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Default Extension="png" ContentType="image/png"/>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44"/>
        </w:rPr>
      </w:pPr>
      <w:r>
        <w:rPr/>
        <w:drawing>
          <wp:anchor distT="0" distB="0" distL="0" distR="0" allowOverlap="1" layoutInCell="1" locked="0" behindDoc="0" simplePos="0" relativeHeight="15728640">
            <wp:simplePos x="0" y="0"/>
            <wp:positionH relativeFrom="page">
              <wp:posOffset>0</wp:posOffset>
            </wp:positionH>
            <wp:positionV relativeFrom="page">
              <wp:posOffset>12700</wp:posOffset>
            </wp:positionV>
            <wp:extent cx="7769351" cy="1210945"/>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769351" cy="1210945"/>
                    </a:xfrm>
                    <a:prstGeom prst="rect">
                      <a:avLst/>
                    </a:prstGeom>
                  </pic:spPr>
                </pic:pic>
              </a:graphicData>
            </a:graphic>
          </wp:anchor>
        </w:drawing>
      </w:r>
      <w:r>
        <w:rPr/>
        <w:drawing>
          <wp:anchor distT="0" distB="0" distL="0" distR="0" allowOverlap="1" layoutInCell="1" locked="0" behindDoc="0" simplePos="0" relativeHeight="15729152">
            <wp:simplePos x="0" y="0"/>
            <wp:positionH relativeFrom="page">
              <wp:posOffset>50163</wp:posOffset>
            </wp:positionH>
            <wp:positionV relativeFrom="page">
              <wp:posOffset>9130027</wp:posOffset>
            </wp:positionV>
            <wp:extent cx="7720457" cy="921384"/>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7720457" cy="921384"/>
                    </a:xfrm>
                    <a:prstGeom prst="rect">
                      <a:avLst/>
                    </a:prstGeom>
                  </pic:spPr>
                </pic:pic>
              </a:graphicData>
            </a:graphic>
          </wp:anchor>
        </w:drawing>
      </w:r>
    </w:p>
    <w:p>
      <w:pPr>
        <w:pStyle w:val="BodyText"/>
        <w:rPr>
          <w:rFonts w:ascii="Times New Roman"/>
          <w:sz w:val="44"/>
        </w:rPr>
      </w:pPr>
    </w:p>
    <w:p>
      <w:pPr>
        <w:pStyle w:val="BodyText"/>
        <w:rPr>
          <w:rFonts w:ascii="Times New Roman"/>
          <w:sz w:val="44"/>
        </w:rPr>
      </w:pPr>
    </w:p>
    <w:p>
      <w:pPr>
        <w:pStyle w:val="BodyText"/>
        <w:rPr>
          <w:rFonts w:ascii="Times New Roman"/>
          <w:sz w:val="44"/>
        </w:rPr>
      </w:pPr>
    </w:p>
    <w:p>
      <w:pPr>
        <w:pStyle w:val="BodyText"/>
        <w:rPr>
          <w:rFonts w:ascii="Times New Roman"/>
          <w:sz w:val="44"/>
        </w:rPr>
      </w:pPr>
    </w:p>
    <w:p>
      <w:pPr>
        <w:pStyle w:val="BodyText"/>
        <w:rPr>
          <w:rFonts w:ascii="Times New Roman"/>
          <w:sz w:val="44"/>
        </w:rPr>
      </w:pPr>
    </w:p>
    <w:p>
      <w:pPr>
        <w:pStyle w:val="BodyText"/>
        <w:rPr>
          <w:rFonts w:ascii="Times New Roman"/>
          <w:sz w:val="44"/>
        </w:rPr>
      </w:pPr>
    </w:p>
    <w:p>
      <w:pPr>
        <w:pStyle w:val="BodyText"/>
        <w:rPr>
          <w:rFonts w:ascii="Times New Roman"/>
          <w:sz w:val="44"/>
        </w:rPr>
      </w:pPr>
    </w:p>
    <w:p>
      <w:pPr>
        <w:pStyle w:val="BodyText"/>
        <w:rPr>
          <w:rFonts w:ascii="Times New Roman"/>
          <w:sz w:val="44"/>
        </w:rPr>
      </w:pPr>
    </w:p>
    <w:p>
      <w:pPr>
        <w:pStyle w:val="BodyText"/>
        <w:rPr>
          <w:rFonts w:ascii="Times New Roman"/>
          <w:sz w:val="44"/>
        </w:rPr>
      </w:pPr>
    </w:p>
    <w:p>
      <w:pPr>
        <w:pStyle w:val="BodyText"/>
        <w:spacing w:before="51"/>
        <w:rPr>
          <w:rFonts w:ascii="Times New Roman"/>
          <w:sz w:val="44"/>
        </w:rPr>
      </w:pPr>
    </w:p>
    <w:p>
      <w:pPr>
        <w:spacing w:line="259" w:lineRule="auto" w:before="0"/>
        <w:ind w:left="1518" w:right="1523" w:firstLine="0"/>
        <w:jc w:val="center"/>
        <w:rPr>
          <w:b/>
          <w:sz w:val="44"/>
        </w:rPr>
      </w:pPr>
      <w:r>
        <w:rPr>
          <w:b/>
          <w:sz w:val="44"/>
        </w:rPr>
        <w:t>REGLAMENTO</w:t>
      </w:r>
      <w:r>
        <w:rPr>
          <w:b/>
          <w:spacing w:val="-14"/>
          <w:sz w:val="44"/>
        </w:rPr>
        <w:t> </w:t>
      </w:r>
      <w:r>
        <w:rPr>
          <w:b/>
          <w:sz w:val="44"/>
        </w:rPr>
        <w:t>INTERNO</w:t>
      </w:r>
      <w:r>
        <w:rPr>
          <w:b/>
          <w:spacing w:val="-15"/>
          <w:sz w:val="44"/>
        </w:rPr>
        <w:t> </w:t>
      </w:r>
      <w:r>
        <w:rPr>
          <w:b/>
          <w:sz w:val="44"/>
        </w:rPr>
        <w:t>DE</w:t>
      </w:r>
      <w:r>
        <w:rPr>
          <w:b/>
          <w:spacing w:val="-16"/>
          <w:sz w:val="44"/>
        </w:rPr>
        <w:t> </w:t>
      </w:r>
      <w:r>
        <w:rPr>
          <w:b/>
          <w:sz w:val="44"/>
        </w:rPr>
        <w:t>CONVIVENCIA </w:t>
      </w:r>
      <w:r>
        <w:rPr>
          <w:b/>
          <w:spacing w:val="-2"/>
          <w:sz w:val="44"/>
        </w:rPr>
        <w:t>ESCOLAR</w:t>
      </w:r>
    </w:p>
    <w:p>
      <w:pPr>
        <w:spacing w:before="157"/>
        <w:ind w:left="1522" w:right="1523" w:firstLine="0"/>
        <w:jc w:val="center"/>
        <w:rPr>
          <w:sz w:val="36"/>
        </w:rPr>
      </w:pPr>
      <w:r>
        <w:rPr>
          <w:sz w:val="36"/>
        </w:rPr>
        <w:t>ESCUELA</w:t>
      </w:r>
      <w:r>
        <w:rPr>
          <w:spacing w:val="-8"/>
          <w:sz w:val="36"/>
        </w:rPr>
        <w:t> </w:t>
      </w:r>
      <w:r>
        <w:rPr>
          <w:sz w:val="36"/>
        </w:rPr>
        <w:t>ADMINISTRACIÓN</w:t>
      </w:r>
      <w:r>
        <w:rPr>
          <w:spacing w:val="-9"/>
          <w:sz w:val="36"/>
        </w:rPr>
        <w:t> </w:t>
      </w:r>
      <w:r>
        <w:rPr>
          <w:sz w:val="36"/>
        </w:rPr>
        <w:t>Y</w:t>
      </w:r>
      <w:r>
        <w:rPr>
          <w:spacing w:val="-8"/>
          <w:sz w:val="36"/>
        </w:rPr>
        <w:t> </w:t>
      </w:r>
      <w:r>
        <w:rPr>
          <w:sz w:val="36"/>
        </w:rPr>
        <w:t>COMERCIO</w:t>
      </w:r>
      <w:r>
        <w:rPr>
          <w:spacing w:val="-8"/>
          <w:sz w:val="36"/>
        </w:rPr>
        <w:t> </w:t>
      </w:r>
      <w:r>
        <w:rPr>
          <w:spacing w:val="-5"/>
          <w:sz w:val="36"/>
        </w:rPr>
        <w:t>TP</w:t>
      </w:r>
    </w:p>
    <w:p>
      <w:pPr>
        <w:pStyle w:val="BodyText"/>
        <w:spacing w:before="391"/>
        <w:rPr>
          <w:sz w:val="36"/>
        </w:rPr>
      </w:pPr>
    </w:p>
    <w:p>
      <w:pPr>
        <w:spacing w:before="0"/>
        <w:ind w:left="1523" w:right="1523" w:firstLine="0"/>
        <w:jc w:val="center"/>
        <w:rPr>
          <w:b/>
          <w:i/>
          <w:sz w:val="28"/>
        </w:rPr>
      </w:pPr>
      <w:r>
        <w:rPr>
          <w:b/>
          <w:i/>
          <w:sz w:val="28"/>
        </w:rPr>
        <w:t>VERSIÓN</w:t>
      </w:r>
      <w:r>
        <w:rPr>
          <w:b/>
          <w:i/>
          <w:spacing w:val="-12"/>
          <w:sz w:val="28"/>
        </w:rPr>
        <w:t> </w:t>
      </w:r>
      <w:r>
        <w:rPr>
          <w:b/>
          <w:i/>
          <w:spacing w:val="-4"/>
          <w:sz w:val="28"/>
        </w:rPr>
        <w:t>2024</w:t>
      </w:r>
    </w:p>
    <w:p>
      <w:pPr>
        <w:spacing w:after="0"/>
        <w:jc w:val="center"/>
        <w:rPr>
          <w:sz w:val="28"/>
        </w:rPr>
        <w:sectPr>
          <w:type w:val="continuous"/>
          <w:pgSz w:w="12240" w:h="15840"/>
          <w:pgMar w:top="20" w:bottom="0" w:left="0" w:right="0"/>
        </w:sectPr>
      </w:pPr>
    </w:p>
    <w:p>
      <w:pPr>
        <w:pStyle w:val="BodyText"/>
        <w:rPr>
          <w:b/>
          <w:i/>
        </w:rPr>
      </w:pPr>
      <w:r>
        <w:rPr/>
        <w:drawing>
          <wp:anchor distT="0" distB="0" distL="0" distR="0" allowOverlap="1" layoutInCell="1" locked="0" behindDoc="0" simplePos="0" relativeHeight="15729664">
            <wp:simplePos x="0" y="0"/>
            <wp:positionH relativeFrom="page">
              <wp:posOffset>0</wp:posOffset>
            </wp:positionH>
            <wp:positionV relativeFrom="page">
              <wp:posOffset>0</wp:posOffset>
            </wp:positionV>
            <wp:extent cx="7769351" cy="1210945"/>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spacing w:before="11"/>
        <w:rPr>
          <w:b/>
          <w:i/>
        </w:rPr>
      </w:pPr>
    </w:p>
    <w:sdt>
      <w:sdtPr>
        <w:docPartObj>
          <w:docPartGallery w:val="Table of Contents"/>
          <w:docPartUnique/>
        </w:docPartObj>
      </w:sdtPr>
      <w:sdtEndPr/>
      <w:sdtContent>
        <w:p>
          <w:pPr>
            <w:pStyle w:val="TOC1"/>
            <w:tabs>
              <w:tab w:pos="10542" w:val="right" w:leader="none"/>
            </w:tabs>
            <w:spacing w:before="0"/>
          </w:pPr>
          <w:hyperlink w:history="true" w:anchor="_bookmark0">
            <w:r>
              <w:rPr/>
              <w:t>CAPITULO</w:t>
            </w:r>
            <w:r>
              <w:rPr>
                <w:spacing w:val="-4"/>
              </w:rPr>
              <w:t> </w:t>
            </w:r>
            <w:r>
              <w:rPr/>
              <w:t>I</w:t>
            </w:r>
            <w:r>
              <w:rPr>
                <w:spacing w:val="-1"/>
              </w:rPr>
              <w:t> </w:t>
            </w:r>
            <w:r>
              <w:rPr/>
              <w:t>– </w:t>
            </w:r>
            <w:r>
              <w:rPr>
                <w:spacing w:val="-2"/>
              </w:rPr>
              <w:t>IDENTIFICACIÓN:</w:t>
            </w:r>
          </w:hyperlink>
          <w:r>
            <w:rPr/>
            <w:tab/>
          </w:r>
          <w:hyperlink w:history="true" w:anchor="_bookmark0">
            <w:r>
              <w:rPr>
                <w:spacing w:val="-10"/>
              </w:rPr>
              <w:t>4</w:t>
            </w:r>
          </w:hyperlink>
        </w:p>
        <w:p>
          <w:pPr>
            <w:pStyle w:val="TOC3"/>
            <w:numPr>
              <w:ilvl w:val="0"/>
              <w:numId w:val="1"/>
            </w:numPr>
            <w:tabs>
              <w:tab w:pos="2359" w:val="left" w:leader="none"/>
              <w:tab w:pos="10542" w:val="right" w:leader="none"/>
            </w:tabs>
            <w:spacing w:line="240" w:lineRule="auto" w:before="180" w:after="0"/>
            <w:ind w:left="2359" w:right="0" w:hanging="439"/>
            <w:jc w:val="left"/>
            <w:rPr>
              <w:b w:val="0"/>
            </w:rPr>
          </w:pPr>
          <w:hyperlink w:history="true" w:anchor="_bookmark1">
            <w:r>
              <w:rPr/>
              <w:t>Información</w:t>
            </w:r>
            <w:r>
              <w:rPr>
                <w:spacing w:val="-6"/>
              </w:rPr>
              <w:t> </w:t>
            </w:r>
            <w:r>
              <w:rPr/>
              <w:t>del</w:t>
            </w:r>
            <w:r>
              <w:rPr>
                <w:spacing w:val="-5"/>
              </w:rPr>
              <w:t> </w:t>
            </w:r>
            <w:r>
              <w:rPr>
                <w:spacing w:val="-2"/>
              </w:rPr>
              <w:t>establecimiento</w:t>
            </w:r>
            <w:r>
              <w:rPr/>
              <w:tab/>
            </w:r>
            <w:r>
              <w:rPr>
                <w:b w:val="0"/>
                <w:spacing w:val="-10"/>
              </w:rPr>
              <w:t>4</w:t>
            </w:r>
          </w:hyperlink>
        </w:p>
        <w:p>
          <w:pPr>
            <w:pStyle w:val="TOC3"/>
            <w:numPr>
              <w:ilvl w:val="0"/>
              <w:numId w:val="1"/>
            </w:numPr>
            <w:tabs>
              <w:tab w:pos="2359" w:val="left" w:leader="none"/>
              <w:tab w:pos="10542" w:val="right" w:leader="none"/>
            </w:tabs>
            <w:spacing w:line="240" w:lineRule="auto" w:before="120" w:after="0"/>
            <w:ind w:left="2359" w:right="0" w:hanging="439"/>
            <w:jc w:val="left"/>
            <w:rPr>
              <w:b w:val="0"/>
            </w:rPr>
          </w:pPr>
          <w:hyperlink w:history="true" w:anchor="_bookmark2">
            <w:r>
              <w:rPr>
                <w:spacing w:val="-2"/>
              </w:rPr>
              <w:t>Organigrama</w:t>
            </w:r>
            <w:r>
              <w:rPr/>
              <w:tab/>
            </w:r>
            <w:r>
              <w:rPr>
                <w:b w:val="0"/>
                <w:spacing w:val="-10"/>
              </w:rPr>
              <w:t>4</w:t>
            </w:r>
          </w:hyperlink>
        </w:p>
        <w:p>
          <w:pPr>
            <w:pStyle w:val="TOC3"/>
            <w:numPr>
              <w:ilvl w:val="0"/>
              <w:numId w:val="1"/>
            </w:numPr>
            <w:tabs>
              <w:tab w:pos="2359" w:val="left" w:leader="none"/>
              <w:tab w:pos="10542" w:val="right" w:leader="none"/>
            </w:tabs>
            <w:spacing w:line="240" w:lineRule="auto" w:before="123" w:after="0"/>
            <w:ind w:left="2359" w:right="0" w:hanging="439"/>
            <w:jc w:val="left"/>
            <w:rPr>
              <w:b w:val="0"/>
            </w:rPr>
          </w:pPr>
          <w:hyperlink w:history="true" w:anchor="_bookmark3">
            <w:r>
              <w:rPr/>
              <w:t>Antecedentes</w:t>
            </w:r>
            <w:r>
              <w:rPr>
                <w:spacing w:val="-8"/>
              </w:rPr>
              <w:t> </w:t>
            </w:r>
            <w:r>
              <w:rPr>
                <w:spacing w:val="-2"/>
              </w:rPr>
              <w:t>Generales</w:t>
            </w:r>
            <w:r>
              <w:rPr/>
              <w:tab/>
            </w:r>
            <w:r>
              <w:rPr>
                <w:b w:val="0"/>
                <w:spacing w:val="-10"/>
              </w:rPr>
              <w:t>5</w:t>
            </w:r>
          </w:hyperlink>
        </w:p>
        <w:p>
          <w:pPr>
            <w:pStyle w:val="TOC3"/>
            <w:numPr>
              <w:ilvl w:val="0"/>
              <w:numId w:val="1"/>
            </w:numPr>
            <w:tabs>
              <w:tab w:pos="2359" w:val="left" w:leader="none"/>
              <w:tab w:pos="10542" w:val="right" w:leader="none"/>
            </w:tabs>
            <w:spacing w:line="240" w:lineRule="auto" w:before="120" w:after="0"/>
            <w:ind w:left="2359" w:right="0" w:hanging="439"/>
            <w:jc w:val="left"/>
            <w:rPr>
              <w:b w:val="0"/>
            </w:rPr>
          </w:pPr>
          <w:r>
            <w:rPr/>
            <w:t>Sellos</w:t>
          </w:r>
          <w:r>
            <w:rPr>
              <w:spacing w:val="-6"/>
            </w:rPr>
            <w:t> </w:t>
          </w:r>
          <w:r>
            <w:rPr>
              <w:spacing w:val="-2"/>
            </w:rPr>
            <w:t>Educativos.</w:t>
          </w:r>
          <w:r>
            <w:rPr/>
            <w:tab/>
          </w:r>
          <w:r>
            <w:rPr>
              <w:b w:val="0"/>
              <w:spacing w:val="-10"/>
            </w:rPr>
            <w:t>6</w:t>
          </w:r>
        </w:p>
        <w:p>
          <w:pPr>
            <w:pStyle w:val="TOC3"/>
            <w:numPr>
              <w:ilvl w:val="0"/>
              <w:numId w:val="1"/>
            </w:numPr>
            <w:tabs>
              <w:tab w:pos="2359" w:val="left" w:leader="none"/>
              <w:tab w:pos="10542" w:val="right" w:leader="none"/>
            </w:tabs>
            <w:spacing w:line="240" w:lineRule="auto" w:before="123" w:after="0"/>
            <w:ind w:left="2359" w:right="0" w:hanging="439"/>
            <w:jc w:val="left"/>
            <w:rPr>
              <w:b w:val="0"/>
            </w:rPr>
          </w:pPr>
          <w:r>
            <w:rPr/>
            <w:t>Perfil</w:t>
          </w:r>
          <w:r>
            <w:rPr>
              <w:spacing w:val="-3"/>
            </w:rPr>
            <w:t> </w:t>
          </w:r>
          <w:r>
            <w:rPr/>
            <w:t>del</w:t>
          </w:r>
          <w:r>
            <w:rPr>
              <w:spacing w:val="-3"/>
            </w:rPr>
            <w:t> </w:t>
          </w:r>
          <w:r>
            <w:rPr>
              <w:spacing w:val="-2"/>
            </w:rPr>
            <w:t>Estudiante</w:t>
          </w:r>
          <w:r>
            <w:rPr/>
            <w:tab/>
          </w:r>
          <w:r>
            <w:rPr>
              <w:b w:val="0"/>
              <w:spacing w:val="-10"/>
            </w:rPr>
            <w:t>6</w:t>
          </w:r>
        </w:p>
        <w:p>
          <w:pPr>
            <w:pStyle w:val="TOC1"/>
            <w:tabs>
              <w:tab w:pos="10542" w:val="right" w:leader="none"/>
            </w:tabs>
          </w:pPr>
          <w:hyperlink w:history="true" w:anchor="_bookmark4">
            <w:r>
              <w:rPr/>
              <w:t>CAPÍTULO</w:t>
            </w:r>
            <w:r>
              <w:rPr>
                <w:spacing w:val="-14"/>
              </w:rPr>
              <w:t> </w:t>
            </w:r>
            <w:r>
              <w:rPr/>
              <w:t>II.-FUNDAMENTACIÓN,</w:t>
            </w:r>
            <w:r>
              <w:rPr>
                <w:spacing w:val="-8"/>
              </w:rPr>
              <w:t> </w:t>
            </w:r>
            <w:r>
              <w:rPr/>
              <w:t>OBJETIVO</w:t>
            </w:r>
            <w:r>
              <w:rPr>
                <w:spacing w:val="-10"/>
              </w:rPr>
              <w:t> </w:t>
            </w:r>
            <w:r>
              <w:rPr/>
              <w:t>REGLAMENTO</w:t>
            </w:r>
            <w:r>
              <w:rPr>
                <w:spacing w:val="-7"/>
              </w:rPr>
              <w:t> </w:t>
            </w:r>
            <w:r>
              <w:rPr>
                <w:spacing w:val="-2"/>
              </w:rPr>
              <w:t>INTERNO</w:t>
            </w:r>
          </w:hyperlink>
          <w:r>
            <w:rPr/>
            <w:tab/>
          </w:r>
          <w:hyperlink w:history="true" w:anchor="_bookmark4">
            <w:r>
              <w:rPr>
                <w:spacing w:val="-10"/>
              </w:rPr>
              <w:t>6</w:t>
            </w:r>
          </w:hyperlink>
        </w:p>
        <w:p>
          <w:pPr>
            <w:pStyle w:val="TOC3"/>
            <w:numPr>
              <w:ilvl w:val="0"/>
              <w:numId w:val="2"/>
            </w:numPr>
            <w:tabs>
              <w:tab w:pos="2359" w:val="left" w:leader="none"/>
              <w:tab w:pos="10542" w:val="right" w:leader="none"/>
            </w:tabs>
            <w:spacing w:line="240" w:lineRule="auto" w:before="186" w:after="0"/>
            <w:ind w:left="2359" w:right="0" w:hanging="439"/>
            <w:jc w:val="left"/>
            <w:rPr>
              <w:b w:val="0"/>
            </w:rPr>
          </w:pPr>
          <w:hyperlink w:history="true" w:anchor="_bookmark5">
            <w:r>
              <w:rPr>
                <w:spacing w:val="-2"/>
              </w:rPr>
              <w:t>Fundamentación:</w:t>
            </w:r>
            <w:r>
              <w:rPr/>
              <w:tab/>
            </w:r>
            <w:r>
              <w:rPr>
                <w:b w:val="0"/>
                <w:spacing w:val="-10"/>
              </w:rPr>
              <w:t>6</w:t>
            </w:r>
          </w:hyperlink>
        </w:p>
        <w:p>
          <w:pPr>
            <w:pStyle w:val="TOC3"/>
            <w:numPr>
              <w:ilvl w:val="0"/>
              <w:numId w:val="2"/>
            </w:numPr>
            <w:tabs>
              <w:tab w:pos="2359" w:val="left" w:leader="none"/>
              <w:tab w:pos="10542" w:val="right" w:leader="none"/>
            </w:tabs>
            <w:spacing w:line="240" w:lineRule="auto" w:before="120" w:after="0"/>
            <w:ind w:left="2359" w:right="0" w:hanging="439"/>
            <w:jc w:val="left"/>
            <w:rPr>
              <w:b w:val="0"/>
            </w:rPr>
          </w:pPr>
          <w:hyperlink w:history="true" w:anchor="_bookmark6">
            <w:r>
              <w:rPr/>
              <w:t>Objetivos</w:t>
            </w:r>
            <w:r>
              <w:rPr>
                <w:spacing w:val="-6"/>
              </w:rPr>
              <w:t> </w:t>
            </w:r>
            <w:r>
              <w:rPr/>
              <w:t>reglamento</w:t>
            </w:r>
            <w:r>
              <w:rPr>
                <w:spacing w:val="-6"/>
              </w:rPr>
              <w:t> </w:t>
            </w:r>
            <w:r>
              <w:rPr/>
              <w:t>de</w:t>
            </w:r>
            <w:r>
              <w:rPr>
                <w:spacing w:val="-6"/>
              </w:rPr>
              <w:t> </w:t>
            </w:r>
            <w:r>
              <w:rPr>
                <w:spacing w:val="-2"/>
              </w:rPr>
              <w:t>convivencia</w:t>
            </w:r>
            <w:r>
              <w:rPr/>
              <w:tab/>
            </w:r>
            <w:r>
              <w:rPr>
                <w:b w:val="0"/>
                <w:spacing w:val="-10"/>
              </w:rPr>
              <w:t>7</w:t>
            </w:r>
          </w:hyperlink>
        </w:p>
        <w:p>
          <w:pPr>
            <w:pStyle w:val="TOC3"/>
            <w:numPr>
              <w:ilvl w:val="0"/>
              <w:numId w:val="2"/>
            </w:numPr>
            <w:tabs>
              <w:tab w:pos="2359" w:val="left" w:leader="none"/>
              <w:tab w:pos="10542" w:val="right" w:leader="none"/>
            </w:tabs>
            <w:spacing w:line="240" w:lineRule="auto" w:before="123" w:after="0"/>
            <w:ind w:left="2359" w:right="0" w:hanging="439"/>
            <w:jc w:val="left"/>
            <w:rPr>
              <w:b w:val="0"/>
            </w:rPr>
          </w:pPr>
          <w:hyperlink w:history="true" w:anchor="_bookmark7">
            <w:r>
              <w:rPr>
                <w:spacing w:val="-2"/>
              </w:rPr>
              <w:t>Regulaciones</w:t>
            </w:r>
            <w:r>
              <w:rPr>
                <w:spacing w:val="24"/>
              </w:rPr>
              <w:t> </w:t>
            </w:r>
            <w:r>
              <w:rPr>
                <w:spacing w:val="-2"/>
              </w:rPr>
              <w:t>Técnico-Pedagógicas</w:t>
            </w:r>
            <w:r>
              <w:rPr/>
              <w:tab/>
            </w:r>
            <w:r>
              <w:rPr>
                <w:b w:val="0"/>
                <w:spacing w:val="-10"/>
              </w:rPr>
              <w:t>8</w:t>
            </w:r>
          </w:hyperlink>
        </w:p>
        <w:p>
          <w:pPr>
            <w:pStyle w:val="TOC3"/>
            <w:numPr>
              <w:ilvl w:val="0"/>
              <w:numId w:val="3"/>
            </w:numPr>
            <w:tabs>
              <w:tab w:pos="2359" w:val="left" w:leader="none"/>
              <w:tab w:pos="10542" w:val="right" w:leader="none"/>
            </w:tabs>
            <w:spacing w:line="240" w:lineRule="auto" w:before="120" w:after="0"/>
            <w:ind w:left="2359" w:right="0" w:hanging="439"/>
            <w:jc w:val="left"/>
            <w:rPr>
              <w:b w:val="0"/>
            </w:rPr>
          </w:pPr>
          <w:hyperlink w:history="true" w:anchor="_TOC_250045">
            <w:r>
              <w:rPr/>
              <w:t>Procedimiento</w:t>
            </w:r>
            <w:r>
              <w:rPr>
                <w:spacing w:val="-5"/>
              </w:rPr>
              <w:t> </w:t>
            </w:r>
            <w:r>
              <w:rPr/>
              <w:t>de</w:t>
            </w:r>
            <w:r>
              <w:rPr>
                <w:spacing w:val="-7"/>
              </w:rPr>
              <w:t> </w:t>
            </w:r>
            <w:r>
              <w:rPr/>
              <w:t>suspensión</w:t>
            </w:r>
            <w:r>
              <w:rPr>
                <w:spacing w:val="-5"/>
              </w:rPr>
              <w:t> </w:t>
            </w:r>
            <w:r>
              <w:rPr/>
              <w:t>de</w:t>
            </w:r>
            <w:r>
              <w:rPr>
                <w:spacing w:val="-5"/>
              </w:rPr>
              <w:t> </w:t>
            </w:r>
            <w:r>
              <w:rPr>
                <w:spacing w:val="-2"/>
              </w:rPr>
              <w:t>actividades:</w:t>
            </w:r>
            <w:r>
              <w:rPr/>
              <w:tab/>
            </w:r>
            <w:r>
              <w:rPr>
                <w:b w:val="0"/>
                <w:spacing w:val="-10"/>
              </w:rPr>
              <w:t>9</w:t>
            </w:r>
          </w:hyperlink>
        </w:p>
        <w:p>
          <w:pPr>
            <w:pStyle w:val="TOC2"/>
            <w:numPr>
              <w:ilvl w:val="0"/>
              <w:numId w:val="2"/>
            </w:numPr>
            <w:tabs>
              <w:tab w:pos="2359" w:val="left" w:leader="none"/>
              <w:tab w:pos="10543" w:val="right" w:leader="none"/>
            </w:tabs>
            <w:spacing w:line="240" w:lineRule="auto" w:before="120" w:after="0"/>
            <w:ind w:left="2359" w:right="0" w:hanging="439"/>
            <w:jc w:val="left"/>
            <w:rPr>
              <w:b w:val="0"/>
            </w:rPr>
          </w:pPr>
          <w:hyperlink w:history="true" w:anchor="_TOC_250044">
            <w:r>
              <w:rPr/>
              <w:t>DERECHOS</w:t>
            </w:r>
            <w:r>
              <w:rPr>
                <w:spacing w:val="-7"/>
              </w:rPr>
              <w:t> </w:t>
            </w:r>
            <w:r>
              <w:rPr/>
              <w:t>Y</w:t>
            </w:r>
            <w:r>
              <w:rPr>
                <w:spacing w:val="-3"/>
              </w:rPr>
              <w:t> </w:t>
            </w:r>
            <w:r>
              <w:rPr/>
              <w:t>COMPROMISOS</w:t>
            </w:r>
            <w:r>
              <w:rPr>
                <w:spacing w:val="-5"/>
              </w:rPr>
              <w:t> </w:t>
            </w:r>
            <w:r>
              <w:rPr/>
              <w:t>DE</w:t>
            </w:r>
            <w:r>
              <w:rPr>
                <w:spacing w:val="-3"/>
              </w:rPr>
              <w:t> </w:t>
            </w:r>
            <w:r>
              <w:rPr/>
              <w:t>LOS</w:t>
            </w:r>
            <w:r>
              <w:rPr>
                <w:spacing w:val="-4"/>
              </w:rPr>
              <w:t> </w:t>
            </w:r>
            <w:r>
              <w:rPr>
                <w:spacing w:val="-2"/>
              </w:rPr>
              <w:t>ESTUDIANTES.</w:t>
            </w:r>
            <w:r>
              <w:rPr/>
              <w:tab/>
            </w:r>
            <w:r>
              <w:rPr>
                <w:b w:val="0"/>
                <w:spacing w:val="-5"/>
              </w:rPr>
              <w:t>10</w:t>
            </w:r>
          </w:hyperlink>
        </w:p>
        <w:p>
          <w:pPr>
            <w:pStyle w:val="TOC1"/>
            <w:tabs>
              <w:tab w:pos="10543" w:val="right" w:leader="none"/>
            </w:tabs>
            <w:spacing w:before="123"/>
          </w:pPr>
          <w:hyperlink w:history="true" w:anchor="_bookmark10">
            <w:r>
              <w:rPr/>
              <w:t>CAPÍTULO</w:t>
            </w:r>
            <w:r>
              <w:rPr>
                <w:spacing w:val="-6"/>
              </w:rPr>
              <w:t> </w:t>
            </w:r>
            <w:r>
              <w:rPr/>
              <w:t>III</w:t>
            </w:r>
            <w:r>
              <w:rPr>
                <w:spacing w:val="-4"/>
              </w:rPr>
              <w:t> </w:t>
            </w:r>
            <w:r>
              <w:rPr/>
              <w:t>NORMATIVA</w:t>
            </w:r>
            <w:r>
              <w:rPr>
                <w:spacing w:val="-5"/>
              </w:rPr>
              <w:t> </w:t>
            </w:r>
            <w:r>
              <w:rPr/>
              <w:t>REFERIDA</w:t>
            </w:r>
            <w:r>
              <w:rPr>
                <w:spacing w:val="-7"/>
              </w:rPr>
              <w:t> </w:t>
            </w:r>
            <w:r>
              <w:rPr/>
              <w:t>A</w:t>
            </w:r>
            <w:r>
              <w:rPr>
                <w:spacing w:val="-4"/>
              </w:rPr>
              <w:t> </w:t>
            </w:r>
            <w:r>
              <w:rPr/>
              <w:t>LOS</w:t>
            </w:r>
            <w:r>
              <w:rPr>
                <w:spacing w:val="-2"/>
              </w:rPr>
              <w:t> APODERADOS</w:t>
            </w:r>
          </w:hyperlink>
          <w:r>
            <w:rPr/>
            <w:tab/>
          </w:r>
          <w:hyperlink w:history="true" w:anchor="_bookmark10">
            <w:r>
              <w:rPr>
                <w:spacing w:val="-5"/>
              </w:rPr>
              <w:t>12</w:t>
            </w:r>
          </w:hyperlink>
        </w:p>
        <w:p>
          <w:pPr>
            <w:pStyle w:val="TOC3"/>
            <w:numPr>
              <w:ilvl w:val="0"/>
              <w:numId w:val="4"/>
            </w:numPr>
            <w:tabs>
              <w:tab w:pos="2359" w:val="left" w:leader="none"/>
              <w:tab w:pos="10543" w:val="right" w:leader="none"/>
            </w:tabs>
            <w:spacing w:line="240" w:lineRule="auto" w:before="180" w:after="0"/>
            <w:ind w:left="2359" w:right="0" w:hanging="439"/>
            <w:jc w:val="left"/>
            <w:rPr>
              <w:b w:val="0"/>
            </w:rPr>
          </w:pPr>
          <w:hyperlink w:history="true" w:anchor="_bookmark11">
            <w:r>
              <w:rPr/>
              <w:t>Derechos</w:t>
            </w:r>
            <w:r>
              <w:rPr>
                <w:spacing w:val="-4"/>
              </w:rPr>
              <w:t> </w:t>
            </w:r>
            <w:r>
              <w:rPr/>
              <w:t>de</w:t>
            </w:r>
            <w:r>
              <w:rPr>
                <w:spacing w:val="-4"/>
              </w:rPr>
              <w:t> </w:t>
            </w:r>
            <w:r>
              <w:rPr/>
              <w:t>los</w:t>
            </w:r>
            <w:r>
              <w:rPr>
                <w:spacing w:val="-2"/>
              </w:rPr>
              <w:t> </w:t>
            </w:r>
            <w:r>
              <w:rPr/>
              <w:t>padres</w:t>
            </w:r>
            <w:r>
              <w:rPr>
                <w:spacing w:val="-5"/>
              </w:rPr>
              <w:t> </w:t>
            </w:r>
            <w:r>
              <w:rPr/>
              <w:t>y</w:t>
            </w:r>
            <w:r>
              <w:rPr>
                <w:spacing w:val="-2"/>
              </w:rPr>
              <w:t> apoderados:</w:t>
            </w:r>
            <w:r>
              <w:rPr/>
              <w:tab/>
            </w:r>
            <w:r>
              <w:rPr>
                <w:b w:val="0"/>
                <w:spacing w:val="-5"/>
              </w:rPr>
              <w:t>12</w:t>
            </w:r>
          </w:hyperlink>
        </w:p>
        <w:p>
          <w:pPr>
            <w:pStyle w:val="TOC3"/>
            <w:numPr>
              <w:ilvl w:val="0"/>
              <w:numId w:val="4"/>
            </w:numPr>
            <w:tabs>
              <w:tab w:pos="2359" w:val="left" w:leader="none"/>
              <w:tab w:pos="10543" w:val="right" w:leader="none"/>
            </w:tabs>
            <w:spacing w:line="240" w:lineRule="auto" w:before="123" w:after="0"/>
            <w:ind w:left="2359" w:right="0" w:hanging="439"/>
            <w:jc w:val="left"/>
            <w:rPr>
              <w:b w:val="0"/>
            </w:rPr>
          </w:pPr>
          <w:hyperlink w:history="true" w:anchor="_bookmark12">
            <w:r>
              <w:rPr/>
              <w:t>Deberes</w:t>
            </w:r>
            <w:r>
              <w:rPr>
                <w:spacing w:val="-2"/>
              </w:rPr>
              <w:t> </w:t>
            </w:r>
            <w:r>
              <w:rPr/>
              <w:t>de</w:t>
            </w:r>
            <w:r>
              <w:rPr>
                <w:spacing w:val="-5"/>
              </w:rPr>
              <w:t> </w:t>
            </w:r>
            <w:r>
              <w:rPr/>
              <w:t>los</w:t>
            </w:r>
            <w:r>
              <w:rPr>
                <w:spacing w:val="-2"/>
              </w:rPr>
              <w:t> </w:t>
            </w:r>
            <w:r>
              <w:rPr/>
              <w:t>padres</w:t>
            </w:r>
            <w:r>
              <w:rPr>
                <w:spacing w:val="-4"/>
              </w:rPr>
              <w:t> </w:t>
            </w:r>
            <w:r>
              <w:rPr/>
              <w:t>y</w:t>
            </w:r>
            <w:r>
              <w:rPr>
                <w:spacing w:val="-2"/>
              </w:rPr>
              <w:t> apoderados:</w:t>
            </w:r>
            <w:r>
              <w:rPr/>
              <w:tab/>
            </w:r>
            <w:r>
              <w:rPr>
                <w:b w:val="0"/>
                <w:spacing w:val="-5"/>
              </w:rPr>
              <w:t>12</w:t>
            </w:r>
          </w:hyperlink>
        </w:p>
        <w:p>
          <w:pPr>
            <w:pStyle w:val="TOC3"/>
            <w:numPr>
              <w:ilvl w:val="0"/>
              <w:numId w:val="4"/>
            </w:numPr>
            <w:tabs>
              <w:tab w:pos="2359" w:val="left" w:leader="none"/>
              <w:tab w:pos="10543" w:val="right" w:leader="none"/>
            </w:tabs>
            <w:spacing w:line="240" w:lineRule="auto" w:before="120" w:after="0"/>
            <w:ind w:left="2359" w:right="0" w:hanging="439"/>
            <w:jc w:val="left"/>
            <w:rPr>
              <w:b w:val="0"/>
            </w:rPr>
          </w:pPr>
          <w:hyperlink w:history="true" w:anchor="_bookmark13">
            <w:r>
              <w:rPr/>
              <w:t>Causales</w:t>
            </w:r>
            <w:r>
              <w:rPr>
                <w:spacing w:val="-4"/>
              </w:rPr>
              <w:t> </w:t>
            </w:r>
            <w:r>
              <w:rPr/>
              <w:t>de</w:t>
            </w:r>
            <w:r>
              <w:rPr>
                <w:spacing w:val="-4"/>
              </w:rPr>
              <w:t> </w:t>
            </w:r>
            <w:r>
              <w:rPr/>
              <w:t>pérdida</w:t>
            </w:r>
            <w:r>
              <w:rPr>
                <w:spacing w:val="-3"/>
              </w:rPr>
              <w:t> </w:t>
            </w:r>
            <w:r>
              <w:rPr/>
              <w:t>de</w:t>
            </w:r>
            <w:r>
              <w:rPr>
                <w:spacing w:val="-5"/>
              </w:rPr>
              <w:t> </w:t>
            </w:r>
            <w:r>
              <w:rPr/>
              <w:t>la</w:t>
            </w:r>
            <w:r>
              <w:rPr>
                <w:spacing w:val="-5"/>
              </w:rPr>
              <w:t> </w:t>
            </w:r>
            <w:r>
              <w:rPr/>
              <w:t>calidad</w:t>
            </w:r>
            <w:r>
              <w:rPr>
                <w:spacing w:val="-4"/>
              </w:rPr>
              <w:t> </w:t>
            </w:r>
            <w:r>
              <w:rPr/>
              <w:t>de</w:t>
            </w:r>
            <w:r>
              <w:rPr>
                <w:spacing w:val="-2"/>
              </w:rPr>
              <w:t> apoderado</w:t>
            </w:r>
            <w:r>
              <w:rPr/>
              <w:tab/>
            </w:r>
            <w:r>
              <w:rPr>
                <w:b w:val="0"/>
                <w:spacing w:val="-5"/>
              </w:rPr>
              <w:t>14</w:t>
            </w:r>
          </w:hyperlink>
        </w:p>
        <w:p>
          <w:pPr>
            <w:pStyle w:val="TOC3"/>
            <w:numPr>
              <w:ilvl w:val="0"/>
              <w:numId w:val="4"/>
            </w:numPr>
            <w:tabs>
              <w:tab w:pos="2359" w:val="left" w:leader="none"/>
              <w:tab w:pos="10543" w:val="right" w:leader="none"/>
            </w:tabs>
            <w:spacing w:line="240" w:lineRule="auto" w:before="123" w:after="0"/>
            <w:ind w:left="2359" w:right="0" w:hanging="439"/>
            <w:jc w:val="left"/>
            <w:rPr>
              <w:b w:val="0"/>
            </w:rPr>
          </w:pPr>
          <w:hyperlink w:history="true" w:anchor="_bookmark14">
            <w:r>
              <w:rPr/>
              <w:t>De</w:t>
            </w:r>
            <w:r>
              <w:rPr>
                <w:spacing w:val="-3"/>
              </w:rPr>
              <w:t> </w:t>
            </w:r>
            <w:r>
              <w:rPr/>
              <w:t>la</w:t>
            </w:r>
            <w:r>
              <w:rPr>
                <w:spacing w:val="-4"/>
              </w:rPr>
              <w:t> </w:t>
            </w:r>
            <w:r>
              <w:rPr/>
              <w:t>citación</w:t>
            </w:r>
            <w:r>
              <w:rPr>
                <w:spacing w:val="-2"/>
              </w:rPr>
              <w:t> </w:t>
            </w:r>
            <w:r>
              <w:rPr/>
              <w:t>a</w:t>
            </w:r>
            <w:r>
              <w:rPr>
                <w:spacing w:val="-4"/>
              </w:rPr>
              <w:t> </w:t>
            </w:r>
            <w:r>
              <w:rPr/>
              <w:t>los</w:t>
            </w:r>
            <w:r>
              <w:rPr>
                <w:spacing w:val="-1"/>
              </w:rPr>
              <w:t> </w:t>
            </w:r>
            <w:r>
              <w:rPr/>
              <w:t>padres</w:t>
            </w:r>
            <w:r>
              <w:rPr>
                <w:spacing w:val="-3"/>
              </w:rPr>
              <w:t> </w:t>
            </w:r>
            <w:r>
              <w:rPr/>
              <w:t>y</w:t>
            </w:r>
            <w:r>
              <w:rPr>
                <w:spacing w:val="-1"/>
              </w:rPr>
              <w:t> </w:t>
            </w:r>
            <w:r>
              <w:rPr/>
              <w:t>/o</w:t>
            </w:r>
            <w:r>
              <w:rPr>
                <w:spacing w:val="-2"/>
              </w:rPr>
              <w:t> apoderados</w:t>
            </w:r>
            <w:r>
              <w:rPr/>
              <w:tab/>
            </w:r>
            <w:r>
              <w:rPr>
                <w:b w:val="0"/>
                <w:spacing w:val="-5"/>
              </w:rPr>
              <w:t>14</w:t>
            </w:r>
          </w:hyperlink>
        </w:p>
        <w:p>
          <w:pPr>
            <w:pStyle w:val="TOC1"/>
            <w:tabs>
              <w:tab w:pos="10543" w:val="right" w:leader="none"/>
            </w:tabs>
          </w:pPr>
          <w:hyperlink w:history="true" w:anchor="_bookmark15">
            <w:r>
              <w:rPr/>
              <w:t>CAPÍTULO</w:t>
            </w:r>
            <w:r>
              <w:rPr>
                <w:spacing w:val="-9"/>
              </w:rPr>
              <w:t> </w:t>
            </w:r>
            <w:r>
              <w:rPr/>
              <w:t>IV</w:t>
            </w:r>
            <w:r>
              <w:rPr>
                <w:spacing w:val="-4"/>
              </w:rPr>
              <w:t> </w:t>
            </w:r>
            <w:r>
              <w:rPr/>
              <w:t>RESPONSABILIDADES</w:t>
            </w:r>
            <w:r>
              <w:rPr>
                <w:spacing w:val="-6"/>
              </w:rPr>
              <w:t> </w:t>
            </w:r>
            <w:r>
              <w:rPr/>
              <w:t>DE</w:t>
            </w:r>
            <w:r>
              <w:rPr>
                <w:spacing w:val="-6"/>
              </w:rPr>
              <w:t> </w:t>
            </w:r>
            <w:r>
              <w:rPr/>
              <w:t>LOS</w:t>
            </w:r>
            <w:r>
              <w:rPr>
                <w:spacing w:val="-8"/>
              </w:rPr>
              <w:t> </w:t>
            </w:r>
            <w:r>
              <w:rPr/>
              <w:t>ESTUDIANTES</w:t>
            </w:r>
            <w:r>
              <w:rPr>
                <w:spacing w:val="-4"/>
              </w:rPr>
              <w:t> </w:t>
            </w:r>
            <w:r>
              <w:rPr/>
              <w:t>Y</w:t>
            </w:r>
            <w:r>
              <w:rPr>
                <w:spacing w:val="-6"/>
              </w:rPr>
              <w:t> </w:t>
            </w:r>
            <w:r>
              <w:rPr/>
              <w:t>SUS</w:t>
            </w:r>
            <w:r>
              <w:rPr>
                <w:spacing w:val="-5"/>
              </w:rPr>
              <w:t> </w:t>
            </w:r>
            <w:r>
              <w:rPr>
                <w:spacing w:val="-2"/>
              </w:rPr>
              <w:t>FAMILIAS.</w:t>
            </w:r>
          </w:hyperlink>
          <w:r>
            <w:rPr/>
            <w:tab/>
          </w:r>
          <w:hyperlink w:history="true" w:anchor="_bookmark15">
            <w:r>
              <w:rPr>
                <w:spacing w:val="-5"/>
              </w:rPr>
              <w:t>14</w:t>
            </w:r>
          </w:hyperlink>
        </w:p>
        <w:p>
          <w:pPr>
            <w:pStyle w:val="TOC3"/>
            <w:numPr>
              <w:ilvl w:val="0"/>
              <w:numId w:val="5"/>
            </w:numPr>
            <w:tabs>
              <w:tab w:pos="2359" w:val="left" w:leader="none"/>
              <w:tab w:pos="10543" w:val="right" w:leader="none"/>
            </w:tabs>
            <w:spacing w:line="240" w:lineRule="auto" w:before="183" w:after="0"/>
            <w:ind w:left="2359" w:right="0" w:hanging="439"/>
            <w:jc w:val="left"/>
            <w:rPr>
              <w:b w:val="0"/>
            </w:rPr>
          </w:pPr>
          <w:hyperlink w:history="true" w:anchor="_bookmark16">
            <w:r>
              <w:rPr/>
              <w:t>Asistencia</w:t>
            </w:r>
            <w:r>
              <w:rPr>
                <w:spacing w:val="-5"/>
              </w:rPr>
              <w:t> </w:t>
            </w:r>
            <w:r>
              <w:rPr/>
              <w:t>y</w:t>
            </w:r>
            <w:r>
              <w:rPr>
                <w:spacing w:val="-2"/>
              </w:rPr>
              <w:t> Puntualidad</w:t>
            </w:r>
            <w:r>
              <w:rPr/>
              <w:tab/>
            </w:r>
            <w:r>
              <w:rPr>
                <w:b w:val="0"/>
                <w:spacing w:val="-5"/>
              </w:rPr>
              <w:t>15</w:t>
            </w:r>
          </w:hyperlink>
        </w:p>
        <w:p>
          <w:pPr>
            <w:pStyle w:val="TOC3"/>
            <w:numPr>
              <w:ilvl w:val="0"/>
              <w:numId w:val="5"/>
            </w:numPr>
            <w:tabs>
              <w:tab w:pos="2359" w:val="left" w:leader="none"/>
              <w:tab w:pos="10543" w:val="right" w:leader="none"/>
            </w:tabs>
            <w:spacing w:line="240" w:lineRule="auto" w:before="120" w:after="0"/>
            <w:ind w:left="2359" w:right="0" w:hanging="439"/>
            <w:jc w:val="left"/>
            <w:rPr>
              <w:b w:val="0"/>
            </w:rPr>
          </w:pPr>
          <w:hyperlink w:history="true" w:anchor="_bookmark17">
            <w:r>
              <w:rPr/>
              <w:t>Horario</w:t>
            </w:r>
            <w:r>
              <w:rPr>
                <w:spacing w:val="-7"/>
              </w:rPr>
              <w:t> </w:t>
            </w:r>
            <w:r>
              <w:rPr>
                <w:spacing w:val="-2"/>
              </w:rPr>
              <w:t>Institucional</w:t>
            </w:r>
            <w:r>
              <w:rPr/>
              <w:tab/>
            </w:r>
            <w:r>
              <w:rPr>
                <w:b w:val="0"/>
                <w:spacing w:val="-5"/>
              </w:rPr>
              <w:t>15</w:t>
            </w:r>
          </w:hyperlink>
        </w:p>
        <w:p>
          <w:pPr>
            <w:pStyle w:val="TOC3"/>
            <w:numPr>
              <w:ilvl w:val="0"/>
              <w:numId w:val="5"/>
            </w:numPr>
            <w:tabs>
              <w:tab w:pos="2359" w:val="left" w:leader="none"/>
              <w:tab w:pos="10543" w:val="right" w:leader="none"/>
            </w:tabs>
            <w:spacing w:line="240" w:lineRule="auto" w:before="120" w:after="0"/>
            <w:ind w:left="2359" w:right="0" w:hanging="439"/>
            <w:jc w:val="left"/>
            <w:rPr>
              <w:b w:val="0"/>
            </w:rPr>
          </w:pPr>
          <w:hyperlink w:history="true" w:anchor="_bookmark18">
            <w:r>
              <w:rPr/>
              <w:t>Presentación</w:t>
            </w:r>
            <w:r>
              <w:rPr>
                <w:spacing w:val="-8"/>
              </w:rPr>
              <w:t> </w:t>
            </w:r>
            <w:r>
              <w:rPr>
                <w:spacing w:val="-2"/>
              </w:rPr>
              <w:t>Personal</w:t>
            </w:r>
            <w:r>
              <w:rPr/>
              <w:tab/>
            </w:r>
            <w:r>
              <w:rPr>
                <w:b w:val="0"/>
                <w:spacing w:val="-7"/>
              </w:rPr>
              <w:t>16</w:t>
            </w:r>
          </w:hyperlink>
        </w:p>
        <w:p>
          <w:pPr>
            <w:pStyle w:val="TOC3"/>
            <w:numPr>
              <w:ilvl w:val="0"/>
              <w:numId w:val="5"/>
            </w:numPr>
            <w:tabs>
              <w:tab w:pos="2359" w:val="left" w:leader="none"/>
              <w:tab w:pos="10543" w:val="right" w:leader="none"/>
            </w:tabs>
            <w:spacing w:line="240" w:lineRule="auto" w:before="123" w:after="0"/>
            <w:ind w:left="2359" w:right="0" w:hanging="439"/>
            <w:jc w:val="left"/>
            <w:rPr>
              <w:b w:val="0"/>
            </w:rPr>
          </w:pPr>
          <w:hyperlink w:history="true" w:anchor="_bookmark19">
            <w:r>
              <w:rPr/>
              <w:t>Responsabilidad</w:t>
            </w:r>
            <w:r>
              <w:rPr>
                <w:spacing w:val="-6"/>
              </w:rPr>
              <w:t> </w:t>
            </w:r>
            <w:r>
              <w:rPr/>
              <w:t>del</w:t>
            </w:r>
            <w:r>
              <w:rPr>
                <w:spacing w:val="-5"/>
              </w:rPr>
              <w:t> </w:t>
            </w:r>
            <w:r>
              <w:rPr/>
              <w:t>estudiante</w:t>
            </w:r>
            <w:r>
              <w:rPr>
                <w:spacing w:val="-6"/>
              </w:rPr>
              <w:t> </w:t>
            </w:r>
            <w:r>
              <w:rPr/>
              <w:t>y</w:t>
            </w:r>
            <w:r>
              <w:rPr>
                <w:spacing w:val="-4"/>
              </w:rPr>
              <w:t> </w:t>
            </w:r>
            <w:r>
              <w:rPr>
                <w:spacing w:val="-2"/>
              </w:rPr>
              <w:t>apoderado</w:t>
            </w:r>
            <w:r>
              <w:rPr/>
              <w:tab/>
            </w:r>
            <w:r>
              <w:rPr>
                <w:b w:val="0"/>
                <w:spacing w:val="-5"/>
              </w:rPr>
              <w:t>17</w:t>
            </w:r>
          </w:hyperlink>
        </w:p>
        <w:p>
          <w:pPr>
            <w:pStyle w:val="TOC3"/>
            <w:numPr>
              <w:ilvl w:val="0"/>
              <w:numId w:val="5"/>
            </w:numPr>
            <w:tabs>
              <w:tab w:pos="2359" w:val="left" w:leader="none"/>
              <w:tab w:pos="10543" w:val="right" w:leader="none"/>
            </w:tabs>
            <w:spacing w:line="240" w:lineRule="auto" w:before="121" w:after="0"/>
            <w:ind w:left="2359" w:right="0" w:hanging="439"/>
            <w:jc w:val="left"/>
            <w:rPr>
              <w:b w:val="0"/>
            </w:rPr>
          </w:pPr>
          <w:hyperlink w:history="true" w:anchor="_bookmark20">
            <w:r>
              <w:rPr/>
              <w:t>Comportamiento</w:t>
            </w:r>
            <w:r>
              <w:rPr>
                <w:spacing w:val="-9"/>
              </w:rPr>
              <w:t> </w:t>
            </w:r>
            <w:r>
              <w:rPr/>
              <w:t>Permanente</w:t>
            </w:r>
            <w:r>
              <w:rPr>
                <w:spacing w:val="-5"/>
              </w:rPr>
              <w:t> </w:t>
            </w:r>
            <w:r>
              <w:rPr/>
              <w:t>En</w:t>
            </w:r>
            <w:r>
              <w:rPr>
                <w:spacing w:val="-5"/>
              </w:rPr>
              <w:t> </w:t>
            </w:r>
            <w:r>
              <w:rPr/>
              <w:t>Dependencias</w:t>
            </w:r>
            <w:r>
              <w:rPr>
                <w:spacing w:val="-6"/>
              </w:rPr>
              <w:t> </w:t>
            </w:r>
            <w:r>
              <w:rPr/>
              <w:t>De</w:t>
            </w:r>
            <w:r>
              <w:rPr>
                <w:spacing w:val="-7"/>
              </w:rPr>
              <w:t> </w:t>
            </w:r>
            <w:r>
              <w:rPr/>
              <w:t>La</w:t>
            </w:r>
            <w:r>
              <w:rPr>
                <w:spacing w:val="-5"/>
              </w:rPr>
              <w:t> </w:t>
            </w:r>
            <w:r>
              <w:rPr>
                <w:spacing w:val="-2"/>
              </w:rPr>
              <w:t>Escuela.</w:t>
            </w:r>
            <w:r>
              <w:rPr/>
              <w:tab/>
            </w:r>
            <w:r>
              <w:rPr>
                <w:b w:val="0"/>
                <w:spacing w:val="-5"/>
              </w:rPr>
              <w:t>18</w:t>
            </w:r>
          </w:hyperlink>
        </w:p>
        <w:p>
          <w:pPr>
            <w:pStyle w:val="TOC3"/>
            <w:numPr>
              <w:ilvl w:val="0"/>
              <w:numId w:val="5"/>
            </w:numPr>
            <w:tabs>
              <w:tab w:pos="2359" w:val="left" w:leader="none"/>
              <w:tab w:pos="10543" w:val="right" w:leader="none"/>
            </w:tabs>
            <w:spacing w:line="240" w:lineRule="auto" w:before="122" w:after="0"/>
            <w:ind w:left="2359" w:right="0" w:hanging="439"/>
            <w:jc w:val="left"/>
            <w:rPr>
              <w:b w:val="0"/>
            </w:rPr>
          </w:pPr>
          <w:hyperlink w:history="true" w:anchor="_bookmark21">
            <w:r>
              <w:rPr/>
              <w:t>Estímulo</w:t>
            </w:r>
            <w:r>
              <w:rPr>
                <w:spacing w:val="-4"/>
              </w:rPr>
              <w:t> </w:t>
            </w:r>
            <w:r>
              <w:rPr/>
              <w:t>A</w:t>
            </w:r>
            <w:r>
              <w:rPr>
                <w:spacing w:val="-1"/>
              </w:rPr>
              <w:t> </w:t>
            </w:r>
            <w:r>
              <w:rPr/>
              <w:t>La</w:t>
            </w:r>
            <w:r>
              <w:rPr>
                <w:spacing w:val="-4"/>
              </w:rPr>
              <w:t> </w:t>
            </w:r>
            <w:r>
              <w:rPr/>
              <w:t>Buena</w:t>
            </w:r>
            <w:r>
              <w:rPr>
                <w:spacing w:val="-2"/>
              </w:rPr>
              <w:t> Conducta.</w:t>
            </w:r>
            <w:r>
              <w:rPr/>
              <w:tab/>
            </w:r>
            <w:r>
              <w:rPr>
                <w:b w:val="0"/>
                <w:spacing w:val="-5"/>
              </w:rPr>
              <w:t>18</w:t>
            </w:r>
          </w:hyperlink>
        </w:p>
        <w:p>
          <w:pPr>
            <w:pStyle w:val="TOC1"/>
            <w:tabs>
              <w:tab w:pos="10543" w:val="right" w:leader="none"/>
            </w:tabs>
            <w:spacing w:before="121"/>
          </w:pPr>
          <w:hyperlink w:history="true" w:anchor="_bookmark22">
            <w:r>
              <w:rPr/>
              <w:t>CAPÍTULO</w:t>
            </w:r>
            <w:r>
              <w:rPr>
                <w:spacing w:val="-5"/>
              </w:rPr>
              <w:t> </w:t>
            </w:r>
            <w:r>
              <w:rPr/>
              <w:t>V</w:t>
            </w:r>
            <w:r>
              <w:rPr>
                <w:spacing w:val="-3"/>
              </w:rPr>
              <w:t> </w:t>
            </w:r>
            <w:r>
              <w:rPr/>
              <w:t>-</w:t>
            </w:r>
            <w:r>
              <w:rPr>
                <w:spacing w:val="-5"/>
              </w:rPr>
              <w:t> </w:t>
            </w:r>
            <w:r>
              <w:rPr/>
              <w:t>EL</w:t>
            </w:r>
            <w:r>
              <w:rPr>
                <w:spacing w:val="-4"/>
              </w:rPr>
              <w:t> </w:t>
            </w:r>
            <w:r>
              <w:rPr/>
              <w:t>EQUIPO</w:t>
            </w:r>
            <w:r>
              <w:rPr>
                <w:spacing w:val="-4"/>
              </w:rPr>
              <w:t> </w:t>
            </w:r>
            <w:r>
              <w:rPr/>
              <w:t>DE</w:t>
            </w:r>
            <w:r>
              <w:rPr>
                <w:spacing w:val="-3"/>
              </w:rPr>
              <w:t> </w:t>
            </w:r>
            <w:r>
              <w:rPr/>
              <w:t>CONVIVENCIA</w:t>
            </w:r>
            <w:r>
              <w:rPr>
                <w:spacing w:val="-6"/>
              </w:rPr>
              <w:t> </w:t>
            </w:r>
            <w:r>
              <w:rPr/>
              <w:t>ESCOLAR,</w:t>
            </w:r>
            <w:r>
              <w:rPr>
                <w:spacing w:val="-4"/>
              </w:rPr>
              <w:t> </w:t>
            </w:r>
            <w:r>
              <w:rPr>
                <w:spacing w:val="-2"/>
              </w:rPr>
              <w:t>OBJETIVOS.</w:t>
            </w:r>
          </w:hyperlink>
          <w:r>
            <w:rPr/>
            <w:tab/>
          </w:r>
          <w:hyperlink w:history="true" w:anchor="_bookmark22">
            <w:r>
              <w:rPr>
                <w:spacing w:val="-5"/>
              </w:rPr>
              <w:t>19</w:t>
            </w:r>
          </w:hyperlink>
        </w:p>
        <w:p>
          <w:pPr>
            <w:pStyle w:val="TOC3"/>
            <w:numPr>
              <w:ilvl w:val="0"/>
              <w:numId w:val="6"/>
            </w:numPr>
            <w:tabs>
              <w:tab w:pos="2359" w:val="left" w:leader="none"/>
              <w:tab w:pos="10543" w:val="right" w:leader="none"/>
            </w:tabs>
            <w:spacing w:line="240" w:lineRule="auto" w:before="185" w:after="0"/>
            <w:ind w:left="2359" w:right="0" w:hanging="439"/>
            <w:jc w:val="left"/>
            <w:rPr>
              <w:b w:val="0"/>
            </w:rPr>
          </w:pPr>
          <w:hyperlink w:history="true" w:anchor="_bookmark23">
            <w:r>
              <w:rPr/>
              <w:t>Del</w:t>
            </w:r>
            <w:r>
              <w:rPr>
                <w:spacing w:val="-6"/>
              </w:rPr>
              <w:t> </w:t>
            </w:r>
            <w:r>
              <w:rPr/>
              <w:t>Equipo</w:t>
            </w:r>
            <w:r>
              <w:rPr>
                <w:spacing w:val="-4"/>
              </w:rPr>
              <w:t> </w:t>
            </w:r>
            <w:r>
              <w:rPr/>
              <w:t>de</w:t>
            </w:r>
            <w:r>
              <w:rPr>
                <w:spacing w:val="-5"/>
              </w:rPr>
              <w:t> </w:t>
            </w:r>
            <w:r>
              <w:rPr/>
              <w:t>Convivencia</w:t>
            </w:r>
            <w:r>
              <w:rPr>
                <w:spacing w:val="-6"/>
              </w:rPr>
              <w:t> </w:t>
            </w:r>
            <w:r>
              <w:rPr>
                <w:spacing w:val="-2"/>
              </w:rPr>
              <w:t>Escolar.</w:t>
            </w:r>
            <w:r>
              <w:rPr/>
              <w:tab/>
            </w:r>
            <w:r>
              <w:rPr>
                <w:b w:val="0"/>
                <w:spacing w:val="-5"/>
              </w:rPr>
              <w:t>19</w:t>
            </w:r>
          </w:hyperlink>
        </w:p>
        <w:p>
          <w:pPr>
            <w:pStyle w:val="TOC3"/>
            <w:numPr>
              <w:ilvl w:val="0"/>
              <w:numId w:val="6"/>
            </w:numPr>
            <w:tabs>
              <w:tab w:pos="2359" w:val="left" w:leader="none"/>
              <w:tab w:pos="10543" w:val="right" w:leader="none"/>
            </w:tabs>
            <w:spacing w:line="240" w:lineRule="auto" w:before="120" w:after="0"/>
            <w:ind w:left="2359" w:right="0" w:hanging="439"/>
            <w:jc w:val="left"/>
            <w:rPr>
              <w:b w:val="0"/>
            </w:rPr>
          </w:pPr>
          <w:hyperlink w:history="true" w:anchor="_bookmark24">
            <w:r>
              <w:rPr/>
              <w:t>Proceso</w:t>
            </w:r>
            <w:r>
              <w:rPr>
                <w:spacing w:val="-8"/>
              </w:rPr>
              <w:t> </w:t>
            </w:r>
            <w:r>
              <w:rPr/>
              <w:t>De</w:t>
            </w:r>
            <w:r>
              <w:rPr>
                <w:spacing w:val="-7"/>
              </w:rPr>
              <w:t> </w:t>
            </w:r>
            <w:r>
              <w:rPr/>
              <w:t>Actualización</w:t>
            </w:r>
            <w:r>
              <w:rPr>
                <w:spacing w:val="-6"/>
              </w:rPr>
              <w:t> </w:t>
            </w:r>
            <w:r>
              <w:rPr/>
              <w:t>Y</w:t>
            </w:r>
            <w:r>
              <w:rPr>
                <w:spacing w:val="-6"/>
              </w:rPr>
              <w:t> </w:t>
            </w:r>
            <w:r>
              <w:rPr/>
              <w:t>Aprobación</w:t>
            </w:r>
            <w:r>
              <w:rPr>
                <w:spacing w:val="-6"/>
              </w:rPr>
              <w:t> </w:t>
            </w:r>
            <w:r>
              <w:rPr/>
              <w:t>Reglamento</w:t>
            </w:r>
            <w:r>
              <w:rPr>
                <w:spacing w:val="-7"/>
              </w:rPr>
              <w:t> </w:t>
            </w:r>
            <w:r>
              <w:rPr>
                <w:spacing w:val="-2"/>
              </w:rPr>
              <w:t>Interno</w:t>
            </w:r>
            <w:r>
              <w:rPr/>
              <w:tab/>
            </w:r>
            <w:r>
              <w:rPr>
                <w:b w:val="0"/>
                <w:spacing w:val="-5"/>
              </w:rPr>
              <w:t>20</w:t>
            </w:r>
          </w:hyperlink>
        </w:p>
        <w:p>
          <w:pPr>
            <w:pStyle w:val="TOC3"/>
            <w:numPr>
              <w:ilvl w:val="0"/>
              <w:numId w:val="6"/>
            </w:numPr>
            <w:tabs>
              <w:tab w:pos="2359" w:val="left" w:leader="none"/>
              <w:tab w:pos="10543" w:val="right" w:leader="none"/>
            </w:tabs>
            <w:spacing w:line="240" w:lineRule="auto" w:before="123" w:after="0"/>
            <w:ind w:left="2359" w:right="0" w:hanging="439"/>
            <w:jc w:val="left"/>
            <w:rPr>
              <w:b w:val="0"/>
            </w:rPr>
          </w:pPr>
          <w:hyperlink w:history="true" w:anchor="_bookmark25">
            <w:r>
              <w:rPr/>
              <w:t>Objetivos</w:t>
            </w:r>
            <w:r>
              <w:rPr>
                <w:spacing w:val="-4"/>
              </w:rPr>
              <w:t> </w:t>
            </w:r>
            <w:r>
              <w:rPr/>
              <w:t>del</w:t>
            </w:r>
            <w:r>
              <w:rPr>
                <w:spacing w:val="-5"/>
              </w:rPr>
              <w:t> </w:t>
            </w:r>
            <w:r>
              <w:rPr/>
              <w:t>Equipo</w:t>
            </w:r>
            <w:r>
              <w:rPr>
                <w:spacing w:val="-6"/>
              </w:rPr>
              <w:t> </w:t>
            </w:r>
            <w:r>
              <w:rPr/>
              <w:t>de</w:t>
            </w:r>
            <w:r>
              <w:rPr>
                <w:spacing w:val="-6"/>
              </w:rPr>
              <w:t> </w:t>
            </w:r>
            <w:r>
              <w:rPr/>
              <w:t>Convivencia</w:t>
            </w:r>
            <w:r>
              <w:rPr>
                <w:spacing w:val="-7"/>
              </w:rPr>
              <w:t> </w:t>
            </w:r>
            <w:r>
              <w:rPr>
                <w:spacing w:val="-2"/>
              </w:rPr>
              <w:t>Escolar:</w:t>
            </w:r>
            <w:r>
              <w:rPr/>
              <w:tab/>
            </w:r>
            <w:r>
              <w:rPr>
                <w:b w:val="0"/>
                <w:spacing w:val="-5"/>
              </w:rPr>
              <w:t>20</w:t>
            </w:r>
          </w:hyperlink>
        </w:p>
        <w:p>
          <w:pPr>
            <w:pStyle w:val="TOC1"/>
            <w:tabs>
              <w:tab w:pos="10543" w:val="right" w:leader="none"/>
            </w:tabs>
          </w:pPr>
          <w:hyperlink w:history="true" w:anchor="_bookmark26">
            <w:r>
              <w:rPr/>
              <w:t>CAPÍTULO</w:t>
            </w:r>
            <w:r>
              <w:rPr>
                <w:spacing w:val="-6"/>
              </w:rPr>
              <w:t> </w:t>
            </w:r>
            <w:r>
              <w:rPr/>
              <w:t>VI</w:t>
            </w:r>
            <w:r>
              <w:rPr>
                <w:spacing w:val="-3"/>
              </w:rPr>
              <w:t> </w:t>
            </w:r>
            <w:r>
              <w:rPr/>
              <w:t>-</w:t>
            </w:r>
            <w:r>
              <w:rPr>
                <w:spacing w:val="-6"/>
              </w:rPr>
              <w:t> </w:t>
            </w:r>
            <w:r>
              <w:rPr/>
              <w:t>DE</w:t>
            </w:r>
            <w:r>
              <w:rPr>
                <w:spacing w:val="-3"/>
              </w:rPr>
              <w:t> </w:t>
            </w:r>
            <w:r>
              <w:rPr/>
              <w:t>LOS</w:t>
            </w:r>
            <w:r>
              <w:rPr>
                <w:spacing w:val="-5"/>
              </w:rPr>
              <w:t> </w:t>
            </w:r>
            <w:r>
              <w:rPr/>
              <w:t>DEBERES</w:t>
            </w:r>
            <w:r>
              <w:rPr>
                <w:spacing w:val="-3"/>
              </w:rPr>
              <w:t> </w:t>
            </w:r>
            <w:r>
              <w:rPr/>
              <w:t>Y</w:t>
            </w:r>
            <w:r>
              <w:rPr>
                <w:spacing w:val="-5"/>
              </w:rPr>
              <w:t> </w:t>
            </w:r>
            <w:r>
              <w:rPr/>
              <w:t>DERECHOS</w:t>
            </w:r>
            <w:r>
              <w:rPr>
                <w:spacing w:val="-5"/>
              </w:rPr>
              <w:t> </w:t>
            </w:r>
            <w:r>
              <w:rPr/>
              <w:t>DE</w:t>
            </w:r>
            <w:r>
              <w:rPr>
                <w:spacing w:val="-5"/>
              </w:rPr>
              <w:t> </w:t>
            </w:r>
            <w:r>
              <w:rPr/>
              <w:t>LA</w:t>
            </w:r>
            <w:r>
              <w:rPr>
                <w:spacing w:val="-6"/>
              </w:rPr>
              <w:t> </w:t>
            </w:r>
            <w:r>
              <w:rPr/>
              <w:t>COMUNIDAD</w:t>
            </w:r>
            <w:r>
              <w:rPr>
                <w:spacing w:val="-2"/>
              </w:rPr>
              <w:t> EDUCATIVA</w:t>
            </w:r>
          </w:hyperlink>
          <w:r>
            <w:rPr/>
            <w:tab/>
          </w:r>
          <w:hyperlink w:history="true" w:anchor="_bookmark26">
            <w:r>
              <w:rPr>
                <w:spacing w:val="-5"/>
              </w:rPr>
              <w:t>21</w:t>
            </w:r>
          </w:hyperlink>
        </w:p>
        <w:p>
          <w:pPr>
            <w:pStyle w:val="TOC3"/>
            <w:numPr>
              <w:ilvl w:val="0"/>
              <w:numId w:val="7"/>
            </w:numPr>
            <w:tabs>
              <w:tab w:pos="2359" w:val="left" w:leader="none"/>
              <w:tab w:pos="10543" w:val="right" w:leader="none"/>
            </w:tabs>
            <w:spacing w:line="240" w:lineRule="auto" w:before="180" w:after="0"/>
            <w:ind w:left="2359" w:right="0" w:hanging="439"/>
            <w:jc w:val="left"/>
            <w:rPr>
              <w:b w:val="0"/>
            </w:rPr>
          </w:pPr>
          <w:hyperlink w:history="true" w:anchor="_bookmark27">
            <w:r>
              <w:rPr/>
              <w:t>Derechos</w:t>
            </w:r>
            <w:r>
              <w:rPr>
                <w:spacing w:val="-5"/>
              </w:rPr>
              <w:t> </w:t>
            </w:r>
            <w:r>
              <w:rPr/>
              <w:t>y</w:t>
            </w:r>
            <w:r>
              <w:rPr>
                <w:spacing w:val="-5"/>
              </w:rPr>
              <w:t> </w:t>
            </w:r>
            <w:r>
              <w:rPr/>
              <w:t>Deberes</w:t>
            </w:r>
            <w:r>
              <w:rPr>
                <w:spacing w:val="-3"/>
              </w:rPr>
              <w:t> </w:t>
            </w:r>
            <w:r>
              <w:rPr/>
              <w:t>de</w:t>
            </w:r>
            <w:r>
              <w:rPr>
                <w:spacing w:val="-5"/>
              </w:rPr>
              <w:t> </w:t>
            </w:r>
            <w:r>
              <w:rPr/>
              <w:t>la</w:t>
            </w:r>
            <w:r>
              <w:rPr>
                <w:spacing w:val="-6"/>
              </w:rPr>
              <w:t> </w:t>
            </w:r>
            <w:r>
              <w:rPr/>
              <w:t>Comunidad</w:t>
            </w:r>
            <w:r>
              <w:rPr>
                <w:spacing w:val="-4"/>
              </w:rPr>
              <w:t> </w:t>
            </w:r>
            <w:r>
              <w:rPr>
                <w:spacing w:val="-2"/>
              </w:rPr>
              <w:t>Educativa:</w:t>
            </w:r>
            <w:r>
              <w:rPr/>
              <w:tab/>
            </w:r>
            <w:r>
              <w:rPr>
                <w:b w:val="0"/>
                <w:spacing w:val="-5"/>
              </w:rPr>
              <w:t>21</w:t>
            </w:r>
          </w:hyperlink>
        </w:p>
        <w:p>
          <w:pPr>
            <w:pStyle w:val="TOC3"/>
            <w:numPr>
              <w:ilvl w:val="0"/>
              <w:numId w:val="7"/>
            </w:numPr>
            <w:tabs>
              <w:tab w:pos="2359" w:val="left" w:leader="none"/>
              <w:tab w:pos="10543" w:val="right" w:leader="none"/>
            </w:tabs>
            <w:spacing w:line="240" w:lineRule="auto" w:before="123" w:after="0"/>
            <w:ind w:left="2359" w:right="0" w:hanging="439"/>
            <w:jc w:val="left"/>
            <w:rPr>
              <w:b w:val="0"/>
            </w:rPr>
          </w:pPr>
          <w:hyperlink w:history="true" w:anchor="_bookmark28">
            <w:r>
              <w:rPr/>
              <w:t>Los</w:t>
            </w:r>
            <w:r>
              <w:rPr>
                <w:spacing w:val="-2"/>
              </w:rPr>
              <w:t> </w:t>
            </w:r>
            <w:r>
              <w:rPr/>
              <w:t>padres,</w:t>
            </w:r>
            <w:r>
              <w:rPr>
                <w:spacing w:val="-5"/>
              </w:rPr>
              <w:t> </w:t>
            </w:r>
            <w:r>
              <w:rPr/>
              <w:t>madres</w:t>
            </w:r>
            <w:r>
              <w:rPr>
                <w:spacing w:val="-4"/>
              </w:rPr>
              <w:t> </w:t>
            </w:r>
            <w:r>
              <w:rPr/>
              <w:t>y</w:t>
            </w:r>
            <w:r>
              <w:rPr>
                <w:spacing w:val="-3"/>
              </w:rPr>
              <w:t> </w:t>
            </w:r>
            <w:r>
              <w:rPr>
                <w:spacing w:val="-2"/>
              </w:rPr>
              <w:t>apoderados:</w:t>
            </w:r>
            <w:r>
              <w:rPr/>
              <w:tab/>
            </w:r>
            <w:r>
              <w:rPr>
                <w:b w:val="0"/>
                <w:spacing w:val="-5"/>
              </w:rPr>
              <w:t>21</w:t>
            </w:r>
          </w:hyperlink>
        </w:p>
      </w:sdtContent>
    </w:sdt>
    <w:p>
      <w:pPr>
        <w:spacing w:after="0" w:line="240" w:lineRule="auto"/>
        <w:jc w:val="left"/>
        <w:sectPr>
          <w:footerReference w:type="default" r:id="rId7"/>
          <w:pgSz w:w="12240" w:h="15840"/>
          <w:pgMar w:header="0" w:footer="1048" w:top="0" w:bottom="1240" w:left="0" w:right="0"/>
          <w:pgNumType w:start="2"/>
        </w:sectPr>
      </w:pPr>
    </w:p>
    <w:p>
      <w:pPr>
        <w:pStyle w:val="BodyText"/>
      </w:pPr>
      <w:r>
        <w:rPr/>
        <w:drawing>
          <wp:anchor distT="0" distB="0" distL="0" distR="0" allowOverlap="1" layoutInCell="1" locked="0" behindDoc="0" simplePos="0" relativeHeight="15730176">
            <wp:simplePos x="0" y="0"/>
            <wp:positionH relativeFrom="page">
              <wp:posOffset>0</wp:posOffset>
            </wp:positionH>
            <wp:positionV relativeFrom="page">
              <wp:posOffset>0</wp:posOffset>
            </wp:positionV>
            <wp:extent cx="7769351" cy="1210945"/>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spacing w:before="116"/>
      </w:pPr>
    </w:p>
    <w:p>
      <w:pPr>
        <w:pStyle w:val="ListParagraph"/>
        <w:numPr>
          <w:ilvl w:val="0"/>
          <w:numId w:val="7"/>
        </w:numPr>
        <w:tabs>
          <w:tab w:pos="2359" w:val="left" w:leader="none"/>
          <w:tab w:pos="10317" w:val="left" w:leader="none"/>
        </w:tabs>
        <w:spacing w:line="240" w:lineRule="auto" w:before="0" w:after="0"/>
        <w:ind w:left="2359" w:right="0" w:hanging="439"/>
        <w:jc w:val="left"/>
        <w:rPr>
          <w:sz w:val="22"/>
        </w:rPr>
      </w:pPr>
      <w:r>
        <w:rPr>
          <w:b/>
          <w:sz w:val="22"/>
        </w:rPr>
        <w:t>Los</w:t>
      </w:r>
      <w:r>
        <w:rPr>
          <w:b/>
          <w:spacing w:val="-7"/>
          <w:sz w:val="22"/>
        </w:rPr>
        <w:t> </w:t>
      </w:r>
      <w:r>
        <w:rPr>
          <w:b/>
          <w:sz w:val="22"/>
        </w:rPr>
        <w:t>profesionales</w:t>
      </w:r>
      <w:r>
        <w:rPr>
          <w:b/>
          <w:spacing w:val="-5"/>
          <w:sz w:val="22"/>
        </w:rPr>
        <w:t> </w:t>
      </w:r>
      <w:r>
        <w:rPr>
          <w:b/>
          <w:sz w:val="22"/>
        </w:rPr>
        <w:t>de</w:t>
      </w:r>
      <w:r>
        <w:rPr>
          <w:b/>
          <w:spacing w:val="-9"/>
          <w:sz w:val="22"/>
        </w:rPr>
        <w:t> </w:t>
      </w:r>
      <w:r>
        <w:rPr>
          <w:b/>
          <w:sz w:val="22"/>
        </w:rPr>
        <w:t>la</w:t>
      </w:r>
      <w:r>
        <w:rPr>
          <w:b/>
          <w:spacing w:val="-6"/>
          <w:sz w:val="22"/>
        </w:rPr>
        <w:t> </w:t>
      </w:r>
      <w:r>
        <w:rPr>
          <w:b/>
          <w:spacing w:val="-2"/>
          <w:sz w:val="22"/>
        </w:rPr>
        <w:t>educación:</w:t>
      </w:r>
      <w:r>
        <w:rPr>
          <w:b/>
          <w:sz w:val="22"/>
        </w:rPr>
        <w:tab/>
      </w:r>
      <w:r>
        <w:rPr>
          <w:spacing w:val="-5"/>
          <w:sz w:val="22"/>
        </w:rPr>
        <w:t>21</w:t>
      </w:r>
    </w:p>
    <w:p>
      <w:pPr>
        <w:pStyle w:val="ListParagraph"/>
        <w:numPr>
          <w:ilvl w:val="0"/>
          <w:numId w:val="7"/>
        </w:numPr>
        <w:tabs>
          <w:tab w:pos="2359" w:val="left" w:leader="none"/>
          <w:tab w:pos="10317" w:val="left" w:leader="none"/>
        </w:tabs>
        <w:spacing w:line="240" w:lineRule="auto" w:before="121" w:after="0"/>
        <w:ind w:left="2359" w:right="0" w:hanging="439"/>
        <w:jc w:val="left"/>
        <w:rPr>
          <w:sz w:val="22"/>
        </w:rPr>
      </w:pPr>
      <w:hyperlink w:history="true" w:anchor="_TOC_250043">
        <w:r>
          <w:rPr>
            <w:b/>
            <w:sz w:val="22"/>
          </w:rPr>
          <w:t>Los</w:t>
        </w:r>
        <w:r>
          <w:rPr>
            <w:b/>
            <w:spacing w:val="-5"/>
            <w:sz w:val="22"/>
          </w:rPr>
          <w:t> </w:t>
        </w:r>
        <w:r>
          <w:rPr>
            <w:b/>
            <w:sz w:val="22"/>
          </w:rPr>
          <w:t>asistentes</w:t>
        </w:r>
        <w:r>
          <w:rPr>
            <w:b/>
            <w:spacing w:val="-3"/>
            <w:sz w:val="22"/>
          </w:rPr>
          <w:t> </w:t>
        </w:r>
        <w:r>
          <w:rPr>
            <w:b/>
            <w:sz w:val="22"/>
          </w:rPr>
          <w:t>de</w:t>
        </w:r>
        <w:r>
          <w:rPr>
            <w:b/>
            <w:spacing w:val="-7"/>
            <w:sz w:val="22"/>
          </w:rPr>
          <w:t> </w:t>
        </w:r>
        <w:r>
          <w:rPr>
            <w:b/>
            <w:sz w:val="22"/>
          </w:rPr>
          <w:t>la</w:t>
        </w:r>
        <w:r>
          <w:rPr>
            <w:b/>
            <w:spacing w:val="-5"/>
            <w:sz w:val="22"/>
          </w:rPr>
          <w:t> </w:t>
        </w:r>
        <w:r>
          <w:rPr>
            <w:b/>
            <w:spacing w:val="-2"/>
            <w:sz w:val="22"/>
          </w:rPr>
          <w:t>educación:</w:t>
        </w:r>
        <w:r>
          <w:rPr>
            <w:b/>
            <w:sz w:val="22"/>
          </w:rPr>
          <w:tab/>
        </w:r>
        <w:r>
          <w:rPr>
            <w:spacing w:val="-5"/>
            <w:sz w:val="22"/>
          </w:rPr>
          <w:t>22</w:t>
        </w:r>
      </w:hyperlink>
    </w:p>
    <w:p>
      <w:pPr>
        <w:pStyle w:val="ListParagraph"/>
        <w:numPr>
          <w:ilvl w:val="0"/>
          <w:numId w:val="7"/>
        </w:numPr>
        <w:tabs>
          <w:tab w:pos="2359" w:val="left" w:leader="none"/>
          <w:tab w:pos="10317" w:val="left" w:leader="none"/>
        </w:tabs>
        <w:spacing w:line="240" w:lineRule="auto" w:before="122" w:after="0"/>
        <w:ind w:left="2359" w:right="0" w:hanging="439"/>
        <w:jc w:val="left"/>
        <w:rPr>
          <w:sz w:val="22"/>
        </w:rPr>
      </w:pPr>
      <w:hyperlink w:history="true" w:anchor="_TOC_250042">
        <w:r>
          <w:rPr>
            <w:b/>
            <w:sz w:val="22"/>
          </w:rPr>
          <w:t>Los</w:t>
        </w:r>
        <w:r>
          <w:rPr>
            <w:b/>
            <w:spacing w:val="-8"/>
            <w:sz w:val="22"/>
          </w:rPr>
          <w:t> </w:t>
        </w:r>
        <w:r>
          <w:rPr>
            <w:b/>
            <w:sz w:val="22"/>
          </w:rPr>
          <w:t>equipos</w:t>
        </w:r>
        <w:r>
          <w:rPr>
            <w:b/>
            <w:spacing w:val="-5"/>
            <w:sz w:val="22"/>
          </w:rPr>
          <w:t> </w:t>
        </w:r>
        <w:r>
          <w:rPr>
            <w:b/>
            <w:sz w:val="22"/>
          </w:rPr>
          <w:t>docentes</w:t>
        </w:r>
        <w:r>
          <w:rPr>
            <w:b/>
            <w:spacing w:val="-8"/>
            <w:sz w:val="22"/>
          </w:rPr>
          <w:t> </w:t>
        </w:r>
        <w:r>
          <w:rPr>
            <w:b/>
            <w:spacing w:val="-2"/>
            <w:sz w:val="22"/>
          </w:rPr>
          <w:t>directivos:</w:t>
        </w:r>
        <w:r>
          <w:rPr>
            <w:b/>
            <w:sz w:val="22"/>
          </w:rPr>
          <w:tab/>
        </w:r>
        <w:r>
          <w:rPr>
            <w:spacing w:val="-5"/>
            <w:sz w:val="22"/>
          </w:rPr>
          <w:t>22</w:t>
        </w:r>
      </w:hyperlink>
    </w:p>
    <w:p>
      <w:pPr>
        <w:pStyle w:val="ListParagraph"/>
        <w:numPr>
          <w:ilvl w:val="0"/>
          <w:numId w:val="7"/>
        </w:numPr>
        <w:tabs>
          <w:tab w:pos="2359" w:val="left" w:leader="none"/>
          <w:tab w:pos="10317" w:val="left" w:leader="none"/>
        </w:tabs>
        <w:spacing w:line="240" w:lineRule="auto" w:before="120" w:after="0"/>
        <w:ind w:left="2359" w:right="0" w:hanging="439"/>
        <w:jc w:val="left"/>
        <w:rPr>
          <w:sz w:val="22"/>
        </w:rPr>
      </w:pPr>
      <w:r>
        <w:rPr>
          <w:b/>
          <w:sz w:val="22"/>
        </w:rPr>
        <w:t>Los</w:t>
      </w:r>
      <w:r>
        <w:rPr>
          <w:b/>
          <w:spacing w:val="-8"/>
          <w:sz w:val="22"/>
        </w:rPr>
        <w:t> </w:t>
      </w:r>
      <w:r>
        <w:rPr>
          <w:b/>
          <w:sz w:val="22"/>
        </w:rPr>
        <w:t>equipos</w:t>
      </w:r>
      <w:r>
        <w:rPr>
          <w:b/>
          <w:spacing w:val="-5"/>
          <w:sz w:val="22"/>
        </w:rPr>
        <w:t> </w:t>
      </w:r>
      <w:r>
        <w:rPr>
          <w:b/>
          <w:sz w:val="22"/>
        </w:rPr>
        <w:t>docentes</w:t>
      </w:r>
      <w:r>
        <w:rPr>
          <w:b/>
          <w:spacing w:val="-8"/>
          <w:sz w:val="22"/>
        </w:rPr>
        <w:t> </w:t>
      </w:r>
      <w:r>
        <w:rPr>
          <w:b/>
          <w:spacing w:val="-2"/>
          <w:sz w:val="22"/>
        </w:rPr>
        <w:t>directivos</w:t>
      </w:r>
      <w:r>
        <w:rPr>
          <w:b/>
          <w:sz w:val="22"/>
        </w:rPr>
        <w:tab/>
      </w:r>
      <w:r>
        <w:rPr>
          <w:spacing w:val="-5"/>
          <w:sz w:val="22"/>
        </w:rPr>
        <w:t>22</w:t>
      </w:r>
    </w:p>
    <w:p>
      <w:pPr>
        <w:pStyle w:val="ListParagraph"/>
        <w:numPr>
          <w:ilvl w:val="0"/>
          <w:numId w:val="7"/>
        </w:numPr>
        <w:tabs>
          <w:tab w:pos="2359" w:val="left" w:leader="none"/>
          <w:tab w:pos="10317" w:val="left" w:leader="none"/>
        </w:tabs>
        <w:spacing w:line="240" w:lineRule="auto" w:before="123" w:after="0"/>
        <w:ind w:left="2359" w:right="0" w:hanging="439"/>
        <w:jc w:val="left"/>
        <w:rPr>
          <w:sz w:val="22"/>
        </w:rPr>
      </w:pPr>
      <w:r>
        <w:rPr>
          <w:b/>
          <w:sz w:val="22"/>
        </w:rPr>
        <w:t>La</w:t>
      </w:r>
      <w:r>
        <w:rPr>
          <w:b/>
          <w:spacing w:val="-12"/>
          <w:sz w:val="22"/>
        </w:rPr>
        <w:t> </w:t>
      </w:r>
      <w:r>
        <w:rPr>
          <w:b/>
          <w:sz w:val="22"/>
        </w:rPr>
        <w:t>entidad</w:t>
      </w:r>
      <w:r>
        <w:rPr>
          <w:b/>
          <w:spacing w:val="-10"/>
          <w:sz w:val="22"/>
        </w:rPr>
        <w:t> </w:t>
      </w:r>
      <w:r>
        <w:rPr>
          <w:b/>
          <w:sz w:val="22"/>
        </w:rPr>
        <w:t>sostenedora</w:t>
      </w:r>
      <w:r>
        <w:rPr>
          <w:b/>
          <w:spacing w:val="-10"/>
          <w:sz w:val="22"/>
        </w:rPr>
        <w:t> </w:t>
      </w:r>
      <w:r>
        <w:rPr>
          <w:b/>
          <w:sz w:val="22"/>
        </w:rPr>
        <w:t>del</w:t>
      </w:r>
      <w:r>
        <w:rPr>
          <w:b/>
          <w:spacing w:val="-9"/>
          <w:sz w:val="22"/>
        </w:rPr>
        <w:t> </w:t>
      </w:r>
      <w:r>
        <w:rPr>
          <w:b/>
          <w:sz w:val="22"/>
        </w:rPr>
        <w:t>establecimiento</w:t>
      </w:r>
      <w:r>
        <w:rPr>
          <w:b/>
          <w:spacing w:val="-9"/>
          <w:sz w:val="22"/>
        </w:rPr>
        <w:t> </w:t>
      </w:r>
      <w:r>
        <w:rPr>
          <w:b/>
          <w:spacing w:val="-2"/>
          <w:sz w:val="22"/>
        </w:rPr>
        <w:t>educacional</w:t>
      </w:r>
      <w:r>
        <w:rPr>
          <w:b/>
          <w:sz w:val="22"/>
        </w:rPr>
        <w:tab/>
      </w:r>
      <w:r>
        <w:rPr>
          <w:spacing w:val="-5"/>
          <w:sz w:val="22"/>
        </w:rPr>
        <w:t>22</w:t>
      </w:r>
    </w:p>
    <w:p>
      <w:pPr>
        <w:pStyle w:val="ListParagraph"/>
        <w:numPr>
          <w:ilvl w:val="0"/>
          <w:numId w:val="7"/>
        </w:numPr>
        <w:tabs>
          <w:tab w:pos="2359" w:val="left" w:leader="none"/>
          <w:tab w:pos="10317" w:val="left" w:leader="none"/>
        </w:tabs>
        <w:spacing w:line="240" w:lineRule="auto" w:before="120" w:after="0"/>
        <w:ind w:left="2359" w:right="0" w:hanging="439"/>
        <w:jc w:val="left"/>
        <w:rPr>
          <w:sz w:val="22"/>
        </w:rPr>
      </w:pPr>
      <w:r>
        <w:rPr>
          <w:b/>
          <w:sz w:val="22"/>
        </w:rPr>
        <w:t>Importancia</w:t>
      </w:r>
      <w:r>
        <w:rPr>
          <w:b/>
          <w:spacing w:val="-5"/>
          <w:sz w:val="22"/>
        </w:rPr>
        <w:t> </w:t>
      </w:r>
      <w:r>
        <w:rPr>
          <w:b/>
          <w:sz w:val="22"/>
        </w:rPr>
        <w:t>de</w:t>
      </w:r>
      <w:r>
        <w:rPr>
          <w:b/>
          <w:spacing w:val="-6"/>
          <w:sz w:val="22"/>
        </w:rPr>
        <w:t> </w:t>
      </w:r>
      <w:r>
        <w:rPr>
          <w:b/>
          <w:sz w:val="22"/>
        </w:rPr>
        <w:t>la</w:t>
      </w:r>
      <w:r>
        <w:rPr>
          <w:b/>
          <w:spacing w:val="-5"/>
          <w:sz w:val="22"/>
        </w:rPr>
        <w:t> </w:t>
      </w:r>
      <w:r>
        <w:rPr>
          <w:b/>
          <w:spacing w:val="-2"/>
          <w:sz w:val="22"/>
        </w:rPr>
        <w:t>Familia</w:t>
      </w:r>
      <w:r>
        <w:rPr>
          <w:b/>
          <w:sz w:val="22"/>
        </w:rPr>
        <w:tab/>
      </w:r>
      <w:r>
        <w:rPr>
          <w:spacing w:val="-5"/>
          <w:sz w:val="22"/>
        </w:rPr>
        <w:t>23</w:t>
      </w:r>
    </w:p>
    <w:p>
      <w:pPr>
        <w:pStyle w:val="ListParagraph"/>
        <w:numPr>
          <w:ilvl w:val="0"/>
          <w:numId w:val="7"/>
        </w:numPr>
        <w:tabs>
          <w:tab w:pos="2359" w:val="left" w:leader="none"/>
          <w:tab w:pos="10317" w:val="left" w:leader="none"/>
        </w:tabs>
        <w:spacing w:line="240" w:lineRule="auto" w:before="123" w:after="0"/>
        <w:ind w:left="2359" w:right="0" w:hanging="439"/>
        <w:jc w:val="left"/>
        <w:rPr>
          <w:sz w:val="22"/>
        </w:rPr>
      </w:pPr>
      <w:r>
        <w:rPr>
          <w:b/>
          <w:sz w:val="22"/>
        </w:rPr>
        <w:t>De</w:t>
      </w:r>
      <w:r>
        <w:rPr>
          <w:b/>
          <w:spacing w:val="-4"/>
          <w:sz w:val="22"/>
        </w:rPr>
        <w:t> </w:t>
      </w:r>
      <w:r>
        <w:rPr>
          <w:b/>
          <w:sz w:val="22"/>
        </w:rPr>
        <w:t>Los</w:t>
      </w:r>
      <w:r>
        <w:rPr>
          <w:b/>
          <w:spacing w:val="-3"/>
          <w:sz w:val="22"/>
        </w:rPr>
        <w:t> </w:t>
      </w:r>
      <w:r>
        <w:rPr>
          <w:b/>
          <w:sz w:val="22"/>
        </w:rPr>
        <w:t>Padres</w:t>
      </w:r>
      <w:r>
        <w:rPr>
          <w:b/>
          <w:spacing w:val="-4"/>
          <w:sz w:val="22"/>
        </w:rPr>
        <w:t> </w:t>
      </w:r>
      <w:r>
        <w:rPr>
          <w:b/>
          <w:sz w:val="22"/>
        </w:rPr>
        <w:t>Y</w:t>
      </w:r>
      <w:r>
        <w:rPr>
          <w:b/>
          <w:spacing w:val="-3"/>
          <w:sz w:val="22"/>
        </w:rPr>
        <w:t> </w:t>
      </w:r>
      <w:r>
        <w:rPr>
          <w:b/>
          <w:spacing w:val="-2"/>
          <w:sz w:val="22"/>
        </w:rPr>
        <w:t>Apoderados</w:t>
      </w:r>
      <w:r>
        <w:rPr>
          <w:b/>
          <w:sz w:val="22"/>
        </w:rPr>
        <w:tab/>
      </w:r>
      <w:r>
        <w:rPr>
          <w:spacing w:val="-5"/>
          <w:sz w:val="22"/>
        </w:rPr>
        <w:t>23</w:t>
      </w:r>
    </w:p>
    <w:p>
      <w:pPr>
        <w:pStyle w:val="ListParagraph"/>
        <w:numPr>
          <w:ilvl w:val="0"/>
          <w:numId w:val="7"/>
        </w:numPr>
        <w:tabs>
          <w:tab w:pos="2580" w:val="left" w:leader="none"/>
          <w:tab w:pos="10317" w:val="left" w:leader="none"/>
        </w:tabs>
        <w:spacing w:line="240" w:lineRule="auto" w:before="121" w:after="0"/>
        <w:ind w:left="2580" w:right="0" w:hanging="660"/>
        <w:jc w:val="left"/>
        <w:rPr>
          <w:sz w:val="22"/>
        </w:rPr>
      </w:pPr>
      <w:r>
        <w:rPr>
          <w:b/>
          <w:sz w:val="22"/>
        </w:rPr>
        <w:t>El</w:t>
      </w:r>
      <w:r>
        <w:rPr>
          <w:b/>
          <w:spacing w:val="-5"/>
          <w:sz w:val="22"/>
        </w:rPr>
        <w:t> </w:t>
      </w:r>
      <w:r>
        <w:rPr>
          <w:b/>
          <w:sz w:val="22"/>
        </w:rPr>
        <w:t>apoderado</w:t>
      </w:r>
      <w:r>
        <w:rPr>
          <w:b/>
          <w:spacing w:val="-6"/>
          <w:sz w:val="22"/>
        </w:rPr>
        <w:t> </w:t>
      </w:r>
      <w:r>
        <w:rPr>
          <w:b/>
          <w:sz w:val="22"/>
        </w:rPr>
        <w:t>que</w:t>
      </w:r>
      <w:r>
        <w:rPr>
          <w:b/>
          <w:spacing w:val="-6"/>
          <w:sz w:val="22"/>
        </w:rPr>
        <w:t> </w:t>
      </w:r>
      <w:r>
        <w:rPr>
          <w:b/>
          <w:sz w:val="22"/>
        </w:rPr>
        <w:t>adhiere</w:t>
      </w:r>
      <w:r>
        <w:rPr>
          <w:b/>
          <w:spacing w:val="-6"/>
          <w:sz w:val="22"/>
        </w:rPr>
        <w:t> </w:t>
      </w:r>
      <w:r>
        <w:rPr>
          <w:b/>
          <w:sz w:val="22"/>
        </w:rPr>
        <w:t>al</w:t>
      </w:r>
      <w:r>
        <w:rPr>
          <w:b/>
          <w:spacing w:val="-4"/>
          <w:sz w:val="22"/>
        </w:rPr>
        <w:t> </w:t>
      </w:r>
      <w:r>
        <w:rPr>
          <w:b/>
          <w:sz w:val="22"/>
        </w:rPr>
        <w:t>PEI</w:t>
      </w:r>
      <w:r>
        <w:rPr>
          <w:b/>
          <w:spacing w:val="-7"/>
          <w:sz w:val="22"/>
        </w:rPr>
        <w:t> </w:t>
      </w:r>
      <w:r>
        <w:rPr>
          <w:b/>
          <w:sz w:val="22"/>
        </w:rPr>
        <w:t>tiene</w:t>
      </w:r>
      <w:r>
        <w:rPr>
          <w:b/>
          <w:spacing w:val="-6"/>
          <w:sz w:val="22"/>
        </w:rPr>
        <w:t> </w:t>
      </w:r>
      <w:r>
        <w:rPr>
          <w:b/>
          <w:sz w:val="22"/>
        </w:rPr>
        <w:t>derecho</w:t>
      </w:r>
      <w:r>
        <w:rPr>
          <w:b/>
          <w:spacing w:val="-6"/>
          <w:sz w:val="22"/>
        </w:rPr>
        <w:t> </w:t>
      </w:r>
      <w:r>
        <w:rPr>
          <w:b/>
          <w:spacing w:val="-5"/>
          <w:sz w:val="22"/>
        </w:rPr>
        <w:t>a:</w:t>
      </w:r>
      <w:r>
        <w:rPr>
          <w:b/>
          <w:sz w:val="22"/>
        </w:rPr>
        <w:tab/>
      </w:r>
      <w:r>
        <w:rPr>
          <w:spacing w:val="-5"/>
          <w:sz w:val="22"/>
        </w:rPr>
        <w:t>23</w:t>
      </w:r>
    </w:p>
    <w:p>
      <w:pPr>
        <w:pStyle w:val="ListParagraph"/>
        <w:numPr>
          <w:ilvl w:val="0"/>
          <w:numId w:val="7"/>
        </w:numPr>
        <w:tabs>
          <w:tab w:pos="2580" w:val="left" w:leader="none"/>
          <w:tab w:pos="10317" w:val="left" w:leader="none"/>
        </w:tabs>
        <w:spacing w:line="240" w:lineRule="auto" w:before="123" w:after="0"/>
        <w:ind w:left="2580" w:right="0" w:hanging="660"/>
        <w:jc w:val="left"/>
        <w:rPr>
          <w:sz w:val="22"/>
        </w:rPr>
      </w:pPr>
      <w:r>
        <w:rPr>
          <w:b/>
          <w:sz w:val="22"/>
        </w:rPr>
        <w:t>El</w:t>
      </w:r>
      <w:r>
        <w:rPr>
          <w:b/>
          <w:spacing w:val="-5"/>
          <w:sz w:val="22"/>
        </w:rPr>
        <w:t> </w:t>
      </w:r>
      <w:r>
        <w:rPr>
          <w:b/>
          <w:sz w:val="22"/>
        </w:rPr>
        <w:t>apoderado</w:t>
      </w:r>
      <w:r>
        <w:rPr>
          <w:b/>
          <w:spacing w:val="-6"/>
          <w:sz w:val="22"/>
        </w:rPr>
        <w:t> </w:t>
      </w:r>
      <w:r>
        <w:rPr>
          <w:b/>
          <w:sz w:val="22"/>
        </w:rPr>
        <w:t>que</w:t>
      </w:r>
      <w:r>
        <w:rPr>
          <w:b/>
          <w:spacing w:val="-6"/>
          <w:sz w:val="22"/>
        </w:rPr>
        <w:t> </w:t>
      </w:r>
      <w:r>
        <w:rPr>
          <w:b/>
          <w:sz w:val="22"/>
        </w:rPr>
        <w:t>adhiere</w:t>
      </w:r>
      <w:r>
        <w:rPr>
          <w:b/>
          <w:spacing w:val="-6"/>
          <w:sz w:val="22"/>
        </w:rPr>
        <w:t> </w:t>
      </w:r>
      <w:r>
        <w:rPr>
          <w:b/>
          <w:sz w:val="22"/>
        </w:rPr>
        <w:t>al</w:t>
      </w:r>
      <w:r>
        <w:rPr>
          <w:b/>
          <w:spacing w:val="-4"/>
          <w:sz w:val="22"/>
        </w:rPr>
        <w:t> </w:t>
      </w:r>
      <w:r>
        <w:rPr>
          <w:b/>
          <w:sz w:val="22"/>
        </w:rPr>
        <w:t>PEI</w:t>
      </w:r>
      <w:r>
        <w:rPr>
          <w:b/>
          <w:spacing w:val="-7"/>
          <w:sz w:val="22"/>
        </w:rPr>
        <w:t> </w:t>
      </w:r>
      <w:r>
        <w:rPr>
          <w:b/>
          <w:sz w:val="22"/>
        </w:rPr>
        <w:t>se</w:t>
      </w:r>
      <w:r>
        <w:rPr>
          <w:b/>
          <w:spacing w:val="-8"/>
          <w:sz w:val="22"/>
        </w:rPr>
        <w:t> </w:t>
      </w:r>
      <w:r>
        <w:rPr>
          <w:b/>
          <w:sz w:val="22"/>
        </w:rPr>
        <w:t>compromete</w:t>
      </w:r>
      <w:r>
        <w:rPr>
          <w:b/>
          <w:spacing w:val="-6"/>
          <w:sz w:val="22"/>
        </w:rPr>
        <w:t> </w:t>
      </w:r>
      <w:r>
        <w:rPr>
          <w:b/>
          <w:spacing w:val="-5"/>
          <w:sz w:val="22"/>
        </w:rPr>
        <w:t>a:</w:t>
      </w:r>
      <w:r>
        <w:rPr>
          <w:b/>
          <w:sz w:val="22"/>
        </w:rPr>
        <w:tab/>
      </w:r>
      <w:r>
        <w:rPr>
          <w:spacing w:val="-5"/>
          <w:sz w:val="22"/>
        </w:rPr>
        <w:t>23</w:t>
      </w:r>
    </w:p>
    <w:p>
      <w:pPr>
        <w:pStyle w:val="ListParagraph"/>
        <w:numPr>
          <w:ilvl w:val="0"/>
          <w:numId w:val="8"/>
        </w:numPr>
        <w:tabs>
          <w:tab w:pos="2580" w:val="left" w:leader="none"/>
          <w:tab w:pos="10317" w:val="left" w:leader="none"/>
        </w:tabs>
        <w:spacing w:line="240" w:lineRule="auto" w:before="120" w:after="0"/>
        <w:ind w:left="2580" w:right="0" w:hanging="660"/>
        <w:jc w:val="left"/>
        <w:rPr>
          <w:sz w:val="22"/>
        </w:rPr>
      </w:pPr>
      <w:r>
        <w:rPr>
          <w:b/>
          <w:sz w:val="22"/>
        </w:rPr>
        <w:t>De</w:t>
      </w:r>
      <w:r>
        <w:rPr>
          <w:b/>
          <w:spacing w:val="-6"/>
          <w:sz w:val="22"/>
        </w:rPr>
        <w:t> </w:t>
      </w:r>
      <w:r>
        <w:rPr>
          <w:b/>
          <w:sz w:val="22"/>
        </w:rPr>
        <w:t>La</w:t>
      </w:r>
      <w:r>
        <w:rPr>
          <w:b/>
          <w:spacing w:val="-8"/>
          <w:sz w:val="22"/>
        </w:rPr>
        <w:t> </w:t>
      </w:r>
      <w:r>
        <w:rPr>
          <w:b/>
          <w:sz w:val="22"/>
        </w:rPr>
        <w:t>Asistencia</w:t>
      </w:r>
      <w:r>
        <w:rPr>
          <w:b/>
          <w:spacing w:val="-5"/>
          <w:sz w:val="22"/>
        </w:rPr>
        <w:t> </w:t>
      </w:r>
      <w:r>
        <w:rPr>
          <w:b/>
          <w:sz w:val="22"/>
        </w:rPr>
        <w:t>A</w:t>
      </w:r>
      <w:r>
        <w:rPr>
          <w:b/>
          <w:spacing w:val="-6"/>
          <w:sz w:val="22"/>
        </w:rPr>
        <w:t> </w:t>
      </w:r>
      <w:r>
        <w:rPr>
          <w:b/>
          <w:sz w:val="22"/>
        </w:rPr>
        <w:t>Reuniones</w:t>
      </w:r>
      <w:r>
        <w:rPr>
          <w:b/>
          <w:spacing w:val="-5"/>
          <w:sz w:val="22"/>
        </w:rPr>
        <w:t> </w:t>
      </w:r>
      <w:r>
        <w:rPr>
          <w:b/>
          <w:sz w:val="22"/>
        </w:rPr>
        <w:t>De</w:t>
      </w:r>
      <w:r>
        <w:rPr>
          <w:b/>
          <w:spacing w:val="-5"/>
          <w:sz w:val="22"/>
        </w:rPr>
        <w:t> </w:t>
      </w:r>
      <w:r>
        <w:rPr>
          <w:b/>
          <w:spacing w:val="-2"/>
          <w:sz w:val="22"/>
        </w:rPr>
        <w:t>Apoderados:</w:t>
      </w:r>
      <w:r>
        <w:rPr>
          <w:b/>
          <w:sz w:val="22"/>
        </w:rPr>
        <w:tab/>
      </w:r>
      <w:r>
        <w:rPr>
          <w:spacing w:val="-5"/>
          <w:sz w:val="22"/>
        </w:rPr>
        <w:t>28</w:t>
      </w:r>
    </w:p>
    <w:p>
      <w:pPr>
        <w:pStyle w:val="ListParagraph"/>
        <w:numPr>
          <w:ilvl w:val="0"/>
          <w:numId w:val="8"/>
        </w:numPr>
        <w:tabs>
          <w:tab w:pos="2580" w:val="left" w:leader="none"/>
          <w:tab w:pos="10317" w:val="left" w:leader="none"/>
        </w:tabs>
        <w:spacing w:line="261" w:lineRule="auto" w:before="120" w:after="0"/>
        <w:ind w:left="1920" w:right="1699" w:firstLine="0"/>
        <w:jc w:val="left"/>
        <w:rPr>
          <w:sz w:val="22"/>
        </w:rPr>
      </w:pPr>
      <w:r>
        <w:rPr>
          <w:b/>
          <w:sz w:val="22"/>
        </w:rPr>
        <w:t>El apoderado que falta a más de tres reuniones seguidas perderá la calidad de apoderado</w:t>
      </w:r>
      <w:r>
        <w:rPr>
          <w:b/>
          <w:spacing w:val="-3"/>
          <w:sz w:val="22"/>
        </w:rPr>
        <w:t> </w:t>
      </w:r>
      <w:r>
        <w:rPr>
          <w:b/>
          <w:sz w:val="22"/>
        </w:rPr>
        <w:t>titular.</w:t>
        <w:tab/>
      </w:r>
      <w:r>
        <w:rPr>
          <w:spacing w:val="-6"/>
          <w:sz w:val="22"/>
        </w:rPr>
        <w:t>28</w:t>
      </w:r>
    </w:p>
    <w:p>
      <w:pPr>
        <w:pStyle w:val="ListParagraph"/>
        <w:numPr>
          <w:ilvl w:val="0"/>
          <w:numId w:val="8"/>
        </w:numPr>
        <w:tabs>
          <w:tab w:pos="2580" w:val="left" w:leader="none"/>
          <w:tab w:pos="10317" w:val="left" w:leader="none"/>
        </w:tabs>
        <w:spacing w:line="240" w:lineRule="auto" w:before="96" w:after="0"/>
        <w:ind w:left="2580" w:right="0" w:hanging="660"/>
        <w:jc w:val="left"/>
        <w:rPr>
          <w:sz w:val="22"/>
        </w:rPr>
      </w:pPr>
      <w:r>
        <w:rPr>
          <w:b/>
          <w:sz w:val="22"/>
        </w:rPr>
        <w:t>MANIFESTACIÓN</w:t>
      </w:r>
      <w:r>
        <w:rPr>
          <w:b/>
          <w:spacing w:val="-11"/>
          <w:sz w:val="22"/>
        </w:rPr>
        <w:t> </w:t>
      </w:r>
      <w:r>
        <w:rPr>
          <w:b/>
          <w:sz w:val="22"/>
        </w:rPr>
        <w:t>DE</w:t>
      </w:r>
      <w:r>
        <w:rPr>
          <w:b/>
          <w:spacing w:val="-10"/>
          <w:sz w:val="22"/>
        </w:rPr>
        <w:t> </w:t>
      </w:r>
      <w:r>
        <w:rPr>
          <w:b/>
          <w:sz w:val="22"/>
        </w:rPr>
        <w:t>CONDUCTAS</w:t>
      </w:r>
      <w:r>
        <w:rPr>
          <w:b/>
          <w:spacing w:val="-10"/>
          <w:sz w:val="22"/>
        </w:rPr>
        <w:t> </w:t>
      </w:r>
      <w:r>
        <w:rPr>
          <w:b/>
          <w:sz w:val="22"/>
        </w:rPr>
        <w:t>INADECUADAS</w:t>
      </w:r>
      <w:r>
        <w:rPr>
          <w:b/>
          <w:spacing w:val="-9"/>
          <w:sz w:val="22"/>
        </w:rPr>
        <w:t> </w:t>
      </w:r>
      <w:r>
        <w:rPr>
          <w:b/>
          <w:sz w:val="22"/>
        </w:rPr>
        <w:t>DEL</w:t>
      </w:r>
      <w:r>
        <w:rPr>
          <w:b/>
          <w:spacing w:val="-12"/>
          <w:sz w:val="22"/>
        </w:rPr>
        <w:t> </w:t>
      </w:r>
      <w:r>
        <w:rPr>
          <w:b/>
          <w:spacing w:val="-2"/>
          <w:sz w:val="22"/>
        </w:rPr>
        <w:t>APODERADO:</w:t>
      </w:r>
      <w:r>
        <w:rPr>
          <w:b/>
          <w:sz w:val="22"/>
        </w:rPr>
        <w:tab/>
      </w:r>
      <w:r>
        <w:rPr>
          <w:spacing w:val="-5"/>
          <w:sz w:val="22"/>
        </w:rPr>
        <w:t>29</w:t>
      </w:r>
    </w:p>
    <w:p>
      <w:pPr>
        <w:pStyle w:val="BodyText"/>
        <w:tabs>
          <w:tab w:pos="10317" w:val="left" w:leader="none"/>
        </w:tabs>
        <w:spacing w:before="123"/>
        <w:ind w:left="1702"/>
      </w:pPr>
      <w:hyperlink w:history="true" w:anchor="_bookmark29">
        <w:r>
          <w:rPr/>
          <w:t>CAPÍTULO</w:t>
        </w:r>
        <w:r>
          <w:rPr>
            <w:spacing w:val="-10"/>
          </w:rPr>
          <w:t> </w:t>
        </w:r>
        <w:r>
          <w:rPr/>
          <w:t>VII-</w:t>
        </w:r>
        <w:r>
          <w:rPr>
            <w:spacing w:val="-8"/>
          </w:rPr>
          <w:t> </w:t>
        </w:r>
        <w:r>
          <w:rPr/>
          <w:t>TIPIFICACIÓN</w:t>
        </w:r>
        <w:r>
          <w:rPr>
            <w:spacing w:val="-8"/>
          </w:rPr>
          <w:t> </w:t>
        </w:r>
        <w:r>
          <w:rPr/>
          <w:t>DE</w:t>
        </w:r>
        <w:r>
          <w:rPr>
            <w:spacing w:val="-8"/>
          </w:rPr>
          <w:t> </w:t>
        </w:r>
        <w:r>
          <w:rPr>
            <w:spacing w:val="-2"/>
          </w:rPr>
          <w:t>FALTAS</w:t>
        </w:r>
      </w:hyperlink>
      <w:r>
        <w:rPr/>
        <w:tab/>
      </w:r>
      <w:hyperlink w:history="true" w:anchor="_bookmark29">
        <w:r>
          <w:rPr>
            <w:spacing w:val="-5"/>
          </w:rPr>
          <w:t>30</w:t>
        </w:r>
      </w:hyperlink>
    </w:p>
    <w:p>
      <w:pPr>
        <w:pStyle w:val="ListParagraph"/>
        <w:numPr>
          <w:ilvl w:val="0"/>
          <w:numId w:val="9"/>
        </w:numPr>
        <w:tabs>
          <w:tab w:pos="2359" w:val="left" w:leader="none"/>
          <w:tab w:pos="10317" w:val="left" w:leader="none"/>
        </w:tabs>
        <w:spacing w:line="240" w:lineRule="auto" w:before="180" w:after="0"/>
        <w:ind w:left="2359" w:right="0" w:hanging="439"/>
        <w:jc w:val="left"/>
        <w:rPr>
          <w:sz w:val="22"/>
        </w:rPr>
      </w:pPr>
      <w:hyperlink w:history="true" w:anchor="_TOC_250041">
        <w:r>
          <w:rPr>
            <w:b/>
            <w:sz w:val="22"/>
          </w:rPr>
          <w:t>Graduación</w:t>
        </w:r>
        <w:r>
          <w:rPr>
            <w:b/>
            <w:spacing w:val="-9"/>
            <w:sz w:val="22"/>
          </w:rPr>
          <w:t> </w:t>
        </w:r>
        <w:r>
          <w:rPr>
            <w:b/>
            <w:sz w:val="22"/>
          </w:rPr>
          <w:t>de</w:t>
        </w:r>
        <w:r>
          <w:rPr>
            <w:b/>
            <w:spacing w:val="-7"/>
            <w:sz w:val="22"/>
          </w:rPr>
          <w:t> </w:t>
        </w:r>
        <w:r>
          <w:rPr>
            <w:b/>
            <w:spacing w:val="-2"/>
            <w:sz w:val="22"/>
          </w:rPr>
          <w:t>faltas</w:t>
        </w:r>
        <w:r>
          <w:rPr>
            <w:b/>
            <w:sz w:val="22"/>
          </w:rPr>
          <w:tab/>
        </w:r>
        <w:r>
          <w:rPr>
            <w:spacing w:val="-7"/>
            <w:sz w:val="22"/>
          </w:rPr>
          <w:t>30</w:t>
        </w:r>
      </w:hyperlink>
    </w:p>
    <w:p>
      <w:pPr>
        <w:pStyle w:val="ListParagraph"/>
        <w:numPr>
          <w:ilvl w:val="0"/>
          <w:numId w:val="9"/>
        </w:numPr>
        <w:tabs>
          <w:tab w:pos="2359" w:val="left" w:leader="none"/>
          <w:tab w:pos="10317" w:val="left" w:leader="none"/>
        </w:tabs>
        <w:spacing w:line="240" w:lineRule="auto" w:before="123" w:after="0"/>
        <w:ind w:left="2359" w:right="0" w:hanging="439"/>
        <w:jc w:val="left"/>
        <w:rPr>
          <w:sz w:val="22"/>
        </w:rPr>
      </w:pPr>
      <w:hyperlink w:history="true" w:anchor="_TOC_250040">
        <w:r>
          <w:rPr>
            <w:b/>
            <w:sz w:val="22"/>
          </w:rPr>
          <w:t>Definición</w:t>
        </w:r>
        <w:r>
          <w:rPr>
            <w:b/>
            <w:spacing w:val="-8"/>
            <w:sz w:val="22"/>
          </w:rPr>
          <w:t> </w:t>
        </w:r>
        <w:r>
          <w:rPr>
            <w:b/>
            <w:sz w:val="22"/>
          </w:rPr>
          <w:t>de</w:t>
        </w:r>
        <w:r>
          <w:rPr>
            <w:b/>
            <w:spacing w:val="-7"/>
            <w:sz w:val="22"/>
          </w:rPr>
          <w:t> </w:t>
        </w:r>
        <w:r>
          <w:rPr>
            <w:b/>
            <w:spacing w:val="-2"/>
            <w:sz w:val="22"/>
          </w:rPr>
          <w:t>faltas.</w:t>
        </w:r>
        <w:r>
          <w:rPr>
            <w:b/>
            <w:sz w:val="22"/>
          </w:rPr>
          <w:tab/>
        </w:r>
        <w:r>
          <w:rPr>
            <w:spacing w:val="-5"/>
            <w:sz w:val="22"/>
          </w:rPr>
          <w:t>30</w:t>
        </w:r>
      </w:hyperlink>
    </w:p>
    <w:p>
      <w:pPr>
        <w:pStyle w:val="ListParagraph"/>
        <w:numPr>
          <w:ilvl w:val="0"/>
          <w:numId w:val="9"/>
        </w:numPr>
        <w:tabs>
          <w:tab w:pos="2359" w:val="left" w:leader="none"/>
          <w:tab w:pos="10317" w:val="left" w:leader="none"/>
        </w:tabs>
        <w:spacing w:line="240" w:lineRule="auto" w:before="120" w:after="0"/>
        <w:ind w:left="2359" w:right="0" w:hanging="439"/>
        <w:jc w:val="left"/>
        <w:rPr>
          <w:sz w:val="22"/>
        </w:rPr>
      </w:pPr>
      <w:hyperlink w:history="true" w:anchor="_TOC_250039">
        <w:r>
          <w:rPr>
            <w:b/>
            <w:sz w:val="22"/>
          </w:rPr>
          <w:t>Circunstancia</w:t>
        </w:r>
        <w:r>
          <w:rPr>
            <w:b/>
            <w:spacing w:val="-10"/>
            <w:sz w:val="22"/>
          </w:rPr>
          <w:t> </w:t>
        </w:r>
        <w:r>
          <w:rPr>
            <w:b/>
            <w:sz w:val="22"/>
          </w:rPr>
          <w:t>atenuantes</w:t>
        </w:r>
        <w:r>
          <w:rPr>
            <w:b/>
            <w:spacing w:val="-10"/>
            <w:sz w:val="22"/>
          </w:rPr>
          <w:t> </w:t>
        </w:r>
        <w:r>
          <w:rPr>
            <w:b/>
            <w:sz w:val="22"/>
          </w:rPr>
          <w:t>y</w:t>
        </w:r>
        <w:r>
          <w:rPr>
            <w:b/>
            <w:spacing w:val="-10"/>
            <w:sz w:val="22"/>
          </w:rPr>
          <w:t> </w:t>
        </w:r>
        <w:r>
          <w:rPr>
            <w:b/>
            <w:spacing w:val="-2"/>
            <w:sz w:val="22"/>
          </w:rPr>
          <w:t>agravantes</w:t>
        </w:r>
        <w:r>
          <w:rPr>
            <w:b/>
            <w:sz w:val="22"/>
          </w:rPr>
          <w:tab/>
        </w:r>
        <w:r>
          <w:rPr>
            <w:spacing w:val="-5"/>
            <w:sz w:val="22"/>
          </w:rPr>
          <w:t>30</w:t>
        </w:r>
      </w:hyperlink>
    </w:p>
    <w:p>
      <w:pPr>
        <w:pStyle w:val="BodyText"/>
        <w:tabs>
          <w:tab w:pos="10317" w:val="left" w:leader="none"/>
        </w:tabs>
        <w:spacing w:before="123"/>
        <w:ind w:left="1702"/>
      </w:pPr>
      <w:hyperlink w:history="true" w:anchor="_bookmark30">
        <w:r>
          <w:rPr/>
          <w:t>CAPÍTULO</w:t>
        </w:r>
        <w:r>
          <w:rPr>
            <w:spacing w:val="-6"/>
          </w:rPr>
          <w:t> </w:t>
        </w:r>
        <w:r>
          <w:rPr/>
          <w:t>VIII</w:t>
        </w:r>
        <w:r>
          <w:rPr>
            <w:spacing w:val="-9"/>
          </w:rPr>
          <w:t> </w:t>
        </w:r>
        <w:r>
          <w:rPr/>
          <w:t>–</w:t>
        </w:r>
        <w:r>
          <w:rPr>
            <w:spacing w:val="-8"/>
          </w:rPr>
          <w:t> </w:t>
        </w:r>
        <w:r>
          <w:rPr/>
          <w:t>DEL</w:t>
        </w:r>
        <w:r>
          <w:rPr>
            <w:spacing w:val="-7"/>
          </w:rPr>
          <w:t> </w:t>
        </w:r>
        <w:r>
          <w:rPr/>
          <w:t>DEBIDO</w:t>
        </w:r>
        <w:r>
          <w:rPr>
            <w:spacing w:val="-6"/>
          </w:rPr>
          <w:t> </w:t>
        </w:r>
        <w:r>
          <w:rPr/>
          <w:t>PROCESO</w:t>
        </w:r>
        <w:r>
          <w:rPr>
            <w:spacing w:val="-6"/>
          </w:rPr>
          <w:t> </w:t>
        </w:r>
        <w:r>
          <w:rPr/>
          <w:t>O</w:t>
        </w:r>
        <w:r>
          <w:rPr>
            <w:spacing w:val="-6"/>
          </w:rPr>
          <w:t> </w:t>
        </w:r>
        <w:r>
          <w:rPr/>
          <w:t>JUSTO</w:t>
        </w:r>
        <w:r>
          <w:rPr>
            <w:spacing w:val="-6"/>
          </w:rPr>
          <w:t> </w:t>
        </w:r>
        <w:r>
          <w:rPr>
            <w:spacing w:val="-2"/>
          </w:rPr>
          <w:t>PROCEDIMIENTO</w:t>
        </w:r>
      </w:hyperlink>
      <w:r>
        <w:rPr/>
        <w:tab/>
      </w:r>
      <w:hyperlink w:history="true" w:anchor="_bookmark30">
        <w:r>
          <w:rPr>
            <w:spacing w:val="-5"/>
          </w:rPr>
          <w:t>31</w:t>
        </w:r>
      </w:hyperlink>
    </w:p>
    <w:p>
      <w:pPr>
        <w:pStyle w:val="ListParagraph"/>
        <w:numPr>
          <w:ilvl w:val="0"/>
          <w:numId w:val="10"/>
        </w:numPr>
        <w:tabs>
          <w:tab w:pos="2359" w:val="left" w:leader="none"/>
          <w:tab w:pos="10317" w:val="left" w:leader="none"/>
        </w:tabs>
        <w:spacing w:line="240" w:lineRule="auto" w:before="180" w:after="0"/>
        <w:ind w:left="2359" w:right="0" w:hanging="439"/>
        <w:jc w:val="left"/>
        <w:rPr>
          <w:sz w:val="22"/>
        </w:rPr>
      </w:pPr>
      <w:hyperlink w:history="true" w:anchor="_TOC_250038">
        <w:r>
          <w:rPr>
            <w:b/>
            <w:sz w:val="22"/>
          </w:rPr>
          <w:t>Respecto</w:t>
        </w:r>
        <w:r>
          <w:rPr>
            <w:b/>
            <w:spacing w:val="-8"/>
            <w:sz w:val="22"/>
          </w:rPr>
          <w:t> </w:t>
        </w:r>
        <w:r>
          <w:rPr>
            <w:b/>
            <w:sz w:val="22"/>
          </w:rPr>
          <w:t>del</w:t>
        </w:r>
        <w:r>
          <w:rPr>
            <w:b/>
            <w:spacing w:val="-6"/>
            <w:sz w:val="22"/>
          </w:rPr>
          <w:t> </w:t>
        </w:r>
        <w:r>
          <w:rPr>
            <w:b/>
            <w:sz w:val="22"/>
          </w:rPr>
          <w:t>debido</w:t>
        </w:r>
        <w:r>
          <w:rPr>
            <w:b/>
            <w:spacing w:val="-7"/>
            <w:sz w:val="22"/>
          </w:rPr>
          <w:t> </w:t>
        </w:r>
        <w:r>
          <w:rPr>
            <w:b/>
            <w:spacing w:val="-2"/>
            <w:sz w:val="22"/>
          </w:rPr>
          <w:t>proceso</w:t>
        </w:r>
        <w:r>
          <w:rPr>
            <w:b/>
            <w:sz w:val="22"/>
          </w:rPr>
          <w:tab/>
        </w:r>
        <w:r>
          <w:rPr>
            <w:spacing w:val="-5"/>
            <w:sz w:val="22"/>
          </w:rPr>
          <w:t>31</w:t>
        </w:r>
      </w:hyperlink>
    </w:p>
    <w:p>
      <w:pPr>
        <w:pStyle w:val="ListParagraph"/>
        <w:numPr>
          <w:ilvl w:val="0"/>
          <w:numId w:val="10"/>
        </w:numPr>
        <w:tabs>
          <w:tab w:pos="2359" w:val="left" w:leader="none"/>
          <w:tab w:pos="10317" w:val="left" w:leader="none"/>
        </w:tabs>
        <w:spacing w:line="240" w:lineRule="auto" w:before="120" w:after="0"/>
        <w:ind w:left="2359" w:right="0" w:hanging="439"/>
        <w:jc w:val="left"/>
        <w:rPr>
          <w:sz w:val="22"/>
        </w:rPr>
      </w:pPr>
      <w:hyperlink w:history="true" w:anchor="_TOC_250037">
        <w:r>
          <w:rPr>
            <w:b/>
            <w:sz w:val="22"/>
          </w:rPr>
          <w:t>De</w:t>
        </w:r>
        <w:r>
          <w:rPr>
            <w:b/>
            <w:spacing w:val="-7"/>
            <w:sz w:val="22"/>
          </w:rPr>
          <w:t> </w:t>
        </w:r>
        <w:r>
          <w:rPr>
            <w:b/>
            <w:sz w:val="22"/>
          </w:rPr>
          <w:t>las</w:t>
        </w:r>
        <w:r>
          <w:rPr>
            <w:b/>
            <w:spacing w:val="-7"/>
            <w:sz w:val="22"/>
          </w:rPr>
          <w:t> </w:t>
        </w:r>
        <w:r>
          <w:rPr>
            <w:b/>
            <w:sz w:val="22"/>
          </w:rPr>
          <w:t>comisiones</w:t>
        </w:r>
        <w:r>
          <w:rPr>
            <w:b/>
            <w:spacing w:val="-4"/>
            <w:sz w:val="22"/>
          </w:rPr>
          <w:t> </w:t>
        </w:r>
        <w:r>
          <w:rPr>
            <w:b/>
            <w:sz w:val="22"/>
          </w:rPr>
          <w:t>de</w:t>
        </w:r>
        <w:r>
          <w:rPr>
            <w:b/>
            <w:spacing w:val="-6"/>
            <w:sz w:val="22"/>
          </w:rPr>
          <w:t> </w:t>
        </w:r>
        <w:r>
          <w:rPr>
            <w:b/>
            <w:spacing w:val="-2"/>
            <w:sz w:val="22"/>
          </w:rPr>
          <w:t>apelación.</w:t>
        </w:r>
        <w:r>
          <w:rPr>
            <w:b/>
            <w:sz w:val="22"/>
          </w:rPr>
          <w:tab/>
        </w:r>
        <w:r>
          <w:rPr>
            <w:spacing w:val="-5"/>
            <w:sz w:val="22"/>
          </w:rPr>
          <w:t>32</w:t>
        </w:r>
      </w:hyperlink>
    </w:p>
    <w:p>
      <w:pPr>
        <w:pStyle w:val="BodyText"/>
        <w:tabs>
          <w:tab w:pos="10317" w:val="left" w:leader="none"/>
        </w:tabs>
        <w:spacing w:before="123"/>
        <w:ind w:left="1702"/>
      </w:pPr>
      <w:hyperlink w:history="true" w:anchor="_bookmark31">
        <w:r>
          <w:rPr/>
          <w:t>CAPÍTULO</w:t>
        </w:r>
        <w:r>
          <w:rPr>
            <w:spacing w:val="-9"/>
          </w:rPr>
          <w:t> </w:t>
        </w:r>
        <w:r>
          <w:rPr/>
          <w:t>IX-</w:t>
        </w:r>
        <w:r>
          <w:rPr>
            <w:spacing w:val="-9"/>
          </w:rPr>
          <w:t> </w:t>
        </w:r>
        <w:r>
          <w:rPr/>
          <w:t>DE</w:t>
        </w:r>
        <w:r>
          <w:rPr>
            <w:spacing w:val="-8"/>
          </w:rPr>
          <w:t> </w:t>
        </w:r>
        <w:r>
          <w:rPr/>
          <w:t>LAS</w:t>
        </w:r>
        <w:r>
          <w:rPr>
            <w:spacing w:val="-9"/>
          </w:rPr>
          <w:t> </w:t>
        </w:r>
        <w:r>
          <w:rPr/>
          <w:t>MEDIDAS</w:t>
        </w:r>
        <w:r>
          <w:rPr>
            <w:spacing w:val="-8"/>
          </w:rPr>
          <w:t> </w:t>
        </w:r>
        <w:r>
          <w:rPr/>
          <w:t>DISCIPLINARIAS</w:t>
        </w:r>
        <w:r>
          <w:rPr>
            <w:spacing w:val="-8"/>
          </w:rPr>
          <w:t> </w:t>
        </w:r>
        <w:r>
          <w:rPr>
            <w:spacing w:val="-2"/>
          </w:rPr>
          <w:t>EXCEPCIONALES.</w:t>
        </w:r>
      </w:hyperlink>
      <w:r>
        <w:rPr/>
        <w:tab/>
      </w:r>
      <w:hyperlink w:history="true" w:anchor="_bookmark31">
        <w:r>
          <w:rPr>
            <w:spacing w:val="-5"/>
          </w:rPr>
          <w:t>32</w:t>
        </w:r>
      </w:hyperlink>
    </w:p>
    <w:p>
      <w:pPr>
        <w:tabs>
          <w:tab w:pos="2359" w:val="left" w:leader="none"/>
          <w:tab w:pos="10317" w:val="left" w:leader="none"/>
        </w:tabs>
        <w:spacing w:before="180"/>
        <w:ind w:left="1920" w:right="0" w:firstLine="0"/>
        <w:jc w:val="left"/>
        <w:rPr>
          <w:sz w:val="22"/>
        </w:rPr>
      </w:pPr>
      <w:hyperlink w:history="true" w:anchor="_bookmark32">
        <w:r>
          <w:rPr>
            <w:b/>
            <w:spacing w:val="-5"/>
            <w:sz w:val="22"/>
          </w:rPr>
          <w:t>1.</w:t>
        </w:r>
      </w:hyperlink>
      <w:r>
        <w:rPr>
          <w:b/>
          <w:sz w:val="22"/>
        </w:rPr>
        <w:tab/>
        <w:t>Suspensión</w:t>
      </w:r>
      <w:r>
        <w:rPr>
          <w:b/>
          <w:spacing w:val="-8"/>
          <w:sz w:val="22"/>
        </w:rPr>
        <w:t> </w:t>
      </w:r>
      <w:r>
        <w:rPr>
          <w:b/>
          <w:sz w:val="22"/>
        </w:rPr>
        <w:t>interna</w:t>
      </w:r>
      <w:r>
        <w:rPr>
          <w:b/>
          <w:spacing w:val="-8"/>
          <w:sz w:val="22"/>
        </w:rPr>
        <w:t> </w:t>
      </w:r>
      <w:r>
        <w:rPr>
          <w:b/>
          <w:sz w:val="22"/>
        </w:rPr>
        <w:t>en</w:t>
      </w:r>
      <w:r>
        <w:rPr>
          <w:b/>
          <w:spacing w:val="-7"/>
          <w:sz w:val="22"/>
        </w:rPr>
        <w:t> </w:t>
      </w:r>
      <w:r>
        <w:rPr>
          <w:b/>
          <w:sz w:val="22"/>
        </w:rPr>
        <w:t>el</w:t>
      </w:r>
      <w:r>
        <w:rPr>
          <w:b/>
          <w:spacing w:val="-7"/>
          <w:sz w:val="22"/>
        </w:rPr>
        <w:t> </w:t>
      </w:r>
      <w:r>
        <w:rPr>
          <w:b/>
          <w:spacing w:val="-2"/>
          <w:sz w:val="22"/>
        </w:rPr>
        <w:t>establecimiento:</w:t>
      </w:r>
      <w:r>
        <w:rPr>
          <w:b/>
          <w:sz w:val="22"/>
        </w:rPr>
        <w:tab/>
      </w:r>
      <w:r>
        <w:rPr>
          <w:spacing w:val="-5"/>
          <w:sz w:val="22"/>
        </w:rPr>
        <w:t>32</w:t>
      </w:r>
    </w:p>
    <w:p>
      <w:pPr>
        <w:pStyle w:val="ListParagraph"/>
        <w:numPr>
          <w:ilvl w:val="0"/>
          <w:numId w:val="10"/>
        </w:numPr>
        <w:tabs>
          <w:tab w:pos="2359" w:val="left" w:leader="none"/>
          <w:tab w:pos="10317" w:val="left" w:leader="none"/>
        </w:tabs>
        <w:spacing w:line="240" w:lineRule="auto" w:before="124" w:after="0"/>
        <w:ind w:left="2359" w:right="0" w:hanging="439"/>
        <w:jc w:val="left"/>
        <w:rPr>
          <w:sz w:val="22"/>
        </w:rPr>
      </w:pPr>
      <w:hyperlink w:history="true" w:anchor="_TOC_250036">
        <w:r>
          <w:rPr>
            <w:b/>
            <w:sz w:val="22"/>
          </w:rPr>
          <w:t>Condicionalidad</w:t>
        </w:r>
        <w:r>
          <w:rPr>
            <w:b/>
            <w:spacing w:val="-12"/>
            <w:sz w:val="22"/>
          </w:rPr>
          <w:t> </w:t>
        </w:r>
        <w:r>
          <w:rPr>
            <w:b/>
            <w:sz w:val="22"/>
          </w:rPr>
          <w:t>de</w:t>
        </w:r>
        <w:r>
          <w:rPr>
            <w:b/>
            <w:spacing w:val="-12"/>
            <w:sz w:val="22"/>
          </w:rPr>
          <w:t> </w:t>
        </w:r>
        <w:r>
          <w:rPr>
            <w:b/>
            <w:spacing w:val="-2"/>
            <w:sz w:val="22"/>
          </w:rPr>
          <w:t>Matrícula:</w:t>
        </w:r>
        <w:r>
          <w:rPr>
            <w:b/>
            <w:sz w:val="22"/>
          </w:rPr>
          <w:tab/>
        </w:r>
        <w:r>
          <w:rPr>
            <w:spacing w:val="-5"/>
            <w:sz w:val="22"/>
          </w:rPr>
          <w:t>33</w:t>
        </w:r>
      </w:hyperlink>
    </w:p>
    <w:p>
      <w:pPr>
        <w:pStyle w:val="ListParagraph"/>
        <w:numPr>
          <w:ilvl w:val="0"/>
          <w:numId w:val="10"/>
        </w:numPr>
        <w:tabs>
          <w:tab w:pos="2359" w:val="left" w:leader="none"/>
          <w:tab w:pos="10317" w:val="left" w:leader="none"/>
        </w:tabs>
        <w:spacing w:line="240" w:lineRule="auto" w:before="120" w:after="0"/>
        <w:ind w:left="2359" w:right="0" w:hanging="439"/>
        <w:jc w:val="left"/>
        <w:rPr>
          <w:sz w:val="22"/>
        </w:rPr>
      </w:pPr>
      <w:hyperlink w:history="true" w:anchor="_TOC_250035">
        <w:r>
          <w:rPr>
            <w:b/>
            <w:sz w:val="22"/>
          </w:rPr>
          <w:t>Cancelación</w:t>
        </w:r>
        <w:r>
          <w:rPr>
            <w:b/>
            <w:spacing w:val="-6"/>
            <w:sz w:val="22"/>
          </w:rPr>
          <w:t> </w:t>
        </w:r>
        <w:r>
          <w:rPr>
            <w:b/>
            <w:sz w:val="22"/>
          </w:rPr>
          <w:t>de</w:t>
        </w:r>
        <w:r>
          <w:rPr>
            <w:b/>
            <w:spacing w:val="-8"/>
            <w:sz w:val="22"/>
          </w:rPr>
          <w:t> </w:t>
        </w:r>
        <w:r>
          <w:rPr>
            <w:b/>
            <w:sz w:val="22"/>
          </w:rPr>
          <w:t>matrícula</w:t>
        </w:r>
        <w:r>
          <w:rPr>
            <w:b/>
            <w:spacing w:val="-9"/>
            <w:sz w:val="22"/>
          </w:rPr>
          <w:t> </w:t>
        </w:r>
        <w:r>
          <w:rPr>
            <w:b/>
            <w:sz w:val="22"/>
          </w:rPr>
          <w:t>para</w:t>
        </w:r>
        <w:r>
          <w:rPr>
            <w:b/>
            <w:spacing w:val="-6"/>
            <w:sz w:val="22"/>
          </w:rPr>
          <w:t> </w:t>
        </w:r>
        <w:r>
          <w:rPr>
            <w:b/>
            <w:sz w:val="22"/>
          </w:rPr>
          <w:t>el</w:t>
        </w:r>
        <w:r>
          <w:rPr>
            <w:b/>
            <w:spacing w:val="-4"/>
            <w:sz w:val="22"/>
          </w:rPr>
          <w:t> </w:t>
        </w:r>
        <w:r>
          <w:rPr>
            <w:b/>
            <w:sz w:val="22"/>
          </w:rPr>
          <w:t>año</w:t>
        </w:r>
        <w:r>
          <w:rPr>
            <w:b/>
            <w:spacing w:val="-8"/>
            <w:sz w:val="22"/>
          </w:rPr>
          <w:t> </w:t>
        </w:r>
        <w:r>
          <w:rPr>
            <w:b/>
            <w:spacing w:val="-2"/>
            <w:sz w:val="22"/>
          </w:rPr>
          <w:t>siguiente:</w:t>
        </w:r>
        <w:r>
          <w:rPr>
            <w:b/>
            <w:sz w:val="22"/>
          </w:rPr>
          <w:tab/>
        </w:r>
        <w:r>
          <w:rPr>
            <w:spacing w:val="-5"/>
            <w:sz w:val="22"/>
          </w:rPr>
          <w:t>33</w:t>
        </w:r>
      </w:hyperlink>
    </w:p>
    <w:p>
      <w:pPr>
        <w:pStyle w:val="ListParagraph"/>
        <w:numPr>
          <w:ilvl w:val="0"/>
          <w:numId w:val="10"/>
        </w:numPr>
        <w:tabs>
          <w:tab w:pos="2359" w:val="left" w:leader="none"/>
        </w:tabs>
        <w:spacing w:line="240" w:lineRule="auto" w:before="122" w:after="0"/>
        <w:ind w:left="2359" w:right="0" w:hanging="439"/>
        <w:jc w:val="left"/>
        <w:rPr>
          <w:b/>
          <w:sz w:val="22"/>
        </w:rPr>
      </w:pPr>
      <w:hyperlink w:history="true" w:anchor="_TOC_250034">
        <w:r>
          <w:rPr>
            <w:b/>
            <w:sz w:val="22"/>
          </w:rPr>
          <w:t>De</w:t>
        </w:r>
        <w:r>
          <w:rPr>
            <w:b/>
            <w:spacing w:val="-5"/>
            <w:sz w:val="22"/>
          </w:rPr>
          <w:t> </w:t>
        </w:r>
        <w:r>
          <w:rPr>
            <w:b/>
            <w:sz w:val="22"/>
          </w:rPr>
          <w:t>la</w:t>
        </w:r>
        <w:r>
          <w:rPr>
            <w:b/>
            <w:spacing w:val="-4"/>
            <w:sz w:val="22"/>
          </w:rPr>
          <w:t> </w:t>
        </w:r>
        <w:r>
          <w:rPr>
            <w:b/>
            <w:sz w:val="22"/>
          </w:rPr>
          <w:t>medida</w:t>
        </w:r>
        <w:r>
          <w:rPr>
            <w:b/>
            <w:spacing w:val="-4"/>
            <w:sz w:val="22"/>
          </w:rPr>
          <w:t> </w:t>
        </w:r>
        <w:r>
          <w:rPr>
            <w:b/>
            <w:sz w:val="22"/>
          </w:rPr>
          <w:t>de</w:t>
        </w:r>
        <w:r>
          <w:rPr>
            <w:b/>
            <w:spacing w:val="-4"/>
            <w:sz w:val="22"/>
          </w:rPr>
          <w:t> </w:t>
        </w:r>
        <w:r>
          <w:rPr>
            <w:b/>
            <w:spacing w:val="-2"/>
            <w:sz w:val="22"/>
          </w:rPr>
          <w:t>expulsión:</w:t>
        </w:r>
      </w:hyperlink>
    </w:p>
    <w:p>
      <w:pPr>
        <w:pStyle w:val="ListParagraph"/>
        <w:numPr>
          <w:ilvl w:val="0"/>
          <w:numId w:val="10"/>
        </w:numPr>
        <w:tabs>
          <w:tab w:pos="2359" w:val="left" w:leader="none"/>
          <w:tab w:pos="10317" w:val="left" w:leader="none"/>
        </w:tabs>
        <w:spacing w:line="240" w:lineRule="auto" w:before="123" w:after="0"/>
        <w:ind w:left="2359" w:right="0" w:hanging="439"/>
        <w:jc w:val="left"/>
        <w:rPr>
          <w:sz w:val="22"/>
        </w:rPr>
      </w:pPr>
      <w:hyperlink w:history="true" w:anchor="_TOC_250033">
        <w:r>
          <w:rPr>
            <w:b/>
            <w:sz w:val="22"/>
          </w:rPr>
          <w:t>Baja</w:t>
        </w:r>
        <w:r>
          <w:rPr>
            <w:b/>
            <w:spacing w:val="-3"/>
            <w:sz w:val="22"/>
          </w:rPr>
          <w:t> </w:t>
        </w:r>
        <w:r>
          <w:rPr>
            <w:b/>
            <w:sz w:val="22"/>
          </w:rPr>
          <w:t>de</w:t>
        </w:r>
        <w:r>
          <w:rPr>
            <w:b/>
            <w:spacing w:val="-2"/>
            <w:sz w:val="22"/>
          </w:rPr>
          <w:t> matrícula</w:t>
        </w:r>
        <w:r>
          <w:rPr>
            <w:b/>
            <w:sz w:val="22"/>
          </w:rPr>
          <w:tab/>
        </w:r>
        <w:r>
          <w:rPr>
            <w:spacing w:val="-5"/>
            <w:sz w:val="22"/>
          </w:rPr>
          <w:t>34</w:t>
        </w:r>
      </w:hyperlink>
    </w:p>
    <w:p>
      <w:pPr>
        <w:pStyle w:val="BodyText"/>
        <w:tabs>
          <w:tab w:pos="10317" w:val="left" w:leader="none"/>
        </w:tabs>
        <w:spacing w:before="120"/>
        <w:ind w:left="1702"/>
      </w:pPr>
      <w:hyperlink w:history="true" w:anchor="_bookmark33">
        <w:r>
          <w:rPr/>
          <w:t>CAPÍTULO</w:t>
        </w:r>
        <w:r>
          <w:rPr>
            <w:spacing w:val="-7"/>
          </w:rPr>
          <w:t> </w:t>
        </w:r>
        <w:r>
          <w:rPr/>
          <w:t>X</w:t>
        </w:r>
        <w:r>
          <w:rPr>
            <w:spacing w:val="-5"/>
          </w:rPr>
          <w:t> </w:t>
        </w:r>
        <w:r>
          <w:rPr/>
          <w:t>-</w:t>
        </w:r>
        <w:r>
          <w:rPr>
            <w:spacing w:val="-6"/>
          </w:rPr>
          <w:t> </w:t>
        </w:r>
        <w:r>
          <w:rPr/>
          <w:t>DE</w:t>
        </w:r>
        <w:r>
          <w:rPr>
            <w:spacing w:val="-6"/>
          </w:rPr>
          <w:t> </w:t>
        </w:r>
        <w:r>
          <w:rPr/>
          <w:t>LAS</w:t>
        </w:r>
        <w:r>
          <w:rPr>
            <w:spacing w:val="-7"/>
          </w:rPr>
          <w:t> </w:t>
        </w:r>
        <w:r>
          <w:rPr/>
          <w:t>MEDIDAS</w:t>
        </w:r>
        <w:r>
          <w:rPr>
            <w:spacing w:val="-5"/>
          </w:rPr>
          <w:t> </w:t>
        </w:r>
        <w:r>
          <w:rPr>
            <w:spacing w:val="-2"/>
          </w:rPr>
          <w:t>REPARATORIAS.</w:t>
        </w:r>
      </w:hyperlink>
      <w:r>
        <w:rPr/>
        <w:tab/>
      </w:r>
      <w:hyperlink w:history="true" w:anchor="_bookmark33">
        <w:r>
          <w:rPr>
            <w:spacing w:val="-5"/>
          </w:rPr>
          <w:t>34</w:t>
        </w:r>
      </w:hyperlink>
    </w:p>
    <w:p>
      <w:pPr>
        <w:pStyle w:val="BodyText"/>
        <w:tabs>
          <w:tab w:pos="10317" w:val="left" w:leader="none"/>
        </w:tabs>
        <w:spacing w:before="183"/>
        <w:ind w:left="1702"/>
      </w:pPr>
      <w:hyperlink w:history="true" w:anchor="_bookmark34">
        <w:r>
          <w:rPr/>
          <w:t>CAPÍTULO</w:t>
        </w:r>
        <w:r>
          <w:rPr>
            <w:spacing w:val="-8"/>
          </w:rPr>
          <w:t> </w:t>
        </w:r>
        <w:r>
          <w:rPr/>
          <w:t>XI</w:t>
        </w:r>
        <w:r>
          <w:rPr>
            <w:spacing w:val="-8"/>
          </w:rPr>
          <w:t> </w:t>
        </w:r>
        <w:r>
          <w:rPr/>
          <w:t>–</w:t>
        </w:r>
        <w:r>
          <w:rPr>
            <w:spacing w:val="-7"/>
          </w:rPr>
          <w:t> </w:t>
        </w:r>
        <w:r>
          <w:rPr/>
          <w:t>RESOLUCIÓN</w:t>
        </w:r>
        <w:r>
          <w:rPr>
            <w:spacing w:val="-6"/>
          </w:rPr>
          <w:t> </w:t>
        </w:r>
        <w:r>
          <w:rPr/>
          <w:t>PACÍFICA</w:t>
        </w:r>
        <w:r>
          <w:rPr>
            <w:spacing w:val="-8"/>
          </w:rPr>
          <w:t> </w:t>
        </w:r>
        <w:r>
          <w:rPr/>
          <w:t>DE</w:t>
        </w:r>
        <w:r>
          <w:rPr>
            <w:spacing w:val="-7"/>
          </w:rPr>
          <w:t> </w:t>
        </w:r>
        <w:r>
          <w:rPr>
            <w:spacing w:val="-2"/>
          </w:rPr>
          <w:t>CONFLICTOS.</w:t>
        </w:r>
      </w:hyperlink>
      <w:r>
        <w:rPr/>
        <w:tab/>
      </w:r>
      <w:hyperlink w:history="true" w:anchor="_bookmark34">
        <w:r>
          <w:rPr>
            <w:spacing w:val="-5"/>
          </w:rPr>
          <w:t>35</w:t>
        </w:r>
      </w:hyperlink>
    </w:p>
    <w:p>
      <w:pPr>
        <w:pStyle w:val="ListParagraph"/>
        <w:numPr>
          <w:ilvl w:val="0"/>
          <w:numId w:val="11"/>
        </w:numPr>
        <w:tabs>
          <w:tab w:pos="2359" w:val="left" w:leader="none"/>
          <w:tab w:pos="10317" w:val="left" w:leader="none"/>
        </w:tabs>
        <w:spacing w:line="240" w:lineRule="auto" w:before="180" w:after="0"/>
        <w:ind w:left="2359" w:right="0" w:hanging="439"/>
        <w:jc w:val="left"/>
        <w:rPr>
          <w:sz w:val="22"/>
        </w:rPr>
      </w:pPr>
      <w:hyperlink w:history="true" w:anchor="_TOC_250032">
        <w:r>
          <w:rPr>
            <w:b/>
            <w:sz w:val="22"/>
          </w:rPr>
          <w:t>El</w:t>
        </w:r>
        <w:r>
          <w:rPr>
            <w:b/>
            <w:spacing w:val="-1"/>
            <w:sz w:val="22"/>
          </w:rPr>
          <w:t> </w:t>
        </w:r>
        <w:r>
          <w:rPr>
            <w:b/>
            <w:spacing w:val="-2"/>
            <w:sz w:val="22"/>
          </w:rPr>
          <w:t>arbitraje</w:t>
        </w:r>
        <w:r>
          <w:rPr>
            <w:b/>
            <w:sz w:val="22"/>
          </w:rPr>
          <w:tab/>
        </w:r>
        <w:r>
          <w:rPr>
            <w:spacing w:val="-5"/>
            <w:sz w:val="22"/>
          </w:rPr>
          <w:t>35</w:t>
        </w:r>
      </w:hyperlink>
    </w:p>
    <w:p>
      <w:pPr>
        <w:pStyle w:val="ListParagraph"/>
        <w:numPr>
          <w:ilvl w:val="0"/>
          <w:numId w:val="11"/>
        </w:numPr>
        <w:tabs>
          <w:tab w:pos="2359" w:val="left" w:leader="none"/>
          <w:tab w:pos="10317" w:val="left" w:leader="none"/>
        </w:tabs>
        <w:spacing w:line="240" w:lineRule="auto" w:before="121" w:after="0"/>
        <w:ind w:left="2359" w:right="0" w:hanging="439"/>
        <w:jc w:val="left"/>
        <w:rPr>
          <w:sz w:val="22"/>
        </w:rPr>
      </w:pPr>
      <w:hyperlink w:history="true" w:anchor="_TOC_250031">
        <w:r>
          <w:rPr>
            <w:b/>
            <w:sz w:val="22"/>
          </w:rPr>
          <w:t>La</w:t>
        </w:r>
        <w:r>
          <w:rPr>
            <w:b/>
            <w:spacing w:val="-3"/>
            <w:sz w:val="22"/>
          </w:rPr>
          <w:t> </w:t>
        </w:r>
        <w:r>
          <w:rPr>
            <w:b/>
            <w:spacing w:val="-2"/>
            <w:sz w:val="22"/>
          </w:rPr>
          <w:t>negociación:</w:t>
        </w:r>
        <w:r>
          <w:rPr>
            <w:b/>
            <w:sz w:val="22"/>
          </w:rPr>
          <w:tab/>
        </w:r>
        <w:r>
          <w:rPr>
            <w:spacing w:val="-5"/>
            <w:sz w:val="22"/>
          </w:rPr>
          <w:t>35</w:t>
        </w:r>
      </w:hyperlink>
    </w:p>
    <w:p>
      <w:pPr>
        <w:pStyle w:val="ListParagraph"/>
        <w:numPr>
          <w:ilvl w:val="0"/>
          <w:numId w:val="11"/>
        </w:numPr>
        <w:tabs>
          <w:tab w:pos="2359" w:val="left" w:leader="none"/>
          <w:tab w:pos="10317" w:val="left" w:leader="none"/>
        </w:tabs>
        <w:spacing w:line="240" w:lineRule="auto" w:before="123" w:after="0"/>
        <w:ind w:left="2359" w:right="0" w:hanging="439"/>
        <w:jc w:val="left"/>
        <w:rPr>
          <w:sz w:val="22"/>
        </w:rPr>
      </w:pPr>
      <w:hyperlink w:history="true" w:anchor="_TOC_250030">
        <w:r>
          <w:rPr>
            <w:b/>
            <w:sz w:val="22"/>
          </w:rPr>
          <w:t>La</w:t>
        </w:r>
        <w:r>
          <w:rPr>
            <w:b/>
            <w:spacing w:val="-3"/>
            <w:sz w:val="22"/>
          </w:rPr>
          <w:t> </w:t>
        </w:r>
        <w:r>
          <w:rPr>
            <w:b/>
            <w:spacing w:val="-2"/>
            <w:sz w:val="22"/>
          </w:rPr>
          <w:t>mediación:</w:t>
        </w:r>
        <w:r>
          <w:rPr>
            <w:b/>
            <w:sz w:val="22"/>
          </w:rPr>
          <w:tab/>
        </w:r>
        <w:r>
          <w:rPr>
            <w:spacing w:val="-7"/>
            <w:sz w:val="22"/>
          </w:rPr>
          <w:t>35</w:t>
        </w:r>
      </w:hyperlink>
    </w:p>
    <w:p>
      <w:pPr>
        <w:spacing w:after="0" w:line="240" w:lineRule="auto"/>
        <w:jc w:val="left"/>
        <w:rPr>
          <w:sz w:val="22"/>
        </w:rPr>
        <w:sectPr>
          <w:pgSz w:w="12240" w:h="15840"/>
          <w:pgMar w:header="0" w:footer="1048" w:top="0" w:bottom="1460" w:left="0" w:right="0"/>
        </w:sectPr>
      </w:pPr>
    </w:p>
    <w:p>
      <w:pPr>
        <w:pStyle w:val="ListParagraph"/>
        <w:numPr>
          <w:ilvl w:val="0"/>
          <w:numId w:val="11"/>
        </w:numPr>
        <w:tabs>
          <w:tab w:pos="2359" w:val="left" w:leader="none"/>
          <w:tab w:pos="10543" w:val="right" w:leader="none"/>
        </w:tabs>
        <w:spacing w:line="268" w:lineRule="exact" w:before="0" w:after="0"/>
        <w:ind w:left="2359" w:right="0" w:hanging="439"/>
        <w:jc w:val="left"/>
        <w:rPr>
          <w:sz w:val="22"/>
        </w:rPr>
      </w:pPr>
      <w:hyperlink w:history="true" w:anchor="_TOC_250029">
        <w:r>
          <w:rPr>
            <w:b/>
            <w:sz w:val="22"/>
          </w:rPr>
          <w:t>Instancias</w:t>
        </w:r>
        <w:r>
          <w:rPr>
            <w:b/>
            <w:spacing w:val="-12"/>
            <w:sz w:val="22"/>
          </w:rPr>
          <w:t> </w:t>
        </w:r>
        <w:r>
          <w:rPr>
            <w:b/>
            <w:spacing w:val="-2"/>
            <w:sz w:val="22"/>
          </w:rPr>
          <w:t>reparatorias:</w:t>
        </w:r>
        <w:r>
          <w:rPr>
            <w:b/>
            <w:sz w:val="22"/>
          </w:rPr>
          <w:tab/>
        </w:r>
        <w:r>
          <w:rPr>
            <w:spacing w:val="-5"/>
            <w:sz w:val="22"/>
          </w:rPr>
          <w:t>35</w:t>
        </w:r>
      </w:hyperlink>
    </w:p>
    <w:p>
      <w:pPr>
        <w:spacing w:after="0" w:line="268" w:lineRule="exact"/>
        <w:jc w:val="left"/>
        <w:rPr>
          <w:sz w:val="22"/>
        </w:rPr>
        <w:sectPr>
          <w:pgSz w:w="12240" w:h="15840"/>
          <w:pgMar w:header="0" w:footer="1048" w:top="0" w:bottom="1460" w:left="0" w:right="0"/>
        </w:sectPr>
      </w:pPr>
    </w:p>
    <w:p>
      <w:pPr>
        <w:pStyle w:val="BodyText"/>
      </w:pPr>
      <w:r>
        <w:rPr/>
        <w:drawing>
          <wp:anchor distT="0" distB="0" distL="0" distR="0" allowOverlap="1" layoutInCell="1" locked="0" behindDoc="0" simplePos="0" relativeHeight="15730688">
            <wp:simplePos x="0" y="0"/>
            <wp:positionH relativeFrom="page">
              <wp:posOffset>0</wp:posOffset>
            </wp:positionH>
            <wp:positionV relativeFrom="page">
              <wp:posOffset>0</wp:posOffset>
            </wp:positionV>
            <wp:extent cx="7769351" cy="1210945"/>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spacing w:before="116"/>
      </w:pPr>
    </w:p>
    <w:p>
      <w:pPr>
        <w:pStyle w:val="BodyText"/>
        <w:tabs>
          <w:tab w:pos="10317" w:val="left" w:leader="none"/>
        </w:tabs>
        <w:ind w:left="1702"/>
      </w:pPr>
      <w:hyperlink w:history="true" w:anchor="_bookmark35">
        <w:r>
          <w:rPr/>
          <w:t>CAPÍTULO</w:t>
        </w:r>
        <w:r>
          <w:rPr>
            <w:spacing w:val="-7"/>
          </w:rPr>
          <w:t> </w:t>
        </w:r>
        <w:r>
          <w:rPr/>
          <w:t>XII</w:t>
        </w:r>
        <w:r>
          <w:rPr>
            <w:spacing w:val="-4"/>
          </w:rPr>
          <w:t> </w:t>
        </w:r>
        <w:r>
          <w:rPr/>
          <w:t>–</w:t>
        </w:r>
        <w:r>
          <w:rPr>
            <w:spacing w:val="-3"/>
          </w:rPr>
          <w:t> </w:t>
        </w:r>
        <w:r>
          <w:rPr>
            <w:spacing w:val="-2"/>
          </w:rPr>
          <w:t>GLOSARIO</w:t>
        </w:r>
      </w:hyperlink>
      <w:r>
        <w:rPr/>
        <w:tab/>
      </w:r>
      <w:hyperlink w:history="true" w:anchor="_bookmark35">
        <w:r>
          <w:rPr>
            <w:spacing w:val="-5"/>
          </w:rPr>
          <w:t>36</w:t>
        </w:r>
      </w:hyperlink>
    </w:p>
    <w:p>
      <w:pPr>
        <w:pStyle w:val="ListParagraph"/>
        <w:numPr>
          <w:ilvl w:val="0"/>
          <w:numId w:val="12"/>
        </w:numPr>
        <w:tabs>
          <w:tab w:pos="2139" w:val="left" w:leader="none"/>
          <w:tab w:pos="10317" w:val="left" w:leader="none"/>
        </w:tabs>
        <w:spacing w:line="240" w:lineRule="auto" w:before="181" w:after="0"/>
        <w:ind w:left="2139" w:right="0" w:hanging="219"/>
        <w:jc w:val="left"/>
        <w:rPr>
          <w:sz w:val="22"/>
        </w:rPr>
      </w:pPr>
      <w:hyperlink w:history="true" w:anchor="_bookmark36">
        <w:r>
          <w:rPr>
            <w:b/>
            <w:spacing w:val="-2"/>
            <w:sz w:val="22"/>
          </w:rPr>
          <w:t>Definiciones:</w:t>
        </w:r>
      </w:hyperlink>
      <w:r>
        <w:rPr>
          <w:b/>
          <w:sz w:val="22"/>
        </w:rPr>
        <w:tab/>
      </w:r>
      <w:hyperlink w:history="true" w:anchor="_bookmark36">
        <w:r>
          <w:rPr>
            <w:spacing w:val="-5"/>
            <w:sz w:val="22"/>
          </w:rPr>
          <w:t>36</w:t>
        </w:r>
      </w:hyperlink>
    </w:p>
    <w:p>
      <w:pPr>
        <w:pStyle w:val="ListParagraph"/>
        <w:numPr>
          <w:ilvl w:val="0"/>
          <w:numId w:val="12"/>
        </w:numPr>
        <w:tabs>
          <w:tab w:pos="2359" w:val="left" w:leader="none"/>
          <w:tab w:pos="10317" w:val="left" w:leader="none"/>
        </w:tabs>
        <w:spacing w:line="240" w:lineRule="auto" w:before="122" w:after="0"/>
        <w:ind w:left="2359" w:right="0" w:hanging="439"/>
        <w:jc w:val="left"/>
        <w:rPr>
          <w:sz w:val="22"/>
        </w:rPr>
      </w:pPr>
      <w:hyperlink w:history="true" w:anchor="_TOC_250028">
        <w:r>
          <w:rPr>
            <w:b/>
            <w:sz w:val="22"/>
          </w:rPr>
          <w:t>De</w:t>
        </w:r>
        <w:r>
          <w:rPr>
            <w:b/>
            <w:spacing w:val="-6"/>
            <w:sz w:val="22"/>
          </w:rPr>
          <w:t> </w:t>
        </w:r>
        <w:r>
          <w:rPr>
            <w:b/>
            <w:sz w:val="22"/>
          </w:rPr>
          <w:t>La</w:t>
        </w:r>
        <w:r>
          <w:rPr>
            <w:b/>
            <w:spacing w:val="-5"/>
            <w:sz w:val="22"/>
          </w:rPr>
          <w:t> </w:t>
        </w:r>
        <w:r>
          <w:rPr>
            <w:b/>
            <w:sz w:val="22"/>
          </w:rPr>
          <w:t>Prevención</w:t>
        </w:r>
        <w:r>
          <w:rPr>
            <w:b/>
            <w:spacing w:val="-4"/>
            <w:sz w:val="22"/>
          </w:rPr>
          <w:t> </w:t>
        </w:r>
        <w:r>
          <w:rPr>
            <w:b/>
            <w:sz w:val="22"/>
          </w:rPr>
          <w:t>De</w:t>
        </w:r>
        <w:r>
          <w:rPr>
            <w:b/>
            <w:spacing w:val="-5"/>
            <w:sz w:val="22"/>
          </w:rPr>
          <w:t> </w:t>
        </w:r>
        <w:r>
          <w:rPr>
            <w:b/>
            <w:sz w:val="22"/>
          </w:rPr>
          <w:t>Faltas</w:t>
        </w:r>
        <w:r>
          <w:rPr>
            <w:b/>
            <w:spacing w:val="-6"/>
            <w:sz w:val="22"/>
          </w:rPr>
          <w:t> </w:t>
        </w:r>
        <w:r>
          <w:rPr>
            <w:b/>
            <w:sz w:val="22"/>
          </w:rPr>
          <w:t>A</w:t>
        </w:r>
        <w:r>
          <w:rPr>
            <w:b/>
            <w:spacing w:val="-4"/>
            <w:sz w:val="22"/>
          </w:rPr>
          <w:t> </w:t>
        </w:r>
        <w:r>
          <w:rPr>
            <w:b/>
            <w:sz w:val="22"/>
          </w:rPr>
          <w:t>La</w:t>
        </w:r>
        <w:r>
          <w:rPr>
            <w:b/>
            <w:spacing w:val="-8"/>
            <w:sz w:val="22"/>
          </w:rPr>
          <w:t> </w:t>
        </w:r>
        <w:r>
          <w:rPr>
            <w:b/>
            <w:sz w:val="22"/>
          </w:rPr>
          <w:t>Buena</w:t>
        </w:r>
        <w:r>
          <w:rPr>
            <w:b/>
            <w:spacing w:val="-5"/>
            <w:sz w:val="22"/>
          </w:rPr>
          <w:t> </w:t>
        </w:r>
        <w:r>
          <w:rPr>
            <w:b/>
            <w:spacing w:val="-2"/>
            <w:sz w:val="22"/>
          </w:rPr>
          <w:t>Convivencia</w:t>
        </w:r>
        <w:r>
          <w:rPr>
            <w:b/>
            <w:sz w:val="22"/>
          </w:rPr>
          <w:tab/>
        </w:r>
        <w:r>
          <w:rPr>
            <w:spacing w:val="-5"/>
            <w:sz w:val="22"/>
          </w:rPr>
          <w:t>42</w:t>
        </w:r>
      </w:hyperlink>
    </w:p>
    <w:p>
      <w:pPr>
        <w:pStyle w:val="BodyText"/>
        <w:tabs>
          <w:tab w:pos="10317" w:val="left" w:leader="none"/>
        </w:tabs>
        <w:spacing w:before="120"/>
        <w:ind w:left="1702"/>
      </w:pPr>
      <w:hyperlink w:history="true" w:anchor="_bookmark37">
        <w:r>
          <w:rPr/>
          <w:t>CAPÍTULO</w:t>
        </w:r>
        <w:r>
          <w:rPr>
            <w:spacing w:val="-11"/>
          </w:rPr>
          <w:t> </w:t>
        </w:r>
        <w:r>
          <w:rPr/>
          <w:t>XIII.-</w:t>
        </w:r>
        <w:r>
          <w:rPr>
            <w:spacing w:val="-8"/>
          </w:rPr>
          <w:t> </w:t>
        </w:r>
        <w:r>
          <w:rPr/>
          <w:t>RECONOCIMIENTOS</w:t>
        </w:r>
        <w:r>
          <w:rPr>
            <w:spacing w:val="-8"/>
          </w:rPr>
          <w:t> </w:t>
        </w:r>
        <w:r>
          <w:rPr/>
          <w:t>Y</w:t>
        </w:r>
        <w:r>
          <w:rPr>
            <w:spacing w:val="-10"/>
          </w:rPr>
          <w:t> </w:t>
        </w:r>
        <w:r>
          <w:rPr>
            <w:spacing w:val="-2"/>
          </w:rPr>
          <w:t>ESTÍMULOS</w:t>
        </w:r>
      </w:hyperlink>
      <w:r>
        <w:rPr/>
        <w:tab/>
      </w:r>
      <w:hyperlink w:history="true" w:anchor="_bookmark37">
        <w:r>
          <w:rPr>
            <w:spacing w:val="-5"/>
          </w:rPr>
          <w:t>42</w:t>
        </w:r>
      </w:hyperlink>
    </w:p>
    <w:p>
      <w:pPr>
        <w:pStyle w:val="BodyText"/>
        <w:tabs>
          <w:tab w:pos="10317" w:val="left" w:leader="none"/>
        </w:tabs>
        <w:spacing w:before="183"/>
        <w:ind w:left="1702"/>
      </w:pPr>
      <w:hyperlink w:history="true" w:anchor="_bookmark38">
        <w:r>
          <w:rPr/>
          <w:t>CAPÍTULO</w:t>
        </w:r>
        <w:r>
          <w:rPr>
            <w:spacing w:val="-10"/>
          </w:rPr>
          <w:t> </w:t>
        </w:r>
        <w:r>
          <w:rPr/>
          <w:t>XIV</w:t>
        </w:r>
        <w:r>
          <w:rPr>
            <w:spacing w:val="-10"/>
          </w:rPr>
          <w:t> </w:t>
        </w:r>
        <w:r>
          <w:rPr/>
          <w:t>-</w:t>
        </w:r>
        <w:r>
          <w:rPr>
            <w:spacing w:val="-10"/>
          </w:rPr>
          <w:t> </w:t>
        </w:r>
        <w:r>
          <w:rPr/>
          <w:t>DISPOSICIONES</w:t>
        </w:r>
        <w:r>
          <w:rPr>
            <w:spacing w:val="-8"/>
          </w:rPr>
          <w:t> </w:t>
        </w:r>
        <w:r>
          <w:rPr>
            <w:spacing w:val="-2"/>
          </w:rPr>
          <w:t>GENERALES.</w:t>
        </w:r>
      </w:hyperlink>
      <w:r>
        <w:rPr/>
        <w:tab/>
      </w:r>
      <w:hyperlink w:history="true" w:anchor="_bookmark38">
        <w:r>
          <w:rPr>
            <w:spacing w:val="-5"/>
          </w:rPr>
          <w:t>43</w:t>
        </w:r>
      </w:hyperlink>
    </w:p>
    <w:p>
      <w:pPr>
        <w:pStyle w:val="BodyText"/>
        <w:tabs>
          <w:tab w:pos="10317" w:val="left" w:leader="none"/>
        </w:tabs>
        <w:spacing w:before="180"/>
        <w:ind w:left="1702"/>
      </w:pPr>
      <w:hyperlink w:history="true" w:anchor="_bookmark39">
        <w:r>
          <w:rPr/>
          <w:t>CAPÍTULO</w:t>
        </w:r>
        <w:r>
          <w:rPr>
            <w:spacing w:val="-10"/>
          </w:rPr>
          <w:t> </w:t>
        </w:r>
        <w:r>
          <w:rPr/>
          <w:t>XV</w:t>
        </w:r>
        <w:r>
          <w:rPr>
            <w:spacing w:val="-8"/>
          </w:rPr>
          <w:t> </w:t>
        </w:r>
        <w:r>
          <w:rPr/>
          <w:t>–</w:t>
        </w:r>
        <w:r>
          <w:rPr>
            <w:spacing w:val="-4"/>
          </w:rPr>
          <w:t> </w:t>
        </w:r>
        <w:r>
          <w:rPr/>
          <w:t>NORMAS</w:t>
        </w:r>
        <w:r>
          <w:rPr>
            <w:spacing w:val="-8"/>
          </w:rPr>
          <w:t> </w:t>
        </w:r>
        <w:r>
          <w:rPr/>
          <w:t>DE</w:t>
        </w:r>
        <w:r>
          <w:rPr>
            <w:spacing w:val="-4"/>
          </w:rPr>
          <w:t> </w:t>
        </w:r>
        <w:r>
          <w:rPr/>
          <w:t>PREVENCIÓN</w:t>
        </w:r>
        <w:r>
          <w:rPr>
            <w:spacing w:val="-10"/>
          </w:rPr>
          <w:t> </w:t>
        </w:r>
        <w:r>
          <w:rPr/>
          <w:t>DE</w:t>
        </w:r>
        <w:r>
          <w:rPr>
            <w:spacing w:val="-6"/>
          </w:rPr>
          <w:t> </w:t>
        </w:r>
        <w:r>
          <w:rPr/>
          <w:t>RIESGOS,</w:t>
        </w:r>
        <w:r>
          <w:rPr>
            <w:spacing w:val="-5"/>
          </w:rPr>
          <w:t> </w:t>
        </w:r>
        <w:r>
          <w:rPr/>
          <w:t>HIGIENE</w:t>
        </w:r>
        <w:r>
          <w:rPr>
            <w:spacing w:val="-5"/>
          </w:rPr>
          <w:t> </w:t>
        </w:r>
        <w:r>
          <w:rPr/>
          <w:t>Y</w:t>
        </w:r>
        <w:r>
          <w:rPr>
            <w:spacing w:val="-6"/>
          </w:rPr>
          <w:t> </w:t>
        </w:r>
        <w:r>
          <w:rPr>
            <w:spacing w:val="-2"/>
          </w:rPr>
          <w:t>SEGURIDAD.</w:t>
        </w:r>
      </w:hyperlink>
      <w:r>
        <w:rPr/>
        <w:tab/>
      </w:r>
      <w:hyperlink w:history="true" w:anchor="_bookmark39">
        <w:r>
          <w:rPr>
            <w:spacing w:val="-5"/>
          </w:rPr>
          <w:t>44</w:t>
        </w:r>
      </w:hyperlink>
    </w:p>
    <w:p>
      <w:pPr>
        <w:pStyle w:val="ListParagraph"/>
        <w:numPr>
          <w:ilvl w:val="0"/>
          <w:numId w:val="13"/>
        </w:numPr>
        <w:tabs>
          <w:tab w:pos="2359" w:val="left" w:leader="none"/>
          <w:tab w:pos="10317" w:val="left" w:leader="none"/>
        </w:tabs>
        <w:spacing w:line="240" w:lineRule="auto" w:before="184" w:after="0"/>
        <w:ind w:left="2359" w:right="0" w:hanging="439"/>
        <w:jc w:val="left"/>
        <w:rPr>
          <w:sz w:val="22"/>
        </w:rPr>
      </w:pPr>
      <w:hyperlink w:history="true" w:anchor="_TOC_250027">
        <w:r>
          <w:rPr>
            <w:b/>
            <w:sz w:val="22"/>
          </w:rPr>
          <w:t>Seguridad</w:t>
        </w:r>
        <w:r>
          <w:rPr>
            <w:b/>
            <w:spacing w:val="-9"/>
            <w:sz w:val="22"/>
          </w:rPr>
          <w:t> </w:t>
        </w:r>
        <w:r>
          <w:rPr>
            <w:b/>
            <w:sz w:val="22"/>
          </w:rPr>
          <w:t>dentro</w:t>
        </w:r>
        <w:r>
          <w:rPr>
            <w:b/>
            <w:spacing w:val="-10"/>
            <w:sz w:val="22"/>
          </w:rPr>
          <w:t> </w:t>
        </w:r>
        <w:r>
          <w:rPr>
            <w:b/>
            <w:sz w:val="22"/>
          </w:rPr>
          <w:t>del</w:t>
        </w:r>
        <w:r>
          <w:rPr>
            <w:b/>
            <w:spacing w:val="-8"/>
            <w:sz w:val="22"/>
          </w:rPr>
          <w:t> </w:t>
        </w:r>
        <w:r>
          <w:rPr>
            <w:b/>
            <w:spacing w:val="-2"/>
            <w:sz w:val="22"/>
          </w:rPr>
          <w:t>establecimiento</w:t>
        </w:r>
        <w:r>
          <w:rPr>
            <w:b/>
            <w:sz w:val="22"/>
          </w:rPr>
          <w:tab/>
        </w:r>
        <w:r>
          <w:rPr>
            <w:spacing w:val="-5"/>
            <w:sz w:val="22"/>
          </w:rPr>
          <w:t>45</w:t>
        </w:r>
      </w:hyperlink>
    </w:p>
    <w:p>
      <w:pPr>
        <w:pStyle w:val="ListParagraph"/>
        <w:numPr>
          <w:ilvl w:val="0"/>
          <w:numId w:val="13"/>
        </w:numPr>
        <w:tabs>
          <w:tab w:pos="2359" w:val="left" w:leader="none"/>
          <w:tab w:pos="10317" w:val="left" w:leader="none"/>
        </w:tabs>
        <w:spacing w:line="240" w:lineRule="auto" w:before="120" w:after="0"/>
        <w:ind w:left="2359" w:right="0" w:hanging="439"/>
        <w:jc w:val="left"/>
        <w:rPr>
          <w:sz w:val="22"/>
        </w:rPr>
      </w:pPr>
      <w:hyperlink w:history="true" w:anchor="_TOC_250026">
        <w:r>
          <w:rPr>
            <w:b/>
            <w:sz w:val="22"/>
          </w:rPr>
          <w:t>Para</w:t>
        </w:r>
        <w:r>
          <w:rPr>
            <w:b/>
            <w:spacing w:val="-7"/>
            <w:sz w:val="22"/>
          </w:rPr>
          <w:t> </w:t>
        </w:r>
        <w:r>
          <w:rPr>
            <w:b/>
            <w:sz w:val="22"/>
          </w:rPr>
          <w:t>seguridad</w:t>
        </w:r>
        <w:r>
          <w:rPr>
            <w:b/>
            <w:spacing w:val="-6"/>
            <w:sz w:val="22"/>
          </w:rPr>
          <w:t> </w:t>
        </w:r>
        <w:r>
          <w:rPr>
            <w:b/>
            <w:sz w:val="22"/>
          </w:rPr>
          <w:t>del</w:t>
        </w:r>
        <w:r>
          <w:rPr>
            <w:b/>
            <w:spacing w:val="-7"/>
            <w:sz w:val="22"/>
          </w:rPr>
          <w:t> </w:t>
        </w:r>
        <w:r>
          <w:rPr>
            <w:b/>
            <w:spacing w:val="-2"/>
            <w:sz w:val="22"/>
          </w:rPr>
          <w:t>estudiante</w:t>
        </w:r>
        <w:r>
          <w:rPr>
            <w:b/>
            <w:sz w:val="22"/>
          </w:rPr>
          <w:tab/>
        </w:r>
        <w:r>
          <w:rPr>
            <w:spacing w:val="-5"/>
            <w:sz w:val="22"/>
          </w:rPr>
          <w:t>45</w:t>
        </w:r>
      </w:hyperlink>
    </w:p>
    <w:p>
      <w:pPr>
        <w:pStyle w:val="ListParagraph"/>
        <w:numPr>
          <w:ilvl w:val="0"/>
          <w:numId w:val="13"/>
        </w:numPr>
        <w:tabs>
          <w:tab w:pos="2359" w:val="left" w:leader="none"/>
          <w:tab w:pos="10317" w:val="left" w:leader="none"/>
        </w:tabs>
        <w:spacing w:line="240" w:lineRule="auto" w:before="123" w:after="0"/>
        <w:ind w:left="2359" w:right="0" w:hanging="439"/>
        <w:jc w:val="left"/>
        <w:rPr>
          <w:sz w:val="22"/>
        </w:rPr>
      </w:pPr>
      <w:hyperlink w:history="true" w:anchor="_TOC_250025">
        <w:r>
          <w:rPr>
            <w:b/>
            <w:sz w:val="22"/>
          </w:rPr>
          <w:t>Del</w:t>
        </w:r>
        <w:r>
          <w:rPr>
            <w:b/>
            <w:spacing w:val="-9"/>
            <w:sz w:val="22"/>
          </w:rPr>
          <w:t> </w:t>
        </w:r>
        <w:r>
          <w:rPr>
            <w:b/>
            <w:sz w:val="22"/>
          </w:rPr>
          <w:t>Área</w:t>
        </w:r>
        <w:r>
          <w:rPr>
            <w:b/>
            <w:spacing w:val="-7"/>
            <w:sz w:val="22"/>
          </w:rPr>
          <w:t> </w:t>
        </w:r>
        <w:r>
          <w:rPr>
            <w:b/>
            <w:sz w:val="22"/>
          </w:rPr>
          <w:t>de</w:t>
        </w:r>
        <w:r>
          <w:rPr>
            <w:b/>
            <w:spacing w:val="-8"/>
            <w:sz w:val="22"/>
          </w:rPr>
          <w:t> </w:t>
        </w:r>
        <w:r>
          <w:rPr>
            <w:b/>
            <w:sz w:val="22"/>
          </w:rPr>
          <w:t>Resguardo</w:t>
        </w:r>
        <w:r>
          <w:rPr>
            <w:b/>
            <w:spacing w:val="-7"/>
            <w:sz w:val="22"/>
          </w:rPr>
          <w:t> </w:t>
        </w:r>
        <w:r>
          <w:rPr>
            <w:b/>
            <w:sz w:val="22"/>
          </w:rPr>
          <w:t>o</w:t>
        </w:r>
        <w:r>
          <w:rPr>
            <w:b/>
            <w:spacing w:val="-7"/>
            <w:sz w:val="22"/>
          </w:rPr>
          <w:t> </w:t>
        </w:r>
        <w:r>
          <w:rPr>
            <w:b/>
            <w:sz w:val="22"/>
          </w:rPr>
          <w:t>delimitación</w:t>
        </w:r>
        <w:r>
          <w:rPr>
            <w:b/>
            <w:spacing w:val="-5"/>
            <w:sz w:val="22"/>
          </w:rPr>
          <w:t> </w:t>
        </w:r>
        <w:r>
          <w:rPr>
            <w:b/>
            <w:spacing w:val="-2"/>
            <w:sz w:val="22"/>
          </w:rPr>
          <w:t>geográfica.</w:t>
        </w:r>
        <w:r>
          <w:rPr>
            <w:b/>
            <w:sz w:val="22"/>
          </w:rPr>
          <w:tab/>
        </w:r>
        <w:r>
          <w:rPr>
            <w:spacing w:val="-5"/>
            <w:sz w:val="22"/>
          </w:rPr>
          <w:t>45</w:t>
        </w:r>
      </w:hyperlink>
    </w:p>
    <w:p>
      <w:pPr>
        <w:pStyle w:val="ListParagraph"/>
        <w:numPr>
          <w:ilvl w:val="0"/>
          <w:numId w:val="13"/>
        </w:numPr>
        <w:tabs>
          <w:tab w:pos="2359" w:val="left" w:leader="none"/>
          <w:tab w:pos="10317" w:val="left" w:leader="none"/>
        </w:tabs>
        <w:spacing w:line="240" w:lineRule="auto" w:before="120" w:after="0"/>
        <w:ind w:left="2359" w:right="0" w:hanging="439"/>
        <w:jc w:val="left"/>
        <w:rPr>
          <w:sz w:val="22"/>
        </w:rPr>
      </w:pPr>
      <w:hyperlink w:history="true" w:anchor="_TOC_250024">
        <w:r>
          <w:rPr>
            <w:b/>
            <w:sz w:val="22"/>
          </w:rPr>
          <w:t>Plan</w:t>
        </w:r>
        <w:r>
          <w:rPr>
            <w:b/>
            <w:spacing w:val="-8"/>
            <w:sz w:val="22"/>
          </w:rPr>
          <w:t> </w:t>
        </w:r>
        <w:r>
          <w:rPr>
            <w:b/>
            <w:sz w:val="22"/>
          </w:rPr>
          <w:t>integral</w:t>
        </w:r>
        <w:r>
          <w:rPr>
            <w:b/>
            <w:spacing w:val="-7"/>
            <w:sz w:val="22"/>
          </w:rPr>
          <w:t> </w:t>
        </w:r>
        <w:r>
          <w:rPr>
            <w:b/>
            <w:sz w:val="22"/>
          </w:rPr>
          <w:t>de</w:t>
        </w:r>
        <w:r>
          <w:rPr>
            <w:b/>
            <w:spacing w:val="-8"/>
            <w:sz w:val="22"/>
          </w:rPr>
          <w:t> </w:t>
        </w:r>
        <w:r>
          <w:rPr>
            <w:b/>
            <w:sz w:val="22"/>
          </w:rPr>
          <w:t>seguridad</w:t>
        </w:r>
        <w:r>
          <w:rPr>
            <w:b/>
            <w:spacing w:val="-8"/>
            <w:sz w:val="22"/>
          </w:rPr>
          <w:t> </w:t>
        </w:r>
        <w:r>
          <w:rPr>
            <w:b/>
            <w:sz w:val="22"/>
          </w:rPr>
          <w:t>escolar</w:t>
        </w:r>
        <w:r>
          <w:rPr>
            <w:b/>
            <w:spacing w:val="-8"/>
            <w:sz w:val="22"/>
          </w:rPr>
          <w:t> </w:t>
        </w:r>
        <w:r>
          <w:rPr>
            <w:b/>
            <w:sz w:val="22"/>
          </w:rPr>
          <w:t>PISE</w:t>
        </w:r>
        <w:r>
          <w:rPr>
            <w:b/>
            <w:spacing w:val="-6"/>
            <w:sz w:val="22"/>
          </w:rPr>
          <w:t> </w:t>
        </w:r>
        <w:r>
          <w:rPr>
            <w:b/>
            <w:spacing w:val="-2"/>
            <w:sz w:val="22"/>
          </w:rPr>
          <w:t>(Anexo)</w:t>
        </w:r>
        <w:r>
          <w:rPr>
            <w:b/>
            <w:sz w:val="22"/>
          </w:rPr>
          <w:tab/>
        </w:r>
        <w:r>
          <w:rPr>
            <w:spacing w:val="-5"/>
            <w:sz w:val="22"/>
          </w:rPr>
          <w:t>45</w:t>
        </w:r>
      </w:hyperlink>
    </w:p>
    <w:p>
      <w:pPr>
        <w:pStyle w:val="BodyText"/>
        <w:tabs>
          <w:tab w:pos="10317" w:val="left" w:leader="none"/>
        </w:tabs>
        <w:spacing w:line="261" w:lineRule="auto" w:before="120"/>
        <w:ind w:left="1702" w:right="1699"/>
      </w:pPr>
      <w:hyperlink w:history="true" w:anchor="_bookmark40">
        <w:r>
          <w:rPr/>
          <w:t>CAPÍTULO XVI – DE LAS INSTITUCIONES INTERNAS DE LA ESCUELA ADMINISTRACIÓN Y COMERCIO</w:t>
        </w:r>
      </w:hyperlink>
      <w:r>
        <w:rPr/>
        <w:t> </w:t>
      </w:r>
      <w:hyperlink w:history="true" w:anchor="_bookmark40">
        <w:r>
          <w:rPr>
            <w:spacing w:val="-5"/>
          </w:rPr>
          <w:t>TP</w:t>
        </w:r>
      </w:hyperlink>
      <w:r>
        <w:rPr/>
        <w:tab/>
      </w:r>
      <w:hyperlink w:history="true" w:anchor="_bookmark40">
        <w:r>
          <w:rPr>
            <w:spacing w:val="-5"/>
          </w:rPr>
          <w:t>47</w:t>
        </w:r>
      </w:hyperlink>
    </w:p>
    <w:p>
      <w:pPr>
        <w:pStyle w:val="ListParagraph"/>
        <w:numPr>
          <w:ilvl w:val="0"/>
          <w:numId w:val="14"/>
        </w:numPr>
        <w:tabs>
          <w:tab w:pos="2359" w:val="left" w:leader="none"/>
          <w:tab w:pos="10317" w:val="left" w:leader="none"/>
        </w:tabs>
        <w:spacing w:line="240" w:lineRule="auto" w:before="156" w:after="0"/>
        <w:ind w:left="2359" w:right="0" w:hanging="439"/>
        <w:jc w:val="left"/>
        <w:rPr>
          <w:sz w:val="22"/>
        </w:rPr>
      </w:pPr>
      <w:hyperlink w:history="true" w:anchor="_TOC_250023">
        <w:r>
          <w:rPr>
            <w:b/>
            <w:sz w:val="22"/>
          </w:rPr>
          <w:t>Del</w:t>
        </w:r>
        <w:r>
          <w:rPr>
            <w:b/>
            <w:spacing w:val="-8"/>
            <w:sz w:val="22"/>
          </w:rPr>
          <w:t> </w:t>
        </w:r>
        <w:r>
          <w:rPr>
            <w:b/>
            <w:sz w:val="22"/>
          </w:rPr>
          <w:t>Centro</w:t>
        </w:r>
        <w:r>
          <w:rPr>
            <w:b/>
            <w:spacing w:val="-4"/>
            <w:sz w:val="22"/>
          </w:rPr>
          <w:t> </w:t>
        </w:r>
        <w:r>
          <w:rPr>
            <w:b/>
            <w:sz w:val="22"/>
          </w:rPr>
          <w:t>General</w:t>
        </w:r>
        <w:r>
          <w:rPr>
            <w:b/>
            <w:spacing w:val="-5"/>
            <w:sz w:val="22"/>
          </w:rPr>
          <w:t> </w:t>
        </w:r>
        <w:r>
          <w:rPr>
            <w:b/>
            <w:sz w:val="22"/>
          </w:rPr>
          <w:t>De</w:t>
        </w:r>
        <w:r>
          <w:rPr>
            <w:b/>
            <w:spacing w:val="-6"/>
            <w:sz w:val="22"/>
          </w:rPr>
          <w:t> </w:t>
        </w:r>
        <w:r>
          <w:rPr>
            <w:b/>
            <w:sz w:val="22"/>
          </w:rPr>
          <w:t>Padres</w:t>
        </w:r>
        <w:r>
          <w:rPr>
            <w:b/>
            <w:spacing w:val="-6"/>
            <w:sz w:val="22"/>
          </w:rPr>
          <w:t> </w:t>
        </w:r>
        <w:r>
          <w:rPr>
            <w:b/>
            <w:sz w:val="22"/>
          </w:rPr>
          <w:t>Y</w:t>
        </w:r>
        <w:r>
          <w:rPr>
            <w:b/>
            <w:spacing w:val="-4"/>
            <w:sz w:val="22"/>
          </w:rPr>
          <w:t> </w:t>
        </w:r>
        <w:r>
          <w:rPr>
            <w:b/>
            <w:spacing w:val="-2"/>
            <w:sz w:val="22"/>
          </w:rPr>
          <w:t>Apoderados</w:t>
        </w:r>
        <w:r>
          <w:rPr>
            <w:b/>
            <w:sz w:val="22"/>
          </w:rPr>
          <w:tab/>
        </w:r>
        <w:r>
          <w:rPr>
            <w:spacing w:val="-5"/>
            <w:sz w:val="22"/>
          </w:rPr>
          <w:t>47</w:t>
        </w:r>
      </w:hyperlink>
    </w:p>
    <w:p>
      <w:pPr>
        <w:pStyle w:val="ListParagraph"/>
        <w:numPr>
          <w:ilvl w:val="0"/>
          <w:numId w:val="14"/>
        </w:numPr>
        <w:tabs>
          <w:tab w:pos="2359" w:val="left" w:leader="none"/>
          <w:tab w:pos="10317" w:val="left" w:leader="none"/>
        </w:tabs>
        <w:spacing w:line="240" w:lineRule="auto" w:before="123" w:after="0"/>
        <w:ind w:left="2359" w:right="0" w:hanging="439"/>
        <w:jc w:val="left"/>
        <w:rPr>
          <w:sz w:val="22"/>
        </w:rPr>
      </w:pPr>
      <w:hyperlink w:history="true" w:anchor="_TOC_250022">
        <w:r>
          <w:rPr>
            <w:b/>
            <w:sz w:val="22"/>
          </w:rPr>
          <w:t>Del</w:t>
        </w:r>
        <w:r>
          <w:rPr>
            <w:b/>
            <w:spacing w:val="-7"/>
            <w:sz w:val="22"/>
          </w:rPr>
          <w:t> </w:t>
        </w:r>
        <w:r>
          <w:rPr>
            <w:b/>
            <w:sz w:val="22"/>
          </w:rPr>
          <w:t>Centro</w:t>
        </w:r>
        <w:r>
          <w:rPr>
            <w:b/>
            <w:spacing w:val="-7"/>
            <w:sz w:val="22"/>
          </w:rPr>
          <w:t> </w:t>
        </w:r>
        <w:r>
          <w:rPr>
            <w:b/>
            <w:sz w:val="22"/>
          </w:rPr>
          <w:t>General</w:t>
        </w:r>
        <w:r>
          <w:rPr>
            <w:b/>
            <w:spacing w:val="-5"/>
            <w:sz w:val="22"/>
          </w:rPr>
          <w:t> </w:t>
        </w:r>
        <w:r>
          <w:rPr>
            <w:b/>
            <w:sz w:val="22"/>
          </w:rPr>
          <w:t>De</w:t>
        </w:r>
        <w:r>
          <w:rPr>
            <w:b/>
            <w:spacing w:val="-5"/>
            <w:sz w:val="22"/>
          </w:rPr>
          <w:t> </w:t>
        </w:r>
        <w:r>
          <w:rPr>
            <w:b/>
            <w:spacing w:val="-2"/>
            <w:sz w:val="22"/>
          </w:rPr>
          <w:t>Estudiantes</w:t>
        </w:r>
        <w:r>
          <w:rPr>
            <w:b/>
            <w:sz w:val="22"/>
          </w:rPr>
          <w:tab/>
        </w:r>
        <w:r>
          <w:rPr>
            <w:spacing w:val="-5"/>
            <w:sz w:val="22"/>
          </w:rPr>
          <w:t>47</w:t>
        </w:r>
      </w:hyperlink>
    </w:p>
    <w:p>
      <w:pPr>
        <w:pStyle w:val="BodyText"/>
        <w:tabs>
          <w:tab w:pos="10317" w:val="left" w:leader="none"/>
        </w:tabs>
        <w:spacing w:before="120"/>
        <w:ind w:left="1702"/>
      </w:pPr>
      <w:hyperlink w:history="true" w:anchor="_bookmark41">
        <w:r>
          <w:rPr/>
          <w:t>CAPITULO</w:t>
        </w:r>
        <w:r>
          <w:rPr>
            <w:spacing w:val="-10"/>
          </w:rPr>
          <w:t> </w:t>
        </w:r>
        <w:r>
          <w:rPr/>
          <w:t>XVII.-</w:t>
        </w:r>
        <w:r>
          <w:rPr>
            <w:spacing w:val="-6"/>
          </w:rPr>
          <w:t> </w:t>
        </w:r>
        <w:r>
          <w:rPr/>
          <w:t>NORMAS</w:t>
        </w:r>
        <w:r>
          <w:rPr>
            <w:spacing w:val="-10"/>
          </w:rPr>
          <w:t> </w:t>
        </w:r>
        <w:r>
          <w:rPr/>
          <w:t>GENERALES</w:t>
        </w:r>
        <w:r>
          <w:rPr>
            <w:spacing w:val="-7"/>
          </w:rPr>
          <w:t> </w:t>
        </w:r>
        <w:r>
          <w:rPr/>
          <w:t>Y</w:t>
        </w:r>
        <w:r>
          <w:rPr>
            <w:spacing w:val="-7"/>
          </w:rPr>
          <w:t> </w:t>
        </w:r>
        <w:r>
          <w:rPr/>
          <w:t>NORMAS</w:t>
        </w:r>
        <w:r>
          <w:rPr>
            <w:spacing w:val="-8"/>
          </w:rPr>
          <w:t> </w:t>
        </w:r>
        <w:r>
          <w:rPr/>
          <w:t>DE</w:t>
        </w:r>
        <w:r>
          <w:rPr>
            <w:spacing w:val="-10"/>
          </w:rPr>
          <w:t> </w:t>
        </w:r>
        <w:r>
          <w:rPr/>
          <w:t>NO</w:t>
        </w:r>
        <w:r>
          <w:rPr>
            <w:spacing w:val="-4"/>
          </w:rPr>
          <w:t> </w:t>
        </w:r>
        <w:r>
          <w:rPr>
            <w:spacing w:val="-2"/>
          </w:rPr>
          <w:t>DISCRIMINACIÓN</w:t>
        </w:r>
      </w:hyperlink>
      <w:r>
        <w:rPr/>
        <w:tab/>
      </w:r>
      <w:hyperlink w:history="true" w:anchor="_bookmark41">
        <w:r>
          <w:rPr>
            <w:spacing w:val="-5"/>
          </w:rPr>
          <w:t>47</w:t>
        </w:r>
      </w:hyperlink>
    </w:p>
    <w:p>
      <w:pPr>
        <w:pStyle w:val="ListParagraph"/>
        <w:numPr>
          <w:ilvl w:val="0"/>
          <w:numId w:val="15"/>
        </w:numPr>
        <w:tabs>
          <w:tab w:pos="2359" w:val="left" w:leader="none"/>
          <w:tab w:pos="10317" w:val="left" w:leader="none"/>
        </w:tabs>
        <w:spacing w:line="240" w:lineRule="auto" w:before="183" w:after="0"/>
        <w:ind w:left="2359" w:right="0" w:hanging="439"/>
        <w:jc w:val="left"/>
        <w:rPr>
          <w:sz w:val="22"/>
        </w:rPr>
      </w:pPr>
      <w:hyperlink w:history="true" w:anchor="_TOC_250021">
        <w:r>
          <w:rPr>
            <w:b/>
            <w:sz w:val="22"/>
          </w:rPr>
          <w:t>Del</w:t>
        </w:r>
        <w:r>
          <w:rPr>
            <w:b/>
            <w:spacing w:val="-7"/>
            <w:sz w:val="22"/>
          </w:rPr>
          <w:t> </w:t>
        </w:r>
        <w:r>
          <w:rPr>
            <w:b/>
            <w:sz w:val="22"/>
          </w:rPr>
          <w:t>Personal</w:t>
        </w:r>
        <w:r>
          <w:rPr>
            <w:b/>
            <w:spacing w:val="-7"/>
            <w:sz w:val="22"/>
          </w:rPr>
          <w:t> </w:t>
        </w:r>
        <w:r>
          <w:rPr>
            <w:b/>
            <w:spacing w:val="-2"/>
            <w:sz w:val="22"/>
          </w:rPr>
          <w:t>Autorizado</w:t>
        </w:r>
        <w:r>
          <w:rPr>
            <w:b/>
            <w:sz w:val="22"/>
          </w:rPr>
          <w:tab/>
        </w:r>
        <w:r>
          <w:rPr>
            <w:spacing w:val="-5"/>
            <w:sz w:val="22"/>
          </w:rPr>
          <w:t>47</w:t>
        </w:r>
      </w:hyperlink>
    </w:p>
    <w:p>
      <w:pPr>
        <w:pStyle w:val="ListParagraph"/>
        <w:numPr>
          <w:ilvl w:val="0"/>
          <w:numId w:val="15"/>
        </w:numPr>
        <w:tabs>
          <w:tab w:pos="2359" w:val="left" w:leader="none"/>
          <w:tab w:pos="10317" w:val="left" w:leader="none"/>
        </w:tabs>
        <w:spacing w:line="240" w:lineRule="auto" w:before="120" w:after="0"/>
        <w:ind w:left="2359" w:right="0" w:hanging="439"/>
        <w:jc w:val="left"/>
        <w:rPr>
          <w:sz w:val="22"/>
        </w:rPr>
      </w:pPr>
      <w:hyperlink w:history="true" w:anchor="_TOC_250020">
        <w:r>
          <w:rPr>
            <w:b/>
            <w:sz w:val="22"/>
          </w:rPr>
          <w:t>Normas</w:t>
        </w:r>
        <w:r>
          <w:rPr>
            <w:b/>
            <w:spacing w:val="-5"/>
            <w:sz w:val="22"/>
          </w:rPr>
          <w:t> </w:t>
        </w:r>
        <w:r>
          <w:rPr>
            <w:b/>
            <w:sz w:val="22"/>
          </w:rPr>
          <w:t>De</w:t>
        </w:r>
        <w:r>
          <w:rPr>
            <w:b/>
            <w:spacing w:val="-6"/>
            <w:sz w:val="22"/>
          </w:rPr>
          <w:t> </w:t>
        </w:r>
        <w:r>
          <w:rPr>
            <w:b/>
            <w:sz w:val="22"/>
          </w:rPr>
          <w:t>No</w:t>
        </w:r>
        <w:r>
          <w:rPr>
            <w:b/>
            <w:spacing w:val="-6"/>
            <w:sz w:val="22"/>
          </w:rPr>
          <w:t> </w:t>
        </w:r>
        <w:r>
          <w:rPr>
            <w:b/>
            <w:spacing w:val="-2"/>
            <w:sz w:val="22"/>
          </w:rPr>
          <w:t>Discriminación</w:t>
        </w:r>
        <w:r>
          <w:rPr>
            <w:b/>
            <w:sz w:val="22"/>
          </w:rPr>
          <w:tab/>
        </w:r>
        <w:r>
          <w:rPr>
            <w:spacing w:val="-5"/>
            <w:sz w:val="22"/>
          </w:rPr>
          <w:t>47</w:t>
        </w:r>
      </w:hyperlink>
    </w:p>
    <w:p>
      <w:pPr>
        <w:pStyle w:val="ListParagraph"/>
        <w:numPr>
          <w:ilvl w:val="0"/>
          <w:numId w:val="15"/>
        </w:numPr>
        <w:tabs>
          <w:tab w:pos="2359" w:val="left" w:leader="none"/>
          <w:tab w:pos="10317" w:val="left" w:leader="none"/>
        </w:tabs>
        <w:spacing w:line="240" w:lineRule="auto" w:before="123" w:after="0"/>
        <w:ind w:left="2359" w:right="0" w:hanging="439"/>
        <w:jc w:val="left"/>
        <w:rPr>
          <w:sz w:val="22"/>
        </w:rPr>
      </w:pPr>
      <w:hyperlink w:history="true" w:anchor="_TOC_250019">
        <w:r>
          <w:rPr>
            <w:b/>
            <w:sz w:val="22"/>
          </w:rPr>
          <w:t>Uso</w:t>
        </w:r>
        <w:r>
          <w:rPr>
            <w:b/>
            <w:spacing w:val="-4"/>
            <w:sz w:val="22"/>
          </w:rPr>
          <w:t> </w:t>
        </w:r>
        <w:r>
          <w:rPr>
            <w:b/>
            <w:sz w:val="22"/>
          </w:rPr>
          <w:t>Del</w:t>
        </w:r>
        <w:r>
          <w:rPr>
            <w:b/>
            <w:spacing w:val="-6"/>
            <w:sz w:val="22"/>
          </w:rPr>
          <w:t> </w:t>
        </w:r>
        <w:r>
          <w:rPr>
            <w:b/>
            <w:sz w:val="22"/>
          </w:rPr>
          <w:t>Teléfono</w:t>
        </w:r>
        <w:r>
          <w:rPr>
            <w:b/>
            <w:spacing w:val="-4"/>
            <w:sz w:val="22"/>
          </w:rPr>
          <w:t> </w:t>
        </w:r>
        <w:r>
          <w:rPr>
            <w:b/>
            <w:sz w:val="22"/>
          </w:rPr>
          <w:t>De</w:t>
        </w:r>
        <w:r>
          <w:rPr>
            <w:b/>
            <w:spacing w:val="-4"/>
            <w:sz w:val="22"/>
          </w:rPr>
          <w:t> </w:t>
        </w:r>
        <w:r>
          <w:rPr>
            <w:b/>
            <w:sz w:val="22"/>
          </w:rPr>
          <w:t>La</w:t>
        </w:r>
        <w:r>
          <w:rPr>
            <w:b/>
            <w:spacing w:val="-4"/>
            <w:sz w:val="22"/>
          </w:rPr>
          <w:t> </w:t>
        </w:r>
        <w:r>
          <w:rPr>
            <w:b/>
            <w:spacing w:val="-2"/>
            <w:sz w:val="22"/>
          </w:rPr>
          <w:t>Escuela</w:t>
        </w:r>
        <w:r>
          <w:rPr>
            <w:b/>
            <w:sz w:val="22"/>
          </w:rPr>
          <w:tab/>
        </w:r>
        <w:r>
          <w:rPr>
            <w:spacing w:val="-5"/>
            <w:sz w:val="22"/>
          </w:rPr>
          <w:t>47</w:t>
        </w:r>
      </w:hyperlink>
    </w:p>
    <w:p>
      <w:pPr>
        <w:pStyle w:val="ListParagraph"/>
        <w:numPr>
          <w:ilvl w:val="0"/>
          <w:numId w:val="15"/>
        </w:numPr>
        <w:tabs>
          <w:tab w:pos="2359" w:val="left" w:leader="none"/>
          <w:tab w:pos="10317" w:val="left" w:leader="none"/>
        </w:tabs>
        <w:spacing w:line="240" w:lineRule="auto" w:before="120" w:after="0"/>
        <w:ind w:left="2359" w:right="0" w:hanging="439"/>
        <w:jc w:val="left"/>
        <w:rPr>
          <w:sz w:val="22"/>
        </w:rPr>
      </w:pPr>
      <w:hyperlink w:history="true" w:anchor="_TOC_250018">
        <w:r>
          <w:rPr>
            <w:b/>
            <w:sz w:val="22"/>
          </w:rPr>
          <w:t>Uso</w:t>
        </w:r>
        <w:r>
          <w:rPr>
            <w:b/>
            <w:spacing w:val="-6"/>
            <w:sz w:val="22"/>
          </w:rPr>
          <w:t> </w:t>
        </w:r>
        <w:r>
          <w:rPr>
            <w:b/>
            <w:sz w:val="22"/>
          </w:rPr>
          <w:t>De</w:t>
        </w:r>
        <w:r>
          <w:rPr>
            <w:b/>
            <w:spacing w:val="-8"/>
            <w:sz w:val="22"/>
          </w:rPr>
          <w:t> </w:t>
        </w:r>
        <w:r>
          <w:rPr>
            <w:b/>
            <w:sz w:val="22"/>
          </w:rPr>
          <w:t>Textos</w:t>
        </w:r>
        <w:r>
          <w:rPr>
            <w:b/>
            <w:spacing w:val="-6"/>
            <w:sz w:val="22"/>
          </w:rPr>
          <w:t> </w:t>
        </w:r>
        <w:r>
          <w:rPr>
            <w:b/>
            <w:sz w:val="22"/>
          </w:rPr>
          <w:t>Escolares</w:t>
        </w:r>
        <w:r>
          <w:rPr>
            <w:b/>
            <w:spacing w:val="-3"/>
            <w:sz w:val="22"/>
          </w:rPr>
          <w:t> </w:t>
        </w:r>
        <w:r>
          <w:rPr>
            <w:b/>
            <w:sz w:val="22"/>
          </w:rPr>
          <w:t>Del</w:t>
        </w:r>
        <w:r>
          <w:rPr>
            <w:b/>
            <w:spacing w:val="-4"/>
            <w:sz w:val="22"/>
          </w:rPr>
          <w:t> </w:t>
        </w:r>
        <w:r>
          <w:rPr>
            <w:b/>
            <w:sz w:val="22"/>
          </w:rPr>
          <w:t>Ministerio</w:t>
        </w:r>
        <w:r>
          <w:rPr>
            <w:b/>
            <w:spacing w:val="-8"/>
            <w:sz w:val="22"/>
          </w:rPr>
          <w:t> </w:t>
        </w:r>
        <w:r>
          <w:rPr>
            <w:b/>
            <w:sz w:val="22"/>
          </w:rPr>
          <w:t>De</w:t>
        </w:r>
        <w:r>
          <w:rPr>
            <w:b/>
            <w:spacing w:val="-7"/>
            <w:sz w:val="22"/>
          </w:rPr>
          <w:t> </w:t>
        </w:r>
        <w:r>
          <w:rPr>
            <w:b/>
            <w:spacing w:val="-2"/>
            <w:sz w:val="22"/>
          </w:rPr>
          <w:t>Educación</w:t>
        </w:r>
        <w:r>
          <w:rPr>
            <w:b/>
            <w:sz w:val="22"/>
          </w:rPr>
          <w:tab/>
        </w:r>
        <w:r>
          <w:rPr>
            <w:spacing w:val="-5"/>
            <w:sz w:val="22"/>
          </w:rPr>
          <w:t>48</w:t>
        </w:r>
      </w:hyperlink>
    </w:p>
    <w:p>
      <w:pPr>
        <w:pStyle w:val="ListParagraph"/>
        <w:numPr>
          <w:ilvl w:val="0"/>
          <w:numId w:val="15"/>
        </w:numPr>
        <w:tabs>
          <w:tab w:pos="2359" w:val="left" w:leader="none"/>
          <w:tab w:pos="10317" w:val="left" w:leader="none"/>
        </w:tabs>
        <w:spacing w:line="240" w:lineRule="auto" w:before="120" w:after="0"/>
        <w:ind w:left="2359" w:right="0" w:hanging="439"/>
        <w:jc w:val="left"/>
        <w:rPr>
          <w:sz w:val="22"/>
        </w:rPr>
      </w:pPr>
      <w:hyperlink w:history="true" w:anchor="_TOC_250017">
        <w:r>
          <w:rPr>
            <w:b/>
            <w:sz w:val="22"/>
          </w:rPr>
          <w:t>De</w:t>
        </w:r>
        <w:r>
          <w:rPr>
            <w:b/>
            <w:spacing w:val="-6"/>
            <w:sz w:val="22"/>
          </w:rPr>
          <w:t> </w:t>
        </w:r>
        <w:r>
          <w:rPr>
            <w:b/>
            <w:sz w:val="22"/>
          </w:rPr>
          <w:t>La</w:t>
        </w:r>
        <w:r>
          <w:rPr>
            <w:b/>
            <w:spacing w:val="-5"/>
            <w:sz w:val="22"/>
          </w:rPr>
          <w:t> </w:t>
        </w:r>
        <w:r>
          <w:rPr>
            <w:b/>
            <w:sz w:val="22"/>
          </w:rPr>
          <w:t>Toma</w:t>
        </w:r>
        <w:r>
          <w:rPr>
            <w:b/>
            <w:spacing w:val="-5"/>
            <w:sz w:val="22"/>
          </w:rPr>
          <w:t> </w:t>
        </w:r>
        <w:r>
          <w:rPr>
            <w:b/>
            <w:sz w:val="22"/>
          </w:rPr>
          <w:t>De</w:t>
        </w:r>
        <w:r>
          <w:rPr>
            <w:b/>
            <w:spacing w:val="-7"/>
            <w:sz w:val="22"/>
          </w:rPr>
          <w:t> </w:t>
        </w:r>
        <w:r>
          <w:rPr>
            <w:b/>
            <w:sz w:val="22"/>
          </w:rPr>
          <w:t>Conocimiento</w:t>
        </w:r>
        <w:r>
          <w:rPr>
            <w:b/>
            <w:spacing w:val="-5"/>
            <w:sz w:val="22"/>
          </w:rPr>
          <w:t> </w:t>
        </w:r>
        <w:r>
          <w:rPr>
            <w:b/>
            <w:sz w:val="22"/>
          </w:rPr>
          <w:t>Del</w:t>
        </w:r>
        <w:r>
          <w:rPr>
            <w:b/>
            <w:spacing w:val="-4"/>
            <w:sz w:val="22"/>
          </w:rPr>
          <w:t> Rice</w:t>
        </w:r>
        <w:r>
          <w:rPr>
            <w:b/>
            <w:sz w:val="22"/>
          </w:rPr>
          <w:tab/>
        </w:r>
        <w:r>
          <w:rPr>
            <w:spacing w:val="-5"/>
            <w:sz w:val="22"/>
          </w:rPr>
          <w:t>48</w:t>
        </w:r>
      </w:hyperlink>
    </w:p>
    <w:p>
      <w:pPr>
        <w:pStyle w:val="BodyText"/>
        <w:tabs>
          <w:tab w:pos="10317" w:val="left" w:leader="none"/>
        </w:tabs>
        <w:spacing w:before="123"/>
        <w:ind w:left="1702"/>
      </w:pPr>
      <w:hyperlink w:history="true" w:anchor="_bookmark42">
        <w:r>
          <w:rPr/>
          <w:t>CAPÍTULO</w:t>
        </w:r>
        <w:r>
          <w:rPr>
            <w:spacing w:val="-11"/>
          </w:rPr>
          <w:t> </w:t>
        </w:r>
        <w:r>
          <w:rPr/>
          <w:t>XVIII.-TRANSGRESIONES</w:t>
        </w:r>
        <w:r>
          <w:rPr>
            <w:spacing w:val="-9"/>
          </w:rPr>
          <w:t> </w:t>
        </w:r>
        <w:r>
          <w:rPr/>
          <w:t>A</w:t>
        </w:r>
        <w:r>
          <w:rPr>
            <w:spacing w:val="-9"/>
          </w:rPr>
          <w:t> </w:t>
        </w:r>
        <w:r>
          <w:rPr/>
          <w:t>LAS</w:t>
        </w:r>
        <w:r>
          <w:rPr>
            <w:spacing w:val="-10"/>
          </w:rPr>
          <w:t> </w:t>
        </w:r>
        <w:r>
          <w:rPr/>
          <w:t>NORMAS</w:t>
        </w:r>
        <w:r>
          <w:rPr>
            <w:spacing w:val="-8"/>
          </w:rPr>
          <w:t> </w:t>
        </w:r>
        <w:r>
          <w:rPr/>
          <w:t>DE</w:t>
        </w:r>
        <w:r>
          <w:rPr>
            <w:spacing w:val="-11"/>
          </w:rPr>
          <w:t> </w:t>
        </w:r>
        <w:r>
          <w:rPr/>
          <w:t>CONVIVENCIA</w:t>
        </w:r>
        <w:r>
          <w:rPr>
            <w:spacing w:val="-8"/>
          </w:rPr>
          <w:t> </w:t>
        </w:r>
        <w:r>
          <w:rPr/>
          <w:t>EN</w:t>
        </w:r>
        <w:r>
          <w:rPr>
            <w:spacing w:val="-10"/>
          </w:rPr>
          <w:t> </w:t>
        </w:r>
        <w:r>
          <w:rPr/>
          <w:t>EDUCACIÓN</w:t>
        </w:r>
        <w:r>
          <w:rPr>
            <w:spacing w:val="-9"/>
          </w:rPr>
          <w:t> </w:t>
        </w:r>
        <w:r>
          <w:rPr>
            <w:spacing w:val="-2"/>
          </w:rPr>
          <w:t>BÁSICA</w:t>
        </w:r>
      </w:hyperlink>
      <w:r>
        <w:rPr/>
        <w:tab/>
      </w:r>
      <w:hyperlink w:history="true" w:anchor="_bookmark42">
        <w:r>
          <w:rPr>
            <w:spacing w:val="-5"/>
          </w:rPr>
          <w:t>48</w:t>
        </w:r>
      </w:hyperlink>
    </w:p>
    <w:p>
      <w:pPr>
        <w:pStyle w:val="BodyText"/>
        <w:tabs>
          <w:tab w:pos="2880" w:val="left" w:leader="none"/>
        </w:tabs>
      </w:pPr>
      <w:r>
        <w:rPr/>
        <w:t>(Primero</w:t>
      </w:r>
      <w:r>
        <w:rPr>
          <w:spacing w:val="-5"/>
        </w:rPr>
        <w:t> </w:t>
      </w:r>
      <w:r>
        <w:rPr/>
        <w:t>a</w:t>
      </w:r>
      <w:r>
        <w:rPr>
          <w:spacing w:val="-6"/>
        </w:rPr>
        <w:t> </w:t>
      </w:r>
      <w:r>
        <w:rPr/>
        <w:t>Sexto</w:t>
      </w:r>
      <w:r>
        <w:rPr>
          <w:spacing w:val="-4"/>
        </w:rPr>
        <w:t> </w:t>
      </w:r>
      <w:r>
        <w:rPr/>
        <w:t>año</w:t>
      </w:r>
      <w:r>
        <w:rPr>
          <w:spacing w:val="-5"/>
        </w:rPr>
        <w:t> </w:t>
      </w:r>
      <w:r>
        <w:rPr>
          <w:spacing w:val="-2"/>
        </w:rPr>
        <w:t>básico)</w:t>
      </w:r>
      <w:r>
        <w:rPr/>
        <w:tab/>
      </w:r>
      <w:r>
        <w:rPr>
          <w:spacing w:val="-5"/>
        </w:rPr>
        <w:t>48</w:t>
      </w:r>
    </w:p>
    <w:p>
      <w:pPr>
        <w:pStyle w:val="BodyText"/>
        <w:spacing w:before="8"/>
        <w:rPr>
          <w:sz w:val="18"/>
        </w:rPr>
      </w:pPr>
    </w:p>
    <w:tbl>
      <w:tblPr>
        <w:tblW w:w="0" w:type="auto"/>
        <w:jc w:val="left"/>
        <w:tblInd w:w="1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7"/>
        <w:gridCol w:w="5060"/>
        <w:gridCol w:w="3305"/>
      </w:tblGrid>
      <w:tr>
        <w:trPr>
          <w:trHeight w:val="304" w:hRule="atLeast"/>
        </w:trPr>
        <w:tc>
          <w:tcPr>
            <w:tcW w:w="357" w:type="dxa"/>
          </w:tcPr>
          <w:p>
            <w:pPr>
              <w:pStyle w:val="TableParagraph"/>
              <w:spacing w:line="225" w:lineRule="exact"/>
              <w:ind w:right="87"/>
              <w:jc w:val="center"/>
              <w:rPr>
                <w:b/>
                <w:sz w:val="22"/>
              </w:rPr>
            </w:pPr>
            <w:r>
              <w:rPr>
                <w:b/>
                <w:spacing w:val="-5"/>
                <w:sz w:val="22"/>
              </w:rPr>
              <w:t>1.</w:t>
            </w:r>
          </w:p>
        </w:tc>
        <w:tc>
          <w:tcPr>
            <w:tcW w:w="5060" w:type="dxa"/>
          </w:tcPr>
          <w:p>
            <w:pPr>
              <w:pStyle w:val="TableParagraph"/>
              <w:spacing w:line="225" w:lineRule="exact"/>
              <w:ind w:left="132"/>
              <w:rPr>
                <w:b/>
                <w:sz w:val="22"/>
              </w:rPr>
            </w:pPr>
            <w:r>
              <w:rPr>
                <w:b/>
                <w:sz w:val="22"/>
              </w:rPr>
              <w:t>FALTAS</w:t>
            </w:r>
            <w:r>
              <w:rPr>
                <w:b/>
                <w:spacing w:val="-8"/>
                <w:sz w:val="22"/>
              </w:rPr>
              <w:t> </w:t>
            </w:r>
            <w:r>
              <w:rPr>
                <w:b/>
                <w:spacing w:val="-2"/>
                <w:sz w:val="22"/>
              </w:rPr>
              <w:t>LEVES</w:t>
            </w:r>
          </w:p>
        </w:tc>
        <w:tc>
          <w:tcPr>
            <w:tcW w:w="3305" w:type="dxa"/>
          </w:tcPr>
          <w:p>
            <w:pPr>
              <w:pStyle w:val="TableParagraph"/>
              <w:spacing w:line="225" w:lineRule="exact"/>
              <w:ind w:right="47"/>
              <w:jc w:val="right"/>
              <w:rPr>
                <w:sz w:val="22"/>
              </w:rPr>
            </w:pPr>
            <w:r>
              <w:rPr>
                <w:spacing w:val="-5"/>
                <w:sz w:val="22"/>
              </w:rPr>
              <w:t>48</w:t>
            </w:r>
          </w:p>
        </w:tc>
      </w:tr>
      <w:tr>
        <w:trPr>
          <w:trHeight w:val="390" w:hRule="atLeast"/>
        </w:trPr>
        <w:tc>
          <w:tcPr>
            <w:tcW w:w="357" w:type="dxa"/>
          </w:tcPr>
          <w:p>
            <w:pPr>
              <w:pStyle w:val="TableParagraph"/>
              <w:spacing w:before="40"/>
              <w:ind w:right="87"/>
              <w:jc w:val="center"/>
              <w:rPr>
                <w:b/>
                <w:sz w:val="22"/>
              </w:rPr>
            </w:pPr>
            <w:r>
              <w:rPr>
                <w:b/>
                <w:spacing w:val="-5"/>
                <w:sz w:val="22"/>
              </w:rPr>
              <w:t>2.</w:t>
            </w:r>
          </w:p>
        </w:tc>
        <w:tc>
          <w:tcPr>
            <w:tcW w:w="5060" w:type="dxa"/>
          </w:tcPr>
          <w:p>
            <w:pPr>
              <w:pStyle w:val="TableParagraph"/>
              <w:spacing w:before="40"/>
              <w:ind w:left="132"/>
              <w:rPr>
                <w:b/>
                <w:sz w:val="22"/>
              </w:rPr>
            </w:pPr>
            <w:r>
              <w:rPr>
                <w:b/>
                <w:sz w:val="22"/>
              </w:rPr>
              <w:t>FALTAS</w:t>
            </w:r>
            <w:r>
              <w:rPr>
                <w:b/>
                <w:spacing w:val="-8"/>
                <w:sz w:val="22"/>
              </w:rPr>
              <w:t> </w:t>
            </w:r>
            <w:r>
              <w:rPr>
                <w:b/>
                <w:spacing w:val="-2"/>
                <w:sz w:val="22"/>
              </w:rPr>
              <w:t>GRAVES.</w:t>
            </w:r>
          </w:p>
        </w:tc>
        <w:tc>
          <w:tcPr>
            <w:tcW w:w="3305" w:type="dxa"/>
          </w:tcPr>
          <w:p>
            <w:pPr>
              <w:pStyle w:val="TableParagraph"/>
              <w:spacing w:before="40"/>
              <w:ind w:right="47"/>
              <w:jc w:val="right"/>
              <w:rPr>
                <w:sz w:val="22"/>
              </w:rPr>
            </w:pPr>
            <w:r>
              <w:rPr>
                <w:spacing w:val="-5"/>
                <w:sz w:val="22"/>
              </w:rPr>
              <w:t>51</w:t>
            </w:r>
          </w:p>
        </w:tc>
      </w:tr>
      <w:tr>
        <w:trPr>
          <w:trHeight w:val="305" w:hRule="atLeast"/>
        </w:trPr>
        <w:tc>
          <w:tcPr>
            <w:tcW w:w="357" w:type="dxa"/>
          </w:tcPr>
          <w:p>
            <w:pPr>
              <w:pStyle w:val="TableParagraph"/>
              <w:spacing w:line="245" w:lineRule="exact" w:before="41"/>
              <w:ind w:left="8" w:right="87"/>
              <w:jc w:val="center"/>
              <w:rPr>
                <w:b/>
                <w:sz w:val="22"/>
              </w:rPr>
            </w:pPr>
            <w:r>
              <w:rPr>
                <w:b/>
                <w:spacing w:val="-5"/>
                <w:sz w:val="22"/>
              </w:rPr>
              <w:t>d.</w:t>
            </w:r>
          </w:p>
        </w:tc>
        <w:tc>
          <w:tcPr>
            <w:tcW w:w="5060" w:type="dxa"/>
          </w:tcPr>
          <w:p>
            <w:pPr>
              <w:pStyle w:val="TableParagraph"/>
              <w:spacing w:line="245" w:lineRule="exact" w:before="41"/>
              <w:ind w:left="132"/>
              <w:rPr>
                <w:b/>
                <w:sz w:val="22"/>
              </w:rPr>
            </w:pPr>
            <w:r>
              <w:rPr>
                <w:b/>
                <w:sz w:val="22"/>
              </w:rPr>
              <w:t>FALTAS</w:t>
            </w:r>
            <w:r>
              <w:rPr>
                <w:b/>
                <w:spacing w:val="-8"/>
                <w:sz w:val="22"/>
              </w:rPr>
              <w:t> </w:t>
            </w:r>
            <w:r>
              <w:rPr>
                <w:b/>
                <w:spacing w:val="-2"/>
                <w:sz w:val="22"/>
              </w:rPr>
              <w:t>GRAVÍSIMAS</w:t>
            </w:r>
          </w:p>
        </w:tc>
        <w:tc>
          <w:tcPr>
            <w:tcW w:w="3305" w:type="dxa"/>
          </w:tcPr>
          <w:p>
            <w:pPr>
              <w:pStyle w:val="TableParagraph"/>
              <w:spacing w:line="245" w:lineRule="exact" w:before="41"/>
              <w:ind w:right="47"/>
              <w:jc w:val="right"/>
              <w:rPr>
                <w:sz w:val="22"/>
              </w:rPr>
            </w:pPr>
            <w:r>
              <w:rPr>
                <w:spacing w:val="-5"/>
                <w:sz w:val="22"/>
              </w:rPr>
              <w:t>53</w:t>
            </w:r>
          </w:p>
        </w:tc>
      </w:tr>
    </w:tbl>
    <w:p>
      <w:pPr>
        <w:pStyle w:val="BodyText"/>
        <w:spacing w:before="126"/>
        <w:ind w:left="1702"/>
      </w:pPr>
      <w:hyperlink w:history="true" w:anchor="_bookmark42">
        <w:r>
          <w:rPr/>
          <w:t>CAPÍTULO</w:t>
        </w:r>
        <w:r>
          <w:rPr>
            <w:spacing w:val="-9"/>
          </w:rPr>
          <w:t> </w:t>
        </w:r>
        <w:r>
          <w:rPr/>
          <w:t>XIX-</w:t>
        </w:r>
        <w:r>
          <w:rPr>
            <w:spacing w:val="-8"/>
          </w:rPr>
          <w:t> </w:t>
        </w:r>
        <w:r>
          <w:rPr/>
          <w:t>TRANSGRESIONES</w:t>
        </w:r>
        <w:r>
          <w:rPr>
            <w:spacing w:val="-6"/>
          </w:rPr>
          <w:t> </w:t>
        </w:r>
        <w:r>
          <w:rPr/>
          <w:t>A</w:t>
        </w:r>
        <w:r>
          <w:rPr>
            <w:spacing w:val="-9"/>
          </w:rPr>
          <w:t> </w:t>
        </w:r>
        <w:r>
          <w:rPr/>
          <w:t>LAS</w:t>
        </w:r>
        <w:r>
          <w:rPr>
            <w:spacing w:val="-6"/>
          </w:rPr>
          <w:t> </w:t>
        </w:r>
        <w:r>
          <w:rPr/>
          <w:t>NORMAS</w:t>
        </w:r>
        <w:r>
          <w:rPr>
            <w:spacing w:val="-11"/>
          </w:rPr>
          <w:t> </w:t>
        </w:r>
        <w:r>
          <w:rPr/>
          <w:t>DE</w:t>
        </w:r>
        <w:r>
          <w:rPr>
            <w:spacing w:val="-7"/>
          </w:rPr>
          <w:t> </w:t>
        </w:r>
        <w:r>
          <w:rPr/>
          <w:t>CONVIVENCIA</w:t>
        </w:r>
        <w:r>
          <w:rPr>
            <w:spacing w:val="-10"/>
          </w:rPr>
          <w:t> </w:t>
        </w:r>
        <w:r>
          <w:rPr/>
          <w:t>EN</w:t>
        </w:r>
        <w:r>
          <w:rPr>
            <w:spacing w:val="-9"/>
          </w:rPr>
          <w:t> </w:t>
        </w:r>
        <w:r>
          <w:rPr/>
          <w:t>EDUCACIÓN</w:t>
        </w:r>
        <w:r>
          <w:rPr>
            <w:spacing w:val="-6"/>
          </w:rPr>
          <w:t> </w:t>
        </w:r>
        <w:r>
          <w:rPr>
            <w:spacing w:val="-2"/>
          </w:rPr>
          <w:t>MEDIA</w:t>
        </w:r>
      </w:hyperlink>
    </w:p>
    <w:p>
      <w:pPr>
        <w:pStyle w:val="BodyText"/>
        <w:tabs>
          <w:tab w:pos="10317" w:val="left" w:leader="none"/>
        </w:tabs>
        <w:spacing w:before="21"/>
        <w:ind w:left="1702"/>
      </w:pPr>
      <w:hyperlink w:history="true" w:anchor="_bookmark42">
        <w:r>
          <w:rPr/>
          <w:t>(Séptimo</w:t>
        </w:r>
        <w:r>
          <w:rPr>
            <w:spacing w:val="-7"/>
          </w:rPr>
          <w:t> </w:t>
        </w:r>
        <w:r>
          <w:rPr/>
          <w:t>a</w:t>
        </w:r>
        <w:r>
          <w:rPr>
            <w:spacing w:val="-4"/>
          </w:rPr>
          <w:t> </w:t>
        </w:r>
        <w:r>
          <w:rPr/>
          <w:t>Cuarto</w:t>
        </w:r>
        <w:r>
          <w:rPr>
            <w:spacing w:val="-2"/>
          </w:rPr>
          <w:t> </w:t>
        </w:r>
        <w:r>
          <w:rPr/>
          <w:t>Año</w:t>
        </w:r>
        <w:r>
          <w:rPr>
            <w:spacing w:val="-5"/>
          </w:rPr>
          <w:t> </w:t>
        </w:r>
        <w:r>
          <w:rPr>
            <w:spacing w:val="-2"/>
          </w:rPr>
          <w:t>Medio)</w:t>
        </w:r>
      </w:hyperlink>
      <w:r>
        <w:rPr/>
        <w:tab/>
      </w:r>
      <w:hyperlink w:history="true" w:anchor="_bookmark42">
        <w:r>
          <w:rPr>
            <w:spacing w:val="-5"/>
          </w:rPr>
          <w:t>65</w:t>
        </w:r>
      </w:hyperlink>
    </w:p>
    <w:p>
      <w:pPr>
        <w:pStyle w:val="ListParagraph"/>
        <w:numPr>
          <w:ilvl w:val="0"/>
          <w:numId w:val="16"/>
        </w:numPr>
        <w:tabs>
          <w:tab w:pos="2359" w:val="left" w:leader="none"/>
          <w:tab w:pos="10317" w:val="left" w:leader="none"/>
        </w:tabs>
        <w:spacing w:line="240" w:lineRule="auto" w:before="181" w:after="0"/>
        <w:ind w:left="2359" w:right="0" w:hanging="439"/>
        <w:jc w:val="left"/>
        <w:rPr>
          <w:sz w:val="22"/>
        </w:rPr>
      </w:pPr>
      <w:hyperlink w:history="true" w:anchor="_TOC_250016">
        <w:r>
          <w:rPr>
            <w:b/>
            <w:sz w:val="22"/>
          </w:rPr>
          <w:t>FALTAS</w:t>
        </w:r>
        <w:r>
          <w:rPr>
            <w:b/>
            <w:spacing w:val="-8"/>
            <w:sz w:val="22"/>
          </w:rPr>
          <w:t> </w:t>
        </w:r>
        <w:r>
          <w:rPr>
            <w:b/>
            <w:spacing w:val="-2"/>
            <w:sz w:val="22"/>
          </w:rPr>
          <w:t>LEVES</w:t>
        </w:r>
        <w:r>
          <w:rPr>
            <w:b/>
            <w:sz w:val="22"/>
          </w:rPr>
          <w:tab/>
        </w:r>
        <w:r>
          <w:rPr>
            <w:spacing w:val="-7"/>
            <w:sz w:val="22"/>
          </w:rPr>
          <w:t>65</w:t>
        </w:r>
      </w:hyperlink>
    </w:p>
    <w:p>
      <w:pPr>
        <w:pStyle w:val="ListParagraph"/>
        <w:numPr>
          <w:ilvl w:val="0"/>
          <w:numId w:val="16"/>
        </w:numPr>
        <w:tabs>
          <w:tab w:pos="2359" w:val="left" w:leader="none"/>
          <w:tab w:pos="10317" w:val="left" w:leader="none"/>
        </w:tabs>
        <w:spacing w:line="240" w:lineRule="auto" w:before="120" w:after="0"/>
        <w:ind w:left="2359" w:right="0" w:hanging="439"/>
        <w:jc w:val="left"/>
        <w:rPr>
          <w:sz w:val="22"/>
        </w:rPr>
      </w:pPr>
      <w:hyperlink w:history="true" w:anchor="_TOC_250015">
        <w:r>
          <w:rPr>
            <w:b/>
            <w:sz w:val="22"/>
          </w:rPr>
          <w:t>FALTAS</w:t>
        </w:r>
        <w:r>
          <w:rPr>
            <w:b/>
            <w:spacing w:val="-8"/>
            <w:sz w:val="22"/>
          </w:rPr>
          <w:t> </w:t>
        </w:r>
        <w:r>
          <w:rPr>
            <w:b/>
            <w:spacing w:val="-2"/>
            <w:sz w:val="22"/>
          </w:rPr>
          <w:t>GRAVES</w:t>
        </w:r>
        <w:r>
          <w:rPr>
            <w:b/>
            <w:sz w:val="22"/>
          </w:rPr>
          <w:tab/>
        </w:r>
        <w:r>
          <w:rPr>
            <w:spacing w:val="-5"/>
            <w:sz w:val="22"/>
          </w:rPr>
          <w:t>68</w:t>
        </w:r>
      </w:hyperlink>
    </w:p>
    <w:p>
      <w:pPr>
        <w:pStyle w:val="ListParagraph"/>
        <w:numPr>
          <w:ilvl w:val="0"/>
          <w:numId w:val="16"/>
        </w:numPr>
        <w:tabs>
          <w:tab w:pos="2359" w:val="left" w:leader="none"/>
          <w:tab w:pos="10317" w:val="left" w:leader="none"/>
        </w:tabs>
        <w:spacing w:line="240" w:lineRule="auto" w:before="123" w:after="0"/>
        <w:ind w:left="2359" w:right="0" w:hanging="439"/>
        <w:jc w:val="left"/>
        <w:rPr>
          <w:sz w:val="22"/>
        </w:rPr>
      </w:pPr>
      <w:hyperlink w:history="true" w:anchor="_TOC_250014">
        <w:r>
          <w:rPr>
            <w:b/>
            <w:sz w:val="22"/>
          </w:rPr>
          <w:t>FALTAS</w:t>
        </w:r>
        <w:r>
          <w:rPr>
            <w:b/>
            <w:spacing w:val="-8"/>
            <w:sz w:val="22"/>
          </w:rPr>
          <w:t> </w:t>
        </w:r>
        <w:r>
          <w:rPr>
            <w:b/>
            <w:spacing w:val="-2"/>
            <w:sz w:val="22"/>
          </w:rPr>
          <w:t>GRAVÍSIMAS</w:t>
        </w:r>
        <w:r>
          <w:rPr>
            <w:b/>
            <w:sz w:val="22"/>
          </w:rPr>
          <w:tab/>
        </w:r>
        <w:r>
          <w:rPr>
            <w:spacing w:val="-5"/>
            <w:sz w:val="22"/>
          </w:rPr>
          <w:t>72</w:t>
        </w:r>
      </w:hyperlink>
    </w:p>
    <w:p>
      <w:pPr>
        <w:pStyle w:val="BodyText"/>
        <w:tabs>
          <w:tab w:pos="10317" w:val="left" w:leader="none"/>
        </w:tabs>
        <w:spacing w:before="120"/>
        <w:ind w:left="1702"/>
      </w:pPr>
      <w:hyperlink w:history="true" w:anchor="_bookmark43">
        <w:r>
          <w:rPr/>
          <w:t>CAPÍTULO</w:t>
        </w:r>
        <w:r>
          <w:rPr>
            <w:spacing w:val="-9"/>
          </w:rPr>
          <w:t> </w:t>
        </w:r>
        <w:r>
          <w:rPr/>
          <w:t>XXI</w:t>
        </w:r>
        <w:r>
          <w:rPr>
            <w:spacing w:val="-8"/>
          </w:rPr>
          <w:t> </w:t>
        </w:r>
        <w:r>
          <w:rPr/>
          <w:t>–</w:t>
        </w:r>
        <w:r>
          <w:rPr>
            <w:spacing w:val="-7"/>
          </w:rPr>
          <w:t> </w:t>
        </w:r>
        <w:r>
          <w:rPr/>
          <w:t>PROTOCOLOS</w:t>
        </w:r>
        <w:r>
          <w:rPr>
            <w:spacing w:val="-5"/>
          </w:rPr>
          <w:t> </w:t>
        </w:r>
        <w:r>
          <w:rPr/>
          <w:t>DE</w:t>
        </w:r>
        <w:r>
          <w:rPr>
            <w:spacing w:val="-7"/>
          </w:rPr>
          <w:t> </w:t>
        </w:r>
        <w:r>
          <w:rPr>
            <w:spacing w:val="-2"/>
          </w:rPr>
          <w:t>ACTUACIÓN</w:t>
        </w:r>
      </w:hyperlink>
      <w:r>
        <w:rPr/>
        <w:tab/>
      </w:r>
      <w:hyperlink w:history="true" w:anchor="_bookmark43">
        <w:r>
          <w:rPr>
            <w:spacing w:val="-5"/>
          </w:rPr>
          <w:t>83</w:t>
        </w:r>
      </w:hyperlink>
    </w:p>
    <w:p>
      <w:pPr>
        <w:spacing w:after="0"/>
        <w:sectPr>
          <w:pgSz w:w="12240" w:h="15840"/>
          <w:pgMar w:header="0" w:footer="1048" w:top="0" w:bottom="1460" w:left="0" w:right="0"/>
        </w:sectPr>
      </w:pPr>
    </w:p>
    <w:p>
      <w:pPr>
        <w:pStyle w:val="BodyText"/>
      </w:pPr>
      <w:r>
        <w:rPr/>
        <w:drawing>
          <wp:anchor distT="0" distB="0" distL="0" distR="0" allowOverlap="1" layoutInCell="1" locked="0" behindDoc="0" simplePos="0" relativeHeight="15731200">
            <wp:simplePos x="0" y="0"/>
            <wp:positionH relativeFrom="page">
              <wp:posOffset>0</wp:posOffset>
            </wp:positionH>
            <wp:positionV relativeFrom="page">
              <wp:posOffset>0</wp:posOffset>
            </wp:positionV>
            <wp:extent cx="7769351" cy="1210945"/>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spacing w:before="116"/>
      </w:pPr>
    </w:p>
    <w:p>
      <w:pPr>
        <w:pStyle w:val="ListParagraph"/>
        <w:numPr>
          <w:ilvl w:val="0"/>
          <w:numId w:val="17"/>
        </w:numPr>
        <w:tabs>
          <w:tab w:pos="2359" w:val="left" w:leader="none"/>
          <w:tab w:pos="10317" w:val="left" w:leader="none"/>
        </w:tabs>
        <w:spacing w:line="240" w:lineRule="auto" w:before="0" w:after="0"/>
        <w:ind w:left="2359" w:right="0" w:hanging="439"/>
        <w:jc w:val="left"/>
        <w:rPr>
          <w:sz w:val="22"/>
        </w:rPr>
      </w:pPr>
      <w:r>
        <w:rPr>
          <w:b/>
          <w:sz w:val="22"/>
        </w:rPr>
        <w:t>PROTOCOLO</w:t>
      </w:r>
      <w:r>
        <w:rPr>
          <w:b/>
          <w:spacing w:val="-11"/>
          <w:sz w:val="22"/>
        </w:rPr>
        <w:t> </w:t>
      </w:r>
      <w:r>
        <w:rPr>
          <w:b/>
          <w:sz w:val="22"/>
        </w:rPr>
        <w:t>ANTE</w:t>
      </w:r>
      <w:r>
        <w:rPr>
          <w:b/>
          <w:spacing w:val="-10"/>
          <w:sz w:val="22"/>
        </w:rPr>
        <w:t> </w:t>
      </w:r>
      <w:r>
        <w:rPr>
          <w:b/>
          <w:sz w:val="22"/>
        </w:rPr>
        <w:t>AGRESIONES</w:t>
      </w:r>
      <w:r>
        <w:rPr>
          <w:b/>
          <w:spacing w:val="-10"/>
          <w:sz w:val="22"/>
        </w:rPr>
        <w:t> </w:t>
      </w:r>
      <w:r>
        <w:rPr>
          <w:b/>
          <w:sz w:val="22"/>
        </w:rPr>
        <w:t>FÍSICAS</w:t>
      </w:r>
      <w:r>
        <w:rPr>
          <w:b/>
          <w:spacing w:val="-9"/>
          <w:sz w:val="22"/>
        </w:rPr>
        <w:t> </w:t>
      </w:r>
      <w:r>
        <w:rPr>
          <w:b/>
          <w:sz w:val="22"/>
        </w:rPr>
        <w:t>ENTRE</w:t>
      </w:r>
      <w:r>
        <w:rPr>
          <w:b/>
          <w:spacing w:val="-10"/>
          <w:sz w:val="22"/>
        </w:rPr>
        <w:t> </w:t>
      </w:r>
      <w:r>
        <w:rPr>
          <w:b/>
          <w:spacing w:val="-2"/>
          <w:sz w:val="22"/>
        </w:rPr>
        <w:t>ESTUDIANTES</w:t>
      </w:r>
      <w:r>
        <w:rPr>
          <w:b/>
          <w:sz w:val="22"/>
        </w:rPr>
        <w:tab/>
      </w:r>
      <w:r>
        <w:rPr>
          <w:spacing w:val="-5"/>
          <w:sz w:val="22"/>
        </w:rPr>
        <w:t>84</w:t>
      </w:r>
    </w:p>
    <w:p>
      <w:pPr>
        <w:pStyle w:val="ListParagraph"/>
        <w:numPr>
          <w:ilvl w:val="0"/>
          <w:numId w:val="17"/>
        </w:numPr>
        <w:tabs>
          <w:tab w:pos="2359" w:val="left" w:leader="none"/>
          <w:tab w:pos="10317" w:val="left" w:leader="none"/>
        </w:tabs>
        <w:spacing w:line="240" w:lineRule="auto" w:before="121" w:after="0"/>
        <w:ind w:left="2359" w:right="0" w:hanging="439"/>
        <w:jc w:val="left"/>
        <w:rPr>
          <w:sz w:val="22"/>
        </w:rPr>
      </w:pPr>
      <w:hyperlink w:history="true" w:anchor="_TOC_250013">
        <w:r>
          <w:rPr>
            <w:b/>
            <w:sz w:val="22"/>
          </w:rPr>
          <w:t>PROTOCOLO</w:t>
        </w:r>
        <w:r>
          <w:rPr>
            <w:b/>
            <w:spacing w:val="-8"/>
            <w:sz w:val="22"/>
          </w:rPr>
          <w:t> </w:t>
        </w:r>
        <w:r>
          <w:rPr>
            <w:b/>
            <w:sz w:val="22"/>
          </w:rPr>
          <w:t>ANTE</w:t>
        </w:r>
        <w:r>
          <w:rPr>
            <w:b/>
            <w:spacing w:val="-8"/>
            <w:sz w:val="22"/>
          </w:rPr>
          <w:t> </w:t>
        </w:r>
        <w:r>
          <w:rPr>
            <w:b/>
            <w:sz w:val="22"/>
          </w:rPr>
          <w:t>ACOSO</w:t>
        </w:r>
        <w:r>
          <w:rPr>
            <w:b/>
            <w:spacing w:val="-8"/>
            <w:sz w:val="22"/>
          </w:rPr>
          <w:t> </w:t>
        </w:r>
        <w:r>
          <w:rPr>
            <w:b/>
            <w:sz w:val="22"/>
          </w:rPr>
          <w:t>ESCOLAR</w:t>
        </w:r>
        <w:r>
          <w:rPr>
            <w:b/>
            <w:spacing w:val="-5"/>
            <w:sz w:val="22"/>
          </w:rPr>
          <w:t> </w:t>
        </w:r>
        <w:r>
          <w:rPr>
            <w:b/>
            <w:sz w:val="22"/>
          </w:rPr>
          <w:t>O</w:t>
        </w:r>
        <w:r>
          <w:rPr>
            <w:b/>
            <w:spacing w:val="-8"/>
            <w:sz w:val="22"/>
          </w:rPr>
          <w:t> </w:t>
        </w:r>
        <w:r>
          <w:rPr>
            <w:b/>
            <w:spacing w:val="-2"/>
            <w:sz w:val="22"/>
          </w:rPr>
          <w:t>BULLYING</w:t>
        </w:r>
        <w:r>
          <w:rPr>
            <w:b/>
            <w:sz w:val="22"/>
          </w:rPr>
          <w:tab/>
        </w:r>
        <w:r>
          <w:rPr>
            <w:spacing w:val="-5"/>
            <w:sz w:val="22"/>
          </w:rPr>
          <w:t>86</w:t>
        </w:r>
      </w:hyperlink>
    </w:p>
    <w:p>
      <w:pPr>
        <w:pStyle w:val="ListParagraph"/>
        <w:numPr>
          <w:ilvl w:val="0"/>
          <w:numId w:val="17"/>
        </w:numPr>
        <w:tabs>
          <w:tab w:pos="2359" w:val="left" w:leader="none"/>
          <w:tab w:pos="10317" w:val="left" w:leader="none"/>
        </w:tabs>
        <w:spacing w:line="240" w:lineRule="auto" w:before="122" w:after="0"/>
        <w:ind w:left="2359" w:right="0" w:hanging="439"/>
        <w:jc w:val="left"/>
        <w:rPr>
          <w:sz w:val="22"/>
        </w:rPr>
      </w:pPr>
      <w:hyperlink w:history="true" w:anchor="_TOC_250012">
        <w:r>
          <w:rPr>
            <w:b/>
            <w:sz w:val="22"/>
          </w:rPr>
          <w:t>PROTOCOLO</w:t>
        </w:r>
        <w:r>
          <w:rPr>
            <w:b/>
            <w:spacing w:val="-10"/>
            <w:sz w:val="22"/>
          </w:rPr>
          <w:t> </w:t>
        </w:r>
        <w:r>
          <w:rPr>
            <w:b/>
            <w:sz w:val="22"/>
          </w:rPr>
          <w:t>ANTE</w:t>
        </w:r>
        <w:r>
          <w:rPr>
            <w:b/>
            <w:spacing w:val="-7"/>
            <w:sz w:val="22"/>
          </w:rPr>
          <w:t> </w:t>
        </w:r>
        <w:r>
          <w:rPr>
            <w:b/>
            <w:sz w:val="22"/>
          </w:rPr>
          <w:t>AGRESIÓN</w:t>
        </w:r>
        <w:r>
          <w:rPr>
            <w:b/>
            <w:spacing w:val="-6"/>
            <w:sz w:val="22"/>
          </w:rPr>
          <w:t> </w:t>
        </w:r>
        <w:r>
          <w:rPr>
            <w:b/>
            <w:sz w:val="22"/>
          </w:rPr>
          <w:t>FÍSICA</w:t>
        </w:r>
        <w:r>
          <w:rPr>
            <w:b/>
            <w:spacing w:val="-5"/>
            <w:sz w:val="22"/>
          </w:rPr>
          <w:t> </w:t>
        </w:r>
        <w:r>
          <w:rPr>
            <w:b/>
            <w:sz w:val="22"/>
          </w:rPr>
          <w:t>O</w:t>
        </w:r>
        <w:r>
          <w:rPr>
            <w:b/>
            <w:spacing w:val="-6"/>
            <w:sz w:val="22"/>
          </w:rPr>
          <w:t> </w:t>
        </w:r>
        <w:r>
          <w:rPr>
            <w:b/>
            <w:sz w:val="22"/>
          </w:rPr>
          <w:t>VERBAL</w:t>
        </w:r>
        <w:r>
          <w:rPr>
            <w:b/>
            <w:spacing w:val="-8"/>
            <w:sz w:val="22"/>
          </w:rPr>
          <w:t> </w:t>
        </w:r>
        <w:r>
          <w:rPr>
            <w:b/>
            <w:sz w:val="22"/>
          </w:rPr>
          <w:t>DE</w:t>
        </w:r>
        <w:r>
          <w:rPr>
            <w:b/>
            <w:spacing w:val="-7"/>
            <w:sz w:val="22"/>
          </w:rPr>
          <w:t> </w:t>
        </w:r>
        <w:r>
          <w:rPr>
            <w:b/>
            <w:sz w:val="22"/>
          </w:rPr>
          <w:t>ADULTO</w:t>
        </w:r>
        <w:r>
          <w:rPr>
            <w:b/>
            <w:spacing w:val="-8"/>
            <w:sz w:val="22"/>
          </w:rPr>
          <w:t> </w:t>
        </w:r>
        <w:r>
          <w:rPr>
            <w:b/>
            <w:sz w:val="22"/>
          </w:rPr>
          <w:t>A</w:t>
        </w:r>
        <w:r>
          <w:rPr>
            <w:b/>
            <w:spacing w:val="-7"/>
            <w:sz w:val="22"/>
          </w:rPr>
          <w:t> </w:t>
        </w:r>
        <w:r>
          <w:rPr>
            <w:b/>
            <w:spacing w:val="-2"/>
            <w:sz w:val="22"/>
          </w:rPr>
          <w:t>ESTUDIANTE</w:t>
        </w:r>
        <w:r>
          <w:rPr>
            <w:b/>
            <w:sz w:val="22"/>
          </w:rPr>
          <w:tab/>
        </w:r>
        <w:r>
          <w:rPr>
            <w:spacing w:val="-5"/>
            <w:sz w:val="22"/>
          </w:rPr>
          <w:t>87</w:t>
        </w:r>
      </w:hyperlink>
    </w:p>
    <w:p>
      <w:pPr>
        <w:pStyle w:val="ListParagraph"/>
        <w:numPr>
          <w:ilvl w:val="0"/>
          <w:numId w:val="17"/>
        </w:numPr>
        <w:tabs>
          <w:tab w:pos="2359" w:val="left" w:leader="none"/>
          <w:tab w:pos="10317" w:val="left" w:leader="none"/>
        </w:tabs>
        <w:spacing w:line="259" w:lineRule="auto" w:before="120" w:after="0"/>
        <w:ind w:left="1920" w:right="1699" w:firstLine="0"/>
        <w:jc w:val="left"/>
        <w:rPr>
          <w:sz w:val="22"/>
        </w:rPr>
      </w:pPr>
      <w:hyperlink w:history="true" w:anchor="_TOC_250011">
        <w:r>
          <w:rPr>
            <w:b/>
            <w:sz w:val="22"/>
          </w:rPr>
          <w:t>PROTOCOLO ANTE AGRESIONES DE ESTUDIANTE A DIRECTIVO, DOCENTE, ASISTENTE DE LA EDUCACIÒN U OTRO ADULTO RELACIONADO CON LA COMUNIDAD EDUCATIVA</w:t>
          <w:tab/>
        </w:r>
        <w:r>
          <w:rPr>
            <w:spacing w:val="-6"/>
            <w:sz w:val="22"/>
          </w:rPr>
          <w:t>89</w:t>
        </w:r>
      </w:hyperlink>
    </w:p>
    <w:p>
      <w:pPr>
        <w:pStyle w:val="ListParagraph"/>
        <w:numPr>
          <w:ilvl w:val="0"/>
          <w:numId w:val="17"/>
        </w:numPr>
        <w:tabs>
          <w:tab w:pos="2359" w:val="left" w:leader="none"/>
          <w:tab w:pos="10317" w:val="left" w:leader="none"/>
        </w:tabs>
        <w:spacing w:line="256" w:lineRule="auto" w:before="102" w:after="0"/>
        <w:ind w:left="1920" w:right="1699" w:firstLine="0"/>
        <w:jc w:val="left"/>
        <w:rPr>
          <w:sz w:val="22"/>
        </w:rPr>
      </w:pPr>
      <w:hyperlink w:history="true" w:anchor="_TOC_250010">
        <w:r>
          <w:rPr>
            <w:b/>
            <w:sz w:val="22"/>
          </w:rPr>
          <w:t>PROTOCOLO ANTE AGRESIÓN DE APODERADOS A DIRECTIVOS, DOCENTES O ASISTENTES DE LA EDUCACIÓN</w:t>
          <w:tab/>
        </w:r>
        <w:r>
          <w:rPr>
            <w:spacing w:val="-6"/>
            <w:sz w:val="22"/>
          </w:rPr>
          <w:t>90</w:t>
        </w:r>
      </w:hyperlink>
    </w:p>
    <w:p>
      <w:pPr>
        <w:pStyle w:val="ListParagraph"/>
        <w:numPr>
          <w:ilvl w:val="0"/>
          <w:numId w:val="17"/>
        </w:numPr>
        <w:tabs>
          <w:tab w:pos="2359" w:val="left" w:leader="none"/>
          <w:tab w:pos="10317" w:val="left" w:leader="none"/>
        </w:tabs>
        <w:spacing w:line="240" w:lineRule="auto" w:before="105" w:after="0"/>
        <w:ind w:left="2359" w:right="0" w:hanging="439"/>
        <w:jc w:val="left"/>
        <w:rPr>
          <w:sz w:val="22"/>
        </w:rPr>
      </w:pPr>
      <w:hyperlink w:history="true" w:anchor="_TOC_250009">
        <w:r>
          <w:rPr>
            <w:b/>
            <w:sz w:val="22"/>
          </w:rPr>
          <w:t>PROTOCOLO</w:t>
        </w:r>
        <w:r>
          <w:rPr>
            <w:b/>
            <w:spacing w:val="-11"/>
            <w:sz w:val="22"/>
          </w:rPr>
          <w:t> </w:t>
        </w:r>
        <w:r>
          <w:rPr>
            <w:b/>
            <w:sz w:val="22"/>
          </w:rPr>
          <w:t>DE</w:t>
        </w:r>
        <w:r>
          <w:rPr>
            <w:b/>
            <w:spacing w:val="-12"/>
            <w:sz w:val="22"/>
          </w:rPr>
          <w:t> </w:t>
        </w:r>
        <w:r>
          <w:rPr>
            <w:b/>
            <w:sz w:val="22"/>
          </w:rPr>
          <w:t>ACTUACIÓN</w:t>
        </w:r>
        <w:r>
          <w:rPr>
            <w:b/>
            <w:spacing w:val="-6"/>
            <w:sz w:val="22"/>
          </w:rPr>
          <w:t> </w:t>
        </w:r>
        <w:r>
          <w:rPr>
            <w:b/>
            <w:sz w:val="22"/>
          </w:rPr>
          <w:t>FRENTE</w:t>
        </w:r>
        <w:r>
          <w:rPr>
            <w:b/>
            <w:spacing w:val="-9"/>
            <w:sz w:val="22"/>
          </w:rPr>
          <w:t> </w:t>
        </w:r>
        <w:r>
          <w:rPr>
            <w:b/>
            <w:sz w:val="22"/>
          </w:rPr>
          <w:t>VULNERACIÓN</w:t>
        </w:r>
        <w:r>
          <w:rPr>
            <w:b/>
            <w:spacing w:val="-8"/>
            <w:sz w:val="22"/>
          </w:rPr>
          <w:t> </w:t>
        </w:r>
        <w:r>
          <w:rPr>
            <w:b/>
            <w:sz w:val="22"/>
          </w:rPr>
          <w:t>DE</w:t>
        </w:r>
        <w:r>
          <w:rPr>
            <w:b/>
            <w:spacing w:val="-9"/>
            <w:sz w:val="22"/>
          </w:rPr>
          <w:t> </w:t>
        </w:r>
        <w:r>
          <w:rPr>
            <w:b/>
            <w:sz w:val="22"/>
          </w:rPr>
          <w:t>DERECHOS</w:t>
        </w:r>
        <w:r>
          <w:rPr>
            <w:b/>
            <w:spacing w:val="-8"/>
            <w:sz w:val="22"/>
          </w:rPr>
          <w:t> </w:t>
        </w:r>
        <w:r>
          <w:rPr>
            <w:b/>
            <w:sz w:val="22"/>
          </w:rPr>
          <w:t>DE</w:t>
        </w:r>
        <w:r>
          <w:rPr>
            <w:b/>
            <w:spacing w:val="-8"/>
            <w:sz w:val="22"/>
          </w:rPr>
          <w:t> </w:t>
        </w:r>
        <w:r>
          <w:rPr>
            <w:b/>
            <w:spacing w:val="-2"/>
            <w:sz w:val="22"/>
          </w:rPr>
          <w:t>ESTUDIANTES</w:t>
        </w:r>
        <w:r>
          <w:rPr>
            <w:b/>
            <w:sz w:val="22"/>
          </w:rPr>
          <w:tab/>
        </w:r>
        <w:r>
          <w:rPr>
            <w:spacing w:val="-5"/>
            <w:sz w:val="22"/>
          </w:rPr>
          <w:t>92</w:t>
        </w:r>
      </w:hyperlink>
    </w:p>
    <w:p>
      <w:pPr>
        <w:pStyle w:val="ListParagraph"/>
        <w:numPr>
          <w:ilvl w:val="0"/>
          <w:numId w:val="17"/>
        </w:numPr>
        <w:tabs>
          <w:tab w:pos="2359" w:val="left" w:leader="none"/>
          <w:tab w:pos="10317" w:val="left" w:leader="none"/>
        </w:tabs>
        <w:spacing w:line="240" w:lineRule="auto" w:before="120" w:after="0"/>
        <w:ind w:left="2359" w:right="0" w:hanging="439"/>
        <w:jc w:val="left"/>
        <w:rPr>
          <w:sz w:val="22"/>
        </w:rPr>
      </w:pPr>
      <w:hyperlink w:history="true" w:anchor="_TOC_250008">
        <w:r>
          <w:rPr>
            <w:b/>
            <w:sz w:val="22"/>
          </w:rPr>
          <w:t>PROTOCOLO</w:t>
        </w:r>
        <w:r>
          <w:rPr>
            <w:b/>
            <w:spacing w:val="-11"/>
            <w:sz w:val="22"/>
          </w:rPr>
          <w:t> </w:t>
        </w:r>
        <w:r>
          <w:rPr>
            <w:b/>
            <w:sz w:val="22"/>
          </w:rPr>
          <w:t>FRENTE</w:t>
        </w:r>
        <w:r>
          <w:rPr>
            <w:b/>
            <w:spacing w:val="-8"/>
            <w:sz w:val="22"/>
          </w:rPr>
          <w:t> </w:t>
        </w:r>
        <w:r>
          <w:rPr>
            <w:b/>
            <w:sz w:val="22"/>
          </w:rPr>
          <w:t>A</w:t>
        </w:r>
        <w:r>
          <w:rPr>
            <w:b/>
            <w:spacing w:val="-9"/>
            <w:sz w:val="22"/>
          </w:rPr>
          <w:t> </w:t>
        </w:r>
        <w:r>
          <w:rPr>
            <w:b/>
            <w:sz w:val="22"/>
          </w:rPr>
          <w:t>HECHOS</w:t>
        </w:r>
        <w:r>
          <w:rPr>
            <w:b/>
            <w:spacing w:val="-8"/>
            <w:sz w:val="22"/>
          </w:rPr>
          <w:t> </w:t>
        </w:r>
        <w:r>
          <w:rPr>
            <w:b/>
            <w:sz w:val="22"/>
          </w:rPr>
          <w:t>DE</w:t>
        </w:r>
        <w:r>
          <w:rPr>
            <w:b/>
            <w:spacing w:val="-9"/>
            <w:sz w:val="22"/>
          </w:rPr>
          <w:t> </w:t>
        </w:r>
        <w:r>
          <w:rPr>
            <w:b/>
            <w:sz w:val="22"/>
          </w:rPr>
          <w:t>CONNOTACIÓN</w:t>
        </w:r>
        <w:r>
          <w:rPr>
            <w:b/>
            <w:spacing w:val="-8"/>
            <w:sz w:val="22"/>
          </w:rPr>
          <w:t> </w:t>
        </w:r>
        <w:r>
          <w:rPr>
            <w:b/>
            <w:sz w:val="22"/>
          </w:rPr>
          <w:t>SEXUAL</w:t>
        </w:r>
        <w:r>
          <w:rPr>
            <w:b/>
            <w:spacing w:val="-8"/>
            <w:sz w:val="22"/>
          </w:rPr>
          <w:t> </w:t>
        </w:r>
        <w:r>
          <w:rPr>
            <w:b/>
            <w:sz w:val="22"/>
          </w:rPr>
          <w:t>Y</w:t>
        </w:r>
        <w:r>
          <w:rPr>
            <w:b/>
            <w:spacing w:val="-8"/>
            <w:sz w:val="22"/>
          </w:rPr>
          <w:t> </w:t>
        </w:r>
        <w:r>
          <w:rPr>
            <w:b/>
            <w:sz w:val="22"/>
          </w:rPr>
          <w:t>AGRESIONES</w:t>
        </w:r>
        <w:r>
          <w:rPr>
            <w:b/>
            <w:spacing w:val="-7"/>
            <w:sz w:val="22"/>
          </w:rPr>
          <w:t> </w:t>
        </w:r>
        <w:r>
          <w:rPr>
            <w:b/>
            <w:spacing w:val="-2"/>
            <w:sz w:val="22"/>
          </w:rPr>
          <w:t>SEXUALES</w:t>
        </w:r>
        <w:r>
          <w:rPr>
            <w:b/>
            <w:sz w:val="22"/>
          </w:rPr>
          <w:tab/>
        </w:r>
        <w:r>
          <w:rPr>
            <w:spacing w:val="-5"/>
            <w:sz w:val="22"/>
          </w:rPr>
          <w:t>94</w:t>
        </w:r>
      </w:hyperlink>
    </w:p>
    <w:p>
      <w:pPr>
        <w:pStyle w:val="ListParagraph"/>
        <w:numPr>
          <w:ilvl w:val="0"/>
          <w:numId w:val="17"/>
        </w:numPr>
        <w:tabs>
          <w:tab w:pos="2359" w:val="left" w:leader="none"/>
          <w:tab w:pos="10317" w:val="left" w:leader="none"/>
        </w:tabs>
        <w:spacing w:line="261" w:lineRule="auto" w:before="121" w:after="0"/>
        <w:ind w:left="1920" w:right="1699" w:firstLine="0"/>
        <w:jc w:val="left"/>
        <w:rPr>
          <w:sz w:val="22"/>
        </w:rPr>
      </w:pPr>
      <w:hyperlink w:history="true" w:anchor="_TOC_250007">
        <w:r>
          <w:rPr>
            <w:b/>
            <w:sz w:val="22"/>
          </w:rPr>
          <w:t>PROTOCOLO ANTE SITUACIONES RELACIONADAS CON DROGAS Y ALCOHOL EN EL </w:t>
        </w:r>
        <w:r>
          <w:rPr>
            <w:b/>
            <w:spacing w:val="-2"/>
            <w:sz w:val="22"/>
          </w:rPr>
          <w:t>ESTABLECIMIENTO</w:t>
        </w:r>
        <w:r>
          <w:rPr>
            <w:b/>
            <w:sz w:val="22"/>
          </w:rPr>
          <w:tab/>
        </w:r>
        <w:r>
          <w:rPr>
            <w:spacing w:val="-5"/>
            <w:sz w:val="22"/>
          </w:rPr>
          <w:t>98</w:t>
        </w:r>
      </w:hyperlink>
    </w:p>
    <w:p>
      <w:pPr>
        <w:pStyle w:val="ListParagraph"/>
        <w:numPr>
          <w:ilvl w:val="0"/>
          <w:numId w:val="17"/>
        </w:numPr>
        <w:tabs>
          <w:tab w:pos="2359" w:val="left" w:leader="none"/>
          <w:tab w:pos="10317" w:val="left" w:leader="none"/>
        </w:tabs>
        <w:spacing w:line="240" w:lineRule="auto" w:before="96" w:after="0"/>
        <w:ind w:left="2359" w:right="0" w:hanging="439"/>
        <w:jc w:val="left"/>
        <w:rPr>
          <w:sz w:val="22"/>
        </w:rPr>
      </w:pPr>
      <w:hyperlink w:history="true" w:anchor="_TOC_250006">
        <w:r>
          <w:rPr>
            <w:b/>
            <w:sz w:val="22"/>
          </w:rPr>
          <w:t>PROTOCOLO</w:t>
        </w:r>
        <w:r>
          <w:rPr>
            <w:b/>
            <w:spacing w:val="-11"/>
            <w:sz w:val="22"/>
          </w:rPr>
          <w:t> </w:t>
        </w:r>
        <w:r>
          <w:rPr>
            <w:b/>
            <w:sz w:val="22"/>
          </w:rPr>
          <w:t>ANTE</w:t>
        </w:r>
        <w:r>
          <w:rPr>
            <w:b/>
            <w:spacing w:val="-10"/>
            <w:sz w:val="22"/>
          </w:rPr>
          <w:t> </w:t>
        </w:r>
        <w:r>
          <w:rPr>
            <w:b/>
            <w:sz w:val="22"/>
          </w:rPr>
          <w:t>ACCIDENTES</w:t>
        </w:r>
        <w:r>
          <w:rPr>
            <w:b/>
            <w:spacing w:val="-9"/>
            <w:sz w:val="22"/>
          </w:rPr>
          <w:t> </w:t>
        </w:r>
        <w:r>
          <w:rPr>
            <w:b/>
            <w:spacing w:val="-2"/>
            <w:sz w:val="22"/>
          </w:rPr>
          <w:t>ESCOLARES</w:t>
        </w:r>
        <w:r>
          <w:rPr>
            <w:b/>
            <w:sz w:val="22"/>
          </w:rPr>
          <w:tab/>
        </w:r>
        <w:r>
          <w:rPr>
            <w:spacing w:val="-5"/>
            <w:sz w:val="22"/>
          </w:rPr>
          <w:t>99</w:t>
        </w:r>
      </w:hyperlink>
    </w:p>
    <w:p>
      <w:pPr>
        <w:pStyle w:val="ListParagraph"/>
        <w:numPr>
          <w:ilvl w:val="0"/>
          <w:numId w:val="17"/>
        </w:numPr>
        <w:tabs>
          <w:tab w:pos="2580" w:val="left" w:leader="none"/>
          <w:tab w:pos="10207" w:val="left" w:leader="none"/>
        </w:tabs>
        <w:spacing w:line="259" w:lineRule="auto" w:before="120" w:after="0"/>
        <w:ind w:left="1920" w:right="1699" w:firstLine="0"/>
        <w:jc w:val="left"/>
        <w:rPr>
          <w:sz w:val="22"/>
        </w:rPr>
      </w:pPr>
      <w:hyperlink w:history="true" w:anchor="_TOC_250005">
        <w:r>
          <w:rPr>
            <w:b/>
            <w:sz w:val="22"/>
          </w:rPr>
          <w:t>PROTOCOLO DE ACTUACIÓN SITUACIÓN DE EMBARAZOS, MATERNIDAD Y</w:t>
        </w:r>
        <w:r>
          <w:rPr>
            <w:b/>
            <w:spacing w:val="40"/>
            <w:sz w:val="22"/>
          </w:rPr>
          <w:t> </w:t>
        </w:r>
        <w:r>
          <w:rPr>
            <w:b/>
            <w:spacing w:val="-2"/>
            <w:sz w:val="22"/>
          </w:rPr>
          <w:t>PATERNIDAD</w:t>
        </w:r>
        <w:r>
          <w:rPr>
            <w:b/>
            <w:sz w:val="22"/>
          </w:rPr>
          <w:tab/>
        </w:r>
        <w:r>
          <w:rPr>
            <w:spacing w:val="-4"/>
            <w:sz w:val="22"/>
          </w:rPr>
          <w:t>103</w:t>
        </w:r>
      </w:hyperlink>
    </w:p>
    <w:p>
      <w:pPr>
        <w:pStyle w:val="ListParagraph"/>
        <w:numPr>
          <w:ilvl w:val="0"/>
          <w:numId w:val="17"/>
        </w:numPr>
        <w:tabs>
          <w:tab w:pos="2580" w:val="left" w:leader="none"/>
          <w:tab w:pos="10207" w:val="left" w:leader="none"/>
        </w:tabs>
        <w:spacing w:line="240" w:lineRule="auto" w:before="99" w:after="0"/>
        <w:ind w:left="2580" w:right="0" w:hanging="660"/>
        <w:jc w:val="left"/>
        <w:rPr>
          <w:sz w:val="22"/>
        </w:rPr>
      </w:pPr>
      <w:hyperlink w:history="true" w:anchor="_TOC_250004">
        <w:r>
          <w:rPr>
            <w:b/>
            <w:sz w:val="22"/>
          </w:rPr>
          <w:t>PROTOCOLO</w:t>
        </w:r>
        <w:r>
          <w:rPr>
            <w:b/>
            <w:spacing w:val="-10"/>
            <w:sz w:val="22"/>
          </w:rPr>
          <w:t> </w:t>
        </w:r>
        <w:r>
          <w:rPr>
            <w:b/>
            <w:sz w:val="22"/>
          </w:rPr>
          <w:t>DE</w:t>
        </w:r>
        <w:r>
          <w:rPr>
            <w:b/>
            <w:spacing w:val="-7"/>
            <w:sz w:val="22"/>
          </w:rPr>
          <w:t> </w:t>
        </w:r>
        <w:r>
          <w:rPr>
            <w:b/>
            <w:sz w:val="22"/>
          </w:rPr>
          <w:t>ACCIÓN</w:t>
        </w:r>
        <w:r>
          <w:rPr>
            <w:b/>
            <w:spacing w:val="-6"/>
            <w:sz w:val="22"/>
          </w:rPr>
          <w:t> </w:t>
        </w:r>
        <w:r>
          <w:rPr>
            <w:b/>
            <w:sz w:val="22"/>
          </w:rPr>
          <w:t>Y</w:t>
        </w:r>
        <w:r>
          <w:rPr>
            <w:b/>
            <w:spacing w:val="-7"/>
            <w:sz w:val="22"/>
          </w:rPr>
          <w:t> </w:t>
        </w:r>
        <w:r>
          <w:rPr>
            <w:b/>
            <w:sz w:val="22"/>
          </w:rPr>
          <w:t>PREVENCIÓN</w:t>
        </w:r>
        <w:r>
          <w:rPr>
            <w:b/>
            <w:spacing w:val="-7"/>
            <w:sz w:val="22"/>
          </w:rPr>
          <w:t> </w:t>
        </w:r>
        <w:r>
          <w:rPr>
            <w:b/>
            <w:sz w:val="22"/>
          </w:rPr>
          <w:t>A</w:t>
        </w:r>
        <w:r>
          <w:rPr>
            <w:b/>
            <w:spacing w:val="-7"/>
            <w:sz w:val="22"/>
          </w:rPr>
          <w:t> </w:t>
        </w:r>
        <w:r>
          <w:rPr>
            <w:b/>
            <w:sz w:val="22"/>
          </w:rPr>
          <w:t>LA</w:t>
        </w:r>
        <w:r>
          <w:rPr>
            <w:b/>
            <w:spacing w:val="-7"/>
            <w:sz w:val="22"/>
          </w:rPr>
          <w:t> </w:t>
        </w:r>
        <w:r>
          <w:rPr>
            <w:b/>
            <w:sz w:val="22"/>
          </w:rPr>
          <w:t>IDEACIÓN</w:t>
        </w:r>
        <w:r>
          <w:rPr>
            <w:b/>
            <w:spacing w:val="-5"/>
            <w:sz w:val="22"/>
          </w:rPr>
          <w:t> </w:t>
        </w:r>
        <w:r>
          <w:rPr>
            <w:b/>
            <w:spacing w:val="-2"/>
            <w:sz w:val="22"/>
          </w:rPr>
          <w:t>SUICIDA</w:t>
        </w:r>
        <w:r>
          <w:rPr>
            <w:b/>
            <w:sz w:val="22"/>
          </w:rPr>
          <w:tab/>
        </w:r>
        <w:r>
          <w:rPr>
            <w:spacing w:val="-5"/>
            <w:sz w:val="22"/>
          </w:rPr>
          <w:t>105</w:t>
        </w:r>
      </w:hyperlink>
    </w:p>
    <w:p>
      <w:pPr>
        <w:pStyle w:val="ListParagraph"/>
        <w:numPr>
          <w:ilvl w:val="0"/>
          <w:numId w:val="17"/>
        </w:numPr>
        <w:tabs>
          <w:tab w:pos="2580" w:val="left" w:leader="none"/>
          <w:tab w:pos="10207" w:val="left" w:leader="none"/>
        </w:tabs>
        <w:spacing w:line="259" w:lineRule="auto" w:before="123" w:after="0"/>
        <w:ind w:left="1920" w:right="1699" w:firstLine="0"/>
        <w:jc w:val="left"/>
        <w:rPr>
          <w:sz w:val="22"/>
        </w:rPr>
      </w:pPr>
      <w:hyperlink w:history="true" w:anchor="_TOC_250003">
        <w:r>
          <w:rPr>
            <w:b/>
            <w:sz w:val="22"/>
          </w:rPr>
          <w:t>PROTOCOLO PARA EL RECONOCIMIENTO DE LA IDENTIDAD DE GÉNERO DE NIÑOS, NIÑAS Y ESTUDIANTES TRANS</w:t>
          <w:tab/>
        </w:r>
        <w:r>
          <w:rPr>
            <w:spacing w:val="-4"/>
            <w:sz w:val="22"/>
          </w:rPr>
          <w:t>108</w:t>
        </w:r>
      </w:hyperlink>
    </w:p>
    <w:p>
      <w:pPr>
        <w:pStyle w:val="ListParagraph"/>
        <w:numPr>
          <w:ilvl w:val="0"/>
          <w:numId w:val="17"/>
        </w:numPr>
        <w:tabs>
          <w:tab w:pos="2580" w:val="left" w:leader="none"/>
          <w:tab w:pos="10207" w:val="left" w:leader="none"/>
        </w:tabs>
        <w:spacing w:line="240" w:lineRule="auto" w:before="99" w:after="0"/>
        <w:ind w:left="2580" w:right="0" w:hanging="660"/>
        <w:jc w:val="left"/>
        <w:rPr>
          <w:sz w:val="22"/>
        </w:rPr>
      </w:pPr>
      <w:hyperlink w:history="true" w:anchor="_TOC_250002">
        <w:r>
          <w:rPr>
            <w:b/>
            <w:sz w:val="22"/>
          </w:rPr>
          <w:t>PROTOCOLO</w:t>
        </w:r>
        <w:r>
          <w:rPr>
            <w:b/>
            <w:spacing w:val="-11"/>
            <w:sz w:val="22"/>
          </w:rPr>
          <w:t> </w:t>
        </w:r>
        <w:r>
          <w:rPr>
            <w:b/>
            <w:sz w:val="22"/>
          </w:rPr>
          <w:t>DE</w:t>
        </w:r>
        <w:r>
          <w:rPr>
            <w:b/>
            <w:spacing w:val="-9"/>
            <w:sz w:val="22"/>
          </w:rPr>
          <w:t> </w:t>
        </w:r>
        <w:r>
          <w:rPr>
            <w:b/>
            <w:sz w:val="22"/>
          </w:rPr>
          <w:t>ACTUACIÓN</w:t>
        </w:r>
        <w:r>
          <w:rPr>
            <w:b/>
            <w:spacing w:val="-5"/>
            <w:sz w:val="22"/>
          </w:rPr>
          <w:t> </w:t>
        </w:r>
        <w:r>
          <w:rPr>
            <w:b/>
            <w:sz w:val="22"/>
          </w:rPr>
          <w:t>DE</w:t>
        </w:r>
        <w:r>
          <w:rPr>
            <w:b/>
            <w:spacing w:val="-8"/>
            <w:sz w:val="22"/>
          </w:rPr>
          <w:t> </w:t>
        </w:r>
        <w:r>
          <w:rPr>
            <w:b/>
            <w:sz w:val="22"/>
          </w:rPr>
          <w:t>SALIDAS</w:t>
        </w:r>
        <w:r>
          <w:rPr>
            <w:b/>
            <w:spacing w:val="-7"/>
            <w:sz w:val="22"/>
          </w:rPr>
          <w:t> </w:t>
        </w:r>
        <w:r>
          <w:rPr>
            <w:b/>
            <w:sz w:val="22"/>
          </w:rPr>
          <w:t>PEDAGÓGICAS</w:t>
        </w:r>
        <w:r>
          <w:rPr>
            <w:b/>
            <w:spacing w:val="-8"/>
            <w:sz w:val="22"/>
          </w:rPr>
          <w:t> </w:t>
        </w:r>
        <w:r>
          <w:rPr>
            <w:b/>
            <w:sz w:val="22"/>
          </w:rPr>
          <w:t>Y</w:t>
        </w:r>
        <w:r>
          <w:rPr>
            <w:b/>
            <w:spacing w:val="-9"/>
            <w:sz w:val="22"/>
          </w:rPr>
          <w:t> </w:t>
        </w:r>
        <w:r>
          <w:rPr>
            <w:b/>
            <w:sz w:val="22"/>
          </w:rPr>
          <w:t>GIRA</w:t>
        </w:r>
        <w:r>
          <w:rPr>
            <w:b/>
            <w:spacing w:val="-6"/>
            <w:sz w:val="22"/>
          </w:rPr>
          <w:t> </w:t>
        </w:r>
        <w:r>
          <w:rPr>
            <w:b/>
            <w:sz w:val="22"/>
          </w:rPr>
          <w:t>DE</w:t>
        </w:r>
        <w:r>
          <w:rPr>
            <w:b/>
            <w:spacing w:val="-6"/>
            <w:sz w:val="22"/>
          </w:rPr>
          <w:t> </w:t>
        </w:r>
        <w:r>
          <w:rPr>
            <w:b/>
            <w:spacing w:val="-2"/>
            <w:sz w:val="22"/>
          </w:rPr>
          <w:t>ESTUDIOS</w:t>
        </w:r>
        <w:r>
          <w:rPr>
            <w:b/>
            <w:sz w:val="22"/>
          </w:rPr>
          <w:tab/>
        </w:r>
        <w:r>
          <w:rPr>
            <w:spacing w:val="-5"/>
            <w:sz w:val="22"/>
          </w:rPr>
          <w:t>110</w:t>
        </w:r>
      </w:hyperlink>
    </w:p>
    <w:p>
      <w:pPr>
        <w:pStyle w:val="ListParagraph"/>
        <w:numPr>
          <w:ilvl w:val="0"/>
          <w:numId w:val="17"/>
        </w:numPr>
        <w:tabs>
          <w:tab w:pos="2580" w:val="left" w:leader="none"/>
          <w:tab w:pos="10207" w:val="left" w:leader="none"/>
        </w:tabs>
        <w:spacing w:line="240" w:lineRule="auto" w:before="121" w:after="0"/>
        <w:ind w:left="2580" w:right="0" w:hanging="660"/>
        <w:jc w:val="left"/>
        <w:rPr>
          <w:sz w:val="22"/>
        </w:rPr>
      </w:pPr>
      <w:hyperlink w:history="true" w:anchor="_TOC_250001">
        <w:r>
          <w:rPr>
            <w:b/>
            <w:sz w:val="22"/>
          </w:rPr>
          <w:t>PROTOCOLO</w:t>
        </w:r>
        <w:r>
          <w:rPr>
            <w:b/>
            <w:spacing w:val="-9"/>
            <w:sz w:val="22"/>
          </w:rPr>
          <w:t> </w:t>
        </w:r>
        <w:r>
          <w:rPr>
            <w:b/>
            <w:sz w:val="22"/>
          </w:rPr>
          <w:t>DE</w:t>
        </w:r>
        <w:r>
          <w:rPr>
            <w:b/>
            <w:spacing w:val="-10"/>
            <w:sz w:val="22"/>
          </w:rPr>
          <w:t> </w:t>
        </w:r>
        <w:r>
          <w:rPr>
            <w:b/>
            <w:sz w:val="22"/>
          </w:rPr>
          <w:t>ACTUACIÓN</w:t>
        </w:r>
        <w:r>
          <w:rPr>
            <w:b/>
            <w:spacing w:val="-6"/>
            <w:sz w:val="22"/>
          </w:rPr>
          <w:t> </w:t>
        </w:r>
        <w:r>
          <w:rPr>
            <w:b/>
            <w:sz w:val="22"/>
          </w:rPr>
          <w:t>FRENTE</w:t>
        </w:r>
        <w:r>
          <w:rPr>
            <w:b/>
            <w:spacing w:val="-9"/>
            <w:sz w:val="22"/>
          </w:rPr>
          <w:t> </w:t>
        </w:r>
        <w:r>
          <w:rPr>
            <w:b/>
            <w:sz w:val="22"/>
          </w:rPr>
          <w:t>AL</w:t>
        </w:r>
        <w:r>
          <w:rPr>
            <w:b/>
            <w:spacing w:val="-8"/>
            <w:sz w:val="22"/>
          </w:rPr>
          <w:t> </w:t>
        </w:r>
        <w:r>
          <w:rPr>
            <w:b/>
            <w:spacing w:val="-2"/>
            <w:sz w:val="22"/>
          </w:rPr>
          <w:t>“CIBERBULLYING”</w:t>
        </w:r>
        <w:r>
          <w:rPr>
            <w:rFonts w:ascii="Times New Roman" w:hAnsi="Times New Roman"/>
            <w:sz w:val="22"/>
          </w:rPr>
          <w:tab/>
        </w:r>
        <w:r>
          <w:rPr>
            <w:spacing w:val="-5"/>
            <w:sz w:val="22"/>
          </w:rPr>
          <w:t>113</w:t>
        </w:r>
      </w:hyperlink>
    </w:p>
    <w:p>
      <w:pPr>
        <w:pStyle w:val="ListParagraph"/>
        <w:numPr>
          <w:ilvl w:val="0"/>
          <w:numId w:val="17"/>
        </w:numPr>
        <w:tabs>
          <w:tab w:pos="2580" w:val="left" w:leader="none"/>
        </w:tabs>
        <w:spacing w:line="240" w:lineRule="auto" w:before="122" w:after="0"/>
        <w:ind w:left="2580" w:right="0" w:hanging="660"/>
        <w:jc w:val="left"/>
        <w:rPr>
          <w:b/>
          <w:sz w:val="22"/>
        </w:rPr>
      </w:pPr>
      <w:hyperlink w:history="true" w:anchor="_TOC_250000">
        <w:r>
          <w:rPr>
            <w:b/>
            <w:sz w:val="22"/>
          </w:rPr>
          <w:t>LEY</w:t>
        </w:r>
        <w:r>
          <w:rPr>
            <w:b/>
            <w:spacing w:val="-7"/>
            <w:sz w:val="22"/>
          </w:rPr>
          <w:t> </w:t>
        </w:r>
        <w:r>
          <w:rPr>
            <w:b/>
            <w:sz w:val="22"/>
          </w:rPr>
          <w:t>N°21.128</w:t>
        </w:r>
        <w:r>
          <w:rPr>
            <w:b/>
            <w:spacing w:val="-6"/>
            <w:sz w:val="22"/>
          </w:rPr>
          <w:t> </w:t>
        </w:r>
        <w:r>
          <w:rPr>
            <w:b/>
            <w:sz w:val="22"/>
          </w:rPr>
          <w:t>SOBRE</w:t>
        </w:r>
        <w:r>
          <w:rPr>
            <w:b/>
            <w:spacing w:val="-4"/>
            <w:sz w:val="22"/>
          </w:rPr>
          <w:t> </w:t>
        </w:r>
        <w:r>
          <w:rPr>
            <w:b/>
            <w:sz w:val="22"/>
          </w:rPr>
          <w:t>AULA</w:t>
        </w:r>
        <w:r>
          <w:rPr>
            <w:b/>
            <w:spacing w:val="-8"/>
            <w:sz w:val="22"/>
          </w:rPr>
          <w:t> </w:t>
        </w:r>
        <w:r>
          <w:rPr>
            <w:b/>
            <w:spacing w:val="-2"/>
            <w:sz w:val="22"/>
          </w:rPr>
          <w:t>SEGURA</w:t>
        </w:r>
      </w:hyperlink>
    </w:p>
    <w:p>
      <w:pPr>
        <w:pStyle w:val="ListParagraph"/>
        <w:numPr>
          <w:ilvl w:val="0"/>
          <w:numId w:val="17"/>
        </w:numPr>
        <w:tabs>
          <w:tab w:pos="2360" w:val="left" w:leader="none"/>
          <w:tab w:pos="2362" w:val="left" w:leader="none"/>
          <w:tab w:pos="10207" w:val="left" w:leader="none"/>
        </w:tabs>
        <w:spacing w:line="350" w:lineRule="auto" w:before="123" w:after="0"/>
        <w:ind w:left="2362" w:right="1298" w:hanging="442"/>
        <w:jc w:val="left"/>
        <w:rPr>
          <w:sz w:val="22"/>
        </w:rPr>
      </w:pPr>
      <w:r>
        <w:rPr>
          <w:b/>
          <w:sz w:val="22"/>
        </w:rPr>
        <w:t>PROTOCOLO</w:t>
      </w:r>
      <w:r>
        <w:rPr>
          <w:b/>
          <w:spacing w:val="-4"/>
          <w:sz w:val="22"/>
        </w:rPr>
        <w:t> </w:t>
      </w:r>
      <w:r>
        <w:rPr>
          <w:b/>
          <w:sz w:val="22"/>
        </w:rPr>
        <w:t>DE</w:t>
      </w:r>
      <w:r>
        <w:rPr>
          <w:b/>
          <w:spacing w:val="-3"/>
          <w:sz w:val="22"/>
        </w:rPr>
        <w:t> </w:t>
      </w:r>
      <w:r>
        <w:rPr>
          <w:b/>
          <w:sz w:val="22"/>
        </w:rPr>
        <w:t>CONTENCIÓN</w:t>
      </w:r>
      <w:r>
        <w:rPr>
          <w:b/>
          <w:spacing w:val="-3"/>
          <w:sz w:val="22"/>
        </w:rPr>
        <w:t> </w:t>
      </w:r>
      <w:r>
        <w:rPr>
          <w:b/>
          <w:sz w:val="22"/>
        </w:rPr>
        <w:t>FRENTE</w:t>
      </w:r>
      <w:r>
        <w:rPr>
          <w:b/>
          <w:spacing w:val="-5"/>
          <w:sz w:val="22"/>
        </w:rPr>
        <w:t> </w:t>
      </w:r>
      <w:r>
        <w:rPr>
          <w:b/>
          <w:sz w:val="22"/>
        </w:rPr>
        <w:t>A</w:t>
      </w:r>
      <w:r>
        <w:rPr>
          <w:b/>
          <w:spacing w:val="-5"/>
          <w:sz w:val="22"/>
        </w:rPr>
        <w:t> </w:t>
      </w:r>
      <w:r>
        <w:rPr>
          <w:b/>
          <w:sz w:val="22"/>
        </w:rPr>
        <w:t>SITUACIONES</w:t>
      </w:r>
      <w:r>
        <w:rPr>
          <w:b/>
          <w:spacing w:val="-3"/>
          <w:sz w:val="22"/>
        </w:rPr>
        <w:t> </w:t>
      </w:r>
      <w:r>
        <w:rPr>
          <w:b/>
          <w:sz w:val="22"/>
        </w:rPr>
        <w:t>DE</w:t>
      </w:r>
      <w:r>
        <w:rPr>
          <w:b/>
          <w:spacing w:val="-2"/>
          <w:sz w:val="22"/>
        </w:rPr>
        <w:t> </w:t>
      </w:r>
      <w:r>
        <w:rPr>
          <w:b/>
          <w:sz w:val="22"/>
        </w:rPr>
        <w:t>DESRREGULACIÓN</w:t>
      </w:r>
      <w:r>
        <w:rPr>
          <w:b/>
          <w:spacing w:val="-5"/>
          <w:sz w:val="22"/>
        </w:rPr>
        <w:t> </w:t>
      </w:r>
      <w:r>
        <w:rPr>
          <w:b/>
          <w:sz w:val="22"/>
        </w:rPr>
        <w:t>EMOCIONAL</w:t>
      </w:r>
      <w:r>
        <w:rPr>
          <w:b/>
          <w:spacing w:val="-5"/>
          <w:sz w:val="22"/>
        </w:rPr>
        <w:t> </w:t>
      </w:r>
      <w:r>
        <w:rPr>
          <w:b/>
          <w:sz w:val="22"/>
        </w:rPr>
        <w:t>Y/O CONDUCTUAL DE ESTUDIANTE EN EL ÁMBITO ESCOLAR</w:t>
        <w:tab/>
      </w:r>
      <w:r>
        <w:rPr>
          <w:spacing w:val="-4"/>
          <w:sz w:val="22"/>
        </w:rPr>
        <w:t>117</w:t>
      </w:r>
    </w:p>
    <w:p>
      <w:pPr>
        <w:pStyle w:val="BodyText"/>
        <w:tabs>
          <w:tab w:pos="10207" w:val="left" w:leader="none"/>
        </w:tabs>
        <w:spacing w:line="264" w:lineRule="exact"/>
        <w:ind w:left="1702"/>
      </w:pPr>
      <w:hyperlink w:history="true" w:anchor="_bookmark44">
        <w:r>
          <w:rPr/>
          <w:t>CAPITULO</w:t>
        </w:r>
        <w:r>
          <w:rPr>
            <w:spacing w:val="-15"/>
          </w:rPr>
          <w:t> </w:t>
        </w:r>
        <w:r>
          <w:rPr/>
          <w:t>XXI</w:t>
        </w:r>
        <w:r>
          <w:rPr>
            <w:spacing w:val="-12"/>
          </w:rPr>
          <w:t> </w:t>
        </w:r>
        <w:r>
          <w:rPr/>
          <w:t>PROCEDIMIENTOS</w:t>
        </w:r>
        <w:r>
          <w:rPr>
            <w:spacing w:val="-9"/>
          </w:rPr>
          <w:t> </w:t>
        </w:r>
        <w:r>
          <w:rPr/>
          <w:t>GENERALES</w:t>
        </w:r>
        <w:r>
          <w:rPr>
            <w:spacing w:val="-10"/>
          </w:rPr>
          <w:t> </w:t>
        </w:r>
        <w:r>
          <w:rPr/>
          <w:t>DEL</w:t>
        </w:r>
        <w:r>
          <w:rPr>
            <w:spacing w:val="-11"/>
          </w:rPr>
          <w:t> </w:t>
        </w:r>
        <w:r>
          <w:rPr>
            <w:spacing w:val="-2"/>
          </w:rPr>
          <w:t>ESTABLECIMIENTO</w:t>
        </w:r>
      </w:hyperlink>
      <w:r>
        <w:rPr/>
        <w:tab/>
      </w:r>
      <w:hyperlink w:history="true" w:anchor="_bookmark44">
        <w:r>
          <w:rPr>
            <w:spacing w:val="-5"/>
          </w:rPr>
          <w:t>119</w:t>
        </w:r>
      </w:hyperlink>
    </w:p>
    <w:p>
      <w:pPr>
        <w:pStyle w:val="ListParagraph"/>
        <w:numPr>
          <w:ilvl w:val="0"/>
          <w:numId w:val="18"/>
        </w:numPr>
        <w:tabs>
          <w:tab w:pos="2359" w:val="left" w:leader="none"/>
          <w:tab w:pos="10207" w:val="left" w:leader="none"/>
        </w:tabs>
        <w:spacing w:line="240" w:lineRule="auto" w:before="180" w:after="0"/>
        <w:ind w:left="2359" w:right="0" w:hanging="439"/>
        <w:jc w:val="left"/>
        <w:rPr>
          <w:sz w:val="22"/>
        </w:rPr>
      </w:pPr>
      <w:r>
        <w:rPr>
          <w:b/>
          <w:sz w:val="22"/>
        </w:rPr>
        <w:t>Procedimiento</w:t>
      </w:r>
      <w:r>
        <w:rPr>
          <w:b/>
          <w:spacing w:val="-11"/>
          <w:sz w:val="22"/>
        </w:rPr>
        <w:t> </w:t>
      </w:r>
      <w:r>
        <w:rPr>
          <w:b/>
          <w:sz w:val="22"/>
        </w:rPr>
        <w:t>del</w:t>
      </w:r>
      <w:r>
        <w:rPr>
          <w:b/>
          <w:spacing w:val="-11"/>
          <w:sz w:val="22"/>
        </w:rPr>
        <w:t> </w:t>
      </w:r>
      <w:r>
        <w:rPr>
          <w:b/>
          <w:sz w:val="22"/>
        </w:rPr>
        <w:t>funcionamiento</w:t>
      </w:r>
      <w:r>
        <w:rPr>
          <w:b/>
          <w:spacing w:val="-11"/>
          <w:sz w:val="22"/>
        </w:rPr>
        <w:t> </w:t>
      </w:r>
      <w:r>
        <w:rPr>
          <w:b/>
          <w:sz w:val="22"/>
        </w:rPr>
        <w:t>general</w:t>
      </w:r>
      <w:r>
        <w:rPr>
          <w:b/>
          <w:spacing w:val="-11"/>
          <w:sz w:val="22"/>
        </w:rPr>
        <w:t> </w:t>
      </w:r>
      <w:r>
        <w:rPr>
          <w:b/>
          <w:sz w:val="22"/>
        </w:rPr>
        <w:t>del</w:t>
      </w:r>
      <w:r>
        <w:rPr>
          <w:b/>
          <w:spacing w:val="-10"/>
          <w:sz w:val="22"/>
        </w:rPr>
        <w:t> </w:t>
      </w:r>
      <w:r>
        <w:rPr>
          <w:b/>
          <w:spacing w:val="-2"/>
          <w:sz w:val="22"/>
        </w:rPr>
        <w:t>establecimiento.</w:t>
      </w:r>
      <w:r>
        <w:rPr>
          <w:b/>
          <w:sz w:val="22"/>
        </w:rPr>
        <w:tab/>
      </w:r>
      <w:r>
        <w:rPr>
          <w:spacing w:val="-5"/>
          <w:sz w:val="22"/>
        </w:rPr>
        <w:t>119</w:t>
      </w:r>
    </w:p>
    <w:p>
      <w:pPr>
        <w:pStyle w:val="ListParagraph"/>
        <w:numPr>
          <w:ilvl w:val="0"/>
          <w:numId w:val="18"/>
        </w:numPr>
        <w:tabs>
          <w:tab w:pos="2359" w:val="left" w:leader="none"/>
          <w:tab w:pos="10207" w:val="left" w:leader="none"/>
        </w:tabs>
        <w:spacing w:line="240" w:lineRule="auto" w:before="123" w:after="0"/>
        <w:ind w:left="2359" w:right="0" w:hanging="439"/>
        <w:jc w:val="left"/>
        <w:rPr>
          <w:sz w:val="22"/>
        </w:rPr>
      </w:pPr>
      <w:r>
        <w:rPr>
          <w:b/>
          <w:sz w:val="22"/>
        </w:rPr>
        <w:t>Plan</w:t>
      </w:r>
      <w:r>
        <w:rPr>
          <w:b/>
          <w:spacing w:val="-6"/>
          <w:sz w:val="22"/>
        </w:rPr>
        <w:t> </w:t>
      </w:r>
      <w:r>
        <w:rPr>
          <w:b/>
          <w:sz w:val="22"/>
        </w:rPr>
        <w:t>De</w:t>
      </w:r>
      <w:r>
        <w:rPr>
          <w:b/>
          <w:spacing w:val="-8"/>
          <w:sz w:val="22"/>
        </w:rPr>
        <w:t> </w:t>
      </w:r>
      <w:r>
        <w:rPr>
          <w:b/>
          <w:sz w:val="22"/>
        </w:rPr>
        <w:t>Gestión</w:t>
      </w:r>
      <w:r>
        <w:rPr>
          <w:b/>
          <w:spacing w:val="-5"/>
          <w:sz w:val="22"/>
        </w:rPr>
        <w:t> </w:t>
      </w:r>
      <w:r>
        <w:rPr>
          <w:b/>
          <w:sz w:val="22"/>
        </w:rPr>
        <w:t>De</w:t>
      </w:r>
      <w:r>
        <w:rPr>
          <w:b/>
          <w:spacing w:val="-6"/>
          <w:sz w:val="22"/>
        </w:rPr>
        <w:t> </w:t>
      </w:r>
      <w:r>
        <w:rPr>
          <w:b/>
          <w:sz w:val="22"/>
        </w:rPr>
        <w:t>La</w:t>
      </w:r>
      <w:r>
        <w:rPr>
          <w:b/>
          <w:spacing w:val="-9"/>
          <w:sz w:val="22"/>
        </w:rPr>
        <w:t> </w:t>
      </w:r>
      <w:r>
        <w:rPr>
          <w:b/>
          <w:sz w:val="22"/>
        </w:rPr>
        <w:t>Convivencia</w:t>
      </w:r>
      <w:r>
        <w:rPr>
          <w:b/>
          <w:spacing w:val="-4"/>
          <w:sz w:val="22"/>
        </w:rPr>
        <w:t> </w:t>
      </w:r>
      <w:r>
        <w:rPr>
          <w:b/>
          <w:spacing w:val="-2"/>
          <w:sz w:val="22"/>
        </w:rPr>
        <w:t>Escolar.</w:t>
      </w:r>
      <w:r>
        <w:rPr>
          <w:b/>
          <w:sz w:val="22"/>
        </w:rPr>
        <w:tab/>
      </w:r>
      <w:r>
        <w:rPr>
          <w:spacing w:val="-5"/>
          <w:sz w:val="22"/>
        </w:rPr>
        <w:t>126</w:t>
      </w:r>
    </w:p>
    <w:p>
      <w:pPr>
        <w:pStyle w:val="ListParagraph"/>
        <w:numPr>
          <w:ilvl w:val="0"/>
          <w:numId w:val="18"/>
        </w:numPr>
        <w:tabs>
          <w:tab w:pos="2359" w:val="left" w:leader="none"/>
          <w:tab w:pos="10207" w:val="left" w:leader="none"/>
        </w:tabs>
        <w:spacing w:line="240" w:lineRule="auto" w:before="121" w:after="0"/>
        <w:ind w:left="2359" w:right="0" w:hanging="439"/>
        <w:jc w:val="left"/>
        <w:rPr>
          <w:sz w:val="22"/>
        </w:rPr>
      </w:pPr>
      <w:r>
        <w:rPr>
          <w:b/>
          <w:sz w:val="22"/>
        </w:rPr>
        <w:t>Plan</w:t>
      </w:r>
      <w:r>
        <w:rPr>
          <w:b/>
          <w:spacing w:val="-8"/>
          <w:sz w:val="22"/>
        </w:rPr>
        <w:t> </w:t>
      </w:r>
      <w:r>
        <w:rPr>
          <w:b/>
          <w:sz w:val="22"/>
        </w:rPr>
        <w:t>Integral</w:t>
      </w:r>
      <w:r>
        <w:rPr>
          <w:b/>
          <w:spacing w:val="-7"/>
          <w:sz w:val="22"/>
        </w:rPr>
        <w:t> </w:t>
      </w:r>
      <w:r>
        <w:rPr>
          <w:b/>
          <w:sz w:val="22"/>
        </w:rPr>
        <w:t>de</w:t>
      </w:r>
      <w:r>
        <w:rPr>
          <w:b/>
          <w:spacing w:val="-9"/>
          <w:sz w:val="22"/>
        </w:rPr>
        <w:t> </w:t>
      </w:r>
      <w:r>
        <w:rPr>
          <w:b/>
          <w:sz w:val="22"/>
        </w:rPr>
        <w:t>Seguridad</w:t>
      </w:r>
      <w:r>
        <w:rPr>
          <w:b/>
          <w:spacing w:val="-9"/>
          <w:sz w:val="22"/>
        </w:rPr>
        <w:t> </w:t>
      </w:r>
      <w:r>
        <w:rPr>
          <w:b/>
          <w:spacing w:val="-2"/>
          <w:sz w:val="22"/>
        </w:rPr>
        <w:t>Escolar</w:t>
      </w:r>
      <w:r>
        <w:rPr>
          <w:b/>
          <w:sz w:val="22"/>
        </w:rPr>
        <w:tab/>
      </w:r>
      <w:r>
        <w:rPr>
          <w:spacing w:val="-5"/>
          <w:sz w:val="22"/>
        </w:rPr>
        <w:t>133</w:t>
      </w:r>
    </w:p>
    <w:p>
      <w:pPr>
        <w:pStyle w:val="ListParagraph"/>
        <w:numPr>
          <w:ilvl w:val="0"/>
          <w:numId w:val="18"/>
        </w:numPr>
        <w:tabs>
          <w:tab w:pos="2359" w:val="left" w:leader="none"/>
          <w:tab w:pos="10207" w:val="left" w:leader="none"/>
        </w:tabs>
        <w:spacing w:line="240" w:lineRule="auto" w:before="122" w:after="0"/>
        <w:ind w:left="2359" w:right="0" w:hanging="439"/>
        <w:jc w:val="left"/>
        <w:rPr>
          <w:sz w:val="22"/>
        </w:rPr>
      </w:pPr>
      <w:r>
        <w:rPr>
          <w:b/>
          <w:sz w:val="22"/>
        </w:rPr>
        <w:t>Manual</w:t>
      </w:r>
      <w:r>
        <w:rPr>
          <w:b/>
          <w:spacing w:val="-6"/>
          <w:sz w:val="22"/>
        </w:rPr>
        <w:t> </w:t>
      </w:r>
      <w:r>
        <w:rPr>
          <w:b/>
          <w:sz w:val="22"/>
        </w:rPr>
        <w:t>de</w:t>
      </w:r>
      <w:r>
        <w:rPr>
          <w:b/>
          <w:spacing w:val="-6"/>
          <w:sz w:val="22"/>
        </w:rPr>
        <w:t> </w:t>
      </w:r>
      <w:r>
        <w:rPr>
          <w:b/>
          <w:sz w:val="22"/>
        </w:rPr>
        <w:t>Admisión</w:t>
      </w:r>
      <w:r>
        <w:rPr>
          <w:b/>
          <w:spacing w:val="-6"/>
          <w:sz w:val="22"/>
        </w:rPr>
        <w:t> </w:t>
      </w:r>
      <w:r>
        <w:rPr>
          <w:b/>
          <w:spacing w:val="-2"/>
          <w:sz w:val="22"/>
        </w:rPr>
        <w:t>Escolar.</w:t>
      </w:r>
      <w:r>
        <w:rPr>
          <w:b/>
          <w:sz w:val="22"/>
        </w:rPr>
        <w:tab/>
      </w:r>
      <w:r>
        <w:rPr>
          <w:spacing w:val="-5"/>
          <w:sz w:val="22"/>
        </w:rPr>
        <w:t>153</w:t>
      </w:r>
    </w:p>
    <w:p>
      <w:pPr>
        <w:spacing w:after="0" w:line="240" w:lineRule="auto"/>
        <w:jc w:val="left"/>
        <w:rPr>
          <w:sz w:val="22"/>
        </w:rPr>
        <w:sectPr>
          <w:pgSz w:w="12240" w:h="15840"/>
          <w:pgMar w:header="0" w:footer="1048" w:top="0" w:bottom="1460" w:left="0" w:right="0"/>
        </w:sectPr>
      </w:pPr>
    </w:p>
    <w:p>
      <w:pPr>
        <w:pStyle w:val="BodyText"/>
        <w:rPr>
          <w:sz w:val="48"/>
        </w:rPr>
      </w:pPr>
      <w:r>
        <w:rPr/>
        <w:drawing>
          <wp:anchor distT="0" distB="0" distL="0" distR="0" allowOverlap="1" layoutInCell="1" locked="0" behindDoc="0" simplePos="0" relativeHeight="15731712">
            <wp:simplePos x="0" y="0"/>
            <wp:positionH relativeFrom="page">
              <wp:posOffset>0</wp:posOffset>
            </wp:positionH>
            <wp:positionV relativeFrom="page">
              <wp:posOffset>0</wp:posOffset>
            </wp:positionV>
            <wp:extent cx="7769351" cy="1210945"/>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rPr>
          <w:sz w:val="48"/>
        </w:rPr>
      </w:pPr>
    </w:p>
    <w:p>
      <w:pPr>
        <w:pStyle w:val="BodyText"/>
        <w:rPr>
          <w:sz w:val="48"/>
        </w:rPr>
      </w:pPr>
    </w:p>
    <w:p>
      <w:pPr>
        <w:pStyle w:val="BodyText"/>
        <w:spacing w:before="185"/>
        <w:rPr>
          <w:sz w:val="48"/>
        </w:rPr>
      </w:pPr>
    </w:p>
    <w:p>
      <w:pPr>
        <w:pStyle w:val="Heading1"/>
        <w:ind w:left="2522"/>
      </w:pPr>
      <w:bookmarkStart w:name="_bookmark0" w:id="1"/>
      <w:bookmarkEnd w:id="1"/>
      <w:r>
        <w:rPr>
          <w:b w:val="0"/>
        </w:rPr>
      </w:r>
      <w:r>
        <w:rPr/>
        <w:t>CAPITULO</w:t>
      </w:r>
      <w:r>
        <w:rPr>
          <w:spacing w:val="-9"/>
        </w:rPr>
        <w:t> </w:t>
      </w:r>
      <w:r>
        <w:rPr/>
        <w:t>I</w:t>
      </w:r>
      <w:r>
        <w:rPr>
          <w:spacing w:val="-4"/>
        </w:rPr>
        <w:t> </w:t>
      </w:r>
      <w:r>
        <w:rPr/>
        <w:t>–</w:t>
      </w:r>
      <w:r>
        <w:rPr>
          <w:spacing w:val="-5"/>
        </w:rPr>
        <w:t> </w:t>
      </w:r>
      <w:r>
        <w:rPr>
          <w:spacing w:val="-2"/>
        </w:rPr>
        <w:t>IDENTIFICACIÓN:</w:t>
      </w:r>
    </w:p>
    <w:p>
      <w:pPr>
        <w:pStyle w:val="Heading3"/>
        <w:numPr>
          <w:ilvl w:val="0"/>
          <w:numId w:val="19"/>
        </w:numPr>
        <w:tabs>
          <w:tab w:pos="2469" w:val="left" w:leader="none"/>
        </w:tabs>
        <w:spacing w:line="240" w:lineRule="auto" w:before="166" w:after="0"/>
        <w:ind w:left="2469" w:right="0" w:hanging="410"/>
        <w:jc w:val="left"/>
      </w:pPr>
      <w:bookmarkStart w:name="_bookmark1" w:id="2"/>
      <w:bookmarkEnd w:id="2"/>
      <w:r>
        <w:rPr>
          <w:b w:val="0"/>
        </w:rPr>
      </w:r>
      <w:r>
        <w:rPr>
          <w:spacing w:val="-2"/>
        </w:rPr>
        <w:t>Información</w:t>
      </w:r>
      <w:r>
        <w:rPr>
          <w:spacing w:val="-4"/>
        </w:rPr>
        <w:t> </w:t>
      </w:r>
      <w:r>
        <w:rPr>
          <w:spacing w:val="-2"/>
        </w:rPr>
        <w:t>del</w:t>
      </w:r>
      <w:r>
        <w:rPr/>
        <w:t> </w:t>
      </w:r>
      <w:r>
        <w:rPr>
          <w:spacing w:val="-2"/>
        </w:rPr>
        <w:t>establecimiento</w:t>
      </w:r>
    </w:p>
    <w:p>
      <w:pPr>
        <w:pStyle w:val="BodyText"/>
        <w:rPr>
          <w:b/>
          <w:sz w:val="20"/>
        </w:rPr>
      </w:pPr>
    </w:p>
    <w:p>
      <w:pPr>
        <w:pStyle w:val="BodyText"/>
        <w:spacing w:before="42" w:after="1"/>
        <w:rPr>
          <w:b/>
          <w:sz w:val="20"/>
        </w:rPr>
      </w:pPr>
    </w:p>
    <w:tbl>
      <w:tblPr>
        <w:tblW w:w="0" w:type="auto"/>
        <w:jc w:val="left"/>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92"/>
        <w:gridCol w:w="6561"/>
      </w:tblGrid>
      <w:tr>
        <w:trPr>
          <w:trHeight w:val="820" w:hRule="atLeast"/>
        </w:trPr>
        <w:tc>
          <w:tcPr>
            <w:tcW w:w="2792" w:type="dxa"/>
          </w:tcPr>
          <w:p>
            <w:pPr>
              <w:pStyle w:val="TableParagraph"/>
              <w:spacing w:before="78"/>
              <w:ind w:left="112"/>
              <w:rPr>
                <w:sz w:val="22"/>
              </w:rPr>
            </w:pPr>
            <w:r>
              <w:rPr>
                <w:sz w:val="22"/>
              </w:rPr>
              <w:t>Nombre</w:t>
            </w:r>
            <w:r>
              <w:rPr>
                <w:spacing w:val="-7"/>
                <w:sz w:val="22"/>
              </w:rPr>
              <w:t> </w:t>
            </w:r>
            <w:r>
              <w:rPr>
                <w:sz w:val="22"/>
              </w:rPr>
              <w:t>del</w:t>
            </w:r>
            <w:r>
              <w:rPr>
                <w:spacing w:val="-9"/>
                <w:sz w:val="22"/>
              </w:rPr>
              <w:t> </w:t>
            </w:r>
            <w:r>
              <w:rPr>
                <w:spacing w:val="-2"/>
                <w:sz w:val="22"/>
              </w:rPr>
              <w:t>Establecimiento</w:t>
            </w:r>
          </w:p>
        </w:tc>
        <w:tc>
          <w:tcPr>
            <w:tcW w:w="6561" w:type="dxa"/>
          </w:tcPr>
          <w:p>
            <w:pPr>
              <w:pStyle w:val="TableParagraph"/>
              <w:spacing w:line="259" w:lineRule="auto" w:before="78"/>
              <w:ind w:left="112"/>
              <w:rPr>
                <w:sz w:val="22"/>
              </w:rPr>
            </w:pPr>
            <w:r>
              <w:rPr>
                <w:sz w:val="22"/>
              </w:rPr>
              <w:t>Fundación</w:t>
            </w:r>
            <w:r>
              <w:rPr>
                <w:spacing w:val="-6"/>
                <w:sz w:val="22"/>
              </w:rPr>
              <w:t> </w:t>
            </w:r>
            <w:r>
              <w:rPr>
                <w:sz w:val="22"/>
              </w:rPr>
              <w:t>educacional</w:t>
            </w:r>
            <w:r>
              <w:rPr>
                <w:spacing w:val="-5"/>
                <w:sz w:val="22"/>
              </w:rPr>
              <w:t> </w:t>
            </w:r>
            <w:r>
              <w:rPr>
                <w:sz w:val="22"/>
              </w:rPr>
              <w:t>técnico</w:t>
            </w:r>
            <w:r>
              <w:rPr>
                <w:spacing w:val="-7"/>
                <w:sz w:val="22"/>
              </w:rPr>
              <w:t> </w:t>
            </w:r>
            <w:r>
              <w:rPr>
                <w:sz w:val="22"/>
              </w:rPr>
              <w:t>Profesional</w:t>
            </w:r>
            <w:r>
              <w:rPr>
                <w:spacing w:val="-8"/>
                <w:sz w:val="22"/>
              </w:rPr>
              <w:t> </w:t>
            </w:r>
            <w:r>
              <w:rPr>
                <w:sz w:val="22"/>
              </w:rPr>
              <w:t>de</w:t>
            </w:r>
            <w:r>
              <w:rPr>
                <w:spacing w:val="-5"/>
                <w:sz w:val="22"/>
              </w:rPr>
              <w:t> </w:t>
            </w:r>
            <w:r>
              <w:rPr>
                <w:sz w:val="22"/>
              </w:rPr>
              <w:t>Administración</w:t>
            </w:r>
            <w:r>
              <w:rPr>
                <w:spacing w:val="-9"/>
                <w:sz w:val="22"/>
              </w:rPr>
              <w:t> </w:t>
            </w:r>
            <w:r>
              <w:rPr>
                <w:sz w:val="22"/>
              </w:rPr>
              <w:t>y </w:t>
            </w:r>
            <w:r>
              <w:rPr>
                <w:spacing w:val="-2"/>
                <w:sz w:val="22"/>
              </w:rPr>
              <w:t>comercio.</w:t>
            </w:r>
          </w:p>
        </w:tc>
      </w:tr>
      <w:tr>
        <w:trPr>
          <w:trHeight w:val="529" w:hRule="atLeast"/>
        </w:trPr>
        <w:tc>
          <w:tcPr>
            <w:tcW w:w="2792" w:type="dxa"/>
          </w:tcPr>
          <w:p>
            <w:pPr>
              <w:pStyle w:val="TableParagraph"/>
              <w:spacing w:before="78"/>
              <w:ind w:left="112"/>
              <w:rPr>
                <w:sz w:val="22"/>
              </w:rPr>
            </w:pPr>
            <w:r>
              <w:rPr>
                <w:spacing w:val="-2"/>
                <w:sz w:val="22"/>
              </w:rPr>
              <w:t>Dirección</w:t>
            </w:r>
          </w:p>
        </w:tc>
        <w:tc>
          <w:tcPr>
            <w:tcW w:w="6561" w:type="dxa"/>
          </w:tcPr>
          <w:p>
            <w:pPr>
              <w:pStyle w:val="TableParagraph"/>
              <w:spacing w:before="78"/>
              <w:ind w:left="112"/>
              <w:rPr>
                <w:sz w:val="22"/>
              </w:rPr>
            </w:pPr>
            <w:r>
              <w:rPr>
                <w:sz w:val="22"/>
              </w:rPr>
              <w:t>Esquina</w:t>
            </w:r>
            <w:r>
              <w:rPr>
                <w:spacing w:val="-9"/>
                <w:sz w:val="22"/>
              </w:rPr>
              <w:t> </w:t>
            </w:r>
            <w:r>
              <w:rPr>
                <w:sz w:val="22"/>
              </w:rPr>
              <w:t>Arturo</w:t>
            </w:r>
            <w:r>
              <w:rPr>
                <w:spacing w:val="-6"/>
                <w:sz w:val="22"/>
              </w:rPr>
              <w:t> </w:t>
            </w:r>
            <w:r>
              <w:rPr>
                <w:sz w:val="22"/>
              </w:rPr>
              <w:t>Prat</w:t>
            </w:r>
            <w:r>
              <w:rPr>
                <w:spacing w:val="-8"/>
                <w:sz w:val="22"/>
              </w:rPr>
              <w:t> </w:t>
            </w:r>
            <w:r>
              <w:rPr>
                <w:sz w:val="22"/>
              </w:rPr>
              <w:t>s/n</w:t>
            </w:r>
            <w:r>
              <w:rPr>
                <w:spacing w:val="-6"/>
                <w:sz w:val="22"/>
              </w:rPr>
              <w:t> </w:t>
            </w:r>
            <w:r>
              <w:rPr>
                <w:sz w:val="22"/>
              </w:rPr>
              <w:t>lote</w:t>
            </w:r>
            <w:r>
              <w:rPr>
                <w:spacing w:val="-7"/>
                <w:sz w:val="22"/>
              </w:rPr>
              <w:t> </w:t>
            </w:r>
            <w:r>
              <w:rPr>
                <w:sz w:val="22"/>
              </w:rPr>
              <w:t>11</w:t>
            </w:r>
            <w:r>
              <w:rPr>
                <w:spacing w:val="-8"/>
                <w:sz w:val="22"/>
              </w:rPr>
              <w:t> </w:t>
            </w:r>
            <w:r>
              <w:rPr>
                <w:sz w:val="22"/>
              </w:rPr>
              <w:t>Santa</w:t>
            </w:r>
            <w:r>
              <w:rPr>
                <w:spacing w:val="-7"/>
                <w:sz w:val="22"/>
              </w:rPr>
              <w:t> </w:t>
            </w:r>
            <w:r>
              <w:rPr>
                <w:sz w:val="22"/>
              </w:rPr>
              <w:t>Margarita,</w:t>
            </w:r>
            <w:r>
              <w:rPr>
                <w:spacing w:val="-5"/>
                <w:sz w:val="22"/>
              </w:rPr>
              <w:t> </w:t>
            </w:r>
            <w:r>
              <w:rPr>
                <w:spacing w:val="-2"/>
                <w:sz w:val="22"/>
              </w:rPr>
              <w:t>Sarmiento</w:t>
            </w:r>
          </w:p>
        </w:tc>
      </w:tr>
      <w:tr>
        <w:trPr>
          <w:trHeight w:val="530" w:hRule="atLeast"/>
        </w:trPr>
        <w:tc>
          <w:tcPr>
            <w:tcW w:w="2792" w:type="dxa"/>
          </w:tcPr>
          <w:p>
            <w:pPr>
              <w:pStyle w:val="TableParagraph"/>
              <w:spacing w:before="78"/>
              <w:ind w:left="112"/>
              <w:rPr>
                <w:sz w:val="22"/>
              </w:rPr>
            </w:pPr>
            <w:r>
              <w:rPr>
                <w:spacing w:val="-2"/>
                <w:sz w:val="22"/>
              </w:rPr>
              <w:t>Comuna</w:t>
            </w:r>
          </w:p>
        </w:tc>
        <w:tc>
          <w:tcPr>
            <w:tcW w:w="6561" w:type="dxa"/>
          </w:tcPr>
          <w:p>
            <w:pPr>
              <w:pStyle w:val="TableParagraph"/>
              <w:spacing w:before="78"/>
              <w:ind w:left="112"/>
              <w:rPr>
                <w:sz w:val="22"/>
              </w:rPr>
            </w:pPr>
            <w:r>
              <w:rPr>
                <w:spacing w:val="-2"/>
                <w:sz w:val="22"/>
              </w:rPr>
              <w:t>Curicó</w:t>
            </w:r>
          </w:p>
        </w:tc>
      </w:tr>
      <w:tr>
        <w:trPr>
          <w:trHeight w:val="530" w:hRule="atLeast"/>
        </w:trPr>
        <w:tc>
          <w:tcPr>
            <w:tcW w:w="2792" w:type="dxa"/>
          </w:tcPr>
          <w:p>
            <w:pPr>
              <w:pStyle w:val="TableParagraph"/>
              <w:spacing w:before="78"/>
              <w:ind w:left="112"/>
              <w:rPr>
                <w:sz w:val="22"/>
              </w:rPr>
            </w:pPr>
            <w:r>
              <w:rPr>
                <w:spacing w:val="-2"/>
                <w:sz w:val="22"/>
              </w:rPr>
              <w:t>Provincia</w:t>
            </w:r>
          </w:p>
        </w:tc>
        <w:tc>
          <w:tcPr>
            <w:tcW w:w="6561" w:type="dxa"/>
          </w:tcPr>
          <w:p>
            <w:pPr>
              <w:pStyle w:val="TableParagraph"/>
              <w:spacing w:before="78"/>
              <w:ind w:left="112"/>
              <w:rPr>
                <w:sz w:val="22"/>
              </w:rPr>
            </w:pPr>
            <w:r>
              <w:rPr>
                <w:spacing w:val="-2"/>
                <w:sz w:val="22"/>
              </w:rPr>
              <w:t>Curicó</w:t>
            </w:r>
          </w:p>
        </w:tc>
      </w:tr>
      <w:tr>
        <w:trPr>
          <w:trHeight w:val="530" w:hRule="atLeast"/>
        </w:trPr>
        <w:tc>
          <w:tcPr>
            <w:tcW w:w="2792" w:type="dxa"/>
          </w:tcPr>
          <w:p>
            <w:pPr>
              <w:pStyle w:val="TableParagraph"/>
              <w:spacing w:before="78"/>
              <w:ind w:left="112"/>
              <w:rPr>
                <w:sz w:val="22"/>
              </w:rPr>
            </w:pPr>
            <w:r>
              <w:rPr>
                <w:spacing w:val="-2"/>
                <w:sz w:val="22"/>
              </w:rPr>
              <w:t>Región</w:t>
            </w:r>
          </w:p>
        </w:tc>
        <w:tc>
          <w:tcPr>
            <w:tcW w:w="6561" w:type="dxa"/>
          </w:tcPr>
          <w:p>
            <w:pPr>
              <w:pStyle w:val="TableParagraph"/>
              <w:spacing w:before="78"/>
              <w:ind w:left="112"/>
              <w:rPr>
                <w:sz w:val="22"/>
              </w:rPr>
            </w:pPr>
            <w:r>
              <w:rPr>
                <w:sz w:val="22"/>
              </w:rPr>
              <w:t>Del</w:t>
            </w:r>
            <w:r>
              <w:rPr>
                <w:spacing w:val="-6"/>
                <w:sz w:val="22"/>
              </w:rPr>
              <w:t> </w:t>
            </w:r>
            <w:r>
              <w:rPr>
                <w:spacing w:val="-2"/>
                <w:sz w:val="22"/>
              </w:rPr>
              <w:t>Maule</w:t>
            </w:r>
          </w:p>
        </w:tc>
      </w:tr>
      <w:tr>
        <w:trPr>
          <w:trHeight w:val="530" w:hRule="atLeast"/>
        </w:trPr>
        <w:tc>
          <w:tcPr>
            <w:tcW w:w="2792" w:type="dxa"/>
          </w:tcPr>
          <w:p>
            <w:pPr>
              <w:pStyle w:val="TableParagraph"/>
              <w:spacing w:before="78"/>
              <w:ind w:left="112"/>
              <w:rPr>
                <w:sz w:val="22"/>
              </w:rPr>
            </w:pPr>
            <w:r>
              <w:rPr>
                <w:spacing w:val="-2"/>
                <w:sz w:val="22"/>
              </w:rPr>
              <w:t>Teléfono</w:t>
            </w:r>
          </w:p>
        </w:tc>
        <w:tc>
          <w:tcPr>
            <w:tcW w:w="6561" w:type="dxa"/>
          </w:tcPr>
          <w:p>
            <w:pPr>
              <w:pStyle w:val="TableParagraph"/>
              <w:spacing w:before="78"/>
              <w:ind w:left="112"/>
              <w:rPr>
                <w:sz w:val="22"/>
              </w:rPr>
            </w:pPr>
            <w:r>
              <w:rPr>
                <w:spacing w:val="-2"/>
                <w:sz w:val="22"/>
              </w:rPr>
              <w:t>75-314020</w:t>
            </w:r>
          </w:p>
        </w:tc>
      </w:tr>
      <w:tr>
        <w:trPr>
          <w:trHeight w:val="530" w:hRule="atLeast"/>
        </w:trPr>
        <w:tc>
          <w:tcPr>
            <w:tcW w:w="2792" w:type="dxa"/>
          </w:tcPr>
          <w:p>
            <w:pPr>
              <w:pStyle w:val="TableParagraph"/>
              <w:spacing w:before="78"/>
              <w:ind w:left="112"/>
              <w:rPr>
                <w:sz w:val="22"/>
              </w:rPr>
            </w:pPr>
            <w:r>
              <w:rPr>
                <w:sz w:val="22"/>
              </w:rPr>
              <w:t>RBD</w:t>
            </w:r>
            <w:r>
              <w:rPr>
                <w:spacing w:val="-6"/>
                <w:sz w:val="22"/>
              </w:rPr>
              <w:t> </w:t>
            </w:r>
            <w:r>
              <w:rPr>
                <w:sz w:val="22"/>
              </w:rPr>
              <w:t>–</w:t>
            </w:r>
            <w:r>
              <w:rPr>
                <w:spacing w:val="-5"/>
                <w:sz w:val="22"/>
              </w:rPr>
              <w:t> </w:t>
            </w:r>
            <w:r>
              <w:rPr>
                <w:sz w:val="22"/>
              </w:rPr>
              <w:t>Rol</w:t>
            </w:r>
            <w:r>
              <w:rPr>
                <w:spacing w:val="-4"/>
                <w:sz w:val="22"/>
              </w:rPr>
              <w:t> </w:t>
            </w:r>
            <w:r>
              <w:rPr>
                <w:sz w:val="22"/>
              </w:rPr>
              <w:t>Base</w:t>
            </w:r>
            <w:r>
              <w:rPr>
                <w:spacing w:val="-2"/>
                <w:sz w:val="22"/>
              </w:rPr>
              <w:t> </w:t>
            </w:r>
            <w:r>
              <w:rPr>
                <w:sz w:val="22"/>
              </w:rPr>
              <w:t>de</w:t>
            </w:r>
            <w:r>
              <w:rPr>
                <w:spacing w:val="-3"/>
                <w:sz w:val="22"/>
              </w:rPr>
              <w:t> </w:t>
            </w:r>
            <w:r>
              <w:rPr>
                <w:spacing w:val="-4"/>
                <w:sz w:val="22"/>
              </w:rPr>
              <w:t>Datos</w:t>
            </w:r>
          </w:p>
        </w:tc>
        <w:tc>
          <w:tcPr>
            <w:tcW w:w="6561" w:type="dxa"/>
          </w:tcPr>
          <w:p>
            <w:pPr>
              <w:pStyle w:val="TableParagraph"/>
              <w:spacing w:before="78"/>
              <w:ind w:left="112"/>
              <w:rPr>
                <w:sz w:val="22"/>
              </w:rPr>
            </w:pPr>
            <w:r>
              <w:rPr>
                <w:spacing w:val="-2"/>
                <w:sz w:val="22"/>
              </w:rPr>
              <w:t>16583-</w:t>
            </w:r>
            <w:r>
              <w:rPr>
                <w:spacing w:val="-10"/>
                <w:sz w:val="22"/>
              </w:rPr>
              <w:t>2</w:t>
            </w:r>
          </w:p>
        </w:tc>
      </w:tr>
      <w:tr>
        <w:trPr>
          <w:trHeight w:val="530" w:hRule="atLeast"/>
        </w:trPr>
        <w:tc>
          <w:tcPr>
            <w:tcW w:w="2792" w:type="dxa"/>
          </w:tcPr>
          <w:p>
            <w:pPr>
              <w:pStyle w:val="TableParagraph"/>
              <w:spacing w:before="78"/>
              <w:ind w:left="112"/>
              <w:rPr>
                <w:sz w:val="22"/>
              </w:rPr>
            </w:pPr>
            <w:r>
              <w:rPr>
                <w:spacing w:val="-2"/>
                <w:sz w:val="22"/>
              </w:rPr>
              <w:t>Dependencia</w:t>
            </w:r>
          </w:p>
        </w:tc>
        <w:tc>
          <w:tcPr>
            <w:tcW w:w="6561" w:type="dxa"/>
          </w:tcPr>
          <w:p>
            <w:pPr>
              <w:pStyle w:val="TableParagraph"/>
              <w:spacing w:before="78"/>
              <w:ind w:left="112"/>
              <w:rPr>
                <w:sz w:val="22"/>
              </w:rPr>
            </w:pPr>
            <w:r>
              <w:rPr>
                <w:spacing w:val="-2"/>
                <w:sz w:val="22"/>
              </w:rPr>
              <w:t>Particular</w:t>
            </w:r>
            <w:r>
              <w:rPr>
                <w:spacing w:val="7"/>
                <w:sz w:val="22"/>
              </w:rPr>
              <w:t> </w:t>
            </w:r>
            <w:r>
              <w:rPr>
                <w:spacing w:val="-2"/>
                <w:sz w:val="22"/>
              </w:rPr>
              <w:t>Subvencionado</w:t>
            </w:r>
          </w:p>
        </w:tc>
      </w:tr>
      <w:tr>
        <w:trPr>
          <w:trHeight w:val="530" w:hRule="atLeast"/>
        </w:trPr>
        <w:tc>
          <w:tcPr>
            <w:tcW w:w="2792" w:type="dxa"/>
          </w:tcPr>
          <w:p>
            <w:pPr>
              <w:pStyle w:val="TableParagraph"/>
              <w:spacing w:before="78"/>
              <w:ind w:left="112"/>
              <w:rPr>
                <w:sz w:val="22"/>
              </w:rPr>
            </w:pPr>
            <w:r>
              <w:rPr>
                <w:spacing w:val="-2"/>
                <w:sz w:val="22"/>
              </w:rPr>
              <w:t>Reconocimiento</w:t>
            </w:r>
            <w:r>
              <w:rPr>
                <w:spacing w:val="9"/>
                <w:sz w:val="22"/>
              </w:rPr>
              <w:t> </w:t>
            </w:r>
            <w:r>
              <w:rPr>
                <w:spacing w:val="-2"/>
                <w:sz w:val="22"/>
              </w:rPr>
              <w:t>Oficial</w:t>
            </w:r>
          </w:p>
        </w:tc>
        <w:tc>
          <w:tcPr>
            <w:tcW w:w="6561" w:type="dxa"/>
          </w:tcPr>
          <w:p>
            <w:pPr>
              <w:pStyle w:val="TableParagraph"/>
              <w:spacing w:before="78"/>
              <w:ind w:left="112"/>
              <w:rPr>
                <w:sz w:val="22"/>
              </w:rPr>
            </w:pPr>
            <w:r>
              <w:rPr>
                <w:sz w:val="22"/>
              </w:rPr>
              <w:t>Resolución</w:t>
            </w:r>
            <w:r>
              <w:rPr>
                <w:spacing w:val="-10"/>
                <w:sz w:val="22"/>
              </w:rPr>
              <w:t> </w:t>
            </w:r>
            <w:r>
              <w:rPr>
                <w:sz w:val="22"/>
              </w:rPr>
              <w:t>Exenta</w:t>
            </w:r>
            <w:r>
              <w:rPr>
                <w:spacing w:val="-11"/>
                <w:sz w:val="22"/>
              </w:rPr>
              <w:t> </w:t>
            </w:r>
            <w:r>
              <w:rPr>
                <w:spacing w:val="-2"/>
                <w:sz w:val="22"/>
              </w:rPr>
              <w:t>:000098</w:t>
            </w:r>
          </w:p>
        </w:tc>
      </w:tr>
      <w:tr>
        <w:trPr>
          <w:trHeight w:val="820" w:hRule="atLeast"/>
        </w:trPr>
        <w:tc>
          <w:tcPr>
            <w:tcW w:w="2792" w:type="dxa"/>
          </w:tcPr>
          <w:p>
            <w:pPr>
              <w:pStyle w:val="TableParagraph"/>
              <w:spacing w:line="259" w:lineRule="auto" w:before="78"/>
              <w:ind w:left="112"/>
              <w:rPr>
                <w:sz w:val="22"/>
              </w:rPr>
            </w:pPr>
            <w:r>
              <w:rPr>
                <w:sz w:val="22"/>
              </w:rPr>
              <w:t>Niveles</w:t>
            </w:r>
            <w:r>
              <w:rPr>
                <w:spacing w:val="-13"/>
                <w:sz w:val="22"/>
              </w:rPr>
              <w:t> </w:t>
            </w:r>
            <w:r>
              <w:rPr>
                <w:sz w:val="22"/>
              </w:rPr>
              <w:t>de</w:t>
            </w:r>
            <w:r>
              <w:rPr>
                <w:spacing w:val="-12"/>
                <w:sz w:val="22"/>
              </w:rPr>
              <w:t> </w:t>
            </w:r>
            <w:r>
              <w:rPr>
                <w:sz w:val="22"/>
              </w:rPr>
              <w:t>Enseñanza</w:t>
            </w:r>
            <w:r>
              <w:rPr>
                <w:spacing w:val="-12"/>
                <w:sz w:val="22"/>
              </w:rPr>
              <w:t> </w:t>
            </w:r>
            <w:r>
              <w:rPr>
                <w:sz w:val="22"/>
              </w:rPr>
              <w:t>que </w:t>
            </w:r>
            <w:r>
              <w:rPr>
                <w:spacing w:val="-2"/>
                <w:sz w:val="22"/>
              </w:rPr>
              <w:t>imparte</w:t>
            </w:r>
          </w:p>
        </w:tc>
        <w:tc>
          <w:tcPr>
            <w:tcW w:w="6561" w:type="dxa"/>
          </w:tcPr>
          <w:p>
            <w:pPr>
              <w:pStyle w:val="TableParagraph"/>
              <w:numPr>
                <w:ilvl w:val="0"/>
                <w:numId w:val="20"/>
              </w:numPr>
              <w:tabs>
                <w:tab w:pos="831" w:val="left" w:leader="none"/>
              </w:tabs>
              <w:spacing w:line="280" w:lineRule="exact" w:before="0" w:after="0"/>
              <w:ind w:left="831" w:right="0" w:hanging="359"/>
              <w:jc w:val="left"/>
              <w:rPr>
                <w:sz w:val="22"/>
              </w:rPr>
            </w:pPr>
            <w:r>
              <w:rPr>
                <w:sz w:val="22"/>
              </w:rPr>
              <w:t>Educación</w:t>
            </w:r>
            <w:r>
              <w:rPr>
                <w:spacing w:val="-10"/>
                <w:sz w:val="22"/>
              </w:rPr>
              <w:t> </w:t>
            </w:r>
            <w:r>
              <w:rPr>
                <w:sz w:val="22"/>
              </w:rPr>
              <w:t>Media</w:t>
            </w:r>
            <w:r>
              <w:rPr>
                <w:spacing w:val="-10"/>
                <w:sz w:val="22"/>
              </w:rPr>
              <w:t> </w:t>
            </w:r>
            <w:r>
              <w:rPr>
                <w:spacing w:val="-5"/>
                <w:sz w:val="22"/>
              </w:rPr>
              <w:t>TP</w:t>
            </w:r>
          </w:p>
        </w:tc>
      </w:tr>
      <w:tr>
        <w:trPr>
          <w:trHeight w:val="2328" w:hRule="atLeast"/>
        </w:trPr>
        <w:tc>
          <w:tcPr>
            <w:tcW w:w="2792" w:type="dxa"/>
          </w:tcPr>
          <w:p>
            <w:pPr>
              <w:pStyle w:val="TableParagraph"/>
              <w:spacing w:line="268" w:lineRule="exact"/>
              <w:ind w:left="112"/>
              <w:rPr>
                <w:sz w:val="22"/>
              </w:rPr>
            </w:pPr>
            <w:r>
              <w:rPr>
                <w:sz w:val="22"/>
              </w:rPr>
              <w:t>Equipo</w:t>
            </w:r>
            <w:r>
              <w:rPr>
                <w:spacing w:val="-10"/>
                <w:sz w:val="22"/>
              </w:rPr>
              <w:t> </w:t>
            </w:r>
            <w:r>
              <w:rPr>
                <w:spacing w:val="-2"/>
                <w:sz w:val="22"/>
              </w:rPr>
              <w:t>Directivo</w:t>
            </w:r>
          </w:p>
        </w:tc>
        <w:tc>
          <w:tcPr>
            <w:tcW w:w="6561" w:type="dxa"/>
          </w:tcPr>
          <w:p>
            <w:pPr>
              <w:pStyle w:val="TableParagraph"/>
              <w:spacing w:line="251" w:lineRule="exact"/>
              <w:ind w:left="472"/>
              <w:rPr>
                <w:sz w:val="22"/>
              </w:rPr>
            </w:pPr>
            <w:r>
              <w:rPr>
                <w:rFonts w:ascii="Segoe UI Symbol" w:hAnsi="Segoe UI Symbol"/>
                <w:sz w:val="22"/>
              </w:rPr>
              <w:t>✔</w:t>
            </w:r>
            <w:r>
              <w:rPr>
                <w:rFonts w:ascii="Segoe UI Symbol" w:hAnsi="Segoe UI Symbol"/>
                <w:spacing w:val="36"/>
                <w:sz w:val="22"/>
              </w:rPr>
              <w:t> </w:t>
            </w:r>
            <w:r>
              <w:rPr>
                <w:sz w:val="22"/>
              </w:rPr>
              <w:t>Director:</w:t>
            </w:r>
            <w:r>
              <w:rPr>
                <w:spacing w:val="-5"/>
                <w:sz w:val="22"/>
              </w:rPr>
              <w:t> </w:t>
            </w:r>
            <w:r>
              <w:rPr>
                <w:sz w:val="22"/>
              </w:rPr>
              <w:t>Pedro</w:t>
            </w:r>
            <w:r>
              <w:rPr>
                <w:spacing w:val="-3"/>
                <w:sz w:val="22"/>
              </w:rPr>
              <w:t> </w:t>
            </w:r>
            <w:r>
              <w:rPr>
                <w:sz w:val="22"/>
              </w:rPr>
              <w:t>Olave</w:t>
            </w:r>
            <w:r>
              <w:rPr>
                <w:spacing w:val="-6"/>
                <w:sz w:val="22"/>
              </w:rPr>
              <w:t> </w:t>
            </w:r>
            <w:r>
              <w:rPr>
                <w:sz w:val="22"/>
              </w:rPr>
              <w:t>Parra:</w:t>
            </w:r>
            <w:r>
              <w:rPr>
                <w:spacing w:val="-4"/>
                <w:sz w:val="22"/>
              </w:rPr>
              <w:t> </w:t>
            </w:r>
            <w:hyperlink r:id="rId8">
              <w:r>
                <w:rPr>
                  <w:spacing w:val="-2"/>
                  <w:sz w:val="22"/>
                </w:rPr>
                <w:t>Pedro.olave@escuelaac.cl</w:t>
              </w:r>
            </w:hyperlink>
          </w:p>
          <w:p>
            <w:pPr>
              <w:pStyle w:val="TableParagraph"/>
              <w:ind w:left="832" w:right="1403" w:hanging="360"/>
              <w:rPr>
                <w:sz w:val="22"/>
              </w:rPr>
            </w:pPr>
            <w:r>
              <w:rPr>
                <w:rFonts w:ascii="Segoe UI Symbol" w:hAnsi="Segoe UI Symbol"/>
                <w:sz w:val="22"/>
              </w:rPr>
              <w:t>✔</w:t>
            </w:r>
            <w:r>
              <w:rPr>
                <w:rFonts w:ascii="Segoe UI Symbol" w:hAnsi="Segoe UI Symbol"/>
                <w:spacing w:val="-7"/>
                <w:sz w:val="22"/>
              </w:rPr>
              <w:t> </w:t>
            </w:r>
            <w:r>
              <w:rPr>
                <w:sz w:val="22"/>
              </w:rPr>
              <w:t>Jefe</w:t>
            </w:r>
            <w:r>
              <w:rPr>
                <w:spacing w:val="-6"/>
                <w:sz w:val="22"/>
              </w:rPr>
              <w:t> </w:t>
            </w:r>
            <w:r>
              <w:rPr>
                <w:sz w:val="22"/>
              </w:rPr>
              <w:t>Unidad</w:t>
            </w:r>
            <w:r>
              <w:rPr>
                <w:spacing w:val="-6"/>
                <w:sz w:val="22"/>
              </w:rPr>
              <w:t> </w:t>
            </w:r>
            <w:r>
              <w:rPr>
                <w:sz w:val="22"/>
              </w:rPr>
              <w:t>Técnica</w:t>
            </w:r>
            <w:r>
              <w:rPr>
                <w:spacing w:val="-8"/>
                <w:sz w:val="22"/>
              </w:rPr>
              <w:t> </w:t>
            </w:r>
            <w:r>
              <w:rPr>
                <w:sz w:val="22"/>
              </w:rPr>
              <w:t>Pedagógica:</w:t>
            </w:r>
            <w:r>
              <w:rPr>
                <w:spacing w:val="-7"/>
                <w:sz w:val="22"/>
              </w:rPr>
              <w:t> </w:t>
            </w:r>
            <w:r>
              <w:rPr>
                <w:sz w:val="22"/>
              </w:rPr>
              <w:t>Roberto</w:t>
            </w:r>
            <w:r>
              <w:rPr>
                <w:spacing w:val="-5"/>
                <w:sz w:val="22"/>
              </w:rPr>
              <w:t> </w:t>
            </w:r>
            <w:r>
              <w:rPr>
                <w:sz w:val="22"/>
              </w:rPr>
              <w:t>Gajardo </w:t>
            </w:r>
            <w:hyperlink r:id="rId9">
              <w:r>
                <w:rPr>
                  <w:spacing w:val="-2"/>
                  <w:sz w:val="22"/>
                </w:rPr>
                <w:t>Robertogajardo@escuealac.cl</w:t>
              </w:r>
            </w:hyperlink>
          </w:p>
          <w:p>
            <w:pPr>
              <w:pStyle w:val="TableParagraph"/>
              <w:spacing w:line="252" w:lineRule="exact"/>
              <w:ind w:left="472"/>
              <w:rPr>
                <w:sz w:val="22"/>
              </w:rPr>
            </w:pPr>
            <w:r>
              <w:rPr>
                <w:rFonts w:ascii="Segoe UI Symbol" w:hAnsi="Segoe UI Symbol"/>
                <w:sz w:val="22"/>
              </w:rPr>
              <w:t>✔</w:t>
            </w:r>
            <w:r>
              <w:rPr>
                <w:rFonts w:ascii="Segoe UI Symbol" w:hAnsi="Segoe UI Symbol"/>
                <w:spacing w:val="30"/>
                <w:sz w:val="22"/>
              </w:rPr>
              <w:t> </w:t>
            </w:r>
            <w:r>
              <w:rPr>
                <w:sz w:val="22"/>
              </w:rPr>
              <w:t>Director</w:t>
            </w:r>
            <w:r>
              <w:rPr>
                <w:spacing w:val="-7"/>
                <w:sz w:val="22"/>
              </w:rPr>
              <w:t> </w:t>
            </w:r>
            <w:r>
              <w:rPr>
                <w:sz w:val="22"/>
              </w:rPr>
              <w:t>Académico:</w:t>
            </w:r>
            <w:r>
              <w:rPr>
                <w:spacing w:val="-4"/>
                <w:sz w:val="22"/>
              </w:rPr>
              <w:t> </w:t>
            </w:r>
            <w:r>
              <w:rPr>
                <w:sz w:val="22"/>
              </w:rPr>
              <w:t>Sergio</w:t>
            </w:r>
            <w:r>
              <w:rPr>
                <w:spacing w:val="-5"/>
                <w:sz w:val="22"/>
              </w:rPr>
              <w:t> </w:t>
            </w:r>
            <w:r>
              <w:rPr>
                <w:sz w:val="22"/>
              </w:rPr>
              <w:t>Arias,</w:t>
            </w:r>
            <w:r>
              <w:rPr>
                <w:spacing w:val="-5"/>
                <w:sz w:val="22"/>
              </w:rPr>
              <w:t> </w:t>
            </w:r>
            <w:hyperlink r:id="rId10">
              <w:r>
                <w:rPr>
                  <w:spacing w:val="-2"/>
                  <w:sz w:val="22"/>
                </w:rPr>
                <w:t>Sergio.arias@escuelaac.cl</w:t>
              </w:r>
            </w:hyperlink>
          </w:p>
          <w:p>
            <w:pPr>
              <w:pStyle w:val="TableParagraph"/>
              <w:ind w:left="832" w:right="83" w:hanging="360"/>
              <w:rPr>
                <w:sz w:val="22"/>
              </w:rPr>
            </w:pPr>
            <w:r>
              <w:rPr>
                <w:rFonts w:ascii="Segoe UI Symbol" w:hAnsi="Segoe UI Symbol"/>
                <w:sz w:val="22"/>
              </w:rPr>
              <w:t>✔</w:t>
            </w:r>
            <w:r>
              <w:rPr>
                <w:rFonts w:ascii="Segoe UI Symbol" w:hAnsi="Segoe UI Symbol"/>
                <w:spacing w:val="-9"/>
                <w:sz w:val="22"/>
              </w:rPr>
              <w:t> </w:t>
            </w:r>
            <w:r>
              <w:rPr>
                <w:sz w:val="22"/>
              </w:rPr>
              <w:t>Encargado</w:t>
            </w:r>
            <w:r>
              <w:rPr>
                <w:spacing w:val="-6"/>
                <w:sz w:val="22"/>
              </w:rPr>
              <w:t> </w:t>
            </w:r>
            <w:r>
              <w:rPr>
                <w:sz w:val="22"/>
              </w:rPr>
              <w:t>de</w:t>
            </w:r>
            <w:r>
              <w:rPr>
                <w:spacing w:val="-9"/>
                <w:sz w:val="22"/>
              </w:rPr>
              <w:t> </w:t>
            </w:r>
            <w:r>
              <w:rPr>
                <w:sz w:val="22"/>
              </w:rPr>
              <w:t>Convivencia</w:t>
            </w:r>
            <w:r>
              <w:rPr>
                <w:spacing w:val="-7"/>
                <w:sz w:val="22"/>
              </w:rPr>
              <w:t> </w:t>
            </w:r>
            <w:r>
              <w:rPr>
                <w:sz w:val="22"/>
              </w:rPr>
              <w:t>Escolar/Orientador/a:</w:t>
            </w:r>
            <w:r>
              <w:rPr>
                <w:spacing w:val="-7"/>
                <w:sz w:val="22"/>
              </w:rPr>
              <w:t> </w:t>
            </w:r>
            <w:r>
              <w:rPr>
                <w:sz w:val="22"/>
              </w:rPr>
              <w:t>Guisela Campos. </w:t>
            </w:r>
            <w:hyperlink r:id="rId11">
              <w:r>
                <w:rPr>
                  <w:sz w:val="22"/>
                </w:rPr>
                <w:t>Guisela.campos@escuelaac.cl</w:t>
              </w:r>
            </w:hyperlink>
          </w:p>
          <w:p>
            <w:pPr>
              <w:pStyle w:val="TableParagraph"/>
              <w:spacing w:line="271" w:lineRule="exact"/>
              <w:ind w:left="472"/>
              <w:rPr>
                <w:sz w:val="22"/>
              </w:rPr>
            </w:pPr>
            <w:r>
              <w:rPr>
                <w:rFonts w:ascii="Segoe UI Symbol" w:hAnsi="Segoe UI Symbol"/>
                <w:sz w:val="22"/>
              </w:rPr>
              <w:t>✔</w:t>
            </w:r>
            <w:r>
              <w:rPr>
                <w:rFonts w:ascii="Segoe UI Symbol" w:hAnsi="Segoe UI Symbol"/>
                <w:spacing w:val="36"/>
                <w:sz w:val="22"/>
              </w:rPr>
              <w:t> </w:t>
            </w:r>
            <w:r>
              <w:rPr>
                <w:sz w:val="22"/>
              </w:rPr>
              <w:t>Inspectoría</w:t>
            </w:r>
            <w:r>
              <w:rPr>
                <w:spacing w:val="-7"/>
                <w:sz w:val="22"/>
              </w:rPr>
              <w:t> </w:t>
            </w:r>
            <w:r>
              <w:rPr>
                <w:sz w:val="22"/>
              </w:rPr>
              <w:t>General:</w:t>
            </w:r>
            <w:r>
              <w:rPr>
                <w:spacing w:val="-6"/>
                <w:sz w:val="22"/>
              </w:rPr>
              <w:t> </w:t>
            </w:r>
            <w:r>
              <w:rPr>
                <w:sz w:val="22"/>
              </w:rPr>
              <w:t>Wilson</w:t>
            </w:r>
            <w:r>
              <w:rPr>
                <w:spacing w:val="-5"/>
                <w:sz w:val="22"/>
              </w:rPr>
              <w:t> </w:t>
            </w:r>
            <w:r>
              <w:rPr>
                <w:sz w:val="22"/>
              </w:rPr>
              <w:t>Mora</w:t>
            </w:r>
            <w:r>
              <w:rPr>
                <w:spacing w:val="-5"/>
                <w:sz w:val="22"/>
              </w:rPr>
              <w:t> </w:t>
            </w:r>
            <w:hyperlink r:id="rId12">
              <w:r>
                <w:rPr>
                  <w:spacing w:val="-2"/>
                  <w:sz w:val="22"/>
                </w:rPr>
                <w:t>Wilson.mora@escuelaac.cl</w:t>
              </w:r>
            </w:hyperlink>
          </w:p>
        </w:tc>
      </w:tr>
      <w:tr>
        <w:trPr>
          <w:trHeight w:val="532" w:hRule="atLeast"/>
        </w:trPr>
        <w:tc>
          <w:tcPr>
            <w:tcW w:w="2792" w:type="dxa"/>
          </w:tcPr>
          <w:p>
            <w:pPr>
              <w:pStyle w:val="TableParagraph"/>
              <w:spacing w:before="80"/>
              <w:ind w:left="112"/>
              <w:rPr>
                <w:sz w:val="22"/>
              </w:rPr>
            </w:pPr>
            <w:r>
              <w:rPr>
                <w:spacing w:val="-2"/>
                <w:sz w:val="22"/>
              </w:rPr>
              <w:t>Matrícula</w:t>
            </w:r>
          </w:p>
        </w:tc>
        <w:tc>
          <w:tcPr>
            <w:tcW w:w="6561" w:type="dxa"/>
          </w:tcPr>
          <w:p>
            <w:pPr>
              <w:pStyle w:val="TableParagraph"/>
              <w:spacing w:line="268" w:lineRule="exact"/>
              <w:ind w:left="112"/>
              <w:rPr>
                <w:sz w:val="22"/>
              </w:rPr>
            </w:pPr>
            <w:r>
              <w:rPr>
                <w:spacing w:val="-5"/>
                <w:sz w:val="22"/>
              </w:rPr>
              <w:t>560</w:t>
            </w:r>
          </w:p>
        </w:tc>
      </w:tr>
    </w:tbl>
    <w:p>
      <w:pPr>
        <w:spacing w:after="0" w:line="268" w:lineRule="exact"/>
        <w:rPr>
          <w:sz w:val="22"/>
        </w:rPr>
        <w:sectPr>
          <w:pgSz w:w="12240" w:h="15840"/>
          <w:pgMar w:header="0" w:footer="1048" w:top="0" w:bottom="1460" w:left="0" w:right="0"/>
        </w:sectPr>
      </w:pPr>
    </w:p>
    <w:p>
      <w:pPr>
        <w:pStyle w:val="BodyText"/>
        <w:rPr>
          <w:b/>
        </w:rPr>
      </w:pPr>
      <w:r>
        <w:rPr/>
        <w:drawing>
          <wp:anchor distT="0" distB="0" distL="0" distR="0" allowOverlap="1" layoutInCell="1" locked="0" behindDoc="0" simplePos="0" relativeHeight="15732736">
            <wp:simplePos x="0" y="0"/>
            <wp:positionH relativeFrom="page">
              <wp:posOffset>0</wp:posOffset>
            </wp:positionH>
            <wp:positionV relativeFrom="page">
              <wp:posOffset>0</wp:posOffset>
            </wp:positionV>
            <wp:extent cx="7769351" cy="1210945"/>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rPr>
      </w:pPr>
    </w:p>
    <w:p>
      <w:pPr>
        <w:pStyle w:val="Heading3"/>
        <w:numPr>
          <w:ilvl w:val="0"/>
          <w:numId w:val="19"/>
        </w:numPr>
        <w:tabs>
          <w:tab w:pos="2420" w:val="left" w:leader="none"/>
        </w:tabs>
        <w:spacing w:line="240" w:lineRule="auto" w:before="0" w:after="0"/>
        <w:ind w:left="2420" w:right="0" w:hanging="358"/>
        <w:jc w:val="both"/>
      </w:pPr>
      <w:bookmarkStart w:name="_bookmark2" w:id="3"/>
      <w:bookmarkEnd w:id="3"/>
      <w:r>
        <w:rPr>
          <w:b w:val="0"/>
        </w:rPr>
      </w:r>
      <w:r>
        <w:rPr>
          <w:spacing w:val="-2"/>
        </w:rPr>
        <w:t>Organigrama</w:t>
      </w:r>
    </w:p>
    <w:p>
      <w:pPr>
        <w:pStyle w:val="BodyText"/>
        <w:spacing w:before="188"/>
        <w:rPr>
          <w:b/>
          <w:sz w:val="20"/>
        </w:rPr>
      </w:pPr>
      <w:r>
        <w:rPr/>
        <w:drawing>
          <wp:anchor distT="0" distB="0" distL="0" distR="0" allowOverlap="1" layoutInCell="1" locked="0" behindDoc="1" simplePos="0" relativeHeight="487591424">
            <wp:simplePos x="0" y="0"/>
            <wp:positionH relativeFrom="page">
              <wp:posOffset>1080135</wp:posOffset>
            </wp:positionH>
            <wp:positionV relativeFrom="paragraph">
              <wp:posOffset>289917</wp:posOffset>
            </wp:positionV>
            <wp:extent cx="4138129" cy="2149982"/>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3" cstate="print"/>
                    <a:stretch>
                      <a:fillRect/>
                    </a:stretch>
                  </pic:blipFill>
                  <pic:spPr>
                    <a:xfrm>
                      <a:off x="0" y="0"/>
                      <a:ext cx="4138129" cy="2149982"/>
                    </a:xfrm>
                    <a:prstGeom prst="rect">
                      <a:avLst/>
                    </a:prstGeom>
                  </pic:spPr>
                </pic:pic>
              </a:graphicData>
            </a:graphic>
          </wp:anchor>
        </w:drawing>
      </w:r>
    </w:p>
    <w:p>
      <w:pPr>
        <w:pStyle w:val="BodyText"/>
        <w:spacing w:before="178"/>
        <w:rPr>
          <w:b/>
        </w:rPr>
      </w:pPr>
    </w:p>
    <w:p>
      <w:pPr>
        <w:pStyle w:val="Heading3"/>
        <w:numPr>
          <w:ilvl w:val="0"/>
          <w:numId w:val="19"/>
        </w:numPr>
        <w:tabs>
          <w:tab w:pos="2420" w:val="left" w:leader="none"/>
        </w:tabs>
        <w:spacing w:line="240" w:lineRule="auto" w:before="0" w:after="0"/>
        <w:ind w:left="2420" w:right="0" w:hanging="358"/>
        <w:jc w:val="both"/>
      </w:pPr>
      <w:bookmarkStart w:name="_bookmark3" w:id="4"/>
      <w:bookmarkEnd w:id="4"/>
      <w:r>
        <w:rPr>
          <w:b w:val="0"/>
        </w:rPr>
      </w:r>
      <w:r>
        <w:rPr>
          <w:spacing w:val="-2"/>
        </w:rPr>
        <w:t>Antecedentes</w:t>
      </w:r>
      <w:r>
        <w:rPr>
          <w:spacing w:val="4"/>
        </w:rPr>
        <w:t> </w:t>
      </w:r>
      <w:r>
        <w:rPr>
          <w:spacing w:val="-2"/>
        </w:rPr>
        <w:t>Generales</w:t>
      </w:r>
    </w:p>
    <w:p>
      <w:pPr>
        <w:pStyle w:val="BodyText"/>
        <w:spacing w:before="181"/>
        <w:rPr>
          <w:b/>
        </w:rPr>
      </w:pPr>
    </w:p>
    <w:p>
      <w:pPr>
        <w:pStyle w:val="BodyText"/>
        <w:spacing w:line="259" w:lineRule="auto"/>
        <w:ind w:left="1702" w:right="1700"/>
        <w:jc w:val="both"/>
      </w:pPr>
      <w:r>
        <w:rPr/>
        <w:t>El Proyecto Educativo de La Escuela de Administración y Comercio TP contiene los aspectos fundamentales</w:t>
      </w:r>
      <w:r>
        <w:rPr>
          <w:spacing w:val="-13"/>
        </w:rPr>
        <w:t> </w:t>
      </w:r>
      <w:r>
        <w:rPr/>
        <w:t>de</w:t>
      </w:r>
      <w:r>
        <w:rPr>
          <w:spacing w:val="-12"/>
        </w:rPr>
        <w:t> </w:t>
      </w:r>
      <w:r>
        <w:rPr/>
        <w:t>la</w:t>
      </w:r>
      <w:r>
        <w:rPr>
          <w:spacing w:val="-13"/>
        </w:rPr>
        <w:t> </w:t>
      </w:r>
      <w:r>
        <w:rPr/>
        <w:t>organización,</w:t>
      </w:r>
      <w:r>
        <w:rPr>
          <w:spacing w:val="-12"/>
        </w:rPr>
        <w:t> </w:t>
      </w:r>
      <w:r>
        <w:rPr/>
        <w:t>que</w:t>
      </w:r>
      <w:r>
        <w:rPr>
          <w:spacing w:val="-13"/>
        </w:rPr>
        <w:t> </w:t>
      </w:r>
      <w:r>
        <w:rPr/>
        <w:t>sirven</w:t>
      </w:r>
      <w:r>
        <w:rPr>
          <w:spacing w:val="-12"/>
        </w:rPr>
        <w:t> </w:t>
      </w:r>
      <w:r>
        <w:rPr/>
        <w:t>de</w:t>
      </w:r>
      <w:r>
        <w:rPr>
          <w:spacing w:val="-11"/>
        </w:rPr>
        <w:t> </w:t>
      </w:r>
      <w:r>
        <w:rPr/>
        <w:t>referencia</w:t>
      </w:r>
      <w:r>
        <w:rPr>
          <w:spacing w:val="-12"/>
        </w:rPr>
        <w:t> </w:t>
      </w:r>
      <w:r>
        <w:rPr/>
        <w:t>e</w:t>
      </w:r>
      <w:r>
        <w:rPr>
          <w:spacing w:val="-11"/>
        </w:rPr>
        <w:t> </w:t>
      </w:r>
      <w:r>
        <w:rPr/>
        <w:t>iluminan</w:t>
      </w:r>
      <w:r>
        <w:rPr>
          <w:spacing w:val="-12"/>
        </w:rPr>
        <w:t> </w:t>
      </w:r>
      <w:r>
        <w:rPr/>
        <w:t>el</w:t>
      </w:r>
      <w:r>
        <w:rPr>
          <w:spacing w:val="-11"/>
        </w:rPr>
        <w:t> </w:t>
      </w:r>
      <w:r>
        <w:rPr/>
        <w:t>quehacer</w:t>
      </w:r>
      <w:r>
        <w:rPr>
          <w:spacing w:val="-13"/>
        </w:rPr>
        <w:t> </w:t>
      </w:r>
      <w:r>
        <w:rPr/>
        <w:t>institucional,</w:t>
      </w:r>
      <w:r>
        <w:rPr>
          <w:spacing w:val="-12"/>
        </w:rPr>
        <w:t> </w:t>
      </w:r>
      <w:r>
        <w:rPr/>
        <w:t>y</w:t>
      </w:r>
      <w:r>
        <w:rPr>
          <w:spacing w:val="-13"/>
        </w:rPr>
        <w:t> </w:t>
      </w:r>
      <w:r>
        <w:rPr/>
        <w:t>es el resultado de la participación profesional, activa y responsable de todos los estamentos que lo </w:t>
      </w:r>
      <w:r>
        <w:rPr>
          <w:spacing w:val="-2"/>
        </w:rPr>
        <w:t>conforman.</w:t>
      </w:r>
    </w:p>
    <w:p>
      <w:pPr>
        <w:pStyle w:val="BodyText"/>
        <w:spacing w:line="256" w:lineRule="auto" w:before="163"/>
        <w:ind w:left="1702" w:right="1701"/>
        <w:jc w:val="both"/>
      </w:pPr>
      <w:r>
        <w:rPr/>
        <w:t>La Escuela Administración y Comercio TP, funciona en Prat S/N, sector Sarmiento y atiende estudiantes desde 7 básico a 4to medio enseñanza media.</w:t>
      </w:r>
    </w:p>
    <w:p>
      <w:pPr>
        <w:pStyle w:val="BodyText"/>
      </w:pPr>
    </w:p>
    <w:p>
      <w:pPr>
        <w:pStyle w:val="BodyText"/>
        <w:spacing w:before="92"/>
      </w:pPr>
    </w:p>
    <w:p>
      <w:pPr>
        <w:pStyle w:val="ListParagraph"/>
        <w:numPr>
          <w:ilvl w:val="1"/>
          <w:numId w:val="19"/>
        </w:numPr>
        <w:tabs>
          <w:tab w:pos="2421" w:val="left" w:leader="none"/>
        </w:tabs>
        <w:spacing w:line="240" w:lineRule="auto" w:before="1" w:after="0"/>
        <w:ind w:left="2421" w:right="0" w:hanging="359"/>
        <w:jc w:val="both"/>
        <w:rPr>
          <w:sz w:val="22"/>
        </w:rPr>
      </w:pPr>
      <w:r>
        <w:rPr>
          <w:spacing w:val="-2"/>
          <w:sz w:val="22"/>
        </w:rPr>
        <w:t>Visión.</w:t>
      </w:r>
    </w:p>
    <w:p>
      <w:pPr>
        <w:pStyle w:val="BodyText"/>
        <w:spacing w:line="259" w:lineRule="auto" w:before="2"/>
        <w:ind w:left="1702" w:right="1698"/>
        <w:jc w:val="both"/>
      </w:pPr>
      <w:r>
        <w:rPr/>
        <w:t>Liderar en educación combinando innovación y excelencia promoviendo una sociedad abierta e inclusiva, para formar ciudadanos íntegros, conscientes y comprometidos con el bienestar y progreso de la sociedad.</w:t>
      </w:r>
    </w:p>
    <w:p>
      <w:pPr>
        <w:pStyle w:val="ListParagraph"/>
        <w:numPr>
          <w:ilvl w:val="1"/>
          <w:numId w:val="19"/>
        </w:numPr>
        <w:tabs>
          <w:tab w:pos="2421" w:val="left" w:leader="none"/>
        </w:tabs>
        <w:spacing w:line="240" w:lineRule="auto" w:before="158" w:after="0"/>
        <w:ind w:left="2421" w:right="0" w:hanging="359"/>
        <w:jc w:val="both"/>
        <w:rPr>
          <w:sz w:val="22"/>
        </w:rPr>
      </w:pPr>
      <w:r>
        <w:rPr>
          <w:spacing w:val="-2"/>
          <w:sz w:val="22"/>
        </w:rPr>
        <w:t>Misión.</w:t>
      </w:r>
    </w:p>
    <w:p>
      <w:pPr>
        <w:pStyle w:val="BodyText"/>
        <w:spacing w:line="259" w:lineRule="auto"/>
        <w:ind w:left="1702" w:right="1696"/>
        <w:jc w:val="both"/>
      </w:pPr>
      <w:r>
        <w:rPr/>
        <w:t>Nuestra misión es forjar una comunidad educativa de excelencia dedicada a guiar, formar y potenciar a estudiantes en su desarrollo integral, como equipo multidisciplinario, nos comprometemos</w:t>
      </w:r>
      <w:r>
        <w:rPr>
          <w:spacing w:val="-9"/>
        </w:rPr>
        <w:t> </w:t>
      </w:r>
      <w:r>
        <w:rPr/>
        <w:t>con</w:t>
      </w:r>
      <w:r>
        <w:rPr>
          <w:spacing w:val="-10"/>
        </w:rPr>
        <w:t> </w:t>
      </w:r>
      <w:r>
        <w:rPr/>
        <w:t>la</w:t>
      </w:r>
      <w:r>
        <w:rPr>
          <w:spacing w:val="-12"/>
        </w:rPr>
        <w:t> </w:t>
      </w:r>
      <w:r>
        <w:rPr/>
        <w:t>educación,</w:t>
      </w:r>
      <w:r>
        <w:rPr>
          <w:spacing w:val="-9"/>
        </w:rPr>
        <w:t> </w:t>
      </w:r>
      <w:r>
        <w:rPr/>
        <w:t>generando</w:t>
      </w:r>
      <w:r>
        <w:rPr>
          <w:spacing w:val="-11"/>
        </w:rPr>
        <w:t> </w:t>
      </w:r>
      <w:r>
        <w:rPr/>
        <w:t>vínculos</w:t>
      </w:r>
      <w:r>
        <w:rPr>
          <w:spacing w:val="-10"/>
        </w:rPr>
        <w:t> </w:t>
      </w:r>
      <w:r>
        <w:rPr/>
        <w:t>sociales</w:t>
      </w:r>
      <w:r>
        <w:rPr>
          <w:spacing w:val="-12"/>
        </w:rPr>
        <w:t> </w:t>
      </w:r>
      <w:r>
        <w:rPr/>
        <w:t>y</w:t>
      </w:r>
      <w:r>
        <w:rPr>
          <w:spacing w:val="-9"/>
        </w:rPr>
        <w:t> </w:t>
      </w:r>
      <w:r>
        <w:rPr/>
        <w:t>afectivos</w:t>
      </w:r>
      <w:r>
        <w:rPr>
          <w:spacing w:val="-9"/>
        </w:rPr>
        <w:t> </w:t>
      </w:r>
      <w:r>
        <w:rPr/>
        <w:t>con</w:t>
      </w:r>
      <w:r>
        <w:rPr>
          <w:spacing w:val="-11"/>
        </w:rPr>
        <w:t> </w:t>
      </w:r>
      <w:r>
        <w:rPr/>
        <w:t>los</w:t>
      </w:r>
      <w:r>
        <w:rPr>
          <w:spacing w:val="-10"/>
        </w:rPr>
        <w:t> </w:t>
      </w:r>
      <w:r>
        <w:rPr/>
        <w:t>estudiantes</w:t>
      </w:r>
      <w:r>
        <w:rPr>
          <w:spacing w:val="-11"/>
        </w:rPr>
        <w:t> </w:t>
      </w:r>
      <w:r>
        <w:rPr/>
        <w:t>y</w:t>
      </w:r>
      <w:r>
        <w:rPr>
          <w:spacing w:val="-9"/>
        </w:rPr>
        <w:t> </w:t>
      </w:r>
      <w:r>
        <w:rPr/>
        <w:t>sus familias, buscamos formar ciudadanos íntegros y competentes para la sociedad del futuro</w:t>
      </w:r>
    </w:p>
    <w:p>
      <w:pPr>
        <w:pStyle w:val="ListParagraph"/>
        <w:numPr>
          <w:ilvl w:val="1"/>
          <w:numId w:val="19"/>
        </w:numPr>
        <w:tabs>
          <w:tab w:pos="2420" w:val="left" w:leader="none"/>
        </w:tabs>
        <w:spacing w:line="237" w:lineRule="auto" w:before="162" w:after="0"/>
        <w:ind w:left="2420" w:right="9095" w:hanging="359"/>
        <w:jc w:val="left"/>
        <w:rPr>
          <w:sz w:val="22"/>
        </w:rPr>
      </w:pPr>
      <w:r>
        <w:rPr>
          <w:spacing w:val="-2"/>
          <w:sz w:val="22"/>
        </w:rPr>
        <w:t>Valores.</w:t>
      </w:r>
    </w:p>
    <w:p>
      <w:pPr>
        <w:pStyle w:val="BodyText"/>
        <w:spacing w:line="237" w:lineRule="auto" w:before="1"/>
        <w:ind w:left="1702" w:right="9095"/>
      </w:pPr>
      <w:r>
        <w:rPr>
          <w:spacing w:val="-2"/>
        </w:rPr>
        <w:t>Compromiso</w:t>
      </w:r>
    </w:p>
    <w:p>
      <w:pPr>
        <w:pStyle w:val="BodyText"/>
        <w:spacing w:line="259" w:lineRule="auto" w:before="183"/>
        <w:ind w:left="2551" w:right="1703" w:firstLine="132"/>
      </w:pPr>
      <w:r>
        <w:rPr/>
        <w:t>Es</w:t>
      </w:r>
      <w:r>
        <w:rPr>
          <w:spacing w:val="-2"/>
        </w:rPr>
        <w:t> </w:t>
      </w:r>
      <w:r>
        <w:rPr/>
        <w:t>poner</w:t>
      </w:r>
      <w:r>
        <w:rPr>
          <w:spacing w:val="-4"/>
        </w:rPr>
        <w:t> </w:t>
      </w:r>
      <w:r>
        <w:rPr/>
        <w:t>en</w:t>
      </w:r>
      <w:r>
        <w:rPr>
          <w:spacing w:val="-3"/>
        </w:rPr>
        <w:t> </w:t>
      </w:r>
      <w:r>
        <w:rPr/>
        <w:t>juego</w:t>
      </w:r>
      <w:r>
        <w:rPr>
          <w:spacing w:val="-1"/>
        </w:rPr>
        <w:t> </w:t>
      </w:r>
      <w:r>
        <w:rPr/>
        <w:t>nuestras</w:t>
      </w:r>
      <w:r>
        <w:rPr>
          <w:spacing w:val="-5"/>
        </w:rPr>
        <w:t> </w:t>
      </w:r>
      <w:r>
        <w:rPr/>
        <w:t>capacidades</w:t>
      </w:r>
      <w:r>
        <w:rPr>
          <w:spacing w:val="-1"/>
        </w:rPr>
        <w:t> </w:t>
      </w:r>
      <w:r>
        <w:rPr/>
        <w:t>para</w:t>
      </w:r>
      <w:r>
        <w:rPr>
          <w:spacing w:val="-5"/>
        </w:rPr>
        <w:t> </w:t>
      </w:r>
      <w:r>
        <w:rPr/>
        <w:t>sacar</w:t>
      </w:r>
      <w:r>
        <w:rPr>
          <w:spacing w:val="-4"/>
        </w:rPr>
        <w:t> </w:t>
      </w:r>
      <w:r>
        <w:rPr/>
        <w:t>adelante</w:t>
      </w:r>
      <w:r>
        <w:rPr>
          <w:spacing w:val="-4"/>
        </w:rPr>
        <w:t> </w:t>
      </w:r>
      <w:r>
        <w:rPr/>
        <w:t>todo</w:t>
      </w:r>
      <w:r>
        <w:rPr>
          <w:spacing w:val="-1"/>
        </w:rPr>
        <w:t> </w:t>
      </w:r>
      <w:r>
        <w:rPr/>
        <w:t>aquello</w:t>
      </w:r>
      <w:r>
        <w:rPr>
          <w:spacing w:val="-1"/>
        </w:rPr>
        <w:t> </w:t>
      </w:r>
      <w:r>
        <w:rPr/>
        <w:t>que</w:t>
      </w:r>
      <w:r>
        <w:rPr>
          <w:spacing w:val="-2"/>
        </w:rPr>
        <w:t> </w:t>
      </w:r>
      <w:r>
        <w:rPr/>
        <w:t>se</w:t>
      </w:r>
      <w:r>
        <w:rPr>
          <w:spacing w:val="-4"/>
        </w:rPr>
        <w:t> </w:t>
      </w:r>
      <w:r>
        <w:rPr/>
        <w:t>nos</w:t>
      </w:r>
      <w:r>
        <w:rPr>
          <w:spacing w:val="-2"/>
        </w:rPr>
        <w:t> </w:t>
      </w:r>
      <w:r>
        <w:rPr/>
        <w:t>ha confiado y nuestra conciencia ha aceptado, supone ir más allá del deber contraído.</w:t>
      </w:r>
    </w:p>
    <w:p>
      <w:pPr>
        <w:spacing w:after="0" w:line="259" w:lineRule="auto"/>
        <w:sectPr>
          <w:pgSz w:w="12240" w:h="15840"/>
          <w:pgMar w:header="0" w:footer="1048" w:top="0" w:bottom="1460" w:left="0" w:right="0"/>
        </w:sectPr>
      </w:pPr>
    </w:p>
    <w:p>
      <w:pPr>
        <w:pStyle w:val="BodyText"/>
      </w:pPr>
      <w:r>
        <w:rPr/>
        <mc:AlternateContent>
          <mc:Choice Requires="wps">
            <w:drawing>
              <wp:anchor distT="0" distB="0" distL="0" distR="0" allowOverlap="1" layoutInCell="1" locked="0" behindDoc="0" simplePos="0" relativeHeight="15733248">
                <wp:simplePos x="0" y="0"/>
                <wp:positionH relativeFrom="page">
                  <wp:posOffset>0</wp:posOffset>
                </wp:positionH>
                <wp:positionV relativeFrom="page">
                  <wp:posOffset>0</wp:posOffset>
                </wp:positionV>
                <wp:extent cx="7772400" cy="124841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7772400" cy="1248410"/>
                          <a:chExt cx="7772400" cy="1248410"/>
                        </a:xfrm>
                      </wpg:grpSpPr>
                      <pic:pic>
                        <pic:nvPicPr>
                          <pic:cNvPr id="13" name="Image 13"/>
                          <pic:cNvPicPr/>
                        </pic:nvPicPr>
                        <pic:blipFill>
                          <a:blip r:embed="rId5" cstate="print"/>
                          <a:stretch>
                            <a:fillRect/>
                          </a:stretch>
                        </pic:blipFill>
                        <pic:spPr>
                          <a:xfrm>
                            <a:off x="0" y="0"/>
                            <a:ext cx="7772400" cy="1211579"/>
                          </a:xfrm>
                          <a:prstGeom prst="rect">
                            <a:avLst/>
                          </a:prstGeom>
                        </pic:spPr>
                      </pic:pic>
                      <wps:wsp>
                        <wps:cNvPr id="14" name="Textbox 14"/>
                        <wps:cNvSpPr txBox="1"/>
                        <wps:spPr>
                          <a:xfrm>
                            <a:off x="1080820" y="1108202"/>
                            <a:ext cx="480695" cy="140335"/>
                          </a:xfrm>
                          <a:prstGeom prst="rect">
                            <a:avLst/>
                          </a:prstGeom>
                        </wps:spPr>
                        <wps:txbx>
                          <w:txbxContent>
                            <w:p>
                              <w:pPr>
                                <w:spacing w:line="221" w:lineRule="exact" w:before="0"/>
                                <w:ind w:left="0" w:right="0" w:firstLine="0"/>
                                <w:jc w:val="left"/>
                                <w:rPr>
                                  <w:sz w:val="22"/>
                                </w:rPr>
                              </w:pPr>
                              <w:r>
                                <w:rPr>
                                  <w:spacing w:val="-2"/>
                                  <w:sz w:val="22"/>
                                </w:rPr>
                                <w:t>Empatía</w:t>
                              </w:r>
                            </w:p>
                          </w:txbxContent>
                        </wps:txbx>
                        <wps:bodyPr wrap="square" lIns="0" tIns="0" rIns="0" bIns="0" rtlCol="0">
                          <a:noAutofit/>
                        </wps:bodyPr>
                      </wps:wsp>
                    </wpg:wgp>
                  </a:graphicData>
                </a:graphic>
              </wp:anchor>
            </w:drawing>
          </mc:Choice>
          <mc:Fallback>
            <w:pict>
              <v:group style="position:absolute;margin-left:0pt;margin-top:0pt;width:612pt;height:98.3pt;mso-position-horizontal-relative:page;mso-position-vertical-relative:page;z-index:15733248" id="docshapegroup2" coordorigin="0,0" coordsize="12240,1966">
                <v:shape style="position:absolute;left:0;top:0;width:12240;height:1908" type="#_x0000_t75" id="docshape3" stroked="false">
                  <v:imagedata r:id="rId5" o:title=""/>
                </v:shape>
                <v:shape style="position:absolute;left:1702;top:1745;width:757;height:221" type="#_x0000_t202" id="docshape4" filled="false" stroked="false">
                  <v:textbox inset="0,0,0,0">
                    <w:txbxContent>
                      <w:p>
                        <w:pPr>
                          <w:spacing w:line="221" w:lineRule="exact" w:before="0"/>
                          <w:ind w:left="0" w:right="0" w:firstLine="0"/>
                          <w:jc w:val="left"/>
                          <w:rPr>
                            <w:sz w:val="22"/>
                          </w:rPr>
                        </w:pPr>
                        <w:r>
                          <w:rPr>
                            <w:spacing w:val="-2"/>
                            <w:sz w:val="22"/>
                          </w:rPr>
                          <w:t>Empatía</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spacing w:before="8"/>
      </w:pPr>
    </w:p>
    <w:p>
      <w:pPr>
        <w:pStyle w:val="BodyText"/>
        <w:spacing w:line="252" w:lineRule="auto" w:before="1"/>
        <w:ind w:left="2522" w:right="1938"/>
        <w:jc w:val="both"/>
      </w:pPr>
      <w:r>
        <w:rPr/>
        <w:t>La empatía es la capacidad de comprender la vida emocional de otra persona, casi en toda su complejidad, es decir de percibir, compartir y/o inferir los sentimientos, pensamientos y emociones de los demás.</w:t>
      </w:r>
    </w:p>
    <w:p>
      <w:pPr>
        <w:pStyle w:val="BodyText"/>
        <w:spacing w:before="164"/>
        <w:ind w:left="1702"/>
      </w:pPr>
      <w:r>
        <w:rPr>
          <w:spacing w:val="-2"/>
        </w:rPr>
        <w:t>Excelencia</w:t>
      </w:r>
    </w:p>
    <w:p>
      <w:pPr>
        <w:pStyle w:val="BodyText"/>
        <w:spacing w:line="254" w:lineRule="auto" w:before="183"/>
        <w:ind w:left="2522" w:right="1935"/>
        <w:jc w:val="both"/>
      </w:pPr>
      <w:r>
        <w:rPr/>
        <w:t>Es</w:t>
      </w:r>
      <w:r>
        <w:rPr>
          <w:spacing w:val="-9"/>
        </w:rPr>
        <w:t> </w:t>
      </w:r>
      <w:r>
        <w:rPr/>
        <w:t>la</w:t>
      </w:r>
      <w:r>
        <w:rPr>
          <w:spacing w:val="-9"/>
        </w:rPr>
        <w:t> </w:t>
      </w:r>
      <w:r>
        <w:rPr/>
        <w:t>característica</w:t>
      </w:r>
      <w:r>
        <w:rPr>
          <w:spacing w:val="-9"/>
        </w:rPr>
        <w:t> </w:t>
      </w:r>
      <w:r>
        <w:rPr/>
        <w:t>de</w:t>
      </w:r>
      <w:r>
        <w:rPr>
          <w:spacing w:val="-9"/>
        </w:rPr>
        <w:t> </w:t>
      </w:r>
      <w:r>
        <w:rPr/>
        <w:t>ser</w:t>
      </w:r>
      <w:r>
        <w:rPr>
          <w:spacing w:val="-9"/>
        </w:rPr>
        <w:t> </w:t>
      </w:r>
      <w:r>
        <w:rPr/>
        <w:t>bueno,</w:t>
      </w:r>
      <w:r>
        <w:rPr>
          <w:spacing w:val="-9"/>
        </w:rPr>
        <w:t> </w:t>
      </w:r>
      <w:r>
        <w:rPr/>
        <w:t>de</w:t>
      </w:r>
      <w:r>
        <w:rPr>
          <w:spacing w:val="-8"/>
        </w:rPr>
        <w:t> </w:t>
      </w:r>
      <w:r>
        <w:rPr/>
        <w:t>hacer</w:t>
      </w:r>
      <w:r>
        <w:rPr>
          <w:spacing w:val="-9"/>
        </w:rPr>
        <w:t> </w:t>
      </w:r>
      <w:r>
        <w:rPr/>
        <w:t>las</w:t>
      </w:r>
      <w:r>
        <w:rPr>
          <w:spacing w:val="-9"/>
        </w:rPr>
        <w:t> </w:t>
      </w:r>
      <w:r>
        <w:rPr/>
        <w:t>cosas</w:t>
      </w:r>
      <w:r>
        <w:rPr>
          <w:spacing w:val="-9"/>
        </w:rPr>
        <w:t> </w:t>
      </w:r>
      <w:r>
        <w:rPr/>
        <w:t>de</w:t>
      </w:r>
      <w:r>
        <w:rPr>
          <w:spacing w:val="-11"/>
        </w:rPr>
        <w:t> </w:t>
      </w:r>
      <w:r>
        <w:rPr/>
        <w:t>manera</w:t>
      </w:r>
      <w:r>
        <w:rPr>
          <w:spacing w:val="-10"/>
        </w:rPr>
        <w:t> </w:t>
      </w:r>
      <w:r>
        <w:rPr/>
        <w:t>óptima,</w:t>
      </w:r>
      <w:r>
        <w:rPr>
          <w:spacing w:val="-9"/>
        </w:rPr>
        <w:t> </w:t>
      </w:r>
      <w:r>
        <w:rPr/>
        <w:t>la</w:t>
      </w:r>
      <w:r>
        <w:rPr>
          <w:spacing w:val="-11"/>
        </w:rPr>
        <w:t> </w:t>
      </w:r>
      <w:r>
        <w:rPr/>
        <w:t>excelencia</w:t>
      </w:r>
      <w:r>
        <w:rPr>
          <w:spacing w:val="-9"/>
        </w:rPr>
        <w:t> </w:t>
      </w:r>
      <w:r>
        <w:rPr/>
        <w:t>nos impulsa a ser mejores cada día, y no por competir con otros, sino para desafiarnos a nosotros mismos para crecer, para llegar más lejos.</w:t>
      </w:r>
    </w:p>
    <w:p>
      <w:pPr>
        <w:pStyle w:val="BodyText"/>
        <w:spacing w:before="159"/>
        <w:ind w:left="1702"/>
      </w:pPr>
      <w:r>
        <w:rPr>
          <w:spacing w:val="-2"/>
        </w:rPr>
        <w:t>Respeto</w:t>
      </w:r>
    </w:p>
    <w:p>
      <w:pPr>
        <w:pStyle w:val="BodyText"/>
        <w:spacing w:line="252" w:lineRule="auto" w:before="185"/>
        <w:ind w:left="2522" w:right="1935"/>
        <w:jc w:val="both"/>
      </w:pPr>
      <w:r>
        <w:rPr/>
        <w:t>Es aceptar y apreciar las cualidades del prójimo, además de reconocer los derechos de uno mismo y de los demás, significa valorar a los demás, acatar su autoridad y considerar su dignidad.</w:t>
      </w:r>
    </w:p>
    <w:p>
      <w:pPr>
        <w:pStyle w:val="ListParagraph"/>
        <w:numPr>
          <w:ilvl w:val="0"/>
          <w:numId w:val="19"/>
        </w:numPr>
        <w:tabs>
          <w:tab w:pos="2420" w:val="left" w:leader="none"/>
        </w:tabs>
        <w:spacing w:line="254" w:lineRule="exact" w:before="160" w:after="0"/>
        <w:ind w:left="2420" w:right="0" w:hanging="358"/>
        <w:jc w:val="left"/>
        <w:rPr>
          <w:sz w:val="22"/>
        </w:rPr>
      </w:pPr>
      <w:r>
        <w:rPr>
          <w:sz w:val="22"/>
        </w:rPr>
        <w:t>Sellos</w:t>
      </w:r>
      <w:r>
        <w:rPr>
          <w:spacing w:val="-7"/>
          <w:sz w:val="22"/>
        </w:rPr>
        <w:t> </w:t>
      </w:r>
      <w:r>
        <w:rPr>
          <w:spacing w:val="-2"/>
          <w:sz w:val="22"/>
        </w:rPr>
        <w:t>Educativos.</w:t>
      </w:r>
    </w:p>
    <w:p>
      <w:pPr>
        <w:pStyle w:val="ListParagraph"/>
        <w:numPr>
          <w:ilvl w:val="0"/>
          <w:numId w:val="21"/>
        </w:numPr>
        <w:tabs>
          <w:tab w:pos="2409" w:val="left" w:leader="none"/>
        </w:tabs>
        <w:spacing w:line="268" w:lineRule="exact" w:before="0" w:after="0"/>
        <w:ind w:left="2409" w:right="0" w:hanging="359"/>
        <w:jc w:val="left"/>
        <w:rPr>
          <w:sz w:val="22"/>
        </w:rPr>
      </w:pPr>
      <w:r>
        <w:rPr>
          <w:sz w:val="22"/>
        </w:rPr>
        <w:t>Desarrollo</w:t>
      </w:r>
      <w:r>
        <w:rPr>
          <w:spacing w:val="-8"/>
          <w:sz w:val="22"/>
        </w:rPr>
        <w:t> </w:t>
      </w:r>
      <w:r>
        <w:rPr>
          <w:sz w:val="22"/>
        </w:rPr>
        <w:t>de</w:t>
      </w:r>
      <w:r>
        <w:rPr>
          <w:spacing w:val="-8"/>
          <w:sz w:val="22"/>
        </w:rPr>
        <w:t> </w:t>
      </w:r>
      <w:r>
        <w:rPr>
          <w:sz w:val="22"/>
        </w:rPr>
        <w:t>lenguajes</w:t>
      </w:r>
      <w:r>
        <w:rPr>
          <w:spacing w:val="-9"/>
          <w:sz w:val="22"/>
        </w:rPr>
        <w:t> </w:t>
      </w:r>
      <w:r>
        <w:rPr>
          <w:spacing w:val="-2"/>
          <w:sz w:val="22"/>
        </w:rPr>
        <w:t>digital</w:t>
      </w:r>
    </w:p>
    <w:p>
      <w:pPr>
        <w:pStyle w:val="ListParagraph"/>
        <w:numPr>
          <w:ilvl w:val="0"/>
          <w:numId w:val="21"/>
        </w:numPr>
        <w:tabs>
          <w:tab w:pos="2409" w:val="left" w:leader="none"/>
        </w:tabs>
        <w:spacing w:line="269" w:lineRule="exact" w:before="0" w:after="0"/>
        <w:ind w:left="2409" w:right="0" w:hanging="359"/>
        <w:jc w:val="left"/>
        <w:rPr>
          <w:sz w:val="22"/>
        </w:rPr>
      </w:pPr>
      <w:r>
        <w:rPr>
          <w:sz w:val="22"/>
        </w:rPr>
        <w:t>Desarrollo</w:t>
      </w:r>
      <w:r>
        <w:rPr>
          <w:spacing w:val="-7"/>
          <w:sz w:val="22"/>
        </w:rPr>
        <w:t> </w:t>
      </w:r>
      <w:r>
        <w:rPr>
          <w:sz w:val="22"/>
        </w:rPr>
        <w:t>del</w:t>
      </w:r>
      <w:r>
        <w:rPr>
          <w:spacing w:val="-7"/>
          <w:sz w:val="22"/>
        </w:rPr>
        <w:t> </w:t>
      </w:r>
      <w:r>
        <w:rPr>
          <w:spacing w:val="-2"/>
          <w:sz w:val="22"/>
        </w:rPr>
        <w:t>Inglés</w:t>
      </w:r>
    </w:p>
    <w:p>
      <w:pPr>
        <w:pStyle w:val="ListParagraph"/>
        <w:numPr>
          <w:ilvl w:val="0"/>
          <w:numId w:val="21"/>
        </w:numPr>
        <w:tabs>
          <w:tab w:pos="2409" w:val="left" w:leader="none"/>
        </w:tabs>
        <w:spacing w:line="275" w:lineRule="exact" w:before="0" w:after="0"/>
        <w:ind w:left="2409" w:right="0" w:hanging="359"/>
        <w:jc w:val="left"/>
        <w:rPr>
          <w:sz w:val="22"/>
        </w:rPr>
      </w:pPr>
      <w:r>
        <w:rPr>
          <w:spacing w:val="-2"/>
          <w:sz w:val="22"/>
        </w:rPr>
        <w:t>Sostenibilidad</w:t>
      </w:r>
    </w:p>
    <w:p>
      <w:pPr>
        <w:pStyle w:val="ListParagraph"/>
        <w:numPr>
          <w:ilvl w:val="0"/>
          <w:numId w:val="21"/>
        </w:numPr>
        <w:tabs>
          <w:tab w:pos="2409" w:val="left" w:leader="none"/>
        </w:tabs>
        <w:spacing w:line="289" w:lineRule="exact" w:before="0" w:after="0"/>
        <w:ind w:left="2409" w:right="0" w:hanging="359"/>
        <w:jc w:val="left"/>
        <w:rPr>
          <w:sz w:val="22"/>
        </w:rPr>
      </w:pPr>
      <w:r>
        <w:rPr>
          <w:sz w:val="22"/>
        </w:rPr>
        <w:t>Fomentar</w:t>
      </w:r>
      <w:r>
        <w:rPr>
          <w:spacing w:val="-6"/>
          <w:sz w:val="22"/>
        </w:rPr>
        <w:t> </w:t>
      </w:r>
      <w:r>
        <w:rPr>
          <w:sz w:val="22"/>
        </w:rPr>
        <w:t>la</w:t>
      </w:r>
      <w:r>
        <w:rPr>
          <w:spacing w:val="-5"/>
          <w:sz w:val="22"/>
        </w:rPr>
        <w:t> </w:t>
      </w:r>
      <w:r>
        <w:rPr>
          <w:sz w:val="22"/>
        </w:rPr>
        <w:t>actividad</w:t>
      </w:r>
      <w:r>
        <w:rPr>
          <w:spacing w:val="-6"/>
          <w:sz w:val="22"/>
        </w:rPr>
        <w:t> </w:t>
      </w:r>
      <w:r>
        <w:rPr>
          <w:sz w:val="22"/>
        </w:rPr>
        <w:t>física</w:t>
      </w:r>
      <w:r>
        <w:rPr>
          <w:spacing w:val="-8"/>
          <w:sz w:val="22"/>
        </w:rPr>
        <w:t> </w:t>
      </w:r>
      <w:r>
        <w:rPr>
          <w:sz w:val="22"/>
        </w:rPr>
        <w:t>y</w:t>
      </w:r>
      <w:r>
        <w:rPr>
          <w:spacing w:val="-7"/>
          <w:sz w:val="22"/>
        </w:rPr>
        <w:t> </w:t>
      </w:r>
      <w:r>
        <w:rPr>
          <w:spacing w:val="-2"/>
          <w:sz w:val="22"/>
        </w:rPr>
        <w:t>salud</w:t>
      </w:r>
    </w:p>
    <w:p>
      <w:pPr>
        <w:pStyle w:val="BodyText"/>
        <w:spacing w:before="176"/>
      </w:pPr>
    </w:p>
    <w:p>
      <w:pPr>
        <w:pStyle w:val="ListParagraph"/>
        <w:numPr>
          <w:ilvl w:val="0"/>
          <w:numId w:val="19"/>
        </w:numPr>
        <w:tabs>
          <w:tab w:pos="2420" w:val="left" w:leader="none"/>
        </w:tabs>
        <w:spacing w:line="240" w:lineRule="auto" w:before="0" w:after="0"/>
        <w:ind w:left="2420" w:right="0" w:hanging="358"/>
        <w:jc w:val="left"/>
        <w:rPr>
          <w:sz w:val="22"/>
        </w:rPr>
      </w:pPr>
      <w:r>
        <w:rPr>
          <w:sz w:val="22"/>
        </w:rPr>
        <w:t>Perfil</w:t>
      </w:r>
      <w:r>
        <w:rPr>
          <w:spacing w:val="-6"/>
          <w:sz w:val="22"/>
        </w:rPr>
        <w:t> </w:t>
      </w:r>
      <w:r>
        <w:rPr>
          <w:sz w:val="22"/>
        </w:rPr>
        <w:t>del</w:t>
      </w:r>
      <w:r>
        <w:rPr>
          <w:spacing w:val="-5"/>
          <w:sz w:val="22"/>
        </w:rPr>
        <w:t> </w:t>
      </w:r>
      <w:r>
        <w:rPr>
          <w:spacing w:val="-2"/>
          <w:sz w:val="22"/>
        </w:rPr>
        <w:t>Estudiante</w:t>
      </w:r>
    </w:p>
    <w:p>
      <w:pPr>
        <w:pStyle w:val="BodyText"/>
        <w:spacing w:line="259" w:lineRule="auto"/>
        <w:ind w:left="1702" w:right="1703"/>
      </w:pPr>
      <w:r>
        <w:rPr/>
        <w:t>Perfil del estudiante de la Escuela Administración y Comercio TP, representa la meta de la labor</w:t>
      </w:r>
      <w:r>
        <w:rPr>
          <w:spacing w:val="40"/>
        </w:rPr>
        <w:t> </w:t>
      </w:r>
      <w:r>
        <w:rPr>
          <w:spacing w:val="-2"/>
        </w:rPr>
        <w:t>educativa.</w:t>
      </w:r>
    </w:p>
    <w:p>
      <w:pPr>
        <w:pStyle w:val="ListParagraph"/>
        <w:numPr>
          <w:ilvl w:val="0"/>
          <w:numId w:val="22"/>
        </w:numPr>
        <w:tabs>
          <w:tab w:pos="2267" w:val="left" w:leader="none"/>
        </w:tabs>
        <w:spacing w:line="240" w:lineRule="auto" w:before="159" w:after="0"/>
        <w:ind w:left="2267" w:right="0" w:hanging="160"/>
        <w:jc w:val="left"/>
        <w:rPr>
          <w:sz w:val="22"/>
        </w:rPr>
      </w:pPr>
      <w:r>
        <w:rPr>
          <w:sz w:val="22"/>
        </w:rPr>
        <w:t>Poseer</w:t>
      </w:r>
      <w:r>
        <w:rPr>
          <w:spacing w:val="-8"/>
          <w:sz w:val="22"/>
        </w:rPr>
        <w:t> </w:t>
      </w:r>
      <w:r>
        <w:rPr>
          <w:sz w:val="22"/>
        </w:rPr>
        <w:t>rasgos</w:t>
      </w:r>
      <w:r>
        <w:rPr>
          <w:spacing w:val="-8"/>
          <w:sz w:val="22"/>
        </w:rPr>
        <w:t> </w:t>
      </w:r>
      <w:r>
        <w:rPr>
          <w:sz w:val="22"/>
        </w:rPr>
        <w:t>fundamentales</w:t>
      </w:r>
      <w:r>
        <w:rPr>
          <w:spacing w:val="-9"/>
          <w:sz w:val="22"/>
        </w:rPr>
        <w:t> </w:t>
      </w:r>
      <w:r>
        <w:rPr>
          <w:sz w:val="22"/>
        </w:rPr>
        <w:t>y</w:t>
      </w:r>
      <w:r>
        <w:rPr>
          <w:spacing w:val="-8"/>
          <w:sz w:val="22"/>
        </w:rPr>
        <w:t> </w:t>
      </w:r>
      <w:r>
        <w:rPr>
          <w:sz w:val="22"/>
        </w:rPr>
        <w:t>evidentes</w:t>
      </w:r>
      <w:r>
        <w:rPr>
          <w:spacing w:val="-7"/>
          <w:sz w:val="22"/>
        </w:rPr>
        <w:t> </w:t>
      </w:r>
      <w:r>
        <w:rPr>
          <w:sz w:val="22"/>
        </w:rPr>
        <w:t>en</w:t>
      </w:r>
      <w:r>
        <w:rPr>
          <w:spacing w:val="-9"/>
          <w:sz w:val="22"/>
        </w:rPr>
        <w:t> </w:t>
      </w:r>
      <w:r>
        <w:rPr>
          <w:sz w:val="22"/>
        </w:rPr>
        <w:t>el</w:t>
      </w:r>
      <w:r>
        <w:rPr>
          <w:spacing w:val="-9"/>
          <w:sz w:val="22"/>
        </w:rPr>
        <w:t> </w:t>
      </w:r>
      <w:r>
        <w:rPr>
          <w:sz w:val="22"/>
        </w:rPr>
        <w:t>proceso</w:t>
      </w:r>
      <w:r>
        <w:rPr>
          <w:spacing w:val="-7"/>
          <w:sz w:val="22"/>
        </w:rPr>
        <w:t> </w:t>
      </w:r>
      <w:r>
        <w:rPr>
          <w:sz w:val="22"/>
        </w:rPr>
        <w:t>de</w:t>
      </w:r>
      <w:r>
        <w:rPr>
          <w:spacing w:val="-6"/>
          <w:sz w:val="22"/>
        </w:rPr>
        <w:t> </w:t>
      </w:r>
      <w:r>
        <w:rPr>
          <w:sz w:val="22"/>
        </w:rPr>
        <w:t>formación</w:t>
      </w:r>
      <w:r>
        <w:rPr>
          <w:spacing w:val="-7"/>
          <w:sz w:val="22"/>
        </w:rPr>
        <w:t> </w:t>
      </w:r>
      <w:r>
        <w:rPr>
          <w:spacing w:val="-2"/>
          <w:sz w:val="22"/>
        </w:rPr>
        <w:t>valórica.</w:t>
      </w:r>
    </w:p>
    <w:p>
      <w:pPr>
        <w:pStyle w:val="ListParagraph"/>
        <w:numPr>
          <w:ilvl w:val="0"/>
          <w:numId w:val="22"/>
        </w:numPr>
        <w:tabs>
          <w:tab w:pos="2268" w:val="left" w:leader="none"/>
        </w:tabs>
        <w:spacing w:line="240" w:lineRule="auto" w:before="0" w:after="0"/>
        <w:ind w:left="2268" w:right="1750" w:hanging="161"/>
        <w:jc w:val="left"/>
        <w:rPr>
          <w:sz w:val="22"/>
        </w:rPr>
      </w:pPr>
      <w:r>
        <w:rPr>
          <w:sz w:val="22"/>
        </w:rPr>
        <w:t>Poseer un adecuado nivel académico en su desarrollo intelectual en concordancia con los estándares de aprendizaje.</w:t>
      </w:r>
    </w:p>
    <w:p>
      <w:pPr>
        <w:pStyle w:val="ListParagraph"/>
        <w:numPr>
          <w:ilvl w:val="0"/>
          <w:numId w:val="22"/>
        </w:numPr>
        <w:tabs>
          <w:tab w:pos="2268" w:val="left" w:leader="none"/>
        </w:tabs>
        <w:spacing w:line="240" w:lineRule="auto" w:before="1" w:after="0"/>
        <w:ind w:left="2268" w:right="1754" w:hanging="161"/>
        <w:jc w:val="left"/>
        <w:rPr>
          <w:sz w:val="22"/>
        </w:rPr>
      </w:pPr>
      <w:r>
        <w:rPr>
          <w:sz w:val="22"/>
        </w:rPr>
        <w:t>Ser</w:t>
      </w:r>
      <w:r>
        <w:rPr>
          <w:spacing w:val="-13"/>
          <w:sz w:val="22"/>
        </w:rPr>
        <w:t> </w:t>
      </w:r>
      <w:r>
        <w:rPr>
          <w:sz w:val="22"/>
        </w:rPr>
        <w:t>capaz</w:t>
      </w:r>
      <w:r>
        <w:rPr>
          <w:spacing w:val="-13"/>
          <w:sz w:val="22"/>
        </w:rPr>
        <w:t> </w:t>
      </w:r>
      <w:r>
        <w:rPr>
          <w:sz w:val="22"/>
        </w:rPr>
        <w:t>de</w:t>
      </w:r>
      <w:r>
        <w:rPr>
          <w:spacing w:val="-12"/>
          <w:sz w:val="22"/>
        </w:rPr>
        <w:t> </w:t>
      </w:r>
      <w:r>
        <w:rPr>
          <w:sz w:val="22"/>
        </w:rPr>
        <w:t>relacionarse</w:t>
      </w:r>
      <w:r>
        <w:rPr>
          <w:spacing w:val="-13"/>
          <w:sz w:val="22"/>
        </w:rPr>
        <w:t> </w:t>
      </w:r>
      <w:r>
        <w:rPr>
          <w:sz w:val="22"/>
        </w:rPr>
        <w:t>y</w:t>
      </w:r>
      <w:r>
        <w:rPr>
          <w:spacing w:val="-13"/>
          <w:sz w:val="22"/>
        </w:rPr>
        <w:t> </w:t>
      </w:r>
      <w:r>
        <w:rPr>
          <w:sz w:val="22"/>
        </w:rPr>
        <w:t>mantener</w:t>
      </w:r>
      <w:r>
        <w:rPr>
          <w:spacing w:val="-13"/>
          <w:sz w:val="22"/>
        </w:rPr>
        <w:t> </w:t>
      </w:r>
      <w:r>
        <w:rPr>
          <w:sz w:val="22"/>
        </w:rPr>
        <w:t>la</w:t>
      </w:r>
      <w:r>
        <w:rPr>
          <w:spacing w:val="-12"/>
          <w:sz w:val="22"/>
        </w:rPr>
        <w:t> </w:t>
      </w:r>
      <w:r>
        <w:rPr>
          <w:sz w:val="22"/>
        </w:rPr>
        <w:t>sana</w:t>
      </w:r>
      <w:r>
        <w:rPr>
          <w:spacing w:val="-14"/>
          <w:sz w:val="22"/>
        </w:rPr>
        <w:t> </w:t>
      </w:r>
      <w:r>
        <w:rPr>
          <w:sz w:val="22"/>
        </w:rPr>
        <w:t>convivencia.</w:t>
      </w:r>
      <w:r>
        <w:rPr>
          <w:spacing w:val="-13"/>
          <w:sz w:val="22"/>
        </w:rPr>
        <w:t> </w:t>
      </w:r>
      <w:r>
        <w:rPr>
          <w:sz w:val="22"/>
        </w:rPr>
        <w:t>Estar</w:t>
      </w:r>
      <w:r>
        <w:rPr>
          <w:spacing w:val="-12"/>
          <w:sz w:val="22"/>
        </w:rPr>
        <w:t> </w:t>
      </w:r>
      <w:r>
        <w:rPr>
          <w:sz w:val="22"/>
        </w:rPr>
        <w:t>consciente</w:t>
      </w:r>
      <w:r>
        <w:rPr>
          <w:spacing w:val="-14"/>
          <w:sz w:val="22"/>
        </w:rPr>
        <w:t> </w:t>
      </w:r>
      <w:r>
        <w:rPr>
          <w:sz w:val="22"/>
        </w:rPr>
        <w:t>de</w:t>
      </w:r>
      <w:r>
        <w:rPr>
          <w:spacing w:val="-14"/>
          <w:sz w:val="22"/>
        </w:rPr>
        <w:t> </w:t>
      </w:r>
      <w:r>
        <w:rPr>
          <w:sz w:val="22"/>
        </w:rPr>
        <w:t>su</w:t>
      </w:r>
      <w:r>
        <w:rPr>
          <w:spacing w:val="-13"/>
          <w:sz w:val="22"/>
        </w:rPr>
        <w:t> </w:t>
      </w:r>
      <w:r>
        <w:rPr>
          <w:sz w:val="22"/>
        </w:rPr>
        <w:t>compromiso </w:t>
      </w:r>
      <w:r>
        <w:rPr>
          <w:spacing w:val="-2"/>
          <w:sz w:val="22"/>
        </w:rPr>
        <w:t>educativo.</w:t>
      </w:r>
    </w:p>
    <w:p>
      <w:pPr>
        <w:pStyle w:val="ListParagraph"/>
        <w:numPr>
          <w:ilvl w:val="0"/>
          <w:numId w:val="22"/>
        </w:numPr>
        <w:tabs>
          <w:tab w:pos="2267" w:val="left" w:leader="none"/>
        </w:tabs>
        <w:spacing w:line="267" w:lineRule="exact" w:before="0" w:after="0"/>
        <w:ind w:left="2267" w:right="0" w:hanging="160"/>
        <w:jc w:val="left"/>
        <w:rPr>
          <w:sz w:val="22"/>
        </w:rPr>
      </w:pPr>
      <w:r>
        <w:rPr>
          <w:sz w:val="22"/>
        </w:rPr>
        <w:t>Con</w:t>
      </w:r>
      <w:r>
        <w:rPr>
          <w:spacing w:val="-10"/>
          <w:sz w:val="22"/>
        </w:rPr>
        <w:t> </w:t>
      </w:r>
      <w:r>
        <w:rPr>
          <w:sz w:val="22"/>
        </w:rPr>
        <w:t>formación</w:t>
      </w:r>
      <w:r>
        <w:rPr>
          <w:spacing w:val="-8"/>
          <w:sz w:val="22"/>
        </w:rPr>
        <w:t> </w:t>
      </w:r>
      <w:r>
        <w:rPr>
          <w:sz w:val="22"/>
        </w:rPr>
        <w:t>básica</w:t>
      </w:r>
      <w:r>
        <w:rPr>
          <w:spacing w:val="-10"/>
          <w:sz w:val="22"/>
        </w:rPr>
        <w:t> </w:t>
      </w:r>
      <w:r>
        <w:rPr>
          <w:sz w:val="22"/>
        </w:rPr>
        <w:t>en</w:t>
      </w:r>
      <w:r>
        <w:rPr>
          <w:spacing w:val="-9"/>
          <w:sz w:val="22"/>
        </w:rPr>
        <w:t> </w:t>
      </w:r>
      <w:r>
        <w:rPr>
          <w:sz w:val="22"/>
        </w:rPr>
        <w:t>su</w:t>
      </w:r>
      <w:r>
        <w:rPr>
          <w:spacing w:val="-12"/>
          <w:sz w:val="22"/>
        </w:rPr>
        <w:t> </w:t>
      </w:r>
      <w:r>
        <w:rPr>
          <w:sz w:val="22"/>
        </w:rPr>
        <w:t>responsabilidad</w:t>
      </w:r>
      <w:r>
        <w:rPr>
          <w:spacing w:val="-8"/>
          <w:sz w:val="22"/>
        </w:rPr>
        <w:t> </w:t>
      </w:r>
      <w:r>
        <w:rPr>
          <w:spacing w:val="-2"/>
          <w:sz w:val="22"/>
        </w:rPr>
        <w:t>ciudadana.</w:t>
      </w:r>
    </w:p>
    <w:p>
      <w:pPr>
        <w:pStyle w:val="ListParagraph"/>
        <w:numPr>
          <w:ilvl w:val="0"/>
          <w:numId w:val="22"/>
        </w:numPr>
        <w:tabs>
          <w:tab w:pos="2267" w:val="left" w:leader="none"/>
        </w:tabs>
        <w:spacing w:line="240" w:lineRule="auto" w:before="0" w:after="0"/>
        <w:ind w:left="2267" w:right="0" w:hanging="160"/>
        <w:jc w:val="left"/>
        <w:rPr>
          <w:sz w:val="22"/>
        </w:rPr>
      </w:pPr>
      <w:r>
        <w:rPr>
          <w:sz w:val="22"/>
        </w:rPr>
        <w:t>Entender</w:t>
      </w:r>
      <w:r>
        <w:rPr>
          <w:spacing w:val="-8"/>
          <w:sz w:val="22"/>
        </w:rPr>
        <w:t> </w:t>
      </w:r>
      <w:r>
        <w:rPr>
          <w:sz w:val="22"/>
        </w:rPr>
        <w:t>y</w:t>
      </w:r>
      <w:r>
        <w:rPr>
          <w:spacing w:val="-8"/>
          <w:sz w:val="22"/>
        </w:rPr>
        <w:t> </w:t>
      </w:r>
      <w:r>
        <w:rPr>
          <w:sz w:val="22"/>
        </w:rPr>
        <w:t>practicar</w:t>
      </w:r>
      <w:r>
        <w:rPr>
          <w:spacing w:val="-8"/>
          <w:sz w:val="22"/>
        </w:rPr>
        <w:t> </w:t>
      </w:r>
      <w:r>
        <w:rPr>
          <w:sz w:val="22"/>
        </w:rPr>
        <w:t>el</w:t>
      </w:r>
      <w:r>
        <w:rPr>
          <w:spacing w:val="-7"/>
          <w:sz w:val="22"/>
        </w:rPr>
        <w:t> </w:t>
      </w:r>
      <w:r>
        <w:rPr>
          <w:sz w:val="22"/>
        </w:rPr>
        <w:t>concepto</w:t>
      </w:r>
      <w:r>
        <w:rPr>
          <w:spacing w:val="-6"/>
          <w:sz w:val="22"/>
        </w:rPr>
        <w:t> </w:t>
      </w:r>
      <w:r>
        <w:rPr>
          <w:sz w:val="22"/>
        </w:rPr>
        <w:t>de</w:t>
      </w:r>
      <w:r>
        <w:rPr>
          <w:spacing w:val="-11"/>
          <w:sz w:val="22"/>
        </w:rPr>
        <w:t> </w:t>
      </w:r>
      <w:r>
        <w:rPr>
          <w:sz w:val="22"/>
        </w:rPr>
        <w:t>vida</w:t>
      </w:r>
      <w:r>
        <w:rPr>
          <w:spacing w:val="-5"/>
          <w:sz w:val="22"/>
        </w:rPr>
        <w:t> </w:t>
      </w:r>
      <w:r>
        <w:rPr>
          <w:spacing w:val="-2"/>
          <w:sz w:val="22"/>
        </w:rPr>
        <w:t>saludable.</w:t>
      </w:r>
    </w:p>
    <w:p>
      <w:pPr>
        <w:pStyle w:val="ListParagraph"/>
        <w:numPr>
          <w:ilvl w:val="0"/>
          <w:numId w:val="22"/>
        </w:numPr>
        <w:tabs>
          <w:tab w:pos="2267" w:val="left" w:leader="none"/>
        </w:tabs>
        <w:spacing w:line="240" w:lineRule="auto" w:before="1" w:after="0"/>
        <w:ind w:left="2267" w:right="0" w:hanging="160"/>
        <w:jc w:val="left"/>
        <w:rPr>
          <w:sz w:val="22"/>
        </w:rPr>
      </w:pPr>
      <w:r>
        <w:rPr>
          <w:sz w:val="22"/>
        </w:rPr>
        <w:t>Propender</w:t>
      </w:r>
      <w:r>
        <w:rPr>
          <w:spacing w:val="-8"/>
          <w:sz w:val="22"/>
        </w:rPr>
        <w:t> </w:t>
      </w:r>
      <w:r>
        <w:rPr>
          <w:sz w:val="22"/>
        </w:rPr>
        <w:t>el</w:t>
      </w:r>
      <w:r>
        <w:rPr>
          <w:spacing w:val="-11"/>
          <w:sz w:val="22"/>
        </w:rPr>
        <w:t> </w:t>
      </w:r>
      <w:r>
        <w:rPr>
          <w:spacing w:val="-2"/>
          <w:sz w:val="22"/>
        </w:rPr>
        <w:t>autocuidado.</w:t>
      </w:r>
    </w:p>
    <w:p>
      <w:pPr>
        <w:pStyle w:val="ListParagraph"/>
        <w:numPr>
          <w:ilvl w:val="0"/>
          <w:numId w:val="22"/>
        </w:numPr>
        <w:tabs>
          <w:tab w:pos="2267" w:val="left" w:leader="none"/>
        </w:tabs>
        <w:spacing w:line="240" w:lineRule="auto" w:before="0" w:after="0"/>
        <w:ind w:left="2267" w:right="0" w:hanging="160"/>
        <w:jc w:val="left"/>
        <w:rPr>
          <w:sz w:val="22"/>
        </w:rPr>
      </w:pPr>
      <w:r>
        <w:rPr>
          <w:sz w:val="22"/>
        </w:rPr>
        <w:t>Capacidad</w:t>
      </w:r>
      <w:r>
        <w:rPr>
          <w:spacing w:val="-10"/>
          <w:sz w:val="22"/>
        </w:rPr>
        <w:t> </w:t>
      </w:r>
      <w:r>
        <w:rPr>
          <w:sz w:val="22"/>
        </w:rPr>
        <w:t>de</w:t>
      </w:r>
      <w:r>
        <w:rPr>
          <w:spacing w:val="-9"/>
          <w:sz w:val="22"/>
        </w:rPr>
        <w:t> </w:t>
      </w:r>
      <w:r>
        <w:rPr>
          <w:sz w:val="22"/>
        </w:rPr>
        <w:t>autocontrol</w:t>
      </w:r>
      <w:r>
        <w:rPr>
          <w:spacing w:val="-9"/>
          <w:sz w:val="22"/>
        </w:rPr>
        <w:t> </w:t>
      </w:r>
      <w:r>
        <w:rPr>
          <w:sz w:val="22"/>
        </w:rPr>
        <w:t>en</w:t>
      </w:r>
      <w:r>
        <w:rPr>
          <w:spacing w:val="-10"/>
          <w:sz w:val="22"/>
        </w:rPr>
        <w:t> </w:t>
      </w:r>
      <w:r>
        <w:rPr>
          <w:sz w:val="22"/>
        </w:rPr>
        <w:t>proceso</w:t>
      </w:r>
      <w:r>
        <w:rPr>
          <w:spacing w:val="-7"/>
          <w:sz w:val="22"/>
        </w:rPr>
        <w:t> </w:t>
      </w:r>
      <w:r>
        <w:rPr>
          <w:sz w:val="22"/>
        </w:rPr>
        <w:t>de</w:t>
      </w:r>
      <w:r>
        <w:rPr>
          <w:spacing w:val="-8"/>
          <w:sz w:val="22"/>
        </w:rPr>
        <w:t> </w:t>
      </w:r>
      <w:r>
        <w:rPr>
          <w:spacing w:val="-2"/>
          <w:sz w:val="22"/>
        </w:rPr>
        <w:t>construcción.</w:t>
      </w:r>
    </w:p>
    <w:p>
      <w:pPr>
        <w:pStyle w:val="ListParagraph"/>
        <w:numPr>
          <w:ilvl w:val="0"/>
          <w:numId w:val="22"/>
        </w:numPr>
        <w:tabs>
          <w:tab w:pos="2267" w:val="left" w:leader="none"/>
        </w:tabs>
        <w:spacing w:line="240" w:lineRule="auto" w:before="1" w:after="0"/>
        <w:ind w:left="2267" w:right="0" w:hanging="160"/>
        <w:jc w:val="left"/>
        <w:rPr>
          <w:sz w:val="22"/>
        </w:rPr>
      </w:pPr>
      <w:r>
        <w:rPr>
          <w:sz w:val="22"/>
        </w:rPr>
        <w:t>Valorar</w:t>
      </w:r>
      <w:r>
        <w:rPr>
          <w:spacing w:val="-10"/>
          <w:sz w:val="22"/>
        </w:rPr>
        <w:t> </w:t>
      </w:r>
      <w:r>
        <w:rPr>
          <w:sz w:val="22"/>
        </w:rPr>
        <w:t>el</w:t>
      </w:r>
      <w:r>
        <w:rPr>
          <w:spacing w:val="-8"/>
          <w:sz w:val="22"/>
        </w:rPr>
        <w:t> </w:t>
      </w:r>
      <w:r>
        <w:rPr>
          <w:sz w:val="22"/>
        </w:rPr>
        <w:t>diálogo</w:t>
      </w:r>
      <w:r>
        <w:rPr>
          <w:spacing w:val="-7"/>
          <w:sz w:val="22"/>
        </w:rPr>
        <w:t> </w:t>
      </w:r>
      <w:r>
        <w:rPr>
          <w:sz w:val="22"/>
        </w:rPr>
        <w:t>como</w:t>
      </w:r>
      <w:r>
        <w:rPr>
          <w:spacing w:val="-6"/>
          <w:sz w:val="22"/>
        </w:rPr>
        <w:t> </w:t>
      </w:r>
      <w:r>
        <w:rPr>
          <w:sz w:val="22"/>
        </w:rPr>
        <w:t>fuente</w:t>
      </w:r>
      <w:r>
        <w:rPr>
          <w:spacing w:val="-8"/>
          <w:sz w:val="22"/>
        </w:rPr>
        <w:t> </w:t>
      </w:r>
      <w:r>
        <w:rPr>
          <w:sz w:val="22"/>
        </w:rPr>
        <w:t>permanente</w:t>
      </w:r>
      <w:r>
        <w:rPr>
          <w:spacing w:val="-7"/>
          <w:sz w:val="22"/>
        </w:rPr>
        <w:t> </w:t>
      </w:r>
      <w:r>
        <w:rPr>
          <w:sz w:val="22"/>
        </w:rPr>
        <w:t>de</w:t>
      </w:r>
      <w:r>
        <w:rPr>
          <w:spacing w:val="-7"/>
          <w:sz w:val="22"/>
        </w:rPr>
        <w:t> </w:t>
      </w:r>
      <w:r>
        <w:rPr>
          <w:spacing w:val="-2"/>
          <w:sz w:val="22"/>
        </w:rPr>
        <w:t>humanización.</w:t>
      </w:r>
    </w:p>
    <w:p>
      <w:pPr>
        <w:pStyle w:val="ListParagraph"/>
        <w:numPr>
          <w:ilvl w:val="0"/>
          <w:numId w:val="22"/>
        </w:numPr>
        <w:tabs>
          <w:tab w:pos="2267" w:val="left" w:leader="none"/>
        </w:tabs>
        <w:spacing w:line="240" w:lineRule="auto" w:before="0" w:after="0"/>
        <w:ind w:left="2267" w:right="0" w:hanging="160"/>
        <w:jc w:val="left"/>
        <w:rPr>
          <w:sz w:val="22"/>
        </w:rPr>
      </w:pPr>
      <w:r>
        <w:rPr>
          <w:sz w:val="22"/>
        </w:rPr>
        <w:t>Asumir</w:t>
      </w:r>
      <w:r>
        <w:rPr>
          <w:spacing w:val="-11"/>
          <w:sz w:val="22"/>
        </w:rPr>
        <w:t> </w:t>
      </w:r>
      <w:r>
        <w:rPr>
          <w:sz w:val="22"/>
        </w:rPr>
        <w:t>sus</w:t>
      </w:r>
      <w:r>
        <w:rPr>
          <w:spacing w:val="-7"/>
          <w:sz w:val="22"/>
        </w:rPr>
        <w:t> </w:t>
      </w:r>
      <w:r>
        <w:rPr>
          <w:sz w:val="22"/>
        </w:rPr>
        <w:t>desafíos</w:t>
      </w:r>
      <w:r>
        <w:rPr>
          <w:spacing w:val="-5"/>
          <w:sz w:val="22"/>
        </w:rPr>
        <w:t> </w:t>
      </w:r>
      <w:r>
        <w:rPr>
          <w:sz w:val="22"/>
        </w:rPr>
        <w:t>con</w:t>
      </w:r>
      <w:r>
        <w:rPr>
          <w:spacing w:val="-7"/>
          <w:sz w:val="22"/>
        </w:rPr>
        <w:t> </w:t>
      </w:r>
      <w:r>
        <w:rPr>
          <w:sz w:val="22"/>
        </w:rPr>
        <w:t>actitud</w:t>
      </w:r>
      <w:r>
        <w:rPr>
          <w:spacing w:val="-7"/>
          <w:sz w:val="22"/>
        </w:rPr>
        <w:t> </w:t>
      </w:r>
      <w:r>
        <w:rPr>
          <w:sz w:val="22"/>
        </w:rPr>
        <w:t>de</w:t>
      </w:r>
      <w:r>
        <w:rPr>
          <w:spacing w:val="-7"/>
          <w:sz w:val="22"/>
        </w:rPr>
        <w:t> </w:t>
      </w:r>
      <w:r>
        <w:rPr>
          <w:sz w:val="22"/>
        </w:rPr>
        <w:t>respeto</w:t>
      </w:r>
      <w:r>
        <w:rPr>
          <w:spacing w:val="-7"/>
          <w:sz w:val="22"/>
        </w:rPr>
        <w:t> </w:t>
      </w:r>
      <w:r>
        <w:rPr>
          <w:sz w:val="22"/>
        </w:rPr>
        <w:t>y</w:t>
      </w:r>
      <w:r>
        <w:rPr>
          <w:spacing w:val="-8"/>
          <w:sz w:val="22"/>
        </w:rPr>
        <w:t> </w:t>
      </w:r>
      <w:r>
        <w:rPr>
          <w:sz w:val="22"/>
        </w:rPr>
        <w:t>con</w:t>
      </w:r>
      <w:r>
        <w:rPr>
          <w:spacing w:val="-7"/>
          <w:sz w:val="22"/>
        </w:rPr>
        <w:t> </w:t>
      </w:r>
      <w:r>
        <w:rPr>
          <w:sz w:val="22"/>
        </w:rPr>
        <w:t>sentido</w:t>
      </w:r>
      <w:r>
        <w:rPr>
          <w:spacing w:val="-8"/>
          <w:sz w:val="22"/>
        </w:rPr>
        <w:t> </w:t>
      </w:r>
      <w:r>
        <w:rPr>
          <w:sz w:val="22"/>
        </w:rPr>
        <w:t>de</w:t>
      </w:r>
      <w:r>
        <w:rPr>
          <w:spacing w:val="-5"/>
          <w:sz w:val="22"/>
        </w:rPr>
        <w:t> </w:t>
      </w:r>
      <w:r>
        <w:rPr>
          <w:spacing w:val="-2"/>
          <w:sz w:val="22"/>
        </w:rPr>
        <w:t>responsabilidad.</w:t>
      </w:r>
    </w:p>
    <w:p>
      <w:pPr>
        <w:pStyle w:val="BodyText"/>
        <w:spacing w:before="267"/>
      </w:pPr>
    </w:p>
    <w:p>
      <w:pPr>
        <w:pStyle w:val="ListParagraph"/>
        <w:numPr>
          <w:ilvl w:val="0"/>
          <w:numId w:val="22"/>
        </w:numPr>
        <w:tabs>
          <w:tab w:pos="2267" w:val="left" w:leader="none"/>
        </w:tabs>
        <w:spacing w:line="240" w:lineRule="auto" w:before="0" w:after="0"/>
        <w:ind w:left="2267" w:right="0" w:hanging="160"/>
        <w:jc w:val="left"/>
        <w:rPr>
          <w:sz w:val="22"/>
        </w:rPr>
      </w:pPr>
      <w:r>
        <w:rPr>
          <w:sz w:val="22"/>
        </w:rPr>
        <w:t>Tener</w:t>
      </w:r>
      <w:r>
        <w:rPr>
          <w:spacing w:val="-11"/>
          <w:sz w:val="22"/>
        </w:rPr>
        <w:t> </w:t>
      </w:r>
      <w:r>
        <w:rPr>
          <w:sz w:val="22"/>
        </w:rPr>
        <w:t>una</w:t>
      </w:r>
      <w:r>
        <w:rPr>
          <w:spacing w:val="-9"/>
          <w:sz w:val="22"/>
        </w:rPr>
        <w:t> </w:t>
      </w:r>
      <w:r>
        <w:rPr>
          <w:sz w:val="22"/>
        </w:rPr>
        <w:t>actitud</w:t>
      </w:r>
      <w:r>
        <w:rPr>
          <w:spacing w:val="-9"/>
          <w:sz w:val="22"/>
        </w:rPr>
        <w:t> </w:t>
      </w:r>
      <w:r>
        <w:rPr>
          <w:sz w:val="22"/>
        </w:rPr>
        <w:t>positiva</w:t>
      </w:r>
      <w:r>
        <w:rPr>
          <w:spacing w:val="-11"/>
          <w:sz w:val="22"/>
        </w:rPr>
        <w:t> </w:t>
      </w:r>
      <w:r>
        <w:rPr>
          <w:sz w:val="22"/>
        </w:rPr>
        <w:t>hacia</w:t>
      </w:r>
      <w:r>
        <w:rPr>
          <w:spacing w:val="-10"/>
          <w:sz w:val="22"/>
        </w:rPr>
        <w:t> </w:t>
      </w:r>
      <w:r>
        <w:rPr>
          <w:sz w:val="22"/>
        </w:rPr>
        <w:t>el</w:t>
      </w:r>
      <w:r>
        <w:rPr>
          <w:spacing w:val="-9"/>
          <w:sz w:val="22"/>
        </w:rPr>
        <w:t> </w:t>
      </w:r>
      <w:r>
        <w:rPr>
          <w:sz w:val="22"/>
        </w:rPr>
        <w:t>trabajo</w:t>
      </w:r>
      <w:r>
        <w:rPr>
          <w:spacing w:val="-7"/>
          <w:sz w:val="22"/>
        </w:rPr>
        <w:t> </w:t>
      </w:r>
      <w:r>
        <w:rPr>
          <w:sz w:val="22"/>
        </w:rPr>
        <w:t>escolar,</w:t>
      </w:r>
      <w:r>
        <w:rPr>
          <w:spacing w:val="-9"/>
          <w:sz w:val="22"/>
        </w:rPr>
        <w:t> </w:t>
      </w:r>
      <w:r>
        <w:rPr>
          <w:sz w:val="22"/>
        </w:rPr>
        <w:t>valorándose</w:t>
      </w:r>
      <w:r>
        <w:rPr>
          <w:spacing w:val="-7"/>
          <w:sz w:val="22"/>
        </w:rPr>
        <w:t> </w:t>
      </w:r>
      <w:r>
        <w:rPr>
          <w:sz w:val="22"/>
        </w:rPr>
        <w:t>como</w:t>
      </w:r>
      <w:r>
        <w:rPr>
          <w:spacing w:val="-7"/>
          <w:sz w:val="22"/>
        </w:rPr>
        <w:t> </w:t>
      </w:r>
      <w:r>
        <w:rPr>
          <w:spacing w:val="-2"/>
          <w:sz w:val="22"/>
        </w:rPr>
        <w:t>autorrealización.</w:t>
      </w:r>
    </w:p>
    <w:p>
      <w:pPr>
        <w:pStyle w:val="ListParagraph"/>
        <w:numPr>
          <w:ilvl w:val="0"/>
          <w:numId w:val="22"/>
        </w:numPr>
        <w:tabs>
          <w:tab w:pos="2267" w:val="left" w:leader="none"/>
        </w:tabs>
        <w:spacing w:line="240" w:lineRule="auto" w:before="0" w:after="0"/>
        <w:ind w:left="2267" w:right="0" w:hanging="160"/>
        <w:jc w:val="left"/>
        <w:rPr>
          <w:sz w:val="22"/>
        </w:rPr>
      </w:pPr>
      <w:r>
        <w:rPr>
          <w:sz w:val="22"/>
        </w:rPr>
        <w:t>Ser</w:t>
      </w:r>
      <w:r>
        <w:rPr>
          <w:spacing w:val="-10"/>
          <w:sz w:val="22"/>
        </w:rPr>
        <w:t> </w:t>
      </w:r>
      <w:r>
        <w:rPr>
          <w:sz w:val="22"/>
        </w:rPr>
        <w:t>autoexigente,</w:t>
      </w:r>
      <w:r>
        <w:rPr>
          <w:spacing w:val="-11"/>
          <w:sz w:val="22"/>
        </w:rPr>
        <w:t> </w:t>
      </w:r>
      <w:r>
        <w:rPr>
          <w:sz w:val="22"/>
        </w:rPr>
        <w:t>autónomo</w:t>
      </w:r>
      <w:r>
        <w:rPr>
          <w:spacing w:val="-9"/>
          <w:sz w:val="22"/>
        </w:rPr>
        <w:t> </w:t>
      </w:r>
      <w:r>
        <w:rPr>
          <w:sz w:val="22"/>
        </w:rPr>
        <w:t>y</w:t>
      </w:r>
      <w:r>
        <w:rPr>
          <w:spacing w:val="-10"/>
          <w:sz w:val="22"/>
        </w:rPr>
        <w:t> </w:t>
      </w:r>
      <w:r>
        <w:rPr>
          <w:spacing w:val="-2"/>
          <w:sz w:val="22"/>
        </w:rPr>
        <w:t>autocrítico.</w:t>
      </w:r>
    </w:p>
    <w:p>
      <w:pPr>
        <w:pStyle w:val="ListParagraph"/>
        <w:numPr>
          <w:ilvl w:val="0"/>
          <w:numId w:val="22"/>
        </w:numPr>
        <w:tabs>
          <w:tab w:pos="2267" w:val="left" w:leader="none"/>
        </w:tabs>
        <w:spacing w:line="240" w:lineRule="auto" w:before="0" w:after="0"/>
        <w:ind w:left="2267" w:right="0" w:hanging="160"/>
        <w:jc w:val="left"/>
        <w:rPr>
          <w:sz w:val="22"/>
        </w:rPr>
      </w:pPr>
      <w:r>
        <w:rPr>
          <w:sz w:val="22"/>
        </w:rPr>
        <w:t>Respetar</w:t>
      </w:r>
      <w:r>
        <w:rPr>
          <w:spacing w:val="-9"/>
          <w:sz w:val="22"/>
        </w:rPr>
        <w:t> </w:t>
      </w:r>
      <w:r>
        <w:rPr>
          <w:sz w:val="22"/>
        </w:rPr>
        <w:t>y</w:t>
      </w:r>
      <w:r>
        <w:rPr>
          <w:spacing w:val="-5"/>
          <w:sz w:val="22"/>
        </w:rPr>
        <w:t> </w:t>
      </w:r>
      <w:r>
        <w:rPr>
          <w:sz w:val="22"/>
        </w:rPr>
        <w:t>preservar</w:t>
      </w:r>
      <w:r>
        <w:rPr>
          <w:spacing w:val="-8"/>
          <w:sz w:val="22"/>
        </w:rPr>
        <w:t> </w:t>
      </w:r>
      <w:r>
        <w:rPr>
          <w:sz w:val="22"/>
        </w:rPr>
        <w:t>el</w:t>
      </w:r>
      <w:r>
        <w:rPr>
          <w:spacing w:val="-6"/>
          <w:sz w:val="22"/>
        </w:rPr>
        <w:t> </w:t>
      </w:r>
      <w:r>
        <w:rPr>
          <w:spacing w:val="-2"/>
          <w:sz w:val="22"/>
        </w:rPr>
        <w:t>medioambiente.</w:t>
      </w:r>
    </w:p>
    <w:p>
      <w:pPr>
        <w:pStyle w:val="ListParagraph"/>
        <w:numPr>
          <w:ilvl w:val="0"/>
          <w:numId w:val="22"/>
        </w:numPr>
        <w:tabs>
          <w:tab w:pos="2267" w:val="left" w:leader="none"/>
        </w:tabs>
        <w:spacing w:line="240" w:lineRule="auto" w:before="0" w:after="0"/>
        <w:ind w:left="2267" w:right="0" w:hanging="160"/>
        <w:jc w:val="left"/>
        <w:rPr>
          <w:sz w:val="22"/>
        </w:rPr>
      </w:pPr>
      <w:r>
        <w:rPr>
          <w:sz w:val="22"/>
        </w:rPr>
        <w:t>Ser</w:t>
      </w:r>
      <w:r>
        <w:rPr>
          <w:spacing w:val="-8"/>
          <w:sz w:val="22"/>
        </w:rPr>
        <w:t> </w:t>
      </w:r>
      <w:r>
        <w:rPr>
          <w:sz w:val="22"/>
        </w:rPr>
        <w:t>capaz</w:t>
      </w:r>
      <w:r>
        <w:rPr>
          <w:spacing w:val="-5"/>
          <w:sz w:val="22"/>
        </w:rPr>
        <w:t> </w:t>
      </w:r>
      <w:r>
        <w:rPr>
          <w:sz w:val="22"/>
        </w:rPr>
        <w:t>de</w:t>
      </w:r>
      <w:r>
        <w:rPr>
          <w:spacing w:val="-4"/>
          <w:sz w:val="22"/>
        </w:rPr>
        <w:t> </w:t>
      </w:r>
      <w:r>
        <w:rPr>
          <w:sz w:val="22"/>
        </w:rPr>
        <w:t>comunicar</w:t>
      </w:r>
      <w:r>
        <w:rPr>
          <w:spacing w:val="-7"/>
          <w:sz w:val="22"/>
        </w:rPr>
        <w:t> </w:t>
      </w:r>
      <w:r>
        <w:rPr>
          <w:sz w:val="22"/>
        </w:rPr>
        <w:t>sus</w:t>
      </w:r>
      <w:r>
        <w:rPr>
          <w:spacing w:val="-8"/>
          <w:sz w:val="22"/>
        </w:rPr>
        <w:t> </w:t>
      </w:r>
      <w:r>
        <w:rPr>
          <w:sz w:val="22"/>
        </w:rPr>
        <w:t>ideas</w:t>
      </w:r>
      <w:r>
        <w:rPr>
          <w:spacing w:val="-6"/>
          <w:sz w:val="22"/>
        </w:rPr>
        <w:t> </w:t>
      </w:r>
      <w:r>
        <w:rPr>
          <w:sz w:val="22"/>
        </w:rPr>
        <w:t>y</w:t>
      </w:r>
      <w:r>
        <w:rPr>
          <w:spacing w:val="-3"/>
          <w:sz w:val="22"/>
        </w:rPr>
        <w:t> </w:t>
      </w:r>
      <w:r>
        <w:rPr>
          <w:sz w:val="22"/>
        </w:rPr>
        <w:t>proyectos</w:t>
      </w:r>
      <w:r>
        <w:rPr>
          <w:spacing w:val="-7"/>
          <w:sz w:val="22"/>
        </w:rPr>
        <w:t> </w:t>
      </w:r>
      <w:r>
        <w:rPr>
          <w:sz w:val="22"/>
        </w:rPr>
        <w:t>en</w:t>
      </w:r>
      <w:r>
        <w:rPr>
          <w:spacing w:val="-5"/>
          <w:sz w:val="22"/>
        </w:rPr>
        <w:t> </w:t>
      </w:r>
      <w:r>
        <w:rPr>
          <w:sz w:val="22"/>
        </w:rPr>
        <w:t>forma</w:t>
      </w:r>
      <w:r>
        <w:rPr>
          <w:spacing w:val="-7"/>
          <w:sz w:val="22"/>
        </w:rPr>
        <w:t> </w:t>
      </w:r>
      <w:r>
        <w:rPr>
          <w:sz w:val="22"/>
        </w:rPr>
        <w:t>clara</w:t>
      </w:r>
      <w:r>
        <w:rPr>
          <w:spacing w:val="-7"/>
          <w:sz w:val="22"/>
        </w:rPr>
        <w:t> </w:t>
      </w:r>
      <w:r>
        <w:rPr>
          <w:sz w:val="22"/>
        </w:rPr>
        <w:t>y</w:t>
      </w:r>
      <w:r>
        <w:rPr>
          <w:spacing w:val="-3"/>
          <w:sz w:val="22"/>
        </w:rPr>
        <w:t> </w:t>
      </w:r>
      <w:r>
        <w:rPr>
          <w:spacing w:val="-2"/>
          <w:sz w:val="22"/>
        </w:rPr>
        <w:t>coherente.</w:t>
      </w:r>
    </w:p>
    <w:p>
      <w:pPr>
        <w:pStyle w:val="ListParagraph"/>
        <w:numPr>
          <w:ilvl w:val="0"/>
          <w:numId w:val="22"/>
        </w:numPr>
        <w:tabs>
          <w:tab w:pos="2267" w:val="left" w:leader="none"/>
        </w:tabs>
        <w:spacing w:line="240" w:lineRule="auto" w:before="1" w:after="0"/>
        <w:ind w:left="2267" w:right="0" w:hanging="160"/>
        <w:jc w:val="left"/>
        <w:rPr>
          <w:sz w:val="22"/>
        </w:rPr>
      </w:pPr>
      <w:r>
        <w:rPr>
          <w:sz w:val="22"/>
        </w:rPr>
        <w:t>Respetar</w:t>
      </w:r>
      <w:r>
        <w:rPr>
          <w:spacing w:val="-9"/>
          <w:sz w:val="22"/>
        </w:rPr>
        <w:t> </w:t>
      </w:r>
      <w:r>
        <w:rPr>
          <w:sz w:val="22"/>
        </w:rPr>
        <w:t>los</w:t>
      </w:r>
      <w:r>
        <w:rPr>
          <w:spacing w:val="-7"/>
          <w:sz w:val="22"/>
        </w:rPr>
        <w:t> </w:t>
      </w:r>
      <w:r>
        <w:rPr>
          <w:sz w:val="22"/>
        </w:rPr>
        <w:t>símbolos</w:t>
      </w:r>
      <w:r>
        <w:rPr>
          <w:spacing w:val="-5"/>
          <w:sz w:val="22"/>
        </w:rPr>
        <w:t> </w:t>
      </w:r>
      <w:r>
        <w:rPr>
          <w:sz w:val="22"/>
        </w:rPr>
        <w:t>patrios</w:t>
      </w:r>
      <w:r>
        <w:rPr>
          <w:spacing w:val="-7"/>
          <w:sz w:val="22"/>
        </w:rPr>
        <w:t> </w:t>
      </w:r>
      <w:r>
        <w:rPr>
          <w:sz w:val="22"/>
        </w:rPr>
        <w:t>y</w:t>
      </w:r>
      <w:r>
        <w:rPr>
          <w:spacing w:val="-7"/>
          <w:sz w:val="22"/>
        </w:rPr>
        <w:t> </w:t>
      </w:r>
      <w:r>
        <w:rPr>
          <w:sz w:val="22"/>
        </w:rPr>
        <w:t>el</w:t>
      </w:r>
      <w:r>
        <w:rPr>
          <w:spacing w:val="-7"/>
          <w:sz w:val="22"/>
        </w:rPr>
        <w:t> </w:t>
      </w:r>
      <w:r>
        <w:rPr>
          <w:sz w:val="22"/>
        </w:rPr>
        <w:t>legado</w:t>
      </w:r>
      <w:r>
        <w:rPr>
          <w:spacing w:val="-5"/>
          <w:sz w:val="22"/>
        </w:rPr>
        <w:t> </w:t>
      </w:r>
      <w:r>
        <w:rPr>
          <w:sz w:val="22"/>
        </w:rPr>
        <w:t>histórico</w:t>
      </w:r>
      <w:r>
        <w:rPr>
          <w:spacing w:val="-6"/>
          <w:sz w:val="22"/>
        </w:rPr>
        <w:t> </w:t>
      </w:r>
      <w:r>
        <w:rPr>
          <w:sz w:val="22"/>
        </w:rPr>
        <w:t>y</w:t>
      </w:r>
      <w:r>
        <w:rPr>
          <w:spacing w:val="-7"/>
          <w:sz w:val="22"/>
        </w:rPr>
        <w:t> </w:t>
      </w:r>
      <w:r>
        <w:rPr>
          <w:spacing w:val="-2"/>
          <w:sz w:val="22"/>
        </w:rPr>
        <w:t>cultural.</w:t>
      </w:r>
    </w:p>
    <w:p>
      <w:pPr>
        <w:pStyle w:val="ListParagraph"/>
        <w:numPr>
          <w:ilvl w:val="0"/>
          <w:numId w:val="22"/>
        </w:numPr>
        <w:tabs>
          <w:tab w:pos="2267" w:val="left" w:leader="none"/>
        </w:tabs>
        <w:spacing w:line="240" w:lineRule="auto" w:before="0" w:after="0"/>
        <w:ind w:left="2267" w:right="0" w:hanging="160"/>
        <w:jc w:val="left"/>
        <w:rPr>
          <w:sz w:val="22"/>
        </w:rPr>
      </w:pPr>
      <w:r>
        <w:rPr>
          <w:sz w:val="22"/>
        </w:rPr>
        <w:t>Con</w:t>
      </w:r>
      <w:r>
        <w:rPr>
          <w:spacing w:val="-12"/>
          <w:sz w:val="22"/>
        </w:rPr>
        <w:t> </w:t>
      </w:r>
      <w:r>
        <w:rPr>
          <w:sz w:val="22"/>
        </w:rPr>
        <w:t>capacidades</w:t>
      </w:r>
      <w:r>
        <w:rPr>
          <w:spacing w:val="-8"/>
          <w:sz w:val="22"/>
        </w:rPr>
        <w:t> </w:t>
      </w:r>
      <w:r>
        <w:rPr>
          <w:sz w:val="22"/>
        </w:rPr>
        <w:t>básicas</w:t>
      </w:r>
      <w:r>
        <w:rPr>
          <w:spacing w:val="-9"/>
          <w:sz w:val="22"/>
        </w:rPr>
        <w:t> </w:t>
      </w:r>
      <w:r>
        <w:rPr>
          <w:sz w:val="22"/>
        </w:rPr>
        <w:t>instaladas</w:t>
      </w:r>
      <w:r>
        <w:rPr>
          <w:spacing w:val="-9"/>
          <w:sz w:val="22"/>
        </w:rPr>
        <w:t> </w:t>
      </w:r>
      <w:r>
        <w:rPr>
          <w:sz w:val="22"/>
        </w:rPr>
        <w:t>hacia</w:t>
      </w:r>
      <w:r>
        <w:rPr>
          <w:spacing w:val="-11"/>
          <w:sz w:val="22"/>
        </w:rPr>
        <w:t> </w:t>
      </w:r>
      <w:r>
        <w:rPr>
          <w:sz w:val="22"/>
        </w:rPr>
        <w:t>los</w:t>
      </w:r>
      <w:r>
        <w:rPr>
          <w:spacing w:val="-12"/>
          <w:sz w:val="22"/>
        </w:rPr>
        <w:t> </w:t>
      </w:r>
      <w:r>
        <w:rPr>
          <w:sz w:val="22"/>
        </w:rPr>
        <w:t>cambios</w:t>
      </w:r>
      <w:r>
        <w:rPr>
          <w:spacing w:val="-11"/>
          <w:sz w:val="22"/>
        </w:rPr>
        <w:t> </w:t>
      </w:r>
      <w:r>
        <w:rPr>
          <w:spacing w:val="-2"/>
          <w:sz w:val="22"/>
        </w:rPr>
        <w:t>tecnológicos.</w:t>
      </w:r>
    </w:p>
    <w:p>
      <w:pPr>
        <w:pStyle w:val="ListParagraph"/>
        <w:numPr>
          <w:ilvl w:val="0"/>
          <w:numId w:val="22"/>
        </w:numPr>
        <w:tabs>
          <w:tab w:pos="2267" w:val="left" w:leader="none"/>
        </w:tabs>
        <w:spacing w:line="240" w:lineRule="auto" w:before="1" w:after="0"/>
        <w:ind w:left="2267" w:right="0" w:hanging="160"/>
        <w:jc w:val="left"/>
        <w:rPr>
          <w:sz w:val="22"/>
        </w:rPr>
      </w:pPr>
      <w:r>
        <w:rPr>
          <w:sz w:val="22"/>
        </w:rPr>
        <w:t>Ser</w:t>
      </w:r>
      <w:r>
        <w:rPr>
          <w:spacing w:val="-12"/>
          <w:sz w:val="22"/>
        </w:rPr>
        <w:t> </w:t>
      </w:r>
      <w:r>
        <w:rPr>
          <w:sz w:val="22"/>
        </w:rPr>
        <w:t>proactivo,</w:t>
      </w:r>
      <w:r>
        <w:rPr>
          <w:spacing w:val="-7"/>
          <w:sz w:val="22"/>
        </w:rPr>
        <w:t> </w:t>
      </w:r>
      <w:r>
        <w:rPr>
          <w:sz w:val="22"/>
        </w:rPr>
        <w:t>reflexivo</w:t>
      </w:r>
      <w:r>
        <w:rPr>
          <w:spacing w:val="-9"/>
          <w:sz w:val="22"/>
        </w:rPr>
        <w:t> </w:t>
      </w:r>
      <w:r>
        <w:rPr>
          <w:sz w:val="22"/>
        </w:rPr>
        <w:t>y</w:t>
      </w:r>
      <w:r>
        <w:rPr>
          <w:spacing w:val="-8"/>
          <w:sz w:val="22"/>
        </w:rPr>
        <w:t> </w:t>
      </w:r>
      <w:r>
        <w:rPr>
          <w:sz w:val="22"/>
        </w:rPr>
        <w:t>tomar</w:t>
      </w:r>
      <w:r>
        <w:rPr>
          <w:spacing w:val="-9"/>
          <w:sz w:val="22"/>
        </w:rPr>
        <w:t> </w:t>
      </w:r>
      <w:r>
        <w:rPr>
          <w:sz w:val="22"/>
        </w:rPr>
        <w:t>decisiones</w:t>
      </w:r>
      <w:r>
        <w:rPr>
          <w:spacing w:val="-8"/>
          <w:sz w:val="22"/>
        </w:rPr>
        <w:t> </w:t>
      </w:r>
      <w:r>
        <w:rPr>
          <w:spacing w:val="-2"/>
          <w:sz w:val="22"/>
        </w:rPr>
        <w:t>pensadas.</w:t>
      </w:r>
    </w:p>
    <w:p>
      <w:pPr>
        <w:spacing w:after="0" w:line="240" w:lineRule="auto"/>
        <w:jc w:val="left"/>
        <w:rPr>
          <w:sz w:val="22"/>
        </w:rPr>
        <w:sectPr>
          <w:pgSz w:w="12240" w:h="15840"/>
          <w:pgMar w:header="0" w:footer="1048" w:top="0" w:bottom="1460" w:left="0" w:right="0"/>
        </w:sectPr>
      </w:pPr>
    </w:p>
    <w:p>
      <w:pPr>
        <w:pStyle w:val="BodyText"/>
        <w:rPr>
          <w:sz w:val="48"/>
        </w:rPr>
      </w:pPr>
      <w:r>
        <w:rPr/>
        <w:drawing>
          <wp:anchor distT="0" distB="0" distL="0" distR="0" allowOverlap="1" layoutInCell="1" locked="0" behindDoc="0" simplePos="0" relativeHeight="15733760">
            <wp:simplePos x="0" y="0"/>
            <wp:positionH relativeFrom="page">
              <wp:posOffset>0</wp:posOffset>
            </wp:positionH>
            <wp:positionV relativeFrom="page">
              <wp:posOffset>0</wp:posOffset>
            </wp:positionV>
            <wp:extent cx="7769351" cy="1210945"/>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rPr>
          <w:sz w:val="48"/>
        </w:rPr>
      </w:pPr>
    </w:p>
    <w:p>
      <w:pPr>
        <w:pStyle w:val="BodyText"/>
        <w:rPr>
          <w:sz w:val="48"/>
        </w:rPr>
      </w:pPr>
    </w:p>
    <w:p>
      <w:pPr>
        <w:pStyle w:val="BodyText"/>
        <w:spacing w:before="317"/>
        <w:rPr>
          <w:sz w:val="48"/>
        </w:rPr>
      </w:pPr>
    </w:p>
    <w:p>
      <w:pPr>
        <w:pStyle w:val="Heading1"/>
        <w:spacing w:line="259" w:lineRule="auto"/>
        <w:ind w:left="2700" w:right="1703" w:firstLine="463"/>
      </w:pPr>
      <w:bookmarkStart w:name="_bookmark4" w:id="5"/>
      <w:bookmarkEnd w:id="5"/>
      <w:r>
        <w:rPr>
          <w:b w:val="0"/>
        </w:rPr>
      </w:r>
      <w:r>
        <w:rPr/>
        <w:t>CAPÍTULO</w:t>
      </w:r>
      <w:r>
        <w:rPr>
          <w:spacing w:val="-28"/>
        </w:rPr>
        <w:t> </w:t>
      </w:r>
      <w:r>
        <w:rPr/>
        <w:t>II.-FUNDAMENTACIÓN, OBJETIVO REGLAMENTO INTERNO</w:t>
      </w:r>
    </w:p>
    <w:p>
      <w:pPr>
        <w:pStyle w:val="BodyText"/>
        <w:rPr>
          <w:b/>
          <w:sz w:val="48"/>
        </w:rPr>
      </w:pPr>
    </w:p>
    <w:p>
      <w:pPr>
        <w:pStyle w:val="BodyText"/>
        <w:spacing w:before="59"/>
        <w:rPr>
          <w:b/>
          <w:sz w:val="48"/>
        </w:rPr>
      </w:pPr>
    </w:p>
    <w:p>
      <w:pPr>
        <w:pStyle w:val="Heading3"/>
        <w:numPr>
          <w:ilvl w:val="0"/>
          <w:numId w:val="23"/>
        </w:numPr>
        <w:tabs>
          <w:tab w:pos="2060" w:val="left" w:leader="none"/>
        </w:tabs>
        <w:spacing w:line="240" w:lineRule="auto" w:before="0" w:after="0"/>
        <w:ind w:left="2060" w:right="0" w:hanging="358"/>
        <w:jc w:val="both"/>
      </w:pPr>
      <w:bookmarkStart w:name="_bookmark5" w:id="6"/>
      <w:bookmarkEnd w:id="6"/>
      <w:r>
        <w:rPr>
          <w:b w:val="0"/>
        </w:rPr>
      </w:r>
      <w:r>
        <w:rPr>
          <w:spacing w:val="-2"/>
        </w:rPr>
        <w:t>Fundamentación:</w:t>
      </w:r>
    </w:p>
    <w:p>
      <w:pPr>
        <w:pStyle w:val="ListParagraph"/>
        <w:numPr>
          <w:ilvl w:val="1"/>
          <w:numId w:val="23"/>
        </w:numPr>
        <w:tabs>
          <w:tab w:pos="2492" w:val="left" w:leader="none"/>
          <w:tab w:pos="2494" w:val="left" w:leader="none"/>
        </w:tabs>
        <w:spacing w:line="256" w:lineRule="auto" w:before="1" w:after="0"/>
        <w:ind w:left="2494" w:right="1933" w:hanging="432"/>
        <w:jc w:val="both"/>
        <w:rPr>
          <w:sz w:val="22"/>
        </w:rPr>
      </w:pPr>
      <w:r>
        <w:rPr>
          <w:sz w:val="22"/>
        </w:rPr>
        <w:t>El presente Reglamento Interno de Convivencia Escolar se enmarca dentro de la línea formativa</w:t>
      </w:r>
      <w:r>
        <w:rPr>
          <w:spacing w:val="-7"/>
          <w:sz w:val="22"/>
        </w:rPr>
        <w:t> </w:t>
      </w:r>
      <w:r>
        <w:rPr>
          <w:sz w:val="22"/>
        </w:rPr>
        <w:t>que</w:t>
      </w:r>
      <w:r>
        <w:rPr>
          <w:spacing w:val="-7"/>
          <w:sz w:val="22"/>
        </w:rPr>
        <w:t> </w:t>
      </w:r>
      <w:r>
        <w:rPr>
          <w:sz w:val="22"/>
        </w:rPr>
        <w:t>sostiene</w:t>
      </w:r>
      <w:r>
        <w:rPr>
          <w:spacing w:val="-8"/>
          <w:sz w:val="22"/>
        </w:rPr>
        <w:t> </w:t>
      </w:r>
      <w:r>
        <w:rPr>
          <w:sz w:val="22"/>
        </w:rPr>
        <w:t>nuestro</w:t>
      </w:r>
      <w:r>
        <w:rPr>
          <w:spacing w:val="-8"/>
          <w:sz w:val="22"/>
        </w:rPr>
        <w:t> </w:t>
      </w:r>
      <w:r>
        <w:rPr>
          <w:sz w:val="22"/>
        </w:rPr>
        <w:t>Proyecto</w:t>
      </w:r>
      <w:r>
        <w:rPr>
          <w:spacing w:val="-8"/>
          <w:sz w:val="22"/>
        </w:rPr>
        <w:t> </w:t>
      </w:r>
      <w:r>
        <w:rPr>
          <w:sz w:val="22"/>
        </w:rPr>
        <w:t>Educativo</w:t>
      </w:r>
      <w:r>
        <w:rPr>
          <w:spacing w:val="-9"/>
          <w:sz w:val="22"/>
        </w:rPr>
        <w:t> </w:t>
      </w:r>
      <w:r>
        <w:rPr>
          <w:sz w:val="22"/>
        </w:rPr>
        <w:t>Institucional,</w:t>
      </w:r>
      <w:r>
        <w:rPr>
          <w:spacing w:val="-9"/>
          <w:sz w:val="22"/>
        </w:rPr>
        <w:t> </w:t>
      </w:r>
      <w:r>
        <w:rPr>
          <w:sz w:val="22"/>
        </w:rPr>
        <w:t>se</w:t>
      </w:r>
      <w:r>
        <w:rPr>
          <w:spacing w:val="-10"/>
          <w:sz w:val="22"/>
        </w:rPr>
        <w:t> </w:t>
      </w:r>
      <w:r>
        <w:rPr>
          <w:sz w:val="22"/>
        </w:rPr>
        <w:t>inserta</w:t>
      </w:r>
      <w:r>
        <w:rPr>
          <w:spacing w:val="-7"/>
          <w:sz w:val="22"/>
        </w:rPr>
        <w:t> </w:t>
      </w:r>
      <w:r>
        <w:rPr>
          <w:sz w:val="22"/>
        </w:rPr>
        <w:t>en</w:t>
      </w:r>
      <w:r>
        <w:rPr>
          <w:spacing w:val="-11"/>
          <w:sz w:val="22"/>
        </w:rPr>
        <w:t> </w:t>
      </w:r>
      <w:r>
        <w:rPr>
          <w:sz w:val="22"/>
        </w:rPr>
        <w:t>el</w:t>
      </w:r>
      <w:r>
        <w:rPr>
          <w:spacing w:val="-10"/>
          <w:sz w:val="22"/>
        </w:rPr>
        <w:t> </w:t>
      </w:r>
      <w:r>
        <w:rPr>
          <w:sz w:val="22"/>
        </w:rPr>
        <w:t>ámbito de la educación formal del país y responde a los requerimientos básicos de las leyes vigentes, que exigen de cada escuela los procesos formativos que aseguren el aprendizaje de la convivencia, desde un enfoque preventivo, para asegurar en los estudiantes toma de decisiones autónomas y de anticipación, frente a situaciones de riesgo</w:t>
      </w:r>
      <w:r>
        <w:rPr>
          <w:spacing w:val="-3"/>
          <w:sz w:val="22"/>
        </w:rPr>
        <w:t> </w:t>
      </w:r>
      <w:r>
        <w:rPr>
          <w:sz w:val="22"/>
        </w:rPr>
        <w:t>que</w:t>
      </w:r>
      <w:r>
        <w:rPr>
          <w:spacing w:val="-3"/>
          <w:sz w:val="22"/>
        </w:rPr>
        <w:t> </w:t>
      </w:r>
      <w:r>
        <w:rPr>
          <w:sz w:val="22"/>
        </w:rPr>
        <w:t>alteren</w:t>
      </w:r>
      <w:r>
        <w:rPr>
          <w:spacing w:val="-4"/>
          <w:sz w:val="22"/>
        </w:rPr>
        <w:t> </w:t>
      </w:r>
      <w:r>
        <w:rPr>
          <w:sz w:val="22"/>
        </w:rPr>
        <w:t>la</w:t>
      </w:r>
      <w:r>
        <w:rPr>
          <w:spacing w:val="-4"/>
          <w:sz w:val="22"/>
        </w:rPr>
        <w:t> </w:t>
      </w:r>
      <w:r>
        <w:rPr>
          <w:sz w:val="22"/>
        </w:rPr>
        <w:t>convivencia</w:t>
      </w:r>
      <w:r>
        <w:rPr>
          <w:spacing w:val="-4"/>
          <w:sz w:val="22"/>
        </w:rPr>
        <w:t> </w:t>
      </w:r>
      <w:r>
        <w:rPr>
          <w:sz w:val="22"/>
        </w:rPr>
        <w:t>o</w:t>
      </w:r>
      <w:r>
        <w:rPr>
          <w:spacing w:val="-3"/>
          <w:sz w:val="22"/>
        </w:rPr>
        <w:t> </w:t>
      </w:r>
      <w:r>
        <w:rPr>
          <w:sz w:val="22"/>
        </w:rPr>
        <w:t>sean</w:t>
      </w:r>
      <w:r>
        <w:rPr>
          <w:spacing w:val="-4"/>
          <w:sz w:val="22"/>
        </w:rPr>
        <w:t> </w:t>
      </w:r>
      <w:r>
        <w:rPr>
          <w:sz w:val="22"/>
        </w:rPr>
        <w:t>una</w:t>
      </w:r>
      <w:r>
        <w:rPr>
          <w:spacing w:val="-5"/>
          <w:sz w:val="22"/>
        </w:rPr>
        <w:t> </w:t>
      </w:r>
      <w:r>
        <w:rPr>
          <w:sz w:val="22"/>
        </w:rPr>
        <w:t>amenaza</w:t>
      </w:r>
      <w:r>
        <w:rPr>
          <w:spacing w:val="-4"/>
          <w:sz w:val="22"/>
        </w:rPr>
        <w:t> </w:t>
      </w:r>
      <w:r>
        <w:rPr>
          <w:sz w:val="22"/>
        </w:rPr>
        <w:t>para</w:t>
      </w:r>
      <w:r>
        <w:rPr>
          <w:spacing w:val="-4"/>
          <w:sz w:val="22"/>
        </w:rPr>
        <w:t> </w:t>
      </w:r>
      <w:r>
        <w:rPr>
          <w:sz w:val="22"/>
        </w:rPr>
        <w:t>la</w:t>
      </w:r>
      <w:r>
        <w:rPr>
          <w:spacing w:val="-4"/>
          <w:sz w:val="22"/>
        </w:rPr>
        <w:t> </w:t>
      </w:r>
      <w:r>
        <w:rPr>
          <w:sz w:val="22"/>
        </w:rPr>
        <w:t>interrelación</w:t>
      </w:r>
      <w:r>
        <w:rPr>
          <w:spacing w:val="-5"/>
          <w:sz w:val="22"/>
        </w:rPr>
        <w:t> </w:t>
      </w:r>
      <w:r>
        <w:rPr>
          <w:sz w:val="22"/>
        </w:rPr>
        <w:t>armónica</w:t>
      </w:r>
      <w:r>
        <w:rPr>
          <w:spacing w:val="-4"/>
          <w:sz w:val="22"/>
        </w:rPr>
        <w:t> </w:t>
      </w:r>
      <w:r>
        <w:rPr>
          <w:sz w:val="22"/>
        </w:rPr>
        <w:t>en la comunidad educativa.</w:t>
      </w:r>
    </w:p>
    <w:p>
      <w:pPr>
        <w:pStyle w:val="ListParagraph"/>
        <w:numPr>
          <w:ilvl w:val="1"/>
          <w:numId w:val="23"/>
        </w:numPr>
        <w:tabs>
          <w:tab w:pos="2492" w:val="left" w:leader="none"/>
          <w:tab w:pos="2494" w:val="left" w:leader="none"/>
        </w:tabs>
        <w:spacing w:line="256" w:lineRule="auto" w:before="0" w:after="0"/>
        <w:ind w:left="2494" w:right="1932" w:hanging="432"/>
        <w:jc w:val="both"/>
        <w:rPr>
          <w:sz w:val="22"/>
        </w:rPr>
      </w:pPr>
      <w:r>
        <w:rPr>
          <w:sz w:val="22"/>
        </w:rPr>
        <w:t>“La Ley Nº 20.536, sobre Violencia Escolar, publicada el 17/9/11, define Convivencia Escolar</w:t>
      </w:r>
      <w:r>
        <w:rPr>
          <w:spacing w:val="-13"/>
          <w:sz w:val="22"/>
        </w:rPr>
        <w:t> </w:t>
      </w:r>
      <w:r>
        <w:rPr>
          <w:sz w:val="22"/>
        </w:rPr>
        <w:t>como</w:t>
      </w:r>
      <w:r>
        <w:rPr>
          <w:spacing w:val="-12"/>
          <w:sz w:val="22"/>
        </w:rPr>
        <w:t> </w:t>
      </w:r>
      <w:r>
        <w:rPr>
          <w:sz w:val="22"/>
        </w:rPr>
        <w:t>“la</w:t>
      </w:r>
      <w:r>
        <w:rPr>
          <w:spacing w:val="-13"/>
          <w:sz w:val="22"/>
        </w:rPr>
        <w:t> </w:t>
      </w:r>
      <w:r>
        <w:rPr>
          <w:sz w:val="22"/>
        </w:rPr>
        <w:t>coexistencia</w:t>
      </w:r>
      <w:r>
        <w:rPr>
          <w:spacing w:val="-12"/>
          <w:sz w:val="22"/>
        </w:rPr>
        <w:t> </w:t>
      </w:r>
      <w:r>
        <w:rPr>
          <w:sz w:val="22"/>
        </w:rPr>
        <w:t>armónica</w:t>
      </w:r>
      <w:r>
        <w:rPr>
          <w:spacing w:val="-13"/>
          <w:sz w:val="22"/>
        </w:rPr>
        <w:t> </w:t>
      </w:r>
      <w:r>
        <w:rPr>
          <w:sz w:val="22"/>
        </w:rPr>
        <w:t>de</w:t>
      </w:r>
      <w:r>
        <w:rPr>
          <w:spacing w:val="-12"/>
          <w:sz w:val="22"/>
        </w:rPr>
        <w:t> </w:t>
      </w:r>
      <w:r>
        <w:rPr>
          <w:sz w:val="22"/>
        </w:rPr>
        <w:t>los</w:t>
      </w:r>
      <w:r>
        <w:rPr>
          <w:spacing w:val="-13"/>
          <w:sz w:val="22"/>
        </w:rPr>
        <w:t> </w:t>
      </w:r>
      <w:r>
        <w:rPr>
          <w:sz w:val="22"/>
        </w:rPr>
        <w:t>miembros</w:t>
      </w:r>
      <w:r>
        <w:rPr>
          <w:spacing w:val="-12"/>
          <w:sz w:val="22"/>
        </w:rPr>
        <w:t> </w:t>
      </w:r>
      <w:r>
        <w:rPr>
          <w:sz w:val="22"/>
        </w:rPr>
        <w:t>de</w:t>
      </w:r>
      <w:r>
        <w:rPr>
          <w:spacing w:val="-12"/>
          <w:sz w:val="22"/>
        </w:rPr>
        <w:t> </w:t>
      </w:r>
      <w:r>
        <w:rPr>
          <w:sz w:val="22"/>
        </w:rPr>
        <w:t>la</w:t>
      </w:r>
      <w:r>
        <w:rPr>
          <w:spacing w:val="-13"/>
          <w:sz w:val="22"/>
        </w:rPr>
        <w:t> </w:t>
      </w:r>
      <w:r>
        <w:rPr>
          <w:sz w:val="22"/>
        </w:rPr>
        <w:t>comunidad</w:t>
      </w:r>
      <w:r>
        <w:rPr>
          <w:spacing w:val="-12"/>
          <w:sz w:val="22"/>
        </w:rPr>
        <w:t> </w:t>
      </w:r>
      <w:r>
        <w:rPr>
          <w:sz w:val="22"/>
        </w:rPr>
        <w:t>educativa,</w:t>
      </w:r>
      <w:r>
        <w:rPr>
          <w:spacing w:val="-13"/>
          <w:sz w:val="22"/>
        </w:rPr>
        <w:t> </w:t>
      </w:r>
      <w:r>
        <w:rPr>
          <w:sz w:val="22"/>
        </w:rPr>
        <w:t>que supone</w:t>
      </w:r>
      <w:r>
        <w:rPr>
          <w:spacing w:val="-10"/>
          <w:sz w:val="22"/>
        </w:rPr>
        <w:t> </w:t>
      </w:r>
      <w:r>
        <w:rPr>
          <w:sz w:val="22"/>
        </w:rPr>
        <w:t>una</w:t>
      </w:r>
      <w:r>
        <w:rPr>
          <w:spacing w:val="-10"/>
          <w:sz w:val="22"/>
        </w:rPr>
        <w:t> </w:t>
      </w:r>
      <w:r>
        <w:rPr>
          <w:sz w:val="22"/>
        </w:rPr>
        <w:t>interrelación</w:t>
      </w:r>
      <w:r>
        <w:rPr>
          <w:spacing w:val="-11"/>
          <w:sz w:val="22"/>
        </w:rPr>
        <w:t> </w:t>
      </w:r>
      <w:r>
        <w:rPr>
          <w:sz w:val="22"/>
        </w:rPr>
        <w:t>positiva</w:t>
      </w:r>
      <w:r>
        <w:rPr>
          <w:spacing w:val="-10"/>
          <w:sz w:val="22"/>
        </w:rPr>
        <w:t> </w:t>
      </w:r>
      <w:r>
        <w:rPr>
          <w:sz w:val="22"/>
        </w:rPr>
        <w:t>entre</w:t>
      </w:r>
      <w:r>
        <w:rPr>
          <w:spacing w:val="-12"/>
          <w:sz w:val="22"/>
        </w:rPr>
        <w:t> </w:t>
      </w:r>
      <w:r>
        <w:rPr>
          <w:sz w:val="22"/>
        </w:rPr>
        <w:t>ellos</w:t>
      </w:r>
      <w:r>
        <w:rPr>
          <w:spacing w:val="-12"/>
          <w:sz w:val="22"/>
        </w:rPr>
        <w:t> </w:t>
      </w:r>
      <w:r>
        <w:rPr>
          <w:sz w:val="22"/>
        </w:rPr>
        <w:t>y</w:t>
      </w:r>
      <w:r>
        <w:rPr>
          <w:spacing w:val="-10"/>
          <w:sz w:val="22"/>
        </w:rPr>
        <w:t> </w:t>
      </w:r>
      <w:r>
        <w:rPr>
          <w:sz w:val="22"/>
        </w:rPr>
        <w:t>permite</w:t>
      </w:r>
      <w:r>
        <w:rPr>
          <w:spacing w:val="-10"/>
          <w:sz w:val="22"/>
        </w:rPr>
        <w:t> </w:t>
      </w:r>
      <w:r>
        <w:rPr>
          <w:sz w:val="22"/>
        </w:rPr>
        <w:t>el</w:t>
      </w:r>
      <w:r>
        <w:rPr>
          <w:spacing w:val="-13"/>
          <w:sz w:val="22"/>
        </w:rPr>
        <w:t> </w:t>
      </w:r>
      <w:r>
        <w:rPr>
          <w:sz w:val="22"/>
        </w:rPr>
        <w:t>adecuado</w:t>
      </w:r>
      <w:r>
        <w:rPr>
          <w:spacing w:val="-10"/>
          <w:sz w:val="22"/>
        </w:rPr>
        <w:t> </w:t>
      </w:r>
      <w:r>
        <w:rPr>
          <w:sz w:val="22"/>
        </w:rPr>
        <w:t>cumplimiento</w:t>
      </w:r>
      <w:r>
        <w:rPr>
          <w:spacing w:val="-9"/>
          <w:sz w:val="22"/>
        </w:rPr>
        <w:t> </w:t>
      </w:r>
      <w:r>
        <w:rPr>
          <w:sz w:val="22"/>
        </w:rPr>
        <w:t>de</w:t>
      </w:r>
      <w:r>
        <w:rPr>
          <w:spacing w:val="-10"/>
          <w:sz w:val="22"/>
        </w:rPr>
        <w:t> </w:t>
      </w:r>
      <w:r>
        <w:rPr>
          <w:sz w:val="22"/>
        </w:rPr>
        <w:t>los objetivos</w:t>
      </w:r>
      <w:r>
        <w:rPr>
          <w:spacing w:val="-2"/>
          <w:sz w:val="22"/>
        </w:rPr>
        <w:t> </w:t>
      </w:r>
      <w:r>
        <w:rPr>
          <w:sz w:val="22"/>
        </w:rPr>
        <w:t>educativos</w:t>
      </w:r>
      <w:r>
        <w:rPr>
          <w:spacing w:val="-3"/>
          <w:sz w:val="22"/>
        </w:rPr>
        <w:t> </w:t>
      </w:r>
      <w:r>
        <w:rPr>
          <w:sz w:val="22"/>
        </w:rPr>
        <w:t>en</w:t>
      </w:r>
      <w:r>
        <w:rPr>
          <w:spacing w:val="-1"/>
          <w:sz w:val="22"/>
        </w:rPr>
        <w:t> </w:t>
      </w:r>
      <w:r>
        <w:rPr>
          <w:sz w:val="22"/>
        </w:rPr>
        <w:t>un</w:t>
      </w:r>
      <w:r>
        <w:rPr>
          <w:spacing w:val="-6"/>
          <w:sz w:val="22"/>
        </w:rPr>
        <w:t> </w:t>
      </w:r>
      <w:r>
        <w:rPr>
          <w:sz w:val="22"/>
        </w:rPr>
        <w:t>clima</w:t>
      </w:r>
      <w:r>
        <w:rPr>
          <w:spacing w:val="-2"/>
          <w:sz w:val="22"/>
        </w:rPr>
        <w:t> </w:t>
      </w:r>
      <w:r>
        <w:rPr>
          <w:sz w:val="22"/>
        </w:rPr>
        <w:t>que</w:t>
      </w:r>
      <w:r>
        <w:rPr>
          <w:spacing w:val="-2"/>
          <w:sz w:val="22"/>
        </w:rPr>
        <w:t> </w:t>
      </w:r>
      <w:r>
        <w:rPr>
          <w:sz w:val="22"/>
        </w:rPr>
        <w:t>propicia</w:t>
      </w:r>
      <w:r>
        <w:rPr>
          <w:spacing w:val="-3"/>
          <w:sz w:val="22"/>
        </w:rPr>
        <w:t> </w:t>
      </w:r>
      <w:r>
        <w:rPr>
          <w:sz w:val="22"/>
        </w:rPr>
        <w:t>el</w:t>
      </w:r>
      <w:r>
        <w:rPr>
          <w:spacing w:val="-3"/>
          <w:sz w:val="22"/>
        </w:rPr>
        <w:t> </w:t>
      </w:r>
      <w:r>
        <w:rPr>
          <w:sz w:val="22"/>
        </w:rPr>
        <w:t>desarrollo</w:t>
      </w:r>
      <w:r>
        <w:rPr>
          <w:spacing w:val="-2"/>
          <w:sz w:val="22"/>
        </w:rPr>
        <w:t> </w:t>
      </w:r>
      <w:r>
        <w:rPr>
          <w:sz w:val="22"/>
        </w:rPr>
        <w:t>integral de</w:t>
      </w:r>
      <w:r>
        <w:rPr>
          <w:spacing w:val="-2"/>
          <w:sz w:val="22"/>
        </w:rPr>
        <w:t> </w:t>
      </w:r>
      <w:r>
        <w:rPr>
          <w:sz w:val="22"/>
        </w:rPr>
        <w:t>los</w:t>
      </w:r>
      <w:r>
        <w:rPr>
          <w:spacing w:val="-2"/>
          <w:sz w:val="22"/>
        </w:rPr>
        <w:t> </w:t>
      </w:r>
      <w:r>
        <w:rPr>
          <w:sz w:val="22"/>
        </w:rPr>
        <w:t>estudiantes”.</w:t>
      </w:r>
    </w:p>
    <w:p>
      <w:pPr>
        <w:pStyle w:val="ListParagraph"/>
        <w:numPr>
          <w:ilvl w:val="1"/>
          <w:numId w:val="23"/>
        </w:numPr>
        <w:tabs>
          <w:tab w:pos="2492" w:val="left" w:leader="none"/>
          <w:tab w:pos="2494" w:val="left" w:leader="none"/>
        </w:tabs>
        <w:spacing w:line="256" w:lineRule="auto" w:before="0" w:after="0"/>
        <w:ind w:left="2494" w:right="1932" w:hanging="432"/>
        <w:jc w:val="both"/>
        <w:rPr>
          <w:sz w:val="22"/>
        </w:rPr>
      </w:pPr>
      <w:r>
        <w:rPr>
          <w:sz w:val="22"/>
        </w:rPr>
        <w:t>Las normas de convivencia, ordenadas en un Reglamento Interno de Convivencia Escolar. Según el artículo 46, de la Ley Nº 20. 536, con su letra f modificada cada establecimiento debe “Contar con un Reglamento Interno de Convivencia Escolar que regule las relaciones entre el establecimiento y los distintos actores de la comunidad escolar. Dicho reglamento, en materia de convivencia escolar, deberá incorporar políticas de prevención, medidas pedagógicas, protocolos de actuación y diversas conductas</w:t>
      </w:r>
      <w:r>
        <w:rPr>
          <w:spacing w:val="-13"/>
          <w:sz w:val="22"/>
        </w:rPr>
        <w:t> </w:t>
      </w:r>
      <w:r>
        <w:rPr>
          <w:sz w:val="22"/>
        </w:rPr>
        <w:t>que</w:t>
      </w:r>
      <w:r>
        <w:rPr>
          <w:spacing w:val="-12"/>
          <w:sz w:val="22"/>
        </w:rPr>
        <w:t> </w:t>
      </w:r>
      <w:r>
        <w:rPr>
          <w:sz w:val="22"/>
        </w:rPr>
        <w:t>constituyan</w:t>
      </w:r>
      <w:r>
        <w:rPr>
          <w:spacing w:val="-13"/>
          <w:sz w:val="22"/>
        </w:rPr>
        <w:t> </w:t>
      </w:r>
      <w:r>
        <w:rPr>
          <w:sz w:val="22"/>
        </w:rPr>
        <w:t>falta</w:t>
      </w:r>
      <w:r>
        <w:rPr>
          <w:spacing w:val="-12"/>
          <w:sz w:val="22"/>
        </w:rPr>
        <w:t> </w:t>
      </w:r>
      <w:r>
        <w:rPr>
          <w:sz w:val="22"/>
        </w:rPr>
        <w:t>a</w:t>
      </w:r>
      <w:r>
        <w:rPr>
          <w:spacing w:val="-13"/>
          <w:sz w:val="22"/>
        </w:rPr>
        <w:t> </w:t>
      </w:r>
      <w:r>
        <w:rPr>
          <w:sz w:val="22"/>
        </w:rPr>
        <w:t>la</w:t>
      </w:r>
      <w:r>
        <w:rPr>
          <w:spacing w:val="-12"/>
          <w:sz w:val="22"/>
        </w:rPr>
        <w:t> </w:t>
      </w:r>
      <w:r>
        <w:rPr>
          <w:sz w:val="22"/>
        </w:rPr>
        <w:t>buena</w:t>
      </w:r>
      <w:r>
        <w:rPr>
          <w:spacing w:val="-13"/>
          <w:sz w:val="22"/>
        </w:rPr>
        <w:t> </w:t>
      </w:r>
      <w:r>
        <w:rPr>
          <w:sz w:val="22"/>
        </w:rPr>
        <w:t>convivencia</w:t>
      </w:r>
      <w:r>
        <w:rPr>
          <w:spacing w:val="-12"/>
          <w:sz w:val="22"/>
        </w:rPr>
        <w:t> </w:t>
      </w:r>
      <w:r>
        <w:rPr>
          <w:sz w:val="22"/>
        </w:rPr>
        <w:t>escolar,</w:t>
      </w:r>
      <w:r>
        <w:rPr>
          <w:spacing w:val="-12"/>
          <w:sz w:val="22"/>
        </w:rPr>
        <w:t> </w:t>
      </w:r>
      <w:r>
        <w:rPr>
          <w:sz w:val="22"/>
        </w:rPr>
        <w:t>graduándose</w:t>
      </w:r>
      <w:r>
        <w:rPr>
          <w:spacing w:val="-13"/>
          <w:sz w:val="22"/>
        </w:rPr>
        <w:t> </w:t>
      </w:r>
      <w:r>
        <w:rPr>
          <w:sz w:val="22"/>
        </w:rPr>
        <w:t>de</w:t>
      </w:r>
      <w:r>
        <w:rPr>
          <w:spacing w:val="-12"/>
          <w:sz w:val="22"/>
        </w:rPr>
        <w:t> </w:t>
      </w:r>
      <w:r>
        <w:rPr>
          <w:sz w:val="22"/>
        </w:rPr>
        <w:t>acuerdo a su menor o mayor gravedad.</w:t>
      </w:r>
    </w:p>
    <w:p>
      <w:pPr>
        <w:pStyle w:val="ListParagraph"/>
        <w:numPr>
          <w:ilvl w:val="1"/>
          <w:numId w:val="23"/>
        </w:numPr>
        <w:tabs>
          <w:tab w:pos="2492" w:val="left" w:leader="none"/>
          <w:tab w:pos="2494" w:val="left" w:leader="none"/>
        </w:tabs>
        <w:spacing w:line="256" w:lineRule="auto" w:before="0" w:after="0"/>
        <w:ind w:left="2494" w:right="1933" w:hanging="432"/>
        <w:jc w:val="both"/>
        <w:rPr>
          <w:sz w:val="22"/>
        </w:rPr>
      </w:pPr>
      <w:r>
        <w:rPr>
          <w:sz w:val="22"/>
        </w:rPr>
        <w:t>De igual forma, establecerá las medidas disciplinarias correspondientes a tales conductas, que podrán incluir desde una medida pedagógica hasta la cancelación de la </w:t>
      </w:r>
      <w:r>
        <w:rPr>
          <w:spacing w:val="-2"/>
          <w:sz w:val="22"/>
        </w:rPr>
        <w:t>matrícula.</w:t>
      </w:r>
    </w:p>
    <w:p>
      <w:pPr>
        <w:pStyle w:val="ListParagraph"/>
        <w:numPr>
          <w:ilvl w:val="1"/>
          <w:numId w:val="23"/>
        </w:numPr>
        <w:tabs>
          <w:tab w:pos="2492" w:val="left" w:leader="none"/>
          <w:tab w:pos="2494" w:val="left" w:leader="none"/>
        </w:tabs>
        <w:spacing w:line="254" w:lineRule="auto" w:before="0" w:after="0"/>
        <w:ind w:left="2494" w:right="1936" w:hanging="432"/>
        <w:jc w:val="both"/>
        <w:rPr>
          <w:sz w:val="22"/>
        </w:rPr>
      </w:pPr>
      <w:r>
        <w:rPr>
          <w:sz w:val="22"/>
        </w:rPr>
        <w:t>En</w:t>
      </w:r>
      <w:r>
        <w:rPr>
          <w:spacing w:val="-6"/>
          <w:sz w:val="22"/>
        </w:rPr>
        <w:t> </w:t>
      </w:r>
      <w:r>
        <w:rPr>
          <w:sz w:val="22"/>
        </w:rPr>
        <w:t>todo</w:t>
      </w:r>
      <w:r>
        <w:rPr>
          <w:spacing w:val="-4"/>
          <w:sz w:val="22"/>
        </w:rPr>
        <w:t> </w:t>
      </w:r>
      <w:r>
        <w:rPr>
          <w:sz w:val="22"/>
        </w:rPr>
        <w:t>caso,</w:t>
      </w:r>
      <w:r>
        <w:rPr>
          <w:spacing w:val="-4"/>
          <w:sz w:val="22"/>
        </w:rPr>
        <w:t> </w:t>
      </w:r>
      <w:r>
        <w:rPr>
          <w:sz w:val="22"/>
        </w:rPr>
        <w:t>en</w:t>
      </w:r>
      <w:r>
        <w:rPr>
          <w:spacing w:val="-6"/>
          <w:sz w:val="22"/>
        </w:rPr>
        <w:t> </w:t>
      </w:r>
      <w:r>
        <w:rPr>
          <w:sz w:val="22"/>
        </w:rPr>
        <w:t>la</w:t>
      </w:r>
      <w:r>
        <w:rPr>
          <w:spacing w:val="-5"/>
          <w:sz w:val="22"/>
        </w:rPr>
        <w:t> </w:t>
      </w:r>
      <w:r>
        <w:rPr>
          <w:sz w:val="22"/>
        </w:rPr>
        <w:t>aplicación</w:t>
      </w:r>
      <w:r>
        <w:rPr>
          <w:spacing w:val="-6"/>
          <w:sz w:val="22"/>
        </w:rPr>
        <w:t> </w:t>
      </w:r>
      <w:r>
        <w:rPr>
          <w:sz w:val="22"/>
        </w:rPr>
        <w:t>de</w:t>
      </w:r>
      <w:r>
        <w:rPr>
          <w:spacing w:val="-5"/>
          <w:sz w:val="22"/>
        </w:rPr>
        <w:t> </w:t>
      </w:r>
      <w:r>
        <w:rPr>
          <w:sz w:val="22"/>
        </w:rPr>
        <w:t>dichas</w:t>
      </w:r>
      <w:r>
        <w:rPr>
          <w:spacing w:val="-5"/>
          <w:sz w:val="22"/>
        </w:rPr>
        <w:t> </w:t>
      </w:r>
      <w:r>
        <w:rPr>
          <w:sz w:val="22"/>
        </w:rPr>
        <w:t>medidas</w:t>
      </w:r>
      <w:r>
        <w:rPr>
          <w:spacing w:val="-5"/>
          <w:sz w:val="22"/>
        </w:rPr>
        <w:t> </w:t>
      </w:r>
      <w:r>
        <w:rPr>
          <w:sz w:val="22"/>
        </w:rPr>
        <w:t>deberá</w:t>
      </w:r>
      <w:r>
        <w:rPr>
          <w:spacing w:val="-6"/>
          <w:sz w:val="22"/>
        </w:rPr>
        <w:t> </w:t>
      </w:r>
      <w:r>
        <w:rPr>
          <w:sz w:val="22"/>
        </w:rPr>
        <w:t>garantizarse</w:t>
      </w:r>
      <w:r>
        <w:rPr>
          <w:spacing w:val="-4"/>
          <w:sz w:val="22"/>
        </w:rPr>
        <w:t> </w:t>
      </w:r>
      <w:r>
        <w:rPr>
          <w:sz w:val="22"/>
        </w:rPr>
        <w:t>en</w:t>
      </w:r>
      <w:r>
        <w:rPr>
          <w:spacing w:val="-6"/>
          <w:sz w:val="22"/>
        </w:rPr>
        <w:t> </w:t>
      </w:r>
      <w:r>
        <w:rPr>
          <w:sz w:val="22"/>
        </w:rPr>
        <w:t>todo</w:t>
      </w:r>
      <w:r>
        <w:rPr>
          <w:spacing w:val="-4"/>
          <w:sz w:val="22"/>
        </w:rPr>
        <w:t> </w:t>
      </w:r>
      <w:r>
        <w:rPr>
          <w:sz w:val="22"/>
        </w:rPr>
        <w:t>momento el justo procedimiento, el cual deberá estar establecido en el reglamento.”</w:t>
      </w:r>
    </w:p>
    <w:p>
      <w:pPr>
        <w:pStyle w:val="ListParagraph"/>
        <w:numPr>
          <w:ilvl w:val="1"/>
          <w:numId w:val="23"/>
        </w:numPr>
        <w:tabs>
          <w:tab w:pos="2492" w:val="left" w:leader="none"/>
          <w:tab w:pos="2494" w:val="left" w:leader="none"/>
        </w:tabs>
        <w:spacing w:line="256" w:lineRule="auto" w:before="0" w:after="0"/>
        <w:ind w:left="2494" w:right="1939" w:hanging="432"/>
        <w:jc w:val="both"/>
        <w:rPr>
          <w:sz w:val="22"/>
        </w:rPr>
      </w:pPr>
      <w:r>
        <w:rPr>
          <w:sz w:val="22"/>
        </w:rPr>
        <w:t>El</w:t>
      </w:r>
      <w:r>
        <w:rPr>
          <w:spacing w:val="-1"/>
          <w:sz w:val="22"/>
        </w:rPr>
        <w:t> </w:t>
      </w:r>
      <w:r>
        <w:rPr>
          <w:sz w:val="22"/>
        </w:rPr>
        <w:t>DFL Nº</w:t>
      </w:r>
      <w:r>
        <w:rPr>
          <w:spacing w:val="-3"/>
          <w:sz w:val="22"/>
        </w:rPr>
        <w:t> </w:t>
      </w:r>
      <w:r>
        <w:rPr>
          <w:sz w:val="22"/>
        </w:rPr>
        <w:t>2 del</w:t>
      </w:r>
      <w:r>
        <w:rPr>
          <w:spacing w:val="-1"/>
          <w:sz w:val="22"/>
        </w:rPr>
        <w:t> </w:t>
      </w:r>
      <w:r>
        <w:rPr>
          <w:sz w:val="22"/>
        </w:rPr>
        <w:t>20/08/98 de Subvenciones, exige el</w:t>
      </w:r>
      <w:r>
        <w:rPr>
          <w:spacing w:val="-3"/>
          <w:sz w:val="22"/>
        </w:rPr>
        <w:t> </w:t>
      </w:r>
      <w:r>
        <w:rPr>
          <w:sz w:val="22"/>
        </w:rPr>
        <w:t>Reglamento Interno de</w:t>
      </w:r>
      <w:r>
        <w:rPr>
          <w:spacing w:val="-3"/>
          <w:sz w:val="22"/>
        </w:rPr>
        <w:t> </w:t>
      </w:r>
      <w:r>
        <w:rPr>
          <w:sz w:val="22"/>
        </w:rPr>
        <w:t>Convivencia Escolar</w:t>
      </w:r>
      <w:r>
        <w:rPr>
          <w:spacing w:val="-1"/>
          <w:sz w:val="22"/>
        </w:rPr>
        <w:t> </w:t>
      </w:r>
      <w:r>
        <w:rPr>
          <w:sz w:val="22"/>
        </w:rPr>
        <w:t>como requisito para que los</w:t>
      </w:r>
      <w:r>
        <w:rPr>
          <w:spacing w:val="-1"/>
          <w:sz w:val="22"/>
        </w:rPr>
        <w:t> </w:t>
      </w:r>
      <w:r>
        <w:rPr>
          <w:sz w:val="22"/>
        </w:rPr>
        <w:t>establecimientos</w:t>
      </w:r>
      <w:r>
        <w:rPr>
          <w:spacing w:val="-1"/>
          <w:sz w:val="22"/>
        </w:rPr>
        <w:t> </w:t>
      </w:r>
      <w:r>
        <w:rPr>
          <w:sz w:val="22"/>
        </w:rPr>
        <w:t>educacionales puedan</w:t>
      </w:r>
      <w:r>
        <w:rPr>
          <w:spacing w:val="-2"/>
          <w:sz w:val="22"/>
        </w:rPr>
        <w:t> </w:t>
      </w:r>
      <w:r>
        <w:rPr>
          <w:sz w:val="22"/>
        </w:rPr>
        <w:t>obtener la subvención y, sanciona como infracción grave, el incumplimiento de alguna de las disposiciones señaladas. Las normas de convivencia forman parte del RICE.</w:t>
      </w:r>
    </w:p>
    <w:p>
      <w:pPr>
        <w:pStyle w:val="ListParagraph"/>
        <w:numPr>
          <w:ilvl w:val="1"/>
          <w:numId w:val="23"/>
        </w:numPr>
        <w:tabs>
          <w:tab w:pos="2492" w:val="left" w:leader="none"/>
          <w:tab w:pos="2494" w:val="left" w:leader="none"/>
        </w:tabs>
        <w:spacing w:line="254" w:lineRule="auto" w:before="0" w:after="0"/>
        <w:ind w:left="2494" w:right="1940" w:hanging="432"/>
        <w:jc w:val="both"/>
        <w:rPr>
          <w:sz w:val="22"/>
        </w:rPr>
      </w:pPr>
      <w:r>
        <w:rPr>
          <w:sz w:val="22"/>
        </w:rPr>
        <w:t>Con la finalidad de garantizar, en nuestra Escuela, la protección de cada niño, niña y joven se busca conocer, respetar y difundir los aspectos legales que salvaguardan sus</w:t>
      </w:r>
    </w:p>
    <w:p>
      <w:pPr>
        <w:spacing w:after="0" w:line="254" w:lineRule="auto"/>
        <w:jc w:val="both"/>
        <w:rPr>
          <w:sz w:val="22"/>
        </w:rPr>
        <w:sectPr>
          <w:pgSz w:w="12240" w:h="15840"/>
          <w:pgMar w:header="0" w:footer="1048" w:top="0" w:bottom="1460" w:left="0" w:right="0"/>
        </w:sectPr>
      </w:pPr>
    </w:p>
    <w:p>
      <w:pPr>
        <w:pStyle w:val="BodyText"/>
      </w:pPr>
      <w:r>
        <w:rPr/>
        <w:drawing>
          <wp:anchor distT="0" distB="0" distL="0" distR="0" allowOverlap="1" layoutInCell="1" locked="0" behindDoc="0" simplePos="0" relativeHeight="15734272">
            <wp:simplePos x="0" y="0"/>
            <wp:positionH relativeFrom="page">
              <wp:posOffset>0</wp:posOffset>
            </wp:positionH>
            <wp:positionV relativeFrom="page">
              <wp:posOffset>0</wp:posOffset>
            </wp:positionV>
            <wp:extent cx="7769351" cy="1210945"/>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spacing w:before="133"/>
      </w:pPr>
    </w:p>
    <w:p>
      <w:pPr>
        <w:pStyle w:val="BodyText"/>
        <w:spacing w:line="256" w:lineRule="auto"/>
        <w:ind w:left="2494" w:right="1932"/>
        <w:jc w:val="both"/>
      </w:pPr>
      <w:r>
        <w:rPr/>
        <w:t>derechos, manifiestos en la Constitución Política de la República, en la Ley General de Educación,</w:t>
      </w:r>
      <w:r>
        <w:rPr>
          <w:spacing w:val="-10"/>
        </w:rPr>
        <w:t> </w:t>
      </w:r>
      <w:r>
        <w:rPr/>
        <w:t>en</w:t>
      </w:r>
      <w:r>
        <w:rPr>
          <w:spacing w:val="-12"/>
        </w:rPr>
        <w:t> </w:t>
      </w:r>
      <w:r>
        <w:rPr/>
        <w:t>la</w:t>
      </w:r>
      <w:r>
        <w:rPr>
          <w:spacing w:val="-11"/>
        </w:rPr>
        <w:t> </w:t>
      </w:r>
      <w:r>
        <w:rPr/>
        <w:t>Ley</w:t>
      </w:r>
      <w:r>
        <w:rPr>
          <w:spacing w:val="-10"/>
        </w:rPr>
        <w:t> </w:t>
      </w:r>
      <w:r>
        <w:rPr/>
        <w:t>de</w:t>
      </w:r>
      <w:r>
        <w:rPr>
          <w:spacing w:val="-11"/>
        </w:rPr>
        <w:t> </w:t>
      </w:r>
      <w:r>
        <w:rPr/>
        <w:t>Violencia</w:t>
      </w:r>
      <w:r>
        <w:rPr>
          <w:spacing w:val="-12"/>
        </w:rPr>
        <w:t> </w:t>
      </w:r>
      <w:r>
        <w:rPr/>
        <w:t>Escolar,</w:t>
      </w:r>
      <w:r>
        <w:rPr>
          <w:spacing w:val="-11"/>
        </w:rPr>
        <w:t> </w:t>
      </w:r>
      <w:r>
        <w:rPr/>
        <w:t>la</w:t>
      </w:r>
      <w:r>
        <w:rPr>
          <w:spacing w:val="-9"/>
        </w:rPr>
        <w:t> </w:t>
      </w:r>
      <w:r>
        <w:rPr/>
        <w:t>Convención</w:t>
      </w:r>
      <w:r>
        <w:rPr>
          <w:spacing w:val="-10"/>
        </w:rPr>
        <w:t> </w:t>
      </w:r>
      <w:r>
        <w:rPr/>
        <w:t>de</w:t>
      </w:r>
      <w:r>
        <w:rPr>
          <w:spacing w:val="-11"/>
        </w:rPr>
        <w:t> </w:t>
      </w:r>
      <w:r>
        <w:rPr/>
        <w:t>los</w:t>
      </w:r>
      <w:r>
        <w:rPr>
          <w:spacing w:val="-13"/>
        </w:rPr>
        <w:t> </w:t>
      </w:r>
      <w:r>
        <w:rPr/>
        <w:t>Derechos</w:t>
      </w:r>
      <w:r>
        <w:rPr>
          <w:spacing w:val="-10"/>
        </w:rPr>
        <w:t> </w:t>
      </w:r>
      <w:r>
        <w:rPr/>
        <w:t>del</w:t>
      </w:r>
      <w:r>
        <w:rPr>
          <w:spacing w:val="-11"/>
        </w:rPr>
        <w:t> </w:t>
      </w:r>
      <w:r>
        <w:rPr/>
        <w:t>Niño,</w:t>
      </w:r>
      <w:r>
        <w:rPr>
          <w:spacing w:val="-13"/>
        </w:rPr>
        <w:t> </w:t>
      </w:r>
      <w:r>
        <w:rPr/>
        <w:t>Ley</w:t>
      </w:r>
      <w:r>
        <w:rPr>
          <w:spacing w:val="-9"/>
        </w:rPr>
        <w:t> </w:t>
      </w:r>
      <w:r>
        <w:rPr/>
        <w:t>de Responsabilidad</w:t>
      </w:r>
      <w:r>
        <w:rPr>
          <w:spacing w:val="-13"/>
        </w:rPr>
        <w:t> </w:t>
      </w:r>
      <w:r>
        <w:rPr/>
        <w:t>Penal</w:t>
      </w:r>
      <w:r>
        <w:rPr>
          <w:spacing w:val="-12"/>
        </w:rPr>
        <w:t> </w:t>
      </w:r>
      <w:r>
        <w:rPr/>
        <w:t>Adolescente</w:t>
      </w:r>
      <w:r>
        <w:rPr>
          <w:spacing w:val="-13"/>
        </w:rPr>
        <w:t> </w:t>
      </w:r>
      <w:r>
        <w:rPr/>
        <w:t>y</w:t>
      </w:r>
      <w:r>
        <w:rPr>
          <w:spacing w:val="-12"/>
        </w:rPr>
        <w:t> </w:t>
      </w:r>
      <w:r>
        <w:rPr/>
        <w:t>aquellas</w:t>
      </w:r>
      <w:r>
        <w:rPr>
          <w:spacing w:val="-13"/>
        </w:rPr>
        <w:t> </w:t>
      </w:r>
      <w:r>
        <w:rPr/>
        <w:t>orientaciones</w:t>
      </w:r>
      <w:r>
        <w:rPr>
          <w:spacing w:val="-12"/>
        </w:rPr>
        <w:t> </w:t>
      </w:r>
      <w:r>
        <w:rPr/>
        <w:t>emanadas</w:t>
      </w:r>
      <w:r>
        <w:rPr>
          <w:spacing w:val="-13"/>
        </w:rPr>
        <w:t> </w:t>
      </w:r>
      <w:r>
        <w:rPr/>
        <w:t>de</w:t>
      </w:r>
      <w:r>
        <w:rPr>
          <w:spacing w:val="-12"/>
        </w:rPr>
        <w:t> </w:t>
      </w:r>
      <w:r>
        <w:rPr/>
        <w:t>los</w:t>
      </w:r>
      <w:r>
        <w:rPr>
          <w:spacing w:val="-12"/>
        </w:rPr>
        <w:t> </w:t>
      </w:r>
      <w:r>
        <w:rPr/>
        <w:t>Tribunales de Familia, entre otros</w:t>
      </w:r>
    </w:p>
    <w:p>
      <w:pPr>
        <w:pStyle w:val="ListParagraph"/>
        <w:numPr>
          <w:ilvl w:val="1"/>
          <w:numId w:val="23"/>
        </w:numPr>
        <w:tabs>
          <w:tab w:pos="2492" w:val="left" w:leader="none"/>
        </w:tabs>
        <w:spacing w:line="266" w:lineRule="exact" w:before="0" w:after="0"/>
        <w:ind w:left="2492" w:right="0" w:hanging="430"/>
        <w:jc w:val="both"/>
        <w:rPr>
          <w:sz w:val="22"/>
        </w:rPr>
      </w:pPr>
      <w:r>
        <w:rPr>
          <w:sz w:val="22"/>
        </w:rPr>
        <w:t>Normativa</w:t>
      </w:r>
      <w:r>
        <w:rPr>
          <w:spacing w:val="-8"/>
          <w:sz w:val="22"/>
        </w:rPr>
        <w:t> </w:t>
      </w:r>
      <w:r>
        <w:rPr>
          <w:sz w:val="22"/>
        </w:rPr>
        <w:t>legal</w:t>
      </w:r>
      <w:r>
        <w:rPr>
          <w:spacing w:val="-7"/>
          <w:sz w:val="22"/>
        </w:rPr>
        <w:t> </w:t>
      </w:r>
      <w:r>
        <w:rPr>
          <w:spacing w:val="-2"/>
          <w:sz w:val="22"/>
        </w:rPr>
        <w:t>vigente:</w:t>
      </w:r>
    </w:p>
    <w:p>
      <w:pPr>
        <w:pStyle w:val="ListParagraph"/>
        <w:numPr>
          <w:ilvl w:val="2"/>
          <w:numId w:val="23"/>
        </w:numPr>
        <w:tabs>
          <w:tab w:pos="2924" w:val="left" w:leader="none"/>
          <w:tab w:pos="2926" w:val="left" w:leader="none"/>
        </w:tabs>
        <w:spacing w:line="254" w:lineRule="auto" w:before="15" w:after="0"/>
        <w:ind w:left="2926" w:right="1939" w:hanging="504"/>
        <w:jc w:val="both"/>
        <w:rPr>
          <w:sz w:val="22"/>
        </w:rPr>
      </w:pPr>
      <w:r>
        <w:rPr>
          <w:sz w:val="22"/>
        </w:rPr>
        <w:t>La Superintendencia de Educación y MINEDUC señala en su página web que el Reglamento Interno de Convivencia Escolar, contiene las normas de convivencia que forman parte del Reglamento Interno que todo establecimiento educacional tiene la obligación de elaborar, aun cuando conste en un documento separado.</w:t>
      </w:r>
    </w:p>
    <w:p>
      <w:pPr>
        <w:pStyle w:val="ListParagraph"/>
        <w:numPr>
          <w:ilvl w:val="2"/>
          <w:numId w:val="23"/>
        </w:numPr>
        <w:tabs>
          <w:tab w:pos="2924" w:val="left" w:leader="none"/>
          <w:tab w:pos="2926" w:val="left" w:leader="none"/>
        </w:tabs>
        <w:spacing w:line="256" w:lineRule="auto" w:before="7" w:after="0"/>
        <w:ind w:left="2926" w:right="1933" w:hanging="504"/>
        <w:jc w:val="both"/>
        <w:rPr>
          <w:sz w:val="22"/>
        </w:rPr>
      </w:pPr>
      <w:r>
        <w:rPr>
          <w:sz w:val="22"/>
        </w:rPr>
        <w:t>Las</w:t>
      </w:r>
      <w:r>
        <w:rPr>
          <w:spacing w:val="-8"/>
          <w:sz w:val="22"/>
        </w:rPr>
        <w:t> </w:t>
      </w:r>
      <w:r>
        <w:rPr>
          <w:sz w:val="22"/>
        </w:rPr>
        <w:t>normas</w:t>
      </w:r>
      <w:r>
        <w:rPr>
          <w:spacing w:val="-9"/>
          <w:sz w:val="22"/>
        </w:rPr>
        <w:t> </w:t>
      </w:r>
      <w:r>
        <w:rPr>
          <w:sz w:val="22"/>
        </w:rPr>
        <w:t>de</w:t>
      </w:r>
      <w:r>
        <w:rPr>
          <w:spacing w:val="-10"/>
          <w:sz w:val="22"/>
        </w:rPr>
        <w:t> </w:t>
      </w:r>
      <w:r>
        <w:rPr>
          <w:sz w:val="22"/>
        </w:rPr>
        <w:t>convivencia</w:t>
      </w:r>
      <w:r>
        <w:rPr>
          <w:spacing w:val="-12"/>
          <w:sz w:val="22"/>
        </w:rPr>
        <w:t> </w:t>
      </w:r>
      <w:r>
        <w:rPr>
          <w:sz w:val="22"/>
        </w:rPr>
        <w:t>deben</w:t>
      </w:r>
      <w:r>
        <w:rPr>
          <w:spacing w:val="-8"/>
          <w:sz w:val="22"/>
        </w:rPr>
        <w:t> </w:t>
      </w:r>
      <w:r>
        <w:rPr>
          <w:sz w:val="22"/>
        </w:rPr>
        <w:t>estar</w:t>
      </w:r>
      <w:r>
        <w:rPr>
          <w:spacing w:val="-10"/>
          <w:sz w:val="22"/>
        </w:rPr>
        <w:t> </w:t>
      </w:r>
      <w:r>
        <w:rPr>
          <w:sz w:val="22"/>
        </w:rPr>
        <w:t>de</w:t>
      </w:r>
      <w:r>
        <w:rPr>
          <w:spacing w:val="-10"/>
          <w:sz w:val="22"/>
        </w:rPr>
        <w:t> </w:t>
      </w:r>
      <w:r>
        <w:rPr>
          <w:sz w:val="22"/>
        </w:rPr>
        <w:t>acuerdo</w:t>
      </w:r>
      <w:r>
        <w:rPr>
          <w:spacing w:val="-9"/>
          <w:sz w:val="22"/>
        </w:rPr>
        <w:t> </w:t>
      </w:r>
      <w:r>
        <w:rPr>
          <w:sz w:val="22"/>
        </w:rPr>
        <w:t>con</w:t>
      </w:r>
      <w:r>
        <w:rPr>
          <w:spacing w:val="-8"/>
          <w:sz w:val="22"/>
        </w:rPr>
        <w:t> </w:t>
      </w:r>
      <w:r>
        <w:rPr>
          <w:sz w:val="22"/>
        </w:rPr>
        <w:t>los</w:t>
      </w:r>
      <w:r>
        <w:rPr>
          <w:spacing w:val="-10"/>
          <w:sz w:val="22"/>
        </w:rPr>
        <w:t> </w:t>
      </w:r>
      <w:r>
        <w:rPr>
          <w:sz w:val="22"/>
        </w:rPr>
        <w:t>criterios</w:t>
      </w:r>
      <w:r>
        <w:rPr>
          <w:spacing w:val="-10"/>
          <w:sz w:val="22"/>
        </w:rPr>
        <w:t> </w:t>
      </w:r>
      <w:r>
        <w:rPr>
          <w:sz w:val="22"/>
        </w:rPr>
        <w:t>establecidos</w:t>
      </w:r>
      <w:r>
        <w:rPr>
          <w:spacing w:val="-11"/>
          <w:sz w:val="22"/>
        </w:rPr>
        <w:t> </w:t>
      </w:r>
      <w:r>
        <w:rPr>
          <w:sz w:val="22"/>
        </w:rPr>
        <w:t>en la Ley sobre Violencia Escolar - LSVE y definidas por cada comunidad educativa. Estas normas estarán de acuerdo con los valores expresados en su Proyecto Educativo. Se deben enmarcar en la ley y en las normas vigentes, teniendo como horizonte el desarrollo y la formación integral de los y las estudiantes.</w:t>
      </w:r>
    </w:p>
    <w:p>
      <w:pPr>
        <w:pStyle w:val="BodyText"/>
        <w:spacing w:before="166"/>
      </w:pPr>
    </w:p>
    <w:p>
      <w:pPr>
        <w:pStyle w:val="Heading3"/>
        <w:numPr>
          <w:ilvl w:val="0"/>
          <w:numId w:val="23"/>
        </w:numPr>
        <w:tabs>
          <w:tab w:pos="2060" w:val="left" w:leader="none"/>
        </w:tabs>
        <w:spacing w:line="240" w:lineRule="auto" w:before="0" w:after="0"/>
        <w:ind w:left="2060" w:right="0" w:hanging="358"/>
        <w:jc w:val="left"/>
      </w:pPr>
      <w:bookmarkStart w:name="_bookmark6" w:id="7"/>
      <w:bookmarkEnd w:id="7"/>
      <w:r>
        <w:rPr>
          <w:b w:val="0"/>
        </w:rPr>
      </w:r>
      <w:r>
        <w:rPr/>
        <w:t>Objetivos</w:t>
      </w:r>
      <w:r>
        <w:rPr>
          <w:spacing w:val="-11"/>
        </w:rPr>
        <w:t> </w:t>
      </w:r>
      <w:r>
        <w:rPr/>
        <w:t>reglamento</w:t>
      </w:r>
      <w:r>
        <w:rPr>
          <w:spacing w:val="-11"/>
        </w:rPr>
        <w:t> </w:t>
      </w:r>
      <w:r>
        <w:rPr/>
        <w:t>de</w:t>
      </w:r>
      <w:r>
        <w:rPr>
          <w:spacing w:val="-10"/>
        </w:rPr>
        <w:t> </w:t>
      </w:r>
      <w:r>
        <w:rPr>
          <w:spacing w:val="-2"/>
        </w:rPr>
        <w:t>convivencia</w:t>
      </w:r>
    </w:p>
    <w:p>
      <w:pPr>
        <w:pStyle w:val="BodyText"/>
        <w:spacing w:line="254" w:lineRule="auto" w:before="178"/>
        <w:ind w:left="1702" w:right="1932"/>
        <w:jc w:val="both"/>
      </w:pPr>
      <w:r>
        <w:rPr/>
        <w:t>Establecer</w:t>
      </w:r>
      <w:r>
        <w:rPr>
          <w:spacing w:val="-5"/>
        </w:rPr>
        <w:t> </w:t>
      </w:r>
      <w:r>
        <w:rPr/>
        <w:t>el</w:t>
      </w:r>
      <w:r>
        <w:rPr>
          <w:spacing w:val="-8"/>
        </w:rPr>
        <w:t> </w:t>
      </w:r>
      <w:r>
        <w:rPr/>
        <w:t>conjunto</w:t>
      </w:r>
      <w:r>
        <w:rPr>
          <w:spacing w:val="-3"/>
        </w:rPr>
        <w:t> </w:t>
      </w:r>
      <w:r>
        <w:rPr/>
        <w:t>de</w:t>
      </w:r>
      <w:r>
        <w:rPr>
          <w:spacing w:val="-7"/>
        </w:rPr>
        <w:t> </w:t>
      </w:r>
      <w:r>
        <w:rPr/>
        <w:t>normas</w:t>
      </w:r>
      <w:r>
        <w:rPr>
          <w:spacing w:val="-5"/>
        </w:rPr>
        <w:t> </w:t>
      </w:r>
      <w:r>
        <w:rPr/>
        <w:t>y</w:t>
      </w:r>
      <w:r>
        <w:rPr>
          <w:spacing w:val="-7"/>
        </w:rPr>
        <w:t> </w:t>
      </w:r>
      <w:r>
        <w:rPr/>
        <w:t>procedimientos</w:t>
      </w:r>
      <w:r>
        <w:rPr>
          <w:spacing w:val="-4"/>
        </w:rPr>
        <w:t> </w:t>
      </w:r>
      <w:r>
        <w:rPr/>
        <w:t>que</w:t>
      </w:r>
      <w:r>
        <w:rPr>
          <w:spacing w:val="-5"/>
        </w:rPr>
        <w:t> </w:t>
      </w:r>
      <w:r>
        <w:rPr/>
        <w:t>regulan</w:t>
      </w:r>
      <w:r>
        <w:rPr>
          <w:spacing w:val="-6"/>
        </w:rPr>
        <w:t> </w:t>
      </w:r>
      <w:r>
        <w:rPr/>
        <w:t>los</w:t>
      </w:r>
      <w:r>
        <w:rPr>
          <w:spacing w:val="-5"/>
        </w:rPr>
        <w:t> </w:t>
      </w:r>
      <w:r>
        <w:rPr/>
        <w:t>derechos</w:t>
      </w:r>
      <w:r>
        <w:rPr>
          <w:spacing w:val="-6"/>
        </w:rPr>
        <w:t> </w:t>
      </w:r>
      <w:r>
        <w:rPr/>
        <w:t>y</w:t>
      </w:r>
      <w:r>
        <w:rPr>
          <w:spacing w:val="-4"/>
        </w:rPr>
        <w:t> </w:t>
      </w:r>
      <w:r>
        <w:rPr/>
        <w:t>deberes</w:t>
      </w:r>
      <w:r>
        <w:rPr>
          <w:spacing w:val="-4"/>
        </w:rPr>
        <w:t> </w:t>
      </w:r>
      <w:r>
        <w:rPr/>
        <w:t>de</w:t>
      </w:r>
      <w:r>
        <w:rPr>
          <w:spacing w:val="-7"/>
        </w:rPr>
        <w:t> </w:t>
      </w:r>
      <w:r>
        <w:rPr/>
        <w:t>todos los</w:t>
      </w:r>
      <w:r>
        <w:rPr>
          <w:spacing w:val="-10"/>
        </w:rPr>
        <w:t> </w:t>
      </w:r>
      <w:r>
        <w:rPr/>
        <w:t>estudiantes</w:t>
      </w:r>
      <w:r>
        <w:rPr>
          <w:spacing w:val="-9"/>
        </w:rPr>
        <w:t> </w:t>
      </w:r>
      <w:r>
        <w:rPr/>
        <w:t>de</w:t>
      </w:r>
      <w:r>
        <w:rPr>
          <w:spacing w:val="-9"/>
        </w:rPr>
        <w:t> </w:t>
      </w:r>
      <w:r>
        <w:rPr/>
        <w:t>la</w:t>
      </w:r>
      <w:r>
        <w:rPr>
          <w:spacing w:val="-10"/>
        </w:rPr>
        <w:t> </w:t>
      </w:r>
      <w:r>
        <w:rPr/>
        <w:t>Escuela</w:t>
      </w:r>
      <w:r>
        <w:rPr>
          <w:spacing w:val="-11"/>
        </w:rPr>
        <w:t> </w:t>
      </w:r>
      <w:r>
        <w:rPr/>
        <w:t>de</w:t>
      </w:r>
      <w:r>
        <w:rPr>
          <w:spacing w:val="-7"/>
        </w:rPr>
        <w:t> </w:t>
      </w:r>
      <w:r>
        <w:rPr/>
        <w:t>Administración</w:t>
      </w:r>
      <w:r>
        <w:rPr>
          <w:spacing w:val="-10"/>
        </w:rPr>
        <w:t> </w:t>
      </w:r>
      <w:r>
        <w:rPr/>
        <w:t>y</w:t>
      </w:r>
      <w:r>
        <w:rPr>
          <w:spacing w:val="-9"/>
        </w:rPr>
        <w:t> </w:t>
      </w:r>
      <w:r>
        <w:rPr/>
        <w:t>Comercio</w:t>
      </w:r>
      <w:r>
        <w:rPr>
          <w:spacing w:val="-8"/>
        </w:rPr>
        <w:t> </w:t>
      </w:r>
      <w:r>
        <w:rPr/>
        <w:t>TP,</w:t>
      </w:r>
      <w:r>
        <w:rPr>
          <w:spacing w:val="-10"/>
        </w:rPr>
        <w:t> </w:t>
      </w:r>
      <w:r>
        <w:rPr/>
        <w:t>los</w:t>
      </w:r>
      <w:r>
        <w:rPr>
          <w:spacing w:val="-10"/>
        </w:rPr>
        <w:t> </w:t>
      </w:r>
      <w:r>
        <w:rPr/>
        <w:t>cuales</w:t>
      </w:r>
      <w:r>
        <w:rPr>
          <w:spacing w:val="-9"/>
        </w:rPr>
        <w:t> </w:t>
      </w:r>
      <w:r>
        <w:rPr/>
        <w:t>se</w:t>
      </w:r>
      <w:r>
        <w:rPr>
          <w:spacing w:val="-10"/>
        </w:rPr>
        <w:t> </w:t>
      </w:r>
      <w:r>
        <w:rPr/>
        <w:t>encuentran</w:t>
      </w:r>
      <w:r>
        <w:rPr>
          <w:spacing w:val="-10"/>
        </w:rPr>
        <w:t> </w:t>
      </w:r>
      <w:r>
        <w:rPr/>
        <w:t>adscritos en el reglamento interno, así como sus interrelaciones con toda la comunidad educativa.</w:t>
      </w:r>
    </w:p>
    <w:p>
      <w:pPr>
        <w:pStyle w:val="BodyText"/>
      </w:pPr>
    </w:p>
    <w:p>
      <w:pPr>
        <w:pStyle w:val="BodyText"/>
        <w:spacing w:before="66"/>
      </w:pPr>
    </w:p>
    <w:p>
      <w:pPr>
        <w:pStyle w:val="BodyText"/>
        <w:spacing w:line="256" w:lineRule="auto"/>
        <w:ind w:left="1702" w:right="1934"/>
        <w:jc w:val="both"/>
      </w:pPr>
      <w:r>
        <w:rPr/>
        <w:t>Otorgar las orientaciones hacia el normal desarrollo de las actividades académicas, velar permanentemente</w:t>
      </w:r>
      <w:r>
        <w:rPr>
          <w:spacing w:val="-8"/>
        </w:rPr>
        <w:t> </w:t>
      </w:r>
      <w:r>
        <w:rPr/>
        <w:t>por</w:t>
      </w:r>
      <w:r>
        <w:rPr>
          <w:spacing w:val="-13"/>
        </w:rPr>
        <w:t> </w:t>
      </w:r>
      <w:r>
        <w:rPr/>
        <w:t>el</w:t>
      </w:r>
      <w:r>
        <w:rPr>
          <w:spacing w:val="-10"/>
        </w:rPr>
        <w:t> </w:t>
      </w:r>
      <w:r>
        <w:rPr/>
        <w:t>desarrollo</w:t>
      </w:r>
      <w:r>
        <w:rPr>
          <w:spacing w:val="-8"/>
        </w:rPr>
        <w:t> </w:t>
      </w:r>
      <w:r>
        <w:rPr/>
        <w:t>de</w:t>
      </w:r>
      <w:r>
        <w:rPr>
          <w:spacing w:val="-12"/>
        </w:rPr>
        <w:t> </w:t>
      </w:r>
      <w:r>
        <w:rPr/>
        <w:t>nuestra</w:t>
      </w:r>
      <w:r>
        <w:rPr>
          <w:spacing w:val="-12"/>
        </w:rPr>
        <w:t> </w:t>
      </w:r>
      <w:r>
        <w:rPr/>
        <w:t>comunidad,</w:t>
      </w:r>
      <w:r>
        <w:rPr>
          <w:spacing w:val="-9"/>
        </w:rPr>
        <w:t> </w:t>
      </w:r>
      <w:r>
        <w:rPr/>
        <w:t>junto</w:t>
      </w:r>
      <w:r>
        <w:rPr>
          <w:spacing w:val="-8"/>
        </w:rPr>
        <w:t> </w:t>
      </w:r>
      <w:r>
        <w:rPr/>
        <w:t>con</w:t>
      </w:r>
      <w:r>
        <w:rPr>
          <w:spacing w:val="-10"/>
        </w:rPr>
        <w:t> </w:t>
      </w:r>
      <w:r>
        <w:rPr/>
        <w:t>cautelar</w:t>
      </w:r>
      <w:r>
        <w:rPr>
          <w:spacing w:val="-10"/>
        </w:rPr>
        <w:t> </w:t>
      </w:r>
      <w:r>
        <w:rPr/>
        <w:t>la</w:t>
      </w:r>
      <w:r>
        <w:rPr>
          <w:spacing w:val="-12"/>
        </w:rPr>
        <w:t> </w:t>
      </w:r>
      <w:r>
        <w:rPr/>
        <w:t>seguridad</w:t>
      </w:r>
      <w:r>
        <w:rPr>
          <w:spacing w:val="-10"/>
        </w:rPr>
        <w:t> </w:t>
      </w:r>
      <w:r>
        <w:rPr/>
        <w:t>en</w:t>
      </w:r>
      <w:r>
        <w:rPr>
          <w:spacing w:val="-10"/>
        </w:rPr>
        <w:t> </w:t>
      </w:r>
      <w:r>
        <w:rPr/>
        <w:t>un marco de respeto y tolerancia.</w:t>
      </w:r>
    </w:p>
    <w:p>
      <w:pPr>
        <w:pStyle w:val="BodyText"/>
        <w:spacing w:line="254" w:lineRule="auto" w:before="156"/>
        <w:ind w:left="1702" w:right="1936"/>
        <w:jc w:val="both"/>
      </w:pPr>
      <w:r>
        <w:rPr/>
        <w:t>Favorecer el aprendizaje de formas respetuosas de convivir entre personas con</w:t>
      </w:r>
      <w:r>
        <w:rPr>
          <w:spacing w:val="-3"/>
        </w:rPr>
        <w:t> </w:t>
      </w:r>
      <w:r>
        <w:rPr/>
        <w:t>distintas formas de ser y de pensar; o favorecer la construcción de relaciones que promuevan una cultura democrática e</w:t>
      </w:r>
      <w:r>
        <w:rPr>
          <w:spacing w:val="-2"/>
        </w:rPr>
        <w:t> </w:t>
      </w:r>
      <w:r>
        <w:rPr/>
        <w:t>inclusiva</w:t>
      </w:r>
      <w:r>
        <w:rPr>
          <w:spacing w:val="-2"/>
        </w:rPr>
        <w:t> </w:t>
      </w:r>
      <w:r>
        <w:rPr/>
        <w:t>y la</w:t>
      </w:r>
      <w:r>
        <w:rPr>
          <w:spacing w:val="-3"/>
        </w:rPr>
        <w:t> </w:t>
      </w:r>
      <w:r>
        <w:rPr/>
        <w:t>generación de</w:t>
      </w:r>
      <w:r>
        <w:rPr>
          <w:spacing w:val="-2"/>
        </w:rPr>
        <w:t> </w:t>
      </w:r>
      <w:r>
        <w:rPr/>
        <w:t>climas propicios para</w:t>
      </w:r>
      <w:r>
        <w:rPr>
          <w:spacing w:val="-3"/>
        </w:rPr>
        <w:t> </w:t>
      </w:r>
      <w:r>
        <w:rPr/>
        <w:t>el aprendizaje y</w:t>
      </w:r>
      <w:r>
        <w:rPr>
          <w:spacing w:val="-1"/>
        </w:rPr>
        <w:t> </w:t>
      </w:r>
      <w:r>
        <w:rPr/>
        <w:t>la participación de todos y todas.</w:t>
      </w:r>
    </w:p>
    <w:p>
      <w:pPr>
        <w:pStyle w:val="BodyText"/>
        <w:spacing w:line="256" w:lineRule="auto" w:before="165"/>
        <w:ind w:left="1702" w:right="1933"/>
        <w:jc w:val="both"/>
      </w:pPr>
      <w:r>
        <w:rPr/>
        <w:t>La aplicación del Reglamento Interno de Convivencia Escolar, considera el abordaje de los diversos problemas de convivencia y/o violencia escolar que afectan las relaciones interpersonales</w:t>
      </w:r>
      <w:r>
        <w:rPr>
          <w:spacing w:val="-7"/>
        </w:rPr>
        <w:t> </w:t>
      </w:r>
      <w:r>
        <w:rPr/>
        <w:t>y</w:t>
      </w:r>
      <w:r>
        <w:rPr>
          <w:spacing w:val="-7"/>
        </w:rPr>
        <w:t> </w:t>
      </w:r>
      <w:r>
        <w:rPr/>
        <w:t>el</w:t>
      </w:r>
      <w:r>
        <w:rPr>
          <w:spacing w:val="-7"/>
        </w:rPr>
        <w:t> </w:t>
      </w:r>
      <w:r>
        <w:rPr/>
        <w:t>clima</w:t>
      </w:r>
      <w:r>
        <w:rPr>
          <w:spacing w:val="-10"/>
        </w:rPr>
        <w:t> </w:t>
      </w:r>
      <w:r>
        <w:rPr/>
        <w:t>escolar,</w:t>
      </w:r>
      <w:r>
        <w:rPr>
          <w:spacing w:val="-7"/>
        </w:rPr>
        <w:t> </w:t>
      </w:r>
      <w:r>
        <w:rPr/>
        <w:t>desde</w:t>
      </w:r>
      <w:r>
        <w:rPr>
          <w:spacing w:val="-8"/>
        </w:rPr>
        <w:t> </w:t>
      </w:r>
      <w:r>
        <w:rPr/>
        <w:t>una</w:t>
      </w:r>
      <w:r>
        <w:rPr>
          <w:spacing w:val="-8"/>
        </w:rPr>
        <w:t> </w:t>
      </w:r>
      <w:r>
        <w:rPr/>
        <w:t>mirada</w:t>
      </w:r>
      <w:r>
        <w:rPr>
          <w:spacing w:val="-7"/>
        </w:rPr>
        <w:t> </w:t>
      </w:r>
      <w:r>
        <w:rPr>
          <w:b/>
        </w:rPr>
        <w:t>formativa</w:t>
      </w:r>
      <w:r>
        <w:rPr/>
        <w:t>,</w:t>
      </w:r>
      <w:r>
        <w:rPr>
          <w:spacing w:val="-8"/>
        </w:rPr>
        <w:t> </w:t>
      </w:r>
      <w:r>
        <w:rPr/>
        <w:t>propiciando</w:t>
      </w:r>
      <w:r>
        <w:rPr>
          <w:spacing w:val="-5"/>
        </w:rPr>
        <w:t> </w:t>
      </w:r>
      <w:r>
        <w:rPr/>
        <w:t>medidas</w:t>
      </w:r>
      <w:r>
        <w:rPr>
          <w:spacing w:val="-8"/>
        </w:rPr>
        <w:t> </w:t>
      </w:r>
      <w:r>
        <w:rPr/>
        <w:t>remediales y considerándolos una </w:t>
      </w:r>
      <w:r>
        <w:rPr>
          <w:b/>
        </w:rPr>
        <w:t>oportunidad de aprendizaje</w:t>
      </w:r>
      <w:r>
        <w:rPr/>
        <w:t>, más que una oportunidad para aplicar sanciones o castigos.</w:t>
      </w:r>
    </w:p>
    <w:p>
      <w:pPr>
        <w:pStyle w:val="BodyText"/>
        <w:spacing w:line="256" w:lineRule="auto" w:before="149"/>
        <w:ind w:left="1702" w:right="1931"/>
        <w:jc w:val="both"/>
      </w:pPr>
      <w:r>
        <w:rPr/>
        <w:t>Se promueven instancias de diálogo y reflexión para que el estudiante pueda tomar conciencia sobre</w:t>
      </w:r>
      <w:r>
        <w:rPr>
          <w:spacing w:val="-10"/>
        </w:rPr>
        <w:t> </w:t>
      </w:r>
      <w:r>
        <w:rPr/>
        <w:t>su</w:t>
      </w:r>
      <w:r>
        <w:rPr>
          <w:spacing w:val="-10"/>
        </w:rPr>
        <w:t> </w:t>
      </w:r>
      <w:r>
        <w:rPr/>
        <w:t>comportamiento</w:t>
      </w:r>
      <w:r>
        <w:rPr>
          <w:spacing w:val="-7"/>
        </w:rPr>
        <w:t> </w:t>
      </w:r>
      <w:r>
        <w:rPr/>
        <w:t>y</w:t>
      </w:r>
      <w:r>
        <w:rPr>
          <w:spacing w:val="-11"/>
        </w:rPr>
        <w:t> </w:t>
      </w:r>
      <w:r>
        <w:rPr/>
        <w:t>las</w:t>
      </w:r>
      <w:r>
        <w:rPr>
          <w:spacing w:val="-10"/>
        </w:rPr>
        <w:t> </w:t>
      </w:r>
      <w:r>
        <w:rPr/>
        <w:t>consecuencias</w:t>
      </w:r>
      <w:r>
        <w:rPr>
          <w:spacing w:val="-9"/>
        </w:rPr>
        <w:t> </w:t>
      </w:r>
      <w:r>
        <w:rPr/>
        <w:t>de</w:t>
      </w:r>
      <w:r>
        <w:rPr>
          <w:spacing w:val="-10"/>
        </w:rPr>
        <w:t> </w:t>
      </w:r>
      <w:r>
        <w:rPr/>
        <w:t>sus</w:t>
      </w:r>
      <w:r>
        <w:rPr>
          <w:spacing w:val="-10"/>
        </w:rPr>
        <w:t> </w:t>
      </w:r>
      <w:r>
        <w:rPr/>
        <w:t>actos,</w:t>
      </w:r>
      <w:r>
        <w:rPr>
          <w:spacing w:val="-11"/>
        </w:rPr>
        <w:t> </w:t>
      </w:r>
      <w:r>
        <w:rPr/>
        <w:t>se</w:t>
      </w:r>
      <w:r>
        <w:rPr>
          <w:spacing w:val="-10"/>
        </w:rPr>
        <w:t> </w:t>
      </w:r>
      <w:r>
        <w:rPr/>
        <w:t>responsabilice</w:t>
      </w:r>
      <w:r>
        <w:rPr>
          <w:spacing w:val="-8"/>
        </w:rPr>
        <w:t> </w:t>
      </w:r>
      <w:r>
        <w:rPr/>
        <w:t>de</w:t>
      </w:r>
      <w:r>
        <w:rPr>
          <w:spacing w:val="-11"/>
        </w:rPr>
        <w:t> </w:t>
      </w:r>
      <w:r>
        <w:rPr/>
        <w:t>ellos</w:t>
      </w:r>
      <w:r>
        <w:rPr>
          <w:spacing w:val="-11"/>
        </w:rPr>
        <w:t> </w:t>
      </w:r>
      <w:r>
        <w:rPr/>
        <w:t>y</w:t>
      </w:r>
      <w:r>
        <w:rPr>
          <w:spacing w:val="-9"/>
        </w:rPr>
        <w:t> </w:t>
      </w:r>
      <w:r>
        <w:rPr/>
        <w:t>desarrolle compromisos</w:t>
      </w:r>
      <w:r>
        <w:rPr>
          <w:spacing w:val="-2"/>
        </w:rPr>
        <w:t> </w:t>
      </w:r>
      <w:r>
        <w:rPr/>
        <w:t>de</w:t>
      </w:r>
      <w:r>
        <w:rPr>
          <w:spacing w:val="-2"/>
        </w:rPr>
        <w:t> </w:t>
      </w:r>
      <w:r>
        <w:rPr/>
        <w:t>cambios</w:t>
      </w:r>
      <w:r>
        <w:rPr>
          <w:spacing w:val="-4"/>
        </w:rPr>
        <w:t> </w:t>
      </w:r>
      <w:r>
        <w:rPr/>
        <w:t>conductuales</w:t>
      </w:r>
      <w:r>
        <w:rPr>
          <w:spacing w:val="-3"/>
        </w:rPr>
        <w:t> </w:t>
      </w:r>
      <w:r>
        <w:rPr/>
        <w:t>asumidos</w:t>
      </w:r>
      <w:r>
        <w:rPr>
          <w:spacing w:val="-2"/>
        </w:rPr>
        <w:t> </w:t>
      </w:r>
      <w:r>
        <w:rPr/>
        <w:t>de</w:t>
      </w:r>
      <w:r>
        <w:rPr>
          <w:spacing w:val="-5"/>
        </w:rPr>
        <w:t> </w:t>
      </w:r>
      <w:r>
        <w:rPr/>
        <w:t>forma</w:t>
      </w:r>
      <w:r>
        <w:rPr>
          <w:spacing w:val="-3"/>
        </w:rPr>
        <w:t> </w:t>
      </w:r>
      <w:r>
        <w:rPr/>
        <w:t>consciente.</w:t>
      </w:r>
      <w:r>
        <w:rPr>
          <w:spacing w:val="-2"/>
        </w:rPr>
        <w:t> </w:t>
      </w:r>
      <w:r>
        <w:rPr/>
        <w:t>A</w:t>
      </w:r>
      <w:r>
        <w:rPr>
          <w:spacing w:val="-3"/>
        </w:rPr>
        <w:t> </w:t>
      </w:r>
      <w:r>
        <w:rPr/>
        <w:t>partir</w:t>
      </w:r>
      <w:r>
        <w:rPr>
          <w:spacing w:val="-3"/>
        </w:rPr>
        <w:t> </w:t>
      </w:r>
      <w:r>
        <w:rPr/>
        <w:t>de</w:t>
      </w:r>
      <w:r>
        <w:rPr>
          <w:spacing w:val="-2"/>
        </w:rPr>
        <w:t> </w:t>
      </w:r>
      <w:r>
        <w:rPr/>
        <w:t>lo</w:t>
      </w:r>
      <w:r>
        <w:rPr>
          <w:spacing w:val="-4"/>
        </w:rPr>
        <w:t> </w:t>
      </w:r>
      <w:r>
        <w:rPr/>
        <w:t>anterior,</w:t>
      </w:r>
      <w:r>
        <w:rPr>
          <w:spacing w:val="-5"/>
        </w:rPr>
        <w:t> </w:t>
      </w:r>
      <w:r>
        <w:rPr/>
        <w:t>el estudiante puede desarrollar la capacidad de reparar el daño causado y asumir sus errores </w:t>
      </w:r>
      <w:r>
        <w:rPr>
          <w:b/>
        </w:rPr>
        <w:t>de manera voluntaria</w:t>
      </w:r>
      <w:r>
        <w:rPr/>
        <w:t>, fortaleciendo así el crecimiento personal, compañerismo, amistad y la sana convivencia</w:t>
      </w:r>
      <w:r>
        <w:rPr>
          <w:spacing w:val="-10"/>
        </w:rPr>
        <w:t> </w:t>
      </w:r>
      <w:r>
        <w:rPr/>
        <w:t>como</w:t>
      </w:r>
      <w:r>
        <w:rPr>
          <w:spacing w:val="-8"/>
        </w:rPr>
        <w:t> </w:t>
      </w:r>
      <w:r>
        <w:rPr/>
        <w:t>valores</w:t>
      </w:r>
      <w:r>
        <w:rPr>
          <w:spacing w:val="-7"/>
        </w:rPr>
        <w:t> </w:t>
      </w:r>
      <w:r>
        <w:rPr/>
        <w:t>fundamentales,</w:t>
      </w:r>
      <w:r>
        <w:rPr>
          <w:spacing w:val="-7"/>
        </w:rPr>
        <w:t> </w:t>
      </w:r>
      <w:r>
        <w:rPr/>
        <w:t>así</w:t>
      </w:r>
      <w:r>
        <w:rPr>
          <w:spacing w:val="-10"/>
        </w:rPr>
        <w:t> </w:t>
      </w:r>
      <w:r>
        <w:rPr/>
        <w:t>como</w:t>
      </w:r>
      <w:r>
        <w:rPr>
          <w:spacing w:val="-9"/>
        </w:rPr>
        <w:t> </w:t>
      </w:r>
      <w:r>
        <w:rPr/>
        <w:t>el</w:t>
      </w:r>
      <w:r>
        <w:rPr>
          <w:spacing w:val="-13"/>
        </w:rPr>
        <w:t> </w:t>
      </w:r>
      <w:r>
        <w:rPr/>
        <w:t>cuidado</w:t>
      </w:r>
      <w:r>
        <w:rPr>
          <w:spacing w:val="-6"/>
        </w:rPr>
        <w:t> </w:t>
      </w:r>
      <w:r>
        <w:rPr/>
        <w:t>de</w:t>
      </w:r>
      <w:r>
        <w:rPr>
          <w:spacing w:val="-10"/>
        </w:rPr>
        <w:t> </w:t>
      </w:r>
      <w:r>
        <w:rPr/>
        <w:t>los</w:t>
      </w:r>
      <w:r>
        <w:rPr>
          <w:spacing w:val="-9"/>
        </w:rPr>
        <w:t> </w:t>
      </w:r>
      <w:r>
        <w:rPr/>
        <w:t>bienes</w:t>
      </w:r>
      <w:r>
        <w:rPr>
          <w:spacing w:val="-11"/>
        </w:rPr>
        <w:t> </w:t>
      </w:r>
      <w:r>
        <w:rPr/>
        <w:t>materiales,</w:t>
      </w:r>
      <w:r>
        <w:rPr>
          <w:spacing w:val="-9"/>
        </w:rPr>
        <w:t> </w:t>
      </w:r>
      <w:r>
        <w:rPr/>
        <w:t>tanto</w:t>
      </w:r>
      <w:r>
        <w:rPr>
          <w:spacing w:val="-6"/>
        </w:rPr>
        <w:t> </w:t>
      </w:r>
      <w:r>
        <w:rPr/>
        <w:t>del establecimiento como de terceros.</w:t>
      </w:r>
    </w:p>
    <w:p>
      <w:pPr>
        <w:spacing w:after="0" w:line="256" w:lineRule="auto"/>
        <w:jc w:val="both"/>
        <w:sectPr>
          <w:pgSz w:w="12240" w:h="15840"/>
          <w:pgMar w:header="0" w:footer="1048" w:top="0" w:bottom="1460" w:left="0" w:right="0"/>
        </w:sectPr>
      </w:pPr>
    </w:p>
    <w:p>
      <w:pPr>
        <w:pStyle w:val="BodyText"/>
      </w:pPr>
      <w:r>
        <w:rPr/>
        <w:drawing>
          <wp:anchor distT="0" distB="0" distL="0" distR="0" allowOverlap="1" layoutInCell="1" locked="0" behindDoc="0" simplePos="0" relativeHeight="15734784">
            <wp:simplePos x="0" y="0"/>
            <wp:positionH relativeFrom="page">
              <wp:posOffset>0</wp:posOffset>
            </wp:positionH>
            <wp:positionV relativeFrom="page">
              <wp:posOffset>0</wp:posOffset>
            </wp:positionV>
            <wp:extent cx="7769351" cy="1210945"/>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spacing w:before="11"/>
      </w:pPr>
    </w:p>
    <w:p>
      <w:pPr>
        <w:spacing w:before="0"/>
        <w:ind w:left="1702" w:right="0" w:firstLine="0"/>
        <w:jc w:val="left"/>
        <w:rPr>
          <w:b/>
          <w:sz w:val="22"/>
        </w:rPr>
      </w:pPr>
      <w:r>
        <w:rPr>
          <w:b/>
          <w:sz w:val="22"/>
        </w:rPr>
        <w:t>Normas</w:t>
      </w:r>
      <w:r>
        <w:rPr>
          <w:b/>
          <w:spacing w:val="-7"/>
          <w:sz w:val="22"/>
        </w:rPr>
        <w:t> </w:t>
      </w:r>
      <w:r>
        <w:rPr>
          <w:b/>
          <w:sz w:val="22"/>
        </w:rPr>
        <w:t>de</w:t>
      </w:r>
      <w:r>
        <w:rPr>
          <w:b/>
          <w:spacing w:val="-6"/>
          <w:sz w:val="22"/>
        </w:rPr>
        <w:t> </w:t>
      </w:r>
      <w:r>
        <w:rPr>
          <w:b/>
          <w:sz w:val="22"/>
        </w:rPr>
        <w:t>orden</w:t>
      </w:r>
      <w:r>
        <w:rPr>
          <w:b/>
          <w:spacing w:val="-7"/>
          <w:sz w:val="22"/>
        </w:rPr>
        <w:t> </w:t>
      </w:r>
      <w:r>
        <w:rPr>
          <w:b/>
          <w:spacing w:val="-2"/>
          <w:sz w:val="22"/>
        </w:rPr>
        <w:t>interno</w:t>
      </w:r>
    </w:p>
    <w:p>
      <w:pPr>
        <w:pStyle w:val="ListParagraph"/>
        <w:numPr>
          <w:ilvl w:val="0"/>
          <w:numId w:val="24"/>
        </w:numPr>
        <w:tabs>
          <w:tab w:pos="2422" w:val="left" w:leader="none"/>
        </w:tabs>
        <w:spacing w:line="256" w:lineRule="auto" w:before="154" w:after="0"/>
        <w:ind w:left="2422" w:right="1933" w:hanging="360"/>
        <w:jc w:val="both"/>
        <w:rPr>
          <w:sz w:val="22"/>
        </w:rPr>
      </w:pPr>
      <w:r>
        <w:rPr>
          <w:sz w:val="22"/>
        </w:rPr>
        <w:t>El presente Reglamento Interno de Convivencia Escolar, ha sido concebido como un conjunto</w:t>
      </w:r>
      <w:r>
        <w:rPr>
          <w:spacing w:val="-1"/>
          <w:sz w:val="22"/>
        </w:rPr>
        <w:t> </w:t>
      </w:r>
      <w:r>
        <w:rPr>
          <w:sz w:val="22"/>
        </w:rPr>
        <w:t>de</w:t>
      </w:r>
      <w:r>
        <w:rPr>
          <w:spacing w:val="-2"/>
          <w:sz w:val="22"/>
        </w:rPr>
        <w:t> </w:t>
      </w:r>
      <w:r>
        <w:rPr>
          <w:sz w:val="22"/>
        </w:rPr>
        <w:t>normas</w:t>
      </w:r>
      <w:r>
        <w:rPr>
          <w:spacing w:val="-2"/>
          <w:sz w:val="22"/>
        </w:rPr>
        <w:t> </w:t>
      </w:r>
      <w:r>
        <w:rPr>
          <w:sz w:val="22"/>
        </w:rPr>
        <w:t>y</w:t>
      </w:r>
      <w:r>
        <w:rPr>
          <w:spacing w:val="-1"/>
          <w:sz w:val="22"/>
        </w:rPr>
        <w:t> </w:t>
      </w:r>
      <w:r>
        <w:rPr>
          <w:sz w:val="22"/>
        </w:rPr>
        <w:t>disposiciones</w:t>
      </w:r>
      <w:r>
        <w:rPr>
          <w:spacing w:val="-1"/>
          <w:sz w:val="22"/>
        </w:rPr>
        <w:t> </w:t>
      </w:r>
      <w:r>
        <w:rPr>
          <w:sz w:val="22"/>
        </w:rPr>
        <w:t>que</w:t>
      </w:r>
      <w:r>
        <w:rPr>
          <w:spacing w:val="-2"/>
          <w:sz w:val="22"/>
        </w:rPr>
        <w:t> </w:t>
      </w:r>
      <w:r>
        <w:rPr>
          <w:sz w:val="22"/>
        </w:rPr>
        <w:t>regulan</w:t>
      </w:r>
      <w:r>
        <w:rPr>
          <w:spacing w:val="-4"/>
          <w:sz w:val="22"/>
        </w:rPr>
        <w:t> </w:t>
      </w:r>
      <w:r>
        <w:rPr>
          <w:sz w:val="22"/>
        </w:rPr>
        <w:t>la</w:t>
      </w:r>
      <w:r>
        <w:rPr>
          <w:spacing w:val="-2"/>
          <w:sz w:val="22"/>
        </w:rPr>
        <w:t> </w:t>
      </w:r>
      <w:r>
        <w:rPr>
          <w:sz w:val="22"/>
        </w:rPr>
        <w:t>armonía</w:t>
      </w:r>
      <w:r>
        <w:rPr>
          <w:spacing w:val="-2"/>
          <w:sz w:val="22"/>
        </w:rPr>
        <w:t> </w:t>
      </w:r>
      <w:r>
        <w:rPr>
          <w:sz w:val="22"/>
        </w:rPr>
        <w:t>de</w:t>
      </w:r>
      <w:r>
        <w:rPr>
          <w:spacing w:val="-2"/>
          <w:sz w:val="22"/>
        </w:rPr>
        <w:t> </w:t>
      </w:r>
      <w:r>
        <w:rPr>
          <w:sz w:val="22"/>
        </w:rPr>
        <w:t>un</w:t>
      </w:r>
      <w:r>
        <w:rPr>
          <w:spacing w:val="-3"/>
          <w:sz w:val="22"/>
        </w:rPr>
        <w:t> </w:t>
      </w:r>
      <w:r>
        <w:rPr>
          <w:sz w:val="22"/>
        </w:rPr>
        <w:t>grupo</w:t>
      </w:r>
      <w:r>
        <w:rPr>
          <w:spacing w:val="-1"/>
          <w:sz w:val="22"/>
        </w:rPr>
        <w:t> </w:t>
      </w:r>
      <w:r>
        <w:rPr>
          <w:sz w:val="22"/>
        </w:rPr>
        <w:t>humano</w:t>
      </w:r>
      <w:r>
        <w:rPr>
          <w:spacing w:val="-1"/>
          <w:sz w:val="22"/>
        </w:rPr>
        <w:t> </w:t>
      </w:r>
      <w:r>
        <w:rPr>
          <w:sz w:val="22"/>
        </w:rPr>
        <w:t>que</w:t>
      </w:r>
      <w:r>
        <w:rPr>
          <w:spacing w:val="-2"/>
          <w:sz w:val="22"/>
        </w:rPr>
        <w:t> </w:t>
      </w:r>
      <w:r>
        <w:rPr>
          <w:sz w:val="22"/>
        </w:rPr>
        <w:t>se encuentra</w:t>
      </w:r>
      <w:r>
        <w:rPr>
          <w:spacing w:val="-13"/>
          <w:sz w:val="22"/>
        </w:rPr>
        <w:t> </w:t>
      </w:r>
      <w:r>
        <w:rPr>
          <w:sz w:val="22"/>
        </w:rPr>
        <w:t>relacionado</w:t>
      </w:r>
      <w:r>
        <w:rPr>
          <w:spacing w:val="-12"/>
          <w:sz w:val="22"/>
        </w:rPr>
        <w:t> </w:t>
      </w:r>
      <w:r>
        <w:rPr>
          <w:sz w:val="22"/>
        </w:rPr>
        <w:t>en</w:t>
      </w:r>
      <w:r>
        <w:rPr>
          <w:spacing w:val="-13"/>
          <w:sz w:val="22"/>
        </w:rPr>
        <w:t> </w:t>
      </w:r>
      <w:r>
        <w:rPr>
          <w:sz w:val="22"/>
        </w:rPr>
        <w:t>la</w:t>
      </w:r>
      <w:r>
        <w:rPr>
          <w:spacing w:val="-12"/>
          <w:sz w:val="22"/>
        </w:rPr>
        <w:t> </w:t>
      </w:r>
      <w:r>
        <w:rPr>
          <w:sz w:val="22"/>
        </w:rPr>
        <w:t>Escuela,</w:t>
      </w:r>
      <w:r>
        <w:rPr>
          <w:spacing w:val="-13"/>
          <w:sz w:val="22"/>
        </w:rPr>
        <w:t> </w:t>
      </w:r>
      <w:r>
        <w:rPr>
          <w:sz w:val="22"/>
        </w:rPr>
        <w:t>los</w:t>
      </w:r>
      <w:r>
        <w:rPr>
          <w:spacing w:val="-12"/>
          <w:sz w:val="22"/>
        </w:rPr>
        <w:t> </w:t>
      </w:r>
      <w:r>
        <w:rPr>
          <w:sz w:val="22"/>
        </w:rPr>
        <w:t>cuales</w:t>
      </w:r>
      <w:r>
        <w:rPr>
          <w:spacing w:val="-13"/>
          <w:sz w:val="22"/>
        </w:rPr>
        <w:t> </w:t>
      </w:r>
      <w:r>
        <w:rPr>
          <w:sz w:val="22"/>
        </w:rPr>
        <w:t>comparten</w:t>
      </w:r>
      <w:r>
        <w:rPr>
          <w:spacing w:val="-12"/>
          <w:sz w:val="22"/>
        </w:rPr>
        <w:t> </w:t>
      </w:r>
      <w:r>
        <w:rPr>
          <w:sz w:val="22"/>
        </w:rPr>
        <w:t>y</w:t>
      </w:r>
      <w:r>
        <w:rPr>
          <w:spacing w:val="-12"/>
          <w:sz w:val="22"/>
        </w:rPr>
        <w:t> </w:t>
      </w:r>
      <w:r>
        <w:rPr>
          <w:sz w:val="22"/>
        </w:rPr>
        <w:t>aceptan</w:t>
      </w:r>
      <w:r>
        <w:rPr>
          <w:spacing w:val="-13"/>
          <w:sz w:val="22"/>
        </w:rPr>
        <w:t> </w:t>
      </w:r>
      <w:r>
        <w:rPr>
          <w:sz w:val="22"/>
        </w:rPr>
        <w:t>los</w:t>
      </w:r>
      <w:r>
        <w:rPr>
          <w:spacing w:val="-12"/>
          <w:sz w:val="22"/>
        </w:rPr>
        <w:t> </w:t>
      </w:r>
      <w:r>
        <w:rPr>
          <w:sz w:val="22"/>
        </w:rPr>
        <w:t>mismos</w:t>
      </w:r>
      <w:r>
        <w:rPr>
          <w:spacing w:val="-13"/>
          <w:sz w:val="22"/>
        </w:rPr>
        <w:t> </w:t>
      </w:r>
      <w:r>
        <w:rPr>
          <w:sz w:val="22"/>
        </w:rPr>
        <w:t>valores</w:t>
      </w:r>
      <w:r>
        <w:rPr>
          <w:spacing w:val="-12"/>
          <w:sz w:val="22"/>
        </w:rPr>
        <w:t> </w:t>
      </w:r>
      <w:r>
        <w:rPr>
          <w:sz w:val="22"/>
        </w:rPr>
        <w:t>y objetivos</w:t>
      </w:r>
      <w:r>
        <w:rPr>
          <w:spacing w:val="-13"/>
          <w:sz w:val="22"/>
        </w:rPr>
        <w:t> </w:t>
      </w:r>
      <w:r>
        <w:rPr>
          <w:sz w:val="22"/>
        </w:rPr>
        <w:t>descritos</w:t>
      </w:r>
      <w:r>
        <w:rPr>
          <w:spacing w:val="-11"/>
          <w:sz w:val="22"/>
        </w:rPr>
        <w:t> </w:t>
      </w:r>
      <w:r>
        <w:rPr>
          <w:sz w:val="22"/>
        </w:rPr>
        <w:t>en</w:t>
      </w:r>
      <w:r>
        <w:rPr>
          <w:spacing w:val="-11"/>
          <w:sz w:val="22"/>
        </w:rPr>
        <w:t> </w:t>
      </w:r>
      <w:r>
        <w:rPr>
          <w:sz w:val="22"/>
        </w:rPr>
        <w:t>el</w:t>
      </w:r>
      <w:r>
        <w:rPr>
          <w:spacing w:val="-13"/>
          <w:sz w:val="22"/>
        </w:rPr>
        <w:t> </w:t>
      </w:r>
      <w:r>
        <w:rPr>
          <w:sz w:val="22"/>
        </w:rPr>
        <w:t>PEI</w:t>
      </w:r>
      <w:r>
        <w:rPr>
          <w:spacing w:val="-12"/>
          <w:sz w:val="22"/>
        </w:rPr>
        <w:t> </w:t>
      </w:r>
      <w:r>
        <w:rPr>
          <w:sz w:val="22"/>
        </w:rPr>
        <w:t>de</w:t>
      </w:r>
      <w:r>
        <w:rPr>
          <w:spacing w:val="-10"/>
          <w:sz w:val="22"/>
        </w:rPr>
        <w:t> </w:t>
      </w:r>
      <w:r>
        <w:rPr>
          <w:sz w:val="22"/>
        </w:rPr>
        <w:t>establecimiento.</w:t>
      </w:r>
      <w:r>
        <w:rPr>
          <w:spacing w:val="-9"/>
          <w:sz w:val="22"/>
        </w:rPr>
        <w:t> </w:t>
      </w:r>
      <w:r>
        <w:rPr>
          <w:sz w:val="22"/>
        </w:rPr>
        <w:t>Por</w:t>
      </w:r>
      <w:r>
        <w:rPr>
          <w:spacing w:val="-12"/>
          <w:sz w:val="22"/>
        </w:rPr>
        <w:t> </w:t>
      </w:r>
      <w:r>
        <w:rPr>
          <w:sz w:val="22"/>
        </w:rPr>
        <w:t>esto,</w:t>
      </w:r>
      <w:r>
        <w:rPr>
          <w:spacing w:val="-9"/>
          <w:sz w:val="22"/>
        </w:rPr>
        <w:t> </w:t>
      </w:r>
      <w:r>
        <w:rPr>
          <w:sz w:val="22"/>
        </w:rPr>
        <w:t>cobra</w:t>
      </w:r>
      <w:r>
        <w:rPr>
          <w:spacing w:val="-10"/>
          <w:sz w:val="22"/>
        </w:rPr>
        <w:t> </w:t>
      </w:r>
      <w:r>
        <w:rPr>
          <w:sz w:val="22"/>
        </w:rPr>
        <w:t>importancia</w:t>
      </w:r>
      <w:r>
        <w:rPr>
          <w:spacing w:val="-12"/>
          <w:sz w:val="22"/>
        </w:rPr>
        <w:t> </w:t>
      </w:r>
      <w:r>
        <w:rPr>
          <w:sz w:val="22"/>
        </w:rPr>
        <w:t>que</w:t>
      </w:r>
      <w:r>
        <w:rPr>
          <w:spacing w:val="-10"/>
          <w:sz w:val="22"/>
        </w:rPr>
        <w:t> </w:t>
      </w:r>
      <w:r>
        <w:rPr>
          <w:sz w:val="22"/>
        </w:rPr>
        <w:t>quienes sean responsables de los estudiantes (padres o apoderados), firman el Contrato de Prestación</w:t>
      </w:r>
      <w:r>
        <w:rPr>
          <w:spacing w:val="-4"/>
          <w:sz w:val="22"/>
        </w:rPr>
        <w:t> </w:t>
      </w:r>
      <w:r>
        <w:rPr>
          <w:sz w:val="22"/>
        </w:rPr>
        <w:t>de Servicios</w:t>
      </w:r>
      <w:r>
        <w:rPr>
          <w:spacing w:val="-3"/>
          <w:sz w:val="22"/>
        </w:rPr>
        <w:t> </w:t>
      </w:r>
      <w:r>
        <w:rPr>
          <w:sz w:val="22"/>
        </w:rPr>
        <w:t>Educacionales,</w:t>
      </w:r>
      <w:r>
        <w:rPr>
          <w:spacing w:val="-1"/>
          <w:sz w:val="22"/>
        </w:rPr>
        <w:t> </w:t>
      </w:r>
      <w:r>
        <w:rPr>
          <w:sz w:val="22"/>
        </w:rPr>
        <w:t>deben</w:t>
      </w:r>
      <w:r>
        <w:rPr>
          <w:spacing w:val="-1"/>
          <w:sz w:val="22"/>
        </w:rPr>
        <w:t> </w:t>
      </w:r>
      <w:r>
        <w:rPr>
          <w:sz w:val="22"/>
        </w:rPr>
        <w:t>conocer</w:t>
      </w:r>
      <w:r>
        <w:rPr>
          <w:spacing w:val="-3"/>
          <w:sz w:val="22"/>
        </w:rPr>
        <w:t> </w:t>
      </w:r>
      <w:r>
        <w:rPr>
          <w:sz w:val="22"/>
        </w:rPr>
        <w:t>y aceptar</w:t>
      </w:r>
      <w:r>
        <w:rPr>
          <w:spacing w:val="-1"/>
          <w:sz w:val="22"/>
        </w:rPr>
        <w:t> </w:t>
      </w:r>
      <w:r>
        <w:rPr>
          <w:sz w:val="22"/>
        </w:rPr>
        <w:t>las</w:t>
      </w:r>
      <w:r>
        <w:rPr>
          <w:spacing w:val="-1"/>
          <w:sz w:val="22"/>
        </w:rPr>
        <w:t> </w:t>
      </w:r>
      <w:r>
        <w:rPr>
          <w:sz w:val="22"/>
        </w:rPr>
        <w:t>normas</w:t>
      </w:r>
      <w:r>
        <w:rPr>
          <w:spacing w:val="-3"/>
          <w:sz w:val="22"/>
        </w:rPr>
        <w:t> </w:t>
      </w:r>
      <w:r>
        <w:rPr>
          <w:sz w:val="22"/>
        </w:rPr>
        <w:t>indicadas</w:t>
      </w:r>
      <w:r>
        <w:rPr>
          <w:spacing w:val="-1"/>
          <w:sz w:val="22"/>
        </w:rPr>
        <w:t> </w:t>
      </w:r>
      <w:r>
        <w:rPr>
          <w:sz w:val="22"/>
        </w:rPr>
        <w:t>en el presente Reglamento y los respectivos protocolos, de tal manera que asumen que al formalizar la matrícula han decidido libremente su incorporación a esta comunidad educativa. El Reglamento Interno de la Escuela de Administración y Comercio TP se aplicará durante el año lectivo y el horario de funcionamiento del establecimiento.</w:t>
      </w:r>
    </w:p>
    <w:p>
      <w:pPr>
        <w:pStyle w:val="ListParagraph"/>
        <w:numPr>
          <w:ilvl w:val="0"/>
          <w:numId w:val="24"/>
        </w:numPr>
        <w:tabs>
          <w:tab w:pos="2472" w:val="left" w:leader="none"/>
        </w:tabs>
        <w:spacing w:line="246" w:lineRule="exact" w:before="0" w:after="0"/>
        <w:ind w:left="2472" w:right="0" w:hanging="410"/>
        <w:jc w:val="left"/>
        <w:rPr>
          <w:sz w:val="22"/>
        </w:rPr>
      </w:pPr>
      <w:r>
        <w:rPr>
          <w:sz w:val="22"/>
        </w:rPr>
        <w:t>Cumplimiento</w:t>
      </w:r>
      <w:r>
        <w:rPr>
          <w:spacing w:val="-9"/>
          <w:sz w:val="22"/>
        </w:rPr>
        <w:t> </w:t>
      </w:r>
      <w:r>
        <w:rPr>
          <w:sz w:val="22"/>
        </w:rPr>
        <w:t>de</w:t>
      </w:r>
      <w:r>
        <w:rPr>
          <w:spacing w:val="-7"/>
          <w:sz w:val="22"/>
        </w:rPr>
        <w:t> </w:t>
      </w:r>
      <w:r>
        <w:rPr>
          <w:sz w:val="22"/>
        </w:rPr>
        <w:t>las</w:t>
      </w:r>
      <w:r>
        <w:rPr>
          <w:spacing w:val="-9"/>
          <w:sz w:val="22"/>
        </w:rPr>
        <w:t> </w:t>
      </w:r>
      <w:r>
        <w:rPr>
          <w:sz w:val="22"/>
        </w:rPr>
        <w:t>normas</w:t>
      </w:r>
      <w:r>
        <w:rPr>
          <w:spacing w:val="-10"/>
          <w:sz w:val="22"/>
        </w:rPr>
        <w:t> </w:t>
      </w:r>
      <w:r>
        <w:rPr>
          <w:sz w:val="22"/>
        </w:rPr>
        <w:t>de</w:t>
      </w:r>
      <w:r>
        <w:rPr>
          <w:spacing w:val="-7"/>
          <w:sz w:val="22"/>
        </w:rPr>
        <w:t> </w:t>
      </w:r>
      <w:r>
        <w:rPr>
          <w:sz w:val="22"/>
        </w:rPr>
        <w:t>la</w:t>
      </w:r>
      <w:r>
        <w:rPr>
          <w:spacing w:val="-8"/>
          <w:sz w:val="22"/>
        </w:rPr>
        <w:t> </w:t>
      </w:r>
      <w:r>
        <w:rPr>
          <w:sz w:val="22"/>
        </w:rPr>
        <w:t>comunidad</w:t>
      </w:r>
      <w:r>
        <w:rPr>
          <w:spacing w:val="-9"/>
          <w:sz w:val="22"/>
        </w:rPr>
        <w:t> </w:t>
      </w:r>
      <w:r>
        <w:rPr>
          <w:spacing w:val="-2"/>
          <w:sz w:val="22"/>
        </w:rPr>
        <w:t>educativa</w:t>
      </w:r>
    </w:p>
    <w:p>
      <w:pPr>
        <w:pStyle w:val="ListParagraph"/>
        <w:numPr>
          <w:ilvl w:val="0"/>
          <w:numId w:val="24"/>
        </w:numPr>
        <w:tabs>
          <w:tab w:pos="2422" w:val="left" w:leader="none"/>
        </w:tabs>
        <w:spacing w:line="256" w:lineRule="auto" w:before="0" w:after="0"/>
        <w:ind w:left="2422" w:right="1930" w:hanging="360"/>
        <w:jc w:val="both"/>
        <w:rPr>
          <w:sz w:val="22"/>
        </w:rPr>
      </w:pPr>
      <w:r>
        <w:rPr>
          <w:sz w:val="22"/>
        </w:rPr>
        <w:t>Cada uno de los miembros de esta comunidad escolar, desde su ingreso a la escuela, reconocen la existencia y conocimiento de este reglamento y sus protocolos, los que deberán ser cumplidos en plenitud para garantizar el buen funcionamiento y las relaciones interpersonales entre los directivos, docentes, asistentes de la educación, estudiantes y padres y apoderados.</w:t>
      </w:r>
    </w:p>
    <w:p>
      <w:pPr>
        <w:pStyle w:val="BodyText"/>
        <w:spacing w:before="161"/>
      </w:pPr>
    </w:p>
    <w:p>
      <w:pPr>
        <w:spacing w:before="0"/>
        <w:ind w:left="1702" w:right="0" w:firstLine="0"/>
        <w:jc w:val="left"/>
        <w:rPr>
          <w:b/>
          <w:sz w:val="22"/>
        </w:rPr>
      </w:pPr>
      <w:r>
        <w:rPr>
          <w:b/>
          <w:sz w:val="22"/>
        </w:rPr>
        <w:t>En</w:t>
      </w:r>
      <w:r>
        <w:rPr>
          <w:b/>
          <w:spacing w:val="-6"/>
          <w:sz w:val="22"/>
        </w:rPr>
        <w:t> </w:t>
      </w:r>
      <w:r>
        <w:rPr>
          <w:b/>
          <w:sz w:val="22"/>
        </w:rPr>
        <w:t>este</w:t>
      </w:r>
      <w:r>
        <w:rPr>
          <w:b/>
          <w:spacing w:val="-7"/>
          <w:sz w:val="22"/>
        </w:rPr>
        <w:t> </w:t>
      </w:r>
      <w:r>
        <w:rPr>
          <w:b/>
          <w:sz w:val="22"/>
        </w:rPr>
        <w:t>reglamento</w:t>
      </w:r>
      <w:r>
        <w:rPr>
          <w:b/>
          <w:spacing w:val="-4"/>
          <w:sz w:val="22"/>
        </w:rPr>
        <w:t> </w:t>
      </w:r>
      <w:r>
        <w:rPr>
          <w:b/>
          <w:sz w:val="22"/>
        </w:rPr>
        <w:t>se</w:t>
      </w:r>
      <w:r>
        <w:rPr>
          <w:b/>
          <w:spacing w:val="-7"/>
          <w:sz w:val="22"/>
        </w:rPr>
        <w:t> </w:t>
      </w:r>
      <w:r>
        <w:rPr>
          <w:b/>
          <w:spacing w:val="-2"/>
          <w:sz w:val="22"/>
        </w:rPr>
        <w:t>señalan:</w:t>
      </w:r>
    </w:p>
    <w:p>
      <w:pPr>
        <w:pStyle w:val="ListParagraph"/>
        <w:numPr>
          <w:ilvl w:val="0"/>
          <w:numId w:val="24"/>
        </w:numPr>
        <w:tabs>
          <w:tab w:pos="2421" w:val="left" w:leader="none"/>
        </w:tabs>
        <w:spacing w:line="284" w:lineRule="exact" w:before="143" w:after="0"/>
        <w:ind w:left="2421" w:right="0" w:hanging="359"/>
        <w:jc w:val="left"/>
        <w:rPr>
          <w:sz w:val="22"/>
        </w:rPr>
      </w:pPr>
      <w:r>
        <w:rPr>
          <w:sz w:val="22"/>
        </w:rPr>
        <w:t>Las</w:t>
      </w:r>
      <w:r>
        <w:rPr>
          <w:spacing w:val="-8"/>
          <w:sz w:val="22"/>
        </w:rPr>
        <w:t> </w:t>
      </w:r>
      <w:r>
        <w:rPr>
          <w:sz w:val="22"/>
        </w:rPr>
        <w:t>normas</w:t>
      </w:r>
      <w:r>
        <w:rPr>
          <w:spacing w:val="-6"/>
          <w:sz w:val="22"/>
        </w:rPr>
        <w:t> </w:t>
      </w:r>
      <w:r>
        <w:rPr>
          <w:sz w:val="22"/>
        </w:rPr>
        <w:t>de</w:t>
      </w:r>
      <w:r>
        <w:rPr>
          <w:spacing w:val="-7"/>
          <w:sz w:val="22"/>
        </w:rPr>
        <w:t> </w:t>
      </w:r>
      <w:r>
        <w:rPr>
          <w:sz w:val="22"/>
        </w:rPr>
        <w:t>convivencia</w:t>
      </w:r>
      <w:r>
        <w:rPr>
          <w:spacing w:val="-9"/>
          <w:sz w:val="22"/>
        </w:rPr>
        <w:t> </w:t>
      </w:r>
      <w:r>
        <w:rPr>
          <w:sz w:val="22"/>
        </w:rPr>
        <w:t>al</w:t>
      </w:r>
      <w:r>
        <w:rPr>
          <w:spacing w:val="-8"/>
          <w:sz w:val="22"/>
        </w:rPr>
        <w:t> </w:t>
      </w:r>
      <w:r>
        <w:rPr>
          <w:sz w:val="22"/>
        </w:rPr>
        <w:t>interior</w:t>
      </w:r>
      <w:r>
        <w:rPr>
          <w:spacing w:val="-6"/>
          <w:sz w:val="22"/>
        </w:rPr>
        <w:t> </w:t>
      </w:r>
      <w:r>
        <w:rPr>
          <w:sz w:val="22"/>
        </w:rPr>
        <w:t>del</w:t>
      </w:r>
      <w:r>
        <w:rPr>
          <w:spacing w:val="-7"/>
          <w:sz w:val="22"/>
        </w:rPr>
        <w:t> </w:t>
      </w:r>
      <w:r>
        <w:rPr>
          <w:spacing w:val="-2"/>
          <w:sz w:val="22"/>
        </w:rPr>
        <w:t>establecimiento</w:t>
      </w:r>
    </w:p>
    <w:p>
      <w:pPr>
        <w:pStyle w:val="ListParagraph"/>
        <w:numPr>
          <w:ilvl w:val="0"/>
          <w:numId w:val="24"/>
        </w:numPr>
        <w:tabs>
          <w:tab w:pos="2421" w:val="left" w:leader="none"/>
        </w:tabs>
        <w:spacing w:line="270" w:lineRule="exact" w:before="0" w:after="0"/>
        <w:ind w:left="2421" w:right="0" w:hanging="359"/>
        <w:jc w:val="left"/>
        <w:rPr>
          <w:sz w:val="22"/>
        </w:rPr>
      </w:pPr>
      <w:r>
        <w:rPr>
          <w:sz w:val="22"/>
        </w:rPr>
        <w:t>Las</w:t>
      </w:r>
      <w:r>
        <w:rPr>
          <w:spacing w:val="-12"/>
          <w:sz w:val="22"/>
        </w:rPr>
        <w:t> </w:t>
      </w:r>
      <w:r>
        <w:rPr>
          <w:sz w:val="22"/>
        </w:rPr>
        <w:t>sanciones</w:t>
      </w:r>
      <w:r>
        <w:rPr>
          <w:spacing w:val="-10"/>
          <w:sz w:val="22"/>
        </w:rPr>
        <w:t> </w:t>
      </w:r>
      <w:r>
        <w:rPr>
          <w:sz w:val="22"/>
        </w:rPr>
        <w:t>y</w:t>
      </w:r>
      <w:r>
        <w:rPr>
          <w:spacing w:val="-8"/>
          <w:sz w:val="22"/>
        </w:rPr>
        <w:t> </w:t>
      </w:r>
      <w:r>
        <w:rPr>
          <w:sz w:val="22"/>
        </w:rPr>
        <w:t>reconocimientos</w:t>
      </w:r>
      <w:r>
        <w:rPr>
          <w:spacing w:val="-8"/>
          <w:sz w:val="22"/>
        </w:rPr>
        <w:t> </w:t>
      </w:r>
      <w:r>
        <w:rPr>
          <w:sz w:val="22"/>
        </w:rPr>
        <w:t>que</w:t>
      </w:r>
      <w:r>
        <w:rPr>
          <w:spacing w:val="-10"/>
          <w:sz w:val="22"/>
        </w:rPr>
        <w:t> </w:t>
      </w:r>
      <w:r>
        <w:rPr>
          <w:sz w:val="22"/>
        </w:rPr>
        <w:t>origina</w:t>
      </w:r>
      <w:r>
        <w:rPr>
          <w:spacing w:val="-9"/>
          <w:sz w:val="22"/>
        </w:rPr>
        <w:t> </w:t>
      </w:r>
      <w:r>
        <w:rPr>
          <w:sz w:val="22"/>
        </w:rPr>
        <w:t>su</w:t>
      </w:r>
      <w:r>
        <w:rPr>
          <w:spacing w:val="-9"/>
          <w:sz w:val="22"/>
        </w:rPr>
        <w:t> </w:t>
      </w:r>
      <w:r>
        <w:rPr>
          <w:sz w:val="22"/>
        </w:rPr>
        <w:t>infracción</w:t>
      </w:r>
      <w:r>
        <w:rPr>
          <w:spacing w:val="-9"/>
          <w:sz w:val="22"/>
        </w:rPr>
        <w:t> </w:t>
      </w:r>
      <w:r>
        <w:rPr>
          <w:sz w:val="22"/>
        </w:rPr>
        <w:t>o</w:t>
      </w:r>
      <w:r>
        <w:rPr>
          <w:spacing w:val="-8"/>
          <w:sz w:val="22"/>
        </w:rPr>
        <w:t> </w:t>
      </w:r>
      <w:r>
        <w:rPr>
          <w:sz w:val="22"/>
        </w:rPr>
        <w:t>destacado</w:t>
      </w:r>
      <w:r>
        <w:rPr>
          <w:spacing w:val="-6"/>
          <w:sz w:val="22"/>
        </w:rPr>
        <w:t> </w:t>
      </w:r>
      <w:r>
        <w:rPr>
          <w:spacing w:val="-2"/>
          <w:sz w:val="22"/>
        </w:rPr>
        <w:t>cumplimiento</w:t>
      </w:r>
    </w:p>
    <w:p>
      <w:pPr>
        <w:pStyle w:val="ListParagraph"/>
        <w:numPr>
          <w:ilvl w:val="0"/>
          <w:numId w:val="24"/>
        </w:numPr>
        <w:tabs>
          <w:tab w:pos="2421" w:val="left" w:leader="none"/>
        </w:tabs>
        <w:spacing w:line="274" w:lineRule="exact" w:before="0" w:after="0"/>
        <w:ind w:left="2421" w:right="0" w:hanging="359"/>
        <w:jc w:val="left"/>
        <w:rPr>
          <w:sz w:val="22"/>
        </w:rPr>
      </w:pPr>
      <w:r>
        <w:rPr>
          <w:sz w:val="22"/>
        </w:rPr>
        <w:t>Los</w:t>
      </w:r>
      <w:r>
        <w:rPr>
          <w:spacing w:val="-10"/>
          <w:sz w:val="22"/>
        </w:rPr>
        <w:t> </w:t>
      </w:r>
      <w:r>
        <w:rPr>
          <w:sz w:val="22"/>
        </w:rPr>
        <w:t>procedimientos</w:t>
      </w:r>
      <w:r>
        <w:rPr>
          <w:spacing w:val="-6"/>
          <w:sz w:val="22"/>
        </w:rPr>
        <w:t> </w:t>
      </w:r>
      <w:r>
        <w:rPr>
          <w:sz w:val="22"/>
        </w:rPr>
        <w:t>por</w:t>
      </w:r>
      <w:r>
        <w:rPr>
          <w:spacing w:val="-9"/>
          <w:sz w:val="22"/>
        </w:rPr>
        <w:t> </w:t>
      </w:r>
      <w:r>
        <w:rPr>
          <w:sz w:val="22"/>
        </w:rPr>
        <w:t>los</w:t>
      </w:r>
      <w:r>
        <w:rPr>
          <w:spacing w:val="-7"/>
          <w:sz w:val="22"/>
        </w:rPr>
        <w:t> </w:t>
      </w:r>
      <w:r>
        <w:rPr>
          <w:sz w:val="22"/>
        </w:rPr>
        <w:t>cuales</w:t>
      </w:r>
      <w:r>
        <w:rPr>
          <w:spacing w:val="-5"/>
          <w:sz w:val="22"/>
        </w:rPr>
        <w:t> </w:t>
      </w:r>
      <w:r>
        <w:rPr>
          <w:sz w:val="22"/>
        </w:rPr>
        <w:t>se</w:t>
      </w:r>
      <w:r>
        <w:rPr>
          <w:spacing w:val="-8"/>
          <w:sz w:val="22"/>
        </w:rPr>
        <w:t> </w:t>
      </w:r>
      <w:r>
        <w:rPr>
          <w:sz w:val="22"/>
        </w:rPr>
        <w:t>determinarán</w:t>
      </w:r>
      <w:r>
        <w:rPr>
          <w:spacing w:val="-8"/>
          <w:sz w:val="22"/>
        </w:rPr>
        <w:t> </w:t>
      </w:r>
      <w:r>
        <w:rPr>
          <w:sz w:val="22"/>
        </w:rPr>
        <w:t>las</w:t>
      </w:r>
      <w:r>
        <w:rPr>
          <w:spacing w:val="-10"/>
          <w:sz w:val="22"/>
        </w:rPr>
        <w:t> </w:t>
      </w:r>
      <w:r>
        <w:rPr>
          <w:sz w:val="22"/>
        </w:rPr>
        <w:t>conductas</w:t>
      </w:r>
      <w:r>
        <w:rPr>
          <w:spacing w:val="-7"/>
          <w:sz w:val="22"/>
        </w:rPr>
        <w:t> </w:t>
      </w:r>
      <w:r>
        <w:rPr>
          <w:sz w:val="22"/>
        </w:rPr>
        <w:t>que</w:t>
      </w:r>
      <w:r>
        <w:rPr>
          <w:spacing w:val="-5"/>
          <w:sz w:val="22"/>
        </w:rPr>
        <w:t> </w:t>
      </w:r>
      <w:r>
        <w:rPr>
          <w:sz w:val="22"/>
        </w:rPr>
        <w:t>las</w:t>
      </w:r>
      <w:r>
        <w:rPr>
          <w:spacing w:val="-8"/>
          <w:sz w:val="22"/>
        </w:rPr>
        <w:t> </w:t>
      </w:r>
      <w:r>
        <w:rPr>
          <w:spacing w:val="-2"/>
          <w:sz w:val="22"/>
        </w:rPr>
        <w:t>ameritan</w:t>
      </w:r>
    </w:p>
    <w:p>
      <w:pPr>
        <w:pStyle w:val="ListParagraph"/>
        <w:numPr>
          <w:ilvl w:val="0"/>
          <w:numId w:val="24"/>
        </w:numPr>
        <w:tabs>
          <w:tab w:pos="2421" w:val="left" w:leader="none"/>
        </w:tabs>
        <w:spacing w:line="287" w:lineRule="exact" w:before="0" w:after="0"/>
        <w:ind w:left="2421" w:right="0" w:hanging="359"/>
        <w:jc w:val="left"/>
        <w:rPr>
          <w:sz w:val="22"/>
        </w:rPr>
      </w:pPr>
      <w:r>
        <w:rPr>
          <w:sz w:val="22"/>
        </w:rPr>
        <w:t>Las</w:t>
      </w:r>
      <w:r>
        <w:rPr>
          <w:spacing w:val="-9"/>
          <w:sz w:val="22"/>
        </w:rPr>
        <w:t> </w:t>
      </w:r>
      <w:r>
        <w:rPr>
          <w:sz w:val="22"/>
        </w:rPr>
        <w:t>instancias</w:t>
      </w:r>
      <w:r>
        <w:rPr>
          <w:spacing w:val="-7"/>
          <w:sz w:val="22"/>
        </w:rPr>
        <w:t> </w:t>
      </w:r>
      <w:r>
        <w:rPr>
          <w:sz w:val="22"/>
        </w:rPr>
        <w:t>de</w:t>
      </w:r>
      <w:r>
        <w:rPr>
          <w:spacing w:val="-10"/>
          <w:sz w:val="22"/>
        </w:rPr>
        <w:t> </w:t>
      </w:r>
      <w:r>
        <w:rPr>
          <w:sz w:val="22"/>
        </w:rPr>
        <w:t>revisión</w:t>
      </w:r>
      <w:r>
        <w:rPr>
          <w:spacing w:val="-10"/>
          <w:sz w:val="22"/>
        </w:rPr>
        <w:t> </w:t>
      </w:r>
      <w:r>
        <w:rPr>
          <w:spacing w:val="-2"/>
          <w:sz w:val="22"/>
        </w:rPr>
        <w:t>correspondientes.</w:t>
      </w:r>
    </w:p>
    <w:p>
      <w:pPr>
        <w:pStyle w:val="BodyText"/>
        <w:spacing w:before="176"/>
      </w:pPr>
    </w:p>
    <w:p>
      <w:pPr>
        <w:pStyle w:val="Heading3"/>
        <w:numPr>
          <w:ilvl w:val="0"/>
          <w:numId w:val="23"/>
        </w:numPr>
        <w:tabs>
          <w:tab w:pos="2060" w:val="left" w:leader="none"/>
        </w:tabs>
        <w:spacing w:line="240" w:lineRule="auto" w:before="0" w:after="0"/>
        <w:ind w:left="2060" w:right="0" w:hanging="358"/>
        <w:jc w:val="left"/>
      </w:pPr>
      <w:bookmarkStart w:name="_bookmark7" w:id="8"/>
      <w:bookmarkEnd w:id="8"/>
      <w:r>
        <w:rPr>
          <w:b w:val="0"/>
        </w:rPr>
      </w:r>
      <w:r>
        <w:rPr>
          <w:spacing w:val="-2"/>
        </w:rPr>
        <w:t>Regulaciones</w:t>
      </w:r>
      <w:r>
        <w:rPr>
          <w:spacing w:val="14"/>
        </w:rPr>
        <w:t> </w:t>
      </w:r>
      <w:r>
        <w:rPr>
          <w:spacing w:val="-2"/>
        </w:rPr>
        <w:t>Técnico-Pedagógicas</w:t>
      </w:r>
    </w:p>
    <w:p>
      <w:pPr>
        <w:pStyle w:val="BodyText"/>
        <w:spacing w:line="256" w:lineRule="auto" w:before="183"/>
        <w:ind w:left="1702" w:right="1929"/>
        <w:jc w:val="both"/>
      </w:pPr>
      <w:r>
        <w:rPr/>
        <w:t>La</w:t>
      </w:r>
      <w:r>
        <w:rPr>
          <w:spacing w:val="-8"/>
        </w:rPr>
        <w:t> </w:t>
      </w:r>
      <w:r>
        <w:rPr/>
        <w:t>Dimensión</w:t>
      </w:r>
      <w:r>
        <w:rPr>
          <w:spacing w:val="-8"/>
        </w:rPr>
        <w:t> </w:t>
      </w:r>
      <w:r>
        <w:rPr/>
        <w:t>gestión</w:t>
      </w:r>
      <w:r>
        <w:rPr>
          <w:spacing w:val="-7"/>
        </w:rPr>
        <w:t> </w:t>
      </w:r>
      <w:r>
        <w:rPr/>
        <w:t>pedagógica</w:t>
      </w:r>
      <w:r>
        <w:rPr>
          <w:spacing w:val="-8"/>
        </w:rPr>
        <w:t> </w:t>
      </w:r>
      <w:r>
        <w:rPr/>
        <w:t>comprende</w:t>
      </w:r>
      <w:r>
        <w:rPr>
          <w:spacing w:val="-6"/>
        </w:rPr>
        <w:t> </w:t>
      </w:r>
      <w:r>
        <w:rPr/>
        <w:t>las</w:t>
      </w:r>
      <w:r>
        <w:rPr>
          <w:spacing w:val="-8"/>
        </w:rPr>
        <w:t> </w:t>
      </w:r>
      <w:r>
        <w:rPr/>
        <w:t>políticas,</w:t>
      </w:r>
      <w:r>
        <w:rPr>
          <w:spacing w:val="-8"/>
        </w:rPr>
        <w:t> </w:t>
      </w:r>
      <w:r>
        <w:rPr/>
        <w:t>procedimientos</w:t>
      </w:r>
      <w:r>
        <w:rPr>
          <w:spacing w:val="-6"/>
        </w:rPr>
        <w:t> </w:t>
      </w:r>
      <w:r>
        <w:rPr/>
        <w:t>y</w:t>
      </w:r>
      <w:r>
        <w:rPr>
          <w:spacing w:val="-7"/>
        </w:rPr>
        <w:t> </w:t>
      </w:r>
      <w:r>
        <w:rPr/>
        <w:t>prácticas</w:t>
      </w:r>
      <w:r>
        <w:rPr>
          <w:spacing w:val="-8"/>
        </w:rPr>
        <w:t> </w:t>
      </w:r>
      <w:r>
        <w:rPr/>
        <w:t>de</w:t>
      </w:r>
      <w:r>
        <w:rPr>
          <w:spacing w:val="-7"/>
        </w:rPr>
        <w:t> </w:t>
      </w:r>
      <w:r>
        <w:rPr/>
        <w:t>nuestra organización, preparación, implementación y prácticas de nuestra organización; preparación, implementación y evaluación del proceso educativo, considerando las necesidades de todos los estudiantes,</w:t>
      </w:r>
      <w:r>
        <w:rPr>
          <w:spacing w:val="-13"/>
        </w:rPr>
        <w:t> </w:t>
      </w:r>
      <w:r>
        <w:rPr/>
        <w:t>con</w:t>
      </w:r>
      <w:r>
        <w:rPr>
          <w:spacing w:val="-12"/>
        </w:rPr>
        <w:t> </w:t>
      </w:r>
      <w:r>
        <w:rPr/>
        <w:t>el</w:t>
      </w:r>
      <w:r>
        <w:rPr>
          <w:spacing w:val="-13"/>
        </w:rPr>
        <w:t> </w:t>
      </w:r>
      <w:r>
        <w:rPr/>
        <w:t>fin</w:t>
      </w:r>
      <w:r>
        <w:rPr>
          <w:spacing w:val="-12"/>
        </w:rPr>
        <w:t> </w:t>
      </w:r>
      <w:r>
        <w:rPr/>
        <w:t>último</w:t>
      </w:r>
      <w:r>
        <w:rPr>
          <w:spacing w:val="-13"/>
        </w:rPr>
        <w:t> </w:t>
      </w:r>
      <w:r>
        <w:rPr/>
        <w:t>de</w:t>
      </w:r>
      <w:r>
        <w:rPr>
          <w:spacing w:val="-12"/>
        </w:rPr>
        <w:t> </w:t>
      </w:r>
      <w:r>
        <w:rPr/>
        <w:t>que</w:t>
      </w:r>
      <w:r>
        <w:rPr>
          <w:spacing w:val="-12"/>
        </w:rPr>
        <w:t> </w:t>
      </w:r>
      <w:r>
        <w:rPr/>
        <w:t>estos</w:t>
      </w:r>
      <w:r>
        <w:rPr>
          <w:spacing w:val="-13"/>
        </w:rPr>
        <w:t> </w:t>
      </w:r>
      <w:r>
        <w:rPr/>
        <w:t>logren</w:t>
      </w:r>
      <w:r>
        <w:rPr>
          <w:spacing w:val="-9"/>
        </w:rPr>
        <w:t> </w:t>
      </w:r>
      <w:r>
        <w:rPr/>
        <w:t>los</w:t>
      </w:r>
      <w:r>
        <w:rPr>
          <w:spacing w:val="-13"/>
        </w:rPr>
        <w:t> </w:t>
      </w:r>
      <w:r>
        <w:rPr/>
        <w:t>objetivos</w:t>
      </w:r>
      <w:r>
        <w:rPr>
          <w:spacing w:val="-12"/>
        </w:rPr>
        <w:t> </w:t>
      </w:r>
      <w:r>
        <w:rPr/>
        <w:t>de</w:t>
      </w:r>
      <w:r>
        <w:rPr>
          <w:spacing w:val="-12"/>
        </w:rPr>
        <w:t> </w:t>
      </w:r>
      <w:r>
        <w:rPr/>
        <w:t>aprendizajes</w:t>
      </w:r>
      <w:r>
        <w:rPr>
          <w:spacing w:val="-12"/>
        </w:rPr>
        <w:t> </w:t>
      </w:r>
      <w:r>
        <w:rPr/>
        <w:t>y</w:t>
      </w:r>
      <w:r>
        <w:rPr>
          <w:spacing w:val="-12"/>
        </w:rPr>
        <w:t> </w:t>
      </w:r>
      <w:r>
        <w:rPr/>
        <w:t>se</w:t>
      </w:r>
      <w:r>
        <w:rPr>
          <w:spacing w:val="-11"/>
        </w:rPr>
        <w:t> </w:t>
      </w:r>
      <w:r>
        <w:rPr/>
        <w:t>desarrollen</w:t>
      </w:r>
      <w:r>
        <w:rPr>
          <w:spacing w:val="-12"/>
        </w:rPr>
        <w:t> </w:t>
      </w:r>
      <w:r>
        <w:rPr/>
        <w:t>en concordancia con sus potencialidades.</w:t>
      </w:r>
    </w:p>
    <w:p>
      <w:pPr>
        <w:pStyle w:val="BodyText"/>
        <w:spacing w:line="256" w:lineRule="auto" w:before="171"/>
        <w:ind w:left="1702" w:right="1935"/>
        <w:jc w:val="both"/>
      </w:pPr>
      <w:r>
        <w:rPr/>
        <w:t>Al</w:t>
      </w:r>
      <w:r>
        <w:rPr>
          <w:spacing w:val="-2"/>
        </w:rPr>
        <w:t> </w:t>
      </w:r>
      <w:r>
        <w:rPr/>
        <w:t>respecto,</w:t>
      </w:r>
      <w:r>
        <w:rPr>
          <w:spacing w:val="-3"/>
        </w:rPr>
        <w:t> </w:t>
      </w:r>
      <w:r>
        <w:rPr/>
        <w:t>la</w:t>
      </w:r>
      <w:r>
        <w:rPr>
          <w:spacing w:val="-1"/>
        </w:rPr>
        <w:t> </w:t>
      </w:r>
      <w:r>
        <w:rPr/>
        <w:t>gestión</w:t>
      </w:r>
      <w:r>
        <w:rPr>
          <w:spacing w:val="-1"/>
        </w:rPr>
        <w:t> </w:t>
      </w:r>
      <w:r>
        <w:rPr/>
        <w:t>pedagógica</w:t>
      </w:r>
      <w:r>
        <w:rPr>
          <w:spacing w:val="-3"/>
        </w:rPr>
        <w:t> </w:t>
      </w:r>
      <w:r>
        <w:rPr/>
        <w:t>constituye</w:t>
      </w:r>
      <w:r>
        <w:rPr>
          <w:spacing w:val="-3"/>
        </w:rPr>
        <w:t> </w:t>
      </w:r>
      <w:r>
        <w:rPr/>
        <w:t>el</w:t>
      </w:r>
      <w:r>
        <w:rPr>
          <w:spacing w:val="-3"/>
        </w:rPr>
        <w:t> </w:t>
      </w:r>
      <w:r>
        <w:rPr/>
        <w:t>eje</w:t>
      </w:r>
      <w:r>
        <w:rPr>
          <w:spacing w:val="-3"/>
        </w:rPr>
        <w:t> </w:t>
      </w:r>
      <w:r>
        <w:rPr/>
        <w:t>del</w:t>
      </w:r>
      <w:r>
        <w:rPr>
          <w:spacing w:val="-1"/>
        </w:rPr>
        <w:t> </w:t>
      </w:r>
      <w:r>
        <w:rPr/>
        <w:t>quehacer de nuestro</w:t>
      </w:r>
      <w:r>
        <w:rPr>
          <w:spacing w:val="-2"/>
        </w:rPr>
        <w:t> </w:t>
      </w:r>
      <w:r>
        <w:rPr/>
        <w:t>establecimiento,</w:t>
      </w:r>
      <w:r>
        <w:rPr>
          <w:spacing w:val="-6"/>
        </w:rPr>
        <w:t> </w:t>
      </w:r>
      <w:r>
        <w:rPr/>
        <w:t>ya que</w:t>
      </w:r>
      <w:r>
        <w:rPr>
          <w:spacing w:val="-4"/>
        </w:rPr>
        <w:t> </w:t>
      </w:r>
      <w:r>
        <w:rPr/>
        <w:t>tenemos</w:t>
      </w:r>
      <w:r>
        <w:rPr>
          <w:spacing w:val="-4"/>
        </w:rPr>
        <w:t> </w:t>
      </w:r>
      <w:r>
        <w:rPr/>
        <w:t>por</w:t>
      </w:r>
      <w:r>
        <w:rPr>
          <w:spacing w:val="-7"/>
        </w:rPr>
        <w:t> </w:t>
      </w:r>
      <w:r>
        <w:rPr/>
        <w:t>objetivo</w:t>
      </w:r>
      <w:r>
        <w:rPr>
          <w:spacing w:val="-3"/>
        </w:rPr>
        <w:t> </w:t>
      </w:r>
      <w:r>
        <w:rPr/>
        <w:t>central</w:t>
      </w:r>
      <w:r>
        <w:rPr>
          <w:spacing w:val="-5"/>
        </w:rPr>
        <w:t> </w:t>
      </w:r>
      <w:r>
        <w:rPr/>
        <w:t>lograr</w:t>
      </w:r>
      <w:r>
        <w:rPr>
          <w:spacing w:val="-7"/>
        </w:rPr>
        <w:t> </w:t>
      </w:r>
      <w:r>
        <w:rPr/>
        <w:t>el</w:t>
      </w:r>
      <w:r>
        <w:rPr>
          <w:spacing w:val="-5"/>
        </w:rPr>
        <w:t> </w:t>
      </w:r>
      <w:r>
        <w:rPr/>
        <w:t>aprendizaje</w:t>
      </w:r>
      <w:r>
        <w:rPr>
          <w:spacing w:val="-6"/>
        </w:rPr>
        <w:t> </w:t>
      </w:r>
      <w:r>
        <w:rPr/>
        <w:t>y</w:t>
      </w:r>
      <w:r>
        <w:rPr>
          <w:spacing w:val="-3"/>
        </w:rPr>
        <w:t> </w:t>
      </w:r>
      <w:r>
        <w:rPr/>
        <w:t>el</w:t>
      </w:r>
      <w:r>
        <w:rPr>
          <w:spacing w:val="-5"/>
        </w:rPr>
        <w:t> </w:t>
      </w:r>
      <w:r>
        <w:rPr/>
        <w:t>desarrollo</w:t>
      </w:r>
      <w:r>
        <w:rPr>
          <w:spacing w:val="-3"/>
        </w:rPr>
        <w:t> </w:t>
      </w:r>
      <w:r>
        <w:rPr/>
        <w:t>de</w:t>
      </w:r>
      <w:r>
        <w:rPr>
          <w:spacing w:val="-6"/>
        </w:rPr>
        <w:t> </w:t>
      </w:r>
      <w:r>
        <w:rPr/>
        <w:t>los</w:t>
      </w:r>
      <w:r>
        <w:rPr>
          <w:spacing w:val="-6"/>
        </w:rPr>
        <w:t> </w:t>
      </w:r>
      <w:r>
        <w:rPr/>
        <w:t>estudiantes.</w:t>
      </w:r>
      <w:r>
        <w:rPr>
          <w:spacing w:val="-4"/>
        </w:rPr>
        <w:t> </w:t>
      </w:r>
      <w:r>
        <w:rPr/>
        <w:t>De</w:t>
      </w:r>
      <w:r>
        <w:rPr>
          <w:spacing w:val="-4"/>
        </w:rPr>
        <w:t> </w:t>
      </w:r>
      <w:r>
        <w:rPr/>
        <w:t>este modo,</w:t>
      </w:r>
      <w:r>
        <w:rPr>
          <w:spacing w:val="-8"/>
        </w:rPr>
        <w:t> </w:t>
      </w:r>
      <w:r>
        <w:rPr/>
        <w:t>nuestros</w:t>
      </w:r>
      <w:r>
        <w:rPr>
          <w:spacing w:val="-9"/>
        </w:rPr>
        <w:t> </w:t>
      </w:r>
      <w:r>
        <w:rPr/>
        <w:t>profesores,</w:t>
      </w:r>
      <w:r>
        <w:rPr>
          <w:spacing w:val="-7"/>
        </w:rPr>
        <w:t> </w:t>
      </w:r>
      <w:r>
        <w:rPr/>
        <w:t>el</w:t>
      </w:r>
      <w:r>
        <w:rPr>
          <w:spacing w:val="-9"/>
        </w:rPr>
        <w:t> </w:t>
      </w:r>
      <w:r>
        <w:rPr/>
        <w:t>equipo</w:t>
      </w:r>
      <w:r>
        <w:rPr>
          <w:spacing w:val="-7"/>
        </w:rPr>
        <w:t> </w:t>
      </w:r>
      <w:r>
        <w:rPr/>
        <w:t>técnico</w:t>
      </w:r>
      <w:r>
        <w:rPr>
          <w:spacing w:val="-9"/>
        </w:rPr>
        <w:t> </w:t>
      </w:r>
      <w:r>
        <w:rPr/>
        <w:t>pedagógico</w:t>
      </w:r>
      <w:r>
        <w:rPr>
          <w:spacing w:val="-10"/>
        </w:rPr>
        <w:t> </w:t>
      </w:r>
      <w:r>
        <w:rPr/>
        <w:t>y</w:t>
      </w:r>
      <w:r>
        <w:rPr>
          <w:spacing w:val="-8"/>
        </w:rPr>
        <w:t> </w:t>
      </w:r>
      <w:r>
        <w:rPr/>
        <w:t>equipo</w:t>
      </w:r>
      <w:r>
        <w:rPr>
          <w:spacing w:val="-9"/>
        </w:rPr>
        <w:t> </w:t>
      </w:r>
      <w:r>
        <w:rPr/>
        <w:t>directivo,</w:t>
      </w:r>
      <w:r>
        <w:rPr>
          <w:spacing w:val="-8"/>
        </w:rPr>
        <w:t> </w:t>
      </w:r>
      <w:r>
        <w:rPr/>
        <w:t>trabajan</w:t>
      </w:r>
      <w:r>
        <w:rPr>
          <w:spacing w:val="-9"/>
        </w:rPr>
        <w:t> </w:t>
      </w:r>
      <w:r>
        <w:rPr/>
        <w:t>de</w:t>
      </w:r>
      <w:r>
        <w:rPr>
          <w:spacing w:val="-10"/>
        </w:rPr>
        <w:t> </w:t>
      </w:r>
      <w:r>
        <w:rPr/>
        <w:t>manera coordinada para asegurar la implementación curricular, para tener un contexto de trabajo colaborativo. Por su parte, la responsabilidad primordial de los profesores es llevar a cabo los procesos enseñanza-aprendizaje en el aula, lo que implica el uso de estrategias adecuadas y el monitoreo de la evolución de sus estudiantes.</w:t>
      </w:r>
    </w:p>
    <w:p>
      <w:pPr>
        <w:pStyle w:val="BodyText"/>
        <w:spacing w:line="256" w:lineRule="auto" w:before="168"/>
        <w:ind w:left="1702" w:right="1934"/>
        <w:jc w:val="both"/>
      </w:pPr>
      <w:r>
        <w:rPr/>
        <w:t>En este sentido, el establecimiento debe hacerse cargo de responder a la diversidad de necesidades</w:t>
      </w:r>
      <w:r>
        <w:rPr>
          <w:spacing w:val="-9"/>
        </w:rPr>
        <w:t> </w:t>
      </w:r>
      <w:r>
        <w:rPr/>
        <w:t>de</w:t>
      </w:r>
      <w:r>
        <w:rPr>
          <w:spacing w:val="-10"/>
        </w:rPr>
        <w:t> </w:t>
      </w:r>
      <w:r>
        <w:rPr/>
        <w:t>nuestros</w:t>
      </w:r>
      <w:r>
        <w:rPr>
          <w:spacing w:val="-9"/>
        </w:rPr>
        <w:t> </w:t>
      </w:r>
      <w:r>
        <w:rPr/>
        <w:t>niños,</w:t>
      </w:r>
      <w:r>
        <w:rPr>
          <w:spacing w:val="-10"/>
        </w:rPr>
        <w:t> </w:t>
      </w:r>
      <w:r>
        <w:rPr/>
        <w:t>niñas</w:t>
      </w:r>
      <w:r>
        <w:rPr>
          <w:spacing w:val="-10"/>
        </w:rPr>
        <w:t> </w:t>
      </w:r>
      <w:r>
        <w:rPr/>
        <w:t>y</w:t>
      </w:r>
      <w:r>
        <w:rPr>
          <w:spacing w:val="-9"/>
        </w:rPr>
        <w:t> </w:t>
      </w:r>
      <w:r>
        <w:rPr/>
        <w:t>jóvenes</w:t>
      </w:r>
      <w:r>
        <w:rPr>
          <w:spacing w:val="-9"/>
        </w:rPr>
        <w:t> </w:t>
      </w:r>
      <w:r>
        <w:rPr/>
        <w:t>con</w:t>
      </w:r>
      <w:r>
        <w:rPr>
          <w:spacing w:val="-11"/>
        </w:rPr>
        <w:t> </w:t>
      </w:r>
      <w:r>
        <w:rPr/>
        <w:t>el</w:t>
      </w:r>
      <w:r>
        <w:rPr>
          <w:spacing w:val="-10"/>
        </w:rPr>
        <w:t> </w:t>
      </w:r>
      <w:r>
        <w:rPr/>
        <w:t>fin</w:t>
      </w:r>
      <w:r>
        <w:rPr>
          <w:spacing w:val="-9"/>
        </w:rPr>
        <w:t> </w:t>
      </w:r>
      <w:r>
        <w:rPr/>
        <w:t>de</w:t>
      </w:r>
      <w:r>
        <w:rPr>
          <w:spacing w:val="-10"/>
        </w:rPr>
        <w:t> </w:t>
      </w:r>
      <w:r>
        <w:rPr/>
        <w:t>superar</w:t>
      </w:r>
      <w:r>
        <w:rPr>
          <w:spacing w:val="-10"/>
        </w:rPr>
        <w:t> </w:t>
      </w:r>
      <w:r>
        <w:rPr/>
        <w:t>las</w:t>
      </w:r>
      <w:r>
        <w:rPr>
          <w:spacing w:val="-10"/>
        </w:rPr>
        <w:t> </w:t>
      </w:r>
      <w:r>
        <w:rPr/>
        <w:t>dificultades</w:t>
      </w:r>
      <w:r>
        <w:rPr>
          <w:spacing w:val="-8"/>
        </w:rPr>
        <w:t> </w:t>
      </w:r>
      <w:r>
        <w:rPr/>
        <w:t>que</w:t>
      </w:r>
      <w:r>
        <w:rPr>
          <w:spacing w:val="-10"/>
        </w:rPr>
        <w:t> </w:t>
      </w:r>
      <w:r>
        <w:rPr/>
        <w:t>pudieran entorpecer su desarrollo, así como de favorecer el despliegue de sus potencialidades.</w:t>
      </w:r>
    </w:p>
    <w:p>
      <w:pPr>
        <w:spacing w:after="0" w:line="256" w:lineRule="auto"/>
        <w:jc w:val="both"/>
        <w:sectPr>
          <w:pgSz w:w="12240" w:h="15840"/>
          <w:pgMar w:header="0" w:footer="1048" w:top="0" w:bottom="1340" w:left="0" w:right="0"/>
        </w:sectPr>
      </w:pPr>
    </w:p>
    <w:p>
      <w:pPr>
        <w:pStyle w:val="BodyText"/>
      </w:pPr>
      <w:r>
        <w:rPr/>
        <w:drawing>
          <wp:anchor distT="0" distB="0" distL="0" distR="0" allowOverlap="1" layoutInCell="1" locked="0" behindDoc="0" simplePos="0" relativeHeight="15735296">
            <wp:simplePos x="0" y="0"/>
            <wp:positionH relativeFrom="page">
              <wp:posOffset>0</wp:posOffset>
            </wp:positionH>
            <wp:positionV relativeFrom="page">
              <wp:posOffset>0</wp:posOffset>
            </wp:positionV>
            <wp:extent cx="7769351" cy="1210945"/>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spacing w:before="140"/>
      </w:pPr>
    </w:p>
    <w:p>
      <w:pPr>
        <w:pStyle w:val="BodyText"/>
        <w:ind w:left="1702"/>
      </w:pPr>
      <w:r>
        <w:rPr/>
        <w:t>Cabe</w:t>
      </w:r>
      <w:r>
        <w:rPr>
          <w:spacing w:val="-8"/>
        </w:rPr>
        <w:t> </w:t>
      </w:r>
      <w:r>
        <w:rPr/>
        <w:t>destacar,</w:t>
      </w:r>
      <w:r>
        <w:rPr>
          <w:spacing w:val="-7"/>
        </w:rPr>
        <w:t> </w:t>
      </w:r>
      <w:r>
        <w:rPr/>
        <w:t>además</w:t>
      </w:r>
      <w:r>
        <w:rPr>
          <w:spacing w:val="-7"/>
        </w:rPr>
        <w:t> </w:t>
      </w:r>
      <w:r>
        <w:rPr>
          <w:spacing w:val="-4"/>
        </w:rPr>
        <w:t>que:</w:t>
      </w:r>
    </w:p>
    <w:p>
      <w:pPr>
        <w:pStyle w:val="ListParagraph"/>
        <w:numPr>
          <w:ilvl w:val="0"/>
          <w:numId w:val="25"/>
        </w:numPr>
        <w:tabs>
          <w:tab w:pos="2126" w:val="left" w:leader="none"/>
        </w:tabs>
        <w:spacing w:line="240" w:lineRule="auto" w:before="155" w:after="0"/>
        <w:ind w:left="2126" w:right="1699" w:hanging="360"/>
        <w:jc w:val="both"/>
        <w:rPr>
          <w:sz w:val="22"/>
        </w:rPr>
      </w:pPr>
      <w:r>
        <w:rPr>
          <w:color w:val="202020"/>
          <w:sz w:val="22"/>
        </w:rPr>
        <w:t>El Profesional de la Educación será el directo responsable de la planificación curricular de los objetivos</w:t>
      </w:r>
      <w:r>
        <w:rPr>
          <w:color w:val="202020"/>
          <w:spacing w:val="-2"/>
          <w:sz w:val="22"/>
        </w:rPr>
        <w:t> </w:t>
      </w:r>
      <w:r>
        <w:rPr>
          <w:color w:val="202020"/>
          <w:sz w:val="22"/>
        </w:rPr>
        <w:t>de</w:t>
      </w:r>
      <w:r>
        <w:rPr>
          <w:color w:val="202020"/>
          <w:spacing w:val="-2"/>
          <w:sz w:val="22"/>
        </w:rPr>
        <w:t> </w:t>
      </w:r>
      <w:r>
        <w:rPr>
          <w:color w:val="202020"/>
          <w:sz w:val="22"/>
        </w:rPr>
        <w:t>aprendizaje</w:t>
      </w:r>
      <w:r>
        <w:rPr>
          <w:color w:val="202020"/>
          <w:spacing w:val="-2"/>
          <w:sz w:val="22"/>
        </w:rPr>
        <w:t> </w:t>
      </w:r>
      <w:r>
        <w:rPr>
          <w:color w:val="202020"/>
          <w:sz w:val="22"/>
        </w:rPr>
        <w:t>de</w:t>
      </w:r>
      <w:r>
        <w:rPr>
          <w:color w:val="202020"/>
          <w:spacing w:val="-2"/>
          <w:sz w:val="22"/>
        </w:rPr>
        <w:t> </w:t>
      </w:r>
      <w:r>
        <w:rPr>
          <w:color w:val="202020"/>
          <w:sz w:val="22"/>
        </w:rPr>
        <w:t>las</w:t>
      </w:r>
      <w:r>
        <w:rPr>
          <w:color w:val="202020"/>
          <w:spacing w:val="-3"/>
          <w:sz w:val="22"/>
        </w:rPr>
        <w:t> </w:t>
      </w:r>
      <w:r>
        <w:rPr>
          <w:color w:val="202020"/>
          <w:sz w:val="22"/>
        </w:rPr>
        <w:t>asignaturas</w:t>
      </w:r>
      <w:r>
        <w:rPr>
          <w:color w:val="202020"/>
          <w:spacing w:val="-3"/>
          <w:sz w:val="22"/>
        </w:rPr>
        <w:t> </w:t>
      </w:r>
      <w:r>
        <w:rPr>
          <w:color w:val="202020"/>
          <w:sz w:val="22"/>
        </w:rPr>
        <w:t>que</w:t>
      </w:r>
      <w:r>
        <w:rPr>
          <w:color w:val="202020"/>
          <w:spacing w:val="-5"/>
          <w:sz w:val="22"/>
        </w:rPr>
        <w:t> </w:t>
      </w:r>
      <w:r>
        <w:rPr>
          <w:color w:val="202020"/>
          <w:sz w:val="22"/>
        </w:rPr>
        <w:t>atiende</w:t>
      </w:r>
      <w:r>
        <w:rPr>
          <w:color w:val="202020"/>
          <w:spacing w:val="-2"/>
          <w:sz w:val="22"/>
        </w:rPr>
        <w:t> </w:t>
      </w:r>
      <w:r>
        <w:rPr>
          <w:color w:val="202020"/>
          <w:sz w:val="22"/>
        </w:rPr>
        <w:t>de</w:t>
      </w:r>
      <w:r>
        <w:rPr>
          <w:color w:val="202020"/>
          <w:spacing w:val="-2"/>
          <w:sz w:val="22"/>
        </w:rPr>
        <w:t> </w:t>
      </w:r>
      <w:r>
        <w:rPr>
          <w:color w:val="202020"/>
          <w:sz w:val="22"/>
        </w:rPr>
        <w:t>acuerdo</w:t>
      </w:r>
      <w:r>
        <w:rPr>
          <w:color w:val="202020"/>
          <w:spacing w:val="-3"/>
          <w:sz w:val="22"/>
        </w:rPr>
        <w:t> </w:t>
      </w:r>
      <w:r>
        <w:rPr>
          <w:color w:val="202020"/>
          <w:sz w:val="22"/>
        </w:rPr>
        <w:t>a</w:t>
      </w:r>
      <w:r>
        <w:rPr>
          <w:color w:val="202020"/>
          <w:spacing w:val="-3"/>
          <w:sz w:val="22"/>
        </w:rPr>
        <w:t> </w:t>
      </w:r>
      <w:r>
        <w:rPr>
          <w:color w:val="202020"/>
          <w:sz w:val="22"/>
        </w:rPr>
        <w:t>los</w:t>
      </w:r>
      <w:r>
        <w:rPr>
          <w:color w:val="202020"/>
          <w:spacing w:val="-3"/>
          <w:sz w:val="22"/>
        </w:rPr>
        <w:t> </w:t>
      </w:r>
      <w:r>
        <w:rPr>
          <w:color w:val="202020"/>
          <w:sz w:val="22"/>
        </w:rPr>
        <w:t>decretos</w:t>
      </w:r>
      <w:r>
        <w:rPr>
          <w:color w:val="202020"/>
          <w:spacing w:val="-3"/>
          <w:sz w:val="22"/>
        </w:rPr>
        <w:t> </w:t>
      </w:r>
      <w:r>
        <w:rPr>
          <w:color w:val="202020"/>
          <w:sz w:val="22"/>
        </w:rPr>
        <w:t>que</w:t>
      </w:r>
      <w:r>
        <w:rPr>
          <w:color w:val="202020"/>
          <w:spacing w:val="-5"/>
          <w:sz w:val="22"/>
        </w:rPr>
        <w:t> </w:t>
      </w:r>
      <w:r>
        <w:rPr>
          <w:color w:val="202020"/>
          <w:sz w:val="22"/>
        </w:rPr>
        <w:t>regulan los Programas.</w:t>
      </w:r>
    </w:p>
    <w:p>
      <w:pPr>
        <w:pStyle w:val="ListParagraph"/>
        <w:numPr>
          <w:ilvl w:val="0"/>
          <w:numId w:val="25"/>
        </w:numPr>
        <w:tabs>
          <w:tab w:pos="2126" w:val="left" w:leader="none"/>
        </w:tabs>
        <w:spacing w:line="262" w:lineRule="exact" w:before="5" w:after="0"/>
        <w:ind w:left="2126" w:right="1751" w:hanging="360"/>
        <w:jc w:val="both"/>
        <w:rPr>
          <w:sz w:val="22"/>
        </w:rPr>
      </w:pPr>
      <w:r>
        <w:rPr>
          <w:color w:val="202020"/>
          <w:sz w:val="22"/>
        </w:rPr>
        <w:t>el</w:t>
      </w:r>
      <w:r>
        <w:rPr>
          <w:color w:val="202020"/>
          <w:spacing w:val="-13"/>
          <w:sz w:val="22"/>
        </w:rPr>
        <w:t> </w:t>
      </w:r>
      <w:r>
        <w:rPr>
          <w:color w:val="202020"/>
          <w:sz w:val="22"/>
        </w:rPr>
        <w:t>docente</w:t>
      </w:r>
      <w:r>
        <w:rPr>
          <w:color w:val="202020"/>
          <w:spacing w:val="-12"/>
          <w:sz w:val="22"/>
        </w:rPr>
        <w:t> </w:t>
      </w:r>
      <w:r>
        <w:rPr>
          <w:color w:val="202020"/>
          <w:sz w:val="22"/>
        </w:rPr>
        <w:t>deberá</w:t>
      </w:r>
      <w:r>
        <w:rPr>
          <w:color w:val="202020"/>
          <w:spacing w:val="-12"/>
          <w:sz w:val="22"/>
        </w:rPr>
        <w:t> </w:t>
      </w:r>
      <w:r>
        <w:rPr>
          <w:color w:val="202020"/>
          <w:sz w:val="22"/>
        </w:rPr>
        <w:t>orientar</w:t>
      </w:r>
      <w:r>
        <w:rPr>
          <w:color w:val="202020"/>
          <w:spacing w:val="-13"/>
          <w:sz w:val="22"/>
        </w:rPr>
        <w:t> </w:t>
      </w:r>
      <w:r>
        <w:rPr>
          <w:color w:val="202020"/>
          <w:sz w:val="22"/>
        </w:rPr>
        <w:t>sus</w:t>
      </w:r>
      <w:r>
        <w:rPr>
          <w:color w:val="202020"/>
          <w:spacing w:val="-12"/>
          <w:sz w:val="22"/>
        </w:rPr>
        <w:t> </w:t>
      </w:r>
      <w:r>
        <w:rPr>
          <w:color w:val="202020"/>
          <w:sz w:val="22"/>
        </w:rPr>
        <w:t>actividades</w:t>
      </w:r>
      <w:r>
        <w:rPr>
          <w:color w:val="202020"/>
          <w:spacing w:val="-8"/>
          <w:sz w:val="22"/>
        </w:rPr>
        <w:t> </w:t>
      </w:r>
      <w:r>
        <w:rPr>
          <w:color w:val="202020"/>
          <w:sz w:val="22"/>
        </w:rPr>
        <w:t>de</w:t>
      </w:r>
      <w:r>
        <w:rPr>
          <w:color w:val="202020"/>
          <w:spacing w:val="-13"/>
          <w:sz w:val="22"/>
        </w:rPr>
        <w:t> </w:t>
      </w:r>
      <w:r>
        <w:rPr>
          <w:color w:val="202020"/>
          <w:sz w:val="22"/>
        </w:rPr>
        <w:t>acuerdo</w:t>
      </w:r>
      <w:r>
        <w:rPr>
          <w:color w:val="202020"/>
          <w:spacing w:val="-12"/>
          <w:sz w:val="22"/>
        </w:rPr>
        <w:t> </w:t>
      </w:r>
      <w:r>
        <w:rPr>
          <w:color w:val="202020"/>
          <w:sz w:val="22"/>
        </w:rPr>
        <w:t>a</w:t>
      </w:r>
      <w:r>
        <w:rPr>
          <w:color w:val="202020"/>
          <w:spacing w:val="-12"/>
          <w:sz w:val="22"/>
        </w:rPr>
        <w:t> </w:t>
      </w:r>
      <w:r>
        <w:rPr>
          <w:color w:val="202020"/>
          <w:sz w:val="22"/>
        </w:rPr>
        <w:t>las</w:t>
      </w:r>
      <w:r>
        <w:rPr>
          <w:color w:val="202020"/>
          <w:spacing w:val="-12"/>
          <w:sz w:val="22"/>
        </w:rPr>
        <w:t> </w:t>
      </w:r>
      <w:r>
        <w:rPr>
          <w:color w:val="202020"/>
          <w:sz w:val="22"/>
        </w:rPr>
        <w:t>directrices</w:t>
      </w:r>
      <w:r>
        <w:rPr>
          <w:color w:val="202020"/>
          <w:spacing w:val="-9"/>
          <w:sz w:val="22"/>
        </w:rPr>
        <w:t> </w:t>
      </w:r>
      <w:r>
        <w:rPr>
          <w:color w:val="202020"/>
          <w:sz w:val="22"/>
        </w:rPr>
        <w:t>de</w:t>
      </w:r>
      <w:r>
        <w:rPr>
          <w:color w:val="202020"/>
          <w:spacing w:val="-12"/>
          <w:sz w:val="22"/>
        </w:rPr>
        <w:t> </w:t>
      </w:r>
      <w:r>
        <w:rPr>
          <w:color w:val="202020"/>
          <w:sz w:val="22"/>
        </w:rPr>
        <w:t>la</w:t>
      </w:r>
      <w:r>
        <w:rPr>
          <w:color w:val="202020"/>
          <w:spacing w:val="-13"/>
          <w:sz w:val="22"/>
        </w:rPr>
        <w:t> </w:t>
      </w:r>
      <w:r>
        <w:rPr>
          <w:color w:val="202020"/>
          <w:sz w:val="22"/>
        </w:rPr>
        <w:t>escuela</w:t>
      </w:r>
      <w:r>
        <w:rPr>
          <w:color w:val="202020"/>
          <w:spacing w:val="-11"/>
          <w:sz w:val="22"/>
        </w:rPr>
        <w:t> </w:t>
      </w:r>
      <w:r>
        <w:rPr>
          <w:color w:val="202020"/>
          <w:sz w:val="22"/>
        </w:rPr>
        <w:t>y</w:t>
      </w:r>
      <w:r>
        <w:rPr>
          <w:color w:val="202020"/>
          <w:spacing w:val="-12"/>
          <w:sz w:val="22"/>
        </w:rPr>
        <w:t> </w:t>
      </w:r>
      <w:r>
        <w:rPr>
          <w:color w:val="202020"/>
          <w:sz w:val="22"/>
        </w:rPr>
        <w:t>acuerdos surgidos en la comunidad escolar.</w:t>
      </w:r>
    </w:p>
    <w:p>
      <w:pPr>
        <w:pStyle w:val="ListParagraph"/>
        <w:numPr>
          <w:ilvl w:val="1"/>
          <w:numId w:val="25"/>
        </w:numPr>
        <w:tabs>
          <w:tab w:pos="2702" w:val="left" w:leader="none"/>
        </w:tabs>
        <w:spacing w:line="240" w:lineRule="auto" w:before="187" w:after="0"/>
        <w:ind w:left="2126" w:right="1984" w:firstLine="0"/>
        <w:jc w:val="left"/>
        <w:rPr>
          <w:sz w:val="22"/>
        </w:rPr>
      </w:pPr>
      <w:r>
        <w:rPr>
          <w:color w:val="202020"/>
          <w:spacing w:val="-2"/>
          <w:sz w:val="22"/>
        </w:rPr>
        <w:t>el</w:t>
      </w:r>
      <w:r>
        <w:rPr>
          <w:color w:val="202020"/>
          <w:spacing w:val="-10"/>
          <w:sz w:val="22"/>
        </w:rPr>
        <w:t> </w:t>
      </w:r>
      <w:r>
        <w:rPr>
          <w:color w:val="202020"/>
          <w:spacing w:val="-2"/>
          <w:sz w:val="22"/>
        </w:rPr>
        <w:t>profesor(a)</w:t>
      </w:r>
      <w:r>
        <w:rPr>
          <w:color w:val="202020"/>
          <w:spacing w:val="-8"/>
          <w:sz w:val="22"/>
        </w:rPr>
        <w:t> </w:t>
      </w:r>
      <w:r>
        <w:rPr>
          <w:color w:val="202020"/>
          <w:spacing w:val="-2"/>
          <w:sz w:val="22"/>
        </w:rPr>
        <w:t>será</w:t>
      </w:r>
      <w:r>
        <w:rPr>
          <w:color w:val="202020"/>
          <w:spacing w:val="-9"/>
          <w:sz w:val="22"/>
        </w:rPr>
        <w:t> </w:t>
      </w:r>
      <w:r>
        <w:rPr>
          <w:color w:val="202020"/>
          <w:spacing w:val="-2"/>
          <w:sz w:val="22"/>
        </w:rPr>
        <w:t>el</w:t>
      </w:r>
      <w:r>
        <w:rPr>
          <w:color w:val="202020"/>
          <w:spacing w:val="-10"/>
          <w:sz w:val="22"/>
        </w:rPr>
        <w:t> </w:t>
      </w:r>
      <w:r>
        <w:rPr>
          <w:color w:val="202020"/>
          <w:spacing w:val="-2"/>
          <w:sz w:val="22"/>
        </w:rPr>
        <w:t>responsable</w:t>
      </w:r>
      <w:r>
        <w:rPr>
          <w:color w:val="202020"/>
          <w:spacing w:val="-5"/>
          <w:sz w:val="22"/>
        </w:rPr>
        <w:t> </w:t>
      </w:r>
      <w:r>
        <w:rPr>
          <w:color w:val="202020"/>
          <w:spacing w:val="-2"/>
          <w:sz w:val="22"/>
        </w:rPr>
        <w:t>directo</w:t>
      </w:r>
      <w:r>
        <w:rPr>
          <w:color w:val="202020"/>
          <w:spacing w:val="-8"/>
          <w:sz w:val="22"/>
        </w:rPr>
        <w:t> </w:t>
      </w:r>
      <w:r>
        <w:rPr>
          <w:color w:val="202020"/>
          <w:spacing w:val="-2"/>
          <w:sz w:val="22"/>
        </w:rPr>
        <w:t>tanto</w:t>
      </w:r>
      <w:r>
        <w:rPr>
          <w:color w:val="202020"/>
          <w:spacing w:val="-6"/>
          <w:sz w:val="22"/>
        </w:rPr>
        <w:t> </w:t>
      </w:r>
      <w:r>
        <w:rPr>
          <w:color w:val="202020"/>
          <w:spacing w:val="-2"/>
          <w:sz w:val="22"/>
        </w:rPr>
        <w:t>de</w:t>
      </w:r>
      <w:r>
        <w:rPr>
          <w:color w:val="202020"/>
          <w:spacing w:val="-6"/>
          <w:sz w:val="22"/>
        </w:rPr>
        <w:t> </w:t>
      </w:r>
      <w:r>
        <w:rPr>
          <w:color w:val="202020"/>
          <w:spacing w:val="-2"/>
          <w:sz w:val="22"/>
        </w:rPr>
        <w:t>la</w:t>
      </w:r>
      <w:r>
        <w:rPr>
          <w:color w:val="202020"/>
          <w:spacing w:val="-13"/>
          <w:sz w:val="22"/>
        </w:rPr>
        <w:t> </w:t>
      </w:r>
      <w:r>
        <w:rPr>
          <w:color w:val="202020"/>
          <w:spacing w:val="-2"/>
          <w:sz w:val="22"/>
        </w:rPr>
        <w:t>marcha</w:t>
      </w:r>
      <w:r>
        <w:rPr>
          <w:color w:val="202020"/>
          <w:spacing w:val="-6"/>
          <w:sz w:val="22"/>
        </w:rPr>
        <w:t> </w:t>
      </w:r>
      <w:r>
        <w:rPr>
          <w:color w:val="202020"/>
          <w:spacing w:val="-2"/>
          <w:sz w:val="22"/>
        </w:rPr>
        <w:t>del</w:t>
      </w:r>
      <w:r>
        <w:rPr>
          <w:color w:val="202020"/>
          <w:spacing w:val="-7"/>
          <w:sz w:val="22"/>
        </w:rPr>
        <w:t> </w:t>
      </w:r>
      <w:r>
        <w:rPr>
          <w:color w:val="202020"/>
          <w:spacing w:val="-2"/>
          <w:sz w:val="22"/>
        </w:rPr>
        <w:t>curso</w:t>
      </w:r>
      <w:r>
        <w:rPr>
          <w:color w:val="202020"/>
          <w:spacing w:val="-6"/>
          <w:sz w:val="22"/>
        </w:rPr>
        <w:t> </w:t>
      </w:r>
      <w:r>
        <w:rPr>
          <w:color w:val="202020"/>
          <w:spacing w:val="-2"/>
          <w:sz w:val="22"/>
        </w:rPr>
        <w:t>a</w:t>
      </w:r>
      <w:r>
        <w:rPr>
          <w:color w:val="202020"/>
          <w:spacing w:val="-7"/>
          <w:sz w:val="22"/>
        </w:rPr>
        <w:t> </w:t>
      </w:r>
      <w:r>
        <w:rPr>
          <w:color w:val="202020"/>
          <w:spacing w:val="-2"/>
          <w:sz w:val="22"/>
        </w:rPr>
        <w:t>su</w:t>
      </w:r>
      <w:r>
        <w:rPr>
          <w:color w:val="202020"/>
          <w:spacing w:val="-10"/>
          <w:sz w:val="22"/>
        </w:rPr>
        <w:t> </w:t>
      </w:r>
      <w:r>
        <w:rPr>
          <w:color w:val="202020"/>
          <w:spacing w:val="-2"/>
          <w:sz w:val="22"/>
        </w:rPr>
        <w:t>cargo</w:t>
      </w:r>
      <w:r>
        <w:rPr>
          <w:color w:val="202020"/>
          <w:spacing w:val="-8"/>
          <w:sz w:val="22"/>
        </w:rPr>
        <w:t> </w:t>
      </w:r>
      <w:r>
        <w:rPr>
          <w:color w:val="202020"/>
          <w:spacing w:val="-2"/>
          <w:sz w:val="22"/>
        </w:rPr>
        <w:t>como </w:t>
      </w:r>
      <w:r>
        <w:rPr>
          <w:color w:val="202020"/>
          <w:sz w:val="22"/>
        </w:rPr>
        <w:t>de las asignaturas que atienda.</w:t>
      </w:r>
    </w:p>
    <w:p>
      <w:pPr>
        <w:pStyle w:val="ListParagraph"/>
        <w:numPr>
          <w:ilvl w:val="1"/>
          <w:numId w:val="25"/>
        </w:numPr>
        <w:tabs>
          <w:tab w:pos="2707" w:val="left" w:leader="none"/>
        </w:tabs>
        <w:spacing w:line="240" w:lineRule="auto" w:before="1" w:after="0"/>
        <w:ind w:left="2126" w:right="1983" w:firstLine="0"/>
        <w:jc w:val="left"/>
        <w:rPr>
          <w:sz w:val="22"/>
        </w:rPr>
      </w:pPr>
      <w:r>
        <w:rPr>
          <w:color w:val="202020"/>
          <w:sz w:val="22"/>
        </w:rPr>
        <w:t>El</w:t>
      </w:r>
      <w:r>
        <w:rPr>
          <w:color w:val="202020"/>
          <w:spacing w:val="-8"/>
          <w:sz w:val="22"/>
        </w:rPr>
        <w:t> </w:t>
      </w:r>
      <w:r>
        <w:rPr>
          <w:color w:val="202020"/>
          <w:sz w:val="22"/>
        </w:rPr>
        <w:t>docente</w:t>
      </w:r>
      <w:r>
        <w:rPr>
          <w:color w:val="202020"/>
          <w:spacing w:val="-6"/>
          <w:sz w:val="22"/>
        </w:rPr>
        <w:t> </w:t>
      </w:r>
      <w:r>
        <w:rPr>
          <w:color w:val="202020"/>
          <w:sz w:val="22"/>
        </w:rPr>
        <w:t>deberá</w:t>
      </w:r>
      <w:r>
        <w:rPr>
          <w:color w:val="202020"/>
          <w:spacing w:val="-10"/>
          <w:sz w:val="22"/>
        </w:rPr>
        <w:t> </w:t>
      </w:r>
      <w:r>
        <w:rPr>
          <w:color w:val="202020"/>
          <w:sz w:val="22"/>
        </w:rPr>
        <w:t>mantener</w:t>
      </w:r>
      <w:r>
        <w:rPr>
          <w:color w:val="202020"/>
          <w:spacing w:val="-7"/>
          <w:sz w:val="22"/>
        </w:rPr>
        <w:t> </w:t>
      </w:r>
      <w:r>
        <w:rPr>
          <w:color w:val="202020"/>
          <w:sz w:val="22"/>
        </w:rPr>
        <w:t>sus</w:t>
      </w:r>
      <w:r>
        <w:rPr>
          <w:color w:val="202020"/>
          <w:spacing w:val="-8"/>
          <w:sz w:val="22"/>
        </w:rPr>
        <w:t> </w:t>
      </w:r>
      <w:r>
        <w:rPr>
          <w:color w:val="202020"/>
          <w:sz w:val="22"/>
        </w:rPr>
        <w:t>planificaciones</w:t>
      </w:r>
      <w:r>
        <w:rPr>
          <w:color w:val="202020"/>
          <w:spacing w:val="-9"/>
          <w:sz w:val="22"/>
        </w:rPr>
        <w:t> </w:t>
      </w:r>
      <w:r>
        <w:rPr>
          <w:color w:val="202020"/>
          <w:sz w:val="22"/>
        </w:rPr>
        <w:t>al</w:t>
      </w:r>
      <w:r>
        <w:rPr>
          <w:color w:val="202020"/>
          <w:spacing w:val="-8"/>
          <w:sz w:val="22"/>
        </w:rPr>
        <w:t> </w:t>
      </w:r>
      <w:r>
        <w:rPr>
          <w:color w:val="202020"/>
          <w:sz w:val="22"/>
        </w:rPr>
        <w:t>día,</w:t>
      </w:r>
      <w:r>
        <w:rPr>
          <w:color w:val="202020"/>
          <w:spacing w:val="-8"/>
          <w:sz w:val="22"/>
        </w:rPr>
        <w:t> </w:t>
      </w:r>
      <w:r>
        <w:rPr>
          <w:color w:val="202020"/>
          <w:sz w:val="22"/>
        </w:rPr>
        <w:t>deberá</w:t>
      </w:r>
      <w:r>
        <w:rPr>
          <w:color w:val="202020"/>
          <w:spacing w:val="-10"/>
          <w:sz w:val="22"/>
        </w:rPr>
        <w:t> </w:t>
      </w:r>
      <w:r>
        <w:rPr>
          <w:color w:val="202020"/>
          <w:sz w:val="22"/>
        </w:rPr>
        <w:t>mantener</w:t>
      </w:r>
      <w:r>
        <w:rPr>
          <w:color w:val="202020"/>
          <w:spacing w:val="-7"/>
          <w:sz w:val="22"/>
        </w:rPr>
        <w:t> </w:t>
      </w:r>
      <w:r>
        <w:rPr>
          <w:color w:val="202020"/>
          <w:sz w:val="22"/>
        </w:rPr>
        <w:t>los</w:t>
      </w:r>
      <w:r>
        <w:rPr>
          <w:color w:val="202020"/>
          <w:spacing w:val="-7"/>
          <w:sz w:val="22"/>
        </w:rPr>
        <w:t> </w:t>
      </w:r>
      <w:r>
        <w:rPr>
          <w:color w:val="202020"/>
          <w:sz w:val="22"/>
        </w:rPr>
        <w:t>registros de sus clases y asistencias de acuerdo a las normas impartidas por la dirección.</w:t>
      </w:r>
    </w:p>
    <w:p>
      <w:pPr>
        <w:pStyle w:val="ListParagraph"/>
        <w:numPr>
          <w:ilvl w:val="0"/>
          <w:numId w:val="26"/>
        </w:numPr>
        <w:tabs>
          <w:tab w:pos="2126" w:val="left" w:leader="none"/>
        </w:tabs>
        <w:spacing w:line="240" w:lineRule="auto" w:before="1" w:after="0"/>
        <w:ind w:left="2126" w:right="1888" w:hanging="192"/>
        <w:jc w:val="left"/>
        <w:rPr>
          <w:sz w:val="22"/>
        </w:rPr>
      </w:pPr>
      <w:r>
        <w:rPr>
          <w:color w:val="202020"/>
          <w:sz w:val="22"/>
        </w:rPr>
        <w:t>el</w:t>
      </w:r>
      <w:r>
        <w:rPr>
          <w:color w:val="202020"/>
          <w:spacing w:val="-2"/>
          <w:sz w:val="22"/>
        </w:rPr>
        <w:t> </w:t>
      </w:r>
      <w:r>
        <w:rPr>
          <w:color w:val="202020"/>
          <w:sz w:val="22"/>
        </w:rPr>
        <w:t>docente</w:t>
      </w:r>
      <w:r>
        <w:rPr>
          <w:color w:val="202020"/>
          <w:spacing w:val="-4"/>
          <w:sz w:val="22"/>
        </w:rPr>
        <w:t> </w:t>
      </w:r>
      <w:r>
        <w:rPr>
          <w:color w:val="202020"/>
          <w:sz w:val="22"/>
        </w:rPr>
        <w:t>deberá</w:t>
      </w:r>
      <w:r>
        <w:rPr>
          <w:color w:val="202020"/>
          <w:spacing w:val="-2"/>
          <w:sz w:val="22"/>
        </w:rPr>
        <w:t> </w:t>
      </w:r>
      <w:r>
        <w:rPr>
          <w:color w:val="202020"/>
          <w:sz w:val="22"/>
        </w:rPr>
        <w:t>refrendar</w:t>
      </w:r>
      <w:r>
        <w:rPr>
          <w:color w:val="202020"/>
          <w:spacing w:val="-2"/>
          <w:sz w:val="22"/>
        </w:rPr>
        <w:t> </w:t>
      </w:r>
      <w:r>
        <w:rPr>
          <w:color w:val="202020"/>
          <w:sz w:val="22"/>
        </w:rPr>
        <w:t>con</w:t>
      </w:r>
      <w:r>
        <w:rPr>
          <w:color w:val="202020"/>
          <w:spacing w:val="-3"/>
          <w:sz w:val="22"/>
        </w:rPr>
        <w:t> </w:t>
      </w:r>
      <w:r>
        <w:rPr>
          <w:color w:val="202020"/>
          <w:sz w:val="22"/>
        </w:rPr>
        <w:t>su</w:t>
      </w:r>
      <w:r>
        <w:rPr>
          <w:color w:val="202020"/>
          <w:spacing w:val="-5"/>
          <w:sz w:val="22"/>
        </w:rPr>
        <w:t> </w:t>
      </w:r>
      <w:r>
        <w:rPr>
          <w:color w:val="202020"/>
          <w:sz w:val="22"/>
        </w:rPr>
        <w:t>firma</w:t>
      </w:r>
      <w:r>
        <w:rPr>
          <w:color w:val="202020"/>
          <w:spacing w:val="-5"/>
          <w:sz w:val="22"/>
        </w:rPr>
        <w:t> </w:t>
      </w:r>
      <w:r>
        <w:rPr>
          <w:color w:val="202020"/>
          <w:sz w:val="22"/>
        </w:rPr>
        <w:t>aquellas</w:t>
      </w:r>
      <w:r>
        <w:rPr>
          <w:color w:val="202020"/>
          <w:spacing w:val="-5"/>
          <w:sz w:val="22"/>
        </w:rPr>
        <w:t> </w:t>
      </w:r>
      <w:r>
        <w:rPr>
          <w:color w:val="202020"/>
          <w:sz w:val="22"/>
        </w:rPr>
        <w:t>calificaciones</w:t>
      </w:r>
      <w:r>
        <w:rPr>
          <w:color w:val="202020"/>
          <w:spacing w:val="-2"/>
          <w:sz w:val="22"/>
        </w:rPr>
        <w:t> </w:t>
      </w:r>
      <w:r>
        <w:rPr>
          <w:color w:val="202020"/>
          <w:sz w:val="22"/>
        </w:rPr>
        <w:t>estampadas</w:t>
      </w:r>
      <w:r>
        <w:rPr>
          <w:color w:val="202020"/>
          <w:spacing w:val="-5"/>
          <w:sz w:val="22"/>
        </w:rPr>
        <w:t> </w:t>
      </w:r>
      <w:r>
        <w:rPr>
          <w:color w:val="202020"/>
          <w:sz w:val="22"/>
        </w:rPr>
        <w:t>en</w:t>
      </w:r>
      <w:r>
        <w:rPr>
          <w:color w:val="202020"/>
          <w:spacing w:val="-3"/>
          <w:sz w:val="22"/>
        </w:rPr>
        <w:t> </w:t>
      </w:r>
      <w:r>
        <w:rPr>
          <w:color w:val="202020"/>
          <w:sz w:val="22"/>
        </w:rPr>
        <w:t>los</w:t>
      </w:r>
      <w:r>
        <w:rPr>
          <w:color w:val="202020"/>
          <w:spacing w:val="-2"/>
          <w:sz w:val="22"/>
        </w:rPr>
        <w:t> </w:t>
      </w:r>
      <w:r>
        <w:rPr>
          <w:color w:val="202020"/>
          <w:sz w:val="22"/>
        </w:rPr>
        <w:t>libros</w:t>
      </w:r>
      <w:r>
        <w:rPr>
          <w:color w:val="202020"/>
          <w:spacing w:val="-2"/>
          <w:sz w:val="22"/>
        </w:rPr>
        <w:t> </w:t>
      </w:r>
      <w:r>
        <w:rPr>
          <w:color w:val="202020"/>
          <w:sz w:val="22"/>
        </w:rPr>
        <w:t>de clases que presenten enmiendas.</w:t>
      </w:r>
    </w:p>
    <w:p>
      <w:pPr>
        <w:pStyle w:val="ListParagraph"/>
        <w:numPr>
          <w:ilvl w:val="1"/>
          <w:numId w:val="26"/>
        </w:numPr>
        <w:tabs>
          <w:tab w:pos="2746" w:val="left" w:leader="none"/>
        </w:tabs>
        <w:spacing w:line="240" w:lineRule="auto" w:before="180" w:after="0"/>
        <w:ind w:left="2126" w:right="1941" w:firstLine="50"/>
        <w:jc w:val="both"/>
        <w:rPr>
          <w:sz w:val="22"/>
        </w:rPr>
      </w:pPr>
      <w:r>
        <w:rPr>
          <w:color w:val="202020"/>
          <w:sz w:val="22"/>
        </w:rPr>
        <w:t>Las calificaciones y situaciones de promoción de los estudiantes estarán regidas por las normas del Decreto 511 de 1997 del Mineduc y por las contenidas en el Reglamento de Evaluación, Calificación y promoción de la escuela de Administración y Comercio.</w:t>
      </w:r>
    </w:p>
    <w:p>
      <w:pPr>
        <w:pStyle w:val="ListParagraph"/>
        <w:numPr>
          <w:ilvl w:val="0"/>
          <w:numId w:val="26"/>
        </w:numPr>
        <w:tabs>
          <w:tab w:pos="2126" w:val="left" w:leader="none"/>
        </w:tabs>
        <w:spacing w:line="240" w:lineRule="auto" w:before="1" w:after="0"/>
        <w:ind w:left="2126" w:right="1702" w:hanging="168"/>
        <w:jc w:val="both"/>
        <w:rPr>
          <w:sz w:val="22"/>
        </w:rPr>
      </w:pPr>
      <w:r>
        <w:rPr>
          <w:color w:val="202020"/>
          <w:sz w:val="22"/>
        </w:rPr>
        <w:t>el</w:t>
      </w:r>
      <w:r>
        <w:rPr>
          <w:color w:val="202020"/>
          <w:spacing w:val="-13"/>
          <w:sz w:val="22"/>
        </w:rPr>
        <w:t> </w:t>
      </w:r>
      <w:r>
        <w:rPr>
          <w:color w:val="202020"/>
          <w:sz w:val="22"/>
        </w:rPr>
        <w:t>docente</w:t>
      </w:r>
      <w:r>
        <w:rPr>
          <w:color w:val="202020"/>
          <w:spacing w:val="-12"/>
          <w:sz w:val="22"/>
        </w:rPr>
        <w:t> </w:t>
      </w:r>
      <w:r>
        <w:rPr>
          <w:color w:val="202020"/>
          <w:sz w:val="22"/>
        </w:rPr>
        <w:t>deberá</w:t>
      </w:r>
      <w:r>
        <w:rPr>
          <w:color w:val="202020"/>
          <w:spacing w:val="-13"/>
          <w:sz w:val="22"/>
        </w:rPr>
        <w:t> </w:t>
      </w:r>
      <w:r>
        <w:rPr>
          <w:color w:val="202020"/>
          <w:sz w:val="22"/>
        </w:rPr>
        <w:t>asistir</w:t>
      </w:r>
      <w:r>
        <w:rPr>
          <w:color w:val="202020"/>
          <w:spacing w:val="-12"/>
          <w:sz w:val="22"/>
        </w:rPr>
        <w:t> </w:t>
      </w:r>
      <w:r>
        <w:rPr>
          <w:color w:val="202020"/>
          <w:sz w:val="22"/>
        </w:rPr>
        <w:t>semanalmente</w:t>
      </w:r>
      <w:r>
        <w:rPr>
          <w:color w:val="202020"/>
          <w:spacing w:val="-13"/>
          <w:sz w:val="22"/>
        </w:rPr>
        <w:t> </w:t>
      </w:r>
      <w:r>
        <w:rPr>
          <w:color w:val="202020"/>
          <w:sz w:val="22"/>
        </w:rPr>
        <w:t>a</w:t>
      </w:r>
      <w:r>
        <w:rPr>
          <w:color w:val="202020"/>
          <w:spacing w:val="-12"/>
          <w:sz w:val="22"/>
        </w:rPr>
        <w:t> </w:t>
      </w:r>
      <w:r>
        <w:rPr>
          <w:color w:val="202020"/>
          <w:sz w:val="22"/>
        </w:rPr>
        <w:t>las</w:t>
      </w:r>
      <w:r>
        <w:rPr>
          <w:color w:val="202020"/>
          <w:spacing w:val="-13"/>
          <w:sz w:val="22"/>
        </w:rPr>
        <w:t> </w:t>
      </w:r>
      <w:r>
        <w:rPr>
          <w:color w:val="202020"/>
          <w:sz w:val="22"/>
        </w:rPr>
        <w:t>reuniones</w:t>
      </w:r>
      <w:r>
        <w:rPr>
          <w:color w:val="202020"/>
          <w:spacing w:val="-12"/>
          <w:sz w:val="22"/>
        </w:rPr>
        <w:t> </w:t>
      </w:r>
      <w:r>
        <w:rPr>
          <w:color w:val="202020"/>
          <w:sz w:val="22"/>
        </w:rPr>
        <w:t>técnicas</w:t>
      </w:r>
      <w:r>
        <w:rPr>
          <w:color w:val="202020"/>
          <w:spacing w:val="-12"/>
          <w:sz w:val="22"/>
        </w:rPr>
        <w:t> </w:t>
      </w:r>
      <w:r>
        <w:rPr>
          <w:color w:val="202020"/>
          <w:sz w:val="22"/>
        </w:rPr>
        <w:t>de</w:t>
      </w:r>
      <w:r>
        <w:rPr>
          <w:color w:val="202020"/>
          <w:spacing w:val="-13"/>
          <w:sz w:val="22"/>
        </w:rPr>
        <w:t> </w:t>
      </w:r>
      <w:r>
        <w:rPr>
          <w:color w:val="202020"/>
          <w:sz w:val="22"/>
        </w:rPr>
        <w:t>acuerdo</w:t>
      </w:r>
      <w:r>
        <w:rPr>
          <w:color w:val="202020"/>
          <w:spacing w:val="-12"/>
          <w:sz w:val="22"/>
        </w:rPr>
        <w:t> </w:t>
      </w:r>
      <w:r>
        <w:rPr>
          <w:color w:val="202020"/>
          <w:sz w:val="22"/>
        </w:rPr>
        <w:t>a</w:t>
      </w:r>
      <w:r>
        <w:rPr>
          <w:color w:val="202020"/>
          <w:spacing w:val="-13"/>
          <w:sz w:val="22"/>
        </w:rPr>
        <w:t> </w:t>
      </w:r>
      <w:r>
        <w:rPr>
          <w:color w:val="202020"/>
          <w:sz w:val="22"/>
        </w:rPr>
        <w:t>la</w:t>
      </w:r>
      <w:r>
        <w:rPr>
          <w:color w:val="202020"/>
          <w:spacing w:val="-12"/>
          <w:sz w:val="22"/>
        </w:rPr>
        <w:t> </w:t>
      </w:r>
      <w:r>
        <w:rPr>
          <w:color w:val="202020"/>
          <w:sz w:val="22"/>
        </w:rPr>
        <w:t>distribución</w:t>
      </w:r>
      <w:r>
        <w:rPr>
          <w:color w:val="202020"/>
          <w:spacing w:val="-13"/>
          <w:sz w:val="22"/>
        </w:rPr>
        <w:t> </w:t>
      </w:r>
      <w:r>
        <w:rPr>
          <w:color w:val="202020"/>
          <w:sz w:val="22"/>
        </w:rPr>
        <w:t>de sus Horas No Lectivas organizadas con dicho fin.</w:t>
      </w:r>
    </w:p>
    <w:p>
      <w:pPr>
        <w:pStyle w:val="ListParagraph"/>
        <w:numPr>
          <w:ilvl w:val="1"/>
          <w:numId w:val="26"/>
        </w:numPr>
        <w:tabs>
          <w:tab w:pos="2706" w:val="left" w:leader="none"/>
        </w:tabs>
        <w:spacing w:line="240" w:lineRule="auto" w:before="180" w:after="0"/>
        <w:ind w:left="2126" w:right="1938" w:firstLine="0"/>
        <w:jc w:val="both"/>
        <w:rPr>
          <w:sz w:val="22"/>
        </w:rPr>
      </w:pPr>
      <w:r>
        <w:rPr>
          <w:color w:val="202020"/>
          <w:sz w:val="22"/>
        </w:rPr>
        <w:t>Las evaluaciones de los estudiantes deberán estar sujetas a las normas que el Reglamento de Evaluación dicte en materia de instrumentos evaluativos y sus registros correspondientes en el Libro de Clases correspondiente.</w:t>
      </w:r>
    </w:p>
    <w:p>
      <w:pPr>
        <w:pStyle w:val="ListParagraph"/>
        <w:numPr>
          <w:ilvl w:val="1"/>
          <w:numId w:val="26"/>
        </w:numPr>
        <w:tabs>
          <w:tab w:pos="2689" w:val="left" w:leader="none"/>
        </w:tabs>
        <w:spacing w:line="240" w:lineRule="auto" w:before="1" w:after="0"/>
        <w:ind w:left="2126" w:right="1941" w:firstLine="0"/>
        <w:jc w:val="both"/>
        <w:rPr>
          <w:sz w:val="22"/>
        </w:rPr>
      </w:pPr>
      <w:r>
        <w:rPr>
          <w:color w:val="202020"/>
          <w:sz w:val="22"/>
        </w:rPr>
        <w:t>Los padres tienen el derecho de informarse de las calificaciones y calendario de evaluaciones</w:t>
      </w:r>
      <w:r>
        <w:rPr>
          <w:color w:val="202020"/>
          <w:spacing w:val="-13"/>
          <w:sz w:val="22"/>
        </w:rPr>
        <w:t> </w:t>
      </w:r>
      <w:r>
        <w:rPr>
          <w:color w:val="202020"/>
          <w:sz w:val="22"/>
        </w:rPr>
        <w:t>de</w:t>
      </w:r>
      <w:r>
        <w:rPr>
          <w:color w:val="202020"/>
          <w:spacing w:val="-12"/>
          <w:sz w:val="22"/>
        </w:rPr>
        <w:t> </w:t>
      </w:r>
      <w:r>
        <w:rPr>
          <w:color w:val="202020"/>
          <w:sz w:val="22"/>
        </w:rPr>
        <w:t>sus</w:t>
      </w:r>
      <w:r>
        <w:rPr>
          <w:color w:val="202020"/>
          <w:spacing w:val="-12"/>
          <w:sz w:val="22"/>
        </w:rPr>
        <w:t> </w:t>
      </w:r>
      <w:r>
        <w:rPr>
          <w:color w:val="202020"/>
          <w:sz w:val="22"/>
        </w:rPr>
        <w:t>pupilos.</w:t>
      </w:r>
      <w:r>
        <w:rPr>
          <w:color w:val="202020"/>
          <w:spacing w:val="-13"/>
          <w:sz w:val="22"/>
        </w:rPr>
        <w:t> </w:t>
      </w:r>
      <w:r>
        <w:rPr>
          <w:color w:val="202020"/>
          <w:sz w:val="22"/>
        </w:rPr>
        <w:t>Para</w:t>
      </w:r>
      <w:r>
        <w:rPr>
          <w:color w:val="202020"/>
          <w:spacing w:val="-12"/>
          <w:sz w:val="22"/>
        </w:rPr>
        <w:t> </w:t>
      </w:r>
      <w:r>
        <w:rPr>
          <w:color w:val="202020"/>
          <w:sz w:val="22"/>
        </w:rPr>
        <w:t>esto,</w:t>
      </w:r>
      <w:r>
        <w:rPr>
          <w:color w:val="202020"/>
          <w:spacing w:val="-12"/>
          <w:sz w:val="22"/>
        </w:rPr>
        <w:t> </w:t>
      </w:r>
      <w:r>
        <w:rPr>
          <w:color w:val="202020"/>
          <w:sz w:val="22"/>
        </w:rPr>
        <w:t>se</w:t>
      </w:r>
      <w:r>
        <w:rPr>
          <w:color w:val="202020"/>
          <w:spacing w:val="-12"/>
          <w:sz w:val="22"/>
        </w:rPr>
        <w:t> </w:t>
      </w:r>
      <w:r>
        <w:rPr>
          <w:color w:val="202020"/>
          <w:sz w:val="22"/>
        </w:rPr>
        <w:t>hará</w:t>
      </w:r>
      <w:r>
        <w:rPr>
          <w:color w:val="202020"/>
          <w:spacing w:val="-12"/>
          <w:sz w:val="22"/>
        </w:rPr>
        <w:t> </w:t>
      </w:r>
      <w:r>
        <w:rPr>
          <w:color w:val="202020"/>
          <w:sz w:val="22"/>
        </w:rPr>
        <w:t>entrega</w:t>
      </w:r>
      <w:r>
        <w:rPr>
          <w:color w:val="202020"/>
          <w:spacing w:val="-13"/>
          <w:sz w:val="22"/>
        </w:rPr>
        <w:t> </w:t>
      </w:r>
      <w:r>
        <w:rPr>
          <w:color w:val="202020"/>
          <w:sz w:val="22"/>
        </w:rPr>
        <w:t>mensual</w:t>
      </w:r>
      <w:r>
        <w:rPr>
          <w:color w:val="202020"/>
          <w:spacing w:val="-11"/>
          <w:sz w:val="22"/>
        </w:rPr>
        <w:t> </w:t>
      </w:r>
      <w:r>
        <w:rPr>
          <w:color w:val="202020"/>
          <w:sz w:val="22"/>
        </w:rPr>
        <w:t>de</w:t>
      </w:r>
      <w:r>
        <w:rPr>
          <w:color w:val="202020"/>
          <w:spacing w:val="-12"/>
          <w:sz w:val="22"/>
        </w:rPr>
        <w:t> </w:t>
      </w:r>
      <w:r>
        <w:rPr>
          <w:color w:val="202020"/>
          <w:sz w:val="22"/>
        </w:rPr>
        <w:t>ambos</w:t>
      </w:r>
      <w:r>
        <w:rPr>
          <w:color w:val="202020"/>
          <w:spacing w:val="-12"/>
          <w:sz w:val="22"/>
        </w:rPr>
        <w:t> </w:t>
      </w:r>
      <w:r>
        <w:rPr>
          <w:color w:val="202020"/>
          <w:sz w:val="22"/>
        </w:rPr>
        <w:t>insumos</w:t>
      </w:r>
      <w:r>
        <w:rPr>
          <w:color w:val="202020"/>
          <w:spacing w:val="-13"/>
          <w:sz w:val="22"/>
        </w:rPr>
        <w:t> </w:t>
      </w:r>
      <w:r>
        <w:rPr>
          <w:color w:val="202020"/>
          <w:sz w:val="22"/>
        </w:rPr>
        <w:t>ya</w:t>
      </w:r>
      <w:r>
        <w:rPr>
          <w:color w:val="202020"/>
          <w:spacing w:val="-12"/>
          <w:sz w:val="22"/>
        </w:rPr>
        <w:t> </w:t>
      </w:r>
      <w:r>
        <w:rPr>
          <w:color w:val="202020"/>
          <w:sz w:val="22"/>
        </w:rPr>
        <w:t>sea</w:t>
      </w:r>
      <w:r>
        <w:rPr>
          <w:color w:val="202020"/>
          <w:spacing w:val="-12"/>
          <w:sz w:val="22"/>
        </w:rPr>
        <w:t> </w:t>
      </w:r>
      <w:r>
        <w:rPr>
          <w:color w:val="202020"/>
          <w:sz w:val="22"/>
        </w:rPr>
        <w:t>en formato físico (papel) o digital.</w:t>
      </w:r>
    </w:p>
    <w:p>
      <w:pPr>
        <w:pStyle w:val="BodyText"/>
        <w:spacing w:before="181"/>
      </w:pPr>
    </w:p>
    <w:p>
      <w:pPr>
        <w:pStyle w:val="BodyText"/>
        <w:spacing w:line="259" w:lineRule="auto"/>
        <w:ind w:left="1702" w:right="1703"/>
      </w:pPr>
      <w:r>
        <w:rPr/>
        <w:t>En</w:t>
      </w:r>
      <w:r>
        <w:rPr>
          <w:spacing w:val="31"/>
        </w:rPr>
        <w:t> </w:t>
      </w:r>
      <w:r>
        <w:rPr/>
        <w:t>caso</w:t>
      </w:r>
      <w:r>
        <w:rPr>
          <w:spacing w:val="34"/>
        </w:rPr>
        <w:t> </w:t>
      </w:r>
      <w:r>
        <w:rPr/>
        <w:t>de</w:t>
      </w:r>
      <w:r>
        <w:rPr>
          <w:spacing w:val="32"/>
        </w:rPr>
        <w:t> </w:t>
      </w:r>
      <w:r>
        <w:rPr/>
        <w:t>ausencia</w:t>
      </w:r>
      <w:r>
        <w:rPr>
          <w:spacing w:val="30"/>
        </w:rPr>
        <w:t> </w:t>
      </w:r>
      <w:r>
        <w:rPr/>
        <w:t>de</w:t>
      </w:r>
      <w:r>
        <w:rPr>
          <w:spacing w:val="32"/>
        </w:rPr>
        <w:t> </w:t>
      </w:r>
      <w:r>
        <w:rPr/>
        <w:t>algún</w:t>
      </w:r>
      <w:r>
        <w:rPr>
          <w:spacing w:val="31"/>
        </w:rPr>
        <w:t> </w:t>
      </w:r>
      <w:r>
        <w:rPr/>
        <w:t>docente</w:t>
      </w:r>
      <w:r>
        <w:rPr>
          <w:spacing w:val="33"/>
        </w:rPr>
        <w:t> </w:t>
      </w:r>
      <w:r>
        <w:rPr/>
        <w:t>será</w:t>
      </w:r>
      <w:r>
        <w:rPr>
          <w:spacing w:val="33"/>
        </w:rPr>
        <w:t> </w:t>
      </w:r>
      <w:r>
        <w:rPr/>
        <w:t>el</w:t>
      </w:r>
      <w:r>
        <w:rPr>
          <w:spacing w:val="29"/>
        </w:rPr>
        <w:t> </w:t>
      </w:r>
      <w:r>
        <w:rPr/>
        <w:t>inspector</w:t>
      </w:r>
      <w:r>
        <w:rPr>
          <w:spacing w:val="30"/>
        </w:rPr>
        <w:t> </w:t>
      </w:r>
      <w:r>
        <w:rPr/>
        <w:t>general</w:t>
      </w:r>
      <w:r>
        <w:rPr>
          <w:spacing w:val="29"/>
        </w:rPr>
        <w:t> </w:t>
      </w:r>
      <w:r>
        <w:rPr/>
        <w:t>y/o</w:t>
      </w:r>
      <w:r>
        <w:rPr>
          <w:spacing w:val="34"/>
        </w:rPr>
        <w:t> </w:t>
      </w:r>
      <w:r>
        <w:rPr/>
        <w:t>el</w:t>
      </w:r>
      <w:r>
        <w:rPr>
          <w:spacing w:val="29"/>
        </w:rPr>
        <w:t> </w:t>
      </w:r>
      <w:r>
        <w:rPr/>
        <w:t>inspector</w:t>
      </w:r>
      <w:r>
        <w:rPr>
          <w:spacing w:val="30"/>
        </w:rPr>
        <w:t> </w:t>
      </w:r>
      <w:r>
        <w:rPr/>
        <w:t>de</w:t>
      </w:r>
      <w:r>
        <w:rPr>
          <w:spacing w:val="32"/>
        </w:rPr>
        <w:t> </w:t>
      </w:r>
      <w:r>
        <w:rPr/>
        <w:t>ciclo</w:t>
      </w:r>
      <w:r>
        <w:rPr>
          <w:spacing w:val="31"/>
        </w:rPr>
        <w:t> </w:t>
      </w:r>
      <w:r>
        <w:rPr/>
        <w:t>el responsable de registrar la asistencia diaria en Lirmi.</w:t>
      </w:r>
    </w:p>
    <w:p>
      <w:pPr>
        <w:pStyle w:val="BodyText"/>
      </w:pPr>
    </w:p>
    <w:p>
      <w:pPr>
        <w:pStyle w:val="BodyText"/>
        <w:spacing w:before="72"/>
      </w:pPr>
    </w:p>
    <w:p>
      <w:pPr>
        <w:pStyle w:val="Heading3"/>
        <w:numPr>
          <w:ilvl w:val="0"/>
          <w:numId w:val="27"/>
        </w:numPr>
        <w:tabs>
          <w:tab w:pos="2363" w:val="left" w:leader="none"/>
        </w:tabs>
        <w:spacing w:line="240" w:lineRule="auto" w:before="0" w:after="0"/>
        <w:ind w:left="2363" w:right="0" w:hanging="301"/>
        <w:jc w:val="both"/>
      </w:pPr>
      <w:bookmarkStart w:name="_TOC_250045" w:id="9"/>
      <w:bookmarkStart w:name="_bookmark8" w:id="10"/>
      <w:r>
        <w:rPr/>
        <w:t>P</w:t>
      </w:r>
      <w:r>
        <w:rPr/>
        <w:t>rocedimiento</w:t>
      </w:r>
      <w:r>
        <w:rPr>
          <w:spacing w:val="-8"/>
        </w:rPr>
        <w:t> </w:t>
      </w:r>
      <w:r>
        <w:rPr/>
        <w:t>de</w:t>
      </w:r>
      <w:r>
        <w:rPr>
          <w:spacing w:val="-10"/>
        </w:rPr>
        <w:t> </w:t>
      </w:r>
      <w:r>
        <w:rPr/>
        <w:t>suspensión</w:t>
      </w:r>
      <w:r>
        <w:rPr>
          <w:spacing w:val="-8"/>
        </w:rPr>
        <w:t> </w:t>
      </w:r>
      <w:r>
        <w:rPr/>
        <w:t>de</w:t>
      </w:r>
      <w:r>
        <w:rPr>
          <w:spacing w:val="-8"/>
        </w:rPr>
        <w:t> </w:t>
      </w:r>
      <w:bookmarkEnd w:id="9"/>
      <w:r>
        <w:rPr>
          <w:spacing w:val="-2"/>
        </w:rPr>
        <w:t>actividades:</w:t>
      </w:r>
    </w:p>
    <w:p>
      <w:pPr>
        <w:pStyle w:val="BodyText"/>
        <w:spacing w:before="183"/>
        <w:rPr>
          <w:b/>
        </w:rPr>
      </w:pPr>
    </w:p>
    <w:p>
      <w:pPr>
        <w:pStyle w:val="BodyText"/>
        <w:spacing w:line="259" w:lineRule="auto"/>
        <w:ind w:left="1702" w:right="1702"/>
        <w:jc w:val="both"/>
      </w:pPr>
      <w:r>
        <w:rPr/>
        <w:t>Respecto</w:t>
      </w:r>
      <w:r>
        <w:rPr>
          <w:spacing w:val="-1"/>
        </w:rPr>
        <w:t> </w:t>
      </w:r>
      <w:r>
        <w:rPr/>
        <w:t>de las</w:t>
      </w:r>
      <w:r>
        <w:rPr>
          <w:spacing w:val="-1"/>
        </w:rPr>
        <w:t> </w:t>
      </w:r>
      <w:r>
        <w:rPr/>
        <w:t>actividades</w:t>
      </w:r>
      <w:r>
        <w:rPr>
          <w:spacing w:val="-3"/>
        </w:rPr>
        <w:t> </w:t>
      </w:r>
      <w:r>
        <w:rPr/>
        <w:t>y</w:t>
      </w:r>
      <w:r>
        <w:rPr>
          <w:spacing w:val="-2"/>
        </w:rPr>
        <w:t> </w:t>
      </w:r>
      <w:r>
        <w:rPr/>
        <w:t>la</w:t>
      </w:r>
      <w:r>
        <w:rPr>
          <w:spacing w:val="-1"/>
        </w:rPr>
        <w:t> </w:t>
      </w:r>
      <w:r>
        <w:rPr/>
        <w:t>comunicación</w:t>
      </w:r>
      <w:r>
        <w:rPr>
          <w:spacing w:val="-1"/>
        </w:rPr>
        <w:t> </w:t>
      </w:r>
      <w:r>
        <w:rPr/>
        <w:t>con</w:t>
      </w:r>
      <w:r>
        <w:rPr>
          <w:spacing w:val="-1"/>
        </w:rPr>
        <w:t> </w:t>
      </w:r>
      <w:r>
        <w:rPr/>
        <w:t>los</w:t>
      </w:r>
      <w:r>
        <w:rPr>
          <w:spacing w:val="-3"/>
        </w:rPr>
        <w:t> </w:t>
      </w:r>
      <w:r>
        <w:rPr/>
        <w:t>integrantes</w:t>
      </w:r>
      <w:r>
        <w:rPr>
          <w:spacing w:val="-3"/>
        </w:rPr>
        <w:t> </w:t>
      </w:r>
      <w:r>
        <w:rPr/>
        <w:t>de la</w:t>
      </w:r>
      <w:r>
        <w:rPr>
          <w:spacing w:val="-1"/>
        </w:rPr>
        <w:t> </w:t>
      </w:r>
      <w:r>
        <w:rPr/>
        <w:t>comunidad</w:t>
      </w:r>
      <w:r>
        <w:rPr>
          <w:spacing w:val="-2"/>
        </w:rPr>
        <w:t> </w:t>
      </w:r>
      <w:r>
        <w:rPr/>
        <w:t>o</w:t>
      </w:r>
      <w:r>
        <w:rPr>
          <w:spacing w:val="-2"/>
        </w:rPr>
        <w:t> </w:t>
      </w:r>
      <w:r>
        <w:rPr/>
        <w:t>participantes, se</w:t>
      </w:r>
      <w:r>
        <w:rPr>
          <w:spacing w:val="-5"/>
        </w:rPr>
        <w:t> </w:t>
      </w:r>
      <w:r>
        <w:rPr/>
        <w:t>utilizará</w:t>
      </w:r>
      <w:r>
        <w:rPr>
          <w:spacing w:val="-6"/>
        </w:rPr>
        <w:t> </w:t>
      </w:r>
      <w:r>
        <w:rPr/>
        <w:t>la</w:t>
      </w:r>
      <w:r>
        <w:rPr>
          <w:spacing w:val="-8"/>
        </w:rPr>
        <w:t> </w:t>
      </w:r>
      <w:r>
        <w:rPr/>
        <w:t>plataforma</w:t>
      </w:r>
      <w:r>
        <w:rPr>
          <w:spacing w:val="-5"/>
        </w:rPr>
        <w:t> </w:t>
      </w:r>
      <w:r>
        <w:rPr/>
        <w:t>digital</w:t>
      </w:r>
      <w:r>
        <w:rPr>
          <w:spacing w:val="-6"/>
        </w:rPr>
        <w:t> </w:t>
      </w:r>
      <w:r>
        <w:rPr/>
        <w:t>y/o</w:t>
      </w:r>
      <w:r>
        <w:rPr>
          <w:spacing w:val="-5"/>
        </w:rPr>
        <w:t> </w:t>
      </w:r>
      <w:r>
        <w:rPr/>
        <w:t>agenda</w:t>
      </w:r>
      <w:r>
        <w:rPr>
          <w:spacing w:val="-5"/>
        </w:rPr>
        <w:t> </w:t>
      </w:r>
      <w:r>
        <w:rPr/>
        <w:t>del</w:t>
      </w:r>
      <w:r>
        <w:rPr>
          <w:spacing w:val="-8"/>
        </w:rPr>
        <w:t> </w:t>
      </w:r>
      <w:r>
        <w:rPr/>
        <w:t>estudiante</w:t>
      </w:r>
      <w:r>
        <w:rPr>
          <w:spacing w:val="-6"/>
        </w:rPr>
        <w:t> </w:t>
      </w:r>
      <w:r>
        <w:rPr/>
        <w:t>o</w:t>
      </w:r>
      <w:r>
        <w:rPr>
          <w:spacing w:val="-6"/>
        </w:rPr>
        <w:t> </w:t>
      </w:r>
      <w:r>
        <w:rPr/>
        <w:t>informará</w:t>
      </w:r>
      <w:r>
        <w:rPr>
          <w:spacing w:val="-7"/>
        </w:rPr>
        <w:t> </w:t>
      </w:r>
      <w:r>
        <w:rPr/>
        <w:t>vía</w:t>
      </w:r>
      <w:r>
        <w:rPr>
          <w:spacing w:val="-8"/>
        </w:rPr>
        <w:t> </w:t>
      </w:r>
      <w:r>
        <w:rPr/>
        <w:t>comunicado,</w:t>
      </w:r>
      <w:r>
        <w:rPr>
          <w:spacing w:val="-7"/>
        </w:rPr>
        <w:t> </w:t>
      </w:r>
      <w:r>
        <w:rPr/>
        <w:t>mensaje</w:t>
      </w:r>
      <w:r>
        <w:rPr>
          <w:spacing w:val="-7"/>
        </w:rPr>
        <w:t> </w:t>
      </w:r>
      <w:r>
        <w:rPr/>
        <w:t>de texto o publicación en RRSS el día y hora, a quién va dirigido, lugar e indicaciones generales.</w:t>
      </w:r>
    </w:p>
    <w:p>
      <w:pPr>
        <w:pStyle w:val="BodyText"/>
        <w:spacing w:before="162"/>
        <w:ind w:left="1702"/>
        <w:jc w:val="both"/>
      </w:pPr>
      <w:r>
        <w:rPr/>
        <w:t>Solicitud</w:t>
      </w:r>
      <w:r>
        <w:rPr>
          <w:spacing w:val="-9"/>
        </w:rPr>
        <w:t> </w:t>
      </w:r>
      <w:r>
        <w:rPr/>
        <w:t>de</w:t>
      </w:r>
      <w:r>
        <w:rPr>
          <w:spacing w:val="-7"/>
        </w:rPr>
        <w:t> </w:t>
      </w:r>
      <w:r>
        <w:rPr/>
        <w:t>cambio</w:t>
      </w:r>
      <w:r>
        <w:rPr>
          <w:spacing w:val="-6"/>
        </w:rPr>
        <w:t> </w:t>
      </w:r>
      <w:r>
        <w:rPr/>
        <w:t>de</w:t>
      </w:r>
      <w:r>
        <w:rPr>
          <w:spacing w:val="-7"/>
        </w:rPr>
        <w:t> </w:t>
      </w:r>
      <w:r>
        <w:rPr>
          <w:spacing w:val="-2"/>
        </w:rPr>
        <w:t>actividades:</w:t>
      </w:r>
    </w:p>
    <w:p>
      <w:pPr>
        <w:pStyle w:val="ListParagraph"/>
        <w:numPr>
          <w:ilvl w:val="1"/>
          <w:numId w:val="27"/>
        </w:numPr>
        <w:tabs>
          <w:tab w:pos="2422" w:val="left" w:leader="none"/>
        </w:tabs>
        <w:spacing w:line="240" w:lineRule="auto" w:before="157" w:after="0"/>
        <w:ind w:left="2422" w:right="1749" w:hanging="360"/>
        <w:jc w:val="left"/>
        <w:rPr>
          <w:sz w:val="22"/>
        </w:rPr>
      </w:pPr>
      <w:r>
        <w:rPr>
          <w:sz w:val="22"/>
        </w:rPr>
        <w:t>Se</w:t>
      </w:r>
      <w:r>
        <w:rPr>
          <w:spacing w:val="-3"/>
          <w:sz w:val="22"/>
        </w:rPr>
        <w:t> </w:t>
      </w:r>
      <w:r>
        <w:rPr>
          <w:sz w:val="22"/>
        </w:rPr>
        <w:t>redacta</w:t>
      </w:r>
      <w:r>
        <w:rPr>
          <w:spacing w:val="-3"/>
          <w:sz w:val="22"/>
        </w:rPr>
        <w:t> </w:t>
      </w:r>
      <w:r>
        <w:rPr>
          <w:sz w:val="22"/>
        </w:rPr>
        <w:t>oficio</w:t>
      </w:r>
      <w:r>
        <w:rPr>
          <w:spacing w:val="-5"/>
          <w:sz w:val="22"/>
        </w:rPr>
        <w:t> </w:t>
      </w:r>
      <w:r>
        <w:rPr>
          <w:sz w:val="22"/>
        </w:rPr>
        <w:t>al</w:t>
      </w:r>
      <w:r>
        <w:rPr>
          <w:spacing w:val="-3"/>
          <w:sz w:val="22"/>
        </w:rPr>
        <w:t> </w:t>
      </w:r>
      <w:r>
        <w:rPr>
          <w:sz w:val="22"/>
        </w:rPr>
        <w:t>departamento</w:t>
      </w:r>
      <w:r>
        <w:rPr>
          <w:spacing w:val="-2"/>
          <w:sz w:val="22"/>
        </w:rPr>
        <w:t> </w:t>
      </w:r>
      <w:r>
        <w:rPr>
          <w:sz w:val="22"/>
        </w:rPr>
        <w:t>provincial</w:t>
      </w:r>
      <w:r>
        <w:rPr>
          <w:spacing w:val="-6"/>
          <w:sz w:val="22"/>
        </w:rPr>
        <w:t> </w:t>
      </w:r>
      <w:r>
        <w:rPr>
          <w:sz w:val="22"/>
        </w:rPr>
        <w:t>solicitando</w:t>
      </w:r>
      <w:r>
        <w:rPr>
          <w:spacing w:val="-2"/>
          <w:sz w:val="22"/>
        </w:rPr>
        <w:t> </w:t>
      </w:r>
      <w:r>
        <w:rPr>
          <w:sz w:val="22"/>
        </w:rPr>
        <w:t>cambio</w:t>
      </w:r>
      <w:r>
        <w:rPr>
          <w:spacing w:val="-5"/>
          <w:sz w:val="22"/>
        </w:rPr>
        <w:t> </w:t>
      </w:r>
      <w:r>
        <w:rPr>
          <w:sz w:val="22"/>
        </w:rPr>
        <w:t>de</w:t>
      </w:r>
      <w:r>
        <w:rPr>
          <w:spacing w:val="-3"/>
          <w:sz w:val="22"/>
        </w:rPr>
        <w:t> </w:t>
      </w:r>
      <w:r>
        <w:rPr>
          <w:sz w:val="22"/>
        </w:rPr>
        <w:t>actividades</w:t>
      </w:r>
      <w:r>
        <w:rPr>
          <w:spacing w:val="-2"/>
          <w:sz w:val="22"/>
        </w:rPr>
        <w:t> </w:t>
      </w:r>
      <w:r>
        <w:rPr>
          <w:sz w:val="22"/>
        </w:rPr>
        <w:t>de</w:t>
      </w:r>
      <w:r>
        <w:rPr>
          <w:spacing w:val="-5"/>
          <w:sz w:val="22"/>
        </w:rPr>
        <w:t> </w:t>
      </w:r>
      <w:r>
        <w:rPr>
          <w:sz w:val="22"/>
        </w:rPr>
        <w:t>acuerdo al calendario ministerial o actividades internas del establecimiento.</w:t>
      </w:r>
    </w:p>
    <w:p>
      <w:pPr>
        <w:pStyle w:val="ListParagraph"/>
        <w:numPr>
          <w:ilvl w:val="1"/>
          <w:numId w:val="27"/>
        </w:numPr>
        <w:tabs>
          <w:tab w:pos="2422" w:val="left" w:leader="none"/>
        </w:tabs>
        <w:spacing w:line="262" w:lineRule="exact" w:before="5" w:after="0"/>
        <w:ind w:left="2422" w:right="2504" w:hanging="360"/>
        <w:jc w:val="left"/>
        <w:rPr>
          <w:sz w:val="22"/>
        </w:rPr>
      </w:pPr>
      <w:r>
        <w:rPr>
          <w:sz w:val="22"/>
        </w:rPr>
        <w:t>Se</w:t>
      </w:r>
      <w:r>
        <w:rPr>
          <w:spacing w:val="-7"/>
          <w:sz w:val="22"/>
        </w:rPr>
        <w:t> </w:t>
      </w:r>
      <w:r>
        <w:rPr>
          <w:sz w:val="22"/>
        </w:rPr>
        <w:t>planifica</w:t>
      </w:r>
      <w:r>
        <w:rPr>
          <w:spacing w:val="-4"/>
          <w:sz w:val="22"/>
        </w:rPr>
        <w:t> </w:t>
      </w:r>
      <w:r>
        <w:rPr>
          <w:sz w:val="22"/>
        </w:rPr>
        <w:t>la</w:t>
      </w:r>
      <w:r>
        <w:rPr>
          <w:spacing w:val="-8"/>
          <w:sz w:val="22"/>
        </w:rPr>
        <w:t> </w:t>
      </w:r>
      <w:r>
        <w:rPr>
          <w:sz w:val="22"/>
        </w:rPr>
        <w:t>actividad</w:t>
      </w:r>
      <w:r>
        <w:rPr>
          <w:spacing w:val="-6"/>
          <w:sz w:val="22"/>
        </w:rPr>
        <w:t> </w:t>
      </w:r>
      <w:r>
        <w:rPr>
          <w:sz w:val="22"/>
        </w:rPr>
        <w:t>con</w:t>
      </w:r>
      <w:r>
        <w:rPr>
          <w:spacing w:val="-11"/>
          <w:sz w:val="22"/>
        </w:rPr>
        <w:t> </w:t>
      </w:r>
      <w:r>
        <w:rPr>
          <w:sz w:val="22"/>
        </w:rPr>
        <w:t>el</w:t>
      </w:r>
      <w:r>
        <w:rPr>
          <w:spacing w:val="-6"/>
          <w:sz w:val="22"/>
        </w:rPr>
        <w:t> </w:t>
      </w:r>
      <w:r>
        <w:rPr>
          <w:sz w:val="22"/>
        </w:rPr>
        <w:t>departamento</w:t>
      </w:r>
      <w:r>
        <w:rPr>
          <w:spacing w:val="-8"/>
          <w:sz w:val="22"/>
        </w:rPr>
        <w:t> </w:t>
      </w:r>
      <w:r>
        <w:rPr>
          <w:sz w:val="22"/>
        </w:rPr>
        <w:t>encargado</w:t>
      </w:r>
      <w:r>
        <w:rPr>
          <w:spacing w:val="-7"/>
          <w:sz w:val="22"/>
        </w:rPr>
        <w:t> </w:t>
      </w:r>
      <w:r>
        <w:rPr>
          <w:sz w:val="22"/>
        </w:rPr>
        <w:t>en</w:t>
      </w:r>
      <w:r>
        <w:rPr>
          <w:spacing w:val="-8"/>
          <w:sz w:val="22"/>
        </w:rPr>
        <w:t> </w:t>
      </w:r>
      <w:r>
        <w:rPr>
          <w:sz w:val="22"/>
        </w:rPr>
        <w:t>consejo</w:t>
      </w:r>
      <w:r>
        <w:rPr>
          <w:spacing w:val="-5"/>
          <w:sz w:val="22"/>
        </w:rPr>
        <w:t> </w:t>
      </w:r>
      <w:r>
        <w:rPr>
          <w:sz w:val="22"/>
        </w:rPr>
        <w:t>de</w:t>
      </w:r>
      <w:r>
        <w:rPr>
          <w:spacing w:val="-7"/>
          <w:sz w:val="22"/>
        </w:rPr>
        <w:t> </w:t>
      </w:r>
      <w:r>
        <w:rPr>
          <w:sz w:val="22"/>
        </w:rPr>
        <w:t>profesores, profesores jefes o comunidad de aprendizaje.</w:t>
      </w:r>
    </w:p>
    <w:p>
      <w:pPr>
        <w:spacing w:after="0" w:line="262" w:lineRule="exact"/>
        <w:jc w:val="left"/>
        <w:rPr>
          <w:sz w:val="22"/>
        </w:rPr>
        <w:sectPr>
          <w:pgSz w:w="12240" w:h="15840"/>
          <w:pgMar w:header="0" w:footer="1048" w:top="0" w:bottom="1460" w:left="0" w:right="0"/>
        </w:sectPr>
      </w:pPr>
    </w:p>
    <w:p>
      <w:pPr>
        <w:pStyle w:val="BodyText"/>
      </w:pPr>
      <w:r>
        <w:rPr/>
        <w:drawing>
          <wp:anchor distT="0" distB="0" distL="0" distR="0" allowOverlap="1" layoutInCell="1" locked="0" behindDoc="0" simplePos="0" relativeHeight="15735808">
            <wp:simplePos x="0" y="0"/>
            <wp:positionH relativeFrom="page">
              <wp:posOffset>0</wp:posOffset>
            </wp:positionH>
            <wp:positionV relativeFrom="page">
              <wp:posOffset>0</wp:posOffset>
            </wp:positionV>
            <wp:extent cx="7769351" cy="1210945"/>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spacing w:before="11"/>
      </w:pPr>
    </w:p>
    <w:p>
      <w:pPr>
        <w:pStyle w:val="BodyText"/>
        <w:ind w:left="1702"/>
      </w:pPr>
      <w:r>
        <w:rPr/>
        <w:t>Realización</w:t>
      </w:r>
      <w:r>
        <w:rPr>
          <w:spacing w:val="-10"/>
        </w:rPr>
        <w:t> </w:t>
      </w:r>
      <w:r>
        <w:rPr/>
        <w:t>de</w:t>
      </w:r>
      <w:r>
        <w:rPr>
          <w:spacing w:val="-7"/>
        </w:rPr>
        <w:t> </w:t>
      </w:r>
      <w:r>
        <w:rPr>
          <w:spacing w:val="-2"/>
        </w:rPr>
        <w:t>actividades</w:t>
      </w:r>
    </w:p>
    <w:p>
      <w:pPr>
        <w:pStyle w:val="ListParagraph"/>
        <w:numPr>
          <w:ilvl w:val="1"/>
          <w:numId w:val="27"/>
        </w:numPr>
        <w:tabs>
          <w:tab w:pos="2421" w:val="left" w:leader="none"/>
        </w:tabs>
        <w:spacing w:line="290" w:lineRule="exact" w:before="142" w:after="0"/>
        <w:ind w:left="2421" w:right="0" w:hanging="359"/>
        <w:jc w:val="left"/>
        <w:rPr>
          <w:sz w:val="22"/>
        </w:rPr>
      </w:pPr>
      <w:r>
        <w:rPr>
          <w:sz w:val="22"/>
        </w:rPr>
        <w:t>Se</w:t>
      </w:r>
      <w:r>
        <w:rPr>
          <w:spacing w:val="-8"/>
          <w:sz w:val="22"/>
        </w:rPr>
        <w:t> </w:t>
      </w:r>
      <w:r>
        <w:rPr>
          <w:sz w:val="22"/>
        </w:rPr>
        <w:t>establecen</w:t>
      </w:r>
      <w:r>
        <w:rPr>
          <w:spacing w:val="-6"/>
          <w:sz w:val="22"/>
        </w:rPr>
        <w:t> </w:t>
      </w:r>
      <w:r>
        <w:rPr>
          <w:sz w:val="22"/>
        </w:rPr>
        <w:t>roles,</w:t>
      </w:r>
      <w:r>
        <w:rPr>
          <w:spacing w:val="-8"/>
          <w:sz w:val="22"/>
        </w:rPr>
        <w:t> </w:t>
      </w:r>
      <w:r>
        <w:rPr>
          <w:sz w:val="22"/>
        </w:rPr>
        <w:t>encargados</w:t>
      </w:r>
      <w:r>
        <w:rPr>
          <w:spacing w:val="-8"/>
          <w:sz w:val="22"/>
        </w:rPr>
        <w:t> </w:t>
      </w:r>
      <w:r>
        <w:rPr>
          <w:sz w:val="22"/>
        </w:rPr>
        <w:t>y</w:t>
      </w:r>
      <w:r>
        <w:rPr>
          <w:spacing w:val="-6"/>
          <w:sz w:val="22"/>
        </w:rPr>
        <w:t> </w:t>
      </w:r>
      <w:r>
        <w:rPr>
          <w:sz w:val="22"/>
        </w:rPr>
        <w:t>descripción</w:t>
      </w:r>
      <w:r>
        <w:rPr>
          <w:spacing w:val="-7"/>
          <w:sz w:val="22"/>
        </w:rPr>
        <w:t> </w:t>
      </w:r>
      <w:r>
        <w:rPr>
          <w:sz w:val="22"/>
        </w:rPr>
        <w:t>de</w:t>
      </w:r>
      <w:r>
        <w:rPr>
          <w:spacing w:val="-7"/>
          <w:sz w:val="22"/>
        </w:rPr>
        <w:t> </w:t>
      </w:r>
      <w:r>
        <w:rPr>
          <w:sz w:val="22"/>
        </w:rPr>
        <w:t>la</w:t>
      </w:r>
      <w:r>
        <w:rPr>
          <w:spacing w:val="-8"/>
          <w:sz w:val="22"/>
        </w:rPr>
        <w:t> </w:t>
      </w:r>
      <w:r>
        <w:rPr>
          <w:sz w:val="22"/>
        </w:rPr>
        <w:t>actividad</w:t>
      </w:r>
      <w:r>
        <w:rPr>
          <w:spacing w:val="-6"/>
          <w:sz w:val="22"/>
        </w:rPr>
        <w:t> </w:t>
      </w:r>
      <w:r>
        <w:rPr>
          <w:sz w:val="22"/>
        </w:rPr>
        <w:t>a</w:t>
      </w:r>
      <w:r>
        <w:rPr>
          <w:spacing w:val="-7"/>
          <w:sz w:val="22"/>
        </w:rPr>
        <w:t> </w:t>
      </w:r>
      <w:r>
        <w:rPr>
          <w:sz w:val="22"/>
        </w:rPr>
        <w:t>los</w:t>
      </w:r>
      <w:r>
        <w:rPr>
          <w:spacing w:val="-7"/>
          <w:sz w:val="22"/>
        </w:rPr>
        <w:t> </w:t>
      </w:r>
      <w:r>
        <w:rPr>
          <w:spacing w:val="-2"/>
          <w:sz w:val="22"/>
        </w:rPr>
        <w:t>participantes</w:t>
      </w:r>
    </w:p>
    <w:p>
      <w:pPr>
        <w:pStyle w:val="ListParagraph"/>
        <w:numPr>
          <w:ilvl w:val="1"/>
          <w:numId w:val="27"/>
        </w:numPr>
        <w:tabs>
          <w:tab w:pos="2421" w:val="left" w:leader="none"/>
        </w:tabs>
        <w:spacing w:line="290" w:lineRule="exact" w:before="0" w:after="0"/>
        <w:ind w:left="2421" w:right="0" w:hanging="359"/>
        <w:jc w:val="left"/>
        <w:rPr>
          <w:sz w:val="22"/>
        </w:rPr>
      </w:pPr>
      <w:r>
        <w:rPr>
          <w:sz w:val="22"/>
        </w:rPr>
        <w:t>Se</w:t>
      </w:r>
      <w:r>
        <w:rPr>
          <w:spacing w:val="-5"/>
          <w:sz w:val="22"/>
        </w:rPr>
        <w:t> </w:t>
      </w:r>
      <w:r>
        <w:rPr>
          <w:sz w:val="22"/>
        </w:rPr>
        <w:t>elabora</w:t>
      </w:r>
      <w:r>
        <w:rPr>
          <w:spacing w:val="-4"/>
          <w:sz w:val="22"/>
        </w:rPr>
        <w:t> </w:t>
      </w:r>
      <w:r>
        <w:rPr>
          <w:sz w:val="22"/>
        </w:rPr>
        <w:t>libretos</w:t>
      </w:r>
      <w:r>
        <w:rPr>
          <w:spacing w:val="-8"/>
          <w:sz w:val="22"/>
        </w:rPr>
        <w:t> </w:t>
      </w:r>
      <w:r>
        <w:rPr>
          <w:sz w:val="22"/>
        </w:rPr>
        <w:t>o</w:t>
      </w:r>
      <w:r>
        <w:rPr>
          <w:spacing w:val="-6"/>
          <w:sz w:val="22"/>
        </w:rPr>
        <w:t> </w:t>
      </w:r>
      <w:r>
        <w:rPr>
          <w:sz w:val="22"/>
        </w:rPr>
        <w:t>estructura</w:t>
      </w:r>
      <w:r>
        <w:rPr>
          <w:spacing w:val="-6"/>
          <w:sz w:val="22"/>
        </w:rPr>
        <w:t> </w:t>
      </w:r>
      <w:r>
        <w:rPr>
          <w:sz w:val="22"/>
        </w:rPr>
        <w:t>de</w:t>
      </w:r>
      <w:r>
        <w:rPr>
          <w:spacing w:val="-7"/>
          <w:sz w:val="22"/>
        </w:rPr>
        <w:t> </w:t>
      </w:r>
      <w:r>
        <w:rPr>
          <w:sz w:val="22"/>
        </w:rPr>
        <w:t>la</w:t>
      </w:r>
      <w:r>
        <w:rPr>
          <w:spacing w:val="-4"/>
          <w:sz w:val="22"/>
        </w:rPr>
        <w:t> </w:t>
      </w:r>
      <w:r>
        <w:rPr>
          <w:spacing w:val="-2"/>
          <w:sz w:val="22"/>
        </w:rPr>
        <w:t>actividad</w:t>
      </w:r>
    </w:p>
    <w:p>
      <w:pPr>
        <w:pStyle w:val="BodyText"/>
        <w:spacing w:before="176"/>
      </w:pPr>
    </w:p>
    <w:p>
      <w:pPr>
        <w:pStyle w:val="BodyText"/>
        <w:ind w:left="1702"/>
      </w:pPr>
      <w:r>
        <w:rPr/>
        <w:t>Suspensión</w:t>
      </w:r>
      <w:r>
        <w:rPr>
          <w:spacing w:val="-11"/>
        </w:rPr>
        <w:t> </w:t>
      </w:r>
      <w:r>
        <w:rPr/>
        <w:t>de</w:t>
      </w:r>
      <w:r>
        <w:rPr>
          <w:spacing w:val="-11"/>
        </w:rPr>
        <w:t> </w:t>
      </w:r>
      <w:r>
        <w:rPr>
          <w:spacing w:val="-2"/>
        </w:rPr>
        <w:t>actividades</w:t>
      </w:r>
    </w:p>
    <w:p>
      <w:pPr>
        <w:pStyle w:val="ListParagraph"/>
        <w:numPr>
          <w:ilvl w:val="1"/>
          <w:numId w:val="27"/>
        </w:numPr>
        <w:tabs>
          <w:tab w:pos="2422" w:val="left" w:leader="none"/>
        </w:tabs>
        <w:spacing w:line="240" w:lineRule="auto" w:before="155" w:after="0"/>
        <w:ind w:left="2422" w:right="1847" w:hanging="360"/>
        <w:jc w:val="left"/>
        <w:rPr>
          <w:sz w:val="22"/>
        </w:rPr>
      </w:pPr>
      <w:r>
        <w:rPr>
          <w:sz w:val="22"/>
        </w:rPr>
        <w:t>En</w:t>
      </w:r>
      <w:r>
        <w:rPr>
          <w:spacing w:val="-2"/>
          <w:sz w:val="22"/>
        </w:rPr>
        <w:t> </w:t>
      </w:r>
      <w:r>
        <w:rPr>
          <w:sz w:val="22"/>
        </w:rPr>
        <w:t>caso</w:t>
      </w:r>
      <w:r>
        <w:rPr>
          <w:spacing w:val="-4"/>
          <w:sz w:val="22"/>
        </w:rPr>
        <w:t> </w:t>
      </w:r>
      <w:r>
        <w:rPr>
          <w:sz w:val="22"/>
        </w:rPr>
        <w:t>de</w:t>
      </w:r>
      <w:r>
        <w:rPr>
          <w:spacing w:val="-4"/>
          <w:sz w:val="22"/>
        </w:rPr>
        <w:t> </w:t>
      </w:r>
      <w:r>
        <w:rPr>
          <w:sz w:val="22"/>
        </w:rPr>
        <w:t>emergencia</w:t>
      </w:r>
      <w:r>
        <w:rPr>
          <w:spacing w:val="-2"/>
          <w:sz w:val="22"/>
        </w:rPr>
        <w:t> </w:t>
      </w:r>
      <w:r>
        <w:rPr>
          <w:sz w:val="22"/>
        </w:rPr>
        <w:t>u</w:t>
      </w:r>
      <w:r>
        <w:rPr>
          <w:spacing w:val="-5"/>
          <w:sz w:val="22"/>
        </w:rPr>
        <w:t> </w:t>
      </w:r>
      <w:r>
        <w:rPr>
          <w:sz w:val="22"/>
        </w:rPr>
        <w:t>otros</w:t>
      </w:r>
      <w:r>
        <w:rPr>
          <w:spacing w:val="-4"/>
          <w:sz w:val="22"/>
        </w:rPr>
        <w:t> </w:t>
      </w:r>
      <w:r>
        <w:rPr>
          <w:sz w:val="22"/>
        </w:rPr>
        <w:t>motivos</w:t>
      </w:r>
      <w:r>
        <w:rPr>
          <w:spacing w:val="-2"/>
          <w:sz w:val="22"/>
        </w:rPr>
        <w:t> </w:t>
      </w:r>
      <w:r>
        <w:rPr>
          <w:sz w:val="22"/>
        </w:rPr>
        <w:t>de</w:t>
      </w:r>
      <w:r>
        <w:rPr>
          <w:spacing w:val="-2"/>
          <w:sz w:val="22"/>
        </w:rPr>
        <w:t> </w:t>
      </w:r>
      <w:r>
        <w:rPr>
          <w:sz w:val="22"/>
        </w:rPr>
        <w:t>fuerza</w:t>
      </w:r>
      <w:r>
        <w:rPr>
          <w:spacing w:val="-5"/>
          <w:sz w:val="22"/>
        </w:rPr>
        <w:t> </w:t>
      </w:r>
      <w:r>
        <w:rPr>
          <w:sz w:val="22"/>
        </w:rPr>
        <w:t>mayor</w:t>
      </w:r>
      <w:r>
        <w:rPr>
          <w:spacing w:val="-2"/>
          <w:sz w:val="22"/>
        </w:rPr>
        <w:t> </w:t>
      </w:r>
      <w:r>
        <w:rPr>
          <w:sz w:val="22"/>
        </w:rPr>
        <w:t>que</w:t>
      </w:r>
      <w:r>
        <w:rPr>
          <w:spacing w:val="-2"/>
          <w:sz w:val="22"/>
        </w:rPr>
        <w:t> </w:t>
      </w:r>
      <w:r>
        <w:rPr>
          <w:sz w:val="22"/>
        </w:rPr>
        <w:t>no</w:t>
      </w:r>
      <w:r>
        <w:rPr>
          <w:spacing w:val="-1"/>
          <w:sz w:val="22"/>
        </w:rPr>
        <w:t> </w:t>
      </w:r>
      <w:r>
        <w:rPr>
          <w:sz w:val="22"/>
        </w:rPr>
        <w:t>pudieron</w:t>
      </w:r>
      <w:r>
        <w:rPr>
          <w:spacing w:val="-3"/>
          <w:sz w:val="22"/>
        </w:rPr>
        <w:t> </w:t>
      </w:r>
      <w:r>
        <w:rPr>
          <w:sz w:val="22"/>
        </w:rPr>
        <w:t>ser</w:t>
      </w:r>
      <w:r>
        <w:rPr>
          <w:spacing w:val="-5"/>
          <w:sz w:val="22"/>
        </w:rPr>
        <w:t> </w:t>
      </w:r>
      <w:r>
        <w:rPr>
          <w:sz w:val="22"/>
        </w:rPr>
        <w:t>previstos</w:t>
      </w:r>
      <w:r>
        <w:rPr>
          <w:spacing w:val="-2"/>
          <w:sz w:val="22"/>
        </w:rPr>
        <w:t> </w:t>
      </w:r>
      <w:r>
        <w:rPr>
          <w:sz w:val="22"/>
        </w:rPr>
        <w:t>se enviará comunicado a los integrantes de la comunidad y afectados por el cambio.</w:t>
      </w:r>
    </w:p>
    <w:p>
      <w:pPr>
        <w:pStyle w:val="ListParagraph"/>
        <w:numPr>
          <w:ilvl w:val="1"/>
          <w:numId w:val="27"/>
        </w:numPr>
        <w:tabs>
          <w:tab w:pos="2422" w:val="left" w:leader="none"/>
        </w:tabs>
        <w:spacing w:line="230" w:lineRule="auto" w:before="0" w:after="0"/>
        <w:ind w:left="2422" w:right="1911" w:hanging="360"/>
        <w:jc w:val="left"/>
        <w:rPr>
          <w:sz w:val="22"/>
        </w:rPr>
      </w:pPr>
      <w:r>
        <w:rPr>
          <w:sz w:val="22"/>
        </w:rPr>
        <w:t>Se</w:t>
      </w:r>
      <w:r>
        <w:rPr>
          <w:spacing w:val="-5"/>
          <w:sz w:val="22"/>
        </w:rPr>
        <w:t> </w:t>
      </w:r>
      <w:r>
        <w:rPr>
          <w:sz w:val="22"/>
        </w:rPr>
        <w:t>llamará</w:t>
      </w:r>
      <w:r>
        <w:rPr>
          <w:spacing w:val="-6"/>
          <w:sz w:val="22"/>
        </w:rPr>
        <w:t> </w:t>
      </w:r>
      <w:r>
        <w:rPr>
          <w:sz w:val="22"/>
        </w:rPr>
        <w:t>vía</w:t>
      </w:r>
      <w:r>
        <w:rPr>
          <w:spacing w:val="-6"/>
          <w:sz w:val="22"/>
        </w:rPr>
        <w:t> </w:t>
      </w:r>
      <w:r>
        <w:rPr>
          <w:sz w:val="22"/>
        </w:rPr>
        <w:t>telefónica</w:t>
      </w:r>
      <w:r>
        <w:rPr>
          <w:spacing w:val="-6"/>
          <w:sz w:val="22"/>
        </w:rPr>
        <w:t> </w:t>
      </w:r>
      <w:r>
        <w:rPr>
          <w:sz w:val="22"/>
        </w:rPr>
        <w:t>a</w:t>
      </w:r>
      <w:r>
        <w:rPr>
          <w:spacing w:val="-5"/>
          <w:sz w:val="22"/>
        </w:rPr>
        <w:t> </w:t>
      </w:r>
      <w:r>
        <w:rPr>
          <w:sz w:val="22"/>
        </w:rPr>
        <w:t>los</w:t>
      </w:r>
      <w:r>
        <w:rPr>
          <w:spacing w:val="-5"/>
          <w:sz w:val="22"/>
        </w:rPr>
        <w:t> </w:t>
      </w:r>
      <w:r>
        <w:rPr>
          <w:sz w:val="22"/>
        </w:rPr>
        <w:t>apoderados</w:t>
      </w:r>
      <w:r>
        <w:rPr>
          <w:spacing w:val="-6"/>
          <w:sz w:val="22"/>
        </w:rPr>
        <w:t> </w:t>
      </w:r>
      <w:r>
        <w:rPr>
          <w:sz w:val="22"/>
        </w:rPr>
        <w:t>en</w:t>
      </w:r>
      <w:r>
        <w:rPr>
          <w:spacing w:val="-6"/>
          <w:sz w:val="22"/>
        </w:rPr>
        <w:t> </w:t>
      </w:r>
      <w:r>
        <w:rPr>
          <w:sz w:val="22"/>
        </w:rPr>
        <w:t>caso</w:t>
      </w:r>
      <w:r>
        <w:rPr>
          <w:spacing w:val="-4"/>
          <w:sz w:val="22"/>
        </w:rPr>
        <w:t> </w:t>
      </w:r>
      <w:r>
        <w:rPr>
          <w:sz w:val="22"/>
        </w:rPr>
        <w:t>que</w:t>
      </w:r>
      <w:r>
        <w:rPr>
          <w:spacing w:val="-6"/>
          <w:sz w:val="22"/>
        </w:rPr>
        <w:t> </w:t>
      </w:r>
      <w:r>
        <w:rPr>
          <w:sz w:val="22"/>
        </w:rPr>
        <w:t>deban</w:t>
      </w:r>
      <w:r>
        <w:rPr>
          <w:spacing w:val="-6"/>
          <w:sz w:val="22"/>
        </w:rPr>
        <w:t> </w:t>
      </w:r>
      <w:r>
        <w:rPr>
          <w:sz w:val="22"/>
        </w:rPr>
        <w:t>retirar</w:t>
      </w:r>
      <w:r>
        <w:rPr>
          <w:spacing w:val="-7"/>
          <w:sz w:val="22"/>
        </w:rPr>
        <w:t> </w:t>
      </w:r>
      <w:r>
        <w:rPr>
          <w:sz w:val="22"/>
        </w:rPr>
        <w:t>a</w:t>
      </w:r>
      <w:r>
        <w:rPr>
          <w:spacing w:val="-5"/>
          <w:sz w:val="22"/>
        </w:rPr>
        <w:t> </w:t>
      </w:r>
      <w:r>
        <w:rPr>
          <w:sz w:val="22"/>
        </w:rPr>
        <w:t>los</w:t>
      </w:r>
      <w:r>
        <w:rPr>
          <w:spacing w:val="-6"/>
          <w:sz w:val="22"/>
        </w:rPr>
        <w:t> </w:t>
      </w:r>
      <w:r>
        <w:rPr>
          <w:sz w:val="22"/>
        </w:rPr>
        <w:t>estudiantes</w:t>
      </w:r>
      <w:r>
        <w:rPr>
          <w:spacing w:val="-4"/>
          <w:sz w:val="22"/>
        </w:rPr>
        <w:t> </w:t>
      </w:r>
      <w:r>
        <w:rPr>
          <w:sz w:val="22"/>
        </w:rPr>
        <w:t>los que se quedarán en el establecimiento hasta ser retirados por sus apoderados</w:t>
      </w:r>
    </w:p>
    <w:p>
      <w:pPr>
        <w:pStyle w:val="ListParagraph"/>
        <w:numPr>
          <w:ilvl w:val="1"/>
          <w:numId w:val="27"/>
        </w:numPr>
        <w:tabs>
          <w:tab w:pos="2421" w:val="left" w:leader="none"/>
        </w:tabs>
        <w:spacing w:line="280" w:lineRule="exact" w:before="0" w:after="0"/>
        <w:ind w:left="2421" w:right="0" w:hanging="359"/>
        <w:jc w:val="left"/>
        <w:rPr>
          <w:sz w:val="22"/>
        </w:rPr>
      </w:pPr>
      <w:r>
        <w:rPr>
          <w:sz w:val="22"/>
        </w:rPr>
        <w:t>Si</w:t>
      </w:r>
      <w:r>
        <w:rPr>
          <w:spacing w:val="-8"/>
          <w:sz w:val="22"/>
        </w:rPr>
        <w:t> </w:t>
      </w:r>
      <w:r>
        <w:rPr>
          <w:sz w:val="22"/>
        </w:rPr>
        <w:t>es</w:t>
      </w:r>
      <w:r>
        <w:rPr>
          <w:spacing w:val="-5"/>
          <w:sz w:val="22"/>
        </w:rPr>
        <w:t> </w:t>
      </w:r>
      <w:r>
        <w:rPr>
          <w:sz w:val="22"/>
        </w:rPr>
        <w:t>posible,</w:t>
      </w:r>
      <w:r>
        <w:rPr>
          <w:spacing w:val="-6"/>
          <w:sz w:val="22"/>
        </w:rPr>
        <w:t> </w:t>
      </w:r>
      <w:r>
        <w:rPr>
          <w:sz w:val="22"/>
        </w:rPr>
        <w:t>se</w:t>
      </w:r>
      <w:r>
        <w:rPr>
          <w:spacing w:val="-5"/>
          <w:sz w:val="22"/>
        </w:rPr>
        <w:t> </w:t>
      </w:r>
      <w:r>
        <w:rPr>
          <w:sz w:val="22"/>
        </w:rPr>
        <w:t>informará</w:t>
      </w:r>
      <w:r>
        <w:rPr>
          <w:spacing w:val="-6"/>
          <w:sz w:val="22"/>
        </w:rPr>
        <w:t> </w:t>
      </w:r>
      <w:r>
        <w:rPr>
          <w:sz w:val="22"/>
        </w:rPr>
        <w:t>de</w:t>
      </w:r>
      <w:r>
        <w:rPr>
          <w:spacing w:val="-5"/>
          <w:sz w:val="22"/>
        </w:rPr>
        <w:t> </w:t>
      </w:r>
      <w:r>
        <w:rPr>
          <w:sz w:val="22"/>
        </w:rPr>
        <w:t>inmediato</w:t>
      </w:r>
      <w:r>
        <w:rPr>
          <w:spacing w:val="-4"/>
          <w:sz w:val="22"/>
        </w:rPr>
        <w:t> </w:t>
      </w:r>
      <w:r>
        <w:rPr>
          <w:sz w:val="22"/>
        </w:rPr>
        <w:t>horario,</w:t>
      </w:r>
      <w:r>
        <w:rPr>
          <w:spacing w:val="-7"/>
          <w:sz w:val="22"/>
        </w:rPr>
        <w:t> </w:t>
      </w:r>
      <w:r>
        <w:rPr>
          <w:sz w:val="22"/>
        </w:rPr>
        <w:t>día</w:t>
      </w:r>
      <w:r>
        <w:rPr>
          <w:spacing w:val="-5"/>
          <w:sz w:val="22"/>
        </w:rPr>
        <w:t> </w:t>
      </w:r>
      <w:r>
        <w:rPr>
          <w:sz w:val="22"/>
        </w:rPr>
        <w:t>y</w:t>
      </w:r>
      <w:r>
        <w:rPr>
          <w:spacing w:val="-9"/>
          <w:sz w:val="22"/>
        </w:rPr>
        <w:t> </w:t>
      </w:r>
      <w:r>
        <w:rPr>
          <w:sz w:val="22"/>
        </w:rPr>
        <w:t>lugar</w:t>
      </w:r>
      <w:r>
        <w:rPr>
          <w:spacing w:val="-5"/>
          <w:sz w:val="22"/>
        </w:rPr>
        <w:t> </w:t>
      </w:r>
      <w:r>
        <w:rPr>
          <w:sz w:val="22"/>
        </w:rPr>
        <w:t>de</w:t>
      </w:r>
      <w:r>
        <w:rPr>
          <w:spacing w:val="-4"/>
          <w:sz w:val="22"/>
        </w:rPr>
        <w:t> </w:t>
      </w:r>
      <w:r>
        <w:rPr>
          <w:sz w:val="22"/>
        </w:rPr>
        <w:t>la</w:t>
      </w:r>
      <w:r>
        <w:rPr>
          <w:spacing w:val="-4"/>
          <w:sz w:val="22"/>
        </w:rPr>
        <w:t> </w:t>
      </w:r>
      <w:r>
        <w:rPr>
          <w:spacing w:val="-2"/>
          <w:sz w:val="22"/>
        </w:rPr>
        <w:t>actividad.</w:t>
      </w:r>
    </w:p>
    <w:p>
      <w:pPr>
        <w:pStyle w:val="BodyText"/>
        <w:spacing w:line="256" w:lineRule="auto" w:before="160"/>
        <w:ind w:left="1702" w:right="1932"/>
        <w:jc w:val="both"/>
      </w:pPr>
      <w:r>
        <w:rPr/>
        <w:t>Si por caso fortuito o de fuerza mayor (condiciones de infraestructura, construcción cortes de suministro</w:t>
      </w:r>
      <w:r>
        <w:rPr>
          <w:spacing w:val="-13"/>
        </w:rPr>
        <w:t> </w:t>
      </w:r>
      <w:r>
        <w:rPr/>
        <w:t>básico,</w:t>
      </w:r>
      <w:r>
        <w:rPr>
          <w:spacing w:val="-12"/>
        </w:rPr>
        <w:t> </w:t>
      </w:r>
      <w:r>
        <w:rPr/>
        <w:t>catástrofes</w:t>
      </w:r>
      <w:r>
        <w:rPr>
          <w:spacing w:val="-13"/>
        </w:rPr>
        <w:t> </w:t>
      </w:r>
      <w:r>
        <w:rPr/>
        <w:t>naturales</w:t>
      </w:r>
      <w:r>
        <w:rPr>
          <w:spacing w:val="-12"/>
        </w:rPr>
        <w:t> </w:t>
      </w:r>
      <w:r>
        <w:rPr/>
        <w:t>u</w:t>
      </w:r>
      <w:r>
        <w:rPr>
          <w:spacing w:val="-13"/>
        </w:rPr>
        <w:t> </w:t>
      </w:r>
      <w:r>
        <w:rPr/>
        <w:t>otros)</w:t>
      </w:r>
      <w:r>
        <w:rPr>
          <w:spacing w:val="-12"/>
        </w:rPr>
        <w:t> </w:t>
      </w:r>
      <w:r>
        <w:rPr/>
        <w:t>el</w:t>
      </w:r>
      <w:r>
        <w:rPr>
          <w:spacing w:val="-13"/>
        </w:rPr>
        <w:t> </w:t>
      </w:r>
      <w:r>
        <w:rPr/>
        <w:t>establecimiento</w:t>
      </w:r>
      <w:r>
        <w:rPr>
          <w:spacing w:val="-12"/>
        </w:rPr>
        <w:t> </w:t>
      </w:r>
      <w:r>
        <w:rPr/>
        <w:t>se</w:t>
      </w:r>
      <w:r>
        <w:rPr>
          <w:spacing w:val="-12"/>
        </w:rPr>
        <w:t> </w:t>
      </w:r>
      <w:r>
        <w:rPr/>
        <w:t>ve</w:t>
      </w:r>
      <w:r>
        <w:rPr>
          <w:spacing w:val="-13"/>
        </w:rPr>
        <w:t> </w:t>
      </w:r>
      <w:r>
        <w:rPr/>
        <w:t>obligado</w:t>
      </w:r>
      <w:r>
        <w:rPr>
          <w:spacing w:val="-12"/>
        </w:rPr>
        <w:t> </w:t>
      </w:r>
      <w:r>
        <w:rPr/>
        <w:t>a</w:t>
      </w:r>
      <w:r>
        <w:rPr>
          <w:spacing w:val="-13"/>
        </w:rPr>
        <w:t> </w:t>
      </w:r>
      <w:r>
        <w:rPr/>
        <w:t>suspender</w:t>
      </w:r>
      <w:r>
        <w:rPr>
          <w:spacing w:val="-12"/>
        </w:rPr>
        <w:t> </w:t>
      </w:r>
      <w:r>
        <w:rPr/>
        <w:t>y</w:t>
      </w:r>
      <w:r>
        <w:rPr>
          <w:spacing w:val="-13"/>
        </w:rPr>
        <w:t> </w:t>
      </w:r>
      <w:r>
        <w:rPr/>
        <w:t>a modificar alguna de las fechas establecidas en el calendario escolar durante el año escolar se solicitará</w:t>
      </w:r>
      <w:r>
        <w:rPr>
          <w:spacing w:val="-13"/>
        </w:rPr>
        <w:t> </w:t>
      </w:r>
      <w:r>
        <w:rPr/>
        <w:t>la</w:t>
      </w:r>
      <w:r>
        <w:rPr>
          <w:spacing w:val="-11"/>
        </w:rPr>
        <w:t> </w:t>
      </w:r>
      <w:r>
        <w:rPr/>
        <w:t>autorización</w:t>
      </w:r>
      <w:r>
        <w:rPr>
          <w:spacing w:val="-11"/>
        </w:rPr>
        <w:t> </w:t>
      </w:r>
      <w:r>
        <w:rPr/>
        <w:t>al</w:t>
      </w:r>
      <w:r>
        <w:rPr>
          <w:spacing w:val="-11"/>
        </w:rPr>
        <w:t> </w:t>
      </w:r>
      <w:r>
        <w:rPr/>
        <w:t>jefe</w:t>
      </w:r>
      <w:r>
        <w:rPr>
          <w:spacing w:val="-10"/>
        </w:rPr>
        <w:t> </w:t>
      </w:r>
      <w:r>
        <w:rPr/>
        <w:t>de</w:t>
      </w:r>
      <w:r>
        <w:rPr>
          <w:spacing w:val="-13"/>
        </w:rPr>
        <w:t> </w:t>
      </w:r>
      <w:r>
        <w:rPr/>
        <w:t>Departamento</w:t>
      </w:r>
      <w:r>
        <w:rPr>
          <w:spacing w:val="-12"/>
        </w:rPr>
        <w:t> </w:t>
      </w:r>
      <w:r>
        <w:rPr/>
        <w:t>Provincial</w:t>
      </w:r>
      <w:r>
        <w:rPr>
          <w:spacing w:val="-11"/>
        </w:rPr>
        <w:t> </w:t>
      </w:r>
      <w:r>
        <w:rPr/>
        <w:t>de</w:t>
      </w:r>
      <w:r>
        <w:rPr>
          <w:spacing w:val="-11"/>
        </w:rPr>
        <w:t> </w:t>
      </w:r>
      <w:r>
        <w:rPr/>
        <w:t>Educación</w:t>
      </w:r>
      <w:r>
        <w:rPr>
          <w:spacing w:val="-11"/>
        </w:rPr>
        <w:t> </w:t>
      </w:r>
      <w:r>
        <w:rPr/>
        <w:t>respectivo</w:t>
      </w:r>
      <w:r>
        <w:rPr>
          <w:spacing w:val="-10"/>
        </w:rPr>
        <w:t> </w:t>
      </w:r>
      <w:r>
        <w:rPr/>
        <w:t>a</w:t>
      </w:r>
      <w:r>
        <w:rPr>
          <w:spacing w:val="-13"/>
        </w:rPr>
        <w:t> </w:t>
      </w:r>
      <w:r>
        <w:rPr/>
        <w:t>más</w:t>
      </w:r>
      <w:r>
        <w:rPr>
          <w:spacing w:val="-11"/>
        </w:rPr>
        <w:t> </w:t>
      </w:r>
      <w:r>
        <w:rPr/>
        <w:t>tardar dentro de 5 días hábiles siguientes de ocurrido el hecho. En todos los casos se acompañará un plan</w:t>
      </w:r>
      <w:r>
        <w:rPr>
          <w:spacing w:val="-6"/>
        </w:rPr>
        <w:t> </w:t>
      </w:r>
      <w:r>
        <w:rPr/>
        <w:t>de</w:t>
      </w:r>
      <w:r>
        <w:rPr>
          <w:spacing w:val="-5"/>
        </w:rPr>
        <w:t> </w:t>
      </w:r>
      <w:r>
        <w:rPr/>
        <w:t>recuperación</w:t>
      </w:r>
      <w:r>
        <w:rPr>
          <w:spacing w:val="-5"/>
        </w:rPr>
        <w:t> </w:t>
      </w:r>
      <w:r>
        <w:rPr/>
        <w:t>de</w:t>
      </w:r>
      <w:r>
        <w:rPr>
          <w:spacing w:val="-7"/>
        </w:rPr>
        <w:t> </w:t>
      </w:r>
      <w:r>
        <w:rPr/>
        <w:t>clases</w:t>
      </w:r>
      <w:r>
        <w:rPr>
          <w:spacing w:val="-5"/>
        </w:rPr>
        <w:t> </w:t>
      </w:r>
      <w:r>
        <w:rPr/>
        <w:t>no</w:t>
      </w:r>
      <w:r>
        <w:rPr>
          <w:spacing w:val="-4"/>
        </w:rPr>
        <w:t> </w:t>
      </w:r>
      <w:r>
        <w:rPr/>
        <w:t>realizadas</w:t>
      </w:r>
      <w:r>
        <w:rPr>
          <w:spacing w:val="-7"/>
        </w:rPr>
        <w:t> </w:t>
      </w:r>
      <w:r>
        <w:rPr/>
        <w:t>y</w:t>
      </w:r>
      <w:r>
        <w:rPr>
          <w:spacing w:val="-4"/>
        </w:rPr>
        <w:t> </w:t>
      </w:r>
      <w:r>
        <w:rPr/>
        <w:t>haber</w:t>
      </w:r>
      <w:r>
        <w:rPr>
          <w:spacing w:val="-5"/>
        </w:rPr>
        <w:t> </w:t>
      </w:r>
      <w:r>
        <w:rPr/>
        <w:t>informado</w:t>
      </w:r>
      <w:r>
        <w:rPr>
          <w:spacing w:val="-6"/>
        </w:rPr>
        <w:t> </w:t>
      </w:r>
      <w:r>
        <w:rPr/>
        <w:t>por</w:t>
      </w:r>
      <w:r>
        <w:rPr>
          <w:spacing w:val="-8"/>
        </w:rPr>
        <w:t> </w:t>
      </w:r>
      <w:r>
        <w:rPr/>
        <w:t>escrito</w:t>
      </w:r>
      <w:r>
        <w:rPr>
          <w:spacing w:val="-5"/>
        </w:rPr>
        <w:t> </w:t>
      </w:r>
      <w:r>
        <w:rPr/>
        <w:t>al</w:t>
      </w:r>
      <w:r>
        <w:rPr>
          <w:spacing w:val="-8"/>
        </w:rPr>
        <w:t> </w:t>
      </w:r>
      <w:r>
        <w:rPr/>
        <w:t>Consejo</w:t>
      </w:r>
      <w:r>
        <w:rPr>
          <w:spacing w:val="-5"/>
        </w:rPr>
        <w:t> </w:t>
      </w:r>
      <w:r>
        <w:rPr/>
        <w:t>Escolar.</w:t>
      </w:r>
      <w:r>
        <w:rPr>
          <w:spacing w:val="-8"/>
        </w:rPr>
        <w:t> </w:t>
      </w:r>
      <w:r>
        <w:rPr/>
        <w:t>La recuperación no podrá realizarse en partes como tampoco en días sábados. Sin embargo, en casos debidamente fundamentados, la Jefatura del Departamento Provincial podrá autorizar excepcionalmente dicha modalidad.</w:t>
      </w:r>
    </w:p>
    <w:p>
      <w:pPr>
        <w:pStyle w:val="BodyText"/>
        <w:spacing w:line="256" w:lineRule="auto" w:before="145"/>
        <w:ind w:left="1702" w:right="1932"/>
        <w:jc w:val="both"/>
      </w:pPr>
      <w:r>
        <w:rPr/>
        <w:t>Toda otra situación que sin ser caso fortuito o fuerza mayor (paros, tomas, movilizaciones, huelgas</w:t>
      </w:r>
      <w:r>
        <w:rPr>
          <w:spacing w:val="-5"/>
        </w:rPr>
        <w:t> </w:t>
      </w:r>
      <w:r>
        <w:rPr/>
        <w:t>legales</w:t>
      </w:r>
      <w:r>
        <w:rPr>
          <w:spacing w:val="-6"/>
        </w:rPr>
        <w:t> </w:t>
      </w:r>
      <w:r>
        <w:rPr/>
        <w:t>y</w:t>
      </w:r>
      <w:r>
        <w:rPr>
          <w:spacing w:val="-6"/>
        </w:rPr>
        <w:t> </w:t>
      </w:r>
      <w:r>
        <w:rPr/>
        <w:t>otras</w:t>
      </w:r>
      <w:r>
        <w:rPr>
          <w:spacing w:val="-6"/>
        </w:rPr>
        <w:t> </w:t>
      </w:r>
      <w:r>
        <w:rPr/>
        <w:t>análogas),</w:t>
      </w:r>
      <w:r>
        <w:rPr>
          <w:spacing w:val="-4"/>
        </w:rPr>
        <w:t> </w:t>
      </w:r>
      <w:r>
        <w:rPr/>
        <w:t>implique</w:t>
      </w:r>
      <w:r>
        <w:rPr>
          <w:spacing w:val="-3"/>
        </w:rPr>
        <w:t> </w:t>
      </w:r>
      <w:r>
        <w:rPr/>
        <w:t>suspensión</w:t>
      </w:r>
      <w:r>
        <w:rPr>
          <w:spacing w:val="-7"/>
        </w:rPr>
        <w:t> </w:t>
      </w:r>
      <w:r>
        <w:rPr/>
        <w:t>de</w:t>
      </w:r>
      <w:r>
        <w:rPr>
          <w:spacing w:val="-4"/>
        </w:rPr>
        <w:t> </w:t>
      </w:r>
      <w:r>
        <w:rPr/>
        <w:t>clases,</w:t>
      </w:r>
      <w:r>
        <w:rPr>
          <w:spacing w:val="-4"/>
        </w:rPr>
        <w:t> </w:t>
      </w:r>
      <w:r>
        <w:rPr/>
        <w:t>será</w:t>
      </w:r>
      <w:r>
        <w:rPr>
          <w:spacing w:val="-6"/>
        </w:rPr>
        <w:t> </w:t>
      </w:r>
      <w:r>
        <w:rPr/>
        <w:t>informado</w:t>
      </w:r>
      <w:r>
        <w:rPr>
          <w:spacing w:val="-5"/>
        </w:rPr>
        <w:t> </w:t>
      </w:r>
      <w:r>
        <w:rPr/>
        <w:t>a</w:t>
      </w:r>
      <w:r>
        <w:rPr>
          <w:spacing w:val="-7"/>
        </w:rPr>
        <w:t> </w:t>
      </w:r>
      <w:r>
        <w:rPr/>
        <w:t>la</w:t>
      </w:r>
      <w:r>
        <w:rPr>
          <w:spacing w:val="-4"/>
        </w:rPr>
        <w:t> </w:t>
      </w:r>
      <w:r>
        <w:rPr/>
        <w:t>Jefatura</w:t>
      </w:r>
      <w:r>
        <w:rPr>
          <w:spacing w:val="-4"/>
        </w:rPr>
        <w:t> </w:t>
      </w:r>
      <w:r>
        <w:rPr/>
        <w:t>del Departamento Provincial inmediatamente conocidos los hechos por parte de las autoridades educacionales, debiendo adjuntar todo documento de respaldo disponible. Terminado el hecho que</w:t>
      </w:r>
      <w:r>
        <w:rPr>
          <w:spacing w:val="-4"/>
        </w:rPr>
        <w:t> </w:t>
      </w:r>
      <w:r>
        <w:rPr/>
        <w:t>ocasionó</w:t>
      </w:r>
      <w:r>
        <w:rPr>
          <w:spacing w:val="-2"/>
        </w:rPr>
        <w:t> </w:t>
      </w:r>
      <w:r>
        <w:rPr/>
        <w:t>la</w:t>
      </w:r>
      <w:r>
        <w:rPr>
          <w:spacing w:val="-4"/>
        </w:rPr>
        <w:t> </w:t>
      </w:r>
      <w:r>
        <w:rPr/>
        <w:t>interrupción</w:t>
      </w:r>
      <w:r>
        <w:rPr>
          <w:spacing w:val="-3"/>
        </w:rPr>
        <w:t> </w:t>
      </w:r>
      <w:r>
        <w:rPr/>
        <w:t>del</w:t>
      </w:r>
      <w:r>
        <w:rPr>
          <w:spacing w:val="-2"/>
        </w:rPr>
        <w:t> </w:t>
      </w:r>
      <w:r>
        <w:rPr/>
        <w:t>servicio</w:t>
      </w:r>
      <w:r>
        <w:rPr>
          <w:spacing w:val="-3"/>
        </w:rPr>
        <w:t> </w:t>
      </w:r>
      <w:r>
        <w:rPr/>
        <w:t>educacional</w:t>
      </w:r>
      <w:r>
        <w:rPr>
          <w:spacing w:val="-3"/>
        </w:rPr>
        <w:t> </w:t>
      </w:r>
      <w:r>
        <w:rPr/>
        <w:t>se</w:t>
      </w:r>
      <w:r>
        <w:rPr>
          <w:spacing w:val="-4"/>
        </w:rPr>
        <w:t> </w:t>
      </w:r>
      <w:r>
        <w:rPr/>
        <w:t>presentará,</w:t>
      </w:r>
      <w:r>
        <w:rPr>
          <w:spacing w:val="-4"/>
        </w:rPr>
        <w:t> </w:t>
      </w:r>
      <w:r>
        <w:rPr/>
        <w:t>en</w:t>
      </w:r>
      <w:r>
        <w:rPr>
          <w:spacing w:val="-5"/>
        </w:rPr>
        <w:t> </w:t>
      </w:r>
      <w:r>
        <w:rPr/>
        <w:t>el</w:t>
      </w:r>
      <w:r>
        <w:rPr>
          <w:spacing w:val="-5"/>
        </w:rPr>
        <w:t> </w:t>
      </w:r>
      <w:r>
        <w:rPr/>
        <w:t>plazo</w:t>
      </w:r>
      <w:r>
        <w:rPr>
          <w:spacing w:val="-3"/>
        </w:rPr>
        <w:t> </w:t>
      </w:r>
      <w:r>
        <w:rPr/>
        <w:t>de</w:t>
      </w:r>
      <w:r>
        <w:rPr>
          <w:spacing w:val="-1"/>
        </w:rPr>
        <w:t> </w:t>
      </w:r>
      <w:r>
        <w:rPr/>
        <w:t>5</w:t>
      </w:r>
      <w:r>
        <w:rPr>
          <w:spacing w:val="-3"/>
        </w:rPr>
        <w:t> </w:t>
      </w:r>
      <w:r>
        <w:rPr/>
        <w:t>días,</w:t>
      </w:r>
      <w:r>
        <w:rPr>
          <w:spacing w:val="-5"/>
        </w:rPr>
        <w:t> </w:t>
      </w:r>
      <w:r>
        <w:rPr/>
        <w:t>el</w:t>
      </w:r>
      <w:r>
        <w:rPr>
          <w:spacing w:val="-5"/>
        </w:rPr>
        <w:t> </w:t>
      </w:r>
      <w:r>
        <w:rPr/>
        <w:t>plan de recuperación respectivo. Dicha presentación será</w:t>
      </w:r>
      <w:r>
        <w:rPr>
          <w:spacing w:val="-2"/>
        </w:rPr>
        <w:t> </w:t>
      </w:r>
      <w:r>
        <w:rPr/>
        <w:t>evaluada por la</w:t>
      </w:r>
      <w:r>
        <w:rPr>
          <w:spacing w:val="-3"/>
        </w:rPr>
        <w:t> </w:t>
      </w:r>
      <w:r>
        <w:rPr/>
        <w:t>autoridad</w:t>
      </w:r>
      <w:r>
        <w:rPr>
          <w:spacing w:val="-1"/>
        </w:rPr>
        <w:t> </w:t>
      </w:r>
      <w:r>
        <w:rPr/>
        <w:t>provincial la</w:t>
      </w:r>
      <w:r>
        <w:rPr>
          <w:spacing w:val="-3"/>
        </w:rPr>
        <w:t> </w:t>
      </w:r>
      <w:r>
        <w:rPr/>
        <w:t>cual resolverá acoger o rechazar la petición.</w:t>
      </w:r>
    </w:p>
    <w:p>
      <w:pPr>
        <w:pStyle w:val="BodyText"/>
      </w:pPr>
    </w:p>
    <w:p>
      <w:pPr>
        <w:pStyle w:val="BodyText"/>
        <w:spacing w:before="61"/>
      </w:pPr>
    </w:p>
    <w:p>
      <w:pPr>
        <w:pStyle w:val="Heading2"/>
        <w:numPr>
          <w:ilvl w:val="0"/>
          <w:numId w:val="23"/>
        </w:numPr>
        <w:tabs>
          <w:tab w:pos="2407" w:val="left" w:leader="none"/>
        </w:tabs>
        <w:spacing w:line="240" w:lineRule="auto" w:before="0" w:after="0"/>
        <w:ind w:left="2407" w:right="0" w:hanging="705"/>
        <w:jc w:val="left"/>
      </w:pPr>
      <w:bookmarkStart w:name="_TOC_250044" w:id="11"/>
      <w:bookmarkStart w:name="_bookmark9" w:id="12"/>
      <w:r>
        <w:rPr>
          <w:b w:val="0"/>
        </w:rPr>
      </w:r>
      <w:r>
        <w:rPr/>
        <w:t>DERECHOS</w:t>
      </w:r>
      <w:r>
        <w:rPr>
          <w:spacing w:val="-10"/>
        </w:rPr>
        <w:t> </w:t>
      </w:r>
      <w:r>
        <w:rPr/>
        <w:t>Y</w:t>
      </w:r>
      <w:r>
        <w:rPr>
          <w:spacing w:val="-8"/>
        </w:rPr>
        <w:t> </w:t>
      </w:r>
      <w:r>
        <w:rPr/>
        <w:t>COMPROMISOS</w:t>
      </w:r>
      <w:r>
        <w:rPr>
          <w:spacing w:val="-6"/>
        </w:rPr>
        <w:t> </w:t>
      </w:r>
      <w:r>
        <w:rPr/>
        <w:t>DE</w:t>
      </w:r>
      <w:r>
        <w:rPr>
          <w:spacing w:val="-8"/>
        </w:rPr>
        <w:t> </w:t>
      </w:r>
      <w:r>
        <w:rPr/>
        <w:t>LOS</w:t>
      </w:r>
      <w:r>
        <w:rPr>
          <w:spacing w:val="-7"/>
        </w:rPr>
        <w:t> </w:t>
      </w:r>
      <w:bookmarkEnd w:id="11"/>
      <w:r>
        <w:rPr>
          <w:spacing w:val="-2"/>
        </w:rPr>
        <w:t>ESTUDIANTES.</w:t>
      </w:r>
    </w:p>
    <w:p>
      <w:pPr>
        <w:pStyle w:val="BodyText"/>
        <w:spacing w:before="178"/>
        <w:rPr>
          <w:b/>
        </w:rPr>
      </w:pPr>
    </w:p>
    <w:p>
      <w:pPr>
        <w:pStyle w:val="BodyText"/>
        <w:spacing w:line="259" w:lineRule="auto"/>
        <w:ind w:left="1702" w:right="1697"/>
        <w:jc w:val="both"/>
      </w:pPr>
      <w:r>
        <w:rPr/>
        <w:t>Todos los estudiantes de La Escuela de Administración y Comercio TP, tendrán derechos y compromisos al interior del establecimiento, los cuales serán conocidos y apoyados por la comunidad escolar, con el fin de generar un buen clima escolar.</w:t>
      </w:r>
    </w:p>
    <w:p>
      <w:pPr>
        <w:pStyle w:val="ListParagraph"/>
        <w:numPr>
          <w:ilvl w:val="1"/>
          <w:numId w:val="23"/>
        </w:numPr>
        <w:tabs>
          <w:tab w:pos="2492" w:val="left" w:leader="none"/>
        </w:tabs>
        <w:spacing w:line="240" w:lineRule="auto" w:before="162" w:after="0"/>
        <w:ind w:left="2492" w:right="0" w:hanging="430"/>
        <w:jc w:val="left"/>
        <w:rPr>
          <w:b/>
          <w:sz w:val="22"/>
        </w:rPr>
      </w:pPr>
      <w:r>
        <w:rPr>
          <w:b/>
          <w:spacing w:val="-2"/>
          <w:sz w:val="22"/>
        </w:rPr>
        <w:t>Derechos:</w:t>
      </w:r>
    </w:p>
    <w:p>
      <w:pPr>
        <w:pStyle w:val="BodyText"/>
        <w:spacing w:before="152"/>
        <w:rPr>
          <w:b/>
        </w:rPr>
      </w:pPr>
    </w:p>
    <w:p>
      <w:pPr>
        <w:pStyle w:val="ListParagraph"/>
        <w:numPr>
          <w:ilvl w:val="0"/>
          <w:numId w:val="28"/>
        </w:numPr>
        <w:tabs>
          <w:tab w:pos="2422" w:val="left" w:leader="none"/>
        </w:tabs>
        <w:spacing w:line="240" w:lineRule="auto" w:before="0" w:after="0"/>
        <w:ind w:left="2422" w:right="1748" w:hanging="360"/>
        <w:jc w:val="left"/>
        <w:rPr>
          <w:sz w:val="22"/>
        </w:rPr>
      </w:pPr>
      <w:r>
        <w:rPr>
          <w:sz w:val="22"/>
        </w:rPr>
        <w:t>Recibir</w:t>
      </w:r>
      <w:r>
        <w:rPr>
          <w:spacing w:val="-13"/>
          <w:sz w:val="22"/>
        </w:rPr>
        <w:t> </w:t>
      </w:r>
      <w:r>
        <w:rPr>
          <w:sz w:val="22"/>
        </w:rPr>
        <w:t>una</w:t>
      </w:r>
      <w:r>
        <w:rPr>
          <w:spacing w:val="-12"/>
          <w:sz w:val="22"/>
        </w:rPr>
        <w:t> </w:t>
      </w:r>
      <w:r>
        <w:rPr>
          <w:sz w:val="22"/>
        </w:rPr>
        <w:t>educación</w:t>
      </w:r>
      <w:r>
        <w:rPr>
          <w:spacing w:val="-13"/>
          <w:sz w:val="22"/>
        </w:rPr>
        <w:t> </w:t>
      </w:r>
      <w:r>
        <w:rPr>
          <w:sz w:val="22"/>
        </w:rPr>
        <w:t>que</w:t>
      </w:r>
      <w:r>
        <w:rPr>
          <w:spacing w:val="-12"/>
          <w:sz w:val="22"/>
        </w:rPr>
        <w:t> </w:t>
      </w:r>
      <w:r>
        <w:rPr>
          <w:sz w:val="22"/>
        </w:rPr>
        <w:t>le</w:t>
      </w:r>
      <w:r>
        <w:rPr>
          <w:spacing w:val="-13"/>
          <w:sz w:val="22"/>
        </w:rPr>
        <w:t> </w:t>
      </w:r>
      <w:r>
        <w:rPr>
          <w:sz w:val="22"/>
        </w:rPr>
        <w:t>ofrezca</w:t>
      </w:r>
      <w:r>
        <w:rPr>
          <w:spacing w:val="-13"/>
          <w:sz w:val="22"/>
        </w:rPr>
        <w:t> </w:t>
      </w:r>
      <w:r>
        <w:rPr>
          <w:sz w:val="22"/>
        </w:rPr>
        <w:t>oportunidades</w:t>
      </w:r>
      <w:r>
        <w:rPr>
          <w:spacing w:val="-12"/>
          <w:sz w:val="22"/>
        </w:rPr>
        <w:t> </w:t>
      </w:r>
      <w:r>
        <w:rPr>
          <w:sz w:val="22"/>
        </w:rPr>
        <w:t>para</w:t>
      </w:r>
      <w:r>
        <w:rPr>
          <w:spacing w:val="-13"/>
          <w:sz w:val="22"/>
        </w:rPr>
        <w:t> </w:t>
      </w:r>
      <w:r>
        <w:rPr>
          <w:sz w:val="22"/>
        </w:rPr>
        <w:t>su</w:t>
      </w:r>
      <w:r>
        <w:rPr>
          <w:spacing w:val="-13"/>
          <w:sz w:val="22"/>
        </w:rPr>
        <w:t> </w:t>
      </w:r>
      <w:r>
        <w:rPr>
          <w:sz w:val="22"/>
        </w:rPr>
        <w:t>formación</w:t>
      </w:r>
      <w:r>
        <w:rPr>
          <w:spacing w:val="-12"/>
          <w:sz w:val="22"/>
        </w:rPr>
        <w:t> </w:t>
      </w:r>
      <w:r>
        <w:rPr>
          <w:sz w:val="22"/>
        </w:rPr>
        <w:t>y</w:t>
      </w:r>
      <w:r>
        <w:rPr>
          <w:spacing w:val="-12"/>
          <w:sz w:val="22"/>
        </w:rPr>
        <w:t> </w:t>
      </w:r>
      <w:r>
        <w:rPr>
          <w:sz w:val="22"/>
        </w:rPr>
        <w:t>desarrollo</w:t>
      </w:r>
      <w:r>
        <w:rPr>
          <w:spacing w:val="-13"/>
          <w:sz w:val="22"/>
        </w:rPr>
        <w:t> </w:t>
      </w:r>
      <w:r>
        <w:rPr>
          <w:sz w:val="22"/>
        </w:rPr>
        <w:t>integral, además de una atención adecuada y oportuna.</w:t>
      </w:r>
    </w:p>
    <w:p>
      <w:pPr>
        <w:pStyle w:val="ListParagraph"/>
        <w:numPr>
          <w:ilvl w:val="0"/>
          <w:numId w:val="28"/>
        </w:numPr>
        <w:tabs>
          <w:tab w:pos="2421" w:val="left" w:leader="none"/>
        </w:tabs>
        <w:spacing w:line="277" w:lineRule="exact" w:before="0" w:after="0"/>
        <w:ind w:left="2421" w:right="0" w:hanging="359"/>
        <w:jc w:val="left"/>
        <w:rPr>
          <w:sz w:val="22"/>
        </w:rPr>
      </w:pPr>
      <w:r>
        <w:rPr>
          <w:sz w:val="22"/>
        </w:rPr>
        <w:t>Pertenecer</w:t>
      </w:r>
      <w:r>
        <w:rPr>
          <w:spacing w:val="40"/>
          <w:sz w:val="22"/>
        </w:rPr>
        <w:t> </w:t>
      </w:r>
      <w:r>
        <w:rPr>
          <w:sz w:val="22"/>
        </w:rPr>
        <w:t>a</w:t>
      </w:r>
      <w:r>
        <w:rPr>
          <w:spacing w:val="42"/>
          <w:sz w:val="22"/>
        </w:rPr>
        <w:t> </w:t>
      </w:r>
      <w:r>
        <w:rPr>
          <w:sz w:val="22"/>
        </w:rPr>
        <w:t>una</w:t>
      </w:r>
      <w:r>
        <w:rPr>
          <w:spacing w:val="41"/>
          <w:sz w:val="22"/>
        </w:rPr>
        <w:t> </w:t>
      </w:r>
      <w:r>
        <w:rPr>
          <w:sz w:val="22"/>
        </w:rPr>
        <w:t>escuela</w:t>
      </w:r>
      <w:r>
        <w:rPr>
          <w:spacing w:val="39"/>
          <w:sz w:val="22"/>
        </w:rPr>
        <w:t> </w:t>
      </w:r>
      <w:r>
        <w:rPr>
          <w:sz w:val="22"/>
        </w:rPr>
        <w:t>con</w:t>
      </w:r>
      <w:r>
        <w:rPr>
          <w:spacing w:val="40"/>
          <w:sz w:val="22"/>
        </w:rPr>
        <w:t> </w:t>
      </w:r>
      <w:r>
        <w:rPr>
          <w:sz w:val="22"/>
        </w:rPr>
        <w:t>identidad</w:t>
      </w:r>
      <w:r>
        <w:rPr>
          <w:spacing w:val="40"/>
          <w:sz w:val="22"/>
        </w:rPr>
        <w:t> </w:t>
      </w:r>
      <w:r>
        <w:rPr>
          <w:sz w:val="22"/>
        </w:rPr>
        <w:t>y</w:t>
      </w:r>
      <w:r>
        <w:rPr>
          <w:spacing w:val="42"/>
          <w:sz w:val="22"/>
        </w:rPr>
        <w:t> </w:t>
      </w:r>
      <w:r>
        <w:rPr>
          <w:sz w:val="22"/>
        </w:rPr>
        <w:t>reconocimiento</w:t>
      </w:r>
      <w:r>
        <w:rPr>
          <w:spacing w:val="45"/>
          <w:sz w:val="22"/>
        </w:rPr>
        <w:t> </w:t>
      </w:r>
      <w:r>
        <w:rPr>
          <w:sz w:val="22"/>
        </w:rPr>
        <w:t>dentro</w:t>
      </w:r>
      <w:r>
        <w:rPr>
          <w:spacing w:val="42"/>
          <w:sz w:val="22"/>
        </w:rPr>
        <w:t> </w:t>
      </w:r>
      <w:r>
        <w:rPr>
          <w:sz w:val="22"/>
        </w:rPr>
        <w:t>de</w:t>
      </w:r>
      <w:r>
        <w:rPr>
          <w:spacing w:val="42"/>
          <w:sz w:val="22"/>
        </w:rPr>
        <w:t> </w:t>
      </w:r>
      <w:r>
        <w:rPr>
          <w:sz w:val="22"/>
        </w:rPr>
        <w:t>una</w:t>
      </w:r>
      <w:r>
        <w:rPr>
          <w:spacing w:val="42"/>
          <w:sz w:val="22"/>
        </w:rPr>
        <w:t> </w:t>
      </w:r>
      <w:r>
        <w:rPr>
          <w:spacing w:val="-2"/>
          <w:sz w:val="22"/>
        </w:rPr>
        <w:t>comunidad.</w:t>
      </w:r>
    </w:p>
    <w:p>
      <w:pPr>
        <w:spacing w:after="0" w:line="277" w:lineRule="exact"/>
        <w:jc w:val="left"/>
        <w:rPr>
          <w:sz w:val="22"/>
        </w:rPr>
        <w:sectPr>
          <w:pgSz w:w="12240" w:h="15840"/>
          <w:pgMar w:header="0" w:footer="1048" w:top="0" w:bottom="1460" w:left="0" w:right="0"/>
        </w:sectPr>
      </w:pPr>
    </w:p>
    <w:p>
      <w:pPr>
        <w:pStyle w:val="BodyText"/>
      </w:pPr>
      <w:r>
        <w:rPr/>
        <w:drawing>
          <wp:anchor distT="0" distB="0" distL="0" distR="0" allowOverlap="1" layoutInCell="1" locked="0" behindDoc="0" simplePos="0" relativeHeight="15736320">
            <wp:simplePos x="0" y="0"/>
            <wp:positionH relativeFrom="page">
              <wp:posOffset>0</wp:posOffset>
            </wp:positionH>
            <wp:positionV relativeFrom="page">
              <wp:posOffset>0</wp:posOffset>
            </wp:positionV>
            <wp:extent cx="7769351" cy="1210945"/>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spacing w:before="69"/>
      </w:pPr>
    </w:p>
    <w:p>
      <w:pPr>
        <w:pStyle w:val="ListParagraph"/>
        <w:numPr>
          <w:ilvl w:val="0"/>
          <w:numId w:val="28"/>
        </w:numPr>
        <w:tabs>
          <w:tab w:pos="2422" w:val="left" w:leader="none"/>
        </w:tabs>
        <w:spacing w:line="240" w:lineRule="auto" w:before="0" w:after="0"/>
        <w:ind w:left="2422" w:right="1759" w:hanging="360"/>
        <w:jc w:val="left"/>
        <w:rPr>
          <w:sz w:val="22"/>
        </w:rPr>
      </w:pPr>
      <w:r>
        <w:rPr>
          <w:spacing w:val="-2"/>
          <w:sz w:val="22"/>
        </w:rPr>
        <w:t>Contar</w:t>
      </w:r>
      <w:r>
        <w:rPr>
          <w:spacing w:val="-6"/>
          <w:sz w:val="22"/>
        </w:rPr>
        <w:t> </w:t>
      </w:r>
      <w:r>
        <w:rPr>
          <w:spacing w:val="-2"/>
          <w:sz w:val="22"/>
        </w:rPr>
        <w:t>con</w:t>
      </w:r>
      <w:r>
        <w:rPr>
          <w:spacing w:val="-8"/>
          <w:sz w:val="22"/>
        </w:rPr>
        <w:t> </w:t>
      </w:r>
      <w:r>
        <w:rPr>
          <w:spacing w:val="-2"/>
          <w:sz w:val="22"/>
        </w:rPr>
        <w:t>actividades</w:t>
      </w:r>
      <w:r>
        <w:rPr>
          <w:spacing w:val="-5"/>
          <w:sz w:val="22"/>
        </w:rPr>
        <w:t> </w:t>
      </w:r>
      <w:r>
        <w:rPr>
          <w:spacing w:val="-2"/>
          <w:sz w:val="22"/>
        </w:rPr>
        <w:t>destinadas</w:t>
      </w:r>
      <w:r>
        <w:rPr>
          <w:spacing w:val="-8"/>
          <w:sz w:val="22"/>
        </w:rPr>
        <w:t> </w:t>
      </w:r>
      <w:r>
        <w:rPr>
          <w:spacing w:val="-2"/>
          <w:sz w:val="22"/>
        </w:rPr>
        <w:t>a</w:t>
      </w:r>
      <w:r>
        <w:rPr>
          <w:spacing w:val="-6"/>
          <w:sz w:val="22"/>
        </w:rPr>
        <w:t> </w:t>
      </w:r>
      <w:r>
        <w:rPr>
          <w:spacing w:val="-2"/>
          <w:sz w:val="22"/>
        </w:rPr>
        <w:t>la</w:t>
      </w:r>
      <w:r>
        <w:rPr>
          <w:spacing w:val="-8"/>
          <w:sz w:val="22"/>
        </w:rPr>
        <w:t> </w:t>
      </w:r>
      <w:r>
        <w:rPr>
          <w:spacing w:val="-2"/>
          <w:sz w:val="22"/>
        </w:rPr>
        <w:t>recreación</w:t>
      </w:r>
      <w:r>
        <w:rPr>
          <w:spacing w:val="-9"/>
          <w:sz w:val="22"/>
        </w:rPr>
        <w:t> </w:t>
      </w:r>
      <w:r>
        <w:rPr>
          <w:spacing w:val="-2"/>
          <w:sz w:val="22"/>
        </w:rPr>
        <w:t>y</w:t>
      </w:r>
      <w:r>
        <w:rPr>
          <w:spacing w:val="-7"/>
          <w:sz w:val="22"/>
        </w:rPr>
        <w:t> </w:t>
      </w:r>
      <w:r>
        <w:rPr>
          <w:spacing w:val="-2"/>
          <w:sz w:val="22"/>
        </w:rPr>
        <w:t>crecimiento en</w:t>
      </w:r>
      <w:r>
        <w:rPr>
          <w:spacing w:val="-9"/>
          <w:sz w:val="22"/>
        </w:rPr>
        <w:t> </w:t>
      </w:r>
      <w:r>
        <w:rPr>
          <w:spacing w:val="-2"/>
          <w:sz w:val="22"/>
        </w:rPr>
        <w:t>otras</w:t>
      </w:r>
      <w:r>
        <w:rPr>
          <w:spacing w:val="-5"/>
          <w:sz w:val="22"/>
        </w:rPr>
        <w:t> </w:t>
      </w:r>
      <w:r>
        <w:rPr>
          <w:spacing w:val="-2"/>
          <w:sz w:val="22"/>
        </w:rPr>
        <w:t>áreas</w:t>
      </w:r>
      <w:r>
        <w:rPr>
          <w:spacing w:val="-5"/>
          <w:sz w:val="22"/>
        </w:rPr>
        <w:t> </w:t>
      </w:r>
      <w:r>
        <w:rPr>
          <w:spacing w:val="-2"/>
          <w:sz w:val="22"/>
        </w:rPr>
        <w:t>del</w:t>
      </w:r>
      <w:r>
        <w:rPr>
          <w:spacing w:val="-6"/>
          <w:sz w:val="22"/>
        </w:rPr>
        <w:t> </w:t>
      </w:r>
      <w:r>
        <w:rPr>
          <w:spacing w:val="-2"/>
          <w:sz w:val="22"/>
        </w:rPr>
        <w:t>desarrollo </w:t>
      </w:r>
      <w:r>
        <w:rPr>
          <w:sz w:val="22"/>
        </w:rPr>
        <w:t>infantil y adolescente.</w:t>
      </w:r>
    </w:p>
    <w:p>
      <w:pPr>
        <w:pStyle w:val="ListParagraph"/>
        <w:numPr>
          <w:ilvl w:val="0"/>
          <w:numId w:val="28"/>
        </w:numPr>
        <w:tabs>
          <w:tab w:pos="2421" w:val="left" w:leader="none"/>
        </w:tabs>
        <w:spacing w:line="253" w:lineRule="exact" w:before="0" w:after="0"/>
        <w:ind w:left="2421" w:right="0" w:hanging="359"/>
        <w:jc w:val="left"/>
        <w:rPr>
          <w:sz w:val="22"/>
        </w:rPr>
      </w:pPr>
      <w:r>
        <w:rPr>
          <w:sz w:val="22"/>
        </w:rPr>
        <w:t>Estudiar</w:t>
      </w:r>
      <w:r>
        <w:rPr>
          <w:spacing w:val="-8"/>
          <w:sz w:val="22"/>
        </w:rPr>
        <w:t> </w:t>
      </w:r>
      <w:r>
        <w:rPr>
          <w:sz w:val="22"/>
        </w:rPr>
        <w:t>en</w:t>
      </w:r>
      <w:r>
        <w:rPr>
          <w:spacing w:val="-8"/>
          <w:sz w:val="22"/>
        </w:rPr>
        <w:t> </w:t>
      </w:r>
      <w:r>
        <w:rPr>
          <w:sz w:val="22"/>
        </w:rPr>
        <w:t>un</w:t>
      </w:r>
      <w:r>
        <w:rPr>
          <w:spacing w:val="-5"/>
          <w:sz w:val="22"/>
        </w:rPr>
        <w:t> </w:t>
      </w:r>
      <w:r>
        <w:rPr>
          <w:sz w:val="22"/>
        </w:rPr>
        <w:t>ambiente</w:t>
      </w:r>
      <w:r>
        <w:rPr>
          <w:spacing w:val="-7"/>
          <w:sz w:val="22"/>
        </w:rPr>
        <w:t> </w:t>
      </w:r>
      <w:r>
        <w:rPr>
          <w:sz w:val="22"/>
        </w:rPr>
        <w:t>en</w:t>
      </w:r>
      <w:r>
        <w:rPr>
          <w:spacing w:val="-8"/>
          <w:sz w:val="22"/>
        </w:rPr>
        <w:t> </w:t>
      </w:r>
      <w:r>
        <w:rPr>
          <w:sz w:val="22"/>
        </w:rPr>
        <w:t>donde</w:t>
      </w:r>
      <w:r>
        <w:rPr>
          <w:spacing w:val="-3"/>
          <w:sz w:val="22"/>
        </w:rPr>
        <w:t> </w:t>
      </w:r>
      <w:r>
        <w:rPr>
          <w:sz w:val="22"/>
        </w:rPr>
        <w:t>se</w:t>
      </w:r>
      <w:r>
        <w:rPr>
          <w:spacing w:val="-5"/>
          <w:sz w:val="22"/>
        </w:rPr>
        <w:t> </w:t>
      </w:r>
      <w:r>
        <w:rPr>
          <w:sz w:val="22"/>
        </w:rPr>
        <w:t>respete</w:t>
      </w:r>
      <w:r>
        <w:rPr>
          <w:spacing w:val="-5"/>
          <w:sz w:val="22"/>
        </w:rPr>
        <w:t> </w:t>
      </w:r>
      <w:r>
        <w:rPr>
          <w:sz w:val="22"/>
        </w:rPr>
        <w:t>su</w:t>
      </w:r>
      <w:r>
        <w:rPr>
          <w:spacing w:val="-6"/>
          <w:sz w:val="22"/>
        </w:rPr>
        <w:t> </w:t>
      </w:r>
      <w:r>
        <w:rPr>
          <w:sz w:val="22"/>
        </w:rPr>
        <w:t>integridad</w:t>
      </w:r>
      <w:r>
        <w:rPr>
          <w:spacing w:val="-5"/>
          <w:sz w:val="22"/>
        </w:rPr>
        <w:t> </w:t>
      </w:r>
      <w:r>
        <w:rPr>
          <w:sz w:val="22"/>
        </w:rPr>
        <w:t>física</w:t>
      </w:r>
      <w:r>
        <w:rPr>
          <w:spacing w:val="-5"/>
          <w:sz w:val="22"/>
        </w:rPr>
        <w:t> </w:t>
      </w:r>
      <w:r>
        <w:rPr>
          <w:sz w:val="22"/>
        </w:rPr>
        <w:t>y</w:t>
      </w:r>
      <w:r>
        <w:rPr>
          <w:spacing w:val="-8"/>
          <w:sz w:val="22"/>
        </w:rPr>
        <w:t> </w:t>
      </w:r>
      <w:r>
        <w:rPr>
          <w:spacing w:val="-2"/>
          <w:sz w:val="22"/>
        </w:rPr>
        <w:t>moral.</w:t>
      </w:r>
    </w:p>
    <w:p>
      <w:pPr>
        <w:pStyle w:val="ListParagraph"/>
        <w:numPr>
          <w:ilvl w:val="0"/>
          <w:numId w:val="28"/>
        </w:numPr>
        <w:tabs>
          <w:tab w:pos="2422" w:val="left" w:leader="none"/>
        </w:tabs>
        <w:spacing w:line="240" w:lineRule="auto" w:before="0" w:after="0"/>
        <w:ind w:left="2422" w:right="1744" w:hanging="360"/>
        <w:jc w:val="left"/>
        <w:rPr>
          <w:sz w:val="22"/>
        </w:rPr>
      </w:pPr>
      <w:r>
        <w:rPr>
          <w:sz w:val="22"/>
        </w:rPr>
        <w:t>Ser</w:t>
      </w:r>
      <w:r>
        <w:rPr>
          <w:spacing w:val="-2"/>
          <w:sz w:val="22"/>
        </w:rPr>
        <w:t> </w:t>
      </w:r>
      <w:r>
        <w:rPr>
          <w:sz w:val="22"/>
        </w:rPr>
        <w:t>informado</w:t>
      </w:r>
      <w:r>
        <w:rPr>
          <w:spacing w:val="-4"/>
          <w:sz w:val="22"/>
        </w:rPr>
        <w:t> </w:t>
      </w:r>
      <w:r>
        <w:rPr>
          <w:sz w:val="22"/>
        </w:rPr>
        <w:t>de</w:t>
      </w:r>
      <w:r>
        <w:rPr>
          <w:spacing w:val="-2"/>
          <w:sz w:val="22"/>
        </w:rPr>
        <w:t> </w:t>
      </w:r>
      <w:r>
        <w:rPr>
          <w:sz w:val="22"/>
        </w:rPr>
        <w:t>las</w:t>
      </w:r>
      <w:r>
        <w:rPr>
          <w:spacing w:val="-5"/>
          <w:sz w:val="22"/>
        </w:rPr>
        <w:t> </w:t>
      </w:r>
      <w:r>
        <w:rPr>
          <w:sz w:val="22"/>
        </w:rPr>
        <w:t>causas</w:t>
      </w:r>
      <w:r>
        <w:rPr>
          <w:spacing w:val="-2"/>
          <w:sz w:val="22"/>
        </w:rPr>
        <w:t> </w:t>
      </w:r>
      <w:r>
        <w:rPr>
          <w:sz w:val="22"/>
        </w:rPr>
        <w:t>o</w:t>
      </w:r>
      <w:r>
        <w:rPr>
          <w:spacing w:val="-3"/>
          <w:sz w:val="22"/>
        </w:rPr>
        <w:t> </w:t>
      </w:r>
      <w:r>
        <w:rPr>
          <w:sz w:val="22"/>
        </w:rPr>
        <w:t>motivos</w:t>
      </w:r>
      <w:r>
        <w:rPr>
          <w:spacing w:val="-5"/>
          <w:sz w:val="22"/>
        </w:rPr>
        <w:t> </w:t>
      </w:r>
      <w:r>
        <w:rPr>
          <w:sz w:val="22"/>
        </w:rPr>
        <w:t>de</w:t>
      </w:r>
      <w:r>
        <w:rPr>
          <w:spacing w:val="-2"/>
          <w:sz w:val="22"/>
        </w:rPr>
        <w:t> </w:t>
      </w:r>
      <w:r>
        <w:rPr>
          <w:sz w:val="22"/>
        </w:rPr>
        <w:t>alguna</w:t>
      </w:r>
      <w:r>
        <w:rPr>
          <w:spacing w:val="-2"/>
          <w:sz w:val="22"/>
        </w:rPr>
        <w:t> </w:t>
      </w:r>
      <w:r>
        <w:rPr>
          <w:sz w:val="22"/>
        </w:rPr>
        <w:t>sanción</w:t>
      </w:r>
      <w:r>
        <w:rPr>
          <w:spacing w:val="-3"/>
          <w:sz w:val="22"/>
        </w:rPr>
        <w:t> </w:t>
      </w:r>
      <w:r>
        <w:rPr>
          <w:sz w:val="22"/>
        </w:rPr>
        <w:t>que</w:t>
      </w:r>
      <w:r>
        <w:rPr>
          <w:spacing w:val="-2"/>
          <w:sz w:val="22"/>
        </w:rPr>
        <w:t> </w:t>
      </w:r>
      <w:r>
        <w:rPr>
          <w:sz w:val="22"/>
        </w:rPr>
        <w:t>lo</w:t>
      </w:r>
      <w:r>
        <w:rPr>
          <w:spacing w:val="-1"/>
          <w:sz w:val="22"/>
        </w:rPr>
        <w:t> </w:t>
      </w:r>
      <w:r>
        <w:rPr>
          <w:sz w:val="22"/>
        </w:rPr>
        <w:t>afecte,</w:t>
      </w:r>
      <w:r>
        <w:rPr>
          <w:spacing w:val="-2"/>
          <w:sz w:val="22"/>
        </w:rPr>
        <w:t> </w:t>
      </w:r>
      <w:r>
        <w:rPr>
          <w:sz w:val="22"/>
        </w:rPr>
        <w:t>de</w:t>
      </w:r>
      <w:r>
        <w:rPr>
          <w:spacing w:val="-2"/>
          <w:sz w:val="22"/>
        </w:rPr>
        <w:t> </w:t>
      </w:r>
      <w:r>
        <w:rPr>
          <w:sz w:val="22"/>
        </w:rPr>
        <w:t>ser</w:t>
      </w:r>
      <w:r>
        <w:rPr>
          <w:spacing w:val="-2"/>
          <w:sz w:val="22"/>
        </w:rPr>
        <w:t> </w:t>
      </w:r>
      <w:r>
        <w:rPr>
          <w:sz w:val="22"/>
        </w:rPr>
        <w:t>comunicada ésta a su apoderado y apelar para su revisión y rectificación si corresponde.</w:t>
      </w:r>
    </w:p>
    <w:p>
      <w:pPr>
        <w:pStyle w:val="ListParagraph"/>
        <w:numPr>
          <w:ilvl w:val="0"/>
          <w:numId w:val="28"/>
        </w:numPr>
        <w:tabs>
          <w:tab w:pos="2421" w:val="left" w:leader="none"/>
        </w:tabs>
        <w:spacing w:line="269" w:lineRule="exact" w:before="0" w:after="0"/>
        <w:ind w:left="2421" w:right="0" w:hanging="359"/>
        <w:jc w:val="left"/>
        <w:rPr>
          <w:sz w:val="22"/>
        </w:rPr>
      </w:pPr>
      <w:r>
        <w:rPr>
          <w:spacing w:val="-2"/>
          <w:sz w:val="22"/>
        </w:rPr>
        <w:t>Ser</w:t>
      </w:r>
      <w:r>
        <w:rPr>
          <w:spacing w:val="-8"/>
          <w:sz w:val="22"/>
        </w:rPr>
        <w:t> </w:t>
      </w:r>
      <w:r>
        <w:rPr>
          <w:spacing w:val="-2"/>
          <w:sz w:val="22"/>
        </w:rPr>
        <w:t>informados</w:t>
      </w:r>
      <w:r>
        <w:rPr>
          <w:spacing w:val="-4"/>
          <w:sz w:val="22"/>
        </w:rPr>
        <w:t> </w:t>
      </w:r>
      <w:r>
        <w:rPr>
          <w:spacing w:val="-2"/>
          <w:sz w:val="22"/>
        </w:rPr>
        <w:t>de</w:t>
      </w:r>
      <w:r>
        <w:rPr>
          <w:spacing w:val="-5"/>
          <w:sz w:val="22"/>
        </w:rPr>
        <w:t> </w:t>
      </w:r>
      <w:r>
        <w:rPr>
          <w:spacing w:val="-2"/>
          <w:sz w:val="22"/>
        </w:rPr>
        <w:t>las</w:t>
      </w:r>
      <w:r>
        <w:rPr>
          <w:spacing w:val="-6"/>
          <w:sz w:val="22"/>
        </w:rPr>
        <w:t> </w:t>
      </w:r>
      <w:r>
        <w:rPr>
          <w:spacing w:val="-2"/>
          <w:sz w:val="22"/>
        </w:rPr>
        <w:t>pautas</w:t>
      </w:r>
      <w:r>
        <w:rPr>
          <w:spacing w:val="-6"/>
          <w:sz w:val="22"/>
        </w:rPr>
        <w:t> </w:t>
      </w:r>
      <w:r>
        <w:rPr>
          <w:spacing w:val="-2"/>
          <w:sz w:val="22"/>
        </w:rPr>
        <w:t>evaluativas</w:t>
      </w:r>
      <w:r>
        <w:rPr>
          <w:spacing w:val="-4"/>
          <w:sz w:val="22"/>
        </w:rPr>
        <w:t> </w:t>
      </w:r>
      <w:r>
        <w:rPr>
          <w:spacing w:val="-2"/>
          <w:sz w:val="22"/>
        </w:rPr>
        <w:t>y</w:t>
      </w:r>
      <w:r>
        <w:rPr>
          <w:spacing w:val="-5"/>
          <w:sz w:val="22"/>
        </w:rPr>
        <w:t> </w:t>
      </w:r>
      <w:r>
        <w:rPr>
          <w:spacing w:val="-2"/>
          <w:sz w:val="22"/>
        </w:rPr>
        <w:t>a</w:t>
      </w:r>
      <w:r>
        <w:rPr>
          <w:spacing w:val="-6"/>
          <w:sz w:val="22"/>
        </w:rPr>
        <w:t> </w:t>
      </w:r>
      <w:r>
        <w:rPr>
          <w:spacing w:val="-2"/>
          <w:sz w:val="22"/>
        </w:rPr>
        <w:t>ser</w:t>
      </w:r>
      <w:r>
        <w:rPr>
          <w:spacing w:val="-8"/>
          <w:sz w:val="22"/>
        </w:rPr>
        <w:t> </w:t>
      </w:r>
      <w:r>
        <w:rPr>
          <w:spacing w:val="-2"/>
          <w:sz w:val="22"/>
        </w:rPr>
        <w:t>evaluados</w:t>
      </w:r>
      <w:r>
        <w:rPr>
          <w:spacing w:val="-3"/>
          <w:sz w:val="22"/>
        </w:rPr>
        <w:t> </w:t>
      </w:r>
      <w:r>
        <w:rPr>
          <w:spacing w:val="-2"/>
          <w:sz w:val="22"/>
        </w:rPr>
        <w:t>de</w:t>
      </w:r>
      <w:r>
        <w:rPr>
          <w:spacing w:val="-5"/>
          <w:sz w:val="22"/>
        </w:rPr>
        <w:t> </w:t>
      </w:r>
      <w:r>
        <w:rPr>
          <w:spacing w:val="-2"/>
          <w:sz w:val="22"/>
        </w:rPr>
        <w:t>acuerdo</w:t>
      </w:r>
      <w:r>
        <w:rPr>
          <w:spacing w:val="-5"/>
          <w:sz w:val="22"/>
        </w:rPr>
        <w:t> </w:t>
      </w:r>
      <w:r>
        <w:rPr>
          <w:spacing w:val="-2"/>
          <w:sz w:val="22"/>
        </w:rPr>
        <w:t>a</w:t>
      </w:r>
      <w:r>
        <w:rPr>
          <w:spacing w:val="-5"/>
          <w:sz w:val="22"/>
        </w:rPr>
        <w:t> </w:t>
      </w:r>
      <w:r>
        <w:rPr>
          <w:spacing w:val="-2"/>
          <w:sz w:val="22"/>
        </w:rPr>
        <w:t>un</w:t>
      </w:r>
      <w:r>
        <w:rPr>
          <w:spacing w:val="-8"/>
          <w:sz w:val="22"/>
        </w:rPr>
        <w:t> </w:t>
      </w:r>
      <w:r>
        <w:rPr>
          <w:spacing w:val="-2"/>
          <w:sz w:val="22"/>
        </w:rPr>
        <w:t>sistema</w:t>
      </w:r>
      <w:r>
        <w:rPr>
          <w:spacing w:val="-5"/>
          <w:sz w:val="22"/>
        </w:rPr>
        <w:t> </w:t>
      </w:r>
      <w:r>
        <w:rPr>
          <w:spacing w:val="-2"/>
          <w:sz w:val="22"/>
        </w:rPr>
        <w:t>objetivo</w:t>
      </w:r>
    </w:p>
    <w:p>
      <w:pPr>
        <w:pStyle w:val="BodyText"/>
        <w:spacing w:line="251" w:lineRule="exact"/>
        <w:ind w:left="2422"/>
      </w:pPr>
      <w:r>
        <w:rPr/>
        <w:t>y</w:t>
      </w:r>
      <w:r>
        <w:rPr>
          <w:spacing w:val="-6"/>
        </w:rPr>
        <w:t> </w:t>
      </w:r>
      <w:r>
        <w:rPr/>
        <w:t>transparente,</w:t>
      </w:r>
      <w:r>
        <w:rPr>
          <w:spacing w:val="-4"/>
        </w:rPr>
        <w:t> </w:t>
      </w:r>
      <w:r>
        <w:rPr/>
        <w:t>de</w:t>
      </w:r>
      <w:r>
        <w:rPr>
          <w:spacing w:val="-4"/>
        </w:rPr>
        <w:t> </w:t>
      </w:r>
      <w:r>
        <w:rPr/>
        <w:t>acuerdo</w:t>
      </w:r>
      <w:r>
        <w:rPr>
          <w:spacing w:val="-4"/>
        </w:rPr>
        <w:t> </w:t>
      </w:r>
      <w:r>
        <w:rPr/>
        <w:t>al</w:t>
      </w:r>
      <w:r>
        <w:rPr>
          <w:spacing w:val="-5"/>
        </w:rPr>
        <w:t> </w:t>
      </w:r>
      <w:r>
        <w:rPr/>
        <w:t>reglamento</w:t>
      </w:r>
      <w:r>
        <w:rPr>
          <w:spacing w:val="-4"/>
        </w:rPr>
        <w:t> </w:t>
      </w:r>
      <w:r>
        <w:rPr/>
        <w:t>del</w:t>
      </w:r>
      <w:r>
        <w:rPr>
          <w:spacing w:val="-6"/>
        </w:rPr>
        <w:t> </w:t>
      </w:r>
      <w:r>
        <w:rPr>
          <w:spacing w:val="-2"/>
        </w:rPr>
        <w:t>establecimiento</w:t>
      </w:r>
    </w:p>
    <w:p>
      <w:pPr>
        <w:pStyle w:val="ListParagraph"/>
        <w:numPr>
          <w:ilvl w:val="0"/>
          <w:numId w:val="28"/>
        </w:numPr>
        <w:tabs>
          <w:tab w:pos="2421" w:val="left" w:leader="none"/>
        </w:tabs>
        <w:spacing w:line="268" w:lineRule="exact" w:before="0" w:after="0"/>
        <w:ind w:left="2421" w:right="0" w:hanging="359"/>
        <w:jc w:val="left"/>
        <w:rPr>
          <w:sz w:val="22"/>
        </w:rPr>
      </w:pPr>
      <w:r>
        <w:rPr>
          <w:sz w:val="22"/>
        </w:rPr>
        <w:t>Acceder</w:t>
      </w:r>
      <w:r>
        <w:rPr>
          <w:spacing w:val="-11"/>
          <w:sz w:val="22"/>
        </w:rPr>
        <w:t> </w:t>
      </w:r>
      <w:r>
        <w:rPr>
          <w:sz w:val="22"/>
        </w:rPr>
        <w:t>al</w:t>
      </w:r>
      <w:r>
        <w:rPr>
          <w:spacing w:val="-8"/>
          <w:sz w:val="22"/>
        </w:rPr>
        <w:t> </w:t>
      </w:r>
      <w:r>
        <w:rPr>
          <w:sz w:val="22"/>
        </w:rPr>
        <w:t>Reglamento</w:t>
      </w:r>
      <w:r>
        <w:rPr>
          <w:spacing w:val="-7"/>
          <w:sz w:val="22"/>
        </w:rPr>
        <w:t> </w:t>
      </w:r>
      <w:r>
        <w:rPr>
          <w:sz w:val="22"/>
        </w:rPr>
        <w:t>Interno,</w:t>
      </w:r>
      <w:r>
        <w:rPr>
          <w:spacing w:val="-8"/>
          <w:sz w:val="22"/>
        </w:rPr>
        <w:t> </w:t>
      </w:r>
      <w:r>
        <w:rPr>
          <w:sz w:val="22"/>
        </w:rPr>
        <w:t>y</w:t>
      </w:r>
      <w:r>
        <w:rPr>
          <w:spacing w:val="-8"/>
          <w:sz w:val="22"/>
        </w:rPr>
        <w:t> </w:t>
      </w:r>
      <w:r>
        <w:rPr>
          <w:sz w:val="22"/>
        </w:rPr>
        <w:t>de</w:t>
      </w:r>
      <w:r>
        <w:rPr>
          <w:spacing w:val="-8"/>
          <w:sz w:val="22"/>
        </w:rPr>
        <w:t> </w:t>
      </w:r>
      <w:r>
        <w:rPr>
          <w:sz w:val="22"/>
        </w:rPr>
        <w:t>Evaluación</w:t>
      </w:r>
      <w:r>
        <w:rPr>
          <w:spacing w:val="-8"/>
          <w:sz w:val="22"/>
        </w:rPr>
        <w:t> </w:t>
      </w:r>
      <w:r>
        <w:rPr>
          <w:sz w:val="22"/>
        </w:rPr>
        <w:t>y</w:t>
      </w:r>
      <w:r>
        <w:rPr>
          <w:spacing w:val="-10"/>
          <w:sz w:val="22"/>
        </w:rPr>
        <w:t> </w:t>
      </w:r>
      <w:r>
        <w:rPr>
          <w:sz w:val="22"/>
        </w:rPr>
        <w:t>Promoción</w:t>
      </w:r>
      <w:r>
        <w:rPr>
          <w:spacing w:val="-8"/>
          <w:sz w:val="22"/>
        </w:rPr>
        <w:t> </w:t>
      </w:r>
      <w:r>
        <w:rPr>
          <w:sz w:val="22"/>
        </w:rPr>
        <w:t>del</w:t>
      </w:r>
      <w:r>
        <w:rPr>
          <w:spacing w:val="-8"/>
          <w:sz w:val="22"/>
        </w:rPr>
        <w:t> </w:t>
      </w:r>
      <w:r>
        <w:rPr>
          <w:spacing w:val="-2"/>
          <w:sz w:val="22"/>
        </w:rPr>
        <w:t>Establecimiento.</w:t>
      </w:r>
    </w:p>
    <w:p>
      <w:pPr>
        <w:pStyle w:val="ListParagraph"/>
        <w:numPr>
          <w:ilvl w:val="0"/>
          <w:numId w:val="28"/>
        </w:numPr>
        <w:tabs>
          <w:tab w:pos="2422" w:val="left" w:leader="none"/>
        </w:tabs>
        <w:spacing w:line="240" w:lineRule="auto" w:before="0" w:after="0"/>
        <w:ind w:left="2422" w:right="1751" w:hanging="360"/>
        <w:jc w:val="left"/>
        <w:rPr>
          <w:sz w:val="22"/>
        </w:rPr>
      </w:pPr>
      <w:r>
        <w:rPr>
          <w:sz w:val="22"/>
        </w:rPr>
        <w:t>Al</w:t>
      </w:r>
      <w:r>
        <w:rPr>
          <w:spacing w:val="-1"/>
          <w:sz w:val="22"/>
        </w:rPr>
        <w:t> </w:t>
      </w:r>
      <w:r>
        <w:rPr>
          <w:sz w:val="22"/>
        </w:rPr>
        <w:t>respeto</w:t>
      </w:r>
      <w:r>
        <w:rPr>
          <w:spacing w:val="-1"/>
          <w:sz w:val="22"/>
        </w:rPr>
        <w:t> </w:t>
      </w:r>
      <w:r>
        <w:rPr>
          <w:sz w:val="22"/>
        </w:rPr>
        <w:t>de la</w:t>
      </w:r>
      <w:r>
        <w:rPr>
          <w:spacing w:val="-3"/>
          <w:sz w:val="22"/>
        </w:rPr>
        <w:t> </w:t>
      </w:r>
      <w:r>
        <w:rPr>
          <w:sz w:val="22"/>
        </w:rPr>
        <w:t>dignidad, identidad de</w:t>
      </w:r>
      <w:r>
        <w:rPr>
          <w:spacing w:val="-2"/>
          <w:sz w:val="22"/>
        </w:rPr>
        <w:t> </w:t>
      </w:r>
      <w:r>
        <w:rPr>
          <w:sz w:val="22"/>
        </w:rPr>
        <w:t>género,</w:t>
      </w:r>
      <w:r>
        <w:rPr>
          <w:spacing w:val="-3"/>
          <w:sz w:val="22"/>
        </w:rPr>
        <w:t> </w:t>
      </w:r>
      <w:r>
        <w:rPr>
          <w:sz w:val="22"/>
        </w:rPr>
        <w:t>diferencias</w:t>
      </w:r>
      <w:r>
        <w:rPr>
          <w:spacing w:val="-3"/>
          <w:sz w:val="22"/>
        </w:rPr>
        <w:t> </w:t>
      </w:r>
      <w:r>
        <w:rPr>
          <w:sz w:val="22"/>
        </w:rPr>
        <w:t>étnicas,</w:t>
      </w:r>
      <w:r>
        <w:rPr>
          <w:spacing w:val="-2"/>
          <w:sz w:val="22"/>
        </w:rPr>
        <w:t> </w:t>
      </w:r>
      <w:r>
        <w:rPr>
          <w:sz w:val="22"/>
        </w:rPr>
        <w:t>religiosas</w:t>
      </w:r>
      <w:r>
        <w:rPr>
          <w:spacing w:val="-3"/>
          <w:sz w:val="22"/>
        </w:rPr>
        <w:t> </w:t>
      </w:r>
      <w:r>
        <w:rPr>
          <w:sz w:val="22"/>
        </w:rPr>
        <w:t>e</w:t>
      </w:r>
      <w:r>
        <w:rPr>
          <w:spacing w:val="-2"/>
          <w:sz w:val="22"/>
        </w:rPr>
        <w:t> </w:t>
      </w:r>
      <w:r>
        <w:rPr>
          <w:sz w:val="22"/>
        </w:rPr>
        <w:t>ideológicas siempre que su acción o práctica no perjudiquen al bien común.</w:t>
      </w:r>
    </w:p>
    <w:p>
      <w:pPr>
        <w:pStyle w:val="ListParagraph"/>
        <w:numPr>
          <w:ilvl w:val="0"/>
          <w:numId w:val="28"/>
        </w:numPr>
        <w:tabs>
          <w:tab w:pos="2421" w:val="left" w:leader="none"/>
        </w:tabs>
        <w:spacing w:line="269" w:lineRule="exact" w:before="0" w:after="0"/>
        <w:ind w:left="2421" w:right="0" w:hanging="359"/>
        <w:jc w:val="left"/>
        <w:rPr>
          <w:sz w:val="22"/>
        </w:rPr>
      </w:pPr>
      <w:r>
        <w:rPr>
          <w:sz w:val="22"/>
        </w:rPr>
        <w:t>Recibir</w:t>
      </w:r>
      <w:r>
        <w:rPr>
          <w:spacing w:val="6"/>
          <w:sz w:val="22"/>
        </w:rPr>
        <w:t> </w:t>
      </w:r>
      <w:r>
        <w:rPr>
          <w:sz w:val="22"/>
        </w:rPr>
        <w:t>una</w:t>
      </w:r>
      <w:r>
        <w:rPr>
          <w:spacing w:val="8"/>
          <w:sz w:val="22"/>
        </w:rPr>
        <w:t> </w:t>
      </w:r>
      <w:r>
        <w:rPr>
          <w:sz w:val="22"/>
        </w:rPr>
        <w:t>educación</w:t>
      </w:r>
      <w:r>
        <w:rPr>
          <w:spacing w:val="6"/>
          <w:sz w:val="22"/>
        </w:rPr>
        <w:t> </w:t>
      </w:r>
      <w:r>
        <w:rPr>
          <w:sz w:val="22"/>
        </w:rPr>
        <w:t>cristiana,</w:t>
      </w:r>
      <w:r>
        <w:rPr>
          <w:spacing w:val="10"/>
          <w:sz w:val="22"/>
        </w:rPr>
        <w:t> </w:t>
      </w:r>
      <w:r>
        <w:rPr>
          <w:sz w:val="22"/>
        </w:rPr>
        <w:t>integral,</w:t>
      </w:r>
      <w:r>
        <w:rPr>
          <w:spacing w:val="9"/>
          <w:sz w:val="22"/>
        </w:rPr>
        <w:t> </w:t>
      </w:r>
      <w:r>
        <w:rPr>
          <w:sz w:val="22"/>
        </w:rPr>
        <w:t>plena</w:t>
      </w:r>
      <w:r>
        <w:rPr>
          <w:spacing w:val="6"/>
          <w:sz w:val="22"/>
        </w:rPr>
        <w:t> </w:t>
      </w:r>
      <w:r>
        <w:rPr>
          <w:sz w:val="22"/>
        </w:rPr>
        <w:t>y</w:t>
      </w:r>
      <w:r>
        <w:rPr>
          <w:spacing w:val="9"/>
          <w:sz w:val="22"/>
        </w:rPr>
        <w:t> </w:t>
      </w:r>
      <w:r>
        <w:rPr>
          <w:sz w:val="22"/>
        </w:rPr>
        <w:t>de</w:t>
      </w:r>
      <w:r>
        <w:rPr>
          <w:spacing w:val="9"/>
          <w:sz w:val="22"/>
        </w:rPr>
        <w:t> </w:t>
      </w:r>
      <w:r>
        <w:rPr>
          <w:sz w:val="22"/>
        </w:rPr>
        <w:t>excelencia,</w:t>
      </w:r>
      <w:r>
        <w:rPr>
          <w:spacing w:val="10"/>
          <w:sz w:val="22"/>
        </w:rPr>
        <w:t> </w:t>
      </w:r>
      <w:r>
        <w:rPr>
          <w:sz w:val="22"/>
        </w:rPr>
        <w:t>basada</w:t>
      </w:r>
      <w:r>
        <w:rPr>
          <w:spacing w:val="6"/>
          <w:sz w:val="22"/>
        </w:rPr>
        <w:t> </w:t>
      </w:r>
      <w:r>
        <w:rPr>
          <w:sz w:val="22"/>
        </w:rPr>
        <w:t>en</w:t>
      </w:r>
      <w:r>
        <w:rPr>
          <w:spacing w:val="8"/>
          <w:sz w:val="22"/>
        </w:rPr>
        <w:t> </w:t>
      </w:r>
      <w:r>
        <w:rPr>
          <w:sz w:val="22"/>
        </w:rPr>
        <w:t>la</w:t>
      </w:r>
      <w:r>
        <w:rPr>
          <w:spacing w:val="9"/>
          <w:sz w:val="22"/>
        </w:rPr>
        <w:t> </w:t>
      </w:r>
      <w:r>
        <w:rPr>
          <w:spacing w:val="-2"/>
          <w:sz w:val="22"/>
        </w:rPr>
        <w:t>orientación,</w:t>
      </w:r>
    </w:p>
    <w:p>
      <w:pPr>
        <w:pStyle w:val="BodyText"/>
        <w:spacing w:line="251" w:lineRule="exact"/>
        <w:ind w:left="2422"/>
      </w:pPr>
      <w:r>
        <w:rPr/>
        <w:t>reconociendo</w:t>
      </w:r>
      <w:r>
        <w:rPr>
          <w:spacing w:val="-4"/>
        </w:rPr>
        <w:t> </w:t>
      </w:r>
      <w:r>
        <w:rPr/>
        <w:t>sus</w:t>
      </w:r>
      <w:r>
        <w:rPr>
          <w:spacing w:val="-5"/>
        </w:rPr>
        <w:t> </w:t>
      </w:r>
      <w:r>
        <w:rPr/>
        <w:t>logros,</w:t>
      </w:r>
      <w:r>
        <w:rPr>
          <w:spacing w:val="-8"/>
        </w:rPr>
        <w:t> </w:t>
      </w:r>
      <w:r>
        <w:rPr/>
        <w:t>valores</w:t>
      </w:r>
      <w:r>
        <w:rPr>
          <w:spacing w:val="-6"/>
        </w:rPr>
        <w:t> </w:t>
      </w:r>
      <w:r>
        <w:rPr/>
        <w:t>y</w:t>
      </w:r>
      <w:r>
        <w:rPr>
          <w:spacing w:val="-6"/>
        </w:rPr>
        <w:t> </w:t>
      </w:r>
      <w:r>
        <w:rPr>
          <w:spacing w:val="-2"/>
        </w:rPr>
        <w:t>actitudes.</w:t>
      </w:r>
    </w:p>
    <w:p>
      <w:pPr>
        <w:pStyle w:val="ListParagraph"/>
        <w:numPr>
          <w:ilvl w:val="0"/>
          <w:numId w:val="28"/>
        </w:numPr>
        <w:tabs>
          <w:tab w:pos="2421" w:val="left" w:leader="none"/>
        </w:tabs>
        <w:spacing w:line="268" w:lineRule="exact" w:before="0" w:after="0"/>
        <w:ind w:left="2421" w:right="0" w:hanging="359"/>
        <w:jc w:val="left"/>
        <w:rPr>
          <w:sz w:val="22"/>
        </w:rPr>
      </w:pPr>
      <w:r>
        <w:rPr>
          <w:sz w:val="22"/>
        </w:rPr>
        <w:t>A</w:t>
      </w:r>
      <w:r>
        <w:rPr>
          <w:spacing w:val="-6"/>
          <w:sz w:val="22"/>
        </w:rPr>
        <w:t> </w:t>
      </w:r>
      <w:r>
        <w:rPr>
          <w:sz w:val="22"/>
        </w:rPr>
        <w:t>la</w:t>
      </w:r>
      <w:r>
        <w:rPr>
          <w:spacing w:val="-4"/>
          <w:sz w:val="22"/>
        </w:rPr>
        <w:t> </w:t>
      </w:r>
      <w:r>
        <w:rPr>
          <w:sz w:val="22"/>
        </w:rPr>
        <w:t>libre</w:t>
      </w:r>
      <w:r>
        <w:rPr>
          <w:spacing w:val="-8"/>
          <w:sz w:val="22"/>
        </w:rPr>
        <w:t> </w:t>
      </w:r>
      <w:r>
        <w:rPr>
          <w:sz w:val="22"/>
        </w:rPr>
        <w:t>expresión,</w:t>
      </w:r>
      <w:r>
        <w:rPr>
          <w:spacing w:val="-6"/>
          <w:sz w:val="22"/>
        </w:rPr>
        <w:t> </w:t>
      </w:r>
      <w:r>
        <w:rPr>
          <w:sz w:val="22"/>
        </w:rPr>
        <w:t>a</w:t>
      </w:r>
      <w:r>
        <w:rPr>
          <w:spacing w:val="-4"/>
          <w:sz w:val="22"/>
        </w:rPr>
        <w:t> </w:t>
      </w:r>
      <w:r>
        <w:rPr>
          <w:sz w:val="22"/>
        </w:rPr>
        <w:t>la</w:t>
      </w:r>
      <w:r>
        <w:rPr>
          <w:spacing w:val="-5"/>
          <w:sz w:val="22"/>
        </w:rPr>
        <w:t> </w:t>
      </w:r>
      <w:r>
        <w:rPr>
          <w:sz w:val="22"/>
        </w:rPr>
        <w:t>discrepancia</w:t>
      </w:r>
      <w:r>
        <w:rPr>
          <w:spacing w:val="-3"/>
          <w:sz w:val="22"/>
        </w:rPr>
        <w:t> </w:t>
      </w:r>
      <w:r>
        <w:rPr>
          <w:sz w:val="22"/>
        </w:rPr>
        <w:t>y</w:t>
      </w:r>
      <w:r>
        <w:rPr>
          <w:spacing w:val="-7"/>
          <w:sz w:val="22"/>
        </w:rPr>
        <w:t> </w:t>
      </w:r>
      <w:r>
        <w:rPr>
          <w:sz w:val="22"/>
        </w:rPr>
        <w:t>a</w:t>
      </w:r>
      <w:r>
        <w:rPr>
          <w:spacing w:val="-4"/>
          <w:sz w:val="22"/>
        </w:rPr>
        <w:t> </w:t>
      </w:r>
      <w:r>
        <w:rPr>
          <w:sz w:val="22"/>
        </w:rPr>
        <w:t>ser</w:t>
      </w:r>
      <w:r>
        <w:rPr>
          <w:spacing w:val="-6"/>
          <w:sz w:val="22"/>
        </w:rPr>
        <w:t> </w:t>
      </w:r>
      <w:r>
        <w:rPr>
          <w:spacing w:val="-2"/>
          <w:sz w:val="22"/>
        </w:rPr>
        <w:t>escuchados(a)</w:t>
      </w:r>
    </w:p>
    <w:p>
      <w:pPr>
        <w:pStyle w:val="ListParagraph"/>
        <w:numPr>
          <w:ilvl w:val="0"/>
          <w:numId w:val="28"/>
        </w:numPr>
        <w:tabs>
          <w:tab w:pos="2422" w:val="left" w:leader="none"/>
        </w:tabs>
        <w:spacing w:line="240" w:lineRule="auto" w:before="0" w:after="0"/>
        <w:ind w:left="2422" w:right="1750" w:hanging="360"/>
        <w:jc w:val="left"/>
        <w:rPr>
          <w:sz w:val="22"/>
        </w:rPr>
      </w:pPr>
      <w:r>
        <w:rPr>
          <w:sz w:val="22"/>
        </w:rPr>
        <w:t>A</w:t>
      </w:r>
      <w:r>
        <w:rPr>
          <w:spacing w:val="-13"/>
          <w:sz w:val="22"/>
        </w:rPr>
        <w:t> </w:t>
      </w:r>
      <w:r>
        <w:rPr>
          <w:sz w:val="22"/>
        </w:rPr>
        <w:t>recibir</w:t>
      </w:r>
      <w:r>
        <w:rPr>
          <w:spacing w:val="-12"/>
          <w:sz w:val="22"/>
        </w:rPr>
        <w:t> </w:t>
      </w:r>
      <w:r>
        <w:rPr>
          <w:sz w:val="22"/>
        </w:rPr>
        <w:t>sugerencias</w:t>
      </w:r>
      <w:r>
        <w:rPr>
          <w:spacing w:val="-13"/>
          <w:sz w:val="22"/>
        </w:rPr>
        <w:t> </w:t>
      </w:r>
      <w:r>
        <w:rPr>
          <w:sz w:val="22"/>
        </w:rPr>
        <w:t>para</w:t>
      </w:r>
      <w:r>
        <w:rPr>
          <w:spacing w:val="-12"/>
          <w:sz w:val="22"/>
        </w:rPr>
        <w:t> </w:t>
      </w:r>
      <w:r>
        <w:rPr>
          <w:sz w:val="22"/>
        </w:rPr>
        <w:t>una</w:t>
      </w:r>
      <w:r>
        <w:rPr>
          <w:spacing w:val="-13"/>
          <w:sz w:val="22"/>
        </w:rPr>
        <w:t> </w:t>
      </w:r>
      <w:r>
        <w:rPr>
          <w:sz w:val="22"/>
        </w:rPr>
        <w:t>derivación</w:t>
      </w:r>
      <w:r>
        <w:rPr>
          <w:spacing w:val="-12"/>
          <w:sz w:val="22"/>
        </w:rPr>
        <w:t> </w:t>
      </w:r>
      <w:r>
        <w:rPr>
          <w:sz w:val="22"/>
        </w:rPr>
        <w:t>hacia</w:t>
      </w:r>
      <w:r>
        <w:rPr>
          <w:spacing w:val="-14"/>
          <w:sz w:val="22"/>
        </w:rPr>
        <w:t> </w:t>
      </w:r>
      <w:r>
        <w:rPr>
          <w:sz w:val="22"/>
        </w:rPr>
        <w:t>otros</w:t>
      </w:r>
      <w:r>
        <w:rPr>
          <w:spacing w:val="-13"/>
          <w:sz w:val="22"/>
        </w:rPr>
        <w:t> </w:t>
      </w:r>
      <w:r>
        <w:rPr>
          <w:sz w:val="22"/>
        </w:rPr>
        <w:t>profesionales</w:t>
      </w:r>
      <w:r>
        <w:rPr>
          <w:spacing w:val="-14"/>
          <w:sz w:val="22"/>
        </w:rPr>
        <w:t> </w:t>
      </w:r>
      <w:r>
        <w:rPr>
          <w:sz w:val="22"/>
        </w:rPr>
        <w:t>o</w:t>
      </w:r>
      <w:r>
        <w:rPr>
          <w:spacing w:val="-12"/>
          <w:sz w:val="22"/>
        </w:rPr>
        <w:t> </w:t>
      </w:r>
      <w:r>
        <w:rPr>
          <w:sz w:val="22"/>
        </w:rPr>
        <w:t>instituciones</w:t>
      </w:r>
      <w:r>
        <w:rPr>
          <w:spacing w:val="-14"/>
          <w:sz w:val="22"/>
        </w:rPr>
        <w:t> </w:t>
      </w:r>
      <w:r>
        <w:rPr>
          <w:sz w:val="22"/>
        </w:rPr>
        <w:t>externas, de manera oportuna y pertinente.</w:t>
      </w:r>
    </w:p>
    <w:p>
      <w:pPr>
        <w:pStyle w:val="ListParagraph"/>
        <w:numPr>
          <w:ilvl w:val="0"/>
          <w:numId w:val="28"/>
        </w:numPr>
        <w:tabs>
          <w:tab w:pos="2421" w:val="left" w:leader="none"/>
          <w:tab w:pos="3646" w:val="left" w:leader="none"/>
        </w:tabs>
        <w:spacing w:line="269" w:lineRule="exact" w:before="0" w:after="0"/>
        <w:ind w:left="2421" w:right="0" w:hanging="359"/>
        <w:jc w:val="left"/>
        <w:rPr>
          <w:sz w:val="22"/>
        </w:rPr>
      </w:pPr>
      <w:r>
        <w:rPr>
          <w:spacing w:val="-2"/>
          <w:sz w:val="22"/>
        </w:rPr>
        <w:t>Manifestar</w:t>
      </w:r>
      <w:r>
        <w:rPr>
          <w:sz w:val="22"/>
        </w:rPr>
        <w:tab/>
        <w:t>respetuosamente,</w:t>
      </w:r>
      <w:r>
        <w:rPr>
          <w:spacing w:val="19"/>
          <w:sz w:val="22"/>
        </w:rPr>
        <w:t> </w:t>
      </w:r>
      <w:r>
        <w:rPr>
          <w:sz w:val="22"/>
        </w:rPr>
        <w:t>sus</w:t>
      </w:r>
      <w:r>
        <w:rPr>
          <w:spacing w:val="21"/>
          <w:sz w:val="22"/>
        </w:rPr>
        <w:t> </w:t>
      </w:r>
      <w:r>
        <w:rPr>
          <w:sz w:val="22"/>
        </w:rPr>
        <w:t>sentimientos</w:t>
      </w:r>
      <w:r>
        <w:rPr>
          <w:spacing w:val="21"/>
          <w:sz w:val="22"/>
        </w:rPr>
        <w:t> </w:t>
      </w:r>
      <w:r>
        <w:rPr>
          <w:sz w:val="22"/>
        </w:rPr>
        <w:t>de</w:t>
      </w:r>
      <w:r>
        <w:rPr>
          <w:spacing w:val="21"/>
          <w:sz w:val="22"/>
        </w:rPr>
        <w:t> </w:t>
      </w:r>
      <w:r>
        <w:rPr>
          <w:sz w:val="22"/>
        </w:rPr>
        <w:t>Patriotismo</w:t>
      </w:r>
      <w:r>
        <w:rPr>
          <w:spacing w:val="22"/>
          <w:sz w:val="22"/>
        </w:rPr>
        <w:t> </w:t>
      </w:r>
      <w:r>
        <w:rPr>
          <w:sz w:val="22"/>
        </w:rPr>
        <w:t>y</w:t>
      </w:r>
      <w:r>
        <w:rPr>
          <w:spacing w:val="19"/>
          <w:sz w:val="22"/>
        </w:rPr>
        <w:t> </w:t>
      </w:r>
      <w:r>
        <w:rPr>
          <w:sz w:val="22"/>
        </w:rPr>
        <w:t>valores</w:t>
      </w:r>
      <w:r>
        <w:rPr>
          <w:spacing w:val="22"/>
          <w:sz w:val="22"/>
        </w:rPr>
        <w:t> </w:t>
      </w:r>
      <w:r>
        <w:rPr>
          <w:sz w:val="22"/>
        </w:rPr>
        <w:t>propios</w:t>
      </w:r>
      <w:r>
        <w:rPr>
          <w:spacing w:val="23"/>
          <w:sz w:val="22"/>
        </w:rPr>
        <w:t> </w:t>
      </w:r>
      <w:r>
        <w:rPr>
          <w:sz w:val="22"/>
        </w:rPr>
        <w:t>de</w:t>
      </w:r>
      <w:r>
        <w:rPr>
          <w:spacing w:val="21"/>
          <w:sz w:val="22"/>
        </w:rPr>
        <w:t> </w:t>
      </w:r>
      <w:r>
        <w:rPr>
          <w:spacing w:val="-5"/>
          <w:sz w:val="22"/>
        </w:rPr>
        <w:t>la</w:t>
      </w:r>
    </w:p>
    <w:p>
      <w:pPr>
        <w:pStyle w:val="BodyText"/>
        <w:spacing w:line="251" w:lineRule="exact"/>
        <w:ind w:left="2422"/>
      </w:pPr>
      <w:r>
        <w:rPr>
          <w:spacing w:val="-2"/>
        </w:rPr>
        <w:t>nacionalidad.</w:t>
      </w:r>
    </w:p>
    <w:p>
      <w:pPr>
        <w:pStyle w:val="ListParagraph"/>
        <w:numPr>
          <w:ilvl w:val="0"/>
          <w:numId w:val="28"/>
        </w:numPr>
        <w:tabs>
          <w:tab w:pos="2421" w:val="left" w:leader="none"/>
        </w:tabs>
        <w:spacing w:line="268" w:lineRule="exact" w:before="0" w:after="0"/>
        <w:ind w:left="2421" w:right="0" w:hanging="359"/>
        <w:jc w:val="left"/>
        <w:rPr>
          <w:sz w:val="22"/>
        </w:rPr>
      </w:pPr>
      <w:r>
        <w:rPr>
          <w:sz w:val="22"/>
        </w:rPr>
        <w:t>Tener</w:t>
      </w:r>
      <w:r>
        <w:rPr>
          <w:spacing w:val="-8"/>
          <w:sz w:val="22"/>
        </w:rPr>
        <w:t> </w:t>
      </w:r>
      <w:r>
        <w:rPr>
          <w:sz w:val="22"/>
        </w:rPr>
        <w:t>sus</w:t>
      </w:r>
      <w:r>
        <w:rPr>
          <w:spacing w:val="-9"/>
          <w:sz w:val="22"/>
        </w:rPr>
        <w:t> </w:t>
      </w:r>
      <w:r>
        <w:rPr>
          <w:sz w:val="22"/>
        </w:rPr>
        <w:t>tiempos</w:t>
      </w:r>
      <w:r>
        <w:rPr>
          <w:spacing w:val="-7"/>
          <w:sz w:val="22"/>
        </w:rPr>
        <w:t> </w:t>
      </w:r>
      <w:r>
        <w:rPr>
          <w:sz w:val="22"/>
        </w:rPr>
        <w:t>de</w:t>
      </w:r>
      <w:r>
        <w:rPr>
          <w:spacing w:val="-6"/>
          <w:sz w:val="22"/>
        </w:rPr>
        <w:t> </w:t>
      </w:r>
      <w:r>
        <w:rPr>
          <w:sz w:val="22"/>
        </w:rPr>
        <w:t>descanso</w:t>
      </w:r>
      <w:r>
        <w:rPr>
          <w:spacing w:val="-6"/>
          <w:sz w:val="22"/>
        </w:rPr>
        <w:t> </w:t>
      </w:r>
      <w:r>
        <w:rPr>
          <w:spacing w:val="-2"/>
          <w:sz w:val="22"/>
        </w:rPr>
        <w:t>(recreos).</w:t>
      </w:r>
    </w:p>
    <w:p>
      <w:pPr>
        <w:pStyle w:val="ListParagraph"/>
        <w:numPr>
          <w:ilvl w:val="0"/>
          <w:numId w:val="28"/>
        </w:numPr>
        <w:tabs>
          <w:tab w:pos="2422" w:val="left" w:leader="none"/>
        </w:tabs>
        <w:spacing w:line="240" w:lineRule="auto" w:before="0" w:after="0"/>
        <w:ind w:left="2422" w:right="1750" w:hanging="360"/>
        <w:jc w:val="left"/>
        <w:rPr>
          <w:sz w:val="22"/>
        </w:rPr>
      </w:pPr>
      <w:r>
        <w:rPr>
          <w:sz w:val="22"/>
        </w:rPr>
        <w:t>Formar parte</w:t>
      </w:r>
      <w:r>
        <w:rPr>
          <w:spacing w:val="27"/>
          <w:sz w:val="22"/>
        </w:rPr>
        <w:t> </w:t>
      </w:r>
      <w:r>
        <w:rPr>
          <w:sz w:val="22"/>
        </w:rPr>
        <w:t>de</w:t>
      </w:r>
      <w:r>
        <w:rPr>
          <w:spacing w:val="26"/>
          <w:sz w:val="22"/>
        </w:rPr>
        <w:t> </w:t>
      </w:r>
      <w:r>
        <w:rPr>
          <w:sz w:val="22"/>
        </w:rPr>
        <w:t>sus organizaciones</w:t>
      </w:r>
      <w:r>
        <w:rPr>
          <w:spacing w:val="26"/>
          <w:sz w:val="22"/>
        </w:rPr>
        <w:t> </w:t>
      </w:r>
      <w:r>
        <w:rPr>
          <w:sz w:val="22"/>
        </w:rPr>
        <w:t>escolares,</w:t>
      </w:r>
      <w:r>
        <w:rPr>
          <w:spacing w:val="27"/>
          <w:sz w:val="22"/>
        </w:rPr>
        <w:t> </w:t>
      </w:r>
      <w:r>
        <w:rPr>
          <w:sz w:val="22"/>
        </w:rPr>
        <w:t>participar</w:t>
      </w:r>
      <w:r>
        <w:rPr>
          <w:spacing w:val="26"/>
          <w:sz w:val="22"/>
        </w:rPr>
        <w:t> </w:t>
      </w:r>
      <w:r>
        <w:rPr>
          <w:sz w:val="22"/>
        </w:rPr>
        <w:t>y</w:t>
      </w:r>
      <w:r>
        <w:rPr>
          <w:spacing w:val="25"/>
          <w:sz w:val="22"/>
        </w:rPr>
        <w:t> </w:t>
      </w:r>
      <w:r>
        <w:rPr>
          <w:sz w:val="22"/>
        </w:rPr>
        <w:t>dirigir el Centro</w:t>
      </w:r>
      <w:r>
        <w:rPr>
          <w:spacing w:val="25"/>
          <w:sz w:val="22"/>
        </w:rPr>
        <w:t> </w:t>
      </w:r>
      <w:r>
        <w:rPr>
          <w:sz w:val="22"/>
        </w:rPr>
        <w:t>de Alumnos (desde 7° básico a 4° año medio), de acuerdo a los requisitos de sus estatutos.</w:t>
      </w:r>
    </w:p>
    <w:p>
      <w:pPr>
        <w:pStyle w:val="ListParagraph"/>
        <w:numPr>
          <w:ilvl w:val="0"/>
          <w:numId w:val="28"/>
        </w:numPr>
        <w:tabs>
          <w:tab w:pos="2421" w:val="left" w:leader="none"/>
        </w:tabs>
        <w:spacing w:line="248" w:lineRule="exact" w:before="0" w:after="0"/>
        <w:ind w:left="2421" w:right="0" w:hanging="359"/>
        <w:jc w:val="left"/>
        <w:rPr>
          <w:sz w:val="22"/>
        </w:rPr>
      </w:pPr>
      <w:r>
        <w:rPr>
          <w:sz w:val="22"/>
        </w:rPr>
        <w:t>Usar</w:t>
      </w:r>
      <w:r>
        <w:rPr>
          <w:spacing w:val="-10"/>
          <w:sz w:val="22"/>
        </w:rPr>
        <w:t> </w:t>
      </w:r>
      <w:r>
        <w:rPr>
          <w:sz w:val="22"/>
        </w:rPr>
        <w:t>el</w:t>
      </w:r>
      <w:r>
        <w:rPr>
          <w:spacing w:val="-7"/>
          <w:sz w:val="22"/>
        </w:rPr>
        <w:t> </w:t>
      </w:r>
      <w:r>
        <w:rPr>
          <w:sz w:val="22"/>
        </w:rPr>
        <w:t>Seguro</w:t>
      </w:r>
      <w:r>
        <w:rPr>
          <w:spacing w:val="-6"/>
          <w:sz w:val="22"/>
        </w:rPr>
        <w:t> </w:t>
      </w:r>
      <w:r>
        <w:rPr>
          <w:sz w:val="22"/>
        </w:rPr>
        <w:t>Escolar</w:t>
      </w:r>
      <w:r>
        <w:rPr>
          <w:spacing w:val="-8"/>
          <w:sz w:val="22"/>
        </w:rPr>
        <w:t> </w:t>
      </w:r>
      <w:r>
        <w:rPr>
          <w:sz w:val="22"/>
        </w:rPr>
        <w:t>perteneciente</w:t>
      </w:r>
      <w:r>
        <w:rPr>
          <w:spacing w:val="-4"/>
          <w:sz w:val="22"/>
        </w:rPr>
        <w:t> </w:t>
      </w:r>
      <w:r>
        <w:rPr>
          <w:sz w:val="22"/>
        </w:rPr>
        <w:t>al</w:t>
      </w:r>
      <w:r>
        <w:rPr>
          <w:spacing w:val="-8"/>
          <w:sz w:val="22"/>
        </w:rPr>
        <w:t> </w:t>
      </w:r>
      <w:r>
        <w:rPr>
          <w:sz w:val="22"/>
        </w:rPr>
        <w:t>Servicio</w:t>
      </w:r>
      <w:r>
        <w:rPr>
          <w:spacing w:val="-4"/>
          <w:sz w:val="22"/>
        </w:rPr>
        <w:t> </w:t>
      </w:r>
      <w:r>
        <w:rPr>
          <w:sz w:val="22"/>
        </w:rPr>
        <w:t>de</w:t>
      </w:r>
      <w:r>
        <w:rPr>
          <w:spacing w:val="-7"/>
          <w:sz w:val="22"/>
        </w:rPr>
        <w:t> </w:t>
      </w:r>
      <w:r>
        <w:rPr>
          <w:sz w:val="22"/>
        </w:rPr>
        <w:t>Salud</w:t>
      </w:r>
      <w:r>
        <w:rPr>
          <w:spacing w:val="-6"/>
          <w:sz w:val="22"/>
        </w:rPr>
        <w:t> </w:t>
      </w:r>
      <w:r>
        <w:rPr>
          <w:spacing w:val="-2"/>
          <w:sz w:val="22"/>
        </w:rPr>
        <w:t>Pública.</w:t>
      </w:r>
    </w:p>
    <w:p>
      <w:pPr>
        <w:pStyle w:val="ListParagraph"/>
        <w:numPr>
          <w:ilvl w:val="0"/>
          <w:numId w:val="28"/>
        </w:numPr>
        <w:tabs>
          <w:tab w:pos="2421" w:val="left" w:leader="none"/>
        </w:tabs>
        <w:spacing w:line="272" w:lineRule="exact" w:before="0" w:after="0"/>
        <w:ind w:left="2421" w:right="0" w:hanging="359"/>
        <w:jc w:val="left"/>
        <w:rPr>
          <w:sz w:val="22"/>
        </w:rPr>
      </w:pPr>
      <w:r>
        <w:rPr>
          <w:sz w:val="22"/>
        </w:rPr>
        <w:t>A</w:t>
      </w:r>
      <w:r>
        <w:rPr>
          <w:spacing w:val="-9"/>
          <w:sz w:val="22"/>
        </w:rPr>
        <w:t> </w:t>
      </w:r>
      <w:r>
        <w:rPr>
          <w:sz w:val="22"/>
        </w:rPr>
        <w:t>vivir</w:t>
      </w:r>
      <w:r>
        <w:rPr>
          <w:spacing w:val="-5"/>
          <w:sz w:val="22"/>
        </w:rPr>
        <w:t> </w:t>
      </w:r>
      <w:r>
        <w:rPr>
          <w:sz w:val="22"/>
        </w:rPr>
        <w:t>su</w:t>
      </w:r>
      <w:r>
        <w:rPr>
          <w:spacing w:val="-8"/>
          <w:sz w:val="22"/>
        </w:rPr>
        <w:t> </w:t>
      </w:r>
      <w:r>
        <w:rPr>
          <w:sz w:val="22"/>
        </w:rPr>
        <w:t>período</w:t>
      </w:r>
      <w:r>
        <w:rPr>
          <w:spacing w:val="-6"/>
          <w:sz w:val="22"/>
        </w:rPr>
        <w:t> </w:t>
      </w:r>
      <w:r>
        <w:rPr>
          <w:sz w:val="22"/>
        </w:rPr>
        <w:t>escolar</w:t>
      </w:r>
      <w:r>
        <w:rPr>
          <w:spacing w:val="-8"/>
          <w:sz w:val="22"/>
        </w:rPr>
        <w:t> </w:t>
      </w:r>
      <w:r>
        <w:rPr>
          <w:sz w:val="22"/>
        </w:rPr>
        <w:t>en</w:t>
      </w:r>
      <w:r>
        <w:rPr>
          <w:spacing w:val="-6"/>
          <w:sz w:val="22"/>
        </w:rPr>
        <w:t> </w:t>
      </w:r>
      <w:r>
        <w:rPr>
          <w:sz w:val="22"/>
        </w:rPr>
        <w:t>un</w:t>
      </w:r>
      <w:r>
        <w:rPr>
          <w:spacing w:val="-6"/>
          <w:sz w:val="22"/>
        </w:rPr>
        <w:t> </w:t>
      </w:r>
      <w:r>
        <w:rPr>
          <w:sz w:val="22"/>
        </w:rPr>
        <w:t>medio</w:t>
      </w:r>
      <w:r>
        <w:rPr>
          <w:spacing w:val="-4"/>
          <w:sz w:val="22"/>
        </w:rPr>
        <w:t> </w:t>
      </w:r>
      <w:r>
        <w:rPr>
          <w:sz w:val="22"/>
        </w:rPr>
        <w:t>ambiente</w:t>
      </w:r>
      <w:r>
        <w:rPr>
          <w:spacing w:val="-5"/>
          <w:sz w:val="22"/>
        </w:rPr>
        <w:t> </w:t>
      </w:r>
      <w:r>
        <w:rPr>
          <w:sz w:val="22"/>
        </w:rPr>
        <w:t>saludable</w:t>
      </w:r>
      <w:r>
        <w:rPr>
          <w:spacing w:val="-5"/>
          <w:sz w:val="22"/>
        </w:rPr>
        <w:t> </w:t>
      </w:r>
      <w:r>
        <w:rPr>
          <w:sz w:val="22"/>
        </w:rPr>
        <w:t>y</w:t>
      </w:r>
      <w:r>
        <w:rPr>
          <w:spacing w:val="-4"/>
          <w:sz w:val="22"/>
        </w:rPr>
        <w:t> </w:t>
      </w:r>
      <w:r>
        <w:rPr>
          <w:sz w:val="22"/>
        </w:rPr>
        <w:t>libre</w:t>
      </w:r>
      <w:r>
        <w:rPr>
          <w:spacing w:val="-5"/>
          <w:sz w:val="22"/>
        </w:rPr>
        <w:t> </w:t>
      </w:r>
      <w:r>
        <w:rPr>
          <w:sz w:val="22"/>
        </w:rPr>
        <w:t>de</w:t>
      </w:r>
      <w:r>
        <w:rPr>
          <w:spacing w:val="-7"/>
          <w:sz w:val="22"/>
        </w:rPr>
        <w:t> </w:t>
      </w:r>
      <w:r>
        <w:rPr>
          <w:spacing w:val="-2"/>
          <w:sz w:val="22"/>
        </w:rPr>
        <w:t>contaminación.</w:t>
      </w:r>
    </w:p>
    <w:p>
      <w:pPr>
        <w:pStyle w:val="ListParagraph"/>
        <w:numPr>
          <w:ilvl w:val="0"/>
          <w:numId w:val="28"/>
        </w:numPr>
        <w:tabs>
          <w:tab w:pos="2422" w:val="left" w:leader="none"/>
        </w:tabs>
        <w:spacing w:line="240" w:lineRule="auto" w:before="0" w:after="0"/>
        <w:ind w:left="2422" w:right="1747" w:hanging="360"/>
        <w:jc w:val="left"/>
        <w:rPr>
          <w:sz w:val="22"/>
        </w:rPr>
      </w:pPr>
      <w:r>
        <w:rPr>
          <w:sz w:val="22"/>
        </w:rPr>
        <w:t>Usar materiales destinados al trabajo en clases e instancias de aprendizaje, con la debida autorización del profesor.</w:t>
      </w:r>
    </w:p>
    <w:p>
      <w:pPr>
        <w:pStyle w:val="ListParagraph"/>
        <w:numPr>
          <w:ilvl w:val="0"/>
          <w:numId w:val="28"/>
        </w:numPr>
        <w:tabs>
          <w:tab w:pos="2421" w:val="left" w:leader="none"/>
        </w:tabs>
        <w:spacing w:line="250" w:lineRule="exact" w:before="0" w:after="0"/>
        <w:ind w:left="2421" w:right="0" w:hanging="359"/>
        <w:jc w:val="left"/>
        <w:rPr>
          <w:sz w:val="22"/>
        </w:rPr>
      </w:pPr>
      <w:r>
        <w:rPr>
          <w:sz w:val="22"/>
        </w:rPr>
        <w:t>Participar</w:t>
      </w:r>
      <w:r>
        <w:rPr>
          <w:spacing w:val="-9"/>
          <w:sz w:val="22"/>
        </w:rPr>
        <w:t> </w:t>
      </w:r>
      <w:r>
        <w:rPr>
          <w:sz w:val="22"/>
        </w:rPr>
        <w:t>de</w:t>
      </w:r>
      <w:r>
        <w:rPr>
          <w:spacing w:val="-9"/>
          <w:sz w:val="22"/>
        </w:rPr>
        <w:t> </w:t>
      </w:r>
      <w:r>
        <w:rPr>
          <w:sz w:val="22"/>
        </w:rPr>
        <w:t>actividades</w:t>
      </w:r>
      <w:r>
        <w:rPr>
          <w:spacing w:val="-9"/>
          <w:sz w:val="22"/>
        </w:rPr>
        <w:t> </w:t>
      </w:r>
      <w:r>
        <w:rPr>
          <w:sz w:val="22"/>
        </w:rPr>
        <w:t>representando</w:t>
      </w:r>
      <w:r>
        <w:rPr>
          <w:spacing w:val="-9"/>
          <w:sz w:val="22"/>
        </w:rPr>
        <w:t> </w:t>
      </w:r>
      <w:r>
        <w:rPr>
          <w:sz w:val="22"/>
        </w:rPr>
        <w:t>a</w:t>
      </w:r>
      <w:r>
        <w:rPr>
          <w:spacing w:val="-10"/>
          <w:sz w:val="22"/>
        </w:rPr>
        <w:t> </w:t>
      </w:r>
      <w:r>
        <w:rPr>
          <w:sz w:val="22"/>
        </w:rPr>
        <w:t>la</w:t>
      </w:r>
      <w:r>
        <w:rPr>
          <w:spacing w:val="-11"/>
          <w:sz w:val="22"/>
        </w:rPr>
        <w:t> </w:t>
      </w:r>
      <w:r>
        <w:rPr>
          <w:spacing w:val="-2"/>
          <w:sz w:val="22"/>
        </w:rPr>
        <w:t>escuela.</w:t>
      </w:r>
    </w:p>
    <w:p>
      <w:pPr>
        <w:pStyle w:val="ListParagraph"/>
        <w:numPr>
          <w:ilvl w:val="0"/>
          <w:numId w:val="28"/>
        </w:numPr>
        <w:tabs>
          <w:tab w:pos="2422" w:val="left" w:leader="none"/>
        </w:tabs>
        <w:spacing w:line="240" w:lineRule="auto" w:before="0" w:after="0"/>
        <w:ind w:left="2422" w:right="1696" w:hanging="360"/>
        <w:jc w:val="both"/>
        <w:rPr>
          <w:sz w:val="22"/>
        </w:rPr>
      </w:pPr>
      <w:r>
        <w:rPr>
          <w:sz w:val="22"/>
        </w:rPr>
        <w:t>Todo estudiante en condición de embarazo, paternidad o maternidad, tiene derecho a solicitar</w:t>
      </w:r>
      <w:r>
        <w:rPr>
          <w:spacing w:val="-8"/>
          <w:sz w:val="22"/>
        </w:rPr>
        <w:t> </w:t>
      </w:r>
      <w:r>
        <w:rPr>
          <w:sz w:val="22"/>
        </w:rPr>
        <w:t>readecuación</w:t>
      </w:r>
      <w:r>
        <w:rPr>
          <w:spacing w:val="-5"/>
          <w:sz w:val="22"/>
        </w:rPr>
        <w:t> </w:t>
      </w:r>
      <w:r>
        <w:rPr>
          <w:sz w:val="22"/>
        </w:rPr>
        <w:t>del</w:t>
      </w:r>
      <w:r>
        <w:rPr>
          <w:spacing w:val="-8"/>
          <w:sz w:val="22"/>
        </w:rPr>
        <w:t> </w:t>
      </w:r>
      <w:r>
        <w:rPr>
          <w:sz w:val="22"/>
        </w:rPr>
        <w:t>calendario</w:t>
      </w:r>
      <w:r>
        <w:rPr>
          <w:spacing w:val="-6"/>
          <w:sz w:val="22"/>
        </w:rPr>
        <w:t> </w:t>
      </w:r>
      <w:r>
        <w:rPr>
          <w:sz w:val="22"/>
        </w:rPr>
        <w:t>escolar</w:t>
      </w:r>
      <w:r>
        <w:rPr>
          <w:spacing w:val="-8"/>
          <w:sz w:val="22"/>
        </w:rPr>
        <w:t> </w:t>
      </w:r>
      <w:r>
        <w:rPr>
          <w:sz w:val="22"/>
        </w:rPr>
        <w:t>por</w:t>
      </w:r>
      <w:r>
        <w:rPr>
          <w:spacing w:val="-10"/>
          <w:sz w:val="22"/>
        </w:rPr>
        <w:t> </w:t>
      </w:r>
      <w:r>
        <w:rPr>
          <w:sz w:val="22"/>
        </w:rPr>
        <w:t>motivos</w:t>
      </w:r>
      <w:r>
        <w:rPr>
          <w:spacing w:val="-7"/>
          <w:sz w:val="22"/>
        </w:rPr>
        <w:t> </w:t>
      </w:r>
      <w:r>
        <w:rPr>
          <w:sz w:val="22"/>
        </w:rPr>
        <w:t>de</w:t>
      </w:r>
      <w:r>
        <w:rPr>
          <w:spacing w:val="-4"/>
          <w:sz w:val="22"/>
        </w:rPr>
        <w:t> </w:t>
      </w:r>
      <w:r>
        <w:rPr>
          <w:sz w:val="22"/>
        </w:rPr>
        <w:t>salud</w:t>
      </w:r>
      <w:r>
        <w:rPr>
          <w:spacing w:val="-6"/>
          <w:sz w:val="22"/>
        </w:rPr>
        <w:t> </w:t>
      </w:r>
      <w:r>
        <w:rPr>
          <w:sz w:val="22"/>
        </w:rPr>
        <w:t>justificados</w:t>
      </w:r>
      <w:r>
        <w:rPr>
          <w:spacing w:val="-7"/>
          <w:sz w:val="22"/>
        </w:rPr>
        <w:t> </w:t>
      </w:r>
      <w:r>
        <w:rPr>
          <w:sz w:val="22"/>
        </w:rPr>
        <w:t>y</w:t>
      </w:r>
      <w:r>
        <w:rPr>
          <w:spacing w:val="-7"/>
          <w:sz w:val="22"/>
        </w:rPr>
        <w:t> </w:t>
      </w:r>
      <w:r>
        <w:rPr>
          <w:sz w:val="22"/>
        </w:rPr>
        <w:t>que</w:t>
      </w:r>
      <w:r>
        <w:rPr>
          <w:spacing w:val="-5"/>
          <w:sz w:val="22"/>
        </w:rPr>
        <w:t> </w:t>
      </w:r>
      <w:r>
        <w:rPr>
          <w:sz w:val="22"/>
        </w:rPr>
        <w:t>tengan relación con esta condición.</w:t>
      </w:r>
    </w:p>
    <w:p>
      <w:pPr>
        <w:pStyle w:val="ListParagraph"/>
        <w:numPr>
          <w:ilvl w:val="0"/>
          <w:numId w:val="28"/>
        </w:numPr>
        <w:tabs>
          <w:tab w:pos="2421" w:val="left" w:leader="none"/>
        </w:tabs>
        <w:spacing w:line="269" w:lineRule="exact" w:before="0" w:after="0"/>
        <w:ind w:left="2421" w:right="0" w:hanging="359"/>
        <w:jc w:val="both"/>
        <w:rPr>
          <w:sz w:val="22"/>
        </w:rPr>
      </w:pPr>
      <w:r>
        <w:rPr>
          <w:sz w:val="22"/>
        </w:rPr>
        <w:t>Tener</w:t>
      </w:r>
      <w:r>
        <w:rPr>
          <w:spacing w:val="63"/>
          <w:sz w:val="22"/>
        </w:rPr>
        <w:t> </w:t>
      </w:r>
      <w:r>
        <w:rPr>
          <w:sz w:val="22"/>
        </w:rPr>
        <w:t>un</w:t>
      </w:r>
      <w:r>
        <w:rPr>
          <w:spacing w:val="60"/>
          <w:sz w:val="22"/>
        </w:rPr>
        <w:t> </w:t>
      </w:r>
      <w:r>
        <w:rPr>
          <w:sz w:val="22"/>
        </w:rPr>
        <w:t>medio</w:t>
      </w:r>
      <w:r>
        <w:rPr>
          <w:spacing w:val="65"/>
          <w:sz w:val="22"/>
        </w:rPr>
        <w:t> </w:t>
      </w:r>
      <w:r>
        <w:rPr>
          <w:sz w:val="22"/>
        </w:rPr>
        <w:t>de</w:t>
      </w:r>
      <w:r>
        <w:rPr>
          <w:spacing w:val="63"/>
          <w:sz w:val="22"/>
        </w:rPr>
        <w:t> </w:t>
      </w:r>
      <w:r>
        <w:rPr>
          <w:sz w:val="22"/>
        </w:rPr>
        <w:t>comunicación</w:t>
      </w:r>
      <w:r>
        <w:rPr>
          <w:spacing w:val="64"/>
          <w:sz w:val="22"/>
        </w:rPr>
        <w:t> </w:t>
      </w:r>
      <w:r>
        <w:rPr>
          <w:sz w:val="22"/>
        </w:rPr>
        <w:t>formal</w:t>
      </w:r>
      <w:r>
        <w:rPr>
          <w:spacing w:val="60"/>
          <w:sz w:val="22"/>
        </w:rPr>
        <w:t> </w:t>
      </w:r>
      <w:r>
        <w:rPr>
          <w:sz w:val="22"/>
        </w:rPr>
        <w:t>entre</w:t>
      </w:r>
      <w:r>
        <w:rPr>
          <w:spacing w:val="61"/>
          <w:sz w:val="22"/>
        </w:rPr>
        <w:t> </w:t>
      </w:r>
      <w:r>
        <w:rPr>
          <w:sz w:val="22"/>
        </w:rPr>
        <w:t>el</w:t>
      </w:r>
      <w:r>
        <w:rPr>
          <w:spacing w:val="60"/>
          <w:sz w:val="22"/>
        </w:rPr>
        <w:t> </w:t>
      </w:r>
      <w:r>
        <w:rPr>
          <w:sz w:val="22"/>
        </w:rPr>
        <w:t>Establecimiento</w:t>
      </w:r>
      <w:r>
        <w:rPr>
          <w:spacing w:val="64"/>
          <w:sz w:val="22"/>
        </w:rPr>
        <w:t> </w:t>
      </w:r>
      <w:r>
        <w:rPr>
          <w:sz w:val="22"/>
        </w:rPr>
        <w:t>educacional</w:t>
      </w:r>
      <w:r>
        <w:rPr>
          <w:spacing w:val="63"/>
          <w:sz w:val="22"/>
        </w:rPr>
        <w:t> </w:t>
      </w:r>
      <w:r>
        <w:rPr>
          <w:sz w:val="22"/>
        </w:rPr>
        <w:t>y</w:t>
      </w:r>
      <w:r>
        <w:rPr>
          <w:spacing w:val="64"/>
          <w:sz w:val="22"/>
        </w:rPr>
        <w:t> </w:t>
      </w:r>
      <w:r>
        <w:rPr>
          <w:spacing w:val="-5"/>
          <w:sz w:val="22"/>
        </w:rPr>
        <w:t>su</w:t>
      </w:r>
    </w:p>
    <w:p>
      <w:pPr>
        <w:pStyle w:val="BodyText"/>
        <w:ind w:left="2422"/>
      </w:pPr>
      <w:r>
        <w:rPr>
          <w:spacing w:val="-2"/>
        </w:rPr>
        <w:t>apoderado.</w:t>
      </w:r>
    </w:p>
    <w:p>
      <w:pPr>
        <w:pStyle w:val="BodyText"/>
        <w:spacing w:before="115"/>
      </w:pPr>
    </w:p>
    <w:p>
      <w:pPr>
        <w:pStyle w:val="ListParagraph"/>
        <w:numPr>
          <w:ilvl w:val="1"/>
          <w:numId w:val="23"/>
        </w:numPr>
        <w:tabs>
          <w:tab w:pos="2492" w:val="left" w:leader="none"/>
        </w:tabs>
        <w:spacing w:line="240" w:lineRule="auto" w:before="0" w:after="0"/>
        <w:ind w:left="2492" w:right="0" w:hanging="430"/>
        <w:jc w:val="both"/>
        <w:rPr>
          <w:b/>
          <w:sz w:val="22"/>
        </w:rPr>
      </w:pPr>
      <w:r>
        <w:rPr>
          <w:b/>
          <w:sz w:val="22"/>
        </w:rPr>
        <w:t>Deberes</w:t>
      </w:r>
      <w:r>
        <w:rPr>
          <w:b/>
          <w:spacing w:val="-7"/>
          <w:sz w:val="22"/>
        </w:rPr>
        <w:t> </w:t>
      </w:r>
      <w:r>
        <w:rPr>
          <w:b/>
          <w:sz w:val="22"/>
        </w:rPr>
        <w:t>o</w:t>
      </w:r>
      <w:r>
        <w:rPr>
          <w:b/>
          <w:spacing w:val="-6"/>
          <w:sz w:val="22"/>
        </w:rPr>
        <w:t> </w:t>
      </w:r>
      <w:r>
        <w:rPr>
          <w:b/>
          <w:spacing w:val="-2"/>
          <w:sz w:val="22"/>
        </w:rPr>
        <w:t>Compromisos:</w:t>
      </w:r>
    </w:p>
    <w:p>
      <w:pPr>
        <w:pStyle w:val="BodyText"/>
        <w:spacing w:before="153"/>
        <w:rPr>
          <w:b/>
        </w:rPr>
      </w:pPr>
    </w:p>
    <w:p>
      <w:pPr>
        <w:pStyle w:val="ListParagraph"/>
        <w:numPr>
          <w:ilvl w:val="0"/>
          <w:numId w:val="29"/>
        </w:numPr>
        <w:tabs>
          <w:tab w:pos="2422" w:val="left" w:leader="none"/>
        </w:tabs>
        <w:spacing w:line="240" w:lineRule="auto" w:before="0" w:after="0"/>
        <w:ind w:left="2422" w:right="2393" w:hanging="360"/>
        <w:jc w:val="left"/>
        <w:rPr>
          <w:sz w:val="22"/>
        </w:rPr>
      </w:pPr>
      <w:r>
        <w:rPr>
          <w:sz w:val="22"/>
        </w:rPr>
        <w:t>Valorar la educación recibida y contribuir con su esfuerzo y dedicación a su propia </w:t>
      </w:r>
      <w:r>
        <w:rPr>
          <w:spacing w:val="-2"/>
          <w:sz w:val="22"/>
        </w:rPr>
        <w:t>formación.</w:t>
      </w:r>
    </w:p>
    <w:p>
      <w:pPr>
        <w:pStyle w:val="ListParagraph"/>
        <w:numPr>
          <w:ilvl w:val="0"/>
          <w:numId w:val="29"/>
        </w:numPr>
        <w:tabs>
          <w:tab w:pos="2422" w:val="left" w:leader="none"/>
        </w:tabs>
        <w:spacing w:line="230" w:lineRule="auto" w:before="0" w:after="0"/>
        <w:ind w:left="2422" w:right="1747" w:hanging="360"/>
        <w:jc w:val="left"/>
        <w:rPr>
          <w:sz w:val="22"/>
        </w:rPr>
      </w:pPr>
      <w:r>
        <w:rPr>
          <w:sz w:val="22"/>
        </w:rPr>
        <w:t>Representar</w:t>
      </w:r>
      <w:r>
        <w:rPr>
          <w:spacing w:val="40"/>
          <w:sz w:val="22"/>
        </w:rPr>
        <w:t> </w:t>
      </w:r>
      <w:r>
        <w:rPr>
          <w:sz w:val="22"/>
        </w:rPr>
        <w:t>al</w:t>
      </w:r>
      <w:r>
        <w:rPr>
          <w:spacing w:val="40"/>
          <w:sz w:val="22"/>
        </w:rPr>
        <w:t> </w:t>
      </w:r>
      <w:r>
        <w:rPr>
          <w:sz w:val="22"/>
        </w:rPr>
        <w:t>establecimiento</w:t>
      </w:r>
      <w:r>
        <w:rPr>
          <w:spacing w:val="71"/>
          <w:sz w:val="22"/>
        </w:rPr>
        <w:t> </w:t>
      </w:r>
      <w:r>
        <w:rPr>
          <w:sz w:val="22"/>
        </w:rPr>
        <w:t>dignamente.</w:t>
      </w:r>
      <w:r>
        <w:rPr>
          <w:spacing w:val="40"/>
          <w:sz w:val="22"/>
        </w:rPr>
        <w:t> </w:t>
      </w:r>
      <w:r>
        <w:rPr>
          <w:sz w:val="22"/>
        </w:rPr>
        <w:t>Vestir</w:t>
      </w:r>
      <w:r>
        <w:rPr>
          <w:spacing w:val="40"/>
          <w:sz w:val="22"/>
        </w:rPr>
        <w:t> </w:t>
      </w:r>
      <w:r>
        <w:rPr>
          <w:sz w:val="22"/>
        </w:rPr>
        <w:t>el</w:t>
      </w:r>
      <w:r>
        <w:rPr>
          <w:spacing w:val="40"/>
          <w:sz w:val="22"/>
        </w:rPr>
        <w:t> </w:t>
      </w:r>
      <w:r>
        <w:rPr>
          <w:sz w:val="22"/>
        </w:rPr>
        <w:t>uniforme</w:t>
      </w:r>
      <w:r>
        <w:rPr>
          <w:spacing w:val="73"/>
          <w:sz w:val="22"/>
        </w:rPr>
        <w:t> </w:t>
      </w:r>
      <w:r>
        <w:rPr>
          <w:sz w:val="22"/>
        </w:rPr>
        <w:t>con</w:t>
      </w:r>
      <w:r>
        <w:rPr>
          <w:spacing w:val="40"/>
          <w:sz w:val="22"/>
        </w:rPr>
        <w:t> </w:t>
      </w:r>
      <w:r>
        <w:rPr>
          <w:sz w:val="22"/>
        </w:rPr>
        <w:t>el</w:t>
      </w:r>
      <w:r>
        <w:rPr>
          <w:spacing w:val="40"/>
          <w:sz w:val="22"/>
        </w:rPr>
        <w:t> </w:t>
      </w:r>
      <w:r>
        <w:rPr>
          <w:sz w:val="22"/>
        </w:rPr>
        <w:t>respeto</w:t>
      </w:r>
      <w:r>
        <w:rPr>
          <w:spacing w:val="71"/>
          <w:sz w:val="22"/>
        </w:rPr>
        <w:t> </w:t>
      </w:r>
      <w:r>
        <w:rPr>
          <w:sz w:val="22"/>
        </w:rPr>
        <w:t>que </w:t>
      </w:r>
      <w:r>
        <w:rPr>
          <w:spacing w:val="-2"/>
          <w:sz w:val="22"/>
        </w:rPr>
        <w:t>corresponde.</w:t>
      </w:r>
    </w:p>
    <w:p>
      <w:pPr>
        <w:pStyle w:val="ListParagraph"/>
        <w:numPr>
          <w:ilvl w:val="0"/>
          <w:numId w:val="29"/>
        </w:numPr>
        <w:tabs>
          <w:tab w:pos="2422" w:val="left" w:leader="none"/>
        </w:tabs>
        <w:spacing w:line="268" w:lineRule="exact" w:before="0" w:after="0"/>
        <w:ind w:left="2422" w:right="1751" w:hanging="360"/>
        <w:jc w:val="left"/>
        <w:rPr>
          <w:sz w:val="22"/>
        </w:rPr>
      </w:pPr>
      <w:r>
        <w:rPr>
          <w:sz w:val="22"/>
        </w:rPr>
        <w:t>Disfrutar</w:t>
      </w:r>
      <w:r>
        <w:rPr>
          <w:spacing w:val="28"/>
          <w:sz w:val="22"/>
        </w:rPr>
        <w:t> </w:t>
      </w:r>
      <w:r>
        <w:rPr>
          <w:sz w:val="22"/>
        </w:rPr>
        <w:t>activa</w:t>
      </w:r>
      <w:r>
        <w:rPr>
          <w:spacing w:val="29"/>
          <w:sz w:val="22"/>
        </w:rPr>
        <w:t> </w:t>
      </w:r>
      <w:r>
        <w:rPr>
          <w:sz w:val="22"/>
        </w:rPr>
        <w:t>y</w:t>
      </w:r>
      <w:r>
        <w:rPr>
          <w:spacing w:val="29"/>
          <w:sz w:val="22"/>
        </w:rPr>
        <w:t> </w:t>
      </w:r>
      <w:r>
        <w:rPr>
          <w:sz w:val="22"/>
        </w:rPr>
        <w:t>sanamente</w:t>
      </w:r>
      <w:r>
        <w:rPr>
          <w:spacing w:val="32"/>
          <w:sz w:val="22"/>
        </w:rPr>
        <w:t> </w:t>
      </w:r>
      <w:r>
        <w:rPr>
          <w:sz w:val="22"/>
        </w:rPr>
        <w:t>de</w:t>
      </w:r>
      <w:r>
        <w:rPr>
          <w:spacing w:val="31"/>
          <w:sz w:val="22"/>
        </w:rPr>
        <w:t> </w:t>
      </w:r>
      <w:r>
        <w:rPr>
          <w:sz w:val="22"/>
        </w:rPr>
        <w:t>las</w:t>
      </w:r>
      <w:r>
        <w:rPr>
          <w:spacing w:val="32"/>
          <w:sz w:val="22"/>
        </w:rPr>
        <w:t> </w:t>
      </w:r>
      <w:r>
        <w:rPr>
          <w:sz w:val="22"/>
        </w:rPr>
        <w:t>actividades</w:t>
      </w:r>
      <w:r>
        <w:rPr>
          <w:spacing w:val="32"/>
          <w:sz w:val="22"/>
        </w:rPr>
        <w:t> </w:t>
      </w:r>
      <w:r>
        <w:rPr>
          <w:sz w:val="22"/>
        </w:rPr>
        <w:t>extra</w:t>
      </w:r>
      <w:r>
        <w:rPr>
          <w:spacing w:val="31"/>
          <w:sz w:val="22"/>
        </w:rPr>
        <w:t> </w:t>
      </w:r>
      <w:r>
        <w:rPr>
          <w:sz w:val="22"/>
        </w:rPr>
        <w:t>programáticas</w:t>
      </w:r>
      <w:r>
        <w:rPr>
          <w:spacing w:val="30"/>
          <w:sz w:val="22"/>
        </w:rPr>
        <w:t> </w:t>
      </w:r>
      <w:r>
        <w:rPr>
          <w:sz w:val="22"/>
        </w:rPr>
        <w:t>con</w:t>
      </w:r>
      <w:r>
        <w:rPr>
          <w:spacing w:val="30"/>
          <w:sz w:val="22"/>
        </w:rPr>
        <w:t> </w:t>
      </w:r>
      <w:r>
        <w:rPr>
          <w:sz w:val="22"/>
        </w:rPr>
        <w:t>que</w:t>
      </w:r>
      <w:r>
        <w:rPr>
          <w:spacing w:val="29"/>
          <w:sz w:val="22"/>
        </w:rPr>
        <w:t> </w:t>
      </w:r>
      <w:r>
        <w:rPr>
          <w:sz w:val="22"/>
        </w:rPr>
        <w:t>cuenta</w:t>
      </w:r>
      <w:r>
        <w:rPr>
          <w:spacing w:val="30"/>
          <w:sz w:val="22"/>
        </w:rPr>
        <w:t> </w:t>
      </w:r>
      <w:r>
        <w:rPr>
          <w:sz w:val="22"/>
        </w:rPr>
        <w:t>el </w:t>
      </w:r>
      <w:r>
        <w:rPr>
          <w:spacing w:val="-2"/>
          <w:sz w:val="22"/>
        </w:rPr>
        <w:t>establecimiento.</w:t>
      </w:r>
    </w:p>
    <w:p>
      <w:pPr>
        <w:pStyle w:val="ListParagraph"/>
        <w:numPr>
          <w:ilvl w:val="0"/>
          <w:numId w:val="29"/>
        </w:numPr>
        <w:tabs>
          <w:tab w:pos="2422" w:val="left" w:leader="none"/>
        </w:tabs>
        <w:spacing w:line="268" w:lineRule="exact" w:before="0" w:after="0"/>
        <w:ind w:left="2422" w:right="2287" w:hanging="360"/>
        <w:jc w:val="left"/>
        <w:rPr>
          <w:sz w:val="22"/>
        </w:rPr>
      </w:pPr>
      <w:r>
        <w:rPr>
          <w:sz w:val="22"/>
        </w:rPr>
        <w:t>Respetar física y psicológicamente a todos los actores de la comunidad educativa,</w:t>
      </w:r>
      <w:r>
        <w:rPr>
          <w:spacing w:val="40"/>
          <w:sz w:val="22"/>
        </w:rPr>
        <w:t> </w:t>
      </w:r>
      <w:r>
        <w:rPr>
          <w:sz w:val="22"/>
        </w:rPr>
        <w:t>contribuyendo a la creación de un ambiente de tolerancia y fraternidad.</w:t>
      </w:r>
    </w:p>
    <w:p>
      <w:pPr>
        <w:pStyle w:val="ListParagraph"/>
        <w:numPr>
          <w:ilvl w:val="0"/>
          <w:numId w:val="29"/>
        </w:numPr>
        <w:tabs>
          <w:tab w:pos="2422" w:val="left" w:leader="none"/>
        </w:tabs>
        <w:spacing w:line="266" w:lineRule="exact" w:before="0" w:after="0"/>
        <w:ind w:left="2422" w:right="1750" w:hanging="360"/>
        <w:jc w:val="left"/>
        <w:rPr>
          <w:sz w:val="22"/>
        </w:rPr>
      </w:pPr>
      <w:r>
        <w:rPr>
          <w:spacing w:val="-2"/>
          <w:sz w:val="22"/>
        </w:rPr>
        <w:t>Valorar</w:t>
      </w:r>
      <w:r>
        <w:rPr>
          <w:spacing w:val="-9"/>
          <w:sz w:val="22"/>
        </w:rPr>
        <w:t> </w:t>
      </w:r>
      <w:r>
        <w:rPr>
          <w:spacing w:val="-2"/>
          <w:sz w:val="22"/>
        </w:rPr>
        <w:t>el</w:t>
      </w:r>
      <w:r>
        <w:rPr>
          <w:spacing w:val="-8"/>
          <w:sz w:val="22"/>
        </w:rPr>
        <w:t> </w:t>
      </w:r>
      <w:r>
        <w:rPr>
          <w:spacing w:val="-2"/>
          <w:sz w:val="22"/>
        </w:rPr>
        <w:t>ambiente</w:t>
      </w:r>
      <w:r>
        <w:rPr>
          <w:spacing w:val="-7"/>
          <w:sz w:val="22"/>
        </w:rPr>
        <w:t> </w:t>
      </w:r>
      <w:r>
        <w:rPr>
          <w:spacing w:val="-2"/>
          <w:sz w:val="22"/>
        </w:rPr>
        <w:t>educativo</w:t>
      </w:r>
      <w:r>
        <w:rPr>
          <w:spacing w:val="-4"/>
          <w:sz w:val="22"/>
        </w:rPr>
        <w:t> </w:t>
      </w:r>
      <w:r>
        <w:rPr>
          <w:spacing w:val="-2"/>
          <w:sz w:val="22"/>
        </w:rPr>
        <w:t>de</w:t>
      </w:r>
      <w:r>
        <w:rPr>
          <w:spacing w:val="-4"/>
          <w:sz w:val="22"/>
        </w:rPr>
        <w:t> </w:t>
      </w:r>
      <w:r>
        <w:rPr>
          <w:spacing w:val="-2"/>
          <w:sz w:val="22"/>
        </w:rPr>
        <w:t>respeto</w:t>
      </w:r>
      <w:r>
        <w:rPr>
          <w:spacing w:val="-3"/>
          <w:sz w:val="22"/>
        </w:rPr>
        <w:t> </w:t>
      </w:r>
      <w:r>
        <w:rPr>
          <w:spacing w:val="-2"/>
          <w:sz w:val="22"/>
        </w:rPr>
        <w:t>a</w:t>
      </w:r>
      <w:r>
        <w:rPr>
          <w:spacing w:val="-6"/>
          <w:sz w:val="22"/>
        </w:rPr>
        <w:t> </w:t>
      </w:r>
      <w:r>
        <w:rPr>
          <w:spacing w:val="-2"/>
          <w:sz w:val="22"/>
        </w:rPr>
        <w:t>fin</w:t>
      </w:r>
      <w:r>
        <w:rPr>
          <w:spacing w:val="-7"/>
          <w:sz w:val="22"/>
        </w:rPr>
        <w:t> </w:t>
      </w:r>
      <w:r>
        <w:rPr>
          <w:spacing w:val="-2"/>
          <w:sz w:val="22"/>
        </w:rPr>
        <w:t>de</w:t>
      </w:r>
      <w:r>
        <w:rPr>
          <w:spacing w:val="-4"/>
          <w:sz w:val="22"/>
        </w:rPr>
        <w:t> </w:t>
      </w:r>
      <w:r>
        <w:rPr>
          <w:spacing w:val="-2"/>
          <w:sz w:val="22"/>
        </w:rPr>
        <w:t>integrarse</w:t>
      </w:r>
      <w:r>
        <w:rPr>
          <w:spacing w:val="-4"/>
          <w:sz w:val="22"/>
        </w:rPr>
        <w:t> </w:t>
      </w:r>
      <w:r>
        <w:rPr>
          <w:spacing w:val="-2"/>
          <w:sz w:val="22"/>
        </w:rPr>
        <w:t>a</w:t>
      </w:r>
      <w:r>
        <w:rPr>
          <w:spacing w:val="-4"/>
          <w:sz w:val="22"/>
        </w:rPr>
        <w:t> </w:t>
      </w:r>
      <w:r>
        <w:rPr>
          <w:spacing w:val="-2"/>
          <w:sz w:val="22"/>
        </w:rPr>
        <w:t>la</w:t>
      </w:r>
      <w:r>
        <w:rPr>
          <w:spacing w:val="-8"/>
          <w:sz w:val="22"/>
        </w:rPr>
        <w:t> </w:t>
      </w:r>
      <w:r>
        <w:rPr>
          <w:spacing w:val="-2"/>
          <w:sz w:val="22"/>
        </w:rPr>
        <w:t>comunidad</w:t>
      </w:r>
      <w:r>
        <w:rPr>
          <w:spacing w:val="-6"/>
          <w:sz w:val="22"/>
        </w:rPr>
        <w:t> </w:t>
      </w:r>
      <w:r>
        <w:rPr>
          <w:spacing w:val="-2"/>
          <w:sz w:val="22"/>
        </w:rPr>
        <w:t>y</w:t>
      </w:r>
      <w:r>
        <w:rPr>
          <w:spacing w:val="-10"/>
          <w:sz w:val="22"/>
        </w:rPr>
        <w:t> </w:t>
      </w:r>
      <w:r>
        <w:rPr>
          <w:spacing w:val="-2"/>
          <w:sz w:val="22"/>
        </w:rPr>
        <w:t>mantener</w:t>
      </w:r>
      <w:r>
        <w:rPr>
          <w:spacing w:val="-4"/>
          <w:sz w:val="22"/>
        </w:rPr>
        <w:t> </w:t>
      </w:r>
      <w:r>
        <w:rPr>
          <w:spacing w:val="-2"/>
          <w:sz w:val="22"/>
        </w:rPr>
        <w:t>una </w:t>
      </w:r>
      <w:r>
        <w:rPr>
          <w:sz w:val="22"/>
        </w:rPr>
        <w:t>buena convivencia con todos los miembros de esta.</w:t>
      </w:r>
    </w:p>
    <w:p>
      <w:pPr>
        <w:pStyle w:val="ListParagraph"/>
        <w:numPr>
          <w:ilvl w:val="0"/>
          <w:numId w:val="29"/>
        </w:numPr>
        <w:tabs>
          <w:tab w:pos="2421" w:val="left" w:leader="none"/>
        </w:tabs>
        <w:spacing w:line="278" w:lineRule="exact" w:before="0" w:after="0"/>
        <w:ind w:left="2421" w:right="0" w:hanging="359"/>
        <w:jc w:val="left"/>
        <w:rPr>
          <w:sz w:val="22"/>
        </w:rPr>
      </w:pPr>
      <w:r>
        <w:rPr>
          <w:sz w:val="22"/>
        </w:rPr>
        <w:t>Tomar</w:t>
      </w:r>
      <w:r>
        <w:rPr>
          <w:spacing w:val="-10"/>
          <w:sz w:val="22"/>
        </w:rPr>
        <w:t> </w:t>
      </w:r>
      <w:r>
        <w:rPr>
          <w:sz w:val="22"/>
        </w:rPr>
        <w:t>conciencia</w:t>
      </w:r>
      <w:r>
        <w:rPr>
          <w:spacing w:val="-7"/>
          <w:sz w:val="22"/>
        </w:rPr>
        <w:t> </w:t>
      </w:r>
      <w:r>
        <w:rPr>
          <w:sz w:val="22"/>
        </w:rPr>
        <w:t>de</w:t>
      </w:r>
      <w:r>
        <w:rPr>
          <w:spacing w:val="-7"/>
          <w:sz w:val="22"/>
        </w:rPr>
        <w:t> </w:t>
      </w:r>
      <w:r>
        <w:rPr>
          <w:sz w:val="22"/>
        </w:rPr>
        <w:t>su</w:t>
      </w:r>
      <w:r>
        <w:rPr>
          <w:spacing w:val="-6"/>
          <w:sz w:val="22"/>
        </w:rPr>
        <w:t> </w:t>
      </w:r>
      <w:r>
        <w:rPr>
          <w:sz w:val="22"/>
        </w:rPr>
        <w:t>responsabilidad</w:t>
      </w:r>
      <w:r>
        <w:rPr>
          <w:spacing w:val="-6"/>
          <w:sz w:val="22"/>
        </w:rPr>
        <w:t> </w:t>
      </w:r>
      <w:r>
        <w:rPr>
          <w:sz w:val="22"/>
        </w:rPr>
        <w:t>en</w:t>
      </w:r>
      <w:r>
        <w:rPr>
          <w:spacing w:val="-7"/>
          <w:sz w:val="22"/>
        </w:rPr>
        <w:t> </w:t>
      </w:r>
      <w:r>
        <w:rPr>
          <w:sz w:val="22"/>
        </w:rPr>
        <w:t>el</w:t>
      </w:r>
      <w:r>
        <w:rPr>
          <w:spacing w:val="-6"/>
          <w:sz w:val="22"/>
        </w:rPr>
        <w:t> </w:t>
      </w:r>
      <w:r>
        <w:rPr>
          <w:sz w:val="22"/>
        </w:rPr>
        <w:t>proceso</w:t>
      </w:r>
      <w:r>
        <w:rPr>
          <w:spacing w:val="-9"/>
          <w:sz w:val="22"/>
        </w:rPr>
        <w:t> </w:t>
      </w:r>
      <w:r>
        <w:rPr>
          <w:sz w:val="22"/>
        </w:rPr>
        <w:t>de</w:t>
      </w:r>
      <w:r>
        <w:rPr>
          <w:spacing w:val="-5"/>
          <w:sz w:val="22"/>
        </w:rPr>
        <w:t> </w:t>
      </w:r>
      <w:r>
        <w:rPr>
          <w:sz w:val="22"/>
        </w:rPr>
        <w:t>evaluación</w:t>
      </w:r>
      <w:r>
        <w:rPr>
          <w:spacing w:val="-6"/>
          <w:sz w:val="22"/>
        </w:rPr>
        <w:t> </w:t>
      </w:r>
      <w:r>
        <w:rPr>
          <w:sz w:val="22"/>
        </w:rPr>
        <w:t>y</w:t>
      </w:r>
      <w:r>
        <w:rPr>
          <w:spacing w:val="-7"/>
          <w:sz w:val="22"/>
        </w:rPr>
        <w:t> </w:t>
      </w:r>
      <w:r>
        <w:rPr>
          <w:sz w:val="22"/>
        </w:rPr>
        <w:t>en</w:t>
      </w:r>
      <w:r>
        <w:rPr>
          <w:spacing w:val="-7"/>
          <w:sz w:val="22"/>
        </w:rPr>
        <w:t> </w:t>
      </w:r>
      <w:r>
        <w:rPr>
          <w:sz w:val="22"/>
        </w:rPr>
        <w:t>su</w:t>
      </w:r>
      <w:r>
        <w:rPr>
          <w:spacing w:val="-6"/>
          <w:sz w:val="22"/>
        </w:rPr>
        <w:t> </w:t>
      </w:r>
      <w:r>
        <w:rPr>
          <w:spacing w:val="-2"/>
          <w:sz w:val="22"/>
        </w:rPr>
        <w:t>aprendizaje.</w:t>
      </w:r>
    </w:p>
    <w:p>
      <w:pPr>
        <w:spacing w:after="0" w:line="278" w:lineRule="exact"/>
        <w:jc w:val="left"/>
        <w:rPr>
          <w:sz w:val="22"/>
        </w:rPr>
        <w:sectPr>
          <w:pgSz w:w="12240" w:h="15840"/>
          <w:pgMar w:header="0" w:footer="1048" w:top="0" w:bottom="1320" w:left="0" w:right="0"/>
        </w:sectPr>
      </w:pPr>
    </w:p>
    <w:p>
      <w:pPr>
        <w:pStyle w:val="BodyText"/>
      </w:pPr>
      <w:r>
        <w:rPr/>
        <mc:AlternateContent>
          <mc:Choice Requires="wps">
            <w:drawing>
              <wp:anchor distT="0" distB="0" distL="0" distR="0" allowOverlap="1" layoutInCell="1" locked="0" behindDoc="0" simplePos="0" relativeHeight="15736832">
                <wp:simplePos x="0" y="0"/>
                <wp:positionH relativeFrom="page">
                  <wp:posOffset>0</wp:posOffset>
                </wp:positionH>
                <wp:positionV relativeFrom="page">
                  <wp:posOffset>0</wp:posOffset>
                </wp:positionV>
                <wp:extent cx="7772400" cy="1211580"/>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7772400" cy="1211580"/>
                          <a:chExt cx="7772400" cy="1211580"/>
                        </a:xfrm>
                      </wpg:grpSpPr>
                      <pic:pic>
                        <pic:nvPicPr>
                          <pic:cNvPr id="22" name="Image 22"/>
                          <pic:cNvPicPr/>
                        </pic:nvPicPr>
                        <pic:blipFill>
                          <a:blip r:embed="rId5" cstate="print"/>
                          <a:stretch>
                            <a:fillRect/>
                          </a:stretch>
                        </pic:blipFill>
                        <pic:spPr>
                          <a:xfrm>
                            <a:off x="0" y="0"/>
                            <a:ext cx="7772400" cy="1211579"/>
                          </a:xfrm>
                          <a:prstGeom prst="rect">
                            <a:avLst/>
                          </a:prstGeom>
                        </pic:spPr>
                      </pic:pic>
                      <wps:wsp>
                        <wps:cNvPr id="23" name="Textbox 23"/>
                        <wps:cNvSpPr txBox="1"/>
                        <wps:spPr>
                          <a:xfrm>
                            <a:off x="0" y="0"/>
                            <a:ext cx="7772400" cy="1211580"/>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45"/>
                                <w:rPr>
                                  <w:sz w:val="22"/>
                                </w:rPr>
                              </w:pPr>
                            </w:p>
                            <w:p>
                              <w:pPr>
                                <w:numPr>
                                  <w:ilvl w:val="0"/>
                                  <w:numId w:val="30"/>
                                </w:numPr>
                                <w:tabs>
                                  <w:tab w:pos="2421" w:val="left" w:leader="none"/>
                                </w:tabs>
                                <w:spacing w:before="0"/>
                                <w:ind w:left="2421" w:right="0" w:hanging="359"/>
                                <w:jc w:val="left"/>
                                <w:rPr>
                                  <w:sz w:val="22"/>
                                </w:rPr>
                              </w:pPr>
                              <w:r>
                                <w:rPr>
                                  <w:sz w:val="22"/>
                                </w:rPr>
                                <w:t>Leer</w:t>
                              </w:r>
                              <w:r>
                                <w:rPr>
                                  <w:spacing w:val="2"/>
                                  <w:sz w:val="22"/>
                                </w:rPr>
                                <w:t> </w:t>
                              </w:r>
                              <w:r>
                                <w:rPr>
                                  <w:sz w:val="22"/>
                                </w:rPr>
                                <w:t>y</w:t>
                              </w:r>
                              <w:r>
                                <w:rPr>
                                  <w:spacing w:val="49"/>
                                  <w:sz w:val="22"/>
                                </w:rPr>
                                <w:t> </w:t>
                              </w:r>
                              <w:r>
                                <w:rPr>
                                  <w:sz w:val="22"/>
                                </w:rPr>
                                <w:t>comprender</w:t>
                              </w:r>
                              <w:r>
                                <w:rPr>
                                  <w:spacing w:val="52"/>
                                  <w:sz w:val="22"/>
                                </w:rPr>
                                <w:t> </w:t>
                              </w:r>
                              <w:r>
                                <w:rPr>
                                  <w:sz w:val="22"/>
                                </w:rPr>
                                <w:t>el</w:t>
                              </w:r>
                              <w:r>
                                <w:rPr>
                                  <w:spacing w:val="49"/>
                                  <w:sz w:val="22"/>
                                </w:rPr>
                                <w:t> </w:t>
                              </w:r>
                              <w:r>
                                <w:rPr>
                                  <w:sz w:val="22"/>
                                </w:rPr>
                                <w:t>Reglamento</w:t>
                              </w:r>
                              <w:r>
                                <w:rPr>
                                  <w:spacing w:val="50"/>
                                  <w:sz w:val="22"/>
                                </w:rPr>
                                <w:t> </w:t>
                              </w:r>
                              <w:r>
                                <w:rPr>
                                  <w:sz w:val="22"/>
                                </w:rPr>
                                <w:t>Interno</w:t>
                              </w:r>
                              <w:r>
                                <w:rPr>
                                  <w:spacing w:val="52"/>
                                  <w:sz w:val="22"/>
                                </w:rPr>
                                <w:t> </w:t>
                              </w:r>
                              <w:r>
                                <w:rPr>
                                  <w:sz w:val="22"/>
                                </w:rPr>
                                <w:t>de</w:t>
                              </w:r>
                              <w:r>
                                <w:rPr>
                                  <w:spacing w:val="49"/>
                                  <w:sz w:val="22"/>
                                </w:rPr>
                                <w:t> </w:t>
                              </w:r>
                              <w:r>
                                <w:rPr>
                                  <w:sz w:val="22"/>
                                </w:rPr>
                                <w:t>Convivencia</w:t>
                              </w:r>
                              <w:r>
                                <w:rPr>
                                  <w:spacing w:val="48"/>
                                  <w:sz w:val="22"/>
                                </w:rPr>
                                <w:t> </w:t>
                              </w:r>
                              <w:r>
                                <w:rPr>
                                  <w:sz w:val="22"/>
                                </w:rPr>
                                <w:t>Escolar</w:t>
                              </w:r>
                              <w:r>
                                <w:rPr>
                                  <w:spacing w:val="48"/>
                                  <w:sz w:val="22"/>
                                </w:rPr>
                                <w:t> </w:t>
                              </w:r>
                              <w:r>
                                <w:rPr>
                                  <w:sz w:val="22"/>
                                </w:rPr>
                                <w:t>y</w:t>
                              </w:r>
                              <w:r>
                                <w:rPr>
                                  <w:spacing w:val="51"/>
                                  <w:sz w:val="22"/>
                                </w:rPr>
                                <w:t> </w:t>
                              </w:r>
                              <w:r>
                                <w:rPr>
                                  <w:sz w:val="22"/>
                                </w:rPr>
                                <w:t>de</w:t>
                              </w:r>
                              <w:r>
                                <w:rPr>
                                  <w:spacing w:val="49"/>
                                  <w:sz w:val="22"/>
                                </w:rPr>
                                <w:t> </w:t>
                              </w:r>
                              <w:r>
                                <w:rPr>
                                  <w:sz w:val="22"/>
                                </w:rPr>
                                <w:t>Evaluación</w:t>
                              </w:r>
                              <w:r>
                                <w:rPr>
                                  <w:spacing w:val="49"/>
                                  <w:sz w:val="22"/>
                                </w:rPr>
                                <w:t> </w:t>
                              </w:r>
                              <w:r>
                                <w:rPr>
                                  <w:spacing w:val="-10"/>
                                  <w:sz w:val="22"/>
                                </w:rPr>
                                <w:t>y</w:t>
                              </w:r>
                            </w:p>
                          </w:txbxContent>
                        </wps:txbx>
                        <wps:bodyPr wrap="square" lIns="0" tIns="0" rIns="0" bIns="0" rtlCol="0">
                          <a:noAutofit/>
                        </wps:bodyPr>
                      </wps:wsp>
                    </wpg:wgp>
                  </a:graphicData>
                </a:graphic>
              </wp:anchor>
            </w:drawing>
          </mc:Choice>
          <mc:Fallback>
            <w:pict>
              <v:group style="position:absolute;margin-left:0pt;margin-top:0pt;width:612pt;height:95.4pt;mso-position-horizontal-relative:page;mso-position-vertical-relative:page;z-index:15736832" id="docshapegroup5" coordorigin="0,0" coordsize="12240,1908">
                <v:shape style="position:absolute;left:0;top:0;width:12240;height:1908" type="#_x0000_t75" id="docshape6" stroked="false">
                  <v:imagedata r:id="rId5" o:title=""/>
                </v:shape>
                <v:shape style="position:absolute;left:0;top:0;width:12240;height:1908" type="#_x0000_t202" id="docshape7"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45"/>
                          <w:rPr>
                            <w:sz w:val="22"/>
                          </w:rPr>
                        </w:pPr>
                      </w:p>
                      <w:p>
                        <w:pPr>
                          <w:numPr>
                            <w:ilvl w:val="0"/>
                            <w:numId w:val="30"/>
                          </w:numPr>
                          <w:tabs>
                            <w:tab w:pos="2421" w:val="left" w:leader="none"/>
                          </w:tabs>
                          <w:spacing w:before="0"/>
                          <w:ind w:left="2421" w:right="0" w:hanging="359"/>
                          <w:jc w:val="left"/>
                          <w:rPr>
                            <w:sz w:val="22"/>
                          </w:rPr>
                        </w:pPr>
                        <w:r>
                          <w:rPr>
                            <w:sz w:val="22"/>
                          </w:rPr>
                          <w:t>Leer</w:t>
                        </w:r>
                        <w:r>
                          <w:rPr>
                            <w:spacing w:val="2"/>
                            <w:sz w:val="22"/>
                          </w:rPr>
                          <w:t> </w:t>
                        </w:r>
                        <w:r>
                          <w:rPr>
                            <w:sz w:val="22"/>
                          </w:rPr>
                          <w:t>y</w:t>
                        </w:r>
                        <w:r>
                          <w:rPr>
                            <w:spacing w:val="49"/>
                            <w:sz w:val="22"/>
                          </w:rPr>
                          <w:t> </w:t>
                        </w:r>
                        <w:r>
                          <w:rPr>
                            <w:sz w:val="22"/>
                          </w:rPr>
                          <w:t>comprender</w:t>
                        </w:r>
                        <w:r>
                          <w:rPr>
                            <w:spacing w:val="52"/>
                            <w:sz w:val="22"/>
                          </w:rPr>
                          <w:t> </w:t>
                        </w:r>
                        <w:r>
                          <w:rPr>
                            <w:sz w:val="22"/>
                          </w:rPr>
                          <w:t>el</w:t>
                        </w:r>
                        <w:r>
                          <w:rPr>
                            <w:spacing w:val="49"/>
                            <w:sz w:val="22"/>
                          </w:rPr>
                          <w:t> </w:t>
                        </w:r>
                        <w:r>
                          <w:rPr>
                            <w:sz w:val="22"/>
                          </w:rPr>
                          <w:t>Reglamento</w:t>
                        </w:r>
                        <w:r>
                          <w:rPr>
                            <w:spacing w:val="50"/>
                            <w:sz w:val="22"/>
                          </w:rPr>
                          <w:t> </w:t>
                        </w:r>
                        <w:r>
                          <w:rPr>
                            <w:sz w:val="22"/>
                          </w:rPr>
                          <w:t>Interno</w:t>
                        </w:r>
                        <w:r>
                          <w:rPr>
                            <w:spacing w:val="52"/>
                            <w:sz w:val="22"/>
                          </w:rPr>
                          <w:t> </w:t>
                        </w:r>
                        <w:r>
                          <w:rPr>
                            <w:sz w:val="22"/>
                          </w:rPr>
                          <w:t>de</w:t>
                        </w:r>
                        <w:r>
                          <w:rPr>
                            <w:spacing w:val="49"/>
                            <w:sz w:val="22"/>
                          </w:rPr>
                          <w:t> </w:t>
                        </w:r>
                        <w:r>
                          <w:rPr>
                            <w:sz w:val="22"/>
                          </w:rPr>
                          <w:t>Convivencia</w:t>
                        </w:r>
                        <w:r>
                          <w:rPr>
                            <w:spacing w:val="48"/>
                            <w:sz w:val="22"/>
                          </w:rPr>
                          <w:t> </w:t>
                        </w:r>
                        <w:r>
                          <w:rPr>
                            <w:sz w:val="22"/>
                          </w:rPr>
                          <w:t>Escolar</w:t>
                        </w:r>
                        <w:r>
                          <w:rPr>
                            <w:spacing w:val="48"/>
                            <w:sz w:val="22"/>
                          </w:rPr>
                          <w:t> </w:t>
                        </w:r>
                        <w:r>
                          <w:rPr>
                            <w:sz w:val="22"/>
                          </w:rPr>
                          <w:t>y</w:t>
                        </w:r>
                        <w:r>
                          <w:rPr>
                            <w:spacing w:val="51"/>
                            <w:sz w:val="22"/>
                          </w:rPr>
                          <w:t> </w:t>
                        </w:r>
                        <w:r>
                          <w:rPr>
                            <w:sz w:val="22"/>
                          </w:rPr>
                          <w:t>de</w:t>
                        </w:r>
                        <w:r>
                          <w:rPr>
                            <w:spacing w:val="49"/>
                            <w:sz w:val="22"/>
                          </w:rPr>
                          <w:t> </w:t>
                        </w:r>
                        <w:r>
                          <w:rPr>
                            <w:sz w:val="22"/>
                          </w:rPr>
                          <w:t>Evaluación</w:t>
                        </w:r>
                        <w:r>
                          <w:rPr>
                            <w:spacing w:val="49"/>
                            <w:sz w:val="22"/>
                          </w:rPr>
                          <w:t> </w:t>
                        </w:r>
                        <w:r>
                          <w:rPr>
                            <w:spacing w:val="-10"/>
                            <w:sz w:val="22"/>
                          </w:rPr>
                          <w:t>y</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9"/>
      </w:pPr>
    </w:p>
    <w:p>
      <w:pPr>
        <w:pStyle w:val="BodyText"/>
        <w:spacing w:line="257" w:lineRule="exact"/>
        <w:ind w:left="2422"/>
        <w:jc w:val="both"/>
      </w:pPr>
      <w:r>
        <w:rPr/>
        <w:t>Promoción</w:t>
      </w:r>
      <w:r>
        <w:rPr>
          <w:spacing w:val="-11"/>
        </w:rPr>
        <w:t> </w:t>
      </w:r>
      <w:r>
        <w:rPr/>
        <w:t>del</w:t>
      </w:r>
      <w:r>
        <w:rPr>
          <w:spacing w:val="-10"/>
        </w:rPr>
        <w:t> </w:t>
      </w:r>
      <w:r>
        <w:rPr>
          <w:spacing w:val="-2"/>
        </w:rPr>
        <w:t>Establecimiento.</w:t>
      </w:r>
    </w:p>
    <w:p>
      <w:pPr>
        <w:pStyle w:val="ListParagraph"/>
        <w:numPr>
          <w:ilvl w:val="0"/>
          <w:numId w:val="29"/>
        </w:numPr>
        <w:tabs>
          <w:tab w:pos="2422" w:val="left" w:leader="none"/>
        </w:tabs>
        <w:spacing w:line="240" w:lineRule="auto" w:before="0" w:after="0"/>
        <w:ind w:left="2422" w:right="1698" w:hanging="360"/>
        <w:jc w:val="both"/>
        <w:rPr>
          <w:sz w:val="22"/>
        </w:rPr>
      </w:pPr>
      <w:r>
        <w:rPr>
          <w:sz w:val="22"/>
        </w:rPr>
        <w:t>Ser tolerante con las diferencias de todo tipo, permitiendo la formación valórica y </w:t>
      </w:r>
      <w:r>
        <w:rPr>
          <w:spacing w:val="-2"/>
          <w:sz w:val="22"/>
        </w:rPr>
        <w:t>actitudinal.</w:t>
      </w:r>
    </w:p>
    <w:p>
      <w:pPr>
        <w:pStyle w:val="ListParagraph"/>
        <w:numPr>
          <w:ilvl w:val="0"/>
          <w:numId w:val="29"/>
        </w:numPr>
        <w:tabs>
          <w:tab w:pos="2421" w:val="left" w:leader="none"/>
        </w:tabs>
        <w:spacing w:line="250" w:lineRule="exact" w:before="0" w:after="0"/>
        <w:ind w:left="2421" w:right="0" w:hanging="359"/>
        <w:jc w:val="both"/>
        <w:rPr>
          <w:sz w:val="22"/>
        </w:rPr>
      </w:pPr>
      <w:r>
        <w:rPr>
          <w:sz w:val="22"/>
        </w:rPr>
        <w:t>Asistir</w:t>
      </w:r>
      <w:r>
        <w:rPr>
          <w:spacing w:val="-9"/>
          <w:sz w:val="22"/>
        </w:rPr>
        <w:t> </w:t>
      </w:r>
      <w:r>
        <w:rPr>
          <w:sz w:val="22"/>
        </w:rPr>
        <w:t>a</w:t>
      </w:r>
      <w:r>
        <w:rPr>
          <w:spacing w:val="-8"/>
          <w:sz w:val="22"/>
        </w:rPr>
        <w:t> </w:t>
      </w:r>
      <w:r>
        <w:rPr>
          <w:sz w:val="22"/>
        </w:rPr>
        <w:t>clases</w:t>
      </w:r>
      <w:r>
        <w:rPr>
          <w:spacing w:val="-7"/>
          <w:sz w:val="22"/>
        </w:rPr>
        <w:t> </w:t>
      </w:r>
      <w:r>
        <w:rPr>
          <w:sz w:val="22"/>
        </w:rPr>
        <w:t>según</w:t>
      </w:r>
      <w:r>
        <w:rPr>
          <w:spacing w:val="-9"/>
          <w:sz w:val="22"/>
        </w:rPr>
        <w:t> </w:t>
      </w:r>
      <w:r>
        <w:rPr>
          <w:sz w:val="22"/>
        </w:rPr>
        <w:t>el</w:t>
      </w:r>
      <w:r>
        <w:rPr>
          <w:spacing w:val="-8"/>
          <w:sz w:val="22"/>
        </w:rPr>
        <w:t> </w:t>
      </w:r>
      <w:r>
        <w:rPr>
          <w:sz w:val="22"/>
        </w:rPr>
        <w:t>horario</w:t>
      </w:r>
      <w:r>
        <w:rPr>
          <w:spacing w:val="-7"/>
          <w:sz w:val="22"/>
        </w:rPr>
        <w:t> </w:t>
      </w:r>
      <w:r>
        <w:rPr>
          <w:sz w:val="22"/>
        </w:rPr>
        <w:t>que</w:t>
      </w:r>
      <w:r>
        <w:rPr>
          <w:spacing w:val="-5"/>
          <w:sz w:val="22"/>
        </w:rPr>
        <w:t> </w:t>
      </w:r>
      <w:r>
        <w:rPr>
          <w:sz w:val="22"/>
        </w:rPr>
        <w:t>ha</w:t>
      </w:r>
      <w:r>
        <w:rPr>
          <w:spacing w:val="-11"/>
          <w:sz w:val="22"/>
        </w:rPr>
        <w:t> </w:t>
      </w:r>
      <w:r>
        <w:rPr>
          <w:sz w:val="22"/>
        </w:rPr>
        <w:t>estipulado</w:t>
      </w:r>
      <w:r>
        <w:rPr>
          <w:spacing w:val="-6"/>
          <w:sz w:val="22"/>
        </w:rPr>
        <w:t> </w:t>
      </w:r>
      <w:r>
        <w:rPr>
          <w:sz w:val="22"/>
        </w:rPr>
        <w:t>el</w:t>
      </w:r>
      <w:r>
        <w:rPr>
          <w:spacing w:val="-9"/>
          <w:sz w:val="22"/>
        </w:rPr>
        <w:t> </w:t>
      </w:r>
      <w:r>
        <w:rPr>
          <w:sz w:val="22"/>
        </w:rPr>
        <w:t>establecimiento</w:t>
      </w:r>
      <w:r>
        <w:rPr>
          <w:spacing w:val="-5"/>
          <w:sz w:val="22"/>
        </w:rPr>
        <w:t> </w:t>
      </w:r>
      <w:r>
        <w:rPr>
          <w:spacing w:val="-2"/>
          <w:sz w:val="22"/>
        </w:rPr>
        <w:t>educacional.</w:t>
      </w:r>
    </w:p>
    <w:p>
      <w:pPr>
        <w:pStyle w:val="ListParagraph"/>
        <w:numPr>
          <w:ilvl w:val="0"/>
          <w:numId w:val="29"/>
        </w:numPr>
        <w:tabs>
          <w:tab w:pos="2422" w:val="left" w:leader="none"/>
        </w:tabs>
        <w:spacing w:line="240" w:lineRule="auto" w:before="0" w:after="0"/>
        <w:ind w:left="2422" w:right="1699" w:hanging="360"/>
        <w:jc w:val="both"/>
        <w:rPr>
          <w:sz w:val="22"/>
        </w:rPr>
      </w:pPr>
      <w:r>
        <w:rPr>
          <w:sz w:val="22"/>
        </w:rPr>
        <w:t>Responder positivamente a las oportunidades que ofrece la escuela para la formación integral.</w:t>
      </w:r>
      <w:r>
        <w:rPr>
          <w:spacing w:val="-5"/>
          <w:sz w:val="22"/>
        </w:rPr>
        <w:t> </w:t>
      </w:r>
      <w:r>
        <w:rPr>
          <w:sz w:val="22"/>
        </w:rPr>
        <w:t>Tener</w:t>
      </w:r>
      <w:r>
        <w:rPr>
          <w:spacing w:val="-7"/>
          <w:sz w:val="22"/>
        </w:rPr>
        <w:t> </w:t>
      </w:r>
      <w:r>
        <w:rPr>
          <w:sz w:val="22"/>
        </w:rPr>
        <w:t>actitudes</w:t>
      </w:r>
      <w:r>
        <w:rPr>
          <w:spacing w:val="-5"/>
          <w:sz w:val="22"/>
        </w:rPr>
        <w:t> </w:t>
      </w:r>
      <w:r>
        <w:rPr>
          <w:sz w:val="22"/>
        </w:rPr>
        <w:t>y</w:t>
      </w:r>
      <w:r>
        <w:rPr>
          <w:spacing w:val="-7"/>
          <w:sz w:val="22"/>
        </w:rPr>
        <w:t> </w:t>
      </w:r>
      <w:r>
        <w:rPr>
          <w:sz w:val="22"/>
        </w:rPr>
        <w:t>comportamientos</w:t>
      </w:r>
      <w:r>
        <w:rPr>
          <w:spacing w:val="-4"/>
          <w:sz w:val="22"/>
        </w:rPr>
        <w:t> </w:t>
      </w:r>
      <w:r>
        <w:rPr>
          <w:sz w:val="22"/>
        </w:rPr>
        <w:t>acordes</w:t>
      </w:r>
      <w:r>
        <w:rPr>
          <w:spacing w:val="-7"/>
          <w:sz w:val="22"/>
        </w:rPr>
        <w:t> </w:t>
      </w:r>
      <w:r>
        <w:rPr>
          <w:sz w:val="22"/>
        </w:rPr>
        <w:t>a</w:t>
      </w:r>
      <w:r>
        <w:rPr>
          <w:spacing w:val="-5"/>
          <w:sz w:val="22"/>
        </w:rPr>
        <w:t> </w:t>
      </w:r>
      <w:r>
        <w:rPr>
          <w:sz w:val="22"/>
        </w:rPr>
        <w:t>los</w:t>
      </w:r>
      <w:r>
        <w:rPr>
          <w:spacing w:val="-7"/>
          <w:sz w:val="22"/>
        </w:rPr>
        <w:t> </w:t>
      </w:r>
      <w:r>
        <w:rPr>
          <w:sz w:val="22"/>
        </w:rPr>
        <w:t>valores</w:t>
      </w:r>
      <w:r>
        <w:rPr>
          <w:spacing w:val="-3"/>
          <w:sz w:val="22"/>
        </w:rPr>
        <w:t> </w:t>
      </w:r>
      <w:r>
        <w:rPr>
          <w:sz w:val="22"/>
        </w:rPr>
        <w:t>católicos</w:t>
      </w:r>
      <w:r>
        <w:rPr>
          <w:spacing w:val="-5"/>
          <w:sz w:val="22"/>
        </w:rPr>
        <w:t> </w:t>
      </w:r>
      <w:r>
        <w:rPr>
          <w:sz w:val="22"/>
        </w:rPr>
        <w:t>propuestos</w:t>
      </w:r>
      <w:r>
        <w:rPr>
          <w:spacing w:val="-7"/>
          <w:sz w:val="22"/>
        </w:rPr>
        <w:t> </w:t>
      </w:r>
      <w:r>
        <w:rPr>
          <w:sz w:val="22"/>
        </w:rPr>
        <w:t>por el establecimiento.</w:t>
      </w:r>
    </w:p>
    <w:p>
      <w:pPr>
        <w:pStyle w:val="ListParagraph"/>
        <w:numPr>
          <w:ilvl w:val="0"/>
          <w:numId w:val="29"/>
        </w:numPr>
        <w:tabs>
          <w:tab w:pos="2421" w:val="left" w:leader="none"/>
        </w:tabs>
        <w:spacing w:line="270" w:lineRule="exact" w:before="0" w:after="0"/>
        <w:ind w:left="2421" w:right="0" w:hanging="359"/>
        <w:jc w:val="both"/>
        <w:rPr>
          <w:sz w:val="22"/>
        </w:rPr>
      </w:pPr>
      <w:r>
        <w:rPr>
          <w:sz w:val="22"/>
        </w:rPr>
        <w:t>Desarrollar</w:t>
      </w:r>
      <w:r>
        <w:rPr>
          <w:spacing w:val="-13"/>
          <w:sz w:val="22"/>
        </w:rPr>
        <w:t> </w:t>
      </w:r>
      <w:r>
        <w:rPr>
          <w:sz w:val="22"/>
        </w:rPr>
        <w:t>un</w:t>
      </w:r>
      <w:r>
        <w:rPr>
          <w:spacing w:val="-12"/>
          <w:sz w:val="22"/>
        </w:rPr>
        <w:t> </w:t>
      </w:r>
      <w:r>
        <w:rPr>
          <w:sz w:val="22"/>
        </w:rPr>
        <w:t>conjunto</w:t>
      </w:r>
      <w:r>
        <w:rPr>
          <w:spacing w:val="-11"/>
          <w:sz w:val="22"/>
        </w:rPr>
        <w:t> </w:t>
      </w:r>
      <w:r>
        <w:rPr>
          <w:sz w:val="22"/>
        </w:rPr>
        <w:t>de</w:t>
      </w:r>
      <w:r>
        <w:rPr>
          <w:spacing w:val="-12"/>
          <w:sz w:val="22"/>
        </w:rPr>
        <w:t> </w:t>
      </w:r>
      <w:r>
        <w:rPr>
          <w:sz w:val="22"/>
        </w:rPr>
        <w:t>capacidades</w:t>
      </w:r>
      <w:r>
        <w:rPr>
          <w:spacing w:val="-10"/>
          <w:sz w:val="22"/>
        </w:rPr>
        <w:t> </w:t>
      </w:r>
      <w:r>
        <w:rPr>
          <w:sz w:val="22"/>
        </w:rPr>
        <w:t>y</w:t>
      </w:r>
      <w:r>
        <w:rPr>
          <w:spacing w:val="-11"/>
          <w:sz w:val="22"/>
        </w:rPr>
        <w:t> </w:t>
      </w:r>
      <w:r>
        <w:rPr>
          <w:sz w:val="22"/>
        </w:rPr>
        <w:t>habilidades</w:t>
      </w:r>
      <w:r>
        <w:rPr>
          <w:spacing w:val="-12"/>
          <w:sz w:val="22"/>
        </w:rPr>
        <w:t> </w:t>
      </w:r>
      <w:r>
        <w:rPr>
          <w:sz w:val="22"/>
        </w:rPr>
        <w:t>que</w:t>
      </w:r>
      <w:r>
        <w:rPr>
          <w:spacing w:val="-12"/>
          <w:sz w:val="22"/>
        </w:rPr>
        <w:t> </w:t>
      </w:r>
      <w:r>
        <w:rPr>
          <w:sz w:val="22"/>
        </w:rPr>
        <w:t>permitan</w:t>
      </w:r>
      <w:r>
        <w:rPr>
          <w:spacing w:val="-11"/>
          <w:sz w:val="22"/>
        </w:rPr>
        <w:t> </w:t>
      </w:r>
      <w:r>
        <w:rPr>
          <w:sz w:val="22"/>
        </w:rPr>
        <w:t>una</w:t>
      </w:r>
      <w:r>
        <w:rPr>
          <w:spacing w:val="-12"/>
          <w:sz w:val="22"/>
        </w:rPr>
        <w:t> </w:t>
      </w:r>
      <w:r>
        <w:rPr>
          <w:sz w:val="22"/>
        </w:rPr>
        <w:t>convivencia</w:t>
      </w:r>
      <w:r>
        <w:rPr>
          <w:spacing w:val="-11"/>
          <w:sz w:val="22"/>
        </w:rPr>
        <w:t> </w:t>
      </w:r>
      <w:r>
        <w:rPr>
          <w:spacing w:val="-2"/>
          <w:sz w:val="22"/>
        </w:rPr>
        <w:t>basada</w:t>
      </w:r>
    </w:p>
    <w:p>
      <w:pPr>
        <w:pStyle w:val="BodyText"/>
        <w:ind w:left="2422" w:right="1698"/>
        <w:jc w:val="both"/>
      </w:pPr>
      <w:r>
        <w:rPr/>
        <w:t>en</w:t>
      </w:r>
      <w:r>
        <w:rPr>
          <w:spacing w:val="-13"/>
        </w:rPr>
        <w:t> </w:t>
      </w:r>
      <w:r>
        <w:rPr/>
        <w:t>el</w:t>
      </w:r>
      <w:r>
        <w:rPr>
          <w:spacing w:val="-12"/>
        </w:rPr>
        <w:t> </w:t>
      </w:r>
      <w:r>
        <w:rPr/>
        <w:t>respeto</w:t>
      </w:r>
      <w:r>
        <w:rPr>
          <w:spacing w:val="-13"/>
        </w:rPr>
        <w:t> </w:t>
      </w:r>
      <w:r>
        <w:rPr/>
        <w:t>mutuo,</w:t>
      </w:r>
      <w:r>
        <w:rPr>
          <w:spacing w:val="-11"/>
        </w:rPr>
        <w:t> </w:t>
      </w:r>
      <w:r>
        <w:rPr/>
        <w:t>en</w:t>
      </w:r>
      <w:r>
        <w:rPr>
          <w:spacing w:val="-13"/>
        </w:rPr>
        <w:t> </w:t>
      </w:r>
      <w:r>
        <w:rPr/>
        <w:t>el</w:t>
      </w:r>
      <w:r>
        <w:rPr>
          <w:spacing w:val="-12"/>
        </w:rPr>
        <w:t> </w:t>
      </w:r>
      <w:r>
        <w:rPr/>
        <w:t>saber</w:t>
      </w:r>
      <w:r>
        <w:rPr>
          <w:spacing w:val="-11"/>
        </w:rPr>
        <w:t> </w:t>
      </w:r>
      <w:r>
        <w:rPr/>
        <w:t>escuchar</w:t>
      </w:r>
      <w:r>
        <w:rPr>
          <w:spacing w:val="-13"/>
        </w:rPr>
        <w:t> </w:t>
      </w:r>
      <w:r>
        <w:rPr/>
        <w:t>y</w:t>
      </w:r>
      <w:r>
        <w:rPr>
          <w:spacing w:val="-11"/>
        </w:rPr>
        <w:t> </w:t>
      </w:r>
      <w:r>
        <w:rPr/>
        <w:t>dialogar</w:t>
      </w:r>
      <w:r>
        <w:rPr>
          <w:spacing w:val="-12"/>
        </w:rPr>
        <w:t> </w:t>
      </w:r>
      <w:r>
        <w:rPr/>
        <w:t>que</w:t>
      </w:r>
      <w:r>
        <w:rPr>
          <w:spacing w:val="-11"/>
        </w:rPr>
        <w:t> </w:t>
      </w:r>
      <w:r>
        <w:rPr/>
        <w:t>permitan</w:t>
      </w:r>
      <w:r>
        <w:rPr>
          <w:spacing w:val="-11"/>
        </w:rPr>
        <w:t> </w:t>
      </w:r>
      <w:r>
        <w:rPr/>
        <w:t>la</w:t>
      </w:r>
      <w:r>
        <w:rPr>
          <w:spacing w:val="-11"/>
        </w:rPr>
        <w:t> </w:t>
      </w:r>
      <w:r>
        <w:rPr/>
        <w:t>solución</w:t>
      </w:r>
      <w:r>
        <w:rPr>
          <w:spacing w:val="-12"/>
        </w:rPr>
        <w:t> </w:t>
      </w:r>
      <w:r>
        <w:rPr/>
        <w:t>de</w:t>
      </w:r>
      <w:r>
        <w:rPr>
          <w:spacing w:val="-11"/>
        </w:rPr>
        <w:t> </w:t>
      </w:r>
      <w:r>
        <w:rPr/>
        <w:t>conflictos</w:t>
      </w:r>
      <w:r>
        <w:rPr>
          <w:spacing w:val="-11"/>
        </w:rPr>
        <w:t> </w:t>
      </w:r>
      <w:r>
        <w:rPr/>
        <w:t>y el aprendizaje personal y comunitario.</w:t>
      </w:r>
    </w:p>
    <w:p>
      <w:pPr>
        <w:pStyle w:val="ListParagraph"/>
        <w:numPr>
          <w:ilvl w:val="0"/>
          <w:numId w:val="29"/>
        </w:numPr>
        <w:tabs>
          <w:tab w:pos="2421" w:val="left" w:leader="none"/>
        </w:tabs>
        <w:spacing w:line="269" w:lineRule="exact" w:before="0" w:after="0"/>
        <w:ind w:left="2421" w:right="0" w:hanging="359"/>
        <w:jc w:val="both"/>
        <w:rPr>
          <w:sz w:val="22"/>
        </w:rPr>
      </w:pPr>
      <w:r>
        <w:rPr>
          <w:spacing w:val="-2"/>
          <w:sz w:val="22"/>
        </w:rPr>
        <w:t>Responder</w:t>
      </w:r>
      <w:r>
        <w:rPr>
          <w:sz w:val="22"/>
        </w:rPr>
        <w:t> </w:t>
      </w:r>
      <w:r>
        <w:rPr>
          <w:spacing w:val="-2"/>
          <w:sz w:val="22"/>
        </w:rPr>
        <w:t>positivamente</w:t>
      </w:r>
      <w:r>
        <w:rPr>
          <w:spacing w:val="2"/>
          <w:sz w:val="22"/>
        </w:rPr>
        <w:t> </w:t>
      </w:r>
      <w:r>
        <w:rPr>
          <w:spacing w:val="-2"/>
          <w:sz w:val="22"/>
        </w:rPr>
        <w:t>a la</w:t>
      </w:r>
      <w:r>
        <w:rPr>
          <w:spacing w:val="1"/>
          <w:sz w:val="22"/>
        </w:rPr>
        <w:t> </w:t>
      </w:r>
      <w:r>
        <w:rPr>
          <w:spacing w:val="-2"/>
          <w:sz w:val="22"/>
        </w:rPr>
        <w:t>derivación</w:t>
      </w:r>
      <w:r>
        <w:rPr>
          <w:spacing w:val="1"/>
          <w:sz w:val="22"/>
        </w:rPr>
        <w:t> </w:t>
      </w:r>
      <w:r>
        <w:rPr>
          <w:spacing w:val="-2"/>
          <w:sz w:val="22"/>
        </w:rPr>
        <w:t>planteada</w:t>
      </w:r>
      <w:r>
        <w:rPr>
          <w:spacing w:val="2"/>
          <w:sz w:val="22"/>
        </w:rPr>
        <w:t> </w:t>
      </w:r>
      <w:r>
        <w:rPr>
          <w:spacing w:val="-2"/>
          <w:sz w:val="22"/>
        </w:rPr>
        <w:t>por</w:t>
      </w:r>
      <w:r>
        <w:rPr>
          <w:spacing w:val="1"/>
          <w:sz w:val="22"/>
        </w:rPr>
        <w:t> </w:t>
      </w:r>
      <w:r>
        <w:rPr>
          <w:spacing w:val="-2"/>
          <w:sz w:val="22"/>
        </w:rPr>
        <w:t>el</w:t>
      </w:r>
      <w:r>
        <w:rPr>
          <w:spacing w:val="1"/>
          <w:sz w:val="22"/>
        </w:rPr>
        <w:t> </w:t>
      </w:r>
      <w:r>
        <w:rPr>
          <w:spacing w:val="-2"/>
          <w:sz w:val="22"/>
        </w:rPr>
        <w:t>docente,</w:t>
      </w:r>
      <w:r>
        <w:rPr>
          <w:spacing w:val="1"/>
          <w:sz w:val="22"/>
        </w:rPr>
        <w:t> </w:t>
      </w:r>
      <w:r>
        <w:rPr>
          <w:spacing w:val="-2"/>
          <w:sz w:val="22"/>
        </w:rPr>
        <w:t>equipo</w:t>
      </w:r>
      <w:r>
        <w:rPr>
          <w:sz w:val="22"/>
        </w:rPr>
        <w:t> </w:t>
      </w:r>
      <w:r>
        <w:rPr>
          <w:spacing w:val="-2"/>
          <w:sz w:val="22"/>
        </w:rPr>
        <w:t>psicoeducativo</w:t>
      </w:r>
      <w:r>
        <w:rPr>
          <w:spacing w:val="1"/>
          <w:sz w:val="22"/>
        </w:rPr>
        <w:t> </w:t>
      </w:r>
      <w:r>
        <w:rPr>
          <w:spacing w:val="-10"/>
          <w:sz w:val="22"/>
        </w:rPr>
        <w:t>y</w:t>
      </w:r>
    </w:p>
    <w:p>
      <w:pPr>
        <w:pStyle w:val="BodyText"/>
        <w:spacing w:line="255" w:lineRule="exact"/>
        <w:ind w:left="2422"/>
      </w:pPr>
      <w:r>
        <w:rPr/>
        <w:t>la</w:t>
      </w:r>
      <w:r>
        <w:rPr>
          <w:spacing w:val="-3"/>
        </w:rPr>
        <w:t> </w:t>
      </w:r>
      <w:r>
        <w:rPr/>
        <w:t>Dirección</w:t>
      </w:r>
      <w:r>
        <w:rPr>
          <w:spacing w:val="-3"/>
        </w:rPr>
        <w:t> </w:t>
      </w:r>
      <w:r>
        <w:rPr/>
        <w:t>del</w:t>
      </w:r>
      <w:r>
        <w:rPr>
          <w:spacing w:val="-4"/>
        </w:rPr>
        <w:t> </w:t>
      </w:r>
      <w:r>
        <w:rPr>
          <w:spacing w:val="-2"/>
        </w:rPr>
        <w:t>establecimiento.</w:t>
      </w:r>
    </w:p>
    <w:p>
      <w:pPr>
        <w:pStyle w:val="ListParagraph"/>
        <w:numPr>
          <w:ilvl w:val="0"/>
          <w:numId w:val="29"/>
        </w:numPr>
        <w:tabs>
          <w:tab w:pos="2422" w:val="left" w:leader="none"/>
        </w:tabs>
        <w:spacing w:line="268" w:lineRule="exact" w:before="0" w:after="0"/>
        <w:ind w:left="2422" w:right="1699" w:hanging="360"/>
        <w:jc w:val="left"/>
        <w:rPr>
          <w:sz w:val="22"/>
        </w:rPr>
      </w:pPr>
      <w:r>
        <w:rPr>
          <w:sz w:val="22"/>
        </w:rPr>
        <w:t>Respetar</w:t>
      </w:r>
      <w:r>
        <w:rPr>
          <w:spacing w:val="-5"/>
          <w:sz w:val="22"/>
        </w:rPr>
        <w:t> </w:t>
      </w:r>
      <w:r>
        <w:rPr>
          <w:sz w:val="22"/>
        </w:rPr>
        <w:t>los</w:t>
      </w:r>
      <w:r>
        <w:rPr>
          <w:spacing w:val="-2"/>
          <w:sz w:val="22"/>
        </w:rPr>
        <w:t> </w:t>
      </w:r>
      <w:r>
        <w:rPr>
          <w:sz w:val="22"/>
        </w:rPr>
        <w:t>símbolos</w:t>
      </w:r>
      <w:r>
        <w:rPr>
          <w:spacing w:val="-5"/>
          <w:sz w:val="22"/>
        </w:rPr>
        <w:t> </w:t>
      </w:r>
      <w:r>
        <w:rPr>
          <w:sz w:val="22"/>
        </w:rPr>
        <w:t>patrios,</w:t>
      </w:r>
      <w:r>
        <w:rPr>
          <w:spacing w:val="-3"/>
          <w:sz w:val="22"/>
        </w:rPr>
        <w:t> </w:t>
      </w:r>
      <w:r>
        <w:rPr>
          <w:sz w:val="22"/>
        </w:rPr>
        <w:t>los</w:t>
      </w:r>
      <w:r>
        <w:rPr>
          <w:spacing w:val="-5"/>
          <w:sz w:val="22"/>
        </w:rPr>
        <w:t> </w:t>
      </w:r>
      <w:r>
        <w:rPr>
          <w:sz w:val="22"/>
        </w:rPr>
        <w:t>valores</w:t>
      </w:r>
      <w:r>
        <w:rPr>
          <w:spacing w:val="-4"/>
          <w:sz w:val="22"/>
        </w:rPr>
        <w:t> </w:t>
      </w:r>
      <w:r>
        <w:rPr>
          <w:sz w:val="22"/>
        </w:rPr>
        <w:t>propios</w:t>
      </w:r>
      <w:r>
        <w:rPr>
          <w:spacing w:val="-2"/>
          <w:sz w:val="22"/>
        </w:rPr>
        <w:t> </w:t>
      </w:r>
      <w:r>
        <w:rPr>
          <w:sz w:val="22"/>
        </w:rPr>
        <w:t>de</w:t>
      </w:r>
      <w:r>
        <w:rPr>
          <w:spacing w:val="-5"/>
          <w:sz w:val="22"/>
        </w:rPr>
        <w:t> </w:t>
      </w:r>
      <w:r>
        <w:rPr>
          <w:sz w:val="22"/>
        </w:rPr>
        <w:t>la</w:t>
      </w:r>
      <w:r>
        <w:rPr>
          <w:spacing w:val="-3"/>
          <w:sz w:val="22"/>
        </w:rPr>
        <w:t> </w:t>
      </w:r>
      <w:r>
        <w:rPr>
          <w:sz w:val="22"/>
        </w:rPr>
        <w:t>nacionalidad</w:t>
      </w:r>
      <w:r>
        <w:rPr>
          <w:spacing w:val="-5"/>
          <w:sz w:val="22"/>
        </w:rPr>
        <w:t> </w:t>
      </w:r>
      <w:r>
        <w:rPr>
          <w:sz w:val="22"/>
        </w:rPr>
        <w:t>y</w:t>
      </w:r>
      <w:r>
        <w:rPr>
          <w:spacing w:val="-2"/>
          <w:sz w:val="22"/>
        </w:rPr>
        <w:t> </w:t>
      </w:r>
      <w:r>
        <w:rPr>
          <w:sz w:val="22"/>
        </w:rPr>
        <w:t>los</w:t>
      </w:r>
      <w:r>
        <w:rPr>
          <w:spacing w:val="-5"/>
          <w:sz w:val="22"/>
        </w:rPr>
        <w:t> </w:t>
      </w:r>
      <w:r>
        <w:rPr>
          <w:sz w:val="22"/>
        </w:rPr>
        <w:t>componentes</w:t>
      </w:r>
      <w:r>
        <w:rPr>
          <w:spacing w:val="-1"/>
          <w:sz w:val="22"/>
        </w:rPr>
        <w:t> </w:t>
      </w:r>
      <w:r>
        <w:rPr>
          <w:sz w:val="22"/>
        </w:rPr>
        <w:t>del patrimonio cultural de la nación.</w:t>
      </w:r>
    </w:p>
    <w:p>
      <w:pPr>
        <w:pStyle w:val="ListParagraph"/>
        <w:numPr>
          <w:ilvl w:val="0"/>
          <w:numId w:val="29"/>
        </w:numPr>
        <w:tabs>
          <w:tab w:pos="2422" w:val="left" w:leader="none"/>
        </w:tabs>
        <w:spacing w:line="266" w:lineRule="exact" w:before="0" w:after="0"/>
        <w:ind w:left="2422" w:right="1708" w:hanging="360"/>
        <w:jc w:val="left"/>
        <w:rPr>
          <w:sz w:val="22"/>
        </w:rPr>
      </w:pPr>
      <w:r>
        <w:rPr>
          <w:sz w:val="22"/>
        </w:rPr>
        <w:t>Permanecer en el patio u otro lugar distinto al de la sala de clases durante el tiempo de</w:t>
      </w:r>
      <w:r>
        <w:rPr>
          <w:spacing w:val="80"/>
          <w:sz w:val="22"/>
        </w:rPr>
        <w:t> </w:t>
      </w:r>
      <w:r>
        <w:rPr>
          <w:sz w:val="22"/>
        </w:rPr>
        <w:t>recreo,</w:t>
      </w:r>
      <w:r>
        <w:rPr>
          <w:spacing w:val="-9"/>
          <w:sz w:val="22"/>
        </w:rPr>
        <w:t> </w:t>
      </w:r>
      <w:r>
        <w:rPr>
          <w:sz w:val="22"/>
        </w:rPr>
        <w:t>manteniendo</w:t>
      </w:r>
      <w:r>
        <w:rPr>
          <w:spacing w:val="-4"/>
          <w:sz w:val="22"/>
        </w:rPr>
        <w:t> </w:t>
      </w:r>
      <w:r>
        <w:rPr>
          <w:sz w:val="22"/>
        </w:rPr>
        <w:t>una</w:t>
      </w:r>
      <w:r>
        <w:rPr>
          <w:spacing w:val="-7"/>
          <w:sz w:val="22"/>
        </w:rPr>
        <w:t> </w:t>
      </w:r>
      <w:r>
        <w:rPr>
          <w:sz w:val="22"/>
        </w:rPr>
        <w:t>actitud</w:t>
      </w:r>
      <w:r>
        <w:rPr>
          <w:spacing w:val="-7"/>
          <w:sz w:val="22"/>
        </w:rPr>
        <w:t> </w:t>
      </w:r>
      <w:r>
        <w:rPr>
          <w:sz w:val="22"/>
        </w:rPr>
        <w:t>de</w:t>
      </w:r>
      <w:r>
        <w:rPr>
          <w:spacing w:val="-6"/>
          <w:sz w:val="22"/>
        </w:rPr>
        <w:t> </w:t>
      </w:r>
      <w:r>
        <w:rPr>
          <w:sz w:val="22"/>
        </w:rPr>
        <w:t>respeto</w:t>
      </w:r>
      <w:r>
        <w:rPr>
          <w:spacing w:val="-8"/>
          <w:sz w:val="22"/>
        </w:rPr>
        <w:t> </w:t>
      </w:r>
      <w:r>
        <w:rPr>
          <w:sz w:val="22"/>
        </w:rPr>
        <w:t>y</w:t>
      </w:r>
      <w:r>
        <w:rPr>
          <w:spacing w:val="-6"/>
          <w:sz w:val="22"/>
        </w:rPr>
        <w:t> </w:t>
      </w:r>
      <w:r>
        <w:rPr>
          <w:sz w:val="22"/>
        </w:rPr>
        <w:t>sana</w:t>
      </w:r>
      <w:r>
        <w:rPr>
          <w:spacing w:val="-7"/>
          <w:sz w:val="22"/>
        </w:rPr>
        <w:t> </w:t>
      </w:r>
      <w:r>
        <w:rPr>
          <w:sz w:val="22"/>
        </w:rPr>
        <w:t>entretención</w:t>
      </w:r>
      <w:r>
        <w:rPr>
          <w:spacing w:val="-7"/>
          <w:sz w:val="22"/>
        </w:rPr>
        <w:t> </w:t>
      </w:r>
      <w:r>
        <w:rPr>
          <w:sz w:val="22"/>
        </w:rPr>
        <w:t>durante</w:t>
      </w:r>
      <w:r>
        <w:rPr>
          <w:spacing w:val="-8"/>
          <w:sz w:val="22"/>
        </w:rPr>
        <w:t> </w:t>
      </w:r>
      <w:r>
        <w:rPr>
          <w:sz w:val="22"/>
        </w:rPr>
        <w:t>estos</w:t>
      </w:r>
      <w:r>
        <w:rPr>
          <w:spacing w:val="-9"/>
          <w:sz w:val="22"/>
        </w:rPr>
        <w:t> </w:t>
      </w:r>
      <w:r>
        <w:rPr>
          <w:sz w:val="22"/>
        </w:rPr>
        <w:t>momentos.</w:t>
      </w:r>
    </w:p>
    <w:p>
      <w:pPr>
        <w:pStyle w:val="ListParagraph"/>
        <w:numPr>
          <w:ilvl w:val="0"/>
          <w:numId w:val="29"/>
        </w:numPr>
        <w:tabs>
          <w:tab w:pos="2422" w:val="left" w:leader="none"/>
        </w:tabs>
        <w:spacing w:line="268" w:lineRule="exact" w:before="0" w:after="0"/>
        <w:ind w:left="2422" w:right="1708" w:hanging="360"/>
        <w:jc w:val="left"/>
        <w:rPr>
          <w:sz w:val="22"/>
        </w:rPr>
      </w:pPr>
      <w:r>
        <w:rPr>
          <w:sz w:val="22"/>
        </w:rPr>
        <w:t>Participar y respetar a sus compañeros que los representen en la Directiva del Centro de Alumnos, como también los acuerdos que se adopten.</w:t>
      </w:r>
    </w:p>
    <w:p>
      <w:pPr>
        <w:pStyle w:val="ListParagraph"/>
        <w:numPr>
          <w:ilvl w:val="0"/>
          <w:numId w:val="29"/>
        </w:numPr>
        <w:tabs>
          <w:tab w:pos="2422" w:val="left" w:leader="none"/>
        </w:tabs>
        <w:spacing w:line="275" w:lineRule="exact" w:before="0" w:after="0"/>
        <w:ind w:left="2422" w:right="0" w:hanging="360"/>
        <w:jc w:val="left"/>
        <w:rPr>
          <w:sz w:val="22"/>
        </w:rPr>
      </w:pPr>
      <w:r>
        <w:rPr>
          <w:sz w:val="22"/>
        </w:rPr>
        <w:t>Evitar</w:t>
      </w:r>
      <w:r>
        <w:rPr>
          <w:spacing w:val="31"/>
          <w:sz w:val="22"/>
        </w:rPr>
        <w:t>  </w:t>
      </w:r>
      <w:r>
        <w:rPr>
          <w:sz w:val="22"/>
        </w:rPr>
        <w:t>exponerse</w:t>
      </w:r>
      <w:r>
        <w:rPr>
          <w:spacing w:val="32"/>
          <w:sz w:val="22"/>
        </w:rPr>
        <w:t>  </w:t>
      </w:r>
      <w:r>
        <w:rPr>
          <w:sz w:val="22"/>
        </w:rPr>
        <w:t>a</w:t>
      </w:r>
      <w:r>
        <w:rPr>
          <w:spacing w:val="33"/>
          <w:sz w:val="22"/>
        </w:rPr>
        <w:t>  </w:t>
      </w:r>
      <w:r>
        <w:rPr>
          <w:sz w:val="22"/>
        </w:rPr>
        <w:t>accidentes</w:t>
      </w:r>
      <w:r>
        <w:rPr>
          <w:spacing w:val="32"/>
          <w:sz w:val="22"/>
        </w:rPr>
        <w:t>  </w:t>
      </w:r>
      <w:r>
        <w:rPr>
          <w:sz w:val="22"/>
        </w:rPr>
        <w:t>escolares</w:t>
      </w:r>
      <w:r>
        <w:rPr>
          <w:spacing w:val="31"/>
          <w:sz w:val="22"/>
        </w:rPr>
        <w:t>  </w:t>
      </w:r>
      <w:r>
        <w:rPr>
          <w:sz w:val="22"/>
        </w:rPr>
        <w:t>y</w:t>
      </w:r>
      <w:r>
        <w:rPr>
          <w:spacing w:val="34"/>
          <w:sz w:val="22"/>
        </w:rPr>
        <w:t>  </w:t>
      </w:r>
      <w:r>
        <w:rPr>
          <w:sz w:val="22"/>
        </w:rPr>
        <w:t>situaciones</w:t>
      </w:r>
      <w:r>
        <w:rPr>
          <w:spacing w:val="31"/>
          <w:sz w:val="22"/>
        </w:rPr>
        <w:t>  </w:t>
      </w:r>
      <w:r>
        <w:rPr>
          <w:sz w:val="22"/>
        </w:rPr>
        <w:t>de</w:t>
      </w:r>
      <w:r>
        <w:rPr>
          <w:spacing w:val="33"/>
          <w:sz w:val="22"/>
        </w:rPr>
        <w:t>  </w:t>
      </w:r>
      <w:r>
        <w:rPr>
          <w:sz w:val="22"/>
        </w:rPr>
        <w:t>riesgo</w:t>
      </w:r>
      <w:r>
        <w:rPr>
          <w:spacing w:val="33"/>
          <w:sz w:val="22"/>
        </w:rPr>
        <w:t>  </w:t>
      </w:r>
      <w:r>
        <w:rPr>
          <w:sz w:val="22"/>
        </w:rPr>
        <w:t>innecesarias</w:t>
      </w:r>
      <w:r>
        <w:rPr>
          <w:spacing w:val="32"/>
          <w:sz w:val="22"/>
        </w:rPr>
        <w:t>  </w:t>
      </w:r>
      <w:r>
        <w:rPr>
          <w:spacing w:val="-10"/>
          <w:sz w:val="22"/>
        </w:rPr>
        <w:t>e</w:t>
      </w:r>
    </w:p>
    <w:p>
      <w:pPr>
        <w:pStyle w:val="BodyText"/>
        <w:spacing w:line="237" w:lineRule="auto"/>
        <w:ind w:left="2422" w:right="1703"/>
      </w:pPr>
      <w:r>
        <w:rPr/>
        <w:t>irresponsables,</w:t>
      </w:r>
      <w:r>
        <w:rPr>
          <w:spacing w:val="40"/>
        </w:rPr>
        <w:t> </w:t>
      </w:r>
      <w:r>
        <w:rPr/>
        <w:t>mostrando</w:t>
      </w:r>
      <w:r>
        <w:rPr>
          <w:spacing w:val="40"/>
        </w:rPr>
        <w:t> </w:t>
      </w:r>
      <w:r>
        <w:rPr/>
        <w:t>un</w:t>
      </w:r>
      <w:r>
        <w:rPr>
          <w:spacing w:val="40"/>
        </w:rPr>
        <w:t> </w:t>
      </w:r>
      <w:r>
        <w:rPr/>
        <w:t>comportamiento</w:t>
      </w:r>
      <w:r>
        <w:rPr>
          <w:spacing w:val="40"/>
        </w:rPr>
        <w:t> </w:t>
      </w:r>
      <w:r>
        <w:rPr/>
        <w:t>adecuado,</w:t>
      </w:r>
      <w:r>
        <w:rPr>
          <w:spacing w:val="40"/>
        </w:rPr>
        <w:t> </w:t>
      </w:r>
      <w:r>
        <w:rPr/>
        <w:t>respetuoso</w:t>
      </w:r>
      <w:r>
        <w:rPr>
          <w:spacing w:val="40"/>
        </w:rPr>
        <w:t> </w:t>
      </w:r>
      <w:r>
        <w:rPr/>
        <w:t>y</w:t>
      </w:r>
      <w:r>
        <w:rPr>
          <w:spacing w:val="40"/>
        </w:rPr>
        <w:t> </w:t>
      </w:r>
      <w:r>
        <w:rPr/>
        <w:t>socialmente</w:t>
      </w:r>
      <w:r>
        <w:rPr>
          <w:spacing w:val="80"/>
        </w:rPr>
        <w:t> </w:t>
      </w:r>
      <w:r>
        <w:rPr/>
        <w:t>aceptable en la vía pública.</w:t>
      </w:r>
    </w:p>
    <w:p>
      <w:pPr>
        <w:pStyle w:val="ListParagraph"/>
        <w:numPr>
          <w:ilvl w:val="0"/>
          <w:numId w:val="29"/>
        </w:numPr>
        <w:tabs>
          <w:tab w:pos="2421" w:val="left" w:leader="none"/>
        </w:tabs>
        <w:spacing w:line="270" w:lineRule="exact" w:before="0" w:after="0"/>
        <w:ind w:left="2421" w:right="0" w:hanging="359"/>
        <w:jc w:val="both"/>
        <w:rPr>
          <w:sz w:val="22"/>
        </w:rPr>
      </w:pPr>
      <w:r>
        <w:rPr>
          <w:sz w:val="22"/>
        </w:rPr>
        <w:t>Mantener</w:t>
      </w:r>
      <w:r>
        <w:rPr>
          <w:spacing w:val="-5"/>
          <w:sz w:val="22"/>
        </w:rPr>
        <w:t> </w:t>
      </w:r>
      <w:r>
        <w:rPr>
          <w:sz w:val="22"/>
        </w:rPr>
        <w:t>el</w:t>
      </w:r>
      <w:r>
        <w:rPr>
          <w:spacing w:val="-4"/>
          <w:sz w:val="22"/>
        </w:rPr>
        <w:t> </w:t>
      </w:r>
      <w:r>
        <w:rPr>
          <w:sz w:val="22"/>
        </w:rPr>
        <w:t>medioambiente</w:t>
      </w:r>
      <w:r>
        <w:rPr>
          <w:spacing w:val="-2"/>
          <w:sz w:val="22"/>
        </w:rPr>
        <w:t> </w:t>
      </w:r>
      <w:r>
        <w:rPr>
          <w:sz w:val="22"/>
        </w:rPr>
        <w:t>en</w:t>
      </w:r>
      <w:r>
        <w:rPr>
          <w:spacing w:val="-2"/>
          <w:sz w:val="22"/>
        </w:rPr>
        <w:t> </w:t>
      </w:r>
      <w:r>
        <w:rPr>
          <w:sz w:val="22"/>
        </w:rPr>
        <w:t>condiciones</w:t>
      </w:r>
      <w:r>
        <w:rPr>
          <w:spacing w:val="-4"/>
          <w:sz w:val="22"/>
        </w:rPr>
        <w:t> </w:t>
      </w:r>
      <w:r>
        <w:rPr>
          <w:sz w:val="22"/>
        </w:rPr>
        <w:t>óptimas</w:t>
      </w:r>
      <w:r>
        <w:rPr>
          <w:spacing w:val="-4"/>
          <w:sz w:val="22"/>
        </w:rPr>
        <w:t> </w:t>
      </w:r>
      <w:r>
        <w:rPr>
          <w:sz w:val="22"/>
        </w:rPr>
        <w:t>y</w:t>
      </w:r>
      <w:r>
        <w:rPr>
          <w:spacing w:val="-2"/>
          <w:sz w:val="22"/>
        </w:rPr>
        <w:t> </w:t>
      </w:r>
      <w:r>
        <w:rPr>
          <w:sz w:val="22"/>
        </w:rPr>
        <w:t>saludables,</w:t>
      </w:r>
      <w:r>
        <w:rPr>
          <w:spacing w:val="-1"/>
          <w:sz w:val="22"/>
        </w:rPr>
        <w:t> </w:t>
      </w:r>
      <w:r>
        <w:rPr>
          <w:sz w:val="22"/>
        </w:rPr>
        <w:t>preservando</w:t>
      </w:r>
      <w:r>
        <w:rPr>
          <w:spacing w:val="-4"/>
          <w:sz w:val="22"/>
        </w:rPr>
        <w:t> </w:t>
      </w:r>
      <w:r>
        <w:rPr>
          <w:sz w:val="22"/>
        </w:rPr>
        <w:t>el</w:t>
      </w:r>
      <w:r>
        <w:rPr>
          <w:spacing w:val="-2"/>
          <w:sz w:val="22"/>
        </w:rPr>
        <w:t> entorno</w:t>
      </w:r>
    </w:p>
    <w:p>
      <w:pPr>
        <w:pStyle w:val="BodyText"/>
        <w:spacing w:line="255" w:lineRule="exact"/>
        <w:ind w:left="2422"/>
        <w:jc w:val="both"/>
      </w:pPr>
      <w:r>
        <w:rPr/>
        <w:t>natural</w:t>
      </w:r>
      <w:r>
        <w:rPr>
          <w:spacing w:val="-3"/>
        </w:rPr>
        <w:t> </w:t>
      </w:r>
      <w:r>
        <w:rPr/>
        <w:t>en</w:t>
      </w:r>
      <w:r>
        <w:rPr>
          <w:spacing w:val="-4"/>
        </w:rPr>
        <w:t> </w:t>
      </w:r>
      <w:r>
        <w:rPr/>
        <w:t>el</w:t>
      </w:r>
      <w:r>
        <w:rPr>
          <w:spacing w:val="-2"/>
        </w:rPr>
        <w:t> </w:t>
      </w:r>
      <w:r>
        <w:rPr/>
        <w:t>cual</w:t>
      </w:r>
      <w:r>
        <w:rPr>
          <w:spacing w:val="-3"/>
        </w:rPr>
        <w:t> </w:t>
      </w:r>
      <w:r>
        <w:rPr/>
        <w:t>se</w:t>
      </w:r>
      <w:r>
        <w:rPr>
          <w:spacing w:val="-4"/>
        </w:rPr>
        <w:t> </w:t>
      </w:r>
      <w:r>
        <w:rPr/>
        <w:t>encuentra</w:t>
      </w:r>
      <w:r>
        <w:rPr>
          <w:spacing w:val="-1"/>
        </w:rPr>
        <w:t> </w:t>
      </w:r>
      <w:r>
        <w:rPr/>
        <w:t>inserto</w:t>
      </w:r>
      <w:r>
        <w:rPr>
          <w:spacing w:val="-3"/>
        </w:rPr>
        <w:t> </w:t>
      </w:r>
      <w:r>
        <w:rPr/>
        <w:t>la</w:t>
      </w:r>
      <w:r>
        <w:rPr>
          <w:spacing w:val="-1"/>
        </w:rPr>
        <w:t> </w:t>
      </w:r>
      <w:r>
        <w:rPr>
          <w:spacing w:val="-2"/>
        </w:rPr>
        <w:t>escuela.</w:t>
      </w:r>
    </w:p>
    <w:p>
      <w:pPr>
        <w:pStyle w:val="ListParagraph"/>
        <w:numPr>
          <w:ilvl w:val="0"/>
          <w:numId w:val="29"/>
        </w:numPr>
        <w:tabs>
          <w:tab w:pos="2422" w:val="left" w:leader="none"/>
        </w:tabs>
        <w:spacing w:line="268" w:lineRule="exact" w:before="4" w:after="0"/>
        <w:ind w:left="2422" w:right="1699" w:hanging="360"/>
        <w:jc w:val="both"/>
        <w:rPr>
          <w:sz w:val="22"/>
        </w:rPr>
      </w:pPr>
      <w:r>
        <w:rPr>
          <w:sz w:val="22"/>
        </w:rPr>
        <w:t>Traer a la escuela sólo aquellos elementos necesarios para el desarrollo de su labor </w:t>
      </w:r>
      <w:r>
        <w:rPr>
          <w:spacing w:val="-2"/>
          <w:sz w:val="22"/>
        </w:rPr>
        <w:t>educativa.</w:t>
      </w:r>
    </w:p>
    <w:p>
      <w:pPr>
        <w:pStyle w:val="ListParagraph"/>
        <w:numPr>
          <w:ilvl w:val="0"/>
          <w:numId w:val="29"/>
        </w:numPr>
        <w:tabs>
          <w:tab w:pos="2421" w:val="left" w:leader="none"/>
        </w:tabs>
        <w:spacing w:line="256" w:lineRule="exact" w:before="0" w:after="0"/>
        <w:ind w:left="2421" w:right="0" w:hanging="359"/>
        <w:jc w:val="both"/>
        <w:rPr>
          <w:sz w:val="22"/>
        </w:rPr>
      </w:pPr>
      <w:r>
        <w:rPr>
          <w:sz w:val="22"/>
        </w:rPr>
        <w:t>Participar</w:t>
      </w:r>
      <w:r>
        <w:rPr>
          <w:spacing w:val="-13"/>
          <w:sz w:val="22"/>
        </w:rPr>
        <w:t> </w:t>
      </w:r>
      <w:r>
        <w:rPr>
          <w:sz w:val="22"/>
        </w:rPr>
        <w:t>de</w:t>
      </w:r>
      <w:r>
        <w:rPr>
          <w:spacing w:val="-9"/>
          <w:sz w:val="22"/>
        </w:rPr>
        <w:t> </w:t>
      </w:r>
      <w:r>
        <w:rPr>
          <w:sz w:val="22"/>
        </w:rPr>
        <w:t>manera</w:t>
      </w:r>
      <w:r>
        <w:rPr>
          <w:spacing w:val="-9"/>
          <w:sz w:val="22"/>
        </w:rPr>
        <w:t> </w:t>
      </w:r>
      <w:r>
        <w:rPr>
          <w:sz w:val="22"/>
        </w:rPr>
        <w:t>responsable</w:t>
      </w:r>
      <w:r>
        <w:rPr>
          <w:spacing w:val="-8"/>
          <w:sz w:val="22"/>
        </w:rPr>
        <w:t> </w:t>
      </w:r>
      <w:r>
        <w:rPr>
          <w:sz w:val="22"/>
        </w:rPr>
        <w:t>de</w:t>
      </w:r>
      <w:r>
        <w:rPr>
          <w:spacing w:val="-9"/>
          <w:sz w:val="22"/>
        </w:rPr>
        <w:t> </w:t>
      </w:r>
      <w:r>
        <w:rPr>
          <w:sz w:val="22"/>
        </w:rPr>
        <w:t>las</w:t>
      </w:r>
      <w:r>
        <w:rPr>
          <w:spacing w:val="-10"/>
          <w:sz w:val="22"/>
        </w:rPr>
        <w:t> </w:t>
      </w:r>
      <w:r>
        <w:rPr>
          <w:sz w:val="22"/>
        </w:rPr>
        <w:t>actividades</w:t>
      </w:r>
      <w:r>
        <w:rPr>
          <w:spacing w:val="-8"/>
          <w:sz w:val="22"/>
        </w:rPr>
        <w:t> </w:t>
      </w:r>
      <w:r>
        <w:rPr>
          <w:sz w:val="22"/>
        </w:rPr>
        <w:t>programadas</w:t>
      </w:r>
      <w:r>
        <w:rPr>
          <w:spacing w:val="-8"/>
          <w:sz w:val="22"/>
        </w:rPr>
        <w:t> </w:t>
      </w:r>
      <w:r>
        <w:rPr>
          <w:sz w:val="22"/>
        </w:rPr>
        <w:t>por</w:t>
      </w:r>
      <w:r>
        <w:rPr>
          <w:spacing w:val="-10"/>
          <w:sz w:val="22"/>
        </w:rPr>
        <w:t> </w:t>
      </w:r>
      <w:r>
        <w:rPr>
          <w:sz w:val="22"/>
        </w:rPr>
        <w:t>la</w:t>
      </w:r>
      <w:r>
        <w:rPr>
          <w:spacing w:val="-9"/>
          <w:sz w:val="22"/>
        </w:rPr>
        <w:t> </w:t>
      </w:r>
      <w:r>
        <w:rPr>
          <w:spacing w:val="-2"/>
          <w:sz w:val="22"/>
        </w:rPr>
        <w:t>institución.</w:t>
      </w:r>
    </w:p>
    <w:p>
      <w:pPr>
        <w:pStyle w:val="ListParagraph"/>
        <w:numPr>
          <w:ilvl w:val="0"/>
          <w:numId w:val="29"/>
        </w:numPr>
        <w:tabs>
          <w:tab w:pos="2422" w:val="left" w:leader="none"/>
        </w:tabs>
        <w:spacing w:line="240" w:lineRule="auto" w:before="0" w:after="0"/>
        <w:ind w:left="2422" w:right="1700" w:hanging="360"/>
        <w:jc w:val="both"/>
        <w:rPr>
          <w:sz w:val="22"/>
        </w:rPr>
      </w:pPr>
      <w:r>
        <w:rPr>
          <w:sz w:val="22"/>
        </w:rPr>
        <w:t>El apoderado deberá dirigirse a Inspectoría General y UTP a informar de la condición de embarazo, paternidad o maternidad de su hijo o hija y las dificultades académicas presentadas asociadas a esta razón.</w:t>
      </w:r>
    </w:p>
    <w:p>
      <w:pPr>
        <w:pStyle w:val="ListParagraph"/>
        <w:numPr>
          <w:ilvl w:val="0"/>
          <w:numId w:val="29"/>
        </w:numPr>
        <w:tabs>
          <w:tab w:pos="2421" w:val="left" w:leader="none"/>
        </w:tabs>
        <w:spacing w:line="274" w:lineRule="exact" w:before="0" w:after="0"/>
        <w:ind w:left="2421" w:right="0" w:hanging="359"/>
        <w:jc w:val="both"/>
        <w:rPr>
          <w:sz w:val="22"/>
        </w:rPr>
      </w:pPr>
      <w:r>
        <w:rPr>
          <w:sz w:val="22"/>
        </w:rPr>
        <w:t>Portar</w:t>
      </w:r>
      <w:r>
        <w:rPr>
          <w:spacing w:val="-12"/>
          <w:sz w:val="22"/>
        </w:rPr>
        <w:t> </w:t>
      </w:r>
      <w:r>
        <w:rPr>
          <w:sz w:val="22"/>
        </w:rPr>
        <w:t>diariamente</w:t>
      </w:r>
      <w:r>
        <w:rPr>
          <w:spacing w:val="-10"/>
          <w:sz w:val="22"/>
        </w:rPr>
        <w:t> </w:t>
      </w:r>
      <w:r>
        <w:rPr>
          <w:sz w:val="22"/>
        </w:rPr>
        <w:t>la</w:t>
      </w:r>
      <w:r>
        <w:rPr>
          <w:spacing w:val="-9"/>
          <w:sz w:val="22"/>
        </w:rPr>
        <w:t> </w:t>
      </w:r>
      <w:r>
        <w:rPr>
          <w:sz w:val="22"/>
        </w:rPr>
        <w:t>agenda</w:t>
      </w:r>
      <w:r>
        <w:rPr>
          <w:spacing w:val="-9"/>
          <w:sz w:val="22"/>
        </w:rPr>
        <w:t> </w:t>
      </w:r>
      <w:r>
        <w:rPr>
          <w:sz w:val="22"/>
        </w:rPr>
        <w:t>escolar</w:t>
      </w:r>
      <w:r>
        <w:rPr>
          <w:spacing w:val="-9"/>
          <w:sz w:val="22"/>
        </w:rPr>
        <w:t> </w:t>
      </w:r>
      <w:r>
        <w:rPr>
          <w:sz w:val="22"/>
        </w:rPr>
        <w:t>correctamente</w:t>
      </w:r>
      <w:r>
        <w:rPr>
          <w:spacing w:val="-10"/>
          <w:sz w:val="22"/>
        </w:rPr>
        <w:t> </w:t>
      </w:r>
      <w:r>
        <w:rPr>
          <w:spacing w:val="-2"/>
          <w:sz w:val="22"/>
        </w:rPr>
        <w:t>oficializadas.</w:t>
      </w:r>
    </w:p>
    <w:p>
      <w:pPr>
        <w:spacing w:after="0" w:line="274" w:lineRule="exact"/>
        <w:jc w:val="both"/>
        <w:rPr>
          <w:sz w:val="22"/>
        </w:rPr>
        <w:sectPr>
          <w:pgSz w:w="12240" w:h="15840"/>
          <w:pgMar w:header="0" w:footer="1048" w:top="0" w:bottom="1460" w:left="0" w:right="0"/>
        </w:sectPr>
      </w:pPr>
    </w:p>
    <w:p>
      <w:pPr>
        <w:pStyle w:val="BodyText"/>
        <w:rPr>
          <w:sz w:val="48"/>
        </w:rPr>
      </w:pPr>
      <w:r>
        <w:rPr/>
        <mc:AlternateContent>
          <mc:Choice Requires="wps">
            <w:drawing>
              <wp:anchor distT="0" distB="0" distL="0" distR="0" allowOverlap="1" layoutInCell="1" locked="0" behindDoc="0" simplePos="0" relativeHeight="15737344">
                <wp:simplePos x="0" y="0"/>
                <wp:positionH relativeFrom="page">
                  <wp:posOffset>0</wp:posOffset>
                </wp:positionH>
                <wp:positionV relativeFrom="page">
                  <wp:posOffset>0</wp:posOffset>
                </wp:positionV>
                <wp:extent cx="7772400" cy="1250315"/>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7772400" cy="1250315"/>
                          <a:chExt cx="7772400" cy="1250315"/>
                        </a:xfrm>
                      </wpg:grpSpPr>
                      <pic:pic>
                        <pic:nvPicPr>
                          <pic:cNvPr id="25" name="Image 25"/>
                          <pic:cNvPicPr/>
                        </pic:nvPicPr>
                        <pic:blipFill>
                          <a:blip r:embed="rId5" cstate="print"/>
                          <a:stretch>
                            <a:fillRect/>
                          </a:stretch>
                        </pic:blipFill>
                        <pic:spPr>
                          <a:xfrm>
                            <a:off x="0" y="0"/>
                            <a:ext cx="7772400" cy="1211579"/>
                          </a:xfrm>
                          <a:prstGeom prst="rect">
                            <a:avLst/>
                          </a:prstGeom>
                        </pic:spPr>
                      </pic:pic>
                      <wps:wsp>
                        <wps:cNvPr id="26" name="Textbox 26"/>
                        <wps:cNvSpPr txBox="1"/>
                        <wps:spPr>
                          <a:xfrm>
                            <a:off x="0" y="0"/>
                            <a:ext cx="7772400" cy="1250315"/>
                          </a:xfrm>
                          <a:prstGeom prst="rect">
                            <a:avLst/>
                          </a:prstGeom>
                        </wps:spPr>
                        <wps:txbx>
                          <w:txbxContent>
                            <w:p>
                              <w:pPr>
                                <w:spacing w:line="240" w:lineRule="auto" w:before="0"/>
                                <w:rPr>
                                  <w:sz w:val="48"/>
                                </w:rPr>
                              </w:pPr>
                            </w:p>
                            <w:p>
                              <w:pPr>
                                <w:spacing w:line="240" w:lineRule="auto" w:before="219"/>
                                <w:rPr>
                                  <w:sz w:val="48"/>
                                </w:rPr>
                              </w:pPr>
                            </w:p>
                            <w:p>
                              <w:pPr>
                                <w:spacing w:line="577" w:lineRule="exact" w:before="0"/>
                                <w:ind w:left="1955" w:right="1523" w:firstLine="0"/>
                                <w:jc w:val="center"/>
                                <w:rPr>
                                  <w:b/>
                                  <w:sz w:val="48"/>
                                </w:rPr>
                              </w:pPr>
                              <w:r>
                                <w:rPr>
                                  <w:b/>
                                  <w:sz w:val="48"/>
                                </w:rPr>
                                <w:t>CAPÍTULO</w:t>
                              </w:r>
                              <w:r>
                                <w:rPr>
                                  <w:b/>
                                  <w:spacing w:val="-7"/>
                                  <w:sz w:val="48"/>
                                </w:rPr>
                                <w:t> </w:t>
                              </w:r>
                              <w:r>
                                <w:rPr>
                                  <w:b/>
                                  <w:sz w:val="48"/>
                                </w:rPr>
                                <w:t>III</w:t>
                              </w:r>
                              <w:r>
                                <w:rPr>
                                  <w:b/>
                                  <w:spacing w:val="-6"/>
                                  <w:sz w:val="48"/>
                                </w:rPr>
                                <w:t> </w:t>
                              </w:r>
                              <w:r>
                                <w:rPr>
                                  <w:b/>
                                  <w:sz w:val="48"/>
                                </w:rPr>
                                <w:t>NORMATIVA</w:t>
                              </w:r>
                              <w:r>
                                <w:rPr>
                                  <w:b/>
                                  <w:spacing w:val="-5"/>
                                  <w:sz w:val="48"/>
                                </w:rPr>
                                <w:t> </w:t>
                              </w:r>
                              <w:r>
                                <w:rPr>
                                  <w:b/>
                                  <w:sz w:val="48"/>
                                </w:rPr>
                                <w:t>REFERIDA</w:t>
                              </w:r>
                              <w:r>
                                <w:rPr>
                                  <w:b/>
                                  <w:spacing w:val="-5"/>
                                  <w:sz w:val="48"/>
                                </w:rPr>
                                <w:t> </w:t>
                              </w:r>
                              <w:r>
                                <w:rPr>
                                  <w:b/>
                                  <w:spacing w:val="-10"/>
                                  <w:sz w:val="48"/>
                                </w:rPr>
                                <w:t>A</w:t>
                              </w:r>
                            </w:p>
                          </w:txbxContent>
                        </wps:txbx>
                        <wps:bodyPr wrap="square" lIns="0" tIns="0" rIns="0" bIns="0" rtlCol="0">
                          <a:noAutofit/>
                        </wps:bodyPr>
                      </wps:wsp>
                    </wpg:wgp>
                  </a:graphicData>
                </a:graphic>
              </wp:anchor>
            </w:drawing>
          </mc:Choice>
          <mc:Fallback>
            <w:pict>
              <v:group style="position:absolute;margin-left:0pt;margin-top:0pt;width:612pt;height:98.45pt;mso-position-horizontal-relative:page;mso-position-vertical-relative:page;z-index:15737344" id="docshapegroup8" coordorigin="0,0" coordsize="12240,1969">
                <v:shape style="position:absolute;left:0;top:0;width:12240;height:1908" type="#_x0000_t75" id="docshape9" stroked="false">
                  <v:imagedata r:id="rId5" o:title=""/>
                </v:shape>
                <v:shape style="position:absolute;left:0;top:0;width:12240;height:1969" type="#_x0000_t202" id="docshape10" filled="false" stroked="false">
                  <v:textbox inset="0,0,0,0">
                    <w:txbxContent>
                      <w:p>
                        <w:pPr>
                          <w:spacing w:line="240" w:lineRule="auto" w:before="0"/>
                          <w:rPr>
                            <w:sz w:val="48"/>
                          </w:rPr>
                        </w:pPr>
                      </w:p>
                      <w:p>
                        <w:pPr>
                          <w:spacing w:line="240" w:lineRule="auto" w:before="219"/>
                          <w:rPr>
                            <w:sz w:val="48"/>
                          </w:rPr>
                        </w:pPr>
                      </w:p>
                      <w:p>
                        <w:pPr>
                          <w:spacing w:line="577" w:lineRule="exact" w:before="0"/>
                          <w:ind w:left="1955" w:right="1523" w:firstLine="0"/>
                          <w:jc w:val="center"/>
                          <w:rPr>
                            <w:b/>
                            <w:sz w:val="48"/>
                          </w:rPr>
                        </w:pPr>
                        <w:r>
                          <w:rPr>
                            <w:b/>
                            <w:sz w:val="48"/>
                          </w:rPr>
                          <w:t>CAPÍTULO</w:t>
                        </w:r>
                        <w:r>
                          <w:rPr>
                            <w:b/>
                            <w:spacing w:val="-7"/>
                            <w:sz w:val="48"/>
                          </w:rPr>
                          <w:t> </w:t>
                        </w:r>
                        <w:r>
                          <w:rPr>
                            <w:b/>
                            <w:sz w:val="48"/>
                          </w:rPr>
                          <w:t>III</w:t>
                        </w:r>
                        <w:r>
                          <w:rPr>
                            <w:b/>
                            <w:spacing w:val="-6"/>
                            <w:sz w:val="48"/>
                          </w:rPr>
                          <w:t> </w:t>
                        </w:r>
                        <w:r>
                          <w:rPr>
                            <w:b/>
                            <w:sz w:val="48"/>
                          </w:rPr>
                          <w:t>NORMATIVA</w:t>
                        </w:r>
                        <w:r>
                          <w:rPr>
                            <w:b/>
                            <w:spacing w:val="-5"/>
                            <w:sz w:val="48"/>
                          </w:rPr>
                          <w:t> </w:t>
                        </w:r>
                        <w:r>
                          <w:rPr>
                            <w:b/>
                            <w:sz w:val="48"/>
                          </w:rPr>
                          <w:t>REFERIDA</w:t>
                        </w:r>
                        <w:r>
                          <w:rPr>
                            <w:b/>
                            <w:spacing w:val="-5"/>
                            <w:sz w:val="48"/>
                          </w:rPr>
                          <w:t> </w:t>
                        </w:r>
                        <w:r>
                          <w:rPr>
                            <w:b/>
                            <w:spacing w:val="-10"/>
                            <w:sz w:val="48"/>
                          </w:rPr>
                          <w:t>A</w:t>
                        </w:r>
                      </w:p>
                    </w:txbxContent>
                  </v:textbox>
                  <w10:wrap type="none"/>
                </v:shape>
                <w10:wrap type="none"/>
              </v:group>
            </w:pict>
          </mc:Fallback>
        </mc:AlternateContent>
      </w:r>
    </w:p>
    <w:p>
      <w:pPr>
        <w:pStyle w:val="BodyText"/>
        <w:rPr>
          <w:sz w:val="48"/>
        </w:rPr>
      </w:pPr>
    </w:p>
    <w:p>
      <w:pPr>
        <w:pStyle w:val="BodyText"/>
        <w:spacing w:before="291"/>
        <w:rPr>
          <w:sz w:val="48"/>
        </w:rPr>
      </w:pPr>
    </w:p>
    <w:p>
      <w:pPr>
        <w:spacing w:before="0"/>
        <w:ind w:left="1702" w:right="0" w:firstLine="0"/>
        <w:jc w:val="left"/>
        <w:rPr>
          <w:b/>
          <w:sz w:val="48"/>
        </w:rPr>
      </w:pPr>
      <w:bookmarkStart w:name="_bookmark10" w:id="13"/>
      <w:bookmarkEnd w:id="13"/>
      <w:r>
        <w:rPr/>
      </w:r>
      <w:r>
        <w:rPr>
          <w:b/>
          <w:sz w:val="48"/>
        </w:rPr>
        <w:t>LOS</w:t>
      </w:r>
      <w:r>
        <w:rPr>
          <w:b/>
          <w:spacing w:val="-9"/>
          <w:sz w:val="48"/>
        </w:rPr>
        <w:t> </w:t>
      </w:r>
      <w:r>
        <w:rPr>
          <w:b/>
          <w:spacing w:val="-2"/>
          <w:sz w:val="48"/>
        </w:rPr>
        <w:t>APODERADOS</w:t>
      </w:r>
    </w:p>
    <w:p>
      <w:pPr>
        <w:pStyle w:val="BodyText"/>
        <w:spacing w:before="352"/>
        <w:rPr>
          <w:b/>
          <w:sz w:val="48"/>
        </w:rPr>
      </w:pPr>
    </w:p>
    <w:p>
      <w:pPr>
        <w:pStyle w:val="Heading3"/>
        <w:numPr>
          <w:ilvl w:val="0"/>
          <w:numId w:val="31"/>
        </w:numPr>
        <w:tabs>
          <w:tab w:pos="2060" w:val="left" w:leader="none"/>
        </w:tabs>
        <w:spacing w:line="258" w:lineRule="exact" w:before="0" w:after="0"/>
        <w:ind w:left="2060" w:right="0" w:hanging="358"/>
        <w:jc w:val="left"/>
      </w:pPr>
      <w:bookmarkStart w:name="_bookmark11" w:id="14"/>
      <w:bookmarkEnd w:id="14"/>
      <w:r>
        <w:rPr>
          <w:b w:val="0"/>
        </w:rPr>
      </w:r>
      <w:r>
        <w:rPr/>
        <w:t>Derechos</w:t>
      </w:r>
      <w:r>
        <w:rPr>
          <w:spacing w:val="-5"/>
        </w:rPr>
        <w:t> </w:t>
      </w:r>
      <w:r>
        <w:rPr/>
        <w:t>de</w:t>
      </w:r>
      <w:r>
        <w:rPr>
          <w:spacing w:val="-8"/>
        </w:rPr>
        <w:t> </w:t>
      </w:r>
      <w:r>
        <w:rPr/>
        <w:t>los</w:t>
      </w:r>
      <w:r>
        <w:rPr>
          <w:spacing w:val="-6"/>
        </w:rPr>
        <w:t> </w:t>
      </w:r>
      <w:r>
        <w:rPr/>
        <w:t>padres</w:t>
      </w:r>
      <w:r>
        <w:rPr>
          <w:spacing w:val="-7"/>
        </w:rPr>
        <w:t> </w:t>
      </w:r>
      <w:r>
        <w:rPr/>
        <w:t>y</w:t>
      </w:r>
      <w:r>
        <w:rPr>
          <w:spacing w:val="-4"/>
        </w:rPr>
        <w:t> </w:t>
      </w:r>
      <w:r>
        <w:rPr>
          <w:spacing w:val="-2"/>
        </w:rPr>
        <w:t>apoderados:</w:t>
      </w:r>
    </w:p>
    <w:p>
      <w:pPr>
        <w:pStyle w:val="ListParagraph"/>
        <w:numPr>
          <w:ilvl w:val="0"/>
          <w:numId w:val="32"/>
        </w:numPr>
        <w:tabs>
          <w:tab w:pos="2408" w:val="left" w:leader="none"/>
        </w:tabs>
        <w:spacing w:line="280" w:lineRule="exact" w:before="0" w:after="0"/>
        <w:ind w:left="2408" w:right="0" w:hanging="282"/>
        <w:jc w:val="left"/>
        <w:rPr>
          <w:sz w:val="22"/>
        </w:rPr>
      </w:pPr>
      <w:r>
        <w:rPr>
          <w:sz w:val="22"/>
        </w:rPr>
        <w:t>Recibir</w:t>
      </w:r>
      <w:r>
        <w:rPr>
          <w:spacing w:val="-5"/>
          <w:sz w:val="22"/>
        </w:rPr>
        <w:t> </w:t>
      </w:r>
      <w:r>
        <w:rPr>
          <w:sz w:val="22"/>
        </w:rPr>
        <w:t>ayuda</w:t>
      </w:r>
      <w:r>
        <w:rPr>
          <w:spacing w:val="-7"/>
          <w:sz w:val="22"/>
        </w:rPr>
        <w:t> </w:t>
      </w:r>
      <w:r>
        <w:rPr>
          <w:sz w:val="22"/>
        </w:rPr>
        <w:t>y</w:t>
      </w:r>
      <w:r>
        <w:rPr>
          <w:spacing w:val="-4"/>
          <w:sz w:val="22"/>
        </w:rPr>
        <w:t> </w:t>
      </w:r>
      <w:r>
        <w:rPr>
          <w:sz w:val="22"/>
        </w:rPr>
        <w:t>apoyo</w:t>
      </w:r>
      <w:r>
        <w:rPr>
          <w:spacing w:val="-6"/>
          <w:sz w:val="22"/>
        </w:rPr>
        <w:t> </w:t>
      </w:r>
      <w:r>
        <w:rPr>
          <w:sz w:val="22"/>
        </w:rPr>
        <w:t>en</w:t>
      </w:r>
      <w:r>
        <w:rPr>
          <w:spacing w:val="-8"/>
          <w:sz w:val="22"/>
        </w:rPr>
        <w:t> </w:t>
      </w:r>
      <w:r>
        <w:rPr>
          <w:sz w:val="22"/>
        </w:rPr>
        <w:t>el</w:t>
      </w:r>
      <w:r>
        <w:rPr>
          <w:spacing w:val="-7"/>
          <w:sz w:val="22"/>
        </w:rPr>
        <w:t> </w:t>
      </w:r>
      <w:r>
        <w:rPr>
          <w:sz w:val="22"/>
        </w:rPr>
        <w:t>proceso</w:t>
      </w:r>
      <w:r>
        <w:rPr>
          <w:spacing w:val="-5"/>
          <w:sz w:val="22"/>
        </w:rPr>
        <w:t> </w:t>
      </w:r>
      <w:r>
        <w:rPr>
          <w:sz w:val="22"/>
        </w:rPr>
        <w:t>de</w:t>
      </w:r>
      <w:r>
        <w:rPr>
          <w:spacing w:val="-5"/>
          <w:sz w:val="22"/>
        </w:rPr>
        <w:t> </w:t>
      </w:r>
      <w:r>
        <w:rPr>
          <w:sz w:val="22"/>
        </w:rPr>
        <w:t>formación</w:t>
      </w:r>
      <w:r>
        <w:rPr>
          <w:spacing w:val="-6"/>
          <w:sz w:val="22"/>
        </w:rPr>
        <w:t> </w:t>
      </w:r>
      <w:r>
        <w:rPr>
          <w:sz w:val="22"/>
        </w:rPr>
        <w:t>de</w:t>
      </w:r>
      <w:r>
        <w:rPr>
          <w:spacing w:val="-7"/>
          <w:sz w:val="22"/>
        </w:rPr>
        <w:t> </w:t>
      </w:r>
      <w:r>
        <w:rPr>
          <w:sz w:val="22"/>
        </w:rPr>
        <w:t>su</w:t>
      </w:r>
      <w:r>
        <w:rPr>
          <w:spacing w:val="-5"/>
          <w:sz w:val="22"/>
        </w:rPr>
        <w:t> </w:t>
      </w:r>
      <w:r>
        <w:rPr>
          <w:spacing w:val="-2"/>
          <w:sz w:val="22"/>
        </w:rPr>
        <w:t>estudiante.</w:t>
      </w:r>
    </w:p>
    <w:p>
      <w:pPr>
        <w:pStyle w:val="ListParagraph"/>
        <w:numPr>
          <w:ilvl w:val="0"/>
          <w:numId w:val="32"/>
        </w:numPr>
        <w:tabs>
          <w:tab w:pos="2408" w:val="left" w:leader="none"/>
          <w:tab w:pos="2410" w:val="left" w:leader="none"/>
        </w:tabs>
        <w:spacing w:line="252" w:lineRule="auto" w:before="0" w:after="0"/>
        <w:ind w:left="2410" w:right="2034" w:hanging="284"/>
        <w:jc w:val="left"/>
        <w:rPr>
          <w:sz w:val="22"/>
        </w:rPr>
      </w:pPr>
      <w:r>
        <w:rPr>
          <w:sz w:val="22"/>
        </w:rPr>
        <w:t>Obtener información</w:t>
      </w:r>
      <w:r>
        <w:rPr>
          <w:spacing w:val="40"/>
          <w:sz w:val="22"/>
        </w:rPr>
        <w:t> </w:t>
      </w:r>
      <w:r>
        <w:rPr>
          <w:sz w:val="22"/>
        </w:rPr>
        <w:t>oportuna</w:t>
      </w:r>
      <w:r>
        <w:rPr>
          <w:spacing w:val="40"/>
          <w:sz w:val="22"/>
        </w:rPr>
        <w:t> </w:t>
      </w:r>
      <w:r>
        <w:rPr>
          <w:sz w:val="22"/>
        </w:rPr>
        <w:t>sobre</w:t>
      </w:r>
      <w:r>
        <w:rPr>
          <w:spacing w:val="40"/>
          <w:sz w:val="22"/>
        </w:rPr>
        <w:t> </w:t>
      </w:r>
      <w:r>
        <w:rPr>
          <w:sz w:val="22"/>
        </w:rPr>
        <w:t>los</w:t>
      </w:r>
      <w:r>
        <w:rPr>
          <w:spacing w:val="40"/>
          <w:sz w:val="22"/>
        </w:rPr>
        <w:t> </w:t>
      </w:r>
      <w:r>
        <w:rPr>
          <w:sz w:val="22"/>
        </w:rPr>
        <w:t>procesos</w:t>
      </w:r>
      <w:r>
        <w:rPr>
          <w:spacing w:val="40"/>
          <w:sz w:val="22"/>
        </w:rPr>
        <w:t> </w:t>
      </w:r>
      <w:r>
        <w:rPr>
          <w:sz w:val="22"/>
        </w:rPr>
        <w:t>académicos,</w:t>
      </w:r>
      <w:r>
        <w:rPr>
          <w:spacing w:val="40"/>
          <w:sz w:val="22"/>
        </w:rPr>
        <w:t> </w:t>
      </w:r>
      <w:r>
        <w:rPr>
          <w:sz w:val="22"/>
        </w:rPr>
        <w:t>disciplinarios</w:t>
      </w:r>
      <w:r>
        <w:rPr>
          <w:spacing w:val="40"/>
          <w:sz w:val="22"/>
        </w:rPr>
        <w:t> </w:t>
      </w:r>
      <w:r>
        <w:rPr>
          <w:sz w:val="22"/>
        </w:rPr>
        <w:t>y</w:t>
      </w:r>
      <w:r>
        <w:rPr>
          <w:spacing w:val="40"/>
          <w:sz w:val="22"/>
        </w:rPr>
        <w:t> </w:t>
      </w:r>
      <w:r>
        <w:rPr>
          <w:sz w:val="22"/>
        </w:rPr>
        <w:t>de crecimiento personal de su estudiante.</w:t>
      </w:r>
    </w:p>
    <w:p>
      <w:pPr>
        <w:pStyle w:val="ListParagraph"/>
        <w:numPr>
          <w:ilvl w:val="0"/>
          <w:numId w:val="32"/>
        </w:numPr>
        <w:tabs>
          <w:tab w:pos="2408" w:val="left" w:leader="none"/>
        </w:tabs>
        <w:spacing w:line="251" w:lineRule="exact" w:before="0" w:after="0"/>
        <w:ind w:left="2408" w:right="0" w:hanging="282"/>
        <w:jc w:val="left"/>
        <w:rPr>
          <w:sz w:val="22"/>
        </w:rPr>
      </w:pPr>
      <w:r>
        <w:rPr>
          <w:sz w:val="22"/>
        </w:rPr>
        <w:t>Conocer</w:t>
      </w:r>
      <w:r>
        <w:rPr>
          <w:spacing w:val="-13"/>
          <w:sz w:val="22"/>
        </w:rPr>
        <w:t> </w:t>
      </w:r>
      <w:r>
        <w:rPr>
          <w:sz w:val="22"/>
        </w:rPr>
        <w:t>el</w:t>
      </w:r>
      <w:r>
        <w:rPr>
          <w:spacing w:val="-9"/>
          <w:sz w:val="22"/>
        </w:rPr>
        <w:t> </w:t>
      </w:r>
      <w:r>
        <w:rPr>
          <w:sz w:val="22"/>
        </w:rPr>
        <w:t>calendario,</w:t>
      </w:r>
      <w:r>
        <w:rPr>
          <w:spacing w:val="-9"/>
          <w:sz w:val="22"/>
        </w:rPr>
        <w:t> </w:t>
      </w:r>
      <w:r>
        <w:rPr>
          <w:sz w:val="22"/>
        </w:rPr>
        <w:t>las</w:t>
      </w:r>
      <w:r>
        <w:rPr>
          <w:spacing w:val="-10"/>
          <w:sz w:val="22"/>
        </w:rPr>
        <w:t> </w:t>
      </w:r>
      <w:r>
        <w:rPr>
          <w:sz w:val="22"/>
        </w:rPr>
        <w:t>programaciones</w:t>
      </w:r>
      <w:r>
        <w:rPr>
          <w:spacing w:val="-8"/>
          <w:sz w:val="22"/>
        </w:rPr>
        <w:t> </w:t>
      </w:r>
      <w:r>
        <w:rPr>
          <w:sz w:val="22"/>
        </w:rPr>
        <w:t>y</w:t>
      </w:r>
      <w:r>
        <w:rPr>
          <w:spacing w:val="-11"/>
          <w:sz w:val="22"/>
        </w:rPr>
        <w:t> </w:t>
      </w:r>
      <w:r>
        <w:rPr>
          <w:sz w:val="22"/>
        </w:rPr>
        <w:t>horarios</w:t>
      </w:r>
      <w:r>
        <w:rPr>
          <w:spacing w:val="-9"/>
          <w:sz w:val="22"/>
        </w:rPr>
        <w:t> </w:t>
      </w:r>
      <w:r>
        <w:rPr>
          <w:sz w:val="22"/>
        </w:rPr>
        <w:t>del</w:t>
      </w:r>
      <w:r>
        <w:rPr>
          <w:spacing w:val="-9"/>
          <w:sz w:val="22"/>
        </w:rPr>
        <w:t> </w:t>
      </w:r>
      <w:r>
        <w:rPr>
          <w:spacing w:val="-2"/>
          <w:sz w:val="22"/>
        </w:rPr>
        <w:t>establecimiento.</w:t>
      </w:r>
    </w:p>
    <w:p>
      <w:pPr>
        <w:pStyle w:val="ListParagraph"/>
        <w:numPr>
          <w:ilvl w:val="0"/>
          <w:numId w:val="32"/>
        </w:numPr>
        <w:tabs>
          <w:tab w:pos="2408" w:val="left" w:leader="none"/>
        </w:tabs>
        <w:spacing w:line="270" w:lineRule="exact" w:before="0" w:after="0"/>
        <w:ind w:left="2408" w:right="0" w:hanging="282"/>
        <w:jc w:val="left"/>
        <w:rPr>
          <w:sz w:val="22"/>
        </w:rPr>
      </w:pPr>
      <w:r>
        <w:rPr>
          <w:sz w:val="22"/>
        </w:rPr>
        <w:t>Que</w:t>
      </w:r>
      <w:r>
        <w:rPr>
          <w:spacing w:val="-13"/>
          <w:sz w:val="22"/>
        </w:rPr>
        <w:t> </w:t>
      </w:r>
      <w:r>
        <w:rPr>
          <w:sz w:val="22"/>
        </w:rPr>
        <w:t>su</w:t>
      </w:r>
      <w:r>
        <w:rPr>
          <w:spacing w:val="-10"/>
          <w:sz w:val="22"/>
        </w:rPr>
        <w:t> </w:t>
      </w:r>
      <w:r>
        <w:rPr>
          <w:sz w:val="22"/>
        </w:rPr>
        <w:t>estudiante</w:t>
      </w:r>
      <w:r>
        <w:rPr>
          <w:spacing w:val="-7"/>
          <w:sz w:val="22"/>
        </w:rPr>
        <w:t> </w:t>
      </w:r>
      <w:r>
        <w:rPr>
          <w:sz w:val="22"/>
        </w:rPr>
        <w:t>reciba</w:t>
      </w:r>
      <w:r>
        <w:rPr>
          <w:spacing w:val="-9"/>
          <w:sz w:val="22"/>
        </w:rPr>
        <w:t> </w:t>
      </w:r>
      <w:r>
        <w:rPr>
          <w:sz w:val="22"/>
        </w:rPr>
        <w:t>una</w:t>
      </w:r>
      <w:r>
        <w:rPr>
          <w:spacing w:val="-10"/>
          <w:sz w:val="22"/>
        </w:rPr>
        <w:t> </w:t>
      </w:r>
      <w:r>
        <w:rPr>
          <w:sz w:val="22"/>
        </w:rPr>
        <w:t>educación</w:t>
      </w:r>
      <w:r>
        <w:rPr>
          <w:spacing w:val="-9"/>
          <w:sz w:val="22"/>
        </w:rPr>
        <w:t> </w:t>
      </w:r>
      <w:r>
        <w:rPr>
          <w:sz w:val="22"/>
        </w:rPr>
        <w:t>conforme</w:t>
      </w:r>
      <w:r>
        <w:rPr>
          <w:spacing w:val="-11"/>
          <w:sz w:val="22"/>
        </w:rPr>
        <w:t> </w:t>
      </w:r>
      <w:r>
        <w:rPr>
          <w:sz w:val="22"/>
        </w:rPr>
        <w:t>al</w:t>
      </w:r>
      <w:r>
        <w:rPr>
          <w:spacing w:val="-12"/>
          <w:sz w:val="22"/>
        </w:rPr>
        <w:t> </w:t>
      </w:r>
      <w:r>
        <w:rPr>
          <w:sz w:val="22"/>
        </w:rPr>
        <w:t>Proyecto</w:t>
      </w:r>
      <w:r>
        <w:rPr>
          <w:spacing w:val="-9"/>
          <w:sz w:val="22"/>
        </w:rPr>
        <w:t> </w:t>
      </w:r>
      <w:r>
        <w:rPr>
          <w:sz w:val="22"/>
        </w:rPr>
        <w:t>Educativo</w:t>
      </w:r>
      <w:r>
        <w:rPr>
          <w:spacing w:val="-9"/>
          <w:sz w:val="22"/>
        </w:rPr>
        <w:t> </w:t>
      </w:r>
      <w:r>
        <w:rPr>
          <w:spacing w:val="-2"/>
          <w:sz w:val="22"/>
        </w:rPr>
        <w:t>Institucional.</w:t>
      </w:r>
    </w:p>
    <w:p>
      <w:pPr>
        <w:pStyle w:val="ListParagraph"/>
        <w:numPr>
          <w:ilvl w:val="0"/>
          <w:numId w:val="32"/>
        </w:numPr>
        <w:tabs>
          <w:tab w:pos="2408" w:val="left" w:leader="none"/>
        </w:tabs>
        <w:spacing w:line="268" w:lineRule="exact" w:before="0" w:after="0"/>
        <w:ind w:left="2408" w:right="0" w:hanging="282"/>
        <w:jc w:val="left"/>
        <w:rPr>
          <w:sz w:val="22"/>
        </w:rPr>
      </w:pPr>
      <w:r>
        <w:rPr>
          <w:sz w:val="22"/>
        </w:rPr>
        <w:t>Solicitar</w:t>
      </w:r>
      <w:r>
        <w:rPr>
          <w:spacing w:val="-9"/>
          <w:sz w:val="22"/>
        </w:rPr>
        <w:t> </w:t>
      </w:r>
      <w:r>
        <w:rPr>
          <w:sz w:val="22"/>
        </w:rPr>
        <w:t>entrevista</w:t>
      </w:r>
      <w:r>
        <w:rPr>
          <w:spacing w:val="-7"/>
          <w:sz w:val="22"/>
        </w:rPr>
        <w:t> </w:t>
      </w:r>
      <w:r>
        <w:rPr>
          <w:sz w:val="22"/>
        </w:rPr>
        <w:t>en</w:t>
      </w:r>
      <w:r>
        <w:rPr>
          <w:spacing w:val="-9"/>
          <w:sz w:val="22"/>
        </w:rPr>
        <w:t> </w:t>
      </w:r>
      <w:r>
        <w:rPr>
          <w:sz w:val="22"/>
        </w:rPr>
        <w:t>el</w:t>
      </w:r>
      <w:r>
        <w:rPr>
          <w:spacing w:val="-8"/>
          <w:sz w:val="22"/>
        </w:rPr>
        <w:t> </w:t>
      </w:r>
      <w:r>
        <w:rPr>
          <w:sz w:val="22"/>
        </w:rPr>
        <w:t>horario</w:t>
      </w:r>
      <w:r>
        <w:rPr>
          <w:spacing w:val="-8"/>
          <w:sz w:val="22"/>
        </w:rPr>
        <w:t> </w:t>
      </w:r>
      <w:r>
        <w:rPr>
          <w:sz w:val="22"/>
        </w:rPr>
        <w:t>establecido</w:t>
      </w:r>
      <w:r>
        <w:rPr>
          <w:spacing w:val="-3"/>
          <w:sz w:val="22"/>
        </w:rPr>
        <w:t> </w:t>
      </w:r>
      <w:r>
        <w:rPr>
          <w:sz w:val="22"/>
        </w:rPr>
        <w:t>por</w:t>
      </w:r>
      <w:r>
        <w:rPr>
          <w:spacing w:val="-9"/>
          <w:sz w:val="22"/>
        </w:rPr>
        <w:t> </w:t>
      </w:r>
      <w:r>
        <w:rPr>
          <w:sz w:val="22"/>
        </w:rPr>
        <w:t>la</w:t>
      </w:r>
      <w:r>
        <w:rPr>
          <w:spacing w:val="-5"/>
          <w:sz w:val="22"/>
        </w:rPr>
        <w:t> </w:t>
      </w:r>
      <w:r>
        <w:rPr>
          <w:spacing w:val="-2"/>
          <w:sz w:val="22"/>
        </w:rPr>
        <w:t>escuela.</w:t>
      </w:r>
    </w:p>
    <w:p>
      <w:pPr>
        <w:pStyle w:val="ListParagraph"/>
        <w:numPr>
          <w:ilvl w:val="0"/>
          <w:numId w:val="32"/>
        </w:numPr>
        <w:tabs>
          <w:tab w:pos="2408" w:val="left" w:leader="none"/>
        </w:tabs>
        <w:spacing w:line="268" w:lineRule="exact" w:before="0" w:after="0"/>
        <w:ind w:left="2408" w:right="0" w:hanging="282"/>
        <w:jc w:val="left"/>
        <w:rPr>
          <w:sz w:val="22"/>
        </w:rPr>
      </w:pPr>
      <w:r>
        <w:rPr>
          <w:sz w:val="22"/>
        </w:rPr>
        <w:t>A</w:t>
      </w:r>
      <w:r>
        <w:rPr>
          <w:spacing w:val="-11"/>
          <w:sz w:val="22"/>
        </w:rPr>
        <w:t> </w:t>
      </w:r>
      <w:r>
        <w:rPr>
          <w:sz w:val="22"/>
        </w:rPr>
        <w:t>ser</w:t>
      </w:r>
      <w:r>
        <w:rPr>
          <w:spacing w:val="-5"/>
          <w:sz w:val="22"/>
        </w:rPr>
        <w:t> </w:t>
      </w:r>
      <w:r>
        <w:rPr>
          <w:sz w:val="22"/>
        </w:rPr>
        <w:t>tratado(a)</w:t>
      </w:r>
      <w:r>
        <w:rPr>
          <w:spacing w:val="-7"/>
          <w:sz w:val="22"/>
        </w:rPr>
        <w:t> </w:t>
      </w:r>
      <w:r>
        <w:rPr>
          <w:sz w:val="22"/>
        </w:rPr>
        <w:t>con</w:t>
      </w:r>
      <w:r>
        <w:rPr>
          <w:spacing w:val="-8"/>
          <w:sz w:val="22"/>
        </w:rPr>
        <w:t> </w:t>
      </w:r>
      <w:r>
        <w:rPr>
          <w:sz w:val="22"/>
        </w:rPr>
        <w:t>respeto</w:t>
      </w:r>
      <w:r>
        <w:rPr>
          <w:spacing w:val="-7"/>
          <w:sz w:val="22"/>
        </w:rPr>
        <w:t> </w:t>
      </w:r>
      <w:r>
        <w:rPr>
          <w:sz w:val="22"/>
        </w:rPr>
        <w:t>y</w:t>
      </w:r>
      <w:r>
        <w:rPr>
          <w:spacing w:val="-5"/>
          <w:sz w:val="22"/>
        </w:rPr>
        <w:t> </w:t>
      </w:r>
      <w:r>
        <w:rPr>
          <w:sz w:val="22"/>
        </w:rPr>
        <w:t>consideración</w:t>
      </w:r>
      <w:r>
        <w:rPr>
          <w:spacing w:val="-7"/>
          <w:sz w:val="22"/>
        </w:rPr>
        <w:t> </w:t>
      </w:r>
      <w:r>
        <w:rPr>
          <w:sz w:val="22"/>
        </w:rPr>
        <w:t>por</w:t>
      </w:r>
      <w:r>
        <w:rPr>
          <w:spacing w:val="-9"/>
          <w:sz w:val="22"/>
        </w:rPr>
        <w:t> </w:t>
      </w:r>
      <w:r>
        <w:rPr>
          <w:sz w:val="22"/>
        </w:rPr>
        <w:t>parte</w:t>
      </w:r>
      <w:r>
        <w:rPr>
          <w:spacing w:val="-10"/>
          <w:sz w:val="22"/>
        </w:rPr>
        <w:t> </w:t>
      </w:r>
      <w:r>
        <w:rPr>
          <w:sz w:val="22"/>
        </w:rPr>
        <w:t>de</w:t>
      </w:r>
      <w:r>
        <w:rPr>
          <w:spacing w:val="-5"/>
          <w:sz w:val="22"/>
        </w:rPr>
        <w:t> </w:t>
      </w:r>
      <w:r>
        <w:rPr>
          <w:sz w:val="22"/>
        </w:rPr>
        <w:t>la</w:t>
      </w:r>
      <w:r>
        <w:rPr>
          <w:spacing w:val="-6"/>
          <w:sz w:val="22"/>
        </w:rPr>
        <w:t> </w:t>
      </w:r>
      <w:r>
        <w:rPr>
          <w:sz w:val="22"/>
        </w:rPr>
        <w:t>Comunidad</w:t>
      </w:r>
      <w:r>
        <w:rPr>
          <w:spacing w:val="-5"/>
          <w:sz w:val="22"/>
        </w:rPr>
        <w:t> </w:t>
      </w:r>
      <w:r>
        <w:rPr>
          <w:spacing w:val="-2"/>
          <w:sz w:val="22"/>
        </w:rPr>
        <w:t>Educativa.</w:t>
      </w:r>
    </w:p>
    <w:p>
      <w:pPr>
        <w:pStyle w:val="ListParagraph"/>
        <w:numPr>
          <w:ilvl w:val="0"/>
          <w:numId w:val="32"/>
        </w:numPr>
        <w:tabs>
          <w:tab w:pos="2408" w:val="left" w:leader="none"/>
        </w:tabs>
        <w:spacing w:line="275" w:lineRule="exact" w:before="0" w:after="0"/>
        <w:ind w:left="2408" w:right="0" w:hanging="282"/>
        <w:jc w:val="left"/>
        <w:rPr>
          <w:sz w:val="22"/>
        </w:rPr>
      </w:pPr>
      <w:r>
        <w:rPr>
          <w:sz w:val="22"/>
        </w:rPr>
        <w:t>A</w:t>
      </w:r>
      <w:r>
        <w:rPr>
          <w:spacing w:val="-6"/>
          <w:sz w:val="22"/>
        </w:rPr>
        <w:t> </w:t>
      </w:r>
      <w:r>
        <w:rPr>
          <w:sz w:val="22"/>
        </w:rPr>
        <w:t>ser</w:t>
      </w:r>
      <w:r>
        <w:rPr>
          <w:spacing w:val="-7"/>
          <w:sz w:val="22"/>
        </w:rPr>
        <w:t> </w:t>
      </w:r>
      <w:r>
        <w:rPr>
          <w:sz w:val="22"/>
        </w:rPr>
        <w:t>elegido(a)</w:t>
      </w:r>
      <w:r>
        <w:rPr>
          <w:spacing w:val="-4"/>
          <w:sz w:val="22"/>
        </w:rPr>
        <w:t> </w:t>
      </w:r>
      <w:r>
        <w:rPr>
          <w:sz w:val="22"/>
        </w:rPr>
        <w:t>para</w:t>
      </w:r>
      <w:r>
        <w:rPr>
          <w:spacing w:val="-8"/>
          <w:sz w:val="22"/>
        </w:rPr>
        <w:t> </w:t>
      </w:r>
      <w:r>
        <w:rPr>
          <w:sz w:val="22"/>
        </w:rPr>
        <w:t>integrar</w:t>
      </w:r>
      <w:r>
        <w:rPr>
          <w:spacing w:val="-5"/>
          <w:sz w:val="22"/>
        </w:rPr>
        <w:t> </w:t>
      </w:r>
      <w:r>
        <w:rPr>
          <w:sz w:val="22"/>
        </w:rPr>
        <w:t>una</w:t>
      </w:r>
      <w:r>
        <w:rPr>
          <w:spacing w:val="-5"/>
          <w:sz w:val="22"/>
        </w:rPr>
        <w:t> </w:t>
      </w:r>
      <w:r>
        <w:rPr>
          <w:sz w:val="22"/>
        </w:rPr>
        <w:t>Directiva</w:t>
      </w:r>
      <w:r>
        <w:rPr>
          <w:spacing w:val="-4"/>
          <w:sz w:val="22"/>
        </w:rPr>
        <w:t> </w:t>
      </w:r>
      <w:r>
        <w:rPr>
          <w:sz w:val="22"/>
        </w:rPr>
        <w:t>de</w:t>
      </w:r>
      <w:r>
        <w:rPr>
          <w:spacing w:val="-7"/>
          <w:sz w:val="22"/>
        </w:rPr>
        <w:t> </w:t>
      </w:r>
      <w:r>
        <w:rPr>
          <w:sz w:val="22"/>
        </w:rPr>
        <w:t>Curso</w:t>
      </w:r>
      <w:r>
        <w:rPr>
          <w:spacing w:val="-6"/>
          <w:sz w:val="22"/>
        </w:rPr>
        <w:t> </w:t>
      </w:r>
      <w:r>
        <w:rPr>
          <w:sz w:val="22"/>
        </w:rPr>
        <w:t>u</w:t>
      </w:r>
      <w:r>
        <w:rPr>
          <w:spacing w:val="-7"/>
          <w:sz w:val="22"/>
        </w:rPr>
        <w:t> </w:t>
      </w:r>
      <w:r>
        <w:rPr>
          <w:spacing w:val="-2"/>
          <w:sz w:val="22"/>
        </w:rPr>
        <w:t>otros.</w:t>
      </w:r>
    </w:p>
    <w:p>
      <w:pPr>
        <w:pStyle w:val="ListParagraph"/>
        <w:numPr>
          <w:ilvl w:val="0"/>
          <w:numId w:val="32"/>
        </w:numPr>
        <w:tabs>
          <w:tab w:pos="2408" w:val="left" w:leader="none"/>
          <w:tab w:pos="2410" w:val="left" w:leader="none"/>
        </w:tabs>
        <w:spacing w:line="247" w:lineRule="auto" w:before="0" w:after="0"/>
        <w:ind w:left="2410" w:right="1983" w:hanging="284"/>
        <w:jc w:val="both"/>
        <w:rPr>
          <w:sz w:val="22"/>
        </w:rPr>
      </w:pPr>
      <w:r>
        <w:rPr>
          <w:sz w:val="22"/>
        </w:rPr>
        <w:t>Acceder</w:t>
      </w:r>
      <w:r>
        <w:rPr>
          <w:spacing w:val="-3"/>
          <w:sz w:val="22"/>
        </w:rPr>
        <w:t> </w:t>
      </w:r>
      <w:r>
        <w:rPr>
          <w:sz w:val="22"/>
        </w:rPr>
        <w:t>al</w:t>
      </w:r>
      <w:r>
        <w:rPr>
          <w:spacing w:val="-3"/>
          <w:sz w:val="22"/>
        </w:rPr>
        <w:t> </w:t>
      </w:r>
      <w:r>
        <w:rPr>
          <w:sz w:val="22"/>
        </w:rPr>
        <w:t>Reglamento</w:t>
      </w:r>
      <w:r>
        <w:rPr>
          <w:spacing w:val="-2"/>
          <w:sz w:val="22"/>
        </w:rPr>
        <w:t> </w:t>
      </w:r>
      <w:r>
        <w:rPr>
          <w:sz w:val="22"/>
        </w:rPr>
        <w:t>Interno</w:t>
      </w:r>
      <w:r>
        <w:rPr>
          <w:spacing w:val="-3"/>
          <w:sz w:val="22"/>
        </w:rPr>
        <w:t> </w:t>
      </w:r>
      <w:r>
        <w:rPr>
          <w:sz w:val="22"/>
        </w:rPr>
        <w:t>de</w:t>
      </w:r>
      <w:r>
        <w:rPr>
          <w:spacing w:val="-2"/>
          <w:sz w:val="22"/>
        </w:rPr>
        <w:t> </w:t>
      </w:r>
      <w:r>
        <w:rPr>
          <w:sz w:val="22"/>
        </w:rPr>
        <w:t>Convivencia</w:t>
      </w:r>
      <w:r>
        <w:rPr>
          <w:spacing w:val="-3"/>
          <w:sz w:val="22"/>
        </w:rPr>
        <w:t> </w:t>
      </w:r>
      <w:r>
        <w:rPr>
          <w:sz w:val="22"/>
        </w:rPr>
        <w:t>Escolar,</w:t>
      </w:r>
      <w:r>
        <w:rPr>
          <w:spacing w:val="-3"/>
          <w:sz w:val="22"/>
        </w:rPr>
        <w:t> </w:t>
      </w:r>
      <w:r>
        <w:rPr>
          <w:sz w:val="22"/>
        </w:rPr>
        <w:t>y</w:t>
      </w:r>
      <w:r>
        <w:rPr>
          <w:spacing w:val="-2"/>
          <w:sz w:val="22"/>
        </w:rPr>
        <w:t> </w:t>
      </w:r>
      <w:r>
        <w:rPr>
          <w:sz w:val="22"/>
        </w:rPr>
        <w:t>de</w:t>
      </w:r>
      <w:r>
        <w:rPr>
          <w:spacing w:val="-5"/>
          <w:sz w:val="22"/>
        </w:rPr>
        <w:t> </w:t>
      </w:r>
      <w:r>
        <w:rPr>
          <w:sz w:val="22"/>
        </w:rPr>
        <w:t>Evaluación</w:t>
      </w:r>
      <w:r>
        <w:rPr>
          <w:spacing w:val="-6"/>
          <w:sz w:val="22"/>
        </w:rPr>
        <w:t> </w:t>
      </w:r>
      <w:r>
        <w:rPr>
          <w:sz w:val="22"/>
        </w:rPr>
        <w:t>y</w:t>
      </w:r>
      <w:r>
        <w:rPr>
          <w:spacing w:val="-5"/>
          <w:sz w:val="22"/>
        </w:rPr>
        <w:t> </w:t>
      </w:r>
      <w:r>
        <w:rPr>
          <w:sz w:val="22"/>
        </w:rPr>
        <w:t>Promoción</w:t>
      </w:r>
      <w:r>
        <w:rPr>
          <w:spacing w:val="-1"/>
          <w:sz w:val="22"/>
        </w:rPr>
        <w:t> </w:t>
      </w:r>
      <w:r>
        <w:rPr>
          <w:sz w:val="22"/>
        </w:rPr>
        <w:t>del </w:t>
      </w:r>
      <w:r>
        <w:rPr>
          <w:spacing w:val="-2"/>
          <w:sz w:val="22"/>
        </w:rPr>
        <w:t>Establecimiento.</w:t>
      </w:r>
    </w:p>
    <w:p>
      <w:pPr>
        <w:pStyle w:val="ListParagraph"/>
        <w:numPr>
          <w:ilvl w:val="0"/>
          <w:numId w:val="32"/>
        </w:numPr>
        <w:tabs>
          <w:tab w:pos="2408" w:val="left" w:leader="none"/>
          <w:tab w:pos="2410" w:val="left" w:leader="none"/>
        </w:tabs>
        <w:spacing w:line="254" w:lineRule="auto" w:before="0" w:after="0"/>
        <w:ind w:left="2410" w:right="1940" w:hanging="284"/>
        <w:jc w:val="both"/>
        <w:rPr>
          <w:sz w:val="22"/>
        </w:rPr>
      </w:pPr>
      <w:r>
        <w:rPr>
          <w:sz w:val="22"/>
        </w:rPr>
        <w:t>Tener acceso a materiales didácticos, implementos y libros que la escuela entrega de manera</w:t>
      </w:r>
      <w:r>
        <w:rPr>
          <w:spacing w:val="-13"/>
          <w:sz w:val="22"/>
        </w:rPr>
        <w:t> </w:t>
      </w:r>
      <w:r>
        <w:rPr>
          <w:sz w:val="22"/>
        </w:rPr>
        <w:t>gratuita</w:t>
      </w:r>
      <w:r>
        <w:rPr>
          <w:spacing w:val="-12"/>
          <w:sz w:val="22"/>
        </w:rPr>
        <w:t> </w:t>
      </w:r>
      <w:r>
        <w:rPr>
          <w:sz w:val="22"/>
        </w:rPr>
        <w:t>y</w:t>
      </w:r>
      <w:r>
        <w:rPr>
          <w:spacing w:val="-13"/>
          <w:sz w:val="22"/>
        </w:rPr>
        <w:t> </w:t>
      </w:r>
      <w:r>
        <w:rPr>
          <w:sz w:val="22"/>
        </w:rPr>
        <w:t>a</w:t>
      </w:r>
      <w:r>
        <w:rPr>
          <w:spacing w:val="-12"/>
          <w:sz w:val="22"/>
        </w:rPr>
        <w:t> </w:t>
      </w:r>
      <w:r>
        <w:rPr>
          <w:sz w:val="22"/>
        </w:rPr>
        <w:t>todos</w:t>
      </w:r>
      <w:r>
        <w:rPr>
          <w:spacing w:val="-13"/>
          <w:sz w:val="22"/>
        </w:rPr>
        <w:t> </w:t>
      </w:r>
      <w:r>
        <w:rPr>
          <w:sz w:val="22"/>
        </w:rPr>
        <w:t>los</w:t>
      </w:r>
      <w:r>
        <w:rPr>
          <w:spacing w:val="-12"/>
          <w:sz w:val="22"/>
        </w:rPr>
        <w:t> </w:t>
      </w:r>
      <w:r>
        <w:rPr>
          <w:sz w:val="22"/>
        </w:rPr>
        <w:t>espacios</w:t>
      </w:r>
      <w:r>
        <w:rPr>
          <w:spacing w:val="-13"/>
          <w:sz w:val="22"/>
        </w:rPr>
        <w:t> </w:t>
      </w:r>
      <w:r>
        <w:rPr>
          <w:sz w:val="22"/>
        </w:rPr>
        <w:t>educativos</w:t>
      </w:r>
      <w:r>
        <w:rPr>
          <w:spacing w:val="-12"/>
          <w:sz w:val="22"/>
        </w:rPr>
        <w:t> </w:t>
      </w:r>
      <w:r>
        <w:rPr>
          <w:sz w:val="22"/>
        </w:rPr>
        <w:t>del</w:t>
      </w:r>
      <w:r>
        <w:rPr>
          <w:spacing w:val="-12"/>
          <w:sz w:val="22"/>
        </w:rPr>
        <w:t> </w:t>
      </w:r>
      <w:r>
        <w:rPr>
          <w:sz w:val="22"/>
        </w:rPr>
        <w:t>establecimiento,</w:t>
      </w:r>
      <w:r>
        <w:rPr>
          <w:spacing w:val="-13"/>
          <w:sz w:val="22"/>
        </w:rPr>
        <w:t> </w:t>
      </w:r>
      <w:r>
        <w:rPr>
          <w:sz w:val="22"/>
        </w:rPr>
        <w:t>sin</w:t>
      </w:r>
      <w:r>
        <w:rPr>
          <w:spacing w:val="-12"/>
          <w:sz w:val="22"/>
        </w:rPr>
        <w:t> </w:t>
      </w:r>
      <w:r>
        <w:rPr>
          <w:sz w:val="22"/>
        </w:rPr>
        <w:t>discriminación, en horarios definidos por el establecimiento.</w:t>
      </w:r>
    </w:p>
    <w:p>
      <w:pPr>
        <w:pStyle w:val="ListParagraph"/>
        <w:numPr>
          <w:ilvl w:val="0"/>
          <w:numId w:val="32"/>
        </w:numPr>
        <w:tabs>
          <w:tab w:pos="2408" w:val="left" w:leader="none"/>
        </w:tabs>
        <w:spacing w:line="255" w:lineRule="exact" w:before="0" w:after="0"/>
        <w:ind w:left="2408" w:right="0" w:hanging="282"/>
        <w:jc w:val="left"/>
        <w:rPr>
          <w:sz w:val="22"/>
        </w:rPr>
      </w:pPr>
      <w:r>
        <w:rPr>
          <w:sz w:val="22"/>
        </w:rPr>
        <w:t>A</w:t>
      </w:r>
      <w:r>
        <w:rPr>
          <w:spacing w:val="-9"/>
          <w:sz w:val="22"/>
        </w:rPr>
        <w:t> </w:t>
      </w:r>
      <w:r>
        <w:rPr>
          <w:sz w:val="22"/>
        </w:rPr>
        <w:t>ser</w:t>
      </w:r>
      <w:r>
        <w:rPr>
          <w:spacing w:val="-8"/>
          <w:sz w:val="22"/>
        </w:rPr>
        <w:t> </w:t>
      </w:r>
      <w:r>
        <w:rPr>
          <w:sz w:val="22"/>
        </w:rPr>
        <w:t>tratados</w:t>
      </w:r>
      <w:r>
        <w:rPr>
          <w:spacing w:val="-6"/>
          <w:sz w:val="22"/>
        </w:rPr>
        <w:t> </w:t>
      </w:r>
      <w:r>
        <w:rPr>
          <w:sz w:val="22"/>
        </w:rPr>
        <w:t>en</w:t>
      </w:r>
      <w:r>
        <w:rPr>
          <w:spacing w:val="-7"/>
          <w:sz w:val="22"/>
        </w:rPr>
        <w:t> </w:t>
      </w:r>
      <w:r>
        <w:rPr>
          <w:sz w:val="22"/>
        </w:rPr>
        <w:t>un</w:t>
      </w:r>
      <w:r>
        <w:rPr>
          <w:spacing w:val="-8"/>
          <w:sz w:val="22"/>
        </w:rPr>
        <w:t> </w:t>
      </w:r>
      <w:r>
        <w:rPr>
          <w:sz w:val="22"/>
        </w:rPr>
        <w:t>ambiente</w:t>
      </w:r>
      <w:r>
        <w:rPr>
          <w:spacing w:val="-5"/>
          <w:sz w:val="22"/>
        </w:rPr>
        <w:t> </w:t>
      </w:r>
      <w:r>
        <w:rPr>
          <w:sz w:val="22"/>
        </w:rPr>
        <w:t>de</w:t>
      </w:r>
      <w:r>
        <w:rPr>
          <w:spacing w:val="-8"/>
          <w:sz w:val="22"/>
        </w:rPr>
        <w:t> </w:t>
      </w:r>
      <w:r>
        <w:rPr>
          <w:sz w:val="22"/>
        </w:rPr>
        <w:t>cordialidad</w:t>
      </w:r>
      <w:r>
        <w:rPr>
          <w:spacing w:val="-8"/>
          <w:sz w:val="22"/>
        </w:rPr>
        <w:t> </w:t>
      </w:r>
      <w:r>
        <w:rPr>
          <w:sz w:val="22"/>
        </w:rPr>
        <w:t>y</w:t>
      </w:r>
      <w:r>
        <w:rPr>
          <w:spacing w:val="-5"/>
          <w:sz w:val="22"/>
        </w:rPr>
        <w:t> </w:t>
      </w:r>
      <w:r>
        <w:rPr>
          <w:sz w:val="22"/>
        </w:rPr>
        <w:t>respeto</w:t>
      </w:r>
      <w:r>
        <w:rPr>
          <w:spacing w:val="-5"/>
          <w:sz w:val="22"/>
        </w:rPr>
        <w:t> </w:t>
      </w:r>
      <w:r>
        <w:rPr>
          <w:sz w:val="22"/>
        </w:rPr>
        <w:t>dentro</w:t>
      </w:r>
      <w:r>
        <w:rPr>
          <w:spacing w:val="-4"/>
          <w:sz w:val="22"/>
        </w:rPr>
        <w:t> </w:t>
      </w:r>
      <w:r>
        <w:rPr>
          <w:sz w:val="22"/>
        </w:rPr>
        <w:t>de</w:t>
      </w:r>
      <w:r>
        <w:rPr>
          <w:spacing w:val="-6"/>
          <w:sz w:val="22"/>
        </w:rPr>
        <w:t> </w:t>
      </w:r>
      <w:r>
        <w:rPr>
          <w:sz w:val="22"/>
        </w:rPr>
        <w:t>la</w:t>
      </w:r>
      <w:r>
        <w:rPr>
          <w:spacing w:val="-8"/>
          <w:sz w:val="22"/>
        </w:rPr>
        <w:t> </w:t>
      </w:r>
      <w:r>
        <w:rPr>
          <w:sz w:val="22"/>
        </w:rPr>
        <w:t>comunidad</w:t>
      </w:r>
      <w:r>
        <w:rPr>
          <w:spacing w:val="-8"/>
          <w:sz w:val="22"/>
        </w:rPr>
        <w:t> </w:t>
      </w:r>
      <w:r>
        <w:rPr>
          <w:spacing w:val="-2"/>
          <w:sz w:val="22"/>
        </w:rPr>
        <w:t>educativa.</w:t>
      </w:r>
    </w:p>
    <w:p>
      <w:pPr>
        <w:pStyle w:val="ListParagraph"/>
        <w:numPr>
          <w:ilvl w:val="0"/>
          <w:numId w:val="32"/>
        </w:numPr>
        <w:tabs>
          <w:tab w:pos="2408" w:val="left" w:leader="none"/>
          <w:tab w:pos="2410" w:val="left" w:leader="none"/>
        </w:tabs>
        <w:spacing w:line="244" w:lineRule="auto" w:before="0" w:after="0"/>
        <w:ind w:left="2410" w:right="2033" w:hanging="284"/>
        <w:jc w:val="left"/>
        <w:rPr>
          <w:sz w:val="22"/>
        </w:rPr>
      </w:pPr>
      <w:r>
        <w:rPr>
          <w:sz w:val="22"/>
        </w:rPr>
        <w:t>Denunciar en</w:t>
      </w:r>
      <w:r>
        <w:rPr>
          <w:spacing w:val="40"/>
          <w:sz w:val="22"/>
        </w:rPr>
        <w:t> </w:t>
      </w:r>
      <w:r>
        <w:rPr>
          <w:sz w:val="22"/>
        </w:rPr>
        <w:t>la</w:t>
      </w:r>
      <w:r>
        <w:rPr>
          <w:spacing w:val="40"/>
          <w:sz w:val="22"/>
        </w:rPr>
        <w:t> </w:t>
      </w:r>
      <w:r>
        <w:rPr>
          <w:sz w:val="22"/>
        </w:rPr>
        <w:t>escuela</w:t>
      </w:r>
      <w:r>
        <w:rPr>
          <w:spacing w:val="40"/>
          <w:sz w:val="22"/>
        </w:rPr>
        <w:t> </w:t>
      </w:r>
      <w:r>
        <w:rPr>
          <w:sz w:val="22"/>
        </w:rPr>
        <w:t>mediante</w:t>
      </w:r>
      <w:r>
        <w:rPr>
          <w:spacing w:val="40"/>
          <w:sz w:val="22"/>
        </w:rPr>
        <w:t> </w:t>
      </w:r>
      <w:r>
        <w:rPr>
          <w:sz w:val="22"/>
        </w:rPr>
        <w:t>formulario</w:t>
      </w:r>
      <w:r>
        <w:rPr>
          <w:spacing w:val="40"/>
          <w:sz w:val="22"/>
        </w:rPr>
        <w:t> </w:t>
      </w:r>
      <w:r>
        <w:rPr>
          <w:sz w:val="22"/>
        </w:rPr>
        <w:t>de</w:t>
      </w:r>
      <w:r>
        <w:rPr>
          <w:spacing w:val="40"/>
          <w:sz w:val="22"/>
        </w:rPr>
        <w:t> </w:t>
      </w:r>
      <w:r>
        <w:rPr>
          <w:sz w:val="22"/>
        </w:rPr>
        <w:t>denuncia</w:t>
      </w:r>
      <w:r>
        <w:rPr>
          <w:spacing w:val="40"/>
          <w:sz w:val="22"/>
        </w:rPr>
        <w:t> </w:t>
      </w:r>
      <w:r>
        <w:rPr>
          <w:sz w:val="22"/>
        </w:rPr>
        <w:t>hechos</w:t>
      </w:r>
      <w:r>
        <w:rPr>
          <w:spacing w:val="40"/>
          <w:sz w:val="22"/>
        </w:rPr>
        <w:t> </w:t>
      </w:r>
      <w:r>
        <w:rPr>
          <w:sz w:val="22"/>
        </w:rPr>
        <w:t>que</w:t>
      </w:r>
      <w:r>
        <w:rPr>
          <w:spacing w:val="40"/>
          <w:sz w:val="22"/>
        </w:rPr>
        <w:t> </w:t>
      </w:r>
      <w:r>
        <w:rPr>
          <w:sz w:val="22"/>
        </w:rPr>
        <w:t>puedan</w:t>
      </w:r>
      <w:r>
        <w:rPr>
          <w:spacing w:val="40"/>
          <w:sz w:val="22"/>
        </w:rPr>
        <w:t> </w:t>
      </w:r>
      <w:r>
        <w:rPr>
          <w:sz w:val="22"/>
        </w:rPr>
        <w:t>ser perjudiciales para su estudiante y que ocurran al interior del establecimiento.</w:t>
      </w:r>
    </w:p>
    <w:p>
      <w:pPr>
        <w:pStyle w:val="ListParagraph"/>
        <w:numPr>
          <w:ilvl w:val="0"/>
          <w:numId w:val="32"/>
        </w:numPr>
        <w:tabs>
          <w:tab w:pos="2408" w:val="left" w:leader="none"/>
          <w:tab w:pos="2410" w:val="left" w:leader="none"/>
        </w:tabs>
        <w:spacing w:line="252" w:lineRule="auto" w:before="0" w:after="0"/>
        <w:ind w:left="2410" w:right="1937" w:hanging="284"/>
        <w:jc w:val="left"/>
        <w:rPr>
          <w:sz w:val="22"/>
        </w:rPr>
      </w:pPr>
      <w:r>
        <w:rPr>
          <w:sz w:val="22"/>
        </w:rPr>
        <w:t>Ser</w:t>
      </w:r>
      <w:r>
        <w:rPr>
          <w:spacing w:val="40"/>
          <w:sz w:val="22"/>
        </w:rPr>
        <w:t> </w:t>
      </w:r>
      <w:r>
        <w:rPr>
          <w:sz w:val="22"/>
        </w:rPr>
        <w:t>informados</w:t>
      </w:r>
      <w:r>
        <w:rPr>
          <w:spacing w:val="40"/>
          <w:sz w:val="22"/>
        </w:rPr>
        <w:t> </w:t>
      </w:r>
      <w:r>
        <w:rPr>
          <w:sz w:val="22"/>
        </w:rPr>
        <w:t>oportunamente</w:t>
      </w:r>
      <w:r>
        <w:rPr>
          <w:spacing w:val="40"/>
          <w:sz w:val="22"/>
        </w:rPr>
        <w:t> </w:t>
      </w:r>
      <w:r>
        <w:rPr>
          <w:sz w:val="22"/>
        </w:rPr>
        <w:t>de</w:t>
      </w:r>
      <w:r>
        <w:rPr>
          <w:spacing w:val="40"/>
          <w:sz w:val="22"/>
        </w:rPr>
        <w:t> </w:t>
      </w:r>
      <w:r>
        <w:rPr>
          <w:sz w:val="22"/>
        </w:rPr>
        <w:t>algún</w:t>
      </w:r>
      <w:r>
        <w:rPr>
          <w:spacing w:val="40"/>
          <w:sz w:val="22"/>
        </w:rPr>
        <w:t> </w:t>
      </w:r>
      <w:r>
        <w:rPr>
          <w:sz w:val="22"/>
        </w:rPr>
        <w:t>accidente</w:t>
      </w:r>
      <w:r>
        <w:rPr>
          <w:spacing w:val="40"/>
          <w:sz w:val="22"/>
        </w:rPr>
        <w:t> </w:t>
      </w:r>
      <w:r>
        <w:rPr>
          <w:sz w:val="22"/>
        </w:rPr>
        <w:t>escolar</w:t>
      </w:r>
      <w:r>
        <w:rPr>
          <w:spacing w:val="40"/>
          <w:sz w:val="22"/>
        </w:rPr>
        <w:t> </w:t>
      </w:r>
      <w:r>
        <w:rPr>
          <w:sz w:val="22"/>
        </w:rPr>
        <w:t>de</w:t>
      </w:r>
      <w:r>
        <w:rPr>
          <w:spacing w:val="40"/>
          <w:sz w:val="22"/>
        </w:rPr>
        <w:t> </w:t>
      </w:r>
      <w:r>
        <w:rPr>
          <w:sz w:val="22"/>
        </w:rPr>
        <w:t>su</w:t>
      </w:r>
      <w:r>
        <w:rPr>
          <w:spacing w:val="40"/>
          <w:sz w:val="22"/>
        </w:rPr>
        <w:t> </w:t>
      </w:r>
      <w:r>
        <w:rPr>
          <w:sz w:val="22"/>
        </w:rPr>
        <w:t>pupilo/a,</w:t>
      </w:r>
      <w:r>
        <w:rPr>
          <w:spacing w:val="40"/>
          <w:sz w:val="22"/>
        </w:rPr>
        <w:t> </w:t>
      </w:r>
      <w:r>
        <w:rPr>
          <w:sz w:val="22"/>
        </w:rPr>
        <w:t>u</w:t>
      </w:r>
      <w:r>
        <w:rPr>
          <w:spacing w:val="40"/>
          <w:sz w:val="22"/>
        </w:rPr>
        <w:t> </w:t>
      </w:r>
      <w:r>
        <w:rPr>
          <w:sz w:val="22"/>
        </w:rPr>
        <w:t>otras situaciones que hayan afectado la salud del estudiante.</w:t>
      </w:r>
    </w:p>
    <w:p>
      <w:pPr>
        <w:pStyle w:val="BodyText"/>
        <w:spacing w:before="240"/>
      </w:pPr>
    </w:p>
    <w:p>
      <w:pPr>
        <w:pStyle w:val="Heading3"/>
        <w:numPr>
          <w:ilvl w:val="0"/>
          <w:numId w:val="31"/>
        </w:numPr>
        <w:tabs>
          <w:tab w:pos="2060" w:val="left" w:leader="none"/>
        </w:tabs>
        <w:spacing w:line="267" w:lineRule="exact" w:before="0" w:after="0"/>
        <w:ind w:left="2060" w:right="0" w:hanging="358"/>
        <w:jc w:val="left"/>
      </w:pPr>
      <w:bookmarkStart w:name="_bookmark12" w:id="15"/>
      <w:bookmarkEnd w:id="15"/>
      <w:r>
        <w:rPr>
          <w:b w:val="0"/>
        </w:rPr>
      </w:r>
      <w:r>
        <w:rPr/>
        <w:t>Deberes</w:t>
      </w:r>
      <w:r>
        <w:rPr>
          <w:spacing w:val="-5"/>
        </w:rPr>
        <w:t> </w:t>
      </w:r>
      <w:r>
        <w:rPr/>
        <w:t>de</w:t>
      </w:r>
      <w:r>
        <w:rPr>
          <w:spacing w:val="-8"/>
        </w:rPr>
        <w:t> </w:t>
      </w:r>
      <w:r>
        <w:rPr/>
        <w:t>los</w:t>
      </w:r>
      <w:r>
        <w:rPr>
          <w:spacing w:val="-3"/>
        </w:rPr>
        <w:t> </w:t>
      </w:r>
      <w:r>
        <w:rPr/>
        <w:t>padres</w:t>
      </w:r>
      <w:r>
        <w:rPr>
          <w:spacing w:val="-7"/>
        </w:rPr>
        <w:t> </w:t>
      </w:r>
      <w:r>
        <w:rPr/>
        <w:t>y</w:t>
      </w:r>
      <w:r>
        <w:rPr>
          <w:spacing w:val="-6"/>
        </w:rPr>
        <w:t> </w:t>
      </w:r>
      <w:r>
        <w:rPr>
          <w:spacing w:val="-2"/>
        </w:rPr>
        <w:t>apoderados:</w:t>
      </w:r>
    </w:p>
    <w:p>
      <w:pPr>
        <w:pStyle w:val="ListParagraph"/>
        <w:numPr>
          <w:ilvl w:val="0"/>
          <w:numId w:val="33"/>
        </w:numPr>
        <w:tabs>
          <w:tab w:pos="2408" w:val="left" w:leader="none"/>
          <w:tab w:pos="2410" w:val="left" w:leader="none"/>
        </w:tabs>
        <w:spacing w:line="252" w:lineRule="auto" w:before="0" w:after="0"/>
        <w:ind w:left="2410" w:right="1976" w:hanging="284"/>
        <w:jc w:val="left"/>
        <w:rPr>
          <w:rFonts w:ascii="Segoe UI Symbol" w:hAnsi="Segoe UI Symbol"/>
          <w:sz w:val="22"/>
        </w:rPr>
      </w:pPr>
      <w:r>
        <w:rPr>
          <w:sz w:val="22"/>
        </w:rPr>
        <w:t>Estar</w:t>
      </w:r>
      <w:r>
        <w:rPr>
          <w:spacing w:val="-3"/>
          <w:sz w:val="22"/>
        </w:rPr>
        <w:t> </w:t>
      </w:r>
      <w:r>
        <w:rPr>
          <w:sz w:val="22"/>
        </w:rPr>
        <w:t>informado</w:t>
      </w:r>
      <w:r>
        <w:rPr>
          <w:spacing w:val="-2"/>
          <w:sz w:val="22"/>
        </w:rPr>
        <w:t> </w:t>
      </w:r>
      <w:r>
        <w:rPr>
          <w:sz w:val="22"/>
        </w:rPr>
        <w:t>sobre</w:t>
      </w:r>
      <w:r>
        <w:rPr>
          <w:spacing w:val="-5"/>
          <w:sz w:val="22"/>
        </w:rPr>
        <w:t> </w:t>
      </w:r>
      <w:r>
        <w:rPr>
          <w:sz w:val="22"/>
        </w:rPr>
        <w:t>la</w:t>
      </w:r>
      <w:r>
        <w:rPr>
          <w:spacing w:val="-5"/>
          <w:sz w:val="22"/>
        </w:rPr>
        <w:t> </w:t>
      </w:r>
      <w:r>
        <w:rPr>
          <w:sz w:val="22"/>
        </w:rPr>
        <w:t>marcha</w:t>
      </w:r>
      <w:r>
        <w:rPr>
          <w:spacing w:val="-3"/>
          <w:sz w:val="22"/>
        </w:rPr>
        <w:t> </w:t>
      </w:r>
      <w:r>
        <w:rPr>
          <w:sz w:val="22"/>
        </w:rPr>
        <w:t>del</w:t>
      </w:r>
      <w:r>
        <w:rPr>
          <w:spacing w:val="-3"/>
          <w:sz w:val="22"/>
        </w:rPr>
        <w:t> </w:t>
      </w:r>
      <w:r>
        <w:rPr>
          <w:sz w:val="22"/>
        </w:rPr>
        <w:t>proceso</w:t>
      </w:r>
      <w:r>
        <w:rPr>
          <w:spacing w:val="-4"/>
          <w:sz w:val="22"/>
        </w:rPr>
        <w:t> </w:t>
      </w:r>
      <w:r>
        <w:rPr>
          <w:sz w:val="22"/>
        </w:rPr>
        <w:t>educativo</w:t>
      </w:r>
      <w:r>
        <w:rPr>
          <w:spacing w:val="-2"/>
          <w:sz w:val="22"/>
        </w:rPr>
        <w:t> </w:t>
      </w:r>
      <w:r>
        <w:rPr>
          <w:sz w:val="22"/>
        </w:rPr>
        <w:t>de</w:t>
      </w:r>
      <w:r>
        <w:rPr>
          <w:spacing w:val="-5"/>
          <w:sz w:val="22"/>
        </w:rPr>
        <w:t> </w:t>
      </w:r>
      <w:r>
        <w:rPr>
          <w:sz w:val="22"/>
        </w:rPr>
        <w:t>su</w:t>
      </w:r>
      <w:r>
        <w:rPr>
          <w:spacing w:val="-3"/>
          <w:sz w:val="22"/>
        </w:rPr>
        <w:t> </w:t>
      </w:r>
      <w:r>
        <w:rPr>
          <w:sz w:val="22"/>
        </w:rPr>
        <w:t>hijo/pupilo,</w:t>
      </w:r>
      <w:r>
        <w:rPr>
          <w:spacing w:val="-3"/>
          <w:sz w:val="22"/>
        </w:rPr>
        <w:t> </w:t>
      </w:r>
      <w:r>
        <w:rPr>
          <w:sz w:val="22"/>
        </w:rPr>
        <w:t>asegurando</w:t>
      </w:r>
      <w:r>
        <w:rPr>
          <w:spacing w:val="-2"/>
          <w:sz w:val="22"/>
        </w:rPr>
        <w:t> </w:t>
      </w:r>
      <w:r>
        <w:rPr>
          <w:sz w:val="22"/>
        </w:rPr>
        <w:t>la asistencia de éste a la escuela y cautelando que asista a las evaluaciones fijadas.</w:t>
      </w:r>
    </w:p>
    <w:p>
      <w:pPr>
        <w:pStyle w:val="ListParagraph"/>
        <w:numPr>
          <w:ilvl w:val="0"/>
          <w:numId w:val="33"/>
        </w:numPr>
        <w:tabs>
          <w:tab w:pos="2408" w:val="left" w:leader="none"/>
        </w:tabs>
        <w:spacing w:line="277" w:lineRule="exact" w:before="0" w:after="0"/>
        <w:ind w:left="2408" w:right="0" w:hanging="282"/>
        <w:jc w:val="left"/>
        <w:rPr>
          <w:rFonts w:ascii="Segoe UI Symbol" w:hAnsi="Segoe UI Symbol"/>
          <w:sz w:val="22"/>
        </w:rPr>
      </w:pPr>
      <w:r>
        <w:rPr>
          <w:spacing w:val="-2"/>
          <w:sz w:val="22"/>
        </w:rPr>
        <w:t>Justificar</w:t>
      </w:r>
      <w:r>
        <w:rPr>
          <w:spacing w:val="-7"/>
          <w:sz w:val="22"/>
        </w:rPr>
        <w:t> </w:t>
      </w:r>
      <w:r>
        <w:rPr>
          <w:spacing w:val="-2"/>
          <w:sz w:val="22"/>
        </w:rPr>
        <w:t>presencialmente las</w:t>
      </w:r>
      <w:r>
        <w:rPr>
          <w:spacing w:val="-4"/>
          <w:sz w:val="22"/>
        </w:rPr>
        <w:t> </w:t>
      </w:r>
      <w:r>
        <w:rPr>
          <w:spacing w:val="-2"/>
          <w:sz w:val="22"/>
        </w:rPr>
        <w:t>inasistencias</w:t>
      </w:r>
      <w:r>
        <w:rPr>
          <w:spacing w:val="-7"/>
          <w:sz w:val="22"/>
        </w:rPr>
        <w:t> </w:t>
      </w:r>
      <w:r>
        <w:rPr>
          <w:spacing w:val="-2"/>
          <w:sz w:val="22"/>
        </w:rPr>
        <w:t>y</w:t>
      </w:r>
      <w:r>
        <w:rPr>
          <w:spacing w:val="-3"/>
          <w:sz w:val="22"/>
        </w:rPr>
        <w:t> </w:t>
      </w:r>
      <w:r>
        <w:rPr>
          <w:spacing w:val="-2"/>
          <w:sz w:val="22"/>
        </w:rPr>
        <w:t>atrasos</w:t>
      </w:r>
      <w:r>
        <w:rPr>
          <w:spacing w:val="-1"/>
          <w:sz w:val="22"/>
        </w:rPr>
        <w:t> </w:t>
      </w:r>
      <w:r>
        <w:rPr>
          <w:spacing w:val="-2"/>
          <w:sz w:val="22"/>
        </w:rPr>
        <w:t>a</w:t>
      </w:r>
      <w:r>
        <w:rPr>
          <w:spacing w:val="-6"/>
          <w:sz w:val="22"/>
        </w:rPr>
        <w:t> </w:t>
      </w:r>
      <w:r>
        <w:rPr>
          <w:spacing w:val="-2"/>
          <w:sz w:val="22"/>
        </w:rPr>
        <w:t>clases</w:t>
      </w:r>
      <w:r>
        <w:rPr>
          <w:spacing w:val="-4"/>
          <w:sz w:val="22"/>
        </w:rPr>
        <w:t> </w:t>
      </w:r>
      <w:r>
        <w:rPr>
          <w:spacing w:val="-2"/>
          <w:sz w:val="22"/>
        </w:rPr>
        <w:t>de</w:t>
      </w:r>
      <w:r>
        <w:rPr>
          <w:spacing w:val="-3"/>
          <w:sz w:val="22"/>
        </w:rPr>
        <w:t> </w:t>
      </w:r>
      <w:r>
        <w:rPr>
          <w:spacing w:val="-2"/>
          <w:sz w:val="22"/>
        </w:rPr>
        <w:t>su</w:t>
      </w:r>
      <w:r>
        <w:rPr>
          <w:spacing w:val="-5"/>
          <w:sz w:val="22"/>
        </w:rPr>
        <w:t> </w:t>
      </w:r>
      <w:r>
        <w:rPr>
          <w:spacing w:val="-2"/>
          <w:sz w:val="22"/>
        </w:rPr>
        <w:t>pupilo</w:t>
      </w:r>
      <w:r>
        <w:rPr>
          <w:spacing w:val="-3"/>
          <w:sz w:val="22"/>
        </w:rPr>
        <w:t> </w:t>
      </w:r>
      <w:r>
        <w:rPr>
          <w:spacing w:val="-2"/>
          <w:sz w:val="22"/>
        </w:rPr>
        <w:t>previamente,</w:t>
      </w:r>
      <w:r>
        <w:rPr>
          <w:spacing w:val="-3"/>
          <w:sz w:val="22"/>
        </w:rPr>
        <w:t> </w:t>
      </w:r>
      <w:r>
        <w:rPr>
          <w:spacing w:val="-5"/>
          <w:sz w:val="22"/>
        </w:rPr>
        <w:t>al</w:t>
      </w:r>
    </w:p>
    <w:p>
      <w:pPr>
        <w:pStyle w:val="BodyText"/>
        <w:spacing w:line="262" w:lineRule="exact" w:before="8"/>
        <w:ind w:left="2410"/>
      </w:pPr>
      <w:r>
        <w:rPr/>
        <w:t>día</w:t>
      </w:r>
      <w:r>
        <w:rPr>
          <w:spacing w:val="-7"/>
        </w:rPr>
        <w:t> </w:t>
      </w:r>
      <w:r>
        <w:rPr/>
        <w:t>siguiente</w:t>
      </w:r>
      <w:r>
        <w:rPr>
          <w:spacing w:val="-6"/>
        </w:rPr>
        <w:t> </w:t>
      </w:r>
      <w:r>
        <w:rPr/>
        <w:t>o</w:t>
      </w:r>
      <w:r>
        <w:rPr>
          <w:spacing w:val="-6"/>
        </w:rPr>
        <w:t> </w:t>
      </w:r>
      <w:r>
        <w:rPr/>
        <w:t>durante</w:t>
      </w:r>
      <w:r>
        <w:rPr>
          <w:spacing w:val="-7"/>
        </w:rPr>
        <w:t> </w:t>
      </w:r>
      <w:r>
        <w:rPr/>
        <w:t>el</w:t>
      </w:r>
      <w:r>
        <w:rPr>
          <w:spacing w:val="-8"/>
        </w:rPr>
        <w:t> </w:t>
      </w:r>
      <w:r>
        <w:rPr/>
        <w:t>mismo</w:t>
      </w:r>
      <w:r>
        <w:rPr>
          <w:spacing w:val="-6"/>
        </w:rPr>
        <w:t> </w:t>
      </w:r>
      <w:r>
        <w:rPr/>
        <w:t>día</w:t>
      </w:r>
      <w:r>
        <w:rPr>
          <w:spacing w:val="-5"/>
        </w:rPr>
        <w:t> </w:t>
      </w:r>
      <w:r>
        <w:rPr/>
        <w:t>según</w:t>
      </w:r>
      <w:r>
        <w:rPr>
          <w:spacing w:val="-6"/>
        </w:rPr>
        <w:t> </w:t>
      </w:r>
      <w:r>
        <w:rPr>
          <w:spacing w:val="-2"/>
        </w:rPr>
        <w:t>corresponda</w:t>
      </w:r>
    </w:p>
    <w:p>
      <w:pPr>
        <w:pStyle w:val="ListParagraph"/>
        <w:numPr>
          <w:ilvl w:val="0"/>
          <w:numId w:val="33"/>
        </w:numPr>
        <w:tabs>
          <w:tab w:pos="2408" w:val="left" w:leader="none"/>
        </w:tabs>
        <w:spacing w:line="289" w:lineRule="exact" w:before="0" w:after="0"/>
        <w:ind w:left="2408" w:right="0" w:hanging="282"/>
        <w:jc w:val="left"/>
        <w:rPr>
          <w:rFonts w:ascii="Segoe UI Symbol" w:hAnsi="Segoe UI Symbol"/>
          <w:sz w:val="22"/>
        </w:rPr>
      </w:pPr>
      <w:r>
        <w:rPr>
          <w:sz w:val="22"/>
        </w:rPr>
        <w:t>Presentar</w:t>
      </w:r>
      <w:r>
        <w:rPr>
          <w:spacing w:val="-9"/>
          <w:sz w:val="22"/>
        </w:rPr>
        <w:t> </w:t>
      </w:r>
      <w:r>
        <w:rPr>
          <w:sz w:val="22"/>
        </w:rPr>
        <w:t>los</w:t>
      </w:r>
      <w:r>
        <w:rPr>
          <w:spacing w:val="-8"/>
          <w:sz w:val="22"/>
        </w:rPr>
        <w:t> </w:t>
      </w:r>
      <w:r>
        <w:rPr>
          <w:sz w:val="22"/>
        </w:rPr>
        <w:t>certificados</w:t>
      </w:r>
      <w:r>
        <w:rPr>
          <w:spacing w:val="-10"/>
          <w:sz w:val="22"/>
        </w:rPr>
        <w:t> </w:t>
      </w:r>
      <w:r>
        <w:rPr>
          <w:sz w:val="22"/>
        </w:rPr>
        <w:t>médicos</w:t>
      </w:r>
      <w:r>
        <w:rPr>
          <w:spacing w:val="-9"/>
          <w:sz w:val="22"/>
        </w:rPr>
        <w:t> </w:t>
      </w:r>
      <w:r>
        <w:rPr>
          <w:sz w:val="22"/>
        </w:rPr>
        <w:t>que</w:t>
      </w:r>
      <w:r>
        <w:rPr>
          <w:spacing w:val="-8"/>
          <w:sz w:val="22"/>
        </w:rPr>
        <w:t> </w:t>
      </w:r>
      <w:r>
        <w:rPr>
          <w:sz w:val="22"/>
        </w:rPr>
        <w:t>corresponda</w:t>
      </w:r>
      <w:r>
        <w:rPr>
          <w:spacing w:val="-8"/>
          <w:sz w:val="22"/>
        </w:rPr>
        <w:t> </w:t>
      </w:r>
      <w:r>
        <w:rPr>
          <w:sz w:val="22"/>
        </w:rPr>
        <w:t>a</w:t>
      </w:r>
      <w:r>
        <w:rPr>
          <w:spacing w:val="-11"/>
          <w:sz w:val="22"/>
        </w:rPr>
        <w:t> </w:t>
      </w:r>
      <w:r>
        <w:rPr>
          <w:spacing w:val="-2"/>
          <w:sz w:val="22"/>
        </w:rPr>
        <w:t>tiempo.</w:t>
      </w:r>
    </w:p>
    <w:p>
      <w:pPr>
        <w:pStyle w:val="ListParagraph"/>
        <w:numPr>
          <w:ilvl w:val="0"/>
          <w:numId w:val="33"/>
        </w:numPr>
        <w:tabs>
          <w:tab w:pos="2408" w:val="left" w:leader="none"/>
          <w:tab w:pos="2410" w:val="left" w:leader="none"/>
        </w:tabs>
        <w:spacing w:line="252" w:lineRule="auto" w:before="0" w:after="0"/>
        <w:ind w:left="2410" w:right="1987" w:hanging="284"/>
        <w:jc w:val="left"/>
        <w:rPr>
          <w:rFonts w:ascii="Segoe UI Symbol" w:hAnsi="Segoe UI Symbol"/>
          <w:sz w:val="22"/>
        </w:rPr>
      </w:pPr>
      <w:r>
        <w:rPr>
          <w:sz w:val="22"/>
        </w:rPr>
        <w:t>Cautelar</w:t>
      </w:r>
      <w:r>
        <w:rPr>
          <w:spacing w:val="-13"/>
          <w:sz w:val="22"/>
        </w:rPr>
        <w:t> </w:t>
      </w:r>
      <w:r>
        <w:rPr>
          <w:sz w:val="22"/>
        </w:rPr>
        <w:t>la</w:t>
      </w:r>
      <w:r>
        <w:rPr>
          <w:spacing w:val="-12"/>
          <w:sz w:val="22"/>
        </w:rPr>
        <w:t> </w:t>
      </w:r>
      <w:r>
        <w:rPr>
          <w:sz w:val="22"/>
        </w:rPr>
        <w:t>presentación</w:t>
      </w:r>
      <w:r>
        <w:rPr>
          <w:spacing w:val="-13"/>
          <w:sz w:val="22"/>
        </w:rPr>
        <w:t> </w:t>
      </w:r>
      <w:r>
        <w:rPr>
          <w:sz w:val="22"/>
        </w:rPr>
        <w:t>personal</w:t>
      </w:r>
      <w:r>
        <w:rPr>
          <w:spacing w:val="-12"/>
          <w:sz w:val="22"/>
        </w:rPr>
        <w:t> </w:t>
      </w:r>
      <w:r>
        <w:rPr>
          <w:sz w:val="22"/>
        </w:rPr>
        <w:t>e</w:t>
      </w:r>
      <w:r>
        <w:rPr>
          <w:spacing w:val="-13"/>
          <w:sz w:val="22"/>
        </w:rPr>
        <w:t> </w:t>
      </w:r>
      <w:r>
        <w:rPr>
          <w:sz w:val="22"/>
        </w:rPr>
        <w:t>higiene</w:t>
      </w:r>
      <w:r>
        <w:rPr>
          <w:spacing w:val="-13"/>
          <w:sz w:val="22"/>
        </w:rPr>
        <w:t> </w:t>
      </w:r>
      <w:r>
        <w:rPr>
          <w:sz w:val="22"/>
        </w:rPr>
        <w:t>de</w:t>
      </w:r>
      <w:r>
        <w:rPr>
          <w:spacing w:val="-12"/>
          <w:sz w:val="22"/>
        </w:rPr>
        <w:t> </w:t>
      </w:r>
      <w:r>
        <w:rPr>
          <w:sz w:val="22"/>
        </w:rPr>
        <w:t>sus</w:t>
      </w:r>
      <w:r>
        <w:rPr>
          <w:spacing w:val="-15"/>
          <w:sz w:val="22"/>
        </w:rPr>
        <w:t> </w:t>
      </w:r>
      <w:r>
        <w:rPr>
          <w:sz w:val="22"/>
        </w:rPr>
        <w:t>hijos,</w:t>
      </w:r>
      <w:r>
        <w:rPr>
          <w:spacing w:val="-13"/>
          <w:sz w:val="22"/>
        </w:rPr>
        <w:t> </w:t>
      </w:r>
      <w:r>
        <w:rPr>
          <w:sz w:val="22"/>
        </w:rPr>
        <w:t>de</w:t>
      </w:r>
      <w:r>
        <w:rPr>
          <w:spacing w:val="-12"/>
          <w:sz w:val="22"/>
        </w:rPr>
        <w:t> </w:t>
      </w:r>
      <w:r>
        <w:rPr>
          <w:sz w:val="22"/>
        </w:rPr>
        <w:t>acuerdo</w:t>
      </w:r>
      <w:r>
        <w:rPr>
          <w:spacing w:val="-12"/>
          <w:sz w:val="22"/>
        </w:rPr>
        <w:t> </w:t>
      </w:r>
      <w:r>
        <w:rPr>
          <w:sz w:val="22"/>
        </w:rPr>
        <w:t>a</w:t>
      </w:r>
      <w:r>
        <w:rPr>
          <w:spacing w:val="-13"/>
          <w:sz w:val="22"/>
        </w:rPr>
        <w:t> </w:t>
      </w:r>
      <w:r>
        <w:rPr>
          <w:sz w:val="22"/>
        </w:rPr>
        <w:t>los</w:t>
      </w:r>
      <w:r>
        <w:rPr>
          <w:spacing w:val="-12"/>
          <w:sz w:val="22"/>
        </w:rPr>
        <w:t> </w:t>
      </w:r>
      <w:r>
        <w:rPr>
          <w:sz w:val="22"/>
        </w:rPr>
        <w:t>criterios</w:t>
      </w:r>
      <w:r>
        <w:rPr>
          <w:spacing w:val="-13"/>
          <w:sz w:val="22"/>
        </w:rPr>
        <w:t> </w:t>
      </w:r>
      <w:r>
        <w:rPr>
          <w:sz w:val="22"/>
        </w:rPr>
        <w:t>que</w:t>
      </w:r>
      <w:r>
        <w:rPr>
          <w:spacing w:val="-12"/>
          <w:sz w:val="22"/>
        </w:rPr>
        <w:t> </w:t>
      </w:r>
      <w:r>
        <w:rPr>
          <w:sz w:val="22"/>
        </w:rPr>
        <w:t>fija el presente reglamento.</w:t>
      </w:r>
    </w:p>
    <w:p>
      <w:pPr>
        <w:pStyle w:val="ListParagraph"/>
        <w:numPr>
          <w:ilvl w:val="0"/>
          <w:numId w:val="33"/>
        </w:numPr>
        <w:tabs>
          <w:tab w:pos="2408" w:val="left" w:leader="none"/>
        </w:tabs>
        <w:spacing w:line="277" w:lineRule="exact" w:before="0" w:after="0"/>
        <w:ind w:left="2408" w:right="0" w:hanging="282"/>
        <w:jc w:val="left"/>
        <w:rPr>
          <w:rFonts w:ascii="Segoe UI Symbol" w:hAnsi="Segoe UI Symbol"/>
          <w:sz w:val="22"/>
        </w:rPr>
      </w:pPr>
      <w:r>
        <w:rPr>
          <w:sz w:val="22"/>
        </w:rPr>
        <w:t>Enviar</w:t>
      </w:r>
      <w:r>
        <w:rPr>
          <w:spacing w:val="-1"/>
          <w:sz w:val="22"/>
        </w:rPr>
        <w:t> </w:t>
      </w:r>
      <w:r>
        <w:rPr>
          <w:sz w:val="22"/>
        </w:rPr>
        <w:t>a</w:t>
      </w:r>
      <w:r>
        <w:rPr>
          <w:spacing w:val="-3"/>
          <w:sz w:val="22"/>
        </w:rPr>
        <w:t> </w:t>
      </w:r>
      <w:r>
        <w:rPr>
          <w:sz w:val="22"/>
        </w:rPr>
        <w:t>sus pupilos</w:t>
      </w:r>
      <w:r>
        <w:rPr>
          <w:spacing w:val="-3"/>
          <w:sz w:val="22"/>
        </w:rPr>
        <w:t> </w:t>
      </w:r>
      <w:r>
        <w:rPr>
          <w:sz w:val="22"/>
        </w:rPr>
        <w:t>en</w:t>
      </w:r>
      <w:r>
        <w:rPr>
          <w:spacing w:val="-1"/>
          <w:sz w:val="22"/>
        </w:rPr>
        <w:t> </w:t>
      </w:r>
      <w:r>
        <w:rPr>
          <w:sz w:val="22"/>
        </w:rPr>
        <w:t>forma regular y</w:t>
      </w:r>
      <w:r>
        <w:rPr>
          <w:spacing w:val="-1"/>
          <w:sz w:val="22"/>
        </w:rPr>
        <w:t> </w:t>
      </w:r>
      <w:r>
        <w:rPr>
          <w:sz w:val="22"/>
        </w:rPr>
        <w:t>oportuna a</w:t>
      </w:r>
      <w:r>
        <w:rPr>
          <w:spacing w:val="-1"/>
          <w:sz w:val="22"/>
        </w:rPr>
        <w:t> </w:t>
      </w:r>
      <w:r>
        <w:rPr>
          <w:sz w:val="22"/>
        </w:rPr>
        <w:t>clases;</w:t>
      </w:r>
      <w:r>
        <w:rPr>
          <w:spacing w:val="-2"/>
          <w:sz w:val="22"/>
        </w:rPr>
        <w:t> </w:t>
      </w:r>
      <w:r>
        <w:rPr>
          <w:sz w:val="22"/>
        </w:rPr>
        <w:t>los</w:t>
      </w:r>
      <w:r>
        <w:rPr>
          <w:spacing w:val="-2"/>
          <w:sz w:val="22"/>
        </w:rPr>
        <w:t> </w:t>
      </w:r>
      <w:r>
        <w:rPr>
          <w:sz w:val="22"/>
        </w:rPr>
        <w:t>retiros hacerlos con </w:t>
      </w:r>
      <w:r>
        <w:rPr>
          <w:spacing w:val="-2"/>
          <w:sz w:val="22"/>
        </w:rPr>
        <w:t>causa</w:t>
      </w:r>
    </w:p>
    <w:p>
      <w:pPr>
        <w:pStyle w:val="BodyText"/>
        <w:spacing w:line="267" w:lineRule="exact" w:before="10"/>
        <w:ind w:left="2410"/>
      </w:pPr>
      <w:r>
        <w:rPr>
          <w:spacing w:val="-2"/>
        </w:rPr>
        <w:t>justificada.</w:t>
      </w:r>
    </w:p>
    <w:p>
      <w:pPr>
        <w:pStyle w:val="ListParagraph"/>
        <w:numPr>
          <w:ilvl w:val="0"/>
          <w:numId w:val="33"/>
        </w:numPr>
        <w:tabs>
          <w:tab w:pos="2408" w:val="left" w:leader="none"/>
          <w:tab w:pos="2410" w:val="left" w:leader="none"/>
        </w:tabs>
        <w:spacing w:line="252" w:lineRule="auto" w:before="0" w:after="0"/>
        <w:ind w:left="2410" w:right="1988" w:hanging="284"/>
        <w:jc w:val="left"/>
        <w:rPr>
          <w:rFonts w:ascii="Segoe UI Symbol" w:hAnsi="Segoe UI Symbol"/>
          <w:sz w:val="22"/>
        </w:rPr>
      </w:pPr>
      <w:r>
        <w:rPr>
          <w:sz w:val="22"/>
        </w:rPr>
        <w:t>Establecer</w:t>
      </w:r>
      <w:r>
        <w:rPr>
          <w:spacing w:val="-8"/>
          <w:sz w:val="22"/>
        </w:rPr>
        <w:t> </w:t>
      </w:r>
      <w:r>
        <w:rPr>
          <w:sz w:val="22"/>
        </w:rPr>
        <w:t>Comunicación</w:t>
      </w:r>
      <w:r>
        <w:rPr>
          <w:spacing w:val="-10"/>
          <w:sz w:val="22"/>
        </w:rPr>
        <w:t> </w:t>
      </w:r>
      <w:r>
        <w:rPr>
          <w:sz w:val="22"/>
        </w:rPr>
        <w:t>con</w:t>
      </w:r>
      <w:r>
        <w:rPr>
          <w:spacing w:val="-12"/>
          <w:sz w:val="22"/>
        </w:rPr>
        <w:t> </w:t>
      </w:r>
      <w:r>
        <w:rPr>
          <w:sz w:val="22"/>
        </w:rPr>
        <w:t>el</w:t>
      </w:r>
      <w:r>
        <w:rPr>
          <w:spacing w:val="-12"/>
          <w:sz w:val="22"/>
        </w:rPr>
        <w:t> </w:t>
      </w:r>
      <w:r>
        <w:rPr>
          <w:sz w:val="22"/>
        </w:rPr>
        <w:t>Profesor</w:t>
      </w:r>
      <w:r>
        <w:rPr>
          <w:spacing w:val="-11"/>
          <w:sz w:val="22"/>
        </w:rPr>
        <w:t> </w:t>
      </w:r>
      <w:r>
        <w:rPr>
          <w:sz w:val="22"/>
        </w:rPr>
        <w:t>jefe,</w:t>
      </w:r>
      <w:r>
        <w:rPr>
          <w:spacing w:val="-11"/>
          <w:sz w:val="22"/>
        </w:rPr>
        <w:t> </w:t>
      </w:r>
      <w:r>
        <w:rPr>
          <w:sz w:val="22"/>
        </w:rPr>
        <w:t>para</w:t>
      </w:r>
      <w:r>
        <w:rPr>
          <w:spacing w:val="-12"/>
          <w:sz w:val="22"/>
        </w:rPr>
        <w:t> </w:t>
      </w:r>
      <w:r>
        <w:rPr>
          <w:sz w:val="22"/>
        </w:rPr>
        <w:t>enterarse</w:t>
      </w:r>
      <w:r>
        <w:rPr>
          <w:spacing w:val="-11"/>
          <w:sz w:val="22"/>
        </w:rPr>
        <w:t> </w:t>
      </w:r>
      <w:r>
        <w:rPr>
          <w:sz w:val="22"/>
        </w:rPr>
        <w:t>de</w:t>
      </w:r>
      <w:r>
        <w:rPr>
          <w:spacing w:val="-11"/>
          <w:sz w:val="22"/>
        </w:rPr>
        <w:t> </w:t>
      </w:r>
      <w:r>
        <w:rPr>
          <w:sz w:val="22"/>
        </w:rPr>
        <w:t>la</w:t>
      </w:r>
      <w:r>
        <w:rPr>
          <w:spacing w:val="-11"/>
          <w:sz w:val="22"/>
        </w:rPr>
        <w:t> </w:t>
      </w:r>
      <w:r>
        <w:rPr>
          <w:sz w:val="22"/>
        </w:rPr>
        <w:t>situación</w:t>
      </w:r>
      <w:r>
        <w:rPr>
          <w:spacing w:val="-12"/>
          <w:sz w:val="22"/>
        </w:rPr>
        <w:t> </w:t>
      </w:r>
      <w:r>
        <w:rPr>
          <w:sz w:val="22"/>
        </w:rPr>
        <w:t>académica</w:t>
      </w:r>
      <w:r>
        <w:rPr>
          <w:spacing w:val="-11"/>
          <w:sz w:val="22"/>
        </w:rPr>
        <w:t> </w:t>
      </w:r>
      <w:r>
        <w:rPr>
          <w:sz w:val="22"/>
        </w:rPr>
        <w:t>y disciplinaria del alumno/alumna.</w:t>
      </w:r>
    </w:p>
    <w:p>
      <w:pPr>
        <w:pStyle w:val="ListParagraph"/>
        <w:numPr>
          <w:ilvl w:val="0"/>
          <w:numId w:val="33"/>
        </w:numPr>
        <w:tabs>
          <w:tab w:pos="2409" w:val="left" w:leader="none"/>
        </w:tabs>
        <w:spacing w:line="277" w:lineRule="exact" w:before="0" w:after="0"/>
        <w:ind w:left="2409" w:right="0" w:hanging="359"/>
        <w:jc w:val="left"/>
        <w:rPr>
          <w:rFonts w:ascii="Segoe UI Symbol" w:hAnsi="Segoe UI Symbol"/>
          <w:sz w:val="22"/>
        </w:rPr>
      </w:pPr>
      <w:r>
        <w:rPr>
          <w:sz w:val="22"/>
        </w:rPr>
        <w:t>Revisar</w:t>
      </w:r>
      <w:r>
        <w:rPr>
          <w:spacing w:val="-11"/>
          <w:sz w:val="22"/>
        </w:rPr>
        <w:t> </w:t>
      </w:r>
      <w:r>
        <w:rPr>
          <w:sz w:val="22"/>
        </w:rPr>
        <w:t>con</w:t>
      </w:r>
      <w:r>
        <w:rPr>
          <w:spacing w:val="-6"/>
          <w:sz w:val="22"/>
        </w:rPr>
        <w:t> </w:t>
      </w:r>
      <w:r>
        <w:rPr>
          <w:sz w:val="22"/>
        </w:rPr>
        <w:t>regularidad</w:t>
      </w:r>
      <w:r>
        <w:rPr>
          <w:spacing w:val="-7"/>
          <w:sz w:val="22"/>
        </w:rPr>
        <w:t> </w:t>
      </w:r>
      <w:r>
        <w:rPr>
          <w:sz w:val="22"/>
        </w:rPr>
        <w:t>la</w:t>
      </w:r>
      <w:r>
        <w:rPr>
          <w:spacing w:val="-6"/>
          <w:sz w:val="22"/>
        </w:rPr>
        <w:t> </w:t>
      </w:r>
      <w:r>
        <w:rPr>
          <w:sz w:val="22"/>
        </w:rPr>
        <w:t>agenda</w:t>
      </w:r>
      <w:r>
        <w:rPr>
          <w:spacing w:val="-8"/>
          <w:sz w:val="22"/>
        </w:rPr>
        <w:t> </w:t>
      </w:r>
      <w:r>
        <w:rPr>
          <w:sz w:val="22"/>
        </w:rPr>
        <w:t>de</w:t>
      </w:r>
      <w:r>
        <w:rPr>
          <w:spacing w:val="-5"/>
          <w:sz w:val="22"/>
        </w:rPr>
        <w:t> </w:t>
      </w:r>
      <w:r>
        <w:rPr>
          <w:sz w:val="22"/>
        </w:rPr>
        <w:t>la</w:t>
      </w:r>
      <w:r>
        <w:rPr>
          <w:spacing w:val="-9"/>
          <w:sz w:val="22"/>
        </w:rPr>
        <w:t> </w:t>
      </w:r>
      <w:r>
        <w:rPr>
          <w:sz w:val="22"/>
        </w:rPr>
        <w:t>Escuela</w:t>
      </w:r>
      <w:r>
        <w:rPr>
          <w:spacing w:val="-8"/>
          <w:sz w:val="22"/>
        </w:rPr>
        <w:t> </w:t>
      </w:r>
      <w:r>
        <w:rPr>
          <w:sz w:val="22"/>
        </w:rPr>
        <w:t>del</w:t>
      </w:r>
      <w:r>
        <w:rPr>
          <w:spacing w:val="-6"/>
          <w:sz w:val="22"/>
        </w:rPr>
        <w:t> </w:t>
      </w:r>
      <w:r>
        <w:rPr>
          <w:sz w:val="22"/>
        </w:rPr>
        <w:t>alumno/alumna</w:t>
      </w:r>
      <w:r>
        <w:rPr>
          <w:spacing w:val="-7"/>
          <w:sz w:val="22"/>
        </w:rPr>
        <w:t> </w:t>
      </w:r>
      <w:r>
        <w:rPr>
          <w:sz w:val="22"/>
        </w:rPr>
        <w:t>y</w:t>
      </w:r>
      <w:r>
        <w:rPr>
          <w:spacing w:val="-8"/>
          <w:sz w:val="22"/>
        </w:rPr>
        <w:t> </w:t>
      </w:r>
      <w:r>
        <w:rPr>
          <w:sz w:val="22"/>
        </w:rPr>
        <w:t>asumir</w:t>
      </w:r>
      <w:r>
        <w:rPr>
          <w:spacing w:val="-6"/>
          <w:sz w:val="22"/>
        </w:rPr>
        <w:t> </w:t>
      </w:r>
      <w:r>
        <w:rPr>
          <w:sz w:val="22"/>
        </w:rPr>
        <w:t>que</w:t>
      </w:r>
      <w:r>
        <w:rPr>
          <w:spacing w:val="-11"/>
          <w:sz w:val="22"/>
        </w:rPr>
        <w:t> </w:t>
      </w:r>
      <w:r>
        <w:rPr>
          <w:sz w:val="22"/>
        </w:rPr>
        <w:t>éste</w:t>
      </w:r>
      <w:r>
        <w:rPr>
          <w:spacing w:val="-9"/>
          <w:sz w:val="22"/>
        </w:rPr>
        <w:t> </w:t>
      </w:r>
      <w:r>
        <w:rPr>
          <w:spacing w:val="-5"/>
          <w:sz w:val="22"/>
        </w:rPr>
        <w:t>es</w:t>
      </w:r>
    </w:p>
    <w:p>
      <w:pPr>
        <w:pStyle w:val="BodyText"/>
        <w:spacing w:before="5"/>
        <w:ind w:left="2410"/>
      </w:pPr>
      <w:r>
        <w:rPr/>
        <w:t>el</w:t>
      </w:r>
      <w:r>
        <w:rPr>
          <w:spacing w:val="-8"/>
        </w:rPr>
        <w:t> </w:t>
      </w:r>
      <w:r>
        <w:rPr/>
        <w:t>medio</w:t>
      </w:r>
      <w:r>
        <w:rPr>
          <w:spacing w:val="-5"/>
        </w:rPr>
        <w:t> </w:t>
      </w:r>
      <w:r>
        <w:rPr/>
        <w:t>oficial</w:t>
      </w:r>
      <w:r>
        <w:rPr>
          <w:spacing w:val="-6"/>
        </w:rPr>
        <w:t> </w:t>
      </w:r>
      <w:r>
        <w:rPr/>
        <w:t>de</w:t>
      </w:r>
      <w:r>
        <w:rPr>
          <w:spacing w:val="-9"/>
        </w:rPr>
        <w:t> </w:t>
      </w:r>
      <w:r>
        <w:rPr/>
        <w:t>comunicación</w:t>
      </w:r>
      <w:r>
        <w:rPr>
          <w:spacing w:val="-7"/>
        </w:rPr>
        <w:t> </w:t>
      </w:r>
      <w:r>
        <w:rPr/>
        <w:t>con</w:t>
      </w:r>
      <w:r>
        <w:rPr>
          <w:spacing w:val="-7"/>
        </w:rPr>
        <w:t> </w:t>
      </w:r>
      <w:r>
        <w:rPr/>
        <w:t>el</w:t>
      </w:r>
      <w:r>
        <w:rPr>
          <w:spacing w:val="-7"/>
        </w:rPr>
        <w:t> </w:t>
      </w:r>
      <w:r>
        <w:rPr>
          <w:spacing w:val="-2"/>
        </w:rPr>
        <w:t>Establecimiento.</w:t>
      </w:r>
    </w:p>
    <w:p>
      <w:pPr>
        <w:spacing w:after="0"/>
        <w:sectPr>
          <w:pgSz w:w="12240" w:h="15840"/>
          <w:pgMar w:header="0" w:footer="1048" w:top="0" w:bottom="1460" w:left="0" w:right="0"/>
        </w:sectPr>
      </w:pPr>
    </w:p>
    <w:p>
      <w:pPr>
        <w:pStyle w:val="BodyText"/>
      </w:pPr>
      <w:r>
        <w:rPr/>
        <w:drawing>
          <wp:anchor distT="0" distB="0" distL="0" distR="0" allowOverlap="1" layoutInCell="1" locked="0" behindDoc="1" simplePos="0" relativeHeight="482578944">
            <wp:simplePos x="0" y="0"/>
            <wp:positionH relativeFrom="page">
              <wp:posOffset>0</wp:posOffset>
            </wp:positionH>
            <wp:positionV relativeFrom="page">
              <wp:posOffset>0</wp:posOffset>
            </wp:positionV>
            <wp:extent cx="7769351" cy="1210945"/>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71"/>
      </w:pPr>
    </w:p>
    <w:p>
      <w:pPr>
        <w:pStyle w:val="ListParagraph"/>
        <w:numPr>
          <w:ilvl w:val="0"/>
          <w:numId w:val="33"/>
        </w:numPr>
        <w:tabs>
          <w:tab w:pos="2408" w:val="left" w:leader="none"/>
          <w:tab w:pos="2410" w:val="left" w:leader="none"/>
        </w:tabs>
        <w:spacing w:line="252" w:lineRule="auto" w:before="0" w:after="0"/>
        <w:ind w:left="2410" w:right="1991" w:hanging="284"/>
        <w:jc w:val="both"/>
        <w:rPr>
          <w:rFonts w:ascii="Segoe UI Symbol" w:hAnsi="Segoe UI Symbol"/>
          <w:sz w:val="22"/>
        </w:rPr>
      </w:pPr>
      <w:r>
        <w:rPr>
          <w:sz w:val="22"/>
        </w:rPr>
        <w:t>Revisar con regularidad plataforma de comunicación (LIRMI) y agenda escolar que el establecimiento proporciona como medio de comunicación oficial.</w:t>
      </w:r>
    </w:p>
    <w:p>
      <w:pPr>
        <w:pStyle w:val="ListParagraph"/>
        <w:numPr>
          <w:ilvl w:val="0"/>
          <w:numId w:val="33"/>
        </w:numPr>
        <w:tabs>
          <w:tab w:pos="2408" w:val="left" w:leader="none"/>
        </w:tabs>
        <w:spacing w:line="277" w:lineRule="exact" w:before="0" w:after="0"/>
        <w:ind w:left="2408" w:right="0" w:hanging="282"/>
        <w:jc w:val="left"/>
        <w:rPr>
          <w:rFonts w:ascii="Segoe UI Symbol" w:hAnsi="Segoe UI Symbol"/>
          <w:sz w:val="22"/>
        </w:rPr>
      </w:pPr>
      <w:r>
        <w:rPr>
          <w:sz w:val="22"/>
        </w:rPr>
        <w:t>Asumir</w:t>
      </w:r>
      <w:r>
        <w:rPr>
          <w:spacing w:val="26"/>
          <w:sz w:val="22"/>
        </w:rPr>
        <w:t> </w:t>
      </w:r>
      <w:r>
        <w:rPr>
          <w:sz w:val="22"/>
        </w:rPr>
        <w:t>la</w:t>
      </w:r>
      <w:r>
        <w:rPr>
          <w:spacing w:val="29"/>
          <w:sz w:val="22"/>
        </w:rPr>
        <w:t> </w:t>
      </w:r>
      <w:r>
        <w:rPr>
          <w:sz w:val="22"/>
        </w:rPr>
        <w:t>integridad</w:t>
      </w:r>
      <w:r>
        <w:rPr>
          <w:spacing w:val="30"/>
          <w:sz w:val="22"/>
        </w:rPr>
        <w:t> </w:t>
      </w:r>
      <w:r>
        <w:rPr>
          <w:sz w:val="22"/>
        </w:rPr>
        <w:t>del</w:t>
      </w:r>
      <w:r>
        <w:rPr>
          <w:spacing w:val="29"/>
          <w:sz w:val="22"/>
        </w:rPr>
        <w:t> </w:t>
      </w:r>
      <w:r>
        <w:rPr>
          <w:sz w:val="22"/>
        </w:rPr>
        <w:t>Proyecto</w:t>
      </w:r>
      <w:r>
        <w:rPr>
          <w:spacing w:val="30"/>
          <w:sz w:val="22"/>
        </w:rPr>
        <w:t> </w:t>
      </w:r>
      <w:r>
        <w:rPr>
          <w:sz w:val="22"/>
        </w:rPr>
        <w:t>educativo,</w:t>
      </w:r>
      <w:r>
        <w:rPr>
          <w:spacing w:val="29"/>
          <w:sz w:val="22"/>
        </w:rPr>
        <w:t> </w:t>
      </w:r>
      <w:r>
        <w:rPr>
          <w:sz w:val="22"/>
        </w:rPr>
        <w:t>como</w:t>
      </w:r>
      <w:r>
        <w:rPr>
          <w:spacing w:val="30"/>
          <w:sz w:val="22"/>
        </w:rPr>
        <w:t> </w:t>
      </w:r>
      <w:r>
        <w:rPr>
          <w:sz w:val="22"/>
        </w:rPr>
        <w:t>también</w:t>
      </w:r>
      <w:r>
        <w:rPr>
          <w:spacing w:val="28"/>
          <w:sz w:val="22"/>
        </w:rPr>
        <w:t> </w:t>
      </w:r>
      <w:r>
        <w:rPr>
          <w:sz w:val="22"/>
        </w:rPr>
        <w:t>el</w:t>
      </w:r>
      <w:r>
        <w:rPr>
          <w:spacing w:val="28"/>
          <w:sz w:val="22"/>
        </w:rPr>
        <w:t> </w:t>
      </w:r>
      <w:r>
        <w:rPr>
          <w:sz w:val="22"/>
        </w:rPr>
        <w:t>presente</w:t>
      </w:r>
      <w:r>
        <w:rPr>
          <w:spacing w:val="30"/>
          <w:sz w:val="22"/>
        </w:rPr>
        <w:t> </w:t>
      </w:r>
      <w:r>
        <w:rPr>
          <w:spacing w:val="-2"/>
          <w:sz w:val="22"/>
        </w:rPr>
        <w:t>Reglamento</w:t>
      </w:r>
    </w:p>
    <w:p>
      <w:pPr>
        <w:pStyle w:val="BodyText"/>
        <w:spacing w:line="262" w:lineRule="exact" w:before="15"/>
        <w:ind w:left="2410"/>
      </w:pPr>
      <w:r>
        <w:rPr>
          <w:spacing w:val="-2"/>
        </w:rPr>
        <w:t>Interno.</w:t>
      </w:r>
    </w:p>
    <w:p>
      <w:pPr>
        <w:pStyle w:val="ListParagraph"/>
        <w:numPr>
          <w:ilvl w:val="0"/>
          <w:numId w:val="33"/>
        </w:numPr>
        <w:tabs>
          <w:tab w:pos="2408" w:val="left" w:leader="none"/>
        </w:tabs>
        <w:spacing w:line="289" w:lineRule="exact" w:before="0" w:after="0"/>
        <w:ind w:left="2408" w:right="0" w:hanging="282"/>
        <w:jc w:val="left"/>
        <w:rPr>
          <w:rFonts w:ascii="Segoe UI Symbol" w:hAnsi="Segoe UI Symbol"/>
          <w:sz w:val="22"/>
        </w:rPr>
      </w:pPr>
      <w:r>
        <w:rPr>
          <w:sz w:val="22"/>
        </w:rPr>
        <w:t>Colaborar</w:t>
      </w:r>
      <w:r>
        <w:rPr>
          <w:spacing w:val="-10"/>
          <w:sz w:val="22"/>
        </w:rPr>
        <w:t> </w:t>
      </w:r>
      <w:r>
        <w:rPr>
          <w:sz w:val="22"/>
        </w:rPr>
        <w:t>activamente,</w:t>
      </w:r>
      <w:r>
        <w:rPr>
          <w:spacing w:val="-9"/>
          <w:sz w:val="22"/>
        </w:rPr>
        <w:t> </w:t>
      </w:r>
      <w:r>
        <w:rPr>
          <w:sz w:val="22"/>
        </w:rPr>
        <w:t>para</w:t>
      </w:r>
      <w:r>
        <w:rPr>
          <w:spacing w:val="-8"/>
          <w:sz w:val="22"/>
        </w:rPr>
        <w:t> </w:t>
      </w:r>
      <w:r>
        <w:rPr>
          <w:sz w:val="22"/>
        </w:rPr>
        <w:t>el</w:t>
      </w:r>
      <w:r>
        <w:rPr>
          <w:spacing w:val="-9"/>
          <w:sz w:val="22"/>
        </w:rPr>
        <w:t> </w:t>
      </w:r>
      <w:r>
        <w:rPr>
          <w:sz w:val="22"/>
        </w:rPr>
        <w:t>buen</w:t>
      </w:r>
      <w:r>
        <w:rPr>
          <w:spacing w:val="-6"/>
          <w:sz w:val="22"/>
        </w:rPr>
        <w:t> </w:t>
      </w:r>
      <w:r>
        <w:rPr>
          <w:sz w:val="22"/>
        </w:rPr>
        <w:t>desarrollo</w:t>
      </w:r>
      <w:r>
        <w:rPr>
          <w:spacing w:val="-7"/>
          <w:sz w:val="22"/>
        </w:rPr>
        <w:t> </w:t>
      </w:r>
      <w:r>
        <w:rPr>
          <w:sz w:val="22"/>
        </w:rPr>
        <w:t>de</w:t>
      </w:r>
      <w:r>
        <w:rPr>
          <w:spacing w:val="-8"/>
          <w:sz w:val="22"/>
        </w:rPr>
        <w:t> </w:t>
      </w:r>
      <w:r>
        <w:rPr>
          <w:sz w:val="22"/>
        </w:rPr>
        <w:t>las</w:t>
      </w:r>
      <w:r>
        <w:rPr>
          <w:spacing w:val="-10"/>
          <w:sz w:val="22"/>
        </w:rPr>
        <w:t> </w:t>
      </w:r>
      <w:r>
        <w:rPr>
          <w:sz w:val="22"/>
        </w:rPr>
        <w:t>actividades</w:t>
      </w:r>
      <w:r>
        <w:rPr>
          <w:spacing w:val="-7"/>
          <w:sz w:val="22"/>
        </w:rPr>
        <w:t> </w:t>
      </w:r>
      <w:r>
        <w:rPr>
          <w:sz w:val="22"/>
        </w:rPr>
        <w:t>del</w:t>
      </w:r>
      <w:r>
        <w:rPr>
          <w:spacing w:val="-9"/>
          <w:sz w:val="22"/>
        </w:rPr>
        <w:t> </w:t>
      </w:r>
      <w:r>
        <w:rPr>
          <w:sz w:val="22"/>
        </w:rPr>
        <w:t>respectivo</w:t>
      </w:r>
      <w:r>
        <w:rPr>
          <w:spacing w:val="-6"/>
          <w:sz w:val="22"/>
        </w:rPr>
        <w:t> </w:t>
      </w:r>
      <w:r>
        <w:rPr>
          <w:spacing w:val="-2"/>
          <w:sz w:val="22"/>
        </w:rPr>
        <w:t>curso.</w:t>
      </w:r>
    </w:p>
    <w:p>
      <w:pPr>
        <w:pStyle w:val="ListParagraph"/>
        <w:numPr>
          <w:ilvl w:val="0"/>
          <w:numId w:val="33"/>
        </w:numPr>
        <w:tabs>
          <w:tab w:pos="2408" w:val="left" w:leader="none"/>
          <w:tab w:pos="2410" w:val="left" w:leader="none"/>
        </w:tabs>
        <w:spacing w:line="254" w:lineRule="auto" w:before="0" w:after="0"/>
        <w:ind w:left="2410" w:right="1939" w:hanging="284"/>
        <w:jc w:val="both"/>
        <w:rPr>
          <w:rFonts w:ascii="Segoe UI Symbol" w:hAnsi="Segoe UI Symbol"/>
          <w:sz w:val="22"/>
        </w:rPr>
      </w:pPr>
      <w:r>
        <w:rPr>
          <w:sz w:val="22"/>
        </w:rPr>
        <w:t>Informar con la debida anticipación, cualquier situación especial que afecte al alumno/alumna o a la familia, y que pudiera repercutir en su proceso de formación académica y/o personal. Esta información debe ser canalizada por medio del Profesor jefe o Inspectoría presencialmente.</w:t>
      </w:r>
    </w:p>
    <w:p>
      <w:pPr>
        <w:pStyle w:val="ListParagraph"/>
        <w:numPr>
          <w:ilvl w:val="0"/>
          <w:numId w:val="33"/>
        </w:numPr>
        <w:tabs>
          <w:tab w:pos="2408" w:val="left" w:leader="none"/>
        </w:tabs>
        <w:spacing w:line="276" w:lineRule="exact" w:before="0" w:after="0"/>
        <w:ind w:left="2408" w:right="0" w:hanging="282"/>
        <w:jc w:val="left"/>
        <w:rPr>
          <w:rFonts w:ascii="Segoe UI Symbol" w:hAnsi="Segoe UI Symbol"/>
          <w:sz w:val="22"/>
        </w:rPr>
      </w:pPr>
      <w:r>
        <w:rPr>
          <w:b/>
          <w:sz w:val="22"/>
        </w:rPr>
        <w:t>Asistir</w:t>
      </w:r>
      <w:r>
        <w:rPr>
          <w:b/>
          <w:spacing w:val="24"/>
          <w:sz w:val="22"/>
        </w:rPr>
        <w:t> </w:t>
      </w:r>
      <w:r>
        <w:rPr>
          <w:b/>
          <w:sz w:val="22"/>
        </w:rPr>
        <w:t>a</w:t>
      </w:r>
      <w:r>
        <w:rPr>
          <w:b/>
          <w:spacing w:val="72"/>
          <w:sz w:val="22"/>
        </w:rPr>
        <w:t> </w:t>
      </w:r>
      <w:r>
        <w:rPr>
          <w:b/>
          <w:sz w:val="22"/>
        </w:rPr>
        <w:t>las</w:t>
      </w:r>
      <w:r>
        <w:rPr>
          <w:b/>
          <w:spacing w:val="72"/>
          <w:sz w:val="22"/>
        </w:rPr>
        <w:t> </w:t>
      </w:r>
      <w:r>
        <w:rPr>
          <w:b/>
          <w:sz w:val="22"/>
        </w:rPr>
        <w:t>reuniones</w:t>
      </w:r>
      <w:r>
        <w:rPr>
          <w:b/>
          <w:spacing w:val="73"/>
          <w:sz w:val="22"/>
        </w:rPr>
        <w:t> </w:t>
      </w:r>
      <w:r>
        <w:rPr>
          <w:b/>
          <w:sz w:val="22"/>
        </w:rPr>
        <w:t>de</w:t>
      </w:r>
      <w:r>
        <w:rPr>
          <w:b/>
          <w:spacing w:val="69"/>
          <w:sz w:val="22"/>
        </w:rPr>
        <w:t> </w:t>
      </w:r>
      <w:r>
        <w:rPr>
          <w:b/>
          <w:sz w:val="22"/>
        </w:rPr>
        <w:t>apoderados,</w:t>
      </w:r>
      <w:r>
        <w:rPr>
          <w:b/>
          <w:spacing w:val="72"/>
          <w:sz w:val="22"/>
        </w:rPr>
        <w:t> </w:t>
      </w:r>
      <w:r>
        <w:rPr>
          <w:b/>
          <w:sz w:val="22"/>
        </w:rPr>
        <w:t>citaciones</w:t>
      </w:r>
      <w:r>
        <w:rPr>
          <w:b/>
          <w:spacing w:val="69"/>
          <w:sz w:val="22"/>
        </w:rPr>
        <w:t> </w:t>
      </w:r>
      <w:r>
        <w:rPr>
          <w:b/>
          <w:sz w:val="22"/>
        </w:rPr>
        <w:t>del</w:t>
      </w:r>
      <w:r>
        <w:rPr>
          <w:b/>
          <w:spacing w:val="71"/>
          <w:sz w:val="22"/>
        </w:rPr>
        <w:t> </w:t>
      </w:r>
      <w:r>
        <w:rPr>
          <w:b/>
          <w:sz w:val="22"/>
        </w:rPr>
        <w:t>profesor</w:t>
      </w:r>
      <w:r>
        <w:rPr>
          <w:b/>
          <w:spacing w:val="72"/>
          <w:sz w:val="22"/>
        </w:rPr>
        <w:t> </w:t>
      </w:r>
      <w:r>
        <w:rPr>
          <w:b/>
          <w:sz w:val="22"/>
        </w:rPr>
        <w:t>jefe,</w:t>
      </w:r>
      <w:r>
        <w:rPr>
          <w:b/>
          <w:spacing w:val="70"/>
          <w:sz w:val="22"/>
        </w:rPr>
        <w:t> </w:t>
      </w:r>
      <w:r>
        <w:rPr>
          <w:b/>
          <w:sz w:val="22"/>
        </w:rPr>
        <w:t>o</w:t>
      </w:r>
      <w:r>
        <w:rPr>
          <w:b/>
          <w:spacing w:val="71"/>
          <w:sz w:val="22"/>
        </w:rPr>
        <w:t> </w:t>
      </w:r>
      <w:r>
        <w:rPr>
          <w:b/>
          <w:sz w:val="22"/>
        </w:rPr>
        <w:t>de</w:t>
      </w:r>
      <w:r>
        <w:rPr>
          <w:b/>
          <w:spacing w:val="68"/>
          <w:sz w:val="22"/>
        </w:rPr>
        <w:t> </w:t>
      </w:r>
      <w:r>
        <w:rPr>
          <w:b/>
          <w:spacing w:val="-4"/>
          <w:sz w:val="22"/>
        </w:rPr>
        <w:t>otro</w:t>
      </w:r>
    </w:p>
    <w:p>
      <w:pPr>
        <w:spacing w:line="254" w:lineRule="auto" w:before="9"/>
        <w:ind w:left="2410" w:right="1940" w:firstLine="0"/>
        <w:jc w:val="both"/>
        <w:rPr>
          <w:b/>
          <w:sz w:val="22"/>
        </w:rPr>
      </w:pPr>
      <w:r>
        <w:rPr>
          <w:b/>
          <w:sz w:val="22"/>
        </w:rPr>
        <w:t>Departamento de la Escuela. En caso de que el apoderado no asista oportunamente a las entrevistas citadas, debe justificar al día siguiente en forma personal. El departamento</w:t>
      </w:r>
      <w:r>
        <w:rPr>
          <w:b/>
          <w:spacing w:val="-1"/>
          <w:sz w:val="22"/>
        </w:rPr>
        <w:t> </w:t>
      </w:r>
      <w:r>
        <w:rPr>
          <w:b/>
          <w:sz w:val="22"/>
        </w:rPr>
        <w:t>respectivo,</w:t>
      </w:r>
      <w:r>
        <w:rPr>
          <w:b/>
          <w:spacing w:val="-1"/>
          <w:sz w:val="22"/>
        </w:rPr>
        <w:t> </w:t>
      </w:r>
      <w:r>
        <w:rPr>
          <w:b/>
          <w:sz w:val="22"/>
        </w:rPr>
        <w:t>indicará</w:t>
      </w:r>
      <w:r>
        <w:rPr>
          <w:b/>
          <w:spacing w:val="-1"/>
          <w:sz w:val="22"/>
        </w:rPr>
        <w:t> </w:t>
      </w:r>
      <w:r>
        <w:rPr>
          <w:b/>
          <w:sz w:val="22"/>
        </w:rPr>
        <w:t>por escrito</w:t>
      </w:r>
      <w:r>
        <w:rPr>
          <w:b/>
          <w:spacing w:val="-1"/>
          <w:sz w:val="22"/>
        </w:rPr>
        <w:t> </w:t>
      </w:r>
      <w:r>
        <w:rPr>
          <w:b/>
          <w:sz w:val="22"/>
        </w:rPr>
        <w:t>o</w:t>
      </w:r>
      <w:r>
        <w:rPr>
          <w:b/>
          <w:spacing w:val="-1"/>
          <w:sz w:val="22"/>
        </w:rPr>
        <w:t> </w:t>
      </w:r>
      <w:r>
        <w:rPr>
          <w:b/>
          <w:sz w:val="22"/>
        </w:rPr>
        <w:t>vía</w:t>
      </w:r>
      <w:r>
        <w:rPr>
          <w:b/>
          <w:spacing w:val="-1"/>
          <w:sz w:val="22"/>
        </w:rPr>
        <w:t> </w:t>
      </w:r>
      <w:r>
        <w:rPr>
          <w:b/>
          <w:sz w:val="22"/>
        </w:rPr>
        <w:t>telefónica</w:t>
      </w:r>
      <w:r>
        <w:rPr>
          <w:b/>
          <w:spacing w:val="-1"/>
          <w:sz w:val="22"/>
        </w:rPr>
        <w:t> </w:t>
      </w:r>
      <w:r>
        <w:rPr>
          <w:b/>
          <w:sz w:val="22"/>
        </w:rPr>
        <w:t>cuál es el plazo</w:t>
      </w:r>
      <w:r>
        <w:rPr>
          <w:b/>
          <w:spacing w:val="-3"/>
          <w:sz w:val="22"/>
        </w:rPr>
        <w:t> </w:t>
      </w:r>
      <w:r>
        <w:rPr>
          <w:b/>
          <w:sz w:val="22"/>
        </w:rPr>
        <w:t>máximo para que se presente en el establecimiento.</w:t>
      </w:r>
    </w:p>
    <w:p>
      <w:pPr>
        <w:pStyle w:val="ListParagraph"/>
        <w:numPr>
          <w:ilvl w:val="0"/>
          <w:numId w:val="33"/>
        </w:numPr>
        <w:tabs>
          <w:tab w:pos="2461" w:val="left" w:leader="none"/>
        </w:tabs>
        <w:spacing w:line="278" w:lineRule="exact" w:before="0" w:after="0"/>
        <w:ind w:left="2461" w:right="0" w:hanging="282"/>
        <w:jc w:val="left"/>
        <w:rPr>
          <w:rFonts w:ascii="Segoe UI Symbol" w:hAnsi="Segoe UI Symbol"/>
          <w:sz w:val="22"/>
        </w:rPr>
      </w:pPr>
      <w:r>
        <w:rPr>
          <w:b/>
          <w:sz w:val="22"/>
        </w:rPr>
        <w:t>Debido a</w:t>
      </w:r>
      <w:r>
        <w:rPr>
          <w:b/>
          <w:spacing w:val="2"/>
          <w:sz w:val="22"/>
        </w:rPr>
        <w:t> </w:t>
      </w:r>
      <w:r>
        <w:rPr>
          <w:b/>
          <w:sz w:val="22"/>
        </w:rPr>
        <w:t>lo</w:t>
      </w:r>
      <w:r>
        <w:rPr>
          <w:b/>
          <w:spacing w:val="2"/>
          <w:sz w:val="22"/>
        </w:rPr>
        <w:t> </w:t>
      </w:r>
      <w:r>
        <w:rPr>
          <w:b/>
          <w:sz w:val="22"/>
        </w:rPr>
        <w:t>mencionado</w:t>
      </w:r>
      <w:r>
        <w:rPr>
          <w:b/>
          <w:spacing w:val="1"/>
          <w:sz w:val="22"/>
        </w:rPr>
        <w:t> </w:t>
      </w:r>
      <w:r>
        <w:rPr>
          <w:b/>
          <w:sz w:val="22"/>
        </w:rPr>
        <w:t>anteriormente: si</w:t>
      </w:r>
      <w:r>
        <w:rPr>
          <w:b/>
          <w:spacing w:val="2"/>
          <w:sz w:val="22"/>
        </w:rPr>
        <w:t> </w:t>
      </w:r>
      <w:r>
        <w:rPr>
          <w:b/>
          <w:sz w:val="22"/>
        </w:rPr>
        <w:t>un</w:t>
      </w:r>
      <w:r>
        <w:rPr>
          <w:b/>
          <w:spacing w:val="1"/>
          <w:sz w:val="22"/>
        </w:rPr>
        <w:t> </w:t>
      </w:r>
      <w:r>
        <w:rPr>
          <w:b/>
          <w:sz w:val="22"/>
        </w:rPr>
        <w:t>apoderado</w:t>
      </w:r>
      <w:r>
        <w:rPr>
          <w:b/>
          <w:spacing w:val="1"/>
          <w:sz w:val="22"/>
        </w:rPr>
        <w:t> </w:t>
      </w:r>
      <w:r>
        <w:rPr>
          <w:b/>
          <w:sz w:val="22"/>
        </w:rPr>
        <w:t>no asiste a</w:t>
      </w:r>
      <w:r>
        <w:rPr>
          <w:b/>
          <w:spacing w:val="1"/>
          <w:sz w:val="22"/>
        </w:rPr>
        <w:t> </w:t>
      </w:r>
      <w:r>
        <w:rPr>
          <w:b/>
          <w:sz w:val="22"/>
        </w:rPr>
        <w:t>2</w:t>
      </w:r>
      <w:r>
        <w:rPr>
          <w:b/>
          <w:spacing w:val="-1"/>
          <w:sz w:val="22"/>
        </w:rPr>
        <w:t> </w:t>
      </w:r>
      <w:r>
        <w:rPr>
          <w:b/>
          <w:sz w:val="22"/>
        </w:rPr>
        <w:t>entrevistas</w:t>
      </w:r>
      <w:r>
        <w:rPr>
          <w:b/>
          <w:spacing w:val="3"/>
          <w:sz w:val="22"/>
        </w:rPr>
        <w:t> </w:t>
      </w:r>
      <w:r>
        <w:rPr>
          <w:b/>
          <w:sz w:val="22"/>
        </w:rPr>
        <w:t>o</w:t>
      </w:r>
      <w:r>
        <w:rPr>
          <w:b/>
          <w:spacing w:val="1"/>
          <w:sz w:val="22"/>
        </w:rPr>
        <w:t> </w:t>
      </w:r>
      <w:r>
        <w:rPr>
          <w:b/>
          <w:spacing w:val="-10"/>
          <w:sz w:val="22"/>
        </w:rPr>
        <w:t>2</w:t>
      </w:r>
    </w:p>
    <w:p>
      <w:pPr>
        <w:spacing w:before="10"/>
        <w:ind w:left="2414" w:right="0" w:firstLine="0"/>
        <w:jc w:val="both"/>
        <w:rPr>
          <w:b/>
          <w:sz w:val="22"/>
        </w:rPr>
      </w:pPr>
      <w:r>
        <w:rPr>
          <w:b/>
          <w:sz w:val="22"/>
        </w:rPr>
        <w:t>reuniones</w:t>
      </w:r>
      <w:r>
        <w:rPr>
          <w:b/>
          <w:spacing w:val="61"/>
          <w:sz w:val="22"/>
        </w:rPr>
        <w:t>   </w:t>
      </w:r>
      <w:r>
        <w:rPr>
          <w:b/>
          <w:sz w:val="22"/>
        </w:rPr>
        <w:t>de</w:t>
      </w:r>
      <w:r>
        <w:rPr>
          <w:b/>
          <w:spacing w:val="60"/>
          <w:sz w:val="22"/>
        </w:rPr>
        <w:t>   </w:t>
      </w:r>
      <w:r>
        <w:rPr>
          <w:b/>
          <w:sz w:val="22"/>
        </w:rPr>
        <w:t>apoderados</w:t>
      </w:r>
      <w:r>
        <w:rPr>
          <w:b/>
          <w:spacing w:val="63"/>
          <w:sz w:val="22"/>
        </w:rPr>
        <w:t>   </w:t>
      </w:r>
      <w:r>
        <w:rPr>
          <w:b/>
          <w:sz w:val="22"/>
        </w:rPr>
        <w:t>se</w:t>
      </w:r>
      <w:r>
        <w:rPr>
          <w:b/>
          <w:spacing w:val="61"/>
          <w:sz w:val="22"/>
        </w:rPr>
        <w:t>   </w:t>
      </w:r>
      <w:r>
        <w:rPr>
          <w:b/>
          <w:sz w:val="22"/>
        </w:rPr>
        <w:t>determinará</w:t>
      </w:r>
      <w:r>
        <w:rPr>
          <w:b/>
          <w:spacing w:val="60"/>
          <w:sz w:val="22"/>
        </w:rPr>
        <w:t>   </w:t>
      </w:r>
      <w:r>
        <w:rPr>
          <w:b/>
          <w:sz w:val="22"/>
        </w:rPr>
        <w:t>cambio</w:t>
      </w:r>
      <w:r>
        <w:rPr>
          <w:b/>
          <w:spacing w:val="60"/>
          <w:sz w:val="22"/>
        </w:rPr>
        <w:t>   </w:t>
      </w:r>
      <w:r>
        <w:rPr>
          <w:b/>
          <w:sz w:val="22"/>
        </w:rPr>
        <w:t>de</w:t>
      </w:r>
      <w:r>
        <w:rPr>
          <w:b/>
          <w:spacing w:val="61"/>
          <w:sz w:val="22"/>
        </w:rPr>
        <w:t>   </w:t>
      </w:r>
      <w:r>
        <w:rPr>
          <w:b/>
          <w:spacing w:val="-2"/>
          <w:sz w:val="22"/>
        </w:rPr>
        <w:t>apoderado.</w:t>
      </w:r>
    </w:p>
    <w:p>
      <w:pPr>
        <w:pStyle w:val="BodyText"/>
        <w:spacing w:before="11"/>
        <w:rPr>
          <w:b/>
        </w:rPr>
      </w:pPr>
    </w:p>
    <w:p>
      <w:pPr>
        <w:pStyle w:val="ListParagraph"/>
        <w:numPr>
          <w:ilvl w:val="0"/>
          <w:numId w:val="33"/>
        </w:numPr>
        <w:tabs>
          <w:tab w:pos="2408" w:val="left" w:leader="none"/>
          <w:tab w:pos="2410" w:val="left" w:leader="none"/>
        </w:tabs>
        <w:spacing w:line="254" w:lineRule="auto" w:before="0" w:after="0"/>
        <w:ind w:left="2410" w:right="1937" w:hanging="284"/>
        <w:jc w:val="both"/>
        <w:rPr>
          <w:rFonts w:ascii="Segoe UI Symbol" w:hAnsi="Segoe UI Symbol"/>
          <w:sz w:val="22"/>
        </w:rPr>
      </w:pPr>
      <w:r>
        <w:rPr>
          <w:b/>
          <w:sz w:val="22"/>
        </w:rPr>
        <w:t>Es</w:t>
      </w:r>
      <w:r>
        <w:rPr>
          <w:b/>
          <w:spacing w:val="-6"/>
          <w:sz w:val="22"/>
        </w:rPr>
        <w:t> </w:t>
      </w:r>
      <w:r>
        <w:rPr>
          <w:b/>
          <w:sz w:val="22"/>
        </w:rPr>
        <w:t>deber</w:t>
      </w:r>
      <w:r>
        <w:rPr>
          <w:b/>
          <w:spacing w:val="-6"/>
          <w:sz w:val="22"/>
        </w:rPr>
        <w:t> </w:t>
      </w:r>
      <w:r>
        <w:rPr>
          <w:b/>
          <w:sz w:val="22"/>
        </w:rPr>
        <w:t>de</w:t>
      </w:r>
      <w:r>
        <w:rPr>
          <w:b/>
          <w:spacing w:val="-7"/>
          <w:sz w:val="22"/>
        </w:rPr>
        <w:t> </w:t>
      </w:r>
      <w:r>
        <w:rPr>
          <w:b/>
          <w:sz w:val="22"/>
        </w:rPr>
        <w:t>los</w:t>
      </w:r>
      <w:r>
        <w:rPr>
          <w:b/>
          <w:spacing w:val="-6"/>
          <w:sz w:val="22"/>
        </w:rPr>
        <w:t> </w:t>
      </w:r>
      <w:r>
        <w:rPr>
          <w:b/>
          <w:sz w:val="22"/>
        </w:rPr>
        <w:t>padres</w:t>
      </w:r>
      <w:r>
        <w:rPr>
          <w:b/>
          <w:spacing w:val="-8"/>
          <w:sz w:val="22"/>
        </w:rPr>
        <w:t> </w:t>
      </w:r>
      <w:r>
        <w:rPr>
          <w:b/>
          <w:sz w:val="22"/>
        </w:rPr>
        <w:t>y/o</w:t>
      </w:r>
      <w:r>
        <w:rPr>
          <w:b/>
          <w:spacing w:val="-10"/>
          <w:sz w:val="22"/>
        </w:rPr>
        <w:t> </w:t>
      </w:r>
      <w:r>
        <w:rPr>
          <w:b/>
          <w:sz w:val="22"/>
        </w:rPr>
        <w:t>apoderados</w:t>
      </w:r>
      <w:r>
        <w:rPr>
          <w:b/>
          <w:spacing w:val="-6"/>
          <w:sz w:val="22"/>
        </w:rPr>
        <w:t> </w:t>
      </w:r>
      <w:r>
        <w:rPr>
          <w:b/>
          <w:sz w:val="22"/>
        </w:rPr>
        <w:t>cumplir</w:t>
      </w:r>
      <w:r>
        <w:rPr>
          <w:b/>
          <w:spacing w:val="-8"/>
          <w:sz w:val="22"/>
        </w:rPr>
        <w:t> </w:t>
      </w:r>
      <w:r>
        <w:rPr>
          <w:b/>
          <w:sz w:val="22"/>
        </w:rPr>
        <w:t>con</w:t>
      </w:r>
      <w:r>
        <w:rPr>
          <w:b/>
          <w:spacing w:val="-10"/>
          <w:sz w:val="22"/>
        </w:rPr>
        <w:t> </w:t>
      </w:r>
      <w:r>
        <w:rPr>
          <w:b/>
          <w:sz w:val="22"/>
        </w:rPr>
        <w:t>las</w:t>
      </w:r>
      <w:r>
        <w:rPr>
          <w:b/>
          <w:spacing w:val="-6"/>
          <w:sz w:val="22"/>
        </w:rPr>
        <w:t> </w:t>
      </w:r>
      <w:r>
        <w:rPr>
          <w:b/>
          <w:sz w:val="22"/>
        </w:rPr>
        <w:t>derivaciones</w:t>
      </w:r>
      <w:r>
        <w:rPr>
          <w:b/>
          <w:spacing w:val="-5"/>
          <w:sz w:val="22"/>
        </w:rPr>
        <w:t> </w:t>
      </w:r>
      <w:r>
        <w:rPr>
          <w:b/>
          <w:sz w:val="22"/>
        </w:rPr>
        <w:t>médicas</w:t>
      </w:r>
      <w:r>
        <w:rPr>
          <w:b/>
          <w:spacing w:val="-6"/>
          <w:sz w:val="22"/>
        </w:rPr>
        <w:t> </w:t>
      </w:r>
      <w:r>
        <w:rPr>
          <w:b/>
          <w:sz w:val="22"/>
        </w:rPr>
        <w:t>o</w:t>
      </w:r>
      <w:r>
        <w:rPr>
          <w:b/>
          <w:spacing w:val="-8"/>
          <w:sz w:val="22"/>
        </w:rPr>
        <w:t> </w:t>
      </w:r>
      <w:r>
        <w:rPr>
          <w:b/>
          <w:sz w:val="22"/>
        </w:rPr>
        <w:t>de</w:t>
      </w:r>
      <w:r>
        <w:rPr>
          <w:b/>
          <w:spacing w:val="-7"/>
          <w:sz w:val="22"/>
        </w:rPr>
        <w:t> </w:t>
      </w:r>
      <w:r>
        <w:rPr>
          <w:b/>
          <w:sz w:val="22"/>
        </w:rPr>
        <w:t>salud mental que los profesionales del establecimiento le soliciten, en pro del cuidado integral</w:t>
      </w:r>
      <w:r>
        <w:rPr>
          <w:b/>
          <w:spacing w:val="-3"/>
          <w:sz w:val="22"/>
        </w:rPr>
        <w:t> </w:t>
      </w:r>
      <w:r>
        <w:rPr>
          <w:b/>
          <w:sz w:val="22"/>
        </w:rPr>
        <w:t>del</w:t>
      </w:r>
      <w:r>
        <w:rPr>
          <w:b/>
          <w:spacing w:val="-3"/>
          <w:sz w:val="22"/>
        </w:rPr>
        <w:t> </w:t>
      </w:r>
      <w:r>
        <w:rPr>
          <w:b/>
          <w:sz w:val="22"/>
        </w:rPr>
        <w:t>estudiante</w:t>
      </w:r>
      <w:r>
        <w:rPr>
          <w:b/>
          <w:spacing w:val="-4"/>
          <w:sz w:val="22"/>
        </w:rPr>
        <w:t> </w:t>
      </w:r>
      <w:r>
        <w:rPr>
          <w:b/>
          <w:sz w:val="22"/>
        </w:rPr>
        <w:t>y</w:t>
      </w:r>
      <w:r>
        <w:rPr>
          <w:b/>
          <w:spacing w:val="-3"/>
          <w:sz w:val="22"/>
        </w:rPr>
        <w:t> </w:t>
      </w:r>
      <w:r>
        <w:rPr>
          <w:b/>
          <w:sz w:val="22"/>
        </w:rPr>
        <w:t>el</w:t>
      </w:r>
      <w:r>
        <w:rPr>
          <w:b/>
          <w:spacing w:val="-6"/>
          <w:sz w:val="22"/>
        </w:rPr>
        <w:t> </w:t>
      </w:r>
      <w:r>
        <w:rPr>
          <w:b/>
          <w:sz w:val="22"/>
        </w:rPr>
        <w:t>apoyo</w:t>
      </w:r>
      <w:r>
        <w:rPr>
          <w:b/>
          <w:spacing w:val="-5"/>
          <w:sz w:val="22"/>
        </w:rPr>
        <w:t> </w:t>
      </w:r>
      <w:r>
        <w:rPr>
          <w:b/>
          <w:sz w:val="22"/>
        </w:rPr>
        <w:t>necesario</w:t>
      </w:r>
      <w:r>
        <w:rPr>
          <w:b/>
          <w:spacing w:val="-4"/>
          <w:sz w:val="22"/>
        </w:rPr>
        <w:t> </w:t>
      </w:r>
      <w:r>
        <w:rPr>
          <w:b/>
          <w:sz w:val="22"/>
        </w:rPr>
        <w:t>para</w:t>
      </w:r>
      <w:r>
        <w:rPr>
          <w:b/>
          <w:spacing w:val="-5"/>
          <w:sz w:val="22"/>
        </w:rPr>
        <w:t> </w:t>
      </w:r>
      <w:r>
        <w:rPr>
          <w:b/>
          <w:sz w:val="22"/>
        </w:rPr>
        <w:t>el</w:t>
      </w:r>
      <w:r>
        <w:rPr>
          <w:b/>
          <w:spacing w:val="-3"/>
          <w:sz w:val="22"/>
        </w:rPr>
        <w:t> </w:t>
      </w:r>
      <w:r>
        <w:rPr>
          <w:b/>
          <w:sz w:val="22"/>
        </w:rPr>
        <w:t>desarrollo</w:t>
      </w:r>
      <w:r>
        <w:rPr>
          <w:b/>
          <w:spacing w:val="-4"/>
          <w:sz w:val="22"/>
        </w:rPr>
        <w:t> </w:t>
      </w:r>
      <w:r>
        <w:rPr>
          <w:b/>
          <w:sz w:val="22"/>
        </w:rPr>
        <w:t>personal</w:t>
      </w:r>
      <w:r>
        <w:rPr>
          <w:b/>
          <w:spacing w:val="-3"/>
          <w:sz w:val="22"/>
        </w:rPr>
        <w:t> </w:t>
      </w:r>
      <w:r>
        <w:rPr>
          <w:b/>
          <w:sz w:val="22"/>
        </w:rPr>
        <w:t>a</w:t>
      </w:r>
      <w:r>
        <w:rPr>
          <w:b/>
          <w:spacing w:val="-5"/>
          <w:sz w:val="22"/>
        </w:rPr>
        <w:t> </w:t>
      </w:r>
      <w:r>
        <w:rPr>
          <w:b/>
          <w:sz w:val="22"/>
        </w:rPr>
        <w:t>lo</w:t>
      </w:r>
      <w:r>
        <w:rPr>
          <w:b/>
          <w:spacing w:val="-5"/>
          <w:sz w:val="22"/>
        </w:rPr>
        <w:t> </w:t>
      </w:r>
      <w:r>
        <w:rPr>
          <w:b/>
          <w:sz w:val="22"/>
        </w:rPr>
        <w:t>largo</w:t>
      </w:r>
      <w:r>
        <w:rPr>
          <w:b/>
          <w:spacing w:val="-5"/>
          <w:sz w:val="22"/>
        </w:rPr>
        <w:t> </w:t>
      </w:r>
      <w:r>
        <w:rPr>
          <w:b/>
          <w:sz w:val="22"/>
        </w:rPr>
        <w:t>de</w:t>
      </w:r>
      <w:r>
        <w:rPr>
          <w:b/>
          <w:spacing w:val="-4"/>
          <w:sz w:val="22"/>
        </w:rPr>
        <w:t> </w:t>
      </w:r>
      <w:r>
        <w:rPr>
          <w:b/>
          <w:sz w:val="22"/>
        </w:rPr>
        <w:t>su vida escolar.</w:t>
      </w:r>
    </w:p>
    <w:p>
      <w:pPr>
        <w:pStyle w:val="ListParagraph"/>
        <w:numPr>
          <w:ilvl w:val="0"/>
          <w:numId w:val="33"/>
        </w:numPr>
        <w:tabs>
          <w:tab w:pos="2408" w:val="left" w:leader="none"/>
        </w:tabs>
        <w:spacing w:line="274" w:lineRule="exact" w:before="0" w:after="0"/>
        <w:ind w:left="2408" w:right="0" w:hanging="282"/>
        <w:jc w:val="left"/>
        <w:rPr>
          <w:rFonts w:ascii="Segoe UI Symbol" w:hAnsi="Segoe UI Symbol"/>
          <w:sz w:val="22"/>
        </w:rPr>
      </w:pPr>
      <w:r>
        <w:rPr>
          <w:sz w:val="22"/>
        </w:rPr>
        <w:t>Mantener</w:t>
      </w:r>
      <w:r>
        <w:rPr>
          <w:spacing w:val="33"/>
          <w:sz w:val="22"/>
        </w:rPr>
        <w:t> </w:t>
      </w:r>
      <w:r>
        <w:rPr>
          <w:sz w:val="22"/>
        </w:rPr>
        <w:t>una</w:t>
      </w:r>
      <w:r>
        <w:rPr>
          <w:spacing w:val="35"/>
          <w:sz w:val="22"/>
        </w:rPr>
        <w:t> </w:t>
      </w:r>
      <w:r>
        <w:rPr>
          <w:sz w:val="22"/>
        </w:rPr>
        <w:t>comunicación</w:t>
      </w:r>
      <w:r>
        <w:rPr>
          <w:spacing w:val="35"/>
          <w:sz w:val="22"/>
        </w:rPr>
        <w:t> </w:t>
      </w:r>
      <w:r>
        <w:rPr>
          <w:sz w:val="22"/>
        </w:rPr>
        <w:t>cordial</w:t>
      </w:r>
      <w:r>
        <w:rPr>
          <w:spacing w:val="35"/>
          <w:sz w:val="22"/>
        </w:rPr>
        <w:t> </w:t>
      </w:r>
      <w:r>
        <w:rPr>
          <w:sz w:val="22"/>
        </w:rPr>
        <w:t>y</w:t>
      </w:r>
      <w:r>
        <w:rPr>
          <w:spacing w:val="37"/>
          <w:sz w:val="22"/>
        </w:rPr>
        <w:t> </w:t>
      </w:r>
      <w:r>
        <w:rPr>
          <w:sz w:val="22"/>
        </w:rPr>
        <w:t>de</w:t>
      </w:r>
      <w:r>
        <w:rPr>
          <w:spacing w:val="35"/>
          <w:sz w:val="22"/>
        </w:rPr>
        <w:t> </w:t>
      </w:r>
      <w:r>
        <w:rPr>
          <w:sz w:val="22"/>
        </w:rPr>
        <w:t>respeto</w:t>
      </w:r>
      <w:r>
        <w:rPr>
          <w:spacing w:val="35"/>
          <w:sz w:val="22"/>
        </w:rPr>
        <w:t> </w:t>
      </w:r>
      <w:r>
        <w:rPr>
          <w:sz w:val="22"/>
        </w:rPr>
        <w:t>con</w:t>
      </w:r>
      <w:r>
        <w:rPr>
          <w:spacing w:val="37"/>
          <w:sz w:val="22"/>
        </w:rPr>
        <w:t> </w:t>
      </w:r>
      <w:r>
        <w:rPr>
          <w:sz w:val="22"/>
        </w:rPr>
        <w:t>toda</w:t>
      </w:r>
      <w:r>
        <w:rPr>
          <w:spacing w:val="37"/>
          <w:sz w:val="22"/>
        </w:rPr>
        <w:t> </w:t>
      </w:r>
      <w:r>
        <w:rPr>
          <w:sz w:val="22"/>
        </w:rPr>
        <w:t>la</w:t>
      </w:r>
      <w:r>
        <w:rPr>
          <w:spacing w:val="35"/>
          <w:sz w:val="22"/>
        </w:rPr>
        <w:t> </w:t>
      </w:r>
      <w:r>
        <w:rPr>
          <w:sz w:val="22"/>
        </w:rPr>
        <w:t>comunidad</w:t>
      </w:r>
      <w:r>
        <w:rPr>
          <w:spacing w:val="34"/>
          <w:sz w:val="22"/>
        </w:rPr>
        <w:t> </w:t>
      </w:r>
      <w:r>
        <w:rPr>
          <w:spacing w:val="-2"/>
          <w:sz w:val="22"/>
        </w:rPr>
        <w:t>educativa</w:t>
      </w:r>
    </w:p>
    <w:p>
      <w:pPr>
        <w:pStyle w:val="BodyText"/>
        <w:spacing w:line="267" w:lineRule="exact" w:before="14"/>
        <w:ind w:left="2410"/>
        <w:jc w:val="both"/>
      </w:pPr>
      <w:r>
        <w:rPr>
          <w:spacing w:val="-2"/>
        </w:rPr>
        <w:t>(docentes,</w:t>
      </w:r>
      <w:r>
        <w:rPr>
          <w:spacing w:val="8"/>
        </w:rPr>
        <w:t> </w:t>
      </w:r>
      <w:r>
        <w:rPr>
          <w:spacing w:val="-2"/>
        </w:rPr>
        <w:t>alumnos,</w:t>
      </w:r>
      <w:r>
        <w:rPr>
          <w:spacing w:val="9"/>
        </w:rPr>
        <w:t> </w:t>
      </w:r>
      <w:r>
        <w:rPr>
          <w:spacing w:val="-2"/>
        </w:rPr>
        <w:t>inspectores,</w:t>
      </w:r>
      <w:r>
        <w:rPr>
          <w:spacing w:val="8"/>
        </w:rPr>
        <w:t> </w:t>
      </w:r>
      <w:r>
        <w:rPr>
          <w:spacing w:val="-2"/>
        </w:rPr>
        <w:t>administrativos,</w:t>
      </w:r>
      <w:r>
        <w:rPr>
          <w:spacing w:val="9"/>
        </w:rPr>
        <w:t> </w:t>
      </w:r>
      <w:r>
        <w:rPr>
          <w:spacing w:val="-2"/>
        </w:rPr>
        <w:t>auxiliares,</w:t>
      </w:r>
      <w:r>
        <w:rPr>
          <w:spacing w:val="9"/>
        </w:rPr>
        <w:t> </w:t>
      </w:r>
      <w:r>
        <w:rPr>
          <w:spacing w:val="-2"/>
        </w:rPr>
        <w:t>etc.)</w:t>
      </w:r>
    </w:p>
    <w:p>
      <w:pPr>
        <w:pStyle w:val="ListParagraph"/>
        <w:numPr>
          <w:ilvl w:val="0"/>
          <w:numId w:val="33"/>
        </w:numPr>
        <w:tabs>
          <w:tab w:pos="2408" w:val="left" w:leader="none"/>
          <w:tab w:pos="2410" w:val="left" w:leader="none"/>
        </w:tabs>
        <w:spacing w:line="252" w:lineRule="auto" w:before="0" w:after="0"/>
        <w:ind w:left="2410" w:right="1940" w:hanging="284"/>
        <w:jc w:val="both"/>
        <w:rPr>
          <w:rFonts w:ascii="Segoe UI Symbol" w:hAnsi="Segoe UI Symbol"/>
          <w:sz w:val="22"/>
        </w:rPr>
      </w:pPr>
      <w:r>
        <w:rPr>
          <w:b/>
          <w:sz w:val="22"/>
        </w:rPr>
        <w:t>Es deber del establecimiento denunciar o derivar a una entidad externa, si alguno de estos deberes explicitados anteriormente o una vulneración de derechos de los </w:t>
      </w:r>
      <w:r>
        <w:rPr>
          <w:b/>
          <w:spacing w:val="-2"/>
          <w:sz w:val="22"/>
        </w:rPr>
        <w:t>estudiantes.</w:t>
      </w:r>
    </w:p>
    <w:p>
      <w:pPr>
        <w:pStyle w:val="ListParagraph"/>
        <w:numPr>
          <w:ilvl w:val="0"/>
          <w:numId w:val="33"/>
        </w:numPr>
        <w:tabs>
          <w:tab w:pos="2410" w:val="left" w:leader="none"/>
        </w:tabs>
        <w:spacing w:line="266" w:lineRule="exact" w:before="19" w:after="0"/>
        <w:ind w:left="2410" w:right="1705" w:hanging="360"/>
        <w:jc w:val="both"/>
        <w:rPr>
          <w:rFonts w:ascii="Segoe UI Symbol" w:hAnsi="Segoe UI Symbol"/>
          <w:sz w:val="24"/>
        </w:rPr>
      </w:pPr>
      <w:r>
        <w:rPr>
          <w:sz w:val="22"/>
        </w:rPr>
        <w:t>Participación Activa: Comprometerse activamente en la educación de su hijo, asistiendo a reuniones de apoderados, eventos de reconocimiento y actividades escolares. Además de</w:t>
      </w:r>
    </w:p>
    <w:p>
      <w:pPr>
        <w:pStyle w:val="BodyText"/>
        <w:spacing w:before="7"/>
        <w:ind w:left="2410" w:right="1702"/>
        <w:jc w:val="both"/>
      </w:pPr>
      <w:r>
        <w:rPr/>
        <w:t>cumplir con mi labor en los procesos administrativos del establecimiento asistiendo a entrevistas, firmando los documentos que se requiera como registro o respaldo de las acciones entre el establecimiento, apoderado y estudiante.</w:t>
      </w:r>
    </w:p>
    <w:p>
      <w:pPr>
        <w:pStyle w:val="ListParagraph"/>
        <w:numPr>
          <w:ilvl w:val="0"/>
          <w:numId w:val="33"/>
        </w:numPr>
        <w:tabs>
          <w:tab w:pos="2410" w:val="left" w:leader="none"/>
        </w:tabs>
        <w:spacing w:line="268" w:lineRule="exact" w:before="12" w:after="0"/>
        <w:ind w:left="2410" w:right="1699" w:hanging="360"/>
        <w:jc w:val="both"/>
        <w:rPr>
          <w:rFonts w:ascii="Segoe UI Symbol" w:hAnsi="Segoe UI Symbol"/>
          <w:sz w:val="24"/>
        </w:rPr>
      </w:pPr>
      <w:r>
        <w:rPr>
          <w:sz w:val="22"/>
        </w:rPr>
        <w:t>Comunicación</w:t>
      </w:r>
      <w:r>
        <w:rPr>
          <w:spacing w:val="-7"/>
          <w:sz w:val="22"/>
        </w:rPr>
        <w:t> </w:t>
      </w:r>
      <w:r>
        <w:rPr>
          <w:sz w:val="22"/>
        </w:rPr>
        <w:t>Constante:</w:t>
      </w:r>
      <w:r>
        <w:rPr>
          <w:spacing w:val="-9"/>
          <w:sz w:val="22"/>
        </w:rPr>
        <w:t> </w:t>
      </w:r>
      <w:r>
        <w:rPr>
          <w:sz w:val="22"/>
        </w:rPr>
        <w:t>Mantener</w:t>
      </w:r>
      <w:r>
        <w:rPr>
          <w:spacing w:val="-9"/>
          <w:sz w:val="22"/>
        </w:rPr>
        <w:t> </w:t>
      </w:r>
      <w:r>
        <w:rPr>
          <w:sz w:val="22"/>
        </w:rPr>
        <w:t>una</w:t>
      </w:r>
      <w:r>
        <w:rPr>
          <w:spacing w:val="-8"/>
          <w:sz w:val="22"/>
        </w:rPr>
        <w:t> </w:t>
      </w:r>
      <w:r>
        <w:rPr>
          <w:sz w:val="22"/>
        </w:rPr>
        <w:t>comunicación</w:t>
      </w:r>
      <w:r>
        <w:rPr>
          <w:spacing w:val="-9"/>
          <w:sz w:val="22"/>
        </w:rPr>
        <w:t> </w:t>
      </w:r>
      <w:r>
        <w:rPr>
          <w:sz w:val="22"/>
        </w:rPr>
        <w:t>de</w:t>
      </w:r>
      <w:r>
        <w:rPr>
          <w:spacing w:val="-7"/>
          <w:sz w:val="22"/>
        </w:rPr>
        <w:t> </w:t>
      </w:r>
      <w:r>
        <w:rPr>
          <w:sz w:val="22"/>
        </w:rPr>
        <w:t>respeto,</w:t>
      </w:r>
      <w:r>
        <w:rPr>
          <w:spacing w:val="-7"/>
          <w:sz w:val="22"/>
        </w:rPr>
        <w:t> </w:t>
      </w:r>
      <w:r>
        <w:rPr>
          <w:sz w:val="22"/>
        </w:rPr>
        <w:t>abierta</w:t>
      </w:r>
      <w:r>
        <w:rPr>
          <w:spacing w:val="-7"/>
          <w:sz w:val="22"/>
        </w:rPr>
        <w:t> </w:t>
      </w:r>
      <w:r>
        <w:rPr>
          <w:sz w:val="22"/>
        </w:rPr>
        <w:t>y</w:t>
      </w:r>
      <w:r>
        <w:rPr>
          <w:spacing w:val="-9"/>
          <w:sz w:val="22"/>
        </w:rPr>
        <w:t> </w:t>
      </w:r>
      <w:r>
        <w:rPr>
          <w:sz w:val="22"/>
        </w:rPr>
        <w:t>regular</w:t>
      </w:r>
      <w:r>
        <w:rPr>
          <w:spacing w:val="-8"/>
          <w:sz w:val="22"/>
        </w:rPr>
        <w:t> </w:t>
      </w:r>
      <w:r>
        <w:rPr>
          <w:sz w:val="22"/>
        </w:rPr>
        <w:t>con</w:t>
      </w:r>
      <w:r>
        <w:rPr>
          <w:spacing w:val="-8"/>
          <w:sz w:val="22"/>
        </w:rPr>
        <w:t> </w:t>
      </w:r>
      <w:r>
        <w:rPr>
          <w:sz w:val="22"/>
        </w:rPr>
        <w:t>los colaboradores</w:t>
      </w:r>
      <w:r>
        <w:rPr>
          <w:spacing w:val="-4"/>
          <w:sz w:val="22"/>
        </w:rPr>
        <w:t> </w:t>
      </w:r>
      <w:r>
        <w:rPr>
          <w:sz w:val="22"/>
        </w:rPr>
        <w:t>para</w:t>
      </w:r>
      <w:r>
        <w:rPr>
          <w:spacing w:val="-8"/>
          <w:sz w:val="22"/>
        </w:rPr>
        <w:t> </w:t>
      </w:r>
      <w:r>
        <w:rPr>
          <w:sz w:val="22"/>
        </w:rPr>
        <w:t>estar</w:t>
      </w:r>
      <w:r>
        <w:rPr>
          <w:spacing w:val="-8"/>
          <w:sz w:val="22"/>
        </w:rPr>
        <w:t> </w:t>
      </w:r>
      <w:r>
        <w:rPr>
          <w:sz w:val="22"/>
        </w:rPr>
        <w:t>al</w:t>
      </w:r>
      <w:r>
        <w:rPr>
          <w:spacing w:val="-8"/>
          <w:sz w:val="22"/>
        </w:rPr>
        <w:t> </w:t>
      </w:r>
      <w:r>
        <w:rPr>
          <w:sz w:val="22"/>
        </w:rPr>
        <w:t>tanto</w:t>
      </w:r>
      <w:r>
        <w:rPr>
          <w:spacing w:val="-7"/>
          <w:sz w:val="22"/>
        </w:rPr>
        <w:t> </w:t>
      </w:r>
      <w:r>
        <w:rPr>
          <w:sz w:val="22"/>
        </w:rPr>
        <w:t>del</w:t>
      </w:r>
      <w:r>
        <w:rPr>
          <w:spacing w:val="-5"/>
          <w:sz w:val="22"/>
        </w:rPr>
        <w:t> </w:t>
      </w:r>
      <w:r>
        <w:rPr>
          <w:sz w:val="22"/>
        </w:rPr>
        <w:t>progreso</w:t>
      </w:r>
      <w:r>
        <w:rPr>
          <w:spacing w:val="-6"/>
          <w:sz w:val="22"/>
        </w:rPr>
        <w:t> </w:t>
      </w:r>
      <w:r>
        <w:rPr>
          <w:sz w:val="22"/>
        </w:rPr>
        <w:t>académico</w:t>
      </w:r>
      <w:r>
        <w:rPr>
          <w:spacing w:val="-6"/>
          <w:sz w:val="22"/>
        </w:rPr>
        <w:t> </w:t>
      </w:r>
      <w:r>
        <w:rPr>
          <w:sz w:val="22"/>
        </w:rPr>
        <w:t>y</w:t>
      </w:r>
      <w:r>
        <w:rPr>
          <w:spacing w:val="-7"/>
          <w:sz w:val="22"/>
        </w:rPr>
        <w:t> </w:t>
      </w:r>
      <w:r>
        <w:rPr>
          <w:sz w:val="22"/>
        </w:rPr>
        <w:t>del</w:t>
      </w:r>
      <w:r>
        <w:rPr>
          <w:spacing w:val="-7"/>
          <w:sz w:val="22"/>
        </w:rPr>
        <w:t> </w:t>
      </w:r>
      <w:r>
        <w:rPr>
          <w:sz w:val="22"/>
        </w:rPr>
        <w:t>comportamiento</w:t>
      </w:r>
      <w:r>
        <w:rPr>
          <w:spacing w:val="-5"/>
          <w:sz w:val="22"/>
        </w:rPr>
        <w:t> </w:t>
      </w:r>
      <w:r>
        <w:rPr>
          <w:sz w:val="22"/>
        </w:rPr>
        <w:t>de</w:t>
      </w:r>
      <w:r>
        <w:rPr>
          <w:spacing w:val="-5"/>
          <w:sz w:val="22"/>
        </w:rPr>
        <w:t> </w:t>
      </w:r>
      <w:r>
        <w:rPr>
          <w:sz w:val="22"/>
        </w:rPr>
        <w:t>su</w:t>
      </w:r>
      <w:r>
        <w:rPr>
          <w:spacing w:val="-8"/>
          <w:sz w:val="22"/>
        </w:rPr>
        <w:t> </w:t>
      </w:r>
      <w:r>
        <w:rPr>
          <w:sz w:val="22"/>
        </w:rPr>
        <w:t>hijo,</w:t>
      </w:r>
    </w:p>
    <w:p>
      <w:pPr>
        <w:pStyle w:val="BodyText"/>
        <w:spacing w:before="8"/>
        <w:ind w:left="2410" w:right="1705"/>
        <w:jc w:val="both"/>
      </w:pPr>
      <w:r>
        <w:rPr/>
        <w:t>respetando siempre</w:t>
      </w:r>
      <w:r>
        <w:rPr>
          <w:spacing w:val="-1"/>
        </w:rPr>
        <w:t> </w:t>
      </w:r>
      <w:r>
        <w:rPr/>
        <w:t>los canales formales de</w:t>
      </w:r>
      <w:r>
        <w:rPr>
          <w:spacing w:val="-1"/>
        </w:rPr>
        <w:t> </w:t>
      </w:r>
      <w:r>
        <w:rPr/>
        <w:t>comunicación</w:t>
      </w:r>
      <w:r>
        <w:rPr>
          <w:spacing w:val="-2"/>
        </w:rPr>
        <w:t> </w:t>
      </w:r>
      <w:r>
        <w:rPr/>
        <w:t>y los horarios establecidos para la atención. No utilizar canales informales de comunicación para hacer descargos o hablar de forma negativa en grupos WhatsApp u otras redes sociales.</w:t>
      </w:r>
    </w:p>
    <w:p>
      <w:pPr>
        <w:pStyle w:val="ListParagraph"/>
        <w:numPr>
          <w:ilvl w:val="0"/>
          <w:numId w:val="33"/>
        </w:numPr>
        <w:tabs>
          <w:tab w:pos="2410" w:val="left" w:leader="none"/>
        </w:tabs>
        <w:spacing w:line="268" w:lineRule="exact" w:before="15" w:after="0"/>
        <w:ind w:left="2410" w:right="1701" w:hanging="360"/>
        <w:jc w:val="both"/>
        <w:rPr>
          <w:rFonts w:ascii="Segoe UI Symbol" w:hAnsi="Segoe UI Symbol"/>
          <w:sz w:val="24"/>
        </w:rPr>
      </w:pPr>
      <w:r>
        <w:rPr>
          <w:sz w:val="22"/>
        </w:rPr>
        <w:t>Acompañamiento</w:t>
      </w:r>
      <w:r>
        <w:rPr>
          <w:spacing w:val="-13"/>
          <w:sz w:val="22"/>
        </w:rPr>
        <w:t> </w:t>
      </w:r>
      <w:r>
        <w:rPr>
          <w:sz w:val="22"/>
        </w:rPr>
        <w:t>en</w:t>
      </w:r>
      <w:r>
        <w:rPr>
          <w:spacing w:val="-12"/>
          <w:sz w:val="22"/>
        </w:rPr>
        <w:t> </w:t>
      </w:r>
      <w:r>
        <w:rPr>
          <w:sz w:val="22"/>
        </w:rPr>
        <w:t>Tareas:</w:t>
      </w:r>
      <w:r>
        <w:rPr>
          <w:spacing w:val="-13"/>
          <w:sz w:val="22"/>
        </w:rPr>
        <w:t> </w:t>
      </w:r>
      <w:r>
        <w:rPr>
          <w:sz w:val="22"/>
        </w:rPr>
        <w:t>Apoyar</w:t>
      </w:r>
      <w:r>
        <w:rPr>
          <w:spacing w:val="-12"/>
          <w:sz w:val="22"/>
        </w:rPr>
        <w:t> </w:t>
      </w:r>
      <w:r>
        <w:rPr>
          <w:sz w:val="22"/>
        </w:rPr>
        <w:t>a</w:t>
      </w:r>
      <w:r>
        <w:rPr>
          <w:spacing w:val="-13"/>
          <w:sz w:val="22"/>
        </w:rPr>
        <w:t> </w:t>
      </w:r>
      <w:r>
        <w:rPr>
          <w:sz w:val="22"/>
        </w:rPr>
        <w:t>su</w:t>
      </w:r>
      <w:r>
        <w:rPr>
          <w:spacing w:val="-12"/>
          <w:sz w:val="22"/>
        </w:rPr>
        <w:t> </w:t>
      </w:r>
      <w:r>
        <w:rPr>
          <w:sz w:val="22"/>
        </w:rPr>
        <w:t>hijo</w:t>
      </w:r>
      <w:r>
        <w:rPr>
          <w:spacing w:val="-13"/>
          <w:sz w:val="22"/>
        </w:rPr>
        <w:t> </w:t>
      </w:r>
      <w:r>
        <w:rPr>
          <w:sz w:val="22"/>
        </w:rPr>
        <w:t>en</w:t>
      </w:r>
      <w:r>
        <w:rPr>
          <w:spacing w:val="-12"/>
          <w:sz w:val="22"/>
        </w:rPr>
        <w:t> </w:t>
      </w:r>
      <w:r>
        <w:rPr>
          <w:sz w:val="22"/>
        </w:rPr>
        <w:t>sus</w:t>
      </w:r>
      <w:r>
        <w:rPr>
          <w:spacing w:val="-12"/>
          <w:sz w:val="22"/>
        </w:rPr>
        <w:t> </w:t>
      </w:r>
      <w:r>
        <w:rPr>
          <w:sz w:val="22"/>
        </w:rPr>
        <w:t>tareas</w:t>
      </w:r>
      <w:r>
        <w:rPr>
          <w:spacing w:val="-13"/>
          <w:sz w:val="22"/>
        </w:rPr>
        <w:t> </w:t>
      </w:r>
      <w:r>
        <w:rPr>
          <w:sz w:val="22"/>
        </w:rPr>
        <w:t>y</w:t>
      </w:r>
      <w:r>
        <w:rPr>
          <w:spacing w:val="-12"/>
          <w:sz w:val="22"/>
        </w:rPr>
        <w:t> </w:t>
      </w:r>
      <w:r>
        <w:rPr>
          <w:sz w:val="22"/>
        </w:rPr>
        <w:t>estudios,</w:t>
      </w:r>
      <w:r>
        <w:rPr>
          <w:spacing w:val="-13"/>
          <w:sz w:val="22"/>
        </w:rPr>
        <w:t> </w:t>
      </w:r>
      <w:r>
        <w:rPr>
          <w:sz w:val="22"/>
        </w:rPr>
        <w:t>fomentando</w:t>
      </w:r>
      <w:r>
        <w:rPr>
          <w:spacing w:val="-12"/>
          <w:sz w:val="22"/>
        </w:rPr>
        <w:t> </w:t>
      </w:r>
      <w:r>
        <w:rPr>
          <w:sz w:val="22"/>
        </w:rPr>
        <w:t>el</w:t>
      </w:r>
      <w:r>
        <w:rPr>
          <w:spacing w:val="-13"/>
          <w:sz w:val="22"/>
        </w:rPr>
        <w:t> </w:t>
      </w:r>
      <w:r>
        <w:rPr>
          <w:sz w:val="22"/>
        </w:rPr>
        <w:t>hábito de</w:t>
      </w:r>
      <w:r>
        <w:rPr>
          <w:spacing w:val="-3"/>
          <w:sz w:val="22"/>
        </w:rPr>
        <w:t> </w:t>
      </w:r>
      <w:r>
        <w:rPr>
          <w:sz w:val="22"/>
        </w:rPr>
        <w:t>estudio,</w:t>
      </w:r>
      <w:r>
        <w:rPr>
          <w:spacing w:val="-2"/>
          <w:sz w:val="22"/>
        </w:rPr>
        <w:t> </w:t>
      </w:r>
      <w:r>
        <w:rPr>
          <w:sz w:val="22"/>
        </w:rPr>
        <w:t>responsabilidad</w:t>
      </w:r>
      <w:r>
        <w:rPr>
          <w:spacing w:val="-6"/>
          <w:sz w:val="22"/>
        </w:rPr>
        <w:t> </w:t>
      </w:r>
      <w:r>
        <w:rPr>
          <w:sz w:val="22"/>
        </w:rPr>
        <w:t>académica</w:t>
      </w:r>
      <w:r>
        <w:rPr>
          <w:spacing w:val="-5"/>
          <w:sz w:val="22"/>
        </w:rPr>
        <w:t> </w:t>
      </w:r>
      <w:r>
        <w:rPr>
          <w:sz w:val="22"/>
        </w:rPr>
        <w:t>y</w:t>
      </w:r>
      <w:r>
        <w:rPr>
          <w:spacing w:val="-5"/>
          <w:sz w:val="22"/>
        </w:rPr>
        <w:t> </w:t>
      </w:r>
      <w:r>
        <w:rPr>
          <w:sz w:val="22"/>
        </w:rPr>
        <w:t>respetar</w:t>
      </w:r>
      <w:r>
        <w:rPr>
          <w:spacing w:val="-6"/>
          <w:sz w:val="22"/>
        </w:rPr>
        <w:t> </w:t>
      </w:r>
      <w:r>
        <w:rPr>
          <w:sz w:val="22"/>
        </w:rPr>
        <w:t>y</w:t>
      </w:r>
      <w:r>
        <w:rPr>
          <w:spacing w:val="-5"/>
          <w:sz w:val="22"/>
        </w:rPr>
        <w:t> </w:t>
      </w:r>
      <w:r>
        <w:rPr>
          <w:sz w:val="22"/>
        </w:rPr>
        <w:t>cuidar</w:t>
      </w:r>
      <w:r>
        <w:rPr>
          <w:spacing w:val="-4"/>
          <w:sz w:val="22"/>
        </w:rPr>
        <w:t> </w:t>
      </w:r>
      <w:r>
        <w:rPr>
          <w:sz w:val="22"/>
        </w:rPr>
        <w:t>los</w:t>
      </w:r>
      <w:r>
        <w:rPr>
          <w:spacing w:val="-3"/>
          <w:sz w:val="22"/>
        </w:rPr>
        <w:t> </w:t>
      </w:r>
      <w:r>
        <w:rPr>
          <w:sz w:val="22"/>
        </w:rPr>
        <w:t>hábitos</w:t>
      </w:r>
      <w:r>
        <w:rPr>
          <w:spacing w:val="-6"/>
          <w:sz w:val="22"/>
        </w:rPr>
        <w:t> </w:t>
      </w:r>
      <w:r>
        <w:rPr>
          <w:sz w:val="22"/>
        </w:rPr>
        <w:t>de</w:t>
      </w:r>
      <w:r>
        <w:rPr>
          <w:spacing w:val="-6"/>
          <w:sz w:val="22"/>
        </w:rPr>
        <w:t> </w:t>
      </w:r>
      <w:r>
        <w:rPr>
          <w:sz w:val="22"/>
        </w:rPr>
        <w:t>higiene</w:t>
      </w:r>
      <w:r>
        <w:rPr>
          <w:spacing w:val="-3"/>
          <w:sz w:val="22"/>
        </w:rPr>
        <w:t> </w:t>
      </w:r>
      <w:r>
        <w:rPr>
          <w:sz w:val="22"/>
        </w:rPr>
        <w:t>del</w:t>
      </w:r>
      <w:r>
        <w:rPr>
          <w:spacing w:val="-6"/>
          <w:sz w:val="22"/>
        </w:rPr>
        <w:t> </w:t>
      </w:r>
      <w:r>
        <w:rPr>
          <w:sz w:val="22"/>
        </w:rPr>
        <w:t>sueño.</w:t>
      </w:r>
    </w:p>
    <w:p>
      <w:pPr>
        <w:pStyle w:val="ListParagraph"/>
        <w:numPr>
          <w:ilvl w:val="0"/>
          <w:numId w:val="33"/>
        </w:numPr>
        <w:tabs>
          <w:tab w:pos="2410" w:val="left" w:leader="none"/>
        </w:tabs>
        <w:spacing w:line="295" w:lineRule="exact" w:before="0" w:after="0"/>
        <w:ind w:left="2410" w:right="0" w:hanging="360"/>
        <w:jc w:val="both"/>
        <w:rPr>
          <w:rFonts w:ascii="Segoe UI Symbol" w:hAnsi="Segoe UI Symbol"/>
          <w:sz w:val="24"/>
        </w:rPr>
      </w:pPr>
      <w:r>
        <w:rPr>
          <w:sz w:val="22"/>
        </w:rPr>
        <w:t>Asistencia</w:t>
      </w:r>
      <w:r>
        <w:rPr>
          <w:spacing w:val="26"/>
          <w:sz w:val="22"/>
        </w:rPr>
        <w:t> </w:t>
      </w:r>
      <w:r>
        <w:rPr>
          <w:sz w:val="22"/>
        </w:rPr>
        <w:t>Puntual:</w:t>
      </w:r>
      <w:r>
        <w:rPr>
          <w:spacing w:val="32"/>
          <w:sz w:val="22"/>
        </w:rPr>
        <w:t> </w:t>
      </w:r>
      <w:r>
        <w:rPr>
          <w:sz w:val="22"/>
        </w:rPr>
        <w:t>Asegurar</w:t>
      </w:r>
      <w:r>
        <w:rPr>
          <w:spacing w:val="31"/>
          <w:sz w:val="22"/>
        </w:rPr>
        <w:t> </w:t>
      </w:r>
      <w:r>
        <w:rPr>
          <w:sz w:val="22"/>
        </w:rPr>
        <w:t>que</w:t>
      </w:r>
      <w:r>
        <w:rPr>
          <w:spacing w:val="32"/>
          <w:sz w:val="22"/>
        </w:rPr>
        <w:t> </w:t>
      </w:r>
      <w:r>
        <w:rPr>
          <w:sz w:val="22"/>
        </w:rPr>
        <w:t>su</w:t>
      </w:r>
      <w:r>
        <w:rPr>
          <w:spacing w:val="30"/>
          <w:sz w:val="22"/>
        </w:rPr>
        <w:t> </w:t>
      </w:r>
      <w:r>
        <w:rPr>
          <w:sz w:val="22"/>
        </w:rPr>
        <w:t>hijo</w:t>
      </w:r>
      <w:r>
        <w:rPr>
          <w:spacing w:val="30"/>
          <w:sz w:val="22"/>
        </w:rPr>
        <w:t> </w:t>
      </w:r>
      <w:r>
        <w:rPr>
          <w:sz w:val="22"/>
        </w:rPr>
        <w:t>asista</w:t>
      </w:r>
      <w:r>
        <w:rPr>
          <w:spacing w:val="28"/>
          <w:sz w:val="22"/>
        </w:rPr>
        <w:t> </w:t>
      </w:r>
      <w:r>
        <w:rPr>
          <w:sz w:val="22"/>
        </w:rPr>
        <w:t>a</w:t>
      </w:r>
      <w:r>
        <w:rPr>
          <w:spacing w:val="31"/>
          <w:sz w:val="22"/>
        </w:rPr>
        <w:t> </w:t>
      </w:r>
      <w:r>
        <w:rPr>
          <w:sz w:val="22"/>
        </w:rPr>
        <w:t>clases</w:t>
      </w:r>
      <w:r>
        <w:rPr>
          <w:spacing w:val="32"/>
          <w:sz w:val="22"/>
        </w:rPr>
        <w:t> </w:t>
      </w:r>
      <w:r>
        <w:rPr>
          <w:sz w:val="22"/>
        </w:rPr>
        <w:t>puntualmente,</w:t>
      </w:r>
      <w:r>
        <w:rPr>
          <w:spacing w:val="29"/>
          <w:sz w:val="22"/>
        </w:rPr>
        <w:t> </w:t>
      </w:r>
      <w:r>
        <w:rPr>
          <w:sz w:val="22"/>
        </w:rPr>
        <w:t>reconociendo</w:t>
      </w:r>
      <w:r>
        <w:rPr>
          <w:spacing w:val="33"/>
          <w:sz w:val="22"/>
        </w:rPr>
        <w:t> </w:t>
      </w:r>
      <w:r>
        <w:rPr>
          <w:spacing w:val="-5"/>
          <w:sz w:val="22"/>
        </w:rPr>
        <w:t>la</w:t>
      </w:r>
    </w:p>
    <w:p>
      <w:pPr>
        <w:pStyle w:val="BodyText"/>
        <w:ind w:left="2410" w:right="1696"/>
        <w:jc w:val="both"/>
      </w:pPr>
      <w:r>
        <w:rPr/>
        <w:t>importancia</w:t>
      </w:r>
      <w:r>
        <w:rPr>
          <w:spacing w:val="-5"/>
        </w:rPr>
        <w:t> </w:t>
      </w:r>
      <w:r>
        <w:rPr/>
        <w:t>de</w:t>
      </w:r>
      <w:r>
        <w:rPr>
          <w:spacing w:val="-5"/>
        </w:rPr>
        <w:t> </w:t>
      </w:r>
      <w:r>
        <w:rPr/>
        <w:t>la</w:t>
      </w:r>
      <w:r>
        <w:rPr>
          <w:spacing w:val="-7"/>
        </w:rPr>
        <w:t> </w:t>
      </w:r>
      <w:r>
        <w:rPr/>
        <w:t>asistencia</w:t>
      </w:r>
      <w:r>
        <w:rPr>
          <w:spacing w:val="-6"/>
        </w:rPr>
        <w:t> </w:t>
      </w:r>
      <w:r>
        <w:rPr/>
        <w:t>regular</w:t>
      </w:r>
      <w:r>
        <w:rPr>
          <w:spacing w:val="-7"/>
        </w:rPr>
        <w:t> </w:t>
      </w:r>
      <w:r>
        <w:rPr/>
        <w:t>en</w:t>
      </w:r>
      <w:r>
        <w:rPr>
          <w:spacing w:val="-7"/>
        </w:rPr>
        <w:t> </w:t>
      </w:r>
      <w:r>
        <w:rPr/>
        <w:t>el</w:t>
      </w:r>
      <w:r>
        <w:rPr>
          <w:spacing w:val="-6"/>
        </w:rPr>
        <w:t> </w:t>
      </w:r>
      <w:r>
        <w:rPr/>
        <w:t>proceso</w:t>
      </w:r>
      <w:r>
        <w:rPr>
          <w:spacing w:val="-6"/>
        </w:rPr>
        <w:t> </w:t>
      </w:r>
      <w:r>
        <w:rPr/>
        <w:t>educativo.</w:t>
      </w:r>
      <w:r>
        <w:rPr>
          <w:spacing w:val="-5"/>
        </w:rPr>
        <w:t> </w:t>
      </w:r>
      <w:r>
        <w:rPr/>
        <w:t>Además</w:t>
      </w:r>
      <w:r>
        <w:rPr>
          <w:spacing w:val="-5"/>
        </w:rPr>
        <w:t> </w:t>
      </w:r>
      <w:r>
        <w:rPr/>
        <w:t>de</w:t>
      </w:r>
      <w:r>
        <w:rPr>
          <w:spacing w:val="-7"/>
        </w:rPr>
        <w:t> </w:t>
      </w:r>
      <w:r>
        <w:rPr/>
        <w:t>respetar</w:t>
      </w:r>
      <w:r>
        <w:rPr>
          <w:spacing w:val="-7"/>
        </w:rPr>
        <w:t> </w:t>
      </w:r>
      <w:r>
        <w:rPr/>
        <w:t>el</w:t>
      </w:r>
      <w:r>
        <w:rPr>
          <w:spacing w:val="-7"/>
        </w:rPr>
        <w:t> </w:t>
      </w:r>
      <w:r>
        <w:rPr/>
        <w:t>horario de funcionamiento del establecimiento, justificando la inasistencia del estudiante. El estudiante</w:t>
      </w:r>
      <w:r>
        <w:rPr>
          <w:spacing w:val="-3"/>
        </w:rPr>
        <w:t> </w:t>
      </w:r>
      <w:r>
        <w:rPr/>
        <w:t>que</w:t>
      </w:r>
      <w:r>
        <w:rPr>
          <w:spacing w:val="-3"/>
        </w:rPr>
        <w:t> </w:t>
      </w:r>
      <w:r>
        <w:rPr/>
        <w:t>ingrese</w:t>
      </w:r>
      <w:r>
        <w:rPr>
          <w:spacing w:val="-3"/>
        </w:rPr>
        <w:t> </w:t>
      </w:r>
      <w:r>
        <w:rPr/>
        <w:t>posterior</w:t>
      </w:r>
      <w:r>
        <w:rPr>
          <w:spacing w:val="-4"/>
        </w:rPr>
        <w:t> </w:t>
      </w:r>
      <w:r>
        <w:rPr/>
        <w:t>al</w:t>
      </w:r>
      <w:r>
        <w:rPr>
          <w:spacing w:val="-3"/>
        </w:rPr>
        <w:t> </w:t>
      </w:r>
      <w:r>
        <w:rPr/>
        <w:t>horario</w:t>
      </w:r>
      <w:r>
        <w:rPr>
          <w:spacing w:val="-2"/>
        </w:rPr>
        <w:t> </w:t>
      </w:r>
      <w:r>
        <w:rPr/>
        <w:t>de</w:t>
      </w:r>
      <w:r>
        <w:rPr>
          <w:spacing w:val="-4"/>
        </w:rPr>
        <w:t> </w:t>
      </w:r>
      <w:r>
        <w:rPr/>
        <w:t>ingreso</w:t>
      </w:r>
      <w:r>
        <w:rPr>
          <w:spacing w:val="-3"/>
        </w:rPr>
        <w:t> </w:t>
      </w:r>
      <w:r>
        <w:rPr/>
        <w:t>a</w:t>
      </w:r>
      <w:r>
        <w:rPr>
          <w:spacing w:val="-3"/>
        </w:rPr>
        <w:t> </w:t>
      </w:r>
      <w:r>
        <w:rPr/>
        <w:t>clases</w:t>
      </w:r>
      <w:r>
        <w:rPr>
          <w:spacing w:val="-2"/>
        </w:rPr>
        <w:t> </w:t>
      </w:r>
      <w:r>
        <w:rPr/>
        <w:t>deberá</w:t>
      </w:r>
      <w:r>
        <w:rPr>
          <w:spacing w:val="-3"/>
        </w:rPr>
        <w:t> </w:t>
      </w:r>
      <w:r>
        <w:rPr/>
        <w:t>ser</w:t>
      </w:r>
      <w:r>
        <w:rPr>
          <w:spacing w:val="-3"/>
        </w:rPr>
        <w:t> </w:t>
      </w:r>
      <w:r>
        <w:rPr/>
        <w:t>acompañado</w:t>
      </w:r>
      <w:r>
        <w:rPr>
          <w:spacing w:val="-2"/>
        </w:rPr>
        <w:t> </w:t>
      </w:r>
      <w:r>
        <w:rPr/>
        <w:t>por su apoderado para realizar la justificación correspondiente.</w:t>
      </w:r>
    </w:p>
    <w:p>
      <w:pPr>
        <w:spacing w:after="0"/>
        <w:jc w:val="both"/>
        <w:sectPr>
          <w:pgSz w:w="12240" w:h="15840"/>
          <w:pgMar w:header="0" w:footer="1048" w:top="0" w:bottom="1460" w:left="0" w:right="0"/>
        </w:sectPr>
      </w:pPr>
    </w:p>
    <w:p>
      <w:pPr>
        <w:pStyle w:val="BodyText"/>
      </w:pPr>
      <w:r>
        <w:rPr/>
        <w:drawing>
          <wp:anchor distT="0" distB="0" distL="0" distR="0" allowOverlap="1" layoutInCell="1" locked="0" behindDoc="1" simplePos="0" relativeHeight="482579456">
            <wp:simplePos x="0" y="0"/>
            <wp:positionH relativeFrom="page">
              <wp:posOffset>0</wp:posOffset>
            </wp:positionH>
            <wp:positionV relativeFrom="page">
              <wp:posOffset>0</wp:posOffset>
            </wp:positionV>
            <wp:extent cx="7769351" cy="1210945"/>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66"/>
      </w:pPr>
    </w:p>
    <w:p>
      <w:pPr>
        <w:pStyle w:val="ListParagraph"/>
        <w:numPr>
          <w:ilvl w:val="0"/>
          <w:numId w:val="33"/>
        </w:numPr>
        <w:tabs>
          <w:tab w:pos="2410" w:val="left" w:leader="none"/>
        </w:tabs>
        <w:spacing w:line="240" w:lineRule="auto" w:before="0" w:after="0"/>
        <w:ind w:left="2410" w:right="1697" w:hanging="360"/>
        <w:jc w:val="both"/>
        <w:rPr>
          <w:rFonts w:ascii="Segoe UI Symbol" w:hAnsi="Segoe UI Symbol"/>
          <w:sz w:val="24"/>
        </w:rPr>
      </w:pPr>
      <w:r>
        <w:rPr>
          <w:sz w:val="22"/>
        </w:rPr>
        <w:t>Respeto</w:t>
      </w:r>
      <w:r>
        <w:rPr>
          <w:spacing w:val="-4"/>
          <w:sz w:val="22"/>
        </w:rPr>
        <w:t> </w:t>
      </w:r>
      <w:r>
        <w:rPr>
          <w:sz w:val="22"/>
        </w:rPr>
        <w:t>a</w:t>
      </w:r>
      <w:r>
        <w:rPr>
          <w:spacing w:val="-5"/>
          <w:sz w:val="22"/>
        </w:rPr>
        <w:t> </w:t>
      </w:r>
      <w:r>
        <w:rPr>
          <w:sz w:val="22"/>
        </w:rPr>
        <w:t>Normativas:</w:t>
      </w:r>
      <w:r>
        <w:rPr>
          <w:spacing w:val="-4"/>
          <w:sz w:val="22"/>
        </w:rPr>
        <w:t> </w:t>
      </w:r>
      <w:r>
        <w:rPr>
          <w:sz w:val="22"/>
        </w:rPr>
        <w:t>Adherirse</w:t>
      </w:r>
      <w:r>
        <w:rPr>
          <w:spacing w:val="-5"/>
          <w:sz w:val="22"/>
        </w:rPr>
        <w:t> </w:t>
      </w:r>
      <w:r>
        <w:rPr>
          <w:sz w:val="22"/>
        </w:rPr>
        <w:t>a</w:t>
      </w:r>
      <w:r>
        <w:rPr>
          <w:spacing w:val="-5"/>
          <w:sz w:val="22"/>
        </w:rPr>
        <w:t> </w:t>
      </w:r>
      <w:r>
        <w:rPr>
          <w:sz w:val="22"/>
        </w:rPr>
        <w:t>las</w:t>
      </w:r>
      <w:r>
        <w:rPr>
          <w:spacing w:val="-6"/>
          <w:sz w:val="22"/>
        </w:rPr>
        <w:t> </w:t>
      </w:r>
      <w:r>
        <w:rPr>
          <w:sz w:val="22"/>
        </w:rPr>
        <w:t>normativas</w:t>
      </w:r>
      <w:r>
        <w:rPr>
          <w:spacing w:val="-8"/>
          <w:sz w:val="22"/>
        </w:rPr>
        <w:t> </w:t>
      </w:r>
      <w:r>
        <w:rPr>
          <w:sz w:val="22"/>
        </w:rPr>
        <w:t>y</w:t>
      </w:r>
      <w:r>
        <w:rPr>
          <w:spacing w:val="-2"/>
          <w:sz w:val="22"/>
        </w:rPr>
        <w:t> </w:t>
      </w:r>
      <w:r>
        <w:rPr>
          <w:sz w:val="22"/>
        </w:rPr>
        <w:t>políticas</w:t>
      </w:r>
      <w:r>
        <w:rPr>
          <w:spacing w:val="-4"/>
          <w:sz w:val="22"/>
        </w:rPr>
        <w:t> </w:t>
      </w:r>
      <w:r>
        <w:rPr>
          <w:sz w:val="22"/>
        </w:rPr>
        <w:t>establecidas</w:t>
      </w:r>
      <w:r>
        <w:rPr>
          <w:spacing w:val="-5"/>
          <w:sz w:val="22"/>
        </w:rPr>
        <w:t> </w:t>
      </w:r>
      <w:r>
        <w:rPr>
          <w:sz w:val="22"/>
        </w:rPr>
        <w:t>por</w:t>
      </w:r>
      <w:r>
        <w:rPr>
          <w:spacing w:val="-5"/>
          <w:sz w:val="22"/>
        </w:rPr>
        <w:t> </w:t>
      </w:r>
      <w:r>
        <w:rPr>
          <w:sz w:val="22"/>
        </w:rPr>
        <w:t>la</w:t>
      </w:r>
      <w:r>
        <w:rPr>
          <w:spacing w:val="-5"/>
          <w:sz w:val="22"/>
        </w:rPr>
        <w:t> </w:t>
      </w:r>
      <w:r>
        <w:rPr>
          <w:sz w:val="22"/>
        </w:rPr>
        <w:t>institución, contribuyendo así al ambiente educativo positivo y fomentar la buena convivencia. Respetando a cada persona que conforman la comunidad educativa.</w:t>
      </w:r>
    </w:p>
    <w:p>
      <w:pPr>
        <w:pStyle w:val="ListParagraph"/>
        <w:numPr>
          <w:ilvl w:val="0"/>
          <w:numId w:val="33"/>
        </w:numPr>
        <w:tabs>
          <w:tab w:pos="2410" w:val="left" w:leader="none"/>
        </w:tabs>
        <w:spacing w:line="288" w:lineRule="exact" w:before="0" w:after="0"/>
        <w:ind w:left="2410" w:right="0" w:hanging="360"/>
        <w:jc w:val="both"/>
        <w:rPr>
          <w:rFonts w:ascii="Segoe UI Symbol" w:hAnsi="Segoe UI Symbol"/>
          <w:sz w:val="24"/>
        </w:rPr>
      </w:pPr>
      <w:r>
        <w:rPr>
          <w:sz w:val="22"/>
        </w:rPr>
        <w:t>Participación</w:t>
      </w:r>
      <w:r>
        <w:rPr>
          <w:spacing w:val="-8"/>
          <w:sz w:val="22"/>
        </w:rPr>
        <w:t> </w:t>
      </w:r>
      <w:r>
        <w:rPr>
          <w:sz w:val="22"/>
        </w:rPr>
        <w:t>en</w:t>
      </w:r>
      <w:r>
        <w:rPr>
          <w:spacing w:val="-9"/>
          <w:sz w:val="22"/>
        </w:rPr>
        <w:t> </w:t>
      </w:r>
      <w:r>
        <w:rPr>
          <w:sz w:val="22"/>
        </w:rPr>
        <w:t>Proyectos</w:t>
      </w:r>
      <w:r>
        <w:rPr>
          <w:spacing w:val="-9"/>
          <w:sz w:val="22"/>
        </w:rPr>
        <w:t> </w:t>
      </w:r>
      <w:r>
        <w:rPr>
          <w:sz w:val="22"/>
        </w:rPr>
        <w:t>Escolares:</w:t>
      </w:r>
      <w:r>
        <w:rPr>
          <w:spacing w:val="-6"/>
          <w:sz w:val="22"/>
        </w:rPr>
        <w:t> </w:t>
      </w:r>
      <w:r>
        <w:rPr>
          <w:sz w:val="22"/>
        </w:rPr>
        <w:t>Involucrarse</w:t>
      </w:r>
      <w:r>
        <w:rPr>
          <w:spacing w:val="-8"/>
          <w:sz w:val="22"/>
        </w:rPr>
        <w:t> </w:t>
      </w:r>
      <w:r>
        <w:rPr>
          <w:sz w:val="22"/>
        </w:rPr>
        <w:t>en</w:t>
      </w:r>
      <w:r>
        <w:rPr>
          <w:spacing w:val="-8"/>
          <w:sz w:val="22"/>
        </w:rPr>
        <w:t> </w:t>
      </w:r>
      <w:r>
        <w:rPr>
          <w:sz w:val="22"/>
        </w:rPr>
        <w:t>proyectos</w:t>
      </w:r>
      <w:r>
        <w:rPr>
          <w:spacing w:val="-7"/>
          <w:sz w:val="22"/>
        </w:rPr>
        <w:t> </w:t>
      </w:r>
      <w:r>
        <w:rPr>
          <w:sz w:val="22"/>
        </w:rPr>
        <w:t>y</w:t>
      </w:r>
      <w:r>
        <w:rPr>
          <w:spacing w:val="-8"/>
          <w:sz w:val="22"/>
        </w:rPr>
        <w:t> </w:t>
      </w:r>
      <w:r>
        <w:rPr>
          <w:sz w:val="22"/>
        </w:rPr>
        <w:t>actividades</w:t>
      </w:r>
      <w:r>
        <w:rPr>
          <w:spacing w:val="-8"/>
          <w:sz w:val="22"/>
        </w:rPr>
        <w:t> </w:t>
      </w:r>
      <w:r>
        <w:rPr>
          <w:sz w:val="22"/>
        </w:rPr>
        <w:t>escolares</w:t>
      </w:r>
      <w:r>
        <w:rPr>
          <w:spacing w:val="-7"/>
          <w:sz w:val="22"/>
        </w:rPr>
        <w:t> </w:t>
      </w:r>
      <w:r>
        <w:rPr>
          <w:spacing w:val="-5"/>
          <w:sz w:val="22"/>
        </w:rPr>
        <w:t>que</w:t>
      </w:r>
    </w:p>
    <w:p>
      <w:pPr>
        <w:pStyle w:val="BodyText"/>
        <w:spacing w:line="237" w:lineRule="auto" w:before="2"/>
        <w:ind w:left="2410" w:right="1703"/>
      </w:pPr>
      <w:r>
        <w:rPr/>
        <w:t>fortalezcan</w:t>
      </w:r>
      <w:r>
        <w:rPr>
          <w:spacing w:val="35"/>
        </w:rPr>
        <w:t> </w:t>
      </w:r>
      <w:r>
        <w:rPr/>
        <w:t>la</w:t>
      </w:r>
      <w:r>
        <w:rPr>
          <w:spacing w:val="35"/>
        </w:rPr>
        <w:t> </w:t>
      </w:r>
      <w:r>
        <w:rPr/>
        <w:t>comunidad</w:t>
      </w:r>
      <w:r>
        <w:rPr>
          <w:spacing w:val="35"/>
        </w:rPr>
        <w:t> </w:t>
      </w:r>
      <w:r>
        <w:rPr/>
        <w:t>educativa</w:t>
      </w:r>
      <w:r>
        <w:rPr>
          <w:spacing w:val="33"/>
        </w:rPr>
        <w:t> </w:t>
      </w:r>
      <w:r>
        <w:rPr/>
        <w:t>y</w:t>
      </w:r>
      <w:r>
        <w:rPr>
          <w:spacing w:val="34"/>
        </w:rPr>
        <w:t> </w:t>
      </w:r>
      <w:r>
        <w:rPr/>
        <w:t>enriquezcan</w:t>
      </w:r>
      <w:r>
        <w:rPr>
          <w:spacing w:val="34"/>
        </w:rPr>
        <w:t> </w:t>
      </w:r>
      <w:r>
        <w:rPr/>
        <w:t>la</w:t>
      </w:r>
      <w:r>
        <w:rPr>
          <w:spacing w:val="35"/>
        </w:rPr>
        <w:t> </w:t>
      </w:r>
      <w:r>
        <w:rPr/>
        <w:t>experiencia</w:t>
      </w:r>
      <w:r>
        <w:rPr>
          <w:spacing w:val="35"/>
        </w:rPr>
        <w:t> </w:t>
      </w:r>
      <w:r>
        <w:rPr/>
        <w:t>de</w:t>
      </w:r>
      <w:r>
        <w:rPr>
          <w:spacing w:val="35"/>
        </w:rPr>
        <w:t> </w:t>
      </w:r>
      <w:r>
        <w:rPr/>
        <w:t>aprendizaje</w:t>
      </w:r>
      <w:r>
        <w:rPr>
          <w:spacing w:val="35"/>
        </w:rPr>
        <w:t> </w:t>
      </w:r>
      <w:r>
        <w:rPr/>
        <w:t>de</w:t>
      </w:r>
      <w:r>
        <w:rPr>
          <w:spacing w:val="35"/>
        </w:rPr>
        <w:t> </w:t>
      </w:r>
      <w:r>
        <w:rPr/>
        <w:t>los </w:t>
      </w:r>
      <w:r>
        <w:rPr>
          <w:spacing w:val="-2"/>
        </w:rPr>
        <w:t>estudiantes.</w:t>
      </w:r>
    </w:p>
    <w:p>
      <w:pPr>
        <w:pStyle w:val="ListParagraph"/>
        <w:numPr>
          <w:ilvl w:val="0"/>
          <w:numId w:val="33"/>
        </w:numPr>
        <w:tabs>
          <w:tab w:pos="2410" w:val="left" w:leader="none"/>
        </w:tabs>
        <w:spacing w:line="268" w:lineRule="exact" w:before="16" w:after="0"/>
        <w:ind w:left="2410" w:right="1700" w:hanging="360"/>
        <w:jc w:val="both"/>
        <w:rPr>
          <w:rFonts w:ascii="Segoe UI Symbol" w:hAnsi="Segoe UI Symbol"/>
          <w:sz w:val="24"/>
        </w:rPr>
      </w:pPr>
      <w:r>
        <w:rPr>
          <w:sz w:val="22"/>
        </w:rPr>
        <w:t>Fomento de Valores: Colaborar en la formación integral de su hijo, promoviendo y reafirmando</w:t>
      </w:r>
      <w:r>
        <w:rPr>
          <w:spacing w:val="-10"/>
          <w:sz w:val="22"/>
        </w:rPr>
        <w:t> </w:t>
      </w:r>
      <w:r>
        <w:rPr>
          <w:sz w:val="22"/>
        </w:rPr>
        <w:t>los</w:t>
      </w:r>
      <w:r>
        <w:rPr>
          <w:spacing w:val="-12"/>
          <w:sz w:val="22"/>
        </w:rPr>
        <w:t> </w:t>
      </w:r>
      <w:r>
        <w:rPr>
          <w:sz w:val="22"/>
        </w:rPr>
        <w:t>valores</w:t>
      </w:r>
      <w:r>
        <w:rPr>
          <w:spacing w:val="-10"/>
          <w:sz w:val="22"/>
        </w:rPr>
        <w:t> </w:t>
      </w:r>
      <w:r>
        <w:rPr>
          <w:sz w:val="22"/>
        </w:rPr>
        <w:t>institucionales</w:t>
      </w:r>
      <w:r>
        <w:rPr>
          <w:spacing w:val="-11"/>
          <w:sz w:val="22"/>
        </w:rPr>
        <w:t> </w:t>
      </w:r>
      <w:r>
        <w:rPr>
          <w:sz w:val="22"/>
        </w:rPr>
        <w:t>como</w:t>
      </w:r>
      <w:r>
        <w:rPr>
          <w:spacing w:val="-11"/>
          <w:sz w:val="22"/>
        </w:rPr>
        <w:t> </w:t>
      </w:r>
      <w:r>
        <w:rPr>
          <w:sz w:val="22"/>
        </w:rPr>
        <w:t>la</w:t>
      </w:r>
      <w:r>
        <w:rPr>
          <w:spacing w:val="-12"/>
          <w:sz w:val="22"/>
        </w:rPr>
        <w:t> </w:t>
      </w:r>
      <w:r>
        <w:rPr>
          <w:sz w:val="22"/>
        </w:rPr>
        <w:t>excelencia,</w:t>
      </w:r>
      <w:r>
        <w:rPr>
          <w:spacing w:val="-12"/>
          <w:sz w:val="22"/>
        </w:rPr>
        <w:t> </w:t>
      </w:r>
      <w:r>
        <w:rPr>
          <w:sz w:val="22"/>
        </w:rPr>
        <w:t>compromiso,</w:t>
      </w:r>
      <w:r>
        <w:rPr>
          <w:spacing w:val="-11"/>
          <w:sz w:val="22"/>
        </w:rPr>
        <w:t> </w:t>
      </w:r>
      <w:r>
        <w:rPr>
          <w:sz w:val="22"/>
        </w:rPr>
        <w:t>respeto</w:t>
      </w:r>
      <w:r>
        <w:rPr>
          <w:spacing w:val="-11"/>
          <w:sz w:val="22"/>
        </w:rPr>
        <w:t> </w:t>
      </w:r>
      <w:r>
        <w:rPr>
          <w:sz w:val="22"/>
        </w:rPr>
        <w:t>y</w:t>
      </w:r>
      <w:r>
        <w:rPr>
          <w:spacing w:val="-11"/>
          <w:sz w:val="22"/>
        </w:rPr>
        <w:t> </w:t>
      </w:r>
      <w:r>
        <w:rPr>
          <w:sz w:val="22"/>
        </w:rPr>
        <w:t>empatía.</w:t>
      </w:r>
    </w:p>
    <w:p>
      <w:pPr>
        <w:pStyle w:val="ListParagraph"/>
        <w:numPr>
          <w:ilvl w:val="0"/>
          <w:numId w:val="33"/>
        </w:numPr>
        <w:tabs>
          <w:tab w:pos="2410" w:val="left" w:leader="none"/>
        </w:tabs>
        <w:spacing w:line="268" w:lineRule="exact" w:before="20" w:after="0"/>
        <w:ind w:left="2410" w:right="1699" w:hanging="360"/>
        <w:jc w:val="both"/>
        <w:rPr>
          <w:rFonts w:ascii="Segoe UI Symbol" w:hAnsi="Segoe UI Symbol"/>
          <w:sz w:val="24"/>
        </w:rPr>
      </w:pPr>
      <w:r>
        <w:rPr>
          <w:sz w:val="22"/>
        </w:rPr>
        <w:t>Colaboración con Profesores: Trabajar en conjunto con los profesores para abordar cualquier desafío académico o conductual que pueda surgir, respetando las orientaciones de los docentes como profesionales de la educación.</w:t>
      </w:r>
    </w:p>
    <w:p>
      <w:pPr>
        <w:pStyle w:val="ListParagraph"/>
        <w:numPr>
          <w:ilvl w:val="0"/>
          <w:numId w:val="33"/>
        </w:numPr>
        <w:tabs>
          <w:tab w:pos="2410" w:val="left" w:leader="none"/>
        </w:tabs>
        <w:spacing w:line="266" w:lineRule="exact" w:before="24" w:after="0"/>
        <w:ind w:left="2410" w:right="1698" w:hanging="360"/>
        <w:jc w:val="both"/>
        <w:rPr>
          <w:rFonts w:ascii="Segoe UI Symbol" w:hAnsi="Segoe UI Symbol"/>
          <w:sz w:val="24"/>
        </w:rPr>
      </w:pPr>
      <w:r>
        <w:rPr>
          <w:sz w:val="22"/>
        </w:rPr>
        <w:t>Apoyo</w:t>
      </w:r>
      <w:r>
        <w:rPr>
          <w:spacing w:val="-13"/>
          <w:sz w:val="22"/>
        </w:rPr>
        <w:t> </w:t>
      </w:r>
      <w:r>
        <w:rPr>
          <w:sz w:val="22"/>
        </w:rPr>
        <w:t>a</w:t>
      </w:r>
      <w:r>
        <w:rPr>
          <w:spacing w:val="-12"/>
          <w:sz w:val="22"/>
        </w:rPr>
        <w:t> </w:t>
      </w:r>
      <w:r>
        <w:rPr>
          <w:sz w:val="22"/>
        </w:rPr>
        <w:t>Decisiones</w:t>
      </w:r>
      <w:r>
        <w:rPr>
          <w:spacing w:val="-13"/>
          <w:sz w:val="22"/>
        </w:rPr>
        <w:t> </w:t>
      </w:r>
      <w:r>
        <w:rPr>
          <w:sz w:val="22"/>
        </w:rPr>
        <w:t>Escolares:</w:t>
      </w:r>
      <w:r>
        <w:rPr>
          <w:spacing w:val="-12"/>
          <w:sz w:val="22"/>
        </w:rPr>
        <w:t> </w:t>
      </w:r>
      <w:r>
        <w:rPr>
          <w:sz w:val="22"/>
        </w:rPr>
        <w:t>Respetar</w:t>
      </w:r>
      <w:r>
        <w:rPr>
          <w:spacing w:val="-13"/>
          <w:sz w:val="22"/>
        </w:rPr>
        <w:t> </w:t>
      </w:r>
      <w:r>
        <w:rPr>
          <w:sz w:val="22"/>
        </w:rPr>
        <w:t>las</w:t>
      </w:r>
      <w:r>
        <w:rPr>
          <w:spacing w:val="-12"/>
          <w:sz w:val="22"/>
        </w:rPr>
        <w:t> </w:t>
      </w:r>
      <w:r>
        <w:rPr>
          <w:sz w:val="22"/>
        </w:rPr>
        <w:t>decisiones</w:t>
      </w:r>
      <w:r>
        <w:rPr>
          <w:spacing w:val="-13"/>
          <w:sz w:val="22"/>
        </w:rPr>
        <w:t> </w:t>
      </w:r>
      <w:r>
        <w:rPr>
          <w:sz w:val="22"/>
        </w:rPr>
        <w:t>educativas</w:t>
      </w:r>
      <w:r>
        <w:rPr>
          <w:spacing w:val="-12"/>
          <w:sz w:val="22"/>
        </w:rPr>
        <w:t> </w:t>
      </w:r>
      <w:r>
        <w:rPr>
          <w:sz w:val="22"/>
        </w:rPr>
        <w:t>tomadas</w:t>
      </w:r>
      <w:r>
        <w:rPr>
          <w:spacing w:val="-12"/>
          <w:sz w:val="22"/>
        </w:rPr>
        <w:t> </w:t>
      </w:r>
      <w:r>
        <w:rPr>
          <w:sz w:val="22"/>
        </w:rPr>
        <w:t>por</w:t>
      </w:r>
      <w:r>
        <w:rPr>
          <w:spacing w:val="-13"/>
          <w:sz w:val="22"/>
        </w:rPr>
        <w:t> </w:t>
      </w:r>
      <w:r>
        <w:rPr>
          <w:sz w:val="22"/>
        </w:rPr>
        <w:t>la</w:t>
      </w:r>
      <w:r>
        <w:rPr>
          <w:spacing w:val="-12"/>
          <w:sz w:val="22"/>
        </w:rPr>
        <w:t> </w:t>
      </w:r>
      <w:r>
        <w:rPr>
          <w:sz w:val="22"/>
        </w:rPr>
        <w:t>institución, confiando</w:t>
      </w:r>
      <w:r>
        <w:rPr>
          <w:spacing w:val="-3"/>
          <w:sz w:val="22"/>
        </w:rPr>
        <w:t> </w:t>
      </w:r>
      <w:r>
        <w:rPr>
          <w:sz w:val="22"/>
        </w:rPr>
        <w:t>en</w:t>
      </w:r>
      <w:r>
        <w:rPr>
          <w:spacing w:val="-6"/>
          <w:sz w:val="22"/>
        </w:rPr>
        <w:t> </w:t>
      </w:r>
      <w:r>
        <w:rPr>
          <w:sz w:val="22"/>
        </w:rPr>
        <w:t>el</w:t>
      </w:r>
      <w:r>
        <w:rPr>
          <w:spacing w:val="-3"/>
          <w:sz w:val="22"/>
        </w:rPr>
        <w:t> </w:t>
      </w:r>
      <w:r>
        <w:rPr>
          <w:sz w:val="22"/>
        </w:rPr>
        <w:t>conocimiento</w:t>
      </w:r>
      <w:r>
        <w:rPr>
          <w:spacing w:val="-3"/>
          <w:sz w:val="22"/>
        </w:rPr>
        <w:t> </w:t>
      </w:r>
      <w:r>
        <w:rPr>
          <w:sz w:val="22"/>
        </w:rPr>
        <w:t>y</w:t>
      </w:r>
      <w:r>
        <w:rPr>
          <w:spacing w:val="-4"/>
          <w:sz w:val="22"/>
        </w:rPr>
        <w:t> </w:t>
      </w:r>
      <w:r>
        <w:rPr>
          <w:sz w:val="22"/>
        </w:rPr>
        <w:t>experiencia</w:t>
      </w:r>
      <w:r>
        <w:rPr>
          <w:spacing w:val="-2"/>
          <w:sz w:val="22"/>
        </w:rPr>
        <w:t> </w:t>
      </w:r>
      <w:r>
        <w:rPr>
          <w:sz w:val="22"/>
        </w:rPr>
        <w:t>del</w:t>
      </w:r>
      <w:r>
        <w:rPr>
          <w:spacing w:val="-5"/>
          <w:sz w:val="22"/>
        </w:rPr>
        <w:t> </w:t>
      </w:r>
      <w:r>
        <w:rPr>
          <w:sz w:val="22"/>
        </w:rPr>
        <w:t>equipo</w:t>
      </w:r>
      <w:r>
        <w:rPr>
          <w:spacing w:val="-1"/>
          <w:sz w:val="22"/>
        </w:rPr>
        <w:t> </w:t>
      </w:r>
      <w:r>
        <w:rPr>
          <w:sz w:val="22"/>
        </w:rPr>
        <w:t>directivo,</w:t>
      </w:r>
      <w:r>
        <w:rPr>
          <w:spacing w:val="-2"/>
          <w:sz w:val="22"/>
        </w:rPr>
        <w:t> </w:t>
      </w:r>
      <w:r>
        <w:rPr>
          <w:sz w:val="22"/>
        </w:rPr>
        <w:t>docente</w:t>
      </w:r>
      <w:r>
        <w:rPr>
          <w:spacing w:val="-5"/>
          <w:sz w:val="22"/>
        </w:rPr>
        <w:t> </w:t>
      </w:r>
      <w:r>
        <w:rPr>
          <w:sz w:val="22"/>
        </w:rPr>
        <w:t>y</w:t>
      </w:r>
      <w:r>
        <w:rPr>
          <w:spacing w:val="-4"/>
          <w:sz w:val="22"/>
        </w:rPr>
        <w:t> </w:t>
      </w:r>
      <w:r>
        <w:rPr>
          <w:sz w:val="22"/>
        </w:rPr>
        <w:t>asistentes</w:t>
      </w:r>
      <w:r>
        <w:rPr>
          <w:spacing w:val="-1"/>
          <w:sz w:val="22"/>
        </w:rPr>
        <w:t> </w:t>
      </w:r>
      <w:r>
        <w:rPr>
          <w:sz w:val="22"/>
        </w:rPr>
        <w:t>de</w:t>
      </w:r>
      <w:r>
        <w:rPr>
          <w:spacing w:val="-2"/>
          <w:sz w:val="22"/>
        </w:rPr>
        <w:t> </w:t>
      </w:r>
      <w:r>
        <w:rPr>
          <w:sz w:val="22"/>
        </w:rPr>
        <w:t>la</w:t>
      </w:r>
    </w:p>
    <w:p>
      <w:pPr>
        <w:pStyle w:val="BodyText"/>
        <w:spacing w:line="254" w:lineRule="exact" w:before="7"/>
        <w:ind w:left="2410"/>
      </w:pPr>
      <w:r>
        <w:rPr>
          <w:spacing w:val="-2"/>
        </w:rPr>
        <w:t>educación.</w:t>
      </w:r>
    </w:p>
    <w:p>
      <w:pPr>
        <w:pStyle w:val="ListParagraph"/>
        <w:numPr>
          <w:ilvl w:val="0"/>
          <w:numId w:val="33"/>
        </w:numPr>
        <w:tabs>
          <w:tab w:pos="2410" w:val="left" w:leader="none"/>
        </w:tabs>
        <w:spacing w:line="268" w:lineRule="exact" w:before="29" w:after="0"/>
        <w:ind w:left="2410" w:right="1698" w:hanging="360"/>
        <w:jc w:val="both"/>
        <w:rPr>
          <w:rFonts w:ascii="Segoe UI Symbol" w:hAnsi="Segoe UI Symbol"/>
          <w:sz w:val="24"/>
        </w:rPr>
      </w:pPr>
      <w:r>
        <w:rPr>
          <w:sz w:val="22"/>
        </w:rPr>
        <w:t>Autoevaluación Continua: Reflexione periódicamente sobre su rol como apoderado, buscando siempre</w:t>
      </w:r>
      <w:r>
        <w:rPr>
          <w:spacing w:val="-2"/>
          <w:sz w:val="22"/>
        </w:rPr>
        <w:t> </w:t>
      </w:r>
      <w:r>
        <w:rPr>
          <w:sz w:val="22"/>
        </w:rPr>
        <w:t>maneras de mejorar y fortalecer su compromiso con la educación de su </w:t>
      </w:r>
      <w:r>
        <w:rPr>
          <w:spacing w:val="-2"/>
          <w:sz w:val="22"/>
        </w:rPr>
        <w:t>hijo.</w:t>
      </w:r>
    </w:p>
    <w:p>
      <w:pPr>
        <w:pStyle w:val="BodyText"/>
        <w:spacing w:before="176"/>
      </w:pPr>
    </w:p>
    <w:p>
      <w:pPr>
        <w:pStyle w:val="BodyText"/>
        <w:spacing w:line="254" w:lineRule="auto"/>
        <w:ind w:left="1702" w:right="1940"/>
        <w:jc w:val="both"/>
      </w:pPr>
      <w:r>
        <w:rPr/>
        <w:t>Cualquier falta a los deberes antes señalados y dependiendo de la gravedad de estos, se entenderá</w:t>
      </w:r>
      <w:r>
        <w:rPr>
          <w:spacing w:val="-1"/>
        </w:rPr>
        <w:t> </w:t>
      </w:r>
      <w:r>
        <w:rPr/>
        <w:t>que el</w:t>
      </w:r>
      <w:r>
        <w:rPr>
          <w:spacing w:val="-1"/>
        </w:rPr>
        <w:t> </w:t>
      </w:r>
      <w:r>
        <w:rPr/>
        <w:t>apoderado no acepta</w:t>
      </w:r>
      <w:r>
        <w:rPr>
          <w:spacing w:val="-1"/>
        </w:rPr>
        <w:t> </w:t>
      </w:r>
      <w:r>
        <w:rPr/>
        <w:t>el</w:t>
      </w:r>
      <w:r>
        <w:rPr>
          <w:spacing w:val="-1"/>
        </w:rPr>
        <w:t> </w:t>
      </w:r>
      <w:r>
        <w:rPr/>
        <w:t>proyecto educativo,</w:t>
      </w:r>
      <w:r>
        <w:rPr>
          <w:spacing w:val="-1"/>
        </w:rPr>
        <w:t> </w:t>
      </w:r>
      <w:r>
        <w:rPr/>
        <w:t>incurriendo</w:t>
      </w:r>
      <w:r>
        <w:rPr>
          <w:spacing w:val="-2"/>
        </w:rPr>
        <w:t> </w:t>
      </w:r>
      <w:r>
        <w:rPr/>
        <w:t>en</w:t>
      </w:r>
      <w:r>
        <w:rPr>
          <w:spacing w:val="-1"/>
        </w:rPr>
        <w:t> </w:t>
      </w:r>
      <w:r>
        <w:rPr/>
        <w:t>incumplimiento al presente</w:t>
      </w:r>
      <w:r>
        <w:rPr>
          <w:spacing w:val="-9"/>
        </w:rPr>
        <w:t> </w:t>
      </w:r>
      <w:r>
        <w:rPr/>
        <w:t>Reglamento,</w:t>
      </w:r>
      <w:r>
        <w:rPr>
          <w:spacing w:val="-9"/>
        </w:rPr>
        <w:t> </w:t>
      </w:r>
      <w:r>
        <w:rPr/>
        <w:t>posibilitando</w:t>
      </w:r>
      <w:r>
        <w:rPr>
          <w:spacing w:val="-8"/>
        </w:rPr>
        <w:t> </w:t>
      </w:r>
      <w:r>
        <w:rPr/>
        <w:t>que</w:t>
      </w:r>
      <w:r>
        <w:rPr>
          <w:spacing w:val="-9"/>
        </w:rPr>
        <w:t> </w:t>
      </w:r>
      <w:r>
        <w:rPr/>
        <w:t>el</w:t>
      </w:r>
      <w:r>
        <w:rPr>
          <w:spacing w:val="-10"/>
        </w:rPr>
        <w:t> </w:t>
      </w:r>
      <w:r>
        <w:rPr/>
        <w:t>establecimiento</w:t>
      </w:r>
      <w:r>
        <w:rPr>
          <w:spacing w:val="-7"/>
        </w:rPr>
        <w:t> </w:t>
      </w:r>
      <w:r>
        <w:rPr/>
        <w:t>determine</w:t>
      </w:r>
      <w:r>
        <w:rPr>
          <w:spacing w:val="-8"/>
        </w:rPr>
        <w:t> </w:t>
      </w:r>
      <w:r>
        <w:rPr/>
        <w:t>poner</w:t>
      </w:r>
      <w:r>
        <w:rPr>
          <w:spacing w:val="-9"/>
        </w:rPr>
        <w:t> </w:t>
      </w:r>
      <w:r>
        <w:rPr/>
        <w:t>término</w:t>
      </w:r>
      <w:r>
        <w:rPr>
          <w:spacing w:val="-8"/>
        </w:rPr>
        <w:t> </w:t>
      </w:r>
      <w:r>
        <w:rPr/>
        <w:t>al</w:t>
      </w:r>
      <w:r>
        <w:rPr>
          <w:spacing w:val="-10"/>
        </w:rPr>
        <w:t> </w:t>
      </w:r>
      <w:r>
        <w:rPr/>
        <w:t>contrato de prestación de servicios educacionales.</w:t>
      </w:r>
    </w:p>
    <w:p>
      <w:pPr>
        <w:pStyle w:val="Heading3"/>
        <w:numPr>
          <w:ilvl w:val="0"/>
          <w:numId w:val="31"/>
        </w:numPr>
        <w:tabs>
          <w:tab w:pos="2060" w:val="left" w:leader="none"/>
        </w:tabs>
        <w:spacing w:line="240" w:lineRule="auto" w:before="162" w:after="0"/>
        <w:ind w:left="2060" w:right="0" w:hanging="358"/>
        <w:jc w:val="both"/>
      </w:pPr>
      <w:bookmarkStart w:name="_bookmark13" w:id="16"/>
      <w:bookmarkEnd w:id="16"/>
      <w:r>
        <w:rPr>
          <w:b w:val="0"/>
        </w:rPr>
      </w:r>
      <w:r>
        <w:rPr/>
        <w:t>Causales</w:t>
      </w:r>
      <w:r>
        <w:rPr>
          <w:spacing w:val="-5"/>
        </w:rPr>
        <w:t> </w:t>
      </w:r>
      <w:r>
        <w:rPr/>
        <w:t>de</w:t>
      </w:r>
      <w:r>
        <w:rPr>
          <w:spacing w:val="-8"/>
        </w:rPr>
        <w:t> </w:t>
      </w:r>
      <w:r>
        <w:rPr/>
        <w:t>pérdida</w:t>
      </w:r>
      <w:r>
        <w:rPr>
          <w:spacing w:val="-6"/>
        </w:rPr>
        <w:t> </w:t>
      </w:r>
      <w:r>
        <w:rPr/>
        <w:t>de</w:t>
      </w:r>
      <w:r>
        <w:rPr>
          <w:spacing w:val="-7"/>
        </w:rPr>
        <w:t> </w:t>
      </w:r>
      <w:r>
        <w:rPr/>
        <w:t>la</w:t>
      </w:r>
      <w:r>
        <w:rPr>
          <w:spacing w:val="-9"/>
        </w:rPr>
        <w:t> </w:t>
      </w:r>
      <w:r>
        <w:rPr/>
        <w:t>calidad</w:t>
      </w:r>
      <w:r>
        <w:rPr>
          <w:spacing w:val="-6"/>
        </w:rPr>
        <w:t> </w:t>
      </w:r>
      <w:r>
        <w:rPr/>
        <w:t>de</w:t>
      </w:r>
      <w:r>
        <w:rPr>
          <w:spacing w:val="-6"/>
        </w:rPr>
        <w:t> </w:t>
      </w:r>
      <w:r>
        <w:rPr>
          <w:spacing w:val="-2"/>
        </w:rPr>
        <w:t>apoderado</w:t>
      </w:r>
    </w:p>
    <w:p>
      <w:pPr>
        <w:pStyle w:val="ListParagraph"/>
        <w:numPr>
          <w:ilvl w:val="1"/>
          <w:numId w:val="31"/>
        </w:numPr>
        <w:tabs>
          <w:tab w:pos="2491" w:val="left" w:leader="none"/>
          <w:tab w:pos="2494" w:val="left" w:leader="none"/>
        </w:tabs>
        <w:spacing w:line="254" w:lineRule="auto" w:before="20" w:after="0"/>
        <w:ind w:left="2494" w:right="1938" w:hanging="432"/>
        <w:jc w:val="both"/>
        <w:rPr>
          <w:sz w:val="22"/>
        </w:rPr>
      </w:pPr>
      <w:r>
        <w:rPr>
          <w:sz w:val="22"/>
        </w:rPr>
        <w:t>Si un padre y/o apoderado no cumple con las normas y deberes estipulados anteriormente anteriormente, el establecimiento se reserva el derecho de revocar su condición de apoderado y ser sustituido por otro adulto.</w:t>
      </w:r>
    </w:p>
    <w:p>
      <w:pPr>
        <w:pStyle w:val="ListParagraph"/>
        <w:numPr>
          <w:ilvl w:val="1"/>
          <w:numId w:val="31"/>
        </w:numPr>
        <w:tabs>
          <w:tab w:pos="2491" w:val="left" w:leader="none"/>
          <w:tab w:pos="2494" w:val="left" w:leader="none"/>
        </w:tabs>
        <w:spacing w:line="256" w:lineRule="auto" w:before="3" w:after="0"/>
        <w:ind w:left="2494" w:right="1937" w:hanging="432"/>
        <w:jc w:val="both"/>
        <w:rPr>
          <w:sz w:val="22"/>
        </w:rPr>
      </w:pPr>
      <w:r>
        <w:rPr>
          <w:sz w:val="22"/>
        </w:rPr>
        <w:t>En caso que un apoderado incurra en una agresión hacia un estudiante se aplica el protocolo</w:t>
      </w:r>
      <w:r>
        <w:rPr>
          <w:spacing w:val="-8"/>
          <w:sz w:val="22"/>
        </w:rPr>
        <w:t> </w:t>
      </w:r>
      <w:r>
        <w:rPr>
          <w:sz w:val="22"/>
        </w:rPr>
        <w:t>de</w:t>
      </w:r>
      <w:r>
        <w:rPr>
          <w:spacing w:val="-12"/>
          <w:sz w:val="22"/>
        </w:rPr>
        <w:t> </w:t>
      </w:r>
      <w:r>
        <w:rPr>
          <w:sz w:val="22"/>
        </w:rPr>
        <w:t>actuación</w:t>
      </w:r>
      <w:r>
        <w:rPr>
          <w:spacing w:val="-11"/>
          <w:sz w:val="22"/>
        </w:rPr>
        <w:t> </w:t>
      </w:r>
      <w:r>
        <w:rPr>
          <w:sz w:val="22"/>
        </w:rPr>
        <w:t>ante</w:t>
      </w:r>
      <w:r>
        <w:rPr>
          <w:spacing w:val="-9"/>
          <w:sz w:val="22"/>
        </w:rPr>
        <w:t> </w:t>
      </w:r>
      <w:r>
        <w:rPr>
          <w:sz w:val="22"/>
        </w:rPr>
        <w:t>denuncia</w:t>
      </w:r>
      <w:r>
        <w:rPr>
          <w:spacing w:val="-10"/>
          <w:sz w:val="22"/>
        </w:rPr>
        <w:t> </w:t>
      </w:r>
      <w:r>
        <w:rPr>
          <w:sz w:val="22"/>
        </w:rPr>
        <w:t>de</w:t>
      </w:r>
      <w:r>
        <w:rPr>
          <w:spacing w:val="-10"/>
          <w:sz w:val="22"/>
        </w:rPr>
        <w:t> </w:t>
      </w:r>
      <w:r>
        <w:rPr>
          <w:sz w:val="22"/>
        </w:rPr>
        <w:t>violencia</w:t>
      </w:r>
      <w:r>
        <w:rPr>
          <w:spacing w:val="-12"/>
          <w:sz w:val="22"/>
        </w:rPr>
        <w:t> </w:t>
      </w:r>
      <w:r>
        <w:rPr>
          <w:sz w:val="22"/>
        </w:rPr>
        <w:t>física</w:t>
      </w:r>
      <w:r>
        <w:rPr>
          <w:spacing w:val="-10"/>
          <w:sz w:val="22"/>
        </w:rPr>
        <w:t> </w:t>
      </w:r>
      <w:r>
        <w:rPr>
          <w:sz w:val="22"/>
        </w:rPr>
        <w:t>o</w:t>
      </w:r>
      <w:r>
        <w:rPr>
          <w:spacing w:val="-9"/>
          <w:sz w:val="22"/>
        </w:rPr>
        <w:t> </w:t>
      </w:r>
      <w:r>
        <w:rPr>
          <w:sz w:val="22"/>
        </w:rPr>
        <w:t>psicológica</w:t>
      </w:r>
      <w:r>
        <w:rPr>
          <w:spacing w:val="-9"/>
          <w:sz w:val="22"/>
        </w:rPr>
        <w:t> </w:t>
      </w:r>
      <w:r>
        <w:rPr>
          <w:sz w:val="22"/>
        </w:rPr>
        <w:t>de</w:t>
      </w:r>
      <w:r>
        <w:rPr>
          <w:spacing w:val="-10"/>
          <w:sz w:val="22"/>
        </w:rPr>
        <w:t> </w:t>
      </w:r>
      <w:r>
        <w:rPr>
          <w:sz w:val="22"/>
        </w:rPr>
        <w:t>un</w:t>
      </w:r>
      <w:r>
        <w:rPr>
          <w:spacing w:val="-11"/>
          <w:sz w:val="22"/>
        </w:rPr>
        <w:t> </w:t>
      </w:r>
      <w:r>
        <w:rPr>
          <w:sz w:val="22"/>
        </w:rPr>
        <w:t>funcionario, docente,</w:t>
      </w:r>
      <w:r>
        <w:rPr>
          <w:spacing w:val="-13"/>
          <w:sz w:val="22"/>
        </w:rPr>
        <w:t> </w:t>
      </w:r>
      <w:r>
        <w:rPr>
          <w:sz w:val="22"/>
        </w:rPr>
        <w:t>asistente</w:t>
      </w:r>
      <w:r>
        <w:rPr>
          <w:spacing w:val="-12"/>
          <w:sz w:val="22"/>
        </w:rPr>
        <w:t> </w:t>
      </w:r>
      <w:r>
        <w:rPr>
          <w:sz w:val="22"/>
        </w:rPr>
        <w:t>de</w:t>
      </w:r>
      <w:r>
        <w:rPr>
          <w:spacing w:val="-13"/>
          <w:sz w:val="22"/>
        </w:rPr>
        <w:t> </w:t>
      </w:r>
      <w:r>
        <w:rPr>
          <w:sz w:val="22"/>
        </w:rPr>
        <w:t>la</w:t>
      </w:r>
      <w:r>
        <w:rPr>
          <w:spacing w:val="-12"/>
          <w:sz w:val="22"/>
        </w:rPr>
        <w:t> </w:t>
      </w:r>
      <w:r>
        <w:rPr>
          <w:sz w:val="22"/>
        </w:rPr>
        <w:t>educación</w:t>
      </w:r>
      <w:r>
        <w:rPr>
          <w:spacing w:val="-13"/>
          <w:sz w:val="22"/>
        </w:rPr>
        <w:t> </w:t>
      </w:r>
      <w:r>
        <w:rPr>
          <w:sz w:val="22"/>
        </w:rPr>
        <w:t>u</w:t>
      </w:r>
      <w:r>
        <w:rPr>
          <w:spacing w:val="-12"/>
          <w:sz w:val="22"/>
        </w:rPr>
        <w:t> </w:t>
      </w:r>
      <w:r>
        <w:rPr>
          <w:sz w:val="22"/>
        </w:rPr>
        <w:t>otro</w:t>
      </w:r>
      <w:r>
        <w:rPr>
          <w:spacing w:val="-13"/>
          <w:sz w:val="22"/>
        </w:rPr>
        <w:t> </w:t>
      </w:r>
      <w:r>
        <w:rPr>
          <w:sz w:val="22"/>
        </w:rPr>
        <w:t>adulto</w:t>
      </w:r>
      <w:r>
        <w:rPr>
          <w:spacing w:val="-12"/>
          <w:sz w:val="22"/>
        </w:rPr>
        <w:t> </w:t>
      </w:r>
      <w:r>
        <w:rPr>
          <w:sz w:val="22"/>
        </w:rPr>
        <w:t>de</w:t>
      </w:r>
      <w:r>
        <w:rPr>
          <w:spacing w:val="-12"/>
          <w:sz w:val="22"/>
        </w:rPr>
        <w:t> </w:t>
      </w:r>
      <w:r>
        <w:rPr>
          <w:sz w:val="22"/>
        </w:rPr>
        <w:t>la</w:t>
      </w:r>
      <w:r>
        <w:rPr>
          <w:spacing w:val="-13"/>
          <w:sz w:val="22"/>
        </w:rPr>
        <w:t> </w:t>
      </w:r>
      <w:r>
        <w:rPr>
          <w:sz w:val="22"/>
        </w:rPr>
        <w:t>comunidad</w:t>
      </w:r>
      <w:r>
        <w:rPr>
          <w:spacing w:val="-12"/>
          <w:sz w:val="22"/>
        </w:rPr>
        <w:t> </w:t>
      </w:r>
      <w:r>
        <w:rPr>
          <w:sz w:val="22"/>
        </w:rPr>
        <w:t>educativa</w:t>
      </w:r>
      <w:r>
        <w:rPr>
          <w:spacing w:val="-13"/>
          <w:sz w:val="22"/>
        </w:rPr>
        <w:t> </w:t>
      </w:r>
      <w:r>
        <w:rPr>
          <w:sz w:val="22"/>
        </w:rPr>
        <w:t>en</w:t>
      </w:r>
      <w:r>
        <w:rPr>
          <w:spacing w:val="-12"/>
          <w:sz w:val="22"/>
        </w:rPr>
        <w:t> </w:t>
      </w:r>
      <w:r>
        <w:rPr>
          <w:sz w:val="22"/>
        </w:rPr>
        <w:t>contra</w:t>
      </w:r>
      <w:r>
        <w:rPr>
          <w:spacing w:val="-13"/>
          <w:sz w:val="22"/>
        </w:rPr>
        <w:t> </w:t>
      </w:r>
      <w:r>
        <w:rPr>
          <w:sz w:val="22"/>
        </w:rPr>
        <w:t>de un o una estudiante (referencia artículo 16D Ley 20.536)</w:t>
      </w:r>
    </w:p>
    <w:p>
      <w:pPr>
        <w:pStyle w:val="ListParagraph"/>
        <w:numPr>
          <w:ilvl w:val="1"/>
          <w:numId w:val="31"/>
        </w:numPr>
        <w:tabs>
          <w:tab w:pos="2491" w:val="left" w:leader="none"/>
          <w:tab w:pos="2494" w:val="left" w:leader="none"/>
        </w:tabs>
        <w:spacing w:line="256" w:lineRule="auto" w:before="0" w:after="0"/>
        <w:ind w:left="2494" w:right="1937" w:hanging="432"/>
        <w:jc w:val="both"/>
        <w:rPr>
          <w:sz w:val="22"/>
        </w:rPr>
      </w:pPr>
      <w:r>
        <w:rPr>
          <w:sz w:val="22"/>
        </w:rPr>
        <w:t>En caso que un apoderado incurra en una agresión física o psicológica hacia un </w:t>
      </w:r>
      <w:r>
        <w:rPr>
          <w:spacing w:val="-2"/>
          <w:sz w:val="22"/>
        </w:rPr>
        <w:t>funcionario,</w:t>
      </w:r>
      <w:r>
        <w:rPr>
          <w:spacing w:val="-3"/>
          <w:sz w:val="22"/>
        </w:rPr>
        <w:t> </w:t>
      </w:r>
      <w:r>
        <w:rPr>
          <w:spacing w:val="-2"/>
          <w:sz w:val="22"/>
        </w:rPr>
        <w:t>docente</w:t>
      </w:r>
      <w:r>
        <w:rPr>
          <w:spacing w:val="-4"/>
          <w:sz w:val="22"/>
        </w:rPr>
        <w:t> </w:t>
      </w:r>
      <w:r>
        <w:rPr>
          <w:spacing w:val="-2"/>
          <w:sz w:val="22"/>
        </w:rPr>
        <w:t>o</w:t>
      </w:r>
      <w:r>
        <w:rPr>
          <w:spacing w:val="-3"/>
          <w:sz w:val="22"/>
        </w:rPr>
        <w:t> </w:t>
      </w:r>
      <w:r>
        <w:rPr>
          <w:spacing w:val="-2"/>
          <w:sz w:val="22"/>
        </w:rPr>
        <w:t>asistente de la</w:t>
      </w:r>
      <w:r>
        <w:rPr>
          <w:spacing w:val="-4"/>
          <w:sz w:val="22"/>
        </w:rPr>
        <w:t> </w:t>
      </w:r>
      <w:r>
        <w:rPr>
          <w:spacing w:val="-2"/>
          <w:sz w:val="22"/>
        </w:rPr>
        <w:t>educación,</w:t>
      </w:r>
      <w:r>
        <w:rPr>
          <w:spacing w:val="-4"/>
          <w:sz w:val="22"/>
        </w:rPr>
        <w:t> </w:t>
      </w:r>
      <w:r>
        <w:rPr>
          <w:spacing w:val="-2"/>
          <w:sz w:val="22"/>
        </w:rPr>
        <w:t>el</w:t>
      </w:r>
      <w:r>
        <w:rPr>
          <w:spacing w:val="-5"/>
          <w:sz w:val="22"/>
        </w:rPr>
        <w:t> </w:t>
      </w:r>
      <w:r>
        <w:rPr>
          <w:spacing w:val="-2"/>
          <w:sz w:val="22"/>
        </w:rPr>
        <w:t>establecimiento está en</w:t>
      </w:r>
      <w:r>
        <w:rPr>
          <w:spacing w:val="-3"/>
          <w:sz w:val="22"/>
        </w:rPr>
        <w:t> </w:t>
      </w:r>
      <w:r>
        <w:rPr>
          <w:spacing w:val="-2"/>
          <w:sz w:val="22"/>
        </w:rPr>
        <w:t>la</w:t>
      </w:r>
      <w:r>
        <w:rPr>
          <w:spacing w:val="-4"/>
          <w:sz w:val="22"/>
        </w:rPr>
        <w:t> </w:t>
      </w:r>
      <w:r>
        <w:rPr>
          <w:spacing w:val="-2"/>
          <w:sz w:val="22"/>
        </w:rPr>
        <w:t>obligación </w:t>
      </w:r>
      <w:r>
        <w:rPr>
          <w:sz w:val="22"/>
        </w:rPr>
        <w:t>de llamar a carabineros para dejar constancias de los hechos además de resguardar al personal que se encuentre involucrado en la situación.</w:t>
      </w:r>
    </w:p>
    <w:p>
      <w:pPr>
        <w:pStyle w:val="BodyText"/>
        <w:spacing w:before="161"/>
      </w:pPr>
    </w:p>
    <w:p>
      <w:pPr>
        <w:pStyle w:val="Heading3"/>
        <w:numPr>
          <w:ilvl w:val="0"/>
          <w:numId w:val="31"/>
        </w:numPr>
        <w:tabs>
          <w:tab w:pos="2060" w:val="left" w:leader="none"/>
        </w:tabs>
        <w:spacing w:line="240" w:lineRule="auto" w:before="1" w:after="0"/>
        <w:ind w:left="2060" w:right="0" w:hanging="358"/>
        <w:jc w:val="both"/>
      </w:pPr>
      <w:bookmarkStart w:name="_bookmark14" w:id="17"/>
      <w:bookmarkEnd w:id="17"/>
      <w:r>
        <w:rPr>
          <w:b w:val="0"/>
        </w:rPr>
      </w:r>
      <w:r>
        <w:rPr/>
        <w:t>De</w:t>
      </w:r>
      <w:r>
        <w:rPr>
          <w:spacing w:val="-5"/>
        </w:rPr>
        <w:t> </w:t>
      </w:r>
      <w:r>
        <w:rPr/>
        <w:t>la</w:t>
      </w:r>
      <w:r>
        <w:rPr>
          <w:spacing w:val="-5"/>
        </w:rPr>
        <w:t> </w:t>
      </w:r>
      <w:r>
        <w:rPr/>
        <w:t>citación</w:t>
      </w:r>
      <w:r>
        <w:rPr>
          <w:spacing w:val="-3"/>
        </w:rPr>
        <w:t> </w:t>
      </w:r>
      <w:r>
        <w:rPr/>
        <w:t>a</w:t>
      </w:r>
      <w:r>
        <w:rPr>
          <w:spacing w:val="-5"/>
        </w:rPr>
        <w:t> </w:t>
      </w:r>
      <w:r>
        <w:rPr/>
        <w:t>los</w:t>
      </w:r>
      <w:r>
        <w:rPr>
          <w:spacing w:val="-3"/>
        </w:rPr>
        <w:t> </w:t>
      </w:r>
      <w:r>
        <w:rPr/>
        <w:t>padres</w:t>
      </w:r>
      <w:r>
        <w:rPr>
          <w:spacing w:val="-5"/>
        </w:rPr>
        <w:t> </w:t>
      </w:r>
      <w:r>
        <w:rPr/>
        <w:t>y</w:t>
      </w:r>
      <w:r>
        <w:rPr>
          <w:spacing w:val="-3"/>
        </w:rPr>
        <w:t> </w:t>
      </w:r>
      <w:r>
        <w:rPr/>
        <w:t>/o</w:t>
      </w:r>
      <w:r>
        <w:rPr>
          <w:spacing w:val="-4"/>
        </w:rPr>
        <w:t> </w:t>
      </w:r>
      <w:r>
        <w:rPr>
          <w:spacing w:val="-2"/>
        </w:rPr>
        <w:t>apoderados</w:t>
      </w:r>
    </w:p>
    <w:p>
      <w:pPr>
        <w:pStyle w:val="ListParagraph"/>
        <w:numPr>
          <w:ilvl w:val="1"/>
          <w:numId w:val="31"/>
        </w:numPr>
        <w:tabs>
          <w:tab w:pos="2490" w:val="left" w:leader="none"/>
          <w:tab w:pos="2494" w:val="left" w:leader="none"/>
        </w:tabs>
        <w:spacing w:line="256" w:lineRule="auto" w:before="197" w:after="0"/>
        <w:ind w:left="2494" w:right="1936" w:hanging="432"/>
        <w:jc w:val="both"/>
        <w:rPr>
          <w:b/>
          <w:sz w:val="22"/>
        </w:rPr>
      </w:pPr>
      <w:r>
        <w:rPr>
          <w:b/>
          <w:sz w:val="22"/>
        </w:rPr>
        <w:t>Es deber del apoderado concurrir al Establecimiento cuando sea citado, tanto vía telefónica o escrita, ya sea por motivos académicos y/o disciplinarios. Luego de 03 citaciones con la no concurrencia, se enviará correo electrónico y/o carta certificada como</w:t>
      </w:r>
      <w:r>
        <w:rPr>
          <w:b/>
          <w:spacing w:val="-11"/>
          <w:sz w:val="22"/>
        </w:rPr>
        <w:t> </w:t>
      </w:r>
      <w:r>
        <w:rPr>
          <w:b/>
          <w:sz w:val="22"/>
        </w:rPr>
        <w:t>evidencia</w:t>
      </w:r>
      <w:r>
        <w:rPr>
          <w:b/>
          <w:spacing w:val="-10"/>
          <w:sz w:val="22"/>
        </w:rPr>
        <w:t> </w:t>
      </w:r>
      <w:r>
        <w:rPr>
          <w:b/>
          <w:sz w:val="22"/>
        </w:rPr>
        <w:t>de</w:t>
      </w:r>
      <w:r>
        <w:rPr>
          <w:b/>
          <w:spacing w:val="-13"/>
          <w:sz w:val="22"/>
        </w:rPr>
        <w:t> </w:t>
      </w:r>
      <w:r>
        <w:rPr>
          <w:b/>
          <w:sz w:val="22"/>
        </w:rPr>
        <w:t>las</w:t>
      </w:r>
      <w:r>
        <w:rPr>
          <w:b/>
          <w:spacing w:val="-10"/>
          <w:sz w:val="22"/>
        </w:rPr>
        <w:t> </w:t>
      </w:r>
      <w:r>
        <w:rPr>
          <w:b/>
          <w:sz w:val="22"/>
        </w:rPr>
        <w:t>citaciones.</w:t>
      </w:r>
      <w:r>
        <w:rPr>
          <w:b/>
          <w:spacing w:val="-11"/>
          <w:sz w:val="22"/>
        </w:rPr>
        <w:t> </w:t>
      </w:r>
      <w:r>
        <w:rPr>
          <w:b/>
          <w:sz w:val="22"/>
        </w:rPr>
        <w:t>Si</w:t>
      </w:r>
      <w:r>
        <w:rPr>
          <w:b/>
          <w:spacing w:val="-9"/>
          <w:sz w:val="22"/>
        </w:rPr>
        <w:t> </w:t>
      </w:r>
      <w:r>
        <w:rPr>
          <w:b/>
          <w:sz w:val="22"/>
        </w:rPr>
        <w:t>el</w:t>
      </w:r>
      <w:r>
        <w:rPr>
          <w:b/>
          <w:spacing w:val="-9"/>
          <w:sz w:val="22"/>
        </w:rPr>
        <w:t> </w:t>
      </w:r>
      <w:r>
        <w:rPr>
          <w:b/>
          <w:sz w:val="22"/>
        </w:rPr>
        <w:t>apoderado</w:t>
      </w:r>
      <w:r>
        <w:rPr>
          <w:b/>
          <w:spacing w:val="-11"/>
          <w:sz w:val="22"/>
        </w:rPr>
        <w:t> </w:t>
      </w:r>
      <w:r>
        <w:rPr>
          <w:b/>
          <w:sz w:val="22"/>
        </w:rPr>
        <w:t>persiste</w:t>
      </w:r>
      <w:r>
        <w:rPr>
          <w:b/>
          <w:spacing w:val="-10"/>
          <w:sz w:val="22"/>
        </w:rPr>
        <w:t> </w:t>
      </w:r>
      <w:r>
        <w:rPr>
          <w:b/>
          <w:sz w:val="22"/>
        </w:rPr>
        <w:t>en</w:t>
      </w:r>
      <w:r>
        <w:rPr>
          <w:b/>
          <w:spacing w:val="-10"/>
          <w:sz w:val="22"/>
        </w:rPr>
        <w:t> </w:t>
      </w:r>
      <w:r>
        <w:rPr>
          <w:b/>
          <w:sz w:val="22"/>
        </w:rPr>
        <w:t>no</w:t>
      </w:r>
      <w:r>
        <w:rPr>
          <w:b/>
          <w:spacing w:val="-11"/>
          <w:sz w:val="22"/>
        </w:rPr>
        <w:t> </w:t>
      </w:r>
      <w:r>
        <w:rPr>
          <w:b/>
          <w:sz w:val="22"/>
        </w:rPr>
        <w:t>asistir,</w:t>
      </w:r>
      <w:r>
        <w:rPr>
          <w:b/>
          <w:spacing w:val="-11"/>
          <w:sz w:val="22"/>
        </w:rPr>
        <w:t> </w:t>
      </w:r>
      <w:r>
        <w:rPr>
          <w:b/>
          <w:sz w:val="22"/>
        </w:rPr>
        <w:t>se</w:t>
      </w:r>
      <w:r>
        <w:rPr>
          <w:b/>
          <w:spacing w:val="-13"/>
          <w:sz w:val="22"/>
        </w:rPr>
        <w:t> </w:t>
      </w:r>
      <w:r>
        <w:rPr>
          <w:b/>
          <w:sz w:val="22"/>
        </w:rPr>
        <w:t>informará</w:t>
      </w:r>
      <w:r>
        <w:rPr>
          <w:b/>
          <w:spacing w:val="-9"/>
          <w:sz w:val="22"/>
        </w:rPr>
        <w:t> </w:t>
      </w:r>
      <w:r>
        <w:rPr>
          <w:b/>
          <w:sz w:val="22"/>
        </w:rPr>
        <w:t>al organismo correspondiente.</w:t>
      </w:r>
    </w:p>
    <w:p>
      <w:pPr>
        <w:spacing w:after="0" w:line="256" w:lineRule="auto"/>
        <w:jc w:val="both"/>
        <w:rPr>
          <w:sz w:val="22"/>
        </w:rPr>
        <w:sectPr>
          <w:pgSz w:w="12240" w:h="15840"/>
          <w:pgMar w:header="0" w:footer="1048" w:top="0" w:bottom="1460" w:left="0" w:right="0"/>
        </w:sectPr>
      </w:pPr>
    </w:p>
    <w:p>
      <w:pPr>
        <w:pStyle w:val="BodyText"/>
        <w:rPr>
          <w:b/>
          <w:sz w:val="48"/>
        </w:rPr>
      </w:pPr>
      <w:r>
        <w:rPr/>
        <mc:AlternateContent>
          <mc:Choice Requires="wps">
            <w:drawing>
              <wp:anchor distT="0" distB="0" distL="0" distR="0" allowOverlap="1" layoutInCell="1" locked="0" behindDoc="0" simplePos="0" relativeHeight="15738880">
                <wp:simplePos x="0" y="0"/>
                <wp:positionH relativeFrom="page">
                  <wp:posOffset>0</wp:posOffset>
                </wp:positionH>
                <wp:positionV relativeFrom="page">
                  <wp:posOffset>0</wp:posOffset>
                </wp:positionV>
                <wp:extent cx="7772400" cy="1250315"/>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7772400" cy="1250315"/>
                          <a:chExt cx="7772400" cy="1250315"/>
                        </a:xfrm>
                      </wpg:grpSpPr>
                      <pic:pic>
                        <pic:nvPicPr>
                          <pic:cNvPr id="30" name="Image 30"/>
                          <pic:cNvPicPr/>
                        </pic:nvPicPr>
                        <pic:blipFill>
                          <a:blip r:embed="rId5" cstate="print"/>
                          <a:stretch>
                            <a:fillRect/>
                          </a:stretch>
                        </pic:blipFill>
                        <pic:spPr>
                          <a:xfrm>
                            <a:off x="0" y="0"/>
                            <a:ext cx="7772400" cy="1211579"/>
                          </a:xfrm>
                          <a:prstGeom prst="rect">
                            <a:avLst/>
                          </a:prstGeom>
                        </pic:spPr>
                      </pic:pic>
                      <wps:wsp>
                        <wps:cNvPr id="31" name="Textbox 31"/>
                        <wps:cNvSpPr txBox="1"/>
                        <wps:spPr>
                          <a:xfrm>
                            <a:off x="0" y="0"/>
                            <a:ext cx="7772400" cy="1250315"/>
                          </a:xfrm>
                          <a:prstGeom prst="rect">
                            <a:avLst/>
                          </a:prstGeom>
                        </wps:spPr>
                        <wps:txbx>
                          <w:txbxContent>
                            <w:p>
                              <w:pPr>
                                <w:spacing w:line="240" w:lineRule="auto" w:before="0"/>
                                <w:rPr>
                                  <w:b/>
                                  <w:sz w:val="48"/>
                                </w:rPr>
                              </w:pPr>
                            </w:p>
                            <w:p>
                              <w:pPr>
                                <w:spacing w:line="240" w:lineRule="auto" w:before="219"/>
                                <w:rPr>
                                  <w:b/>
                                  <w:sz w:val="48"/>
                                </w:rPr>
                              </w:pPr>
                            </w:p>
                            <w:p>
                              <w:pPr>
                                <w:spacing w:line="577" w:lineRule="exact" w:before="0"/>
                                <w:ind w:left="824" w:right="0" w:firstLine="0"/>
                                <w:jc w:val="center"/>
                                <w:rPr>
                                  <w:b/>
                                  <w:sz w:val="48"/>
                                </w:rPr>
                              </w:pPr>
                              <w:r>
                                <w:rPr>
                                  <w:b/>
                                  <w:sz w:val="48"/>
                                </w:rPr>
                                <w:t>CAPÍTULO</w:t>
                              </w:r>
                              <w:r>
                                <w:rPr>
                                  <w:b/>
                                  <w:spacing w:val="-7"/>
                                  <w:sz w:val="48"/>
                                </w:rPr>
                                <w:t> </w:t>
                              </w:r>
                              <w:r>
                                <w:rPr>
                                  <w:b/>
                                  <w:sz w:val="48"/>
                                </w:rPr>
                                <w:t>IV</w:t>
                              </w:r>
                              <w:r>
                                <w:rPr>
                                  <w:b/>
                                  <w:spacing w:val="-5"/>
                                  <w:sz w:val="48"/>
                                </w:rPr>
                                <w:t> </w:t>
                              </w:r>
                              <w:r>
                                <w:rPr>
                                  <w:b/>
                                  <w:sz w:val="48"/>
                                </w:rPr>
                                <w:t>RESPONSABILIDADES</w:t>
                              </w:r>
                              <w:r>
                                <w:rPr>
                                  <w:b/>
                                  <w:spacing w:val="-6"/>
                                  <w:sz w:val="48"/>
                                </w:rPr>
                                <w:t> </w:t>
                              </w:r>
                              <w:r>
                                <w:rPr>
                                  <w:b/>
                                  <w:spacing w:val="-5"/>
                                  <w:sz w:val="48"/>
                                </w:rPr>
                                <w:t>DE</w:t>
                              </w:r>
                            </w:p>
                          </w:txbxContent>
                        </wps:txbx>
                        <wps:bodyPr wrap="square" lIns="0" tIns="0" rIns="0" bIns="0" rtlCol="0">
                          <a:noAutofit/>
                        </wps:bodyPr>
                      </wps:wsp>
                    </wpg:wgp>
                  </a:graphicData>
                </a:graphic>
              </wp:anchor>
            </w:drawing>
          </mc:Choice>
          <mc:Fallback>
            <w:pict>
              <v:group style="position:absolute;margin-left:0pt;margin-top:0pt;width:612pt;height:98.45pt;mso-position-horizontal-relative:page;mso-position-vertical-relative:page;z-index:15738880" id="docshapegroup11" coordorigin="0,0" coordsize="12240,1969">
                <v:shape style="position:absolute;left:0;top:0;width:12240;height:1908" type="#_x0000_t75" id="docshape12" stroked="false">
                  <v:imagedata r:id="rId5" o:title=""/>
                </v:shape>
                <v:shape style="position:absolute;left:0;top:0;width:12240;height:1969" type="#_x0000_t202" id="docshape13" filled="false" stroked="false">
                  <v:textbox inset="0,0,0,0">
                    <w:txbxContent>
                      <w:p>
                        <w:pPr>
                          <w:spacing w:line="240" w:lineRule="auto" w:before="0"/>
                          <w:rPr>
                            <w:b/>
                            <w:sz w:val="48"/>
                          </w:rPr>
                        </w:pPr>
                      </w:p>
                      <w:p>
                        <w:pPr>
                          <w:spacing w:line="240" w:lineRule="auto" w:before="219"/>
                          <w:rPr>
                            <w:b/>
                            <w:sz w:val="48"/>
                          </w:rPr>
                        </w:pPr>
                      </w:p>
                      <w:p>
                        <w:pPr>
                          <w:spacing w:line="577" w:lineRule="exact" w:before="0"/>
                          <w:ind w:left="824" w:right="0" w:firstLine="0"/>
                          <w:jc w:val="center"/>
                          <w:rPr>
                            <w:b/>
                            <w:sz w:val="48"/>
                          </w:rPr>
                        </w:pPr>
                        <w:r>
                          <w:rPr>
                            <w:b/>
                            <w:sz w:val="48"/>
                          </w:rPr>
                          <w:t>CAPÍTULO</w:t>
                        </w:r>
                        <w:r>
                          <w:rPr>
                            <w:b/>
                            <w:spacing w:val="-7"/>
                            <w:sz w:val="48"/>
                          </w:rPr>
                          <w:t> </w:t>
                        </w:r>
                        <w:r>
                          <w:rPr>
                            <w:b/>
                            <w:sz w:val="48"/>
                          </w:rPr>
                          <w:t>IV</w:t>
                        </w:r>
                        <w:r>
                          <w:rPr>
                            <w:b/>
                            <w:spacing w:val="-5"/>
                            <w:sz w:val="48"/>
                          </w:rPr>
                          <w:t> </w:t>
                        </w:r>
                        <w:r>
                          <w:rPr>
                            <w:b/>
                            <w:sz w:val="48"/>
                          </w:rPr>
                          <w:t>RESPONSABILIDADES</w:t>
                        </w:r>
                        <w:r>
                          <w:rPr>
                            <w:b/>
                            <w:spacing w:val="-6"/>
                            <w:sz w:val="48"/>
                          </w:rPr>
                          <w:t> </w:t>
                        </w:r>
                        <w:r>
                          <w:rPr>
                            <w:b/>
                            <w:spacing w:val="-5"/>
                            <w:sz w:val="48"/>
                          </w:rPr>
                          <w:t>DE</w:t>
                        </w:r>
                      </w:p>
                    </w:txbxContent>
                  </v:textbox>
                  <w10:wrap type="none"/>
                </v:shape>
                <w10:wrap type="none"/>
              </v:group>
            </w:pict>
          </mc:Fallback>
        </mc:AlternateContent>
      </w:r>
    </w:p>
    <w:p>
      <w:pPr>
        <w:pStyle w:val="BodyText"/>
        <w:rPr>
          <w:b/>
          <w:sz w:val="48"/>
        </w:rPr>
      </w:pPr>
    </w:p>
    <w:p>
      <w:pPr>
        <w:pStyle w:val="BodyText"/>
        <w:spacing w:before="291"/>
        <w:rPr>
          <w:b/>
          <w:sz w:val="48"/>
        </w:rPr>
      </w:pPr>
    </w:p>
    <w:p>
      <w:pPr>
        <w:spacing w:before="0"/>
        <w:ind w:left="1523" w:right="1523" w:firstLine="0"/>
        <w:jc w:val="center"/>
        <w:rPr>
          <w:b/>
          <w:sz w:val="48"/>
        </w:rPr>
      </w:pPr>
      <w:bookmarkStart w:name="_bookmark15" w:id="18"/>
      <w:bookmarkEnd w:id="18"/>
      <w:r>
        <w:rPr/>
      </w:r>
      <w:r>
        <w:rPr>
          <w:b/>
          <w:sz w:val="48"/>
        </w:rPr>
        <w:t>LOS</w:t>
      </w:r>
      <w:r>
        <w:rPr>
          <w:b/>
          <w:spacing w:val="-6"/>
          <w:sz w:val="48"/>
        </w:rPr>
        <w:t> </w:t>
      </w:r>
      <w:r>
        <w:rPr>
          <w:b/>
          <w:sz w:val="48"/>
        </w:rPr>
        <w:t>ESTUDIANTES</w:t>
      </w:r>
      <w:r>
        <w:rPr>
          <w:b/>
          <w:spacing w:val="-2"/>
          <w:sz w:val="48"/>
        </w:rPr>
        <w:t> </w:t>
      </w:r>
      <w:r>
        <w:rPr>
          <w:b/>
          <w:sz w:val="48"/>
        </w:rPr>
        <w:t>Y</w:t>
      </w:r>
      <w:r>
        <w:rPr>
          <w:b/>
          <w:spacing w:val="-7"/>
          <w:sz w:val="48"/>
        </w:rPr>
        <w:t> </w:t>
      </w:r>
      <w:r>
        <w:rPr>
          <w:b/>
          <w:sz w:val="48"/>
        </w:rPr>
        <w:t>SUS</w:t>
      </w:r>
      <w:r>
        <w:rPr>
          <w:b/>
          <w:spacing w:val="-4"/>
          <w:sz w:val="48"/>
        </w:rPr>
        <w:t> </w:t>
      </w:r>
      <w:r>
        <w:rPr>
          <w:b/>
          <w:spacing w:val="-2"/>
          <w:sz w:val="48"/>
        </w:rPr>
        <w:t>FAMILIAS.</w:t>
      </w:r>
    </w:p>
    <w:p>
      <w:pPr>
        <w:pStyle w:val="BodyText"/>
        <w:spacing w:before="28"/>
        <w:rPr>
          <w:b/>
          <w:sz w:val="48"/>
        </w:rPr>
      </w:pPr>
    </w:p>
    <w:p>
      <w:pPr>
        <w:pStyle w:val="Heading3"/>
        <w:numPr>
          <w:ilvl w:val="0"/>
          <w:numId w:val="34"/>
        </w:numPr>
        <w:tabs>
          <w:tab w:pos="2060" w:val="left" w:leader="none"/>
        </w:tabs>
        <w:spacing w:line="266" w:lineRule="exact" w:before="0" w:after="0"/>
        <w:ind w:left="2060" w:right="0" w:hanging="358"/>
        <w:jc w:val="both"/>
      </w:pPr>
      <w:bookmarkStart w:name="_bookmark16" w:id="19"/>
      <w:bookmarkEnd w:id="19"/>
      <w:r>
        <w:rPr>
          <w:b w:val="0"/>
        </w:rPr>
      </w:r>
      <w:r>
        <w:rPr/>
        <w:t>Asistencia</w:t>
      </w:r>
      <w:r>
        <w:rPr>
          <w:spacing w:val="-8"/>
        </w:rPr>
        <w:t> </w:t>
      </w:r>
      <w:r>
        <w:rPr/>
        <w:t>y</w:t>
      </w:r>
      <w:r>
        <w:rPr>
          <w:spacing w:val="-8"/>
        </w:rPr>
        <w:t> </w:t>
      </w:r>
      <w:r>
        <w:rPr>
          <w:spacing w:val="-2"/>
        </w:rPr>
        <w:t>Puntualidad</w:t>
      </w:r>
    </w:p>
    <w:p>
      <w:pPr>
        <w:pStyle w:val="ListParagraph"/>
        <w:numPr>
          <w:ilvl w:val="1"/>
          <w:numId w:val="34"/>
        </w:numPr>
        <w:tabs>
          <w:tab w:pos="2422" w:val="left" w:leader="none"/>
        </w:tabs>
        <w:spacing w:line="254" w:lineRule="auto" w:before="0" w:after="0"/>
        <w:ind w:left="2422" w:right="1937" w:hanging="360"/>
        <w:jc w:val="both"/>
        <w:rPr>
          <w:sz w:val="22"/>
        </w:rPr>
      </w:pPr>
      <w:r>
        <w:rPr>
          <w:sz w:val="22"/>
        </w:rPr>
        <w:t>Todo estudiante debe asistir a clases según el horario que estipula el establecimiento educacional. Como, asimismo, una vez que ha ingresado a la escuela, debe llegar puntualmente al inicio de cada una de sus clases.</w:t>
      </w:r>
    </w:p>
    <w:p>
      <w:pPr>
        <w:pStyle w:val="ListParagraph"/>
        <w:numPr>
          <w:ilvl w:val="1"/>
          <w:numId w:val="34"/>
        </w:numPr>
        <w:tabs>
          <w:tab w:pos="2421" w:val="left" w:leader="none"/>
        </w:tabs>
        <w:spacing w:line="275" w:lineRule="exact" w:before="0" w:after="0"/>
        <w:ind w:left="2421" w:right="0" w:hanging="359"/>
        <w:jc w:val="both"/>
        <w:rPr>
          <w:sz w:val="22"/>
        </w:rPr>
      </w:pPr>
      <w:r>
        <w:rPr>
          <w:sz w:val="22"/>
        </w:rPr>
        <w:t>Se</w:t>
      </w:r>
      <w:r>
        <w:rPr>
          <w:spacing w:val="-8"/>
          <w:sz w:val="22"/>
        </w:rPr>
        <w:t> </w:t>
      </w:r>
      <w:r>
        <w:rPr>
          <w:sz w:val="22"/>
        </w:rPr>
        <w:t>considera</w:t>
      </w:r>
      <w:r>
        <w:rPr>
          <w:spacing w:val="-4"/>
          <w:sz w:val="22"/>
        </w:rPr>
        <w:t> </w:t>
      </w:r>
      <w:r>
        <w:rPr>
          <w:sz w:val="22"/>
        </w:rPr>
        <w:t>atraso</w:t>
      </w:r>
      <w:r>
        <w:rPr>
          <w:spacing w:val="-6"/>
          <w:sz w:val="22"/>
        </w:rPr>
        <w:t> </w:t>
      </w:r>
      <w:r>
        <w:rPr>
          <w:sz w:val="22"/>
        </w:rPr>
        <w:t>no</w:t>
      </w:r>
      <w:r>
        <w:rPr>
          <w:spacing w:val="-6"/>
          <w:sz w:val="22"/>
        </w:rPr>
        <w:t> </w:t>
      </w:r>
      <w:r>
        <w:rPr>
          <w:sz w:val="22"/>
        </w:rPr>
        <w:t>llegar</w:t>
      </w:r>
      <w:r>
        <w:rPr>
          <w:spacing w:val="-6"/>
          <w:sz w:val="22"/>
        </w:rPr>
        <w:t> </w:t>
      </w:r>
      <w:r>
        <w:rPr>
          <w:sz w:val="22"/>
        </w:rPr>
        <w:t>a</w:t>
      </w:r>
      <w:r>
        <w:rPr>
          <w:spacing w:val="-5"/>
          <w:sz w:val="22"/>
        </w:rPr>
        <w:t> </w:t>
      </w:r>
      <w:r>
        <w:rPr>
          <w:sz w:val="22"/>
        </w:rPr>
        <w:t>tiempo,</w:t>
      </w:r>
      <w:r>
        <w:rPr>
          <w:spacing w:val="-7"/>
          <w:sz w:val="22"/>
        </w:rPr>
        <w:t> </w:t>
      </w:r>
      <w:r>
        <w:rPr>
          <w:sz w:val="22"/>
        </w:rPr>
        <w:t>tanto</w:t>
      </w:r>
      <w:r>
        <w:rPr>
          <w:spacing w:val="-4"/>
          <w:sz w:val="22"/>
        </w:rPr>
        <w:t> </w:t>
      </w:r>
      <w:r>
        <w:rPr>
          <w:sz w:val="22"/>
        </w:rPr>
        <w:t>al</w:t>
      </w:r>
      <w:r>
        <w:rPr>
          <w:spacing w:val="-6"/>
          <w:sz w:val="22"/>
        </w:rPr>
        <w:t> </w:t>
      </w:r>
      <w:r>
        <w:rPr>
          <w:sz w:val="22"/>
        </w:rPr>
        <w:t>inicio</w:t>
      </w:r>
      <w:r>
        <w:rPr>
          <w:spacing w:val="-9"/>
          <w:sz w:val="22"/>
        </w:rPr>
        <w:t> </w:t>
      </w:r>
      <w:r>
        <w:rPr>
          <w:sz w:val="22"/>
        </w:rPr>
        <w:t>de</w:t>
      </w:r>
      <w:r>
        <w:rPr>
          <w:spacing w:val="-5"/>
          <w:sz w:val="22"/>
        </w:rPr>
        <w:t> </w:t>
      </w:r>
      <w:r>
        <w:rPr>
          <w:sz w:val="22"/>
        </w:rPr>
        <w:t>la</w:t>
      </w:r>
      <w:r>
        <w:rPr>
          <w:spacing w:val="-5"/>
          <w:sz w:val="22"/>
        </w:rPr>
        <w:t> </w:t>
      </w:r>
      <w:r>
        <w:rPr>
          <w:sz w:val="22"/>
        </w:rPr>
        <w:t>jornada</w:t>
      </w:r>
      <w:r>
        <w:rPr>
          <w:spacing w:val="-7"/>
          <w:sz w:val="22"/>
        </w:rPr>
        <w:t> </w:t>
      </w:r>
      <w:r>
        <w:rPr>
          <w:sz w:val="22"/>
        </w:rPr>
        <w:t>como</w:t>
      </w:r>
      <w:r>
        <w:rPr>
          <w:spacing w:val="-4"/>
          <w:sz w:val="22"/>
        </w:rPr>
        <w:t> </w:t>
      </w:r>
      <w:r>
        <w:rPr>
          <w:sz w:val="22"/>
        </w:rPr>
        <w:t>después</w:t>
      </w:r>
      <w:r>
        <w:rPr>
          <w:spacing w:val="-6"/>
          <w:sz w:val="22"/>
        </w:rPr>
        <w:t> </w:t>
      </w:r>
      <w:r>
        <w:rPr>
          <w:sz w:val="22"/>
        </w:rPr>
        <w:t>de</w:t>
      </w:r>
      <w:r>
        <w:rPr>
          <w:spacing w:val="-6"/>
          <w:sz w:val="22"/>
        </w:rPr>
        <w:t> </w:t>
      </w:r>
      <w:r>
        <w:rPr>
          <w:spacing w:val="-5"/>
          <w:sz w:val="22"/>
        </w:rPr>
        <w:t>los</w:t>
      </w:r>
    </w:p>
    <w:p>
      <w:pPr>
        <w:pStyle w:val="BodyText"/>
        <w:spacing w:line="267" w:lineRule="exact" w:before="7"/>
        <w:ind w:left="2422"/>
        <w:jc w:val="both"/>
      </w:pPr>
      <w:r>
        <w:rPr/>
        <w:t>recreos</w:t>
      </w:r>
      <w:r>
        <w:rPr>
          <w:spacing w:val="-8"/>
        </w:rPr>
        <w:t> </w:t>
      </w:r>
      <w:r>
        <w:rPr/>
        <w:t>y</w:t>
      </w:r>
      <w:r>
        <w:rPr>
          <w:spacing w:val="-4"/>
        </w:rPr>
        <w:t> </w:t>
      </w:r>
      <w:r>
        <w:rPr/>
        <w:t>entre</w:t>
      </w:r>
      <w:r>
        <w:rPr>
          <w:spacing w:val="-4"/>
        </w:rPr>
        <w:t> </w:t>
      </w:r>
      <w:r>
        <w:rPr/>
        <w:t>horas</w:t>
      </w:r>
      <w:r>
        <w:rPr>
          <w:spacing w:val="-5"/>
        </w:rPr>
        <w:t> </w:t>
      </w:r>
      <w:r>
        <w:rPr/>
        <w:t>de</w:t>
      </w:r>
      <w:r>
        <w:rPr>
          <w:spacing w:val="-4"/>
        </w:rPr>
        <w:t> </w:t>
      </w:r>
      <w:r>
        <w:rPr>
          <w:spacing w:val="-2"/>
        </w:rPr>
        <w:t>clases.</w:t>
      </w:r>
    </w:p>
    <w:p>
      <w:pPr>
        <w:pStyle w:val="ListParagraph"/>
        <w:numPr>
          <w:ilvl w:val="1"/>
          <w:numId w:val="34"/>
        </w:numPr>
        <w:tabs>
          <w:tab w:pos="2422" w:val="left" w:leader="none"/>
        </w:tabs>
        <w:spacing w:line="252" w:lineRule="auto" w:before="0" w:after="0"/>
        <w:ind w:left="2422" w:right="1943" w:hanging="360"/>
        <w:jc w:val="both"/>
        <w:rPr>
          <w:b/>
          <w:sz w:val="22"/>
        </w:rPr>
      </w:pPr>
      <w:r>
        <w:rPr>
          <w:b/>
          <w:sz w:val="22"/>
        </w:rPr>
        <w:t>Toda inasistencia de un estudiante, por la causa que fuera, debe ser justificada por el apoderado en Inspectoría, de manera personal o por escrito en agenda escolar, el día del reintegro a clases.</w:t>
      </w:r>
    </w:p>
    <w:p>
      <w:pPr>
        <w:pStyle w:val="ListParagraph"/>
        <w:numPr>
          <w:ilvl w:val="1"/>
          <w:numId w:val="34"/>
        </w:numPr>
        <w:tabs>
          <w:tab w:pos="2421" w:val="left" w:leader="none"/>
        </w:tabs>
        <w:spacing w:line="281" w:lineRule="exact" w:before="0" w:after="0"/>
        <w:ind w:left="2421" w:right="0" w:hanging="359"/>
        <w:jc w:val="both"/>
        <w:rPr>
          <w:sz w:val="22"/>
        </w:rPr>
      </w:pPr>
      <w:r>
        <w:rPr>
          <w:sz w:val="22"/>
        </w:rPr>
        <w:t>En</w:t>
      </w:r>
      <w:r>
        <w:rPr>
          <w:spacing w:val="25"/>
          <w:sz w:val="22"/>
        </w:rPr>
        <w:t> </w:t>
      </w:r>
      <w:r>
        <w:rPr>
          <w:sz w:val="22"/>
        </w:rPr>
        <w:t>caso</w:t>
      </w:r>
      <w:r>
        <w:rPr>
          <w:spacing w:val="30"/>
          <w:sz w:val="22"/>
        </w:rPr>
        <w:t> </w:t>
      </w:r>
      <w:r>
        <w:rPr>
          <w:sz w:val="22"/>
        </w:rPr>
        <w:t>de</w:t>
      </w:r>
      <w:r>
        <w:rPr>
          <w:spacing w:val="28"/>
          <w:sz w:val="22"/>
        </w:rPr>
        <w:t> </w:t>
      </w:r>
      <w:r>
        <w:rPr>
          <w:sz w:val="22"/>
        </w:rPr>
        <w:t>enfermedad,</w:t>
      </w:r>
      <w:r>
        <w:rPr>
          <w:spacing w:val="27"/>
          <w:sz w:val="22"/>
        </w:rPr>
        <w:t> </w:t>
      </w:r>
      <w:r>
        <w:rPr>
          <w:sz w:val="22"/>
        </w:rPr>
        <w:t>el</w:t>
      </w:r>
      <w:r>
        <w:rPr>
          <w:spacing w:val="29"/>
          <w:sz w:val="22"/>
        </w:rPr>
        <w:t> </w:t>
      </w:r>
      <w:r>
        <w:rPr>
          <w:sz w:val="22"/>
        </w:rPr>
        <w:t>certificado</w:t>
      </w:r>
      <w:r>
        <w:rPr>
          <w:spacing w:val="29"/>
          <w:sz w:val="22"/>
        </w:rPr>
        <w:t> </w:t>
      </w:r>
      <w:r>
        <w:rPr>
          <w:sz w:val="22"/>
        </w:rPr>
        <w:t>médico</w:t>
      </w:r>
      <w:r>
        <w:rPr>
          <w:spacing w:val="27"/>
          <w:sz w:val="22"/>
        </w:rPr>
        <w:t> </w:t>
      </w:r>
      <w:r>
        <w:rPr>
          <w:sz w:val="22"/>
        </w:rPr>
        <w:t>que</w:t>
      </w:r>
      <w:r>
        <w:rPr>
          <w:spacing w:val="29"/>
          <w:sz w:val="22"/>
        </w:rPr>
        <w:t> </w:t>
      </w:r>
      <w:r>
        <w:rPr>
          <w:sz w:val="22"/>
        </w:rPr>
        <w:t>avala</w:t>
      </w:r>
      <w:r>
        <w:rPr>
          <w:spacing w:val="29"/>
          <w:sz w:val="22"/>
        </w:rPr>
        <w:t> </w:t>
      </w:r>
      <w:r>
        <w:rPr>
          <w:sz w:val="22"/>
        </w:rPr>
        <w:t>dicha</w:t>
      </w:r>
      <w:r>
        <w:rPr>
          <w:spacing w:val="30"/>
          <w:sz w:val="22"/>
        </w:rPr>
        <w:t> </w:t>
      </w:r>
      <w:r>
        <w:rPr>
          <w:sz w:val="22"/>
        </w:rPr>
        <w:t>inasistencia</w:t>
      </w:r>
      <w:r>
        <w:rPr>
          <w:spacing w:val="27"/>
          <w:sz w:val="22"/>
        </w:rPr>
        <w:t> </w:t>
      </w:r>
      <w:r>
        <w:rPr>
          <w:sz w:val="22"/>
        </w:rPr>
        <w:t>debe</w:t>
      </w:r>
      <w:r>
        <w:rPr>
          <w:spacing w:val="29"/>
          <w:sz w:val="22"/>
        </w:rPr>
        <w:t> </w:t>
      </w:r>
      <w:r>
        <w:rPr>
          <w:spacing w:val="-5"/>
          <w:sz w:val="22"/>
        </w:rPr>
        <w:t>ser</w:t>
      </w:r>
    </w:p>
    <w:p>
      <w:pPr>
        <w:pStyle w:val="BodyText"/>
        <w:spacing w:line="254" w:lineRule="auto" w:before="8"/>
        <w:ind w:left="2422" w:right="1951"/>
        <w:jc w:val="both"/>
      </w:pPr>
      <w:r>
        <w:rPr/>
        <w:t>entregado</w:t>
      </w:r>
      <w:r>
        <w:rPr>
          <w:spacing w:val="-2"/>
        </w:rPr>
        <w:t> </w:t>
      </w:r>
      <w:r>
        <w:rPr/>
        <w:t>en</w:t>
      </w:r>
      <w:r>
        <w:rPr>
          <w:spacing w:val="-1"/>
        </w:rPr>
        <w:t> </w:t>
      </w:r>
      <w:r>
        <w:rPr/>
        <w:t>portería</w:t>
      </w:r>
      <w:r>
        <w:rPr>
          <w:spacing w:val="-3"/>
        </w:rPr>
        <w:t> </w:t>
      </w:r>
      <w:r>
        <w:rPr/>
        <w:t>el día</w:t>
      </w:r>
      <w:r>
        <w:rPr>
          <w:spacing w:val="-1"/>
        </w:rPr>
        <w:t> </w:t>
      </w:r>
      <w:r>
        <w:rPr/>
        <w:t>que el</w:t>
      </w:r>
      <w:r>
        <w:rPr>
          <w:spacing w:val="-3"/>
        </w:rPr>
        <w:t> </w:t>
      </w:r>
      <w:r>
        <w:rPr/>
        <w:t>estudiante se reintegra</w:t>
      </w:r>
      <w:r>
        <w:rPr>
          <w:spacing w:val="-2"/>
        </w:rPr>
        <w:t> </w:t>
      </w:r>
      <w:r>
        <w:rPr/>
        <w:t>a</w:t>
      </w:r>
      <w:r>
        <w:rPr>
          <w:spacing w:val="-3"/>
        </w:rPr>
        <w:t> </w:t>
      </w:r>
      <w:r>
        <w:rPr/>
        <w:t>clases.</w:t>
      </w:r>
      <w:r>
        <w:rPr>
          <w:spacing w:val="-3"/>
        </w:rPr>
        <w:t> </w:t>
      </w:r>
      <w:r>
        <w:rPr/>
        <w:t>A</w:t>
      </w:r>
      <w:r>
        <w:rPr>
          <w:spacing w:val="-1"/>
        </w:rPr>
        <w:t> </w:t>
      </w:r>
      <w:r>
        <w:rPr/>
        <w:t>la</w:t>
      </w:r>
      <w:r>
        <w:rPr>
          <w:spacing w:val="-3"/>
        </w:rPr>
        <w:t> </w:t>
      </w:r>
      <w:r>
        <w:rPr/>
        <w:t>vez,</w:t>
      </w:r>
      <w:r>
        <w:rPr>
          <w:spacing w:val="-3"/>
        </w:rPr>
        <w:t> </w:t>
      </w:r>
      <w:r>
        <w:rPr/>
        <w:t>inspectoría debe enviar a UTP para revisar y calendarizar sus evaluaciones pendientes.</w:t>
      </w:r>
    </w:p>
    <w:p>
      <w:pPr>
        <w:pStyle w:val="ListParagraph"/>
        <w:numPr>
          <w:ilvl w:val="1"/>
          <w:numId w:val="34"/>
        </w:numPr>
        <w:tabs>
          <w:tab w:pos="2421" w:val="left" w:leader="none"/>
        </w:tabs>
        <w:spacing w:line="275" w:lineRule="exact" w:before="0" w:after="0"/>
        <w:ind w:left="2421" w:right="0" w:hanging="359"/>
        <w:jc w:val="both"/>
        <w:rPr>
          <w:sz w:val="22"/>
        </w:rPr>
      </w:pPr>
      <w:r>
        <w:rPr>
          <w:sz w:val="22"/>
        </w:rPr>
        <w:t>Si</w:t>
      </w:r>
      <w:r>
        <w:rPr>
          <w:spacing w:val="-13"/>
          <w:sz w:val="22"/>
        </w:rPr>
        <w:t> </w:t>
      </w:r>
      <w:r>
        <w:rPr>
          <w:sz w:val="22"/>
        </w:rPr>
        <w:t>el</w:t>
      </w:r>
      <w:r>
        <w:rPr>
          <w:spacing w:val="-12"/>
          <w:sz w:val="22"/>
        </w:rPr>
        <w:t> </w:t>
      </w:r>
      <w:r>
        <w:rPr>
          <w:sz w:val="22"/>
        </w:rPr>
        <w:t>estudiante</w:t>
      </w:r>
      <w:r>
        <w:rPr>
          <w:spacing w:val="-13"/>
          <w:sz w:val="22"/>
        </w:rPr>
        <w:t> </w:t>
      </w:r>
      <w:r>
        <w:rPr>
          <w:sz w:val="22"/>
        </w:rPr>
        <w:t>debe</w:t>
      </w:r>
      <w:r>
        <w:rPr>
          <w:spacing w:val="-12"/>
          <w:sz w:val="22"/>
        </w:rPr>
        <w:t> </w:t>
      </w:r>
      <w:r>
        <w:rPr>
          <w:sz w:val="22"/>
        </w:rPr>
        <w:t>retirarse</w:t>
      </w:r>
      <w:r>
        <w:rPr>
          <w:spacing w:val="-13"/>
          <w:sz w:val="22"/>
        </w:rPr>
        <w:t> </w:t>
      </w:r>
      <w:r>
        <w:rPr>
          <w:sz w:val="22"/>
        </w:rPr>
        <w:t>de</w:t>
      </w:r>
      <w:r>
        <w:rPr>
          <w:spacing w:val="-12"/>
          <w:sz w:val="22"/>
        </w:rPr>
        <w:t> </w:t>
      </w:r>
      <w:r>
        <w:rPr>
          <w:sz w:val="22"/>
        </w:rPr>
        <w:t>la</w:t>
      </w:r>
      <w:r>
        <w:rPr>
          <w:spacing w:val="-13"/>
          <w:sz w:val="22"/>
        </w:rPr>
        <w:t> </w:t>
      </w:r>
      <w:r>
        <w:rPr>
          <w:sz w:val="22"/>
        </w:rPr>
        <w:t>escuela</w:t>
      </w:r>
      <w:r>
        <w:rPr>
          <w:spacing w:val="-10"/>
          <w:sz w:val="22"/>
        </w:rPr>
        <w:t> </w:t>
      </w:r>
      <w:r>
        <w:rPr>
          <w:sz w:val="22"/>
        </w:rPr>
        <w:t>durante</w:t>
      </w:r>
      <w:r>
        <w:rPr>
          <w:spacing w:val="-12"/>
          <w:sz w:val="22"/>
        </w:rPr>
        <w:t> </w:t>
      </w:r>
      <w:r>
        <w:rPr>
          <w:sz w:val="22"/>
        </w:rPr>
        <w:t>la</w:t>
      </w:r>
      <w:r>
        <w:rPr>
          <w:spacing w:val="-12"/>
          <w:sz w:val="22"/>
        </w:rPr>
        <w:t> </w:t>
      </w:r>
      <w:r>
        <w:rPr>
          <w:sz w:val="22"/>
        </w:rPr>
        <w:t>jornada</w:t>
      </w:r>
      <w:r>
        <w:rPr>
          <w:spacing w:val="-12"/>
          <w:sz w:val="22"/>
        </w:rPr>
        <w:t> </w:t>
      </w:r>
      <w:r>
        <w:rPr>
          <w:sz w:val="22"/>
        </w:rPr>
        <w:t>escolar</w:t>
      </w:r>
      <w:r>
        <w:rPr>
          <w:spacing w:val="-13"/>
          <w:sz w:val="22"/>
        </w:rPr>
        <w:t> </w:t>
      </w:r>
      <w:r>
        <w:rPr>
          <w:sz w:val="22"/>
        </w:rPr>
        <w:t>por</w:t>
      </w:r>
      <w:r>
        <w:rPr>
          <w:spacing w:val="-12"/>
          <w:sz w:val="22"/>
        </w:rPr>
        <w:t> </w:t>
      </w:r>
      <w:r>
        <w:rPr>
          <w:sz w:val="22"/>
        </w:rPr>
        <w:t>enfermedad</w:t>
      </w:r>
      <w:r>
        <w:rPr>
          <w:spacing w:val="-11"/>
          <w:sz w:val="22"/>
        </w:rPr>
        <w:t> </w:t>
      </w:r>
      <w:r>
        <w:rPr>
          <w:spacing w:val="-10"/>
          <w:sz w:val="22"/>
        </w:rPr>
        <w:t>u</w:t>
      </w:r>
    </w:p>
    <w:p>
      <w:pPr>
        <w:pStyle w:val="BodyText"/>
        <w:spacing w:line="252" w:lineRule="auto" w:before="15"/>
        <w:ind w:left="2422" w:right="1986"/>
        <w:jc w:val="both"/>
      </w:pPr>
      <w:r>
        <w:rPr/>
        <w:t>otro</w:t>
      </w:r>
      <w:r>
        <w:rPr>
          <w:spacing w:val="-9"/>
        </w:rPr>
        <w:t> </w:t>
      </w:r>
      <w:r>
        <w:rPr/>
        <w:t>motivo,</w:t>
      </w:r>
      <w:r>
        <w:rPr>
          <w:spacing w:val="-7"/>
        </w:rPr>
        <w:t> </w:t>
      </w:r>
      <w:r>
        <w:rPr/>
        <w:t>Inspectoría</w:t>
      </w:r>
      <w:r>
        <w:rPr>
          <w:spacing w:val="-8"/>
        </w:rPr>
        <w:t> </w:t>
      </w:r>
      <w:r>
        <w:rPr/>
        <w:t>avisará</w:t>
      </w:r>
      <w:r>
        <w:rPr>
          <w:spacing w:val="-8"/>
        </w:rPr>
        <w:t> </w:t>
      </w:r>
      <w:r>
        <w:rPr/>
        <w:t>al</w:t>
      </w:r>
      <w:r>
        <w:rPr>
          <w:spacing w:val="-8"/>
        </w:rPr>
        <w:t> </w:t>
      </w:r>
      <w:r>
        <w:rPr/>
        <w:t>apoderado/a,</w:t>
      </w:r>
      <w:r>
        <w:rPr>
          <w:spacing w:val="-9"/>
        </w:rPr>
        <w:t> </w:t>
      </w:r>
      <w:r>
        <w:rPr/>
        <w:t>el</w:t>
      </w:r>
      <w:r>
        <w:rPr>
          <w:spacing w:val="-8"/>
        </w:rPr>
        <w:t> </w:t>
      </w:r>
      <w:r>
        <w:rPr/>
        <w:t>cual</w:t>
      </w:r>
      <w:r>
        <w:rPr>
          <w:spacing w:val="-8"/>
        </w:rPr>
        <w:t> </w:t>
      </w:r>
      <w:r>
        <w:rPr/>
        <w:t>debe</w:t>
      </w:r>
      <w:r>
        <w:rPr>
          <w:spacing w:val="-7"/>
        </w:rPr>
        <w:t> </w:t>
      </w:r>
      <w:r>
        <w:rPr/>
        <w:t>retirar</w:t>
      </w:r>
      <w:r>
        <w:rPr>
          <w:spacing w:val="-8"/>
        </w:rPr>
        <w:t> </w:t>
      </w:r>
      <w:r>
        <w:rPr/>
        <w:t>personalmente</w:t>
      </w:r>
      <w:r>
        <w:rPr>
          <w:spacing w:val="-7"/>
        </w:rPr>
        <w:t> </w:t>
      </w:r>
      <w:r>
        <w:rPr/>
        <w:t>a</w:t>
      </w:r>
      <w:r>
        <w:rPr>
          <w:spacing w:val="-7"/>
        </w:rPr>
        <w:t> </w:t>
      </w:r>
      <w:r>
        <w:rPr/>
        <w:t>su hijo o hija. Si no le fuere posible el apoderado suplente deberá retirar al estudiante.</w:t>
      </w:r>
    </w:p>
    <w:p>
      <w:pPr>
        <w:pStyle w:val="ListParagraph"/>
        <w:numPr>
          <w:ilvl w:val="1"/>
          <w:numId w:val="34"/>
        </w:numPr>
        <w:tabs>
          <w:tab w:pos="2421" w:val="left" w:leader="none"/>
        </w:tabs>
        <w:spacing w:line="281" w:lineRule="exact" w:before="0" w:after="0"/>
        <w:ind w:left="2421" w:right="0" w:hanging="359"/>
        <w:jc w:val="both"/>
        <w:rPr>
          <w:sz w:val="22"/>
        </w:rPr>
      </w:pPr>
      <w:r>
        <w:rPr>
          <w:sz w:val="22"/>
        </w:rPr>
        <w:t>Si</w:t>
      </w:r>
      <w:r>
        <w:rPr>
          <w:spacing w:val="37"/>
          <w:sz w:val="22"/>
        </w:rPr>
        <w:t> </w:t>
      </w:r>
      <w:r>
        <w:rPr>
          <w:sz w:val="22"/>
        </w:rPr>
        <w:t>un</w:t>
      </w:r>
      <w:r>
        <w:rPr>
          <w:spacing w:val="42"/>
          <w:sz w:val="22"/>
        </w:rPr>
        <w:t> </w:t>
      </w:r>
      <w:r>
        <w:rPr>
          <w:sz w:val="22"/>
        </w:rPr>
        <w:t>estudiante</w:t>
      </w:r>
      <w:r>
        <w:rPr>
          <w:spacing w:val="42"/>
          <w:sz w:val="22"/>
        </w:rPr>
        <w:t> </w:t>
      </w:r>
      <w:r>
        <w:rPr>
          <w:sz w:val="22"/>
        </w:rPr>
        <w:t>se</w:t>
      </w:r>
      <w:r>
        <w:rPr>
          <w:spacing w:val="41"/>
          <w:sz w:val="22"/>
        </w:rPr>
        <w:t> </w:t>
      </w:r>
      <w:r>
        <w:rPr>
          <w:sz w:val="22"/>
        </w:rPr>
        <w:t>debe</w:t>
      </w:r>
      <w:r>
        <w:rPr>
          <w:spacing w:val="37"/>
          <w:sz w:val="22"/>
        </w:rPr>
        <w:t> </w:t>
      </w:r>
      <w:r>
        <w:rPr>
          <w:sz w:val="22"/>
        </w:rPr>
        <w:t>ausentar</w:t>
      </w:r>
      <w:r>
        <w:rPr>
          <w:spacing w:val="43"/>
          <w:sz w:val="22"/>
        </w:rPr>
        <w:t> </w:t>
      </w:r>
      <w:r>
        <w:rPr>
          <w:sz w:val="22"/>
        </w:rPr>
        <w:t>de</w:t>
      </w:r>
      <w:r>
        <w:rPr>
          <w:spacing w:val="40"/>
          <w:sz w:val="22"/>
        </w:rPr>
        <w:t> </w:t>
      </w:r>
      <w:r>
        <w:rPr>
          <w:sz w:val="22"/>
        </w:rPr>
        <w:t>la</w:t>
      </w:r>
      <w:r>
        <w:rPr>
          <w:spacing w:val="41"/>
          <w:sz w:val="22"/>
        </w:rPr>
        <w:t> </w:t>
      </w:r>
      <w:r>
        <w:rPr>
          <w:sz w:val="22"/>
        </w:rPr>
        <w:t>escuela</w:t>
      </w:r>
      <w:r>
        <w:rPr>
          <w:spacing w:val="39"/>
          <w:sz w:val="22"/>
        </w:rPr>
        <w:t> </w:t>
      </w:r>
      <w:r>
        <w:rPr>
          <w:sz w:val="22"/>
        </w:rPr>
        <w:t>por</w:t>
      </w:r>
      <w:r>
        <w:rPr>
          <w:spacing w:val="40"/>
          <w:sz w:val="22"/>
        </w:rPr>
        <w:t> </w:t>
      </w:r>
      <w:r>
        <w:rPr>
          <w:sz w:val="22"/>
        </w:rPr>
        <w:t>viaje,</w:t>
      </w:r>
      <w:r>
        <w:rPr>
          <w:spacing w:val="40"/>
          <w:sz w:val="22"/>
        </w:rPr>
        <w:t> </w:t>
      </w:r>
      <w:r>
        <w:rPr>
          <w:sz w:val="22"/>
        </w:rPr>
        <w:t>su</w:t>
      </w:r>
      <w:r>
        <w:rPr>
          <w:spacing w:val="40"/>
          <w:sz w:val="22"/>
        </w:rPr>
        <w:t> </w:t>
      </w:r>
      <w:r>
        <w:rPr>
          <w:sz w:val="22"/>
        </w:rPr>
        <w:t>apoderado/a</w:t>
      </w:r>
      <w:r>
        <w:rPr>
          <w:spacing w:val="41"/>
          <w:sz w:val="22"/>
        </w:rPr>
        <w:t> </w:t>
      </w:r>
      <w:r>
        <w:rPr>
          <w:spacing w:val="-2"/>
          <w:sz w:val="22"/>
        </w:rPr>
        <w:t>deberá</w:t>
      </w:r>
    </w:p>
    <w:p>
      <w:pPr>
        <w:pStyle w:val="BodyText"/>
        <w:spacing w:before="10"/>
        <w:ind w:left="2422"/>
        <w:jc w:val="both"/>
      </w:pPr>
      <w:r>
        <w:rPr/>
        <w:t>informar</w:t>
      </w:r>
      <w:r>
        <w:rPr>
          <w:spacing w:val="-9"/>
        </w:rPr>
        <w:t> </w:t>
      </w:r>
      <w:r>
        <w:rPr/>
        <w:t>a</w:t>
      </w:r>
      <w:r>
        <w:rPr>
          <w:spacing w:val="-7"/>
        </w:rPr>
        <w:t> </w:t>
      </w:r>
      <w:r>
        <w:rPr/>
        <w:t>Dirección,</w:t>
      </w:r>
      <w:r>
        <w:rPr>
          <w:spacing w:val="-5"/>
        </w:rPr>
        <w:t> </w:t>
      </w:r>
      <w:r>
        <w:rPr/>
        <w:t>especificando</w:t>
      </w:r>
      <w:r>
        <w:rPr>
          <w:spacing w:val="-6"/>
        </w:rPr>
        <w:t> </w:t>
      </w:r>
      <w:r>
        <w:rPr/>
        <w:t>motivo</w:t>
      </w:r>
      <w:r>
        <w:rPr>
          <w:spacing w:val="-6"/>
        </w:rPr>
        <w:t> </w:t>
      </w:r>
      <w:r>
        <w:rPr/>
        <w:t>y</w:t>
      </w:r>
      <w:r>
        <w:rPr>
          <w:spacing w:val="-7"/>
        </w:rPr>
        <w:t> </w:t>
      </w:r>
      <w:r>
        <w:rPr/>
        <w:t>fechas</w:t>
      </w:r>
      <w:r>
        <w:rPr>
          <w:spacing w:val="-7"/>
        </w:rPr>
        <w:t> </w:t>
      </w:r>
      <w:r>
        <w:rPr/>
        <w:t>de</w:t>
      </w:r>
      <w:r>
        <w:rPr>
          <w:spacing w:val="-7"/>
        </w:rPr>
        <w:t> </w:t>
      </w:r>
      <w:r>
        <w:rPr/>
        <w:t>salida</w:t>
      </w:r>
      <w:r>
        <w:rPr>
          <w:spacing w:val="-5"/>
        </w:rPr>
        <w:t> </w:t>
      </w:r>
      <w:r>
        <w:rPr/>
        <w:t>y</w:t>
      </w:r>
      <w:r>
        <w:rPr>
          <w:spacing w:val="-7"/>
        </w:rPr>
        <w:t> </w:t>
      </w:r>
      <w:r>
        <w:rPr/>
        <w:t>regreso</w:t>
      </w:r>
      <w:r>
        <w:rPr>
          <w:spacing w:val="-6"/>
        </w:rPr>
        <w:t> </w:t>
      </w:r>
      <w:r>
        <w:rPr/>
        <w:t>a</w:t>
      </w:r>
      <w:r>
        <w:rPr>
          <w:spacing w:val="-5"/>
        </w:rPr>
        <w:t> </w:t>
      </w:r>
      <w:r>
        <w:rPr/>
        <w:t>la</w:t>
      </w:r>
      <w:r>
        <w:rPr>
          <w:spacing w:val="-7"/>
        </w:rPr>
        <w:t> </w:t>
      </w:r>
      <w:r>
        <w:rPr>
          <w:spacing w:val="-2"/>
        </w:rPr>
        <w:t>escuela.</w:t>
      </w:r>
    </w:p>
    <w:p>
      <w:pPr>
        <w:pStyle w:val="BodyText"/>
        <w:spacing w:before="197"/>
      </w:pPr>
    </w:p>
    <w:p>
      <w:pPr>
        <w:pStyle w:val="Heading3"/>
        <w:numPr>
          <w:ilvl w:val="0"/>
          <w:numId w:val="34"/>
        </w:numPr>
        <w:tabs>
          <w:tab w:pos="2060" w:val="left" w:leader="none"/>
        </w:tabs>
        <w:spacing w:line="240" w:lineRule="auto" w:before="0" w:after="0"/>
        <w:ind w:left="2060" w:right="0" w:hanging="358"/>
        <w:jc w:val="both"/>
      </w:pPr>
      <w:bookmarkStart w:name="_bookmark17" w:id="20"/>
      <w:bookmarkEnd w:id="20"/>
      <w:r>
        <w:rPr>
          <w:b w:val="0"/>
        </w:rPr>
      </w:r>
      <w:r>
        <w:rPr/>
        <w:t>Horario</w:t>
      </w:r>
      <w:r>
        <w:rPr>
          <w:spacing w:val="-12"/>
        </w:rPr>
        <w:t> </w:t>
      </w:r>
      <w:r>
        <w:rPr>
          <w:spacing w:val="-2"/>
        </w:rPr>
        <w:t>Institucional</w:t>
      </w:r>
    </w:p>
    <w:p>
      <w:pPr>
        <w:pStyle w:val="BodyText"/>
        <w:spacing w:before="36"/>
        <w:rPr>
          <w:b/>
        </w:rPr>
      </w:pPr>
    </w:p>
    <w:p>
      <w:pPr>
        <w:pStyle w:val="BodyText"/>
        <w:spacing w:line="256" w:lineRule="auto"/>
        <w:ind w:left="1702" w:right="1703"/>
      </w:pPr>
      <w:r>
        <w:rPr/>
        <w:t>El</w:t>
      </w:r>
      <w:r>
        <w:rPr>
          <w:spacing w:val="-3"/>
        </w:rPr>
        <w:t> </w:t>
      </w:r>
      <w:r>
        <w:rPr/>
        <w:t>presente</w:t>
      </w:r>
      <w:r>
        <w:rPr>
          <w:spacing w:val="-3"/>
        </w:rPr>
        <w:t> </w:t>
      </w:r>
      <w:r>
        <w:rPr/>
        <w:t>Reglamento</w:t>
      </w:r>
      <w:r>
        <w:rPr>
          <w:spacing w:val="-2"/>
        </w:rPr>
        <w:t> </w:t>
      </w:r>
      <w:r>
        <w:rPr/>
        <w:t>Interno</w:t>
      </w:r>
      <w:r>
        <w:rPr>
          <w:spacing w:val="-3"/>
        </w:rPr>
        <w:t> </w:t>
      </w:r>
      <w:r>
        <w:rPr/>
        <w:t>de</w:t>
      </w:r>
      <w:r>
        <w:rPr>
          <w:spacing w:val="-5"/>
        </w:rPr>
        <w:t> </w:t>
      </w:r>
      <w:r>
        <w:rPr/>
        <w:t>Convivencia</w:t>
      </w:r>
      <w:r>
        <w:rPr>
          <w:spacing w:val="-3"/>
        </w:rPr>
        <w:t> </w:t>
      </w:r>
      <w:r>
        <w:rPr/>
        <w:t>Escolar</w:t>
      </w:r>
      <w:r>
        <w:rPr>
          <w:spacing w:val="-3"/>
        </w:rPr>
        <w:t> </w:t>
      </w:r>
      <w:r>
        <w:rPr/>
        <w:t>será</w:t>
      </w:r>
      <w:r>
        <w:rPr>
          <w:spacing w:val="-3"/>
        </w:rPr>
        <w:t> </w:t>
      </w:r>
      <w:r>
        <w:rPr/>
        <w:t>aplicado</w:t>
      </w:r>
      <w:r>
        <w:rPr>
          <w:spacing w:val="-2"/>
        </w:rPr>
        <w:t> </w:t>
      </w:r>
      <w:r>
        <w:rPr/>
        <w:t>sólo</w:t>
      </w:r>
      <w:r>
        <w:rPr>
          <w:spacing w:val="-2"/>
        </w:rPr>
        <w:t> </w:t>
      </w:r>
      <w:r>
        <w:rPr/>
        <w:t>en</w:t>
      </w:r>
      <w:r>
        <w:rPr>
          <w:spacing w:val="-6"/>
        </w:rPr>
        <w:t> </w:t>
      </w:r>
      <w:r>
        <w:rPr/>
        <w:t>el</w:t>
      </w:r>
      <w:r>
        <w:rPr>
          <w:spacing w:val="-3"/>
        </w:rPr>
        <w:t> </w:t>
      </w:r>
      <w:r>
        <w:rPr/>
        <w:t>año</w:t>
      </w:r>
      <w:r>
        <w:rPr>
          <w:spacing w:val="-2"/>
        </w:rPr>
        <w:t> </w:t>
      </w:r>
      <w:r>
        <w:rPr/>
        <w:t>lectivo</w:t>
      </w:r>
      <w:r>
        <w:rPr>
          <w:spacing w:val="-4"/>
        </w:rPr>
        <w:t> </w:t>
      </w:r>
      <w:r>
        <w:rPr/>
        <w:t>y</w:t>
      </w:r>
      <w:r>
        <w:rPr>
          <w:spacing w:val="-3"/>
        </w:rPr>
        <w:t> </w:t>
      </w:r>
      <w:r>
        <w:rPr/>
        <w:t>en</w:t>
      </w:r>
      <w:r>
        <w:rPr>
          <w:spacing w:val="-6"/>
        </w:rPr>
        <w:t> </w:t>
      </w:r>
      <w:r>
        <w:rPr/>
        <w:t>el horario establecido.</w:t>
      </w:r>
    </w:p>
    <w:p>
      <w:pPr>
        <w:pStyle w:val="BodyText"/>
        <w:spacing w:before="7"/>
        <w:rPr>
          <w:sz w:val="13"/>
        </w:rPr>
      </w:pPr>
    </w:p>
    <w:tbl>
      <w:tblPr>
        <w:tblW w:w="0" w:type="auto"/>
        <w:jc w:val="left"/>
        <w:tblInd w:w="17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062"/>
        <w:gridCol w:w="1723"/>
        <w:gridCol w:w="2432"/>
        <w:gridCol w:w="1558"/>
      </w:tblGrid>
      <w:tr>
        <w:trPr>
          <w:trHeight w:val="1149" w:hRule="atLeast"/>
        </w:trPr>
        <w:tc>
          <w:tcPr>
            <w:tcW w:w="4062" w:type="dxa"/>
          </w:tcPr>
          <w:p>
            <w:pPr>
              <w:pStyle w:val="TableParagraph"/>
              <w:spacing w:before="97"/>
              <w:ind w:left="218"/>
              <w:rPr>
                <w:sz w:val="22"/>
              </w:rPr>
            </w:pPr>
            <w:r>
              <w:rPr>
                <w:spacing w:val="-2"/>
                <w:sz w:val="22"/>
              </w:rPr>
              <w:t>NIVELES</w:t>
            </w:r>
          </w:p>
        </w:tc>
        <w:tc>
          <w:tcPr>
            <w:tcW w:w="1723" w:type="dxa"/>
          </w:tcPr>
          <w:p>
            <w:pPr>
              <w:pStyle w:val="TableParagraph"/>
              <w:spacing w:line="398" w:lineRule="auto" w:before="97"/>
              <w:ind w:left="212" w:right="618"/>
              <w:rPr>
                <w:sz w:val="22"/>
              </w:rPr>
            </w:pPr>
            <w:r>
              <w:rPr>
                <w:spacing w:val="-2"/>
                <w:sz w:val="22"/>
              </w:rPr>
              <w:t>HORARIO ENTRADA</w:t>
            </w:r>
          </w:p>
        </w:tc>
        <w:tc>
          <w:tcPr>
            <w:tcW w:w="2432" w:type="dxa"/>
          </w:tcPr>
          <w:p>
            <w:pPr>
              <w:pStyle w:val="TableParagraph"/>
              <w:spacing w:line="398" w:lineRule="auto" w:before="97"/>
              <w:ind w:left="215" w:right="1340"/>
              <w:rPr>
                <w:sz w:val="22"/>
              </w:rPr>
            </w:pPr>
            <w:r>
              <w:rPr>
                <w:spacing w:val="-2"/>
                <w:sz w:val="22"/>
              </w:rPr>
              <w:t>HORARIO RECREO</w:t>
            </w:r>
          </w:p>
        </w:tc>
        <w:tc>
          <w:tcPr>
            <w:tcW w:w="1558" w:type="dxa"/>
          </w:tcPr>
          <w:p>
            <w:pPr>
              <w:pStyle w:val="TableParagraph"/>
              <w:spacing w:line="398" w:lineRule="auto" w:before="97"/>
              <w:ind w:left="215" w:right="466"/>
              <w:rPr>
                <w:sz w:val="22"/>
              </w:rPr>
            </w:pPr>
            <w:r>
              <w:rPr>
                <w:spacing w:val="-2"/>
                <w:sz w:val="22"/>
              </w:rPr>
              <w:t>HORARIO SALIDA</w:t>
            </w:r>
          </w:p>
        </w:tc>
      </w:tr>
      <w:tr>
        <w:trPr>
          <w:trHeight w:val="1900" w:hRule="atLeast"/>
        </w:trPr>
        <w:tc>
          <w:tcPr>
            <w:tcW w:w="4062" w:type="dxa"/>
          </w:tcPr>
          <w:p>
            <w:pPr>
              <w:pStyle w:val="TableParagraph"/>
              <w:spacing w:before="97"/>
              <w:ind w:left="218"/>
              <w:rPr>
                <w:sz w:val="22"/>
              </w:rPr>
            </w:pPr>
            <w:r>
              <w:rPr>
                <w:sz w:val="22"/>
              </w:rPr>
              <w:t>7°</w:t>
            </w:r>
            <w:r>
              <w:rPr>
                <w:spacing w:val="-4"/>
                <w:sz w:val="22"/>
              </w:rPr>
              <w:t> </w:t>
            </w:r>
            <w:r>
              <w:rPr>
                <w:sz w:val="22"/>
              </w:rPr>
              <w:t>BÁSICO</w:t>
            </w:r>
            <w:r>
              <w:rPr>
                <w:spacing w:val="-4"/>
                <w:sz w:val="22"/>
              </w:rPr>
              <w:t> </w:t>
            </w:r>
            <w:r>
              <w:rPr>
                <w:sz w:val="22"/>
              </w:rPr>
              <w:t>A</w:t>
            </w:r>
            <w:r>
              <w:rPr>
                <w:spacing w:val="-4"/>
                <w:sz w:val="22"/>
              </w:rPr>
              <w:t> </w:t>
            </w:r>
            <w:r>
              <w:rPr>
                <w:sz w:val="22"/>
              </w:rPr>
              <w:t>4°</w:t>
            </w:r>
            <w:r>
              <w:rPr>
                <w:spacing w:val="-5"/>
                <w:sz w:val="22"/>
              </w:rPr>
              <w:t> </w:t>
            </w:r>
            <w:r>
              <w:rPr>
                <w:spacing w:val="-4"/>
                <w:sz w:val="22"/>
              </w:rPr>
              <w:t>MEDIO</w:t>
            </w:r>
          </w:p>
        </w:tc>
        <w:tc>
          <w:tcPr>
            <w:tcW w:w="1723" w:type="dxa"/>
          </w:tcPr>
          <w:p>
            <w:pPr>
              <w:pStyle w:val="TableParagraph"/>
              <w:spacing w:before="97"/>
              <w:ind w:left="212"/>
              <w:rPr>
                <w:sz w:val="22"/>
              </w:rPr>
            </w:pPr>
            <w:r>
              <w:rPr>
                <w:spacing w:val="-2"/>
                <w:sz w:val="22"/>
              </w:rPr>
              <w:t>08:00</w:t>
            </w:r>
          </w:p>
        </w:tc>
        <w:tc>
          <w:tcPr>
            <w:tcW w:w="2432" w:type="dxa"/>
          </w:tcPr>
          <w:p>
            <w:pPr>
              <w:pStyle w:val="TableParagraph"/>
              <w:spacing w:before="97"/>
              <w:ind w:left="215"/>
              <w:rPr>
                <w:sz w:val="22"/>
              </w:rPr>
            </w:pPr>
            <w:r>
              <w:rPr>
                <w:sz w:val="22"/>
              </w:rPr>
              <w:t>9:45</w:t>
            </w:r>
            <w:r>
              <w:rPr>
                <w:spacing w:val="-4"/>
                <w:sz w:val="22"/>
              </w:rPr>
              <w:t> </w:t>
            </w:r>
            <w:r>
              <w:rPr>
                <w:sz w:val="22"/>
              </w:rPr>
              <w:t>A</w:t>
            </w:r>
            <w:r>
              <w:rPr>
                <w:spacing w:val="-5"/>
                <w:sz w:val="22"/>
              </w:rPr>
              <w:t> </w:t>
            </w:r>
            <w:r>
              <w:rPr>
                <w:spacing w:val="-2"/>
                <w:sz w:val="22"/>
              </w:rPr>
              <w:t>10:05</w:t>
            </w:r>
          </w:p>
          <w:p>
            <w:pPr>
              <w:pStyle w:val="TableParagraph"/>
              <w:spacing w:before="183"/>
              <w:ind w:left="215"/>
              <w:rPr>
                <w:sz w:val="22"/>
              </w:rPr>
            </w:pPr>
            <w:r>
              <w:rPr>
                <w:sz w:val="22"/>
              </w:rPr>
              <w:t>11:35</w:t>
            </w:r>
            <w:r>
              <w:rPr>
                <w:spacing w:val="-5"/>
                <w:sz w:val="22"/>
              </w:rPr>
              <w:t> </w:t>
            </w:r>
            <w:r>
              <w:rPr>
                <w:sz w:val="22"/>
              </w:rPr>
              <w:t>A</w:t>
            </w:r>
            <w:r>
              <w:rPr>
                <w:spacing w:val="-6"/>
                <w:sz w:val="22"/>
              </w:rPr>
              <w:t> </w:t>
            </w:r>
            <w:r>
              <w:rPr>
                <w:spacing w:val="-2"/>
                <w:sz w:val="22"/>
              </w:rPr>
              <w:t>11:45</w:t>
            </w:r>
          </w:p>
          <w:p>
            <w:pPr>
              <w:pStyle w:val="TableParagraph"/>
              <w:spacing w:before="182"/>
              <w:ind w:left="215"/>
              <w:rPr>
                <w:sz w:val="22"/>
              </w:rPr>
            </w:pPr>
            <w:r>
              <w:rPr>
                <w:sz w:val="22"/>
              </w:rPr>
              <w:t>15:30</w:t>
            </w:r>
            <w:r>
              <w:rPr>
                <w:spacing w:val="-5"/>
                <w:sz w:val="22"/>
              </w:rPr>
              <w:t> </w:t>
            </w:r>
            <w:r>
              <w:rPr>
                <w:sz w:val="22"/>
              </w:rPr>
              <w:t>A</w:t>
            </w:r>
            <w:r>
              <w:rPr>
                <w:spacing w:val="-6"/>
                <w:sz w:val="22"/>
              </w:rPr>
              <w:t> </w:t>
            </w:r>
            <w:r>
              <w:rPr>
                <w:spacing w:val="-2"/>
                <w:sz w:val="22"/>
              </w:rPr>
              <w:t>15:45</w:t>
            </w:r>
          </w:p>
        </w:tc>
        <w:tc>
          <w:tcPr>
            <w:tcW w:w="1558" w:type="dxa"/>
          </w:tcPr>
          <w:p>
            <w:pPr>
              <w:pStyle w:val="TableParagraph"/>
              <w:spacing w:before="97"/>
              <w:ind w:left="215"/>
              <w:rPr>
                <w:sz w:val="22"/>
              </w:rPr>
            </w:pPr>
            <w:r>
              <w:rPr>
                <w:spacing w:val="-2"/>
                <w:sz w:val="22"/>
              </w:rPr>
              <w:t>13:15</w:t>
            </w:r>
          </w:p>
          <w:p>
            <w:pPr>
              <w:pStyle w:val="TableParagraph"/>
              <w:spacing w:before="183"/>
              <w:ind w:left="215"/>
              <w:rPr>
                <w:sz w:val="22"/>
              </w:rPr>
            </w:pPr>
            <w:r>
              <w:rPr>
                <w:spacing w:val="-2"/>
                <w:sz w:val="22"/>
              </w:rPr>
              <w:t>15:30</w:t>
            </w:r>
          </w:p>
          <w:p>
            <w:pPr>
              <w:pStyle w:val="TableParagraph"/>
              <w:spacing w:before="182"/>
              <w:ind w:left="215"/>
              <w:rPr>
                <w:sz w:val="22"/>
              </w:rPr>
            </w:pPr>
            <w:r>
              <w:rPr>
                <w:spacing w:val="-2"/>
                <w:sz w:val="22"/>
              </w:rPr>
              <w:t>16:30</w:t>
            </w:r>
          </w:p>
          <w:p>
            <w:pPr>
              <w:pStyle w:val="TableParagraph"/>
              <w:spacing w:before="181"/>
              <w:ind w:left="215"/>
              <w:rPr>
                <w:sz w:val="22"/>
              </w:rPr>
            </w:pPr>
            <w:r>
              <w:rPr>
                <w:spacing w:val="-2"/>
                <w:sz w:val="22"/>
              </w:rPr>
              <w:t>17:15</w:t>
            </w:r>
          </w:p>
        </w:tc>
      </w:tr>
    </w:tbl>
    <w:p>
      <w:pPr>
        <w:pStyle w:val="BodyText"/>
      </w:pPr>
    </w:p>
    <w:p>
      <w:pPr>
        <w:pStyle w:val="BodyText"/>
      </w:pPr>
    </w:p>
    <w:p>
      <w:pPr>
        <w:pStyle w:val="BodyText"/>
        <w:spacing w:before="91"/>
      </w:pPr>
    </w:p>
    <w:p>
      <w:pPr>
        <w:pStyle w:val="Heading3"/>
        <w:numPr>
          <w:ilvl w:val="0"/>
          <w:numId w:val="34"/>
        </w:numPr>
        <w:tabs>
          <w:tab w:pos="2060" w:val="left" w:leader="none"/>
        </w:tabs>
        <w:spacing w:line="240" w:lineRule="auto" w:before="0" w:after="0"/>
        <w:ind w:left="2060" w:right="0" w:hanging="358"/>
        <w:jc w:val="both"/>
      </w:pPr>
      <w:bookmarkStart w:name="_bookmark18" w:id="21"/>
      <w:bookmarkEnd w:id="21"/>
      <w:r>
        <w:rPr>
          <w:b w:val="0"/>
        </w:rPr>
      </w:r>
      <w:r>
        <w:rPr>
          <w:spacing w:val="-2"/>
        </w:rPr>
        <w:t>Presentación</w:t>
      </w:r>
      <w:r>
        <w:rPr>
          <w:spacing w:val="8"/>
        </w:rPr>
        <w:t> </w:t>
      </w:r>
      <w:r>
        <w:rPr>
          <w:spacing w:val="-2"/>
        </w:rPr>
        <w:t>Personal</w:t>
      </w:r>
    </w:p>
    <w:p>
      <w:pPr>
        <w:spacing w:after="0" w:line="240" w:lineRule="auto"/>
        <w:jc w:val="both"/>
        <w:sectPr>
          <w:pgSz w:w="12240" w:h="15840"/>
          <w:pgMar w:header="0" w:footer="1048" w:top="0" w:bottom="1460" w:left="0" w:right="0"/>
        </w:sectPr>
      </w:pPr>
    </w:p>
    <w:p>
      <w:pPr>
        <w:pStyle w:val="BodyText"/>
        <w:rPr>
          <w:b/>
        </w:rPr>
      </w:pPr>
      <w:r>
        <w:rPr/>
        <mc:AlternateContent>
          <mc:Choice Requires="wps">
            <w:drawing>
              <wp:anchor distT="0" distB="0" distL="0" distR="0" allowOverlap="1" layoutInCell="1" locked="0" behindDoc="0" simplePos="0" relativeHeight="15739392">
                <wp:simplePos x="0" y="0"/>
                <wp:positionH relativeFrom="page">
                  <wp:posOffset>0</wp:posOffset>
                </wp:positionH>
                <wp:positionV relativeFrom="page">
                  <wp:posOffset>0</wp:posOffset>
                </wp:positionV>
                <wp:extent cx="7772400" cy="1236345"/>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7772400" cy="1236345"/>
                          <a:chExt cx="7772400" cy="1236345"/>
                        </a:xfrm>
                      </wpg:grpSpPr>
                      <pic:pic>
                        <pic:nvPicPr>
                          <pic:cNvPr id="33" name="Image 33"/>
                          <pic:cNvPicPr/>
                        </pic:nvPicPr>
                        <pic:blipFill>
                          <a:blip r:embed="rId5" cstate="print"/>
                          <a:stretch>
                            <a:fillRect/>
                          </a:stretch>
                        </pic:blipFill>
                        <pic:spPr>
                          <a:xfrm>
                            <a:off x="0" y="0"/>
                            <a:ext cx="7772400" cy="1211579"/>
                          </a:xfrm>
                          <a:prstGeom prst="rect">
                            <a:avLst/>
                          </a:prstGeom>
                        </pic:spPr>
                      </pic:pic>
                      <wps:wsp>
                        <wps:cNvPr id="34" name="Textbox 34"/>
                        <wps:cNvSpPr txBox="1"/>
                        <wps:spPr>
                          <a:xfrm>
                            <a:off x="0" y="0"/>
                            <a:ext cx="7772400" cy="1236345"/>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40"/>
                                <w:rPr>
                                  <w:sz w:val="22"/>
                                </w:rPr>
                              </w:pPr>
                            </w:p>
                            <w:p>
                              <w:pPr>
                                <w:spacing w:line="252" w:lineRule="auto" w:before="0"/>
                                <w:ind w:left="1702" w:right="1703" w:firstLine="0"/>
                                <w:jc w:val="left"/>
                                <w:rPr>
                                  <w:sz w:val="22"/>
                                </w:rPr>
                              </w:pPr>
                              <w:r>
                                <w:rPr>
                                  <w:sz w:val="22"/>
                                </w:rPr>
                                <w:t>El uso del uniforme es obligatorio durante la permanencia del estudiante en la escuela y en las actividades oficiales, aunque éstas sean fuera del establecimiento.</w:t>
                              </w:r>
                            </w:p>
                          </w:txbxContent>
                        </wps:txbx>
                        <wps:bodyPr wrap="square" lIns="0" tIns="0" rIns="0" bIns="0" rtlCol="0">
                          <a:noAutofit/>
                        </wps:bodyPr>
                      </wps:wsp>
                    </wpg:wgp>
                  </a:graphicData>
                </a:graphic>
              </wp:anchor>
            </w:drawing>
          </mc:Choice>
          <mc:Fallback>
            <w:pict>
              <v:group style="position:absolute;margin-left:0pt;margin-top:0pt;width:612pt;height:97.35pt;mso-position-horizontal-relative:page;mso-position-vertical-relative:page;z-index:15739392" id="docshapegroup14" coordorigin="0,0" coordsize="12240,1947">
                <v:shape style="position:absolute;left:0;top:0;width:12240;height:1908" type="#_x0000_t75" id="docshape15" stroked="false">
                  <v:imagedata r:id="rId5" o:title=""/>
                </v:shape>
                <v:shape style="position:absolute;left:0;top:0;width:12240;height:1947" type="#_x0000_t202" id="docshape16"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40"/>
                          <w:rPr>
                            <w:sz w:val="22"/>
                          </w:rPr>
                        </w:pPr>
                      </w:p>
                      <w:p>
                        <w:pPr>
                          <w:spacing w:line="252" w:lineRule="auto" w:before="0"/>
                          <w:ind w:left="1702" w:right="1703" w:firstLine="0"/>
                          <w:jc w:val="left"/>
                          <w:rPr>
                            <w:sz w:val="22"/>
                          </w:rPr>
                        </w:pPr>
                        <w:r>
                          <w:rPr>
                            <w:sz w:val="22"/>
                          </w:rPr>
                          <w:t>El uso del uniforme es obligatorio durante la permanencia del estudiante en la escuela y en las actividades oficiales, aunque éstas sean fuera del establecimiento.</w:t>
                        </w:r>
                      </w:p>
                    </w:txbxContent>
                  </v:textbox>
                  <w10:wrap type="none"/>
                </v:shape>
                <w10:wrap type="none"/>
              </v:group>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8"/>
        <w:rPr>
          <w:b/>
        </w:rPr>
      </w:pPr>
    </w:p>
    <w:p>
      <w:pPr>
        <w:pStyle w:val="BodyText"/>
        <w:spacing w:line="256" w:lineRule="auto"/>
        <w:ind w:left="1702" w:right="1936"/>
        <w:jc w:val="both"/>
      </w:pPr>
      <w:r>
        <w:rPr/>
        <w:t>El estudiante de</w:t>
      </w:r>
      <w:r>
        <w:rPr>
          <w:spacing w:val="-2"/>
        </w:rPr>
        <w:t> </w:t>
      </w:r>
      <w:r>
        <w:rPr/>
        <w:t>La Escuela</w:t>
      </w:r>
      <w:r>
        <w:rPr>
          <w:spacing w:val="-3"/>
        </w:rPr>
        <w:t> </w:t>
      </w:r>
      <w:r>
        <w:rPr/>
        <w:t>de Administración</w:t>
      </w:r>
      <w:r>
        <w:rPr>
          <w:spacing w:val="-3"/>
        </w:rPr>
        <w:t> </w:t>
      </w:r>
      <w:r>
        <w:rPr/>
        <w:t>y Comercio TP debe</w:t>
      </w:r>
      <w:r>
        <w:rPr>
          <w:spacing w:val="-2"/>
        </w:rPr>
        <w:t> </w:t>
      </w:r>
      <w:r>
        <w:rPr/>
        <w:t>velar porque su presentación personal</w:t>
      </w:r>
      <w:r>
        <w:rPr>
          <w:spacing w:val="-5"/>
        </w:rPr>
        <w:t> </w:t>
      </w:r>
      <w:r>
        <w:rPr/>
        <w:t>esté</w:t>
      </w:r>
      <w:r>
        <w:rPr>
          <w:spacing w:val="-5"/>
        </w:rPr>
        <w:t> </w:t>
      </w:r>
      <w:r>
        <w:rPr/>
        <w:t>acorde</w:t>
      </w:r>
      <w:r>
        <w:rPr>
          <w:spacing w:val="-1"/>
        </w:rPr>
        <w:t> </w:t>
      </w:r>
      <w:r>
        <w:rPr/>
        <w:t>con</w:t>
      </w:r>
      <w:r>
        <w:rPr>
          <w:spacing w:val="-6"/>
        </w:rPr>
        <w:t> </w:t>
      </w:r>
      <w:r>
        <w:rPr/>
        <w:t>lo</w:t>
      </w:r>
      <w:r>
        <w:rPr>
          <w:spacing w:val="-1"/>
        </w:rPr>
        <w:t> </w:t>
      </w:r>
      <w:r>
        <w:rPr/>
        <w:t>descrito</w:t>
      </w:r>
      <w:r>
        <w:rPr>
          <w:spacing w:val="-4"/>
        </w:rPr>
        <w:t> </w:t>
      </w:r>
      <w:r>
        <w:rPr/>
        <w:t>en</w:t>
      </w:r>
      <w:r>
        <w:rPr>
          <w:spacing w:val="-6"/>
        </w:rPr>
        <w:t> </w:t>
      </w:r>
      <w:r>
        <w:rPr/>
        <w:t>este</w:t>
      </w:r>
      <w:r>
        <w:rPr>
          <w:spacing w:val="-4"/>
        </w:rPr>
        <w:t> </w:t>
      </w:r>
      <w:r>
        <w:rPr/>
        <w:t>reglamento,</w:t>
      </w:r>
      <w:r>
        <w:rPr>
          <w:spacing w:val="-5"/>
        </w:rPr>
        <w:t> </w:t>
      </w:r>
      <w:r>
        <w:rPr/>
        <w:t>siendo</w:t>
      </w:r>
      <w:r>
        <w:rPr>
          <w:spacing w:val="-4"/>
        </w:rPr>
        <w:t> </w:t>
      </w:r>
      <w:r>
        <w:rPr/>
        <w:t>el</w:t>
      </w:r>
      <w:r>
        <w:rPr>
          <w:spacing w:val="-6"/>
        </w:rPr>
        <w:t> </w:t>
      </w:r>
      <w:r>
        <w:rPr/>
        <w:t>apoderado/a</w:t>
      </w:r>
      <w:r>
        <w:rPr>
          <w:spacing w:val="-6"/>
        </w:rPr>
        <w:t> </w:t>
      </w:r>
      <w:r>
        <w:rPr/>
        <w:t>responsable</w:t>
      </w:r>
      <w:r>
        <w:rPr>
          <w:spacing w:val="-1"/>
        </w:rPr>
        <w:t> </w:t>
      </w:r>
      <w:r>
        <w:rPr/>
        <w:t>del cumplimiento de ello.</w:t>
      </w:r>
    </w:p>
    <w:p>
      <w:pPr>
        <w:pStyle w:val="BodyText"/>
        <w:spacing w:line="254" w:lineRule="auto" w:before="175"/>
        <w:ind w:left="1702" w:right="1941"/>
        <w:jc w:val="both"/>
      </w:pPr>
      <w:r>
        <w:rPr/>
        <w:t>Las</w:t>
      </w:r>
      <w:r>
        <w:rPr>
          <w:spacing w:val="-8"/>
        </w:rPr>
        <w:t> </w:t>
      </w:r>
      <w:r>
        <w:rPr/>
        <w:t>familias</w:t>
      </w:r>
      <w:r>
        <w:rPr>
          <w:spacing w:val="-8"/>
        </w:rPr>
        <w:t> </w:t>
      </w:r>
      <w:r>
        <w:rPr/>
        <w:t>AC</w:t>
      </w:r>
      <w:r>
        <w:rPr>
          <w:spacing w:val="-10"/>
        </w:rPr>
        <w:t> </w:t>
      </w:r>
      <w:r>
        <w:rPr/>
        <w:t>pueden</w:t>
      </w:r>
      <w:r>
        <w:rPr>
          <w:spacing w:val="-7"/>
        </w:rPr>
        <w:t> </w:t>
      </w:r>
      <w:r>
        <w:rPr/>
        <w:t>adquirir</w:t>
      </w:r>
      <w:r>
        <w:rPr>
          <w:spacing w:val="-8"/>
        </w:rPr>
        <w:t> </w:t>
      </w:r>
      <w:r>
        <w:rPr/>
        <w:t>el</w:t>
      </w:r>
      <w:r>
        <w:rPr>
          <w:spacing w:val="-8"/>
        </w:rPr>
        <w:t> </w:t>
      </w:r>
      <w:r>
        <w:rPr/>
        <w:t>uniforme</w:t>
      </w:r>
      <w:r>
        <w:rPr>
          <w:spacing w:val="-9"/>
        </w:rPr>
        <w:t> </w:t>
      </w:r>
      <w:r>
        <w:rPr/>
        <w:t>en</w:t>
      </w:r>
      <w:r>
        <w:rPr>
          <w:spacing w:val="-8"/>
        </w:rPr>
        <w:t> </w:t>
      </w:r>
      <w:r>
        <w:rPr/>
        <w:t>los</w:t>
      </w:r>
      <w:r>
        <w:rPr>
          <w:spacing w:val="-10"/>
        </w:rPr>
        <w:t> </w:t>
      </w:r>
      <w:r>
        <w:rPr/>
        <w:t>lugares</w:t>
      </w:r>
      <w:r>
        <w:rPr>
          <w:spacing w:val="-7"/>
        </w:rPr>
        <w:t> </w:t>
      </w:r>
      <w:r>
        <w:rPr/>
        <w:t>que</w:t>
      </w:r>
      <w:r>
        <w:rPr>
          <w:spacing w:val="-10"/>
        </w:rPr>
        <w:t> </w:t>
      </w:r>
      <w:r>
        <w:rPr/>
        <w:t>se</w:t>
      </w:r>
      <w:r>
        <w:rPr>
          <w:spacing w:val="-10"/>
        </w:rPr>
        <w:t> </w:t>
      </w:r>
      <w:r>
        <w:rPr/>
        <w:t>estime</w:t>
      </w:r>
      <w:r>
        <w:rPr>
          <w:spacing w:val="-6"/>
        </w:rPr>
        <w:t> </w:t>
      </w:r>
      <w:r>
        <w:rPr/>
        <w:t>conveniente</w:t>
      </w:r>
      <w:r>
        <w:rPr>
          <w:spacing w:val="-7"/>
        </w:rPr>
        <w:t> </w:t>
      </w:r>
      <w:r>
        <w:rPr/>
        <w:t>de</w:t>
      </w:r>
      <w:r>
        <w:rPr>
          <w:spacing w:val="-10"/>
        </w:rPr>
        <w:t> </w:t>
      </w:r>
      <w:r>
        <w:rPr/>
        <w:t>acuerdo a la situación económica del núcleo familiar.</w:t>
      </w:r>
    </w:p>
    <w:p>
      <w:pPr>
        <w:pStyle w:val="BodyText"/>
        <w:rPr>
          <w:sz w:val="20"/>
        </w:rPr>
      </w:pPr>
    </w:p>
    <w:p>
      <w:pPr>
        <w:pStyle w:val="BodyText"/>
        <w:spacing w:before="124"/>
        <w:rPr>
          <w:sz w:val="20"/>
        </w:rPr>
      </w:pPr>
    </w:p>
    <w:tbl>
      <w:tblPr>
        <w:tblW w:w="0" w:type="auto"/>
        <w:jc w:val="left"/>
        <w:tblInd w:w="1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27"/>
        <w:gridCol w:w="7799"/>
      </w:tblGrid>
      <w:tr>
        <w:trPr>
          <w:trHeight w:val="549" w:hRule="atLeast"/>
        </w:trPr>
        <w:tc>
          <w:tcPr>
            <w:tcW w:w="2127" w:type="dxa"/>
          </w:tcPr>
          <w:p>
            <w:pPr>
              <w:pStyle w:val="TableParagraph"/>
              <w:spacing w:before="98"/>
              <w:ind w:left="215"/>
              <w:rPr>
                <w:sz w:val="22"/>
              </w:rPr>
            </w:pPr>
            <w:r>
              <w:rPr>
                <w:spacing w:val="-2"/>
                <w:sz w:val="22"/>
              </w:rPr>
              <w:t>NIVELES</w:t>
            </w:r>
          </w:p>
        </w:tc>
        <w:tc>
          <w:tcPr>
            <w:tcW w:w="7799" w:type="dxa"/>
          </w:tcPr>
          <w:p>
            <w:pPr>
              <w:pStyle w:val="TableParagraph"/>
              <w:spacing w:before="98"/>
              <w:ind w:left="215"/>
              <w:rPr>
                <w:sz w:val="22"/>
              </w:rPr>
            </w:pPr>
            <w:r>
              <w:rPr>
                <w:sz w:val="22"/>
              </w:rPr>
              <w:t>UNIFORME</w:t>
            </w:r>
            <w:r>
              <w:rPr>
                <w:spacing w:val="-6"/>
                <w:sz w:val="22"/>
              </w:rPr>
              <w:t> </w:t>
            </w:r>
            <w:r>
              <w:rPr>
                <w:sz w:val="22"/>
              </w:rPr>
              <w:t>Y</w:t>
            </w:r>
            <w:r>
              <w:rPr>
                <w:spacing w:val="-4"/>
                <w:sz w:val="22"/>
              </w:rPr>
              <w:t> </w:t>
            </w:r>
            <w:r>
              <w:rPr>
                <w:sz w:val="22"/>
              </w:rPr>
              <w:t>BUZO</w:t>
            </w:r>
            <w:r>
              <w:rPr>
                <w:spacing w:val="-4"/>
                <w:sz w:val="22"/>
              </w:rPr>
              <w:t> </w:t>
            </w:r>
            <w:r>
              <w:rPr>
                <w:sz w:val="22"/>
              </w:rPr>
              <w:t>A</w:t>
            </w:r>
            <w:r>
              <w:rPr>
                <w:spacing w:val="-6"/>
                <w:sz w:val="22"/>
              </w:rPr>
              <w:t> </w:t>
            </w:r>
            <w:r>
              <w:rPr>
                <w:spacing w:val="-2"/>
                <w:sz w:val="22"/>
              </w:rPr>
              <w:t>UTILIZAR</w:t>
            </w:r>
          </w:p>
        </w:tc>
      </w:tr>
      <w:tr>
        <w:trPr>
          <w:trHeight w:val="7567" w:hRule="atLeast"/>
        </w:trPr>
        <w:tc>
          <w:tcPr>
            <w:tcW w:w="2127" w:type="dxa"/>
          </w:tcPr>
          <w:p>
            <w:pPr>
              <w:pStyle w:val="TableParagraph"/>
              <w:spacing w:line="259" w:lineRule="auto" w:before="8"/>
              <w:ind w:left="117" w:right="108"/>
              <w:rPr>
                <w:sz w:val="22"/>
              </w:rPr>
            </w:pPr>
            <w:r>
              <w:rPr>
                <w:sz w:val="22"/>
              </w:rPr>
              <w:t>7°</w:t>
            </w:r>
            <w:r>
              <w:rPr>
                <w:spacing w:val="-12"/>
                <w:sz w:val="22"/>
              </w:rPr>
              <w:t> </w:t>
            </w:r>
            <w:r>
              <w:rPr>
                <w:sz w:val="22"/>
              </w:rPr>
              <w:t>BÁSICO</w:t>
            </w:r>
            <w:r>
              <w:rPr>
                <w:spacing w:val="-11"/>
                <w:sz w:val="22"/>
              </w:rPr>
              <w:t> </w:t>
            </w:r>
            <w:r>
              <w:rPr>
                <w:sz w:val="22"/>
              </w:rPr>
              <w:t>A</w:t>
            </w:r>
            <w:r>
              <w:rPr>
                <w:spacing w:val="-13"/>
                <w:sz w:val="22"/>
              </w:rPr>
              <w:t> </w:t>
            </w:r>
            <w:r>
              <w:rPr>
                <w:sz w:val="22"/>
              </w:rPr>
              <w:t>4° </w:t>
            </w:r>
            <w:r>
              <w:rPr>
                <w:spacing w:val="-2"/>
                <w:sz w:val="22"/>
              </w:rPr>
              <w:t>MEDIO</w:t>
            </w:r>
          </w:p>
          <w:p>
            <w:pPr>
              <w:pStyle w:val="TableParagraph"/>
              <w:spacing w:before="159"/>
              <w:ind w:left="215"/>
              <w:rPr>
                <w:sz w:val="22"/>
              </w:rPr>
            </w:pPr>
            <w:r>
              <w:rPr>
                <w:spacing w:val="-2"/>
                <w:sz w:val="22"/>
              </w:rPr>
              <w:t>(Mujeres)</w:t>
            </w:r>
          </w:p>
        </w:tc>
        <w:tc>
          <w:tcPr>
            <w:tcW w:w="7799" w:type="dxa"/>
          </w:tcPr>
          <w:p>
            <w:pPr>
              <w:pStyle w:val="TableParagraph"/>
              <w:spacing w:before="97"/>
              <w:ind w:left="215"/>
              <w:rPr>
                <w:sz w:val="22"/>
              </w:rPr>
            </w:pPr>
            <w:r>
              <w:rPr>
                <w:sz w:val="22"/>
              </w:rPr>
              <w:t>UNIFORME</w:t>
            </w:r>
            <w:r>
              <w:rPr>
                <w:spacing w:val="-10"/>
                <w:sz w:val="22"/>
              </w:rPr>
              <w:t> </w:t>
            </w:r>
            <w:r>
              <w:rPr>
                <w:spacing w:val="-2"/>
                <w:sz w:val="22"/>
              </w:rPr>
              <w:t>OFICIAL:</w:t>
            </w:r>
          </w:p>
          <w:p>
            <w:pPr>
              <w:pStyle w:val="TableParagraph"/>
              <w:spacing w:line="259" w:lineRule="auto" w:before="180"/>
              <w:ind w:left="215" w:right="2203"/>
              <w:rPr>
                <w:sz w:val="22"/>
              </w:rPr>
            </w:pPr>
            <w:r>
              <w:rPr>
                <w:sz w:val="22"/>
              </w:rPr>
              <w:t>Falda</w:t>
            </w:r>
            <w:r>
              <w:rPr>
                <w:spacing w:val="-4"/>
                <w:sz w:val="22"/>
              </w:rPr>
              <w:t> </w:t>
            </w:r>
            <w:r>
              <w:rPr>
                <w:sz w:val="22"/>
              </w:rPr>
              <w:t>gris</w:t>
            </w:r>
            <w:r>
              <w:rPr>
                <w:spacing w:val="-4"/>
                <w:sz w:val="22"/>
              </w:rPr>
              <w:t> </w:t>
            </w:r>
            <w:r>
              <w:rPr>
                <w:sz w:val="22"/>
              </w:rPr>
              <w:t>colegial</w:t>
            </w:r>
            <w:r>
              <w:rPr>
                <w:spacing w:val="-4"/>
                <w:sz w:val="22"/>
              </w:rPr>
              <w:t> </w:t>
            </w:r>
            <w:r>
              <w:rPr>
                <w:sz w:val="22"/>
              </w:rPr>
              <w:t>o</w:t>
            </w:r>
            <w:r>
              <w:rPr>
                <w:spacing w:val="-6"/>
                <w:sz w:val="22"/>
              </w:rPr>
              <w:t> </w:t>
            </w:r>
            <w:r>
              <w:rPr>
                <w:sz w:val="22"/>
              </w:rPr>
              <w:t>Pantalón</w:t>
            </w:r>
            <w:r>
              <w:rPr>
                <w:spacing w:val="-5"/>
                <w:sz w:val="22"/>
              </w:rPr>
              <w:t> </w:t>
            </w:r>
            <w:r>
              <w:rPr>
                <w:sz w:val="22"/>
              </w:rPr>
              <w:t>gris</w:t>
            </w:r>
            <w:r>
              <w:rPr>
                <w:spacing w:val="-4"/>
                <w:sz w:val="22"/>
              </w:rPr>
              <w:t> </w:t>
            </w:r>
            <w:r>
              <w:rPr>
                <w:sz w:val="22"/>
              </w:rPr>
              <w:t>colegial</w:t>
            </w:r>
            <w:r>
              <w:rPr>
                <w:spacing w:val="-7"/>
                <w:sz w:val="22"/>
              </w:rPr>
              <w:t> </w:t>
            </w:r>
            <w:r>
              <w:rPr>
                <w:sz w:val="22"/>
              </w:rPr>
              <w:t>Polera</w:t>
            </w:r>
            <w:r>
              <w:rPr>
                <w:spacing w:val="-7"/>
                <w:sz w:val="22"/>
              </w:rPr>
              <w:t> </w:t>
            </w:r>
            <w:r>
              <w:rPr>
                <w:sz w:val="22"/>
              </w:rPr>
              <w:t>manga corta y/o larga</w:t>
            </w:r>
          </w:p>
          <w:p>
            <w:pPr>
              <w:pStyle w:val="TableParagraph"/>
              <w:spacing w:line="403" w:lineRule="auto" w:before="162"/>
              <w:ind w:left="215" w:right="5759"/>
              <w:rPr>
                <w:sz w:val="22"/>
              </w:rPr>
            </w:pPr>
            <w:r>
              <w:rPr>
                <w:sz w:val="22"/>
              </w:rPr>
              <w:t>Suéter</w:t>
            </w:r>
            <w:r>
              <w:rPr>
                <w:spacing w:val="-13"/>
                <w:sz w:val="22"/>
              </w:rPr>
              <w:t> </w:t>
            </w:r>
            <w:r>
              <w:rPr>
                <w:sz w:val="22"/>
              </w:rPr>
              <w:t>institucional Calcetines grises Zapatos negros Polar institucional </w:t>
            </w:r>
            <w:r>
              <w:rPr>
                <w:spacing w:val="-2"/>
                <w:sz w:val="22"/>
              </w:rPr>
              <w:t>Casaca</w:t>
            </w:r>
            <w:r>
              <w:rPr>
                <w:spacing w:val="-12"/>
                <w:sz w:val="22"/>
              </w:rPr>
              <w:t> </w:t>
            </w:r>
            <w:r>
              <w:rPr>
                <w:spacing w:val="-2"/>
                <w:sz w:val="22"/>
              </w:rPr>
              <w:t>institucional</w:t>
            </w:r>
          </w:p>
          <w:p>
            <w:pPr>
              <w:pStyle w:val="TableParagraph"/>
              <w:ind w:left="215"/>
              <w:rPr>
                <w:sz w:val="22"/>
              </w:rPr>
            </w:pPr>
            <w:r>
              <w:rPr>
                <w:sz w:val="22"/>
              </w:rPr>
              <w:t>Delantal</w:t>
            </w:r>
            <w:r>
              <w:rPr>
                <w:spacing w:val="-9"/>
                <w:sz w:val="22"/>
              </w:rPr>
              <w:t> </w:t>
            </w:r>
            <w:r>
              <w:rPr>
                <w:sz w:val="22"/>
              </w:rPr>
              <w:t>blanco</w:t>
            </w:r>
            <w:r>
              <w:rPr>
                <w:spacing w:val="-7"/>
                <w:sz w:val="22"/>
              </w:rPr>
              <w:t> </w:t>
            </w:r>
            <w:r>
              <w:rPr>
                <w:sz w:val="22"/>
              </w:rPr>
              <w:t>para</w:t>
            </w:r>
            <w:r>
              <w:rPr>
                <w:spacing w:val="-7"/>
                <w:sz w:val="22"/>
              </w:rPr>
              <w:t> </w:t>
            </w:r>
            <w:r>
              <w:rPr>
                <w:sz w:val="22"/>
              </w:rPr>
              <w:t>actividades</w:t>
            </w:r>
            <w:r>
              <w:rPr>
                <w:spacing w:val="-8"/>
                <w:sz w:val="22"/>
              </w:rPr>
              <w:t> </w:t>
            </w:r>
            <w:r>
              <w:rPr>
                <w:sz w:val="22"/>
              </w:rPr>
              <w:t>de</w:t>
            </w:r>
            <w:r>
              <w:rPr>
                <w:spacing w:val="-6"/>
                <w:sz w:val="22"/>
              </w:rPr>
              <w:t> </w:t>
            </w:r>
            <w:r>
              <w:rPr>
                <w:sz w:val="22"/>
              </w:rPr>
              <w:t>artes</w:t>
            </w:r>
            <w:r>
              <w:rPr>
                <w:spacing w:val="-9"/>
                <w:sz w:val="22"/>
              </w:rPr>
              <w:t> </w:t>
            </w:r>
            <w:r>
              <w:rPr>
                <w:sz w:val="22"/>
              </w:rPr>
              <w:t>y/o</w:t>
            </w:r>
            <w:r>
              <w:rPr>
                <w:spacing w:val="-4"/>
                <w:sz w:val="22"/>
              </w:rPr>
              <w:t> </w:t>
            </w:r>
            <w:r>
              <w:rPr>
                <w:spacing w:val="-2"/>
                <w:sz w:val="22"/>
              </w:rPr>
              <w:t>ciencias.</w:t>
            </w:r>
          </w:p>
          <w:p>
            <w:pPr>
              <w:pStyle w:val="TableParagraph"/>
              <w:rPr>
                <w:sz w:val="22"/>
              </w:rPr>
            </w:pPr>
          </w:p>
          <w:p>
            <w:pPr>
              <w:pStyle w:val="TableParagraph"/>
              <w:spacing w:before="94"/>
              <w:rPr>
                <w:sz w:val="22"/>
              </w:rPr>
            </w:pPr>
          </w:p>
          <w:p>
            <w:pPr>
              <w:pStyle w:val="TableParagraph"/>
              <w:spacing w:line="259" w:lineRule="auto" w:before="1"/>
              <w:ind w:left="215"/>
              <w:rPr>
                <w:sz w:val="22"/>
              </w:rPr>
            </w:pPr>
            <w:r>
              <w:rPr>
                <w:sz w:val="22"/>
              </w:rPr>
              <w:t>BUZO</w:t>
            </w:r>
            <w:r>
              <w:rPr>
                <w:spacing w:val="-3"/>
                <w:sz w:val="22"/>
              </w:rPr>
              <w:t> </w:t>
            </w:r>
            <w:r>
              <w:rPr>
                <w:sz w:val="22"/>
              </w:rPr>
              <w:t>OFICIAL:</w:t>
            </w:r>
            <w:r>
              <w:rPr>
                <w:spacing w:val="-3"/>
                <w:sz w:val="22"/>
              </w:rPr>
              <w:t> </w:t>
            </w:r>
            <w:r>
              <w:rPr>
                <w:sz w:val="22"/>
              </w:rPr>
              <w:t>Buzo</w:t>
            </w:r>
            <w:r>
              <w:rPr>
                <w:spacing w:val="-4"/>
                <w:sz w:val="22"/>
              </w:rPr>
              <w:t> </w:t>
            </w:r>
            <w:r>
              <w:rPr>
                <w:sz w:val="22"/>
              </w:rPr>
              <w:t>oficial</w:t>
            </w:r>
            <w:r>
              <w:rPr>
                <w:spacing w:val="-6"/>
                <w:sz w:val="22"/>
              </w:rPr>
              <w:t> </w:t>
            </w:r>
            <w:r>
              <w:rPr>
                <w:sz w:val="22"/>
              </w:rPr>
              <w:t>de</w:t>
            </w:r>
            <w:r>
              <w:rPr>
                <w:spacing w:val="-3"/>
                <w:sz w:val="22"/>
              </w:rPr>
              <w:t> </w:t>
            </w:r>
            <w:r>
              <w:rPr>
                <w:sz w:val="22"/>
              </w:rPr>
              <w:t>la</w:t>
            </w:r>
            <w:r>
              <w:rPr>
                <w:spacing w:val="-3"/>
                <w:sz w:val="22"/>
              </w:rPr>
              <w:t> </w:t>
            </w:r>
            <w:r>
              <w:rPr>
                <w:sz w:val="22"/>
              </w:rPr>
              <w:t>escuela</w:t>
            </w:r>
            <w:r>
              <w:rPr>
                <w:spacing w:val="-3"/>
                <w:sz w:val="22"/>
              </w:rPr>
              <w:t> </w:t>
            </w:r>
            <w:r>
              <w:rPr>
                <w:sz w:val="22"/>
              </w:rPr>
              <w:t>(Polera</w:t>
            </w:r>
            <w:r>
              <w:rPr>
                <w:spacing w:val="-6"/>
                <w:sz w:val="22"/>
              </w:rPr>
              <w:t> </w:t>
            </w:r>
            <w:r>
              <w:rPr>
                <w:sz w:val="22"/>
              </w:rPr>
              <w:t>manga</w:t>
            </w:r>
            <w:r>
              <w:rPr>
                <w:spacing w:val="-3"/>
                <w:sz w:val="22"/>
              </w:rPr>
              <w:t> </w:t>
            </w:r>
            <w:r>
              <w:rPr>
                <w:sz w:val="22"/>
              </w:rPr>
              <w:t>corta</w:t>
            </w:r>
            <w:r>
              <w:rPr>
                <w:spacing w:val="-3"/>
                <w:sz w:val="22"/>
              </w:rPr>
              <w:t> </w:t>
            </w:r>
            <w:r>
              <w:rPr>
                <w:sz w:val="22"/>
              </w:rPr>
              <w:t>y/o</w:t>
            </w:r>
            <w:r>
              <w:rPr>
                <w:spacing w:val="-2"/>
                <w:sz w:val="22"/>
              </w:rPr>
              <w:t> </w:t>
            </w:r>
            <w:r>
              <w:rPr>
                <w:sz w:val="22"/>
              </w:rPr>
              <w:t>larga,</w:t>
            </w:r>
            <w:r>
              <w:rPr>
                <w:spacing w:val="-3"/>
                <w:sz w:val="22"/>
              </w:rPr>
              <w:t> </w:t>
            </w:r>
            <w:r>
              <w:rPr>
                <w:sz w:val="22"/>
              </w:rPr>
              <w:t>Zapatillas deportivas, polera blanca de recambio, short azul marino con logo institucional)</w:t>
            </w:r>
          </w:p>
          <w:p>
            <w:pPr>
              <w:pStyle w:val="TableParagraph"/>
              <w:rPr>
                <w:sz w:val="22"/>
              </w:rPr>
            </w:pPr>
          </w:p>
          <w:p>
            <w:pPr>
              <w:pStyle w:val="TableParagraph"/>
              <w:spacing w:before="73"/>
              <w:rPr>
                <w:sz w:val="22"/>
              </w:rPr>
            </w:pPr>
          </w:p>
          <w:p>
            <w:pPr>
              <w:pStyle w:val="TableParagraph"/>
              <w:spacing w:line="259" w:lineRule="auto"/>
              <w:ind w:left="215"/>
              <w:rPr>
                <w:sz w:val="22"/>
              </w:rPr>
            </w:pPr>
            <w:r>
              <w:rPr>
                <w:sz w:val="22"/>
              </w:rPr>
              <w:t>Accesorios</w:t>
            </w:r>
            <w:r>
              <w:rPr>
                <w:spacing w:val="-5"/>
                <w:sz w:val="22"/>
              </w:rPr>
              <w:t> </w:t>
            </w:r>
            <w:r>
              <w:rPr>
                <w:sz w:val="22"/>
              </w:rPr>
              <w:t>para</w:t>
            </w:r>
            <w:r>
              <w:rPr>
                <w:spacing w:val="-4"/>
                <w:sz w:val="22"/>
              </w:rPr>
              <w:t> </w:t>
            </w:r>
            <w:r>
              <w:rPr>
                <w:sz w:val="22"/>
              </w:rPr>
              <w:t>tiempo</w:t>
            </w:r>
            <w:r>
              <w:rPr>
                <w:spacing w:val="-3"/>
                <w:sz w:val="22"/>
              </w:rPr>
              <w:t> </w:t>
            </w:r>
            <w:r>
              <w:rPr>
                <w:sz w:val="22"/>
              </w:rPr>
              <w:t>de</w:t>
            </w:r>
            <w:r>
              <w:rPr>
                <w:spacing w:val="-7"/>
                <w:sz w:val="22"/>
              </w:rPr>
              <w:t> </w:t>
            </w:r>
            <w:r>
              <w:rPr>
                <w:sz w:val="22"/>
              </w:rPr>
              <w:t>invierno:</w:t>
            </w:r>
            <w:r>
              <w:rPr>
                <w:spacing w:val="-4"/>
                <w:sz w:val="22"/>
              </w:rPr>
              <w:t> </w:t>
            </w:r>
            <w:r>
              <w:rPr>
                <w:sz w:val="22"/>
              </w:rPr>
              <w:t>Gorro,</w:t>
            </w:r>
            <w:r>
              <w:rPr>
                <w:spacing w:val="-4"/>
                <w:sz w:val="22"/>
              </w:rPr>
              <w:t> </w:t>
            </w:r>
            <w:r>
              <w:rPr>
                <w:sz w:val="22"/>
              </w:rPr>
              <w:t>bufanda,</w:t>
            </w:r>
            <w:r>
              <w:rPr>
                <w:spacing w:val="-4"/>
                <w:sz w:val="22"/>
              </w:rPr>
              <w:t> </w:t>
            </w:r>
            <w:r>
              <w:rPr>
                <w:sz w:val="22"/>
              </w:rPr>
              <w:t>guantes,</w:t>
            </w:r>
            <w:r>
              <w:rPr>
                <w:spacing w:val="-4"/>
                <w:sz w:val="22"/>
              </w:rPr>
              <w:t> </w:t>
            </w:r>
            <w:r>
              <w:rPr>
                <w:sz w:val="22"/>
              </w:rPr>
              <w:t>cuello</w:t>
            </w:r>
            <w:r>
              <w:rPr>
                <w:spacing w:val="-4"/>
                <w:sz w:val="22"/>
              </w:rPr>
              <w:t> </w:t>
            </w:r>
            <w:r>
              <w:rPr>
                <w:sz w:val="22"/>
              </w:rPr>
              <w:t>todo</w:t>
            </w:r>
            <w:r>
              <w:rPr>
                <w:spacing w:val="-3"/>
                <w:sz w:val="22"/>
              </w:rPr>
              <w:t> </w:t>
            </w:r>
            <w:r>
              <w:rPr>
                <w:sz w:val="22"/>
              </w:rPr>
              <w:t>de</w:t>
            </w:r>
            <w:r>
              <w:rPr>
                <w:spacing w:val="-5"/>
                <w:sz w:val="22"/>
              </w:rPr>
              <w:t> </w:t>
            </w:r>
            <w:r>
              <w:rPr>
                <w:sz w:val="22"/>
              </w:rPr>
              <w:t>color Gris, azul marino o verde botella.</w:t>
            </w:r>
          </w:p>
          <w:p>
            <w:pPr>
              <w:pStyle w:val="TableParagraph"/>
              <w:rPr>
                <w:sz w:val="22"/>
              </w:rPr>
            </w:pPr>
          </w:p>
          <w:p>
            <w:pPr>
              <w:pStyle w:val="TableParagraph"/>
              <w:spacing w:before="74"/>
              <w:rPr>
                <w:sz w:val="22"/>
              </w:rPr>
            </w:pPr>
          </w:p>
          <w:p>
            <w:pPr>
              <w:pStyle w:val="TableParagraph"/>
              <w:spacing w:line="259" w:lineRule="auto"/>
              <w:ind w:left="215"/>
              <w:rPr>
                <w:sz w:val="22"/>
              </w:rPr>
            </w:pPr>
            <w:r>
              <w:rPr>
                <w:sz w:val="22"/>
              </w:rPr>
              <w:t>*queda</w:t>
            </w:r>
            <w:r>
              <w:rPr>
                <w:spacing w:val="-4"/>
                <w:sz w:val="22"/>
              </w:rPr>
              <w:t> </w:t>
            </w:r>
            <w:r>
              <w:rPr>
                <w:sz w:val="22"/>
              </w:rPr>
              <w:t>prohibido</w:t>
            </w:r>
            <w:r>
              <w:rPr>
                <w:spacing w:val="-5"/>
                <w:sz w:val="22"/>
              </w:rPr>
              <w:t> </w:t>
            </w:r>
            <w:r>
              <w:rPr>
                <w:sz w:val="22"/>
              </w:rPr>
              <w:t>combinar</w:t>
            </w:r>
            <w:r>
              <w:rPr>
                <w:spacing w:val="-4"/>
                <w:sz w:val="22"/>
              </w:rPr>
              <w:t> </w:t>
            </w:r>
            <w:r>
              <w:rPr>
                <w:sz w:val="22"/>
              </w:rPr>
              <w:t>tenida</w:t>
            </w:r>
            <w:r>
              <w:rPr>
                <w:spacing w:val="-4"/>
                <w:sz w:val="22"/>
              </w:rPr>
              <w:t> </w:t>
            </w:r>
            <w:r>
              <w:rPr>
                <w:sz w:val="22"/>
              </w:rPr>
              <w:t>deportiva</w:t>
            </w:r>
            <w:r>
              <w:rPr>
                <w:spacing w:val="-4"/>
                <w:sz w:val="22"/>
              </w:rPr>
              <w:t> </w:t>
            </w:r>
            <w:r>
              <w:rPr>
                <w:sz w:val="22"/>
              </w:rPr>
              <w:t>con</w:t>
            </w:r>
            <w:r>
              <w:rPr>
                <w:spacing w:val="-5"/>
                <w:sz w:val="22"/>
              </w:rPr>
              <w:t> </w:t>
            </w:r>
            <w:r>
              <w:rPr>
                <w:sz w:val="22"/>
              </w:rPr>
              <w:t>uniforme</w:t>
            </w:r>
            <w:r>
              <w:rPr>
                <w:spacing w:val="-6"/>
                <w:sz w:val="22"/>
              </w:rPr>
              <w:t> </w:t>
            </w:r>
            <w:r>
              <w:rPr>
                <w:sz w:val="22"/>
              </w:rPr>
              <w:t>oficial</w:t>
            </w:r>
            <w:r>
              <w:rPr>
                <w:spacing w:val="-4"/>
                <w:sz w:val="22"/>
              </w:rPr>
              <w:t> </w:t>
            </w:r>
            <w:r>
              <w:rPr>
                <w:sz w:val="22"/>
              </w:rPr>
              <w:t>(ejemplo</w:t>
            </w:r>
            <w:r>
              <w:rPr>
                <w:spacing w:val="-3"/>
                <w:sz w:val="22"/>
              </w:rPr>
              <w:t> </w:t>
            </w:r>
            <w:r>
              <w:rPr>
                <w:sz w:val="22"/>
              </w:rPr>
              <w:t>suéter</w:t>
            </w:r>
            <w:r>
              <w:rPr>
                <w:spacing w:val="-4"/>
                <w:sz w:val="22"/>
              </w:rPr>
              <w:t> </w:t>
            </w:r>
            <w:r>
              <w:rPr>
                <w:sz w:val="22"/>
              </w:rPr>
              <w:t>y pantalón de buzo)</w:t>
            </w:r>
          </w:p>
        </w:tc>
      </w:tr>
      <w:tr>
        <w:trPr>
          <w:trHeight w:val="1840" w:hRule="atLeast"/>
        </w:trPr>
        <w:tc>
          <w:tcPr>
            <w:tcW w:w="2127" w:type="dxa"/>
          </w:tcPr>
          <w:p>
            <w:pPr>
              <w:pStyle w:val="TableParagraph"/>
              <w:spacing w:before="255"/>
              <w:rPr>
                <w:sz w:val="22"/>
              </w:rPr>
            </w:pPr>
          </w:p>
          <w:p>
            <w:pPr>
              <w:pStyle w:val="TableParagraph"/>
              <w:spacing w:line="259" w:lineRule="auto" w:before="1"/>
              <w:ind w:left="215" w:right="108"/>
              <w:rPr>
                <w:sz w:val="22"/>
              </w:rPr>
            </w:pPr>
            <w:r>
              <w:rPr>
                <w:sz w:val="22"/>
              </w:rPr>
              <w:t>7°</w:t>
            </w:r>
            <w:r>
              <w:rPr>
                <w:spacing w:val="-12"/>
                <w:sz w:val="22"/>
              </w:rPr>
              <w:t> </w:t>
            </w:r>
            <w:r>
              <w:rPr>
                <w:sz w:val="22"/>
              </w:rPr>
              <w:t>BÁSICO</w:t>
            </w:r>
            <w:r>
              <w:rPr>
                <w:spacing w:val="-11"/>
                <w:sz w:val="22"/>
              </w:rPr>
              <w:t> </w:t>
            </w:r>
            <w:r>
              <w:rPr>
                <w:sz w:val="22"/>
              </w:rPr>
              <w:t>A</w:t>
            </w:r>
            <w:r>
              <w:rPr>
                <w:spacing w:val="-13"/>
                <w:sz w:val="22"/>
              </w:rPr>
              <w:t> </w:t>
            </w:r>
            <w:r>
              <w:rPr>
                <w:sz w:val="22"/>
              </w:rPr>
              <w:t>4° </w:t>
            </w:r>
            <w:r>
              <w:rPr>
                <w:spacing w:val="-2"/>
                <w:sz w:val="22"/>
              </w:rPr>
              <w:t>MEDIO</w:t>
            </w:r>
          </w:p>
          <w:p>
            <w:pPr>
              <w:pStyle w:val="TableParagraph"/>
              <w:spacing w:before="159"/>
              <w:ind w:left="215"/>
              <w:rPr>
                <w:sz w:val="22"/>
              </w:rPr>
            </w:pPr>
            <w:r>
              <w:rPr>
                <w:spacing w:val="-2"/>
                <w:sz w:val="22"/>
              </w:rPr>
              <w:t>(varones)</w:t>
            </w:r>
          </w:p>
        </w:tc>
        <w:tc>
          <w:tcPr>
            <w:tcW w:w="7799" w:type="dxa"/>
          </w:tcPr>
          <w:p>
            <w:pPr>
              <w:pStyle w:val="TableParagraph"/>
              <w:spacing w:before="97"/>
              <w:ind w:left="215"/>
              <w:rPr>
                <w:sz w:val="22"/>
              </w:rPr>
            </w:pPr>
            <w:r>
              <w:rPr>
                <w:sz w:val="22"/>
              </w:rPr>
              <w:t>UNIFORME</w:t>
            </w:r>
            <w:r>
              <w:rPr>
                <w:spacing w:val="-10"/>
                <w:sz w:val="22"/>
              </w:rPr>
              <w:t> </w:t>
            </w:r>
            <w:r>
              <w:rPr>
                <w:spacing w:val="-2"/>
                <w:sz w:val="22"/>
              </w:rPr>
              <w:t>OFICIAL:</w:t>
            </w:r>
          </w:p>
          <w:p>
            <w:pPr>
              <w:pStyle w:val="TableParagraph"/>
              <w:spacing w:before="183"/>
              <w:ind w:left="215"/>
              <w:rPr>
                <w:sz w:val="22"/>
              </w:rPr>
            </w:pPr>
            <w:r>
              <w:rPr>
                <w:sz w:val="22"/>
              </w:rPr>
              <w:t>Pantalón</w:t>
            </w:r>
            <w:r>
              <w:rPr>
                <w:spacing w:val="-9"/>
                <w:sz w:val="22"/>
              </w:rPr>
              <w:t> </w:t>
            </w:r>
            <w:r>
              <w:rPr>
                <w:sz w:val="22"/>
              </w:rPr>
              <w:t>gris</w:t>
            </w:r>
            <w:r>
              <w:rPr>
                <w:spacing w:val="-8"/>
                <w:sz w:val="22"/>
              </w:rPr>
              <w:t> </w:t>
            </w:r>
            <w:r>
              <w:rPr>
                <w:spacing w:val="-2"/>
                <w:sz w:val="22"/>
              </w:rPr>
              <w:t>colegial</w:t>
            </w:r>
          </w:p>
          <w:p>
            <w:pPr>
              <w:pStyle w:val="TableParagraph"/>
              <w:spacing w:line="452" w:lineRule="exact" w:before="28"/>
              <w:ind w:left="215" w:right="4456"/>
              <w:rPr>
                <w:sz w:val="22"/>
              </w:rPr>
            </w:pPr>
            <w:r>
              <w:rPr>
                <w:sz w:val="22"/>
              </w:rPr>
              <w:t>Polera</w:t>
            </w:r>
            <w:r>
              <w:rPr>
                <w:spacing w:val="-11"/>
                <w:sz w:val="22"/>
              </w:rPr>
              <w:t> </w:t>
            </w:r>
            <w:r>
              <w:rPr>
                <w:sz w:val="22"/>
              </w:rPr>
              <w:t>manga</w:t>
            </w:r>
            <w:r>
              <w:rPr>
                <w:spacing w:val="-9"/>
                <w:sz w:val="22"/>
              </w:rPr>
              <w:t> </w:t>
            </w:r>
            <w:r>
              <w:rPr>
                <w:sz w:val="22"/>
              </w:rPr>
              <w:t>corta</w:t>
            </w:r>
            <w:r>
              <w:rPr>
                <w:spacing w:val="-11"/>
                <w:sz w:val="22"/>
              </w:rPr>
              <w:t> </w:t>
            </w:r>
            <w:r>
              <w:rPr>
                <w:sz w:val="22"/>
              </w:rPr>
              <w:t>y/o</w:t>
            </w:r>
            <w:r>
              <w:rPr>
                <w:spacing w:val="-11"/>
                <w:sz w:val="22"/>
              </w:rPr>
              <w:t> </w:t>
            </w:r>
            <w:r>
              <w:rPr>
                <w:sz w:val="22"/>
              </w:rPr>
              <w:t>larga Suéter institucional</w:t>
            </w:r>
          </w:p>
        </w:tc>
      </w:tr>
    </w:tbl>
    <w:p>
      <w:pPr>
        <w:spacing w:after="0" w:line="452" w:lineRule="exact"/>
        <w:rPr>
          <w:sz w:val="22"/>
        </w:rPr>
        <w:sectPr>
          <w:pgSz w:w="12240" w:h="15840"/>
          <w:pgMar w:header="0" w:footer="1048" w:top="0" w:bottom="1240" w:left="0" w:right="0"/>
        </w:sectPr>
      </w:pPr>
    </w:p>
    <w:p>
      <w:pPr>
        <w:pStyle w:val="BodyText"/>
        <w:rPr>
          <w:sz w:val="20"/>
        </w:rPr>
      </w:pPr>
      <w:r>
        <w:rPr/>
        <w:drawing>
          <wp:anchor distT="0" distB="0" distL="0" distR="0" allowOverlap="1" layoutInCell="1" locked="0" behindDoc="1" simplePos="0" relativeHeight="482580992">
            <wp:simplePos x="0" y="0"/>
            <wp:positionH relativeFrom="page">
              <wp:posOffset>0</wp:posOffset>
            </wp:positionH>
            <wp:positionV relativeFrom="page">
              <wp:posOffset>0</wp:posOffset>
            </wp:positionV>
            <wp:extent cx="7769351" cy="1210945"/>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221"/>
        <w:rPr>
          <w:sz w:val="20"/>
        </w:rPr>
      </w:pPr>
    </w:p>
    <w:tbl>
      <w:tblPr>
        <w:tblW w:w="0" w:type="auto"/>
        <w:jc w:val="left"/>
        <w:tblInd w:w="1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27"/>
        <w:gridCol w:w="7799"/>
      </w:tblGrid>
      <w:tr>
        <w:trPr>
          <w:trHeight w:val="8794" w:hRule="atLeast"/>
        </w:trPr>
        <w:tc>
          <w:tcPr>
            <w:tcW w:w="2127" w:type="dxa"/>
          </w:tcPr>
          <w:p>
            <w:pPr>
              <w:pStyle w:val="TableParagraph"/>
              <w:rPr>
                <w:rFonts w:ascii="Times New Roman"/>
                <w:sz w:val="22"/>
              </w:rPr>
            </w:pPr>
          </w:p>
        </w:tc>
        <w:tc>
          <w:tcPr>
            <w:tcW w:w="7799" w:type="dxa"/>
          </w:tcPr>
          <w:p>
            <w:pPr>
              <w:pStyle w:val="TableParagraph"/>
              <w:spacing w:line="403" w:lineRule="auto"/>
              <w:ind w:left="215" w:right="5759"/>
              <w:rPr>
                <w:sz w:val="22"/>
              </w:rPr>
            </w:pPr>
            <w:r>
              <w:rPr>
                <w:sz w:val="22"/>
              </w:rPr>
              <w:t>Zapatos negros Polar institucional </w:t>
            </w:r>
            <w:r>
              <w:rPr>
                <w:spacing w:val="-2"/>
                <w:sz w:val="22"/>
              </w:rPr>
              <w:t>Casaca</w:t>
            </w:r>
            <w:r>
              <w:rPr>
                <w:spacing w:val="-12"/>
                <w:sz w:val="22"/>
              </w:rPr>
              <w:t> </w:t>
            </w:r>
            <w:r>
              <w:rPr>
                <w:spacing w:val="-2"/>
                <w:sz w:val="22"/>
              </w:rPr>
              <w:t>institucional</w:t>
            </w:r>
          </w:p>
          <w:p>
            <w:pPr>
              <w:pStyle w:val="TableParagraph"/>
              <w:spacing w:before="1"/>
              <w:ind w:left="215"/>
              <w:rPr>
                <w:sz w:val="22"/>
              </w:rPr>
            </w:pPr>
            <w:r>
              <w:rPr>
                <w:sz w:val="22"/>
              </w:rPr>
              <w:t>Cotona</w:t>
            </w:r>
            <w:r>
              <w:rPr>
                <w:spacing w:val="-8"/>
                <w:sz w:val="22"/>
              </w:rPr>
              <w:t> </w:t>
            </w:r>
            <w:r>
              <w:rPr>
                <w:sz w:val="22"/>
              </w:rPr>
              <w:t>blanca</w:t>
            </w:r>
            <w:r>
              <w:rPr>
                <w:spacing w:val="-6"/>
                <w:sz w:val="22"/>
              </w:rPr>
              <w:t> </w:t>
            </w:r>
            <w:r>
              <w:rPr>
                <w:sz w:val="22"/>
              </w:rPr>
              <w:t>para</w:t>
            </w:r>
            <w:r>
              <w:rPr>
                <w:spacing w:val="-9"/>
                <w:sz w:val="22"/>
              </w:rPr>
              <w:t> </w:t>
            </w:r>
            <w:r>
              <w:rPr>
                <w:sz w:val="22"/>
              </w:rPr>
              <w:t>actividades</w:t>
            </w:r>
            <w:r>
              <w:rPr>
                <w:spacing w:val="-5"/>
                <w:sz w:val="22"/>
              </w:rPr>
              <w:t> </w:t>
            </w:r>
            <w:r>
              <w:rPr>
                <w:sz w:val="22"/>
              </w:rPr>
              <w:t>de</w:t>
            </w:r>
            <w:r>
              <w:rPr>
                <w:spacing w:val="-8"/>
                <w:sz w:val="22"/>
              </w:rPr>
              <w:t> </w:t>
            </w:r>
            <w:r>
              <w:rPr>
                <w:sz w:val="22"/>
              </w:rPr>
              <w:t>artes</w:t>
            </w:r>
            <w:r>
              <w:rPr>
                <w:spacing w:val="-8"/>
                <w:sz w:val="22"/>
              </w:rPr>
              <w:t> </w:t>
            </w:r>
            <w:r>
              <w:rPr>
                <w:sz w:val="22"/>
              </w:rPr>
              <w:t>y/o</w:t>
            </w:r>
            <w:r>
              <w:rPr>
                <w:spacing w:val="-6"/>
                <w:sz w:val="22"/>
              </w:rPr>
              <w:t> </w:t>
            </w:r>
            <w:r>
              <w:rPr>
                <w:spacing w:val="-2"/>
                <w:sz w:val="22"/>
              </w:rPr>
              <w:t>ciencias.</w:t>
            </w:r>
          </w:p>
          <w:p>
            <w:pPr>
              <w:pStyle w:val="TableParagraph"/>
              <w:rPr>
                <w:sz w:val="22"/>
              </w:rPr>
            </w:pPr>
          </w:p>
          <w:p>
            <w:pPr>
              <w:pStyle w:val="TableParagraph"/>
              <w:spacing w:before="37"/>
              <w:rPr>
                <w:sz w:val="22"/>
              </w:rPr>
            </w:pPr>
          </w:p>
          <w:p>
            <w:pPr>
              <w:pStyle w:val="TableParagraph"/>
              <w:ind w:left="215"/>
              <w:rPr>
                <w:sz w:val="22"/>
              </w:rPr>
            </w:pPr>
            <w:r>
              <w:rPr>
                <w:sz w:val="22"/>
              </w:rPr>
              <w:t>BUZO</w:t>
            </w:r>
            <w:r>
              <w:rPr>
                <w:spacing w:val="-7"/>
                <w:sz w:val="22"/>
              </w:rPr>
              <w:t> </w:t>
            </w:r>
            <w:r>
              <w:rPr>
                <w:spacing w:val="-2"/>
                <w:sz w:val="22"/>
              </w:rPr>
              <w:t>OFICIAL:</w:t>
            </w:r>
          </w:p>
          <w:p>
            <w:pPr>
              <w:pStyle w:val="TableParagraph"/>
              <w:spacing w:line="259" w:lineRule="auto" w:before="156"/>
              <w:ind w:left="215" w:right="126"/>
              <w:rPr>
                <w:sz w:val="22"/>
              </w:rPr>
            </w:pPr>
            <w:r>
              <w:rPr>
                <w:sz w:val="22"/>
              </w:rPr>
              <w:t>Buzo</w:t>
            </w:r>
            <w:r>
              <w:rPr>
                <w:spacing w:val="-2"/>
                <w:sz w:val="22"/>
              </w:rPr>
              <w:t> </w:t>
            </w:r>
            <w:r>
              <w:rPr>
                <w:sz w:val="22"/>
              </w:rPr>
              <w:t>oficial</w:t>
            </w:r>
            <w:r>
              <w:rPr>
                <w:spacing w:val="-4"/>
                <w:sz w:val="22"/>
              </w:rPr>
              <w:t> </w:t>
            </w:r>
            <w:r>
              <w:rPr>
                <w:sz w:val="22"/>
              </w:rPr>
              <w:t>de</w:t>
            </w:r>
            <w:r>
              <w:rPr>
                <w:spacing w:val="-3"/>
                <w:sz w:val="22"/>
              </w:rPr>
              <w:t> </w:t>
            </w:r>
            <w:r>
              <w:rPr>
                <w:sz w:val="22"/>
              </w:rPr>
              <w:t>la</w:t>
            </w:r>
            <w:r>
              <w:rPr>
                <w:spacing w:val="-6"/>
                <w:sz w:val="22"/>
              </w:rPr>
              <w:t> </w:t>
            </w:r>
            <w:r>
              <w:rPr>
                <w:sz w:val="22"/>
              </w:rPr>
              <w:t>escuela</w:t>
            </w:r>
            <w:r>
              <w:rPr>
                <w:spacing w:val="-3"/>
                <w:sz w:val="22"/>
              </w:rPr>
              <w:t> </w:t>
            </w:r>
            <w:r>
              <w:rPr>
                <w:sz w:val="22"/>
              </w:rPr>
              <w:t>(Polera</w:t>
            </w:r>
            <w:r>
              <w:rPr>
                <w:spacing w:val="-6"/>
                <w:sz w:val="22"/>
              </w:rPr>
              <w:t> </w:t>
            </w:r>
            <w:r>
              <w:rPr>
                <w:sz w:val="22"/>
              </w:rPr>
              <w:t>manga</w:t>
            </w:r>
            <w:r>
              <w:rPr>
                <w:spacing w:val="-5"/>
                <w:sz w:val="22"/>
              </w:rPr>
              <w:t> </w:t>
            </w:r>
            <w:r>
              <w:rPr>
                <w:sz w:val="22"/>
              </w:rPr>
              <w:t>corta</w:t>
            </w:r>
            <w:r>
              <w:rPr>
                <w:spacing w:val="-3"/>
                <w:sz w:val="22"/>
              </w:rPr>
              <w:t> </w:t>
            </w:r>
            <w:r>
              <w:rPr>
                <w:sz w:val="22"/>
              </w:rPr>
              <w:t>y/o</w:t>
            </w:r>
            <w:r>
              <w:rPr>
                <w:spacing w:val="-2"/>
                <w:sz w:val="22"/>
              </w:rPr>
              <w:t> </w:t>
            </w:r>
            <w:r>
              <w:rPr>
                <w:sz w:val="22"/>
              </w:rPr>
              <w:t>larga,</w:t>
            </w:r>
            <w:r>
              <w:rPr>
                <w:spacing w:val="-3"/>
                <w:sz w:val="22"/>
              </w:rPr>
              <w:t> </w:t>
            </w:r>
            <w:r>
              <w:rPr>
                <w:sz w:val="22"/>
              </w:rPr>
              <w:t>Zapatillas</w:t>
            </w:r>
            <w:r>
              <w:rPr>
                <w:spacing w:val="-3"/>
                <w:sz w:val="22"/>
              </w:rPr>
              <w:t> </w:t>
            </w:r>
            <w:r>
              <w:rPr>
                <w:sz w:val="22"/>
              </w:rPr>
              <w:t>deportivas, polera blanca de recambio, short azul marino con logo institucional)</w:t>
            </w:r>
          </w:p>
          <w:p>
            <w:pPr>
              <w:pStyle w:val="TableParagraph"/>
              <w:spacing w:line="259" w:lineRule="auto" w:before="162"/>
              <w:ind w:left="215"/>
              <w:rPr>
                <w:sz w:val="22"/>
              </w:rPr>
            </w:pPr>
            <w:r>
              <w:rPr>
                <w:sz w:val="22"/>
              </w:rPr>
              <w:t>*queda</w:t>
            </w:r>
            <w:r>
              <w:rPr>
                <w:spacing w:val="-4"/>
                <w:sz w:val="22"/>
              </w:rPr>
              <w:t> </w:t>
            </w:r>
            <w:r>
              <w:rPr>
                <w:sz w:val="22"/>
              </w:rPr>
              <w:t>prohibido</w:t>
            </w:r>
            <w:r>
              <w:rPr>
                <w:spacing w:val="-5"/>
                <w:sz w:val="22"/>
              </w:rPr>
              <w:t> </w:t>
            </w:r>
            <w:r>
              <w:rPr>
                <w:sz w:val="22"/>
              </w:rPr>
              <w:t>combinar</w:t>
            </w:r>
            <w:r>
              <w:rPr>
                <w:spacing w:val="-4"/>
                <w:sz w:val="22"/>
              </w:rPr>
              <w:t> </w:t>
            </w:r>
            <w:r>
              <w:rPr>
                <w:sz w:val="22"/>
              </w:rPr>
              <w:t>tenida</w:t>
            </w:r>
            <w:r>
              <w:rPr>
                <w:spacing w:val="-4"/>
                <w:sz w:val="22"/>
              </w:rPr>
              <w:t> </w:t>
            </w:r>
            <w:r>
              <w:rPr>
                <w:sz w:val="22"/>
              </w:rPr>
              <w:t>deportiva</w:t>
            </w:r>
            <w:r>
              <w:rPr>
                <w:spacing w:val="-4"/>
                <w:sz w:val="22"/>
              </w:rPr>
              <w:t> </w:t>
            </w:r>
            <w:r>
              <w:rPr>
                <w:sz w:val="22"/>
              </w:rPr>
              <w:t>con</w:t>
            </w:r>
            <w:r>
              <w:rPr>
                <w:spacing w:val="-5"/>
                <w:sz w:val="22"/>
              </w:rPr>
              <w:t> </w:t>
            </w:r>
            <w:r>
              <w:rPr>
                <w:sz w:val="22"/>
              </w:rPr>
              <w:t>uniforme</w:t>
            </w:r>
            <w:r>
              <w:rPr>
                <w:spacing w:val="-6"/>
                <w:sz w:val="22"/>
              </w:rPr>
              <w:t> </w:t>
            </w:r>
            <w:r>
              <w:rPr>
                <w:sz w:val="22"/>
              </w:rPr>
              <w:t>oficial</w:t>
            </w:r>
            <w:r>
              <w:rPr>
                <w:spacing w:val="-4"/>
                <w:sz w:val="22"/>
              </w:rPr>
              <w:t> </w:t>
            </w:r>
            <w:r>
              <w:rPr>
                <w:sz w:val="22"/>
              </w:rPr>
              <w:t>(ejemplo</w:t>
            </w:r>
            <w:r>
              <w:rPr>
                <w:spacing w:val="-3"/>
                <w:sz w:val="22"/>
              </w:rPr>
              <w:t> </w:t>
            </w:r>
            <w:r>
              <w:rPr>
                <w:sz w:val="22"/>
              </w:rPr>
              <w:t>suéter</w:t>
            </w:r>
            <w:r>
              <w:rPr>
                <w:spacing w:val="-4"/>
                <w:sz w:val="22"/>
              </w:rPr>
              <w:t> </w:t>
            </w:r>
            <w:r>
              <w:rPr>
                <w:sz w:val="22"/>
              </w:rPr>
              <w:t>y pantalón de buzo)</w:t>
            </w:r>
          </w:p>
          <w:p>
            <w:pPr>
              <w:pStyle w:val="TableParagraph"/>
              <w:rPr>
                <w:sz w:val="22"/>
              </w:rPr>
            </w:pPr>
          </w:p>
          <w:p>
            <w:pPr>
              <w:pStyle w:val="TableParagraph"/>
              <w:spacing w:before="71"/>
              <w:rPr>
                <w:sz w:val="22"/>
              </w:rPr>
            </w:pPr>
          </w:p>
          <w:p>
            <w:pPr>
              <w:pStyle w:val="TableParagraph"/>
              <w:numPr>
                <w:ilvl w:val="0"/>
                <w:numId w:val="35"/>
              </w:numPr>
              <w:tabs>
                <w:tab w:pos="839" w:val="left" w:leader="none"/>
              </w:tabs>
              <w:spacing w:line="240" w:lineRule="auto" w:before="0" w:after="0"/>
              <w:ind w:left="839" w:right="235" w:hanging="360"/>
              <w:jc w:val="left"/>
              <w:rPr>
                <w:sz w:val="22"/>
              </w:rPr>
            </w:pPr>
            <w:r>
              <w:rPr>
                <w:sz w:val="22"/>
              </w:rPr>
              <w:t>En el caso de la especialidad de </w:t>
            </w:r>
            <w:r>
              <w:rPr>
                <w:b/>
                <w:sz w:val="22"/>
              </w:rPr>
              <w:t>Contabilidad y Administración</w:t>
            </w:r>
            <w:r>
              <w:rPr>
                <w:sz w:val="22"/>
              </w:rPr>
              <w:t>, el estudiante</w:t>
            </w:r>
            <w:r>
              <w:rPr>
                <w:spacing w:val="-3"/>
                <w:sz w:val="22"/>
              </w:rPr>
              <w:t> </w:t>
            </w:r>
            <w:r>
              <w:rPr>
                <w:sz w:val="22"/>
              </w:rPr>
              <w:t>deberá</w:t>
            </w:r>
            <w:r>
              <w:rPr>
                <w:spacing w:val="-3"/>
                <w:sz w:val="22"/>
              </w:rPr>
              <w:t> </w:t>
            </w:r>
            <w:r>
              <w:rPr>
                <w:sz w:val="22"/>
              </w:rPr>
              <w:t>presentarse</w:t>
            </w:r>
            <w:r>
              <w:rPr>
                <w:spacing w:val="-3"/>
                <w:sz w:val="22"/>
              </w:rPr>
              <w:t> </w:t>
            </w:r>
            <w:r>
              <w:rPr>
                <w:sz w:val="22"/>
              </w:rPr>
              <w:t>con</w:t>
            </w:r>
            <w:r>
              <w:rPr>
                <w:spacing w:val="-4"/>
                <w:sz w:val="22"/>
              </w:rPr>
              <w:t> </w:t>
            </w:r>
            <w:r>
              <w:rPr>
                <w:sz w:val="22"/>
              </w:rPr>
              <w:t>tenidas</w:t>
            </w:r>
            <w:r>
              <w:rPr>
                <w:spacing w:val="-3"/>
                <w:sz w:val="22"/>
              </w:rPr>
              <w:t> </w:t>
            </w:r>
            <w:r>
              <w:rPr>
                <w:sz w:val="22"/>
              </w:rPr>
              <w:t>formal</w:t>
            </w:r>
            <w:r>
              <w:rPr>
                <w:spacing w:val="-6"/>
                <w:sz w:val="22"/>
              </w:rPr>
              <w:t> </w:t>
            </w:r>
            <w:r>
              <w:rPr>
                <w:sz w:val="22"/>
              </w:rPr>
              <w:t>cada</w:t>
            </w:r>
            <w:r>
              <w:rPr>
                <w:spacing w:val="-3"/>
                <w:sz w:val="22"/>
              </w:rPr>
              <w:t> </w:t>
            </w:r>
            <w:r>
              <w:rPr>
                <w:sz w:val="22"/>
              </w:rPr>
              <w:t>vez</w:t>
            </w:r>
            <w:r>
              <w:rPr>
                <w:spacing w:val="-3"/>
                <w:sz w:val="22"/>
              </w:rPr>
              <w:t> </w:t>
            </w:r>
            <w:r>
              <w:rPr>
                <w:sz w:val="22"/>
              </w:rPr>
              <w:t>que</w:t>
            </w:r>
            <w:r>
              <w:rPr>
                <w:spacing w:val="-5"/>
                <w:sz w:val="22"/>
              </w:rPr>
              <w:t> </w:t>
            </w:r>
            <w:r>
              <w:rPr>
                <w:sz w:val="22"/>
              </w:rPr>
              <w:t>el</w:t>
            </w:r>
            <w:r>
              <w:rPr>
                <w:spacing w:val="-3"/>
                <w:sz w:val="22"/>
              </w:rPr>
              <w:t> </w:t>
            </w:r>
            <w:r>
              <w:rPr>
                <w:sz w:val="22"/>
              </w:rPr>
              <w:t>profesor de la especialidad lo requiera.</w:t>
            </w:r>
          </w:p>
          <w:p>
            <w:pPr>
              <w:pStyle w:val="TableParagraph"/>
              <w:numPr>
                <w:ilvl w:val="0"/>
                <w:numId w:val="35"/>
              </w:numPr>
              <w:tabs>
                <w:tab w:pos="839" w:val="left" w:leader="none"/>
              </w:tabs>
              <w:spacing w:line="240" w:lineRule="auto" w:before="1" w:after="0"/>
              <w:ind w:left="839" w:right="119" w:hanging="360"/>
              <w:jc w:val="left"/>
              <w:rPr>
                <w:sz w:val="22"/>
              </w:rPr>
            </w:pPr>
            <w:r>
              <w:rPr>
                <w:sz w:val="22"/>
              </w:rPr>
              <w:t>En el caso de la Especialidad de </w:t>
            </w:r>
            <w:r>
              <w:rPr>
                <w:b/>
                <w:sz w:val="22"/>
              </w:rPr>
              <w:t>Agropecuaria</w:t>
            </w:r>
            <w:r>
              <w:rPr>
                <w:sz w:val="22"/>
              </w:rPr>
              <w:t>, el estudiante deberá presentarse</w:t>
            </w:r>
            <w:r>
              <w:rPr>
                <w:spacing w:val="-5"/>
                <w:sz w:val="22"/>
              </w:rPr>
              <w:t> </w:t>
            </w:r>
            <w:r>
              <w:rPr>
                <w:sz w:val="22"/>
              </w:rPr>
              <w:t>con</w:t>
            </w:r>
            <w:r>
              <w:rPr>
                <w:spacing w:val="-6"/>
                <w:sz w:val="22"/>
              </w:rPr>
              <w:t> </w:t>
            </w:r>
            <w:r>
              <w:rPr>
                <w:sz w:val="22"/>
              </w:rPr>
              <w:t>sus</w:t>
            </w:r>
            <w:r>
              <w:rPr>
                <w:spacing w:val="-5"/>
                <w:sz w:val="22"/>
              </w:rPr>
              <w:t> </w:t>
            </w:r>
            <w:r>
              <w:rPr>
                <w:sz w:val="22"/>
              </w:rPr>
              <w:t>implementos</w:t>
            </w:r>
            <w:r>
              <w:rPr>
                <w:spacing w:val="-5"/>
                <w:sz w:val="22"/>
              </w:rPr>
              <w:t> </w:t>
            </w:r>
            <w:r>
              <w:rPr>
                <w:sz w:val="22"/>
              </w:rPr>
              <w:t>de</w:t>
            </w:r>
            <w:r>
              <w:rPr>
                <w:spacing w:val="-5"/>
                <w:sz w:val="22"/>
              </w:rPr>
              <w:t> </w:t>
            </w:r>
            <w:r>
              <w:rPr>
                <w:sz w:val="22"/>
              </w:rPr>
              <w:t>seguridad</w:t>
            </w:r>
            <w:r>
              <w:rPr>
                <w:spacing w:val="-8"/>
                <w:sz w:val="22"/>
              </w:rPr>
              <w:t> </w:t>
            </w:r>
            <w:r>
              <w:rPr>
                <w:sz w:val="22"/>
              </w:rPr>
              <w:t>y</w:t>
            </w:r>
            <w:r>
              <w:rPr>
                <w:spacing w:val="-5"/>
                <w:sz w:val="22"/>
              </w:rPr>
              <w:t> </w:t>
            </w:r>
            <w:r>
              <w:rPr>
                <w:sz w:val="22"/>
              </w:rPr>
              <w:t>uniforme</w:t>
            </w:r>
            <w:r>
              <w:rPr>
                <w:spacing w:val="-5"/>
                <w:sz w:val="22"/>
              </w:rPr>
              <w:t> </w:t>
            </w:r>
            <w:r>
              <w:rPr>
                <w:sz w:val="22"/>
              </w:rPr>
              <w:t>correspondiente: Aprendizaje en la Empresa (DUAL) y campo del colegio: 1 par de zapatos de seguridad - 1 jockey legionario - 1 par de guantes de cabritilla- Pantalón </w:t>
            </w:r>
            <w:r>
              <w:rPr>
                <w:spacing w:val="-2"/>
                <w:sz w:val="22"/>
              </w:rPr>
              <w:t>Cargo.</w:t>
            </w:r>
          </w:p>
          <w:p>
            <w:pPr>
              <w:pStyle w:val="TableParagraph"/>
              <w:rPr>
                <w:sz w:val="22"/>
              </w:rPr>
            </w:pPr>
          </w:p>
          <w:p>
            <w:pPr>
              <w:pStyle w:val="TableParagraph"/>
              <w:rPr>
                <w:sz w:val="22"/>
              </w:rPr>
            </w:pPr>
          </w:p>
          <w:p>
            <w:pPr>
              <w:pStyle w:val="TableParagraph"/>
              <w:spacing w:before="93"/>
              <w:rPr>
                <w:sz w:val="22"/>
              </w:rPr>
            </w:pPr>
          </w:p>
          <w:p>
            <w:pPr>
              <w:pStyle w:val="TableParagraph"/>
              <w:spacing w:line="259" w:lineRule="auto" w:before="1"/>
              <w:ind w:left="215"/>
              <w:rPr>
                <w:sz w:val="22"/>
              </w:rPr>
            </w:pPr>
            <w:r>
              <w:rPr>
                <w:sz w:val="22"/>
              </w:rPr>
              <w:t>Accesorios</w:t>
            </w:r>
            <w:r>
              <w:rPr>
                <w:spacing w:val="-5"/>
                <w:sz w:val="22"/>
              </w:rPr>
              <w:t> </w:t>
            </w:r>
            <w:r>
              <w:rPr>
                <w:sz w:val="22"/>
              </w:rPr>
              <w:t>para</w:t>
            </w:r>
            <w:r>
              <w:rPr>
                <w:spacing w:val="-4"/>
                <w:sz w:val="22"/>
              </w:rPr>
              <w:t> </w:t>
            </w:r>
            <w:r>
              <w:rPr>
                <w:sz w:val="22"/>
              </w:rPr>
              <w:t>tiempo</w:t>
            </w:r>
            <w:r>
              <w:rPr>
                <w:spacing w:val="-3"/>
                <w:sz w:val="22"/>
              </w:rPr>
              <w:t> </w:t>
            </w:r>
            <w:r>
              <w:rPr>
                <w:sz w:val="22"/>
              </w:rPr>
              <w:t>de</w:t>
            </w:r>
            <w:r>
              <w:rPr>
                <w:spacing w:val="-7"/>
                <w:sz w:val="22"/>
              </w:rPr>
              <w:t> </w:t>
            </w:r>
            <w:r>
              <w:rPr>
                <w:sz w:val="22"/>
              </w:rPr>
              <w:t>invierno:</w:t>
            </w:r>
            <w:r>
              <w:rPr>
                <w:spacing w:val="-4"/>
                <w:sz w:val="22"/>
              </w:rPr>
              <w:t> </w:t>
            </w:r>
            <w:r>
              <w:rPr>
                <w:sz w:val="22"/>
              </w:rPr>
              <w:t>Gorro,</w:t>
            </w:r>
            <w:r>
              <w:rPr>
                <w:spacing w:val="-4"/>
                <w:sz w:val="22"/>
              </w:rPr>
              <w:t> </w:t>
            </w:r>
            <w:r>
              <w:rPr>
                <w:sz w:val="22"/>
              </w:rPr>
              <w:t>bufanda,</w:t>
            </w:r>
            <w:r>
              <w:rPr>
                <w:spacing w:val="-4"/>
                <w:sz w:val="22"/>
              </w:rPr>
              <w:t> </w:t>
            </w:r>
            <w:r>
              <w:rPr>
                <w:sz w:val="22"/>
              </w:rPr>
              <w:t>guantes,</w:t>
            </w:r>
            <w:r>
              <w:rPr>
                <w:spacing w:val="-4"/>
                <w:sz w:val="22"/>
              </w:rPr>
              <w:t> </w:t>
            </w:r>
            <w:r>
              <w:rPr>
                <w:sz w:val="22"/>
              </w:rPr>
              <w:t>cuello</w:t>
            </w:r>
            <w:r>
              <w:rPr>
                <w:spacing w:val="-4"/>
                <w:sz w:val="22"/>
              </w:rPr>
              <w:t> </w:t>
            </w:r>
            <w:r>
              <w:rPr>
                <w:sz w:val="22"/>
              </w:rPr>
              <w:t>todo</w:t>
            </w:r>
            <w:r>
              <w:rPr>
                <w:spacing w:val="-3"/>
                <w:sz w:val="22"/>
              </w:rPr>
              <w:t> </w:t>
            </w:r>
            <w:r>
              <w:rPr>
                <w:sz w:val="22"/>
              </w:rPr>
              <w:t>de</w:t>
            </w:r>
            <w:r>
              <w:rPr>
                <w:spacing w:val="-5"/>
                <w:sz w:val="22"/>
              </w:rPr>
              <w:t> </w:t>
            </w:r>
            <w:r>
              <w:rPr>
                <w:sz w:val="22"/>
              </w:rPr>
              <w:t>color Gris, azul marino o verde botella.</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6"/>
      </w:pPr>
    </w:p>
    <w:p>
      <w:pPr>
        <w:pStyle w:val="Heading3"/>
        <w:numPr>
          <w:ilvl w:val="0"/>
          <w:numId w:val="34"/>
        </w:numPr>
        <w:tabs>
          <w:tab w:pos="2060" w:val="left" w:leader="none"/>
        </w:tabs>
        <w:spacing w:line="240" w:lineRule="auto" w:before="0" w:after="0"/>
        <w:ind w:left="2060" w:right="0" w:hanging="358"/>
        <w:jc w:val="left"/>
      </w:pPr>
      <w:bookmarkStart w:name="_bookmark19" w:id="22"/>
      <w:bookmarkEnd w:id="22"/>
      <w:r>
        <w:rPr>
          <w:b w:val="0"/>
        </w:rPr>
      </w:r>
      <w:r>
        <w:rPr/>
        <w:t>Responsabilidad</w:t>
      </w:r>
      <w:r>
        <w:rPr>
          <w:spacing w:val="-11"/>
        </w:rPr>
        <w:t> </w:t>
      </w:r>
      <w:r>
        <w:rPr/>
        <w:t>del</w:t>
      </w:r>
      <w:r>
        <w:rPr>
          <w:spacing w:val="-10"/>
        </w:rPr>
        <w:t> </w:t>
      </w:r>
      <w:r>
        <w:rPr/>
        <w:t>estudiante</w:t>
      </w:r>
      <w:r>
        <w:rPr>
          <w:spacing w:val="-11"/>
        </w:rPr>
        <w:t> </w:t>
      </w:r>
      <w:r>
        <w:rPr/>
        <w:t>y</w:t>
      </w:r>
      <w:r>
        <w:rPr>
          <w:spacing w:val="-9"/>
        </w:rPr>
        <w:t> </w:t>
      </w:r>
      <w:r>
        <w:rPr>
          <w:spacing w:val="-2"/>
        </w:rPr>
        <w:t>apoderado</w:t>
      </w:r>
    </w:p>
    <w:p>
      <w:pPr>
        <w:pStyle w:val="BodyText"/>
        <w:spacing w:line="252" w:lineRule="auto" w:before="198"/>
        <w:ind w:left="1702" w:right="1824"/>
      </w:pPr>
      <w:r>
        <w:rPr>
          <w:spacing w:val="-2"/>
        </w:rPr>
        <w:t>Es</w:t>
      </w:r>
      <w:r>
        <w:rPr>
          <w:spacing w:val="-3"/>
        </w:rPr>
        <w:t> </w:t>
      </w:r>
      <w:r>
        <w:rPr>
          <w:spacing w:val="-2"/>
        </w:rPr>
        <w:t>de</w:t>
      </w:r>
      <w:r>
        <w:rPr>
          <w:spacing w:val="-3"/>
        </w:rPr>
        <w:t> </w:t>
      </w:r>
      <w:r>
        <w:rPr>
          <w:spacing w:val="-2"/>
        </w:rPr>
        <w:t>responsabilidad</w:t>
      </w:r>
      <w:r>
        <w:rPr>
          <w:spacing w:val="-3"/>
        </w:rPr>
        <w:t> </w:t>
      </w:r>
      <w:r>
        <w:rPr>
          <w:spacing w:val="-2"/>
        </w:rPr>
        <w:t>del</w:t>
      </w:r>
      <w:r>
        <w:rPr>
          <w:spacing w:val="-3"/>
        </w:rPr>
        <w:t> </w:t>
      </w:r>
      <w:r>
        <w:rPr>
          <w:spacing w:val="-2"/>
        </w:rPr>
        <w:t>apoderado</w:t>
      </w:r>
      <w:r>
        <w:rPr>
          <w:spacing w:val="-4"/>
        </w:rPr>
        <w:t> </w:t>
      </w:r>
      <w:r>
        <w:rPr>
          <w:spacing w:val="-2"/>
        </w:rPr>
        <w:t>y estudiante, que</w:t>
      </w:r>
      <w:r>
        <w:rPr>
          <w:spacing w:val="-5"/>
        </w:rPr>
        <w:t> </w:t>
      </w:r>
      <w:r>
        <w:rPr>
          <w:spacing w:val="-2"/>
        </w:rPr>
        <w:t>sus</w:t>
      </w:r>
      <w:r>
        <w:rPr>
          <w:spacing w:val="-3"/>
        </w:rPr>
        <w:t> </w:t>
      </w:r>
      <w:r>
        <w:rPr>
          <w:spacing w:val="-2"/>
        </w:rPr>
        <w:t>prendas</w:t>
      </w:r>
      <w:r>
        <w:rPr>
          <w:spacing w:val="-3"/>
        </w:rPr>
        <w:t> </w:t>
      </w:r>
      <w:r>
        <w:rPr>
          <w:spacing w:val="-2"/>
        </w:rPr>
        <w:t>estén debidamente</w:t>
      </w:r>
      <w:r>
        <w:rPr>
          <w:spacing w:val="-5"/>
        </w:rPr>
        <w:t> </w:t>
      </w:r>
      <w:r>
        <w:rPr>
          <w:spacing w:val="-2"/>
        </w:rPr>
        <w:t>marcadas </w:t>
      </w:r>
      <w:r>
        <w:rPr/>
        <w:t>con el nombre y curso.</w:t>
      </w:r>
    </w:p>
    <w:p>
      <w:pPr>
        <w:spacing w:after="0" w:line="252" w:lineRule="auto"/>
        <w:sectPr>
          <w:pgSz w:w="12240" w:h="15840"/>
          <w:pgMar w:header="0" w:footer="1048" w:top="0" w:bottom="1300" w:left="0" w:right="0"/>
        </w:sectPr>
      </w:pPr>
    </w:p>
    <w:p>
      <w:pPr>
        <w:pStyle w:val="BodyText"/>
      </w:pPr>
      <w:r>
        <w:rPr/>
        <w:drawing>
          <wp:anchor distT="0" distB="0" distL="0" distR="0" allowOverlap="1" layoutInCell="1" locked="0" behindDoc="1" simplePos="0" relativeHeight="482581504">
            <wp:simplePos x="0" y="0"/>
            <wp:positionH relativeFrom="page">
              <wp:posOffset>0</wp:posOffset>
            </wp:positionH>
            <wp:positionV relativeFrom="page">
              <wp:posOffset>0</wp:posOffset>
            </wp:positionV>
            <wp:extent cx="7769351" cy="1210945"/>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71"/>
      </w:pPr>
    </w:p>
    <w:p>
      <w:pPr>
        <w:pStyle w:val="ListParagraph"/>
        <w:numPr>
          <w:ilvl w:val="1"/>
          <w:numId w:val="34"/>
        </w:numPr>
        <w:tabs>
          <w:tab w:pos="2422" w:val="left" w:leader="none"/>
        </w:tabs>
        <w:spacing w:line="252" w:lineRule="auto" w:before="0" w:after="0"/>
        <w:ind w:left="2422" w:right="1939" w:hanging="360"/>
        <w:jc w:val="both"/>
        <w:rPr>
          <w:sz w:val="22"/>
        </w:rPr>
      </w:pPr>
      <w:r>
        <w:rPr>
          <w:sz w:val="22"/>
        </w:rPr>
        <w:t>Respecto del uniforme escolar, los y las estudiantes deberán presentarse de acuerdo a cada ciclo.</w:t>
      </w:r>
    </w:p>
    <w:p>
      <w:pPr>
        <w:pStyle w:val="ListParagraph"/>
        <w:numPr>
          <w:ilvl w:val="1"/>
          <w:numId w:val="34"/>
        </w:numPr>
        <w:tabs>
          <w:tab w:pos="2421" w:val="left" w:leader="none"/>
        </w:tabs>
        <w:spacing w:line="277" w:lineRule="exact" w:before="0" w:after="0"/>
        <w:ind w:left="2421" w:right="0" w:hanging="359"/>
        <w:jc w:val="both"/>
        <w:rPr>
          <w:sz w:val="22"/>
        </w:rPr>
      </w:pPr>
      <w:r>
        <w:rPr>
          <w:sz w:val="22"/>
        </w:rPr>
        <w:t>NO</w:t>
      </w:r>
      <w:r>
        <w:rPr>
          <w:spacing w:val="2"/>
          <w:sz w:val="22"/>
        </w:rPr>
        <w:t> </w:t>
      </w:r>
      <w:r>
        <w:rPr>
          <w:sz w:val="22"/>
        </w:rPr>
        <w:t>se</w:t>
      </w:r>
      <w:r>
        <w:rPr>
          <w:spacing w:val="48"/>
          <w:sz w:val="22"/>
        </w:rPr>
        <w:t> </w:t>
      </w:r>
      <w:r>
        <w:rPr>
          <w:sz w:val="22"/>
        </w:rPr>
        <w:t>permite</w:t>
      </w:r>
      <w:r>
        <w:rPr>
          <w:spacing w:val="50"/>
          <w:sz w:val="22"/>
        </w:rPr>
        <w:t> </w:t>
      </w:r>
      <w:r>
        <w:rPr>
          <w:sz w:val="22"/>
        </w:rPr>
        <w:t>a</w:t>
      </w:r>
      <w:r>
        <w:rPr>
          <w:spacing w:val="47"/>
          <w:sz w:val="22"/>
        </w:rPr>
        <w:t> </w:t>
      </w:r>
      <w:r>
        <w:rPr>
          <w:sz w:val="22"/>
        </w:rPr>
        <w:t>los</w:t>
      </w:r>
      <w:r>
        <w:rPr>
          <w:spacing w:val="48"/>
          <w:sz w:val="22"/>
        </w:rPr>
        <w:t> </w:t>
      </w:r>
      <w:r>
        <w:rPr>
          <w:sz w:val="22"/>
        </w:rPr>
        <w:t>estudiantes</w:t>
      </w:r>
      <w:r>
        <w:rPr>
          <w:spacing w:val="47"/>
          <w:sz w:val="22"/>
        </w:rPr>
        <w:t> </w:t>
      </w:r>
      <w:r>
        <w:rPr>
          <w:sz w:val="22"/>
        </w:rPr>
        <w:t>el</w:t>
      </w:r>
      <w:r>
        <w:rPr>
          <w:spacing w:val="47"/>
          <w:sz w:val="22"/>
        </w:rPr>
        <w:t> </w:t>
      </w:r>
      <w:r>
        <w:rPr>
          <w:sz w:val="22"/>
        </w:rPr>
        <w:t>uso</w:t>
      </w:r>
      <w:r>
        <w:rPr>
          <w:spacing w:val="48"/>
          <w:sz w:val="22"/>
        </w:rPr>
        <w:t> </w:t>
      </w:r>
      <w:r>
        <w:rPr>
          <w:sz w:val="22"/>
        </w:rPr>
        <w:t>de</w:t>
      </w:r>
      <w:r>
        <w:rPr>
          <w:spacing w:val="49"/>
          <w:sz w:val="22"/>
        </w:rPr>
        <w:t> </w:t>
      </w:r>
      <w:r>
        <w:rPr>
          <w:sz w:val="22"/>
        </w:rPr>
        <w:t>accesorios</w:t>
      </w:r>
      <w:r>
        <w:rPr>
          <w:spacing w:val="48"/>
          <w:sz w:val="22"/>
        </w:rPr>
        <w:t> </w:t>
      </w:r>
      <w:r>
        <w:rPr>
          <w:sz w:val="22"/>
        </w:rPr>
        <w:t>de</w:t>
      </w:r>
      <w:r>
        <w:rPr>
          <w:spacing w:val="46"/>
          <w:sz w:val="22"/>
        </w:rPr>
        <w:t> </w:t>
      </w:r>
      <w:r>
        <w:rPr>
          <w:sz w:val="22"/>
        </w:rPr>
        <w:t>vestir</w:t>
      </w:r>
      <w:r>
        <w:rPr>
          <w:spacing w:val="48"/>
          <w:sz w:val="22"/>
        </w:rPr>
        <w:t> </w:t>
      </w:r>
      <w:r>
        <w:rPr>
          <w:sz w:val="22"/>
        </w:rPr>
        <w:t>que</w:t>
      </w:r>
      <w:r>
        <w:rPr>
          <w:spacing w:val="47"/>
          <w:sz w:val="22"/>
        </w:rPr>
        <w:t> </w:t>
      </w:r>
      <w:r>
        <w:rPr>
          <w:sz w:val="22"/>
        </w:rPr>
        <w:t>desvirtúen</w:t>
      </w:r>
      <w:r>
        <w:rPr>
          <w:spacing w:val="49"/>
          <w:sz w:val="22"/>
        </w:rPr>
        <w:t> </w:t>
      </w:r>
      <w:r>
        <w:rPr>
          <w:spacing w:val="-5"/>
          <w:sz w:val="22"/>
        </w:rPr>
        <w:t>la</w:t>
      </w:r>
    </w:p>
    <w:p>
      <w:pPr>
        <w:pStyle w:val="BodyText"/>
        <w:spacing w:line="256" w:lineRule="auto" w:before="15"/>
        <w:ind w:left="2422" w:right="1934"/>
        <w:jc w:val="both"/>
      </w:pPr>
      <w:r>
        <w:rPr/>
        <w:t>presentación</w:t>
      </w:r>
      <w:r>
        <w:rPr>
          <w:spacing w:val="-8"/>
        </w:rPr>
        <w:t> </w:t>
      </w:r>
      <w:r>
        <w:rPr/>
        <w:t>personal</w:t>
      </w:r>
      <w:r>
        <w:rPr>
          <w:spacing w:val="-10"/>
        </w:rPr>
        <w:t> </w:t>
      </w:r>
      <w:r>
        <w:rPr/>
        <w:t>y</w:t>
      </w:r>
      <w:r>
        <w:rPr>
          <w:spacing w:val="-8"/>
        </w:rPr>
        <w:t> </w:t>
      </w:r>
      <w:r>
        <w:rPr/>
        <w:t>que</w:t>
      </w:r>
      <w:r>
        <w:rPr>
          <w:spacing w:val="-8"/>
        </w:rPr>
        <w:t> </w:t>
      </w:r>
      <w:r>
        <w:rPr/>
        <w:t>provoquen</w:t>
      </w:r>
      <w:r>
        <w:rPr>
          <w:spacing w:val="-8"/>
        </w:rPr>
        <w:t> </w:t>
      </w:r>
      <w:r>
        <w:rPr/>
        <w:t>algún</w:t>
      </w:r>
      <w:r>
        <w:rPr>
          <w:spacing w:val="-9"/>
        </w:rPr>
        <w:t> </w:t>
      </w:r>
      <w:r>
        <w:rPr/>
        <w:t>riesgo</w:t>
      </w:r>
      <w:r>
        <w:rPr>
          <w:spacing w:val="-9"/>
        </w:rPr>
        <w:t> </w:t>
      </w:r>
      <w:r>
        <w:rPr/>
        <w:t>y/o</w:t>
      </w:r>
      <w:r>
        <w:rPr>
          <w:spacing w:val="-9"/>
        </w:rPr>
        <w:t> </w:t>
      </w:r>
      <w:r>
        <w:rPr/>
        <w:t>accidente</w:t>
      </w:r>
      <w:r>
        <w:rPr>
          <w:spacing w:val="-6"/>
        </w:rPr>
        <w:t> </w:t>
      </w:r>
      <w:r>
        <w:rPr/>
        <w:t>hacia</w:t>
      </w:r>
      <w:r>
        <w:rPr>
          <w:spacing w:val="-10"/>
        </w:rPr>
        <w:t> </w:t>
      </w:r>
      <w:r>
        <w:rPr/>
        <w:t>el/la</w:t>
      </w:r>
      <w:r>
        <w:rPr>
          <w:spacing w:val="-10"/>
        </w:rPr>
        <w:t> </w:t>
      </w:r>
      <w:r>
        <w:rPr/>
        <w:t>estudiante o a terceros. Ejemplo: No permitirá el uso de piercing en el rostro, oreja o parte del cuerpo</w:t>
      </w:r>
      <w:r>
        <w:rPr>
          <w:spacing w:val="-10"/>
        </w:rPr>
        <w:t> </w:t>
      </w:r>
      <w:r>
        <w:rPr/>
        <w:t>que</w:t>
      </w:r>
      <w:r>
        <w:rPr>
          <w:spacing w:val="-11"/>
        </w:rPr>
        <w:t> </w:t>
      </w:r>
      <w:r>
        <w:rPr/>
        <w:t>afecte</w:t>
      </w:r>
      <w:r>
        <w:rPr>
          <w:spacing w:val="-11"/>
        </w:rPr>
        <w:t> </w:t>
      </w:r>
      <w:r>
        <w:rPr/>
        <w:t>la</w:t>
      </w:r>
      <w:r>
        <w:rPr>
          <w:spacing w:val="-9"/>
        </w:rPr>
        <w:t> </w:t>
      </w:r>
      <w:r>
        <w:rPr/>
        <w:t>presentación</w:t>
      </w:r>
      <w:r>
        <w:rPr>
          <w:spacing w:val="-12"/>
        </w:rPr>
        <w:t> </w:t>
      </w:r>
      <w:r>
        <w:rPr/>
        <w:t>personal</w:t>
      </w:r>
      <w:r>
        <w:rPr>
          <w:spacing w:val="-11"/>
        </w:rPr>
        <w:t> </w:t>
      </w:r>
      <w:r>
        <w:rPr/>
        <w:t>y/o</w:t>
      </w:r>
      <w:r>
        <w:rPr>
          <w:spacing w:val="-10"/>
        </w:rPr>
        <w:t> </w:t>
      </w:r>
      <w:r>
        <w:rPr/>
        <w:t>no</w:t>
      </w:r>
      <w:r>
        <w:rPr>
          <w:spacing w:val="-10"/>
        </w:rPr>
        <w:t> </w:t>
      </w:r>
      <w:r>
        <w:rPr/>
        <w:t>cumpla</w:t>
      </w:r>
      <w:r>
        <w:rPr>
          <w:spacing w:val="-12"/>
        </w:rPr>
        <w:t> </w:t>
      </w:r>
      <w:r>
        <w:rPr/>
        <w:t>con</w:t>
      </w:r>
      <w:r>
        <w:rPr>
          <w:spacing w:val="-11"/>
        </w:rPr>
        <w:t> </w:t>
      </w:r>
      <w:r>
        <w:rPr/>
        <w:t>el</w:t>
      </w:r>
      <w:r>
        <w:rPr>
          <w:spacing w:val="-12"/>
        </w:rPr>
        <w:t> </w:t>
      </w:r>
      <w:r>
        <w:rPr/>
        <w:t>perfil</w:t>
      </w:r>
      <w:r>
        <w:rPr>
          <w:spacing w:val="-12"/>
        </w:rPr>
        <w:t> </w:t>
      </w:r>
      <w:r>
        <w:rPr/>
        <w:t>del</w:t>
      </w:r>
      <w:r>
        <w:rPr>
          <w:spacing w:val="-11"/>
        </w:rPr>
        <w:t> </w:t>
      </w:r>
      <w:r>
        <w:rPr/>
        <w:t>estudiante</w:t>
      </w:r>
      <w:r>
        <w:rPr>
          <w:spacing w:val="-10"/>
        </w:rPr>
        <w:t> </w:t>
      </w:r>
      <w:r>
        <w:rPr/>
        <w:t>AC. En el caso de las damas se permitirán aros pegados a las orejas.</w:t>
      </w:r>
    </w:p>
    <w:p>
      <w:pPr>
        <w:pStyle w:val="ListParagraph"/>
        <w:numPr>
          <w:ilvl w:val="1"/>
          <w:numId w:val="34"/>
        </w:numPr>
        <w:tabs>
          <w:tab w:pos="2421" w:val="left" w:leader="none"/>
        </w:tabs>
        <w:spacing w:line="266" w:lineRule="exact" w:before="0" w:after="0"/>
        <w:ind w:left="2421" w:right="0" w:hanging="359"/>
        <w:jc w:val="both"/>
        <w:rPr>
          <w:sz w:val="22"/>
        </w:rPr>
      </w:pPr>
      <w:r>
        <w:rPr>
          <w:sz w:val="22"/>
        </w:rPr>
        <w:t>Damas</w:t>
      </w:r>
      <w:r>
        <w:rPr>
          <w:spacing w:val="42"/>
          <w:sz w:val="22"/>
        </w:rPr>
        <w:t> </w:t>
      </w:r>
      <w:r>
        <w:rPr>
          <w:sz w:val="22"/>
        </w:rPr>
        <w:t>y</w:t>
      </w:r>
      <w:r>
        <w:rPr>
          <w:spacing w:val="64"/>
          <w:w w:val="150"/>
          <w:sz w:val="22"/>
        </w:rPr>
        <w:t> </w:t>
      </w:r>
      <w:r>
        <w:rPr>
          <w:sz w:val="22"/>
        </w:rPr>
        <w:t>varones</w:t>
      </w:r>
      <w:r>
        <w:rPr>
          <w:spacing w:val="65"/>
          <w:w w:val="150"/>
          <w:sz w:val="22"/>
        </w:rPr>
        <w:t> </w:t>
      </w:r>
      <w:r>
        <w:rPr>
          <w:sz w:val="22"/>
        </w:rPr>
        <w:t>deben</w:t>
      </w:r>
      <w:r>
        <w:rPr>
          <w:spacing w:val="65"/>
          <w:w w:val="150"/>
          <w:sz w:val="22"/>
        </w:rPr>
        <w:t> </w:t>
      </w:r>
      <w:r>
        <w:rPr>
          <w:sz w:val="22"/>
        </w:rPr>
        <w:t>presentarse</w:t>
      </w:r>
      <w:r>
        <w:rPr>
          <w:spacing w:val="65"/>
          <w:w w:val="150"/>
          <w:sz w:val="22"/>
        </w:rPr>
        <w:t> </w:t>
      </w:r>
      <w:r>
        <w:rPr>
          <w:sz w:val="22"/>
        </w:rPr>
        <w:t>en</w:t>
      </w:r>
      <w:r>
        <w:rPr>
          <w:spacing w:val="65"/>
          <w:w w:val="150"/>
          <w:sz w:val="22"/>
        </w:rPr>
        <w:t> </w:t>
      </w:r>
      <w:r>
        <w:rPr>
          <w:sz w:val="22"/>
        </w:rPr>
        <w:t>el</w:t>
      </w:r>
      <w:r>
        <w:rPr>
          <w:spacing w:val="64"/>
          <w:w w:val="150"/>
          <w:sz w:val="22"/>
        </w:rPr>
        <w:t> </w:t>
      </w:r>
      <w:r>
        <w:rPr>
          <w:sz w:val="22"/>
        </w:rPr>
        <w:t>establecimiento</w:t>
      </w:r>
      <w:r>
        <w:rPr>
          <w:spacing w:val="69"/>
          <w:w w:val="150"/>
          <w:sz w:val="22"/>
        </w:rPr>
        <w:t> </w:t>
      </w:r>
      <w:r>
        <w:rPr>
          <w:sz w:val="22"/>
        </w:rPr>
        <w:t>con</w:t>
      </w:r>
      <w:r>
        <w:rPr>
          <w:spacing w:val="64"/>
          <w:w w:val="150"/>
          <w:sz w:val="22"/>
        </w:rPr>
        <w:t> </w:t>
      </w:r>
      <w:r>
        <w:rPr>
          <w:sz w:val="22"/>
        </w:rPr>
        <w:t>una</w:t>
      </w:r>
      <w:r>
        <w:rPr>
          <w:spacing w:val="67"/>
          <w:w w:val="150"/>
          <w:sz w:val="22"/>
        </w:rPr>
        <w:t> </w:t>
      </w:r>
      <w:r>
        <w:rPr>
          <w:spacing w:val="-2"/>
          <w:sz w:val="22"/>
        </w:rPr>
        <w:t>adecuada</w:t>
      </w:r>
    </w:p>
    <w:p>
      <w:pPr>
        <w:pStyle w:val="BodyText"/>
        <w:spacing w:line="266" w:lineRule="exact" w:before="14"/>
        <w:ind w:left="2422"/>
        <w:jc w:val="both"/>
      </w:pPr>
      <w:r>
        <w:rPr/>
        <w:t>presentación</w:t>
      </w:r>
      <w:r>
        <w:rPr>
          <w:spacing w:val="-8"/>
        </w:rPr>
        <w:t> </w:t>
      </w:r>
      <w:r>
        <w:rPr/>
        <w:t>y</w:t>
      </w:r>
      <w:r>
        <w:rPr>
          <w:spacing w:val="-7"/>
        </w:rPr>
        <w:t> </w:t>
      </w:r>
      <w:r>
        <w:rPr/>
        <w:t>aseo</w:t>
      </w:r>
      <w:r>
        <w:rPr>
          <w:spacing w:val="-6"/>
        </w:rPr>
        <w:t> </w:t>
      </w:r>
      <w:r>
        <w:rPr>
          <w:spacing w:val="-2"/>
        </w:rPr>
        <w:t>personal.</w:t>
      </w:r>
    </w:p>
    <w:p>
      <w:pPr>
        <w:pStyle w:val="ListParagraph"/>
        <w:numPr>
          <w:ilvl w:val="1"/>
          <w:numId w:val="34"/>
        </w:numPr>
        <w:tabs>
          <w:tab w:pos="2422" w:val="left" w:leader="none"/>
        </w:tabs>
        <w:spacing w:line="254" w:lineRule="auto" w:before="0" w:after="0"/>
        <w:ind w:left="2422" w:right="1935" w:hanging="360"/>
        <w:jc w:val="both"/>
        <w:rPr>
          <w:sz w:val="22"/>
        </w:rPr>
      </w:pPr>
      <w:r>
        <w:rPr>
          <w:sz w:val="22"/>
        </w:rPr>
        <w:t>Los</w:t>
      </w:r>
      <w:r>
        <w:rPr>
          <w:spacing w:val="-7"/>
          <w:sz w:val="22"/>
        </w:rPr>
        <w:t> </w:t>
      </w:r>
      <w:r>
        <w:rPr>
          <w:sz w:val="22"/>
        </w:rPr>
        <w:t>varones</w:t>
      </w:r>
      <w:r>
        <w:rPr>
          <w:spacing w:val="-6"/>
          <w:sz w:val="22"/>
        </w:rPr>
        <w:t> </w:t>
      </w:r>
      <w:r>
        <w:rPr>
          <w:sz w:val="22"/>
        </w:rPr>
        <w:t>deben</w:t>
      </w:r>
      <w:r>
        <w:rPr>
          <w:spacing w:val="-6"/>
          <w:sz w:val="22"/>
        </w:rPr>
        <w:t> </w:t>
      </w:r>
      <w:r>
        <w:rPr>
          <w:sz w:val="22"/>
        </w:rPr>
        <w:t>presentarse</w:t>
      </w:r>
      <w:r>
        <w:rPr>
          <w:spacing w:val="-5"/>
          <w:sz w:val="22"/>
        </w:rPr>
        <w:t> </w:t>
      </w:r>
      <w:r>
        <w:rPr>
          <w:sz w:val="22"/>
        </w:rPr>
        <w:t>con</w:t>
      </w:r>
      <w:r>
        <w:rPr>
          <w:spacing w:val="-5"/>
          <w:sz w:val="22"/>
        </w:rPr>
        <w:t> </w:t>
      </w:r>
      <w:r>
        <w:rPr>
          <w:sz w:val="22"/>
        </w:rPr>
        <w:t>su</w:t>
      </w:r>
      <w:r>
        <w:rPr>
          <w:spacing w:val="-6"/>
          <w:sz w:val="22"/>
        </w:rPr>
        <w:t> </w:t>
      </w:r>
      <w:r>
        <w:rPr>
          <w:sz w:val="22"/>
        </w:rPr>
        <w:t>pelo</w:t>
      </w:r>
      <w:r>
        <w:rPr>
          <w:spacing w:val="-4"/>
          <w:sz w:val="22"/>
        </w:rPr>
        <w:t> </w:t>
      </w:r>
      <w:r>
        <w:rPr>
          <w:sz w:val="22"/>
        </w:rPr>
        <w:t>corto</w:t>
      </w:r>
      <w:r>
        <w:rPr>
          <w:spacing w:val="-4"/>
          <w:sz w:val="22"/>
        </w:rPr>
        <w:t> </w:t>
      </w:r>
      <w:r>
        <w:rPr>
          <w:sz w:val="22"/>
        </w:rPr>
        <w:t>peinado</w:t>
      </w:r>
      <w:r>
        <w:rPr>
          <w:spacing w:val="-4"/>
          <w:sz w:val="22"/>
        </w:rPr>
        <w:t> </w:t>
      </w:r>
      <w:r>
        <w:rPr>
          <w:sz w:val="22"/>
        </w:rPr>
        <w:t>de</w:t>
      </w:r>
      <w:r>
        <w:rPr>
          <w:spacing w:val="-7"/>
          <w:sz w:val="22"/>
        </w:rPr>
        <w:t> </w:t>
      </w:r>
      <w:r>
        <w:rPr>
          <w:sz w:val="22"/>
        </w:rPr>
        <w:t>manera</w:t>
      </w:r>
      <w:r>
        <w:rPr>
          <w:spacing w:val="-5"/>
          <w:sz w:val="22"/>
        </w:rPr>
        <w:t> </w:t>
      </w:r>
      <w:r>
        <w:rPr>
          <w:sz w:val="22"/>
        </w:rPr>
        <w:t>formal,</w:t>
      </w:r>
      <w:r>
        <w:rPr>
          <w:spacing w:val="-5"/>
          <w:sz w:val="22"/>
        </w:rPr>
        <w:t> </w:t>
      </w:r>
      <w:r>
        <w:rPr>
          <w:sz w:val="22"/>
        </w:rPr>
        <w:t>sin</w:t>
      </w:r>
      <w:r>
        <w:rPr>
          <w:spacing w:val="-8"/>
          <w:sz w:val="22"/>
        </w:rPr>
        <w:t> </w:t>
      </w:r>
      <w:r>
        <w:rPr>
          <w:sz w:val="22"/>
        </w:rPr>
        <w:t>tinturas de fantasías y afeitados. (corte de pelo uniforme, ni mohicanos.). Casos excepcionales deben presentarse en inspectoría general.</w:t>
      </w:r>
    </w:p>
    <w:p>
      <w:pPr>
        <w:pStyle w:val="ListParagraph"/>
        <w:numPr>
          <w:ilvl w:val="1"/>
          <w:numId w:val="34"/>
        </w:numPr>
        <w:tabs>
          <w:tab w:pos="2421" w:val="left" w:leader="none"/>
        </w:tabs>
        <w:spacing w:line="275" w:lineRule="exact" w:before="0" w:after="0"/>
        <w:ind w:left="2421" w:right="0" w:hanging="359"/>
        <w:jc w:val="both"/>
        <w:rPr>
          <w:sz w:val="22"/>
        </w:rPr>
      </w:pPr>
      <w:r>
        <w:rPr>
          <w:sz w:val="22"/>
        </w:rPr>
        <w:t>Las</w:t>
      </w:r>
      <w:r>
        <w:rPr>
          <w:spacing w:val="1"/>
          <w:sz w:val="22"/>
        </w:rPr>
        <w:t> </w:t>
      </w:r>
      <w:r>
        <w:rPr>
          <w:sz w:val="22"/>
        </w:rPr>
        <w:t>Damas</w:t>
      </w:r>
      <w:r>
        <w:rPr>
          <w:spacing w:val="5"/>
          <w:sz w:val="22"/>
        </w:rPr>
        <w:t> </w:t>
      </w:r>
      <w:r>
        <w:rPr>
          <w:sz w:val="22"/>
        </w:rPr>
        <w:t>deben</w:t>
      </w:r>
      <w:r>
        <w:rPr>
          <w:spacing w:val="4"/>
          <w:sz w:val="22"/>
        </w:rPr>
        <w:t> </w:t>
      </w:r>
      <w:r>
        <w:rPr>
          <w:sz w:val="22"/>
        </w:rPr>
        <w:t>presentarse</w:t>
      </w:r>
      <w:r>
        <w:rPr>
          <w:spacing w:val="5"/>
          <w:sz w:val="22"/>
        </w:rPr>
        <w:t> </w:t>
      </w:r>
      <w:r>
        <w:rPr>
          <w:sz w:val="22"/>
        </w:rPr>
        <w:t>con</w:t>
      </w:r>
      <w:r>
        <w:rPr>
          <w:spacing w:val="3"/>
          <w:sz w:val="22"/>
        </w:rPr>
        <w:t> </w:t>
      </w:r>
      <w:r>
        <w:rPr>
          <w:sz w:val="22"/>
        </w:rPr>
        <w:t>su</w:t>
      </w:r>
      <w:r>
        <w:rPr>
          <w:spacing w:val="1"/>
          <w:sz w:val="22"/>
        </w:rPr>
        <w:t> </w:t>
      </w:r>
      <w:r>
        <w:rPr>
          <w:sz w:val="22"/>
        </w:rPr>
        <w:t>pelo</w:t>
      </w:r>
      <w:r>
        <w:rPr>
          <w:spacing w:val="3"/>
          <w:sz w:val="22"/>
        </w:rPr>
        <w:t> </w:t>
      </w:r>
      <w:r>
        <w:rPr>
          <w:sz w:val="22"/>
        </w:rPr>
        <w:t>ordenado,</w:t>
      </w:r>
      <w:r>
        <w:rPr>
          <w:spacing w:val="3"/>
          <w:sz w:val="22"/>
        </w:rPr>
        <w:t> </w:t>
      </w:r>
      <w:r>
        <w:rPr>
          <w:sz w:val="22"/>
        </w:rPr>
        <w:t>tomado,</w:t>
      </w:r>
      <w:r>
        <w:rPr>
          <w:spacing w:val="3"/>
          <w:sz w:val="22"/>
        </w:rPr>
        <w:t> </w:t>
      </w:r>
      <w:r>
        <w:rPr>
          <w:sz w:val="22"/>
        </w:rPr>
        <w:t>sin</w:t>
      </w:r>
      <w:r>
        <w:rPr>
          <w:spacing w:val="4"/>
          <w:sz w:val="22"/>
        </w:rPr>
        <w:t> </w:t>
      </w:r>
      <w:r>
        <w:rPr>
          <w:sz w:val="22"/>
        </w:rPr>
        <w:t>tinturas</w:t>
      </w:r>
      <w:r>
        <w:rPr>
          <w:spacing w:val="2"/>
          <w:sz w:val="22"/>
        </w:rPr>
        <w:t> </w:t>
      </w:r>
      <w:r>
        <w:rPr>
          <w:sz w:val="22"/>
        </w:rPr>
        <w:t>de</w:t>
      </w:r>
      <w:r>
        <w:rPr>
          <w:spacing w:val="2"/>
          <w:sz w:val="22"/>
        </w:rPr>
        <w:t> </w:t>
      </w:r>
      <w:r>
        <w:rPr>
          <w:spacing w:val="-2"/>
          <w:sz w:val="22"/>
        </w:rPr>
        <w:t>fantasías.</w:t>
      </w:r>
    </w:p>
    <w:p>
      <w:pPr>
        <w:pStyle w:val="BodyText"/>
        <w:spacing w:line="262" w:lineRule="exact" w:before="7"/>
        <w:ind w:left="2422"/>
        <w:jc w:val="both"/>
      </w:pPr>
      <w:r>
        <w:rPr/>
        <w:t>Casos</w:t>
      </w:r>
      <w:r>
        <w:rPr>
          <w:spacing w:val="-15"/>
        </w:rPr>
        <w:t> </w:t>
      </w:r>
      <w:r>
        <w:rPr/>
        <w:t>excepcionales</w:t>
      </w:r>
      <w:r>
        <w:rPr>
          <w:spacing w:val="-9"/>
        </w:rPr>
        <w:t> </w:t>
      </w:r>
      <w:r>
        <w:rPr/>
        <w:t>deben</w:t>
      </w:r>
      <w:r>
        <w:rPr>
          <w:spacing w:val="-12"/>
        </w:rPr>
        <w:t> </w:t>
      </w:r>
      <w:r>
        <w:rPr/>
        <w:t>presentarse</w:t>
      </w:r>
      <w:r>
        <w:rPr>
          <w:spacing w:val="-11"/>
        </w:rPr>
        <w:t> </w:t>
      </w:r>
      <w:r>
        <w:rPr/>
        <w:t>en</w:t>
      </w:r>
      <w:r>
        <w:rPr>
          <w:spacing w:val="-10"/>
        </w:rPr>
        <w:t> </w:t>
      </w:r>
      <w:r>
        <w:rPr/>
        <w:t>inspectoría</w:t>
      </w:r>
      <w:r>
        <w:rPr>
          <w:spacing w:val="-12"/>
        </w:rPr>
        <w:t> </w:t>
      </w:r>
      <w:r>
        <w:rPr>
          <w:spacing w:val="-2"/>
        </w:rPr>
        <w:t>general.</w:t>
      </w:r>
    </w:p>
    <w:p>
      <w:pPr>
        <w:pStyle w:val="ListParagraph"/>
        <w:numPr>
          <w:ilvl w:val="1"/>
          <w:numId w:val="34"/>
        </w:numPr>
        <w:tabs>
          <w:tab w:pos="2421" w:val="left" w:leader="none"/>
        </w:tabs>
        <w:spacing w:line="289" w:lineRule="exact" w:before="0" w:after="0"/>
        <w:ind w:left="2421" w:right="0" w:hanging="359"/>
        <w:jc w:val="both"/>
        <w:rPr>
          <w:sz w:val="22"/>
        </w:rPr>
      </w:pPr>
      <w:r>
        <w:rPr>
          <w:sz w:val="22"/>
        </w:rPr>
        <w:t>No</w:t>
      </w:r>
      <w:r>
        <w:rPr>
          <w:spacing w:val="-10"/>
          <w:sz w:val="22"/>
        </w:rPr>
        <w:t> </w:t>
      </w:r>
      <w:r>
        <w:rPr>
          <w:sz w:val="22"/>
        </w:rPr>
        <w:t>podrán</w:t>
      </w:r>
      <w:r>
        <w:rPr>
          <w:spacing w:val="-7"/>
          <w:sz w:val="22"/>
        </w:rPr>
        <w:t> </w:t>
      </w:r>
      <w:r>
        <w:rPr>
          <w:sz w:val="22"/>
        </w:rPr>
        <w:t>utilizar</w:t>
      </w:r>
      <w:r>
        <w:rPr>
          <w:spacing w:val="-12"/>
          <w:sz w:val="22"/>
        </w:rPr>
        <w:t> </w:t>
      </w:r>
      <w:r>
        <w:rPr>
          <w:sz w:val="22"/>
        </w:rPr>
        <w:t>maquillaje</w:t>
      </w:r>
      <w:r>
        <w:rPr>
          <w:spacing w:val="-6"/>
          <w:sz w:val="22"/>
        </w:rPr>
        <w:t> </w:t>
      </w:r>
      <w:r>
        <w:rPr>
          <w:sz w:val="22"/>
        </w:rPr>
        <w:t>y</w:t>
      </w:r>
      <w:r>
        <w:rPr>
          <w:spacing w:val="-10"/>
          <w:sz w:val="22"/>
        </w:rPr>
        <w:t> </w:t>
      </w:r>
      <w:r>
        <w:rPr>
          <w:sz w:val="22"/>
        </w:rPr>
        <w:t>tampoco</w:t>
      </w:r>
      <w:r>
        <w:rPr>
          <w:spacing w:val="-5"/>
          <w:sz w:val="22"/>
        </w:rPr>
        <w:t> </w:t>
      </w:r>
      <w:r>
        <w:rPr>
          <w:sz w:val="22"/>
        </w:rPr>
        <w:t>utilizar</w:t>
      </w:r>
      <w:r>
        <w:rPr>
          <w:spacing w:val="-9"/>
          <w:sz w:val="22"/>
        </w:rPr>
        <w:t> </w:t>
      </w:r>
      <w:r>
        <w:rPr>
          <w:sz w:val="22"/>
        </w:rPr>
        <w:t>uñas</w:t>
      </w:r>
      <w:r>
        <w:rPr>
          <w:spacing w:val="-6"/>
          <w:sz w:val="22"/>
        </w:rPr>
        <w:t> </w:t>
      </w:r>
      <w:r>
        <w:rPr>
          <w:sz w:val="22"/>
        </w:rPr>
        <w:t>pintadas</w:t>
      </w:r>
      <w:r>
        <w:rPr>
          <w:spacing w:val="-8"/>
          <w:sz w:val="22"/>
        </w:rPr>
        <w:t> </w:t>
      </w:r>
      <w:r>
        <w:rPr>
          <w:sz w:val="22"/>
        </w:rPr>
        <w:t>de</w:t>
      </w:r>
      <w:r>
        <w:rPr>
          <w:spacing w:val="-6"/>
          <w:sz w:val="22"/>
        </w:rPr>
        <w:t> </w:t>
      </w:r>
      <w:r>
        <w:rPr>
          <w:spacing w:val="-2"/>
          <w:sz w:val="22"/>
        </w:rPr>
        <w:t>colores.</w:t>
      </w:r>
    </w:p>
    <w:p>
      <w:pPr>
        <w:pStyle w:val="ListParagraph"/>
        <w:numPr>
          <w:ilvl w:val="1"/>
          <w:numId w:val="34"/>
        </w:numPr>
        <w:tabs>
          <w:tab w:pos="2422" w:val="left" w:leader="none"/>
        </w:tabs>
        <w:spacing w:line="252" w:lineRule="auto" w:before="0" w:after="0"/>
        <w:ind w:left="2422" w:right="1938" w:hanging="360"/>
        <w:jc w:val="both"/>
        <w:rPr>
          <w:sz w:val="22"/>
        </w:rPr>
      </w:pPr>
      <w:r>
        <w:rPr>
          <w:sz w:val="22"/>
        </w:rPr>
        <w:t>Si el estudiante no pudiera presentarse con su uniforme completo, el apoderado/a informará a Inspectoría, ya sea por escrito o personalmente, planteando las excusas pertinentes, quedando en agenda escolar o entrevista.</w:t>
      </w:r>
    </w:p>
    <w:p>
      <w:pPr>
        <w:pStyle w:val="ListParagraph"/>
        <w:numPr>
          <w:ilvl w:val="1"/>
          <w:numId w:val="34"/>
        </w:numPr>
        <w:tabs>
          <w:tab w:pos="2421" w:val="left" w:leader="none"/>
        </w:tabs>
        <w:spacing w:line="281" w:lineRule="exact" w:before="0" w:after="0"/>
        <w:ind w:left="2421" w:right="0" w:hanging="359"/>
        <w:jc w:val="both"/>
        <w:rPr>
          <w:sz w:val="22"/>
        </w:rPr>
      </w:pPr>
      <w:r>
        <w:rPr>
          <w:sz w:val="22"/>
        </w:rPr>
        <w:t>En</w:t>
      </w:r>
      <w:r>
        <w:rPr>
          <w:spacing w:val="-13"/>
          <w:sz w:val="22"/>
        </w:rPr>
        <w:t> </w:t>
      </w:r>
      <w:r>
        <w:rPr>
          <w:sz w:val="22"/>
        </w:rPr>
        <w:t>actividades</w:t>
      </w:r>
      <w:r>
        <w:rPr>
          <w:spacing w:val="-10"/>
          <w:sz w:val="22"/>
        </w:rPr>
        <w:t> </w:t>
      </w:r>
      <w:r>
        <w:rPr>
          <w:sz w:val="22"/>
        </w:rPr>
        <w:t>extra</w:t>
      </w:r>
      <w:r>
        <w:rPr>
          <w:spacing w:val="-11"/>
          <w:sz w:val="22"/>
        </w:rPr>
        <w:t> </w:t>
      </w:r>
      <w:r>
        <w:rPr>
          <w:sz w:val="22"/>
        </w:rPr>
        <w:t>programáticas</w:t>
      </w:r>
      <w:r>
        <w:rPr>
          <w:spacing w:val="-7"/>
          <w:sz w:val="22"/>
        </w:rPr>
        <w:t> </w:t>
      </w:r>
      <w:r>
        <w:rPr>
          <w:sz w:val="22"/>
        </w:rPr>
        <w:t>corresponde</w:t>
      </w:r>
      <w:r>
        <w:rPr>
          <w:spacing w:val="-11"/>
          <w:sz w:val="22"/>
        </w:rPr>
        <w:t> </w:t>
      </w:r>
      <w:r>
        <w:rPr>
          <w:sz w:val="22"/>
        </w:rPr>
        <w:t>que</w:t>
      </w:r>
      <w:r>
        <w:rPr>
          <w:spacing w:val="-11"/>
          <w:sz w:val="22"/>
        </w:rPr>
        <w:t> </w:t>
      </w:r>
      <w:r>
        <w:rPr>
          <w:sz w:val="22"/>
        </w:rPr>
        <w:t>él</w:t>
      </w:r>
      <w:r>
        <w:rPr>
          <w:spacing w:val="-12"/>
          <w:sz w:val="22"/>
        </w:rPr>
        <w:t> </w:t>
      </w:r>
      <w:r>
        <w:rPr>
          <w:sz w:val="22"/>
        </w:rPr>
        <w:t>o</w:t>
      </w:r>
      <w:r>
        <w:rPr>
          <w:spacing w:val="-7"/>
          <w:sz w:val="22"/>
        </w:rPr>
        <w:t> </w:t>
      </w:r>
      <w:r>
        <w:rPr>
          <w:sz w:val="22"/>
        </w:rPr>
        <w:t>la</w:t>
      </w:r>
      <w:r>
        <w:rPr>
          <w:spacing w:val="-11"/>
          <w:sz w:val="22"/>
        </w:rPr>
        <w:t> </w:t>
      </w:r>
      <w:r>
        <w:rPr>
          <w:sz w:val="22"/>
        </w:rPr>
        <w:t>estudiante</w:t>
      </w:r>
      <w:r>
        <w:rPr>
          <w:spacing w:val="-10"/>
          <w:sz w:val="22"/>
        </w:rPr>
        <w:t> </w:t>
      </w:r>
      <w:r>
        <w:rPr>
          <w:sz w:val="22"/>
        </w:rPr>
        <w:t>vistan</w:t>
      </w:r>
      <w:r>
        <w:rPr>
          <w:spacing w:val="-12"/>
          <w:sz w:val="22"/>
        </w:rPr>
        <w:t> </w:t>
      </w:r>
      <w:r>
        <w:rPr>
          <w:sz w:val="22"/>
        </w:rPr>
        <w:t>uniforme</w:t>
      </w:r>
      <w:r>
        <w:rPr>
          <w:spacing w:val="-11"/>
          <w:sz w:val="22"/>
        </w:rPr>
        <w:t> </w:t>
      </w:r>
      <w:r>
        <w:rPr>
          <w:spacing w:val="-10"/>
          <w:sz w:val="22"/>
        </w:rPr>
        <w:t>o</w:t>
      </w:r>
    </w:p>
    <w:p>
      <w:pPr>
        <w:pStyle w:val="BodyText"/>
        <w:spacing w:line="267" w:lineRule="exact" w:before="9"/>
        <w:ind w:left="2422"/>
        <w:jc w:val="both"/>
      </w:pPr>
      <w:r>
        <w:rPr/>
        <w:t>buzo</w:t>
      </w:r>
      <w:r>
        <w:rPr>
          <w:spacing w:val="-3"/>
        </w:rPr>
        <w:t> </w:t>
      </w:r>
      <w:r>
        <w:rPr/>
        <w:t>de</w:t>
      </w:r>
      <w:r>
        <w:rPr>
          <w:spacing w:val="-4"/>
        </w:rPr>
        <w:t> </w:t>
      </w:r>
      <w:r>
        <w:rPr/>
        <w:t>la</w:t>
      </w:r>
      <w:r>
        <w:rPr>
          <w:spacing w:val="-5"/>
        </w:rPr>
        <w:t> </w:t>
      </w:r>
      <w:r>
        <w:rPr>
          <w:spacing w:val="-2"/>
        </w:rPr>
        <w:t>escuela.</w:t>
      </w:r>
    </w:p>
    <w:p>
      <w:pPr>
        <w:pStyle w:val="ListParagraph"/>
        <w:numPr>
          <w:ilvl w:val="1"/>
          <w:numId w:val="34"/>
        </w:numPr>
        <w:tabs>
          <w:tab w:pos="2422" w:val="left" w:leader="none"/>
        </w:tabs>
        <w:spacing w:line="252" w:lineRule="auto" w:before="0" w:after="0"/>
        <w:ind w:left="2422" w:right="1934" w:hanging="360"/>
        <w:jc w:val="both"/>
        <w:rPr>
          <w:sz w:val="22"/>
        </w:rPr>
      </w:pPr>
      <w:r>
        <w:rPr>
          <w:sz w:val="22"/>
        </w:rPr>
        <w:t>Los estudiantes deben vestir su buzo institucional los días en que realicen Educación Física y Recreación durante toda la jornada escolar. Deben portar ropa de cambio institucional y útiles de aseo personal para uso posterior a la actividad física.</w:t>
      </w:r>
    </w:p>
    <w:p>
      <w:pPr>
        <w:pStyle w:val="BodyText"/>
        <w:spacing w:before="179"/>
      </w:pPr>
    </w:p>
    <w:p>
      <w:pPr>
        <w:spacing w:before="0"/>
        <w:ind w:left="1702" w:right="0" w:firstLine="0"/>
        <w:jc w:val="left"/>
        <w:rPr>
          <w:b/>
          <w:sz w:val="22"/>
        </w:rPr>
      </w:pPr>
      <w:r>
        <w:rPr>
          <w:b/>
          <w:sz w:val="22"/>
        </w:rPr>
        <w:t>Los</w:t>
      </w:r>
      <w:r>
        <w:rPr>
          <w:b/>
          <w:spacing w:val="-8"/>
          <w:sz w:val="22"/>
        </w:rPr>
        <w:t> </w:t>
      </w:r>
      <w:r>
        <w:rPr>
          <w:b/>
          <w:sz w:val="22"/>
        </w:rPr>
        <w:t>estudiantes</w:t>
      </w:r>
      <w:r>
        <w:rPr>
          <w:b/>
          <w:spacing w:val="-7"/>
          <w:sz w:val="22"/>
        </w:rPr>
        <w:t> </w:t>
      </w:r>
      <w:r>
        <w:rPr>
          <w:b/>
          <w:spacing w:val="-2"/>
          <w:sz w:val="22"/>
        </w:rPr>
        <w:t>deben:</w:t>
      </w:r>
    </w:p>
    <w:p>
      <w:pPr>
        <w:pStyle w:val="ListParagraph"/>
        <w:numPr>
          <w:ilvl w:val="1"/>
          <w:numId w:val="34"/>
        </w:numPr>
        <w:tabs>
          <w:tab w:pos="2421" w:val="left" w:leader="none"/>
        </w:tabs>
        <w:spacing w:line="296" w:lineRule="exact" w:before="148" w:after="0"/>
        <w:ind w:left="2421" w:right="0" w:hanging="359"/>
        <w:jc w:val="both"/>
        <w:rPr>
          <w:sz w:val="22"/>
        </w:rPr>
      </w:pPr>
      <w:r>
        <w:rPr>
          <w:sz w:val="22"/>
        </w:rPr>
        <w:t>Responsabilizarse</w:t>
      </w:r>
      <w:r>
        <w:rPr>
          <w:spacing w:val="-7"/>
          <w:sz w:val="22"/>
        </w:rPr>
        <w:t> </w:t>
      </w:r>
      <w:r>
        <w:rPr>
          <w:sz w:val="22"/>
        </w:rPr>
        <w:t>por</w:t>
      </w:r>
      <w:r>
        <w:rPr>
          <w:spacing w:val="-6"/>
          <w:sz w:val="22"/>
        </w:rPr>
        <w:t> </w:t>
      </w:r>
      <w:r>
        <w:rPr>
          <w:sz w:val="22"/>
        </w:rPr>
        <w:t>dejar</w:t>
      </w:r>
      <w:r>
        <w:rPr>
          <w:spacing w:val="-8"/>
          <w:sz w:val="22"/>
        </w:rPr>
        <w:t> </w:t>
      </w:r>
      <w:r>
        <w:rPr>
          <w:sz w:val="22"/>
        </w:rPr>
        <w:t>la</w:t>
      </w:r>
      <w:r>
        <w:rPr>
          <w:spacing w:val="-5"/>
          <w:sz w:val="22"/>
        </w:rPr>
        <w:t> </w:t>
      </w:r>
      <w:r>
        <w:rPr>
          <w:sz w:val="22"/>
        </w:rPr>
        <w:t>sala</w:t>
      </w:r>
      <w:r>
        <w:rPr>
          <w:spacing w:val="-9"/>
          <w:sz w:val="22"/>
        </w:rPr>
        <w:t> </w:t>
      </w:r>
      <w:r>
        <w:rPr>
          <w:sz w:val="22"/>
        </w:rPr>
        <w:t>limpia</w:t>
      </w:r>
      <w:r>
        <w:rPr>
          <w:spacing w:val="-7"/>
          <w:sz w:val="22"/>
        </w:rPr>
        <w:t> </w:t>
      </w:r>
      <w:r>
        <w:rPr>
          <w:sz w:val="22"/>
        </w:rPr>
        <w:t>y</w:t>
      </w:r>
      <w:r>
        <w:rPr>
          <w:spacing w:val="-8"/>
          <w:sz w:val="22"/>
        </w:rPr>
        <w:t> </w:t>
      </w:r>
      <w:r>
        <w:rPr>
          <w:sz w:val="22"/>
        </w:rPr>
        <w:t>ordenada</w:t>
      </w:r>
      <w:r>
        <w:rPr>
          <w:spacing w:val="-7"/>
          <w:sz w:val="22"/>
        </w:rPr>
        <w:t> </w:t>
      </w:r>
      <w:r>
        <w:rPr>
          <w:sz w:val="22"/>
        </w:rPr>
        <w:t>al</w:t>
      </w:r>
      <w:r>
        <w:rPr>
          <w:spacing w:val="-8"/>
          <w:sz w:val="22"/>
        </w:rPr>
        <w:t> </w:t>
      </w:r>
      <w:r>
        <w:rPr>
          <w:sz w:val="22"/>
        </w:rPr>
        <w:t>finalizar</w:t>
      </w:r>
      <w:r>
        <w:rPr>
          <w:spacing w:val="-6"/>
          <w:sz w:val="22"/>
        </w:rPr>
        <w:t> </w:t>
      </w:r>
      <w:r>
        <w:rPr>
          <w:sz w:val="22"/>
        </w:rPr>
        <w:t>una</w:t>
      </w:r>
      <w:r>
        <w:rPr>
          <w:spacing w:val="-6"/>
          <w:sz w:val="22"/>
        </w:rPr>
        <w:t> </w:t>
      </w:r>
      <w:r>
        <w:rPr>
          <w:spacing w:val="-2"/>
          <w:sz w:val="22"/>
        </w:rPr>
        <w:t>clase.</w:t>
      </w:r>
    </w:p>
    <w:p>
      <w:pPr>
        <w:pStyle w:val="ListParagraph"/>
        <w:numPr>
          <w:ilvl w:val="1"/>
          <w:numId w:val="34"/>
        </w:numPr>
        <w:tabs>
          <w:tab w:pos="2422" w:val="left" w:leader="none"/>
        </w:tabs>
        <w:spacing w:line="252" w:lineRule="auto" w:before="0" w:after="0"/>
        <w:ind w:left="2422" w:right="1936" w:hanging="360"/>
        <w:jc w:val="both"/>
        <w:rPr>
          <w:sz w:val="22"/>
        </w:rPr>
      </w:pPr>
      <w:r>
        <w:rPr>
          <w:sz w:val="22"/>
        </w:rPr>
        <w:t>Cuidar y mantener limpio el recinto de la escuela, no debe botar basura, desperdicios, restos</w:t>
      </w:r>
      <w:r>
        <w:rPr>
          <w:spacing w:val="-5"/>
          <w:sz w:val="22"/>
        </w:rPr>
        <w:t> </w:t>
      </w:r>
      <w:r>
        <w:rPr>
          <w:sz w:val="22"/>
        </w:rPr>
        <w:t>de</w:t>
      </w:r>
      <w:r>
        <w:rPr>
          <w:spacing w:val="-7"/>
          <w:sz w:val="22"/>
        </w:rPr>
        <w:t> </w:t>
      </w:r>
      <w:r>
        <w:rPr>
          <w:sz w:val="22"/>
        </w:rPr>
        <w:t>comida,</w:t>
      </w:r>
      <w:r>
        <w:rPr>
          <w:spacing w:val="-7"/>
          <w:sz w:val="22"/>
        </w:rPr>
        <w:t> </w:t>
      </w:r>
      <w:r>
        <w:rPr>
          <w:sz w:val="22"/>
        </w:rPr>
        <w:t>etc.;</w:t>
      </w:r>
      <w:r>
        <w:rPr>
          <w:spacing w:val="-6"/>
          <w:sz w:val="22"/>
        </w:rPr>
        <w:t> </w:t>
      </w:r>
      <w:r>
        <w:rPr>
          <w:sz w:val="22"/>
        </w:rPr>
        <w:t>en</w:t>
      </w:r>
      <w:r>
        <w:rPr>
          <w:spacing w:val="-6"/>
          <w:sz w:val="22"/>
        </w:rPr>
        <w:t> </w:t>
      </w:r>
      <w:r>
        <w:rPr>
          <w:sz w:val="22"/>
        </w:rPr>
        <w:t>pasillos,</w:t>
      </w:r>
      <w:r>
        <w:rPr>
          <w:spacing w:val="-7"/>
          <w:sz w:val="22"/>
        </w:rPr>
        <w:t> </w:t>
      </w:r>
      <w:r>
        <w:rPr>
          <w:sz w:val="22"/>
        </w:rPr>
        <w:t>baños,</w:t>
      </w:r>
      <w:r>
        <w:rPr>
          <w:spacing w:val="-7"/>
          <w:sz w:val="22"/>
        </w:rPr>
        <w:t> </w:t>
      </w:r>
      <w:r>
        <w:rPr>
          <w:sz w:val="22"/>
        </w:rPr>
        <w:t>jardines,</w:t>
      </w:r>
      <w:r>
        <w:rPr>
          <w:spacing w:val="-7"/>
          <w:sz w:val="22"/>
        </w:rPr>
        <w:t> </w:t>
      </w:r>
      <w:r>
        <w:rPr>
          <w:sz w:val="22"/>
        </w:rPr>
        <w:t>comedores,</w:t>
      </w:r>
      <w:r>
        <w:rPr>
          <w:spacing w:val="-6"/>
          <w:sz w:val="22"/>
        </w:rPr>
        <w:t> </w:t>
      </w:r>
      <w:r>
        <w:rPr>
          <w:sz w:val="22"/>
        </w:rPr>
        <w:t>salas</w:t>
      </w:r>
      <w:r>
        <w:rPr>
          <w:spacing w:val="-8"/>
          <w:sz w:val="22"/>
        </w:rPr>
        <w:t> </w:t>
      </w:r>
      <w:r>
        <w:rPr>
          <w:sz w:val="22"/>
        </w:rPr>
        <w:t>de</w:t>
      </w:r>
      <w:r>
        <w:rPr>
          <w:spacing w:val="-7"/>
          <w:sz w:val="22"/>
        </w:rPr>
        <w:t> </w:t>
      </w:r>
      <w:r>
        <w:rPr>
          <w:sz w:val="22"/>
        </w:rPr>
        <w:t>clases,</w:t>
      </w:r>
      <w:r>
        <w:rPr>
          <w:spacing w:val="-7"/>
          <w:sz w:val="22"/>
        </w:rPr>
        <w:t> </w:t>
      </w:r>
      <w:r>
        <w:rPr>
          <w:sz w:val="22"/>
        </w:rPr>
        <w:t>oficinas</w:t>
      </w:r>
      <w:r>
        <w:rPr>
          <w:spacing w:val="-8"/>
          <w:sz w:val="22"/>
        </w:rPr>
        <w:t> </w:t>
      </w:r>
      <w:r>
        <w:rPr>
          <w:sz w:val="22"/>
        </w:rPr>
        <w:t>u otras dependencias.</w:t>
      </w:r>
    </w:p>
    <w:p>
      <w:pPr>
        <w:pStyle w:val="ListParagraph"/>
        <w:numPr>
          <w:ilvl w:val="1"/>
          <w:numId w:val="34"/>
        </w:numPr>
        <w:tabs>
          <w:tab w:pos="2422" w:val="left" w:leader="none"/>
        </w:tabs>
        <w:spacing w:line="249" w:lineRule="auto" w:before="0" w:after="0"/>
        <w:ind w:left="2422" w:right="1945" w:hanging="360"/>
        <w:jc w:val="both"/>
        <w:rPr>
          <w:sz w:val="22"/>
        </w:rPr>
      </w:pPr>
      <w:r>
        <w:rPr>
          <w:sz w:val="22"/>
        </w:rPr>
        <w:t>Cuidar los bienes materiales de la escuela como libros, equipos, material audiovisual, mobiliario,</w:t>
      </w:r>
      <w:r>
        <w:rPr>
          <w:spacing w:val="-1"/>
          <w:sz w:val="22"/>
        </w:rPr>
        <w:t> </w:t>
      </w:r>
      <w:r>
        <w:rPr>
          <w:sz w:val="22"/>
        </w:rPr>
        <w:t>muros, baños,</w:t>
      </w:r>
      <w:r>
        <w:rPr>
          <w:spacing w:val="-1"/>
          <w:sz w:val="22"/>
        </w:rPr>
        <w:t> </w:t>
      </w:r>
      <w:r>
        <w:rPr>
          <w:sz w:val="22"/>
        </w:rPr>
        <w:t>entre otros, pues su buen</w:t>
      </w:r>
      <w:r>
        <w:rPr>
          <w:spacing w:val="-1"/>
          <w:sz w:val="22"/>
        </w:rPr>
        <w:t> </w:t>
      </w:r>
      <w:r>
        <w:rPr>
          <w:sz w:val="22"/>
        </w:rPr>
        <w:t>estado beneficia</w:t>
      </w:r>
      <w:r>
        <w:rPr>
          <w:spacing w:val="-1"/>
          <w:sz w:val="22"/>
        </w:rPr>
        <w:t> </w:t>
      </w:r>
      <w:r>
        <w:rPr>
          <w:sz w:val="22"/>
        </w:rPr>
        <w:t>el funcionamiento de las actividades académicas.</w:t>
      </w:r>
    </w:p>
    <w:p>
      <w:pPr>
        <w:pStyle w:val="ListParagraph"/>
        <w:numPr>
          <w:ilvl w:val="1"/>
          <w:numId w:val="34"/>
        </w:numPr>
        <w:tabs>
          <w:tab w:pos="2422" w:val="left" w:leader="none"/>
        </w:tabs>
        <w:spacing w:line="249" w:lineRule="auto" w:before="0" w:after="0"/>
        <w:ind w:left="2422" w:right="2035" w:hanging="360"/>
        <w:jc w:val="both"/>
        <w:rPr>
          <w:sz w:val="22"/>
        </w:rPr>
      </w:pPr>
      <w:r>
        <w:rPr>
          <w:sz w:val="22"/>
        </w:rPr>
        <w:t>Si un estudiante encuentra un objeto que no le pertenece, deberá entregarlo a Inspectoría, para ser devuelto a su legítimo dueño.</w:t>
      </w:r>
    </w:p>
    <w:p>
      <w:pPr>
        <w:pStyle w:val="ListParagraph"/>
        <w:numPr>
          <w:ilvl w:val="1"/>
          <w:numId w:val="34"/>
        </w:numPr>
        <w:tabs>
          <w:tab w:pos="2421" w:val="left" w:leader="none"/>
        </w:tabs>
        <w:spacing w:line="283" w:lineRule="exact" w:before="0" w:after="0"/>
        <w:ind w:left="2421" w:right="0" w:hanging="359"/>
        <w:jc w:val="both"/>
        <w:rPr>
          <w:sz w:val="22"/>
        </w:rPr>
      </w:pPr>
      <w:r>
        <w:rPr>
          <w:spacing w:val="-2"/>
          <w:sz w:val="22"/>
        </w:rPr>
        <w:t>Los</w:t>
      </w:r>
      <w:r>
        <w:rPr>
          <w:spacing w:val="-9"/>
          <w:sz w:val="22"/>
        </w:rPr>
        <w:t> </w:t>
      </w:r>
      <w:r>
        <w:rPr>
          <w:spacing w:val="-2"/>
          <w:sz w:val="22"/>
        </w:rPr>
        <w:t>estudiantes</w:t>
      </w:r>
      <w:r>
        <w:rPr>
          <w:spacing w:val="-4"/>
          <w:sz w:val="22"/>
        </w:rPr>
        <w:t> </w:t>
      </w:r>
      <w:r>
        <w:rPr>
          <w:spacing w:val="-2"/>
          <w:sz w:val="22"/>
        </w:rPr>
        <w:t>y</w:t>
      </w:r>
      <w:r>
        <w:rPr>
          <w:spacing w:val="-3"/>
          <w:sz w:val="22"/>
        </w:rPr>
        <w:t> </w:t>
      </w:r>
      <w:r>
        <w:rPr>
          <w:spacing w:val="-2"/>
          <w:sz w:val="22"/>
        </w:rPr>
        <w:t>sus</w:t>
      </w:r>
      <w:r>
        <w:rPr>
          <w:spacing w:val="-6"/>
          <w:sz w:val="22"/>
        </w:rPr>
        <w:t> </w:t>
      </w:r>
      <w:r>
        <w:rPr>
          <w:spacing w:val="-2"/>
          <w:sz w:val="22"/>
        </w:rPr>
        <w:t>apoderados/as</w:t>
      </w:r>
      <w:r>
        <w:rPr>
          <w:spacing w:val="-3"/>
          <w:sz w:val="22"/>
        </w:rPr>
        <w:t> </w:t>
      </w:r>
      <w:r>
        <w:rPr>
          <w:spacing w:val="-2"/>
          <w:sz w:val="22"/>
        </w:rPr>
        <w:t>deben</w:t>
      </w:r>
      <w:r>
        <w:rPr>
          <w:spacing w:val="-6"/>
          <w:sz w:val="22"/>
        </w:rPr>
        <w:t> </w:t>
      </w:r>
      <w:r>
        <w:rPr>
          <w:spacing w:val="-2"/>
          <w:sz w:val="22"/>
        </w:rPr>
        <w:t>responsabilizarse (asumir</w:t>
      </w:r>
      <w:r>
        <w:rPr>
          <w:spacing w:val="-4"/>
          <w:sz w:val="22"/>
        </w:rPr>
        <w:t> </w:t>
      </w:r>
      <w:r>
        <w:rPr>
          <w:spacing w:val="-2"/>
          <w:sz w:val="22"/>
        </w:rPr>
        <w:t>el</w:t>
      </w:r>
      <w:r>
        <w:rPr>
          <w:spacing w:val="-4"/>
          <w:sz w:val="22"/>
        </w:rPr>
        <w:t> </w:t>
      </w:r>
      <w:r>
        <w:rPr>
          <w:spacing w:val="-2"/>
          <w:sz w:val="22"/>
        </w:rPr>
        <w:t>costo</w:t>
      </w:r>
      <w:r>
        <w:rPr>
          <w:spacing w:val="-4"/>
          <w:sz w:val="22"/>
        </w:rPr>
        <w:t> </w:t>
      </w:r>
      <w:r>
        <w:rPr>
          <w:spacing w:val="-2"/>
          <w:sz w:val="22"/>
        </w:rPr>
        <w:t>monetario)</w:t>
      </w:r>
    </w:p>
    <w:p>
      <w:pPr>
        <w:pStyle w:val="BodyText"/>
        <w:spacing w:line="252" w:lineRule="auto"/>
        <w:ind w:left="2422" w:right="1938"/>
        <w:jc w:val="both"/>
      </w:pPr>
      <w:r>
        <w:rPr/>
        <w:t>por</w:t>
      </w:r>
      <w:r>
        <w:rPr>
          <w:spacing w:val="-7"/>
        </w:rPr>
        <w:t> </w:t>
      </w:r>
      <w:r>
        <w:rPr/>
        <w:t>la</w:t>
      </w:r>
      <w:r>
        <w:rPr>
          <w:spacing w:val="-7"/>
        </w:rPr>
        <w:t> </w:t>
      </w:r>
      <w:r>
        <w:rPr/>
        <w:t>reposición</w:t>
      </w:r>
      <w:r>
        <w:rPr>
          <w:spacing w:val="-5"/>
        </w:rPr>
        <w:t> </w:t>
      </w:r>
      <w:r>
        <w:rPr/>
        <w:t>o</w:t>
      </w:r>
      <w:r>
        <w:rPr>
          <w:spacing w:val="-5"/>
        </w:rPr>
        <w:t> </w:t>
      </w:r>
      <w:r>
        <w:rPr/>
        <w:t>reparación</w:t>
      </w:r>
      <w:r>
        <w:rPr>
          <w:spacing w:val="-5"/>
        </w:rPr>
        <w:t> </w:t>
      </w:r>
      <w:r>
        <w:rPr/>
        <w:t>de</w:t>
      </w:r>
      <w:r>
        <w:rPr>
          <w:spacing w:val="-6"/>
        </w:rPr>
        <w:t> </w:t>
      </w:r>
      <w:r>
        <w:rPr/>
        <w:t>todo</w:t>
      </w:r>
      <w:r>
        <w:rPr>
          <w:spacing w:val="-5"/>
        </w:rPr>
        <w:t> </w:t>
      </w:r>
      <w:r>
        <w:rPr/>
        <w:t>daño</w:t>
      </w:r>
      <w:r>
        <w:rPr>
          <w:spacing w:val="-3"/>
        </w:rPr>
        <w:t> </w:t>
      </w:r>
      <w:r>
        <w:rPr/>
        <w:t>a</w:t>
      </w:r>
      <w:r>
        <w:rPr>
          <w:spacing w:val="-7"/>
        </w:rPr>
        <w:t> </w:t>
      </w:r>
      <w:r>
        <w:rPr/>
        <w:t>las</w:t>
      </w:r>
      <w:r>
        <w:rPr>
          <w:spacing w:val="-5"/>
        </w:rPr>
        <w:t> </w:t>
      </w:r>
      <w:r>
        <w:rPr/>
        <w:t>dependencias</w:t>
      </w:r>
      <w:r>
        <w:rPr>
          <w:spacing w:val="-7"/>
        </w:rPr>
        <w:t> </w:t>
      </w:r>
      <w:r>
        <w:rPr/>
        <w:t>o</w:t>
      </w:r>
      <w:r>
        <w:rPr>
          <w:spacing w:val="-5"/>
        </w:rPr>
        <w:t> </w:t>
      </w:r>
      <w:r>
        <w:rPr/>
        <w:t>a</w:t>
      </w:r>
      <w:r>
        <w:rPr>
          <w:spacing w:val="-4"/>
        </w:rPr>
        <w:t> </w:t>
      </w:r>
      <w:r>
        <w:rPr/>
        <w:t>los</w:t>
      </w:r>
      <w:r>
        <w:rPr>
          <w:spacing w:val="-6"/>
        </w:rPr>
        <w:t> </w:t>
      </w:r>
      <w:r>
        <w:rPr/>
        <w:t>bienes</w:t>
      </w:r>
      <w:r>
        <w:rPr>
          <w:spacing w:val="-6"/>
        </w:rPr>
        <w:t> </w:t>
      </w:r>
      <w:r>
        <w:rPr/>
        <w:t>materiales de la escuela, de sus compañeros o de cualquier integrante de la comunidad educativa.</w:t>
      </w:r>
    </w:p>
    <w:p>
      <w:pPr>
        <w:pStyle w:val="BodyText"/>
      </w:pPr>
    </w:p>
    <w:p>
      <w:pPr>
        <w:pStyle w:val="BodyText"/>
      </w:pPr>
    </w:p>
    <w:p>
      <w:pPr>
        <w:pStyle w:val="BodyText"/>
        <w:spacing w:before="205"/>
      </w:pPr>
    </w:p>
    <w:p>
      <w:pPr>
        <w:pStyle w:val="Heading3"/>
        <w:numPr>
          <w:ilvl w:val="0"/>
          <w:numId w:val="34"/>
        </w:numPr>
        <w:tabs>
          <w:tab w:pos="2060" w:val="left" w:leader="none"/>
        </w:tabs>
        <w:spacing w:line="240" w:lineRule="auto" w:before="0" w:after="0"/>
        <w:ind w:left="2060" w:right="0" w:hanging="358"/>
        <w:jc w:val="left"/>
      </w:pPr>
      <w:bookmarkStart w:name="_bookmark20" w:id="23"/>
      <w:bookmarkEnd w:id="23"/>
      <w:r>
        <w:rPr>
          <w:b w:val="0"/>
        </w:rPr>
      </w:r>
      <w:r>
        <w:rPr/>
        <w:t>Comportamiento</w:t>
      </w:r>
      <w:r>
        <w:rPr>
          <w:spacing w:val="-14"/>
        </w:rPr>
        <w:t> </w:t>
      </w:r>
      <w:r>
        <w:rPr/>
        <w:t>Permanente</w:t>
      </w:r>
      <w:r>
        <w:rPr>
          <w:spacing w:val="-10"/>
        </w:rPr>
        <w:t> </w:t>
      </w:r>
      <w:r>
        <w:rPr/>
        <w:t>En</w:t>
      </w:r>
      <w:r>
        <w:rPr>
          <w:spacing w:val="-10"/>
        </w:rPr>
        <w:t> </w:t>
      </w:r>
      <w:r>
        <w:rPr/>
        <w:t>Dependencias</w:t>
      </w:r>
      <w:r>
        <w:rPr>
          <w:spacing w:val="-9"/>
        </w:rPr>
        <w:t> </w:t>
      </w:r>
      <w:r>
        <w:rPr/>
        <w:t>de</w:t>
      </w:r>
      <w:r>
        <w:rPr>
          <w:spacing w:val="-10"/>
        </w:rPr>
        <w:t> </w:t>
      </w:r>
      <w:r>
        <w:rPr/>
        <w:t>la</w:t>
      </w:r>
      <w:r>
        <w:rPr>
          <w:spacing w:val="-12"/>
        </w:rPr>
        <w:t> </w:t>
      </w:r>
      <w:r>
        <w:rPr>
          <w:spacing w:val="-2"/>
        </w:rPr>
        <w:t>Escuela.</w:t>
      </w:r>
    </w:p>
    <w:p>
      <w:pPr>
        <w:pStyle w:val="BodyText"/>
        <w:spacing w:before="18"/>
        <w:ind w:left="1702"/>
      </w:pPr>
      <w:r>
        <w:rPr/>
        <w:t>El</w:t>
      </w:r>
      <w:r>
        <w:rPr>
          <w:spacing w:val="-13"/>
        </w:rPr>
        <w:t> </w:t>
      </w:r>
      <w:r>
        <w:rPr/>
        <w:t>estudiante</w:t>
      </w:r>
      <w:r>
        <w:rPr>
          <w:spacing w:val="-10"/>
        </w:rPr>
        <w:t> </w:t>
      </w:r>
      <w:r>
        <w:rPr/>
        <w:t>mantendrá</w:t>
      </w:r>
      <w:r>
        <w:rPr>
          <w:spacing w:val="-7"/>
        </w:rPr>
        <w:t> </w:t>
      </w:r>
      <w:r>
        <w:rPr/>
        <w:t>una</w:t>
      </w:r>
      <w:r>
        <w:rPr>
          <w:spacing w:val="-10"/>
        </w:rPr>
        <w:t> </w:t>
      </w:r>
      <w:r>
        <w:rPr/>
        <w:t>actitud</w:t>
      </w:r>
      <w:r>
        <w:rPr>
          <w:spacing w:val="-10"/>
        </w:rPr>
        <w:t> </w:t>
      </w:r>
      <w:r>
        <w:rPr/>
        <w:t>y</w:t>
      </w:r>
      <w:r>
        <w:rPr>
          <w:spacing w:val="-9"/>
        </w:rPr>
        <w:t> </w:t>
      </w:r>
      <w:r>
        <w:rPr/>
        <w:t>conducta</w:t>
      </w:r>
      <w:r>
        <w:rPr>
          <w:spacing w:val="-9"/>
        </w:rPr>
        <w:t> </w:t>
      </w:r>
      <w:r>
        <w:rPr/>
        <w:t>adecuada</w:t>
      </w:r>
      <w:r>
        <w:rPr>
          <w:spacing w:val="-8"/>
        </w:rPr>
        <w:t> </w:t>
      </w:r>
      <w:r>
        <w:rPr/>
        <w:t>reflejada</w:t>
      </w:r>
      <w:r>
        <w:rPr>
          <w:spacing w:val="-10"/>
        </w:rPr>
        <w:t> </w:t>
      </w:r>
      <w:r>
        <w:rPr>
          <w:spacing w:val="-5"/>
        </w:rPr>
        <w:t>en:</w:t>
      </w:r>
    </w:p>
    <w:p>
      <w:pPr>
        <w:pStyle w:val="ListParagraph"/>
        <w:numPr>
          <w:ilvl w:val="1"/>
          <w:numId w:val="34"/>
        </w:numPr>
        <w:tabs>
          <w:tab w:pos="2421" w:val="left" w:leader="none"/>
        </w:tabs>
        <w:spacing w:line="240" w:lineRule="auto" w:before="154" w:after="0"/>
        <w:ind w:left="2421" w:right="0" w:hanging="359"/>
        <w:jc w:val="left"/>
        <w:rPr>
          <w:sz w:val="22"/>
        </w:rPr>
      </w:pPr>
      <w:r>
        <w:rPr>
          <w:spacing w:val="-2"/>
          <w:sz w:val="22"/>
        </w:rPr>
        <w:t>Conservar</w:t>
      </w:r>
      <w:r>
        <w:rPr>
          <w:sz w:val="22"/>
        </w:rPr>
        <w:t> </w:t>
      </w:r>
      <w:r>
        <w:rPr>
          <w:spacing w:val="-2"/>
          <w:sz w:val="22"/>
        </w:rPr>
        <w:t>la</w:t>
      </w:r>
      <w:r>
        <w:rPr>
          <w:sz w:val="22"/>
        </w:rPr>
        <w:t> </w:t>
      </w:r>
      <w:r>
        <w:rPr>
          <w:spacing w:val="-2"/>
          <w:sz w:val="22"/>
        </w:rPr>
        <w:t>sala</w:t>
      </w:r>
      <w:r>
        <w:rPr>
          <w:spacing w:val="-1"/>
          <w:sz w:val="22"/>
        </w:rPr>
        <w:t> </w:t>
      </w:r>
      <w:r>
        <w:rPr>
          <w:spacing w:val="-2"/>
          <w:sz w:val="22"/>
        </w:rPr>
        <w:t>limpia,</w:t>
      </w:r>
      <w:r>
        <w:rPr>
          <w:spacing w:val="-4"/>
          <w:sz w:val="22"/>
        </w:rPr>
        <w:t> </w:t>
      </w:r>
      <w:r>
        <w:rPr>
          <w:spacing w:val="-2"/>
          <w:sz w:val="22"/>
        </w:rPr>
        <w:t>con</w:t>
      </w:r>
      <w:r>
        <w:rPr>
          <w:spacing w:val="-1"/>
          <w:sz w:val="22"/>
        </w:rPr>
        <w:t> </w:t>
      </w:r>
      <w:r>
        <w:rPr>
          <w:spacing w:val="-2"/>
          <w:sz w:val="22"/>
        </w:rPr>
        <w:t>el</w:t>
      </w:r>
      <w:r>
        <w:rPr>
          <w:spacing w:val="-3"/>
          <w:sz w:val="22"/>
        </w:rPr>
        <w:t> </w:t>
      </w:r>
      <w:r>
        <w:rPr>
          <w:spacing w:val="-2"/>
          <w:sz w:val="22"/>
        </w:rPr>
        <w:t>mobiliario</w:t>
      </w:r>
      <w:r>
        <w:rPr>
          <w:spacing w:val="2"/>
          <w:sz w:val="22"/>
        </w:rPr>
        <w:t> </w:t>
      </w:r>
      <w:r>
        <w:rPr>
          <w:spacing w:val="-2"/>
          <w:sz w:val="22"/>
        </w:rPr>
        <w:t>dispuesto</w:t>
      </w:r>
      <w:r>
        <w:rPr>
          <w:spacing w:val="-1"/>
          <w:sz w:val="22"/>
        </w:rPr>
        <w:t> </w:t>
      </w:r>
      <w:r>
        <w:rPr>
          <w:spacing w:val="-2"/>
          <w:sz w:val="22"/>
        </w:rPr>
        <w:t>adecuadamente según</w:t>
      </w:r>
      <w:r>
        <w:rPr>
          <w:spacing w:val="-1"/>
          <w:sz w:val="22"/>
        </w:rPr>
        <w:t> </w:t>
      </w:r>
      <w:r>
        <w:rPr>
          <w:spacing w:val="-2"/>
          <w:sz w:val="22"/>
        </w:rPr>
        <w:t>necesidades</w:t>
      </w:r>
      <w:r>
        <w:rPr>
          <w:spacing w:val="2"/>
          <w:sz w:val="22"/>
        </w:rPr>
        <w:t> </w:t>
      </w:r>
      <w:r>
        <w:rPr>
          <w:spacing w:val="-5"/>
          <w:sz w:val="22"/>
        </w:rPr>
        <w:t>del</w:t>
      </w:r>
    </w:p>
    <w:p>
      <w:pPr>
        <w:spacing w:after="0" w:line="240" w:lineRule="auto"/>
        <w:jc w:val="left"/>
        <w:rPr>
          <w:sz w:val="22"/>
        </w:rPr>
        <w:sectPr>
          <w:pgSz w:w="12240" w:h="15840"/>
          <w:pgMar w:header="0" w:footer="1048" w:top="0" w:bottom="1380" w:left="0" w:right="0"/>
        </w:sectPr>
      </w:pPr>
    </w:p>
    <w:p>
      <w:pPr>
        <w:pStyle w:val="BodyText"/>
      </w:pPr>
      <w:r>
        <w:rPr/>
        <w:drawing>
          <wp:anchor distT="0" distB="0" distL="0" distR="0" allowOverlap="1" layoutInCell="1" locked="0" behindDoc="1" simplePos="0" relativeHeight="482582016">
            <wp:simplePos x="0" y="0"/>
            <wp:positionH relativeFrom="page">
              <wp:posOffset>0</wp:posOffset>
            </wp:positionH>
            <wp:positionV relativeFrom="page">
              <wp:posOffset>0</wp:posOffset>
            </wp:positionV>
            <wp:extent cx="7769351" cy="1210945"/>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4"/>
      </w:pPr>
    </w:p>
    <w:p>
      <w:pPr>
        <w:pStyle w:val="BodyText"/>
        <w:spacing w:line="252" w:lineRule="exact"/>
        <w:ind w:left="2422"/>
      </w:pPr>
      <w:r>
        <w:rPr/>
        <w:t>profesor</w:t>
      </w:r>
      <w:r>
        <w:rPr>
          <w:spacing w:val="-7"/>
        </w:rPr>
        <w:t> </w:t>
      </w:r>
      <w:r>
        <w:rPr/>
        <w:t>de</w:t>
      </w:r>
      <w:r>
        <w:rPr>
          <w:spacing w:val="-5"/>
        </w:rPr>
        <w:t> </w:t>
      </w:r>
      <w:r>
        <w:rPr/>
        <w:t>asignatura</w:t>
      </w:r>
      <w:r>
        <w:rPr>
          <w:spacing w:val="-9"/>
        </w:rPr>
        <w:t> </w:t>
      </w:r>
      <w:r>
        <w:rPr/>
        <w:t>y</w:t>
      </w:r>
      <w:r>
        <w:rPr>
          <w:spacing w:val="-8"/>
        </w:rPr>
        <w:t> </w:t>
      </w:r>
      <w:r>
        <w:rPr/>
        <w:t>ordenada</w:t>
      </w:r>
      <w:r>
        <w:rPr>
          <w:spacing w:val="-6"/>
        </w:rPr>
        <w:t> </w:t>
      </w:r>
      <w:r>
        <w:rPr/>
        <w:t>al</w:t>
      </w:r>
      <w:r>
        <w:rPr>
          <w:spacing w:val="-7"/>
        </w:rPr>
        <w:t> </w:t>
      </w:r>
      <w:r>
        <w:rPr/>
        <w:t>finalizar</w:t>
      </w:r>
      <w:r>
        <w:rPr>
          <w:spacing w:val="-7"/>
        </w:rPr>
        <w:t> </w:t>
      </w:r>
      <w:r>
        <w:rPr/>
        <w:t>la</w:t>
      </w:r>
      <w:r>
        <w:rPr>
          <w:spacing w:val="-8"/>
        </w:rPr>
        <w:t> </w:t>
      </w:r>
      <w:r>
        <w:rPr>
          <w:spacing w:val="-2"/>
        </w:rPr>
        <w:t>hora.</w:t>
      </w:r>
    </w:p>
    <w:p>
      <w:pPr>
        <w:pStyle w:val="ListParagraph"/>
        <w:numPr>
          <w:ilvl w:val="1"/>
          <w:numId w:val="34"/>
        </w:numPr>
        <w:tabs>
          <w:tab w:pos="2421" w:val="left" w:leader="none"/>
        </w:tabs>
        <w:spacing w:line="266" w:lineRule="exact" w:before="0" w:after="0"/>
        <w:ind w:left="2421" w:right="0" w:hanging="359"/>
        <w:jc w:val="left"/>
        <w:rPr>
          <w:sz w:val="22"/>
        </w:rPr>
      </w:pPr>
      <w:r>
        <w:rPr>
          <w:sz w:val="22"/>
        </w:rPr>
        <w:t>Cuidar</w:t>
      </w:r>
      <w:r>
        <w:rPr>
          <w:spacing w:val="-14"/>
          <w:sz w:val="22"/>
        </w:rPr>
        <w:t> </w:t>
      </w:r>
      <w:r>
        <w:rPr>
          <w:sz w:val="22"/>
        </w:rPr>
        <w:t>mobiliario,</w:t>
      </w:r>
      <w:r>
        <w:rPr>
          <w:spacing w:val="-8"/>
          <w:sz w:val="22"/>
        </w:rPr>
        <w:t> </w:t>
      </w:r>
      <w:r>
        <w:rPr>
          <w:sz w:val="22"/>
        </w:rPr>
        <w:t>útiles</w:t>
      </w:r>
      <w:r>
        <w:rPr>
          <w:spacing w:val="-10"/>
          <w:sz w:val="22"/>
        </w:rPr>
        <w:t> </w:t>
      </w:r>
      <w:r>
        <w:rPr>
          <w:sz w:val="22"/>
        </w:rPr>
        <w:t>e</w:t>
      </w:r>
      <w:r>
        <w:rPr>
          <w:spacing w:val="-11"/>
          <w:sz w:val="22"/>
        </w:rPr>
        <w:t> </w:t>
      </w:r>
      <w:r>
        <w:rPr>
          <w:sz w:val="22"/>
        </w:rPr>
        <w:t>infraestructura</w:t>
      </w:r>
      <w:r>
        <w:rPr>
          <w:spacing w:val="-11"/>
          <w:sz w:val="22"/>
        </w:rPr>
        <w:t> </w:t>
      </w:r>
      <w:r>
        <w:rPr>
          <w:sz w:val="22"/>
        </w:rPr>
        <w:t>del</w:t>
      </w:r>
      <w:r>
        <w:rPr>
          <w:spacing w:val="-9"/>
          <w:sz w:val="22"/>
        </w:rPr>
        <w:t> </w:t>
      </w:r>
      <w:r>
        <w:rPr>
          <w:spacing w:val="-2"/>
          <w:sz w:val="22"/>
        </w:rPr>
        <w:t>establecimiento.</w:t>
      </w:r>
    </w:p>
    <w:p>
      <w:pPr>
        <w:pStyle w:val="ListParagraph"/>
        <w:numPr>
          <w:ilvl w:val="1"/>
          <w:numId w:val="34"/>
        </w:numPr>
        <w:tabs>
          <w:tab w:pos="2421" w:val="left" w:leader="none"/>
        </w:tabs>
        <w:spacing w:line="269" w:lineRule="exact" w:before="0" w:after="0"/>
        <w:ind w:left="2421" w:right="0" w:hanging="359"/>
        <w:jc w:val="left"/>
        <w:rPr>
          <w:sz w:val="22"/>
        </w:rPr>
      </w:pPr>
      <w:r>
        <w:rPr>
          <w:sz w:val="22"/>
        </w:rPr>
        <w:t>Cooperar</w:t>
      </w:r>
      <w:r>
        <w:rPr>
          <w:spacing w:val="-7"/>
          <w:sz w:val="22"/>
        </w:rPr>
        <w:t> </w:t>
      </w:r>
      <w:r>
        <w:rPr>
          <w:sz w:val="22"/>
        </w:rPr>
        <w:t>con</w:t>
      </w:r>
      <w:r>
        <w:rPr>
          <w:spacing w:val="-7"/>
          <w:sz w:val="22"/>
        </w:rPr>
        <w:t> </w:t>
      </w:r>
      <w:r>
        <w:rPr>
          <w:sz w:val="22"/>
        </w:rPr>
        <w:t>la</w:t>
      </w:r>
      <w:r>
        <w:rPr>
          <w:spacing w:val="-8"/>
          <w:sz w:val="22"/>
        </w:rPr>
        <w:t> </w:t>
      </w:r>
      <w:r>
        <w:rPr>
          <w:sz w:val="22"/>
        </w:rPr>
        <w:t>mantención</w:t>
      </w:r>
      <w:r>
        <w:rPr>
          <w:spacing w:val="-5"/>
          <w:sz w:val="22"/>
        </w:rPr>
        <w:t> </w:t>
      </w:r>
      <w:r>
        <w:rPr>
          <w:sz w:val="22"/>
        </w:rPr>
        <w:t>de</w:t>
      </w:r>
      <w:r>
        <w:rPr>
          <w:spacing w:val="-5"/>
          <w:sz w:val="22"/>
        </w:rPr>
        <w:t> </w:t>
      </w:r>
      <w:r>
        <w:rPr>
          <w:sz w:val="22"/>
        </w:rPr>
        <w:t>la</w:t>
      </w:r>
      <w:r>
        <w:rPr>
          <w:spacing w:val="-5"/>
          <w:sz w:val="22"/>
        </w:rPr>
        <w:t> </w:t>
      </w:r>
      <w:r>
        <w:rPr>
          <w:sz w:val="22"/>
        </w:rPr>
        <w:t>limpieza</w:t>
      </w:r>
      <w:r>
        <w:rPr>
          <w:spacing w:val="-6"/>
          <w:sz w:val="22"/>
        </w:rPr>
        <w:t> </w:t>
      </w:r>
      <w:r>
        <w:rPr>
          <w:sz w:val="22"/>
        </w:rPr>
        <w:t>y</w:t>
      </w:r>
      <w:r>
        <w:rPr>
          <w:spacing w:val="-6"/>
          <w:sz w:val="22"/>
        </w:rPr>
        <w:t> </w:t>
      </w:r>
      <w:r>
        <w:rPr>
          <w:spacing w:val="-2"/>
          <w:sz w:val="22"/>
        </w:rPr>
        <w:t>orden.</w:t>
      </w:r>
    </w:p>
    <w:p>
      <w:pPr>
        <w:pStyle w:val="ListParagraph"/>
        <w:numPr>
          <w:ilvl w:val="1"/>
          <w:numId w:val="34"/>
        </w:numPr>
        <w:tabs>
          <w:tab w:pos="2421" w:val="left" w:leader="none"/>
        </w:tabs>
        <w:spacing w:line="269" w:lineRule="exact" w:before="0" w:after="0"/>
        <w:ind w:left="2421" w:right="0" w:hanging="359"/>
        <w:jc w:val="left"/>
        <w:rPr>
          <w:sz w:val="22"/>
        </w:rPr>
      </w:pPr>
      <w:r>
        <w:rPr>
          <w:sz w:val="22"/>
        </w:rPr>
        <w:t>Escuchar</w:t>
      </w:r>
      <w:r>
        <w:rPr>
          <w:spacing w:val="-9"/>
          <w:sz w:val="22"/>
        </w:rPr>
        <w:t> </w:t>
      </w:r>
      <w:r>
        <w:rPr>
          <w:sz w:val="22"/>
        </w:rPr>
        <w:t>con</w:t>
      </w:r>
      <w:r>
        <w:rPr>
          <w:spacing w:val="-8"/>
          <w:sz w:val="22"/>
        </w:rPr>
        <w:t> </w:t>
      </w:r>
      <w:r>
        <w:rPr>
          <w:sz w:val="22"/>
        </w:rPr>
        <w:t>respeto</w:t>
      </w:r>
      <w:r>
        <w:rPr>
          <w:spacing w:val="-6"/>
          <w:sz w:val="22"/>
        </w:rPr>
        <w:t> </w:t>
      </w:r>
      <w:r>
        <w:rPr>
          <w:sz w:val="22"/>
        </w:rPr>
        <w:t>y</w:t>
      </w:r>
      <w:r>
        <w:rPr>
          <w:spacing w:val="-7"/>
          <w:sz w:val="22"/>
        </w:rPr>
        <w:t> </w:t>
      </w:r>
      <w:r>
        <w:rPr>
          <w:sz w:val="22"/>
        </w:rPr>
        <w:t>esperar</w:t>
      </w:r>
      <w:r>
        <w:rPr>
          <w:spacing w:val="-9"/>
          <w:sz w:val="22"/>
        </w:rPr>
        <w:t> </w:t>
      </w:r>
      <w:r>
        <w:rPr>
          <w:sz w:val="22"/>
        </w:rPr>
        <w:t>turno</w:t>
      </w:r>
      <w:r>
        <w:rPr>
          <w:spacing w:val="-6"/>
          <w:sz w:val="22"/>
        </w:rPr>
        <w:t> </w:t>
      </w:r>
      <w:r>
        <w:rPr>
          <w:sz w:val="22"/>
        </w:rPr>
        <w:t>de</w:t>
      </w:r>
      <w:r>
        <w:rPr>
          <w:spacing w:val="-7"/>
          <w:sz w:val="22"/>
        </w:rPr>
        <w:t> </w:t>
      </w:r>
      <w:r>
        <w:rPr>
          <w:sz w:val="22"/>
        </w:rPr>
        <w:t>opinión</w:t>
      </w:r>
      <w:r>
        <w:rPr>
          <w:spacing w:val="-8"/>
          <w:sz w:val="22"/>
        </w:rPr>
        <w:t> </w:t>
      </w:r>
      <w:r>
        <w:rPr>
          <w:sz w:val="22"/>
        </w:rPr>
        <w:t>y</w:t>
      </w:r>
      <w:r>
        <w:rPr>
          <w:spacing w:val="-7"/>
          <w:sz w:val="22"/>
        </w:rPr>
        <w:t> </w:t>
      </w:r>
      <w:r>
        <w:rPr>
          <w:spacing w:val="-2"/>
          <w:sz w:val="22"/>
        </w:rPr>
        <w:t>participación.</w:t>
      </w:r>
    </w:p>
    <w:p>
      <w:pPr>
        <w:pStyle w:val="ListParagraph"/>
        <w:numPr>
          <w:ilvl w:val="1"/>
          <w:numId w:val="34"/>
        </w:numPr>
        <w:tabs>
          <w:tab w:pos="2421" w:val="left" w:leader="none"/>
        </w:tabs>
        <w:spacing w:line="269" w:lineRule="exact" w:before="0" w:after="0"/>
        <w:ind w:left="2421" w:right="0" w:hanging="359"/>
        <w:jc w:val="left"/>
        <w:rPr>
          <w:sz w:val="22"/>
        </w:rPr>
      </w:pPr>
      <w:r>
        <w:rPr>
          <w:sz w:val="22"/>
        </w:rPr>
        <w:t>Respetar</w:t>
      </w:r>
      <w:r>
        <w:rPr>
          <w:spacing w:val="-10"/>
          <w:sz w:val="22"/>
        </w:rPr>
        <w:t> </w:t>
      </w:r>
      <w:r>
        <w:rPr>
          <w:sz w:val="22"/>
        </w:rPr>
        <w:t>la</w:t>
      </w:r>
      <w:r>
        <w:rPr>
          <w:spacing w:val="-8"/>
          <w:sz w:val="22"/>
        </w:rPr>
        <w:t> </w:t>
      </w:r>
      <w:r>
        <w:rPr>
          <w:sz w:val="22"/>
        </w:rPr>
        <w:t>labor</w:t>
      </w:r>
      <w:r>
        <w:rPr>
          <w:spacing w:val="-9"/>
          <w:sz w:val="22"/>
        </w:rPr>
        <w:t> </w:t>
      </w:r>
      <w:r>
        <w:rPr>
          <w:sz w:val="22"/>
        </w:rPr>
        <w:t>docente,</w:t>
      </w:r>
      <w:r>
        <w:rPr>
          <w:spacing w:val="-11"/>
          <w:sz w:val="22"/>
        </w:rPr>
        <w:t> </w:t>
      </w:r>
      <w:r>
        <w:rPr>
          <w:sz w:val="22"/>
        </w:rPr>
        <w:t>escuchando</w:t>
      </w:r>
      <w:r>
        <w:rPr>
          <w:spacing w:val="-9"/>
          <w:sz w:val="22"/>
        </w:rPr>
        <w:t> </w:t>
      </w:r>
      <w:r>
        <w:rPr>
          <w:sz w:val="22"/>
        </w:rPr>
        <w:t>y</w:t>
      </w:r>
      <w:r>
        <w:rPr>
          <w:spacing w:val="-6"/>
          <w:sz w:val="22"/>
        </w:rPr>
        <w:t> </w:t>
      </w:r>
      <w:r>
        <w:rPr>
          <w:sz w:val="22"/>
        </w:rPr>
        <w:t>participando</w:t>
      </w:r>
      <w:r>
        <w:rPr>
          <w:spacing w:val="-10"/>
          <w:sz w:val="22"/>
        </w:rPr>
        <w:t> </w:t>
      </w:r>
      <w:r>
        <w:rPr>
          <w:sz w:val="22"/>
        </w:rPr>
        <w:t>de</w:t>
      </w:r>
      <w:r>
        <w:rPr>
          <w:spacing w:val="-8"/>
          <w:sz w:val="22"/>
        </w:rPr>
        <w:t> </w:t>
      </w:r>
      <w:r>
        <w:rPr>
          <w:sz w:val="22"/>
        </w:rPr>
        <w:t>acuerdo</w:t>
      </w:r>
      <w:r>
        <w:rPr>
          <w:spacing w:val="-8"/>
          <w:sz w:val="22"/>
        </w:rPr>
        <w:t> </w:t>
      </w:r>
      <w:r>
        <w:rPr>
          <w:sz w:val="22"/>
        </w:rPr>
        <w:t>a</w:t>
      </w:r>
      <w:r>
        <w:rPr>
          <w:spacing w:val="-9"/>
          <w:sz w:val="22"/>
        </w:rPr>
        <w:t> </w:t>
      </w:r>
      <w:r>
        <w:rPr>
          <w:sz w:val="22"/>
        </w:rPr>
        <w:t>instrucciones</w:t>
      </w:r>
      <w:r>
        <w:rPr>
          <w:spacing w:val="-7"/>
          <w:sz w:val="22"/>
        </w:rPr>
        <w:t> </w:t>
      </w:r>
      <w:r>
        <w:rPr>
          <w:spacing w:val="-2"/>
          <w:sz w:val="22"/>
        </w:rPr>
        <w:t>dadas.</w:t>
      </w:r>
    </w:p>
    <w:p>
      <w:pPr>
        <w:pStyle w:val="ListParagraph"/>
        <w:numPr>
          <w:ilvl w:val="1"/>
          <w:numId w:val="34"/>
        </w:numPr>
        <w:tabs>
          <w:tab w:pos="2421" w:val="left" w:leader="none"/>
        </w:tabs>
        <w:spacing w:line="272" w:lineRule="exact" w:before="0" w:after="0"/>
        <w:ind w:left="2421" w:right="0" w:hanging="359"/>
        <w:jc w:val="left"/>
        <w:rPr>
          <w:sz w:val="22"/>
        </w:rPr>
      </w:pPr>
      <w:r>
        <w:rPr>
          <w:sz w:val="22"/>
        </w:rPr>
        <w:t>Cuidar</w:t>
      </w:r>
      <w:r>
        <w:rPr>
          <w:spacing w:val="-11"/>
          <w:sz w:val="22"/>
        </w:rPr>
        <w:t> </w:t>
      </w:r>
      <w:r>
        <w:rPr>
          <w:sz w:val="22"/>
        </w:rPr>
        <w:t>los</w:t>
      </w:r>
      <w:r>
        <w:rPr>
          <w:spacing w:val="-5"/>
          <w:sz w:val="22"/>
        </w:rPr>
        <w:t> </w:t>
      </w:r>
      <w:r>
        <w:rPr>
          <w:sz w:val="22"/>
        </w:rPr>
        <w:t>elementos</w:t>
      </w:r>
      <w:r>
        <w:rPr>
          <w:spacing w:val="-8"/>
          <w:sz w:val="22"/>
        </w:rPr>
        <w:t> </w:t>
      </w:r>
      <w:r>
        <w:rPr>
          <w:sz w:val="22"/>
        </w:rPr>
        <w:t>audiovisuales</w:t>
      </w:r>
      <w:r>
        <w:rPr>
          <w:spacing w:val="-6"/>
          <w:sz w:val="22"/>
        </w:rPr>
        <w:t> </w:t>
      </w:r>
      <w:r>
        <w:rPr>
          <w:sz w:val="22"/>
        </w:rPr>
        <w:t>utilizados</w:t>
      </w:r>
      <w:r>
        <w:rPr>
          <w:spacing w:val="-9"/>
          <w:sz w:val="22"/>
        </w:rPr>
        <w:t> </w:t>
      </w:r>
      <w:r>
        <w:rPr>
          <w:sz w:val="22"/>
        </w:rPr>
        <w:t>en</w:t>
      </w:r>
      <w:r>
        <w:rPr>
          <w:spacing w:val="-8"/>
          <w:sz w:val="22"/>
        </w:rPr>
        <w:t> </w:t>
      </w:r>
      <w:r>
        <w:rPr>
          <w:sz w:val="22"/>
        </w:rPr>
        <w:t>la</w:t>
      </w:r>
      <w:r>
        <w:rPr>
          <w:spacing w:val="-9"/>
          <w:sz w:val="22"/>
        </w:rPr>
        <w:t> </w:t>
      </w:r>
      <w:r>
        <w:rPr>
          <w:sz w:val="22"/>
        </w:rPr>
        <w:t>sala</w:t>
      </w:r>
      <w:r>
        <w:rPr>
          <w:spacing w:val="-7"/>
          <w:sz w:val="22"/>
        </w:rPr>
        <w:t> </w:t>
      </w:r>
      <w:r>
        <w:rPr>
          <w:sz w:val="22"/>
        </w:rPr>
        <w:t>de</w:t>
      </w:r>
      <w:r>
        <w:rPr>
          <w:spacing w:val="-7"/>
          <w:sz w:val="22"/>
        </w:rPr>
        <w:t> </w:t>
      </w:r>
      <w:r>
        <w:rPr>
          <w:sz w:val="22"/>
        </w:rPr>
        <w:t>clases</w:t>
      </w:r>
      <w:r>
        <w:rPr>
          <w:spacing w:val="-5"/>
          <w:sz w:val="22"/>
        </w:rPr>
        <w:t> </w:t>
      </w:r>
      <w:r>
        <w:rPr>
          <w:sz w:val="22"/>
        </w:rPr>
        <w:t>u</w:t>
      </w:r>
      <w:r>
        <w:rPr>
          <w:spacing w:val="-9"/>
          <w:sz w:val="22"/>
        </w:rPr>
        <w:t> </w:t>
      </w:r>
      <w:r>
        <w:rPr>
          <w:sz w:val="22"/>
        </w:rPr>
        <w:t>otra</w:t>
      </w:r>
      <w:r>
        <w:rPr>
          <w:spacing w:val="-8"/>
          <w:sz w:val="22"/>
        </w:rPr>
        <w:t> </w:t>
      </w:r>
      <w:r>
        <w:rPr>
          <w:spacing w:val="-2"/>
          <w:sz w:val="22"/>
        </w:rPr>
        <w:t>dependencia.</w:t>
      </w:r>
    </w:p>
    <w:p>
      <w:pPr>
        <w:pStyle w:val="ListParagraph"/>
        <w:numPr>
          <w:ilvl w:val="1"/>
          <w:numId w:val="34"/>
        </w:numPr>
        <w:tabs>
          <w:tab w:pos="2422" w:val="left" w:leader="none"/>
        </w:tabs>
        <w:spacing w:line="240" w:lineRule="auto" w:before="0" w:after="0"/>
        <w:ind w:left="2422" w:right="1706" w:hanging="360"/>
        <w:jc w:val="both"/>
        <w:rPr>
          <w:sz w:val="22"/>
        </w:rPr>
      </w:pPr>
      <w:r>
        <w:rPr>
          <w:sz w:val="22"/>
        </w:rPr>
        <w:t>Si el estudiante ingresa entre sus pertenencias objetos de valor y/o sistemas de audio, celulares, cámara fotográfica, juegos electrónicos, etc. La escuela no se hará responsable por la pérdida o daños que pudieran sufrir éstos.</w:t>
      </w:r>
    </w:p>
    <w:p>
      <w:pPr>
        <w:pStyle w:val="ListParagraph"/>
        <w:numPr>
          <w:ilvl w:val="1"/>
          <w:numId w:val="34"/>
        </w:numPr>
        <w:tabs>
          <w:tab w:pos="2421" w:val="left" w:leader="none"/>
        </w:tabs>
        <w:spacing w:line="252" w:lineRule="exact" w:before="0" w:after="0"/>
        <w:ind w:left="2421" w:right="0" w:hanging="359"/>
        <w:jc w:val="both"/>
        <w:rPr>
          <w:sz w:val="22"/>
        </w:rPr>
      </w:pPr>
      <w:r>
        <w:rPr>
          <w:sz w:val="22"/>
        </w:rPr>
        <w:t>Los</w:t>
      </w:r>
      <w:r>
        <w:rPr>
          <w:spacing w:val="-10"/>
          <w:sz w:val="22"/>
        </w:rPr>
        <w:t> </w:t>
      </w:r>
      <w:r>
        <w:rPr>
          <w:sz w:val="22"/>
        </w:rPr>
        <w:t>estudiantes</w:t>
      </w:r>
      <w:r>
        <w:rPr>
          <w:spacing w:val="-6"/>
          <w:sz w:val="22"/>
        </w:rPr>
        <w:t> </w:t>
      </w:r>
      <w:r>
        <w:rPr>
          <w:sz w:val="22"/>
        </w:rPr>
        <w:t>no</w:t>
      </w:r>
      <w:r>
        <w:rPr>
          <w:spacing w:val="-5"/>
          <w:sz w:val="22"/>
        </w:rPr>
        <w:t> </w:t>
      </w:r>
      <w:r>
        <w:rPr>
          <w:sz w:val="22"/>
        </w:rPr>
        <w:t>podrán</w:t>
      </w:r>
      <w:r>
        <w:rPr>
          <w:spacing w:val="-10"/>
          <w:sz w:val="22"/>
        </w:rPr>
        <w:t> </w:t>
      </w:r>
      <w:r>
        <w:rPr>
          <w:sz w:val="22"/>
        </w:rPr>
        <w:t>tutear</w:t>
      </w:r>
      <w:r>
        <w:rPr>
          <w:spacing w:val="-8"/>
          <w:sz w:val="22"/>
        </w:rPr>
        <w:t> </w:t>
      </w:r>
      <w:r>
        <w:rPr>
          <w:sz w:val="22"/>
        </w:rPr>
        <w:t>a</w:t>
      </w:r>
      <w:r>
        <w:rPr>
          <w:spacing w:val="-8"/>
          <w:sz w:val="22"/>
        </w:rPr>
        <w:t> </w:t>
      </w:r>
      <w:r>
        <w:rPr>
          <w:sz w:val="22"/>
        </w:rPr>
        <w:t>ningún</w:t>
      </w:r>
      <w:r>
        <w:rPr>
          <w:spacing w:val="-7"/>
          <w:sz w:val="22"/>
        </w:rPr>
        <w:t> </w:t>
      </w:r>
      <w:r>
        <w:rPr>
          <w:spacing w:val="-2"/>
          <w:sz w:val="22"/>
        </w:rPr>
        <w:t>colaborador.</w:t>
      </w:r>
    </w:p>
    <w:p>
      <w:pPr>
        <w:pStyle w:val="ListParagraph"/>
        <w:numPr>
          <w:ilvl w:val="1"/>
          <w:numId w:val="34"/>
        </w:numPr>
        <w:tabs>
          <w:tab w:pos="2421" w:val="left" w:leader="none"/>
        </w:tabs>
        <w:spacing w:line="289" w:lineRule="exact" w:before="0" w:after="0"/>
        <w:ind w:left="2421" w:right="0" w:hanging="359"/>
        <w:jc w:val="both"/>
        <w:rPr>
          <w:sz w:val="22"/>
        </w:rPr>
      </w:pPr>
      <w:r>
        <w:rPr>
          <w:sz w:val="22"/>
        </w:rPr>
        <w:t>No</w:t>
      </w:r>
      <w:r>
        <w:rPr>
          <w:spacing w:val="-8"/>
          <w:sz w:val="22"/>
        </w:rPr>
        <w:t> </w:t>
      </w:r>
      <w:r>
        <w:rPr>
          <w:sz w:val="22"/>
        </w:rPr>
        <w:t>se</w:t>
      </w:r>
      <w:r>
        <w:rPr>
          <w:spacing w:val="-6"/>
          <w:sz w:val="22"/>
        </w:rPr>
        <w:t> </w:t>
      </w:r>
      <w:r>
        <w:rPr>
          <w:sz w:val="22"/>
        </w:rPr>
        <w:t>permiten</w:t>
      </w:r>
      <w:r>
        <w:rPr>
          <w:spacing w:val="-9"/>
          <w:sz w:val="22"/>
        </w:rPr>
        <w:t> </w:t>
      </w:r>
      <w:r>
        <w:rPr>
          <w:sz w:val="22"/>
        </w:rPr>
        <w:t>expresiones</w:t>
      </w:r>
      <w:r>
        <w:rPr>
          <w:spacing w:val="-7"/>
          <w:sz w:val="22"/>
        </w:rPr>
        <w:t> </w:t>
      </w:r>
      <w:r>
        <w:rPr>
          <w:sz w:val="22"/>
        </w:rPr>
        <w:t>sexuales</w:t>
      </w:r>
      <w:r>
        <w:rPr>
          <w:spacing w:val="-8"/>
          <w:sz w:val="22"/>
        </w:rPr>
        <w:t> </w:t>
      </w:r>
      <w:r>
        <w:rPr>
          <w:sz w:val="22"/>
        </w:rPr>
        <w:t>de</w:t>
      </w:r>
      <w:r>
        <w:rPr>
          <w:spacing w:val="-8"/>
          <w:sz w:val="22"/>
        </w:rPr>
        <w:t> </w:t>
      </w:r>
      <w:r>
        <w:rPr>
          <w:sz w:val="22"/>
        </w:rPr>
        <w:t>carácter</w:t>
      </w:r>
      <w:r>
        <w:rPr>
          <w:spacing w:val="-9"/>
          <w:sz w:val="22"/>
        </w:rPr>
        <w:t> </w:t>
      </w:r>
      <w:r>
        <w:rPr>
          <w:spacing w:val="-2"/>
          <w:sz w:val="22"/>
        </w:rPr>
        <w:t>íntimo.</w:t>
      </w:r>
    </w:p>
    <w:p>
      <w:pPr>
        <w:pStyle w:val="BodyText"/>
        <w:spacing w:before="164"/>
      </w:pPr>
    </w:p>
    <w:p>
      <w:pPr>
        <w:pStyle w:val="Heading3"/>
        <w:numPr>
          <w:ilvl w:val="0"/>
          <w:numId w:val="34"/>
        </w:numPr>
        <w:tabs>
          <w:tab w:pos="2060" w:val="left" w:leader="none"/>
        </w:tabs>
        <w:spacing w:line="240" w:lineRule="auto" w:before="0" w:after="0"/>
        <w:ind w:left="2060" w:right="0" w:hanging="358"/>
        <w:jc w:val="both"/>
      </w:pPr>
      <w:bookmarkStart w:name="_bookmark21" w:id="24"/>
      <w:bookmarkEnd w:id="24"/>
      <w:r>
        <w:rPr>
          <w:b w:val="0"/>
        </w:rPr>
      </w:r>
      <w:r>
        <w:rPr/>
        <w:t>Estímulo</w:t>
      </w:r>
      <w:r>
        <w:rPr>
          <w:spacing w:val="-7"/>
        </w:rPr>
        <w:t> </w:t>
      </w:r>
      <w:r>
        <w:rPr/>
        <w:t>A</w:t>
      </w:r>
      <w:r>
        <w:rPr>
          <w:spacing w:val="-5"/>
        </w:rPr>
        <w:t> </w:t>
      </w:r>
      <w:r>
        <w:rPr/>
        <w:t>La</w:t>
      </w:r>
      <w:r>
        <w:rPr>
          <w:spacing w:val="-4"/>
        </w:rPr>
        <w:t> </w:t>
      </w:r>
      <w:r>
        <w:rPr/>
        <w:t>Buena</w:t>
      </w:r>
      <w:r>
        <w:rPr>
          <w:spacing w:val="-4"/>
        </w:rPr>
        <w:t> </w:t>
      </w:r>
      <w:r>
        <w:rPr>
          <w:spacing w:val="-2"/>
        </w:rPr>
        <w:t>Conducta.</w:t>
      </w:r>
    </w:p>
    <w:p>
      <w:pPr>
        <w:pStyle w:val="BodyText"/>
        <w:spacing w:line="259" w:lineRule="auto" w:before="17"/>
        <w:ind w:left="1702" w:right="1700"/>
        <w:jc w:val="both"/>
      </w:pPr>
      <w:r>
        <w:rPr/>
        <w:t>No</w:t>
      </w:r>
      <w:r>
        <w:rPr>
          <w:spacing w:val="-11"/>
        </w:rPr>
        <w:t> </w:t>
      </w:r>
      <w:r>
        <w:rPr/>
        <w:t>cabe</w:t>
      </w:r>
      <w:r>
        <w:rPr>
          <w:spacing w:val="-11"/>
        </w:rPr>
        <w:t> </w:t>
      </w:r>
      <w:r>
        <w:rPr/>
        <w:t>duda</w:t>
      </w:r>
      <w:r>
        <w:rPr>
          <w:spacing w:val="-12"/>
        </w:rPr>
        <w:t> </w:t>
      </w:r>
      <w:r>
        <w:rPr/>
        <w:t>que</w:t>
      </w:r>
      <w:r>
        <w:rPr>
          <w:spacing w:val="-11"/>
        </w:rPr>
        <w:t> </w:t>
      </w:r>
      <w:r>
        <w:rPr/>
        <w:t>el</w:t>
      </w:r>
      <w:r>
        <w:rPr>
          <w:spacing w:val="-12"/>
        </w:rPr>
        <w:t> </w:t>
      </w:r>
      <w:r>
        <w:rPr/>
        <w:t>reconocimiento</w:t>
      </w:r>
      <w:r>
        <w:rPr>
          <w:spacing w:val="-9"/>
        </w:rPr>
        <w:t> </w:t>
      </w:r>
      <w:r>
        <w:rPr/>
        <w:t>positivo</w:t>
      </w:r>
      <w:r>
        <w:rPr>
          <w:spacing w:val="-10"/>
        </w:rPr>
        <w:t> </w:t>
      </w:r>
      <w:r>
        <w:rPr/>
        <w:t>frente</w:t>
      </w:r>
      <w:r>
        <w:rPr>
          <w:spacing w:val="-10"/>
        </w:rPr>
        <w:t> </w:t>
      </w:r>
      <w:r>
        <w:rPr/>
        <w:t>a</w:t>
      </w:r>
      <w:r>
        <w:rPr>
          <w:spacing w:val="-12"/>
        </w:rPr>
        <w:t> </w:t>
      </w:r>
      <w:r>
        <w:rPr/>
        <w:t>la</w:t>
      </w:r>
      <w:r>
        <w:rPr>
          <w:spacing w:val="-11"/>
        </w:rPr>
        <w:t> </w:t>
      </w:r>
      <w:r>
        <w:rPr/>
        <w:t>comunidad</w:t>
      </w:r>
      <w:r>
        <w:rPr>
          <w:spacing w:val="-12"/>
        </w:rPr>
        <w:t> </w:t>
      </w:r>
      <w:r>
        <w:rPr/>
        <w:t>educativa</w:t>
      </w:r>
      <w:r>
        <w:rPr>
          <w:spacing w:val="-11"/>
        </w:rPr>
        <w:t> </w:t>
      </w:r>
      <w:r>
        <w:rPr/>
        <w:t>es</w:t>
      </w:r>
      <w:r>
        <w:rPr>
          <w:spacing w:val="-13"/>
        </w:rPr>
        <w:t> </w:t>
      </w:r>
      <w:r>
        <w:rPr/>
        <w:t>motor</w:t>
      </w:r>
      <w:r>
        <w:rPr>
          <w:spacing w:val="-10"/>
        </w:rPr>
        <w:t> </w:t>
      </w:r>
      <w:r>
        <w:rPr/>
        <w:t>de</w:t>
      </w:r>
      <w:r>
        <w:rPr>
          <w:spacing w:val="-11"/>
        </w:rPr>
        <w:t> </w:t>
      </w:r>
      <w:r>
        <w:rPr/>
        <w:t>cambio</w:t>
      </w:r>
      <w:r>
        <w:rPr>
          <w:spacing w:val="-12"/>
        </w:rPr>
        <w:t> </w:t>
      </w:r>
      <w:r>
        <w:rPr/>
        <w:t>y estimula a mejorar y a sentirse querido y apreciado por quienes le rodean, es por ello que se han desarrollado</w:t>
      </w:r>
      <w:r>
        <w:rPr>
          <w:spacing w:val="-3"/>
        </w:rPr>
        <w:t> </w:t>
      </w:r>
      <w:r>
        <w:rPr/>
        <w:t>una</w:t>
      </w:r>
      <w:r>
        <w:rPr>
          <w:spacing w:val="-6"/>
        </w:rPr>
        <w:t> </w:t>
      </w:r>
      <w:r>
        <w:rPr/>
        <w:t>serie</w:t>
      </w:r>
      <w:r>
        <w:rPr>
          <w:spacing w:val="-4"/>
        </w:rPr>
        <w:t> </w:t>
      </w:r>
      <w:r>
        <w:rPr/>
        <w:t>de</w:t>
      </w:r>
      <w:r>
        <w:rPr>
          <w:spacing w:val="-5"/>
        </w:rPr>
        <w:t> </w:t>
      </w:r>
      <w:r>
        <w:rPr/>
        <w:t>estrategias</w:t>
      </w:r>
      <w:r>
        <w:rPr>
          <w:spacing w:val="-8"/>
        </w:rPr>
        <w:t> </w:t>
      </w:r>
      <w:r>
        <w:rPr/>
        <w:t>que</w:t>
      </w:r>
      <w:r>
        <w:rPr>
          <w:spacing w:val="-5"/>
        </w:rPr>
        <w:t> </w:t>
      </w:r>
      <w:r>
        <w:rPr/>
        <w:t>buscan</w:t>
      </w:r>
      <w:r>
        <w:rPr>
          <w:spacing w:val="-5"/>
        </w:rPr>
        <w:t> </w:t>
      </w:r>
      <w:r>
        <w:rPr/>
        <w:t>destacar</w:t>
      </w:r>
      <w:r>
        <w:rPr>
          <w:spacing w:val="-6"/>
        </w:rPr>
        <w:t> </w:t>
      </w:r>
      <w:r>
        <w:rPr/>
        <w:t>los</w:t>
      </w:r>
      <w:r>
        <w:rPr>
          <w:spacing w:val="-7"/>
        </w:rPr>
        <w:t> </w:t>
      </w:r>
      <w:r>
        <w:rPr/>
        <w:t>logros</w:t>
      </w:r>
      <w:r>
        <w:rPr>
          <w:spacing w:val="-4"/>
        </w:rPr>
        <w:t> </w:t>
      </w:r>
      <w:r>
        <w:rPr/>
        <w:t>alcanzados</w:t>
      </w:r>
      <w:r>
        <w:rPr>
          <w:spacing w:val="-7"/>
        </w:rPr>
        <w:t> </w:t>
      </w:r>
      <w:r>
        <w:rPr/>
        <w:t>por</w:t>
      </w:r>
      <w:r>
        <w:rPr>
          <w:spacing w:val="-5"/>
        </w:rPr>
        <w:t> </w:t>
      </w:r>
      <w:r>
        <w:rPr/>
        <w:t>los</w:t>
      </w:r>
      <w:r>
        <w:rPr>
          <w:spacing w:val="-7"/>
        </w:rPr>
        <w:t> </w:t>
      </w:r>
      <w:r>
        <w:rPr/>
        <w:t>estudiantes de la siguiente manera:</w:t>
      </w:r>
    </w:p>
    <w:p>
      <w:pPr>
        <w:pStyle w:val="BodyText"/>
        <w:spacing w:line="259" w:lineRule="auto" w:before="160"/>
        <w:ind w:left="1702" w:right="1702" w:firstLine="707"/>
        <w:jc w:val="both"/>
      </w:pPr>
      <w:r>
        <w:rPr/>
        <w:t>Reconocimiento inmediato del profesor que presencia una buena acción realizada por un estudiante lo que quedará consignado en la hoja de vida.</w:t>
      </w:r>
    </w:p>
    <w:p>
      <w:pPr>
        <w:pStyle w:val="BodyText"/>
        <w:spacing w:line="259" w:lineRule="auto" w:before="161"/>
        <w:ind w:left="1702" w:right="1704" w:firstLine="707"/>
        <w:jc w:val="both"/>
      </w:pPr>
      <w:r>
        <w:rPr/>
        <w:t>Todos aquellos estudiantes que se destaquen por sus méritos intelectuales, artísticos, formativos</w:t>
      </w:r>
      <w:r>
        <w:rPr>
          <w:spacing w:val="-3"/>
        </w:rPr>
        <w:t> </w:t>
      </w:r>
      <w:r>
        <w:rPr/>
        <w:t>y/o deportivos,</w:t>
      </w:r>
      <w:r>
        <w:rPr>
          <w:spacing w:val="-5"/>
        </w:rPr>
        <w:t> </w:t>
      </w:r>
      <w:r>
        <w:rPr/>
        <w:t>serán</w:t>
      </w:r>
      <w:r>
        <w:rPr>
          <w:spacing w:val="-2"/>
        </w:rPr>
        <w:t> </w:t>
      </w:r>
      <w:r>
        <w:rPr/>
        <w:t>reconocidos</w:t>
      </w:r>
      <w:r>
        <w:rPr>
          <w:spacing w:val="-3"/>
        </w:rPr>
        <w:t> </w:t>
      </w:r>
      <w:r>
        <w:rPr/>
        <w:t>públicamente</w:t>
      </w:r>
      <w:r>
        <w:rPr>
          <w:spacing w:val="-3"/>
        </w:rPr>
        <w:t> </w:t>
      </w:r>
      <w:r>
        <w:rPr/>
        <w:t>en</w:t>
      </w:r>
      <w:r>
        <w:rPr>
          <w:spacing w:val="-1"/>
        </w:rPr>
        <w:t> </w:t>
      </w:r>
      <w:r>
        <w:rPr/>
        <w:t>dependencias</w:t>
      </w:r>
      <w:r>
        <w:rPr>
          <w:spacing w:val="-4"/>
        </w:rPr>
        <w:t> </w:t>
      </w:r>
      <w:r>
        <w:rPr/>
        <w:t>de</w:t>
      </w:r>
      <w:r>
        <w:rPr>
          <w:spacing w:val="-3"/>
        </w:rPr>
        <w:t> </w:t>
      </w:r>
      <w:r>
        <w:rPr/>
        <w:t>la</w:t>
      </w:r>
      <w:r>
        <w:rPr>
          <w:spacing w:val="-3"/>
        </w:rPr>
        <w:t> </w:t>
      </w:r>
      <w:r>
        <w:rPr/>
        <w:t>escuela</w:t>
      </w:r>
      <w:r>
        <w:rPr>
          <w:spacing w:val="-3"/>
        </w:rPr>
        <w:t> </w:t>
      </w:r>
      <w:r>
        <w:rPr/>
        <w:t>con</w:t>
      </w:r>
      <w:r>
        <w:rPr>
          <w:spacing w:val="-4"/>
        </w:rPr>
        <w:t> </w:t>
      </w:r>
      <w:r>
        <w:rPr/>
        <w:t>sus pares y/o a través de la página web institucional.</w:t>
      </w:r>
    </w:p>
    <w:p>
      <w:pPr>
        <w:pStyle w:val="BodyText"/>
        <w:spacing w:line="259" w:lineRule="auto" w:before="158"/>
        <w:ind w:left="1702" w:right="1699" w:firstLine="707"/>
        <w:jc w:val="both"/>
      </w:pPr>
      <w:r>
        <w:rPr/>
        <w:t>A</w:t>
      </w:r>
      <w:r>
        <w:rPr>
          <w:spacing w:val="-13"/>
        </w:rPr>
        <w:t> </w:t>
      </w:r>
      <w:r>
        <w:rPr/>
        <w:t>los</w:t>
      </w:r>
      <w:r>
        <w:rPr>
          <w:spacing w:val="-12"/>
        </w:rPr>
        <w:t> </w:t>
      </w:r>
      <w:r>
        <w:rPr/>
        <w:t>mejores</w:t>
      </w:r>
      <w:r>
        <w:rPr>
          <w:spacing w:val="-13"/>
        </w:rPr>
        <w:t> </w:t>
      </w:r>
      <w:r>
        <w:rPr/>
        <w:t>estudiantes</w:t>
      </w:r>
      <w:r>
        <w:rPr>
          <w:spacing w:val="-12"/>
        </w:rPr>
        <w:t> </w:t>
      </w:r>
      <w:r>
        <w:rPr/>
        <w:t>de</w:t>
      </w:r>
      <w:r>
        <w:rPr>
          <w:spacing w:val="-13"/>
        </w:rPr>
        <w:t> </w:t>
      </w:r>
      <w:r>
        <w:rPr/>
        <w:t>4º</w:t>
      </w:r>
      <w:r>
        <w:rPr>
          <w:spacing w:val="-12"/>
        </w:rPr>
        <w:t> </w:t>
      </w:r>
      <w:r>
        <w:rPr/>
        <w:t>año</w:t>
      </w:r>
      <w:r>
        <w:rPr>
          <w:spacing w:val="-13"/>
        </w:rPr>
        <w:t> </w:t>
      </w:r>
      <w:r>
        <w:rPr/>
        <w:t>medio</w:t>
      </w:r>
      <w:r>
        <w:rPr>
          <w:spacing w:val="-12"/>
        </w:rPr>
        <w:t> </w:t>
      </w:r>
      <w:r>
        <w:rPr/>
        <w:t>de</w:t>
      </w:r>
      <w:r>
        <w:rPr>
          <w:spacing w:val="-12"/>
        </w:rPr>
        <w:t> </w:t>
      </w:r>
      <w:r>
        <w:rPr/>
        <w:t>cada</w:t>
      </w:r>
      <w:r>
        <w:rPr>
          <w:spacing w:val="-13"/>
        </w:rPr>
        <w:t> </w:t>
      </w:r>
      <w:r>
        <w:rPr/>
        <w:t>rama</w:t>
      </w:r>
      <w:r>
        <w:rPr>
          <w:spacing w:val="-12"/>
        </w:rPr>
        <w:t> </w:t>
      </w:r>
      <w:r>
        <w:rPr/>
        <w:t>extraescolar,</w:t>
      </w:r>
      <w:r>
        <w:rPr>
          <w:spacing w:val="-13"/>
        </w:rPr>
        <w:t> </w:t>
      </w:r>
      <w:r>
        <w:rPr/>
        <w:t>el</w:t>
      </w:r>
      <w:r>
        <w:rPr>
          <w:spacing w:val="-12"/>
        </w:rPr>
        <w:t> </w:t>
      </w:r>
      <w:r>
        <w:rPr/>
        <w:t>Establecimiento</w:t>
      </w:r>
      <w:r>
        <w:rPr>
          <w:spacing w:val="-13"/>
        </w:rPr>
        <w:t> </w:t>
      </w:r>
      <w:r>
        <w:rPr/>
        <w:t>les hace entrega de estímulos en la Muestra Anual que se realiza en el mes de noviembre.</w:t>
      </w:r>
    </w:p>
    <w:p>
      <w:pPr>
        <w:pStyle w:val="BodyText"/>
        <w:spacing w:line="259" w:lineRule="auto" w:before="159"/>
        <w:ind w:left="1702" w:right="1700" w:firstLine="707"/>
        <w:jc w:val="both"/>
      </w:pPr>
      <w:r>
        <w:rPr/>
        <w:t>También</w:t>
      </w:r>
      <w:r>
        <w:rPr>
          <w:spacing w:val="-8"/>
        </w:rPr>
        <w:t> </w:t>
      </w:r>
      <w:r>
        <w:rPr/>
        <w:t>se</w:t>
      </w:r>
      <w:r>
        <w:rPr>
          <w:spacing w:val="-5"/>
        </w:rPr>
        <w:t> </w:t>
      </w:r>
      <w:r>
        <w:rPr/>
        <w:t>realizará</w:t>
      </w:r>
      <w:r>
        <w:rPr>
          <w:spacing w:val="-8"/>
        </w:rPr>
        <w:t> </w:t>
      </w:r>
      <w:r>
        <w:rPr/>
        <w:t>la</w:t>
      </w:r>
      <w:r>
        <w:rPr>
          <w:spacing w:val="-5"/>
        </w:rPr>
        <w:t> </w:t>
      </w:r>
      <w:r>
        <w:rPr/>
        <w:t>premiación</w:t>
      </w:r>
      <w:r>
        <w:rPr>
          <w:spacing w:val="-5"/>
        </w:rPr>
        <w:t> </w:t>
      </w:r>
      <w:r>
        <w:rPr/>
        <w:t>anual</w:t>
      </w:r>
      <w:r>
        <w:rPr>
          <w:spacing w:val="-8"/>
        </w:rPr>
        <w:t> </w:t>
      </w:r>
      <w:r>
        <w:rPr/>
        <w:t>a</w:t>
      </w:r>
      <w:r>
        <w:rPr>
          <w:spacing w:val="-8"/>
        </w:rPr>
        <w:t> </w:t>
      </w:r>
      <w:r>
        <w:rPr/>
        <w:t>los</w:t>
      </w:r>
      <w:r>
        <w:rPr>
          <w:spacing w:val="-10"/>
        </w:rPr>
        <w:t> </w:t>
      </w:r>
      <w:r>
        <w:rPr/>
        <w:t>estudiantes</w:t>
      </w:r>
      <w:r>
        <w:rPr>
          <w:spacing w:val="-5"/>
        </w:rPr>
        <w:t> </w:t>
      </w:r>
      <w:r>
        <w:rPr/>
        <w:t>que</w:t>
      </w:r>
      <w:r>
        <w:rPr>
          <w:spacing w:val="-5"/>
        </w:rPr>
        <w:t> </w:t>
      </w:r>
      <w:r>
        <w:rPr/>
        <w:t>participaron</w:t>
      </w:r>
      <w:r>
        <w:rPr>
          <w:spacing w:val="-8"/>
        </w:rPr>
        <w:t> </w:t>
      </w:r>
      <w:r>
        <w:rPr/>
        <w:t>en:</w:t>
      </w:r>
      <w:r>
        <w:rPr>
          <w:spacing w:val="-7"/>
        </w:rPr>
        <w:t> </w:t>
      </w:r>
      <w:r>
        <w:rPr/>
        <w:t>Olimpiadas, debates y otras muestras realizadas en el establecimiento o fuera de éste.</w:t>
      </w:r>
    </w:p>
    <w:p>
      <w:pPr>
        <w:spacing w:after="0" w:line="259" w:lineRule="auto"/>
        <w:jc w:val="both"/>
        <w:sectPr>
          <w:pgSz w:w="12240" w:h="15840"/>
          <w:pgMar w:header="0" w:footer="1048" w:top="0" w:bottom="1460" w:left="0" w:right="0"/>
        </w:sectPr>
      </w:pPr>
    </w:p>
    <w:p>
      <w:pPr>
        <w:pStyle w:val="BodyText"/>
        <w:rPr>
          <w:sz w:val="48"/>
        </w:rPr>
      </w:pPr>
      <w:r>
        <w:rPr/>
        <mc:AlternateContent>
          <mc:Choice Requires="wps">
            <w:drawing>
              <wp:anchor distT="0" distB="0" distL="0" distR="0" allowOverlap="1" layoutInCell="1" locked="0" behindDoc="0" simplePos="0" relativeHeight="15741440">
                <wp:simplePos x="0" y="0"/>
                <wp:positionH relativeFrom="page">
                  <wp:posOffset>0</wp:posOffset>
                </wp:positionH>
                <wp:positionV relativeFrom="page">
                  <wp:posOffset>0</wp:posOffset>
                </wp:positionV>
                <wp:extent cx="7772400" cy="1250315"/>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7772400" cy="1250315"/>
                          <a:chExt cx="7772400" cy="1250315"/>
                        </a:xfrm>
                      </wpg:grpSpPr>
                      <pic:pic>
                        <pic:nvPicPr>
                          <pic:cNvPr id="39" name="Image 39"/>
                          <pic:cNvPicPr/>
                        </pic:nvPicPr>
                        <pic:blipFill>
                          <a:blip r:embed="rId5" cstate="print"/>
                          <a:stretch>
                            <a:fillRect/>
                          </a:stretch>
                        </pic:blipFill>
                        <pic:spPr>
                          <a:xfrm>
                            <a:off x="0" y="0"/>
                            <a:ext cx="7772400" cy="1211579"/>
                          </a:xfrm>
                          <a:prstGeom prst="rect">
                            <a:avLst/>
                          </a:prstGeom>
                        </pic:spPr>
                      </pic:pic>
                      <wps:wsp>
                        <wps:cNvPr id="40" name="Textbox 40"/>
                        <wps:cNvSpPr txBox="1"/>
                        <wps:spPr>
                          <a:xfrm>
                            <a:off x="0" y="0"/>
                            <a:ext cx="7772400" cy="1250315"/>
                          </a:xfrm>
                          <a:prstGeom prst="rect">
                            <a:avLst/>
                          </a:prstGeom>
                        </wps:spPr>
                        <wps:txbx>
                          <w:txbxContent>
                            <w:p>
                              <w:pPr>
                                <w:spacing w:line="240" w:lineRule="auto" w:before="0"/>
                                <w:rPr>
                                  <w:sz w:val="48"/>
                                </w:rPr>
                              </w:pPr>
                            </w:p>
                            <w:p>
                              <w:pPr>
                                <w:spacing w:line="240" w:lineRule="auto" w:before="219"/>
                                <w:rPr>
                                  <w:sz w:val="48"/>
                                </w:rPr>
                              </w:pPr>
                            </w:p>
                            <w:p>
                              <w:pPr>
                                <w:spacing w:line="577" w:lineRule="exact" w:before="0"/>
                                <w:ind w:left="823" w:right="0" w:firstLine="0"/>
                                <w:jc w:val="center"/>
                                <w:rPr>
                                  <w:b/>
                                  <w:sz w:val="48"/>
                                </w:rPr>
                              </w:pPr>
                              <w:r>
                                <w:rPr>
                                  <w:b/>
                                  <w:sz w:val="48"/>
                                </w:rPr>
                                <w:t>CAPÍTULO</w:t>
                              </w:r>
                              <w:r>
                                <w:rPr>
                                  <w:b/>
                                  <w:spacing w:val="-5"/>
                                  <w:sz w:val="48"/>
                                </w:rPr>
                                <w:t> </w:t>
                              </w:r>
                              <w:r>
                                <w:rPr>
                                  <w:b/>
                                  <w:sz w:val="48"/>
                                </w:rPr>
                                <w:t>V</w:t>
                              </w:r>
                              <w:r>
                                <w:rPr>
                                  <w:b/>
                                  <w:spacing w:val="-3"/>
                                  <w:sz w:val="48"/>
                                </w:rPr>
                                <w:t> </w:t>
                              </w:r>
                              <w:r>
                                <w:rPr>
                                  <w:b/>
                                  <w:sz w:val="48"/>
                                </w:rPr>
                                <w:t>-</w:t>
                              </w:r>
                              <w:r>
                                <w:rPr>
                                  <w:b/>
                                  <w:spacing w:val="-4"/>
                                  <w:sz w:val="48"/>
                                </w:rPr>
                                <w:t> </w:t>
                              </w:r>
                              <w:r>
                                <w:rPr>
                                  <w:b/>
                                  <w:sz w:val="48"/>
                                </w:rPr>
                                <w:t>EL</w:t>
                              </w:r>
                              <w:r>
                                <w:rPr>
                                  <w:b/>
                                  <w:spacing w:val="-3"/>
                                  <w:sz w:val="48"/>
                                </w:rPr>
                                <w:t> </w:t>
                              </w:r>
                              <w:r>
                                <w:rPr>
                                  <w:b/>
                                  <w:sz w:val="48"/>
                                </w:rPr>
                                <w:t>EQUIPO</w:t>
                              </w:r>
                              <w:r>
                                <w:rPr>
                                  <w:b/>
                                  <w:spacing w:val="-2"/>
                                  <w:sz w:val="48"/>
                                </w:rPr>
                                <w:t> </w:t>
                              </w:r>
                              <w:r>
                                <w:rPr>
                                  <w:b/>
                                  <w:spacing w:val="-5"/>
                                  <w:sz w:val="48"/>
                                </w:rPr>
                                <w:t>DE</w:t>
                              </w:r>
                            </w:p>
                          </w:txbxContent>
                        </wps:txbx>
                        <wps:bodyPr wrap="square" lIns="0" tIns="0" rIns="0" bIns="0" rtlCol="0">
                          <a:noAutofit/>
                        </wps:bodyPr>
                      </wps:wsp>
                    </wpg:wgp>
                  </a:graphicData>
                </a:graphic>
              </wp:anchor>
            </w:drawing>
          </mc:Choice>
          <mc:Fallback>
            <w:pict>
              <v:group style="position:absolute;margin-left:0pt;margin-top:0pt;width:612pt;height:98.45pt;mso-position-horizontal-relative:page;mso-position-vertical-relative:page;z-index:15741440" id="docshapegroup17" coordorigin="0,0" coordsize="12240,1969">
                <v:shape style="position:absolute;left:0;top:0;width:12240;height:1908" type="#_x0000_t75" id="docshape18" stroked="false">
                  <v:imagedata r:id="rId5" o:title=""/>
                </v:shape>
                <v:shape style="position:absolute;left:0;top:0;width:12240;height:1969" type="#_x0000_t202" id="docshape19" filled="false" stroked="false">
                  <v:textbox inset="0,0,0,0">
                    <w:txbxContent>
                      <w:p>
                        <w:pPr>
                          <w:spacing w:line="240" w:lineRule="auto" w:before="0"/>
                          <w:rPr>
                            <w:sz w:val="48"/>
                          </w:rPr>
                        </w:pPr>
                      </w:p>
                      <w:p>
                        <w:pPr>
                          <w:spacing w:line="240" w:lineRule="auto" w:before="219"/>
                          <w:rPr>
                            <w:sz w:val="48"/>
                          </w:rPr>
                        </w:pPr>
                      </w:p>
                      <w:p>
                        <w:pPr>
                          <w:spacing w:line="577" w:lineRule="exact" w:before="0"/>
                          <w:ind w:left="823" w:right="0" w:firstLine="0"/>
                          <w:jc w:val="center"/>
                          <w:rPr>
                            <w:b/>
                            <w:sz w:val="48"/>
                          </w:rPr>
                        </w:pPr>
                        <w:r>
                          <w:rPr>
                            <w:b/>
                            <w:sz w:val="48"/>
                          </w:rPr>
                          <w:t>CAPÍTULO</w:t>
                        </w:r>
                        <w:r>
                          <w:rPr>
                            <w:b/>
                            <w:spacing w:val="-5"/>
                            <w:sz w:val="48"/>
                          </w:rPr>
                          <w:t> </w:t>
                        </w:r>
                        <w:r>
                          <w:rPr>
                            <w:b/>
                            <w:sz w:val="48"/>
                          </w:rPr>
                          <w:t>V</w:t>
                        </w:r>
                        <w:r>
                          <w:rPr>
                            <w:b/>
                            <w:spacing w:val="-3"/>
                            <w:sz w:val="48"/>
                          </w:rPr>
                          <w:t> </w:t>
                        </w:r>
                        <w:r>
                          <w:rPr>
                            <w:b/>
                            <w:sz w:val="48"/>
                          </w:rPr>
                          <w:t>-</w:t>
                        </w:r>
                        <w:r>
                          <w:rPr>
                            <w:b/>
                            <w:spacing w:val="-4"/>
                            <w:sz w:val="48"/>
                          </w:rPr>
                          <w:t> </w:t>
                        </w:r>
                        <w:r>
                          <w:rPr>
                            <w:b/>
                            <w:sz w:val="48"/>
                          </w:rPr>
                          <w:t>EL</w:t>
                        </w:r>
                        <w:r>
                          <w:rPr>
                            <w:b/>
                            <w:spacing w:val="-3"/>
                            <w:sz w:val="48"/>
                          </w:rPr>
                          <w:t> </w:t>
                        </w:r>
                        <w:r>
                          <w:rPr>
                            <w:b/>
                            <w:sz w:val="48"/>
                          </w:rPr>
                          <w:t>EQUIPO</w:t>
                        </w:r>
                        <w:r>
                          <w:rPr>
                            <w:b/>
                            <w:spacing w:val="-2"/>
                            <w:sz w:val="48"/>
                          </w:rPr>
                          <w:t> </w:t>
                        </w:r>
                        <w:r>
                          <w:rPr>
                            <w:b/>
                            <w:spacing w:val="-5"/>
                            <w:sz w:val="48"/>
                          </w:rPr>
                          <w:t>DE</w:t>
                        </w:r>
                      </w:p>
                    </w:txbxContent>
                  </v:textbox>
                  <w10:wrap type="none"/>
                </v:shape>
                <w10:wrap type="none"/>
              </v:group>
            </w:pict>
          </mc:Fallback>
        </mc:AlternateContent>
      </w:r>
    </w:p>
    <w:p>
      <w:pPr>
        <w:pStyle w:val="BodyText"/>
        <w:rPr>
          <w:sz w:val="48"/>
        </w:rPr>
      </w:pPr>
    </w:p>
    <w:p>
      <w:pPr>
        <w:pStyle w:val="BodyText"/>
        <w:spacing w:before="291"/>
        <w:rPr>
          <w:sz w:val="48"/>
        </w:rPr>
      </w:pPr>
    </w:p>
    <w:p>
      <w:pPr>
        <w:spacing w:before="0"/>
        <w:ind w:left="1523" w:right="1523" w:firstLine="0"/>
        <w:jc w:val="center"/>
        <w:rPr>
          <w:b/>
          <w:sz w:val="48"/>
        </w:rPr>
      </w:pPr>
      <w:bookmarkStart w:name="_bookmark22" w:id="25"/>
      <w:bookmarkEnd w:id="25"/>
      <w:r>
        <w:rPr/>
      </w:r>
      <w:r>
        <w:rPr>
          <w:b/>
          <w:sz w:val="48"/>
        </w:rPr>
        <w:t>CONVIVENCIA</w:t>
      </w:r>
      <w:r>
        <w:rPr>
          <w:b/>
          <w:spacing w:val="-10"/>
          <w:sz w:val="48"/>
        </w:rPr>
        <w:t> </w:t>
      </w:r>
      <w:r>
        <w:rPr>
          <w:b/>
          <w:sz w:val="48"/>
        </w:rPr>
        <w:t>ESCOLAR,</w:t>
      </w:r>
      <w:r>
        <w:rPr>
          <w:b/>
          <w:spacing w:val="-10"/>
          <w:sz w:val="48"/>
        </w:rPr>
        <w:t> </w:t>
      </w:r>
      <w:r>
        <w:rPr>
          <w:b/>
          <w:spacing w:val="-2"/>
          <w:sz w:val="48"/>
        </w:rPr>
        <w:t>OBJETIVOS.</w:t>
      </w:r>
    </w:p>
    <w:p>
      <w:pPr>
        <w:pStyle w:val="BodyText"/>
        <w:rPr>
          <w:b/>
          <w:sz w:val="48"/>
        </w:rPr>
      </w:pPr>
    </w:p>
    <w:p>
      <w:pPr>
        <w:pStyle w:val="BodyText"/>
        <w:spacing w:before="107"/>
        <w:rPr>
          <w:b/>
          <w:sz w:val="48"/>
        </w:rPr>
      </w:pPr>
    </w:p>
    <w:p>
      <w:pPr>
        <w:pStyle w:val="Heading3"/>
        <w:numPr>
          <w:ilvl w:val="0"/>
          <w:numId w:val="36"/>
        </w:numPr>
        <w:tabs>
          <w:tab w:pos="2420" w:val="left" w:leader="none"/>
        </w:tabs>
        <w:spacing w:line="240" w:lineRule="auto" w:before="0" w:after="0"/>
        <w:ind w:left="2420" w:right="0" w:hanging="358"/>
        <w:jc w:val="left"/>
      </w:pPr>
      <w:bookmarkStart w:name="_bookmark23" w:id="26"/>
      <w:bookmarkEnd w:id="26"/>
      <w:r>
        <w:rPr>
          <w:b w:val="0"/>
        </w:rPr>
      </w:r>
      <w:r>
        <w:rPr/>
        <w:t>Del</w:t>
      </w:r>
      <w:r>
        <w:rPr>
          <w:spacing w:val="-9"/>
        </w:rPr>
        <w:t> </w:t>
      </w:r>
      <w:r>
        <w:rPr/>
        <w:t>Equipo</w:t>
      </w:r>
      <w:r>
        <w:rPr>
          <w:spacing w:val="-7"/>
        </w:rPr>
        <w:t> </w:t>
      </w:r>
      <w:r>
        <w:rPr/>
        <w:t>de</w:t>
      </w:r>
      <w:r>
        <w:rPr>
          <w:spacing w:val="-8"/>
        </w:rPr>
        <w:t> </w:t>
      </w:r>
      <w:r>
        <w:rPr/>
        <w:t>Convivencia</w:t>
      </w:r>
      <w:r>
        <w:rPr>
          <w:spacing w:val="-8"/>
        </w:rPr>
        <w:t> </w:t>
      </w:r>
      <w:r>
        <w:rPr>
          <w:spacing w:val="-2"/>
        </w:rPr>
        <w:t>Escolar.</w:t>
      </w:r>
    </w:p>
    <w:p>
      <w:pPr>
        <w:pStyle w:val="BodyText"/>
        <w:spacing w:before="198"/>
        <w:rPr>
          <w:b/>
        </w:rPr>
      </w:pPr>
    </w:p>
    <w:p>
      <w:pPr>
        <w:pStyle w:val="BodyText"/>
        <w:spacing w:line="259" w:lineRule="auto"/>
        <w:ind w:left="1702" w:right="1699"/>
        <w:jc w:val="both"/>
      </w:pPr>
      <w:r>
        <w:rPr/>
        <w:t>La Ley de Violencia Escolar establece que: “todos los establecimientos educacionales deberán contar</w:t>
      </w:r>
      <w:r>
        <w:rPr>
          <w:spacing w:val="-7"/>
        </w:rPr>
        <w:t> </w:t>
      </w:r>
      <w:r>
        <w:rPr/>
        <w:t>con</w:t>
      </w:r>
      <w:r>
        <w:rPr>
          <w:spacing w:val="-7"/>
        </w:rPr>
        <w:t> </w:t>
      </w:r>
      <w:r>
        <w:rPr/>
        <w:t>un</w:t>
      </w:r>
      <w:r>
        <w:rPr>
          <w:spacing w:val="-5"/>
        </w:rPr>
        <w:t> </w:t>
      </w:r>
      <w:r>
        <w:rPr/>
        <w:t>Encargado</w:t>
      </w:r>
      <w:r>
        <w:rPr>
          <w:spacing w:val="-5"/>
        </w:rPr>
        <w:t> </w:t>
      </w:r>
      <w:r>
        <w:rPr/>
        <w:t>de</w:t>
      </w:r>
      <w:r>
        <w:rPr>
          <w:spacing w:val="-4"/>
        </w:rPr>
        <w:t> </w:t>
      </w:r>
      <w:r>
        <w:rPr/>
        <w:t>Convivencia</w:t>
      </w:r>
      <w:r>
        <w:rPr>
          <w:spacing w:val="-7"/>
        </w:rPr>
        <w:t> </w:t>
      </w:r>
      <w:r>
        <w:rPr/>
        <w:t>Escolar,</w:t>
      </w:r>
      <w:r>
        <w:rPr>
          <w:spacing w:val="-4"/>
        </w:rPr>
        <w:t> </w:t>
      </w:r>
      <w:r>
        <w:rPr/>
        <w:t>que</w:t>
      </w:r>
      <w:r>
        <w:rPr>
          <w:spacing w:val="-6"/>
        </w:rPr>
        <w:t> </w:t>
      </w:r>
      <w:r>
        <w:rPr/>
        <w:t>será</w:t>
      </w:r>
      <w:r>
        <w:rPr>
          <w:spacing w:val="-4"/>
        </w:rPr>
        <w:t> </w:t>
      </w:r>
      <w:r>
        <w:rPr/>
        <w:t>responsable</w:t>
      </w:r>
      <w:r>
        <w:rPr>
          <w:spacing w:val="-5"/>
        </w:rPr>
        <w:t> </w:t>
      </w:r>
      <w:r>
        <w:rPr/>
        <w:t>de</w:t>
      </w:r>
      <w:r>
        <w:rPr>
          <w:spacing w:val="-4"/>
        </w:rPr>
        <w:t> </w:t>
      </w:r>
      <w:r>
        <w:rPr/>
        <w:t>la</w:t>
      </w:r>
      <w:r>
        <w:rPr>
          <w:spacing w:val="-4"/>
        </w:rPr>
        <w:t> </w:t>
      </w:r>
      <w:r>
        <w:rPr/>
        <w:t>implementación</w:t>
      </w:r>
      <w:r>
        <w:rPr>
          <w:spacing w:val="-5"/>
        </w:rPr>
        <w:t> </w:t>
      </w:r>
      <w:r>
        <w:rPr/>
        <w:t>de</w:t>
      </w:r>
      <w:r>
        <w:rPr>
          <w:spacing w:val="-3"/>
        </w:rPr>
        <w:t> </w:t>
      </w:r>
      <w:r>
        <w:rPr/>
        <w:t>las medidas</w:t>
      </w:r>
      <w:r>
        <w:rPr>
          <w:spacing w:val="-13"/>
        </w:rPr>
        <w:t> </w:t>
      </w:r>
      <w:r>
        <w:rPr/>
        <w:t>que</w:t>
      </w:r>
      <w:r>
        <w:rPr>
          <w:spacing w:val="-12"/>
        </w:rPr>
        <w:t> </w:t>
      </w:r>
      <w:r>
        <w:rPr/>
        <w:t>determine</w:t>
      </w:r>
      <w:r>
        <w:rPr>
          <w:spacing w:val="-12"/>
        </w:rPr>
        <w:t> </w:t>
      </w:r>
      <w:r>
        <w:rPr/>
        <w:t>el</w:t>
      </w:r>
      <w:r>
        <w:rPr>
          <w:spacing w:val="-12"/>
        </w:rPr>
        <w:t> </w:t>
      </w:r>
      <w:r>
        <w:rPr/>
        <w:t>Consejo</w:t>
      </w:r>
      <w:r>
        <w:rPr>
          <w:spacing w:val="-11"/>
        </w:rPr>
        <w:t> </w:t>
      </w:r>
      <w:r>
        <w:rPr/>
        <w:t>Escolar,</w:t>
      </w:r>
      <w:r>
        <w:rPr>
          <w:spacing w:val="-12"/>
        </w:rPr>
        <w:t> </w:t>
      </w:r>
      <w:r>
        <w:rPr/>
        <w:t>según</w:t>
      </w:r>
      <w:r>
        <w:rPr>
          <w:spacing w:val="-12"/>
        </w:rPr>
        <w:t> </w:t>
      </w:r>
      <w:r>
        <w:rPr/>
        <w:t>corresponda,</w:t>
      </w:r>
      <w:r>
        <w:rPr>
          <w:spacing w:val="-12"/>
        </w:rPr>
        <w:t> </w:t>
      </w:r>
      <w:r>
        <w:rPr/>
        <w:t>y</w:t>
      </w:r>
      <w:r>
        <w:rPr>
          <w:spacing w:val="-12"/>
        </w:rPr>
        <w:t> </w:t>
      </w:r>
      <w:r>
        <w:rPr/>
        <w:t>que</w:t>
      </w:r>
      <w:r>
        <w:rPr>
          <w:spacing w:val="-12"/>
        </w:rPr>
        <w:t> </w:t>
      </w:r>
      <w:r>
        <w:rPr/>
        <w:t>deberán</w:t>
      </w:r>
      <w:r>
        <w:rPr>
          <w:spacing w:val="-13"/>
        </w:rPr>
        <w:t> </w:t>
      </w:r>
      <w:r>
        <w:rPr/>
        <w:t>constar</w:t>
      </w:r>
      <w:r>
        <w:rPr>
          <w:spacing w:val="-12"/>
        </w:rPr>
        <w:t> </w:t>
      </w:r>
      <w:r>
        <w:rPr/>
        <w:t>en</w:t>
      </w:r>
      <w:r>
        <w:rPr>
          <w:spacing w:val="-13"/>
        </w:rPr>
        <w:t> </w:t>
      </w:r>
      <w:r>
        <w:rPr/>
        <w:t>un</w:t>
      </w:r>
      <w:r>
        <w:rPr>
          <w:spacing w:val="-11"/>
        </w:rPr>
        <w:t> </w:t>
      </w:r>
      <w:r>
        <w:rPr/>
        <w:t>plan</w:t>
      </w:r>
      <w:r>
        <w:rPr>
          <w:spacing w:val="-13"/>
        </w:rPr>
        <w:t> </w:t>
      </w:r>
      <w:r>
        <w:rPr/>
        <w:t>de </w:t>
      </w:r>
      <w:r>
        <w:rPr>
          <w:spacing w:val="-2"/>
        </w:rPr>
        <w:t>gestión.”</w:t>
      </w:r>
    </w:p>
    <w:p>
      <w:pPr>
        <w:pStyle w:val="BodyText"/>
        <w:spacing w:line="259" w:lineRule="auto" w:before="158"/>
        <w:ind w:left="1702" w:right="1700"/>
        <w:jc w:val="both"/>
      </w:pPr>
      <w:r>
        <w:rPr/>
        <w:t>Dentro de los procesos que explicita la Política Nacional de Convivencia Escolar 2015- 2018 se encuentra la formación de equipos clave de trabajo para la formación y gestión del clima y Convivencia Escolar. Dentro de sus ejes principales se encuentra la existencia de un Encargado de Convivencia Escolar y el equipo de convivencia.</w:t>
      </w:r>
    </w:p>
    <w:p>
      <w:pPr>
        <w:pStyle w:val="BodyText"/>
        <w:spacing w:line="259" w:lineRule="auto" w:before="157"/>
        <w:ind w:left="1702" w:right="1697"/>
        <w:jc w:val="both"/>
      </w:pPr>
      <w:r>
        <w:rPr/>
        <w:t>De</w:t>
      </w:r>
      <w:r>
        <w:rPr>
          <w:spacing w:val="-4"/>
        </w:rPr>
        <w:t> </w:t>
      </w:r>
      <w:r>
        <w:rPr/>
        <w:t>acuerdo</w:t>
      </w:r>
      <w:r>
        <w:rPr>
          <w:spacing w:val="-3"/>
        </w:rPr>
        <w:t> </w:t>
      </w:r>
      <w:r>
        <w:rPr/>
        <w:t>a</w:t>
      </w:r>
      <w:r>
        <w:rPr>
          <w:spacing w:val="-4"/>
        </w:rPr>
        <w:t> </w:t>
      </w:r>
      <w:r>
        <w:rPr/>
        <w:t>lo</w:t>
      </w:r>
      <w:r>
        <w:rPr>
          <w:spacing w:val="-3"/>
        </w:rPr>
        <w:t> </w:t>
      </w:r>
      <w:r>
        <w:rPr/>
        <w:t>anterior,</w:t>
      </w:r>
      <w:r>
        <w:rPr>
          <w:spacing w:val="-3"/>
        </w:rPr>
        <w:t> </w:t>
      </w:r>
      <w:r>
        <w:rPr/>
        <w:t>la</w:t>
      </w:r>
      <w:r>
        <w:rPr>
          <w:spacing w:val="-7"/>
        </w:rPr>
        <w:t> </w:t>
      </w:r>
      <w:r>
        <w:rPr/>
        <w:t>escuela</w:t>
      </w:r>
      <w:r>
        <w:rPr>
          <w:spacing w:val="-4"/>
        </w:rPr>
        <w:t> </w:t>
      </w:r>
      <w:r>
        <w:rPr/>
        <w:t>cuenta</w:t>
      </w:r>
      <w:r>
        <w:rPr>
          <w:spacing w:val="-3"/>
        </w:rPr>
        <w:t> </w:t>
      </w:r>
      <w:r>
        <w:rPr/>
        <w:t>con</w:t>
      </w:r>
      <w:r>
        <w:rPr>
          <w:spacing w:val="-5"/>
        </w:rPr>
        <w:t> </w:t>
      </w:r>
      <w:r>
        <w:rPr/>
        <w:t>Consejo</w:t>
      </w:r>
      <w:r>
        <w:rPr>
          <w:spacing w:val="-3"/>
        </w:rPr>
        <w:t> </w:t>
      </w:r>
      <w:r>
        <w:rPr/>
        <w:t>Escolar</w:t>
      </w:r>
      <w:r>
        <w:rPr>
          <w:spacing w:val="-5"/>
        </w:rPr>
        <w:t> </w:t>
      </w:r>
      <w:r>
        <w:rPr/>
        <w:t>tal</w:t>
      </w:r>
      <w:r>
        <w:rPr>
          <w:spacing w:val="-4"/>
        </w:rPr>
        <w:t> </w:t>
      </w:r>
      <w:r>
        <w:rPr/>
        <w:t>como</w:t>
      </w:r>
      <w:r>
        <w:rPr>
          <w:spacing w:val="-2"/>
        </w:rPr>
        <w:t> </w:t>
      </w:r>
      <w:r>
        <w:rPr/>
        <w:t>la</w:t>
      </w:r>
      <w:r>
        <w:rPr>
          <w:spacing w:val="-2"/>
        </w:rPr>
        <w:t> </w:t>
      </w:r>
      <w:r>
        <w:rPr/>
        <w:t>ley</w:t>
      </w:r>
      <w:r>
        <w:rPr>
          <w:spacing w:val="-3"/>
        </w:rPr>
        <w:t> </w:t>
      </w:r>
      <w:r>
        <w:rPr/>
        <w:t>lo</w:t>
      </w:r>
      <w:r>
        <w:rPr>
          <w:spacing w:val="-5"/>
        </w:rPr>
        <w:t> </w:t>
      </w:r>
      <w:r>
        <w:rPr/>
        <w:t>dispone</w:t>
      </w:r>
      <w:r>
        <w:rPr>
          <w:spacing w:val="-3"/>
        </w:rPr>
        <w:t> </w:t>
      </w:r>
      <w:r>
        <w:rPr/>
        <w:t>y</w:t>
      </w:r>
      <w:r>
        <w:rPr>
          <w:spacing w:val="-3"/>
        </w:rPr>
        <w:t> </w:t>
      </w:r>
      <w:r>
        <w:rPr/>
        <w:t>además conforma un Equipo de Convivencia Escolar, el cual cuenta con Encargado de Convivencia Escolar, quien</w:t>
      </w:r>
      <w:r>
        <w:rPr>
          <w:spacing w:val="-13"/>
        </w:rPr>
        <w:t> </w:t>
      </w:r>
      <w:r>
        <w:rPr/>
        <w:t>se</w:t>
      </w:r>
      <w:r>
        <w:rPr>
          <w:spacing w:val="-12"/>
        </w:rPr>
        <w:t> </w:t>
      </w:r>
      <w:r>
        <w:rPr/>
        <w:t>encargará</w:t>
      </w:r>
      <w:r>
        <w:rPr>
          <w:spacing w:val="-12"/>
        </w:rPr>
        <w:t> </w:t>
      </w:r>
      <w:r>
        <w:rPr/>
        <w:t>de</w:t>
      </w:r>
      <w:r>
        <w:rPr>
          <w:spacing w:val="-12"/>
        </w:rPr>
        <w:t> </w:t>
      </w:r>
      <w:r>
        <w:rPr/>
        <w:t>ejecutar</w:t>
      </w:r>
      <w:r>
        <w:rPr>
          <w:spacing w:val="-13"/>
        </w:rPr>
        <w:t> </w:t>
      </w:r>
      <w:r>
        <w:rPr/>
        <w:t>de</w:t>
      </w:r>
      <w:r>
        <w:rPr>
          <w:spacing w:val="-11"/>
        </w:rPr>
        <w:t> </w:t>
      </w:r>
      <w:r>
        <w:rPr/>
        <w:t>manera</w:t>
      </w:r>
      <w:r>
        <w:rPr>
          <w:spacing w:val="-12"/>
        </w:rPr>
        <w:t> </w:t>
      </w:r>
      <w:r>
        <w:rPr/>
        <w:t>permanente</w:t>
      </w:r>
      <w:r>
        <w:rPr>
          <w:spacing w:val="-11"/>
        </w:rPr>
        <w:t> </w:t>
      </w:r>
      <w:r>
        <w:rPr/>
        <w:t>el</w:t>
      </w:r>
      <w:r>
        <w:rPr>
          <w:spacing w:val="-13"/>
        </w:rPr>
        <w:t> </w:t>
      </w:r>
      <w:r>
        <w:rPr/>
        <w:t>plan</w:t>
      </w:r>
      <w:r>
        <w:rPr>
          <w:spacing w:val="-12"/>
        </w:rPr>
        <w:t> </w:t>
      </w:r>
      <w:r>
        <w:rPr/>
        <w:t>de</w:t>
      </w:r>
      <w:r>
        <w:rPr>
          <w:spacing w:val="-10"/>
        </w:rPr>
        <w:t> </w:t>
      </w:r>
      <w:r>
        <w:rPr/>
        <w:t>gestión</w:t>
      </w:r>
      <w:r>
        <w:rPr>
          <w:spacing w:val="-9"/>
        </w:rPr>
        <w:t> </w:t>
      </w:r>
      <w:r>
        <w:rPr/>
        <w:t>de</w:t>
      </w:r>
      <w:r>
        <w:rPr>
          <w:spacing w:val="-10"/>
        </w:rPr>
        <w:t> </w:t>
      </w:r>
      <w:r>
        <w:rPr/>
        <w:t>convivencia</w:t>
      </w:r>
      <w:r>
        <w:rPr>
          <w:spacing w:val="-10"/>
        </w:rPr>
        <w:t> </w:t>
      </w:r>
      <w:r>
        <w:rPr/>
        <w:t>escolar,</w:t>
      </w:r>
      <w:r>
        <w:rPr>
          <w:spacing w:val="-9"/>
        </w:rPr>
        <w:t> </w:t>
      </w:r>
      <w:r>
        <w:rPr/>
        <w:t>los acuerdos y decisiones, investigar los casos correspondientes e informar sobre cualquier asunto relativo a la convivencia escolar al Equipo de Convivencia Escolar y al Equipo Directivo del </w:t>
      </w:r>
      <w:r>
        <w:rPr>
          <w:spacing w:val="-2"/>
        </w:rPr>
        <w:t>Establecimiento.</w:t>
      </w:r>
    </w:p>
    <w:p>
      <w:pPr>
        <w:pStyle w:val="BodyText"/>
        <w:spacing w:before="161"/>
        <w:ind w:left="1702"/>
        <w:jc w:val="both"/>
      </w:pPr>
      <w:r>
        <w:rPr/>
        <w:t>El</w:t>
      </w:r>
      <w:r>
        <w:rPr>
          <w:spacing w:val="-11"/>
        </w:rPr>
        <w:t> </w:t>
      </w:r>
      <w:r>
        <w:rPr/>
        <w:t>Consejo</w:t>
      </w:r>
      <w:r>
        <w:rPr>
          <w:spacing w:val="-8"/>
        </w:rPr>
        <w:t> </w:t>
      </w:r>
      <w:r>
        <w:rPr/>
        <w:t>escolar</w:t>
      </w:r>
      <w:r>
        <w:rPr>
          <w:spacing w:val="-10"/>
        </w:rPr>
        <w:t> </w:t>
      </w:r>
      <w:r>
        <w:rPr/>
        <w:t>es</w:t>
      </w:r>
      <w:r>
        <w:rPr>
          <w:spacing w:val="-8"/>
        </w:rPr>
        <w:t> </w:t>
      </w:r>
      <w:r>
        <w:rPr/>
        <w:t>conformado</w:t>
      </w:r>
      <w:r>
        <w:rPr>
          <w:spacing w:val="-7"/>
        </w:rPr>
        <w:t> </w:t>
      </w:r>
      <w:r>
        <w:rPr/>
        <w:t>por</w:t>
      </w:r>
      <w:r>
        <w:rPr>
          <w:spacing w:val="-9"/>
        </w:rPr>
        <w:t> </w:t>
      </w:r>
      <w:r>
        <w:rPr/>
        <w:t>representante</w:t>
      </w:r>
      <w:r>
        <w:rPr>
          <w:spacing w:val="-7"/>
        </w:rPr>
        <w:t> </w:t>
      </w:r>
      <w:r>
        <w:rPr/>
        <w:t>de</w:t>
      </w:r>
      <w:r>
        <w:rPr>
          <w:spacing w:val="-9"/>
        </w:rPr>
        <w:t> </w:t>
      </w:r>
      <w:r>
        <w:rPr/>
        <w:t>los</w:t>
      </w:r>
      <w:r>
        <w:rPr>
          <w:spacing w:val="-8"/>
        </w:rPr>
        <w:t> </w:t>
      </w:r>
      <w:r>
        <w:rPr/>
        <w:t>estamentos</w:t>
      </w:r>
      <w:r>
        <w:rPr>
          <w:spacing w:val="-8"/>
        </w:rPr>
        <w:t> </w:t>
      </w:r>
      <w:r>
        <w:rPr/>
        <w:t>del</w:t>
      </w:r>
      <w:r>
        <w:rPr>
          <w:spacing w:val="-8"/>
        </w:rPr>
        <w:t> </w:t>
      </w:r>
      <w:r>
        <w:rPr>
          <w:spacing w:val="-2"/>
        </w:rPr>
        <w:t>establecimiento:</w:t>
      </w:r>
    </w:p>
    <w:p>
      <w:pPr>
        <w:pStyle w:val="BodyText"/>
      </w:pPr>
    </w:p>
    <w:p>
      <w:pPr>
        <w:pStyle w:val="BodyText"/>
        <w:spacing w:before="57"/>
      </w:pPr>
    </w:p>
    <w:p>
      <w:pPr>
        <w:pStyle w:val="ListParagraph"/>
        <w:numPr>
          <w:ilvl w:val="1"/>
          <w:numId w:val="34"/>
        </w:numPr>
        <w:tabs>
          <w:tab w:pos="2125" w:val="left" w:leader="none"/>
        </w:tabs>
        <w:spacing w:line="283" w:lineRule="exact" w:before="0" w:after="0"/>
        <w:ind w:left="2125" w:right="0" w:hanging="359"/>
        <w:jc w:val="left"/>
        <w:rPr>
          <w:sz w:val="22"/>
        </w:rPr>
      </w:pPr>
      <w:r>
        <w:rPr>
          <w:sz w:val="22"/>
        </w:rPr>
        <w:t>Representante</w:t>
      </w:r>
      <w:r>
        <w:rPr>
          <w:spacing w:val="-10"/>
          <w:sz w:val="22"/>
        </w:rPr>
        <w:t> </w:t>
      </w:r>
      <w:r>
        <w:rPr>
          <w:sz w:val="22"/>
        </w:rPr>
        <w:t>de</w:t>
      </w:r>
      <w:r>
        <w:rPr>
          <w:spacing w:val="-8"/>
          <w:sz w:val="22"/>
        </w:rPr>
        <w:t> </w:t>
      </w:r>
      <w:r>
        <w:rPr>
          <w:sz w:val="22"/>
        </w:rPr>
        <w:t>Centro</w:t>
      </w:r>
      <w:r>
        <w:rPr>
          <w:spacing w:val="-8"/>
          <w:sz w:val="22"/>
        </w:rPr>
        <w:t> </w:t>
      </w:r>
      <w:r>
        <w:rPr>
          <w:sz w:val="22"/>
        </w:rPr>
        <w:t>de</w:t>
      </w:r>
      <w:r>
        <w:rPr>
          <w:spacing w:val="-8"/>
          <w:sz w:val="22"/>
        </w:rPr>
        <w:t> </w:t>
      </w:r>
      <w:r>
        <w:rPr>
          <w:sz w:val="22"/>
        </w:rPr>
        <w:t>Alumnos</w:t>
      </w:r>
      <w:r>
        <w:rPr>
          <w:spacing w:val="-11"/>
          <w:sz w:val="22"/>
        </w:rPr>
        <w:t> </w:t>
      </w:r>
      <w:r>
        <w:rPr>
          <w:sz w:val="22"/>
        </w:rPr>
        <w:t>(presidente</w:t>
      </w:r>
      <w:r>
        <w:rPr>
          <w:spacing w:val="-7"/>
          <w:sz w:val="22"/>
        </w:rPr>
        <w:t> </w:t>
      </w:r>
      <w:r>
        <w:rPr>
          <w:sz w:val="22"/>
        </w:rPr>
        <w:t>electo</w:t>
      </w:r>
      <w:r>
        <w:rPr>
          <w:spacing w:val="-7"/>
          <w:sz w:val="22"/>
        </w:rPr>
        <w:t> </w:t>
      </w:r>
      <w:r>
        <w:rPr>
          <w:sz w:val="22"/>
        </w:rPr>
        <w:t>por</w:t>
      </w:r>
      <w:r>
        <w:rPr>
          <w:spacing w:val="-9"/>
          <w:sz w:val="22"/>
        </w:rPr>
        <w:t> </w:t>
      </w:r>
      <w:r>
        <w:rPr>
          <w:sz w:val="22"/>
        </w:rPr>
        <w:t>los</w:t>
      </w:r>
      <w:r>
        <w:rPr>
          <w:spacing w:val="-8"/>
          <w:sz w:val="22"/>
        </w:rPr>
        <w:t> </w:t>
      </w:r>
      <w:r>
        <w:rPr>
          <w:spacing w:val="-2"/>
          <w:sz w:val="22"/>
        </w:rPr>
        <w:t>estudiantes)</w:t>
      </w:r>
    </w:p>
    <w:p>
      <w:pPr>
        <w:pStyle w:val="ListParagraph"/>
        <w:numPr>
          <w:ilvl w:val="1"/>
          <w:numId w:val="34"/>
        </w:numPr>
        <w:tabs>
          <w:tab w:pos="2125" w:val="left" w:leader="none"/>
        </w:tabs>
        <w:spacing w:line="269" w:lineRule="exact" w:before="0" w:after="0"/>
        <w:ind w:left="2125" w:right="0" w:hanging="359"/>
        <w:jc w:val="left"/>
        <w:rPr>
          <w:sz w:val="22"/>
        </w:rPr>
      </w:pPr>
      <w:r>
        <w:rPr>
          <w:sz w:val="22"/>
        </w:rPr>
        <w:t>Representante</w:t>
      </w:r>
      <w:r>
        <w:rPr>
          <w:spacing w:val="-10"/>
          <w:sz w:val="22"/>
        </w:rPr>
        <w:t> </w:t>
      </w:r>
      <w:r>
        <w:rPr>
          <w:sz w:val="22"/>
        </w:rPr>
        <w:t>del</w:t>
      </w:r>
      <w:r>
        <w:rPr>
          <w:spacing w:val="-10"/>
          <w:sz w:val="22"/>
        </w:rPr>
        <w:t> </w:t>
      </w:r>
      <w:r>
        <w:rPr>
          <w:sz w:val="22"/>
        </w:rPr>
        <w:t>Centro</w:t>
      </w:r>
      <w:r>
        <w:rPr>
          <w:spacing w:val="-9"/>
          <w:sz w:val="22"/>
        </w:rPr>
        <w:t> </w:t>
      </w:r>
      <w:r>
        <w:rPr>
          <w:sz w:val="22"/>
        </w:rPr>
        <w:t>de</w:t>
      </w:r>
      <w:r>
        <w:rPr>
          <w:spacing w:val="-9"/>
          <w:sz w:val="22"/>
        </w:rPr>
        <w:t> </w:t>
      </w:r>
      <w:r>
        <w:rPr>
          <w:sz w:val="22"/>
        </w:rPr>
        <w:t>Apoderados</w:t>
      </w:r>
      <w:r>
        <w:rPr>
          <w:spacing w:val="-8"/>
          <w:sz w:val="22"/>
        </w:rPr>
        <w:t> </w:t>
      </w:r>
      <w:r>
        <w:rPr>
          <w:sz w:val="22"/>
        </w:rPr>
        <w:t>(presidente</w:t>
      </w:r>
      <w:r>
        <w:rPr>
          <w:spacing w:val="-11"/>
          <w:sz w:val="22"/>
        </w:rPr>
        <w:t> </w:t>
      </w:r>
      <w:r>
        <w:rPr>
          <w:sz w:val="22"/>
        </w:rPr>
        <w:t>electo</w:t>
      </w:r>
      <w:r>
        <w:rPr>
          <w:spacing w:val="-8"/>
          <w:sz w:val="22"/>
        </w:rPr>
        <w:t> </w:t>
      </w:r>
      <w:r>
        <w:rPr>
          <w:sz w:val="22"/>
        </w:rPr>
        <w:t>por</w:t>
      </w:r>
      <w:r>
        <w:rPr>
          <w:spacing w:val="-9"/>
          <w:sz w:val="22"/>
        </w:rPr>
        <w:t> </w:t>
      </w:r>
      <w:r>
        <w:rPr>
          <w:sz w:val="22"/>
        </w:rPr>
        <w:t>los</w:t>
      </w:r>
      <w:r>
        <w:rPr>
          <w:spacing w:val="-8"/>
          <w:sz w:val="22"/>
        </w:rPr>
        <w:t> </w:t>
      </w:r>
      <w:r>
        <w:rPr>
          <w:spacing w:val="-2"/>
          <w:sz w:val="22"/>
        </w:rPr>
        <w:t>apoderados)</w:t>
      </w:r>
    </w:p>
    <w:p>
      <w:pPr>
        <w:pStyle w:val="ListParagraph"/>
        <w:numPr>
          <w:ilvl w:val="1"/>
          <w:numId w:val="34"/>
        </w:numPr>
        <w:tabs>
          <w:tab w:pos="2125" w:val="left" w:leader="none"/>
        </w:tabs>
        <w:spacing w:line="274" w:lineRule="exact" w:before="0" w:after="0"/>
        <w:ind w:left="2125" w:right="0" w:hanging="359"/>
        <w:jc w:val="left"/>
        <w:rPr>
          <w:sz w:val="22"/>
        </w:rPr>
      </w:pPr>
      <w:r>
        <w:rPr>
          <w:sz w:val="22"/>
        </w:rPr>
        <w:t>Representante</w:t>
      </w:r>
      <w:r>
        <w:rPr>
          <w:spacing w:val="-9"/>
          <w:sz w:val="22"/>
        </w:rPr>
        <w:t> </w:t>
      </w:r>
      <w:r>
        <w:rPr>
          <w:sz w:val="22"/>
        </w:rPr>
        <w:t>de</w:t>
      </w:r>
      <w:r>
        <w:rPr>
          <w:spacing w:val="-9"/>
          <w:sz w:val="22"/>
        </w:rPr>
        <w:t> </w:t>
      </w:r>
      <w:r>
        <w:rPr>
          <w:sz w:val="22"/>
        </w:rPr>
        <w:t>los</w:t>
      </w:r>
      <w:r>
        <w:rPr>
          <w:spacing w:val="-12"/>
          <w:sz w:val="22"/>
        </w:rPr>
        <w:t> </w:t>
      </w:r>
      <w:r>
        <w:rPr>
          <w:sz w:val="22"/>
        </w:rPr>
        <w:t>Docentes</w:t>
      </w:r>
      <w:r>
        <w:rPr>
          <w:spacing w:val="-9"/>
          <w:sz w:val="22"/>
        </w:rPr>
        <w:t> </w:t>
      </w:r>
      <w:r>
        <w:rPr>
          <w:sz w:val="22"/>
        </w:rPr>
        <w:t>(Profesional</w:t>
      </w:r>
      <w:r>
        <w:rPr>
          <w:spacing w:val="-11"/>
          <w:sz w:val="22"/>
        </w:rPr>
        <w:t> </w:t>
      </w:r>
      <w:r>
        <w:rPr>
          <w:sz w:val="22"/>
        </w:rPr>
        <w:t>electo</w:t>
      </w:r>
      <w:r>
        <w:rPr>
          <w:spacing w:val="-9"/>
          <w:sz w:val="22"/>
        </w:rPr>
        <w:t> </w:t>
      </w:r>
      <w:r>
        <w:rPr>
          <w:sz w:val="22"/>
        </w:rPr>
        <w:t>por</w:t>
      </w:r>
      <w:r>
        <w:rPr>
          <w:spacing w:val="-11"/>
          <w:sz w:val="22"/>
        </w:rPr>
        <w:t> </w:t>
      </w:r>
      <w:r>
        <w:rPr>
          <w:spacing w:val="-2"/>
          <w:sz w:val="22"/>
        </w:rPr>
        <w:t>profesores)</w:t>
      </w:r>
    </w:p>
    <w:p>
      <w:pPr>
        <w:pStyle w:val="ListParagraph"/>
        <w:numPr>
          <w:ilvl w:val="1"/>
          <w:numId w:val="34"/>
        </w:numPr>
        <w:tabs>
          <w:tab w:pos="2126" w:val="left" w:leader="none"/>
        </w:tabs>
        <w:spacing w:line="240" w:lineRule="auto" w:before="0" w:after="0"/>
        <w:ind w:left="2126" w:right="1750" w:hanging="360"/>
        <w:jc w:val="left"/>
        <w:rPr>
          <w:sz w:val="22"/>
        </w:rPr>
      </w:pPr>
      <w:r>
        <w:rPr>
          <w:sz w:val="22"/>
        </w:rPr>
        <w:t>Representante</w:t>
      </w:r>
      <w:r>
        <w:rPr>
          <w:spacing w:val="-10"/>
          <w:sz w:val="22"/>
        </w:rPr>
        <w:t> </w:t>
      </w:r>
      <w:r>
        <w:rPr>
          <w:sz w:val="22"/>
        </w:rPr>
        <w:t>de</w:t>
      </w:r>
      <w:r>
        <w:rPr>
          <w:spacing w:val="-11"/>
          <w:sz w:val="22"/>
        </w:rPr>
        <w:t> </w:t>
      </w:r>
      <w:r>
        <w:rPr>
          <w:sz w:val="22"/>
        </w:rPr>
        <w:t>los</w:t>
      </w:r>
      <w:r>
        <w:rPr>
          <w:spacing w:val="-11"/>
          <w:sz w:val="22"/>
        </w:rPr>
        <w:t> </w:t>
      </w:r>
      <w:r>
        <w:rPr>
          <w:sz w:val="22"/>
        </w:rPr>
        <w:t>Asistentes</w:t>
      </w:r>
      <w:r>
        <w:rPr>
          <w:spacing w:val="-11"/>
          <w:sz w:val="22"/>
        </w:rPr>
        <w:t> </w:t>
      </w:r>
      <w:r>
        <w:rPr>
          <w:sz w:val="22"/>
        </w:rPr>
        <w:t>de</w:t>
      </w:r>
      <w:r>
        <w:rPr>
          <w:spacing w:val="-9"/>
          <w:sz w:val="22"/>
        </w:rPr>
        <w:t> </w:t>
      </w:r>
      <w:r>
        <w:rPr>
          <w:sz w:val="22"/>
        </w:rPr>
        <w:t>la</w:t>
      </w:r>
      <w:r>
        <w:rPr>
          <w:spacing w:val="-11"/>
          <w:sz w:val="22"/>
        </w:rPr>
        <w:t> </w:t>
      </w:r>
      <w:r>
        <w:rPr>
          <w:sz w:val="22"/>
        </w:rPr>
        <w:t>Educación</w:t>
      </w:r>
      <w:r>
        <w:rPr>
          <w:spacing w:val="-10"/>
          <w:sz w:val="22"/>
        </w:rPr>
        <w:t> </w:t>
      </w:r>
      <w:r>
        <w:rPr>
          <w:sz w:val="22"/>
        </w:rPr>
        <w:t>(Profesional</w:t>
      </w:r>
      <w:r>
        <w:rPr>
          <w:spacing w:val="-11"/>
          <w:sz w:val="22"/>
        </w:rPr>
        <w:t> </w:t>
      </w:r>
      <w:r>
        <w:rPr>
          <w:sz w:val="22"/>
        </w:rPr>
        <w:t>o</w:t>
      </w:r>
      <w:r>
        <w:rPr>
          <w:spacing w:val="-8"/>
          <w:sz w:val="22"/>
        </w:rPr>
        <w:t> </w:t>
      </w:r>
      <w:r>
        <w:rPr>
          <w:sz w:val="22"/>
        </w:rPr>
        <w:t>no</w:t>
      </w:r>
      <w:r>
        <w:rPr>
          <w:spacing w:val="-10"/>
          <w:sz w:val="22"/>
        </w:rPr>
        <w:t> </w:t>
      </w:r>
      <w:r>
        <w:rPr>
          <w:sz w:val="22"/>
        </w:rPr>
        <w:t>profesional</w:t>
      </w:r>
      <w:r>
        <w:rPr>
          <w:spacing w:val="-11"/>
          <w:sz w:val="22"/>
        </w:rPr>
        <w:t> </w:t>
      </w:r>
      <w:r>
        <w:rPr>
          <w:sz w:val="22"/>
        </w:rPr>
        <w:t>electo</w:t>
      </w:r>
      <w:r>
        <w:rPr>
          <w:spacing w:val="-9"/>
          <w:sz w:val="22"/>
        </w:rPr>
        <w:t> </w:t>
      </w:r>
      <w:r>
        <w:rPr>
          <w:sz w:val="22"/>
        </w:rPr>
        <w:t>por</w:t>
      </w:r>
      <w:r>
        <w:rPr>
          <w:spacing w:val="-12"/>
          <w:sz w:val="22"/>
        </w:rPr>
        <w:t> </w:t>
      </w:r>
      <w:r>
        <w:rPr>
          <w:sz w:val="22"/>
        </w:rPr>
        <w:t>todos los asistentes de la educación)</w:t>
      </w:r>
    </w:p>
    <w:p>
      <w:pPr>
        <w:pStyle w:val="ListParagraph"/>
        <w:numPr>
          <w:ilvl w:val="1"/>
          <w:numId w:val="34"/>
        </w:numPr>
        <w:tabs>
          <w:tab w:pos="2125" w:val="left" w:leader="none"/>
        </w:tabs>
        <w:spacing w:line="247" w:lineRule="exact" w:before="0" w:after="0"/>
        <w:ind w:left="2125" w:right="0" w:hanging="359"/>
        <w:jc w:val="left"/>
        <w:rPr>
          <w:sz w:val="22"/>
        </w:rPr>
      </w:pPr>
      <w:r>
        <w:rPr>
          <w:sz w:val="22"/>
        </w:rPr>
        <w:t>Representante</w:t>
      </w:r>
      <w:r>
        <w:rPr>
          <w:spacing w:val="-9"/>
          <w:sz w:val="22"/>
        </w:rPr>
        <w:t> </w:t>
      </w:r>
      <w:r>
        <w:rPr>
          <w:sz w:val="22"/>
        </w:rPr>
        <w:t>del</w:t>
      </w:r>
      <w:r>
        <w:rPr>
          <w:spacing w:val="-10"/>
          <w:sz w:val="22"/>
        </w:rPr>
        <w:t> </w:t>
      </w:r>
      <w:r>
        <w:rPr>
          <w:sz w:val="22"/>
        </w:rPr>
        <w:t>Sostenedor</w:t>
      </w:r>
      <w:r>
        <w:rPr>
          <w:spacing w:val="-10"/>
          <w:sz w:val="22"/>
        </w:rPr>
        <w:t> </w:t>
      </w:r>
      <w:r>
        <w:rPr>
          <w:sz w:val="22"/>
        </w:rPr>
        <w:t>(Gerencia</w:t>
      </w:r>
      <w:r>
        <w:rPr>
          <w:spacing w:val="-12"/>
          <w:sz w:val="22"/>
        </w:rPr>
        <w:t> </w:t>
      </w:r>
      <w:r>
        <w:rPr>
          <w:sz w:val="22"/>
        </w:rPr>
        <w:t>de</w:t>
      </w:r>
      <w:r>
        <w:rPr>
          <w:spacing w:val="-9"/>
          <w:sz w:val="22"/>
        </w:rPr>
        <w:t> </w:t>
      </w:r>
      <w:r>
        <w:rPr>
          <w:spacing w:val="-2"/>
          <w:sz w:val="22"/>
        </w:rPr>
        <w:t>Educación)</w:t>
      </w:r>
    </w:p>
    <w:p>
      <w:pPr>
        <w:pStyle w:val="ListParagraph"/>
        <w:numPr>
          <w:ilvl w:val="1"/>
          <w:numId w:val="34"/>
        </w:numPr>
        <w:tabs>
          <w:tab w:pos="2125" w:val="left" w:leader="none"/>
        </w:tabs>
        <w:spacing w:line="268" w:lineRule="exact" w:before="0" w:after="0"/>
        <w:ind w:left="2125" w:right="0" w:hanging="359"/>
        <w:jc w:val="left"/>
        <w:rPr>
          <w:sz w:val="22"/>
        </w:rPr>
      </w:pPr>
      <w:r>
        <w:rPr>
          <w:sz w:val="22"/>
        </w:rPr>
        <w:t>Representante</w:t>
      </w:r>
      <w:r>
        <w:rPr>
          <w:spacing w:val="-13"/>
          <w:sz w:val="22"/>
        </w:rPr>
        <w:t> </w:t>
      </w:r>
      <w:r>
        <w:rPr>
          <w:sz w:val="22"/>
        </w:rPr>
        <w:t>de</w:t>
      </w:r>
      <w:r>
        <w:rPr>
          <w:spacing w:val="-11"/>
          <w:sz w:val="22"/>
        </w:rPr>
        <w:t> </w:t>
      </w:r>
      <w:r>
        <w:rPr>
          <w:sz w:val="22"/>
        </w:rPr>
        <w:t>directivos</w:t>
      </w:r>
      <w:r>
        <w:rPr>
          <w:spacing w:val="-12"/>
          <w:sz w:val="22"/>
        </w:rPr>
        <w:t> </w:t>
      </w:r>
      <w:r>
        <w:rPr>
          <w:sz w:val="22"/>
        </w:rPr>
        <w:t>del</w:t>
      </w:r>
      <w:r>
        <w:rPr>
          <w:spacing w:val="-12"/>
          <w:sz w:val="22"/>
        </w:rPr>
        <w:t> </w:t>
      </w:r>
      <w:r>
        <w:rPr>
          <w:sz w:val="22"/>
        </w:rPr>
        <w:t>Establecimiento</w:t>
      </w:r>
      <w:r>
        <w:rPr>
          <w:spacing w:val="-11"/>
          <w:sz w:val="22"/>
        </w:rPr>
        <w:t> </w:t>
      </w:r>
      <w:r>
        <w:rPr>
          <w:spacing w:val="-2"/>
          <w:sz w:val="22"/>
        </w:rPr>
        <w:t>(director)</w:t>
      </w:r>
    </w:p>
    <w:p>
      <w:pPr>
        <w:pStyle w:val="ListParagraph"/>
        <w:numPr>
          <w:ilvl w:val="1"/>
          <w:numId w:val="34"/>
        </w:numPr>
        <w:tabs>
          <w:tab w:pos="2125" w:val="left" w:leader="none"/>
        </w:tabs>
        <w:spacing w:line="274" w:lineRule="exact" w:before="0" w:after="0"/>
        <w:ind w:left="2125" w:right="0" w:hanging="359"/>
        <w:jc w:val="left"/>
        <w:rPr>
          <w:sz w:val="22"/>
        </w:rPr>
      </w:pPr>
      <w:r>
        <w:rPr>
          <w:sz w:val="22"/>
        </w:rPr>
        <w:t>Encargado</w:t>
      </w:r>
      <w:r>
        <w:rPr>
          <w:spacing w:val="-8"/>
          <w:sz w:val="22"/>
        </w:rPr>
        <w:t> </w:t>
      </w:r>
      <w:r>
        <w:rPr>
          <w:sz w:val="22"/>
        </w:rPr>
        <w:t>de</w:t>
      </w:r>
      <w:r>
        <w:rPr>
          <w:spacing w:val="-9"/>
          <w:sz w:val="22"/>
        </w:rPr>
        <w:t> </w:t>
      </w:r>
      <w:r>
        <w:rPr>
          <w:sz w:val="22"/>
        </w:rPr>
        <w:t>Convivencia</w:t>
      </w:r>
      <w:r>
        <w:rPr>
          <w:spacing w:val="-9"/>
          <w:sz w:val="22"/>
        </w:rPr>
        <w:t> </w:t>
      </w:r>
      <w:r>
        <w:rPr>
          <w:sz w:val="22"/>
        </w:rPr>
        <w:t>y/u</w:t>
      </w:r>
      <w:r>
        <w:rPr>
          <w:spacing w:val="-8"/>
          <w:sz w:val="22"/>
        </w:rPr>
        <w:t> </w:t>
      </w:r>
      <w:r>
        <w:rPr>
          <w:spacing w:val="-2"/>
          <w:sz w:val="22"/>
        </w:rPr>
        <w:t>Orientador</w:t>
      </w:r>
    </w:p>
    <w:p>
      <w:pPr>
        <w:pStyle w:val="ListParagraph"/>
        <w:numPr>
          <w:ilvl w:val="1"/>
          <w:numId w:val="34"/>
        </w:numPr>
        <w:tabs>
          <w:tab w:pos="2125" w:val="left" w:leader="none"/>
        </w:tabs>
        <w:spacing w:line="287" w:lineRule="exact" w:before="0" w:after="0"/>
        <w:ind w:left="2125" w:right="0" w:hanging="359"/>
        <w:jc w:val="left"/>
        <w:rPr>
          <w:sz w:val="22"/>
        </w:rPr>
      </w:pPr>
      <w:r>
        <w:rPr>
          <w:sz w:val="22"/>
        </w:rPr>
        <w:t>Encargado</w:t>
      </w:r>
      <w:r>
        <w:rPr>
          <w:spacing w:val="-11"/>
          <w:sz w:val="22"/>
        </w:rPr>
        <w:t> </w:t>
      </w:r>
      <w:r>
        <w:rPr>
          <w:sz w:val="22"/>
        </w:rPr>
        <w:t>de</w:t>
      </w:r>
      <w:r>
        <w:rPr>
          <w:spacing w:val="-11"/>
          <w:sz w:val="22"/>
        </w:rPr>
        <w:t> </w:t>
      </w:r>
      <w:r>
        <w:rPr>
          <w:sz w:val="22"/>
        </w:rPr>
        <w:t>Infraestructura</w:t>
      </w:r>
      <w:r>
        <w:rPr>
          <w:spacing w:val="-10"/>
          <w:sz w:val="22"/>
        </w:rPr>
        <w:t> </w:t>
      </w:r>
      <w:r>
        <w:rPr>
          <w:sz w:val="22"/>
        </w:rPr>
        <w:t>(Inspector</w:t>
      </w:r>
      <w:r>
        <w:rPr>
          <w:spacing w:val="-11"/>
          <w:sz w:val="22"/>
        </w:rPr>
        <w:t> </w:t>
      </w:r>
      <w:r>
        <w:rPr>
          <w:spacing w:val="-2"/>
          <w:sz w:val="22"/>
        </w:rPr>
        <w:t>General)</w:t>
      </w:r>
    </w:p>
    <w:p>
      <w:pPr>
        <w:spacing w:after="0" w:line="287" w:lineRule="exact"/>
        <w:jc w:val="left"/>
        <w:rPr>
          <w:sz w:val="22"/>
        </w:rPr>
        <w:sectPr>
          <w:pgSz w:w="12240" w:h="15840"/>
          <w:pgMar w:header="0" w:footer="1048" w:top="0" w:bottom="1460" w:left="0" w:right="0"/>
        </w:sectPr>
      </w:pPr>
    </w:p>
    <w:p>
      <w:pPr>
        <w:pStyle w:val="BodyText"/>
      </w:pPr>
      <w:r>
        <w:rPr/>
        <mc:AlternateContent>
          <mc:Choice Requires="wps">
            <w:drawing>
              <wp:anchor distT="0" distB="0" distL="0" distR="0" allowOverlap="1" layoutInCell="1" locked="0" behindDoc="1" simplePos="0" relativeHeight="482583040">
                <wp:simplePos x="0" y="0"/>
                <wp:positionH relativeFrom="page">
                  <wp:posOffset>0</wp:posOffset>
                </wp:positionH>
                <wp:positionV relativeFrom="page">
                  <wp:posOffset>0</wp:posOffset>
                </wp:positionV>
                <wp:extent cx="7772400" cy="1211580"/>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7772400" cy="1211580"/>
                          <a:chExt cx="7772400" cy="1211580"/>
                        </a:xfrm>
                      </wpg:grpSpPr>
                      <pic:pic>
                        <pic:nvPicPr>
                          <pic:cNvPr id="42" name="Image 42"/>
                          <pic:cNvPicPr/>
                        </pic:nvPicPr>
                        <pic:blipFill>
                          <a:blip r:embed="rId5" cstate="print"/>
                          <a:stretch>
                            <a:fillRect/>
                          </a:stretch>
                        </pic:blipFill>
                        <pic:spPr>
                          <a:xfrm>
                            <a:off x="0" y="0"/>
                            <a:ext cx="7772400" cy="1211579"/>
                          </a:xfrm>
                          <a:prstGeom prst="rect">
                            <a:avLst/>
                          </a:prstGeom>
                        </pic:spPr>
                      </pic:pic>
                      <wps:wsp>
                        <wps:cNvPr id="43" name="Textbox 43"/>
                        <wps:cNvSpPr txBox="1"/>
                        <wps:spPr>
                          <a:xfrm>
                            <a:off x="0" y="0"/>
                            <a:ext cx="7772400" cy="1211580"/>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72"/>
                                <w:rPr>
                                  <w:sz w:val="22"/>
                                </w:rPr>
                              </w:pPr>
                            </w:p>
                            <w:p>
                              <w:pPr>
                                <w:spacing w:before="1"/>
                                <w:ind w:left="1702" w:right="0" w:firstLine="0"/>
                                <w:jc w:val="left"/>
                                <w:rPr>
                                  <w:b/>
                                  <w:sz w:val="22"/>
                                </w:rPr>
                              </w:pPr>
                              <w:r>
                                <w:rPr>
                                  <w:b/>
                                  <w:sz w:val="22"/>
                                </w:rPr>
                                <w:t>Encargado</w:t>
                              </w:r>
                              <w:r>
                                <w:rPr>
                                  <w:b/>
                                  <w:spacing w:val="-11"/>
                                  <w:sz w:val="22"/>
                                </w:rPr>
                                <w:t> </w:t>
                              </w:r>
                              <w:r>
                                <w:rPr>
                                  <w:b/>
                                  <w:sz w:val="22"/>
                                </w:rPr>
                                <w:t>de</w:t>
                              </w:r>
                              <w:r>
                                <w:rPr>
                                  <w:b/>
                                  <w:spacing w:val="-10"/>
                                  <w:sz w:val="22"/>
                                </w:rPr>
                                <w:t> </w:t>
                              </w:r>
                              <w:r>
                                <w:rPr>
                                  <w:b/>
                                  <w:sz w:val="22"/>
                                </w:rPr>
                                <w:t>Convivencia</w:t>
                              </w:r>
                              <w:r>
                                <w:rPr>
                                  <w:b/>
                                  <w:spacing w:val="-12"/>
                                  <w:sz w:val="22"/>
                                </w:rPr>
                                <w:t> </w:t>
                              </w:r>
                              <w:r>
                                <w:rPr>
                                  <w:b/>
                                  <w:spacing w:val="-2"/>
                                  <w:sz w:val="22"/>
                                </w:rPr>
                                <w:t>Escolar:</w:t>
                              </w:r>
                            </w:p>
                          </w:txbxContent>
                        </wps:txbx>
                        <wps:bodyPr wrap="square" lIns="0" tIns="0" rIns="0" bIns="0" rtlCol="0">
                          <a:noAutofit/>
                        </wps:bodyPr>
                      </wps:wsp>
                    </wpg:wgp>
                  </a:graphicData>
                </a:graphic>
              </wp:anchor>
            </w:drawing>
          </mc:Choice>
          <mc:Fallback>
            <w:pict>
              <v:group style="position:absolute;margin-left:0pt;margin-top:0pt;width:612pt;height:95.4pt;mso-position-horizontal-relative:page;mso-position-vertical-relative:page;z-index:-20733440" id="docshapegroup20" coordorigin="0,0" coordsize="12240,1908">
                <v:shape style="position:absolute;left:0;top:0;width:12240;height:1908" type="#_x0000_t75" id="docshape21" stroked="false">
                  <v:imagedata r:id="rId5" o:title=""/>
                </v:shape>
                <v:shape style="position:absolute;left:0;top:0;width:12240;height:1908" type="#_x0000_t202" id="docshape22"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72"/>
                          <w:rPr>
                            <w:sz w:val="22"/>
                          </w:rPr>
                        </w:pPr>
                      </w:p>
                      <w:p>
                        <w:pPr>
                          <w:spacing w:before="1"/>
                          <w:ind w:left="1702" w:right="0" w:firstLine="0"/>
                          <w:jc w:val="left"/>
                          <w:rPr>
                            <w:b/>
                            <w:sz w:val="22"/>
                          </w:rPr>
                        </w:pPr>
                        <w:r>
                          <w:rPr>
                            <w:b/>
                            <w:sz w:val="22"/>
                          </w:rPr>
                          <w:t>Encargado</w:t>
                        </w:r>
                        <w:r>
                          <w:rPr>
                            <w:b/>
                            <w:spacing w:val="-11"/>
                            <w:sz w:val="22"/>
                          </w:rPr>
                          <w:t> </w:t>
                        </w:r>
                        <w:r>
                          <w:rPr>
                            <w:b/>
                            <w:sz w:val="22"/>
                          </w:rPr>
                          <w:t>de</w:t>
                        </w:r>
                        <w:r>
                          <w:rPr>
                            <w:b/>
                            <w:spacing w:val="-10"/>
                            <w:sz w:val="22"/>
                          </w:rPr>
                          <w:t> </w:t>
                        </w:r>
                        <w:r>
                          <w:rPr>
                            <w:b/>
                            <w:sz w:val="22"/>
                          </w:rPr>
                          <w:t>Convivencia</w:t>
                        </w:r>
                        <w:r>
                          <w:rPr>
                            <w:b/>
                            <w:spacing w:val="-12"/>
                            <w:sz w:val="22"/>
                          </w:rPr>
                          <w:t> </w:t>
                        </w:r>
                        <w:r>
                          <w:rPr>
                            <w:b/>
                            <w:spacing w:val="-2"/>
                            <w:sz w:val="22"/>
                          </w:rPr>
                          <w:t>Escolar:</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spacing w:before="255"/>
      </w:pPr>
    </w:p>
    <w:p>
      <w:pPr>
        <w:pStyle w:val="BodyText"/>
        <w:spacing w:line="259" w:lineRule="auto"/>
        <w:ind w:left="1702" w:right="1700"/>
        <w:jc w:val="both"/>
      </w:pPr>
      <w:r>
        <w:rPr/>
        <w:t>El encargado de Convivencia Escolar debe conocer, comprender y hacerse cargo de los enfoques para abordar la convivencia planteados en la Política Nacional de Convivencia Escolar, así como la normativa</w:t>
      </w:r>
      <w:r>
        <w:rPr>
          <w:spacing w:val="-11"/>
        </w:rPr>
        <w:t> </w:t>
      </w:r>
      <w:r>
        <w:rPr/>
        <w:t>que</w:t>
      </w:r>
      <w:r>
        <w:rPr>
          <w:spacing w:val="-9"/>
        </w:rPr>
        <w:t> </w:t>
      </w:r>
      <w:r>
        <w:rPr/>
        <w:t>la</w:t>
      </w:r>
      <w:r>
        <w:rPr>
          <w:spacing w:val="-9"/>
        </w:rPr>
        <w:t> </w:t>
      </w:r>
      <w:r>
        <w:rPr/>
        <w:t>define</w:t>
      </w:r>
      <w:r>
        <w:rPr>
          <w:spacing w:val="-10"/>
        </w:rPr>
        <w:t> </w:t>
      </w:r>
      <w:r>
        <w:rPr/>
        <w:t>y</w:t>
      </w:r>
      <w:r>
        <w:rPr>
          <w:spacing w:val="-11"/>
        </w:rPr>
        <w:t> </w:t>
      </w:r>
      <w:r>
        <w:rPr/>
        <w:t>regula,</w:t>
      </w:r>
      <w:r>
        <w:rPr>
          <w:spacing w:val="-9"/>
        </w:rPr>
        <w:t> </w:t>
      </w:r>
      <w:r>
        <w:rPr/>
        <w:t>en</w:t>
      </w:r>
      <w:r>
        <w:rPr>
          <w:spacing w:val="-10"/>
        </w:rPr>
        <w:t> </w:t>
      </w:r>
      <w:r>
        <w:rPr/>
        <w:t>conjunto</w:t>
      </w:r>
      <w:r>
        <w:rPr>
          <w:spacing w:val="-9"/>
        </w:rPr>
        <w:t> </w:t>
      </w:r>
      <w:r>
        <w:rPr/>
        <w:t>con</w:t>
      </w:r>
      <w:r>
        <w:rPr>
          <w:spacing w:val="-10"/>
        </w:rPr>
        <w:t> </w:t>
      </w:r>
      <w:r>
        <w:rPr/>
        <w:t>los</w:t>
      </w:r>
      <w:r>
        <w:rPr>
          <w:spacing w:val="-11"/>
        </w:rPr>
        <w:t> </w:t>
      </w:r>
      <w:r>
        <w:rPr/>
        <w:t>instrumentos</w:t>
      </w:r>
      <w:r>
        <w:rPr>
          <w:spacing w:val="-11"/>
        </w:rPr>
        <w:t> </w:t>
      </w:r>
      <w:r>
        <w:rPr/>
        <w:t>administrativos</w:t>
      </w:r>
      <w:r>
        <w:rPr>
          <w:spacing w:val="-10"/>
        </w:rPr>
        <w:t> </w:t>
      </w:r>
      <w:r>
        <w:rPr/>
        <w:t>y</w:t>
      </w:r>
      <w:r>
        <w:rPr>
          <w:spacing w:val="-8"/>
        </w:rPr>
        <w:t> </w:t>
      </w:r>
      <w:r>
        <w:rPr/>
        <w:t>de</w:t>
      </w:r>
      <w:r>
        <w:rPr>
          <w:spacing w:val="-9"/>
        </w:rPr>
        <w:t> </w:t>
      </w:r>
      <w:r>
        <w:rPr/>
        <w:t>gestión</w:t>
      </w:r>
      <w:r>
        <w:rPr>
          <w:spacing w:val="-9"/>
        </w:rPr>
        <w:t> </w:t>
      </w:r>
      <w:r>
        <w:rPr/>
        <w:t>que permiten su implementación.</w:t>
      </w:r>
    </w:p>
    <w:p>
      <w:pPr>
        <w:pStyle w:val="BodyText"/>
        <w:spacing w:line="259" w:lineRule="auto" w:before="158"/>
        <w:ind w:left="1702" w:right="1700"/>
        <w:jc w:val="both"/>
      </w:pPr>
      <w:r>
        <w:rPr/>
        <w:t>El encargado de convivencia coordina el equipo de Convivencia Escolar y lidera el diseño e implementación</w:t>
      </w:r>
      <w:r>
        <w:rPr>
          <w:spacing w:val="-3"/>
        </w:rPr>
        <w:t> </w:t>
      </w:r>
      <w:r>
        <w:rPr/>
        <w:t>de las actividades</w:t>
      </w:r>
      <w:r>
        <w:rPr>
          <w:spacing w:val="-1"/>
        </w:rPr>
        <w:t> </w:t>
      </w:r>
      <w:r>
        <w:rPr/>
        <w:t>y</w:t>
      </w:r>
      <w:r>
        <w:rPr>
          <w:spacing w:val="-1"/>
        </w:rPr>
        <w:t> </w:t>
      </w:r>
      <w:r>
        <w:rPr/>
        <w:t>estrategias</w:t>
      </w:r>
      <w:r>
        <w:rPr>
          <w:spacing w:val="-3"/>
        </w:rPr>
        <w:t> </w:t>
      </w:r>
      <w:r>
        <w:rPr/>
        <w:t>que</w:t>
      </w:r>
      <w:r>
        <w:rPr>
          <w:spacing w:val="-2"/>
        </w:rPr>
        <w:t> </w:t>
      </w:r>
      <w:r>
        <w:rPr/>
        <w:t>ayuden a</w:t>
      </w:r>
      <w:r>
        <w:rPr>
          <w:spacing w:val="-2"/>
        </w:rPr>
        <w:t> </w:t>
      </w:r>
      <w:r>
        <w:rPr/>
        <w:t>mejorar la</w:t>
      </w:r>
      <w:r>
        <w:rPr>
          <w:spacing w:val="-3"/>
        </w:rPr>
        <w:t> </w:t>
      </w:r>
      <w:r>
        <w:rPr/>
        <w:t>convivencia y</w:t>
      </w:r>
      <w:r>
        <w:rPr>
          <w:spacing w:val="-1"/>
        </w:rPr>
        <w:t> </w:t>
      </w:r>
      <w:r>
        <w:rPr/>
        <w:t>a</w:t>
      </w:r>
      <w:r>
        <w:rPr>
          <w:spacing w:val="-2"/>
        </w:rPr>
        <w:t> </w:t>
      </w:r>
      <w:r>
        <w:rPr/>
        <w:t>fortalecer el aprendizaje de modos de convivencia pacífico, la gestión de un buen clima de convivencia institucional y la formación de equipos de trabajo colaborativo en el establecimiento.</w:t>
      </w:r>
    </w:p>
    <w:p>
      <w:pPr>
        <w:pStyle w:val="BodyText"/>
      </w:pPr>
    </w:p>
    <w:p>
      <w:pPr>
        <w:pStyle w:val="BodyText"/>
        <w:spacing w:before="74"/>
      </w:pPr>
    </w:p>
    <w:p>
      <w:pPr>
        <w:pStyle w:val="BodyText"/>
        <w:spacing w:line="259" w:lineRule="auto"/>
        <w:ind w:left="1702" w:right="1697"/>
        <w:jc w:val="both"/>
      </w:pPr>
      <w:r>
        <w:rPr/>
        <w:t>También debe mantener flujos de comunicación constantes con el Consejo Escolar con el fin de informar de los avances y/o dificultades en la implementación del plan de convivencia. Por otra parte, éste debe responder a las necesidades detectadas y priorizadas, hechas por medio de un diagnóstico</w:t>
      </w:r>
      <w:r>
        <w:rPr>
          <w:spacing w:val="-5"/>
        </w:rPr>
        <w:t> </w:t>
      </w:r>
      <w:r>
        <w:rPr/>
        <w:t>comprehensivo</w:t>
      </w:r>
      <w:r>
        <w:rPr>
          <w:spacing w:val="-6"/>
        </w:rPr>
        <w:t> </w:t>
      </w:r>
      <w:r>
        <w:rPr/>
        <w:t>y</w:t>
      </w:r>
      <w:r>
        <w:rPr>
          <w:spacing w:val="-8"/>
        </w:rPr>
        <w:t> </w:t>
      </w:r>
      <w:r>
        <w:rPr/>
        <w:t>efectuado</w:t>
      </w:r>
      <w:r>
        <w:rPr>
          <w:spacing w:val="-7"/>
        </w:rPr>
        <w:t> </w:t>
      </w:r>
      <w:r>
        <w:rPr/>
        <w:t>en</w:t>
      </w:r>
      <w:r>
        <w:rPr>
          <w:spacing w:val="-6"/>
        </w:rPr>
        <w:t> </w:t>
      </w:r>
      <w:r>
        <w:rPr/>
        <w:t>colaboración</w:t>
      </w:r>
      <w:r>
        <w:rPr>
          <w:spacing w:val="-7"/>
        </w:rPr>
        <w:t> </w:t>
      </w:r>
      <w:r>
        <w:rPr/>
        <w:t>con</w:t>
      </w:r>
      <w:r>
        <w:rPr>
          <w:spacing w:val="-8"/>
        </w:rPr>
        <w:t> </w:t>
      </w:r>
      <w:r>
        <w:rPr/>
        <w:t>los</w:t>
      </w:r>
      <w:r>
        <w:rPr>
          <w:spacing w:val="-6"/>
        </w:rPr>
        <w:t> </w:t>
      </w:r>
      <w:r>
        <w:rPr/>
        <w:t>actores</w:t>
      </w:r>
      <w:r>
        <w:rPr>
          <w:spacing w:val="-7"/>
        </w:rPr>
        <w:t> </w:t>
      </w:r>
      <w:r>
        <w:rPr/>
        <w:t>de</w:t>
      </w:r>
      <w:r>
        <w:rPr>
          <w:spacing w:val="-8"/>
        </w:rPr>
        <w:t> </w:t>
      </w:r>
      <w:r>
        <w:rPr/>
        <w:t>la</w:t>
      </w:r>
      <w:r>
        <w:rPr>
          <w:spacing w:val="-8"/>
        </w:rPr>
        <w:t> </w:t>
      </w:r>
      <w:r>
        <w:rPr/>
        <w:t>comunidad</w:t>
      </w:r>
      <w:r>
        <w:rPr>
          <w:spacing w:val="-7"/>
        </w:rPr>
        <w:t> </w:t>
      </w:r>
      <w:r>
        <w:rPr/>
        <w:t>educativa a</w:t>
      </w:r>
      <w:r>
        <w:rPr>
          <w:spacing w:val="-4"/>
        </w:rPr>
        <w:t> </w:t>
      </w:r>
      <w:r>
        <w:rPr/>
        <w:t>partir</w:t>
      </w:r>
      <w:r>
        <w:rPr>
          <w:spacing w:val="-5"/>
        </w:rPr>
        <w:t> </w:t>
      </w:r>
      <w:r>
        <w:rPr/>
        <w:t>de</w:t>
      </w:r>
      <w:r>
        <w:rPr>
          <w:spacing w:val="-4"/>
        </w:rPr>
        <w:t> </w:t>
      </w:r>
      <w:r>
        <w:rPr/>
        <w:t>los</w:t>
      </w:r>
      <w:r>
        <w:rPr>
          <w:spacing w:val="-4"/>
        </w:rPr>
        <w:t> </w:t>
      </w:r>
      <w:r>
        <w:rPr/>
        <w:t>focos</w:t>
      </w:r>
      <w:r>
        <w:rPr>
          <w:spacing w:val="-3"/>
        </w:rPr>
        <w:t> </w:t>
      </w:r>
      <w:r>
        <w:rPr/>
        <w:t>que</w:t>
      </w:r>
      <w:r>
        <w:rPr>
          <w:spacing w:val="-4"/>
        </w:rPr>
        <w:t> </w:t>
      </w:r>
      <w:r>
        <w:rPr/>
        <w:t>tensionan</w:t>
      </w:r>
      <w:r>
        <w:rPr>
          <w:spacing w:val="-5"/>
        </w:rPr>
        <w:t> </w:t>
      </w:r>
      <w:r>
        <w:rPr/>
        <w:t>la</w:t>
      </w:r>
      <w:r>
        <w:rPr>
          <w:spacing w:val="-2"/>
        </w:rPr>
        <w:t> </w:t>
      </w:r>
      <w:r>
        <w:rPr/>
        <w:t>convivencia</w:t>
      </w:r>
      <w:r>
        <w:rPr>
          <w:spacing w:val="-4"/>
        </w:rPr>
        <w:t> </w:t>
      </w:r>
      <w:r>
        <w:rPr/>
        <w:t>en</w:t>
      </w:r>
      <w:r>
        <w:rPr>
          <w:spacing w:val="-5"/>
        </w:rPr>
        <w:t> </w:t>
      </w:r>
      <w:r>
        <w:rPr/>
        <w:t>las</w:t>
      </w:r>
      <w:r>
        <w:rPr>
          <w:spacing w:val="-4"/>
        </w:rPr>
        <w:t> </w:t>
      </w:r>
      <w:r>
        <w:rPr/>
        <w:t>dimensiones de</w:t>
      </w:r>
      <w:r>
        <w:rPr>
          <w:spacing w:val="-1"/>
        </w:rPr>
        <w:t> </w:t>
      </w:r>
      <w:r>
        <w:rPr/>
        <w:t>gestión</w:t>
      </w:r>
      <w:r>
        <w:rPr>
          <w:spacing w:val="-5"/>
        </w:rPr>
        <w:t> </w:t>
      </w:r>
      <w:r>
        <w:rPr/>
        <w:t>y</w:t>
      </w:r>
      <w:r>
        <w:rPr>
          <w:spacing w:val="-3"/>
        </w:rPr>
        <w:t> </w:t>
      </w:r>
      <w:r>
        <w:rPr/>
        <w:t>áreas</w:t>
      </w:r>
      <w:r>
        <w:rPr>
          <w:spacing w:val="-4"/>
        </w:rPr>
        <w:t> </w:t>
      </w:r>
      <w:r>
        <w:rPr/>
        <w:t>propuestas en su proceso de mejoramiento educativo.</w:t>
      </w:r>
    </w:p>
    <w:p>
      <w:pPr>
        <w:pStyle w:val="BodyText"/>
      </w:pPr>
    </w:p>
    <w:p>
      <w:pPr>
        <w:pStyle w:val="BodyText"/>
        <w:spacing w:before="70"/>
      </w:pPr>
    </w:p>
    <w:p>
      <w:pPr>
        <w:spacing w:before="0"/>
        <w:ind w:left="1702" w:right="0" w:firstLine="0"/>
        <w:jc w:val="left"/>
        <w:rPr>
          <w:b/>
          <w:sz w:val="22"/>
        </w:rPr>
      </w:pPr>
      <w:r>
        <w:rPr>
          <w:b/>
          <w:sz w:val="22"/>
        </w:rPr>
        <w:t>Medios</w:t>
      </w:r>
      <w:r>
        <w:rPr>
          <w:b/>
          <w:spacing w:val="-10"/>
          <w:sz w:val="22"/>
        </w:rPr>
        <w:t> </w:t>
      </w:r>
      <w:r>
        <w:rPr>
          <w:b/>
          <w:sz w:val="22"/>
        </w:rPr>
        <w:t>de</w:t>
      </w:r>
      <w:r>
        <w:rPr>
          <w:b/>
          <w:spacing w:val="-9"/>
          <w:sz w:val="22"/>
        </w:rPr>
        <w:t> </w:t>
      </w:r>
      <w:r>
        <w:rPr>
          <w:b/>
          <w:sz w:val="22"/>
        </w:rPr>
        <w:t>comunicación</w:t>
      </w:r>
      <w:r>
        <w:rPr>
          <w:b/>
          <w:spacing w:val="-8"/>
          <w:sz w:val="22"/>
        </w:rPr>
        <w:t> </w:t>
      </w:r>
      <w:r>
        <w:rPr>
          <w:b/>
          <w:sz w:val="22"/>
        </w:rPr>
        <w:t>y</w:t>
      </w:r>
      <w:r>
        <w:rPr>
          <w:b/>
          <w:spacing w:val="-10"/>
          <w:sz w:val="22"/>
        </w:rPr>
        <w:t> </w:t>
      </w:r>
      <w:r>
        <w:rPr>
          <w:b/>
          <w:sz w:val="22"/>
        </w:rPr>
        <w:t>convocatoria</w:t>
      </w:r>
      <w:r>
        <w:rPr>
          <w:b/>
          <w:spacing w:val="-7"/>
          <w:sz w:val="22"/>
        </w:rPr>
        <w:t> </w:t>
      </w:r>
      <w:r>
        <w:rPr>
          <w:b/>
          <w:sz w:val="22"/>
        </w:rPr>
        <w:t>del</w:t>
      </w:r>
      <w:r>
        <w:rPr>
          <w:b/>
          <w:spacing w:val="-10"/>
          <w:sz w:val="22"/>
        </w:rPr>
        <w:t> </w:t>
      </w:r>
      <w:r>
        <w:rPr>
          <w:b/>
          <w:sz w:val="22"/>
        </w:rPr>
        <w:t>consejo</w:t>
      </w:r>
      <w:r>
        <w:rPr>
          <w:b/>
          <w:spacing w:val="-11"/>
          <w:sz w:val="22"/>
        </w:rPr>
        <w:t> </w:t>
      </w:r>
      <w:r>
        <w:rPr>
          <w:b/>
          <w:spacing w:val="-2"/>
          <w:sz w:val="22"/>
        </w:rPr>
        <w:t>escolar:</w:t>
      </w:r>
    </w:p>
    <w:p>
      <w:pPr>
        <w:pStyle w:val="BodyText"/>
        <w:spacing w:line="259" w:lineRule="auto" w:before="183"/>
        <w:ind w:left="1702" w:right="1699"/>
        <w:jc w:val="both"/>
      </w:pPr>
      <w:r>
        <w:rPr/>
        <w:t>Se convocará a los representantes a través de correo electrónico, llamado telefónico y publicación en</w:t>
      </w:r>
      <w:r>
        <w:rPr>
          <w:spacing w:val="-12"/>
        </w:rPr>
        <w:t> </w:t>
      </w:r>
      <w:r>
        <w:rPr/>
        <w:t>Redes</w:t>
      </w:r>
      <w:r>
        <w:rPr>
          <w:spacing w:val="-11"/>
        </w:rPr>
        <w:t> </w:t>
      </w:r>
      <w:r>
        <w:rPr/>
        <w:t>sociales</w:t>
      </w:r>
      <w:r>
        <w:rPr>
          <w:spacing w:val="-11"/>
        </w:rPr>
        <w:t> </w:t>
      </w:r>
      <w:r>
        <w:rPr/>
        <w:t>del</w:t>
      </w:r>
      <w:r>
        <w:rPr>
          <w:spacing w:val="-11"/>
        </w:rPr>
        <w:t> </w:t>
      </w:r>
      <w:r>
        <w:rPr/>
        <w:t>establecimiento</w:t>
      </w:r>
      <w:r>
        <w:rPr>
          <w:spacing w:val="-11"/>
        </w:rPr>
        <w:t> </w:t>
      </w:r>
      <w:r>
        <w:rPr/>
        <w:t>con</w:t>
      </w:r>
      <w:r>
        <w:rPr>
          <w:spacing w:val="-12"/>
        </w:rPr>
        <w:t> </w:t>
      </w:r>
      <w:r>
        <w:rPr/>
        <w:t>10</w:t>
      </w:r>
      <w:r>
        <w:rPr>
          <w:spacing w:val="-10"/>
        </w:rPr>
        <w:t> </w:t>
      </w:r>
      <w:r>
        <w:rPr/>
        <w:t>días</w:t>
      </w:r>
      <w:r>
        <w:rPr>
          <w:spacing w:val="-12"/>
        </w:rPr>
        <w:t> </w:t>
      </w:r>
      <w:r>
        <w:rPr/>
        <w:t>hábiles</w:t>
      </w:r>
      <w:r>
        <w:rPr>
          <w:spacing w:val="-11"/>
        </w:rPr>
        <w:t> </w:t>
      </w:r>
      <w:r>
        <w:rPr/>
        <w:t>de</w:t>
      </w:r>
      <w:r>
        <w:rPr>
          <w:spacing w:val="-11"/>
        </w:rPr>
        <w:t> </w:t>
      </w:r>
      <w:r>
        <w:rPr/>
        <w:t>antelación</w:t>
      </w:r>
      <w:r>
        <w:rPr>
          <w:spacing w:val="-12"/>
        </w:rPr>
        <w:t> </w:t>
      </w:r>
      <w:r>
        <w:rPr/>
        <w:t>a</w:t>
      </w:r>
      <w:r>
        <w:rPr>
          <w:spacing w:val="-12"/>
        </w:rPr>
        <w:t> </w:t>
      </w:r>
      <w:r>
        <w:rPr/>
        <w:t>la</w:t>
      </w:r>
      <w:r>
        <w:rPr>
          <w:spacing w:val="-11"/>
        </w:rPr>
        <w:t> </w:t>
      </w:r>
      <w:r>
        <w:rPr/>
        <w:t>reunión,</w:t>
      </w:r>
      <w:r>
        <w:rPr>
          <w:spacing w:val="-11"/>
        </w:rPr>
        <w:t> </w:t>
      </w:r>
      <w:r>
        <w:rPr/>
        <w:t>la</w:t>
      </w:r>
      <w:r>
        <w:rPr>
          <w:spacing w:val="-11"/>
        </w:rPr>
        <w:t> </w:t>
      </w:r>
      <w:r>
        <w:rPr/>
        <w:t>cual</w:t>
      </w:r>
      <w:r>
        <w:rPr>
          <w:spacing w:val="-12"/>
        </w:rPr>
        <w:t> </w:t>
      </w:r>
      <w:r>
        <w:rPr/>
        <w:t>se</w:t>
      </w:r>
      <w:r>
        <w:rPr>
          <w:spacing w:val="-11"/>
        </w:rPr>
        <w:t> </w:t>
      </w:r>
      <w:r>
        <w:rPr/>
        <w:t>podrá realizar a través de plataforma digitales o presencialmente de acuerdo a las medidas sanitarias.</w:t>
      </w:r>
    </w:p>
    <w:p>
      <w:pPr>
        <w:pStyle w:val="BodyText"/>
        <w:spacing w:before="160"/>
        <w:ind w:left="1702"/>
      </w:pPr>
      <w:r>
        <w:rPr/>
        <w:t>Esta</w:t>
      </w:r>
      <w:r>
        <w:rPr>
          <w:spacing w:val="-10"/>
        </w:rPr>
        <w:t> </w:t>
      </w:r>
      <w:r>
        <w:rPr/>
        <w:t>citación</w:t>
      </w:r>
      <w:r>
        <w:rPr>
          <w:spacing w:val="-5"/>
        </w:rPr>
        <w:t> </w:t>
      </w:r>
      <w:r>
        <w:rPr/>
        <w:t>se</w:t>
      </w:r>
      <w:r>
        <w:rPr>
          <w:spacing w:val="-7"/>
        </w:rPr>
        <w:t> </w:t>
      </w:r>
      <w:r>
        <w:rPr/>
        <w:t>realizará</w:t>
      </w:r>
      <w:r>
        <w:rPr>
          <w:spacing w:val="-7"/>
        </w:rPr>
        <w:t> </w:t>
      </w:r>
      <w:r>
        <w:rPr/>
        <w:t>dos</w:t>
      </w:r>
      <w:r>
        <w:rPr>
          <w:spacing w:val="-5"/>
        </w:rPr>
        <w:t> </w:t>
      </w:r>
      <w:r>
        <w:rPr/>
        <w:t>veces</w:t>
      </w:r>
      <w:r>
        <w:rPr>
          <w:spacing w:val="-7"/>
        </w:rPr>
        <w:t> </w:t>
      </w:r>
      <w:r>
        <w:rPr/>
        <w:t>de</w:t>
      </w:r>
      <w:r>
        <w:rPr>
          <w:spacing w:val="-6"/>
        </w:rPr>
        <w:t> </w:t>
      </w:r>
      <w:r>
        <w:rPr/>
        <w:t>acuerdo</w:t>
      </w:r>
      <w:r>
        <w:rPr>
          <w:spacing w:val="-3"/>
        </w:rPr>
        <w:t> </w:t>
      </w:r>
      <w:r>
        <w:rPr/>
        <w:t>a</w:t>
      </w:r>
      <w:r>
        <w:rPr>
          <w:spacing w:val="-7"/>
        </w:rPr>
        <w:t> </w:t>
      </w:r>
      <w:r>
        <w:rPr/>
        <w:t>los</w:t>
      </w:r>
      <w:r>
        <w:rPr>
          <w:spacing w:val="-5"/>
        </w:rPr>
        <w:t> </w:t>
      </w:r>
      <w:r>
        <w:rPr/>
        <w:t>plazos</w:t>
      </w:r>
      <w:r>
        <w:rPr>
          <w:spacing w:val="-4"/>
        </w:rPr>
        <w:t> </w:t>
      </w:r>
      <w:r>
        <w:rPr>
          <w:spacing w:val="-2"/>
        </w:rPr>
        <w:t>establecidos.</w:t>
      </w:r>
    </w:p>
    <w:p>
      <w:pPr>
        <w:pStyle w:val="BodyText"/>
      </w:pPr>
    </w:p>
    <w:p>
      <w:pPr>
        <w:pStyle w:val="BodyText"/>
        <w:spacing w:before="91"/>
      </w:pPr>
    </w:p>
    <w:p>
      <w:pPr>
        <w:spacing w:before="1"/>
        <w:ind w:left="1702" w:right="0" w:firstLine="0"/>
        <w:jc w:val="left"/>
        <w:rPr>
          <w:b/>
          <w:sz w:val="22"/>
        </w:rPr>
      </w:pPr>
      <w:r>
        <w:rPr>
          <w:b/>
          <w:sz w:val="22"/>
        </w:rPr>
        <w:t>Sesiones</w:t>
      </w:r>
      <w:r>
        <w:rPr>
          <w:b/>
          <w:spacing w:val="-9"/>
          <w:sz w:val="22"/>
        </w:rPr>
        <w:t> </w:t>
      </w:r>
      <w:r>
        <w:rPr>
          <w:b/>
          <w:sz w:val="22"/>
        </w:rPr>
        <w:t>y</w:t>
      </w:r>
      <w:r>
        <w:rPr>
          <w:b/>
          <w:spacing w:val="-8"/>
          <w:sz w:val="22"/>
        </w:rPr>
        <w:t> </w:t>
      </w:r>
      <w:r>
        <w:rPr>
          <w:b/>
          <w:spacing w:val="-2"/>
          <w:sz w:val="22"/>
        </w:rPr>
        <w:t>responsabilidad:</w:t>
      </w:r>
    </w:p>
    <w:p>
      <w:pPr>
        <w:pStyle w:val="BodyText"/>
        <w:spacing w:line="259" w:lineRule="auto" w:before="182"/>
        <w:ind w:left="1702" w:right="1700"/>
        <w:jc w:val="both"/>
      </w:pPr>
      <w:r>
        <w:rPr/>
        <w:t>El</w:t>
      </w:r>
      <w:r>
        <w:rPr>
          <w:spacing w:val="-9"/>
        </w:rPr>
        <w:t> </w:t>
      </w:r>
      <w:r>
        <w:rPr/>
        <w:t>consejo</w:t>
      </w:r>
      <w:r>
        <w:rPr>
          <w:spacing w:val="-8"/>
        </w:rPr>
        <w:t> </w:t>
      </w:r>
      <w:r>
        <w:rPr/>
        <w:t>escolar</w:t>
      </w:r>
      <w:r>
        <w:rPr>
          <w:spacing w:val="-9"/>
        </w:rPr>
        <w:t> </w:t>
      </w:r>
      <w:r>
        <w:rPr/>
        <w:t>se</w:t>
      </w:r>
      <w:r>
        <w:rPr>
          <w:spacing w:val="-9"/>
        </w:rPr>
        <w:t> </w:t>
      </w:r>
      <w:r>
        <w:rPr/>
        <w:t>reunirá</w:t>
      </w:r>
      <w:r>
        <w:rPr>
          <w:spacing w:val="-9"/>
        </w:rPr>
        <w:t> </w:t>
      </w:r>
      <w:r>
        <w:rPr/>
        <w:t>3</w:t>
      </w:r>
      <w:r>
        <w:rPr>
          <w:spacing w:val="-8"/>
        </w:rPr>
        <w:t> </w:t>
      </w:r>
      <w:r>
        <w:rPr/>
        <w:t>veces</w:t>
      </w:r>
      <w:r>
        <w:rPr>
          <w:spacing w:val="-8"/>
        </w:rPr>
        <w:t> </w:t>
      </w:r>
      <w:r>
        <w:rPr/>
        <w:t>durante</w:t>
      </w:r>
      <w:r>
        <w:rPr>
          <w:spacing w:val="-8"/>
        </w:rPr>
        <w:t> </w:t>
      </w:r>
      <w:r>
        <w:rPr/>
        <w:t>el</w:t>
      </w:r>
      <w:r>
        <w:rPr>
          <w:spacing w:val="-9"/>
        </w:rPr>
        <w:t> </w:t>
      </w:r>
      <w:r>
        <w:rPr/>
        <w:t>año,</w:t>
      </w:r>
      <w:r>
        <w:rPr>
          <w:spacing w:val="-9"/>
        </w:rPr>
        <w:t> </w:t>
      </w:r>
      <w:r>
        <w:rPr/>
        <w:t>pero</w:t>
      </w:r>
      <w:r>
        <w:rPr>
          <w:spacing w:val="-7"/>
        </w:rPr>
        <w:t> </w:t>
      </w:r>
      <w:r>
        <w:rPr/>
        <w:t>se</w:t>
      </w:r>
      <w:r>
        <w:rPr>
          <w:spacing w:val="-9"/>
        </w:rPr>
        <w:t> </w:t>
      </w:r>
      <w:r>
        <w:rPr/>
        <w:t>podrá</w:t>
      </w:r>
      <w:r>
        <w:rPr>
          <w:spacing w:val="-7"/>
        </w:rPr>
        <w:t> </w:t>
      </w:r>
      <w:r>
        <w:rPr/>
        <w:t>llamar</w:t>
      </w:r>
      <w:r>
        <w:rPr>
          <w:spacing w:val="-9"/>
        </w:rPr>
        <w:t> </w:t>
      </w:r>
      <w:r>
        <w:rPr/>
        <w:t>a</w:t>
      </w:r>
      <w:r>
        <w:rPr>
          <w:spacing w:val="-9"/>
        </w:rPr>
        <w:t> </w:t>
      </w:r>
      <w:r>
        <w:rPr/>
        <w:t>sesiones</w:t>
      </w:r>
      <w:r>
        <w:rPr>
          <w:spacing w:val="-9"/>
        </w:rPr>
        <w:t> </w:t>
      </w:r>
      <w:r>
        <w:rPr/>
        <w:t>extraordinarias si las circunstancias del establecimiento así lo ameritan.</w:t>
      </w:r>
    </w:p>
    <w:p>
      <w:pPr>
        <w:pStyle w:val="BodyText"/>
        <w:spacing w:before="160"/>
        <w:ind w:left="1702"/>
      </w:pPr>
      <w:r>
        <w:rPr/>
        <w:t>El</w:t>
      </w:r>
      <w:r>
        <w:rPr>
          <w:spacing w:val="-6"/>
        </w:rPr>
        <w:t> </w:t>
      </w:r>
      <w:r>
        <w:rPr/>
        <w:t>consejo</w:t>
      </w:r>
      <w:r>
        <w:rPr>
          <w:spacing w:val="-6"/>
        </w:rPr>
        <w:t> </w:t>
      </w:r>
      <w:r>
        <w:rPr/>
        <w:t>escolar</w:t>
      </w:r>
      <w:r>
        <w:rPr>
          <w:spacing w:val="-7"/>
        </w:rPr>
        <w:t> </w:t>
      </w:r>
      <w:r>
        <w:rPr/>
        <w:t>tiene</w:t>
      </w:r>
      <w:r>
        <w:rPr>
          <w:spacing w:val="-7"/>
        </w:rPr>
        <w:t> </w:t>
      </w:r>
      <w:r>
        <w:rPr/>
        <w:t>un</w:t>
      </w:r>
      <w:r>
        <w:rPr>
          <w:spacing w:val="-6"/>
        </w:rPr>
        <w:t> </w:t>
      </w:r>
      <w:r>
        <w:rPr/>
        <w:t>carácter</w:t>
      </w:r>
      <w:r>
        <w:rPr>
          <w:spacing w:val="-7"/>
        </w:rPr>
        <w:t> </w:t>
      </w:r>
      <w:r>
        <w:rPr/>
        <w:t>consultivo</w:t>
      </w:r>
      <w:r>
        <w:rPr>
          <w:spacing w:val="-6"/>
        </w:rPr>
        <w:t> </w:t>
      </w:r>
      <w:r>
        <w:rPr/>
        <w:t>respecto</w:t>
      </w:r>
      <w:r>
        <w:rPr>
          <w:spacing w:val="-3"/>
        </w:rPr>
        <w:t> </w:t>
      </w:r>
      <w:r>
        <w:rPr/>
        <w:t>a</w:t>
      </w:r>
      <w:r>
        <w:rPr>
          <w:spacing w:val="-5"/>
        </w:rPr>
        <w:t> </w:t>
      </w:r>
      <w:r>
        <w:rPr/>
        <w:t>las</w:t>
      </w:r>
      <w:r>
        <w:rPr>
          <w:spacing w:val="-5"/>
        </w:rPr>
        <w:t> </w:t>
      </w:r>
      <w:r>
        <w:rPr/>
        <w:t>temáticas</w:t>
      </w:r>
      <w:r>
        <w:rPr>
          <w:spacing w:val="-5"/>
        </w:rPr>
        <w:t> </w:t>
      </w:r>
      <w:r>
        <w:rPr/>
        <w:t>que</w:t>
      </w:r>
      <w:r>
        <w:rPr>
          <w:spacing w:val="-7"/>
        </w:rPr>
        <w:t> </w:t>
      </w:r>
      <w:r>
        <w:rPr/>
        <w:t>se</w:t>
      </w:r>
      <w:r>
        <w:rPr>
          <w:spacing w:val="-6"/>
        </w:rPr>
        <w:t> </w:t>
      </w:r>
      <w:r>
        <w:rPr/>
        <w:t>plantean</w:t>
      </w:r>
      <w:r>
        <w:rPr>
          <w:spacing w:val="-6"/>
        </w:rPr>
        <w:t> </w:t>
      </w:r>
      <w:r>
        <w:rPr/>
        <w:t>en</w:t>
      </w:r>
      <w:r>
        <w:rPr>
          <w:spacing w:val="-7"/>
        </w:rPr>
        <w:t> </w:t>
      </w:r>
      <w:r>
        <w:rPr/>
        <w:t>el</w:t>
      </w:r>
      <w:r>
        <w:rPr>
          <w:spacing w:val="-5"/>
        </w:rPr>
        <w:t> </w:t>
      </w:r>
      <w:r>
        <w:rPr>
          <w:spacing w:val="-2"/>
        </w:rPr>
        <w:t>acta.</w:t>
      </w:r>
    </w:p>
    <w:p>
      <w:pPr>
        <w:pStyle w:val="BodyText"/>
        <w:spacing w:line="259" w:lineRule="auto" w:before="180"/>
        <w:ind w:left="1702" w:right="1702"/>
        <w:jc w:val="both"/>
      </w:pPr>
      <w:r>
        <w:rPr/>
        <w:t>Las</w:t>
      </w:r>
      <w:r>
        <w:rPr>
          <w:spacing w:val="-13"/>
        </w:rPr>
        <w:t> </w:t>
      </w:r>
      <w:r>
        <w:rPr/>
        <w:t>sesiones</w:t>
      </w:r>
      <w:r>
        <w:rPr>
          <w:spacing w:val="-12"/>
        </w:rPr>
        <w:t> </w:t>
      </w:r>
      <w:r>
        <w:rPr/>
        <w:t>realizadas</w:t>
      </w:r>
      <w:r>
        <w:rPr>
          <w:spacing w:val="-13"/>
        </w:rPr>
        <w:t> </w:t>
      </w:r>
      <w:r>
        <w:rPr/>
        <w:t>por</w:t>
      </w:r>
      <w:r>
        <w:rPr>
          <w:spacing w:val="-12"/>
        </w:rPr>
        <w:t> </w:t>
      </w:r>
      <w:r>
        <w:rPr/>
        <w:t>alguna</w:t>
      </w:r>
      <w:r>
        <w:rPr>
          <w:spacing w:val="-13"/>
        </w:rPr>
        <w:t> </w:t>
      </w:r>
      <w:r>
        <w:rPr/>
        <w:t>plataforma</w:t>
      </w:r>
      <w:r>
        <w:rPr>
          <w:spacing w:val="-12"/>
        </w:rPr>
        <w:t> </w:t>
      </w:r>
      <w:r>
        <w:rPr/>
        <w:t>digital</w:t>
      </w:r>
      <w:r>
        <w:rPr>
          <w:spacing w:val="-13"/>
        </w:rPr>
        <w:t> </w:t>
      </w:r>
      <w:r>
        <w:rPr/>
        <w:t>serán</w:t>
      </w:r>
      <w:r>
        <w:rPr>
          <w:spacing w:val="-12"/>
        </w:rPr>
        <w:t> </w:t>
      </w:r>
      <w:r>
        <w:rPr/>
        <w:t>grabadas</w:t>
      </w:r>
      <w:r>
        <w:rPr>
          <w:spacing w:val="-12"/>
        </w:rPr>
        <w:t> </w:t>
      </w:r>
      <w:r>
        <w:rPr/>
        <w:t>como</w:t>
      </w:r>
      <w:r>
        <w:rPr>
          <w:spacing w:val="-13"/>
        </w:rPr>
        <w:t> </w:t>
      </w:r>
      <w:r>
        <w:rPr/>
        <w:t>medio</w:t>
      </w:r>
      <w:r>
        <w:rPr>
          <w:spacing w:val="-12"/>
        </w:rPr>
        <w:t> </w:t>
      </w:r>
      <w:r>
        <w:rPr/>
        <w:t>de</w:t>
      </w:r>
      <w:r>
        <w:rPr>
          <w:spacing w:val="-13"/>
        </w:rPr>
        <w:t> </w:t>
      </w:r>
      <w:r>
        <w:rPr/>
        <w:t>verificación</w:t>
      </w:r>
      <w:r>
        <w:rPr>
          <w:spacing w:val="-12"/>
        </w:rPr>
        <w:t> </w:t>
      </w:r>
      <w:r>
        <w:rPr/>
        <w:t>y</w:t>
      </w:r>
      <w:r>
        <w:rPr>
          <w:spacing w:val="-13"/>
        </w:rPr>
        <w:t> </w:t>
      </w:r>
      <w:r>
        <w:rPr/>
        <w:t>se solicitará completar formulario de asistencia (drive) a todos los participantes.</w:t>
      </w:r>
    </w:p>
    <w:p>
      <w:pPr>
        <w:pStyle w:val="BodyText"/>
        <w:spacing w:line="256" w:lineRule="auto" w:before="162"/>
        <w:ind w:left="1702" w:right="1698"/>
        <w:jc w:val="both"/>
      </w:pPr>
      <w:r>
        <w:rPr/>
        <w:t>Si la sesión se realiza de forma presencial, se solicitará firmar libro de actas escrito por el representante responsable de su completación.</w:t>
      </w:r>
    </w:p>
    <w:p>
      <w:pPr>
        <w:spacing w:after="0" w:line="256" w:lineRule="auto"/>
        <w:jc w:val="both"/>
        <w:sectPr>
          <w:pgSz w:w="12240" w:h="15840"/>
          <w:pgMar w:header="0" w:footer="1048" w:top="0" w:bottom="1460" w:left="0" w:right="0"/>
        </w:sectPr>
      </w:pPr>
    </w:p>
    <w:p>
      <w:pPr>
        <w:pStyle w:val="BodyText"/>
      </w:pPr>
      <w:r>
        <w:rPr/>
        <w:drawing>
          <wp:anchor distT="0" distB="0" distL="0" distR="0" allowOverlap="1" layoutInCell="1" locked="0" behindDoc="0" simplePos="0" relativeHeight="15742464">
            <wp:simplePos x="0" y="0"/>
            <wp:positionH relativeFrom="page">
              <wp:posOffset>0</wp:posOffset>
            </wp:positionH>
            <wp:positionV relativeFrom="page">
              <wp:posOffset>0</wp:posOffset>
            </wp:positionV>
            <wp:extent cx="7769351" cy="1210945"/>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spacing w:before="11"/>
      </w:pPr>
    </w:p>
    <w:p>
      <w:pPr>
        <w:pStyle w:val="Heading3"/>
        <w:numPr>
          <w:ilvl w:val="0"/>
          <w:numId w:val="36"/>
        </w:numPr>
        <w:tabs>
          <w:tab w:pos="2420" w:val="left" w:leader="none"/>
        </w:tabs>
        <w:spacing w:line="240" w:lineRule="auto" w:before="0" w:after="0"/>
        <w:ind w:left="2420" w:right="0" w:hanging="358"/>
        <w:jc w:val="left"/>
      </w:pPr>
      <w:bookmarkStart w:name="_bookmark24" w:id="27"/>
      <w:bookmarkEnd w:id="27"/>
      <w:r>
        <w:rPr>
          <w:b w:val="0"/>
        </w:rPr>
      </w:r>
      <w:r>
        <w:rPr/>
        <w:t>Proceso</w:t>
      </w:r>
      <w:r>
        <w:rPr>
          <w:spacing w:val="-13"/>
        </w:rPr>
        <w:t> </w:t>
      </w:r>
      <w:r>
        <w:rPr/>
        <w:t>De</w:t>
      </w:r>
      <w:r>
        <w:rPr>
          <w:spacing w:val="-10"/>
        </w:rPr>
        <w:t> </w:t>
      </w:r>
      <w:r>
        <w:rPr/>
        <w:t>Actualización</w:t>
      </w:r>
      <w:r>
        <w:rPr>
          <w:spacing w:val="-10"/>
        </w:rPr>
        <w:t> </w:t>
      </w:r>
      <w:r>
        <w:rPr/>
        <w:t>y</w:t>
      </w:r>
      <w:r>
        <w:rPr>
          <w:spacing w:val="-11"/>
        </w:rPr>
        <w:t> </w:t>
      </w:r>
      <w:r>
        <w:rPr/>
        <w:t>aprobación</w:t>
      </w:r>
      <w:r>
        <w:rPr>
          <w:spacing w:val="-10"/>
        </w:rPr>
        <w:t> </w:t>
      </w:r>
      <w:r>
        <w:rPr/>
        <w:t>Reglamento</w:t>
      </w:r>
      <w:r>
        <w:rPr>
          <w:spacing w:val="-12"/>
        </w:rPr>
        <w:t> </w:t>
      </w:r>
      <w:r>
        <w:rPr>
          <w:spacing w:val="-2"/>
        </w:rPr>
        <w:t>Interno.</w:t>
      </w:r>
    </w:p>
    <w:p>
      <w:pPr>
        <w:pStyle w:val="BodyText"/>
        <w:spacing w:before="36"/>
        <w:rPr>
          <w:b/>
        </w:rPr>
      </w:pPr>
    </w:p>
    <w:p>
      <w:pPr>
        <w:pStyle w:val="BodyText"/>
        <w:spacing w:line="256" w:lineRule="auto"/>
        <w:ind w:left="1702" w:right="1703"/>
      </w:pPr>
      <w:r>
        <w:rPr/>
        <w:t>A</w:t>
      </w:r>
      <w:r>
        <w:rPr>
          <w:spacing w:val="-2"/>
        </w:rPr>
        <w:t> </w:t>
      </w:r>
      <w:r>
        <w:rPr/>
        <w:t>continuación,</w:t>
      </w:r>
      <w:r>
        <w:rPr>
          <w:spacing w:val="-2"/>
        </w:rPr>
        <w:t> </w:t>
      </w:r>
      <w:r>
        <w:rPr/>
        <w:t>se</w:t>
      </w:r>
      <w:r>
        <w:rPr>
          <w:spacing w:val="-2"/>
        </w:rPr>
        <w:t> </w:t>
      </w:r>
      <w:r>
        <w:rPr/>
        <w:t>señalan</w:t>
      </w:r>
      <w:r>
        <w:rPr>
          <w:spacing w:val="-5"/>
        </w:rPr>
        <w:t> </w:t>
      </w:r>
      <w:r>
        <w:rPr/>
        <w:t>pasos</w:t>
      </w:r>
      <w:r>
        <w:rPr>
          <w:spacing w:val="-2"/>
        </w:rPr>
        <w:t> </w:t>
      </w:r>
      <w:r>
        <w:rPr/>
        <w:t>a</w:t>
      </w:r>
      <w:r>
        <w:rPr>
          <w:spacing w:val="-4"/>
        </w:rPr>
        <w:t> </w:t>
      </w:r>
      <w:r>
        <w:rPr/>
        <w:t>seguir</w:t>
      </w:r>
      <w:r>
        <w:rPr>
          <w:spacing w:val="-2"/>
        </w:rPr>
        <w:t> </w:t>
      </w:r>
      <w:r>
        <w:rPr/>
        <w:t>en</w:t>
      </w:r>
      <w:r>
        <w:rPr>
          <w:spacing w:val="-5"/>
        </w:rPr>
        <w:t> </w:t>
      </w:r>
      <w:r>
        <w:rPr/>
        <w:t>el</w:t>
      </w:r>
      <w:r>
        <w:rPr>
          <w:spacing w:val="-2"/>
        </w:rPr>
        <w:t> </w:t>
      </w:r>
      <w:r>
        <w:rPr/>
        <w:t>proceso</w:t>
      </w:r>
      <w:r>
        <w:rPr>
          <w:spacing w:val="-1"/>
        </w:rPr>
        <w:t> </w:t>
      </w:r>
      <w:r>
        <w:rPr/>
        <w:t>de</w:t>
      </w:r>
      <w:r>
        <w:rPr>
          <w:spacing w:val="-4"/>
        </w:rPr>
        <w:t> </w:t>
      </w:r>
      <w:r>
        <w:rPr/>
        <w:t>actualización</w:t>
      </w:r>
      <w:r>
        <w:rPr>
          <w:spacing w:val="-3"/>
        </w:rPr>
        <w:t> </w:t>
      </w:r>
      <w:r>
        <w:rPr/>
        <w:t>y</w:t>
      </w:r>
      <w:r>
        <w:rPr>
          <w:spacing w:val="-3"/>
        </w:rPr>
        <w:t> </w:t>
      </w:r>
      <w:r>
        <w:rPr/>
        <w:t>posterior</w:t>
      </w:r>
      <w:r>
        <w:rPr>
          <w:spacing w:val="-2"/>
        </w:rPr>
        <w:t> </w:t>
      </w:r>
      <w:r>
        <w:rPr/>
        <w:t>aprobación</w:t>
      </w:r>
      <w:r>
        <w:rPr>
          <w:spacing w:val="-3"/>
        </w:rPr>
        <w:t> </w:t>
      </w:r>
      <w:r>
        <w:rPr/>
        <w:t>del presente reglamento.</w:t>
      </w:r>
    </w:p>
    <w:p>
      <w:pPr>
        <w:pStyle w:val="ListParagraph"/>
        <w:numPr>
          <w:ilvl w:val="1"/>
          <w:numId w:val="36"/>
        </w:numPr>
        <w:tabs>
          <w:tab w:pos="2422" w:val="left" w:leader="none"/>
        </w:tabs>
        <w:spacing w:line="240" w:lineRule="auto" w:before="137" w:after="0"/>
        <w:ind w:left="2422" w:right="1747" w:hanging="360"/>
        <w:jc w:val="left"/>
        <w:rPr>
          <w:sz w:val="22"/>
        </w:rPr>
      </w:pPr>
      <w:r>
        <w:rPr>
          <w:sz w:val="22"/>
        </w:rPr>
        <w:t>Una</w:t>
      </w:r>
      <w:r>
        <w:rPr>
          <w:spacing w:val="-13"/>
          <w:sz w:val="22"/>
        </w:rPr>
        <w:t> </w:t>
      </w:r>
      <w:r>
        <w:rPr>
          <w:sz w:val="22"/>
        </w:rPr>
        <w:t>vez</w:t>
      </w:r>
      <w:r>
        <w:rPr>
          <w:spacing w:val="-12"/>
          <w:sz w:val="22"/>
        </w:rPr>
        <w:t> </w:t>
      </w:r>
      <w:r>
        <w:rPr>
          <w:sz w:val="22"/>
        </w:rPr>
        <w:t>al</w:t>
      </w:r>
      <w:r>
        <w:rPr>
          <w:spacing w:val="-13"/>
          <w:sz w:val="22"/>
        </w:rPr>
        <w:t> </w:t>
      </w:r>
      <w:r>
        <w:rPr>
          <w:sz w:val="22"/>
        </w:rPr>
        <w:t>año</w:t>
      </w:r>
      <w:r>
        <w:rPr>
          <w:spacing w:val="-12"/>
          <w:sz w:val="22"/>
        </w:rPr>
        <w:t> </w:t>
      </w:r>
      <w:r>
        <w:rPr>
          <w:sz w:val="22"/>
        </w:rPr>
        <w:t>se</w:t>
      </w:r>
      <w:r>
        <w:rPr>
          <w:spacing w:val="-12"/>
          <w:sz w:val="22"/>
        </w:rPr>
        <w:t> </w:t>
      </w:r>
      <w:r>
        <w:rPr>
          <w:sz w:val="22"/>
        </w:rPr>
        <w:t>realiza</w:t>
      </w:r>
      <w:r>
        <w:rPr>
          <w:spacing w:val="-12"/>
          <w:sz w:val="22"/>
        </w:rPr>
        <w:t> </w:t>
      </w:r>
      <w:r>
        <w:rPr>
          <w:sz w:val="22"/>
        </w:rPr>
        <w:t>encuesta</w:t>
      </w:r>
      <w:r>
        <w:rPr>
          <w:spacing w:val="-11"/>
          <w:sz w:val="22"/>
        </w:rPr>
        <w:t> </w:t>
      </w:r>
      <w:r>
        <w:rPr>
          <w:sz w:val="22"/>
        </w:rPr>
        <w:t>a</w:t>
      </w:r>
      <w:r>
        <w:rPr>
          <w:spacing w:val="-13"/>
          <w:sz w:val="22"/>
        </w:rPr>
        <w:t> </w:t>
      </w:r>
      <w:r>
        <w:rPr>
          <w:sz w:val="22"/>
        </w:rPr>
        <w:t>nivel</w:t>
      </w:r>
      <w:r>
        <w:rPr>
          <w:spacing w:val="-12"/>
          <w:sz w:val="22"/>
        </w:rPr>
        <w:t> </w:t>
      </w:r>
      <w:r>
        <w:rPr>
          <w:sz w:val="22"/>
        </w:rPr>
        <w:t>general</w:t>
      </w:r>
      <w:r>
        <w:rPr>
          <w:spacing w:val="-12"/>
          <w:sz w:val="22"/>
        </w:rPr>
        <w:t> </w:t>
      </w:r>
      <w:r>
        <w:rPr>
          <w:sz w:val="22"/>
        </w:rPr>
        <w:t>a</w:t>
      </w:r>
      <w:r>
        <w:rPr>
          <w:spacing w:val="-13"/>
          <w:sz w:val="22"/>
        </w:rPr>
        <w:t> </w:t>
      </w:r>
      <w:r>
        <w:rPr>
          <w:sz w:val="22"/>
        </w:rPr>
        <w:t>toda</w:t>
      </w:r>
      <w:r>
        <w:rPr>
          <w:spacing w:val="-11"/>
          <w:sz w:val="22"/>
        </w:rPr>
        <w:t> </w:t>
      </w:r>
      <w:r>
        <w:rPr>
          <w:sz w:val="22"/>
        </w:rPr>
        <w:t>la</w:t>
      </w:r>
      <w:r>
        <w:rPr>
          <w:spacing w:val="-11"/>
          <w:sz w:val="22"/>
        </w:rPr>
        <w:t> </w:t>
      </w:r>
      <w:r>
        <w:rPr>
          <w:sz w:val="22"/>
        </w:rPr>
        <w:t>comunidad</w:t>
      </w:r>
      <w:r>
        <w:rPr>
          <w:spacing w:val="-13"/>
          <w:sz w:val="22"/>
        </w:rPr>
        <w:t> </w:t>
      </w:r>
      <w:r>
        <w:rPr>
          <w:sz w:val="22"/>
        </w:rPr>
        <w:t>educativa,</w:t>
      </w:r>
      <w:r>
        <w:rPr>
          <w:spacing w:val="-12"/>
          <w:sz w:val="22"/>
        </w:rPr>
        <w:t> </w:t>
      </w:r>
      <w:r>
        <w:rPr>
          <w:sz w:val="22"/>
        </w:rPr>
        <w:t>respecto</w:t>
      </w:r>
      <w:r>
        <w:rPr>
          <w:spacing w:val="-10"/>
          <w:sz w:val="22"/>
        </w:rPr>
        <w:t> </w:t>
      </w:r>
      <w:r>
        <w:rPr>
          <w:sz w:val="22"/>
        </w:rPr>
        <w:t>a cambios del reglamento interno.</w:t>
      </w:r>
    </w:p>
    <w:p>
      <w:pPr>
        <w:pStyle w:val="ListParagraph"/>
        <w:numPr>
          <w:ilvl w:val="1"/>
          <w:numId w:val="36"/>
        </w:numPr>
        <w:tabs>
          <w:tab w:pos="2422" w:val="left" w:leader="none"/>
        </w:tabs>
        <w:spacing w:line="262" w:lineRule="exact" w:before="5" w:after="0"/>
        <w:ind w:left="2422" w:right="1743" w:hanging="360"/>
        <w:jc w:val="left"/>
        <w:rPr>
          <w:sz w:val="22"/>
        </w:rPr>
      </w:pPr>
      <w:r>
        <w:rPr>
          <w:sz w:val="22"/>
        </w:rPr>
        <w:t>Luego el Equipo directivo de acuerdo a las respuestas obtenidas, se procede a generar la actualización</w:t>
      </w:r>
      <w:r>
        <w:rPr>
          <w:spacing w:val="40"/>
          <w:sz w:val="22"/>
        </w:rPr>
        <w:t> </w:t>
      </w:r>
      <w:r>
        <w:rPr>
          <w:sz w:val="22"/>
        </w:rPr>
        <w:t>del</w:t>
      </w:r>
      <w:r>
        <w:rPr>
          <w:spacing w:val="40"/>
          <w:sz w:val="22"/>
        </w:rPr>
        <w:t> </w:t>
      </w:r>
      <w:r>
        <w:rPr>
          <w:sz w:val="22"/>
        </w:rPr>
        <w:t>reglamento</w:t>
      </w:r>
      <w:r>
        <w:rPr>
          <w:spacing w:val="40"/>
          <w:sz w:val="22"/>
        </w:rPr>
        <w:t> </w:t>
      </w:r>
      <w:r>
        <w:rPr>
          <w:sz w:val="22"/>
        </w:rPr>
        <w:t>o</w:t>
      </w:r>
      <w:r>
        <w:rPr>
          <w:spacing w:val="40"/>
          <w:sz w:val="22"/>
        </w:rPr>
        <w:t> </w:t>
      </w:r>
      <w:r>
        <w:rPr>
          <w:sz w:val="22"/>
        </w:rPr>
        <w:t>si</w:t>
      </w:r>
      <w:r>
        <w:rPr>
          <w:spacing w:val="40"/>
          <w:sz w:val="22"/>
        </w:rPr>
        <w:t> </w:t>
      </w:r>
      <w:r>
        <w:rPr>
          <w:sz w:val="22"/>
        </w:rPr>
        <w:t>este</w:t>
      </w:r>
      <w:r>
        <w:rPr>
          <w:spacing w:val="40"/>
          <w:sz w:val="22"/>
        </w:rPr>
        <w:t> </w:t>
      </w:r>
      <w:r>
        <w:rPr>
          <w:sz w:val="22"/>
        </w:rPr>
        <w:t>se</w:t>
      </w:r>
      <w:r>
        <w:rPr>
          <w:spacing w:val="40"/>
          <w:sz w:val="22"/>
        </w:rPr>
        <w:t> </w:t>
      </w:r>
      <w:r>
        <w:rPr>
          <w:sz w:val="22"/>
        </w:rPr>
        <w:t>mantiene</w:t>
      </w:r>
      <w:r>
        <w:rPr>
          <w:spacing w:val="40"/>
          <w:sz w:val="22"/>
        </w:rPr>
        <w:t> </w:t>
      </w:r>
      <w:r>
        <w:rPr>
          <w:sz w:val="22"/>
        </w:rPr>
        <w:t>sin</w:t>
      </w:r>
      <w:r>
        <w:rPr>
          <w:spacing w:val="40"/>
          <w:sz w:val="22"/>
        </w:rPr>
        <w:t> </w:t>
      </w:r>
      <w:r>
        <w:rPr>
          <w:sz w:val="22"/>
        </w:rPr>
        <w:t>modificación.</w:t>
      </w:r>
      <w:r>
        <w:rPr>
          <w:spacing w:val="40"/>
          <w:sz w:val="22"/>
        </w:rPr>
        <w:t> </w:t>
      </w:r>
      <w:r>
        <w:rPr>
          <w:sz w:val="22"/>
        </w:rPr>
        <w:t>(referencia:</w:t>
      </w:r>
    </w:p>
    <w:p>
      <w:pPr>
        <w:pStyle w:val="BodyText"/>
        <w:spacing w:line="259" w:lineRule="exact" w:before="6"/>
        <w:ind w:left="2422"/>
      </w:pPr>
      <w:r>
        <w:rPr>
          <w:spacing w:val="-2"/>
        </w:rPr>
        <w:t>Octubre/Noviembre)</w:t>
      </w:r>
    </w:p>
    <w:p>
      <w:pPr>
        <w:pStyle w:val="ListParagraph"/>
        <w:numPr>
          <w:ilvl w:val="1"/>
          <w:numId w:val="36"/>
        </w:numPr>
        <w:tabs>
          <w:tab w:pos="2422" w:val="left" w:leader="none"/>
        </w:tabs>
        <w:spacing w:line="237" w:lineRule="auto" w:before="0" w:after="0"/>
        <w:ind w:left="2422" w:right="1750" w:hanging="360"/>
        <w:jc w:val="both"/>
        <w:rPr>
          <w:sz w:val="22"/>
        </w:rPr>
      </w:pPr>
      <w:r>
        <w:rPr>
          <w:sz w:val="22"/>
        </w:rPr>
        <w:t>Estos cambios son presentados al consejo escolar el cual aprueba los cambios en el reglamento, lo cual es presentado y registrado en acta de dicha instancia en su última reunión anual.</w:t>
      </w:r>
    </w:p>
    <w:p>
      <w:pPr>
        <w:pStyle w:val="ListParagraph"/>
        <w:numPr>
          <w:ilvl w:val="1"/>
          <w:numId w:val="36"/>
        </w:numPr>
        <w:tabs>
          <w:tab w:pos="2422" w:val="left" w:leader="none"/>
        </w:tabs>
        <w:spacing w:line="262" w:lineRule="exact" w:before="0" w:after="0"/>
        <w:ind w:left="2422" w:right="1703" w:hanging="360"/>
        <w:jc w:val="both"/>
        <w:rPr>
          <w:sz w:val="22"/>
        </w:rPr>
      </w:pPr>
      <w:r>
        <w:rPr>
          <w:sz w:val="22"/>
        </w:rPr>
        <w:t>En la primera reunión del año, se vuelve a presentar el reglamento interno vigente para el año</w:t>
      </w:r>
      <w:r>
        <w:rPr>
          <w:spacing w:val="37"/>
          <w:sz w:val="22"/>
        </w:rPr>
        <w:t> </w:t>
      </w:r>
      <w:r>
        <w:rPr>
          <w:sz w:val="22"/>
        </w:rPr>
        <w:t>en</w:t>
      </w:r>
      <w:r>
        <w:rPr>
          <w:spacing w:val="33"/>
          <w:sz w:val="22"/>
        </w:rPr>
        <w:t> </w:t>
      </w:r>
      <w:r>
        <w:rPr>
          <w:sz w:val="22"/>
        </w:rPr>
        <w:t>curso,</w:t>
      </w:r>
      <w:r>
        <w:rPr>
          <w:spacing w:val="36"/>
          <w:sz w:val="22"/>
        </w:rPr>
        <w:t> </w:t>
      </w:r>
      <w:r>
        <w:rPr>
          <w:sz w:val="22"/>
        </w:rPr>
        <w:t>cabe</w:t>
      </w:r>
      <w:r>
        <w:rPr>
          <w:spacing w:val="36"/>
          <w:sz w:val="22"/>
        </w:rPr>
        <w:t> </w:t>
      </w:r>
      <w:r>
        <w:rPr>
          <w:sz w:val="22"/>
        </w:rPr>
        <w:t>señalar,</w:t>
      </w:r>
      <w:r>
        <w:rPr>
          <w:spacing w:val="35"/>
          <w:sz w:val="22"/>
        </w:rPr>
        <w:t> </w:t>
      </w:r>
      <w:r>
        <w:rPr>
          <w:sz w:val="22"/>
        </w:rPr>
        <w:t>que</w:t>
      </w:r>
      <w:r>
        <w:rPr>
          <w:spacing w:val="36"/>
          <w:sz w:val="22"/>
        </w:rPr>
        <w:t> </w:t>
      </w:r>
      <w:r>
        <w:rPr>
          <w:sz w:val="22"/>
        </w:rPr>
        <w:t>durante</w:t>
      </w:r>
      <w:r>
        <w:rPr>
          <w:spacing w:val="34"/>
          <w:sz w:val="22"/>
        </w:rPr>
        <w:t> </w:t>
      </w:r>
      <w:r>
        <w:rPr>
          <w:sz w:val="22"/>
        </w:rPr>
        <w:t>el</w:t>
      </w:r>
      <w:r>
        <w:rPr>
          <w:spacing w:val="33"/>
          <w:sz w:val="22"/>
        </w:rPr>
        <w:t> </w:t>
      </w:r>
      <w:r>
        <w:rPr>
          <w:sz w:val="22"/>
        </w:rPr>
        <w:t>año</w:t>
      </w:r>
      <w:r>
        <w:rPr>
          <w:spacing w:val="34"/>
          <w:sz w:val="22"/>
        </w:rPr>
        <w:t> </w:t>
      </w:r>
      <w:r>
        <w:rPr>
          <w:sz w:val="22"/>
        </w:rPr>
        <w:t>se</w:t>
      </w:r>
      <w:r>
        <w:rPr>
          <w:spacing w:val="34"/>
          <w:sz w:val="22"/>
        </w:rPr>
        <w:t> </w:t>
      </w:r>
      <w:r>
        <w:rPr>
          <w:sz w:val="22"/>
        </w:rPr>
        <w:t>pueden</w:t>
      </w:r>
      <w:r>
        <w:rPr>
          <w:spacing w:val="35"/>
          <w:sz w:val="22"/>
        </w:rPr>
        <w:t> </w:t>
      </w:r>
      <w:r>
        <w:rPr>
          <w:sz w:val="22"/>
        </w:rPr>
        <w:t>realizar</w:t>
      </w:r>
      <w:r>
        <w:rPr>
          <w:spacing w:val="33"/>
          <w:sz w:val="22"/>
        </w:rPr>
        <w:t> </w:t>
      </w:r>
      <w:r>
        <w:rPr>
          <w:sz w:val="22"/>
        </w:rPr>
        <w:t>modificaciones</w:t>
      </w:r>
      <w:r>
        <w:rPr>
          <w:spacing w:val="36"/>
          <w:sz w:val="22"/>
        </w:rPr>
        <w:t> </w:t>
      </w:r>
      <w:r>
        <w:rPr>
          <w:sz w:val="22"/>
        </w:rPr>
        <w:t>por</w:t>
      </w:r>
    </w:p>
    <w:p>
      <w:pPr>
        <w:pStyle w:val="BodyText"/>
        <w:spacing w:before="4"/>
        <w:ind w:left="2422" w:right="1703"/>
        <w:jc w:val="both"/>
      </w:pPr>
      <w:r>
        <w:rPr/>
        <w:t>cambios en la normativa, estas modificaciones deben ser presentadas y aprobadas por consejo escolar</w:t>
      </w:r>
      <w:r>
        <w:rPr>
          <w:spacing w:val="-4"/>
        </w:rPr>
        <w:t> </w:t>
      </w:r>
      <w:r>
        <w:rPr/>
        <w:t>como representantes</w:t>
      </w:r>
      <w:r>
        <w:rPr>
          <w:spacing w:val="-1"/>
        </w:rPr>
        <w:t> </w:t>
      </w:r>
      <w:r>
        <w:rPr/>
        <w:t>de todos</w:t>
      </w:r>
      <w:r>
        <w:rPr>
          <w:spacing w:val="-1"/>
        </w:rPr>
        <w:t> </w:t>
      </w:r>
      <w:r>
        <w:rPr/>
        <w:t>los</w:t>
      </w:r>
      <w:r>
        <w:rPr>
          <w:spacing w:val="-4"/>
        </w:rPr>
        <w:t> </w:t>
      </w:r>
      <w:r>
        <w:rPr/>
        <w:t>estamentos de</w:t>
      </w:r>
      <w:r>
        <w:rPr>
          <w:spacing w:val="-1"/>
        </w:rPr>
        <w:t> </w:t>
      </w:r>
      <w:r>
        <w:rPr/>
        <w:t>la</w:t>
      </w:r>
      <w:r>
        <w:rPr>
          <w:spacing w:val="-2"/>
        </w:rPr>
        <w:t> </w:t>
      </w:r>
      <w:r>
        <w:rPr/>
        <w:t>comunidad</w:t>
      </w:r>
      <w:r>
        <w:rPr>
          <w:spacing w:val="-2"/>
        </w:rPr>
        <w:t> </w:t>
      </w:r>
      <w:r>
        <w:rPr/>
        <w:t>educativa.</w:t>
      </w:r>
    </w:p>
    <w:p>
      <w:pPr>
        <w:pStyle w:val="BodyText"/>
        <w:spacing w:before="178"/>
      </w:pPr>
    </w:p>
    <w:p>
      <w:pPr>
        <w:pStyle w:val="Heading3"/>
        <w:numPr>
          <w:ilvl w:val="0"/>
          <w:numId w:val="36"/>
        </w:numPr>
        <w:tabs>
          <w:tab w:pos="2420" w:val="left" w:leader="none"/>
        </w:tabs>
        <w:spacing w:line="240" w:lineRule="auto" w:before="0" w:after="0"/>
        <w:ind w:left="2420" w:right="0" w:hanging="358"/>
        <w:jc w:val="left"/>
      </w:pPr>
      <w:bookmarkStart w:name="_bookmark25" w:id="28"/>
      <w:bookmarkEnd w:id="28"/>
      <w:r>
        <w:rPr>
          <w:b w:val="0"/>
        </w:rPr>
      </w:r>
      <w:r>
        <w:rPr/>
        <w:t>Objetivos</w:t>
      </w:r>
      <w:r>
        <w:rPr>
          <w:spacing w:val="-7"/>
        </w:rPr>
        <w:t> </w:t>
      </w:r>
      <w:r>
        <w:rPr/>
        <w:t>del</w:t>
      </w:r>
      <w:r>
        <w:rPr>
          <w:spacing w:val="-8"/>
        </w:rPr>
        <w:t> </w:t>
      </w:r>
      <w:r>
        <w:rPr/>
        <w:t>Equipo</w:t>
      </w:r>
      <w:r>
        <w:rPr>
          <w:spacing w:val="-10"/>
        </w:rPr>
        <w:t> </w:t>
      </w:r>
      <w:r>
        <w:rPr/>
        <w:t>de</w:t>
      </w:r>
      <w:r>
        <w:rPr>
          <w:spacing w:val="-9"/>
        </w:rPr>
        <w:t> </w:t>
      </w:r>
      <w:r>
        <w:rPr/>
        <w:t>Convivencia</w:t>
      </w:r>
      <w:r>
        <w:rPr>
          <w:spacing w:val="-7"/>
        </w:rPr>
        <w:t> </w:t>
      </w:r>
      <w:r>
        <w:rPr>
          <w:spacing w:val="-2"/>
        </w:rPr>
        <w:t>Escolar.</w:t>
      </w:r>
    </w:p>
    <w:p>
      <w:pPr>
        <w:pStyle w:val="BodyText"/>
        <w:spacing w:before="9"/>
        <w:rPr>
          <w:b/>
        </w:rPr>
      </w:pPr>
    </w:p>
    <w:p>
      <w:pPr>
        <w:pStyle w:val="ListParagraph"/>
        <w:numPr>
          <w:ilvl w:val="1"/>
          <w:numId w:val="36"/>
        </w:numPr>
        <w:tabs>
          <w:tab w:pos="2422" w:val="left" w:leader="none"/>
        </w:tabs>
        <w:spacing w:line="252" w:lineRule="auto" w:before="0" w:after="0"/>
        <w:ind w:left="2422" w:right="1937" w:hanging="360"/>
        <w:jc w:val="both"/>
        <w:rPr>
          <w:sz w:val="22"/>
        </w:rPr>
      </w:pPr>
      <w:r>
        <w:rPr>
          <w:sz w:val="22"/>
        </w:rPr>
        <w:t>Proponer</w:t>
      </w:r>
      <w:r>
        <w:rPr>
          <w:spacing w:val="-8"/>
          <w:sz w:val="22"/>
        </w:rPr>
        <w:t> </w:t>
      </w:r>
      <w:r>
        <w:rPr>
          <w:sz w:val="22"/>
        </w:rPr>
        <w:t>o</w:t>
      </w:r>
      <w:r>
        <w:rPr>
          <w:spacing w:val="-9"/>
          <w:sz w:val="22"/>
        </w:rPr>
        <w:t> </w:t>
      </w:r>
      <w:r>
        <w:rPr>
          <w:sz w:val="22"/>
        </w:rPr>
        <w:t>adoptar</w:t>
      </w:r>
      <w:r>
        <w:rPr>
          <w:spacing w:val="-7"/>
          <w:sz w:val="22"/>
        </w:rPr>
        <w:t> </w:t>
      </w:r>
      <w:r>
        <w:rPr>
          <w:sz w:val="22"/>
        </w:rPr>
        <w:t>las</w:t>
      </w:r>
      <w:r>
        <w:rPr>
          <w:spacing w:val="-13"/>
          <w:sz w:val="22"/>
        </w:rPr>
        <w:t> </w:t>
      </w:r>
      <w:r>
        <w:rPr>
          <w:sz w:val="22"/>
        </w:rPr>
        <w:t>medidas</w:t>
      </w:r>
      <w:r>
        <w:rPr>
          <w:spacing w:val="-7"/>
          <w:sz w:val="22"/>
        </w:rPr>
        <w:t> </w:t>
      </w:r>
      <w:r>
        <w:rPr>
          <w:sz w:val="22"/>
        </w:rPr>
        <w:t>y</w:t>
      </w:r>
      <w:r>
        <w:rPr>
          <w:spacing w:val="-7"/>
          <w:sz w:val="22"/>
        </w:rPr>
        <w:t> </w:t>
      </w:r>
      <w:r>
        <w:rPr>
          <w:sz w:val="22"/>
        </w:rPr>
        <w:t>programas</w:t>
      </w:r>
      <w:r>
        <w:rPr>
          <w:spacing w:val="-9"/>
          <w:sz w:val="22"/>
        </w:rPr>
        <w:t> </w:t>
      </w:r>
      <w:r>
        <w:rPr>
          <w:sz w:val="22"/>
        </w:rPr>
        <w:t>conducentes</w:t>
      </w:r>
      <w:r>
        <w:rPr>
          <w:spacing w:val="-8"/>
          <w:sz w:val="22"/>
        </w:rPr>
        <w:t> </w:t>
      </w:r>
      <w:r>
        <w:rPr>
          <w:sz w:val="22"/>
        </w:rPr>
        <w:t>al</w:t>
      </w:r>
      <w:r>
        <w:rPr>
          <w:spacing w:val="-12"/>
          <w:sz w:val="22"/>
        </w:rPr>
        <w:t> </w:t>
      </w:r>
      <w:r>
        <w:rPr>
          <w:sz w:val="22"/>
        </w:rPr>
        <w:t>mantenimiento</w:t>
      </w:r>
      <w:r>
        <w:rPr>
          <w:spacing w:val="-6"/>
          <w:sz w:val="22"/>
        </w:rPr>
        <w:t> </w:t>
      </w:r>
      <w:r>
        <w:rPr>
          <w:sz w:val="22"/>
        </w:rPr>
        <w:t>de</w:t>
      </w:r>
      <w:r>
        <w:rPr>
          <w:spacing w:val="-7"/>
          <w:sz w:val="22"/>
        </w:rPr>
        <w:t> </w:t>
      </w:r>
      <w:r>
        <w:rPr>
          <w:sz w:val="22"/>
        </w:rPr>
        <w:t>un</w:t>
      </w:r>
      <w:r>
        <w:rPr>
          <w:spacing w:val="-8"/>
          <w:sz w:val="22"/>
        </w:rPr>
        <w:t> </w:t>
      </w:r>
      <w:r>
        <w:rPr>
          <w:sz w:val="22"/>
        </w:rPr>
        <w:t>clima escolar sano.</w:t>
      </w:r>
    </w:p>
    <w:p>
      <w:pPr>
        <w:pStyle w:val="ListParagraph"/>
        <w:numPr>
          <w:ilvl w:val="1"/>
          <w:numId w:val="36"/>
        </w:numPr>
        <w:tabs>
          <w:tab w:pos="2421" w:val="left" w:leader="none"/>
        </w:tabs>
        <w:spacing w:line="279" w:lineRule="exact" w:before="0" w:after="0"/>
        <w:ind w:left="2421" w:right="0" w:hanging="359"/>
        <w:jc w:val="left"/>
        <w:rPr>
          <w:sz w:val="22"/>
        </w:rPr>
      </w:pPr>
      <w:r>
        <w:rPr>
          <w:sz w:val="22"/>
        </w:rPr>
        <w:t>Diseñar</w:t>
      </w:r>
      <w:r>
        <w:rPr>
          <w:spacing w:val="19"/>
          <w:sz w:val="22"/>
        </w:rPr>
        <w:t> </w:t>
      </w:r>
      <w:r>
        <w:rPr>
          <w:sz w:val="22"/>
        </w:rPr>
        <w:t>e</w:t>
      </w:r>
      <w:r>
        <w:rPr>
          <w:spacing w:val="22"/>
          <w:sz w:val="22"/>
        </w:rPr>
        <w:t> </w:t>
      </w:r>
      <w:r>
        <w:rPr>
          <w:sz w:val="22"/>
        </w:rPr>
        <w:t>implementar</w:t>
      </w:r>
      <w:r>
        <w:rPr>
          <w:spacing w:val="23"/>
          <w:sz w:val="22"/>
        </w:rPr>
        <w:t> </w:t>
      </w:r>
      <w:r>
        <w:rPr>
          <w:sz w:val="22"/>
        </w:rPr>
        <w:t>acciones</w:t>
      </w:r>
      <w:r>
        <w:rPr>
          <w:spacing w:val="19"/>
          <w:sz w:val="22"/>
        </w:rPr>
        <w:t> </w:t>
      </w:r>
      <w:r>
        <w:rPr>
          <w:sz w:val="22"/>
        </w:rPr>
        <w:t>enfocadas</w:t>
      </w:r>
      <w:r>
        <w:rPr>
          <w:spacing w:val="20"/>
          <w:sz w:val="22"/>
        </w:rPr>
        <w:t> </w:t>
      </w:r>
      <w:r>
        <w:rPr>
          <w:sz w:val="22"/>
        </w:rPr>
        <w:t>en</w:t>
      </w:r>
      <w:r>
        <w:rPr>
          <w:spacing w:val="20"/>
          <w:sz w:val="22"/>
        </w:rPr>
        <w:t> </w:t>
      </w:r>
      <w:r>
        <w:rPr>
          <w:sz w:val="22"/>
        </w:rPr>
        <w:t>la</w:t>
      </w:r>
      <w:r>
        <w:rPr>
          <w:spacing w:val="19"/>
          <w:sz w:val="22"/>
        </w:rPr>
        <w:t> </w:t>
      </w:r>
      <w:r>
        <w:rPr>
          <w:sz w:val="22"/>
        </w:rPr>
        <w:t>promoción</w:t>
      </w:r>
      <w:r>
        <w:rPr>
          <w:spacing w:val="20"/>
          <w:sz w:val="22"/>
        </w:rPr>
        <w:t> </w:t>
      </w:r>
      <w:r>
        <w:rPr>
          <w:sz w:val="22"/>
        </w:rPr>
        <w:t>de</w:t>
      </w:r>
      <w:r>
        <w:rPr>
          <w:spacing w:val="19"/>
          <w:sz w:val="22"/>
        </w:rPr>
        <w:t> </w:t>
      </w:r>
      <w:r>
        <w:rPr>
          <w:sz w:val="22"/>
        </w:rPr>
        <w:t>buenas</w:t>
      </w:r>
      <w:r>
        <w:rPr>
          <w:spacing w:val="20"/>
          <w:sz w:val="22"/>
        </w:rPr>
        <w:t> </w:t>
      </w:r>
      <w:r>
        <w:rPr>
          <w:sz w:val="22"/>
        </w:rPr>
        <w:t>conductas</w:t>
      </w:r>
      <w:r>
        <w:rPr>
          <w:spacing w:val="20"/>
          <w:sz w:val="22"/>
        </w:rPr>
        <w:t> </w:t>
      </w:r>
      <w:r>
        <w:rPr>
          <w:spacing w:val="-5"/>
          <w:sz w:val="22"/>
        </w:rPr>
        <w:t>de</w:t>
      </w:r>
    </w:p>
    <w:p>
      <w:pPr>
        <w:pStyle w:val="BodyText"/>
        <w:spacing w:line="254" w:lineRule="auto" w:before="15"/>
        <w:ind w:left="2422" w:right="1935"/>
        <w:jc w:val="both"/>
      </w:pPr>
      <w:r>
        <w:rPr/>
        <w:t>convivencia, prevención de acciones que conlleven insana convivencia e intervención/abordaje de situaciones complejas que obstaculicen la sana convivencia escolar del establecimiento.</w:t>
      </w:r>
    </w:p>
    <w:p>
      <w:pPr>
        <w:pStyle w:val="ListParagraph"/>
        <w:numPr>
          <w:ilvl w:val="1"/>
          <w:numId w:val="36"/>
        </w:numPr>
        <w:tabs>
          <w:tab w:pos="2421" w:val="left" w:leader="none"/>
        </w:tabs>
        <w:spacing w:line="276" w:lineRule="exact" w:before="0" w:after="0"/>
        <w:ind w:left="2421" w:right="0" w:hanging="359"/>
        <w:jc w:val="left"/>
        <w:rPr>
          <w:sz w:val="22"/>
        </w:rPr>
      </w:pPr>
      <w:r>
        <w:rPr>
          <w:sz w:val="22"/>
        </w:rPr>
        <w:t>Informar</w:t>
      </w:r>
      <w:r>
        <w:rPr>
          <w:spacing w:val="-13"/>
          <w:sz w:val="22"/>
        </w:rPr>
        <w:t> </w:t>
      </w:r>
      <w:r>
        <w:rPr>
          <w:sz w:val="22"/>
        </w:rPr>
        <w:t>y</w:t>
      </w:r>
      <w:r>
        <w:rPr>
          <w:spacing w:val="-12"/>
          <w:sz w:val="22"/>
        </w:rPr>
        <w:t> </w:t>
      </w:r>
      <w:r>
        <w:rPr>
          <w:sz w:val="22"/>
        </w:rPr>
        <w:t>capacitar</w:t>
      </w:r>
      <w:r>
        <w:rPr>
          <w:spacing w:val="-13"/>
          <w:sz w:val="22"/>
        </w:rPr>
        <w:t> </w:t>
      </w:r>
      <w:r>
        <w:rPr>
          <w:sz w:val="22"/>
        </w:rPr>
        <w:t>a</w:t>
      </w:r>
      <w:r>
        <w:rPr>
          <w:spacing w:val="-12"/>
          <w:sz w:val="22"/>
        </w:rPr>
        <w:t> </w:t>
      </w:r>
      <w:r>
        <w:rPr>
          <w:sz w:val="22"/>
        </w:rPr>
        <w:t>todos</w:t>
      </w:r>
      <w:r>
        <w:rPr>
          <w:spacing w:val="-13"/>
          <w:sz w:val="22"/>
        </w:rPr>
        <w:t> </w:t>
      </w:r>
      <w:r>
        <w:rPr>
          <w:sz w:val="22"/>
        </w:rPr>
        <w:t>los</w:t>
      </w:r>
      <w:r>
        <w:rPr>
          <w:spacing w:val="-12"/>
          <w:sz w:val="22"/>
        </w:rPr>
        <w:t> </w:t>
      </w:r>
      <w:r>
        <w:rPr>
          <w:sz w:val="22"/>
        </w:rPr>
        <w:t>integrantes</w:t>
      </w:r>
      <w:r>
        <w:rPr>
          <w:spacing w:val="-13"/>
          <w:sz w:val="22"/>
        </w:rPr>
        <w:t> </w:t>
      </w:r>
      <w:r>
        <w:rPr>
          <w:sz w:val="22"/>
        </w:rPr>
        <w:t>de</w:t>
      </w:r>
      <w:r>
        <w:rPr>
          <w:spacing w:val="-12"/>
          <w:sz w:val="22"/>
        </w:rPr>
        <w:t> </w:t>
      </w:r>
      <w:r>
        <w:rPr>
          <w:sz w:val="22"/>
        </w:rPr>
        <w:t>la</w:t>
      </w:r>
      <w:r>
        <w:rPr>
          <w:spacing w:val="-12"/>
          <w:sz w:val="22"/>
        </w:rPr>
        <w:t> </w:t>
      </w:r>
      <w:r>
        <w:rPr>
          <w:sz w:val="22"/>
        </w:rPr>
        <w:t>comunidad</w:t>
      </w:r>
      <w:r>
        <w:rPr>
          <w:spacing w:val="-12"/>
          <w:sz w:val="22"/>
        </w:rPr>
        <w:t> </w:t>
      </w:r>
      <w:r>
        <w:rPr>
          <w:sz w:val="22"/>
        </w:rPr>
        <w:t>educativa</w:t>
      </w:r>
      <w:r>
        <w:rPr>
          <w:spacing w:val="-12"/>
          <w:sz w:val="22"/>
        </w:rPr>
        <w:t> </w:t>
      </w:r>
      <w:r>
        <w:rPr>
          <w:sz w:val="22"/>
        </w:rPr>
        <w:t>respecto</w:t>
      </w:r>
      <w:r>
        <w:rPr>
          <w:spacing w:val="-12"/>
          <w:sz w:val="22"/>
        </w:rPr>
        <w:t> </w:t>
      </w:r>
      <w:r>
        <w:rPr>
          <w:sz w:val="22"/>
        </w:rPr>
        <w:t>del</w:t>
      </w:r>
      <w:r>
        <w:rPr>
          <w:spacing w:val="-10"/>
          <w:sz w:val="22"/>
        </w:rPr>
        <w:t> </w:t>
      </w:r>
      <w:r>
        <w:rPr>
          <w:spacing w:val="-4"/>
          <w:sz w:val="22"/>
        </w:rPr>
        <w:t>plan</w:t>
      </w:r>
    </w:p>
    <w:p>
      <w:pPr>
        <w:pStyle w:val="BodyText"/>
        <w:spacing w:line="266" w:lineRule="exact" w:before="12"/>
        <w:ind w:left="2422"/>
        <w:jc w:val="both"/>
      </w:pPr>
      <w:r>
        <w:rPr/>
        <w:t>de</w:t>
      </w:r>
      <w:r>
        <w:rPr>
          <w:spacing w:val="-11"/>
        </w:rPr>
        <w:t> </w:t>
      </w:r>
      <w:r>
        <w:rPr/>
        <w:t>gestión</w:t>
      </w:r>
      <w:r>
        <w:rPr>
          <w:spacing w:val="-7"/>
        </w:rPr>
        <w:t> </w:t>
      </w:r>
      <w:r>
        <w:rPr/>
        <w:t>de</w:t>
      </w:r>
      <w:r>
        <w:rPr>
          <w:spacing w:val="-8"/>
        </w:rPr>
        <w:t> </w:t>
      </w:r>
      <w:r>
        <w:rPr/>
        <w:t>convivencia</w:t>
      </w:r>
      <w:r>
        <w:rPr>
          <w:spacing w:val="-10"/>
        </w:rPr>
        <w:t> </w:t>
      </w:r>
      <w:r>
        <w:rPr/>
        <w:t>escolar</w:t>
      </w:r>
      <w:r>
        <w:rPr>
          <w:spacing w:val="-8"/>
        </w:rPr>
        <w:t> </w:t>
      </w:r>
      <w:r>
        <w:rPr/>
        <w:t>del</w:t>
      </w:r>
      <w:r>
        <w:rPr>
          <w:spacing w:val="-7"/>
        </w:rPr>
        <w:t> </w:t>
      </w:r>
      <w:r>
        <w:rPr>
          <w:spacing w:val="-2"/>
        </w:rPr>
        <w:t>establecimiento.</w:t>
      </w:r>
    </w:p>
    <w:p>
      <w:pPr>
        <w:pStyle w:val="ListParagraph"/>
        <w:numPr>
          <w:ilvl w:val="1"/>
          <w:numId w:val="36"/>
        </w:numPr>
        <w:tabs>
          <w:tab w:pos="2422" w:val="left" w:leader="none"/>
        </w:tabs>
        <w:spacing w:line="254" w:lineRule="auto" w:before="0" w:after="0"/>
        <w:ind w:left="2422" w:right="1937" w:hanging="360"/>
        <w:jc w:val="both"/>
        <w:rPr>
          <w:sz w:val="22"/>
        </w:rPr>
      </w:pPr>
      <w:r>
        <w:rPr>
          <w:sz w:val="22"/>
        </w:rPr>
        <w:t>Contar</w:t>
      </w:r>
      <w:r>
        <w:rPr>
          <w:spacing w:val="-1"/>
          <w:sz w:val="22"/>
        </w:rPr>
        <w:t> </w:t>
      </w:r>
      <w:r>
        <w:rPr>
          <w:sz w:val="22"/>
        </w:rPr>
        <w:t>con un</w:t>
      </w:r>
      <w:r>
        <w:rPr>
          <w:spacing w:val="-1"/>
          <w:sz w:val="22"/>
        </w:rPr>
        <w:t> </w:t>
      </w:r>
      <w:r>
        <w:rPr>
          <w:sz w:val="22"/>
        </w:rPr>
        <w:t>Encargado de Convivencia</w:t>
      </w:r>
      <w:r>
        <w:rPr>
          <w:spacing w:val="-1"/>
          <w:sz w:val="22"/>
        </w:rPr>
        <w:t> </w:t>
      </w:r>
      <w:r>
        <w:rPr>
          <w:sz w:val="22"/>
        </w:rPr>
        <w:t>Escolar, quien se encargará</w:t>
      </w:r>
      <w:r>
        <w:rPr>
          <w:spacing w:val="-1"/>
          <w:sz w:val="22"/>
        </w:rPr>
        <w:t> </w:t>
      </w:r>
      <w:r>
        <w:rPr>
          <w:sz w:val="22"/>
        </w:rPr>
        <w:t>de los procesos</w:t>
      </w:r>
      <w:r>
        <w:rPr>
          <w:spacing w:val="-1"/>
          <w:sz w:val="22"/>
        </w:rPr>
        <w:t> </w:t>
      </w:r>
      <w:r>
        <w:rPr>
          <w:sz w:val="22"/>
        </w:rPr>
        <w:t>de investigación al interior de la escuela, mediar en situaciones de conflicto, entrevistarse con apoderados denunciantes y realizar derivaciones y/o seguimiento, según </w:t>
      </w:r>
      <w:r>
        <w:rPr>
          <w:spacing w:val="-2"/>
          <w:sz w:val="22"/>
        </w:rPr>
        <w:t>corresponda.</w:t>
      </w:r>
    </w:p>
    <w:p>
      <w:pPr>
        <w:pStyle w:val="ListParagraph"/>
        <w:numPr>
          <w:ilvl w:val="1"/>
          <w:numId w:val="36"/>
        </w:numPr>
        <w:tabs>
          <w:tab w:pos="2421" w:val="left" w:leader="none"/>
        </w:tabs>
        <w:spacing w:line="276" w:lineRule="exact" w:before="0" w:after="0"/>
        <w:ind w:left="2421" w:right="0" w:hanging="359"/>
        <w:jc w:val="left"/>
        <w:rPr>
          <w:sz w:val="22"/>
        </w:rPr>
      </w:pPr>
      <w:r>
        <w:rPr>
          <w:sz w:val="22"/>
        </w:rPr>
        <w:t>Requerir</w:t>
      </w:r>
      <w:r>
        <w:rPr>
          <w:spacing w:val="2"/>
          <w:sz w:val="22"/>
        </w:rPr>
        <w:t> </w:t>
      </w:r>
      <w:r>
        <w:rPr>
          <w:sz w:val="22"/>
        </w:rPr>
        <w:t>a</w:t>
      </w:r>
      <w:r>
        <w:rPr>
          <w:spacing w:val="50"/>
          <w:sz w:val="22"/>
        </w:rPr>
        <w:t> </w:t>
      </w:r>
      <w:r>
        <w:rPr>
          <w:sz w:val="22"/>
        </w:rPr>
        <w:t>la</w:t>
      </w:r>
      <w:r>
        <w:rPr>
          <w:spacing w:val="48"/>
          <w:sz w:val="22"/>
        </w:rPr>
        <w:t> </w:t>
      </w:r>
      <w:r>
        <w:rPr>
          <w:sz w:val="22"/>
        </w:rPr>
        <w:t>Dirección,</w:t>
      </w:r>
      <w:r>
        <w:rPr>
          <w:spacing w:val="48"/>
          <w:sz w:val="22"/>
        </w:rPr>
        <w:t> </w:t>
      </w:r>
      <w:r>
        <w:rPr>
          <w:sz w:val="22"/>
        </w:rPr>
        <w:t>profesores</w:t>
      </w:r>
      <w:r>
        <w:rPr>
          <w:spacing w:val="47"/>
          <w:sz w:val="22"/>
        </w:rPr>
        <w:t> </w:t>
      </w:r>
      <w:r>
        <w:rPr>
          <w:sz w:val="22"/>
        </w:rPr>
        <w:t>o</w:t>
      </w:r>
      <w:r>
        <w:rPr>
          <w:spacing w:val="49"/>
          <w:sz w:val="22"/>
        </w:rPr>
        <w:t> </w:t>
      </w:r>
      <w:r>
        <w:rPr>
          <w:sz w:val="22"/>
        </w:rPr>
        <w:t>quien</w:t>
      </w:r>
      <w:r>
        <w:rPr>
          <w:spacing w:val="47"/>
          <w:sz w:val="22"/>
        </w:rPr>
        <w:t> </w:t>
      </w:r>
      <w:r>
        <w:rPr>
          <w:sz w:val="22"/>
        </w:rPr>
        <w:t>corresponda,</w:t>
      </w:r>
      <w:r>
        <w:rPr>
          <w:spacing w:val="51"/>
          <w:sz w:val="22"/>
        </w:rPr>
        <w:t> </w:t>
      </w:r>
      <w:r>
        <w:rPr>
          <w:sz w:val="22"/>
        </w:rPr>
        <w:t>reportes</w:t>
      </w:r>
      <w:r>
        <w:rPr>
          <w:spacing w:val="46"/>
          <w:sz w:val="22"/>
        </w:rPr>
        <w:t> </w:t>
      </w:r>
      <w:r>
        <w:rPr>
          <w:sz w:val="22"/>
        </w:rPr>
        <w:t>o</w:t>
      </w:r>
      <w:r>
        <w:rPr>
          <w:spacing w:val="49"/>
          <w:sz w:val="22"/>
        </w:rPr>
        <w:t> </w:t>
      </w:r>
      <w:r>
        <w:rPr>
          <w:spacing w:val="-2"/>
          <w:sz w:val="22"/>
        </w:rPr>
        <w:t>antecedentes</w:t>
      </w:r>
    </w:p>
    <w:p>
      <w:pPr>
        <w:pStyle w:val="BodyText"/>
        <w:spacing w:line="266" w:lineRule="exact" w:before="7"/>
        <w:ind w:left="2422"/>
        <w:jc w:val="both"/>
      </w:pPr>
      <w:r>
        <w:rPr/>
        <w:t>relativos</w:t>
      </w:r>
      <w:r>
        <w:rPr>
          <w:spacing w:val="-10"/>
        </w:rPr>
        <w:t> </w:t>
      </w:r>
      <w:r>
        <w:rPr/>
        <w:t>a</w:t>
      </w:r>
      <w:r>
        <w:rPr>
          <w:spacing w:val="-6"/>
        </w:rPr>
        <w:t> </w:t>
      </w:r>
      <w:r>
        <w:rPr/>
        <w:t>convivencia</w:t>
      </w:r>
      <w:r>
        <w:rPr>
          <w:spacing w:val="-7"/>
        </w:rPr>
        <w:t> </w:t>
      </w:r>
      <w:r>
        <w:rPr>
          <w:spacing w:val="-2"/>
        </w:rPr>
        <w:t>escolar.</w:t>
      </w:r>
    </w:p>
    <w:p>
      <w:pPr>
        <w:pStyle w:val="ListParagraph"/>
        <w:numPr>
          <w:ilvl w:val="1"/>
          <w:numId w:val="36"/>
        </w:numPr>
        <w:tabs>
          <w:tab w:pos="2422" w:val="left" w:leader="none"/>
        </w:tabs>
        <w:spacing w:line="252" w:lineRule="auto" w:before="0" w:after="0"/>
        <w:ind w:left="2422" w:right="1943" w:hanging="360"/>
        <w:jc w:val="both"/>
        <w:rPr>
          <w:sz w:val="22"/>
        </w:rPr>
      </w:pPr>
      <w:r>
        <w:rPr>
          <w:sz w:val="22"/>
        </w:rPr>
        <w:t>Conocer los informes e investigaciones presentadas por el Encargado de Convivencia </w:t>
      </w:r>
      <w:r>
        <w:rPr>
          <w:spacing w:val="-2"/>
          <w:sz w:val="22"/>
        </w:rPr>
        <w:t>Escolar.</w:t>
      </w:r>
    </w:p>
    <w:p>
      <w:pPr>
        <w:spacing w:after="0" w:line="252" w:lineRule="auto"/>
        <w:jc w:val="both"/>
        <w:rPr>
          <w:sz w:val="22"/>
        </w:rPr>
        <w:sectPr>
          <w:pgSz w:w="12240" w:h="15840"/>
          <w:pgMar w:header="0" w:footer="1048" w:top="0" w:bottom="1460" w:left="0" w:right="0"/>
        </w:sectPr>
      </w:pPr>
    </w:p>
    <w:p>
      <w:pPr>
        <w:pStyle w:val="BodyText"/>
        <w:rPr>
          <w:sz w:val="48"/>
        </w:rPr>
      </w:pPr>
      <w:r>
        <w:rPr/>
        <w:drawing>
          <wp:anchor distT="0" distB="0" distL="0" distR="0" allowOverlap="1" layoutInCell="1" locked="0" behindDoc="0" simplePos="0" relativeHeight="15742976">
            <wp:simplePos x="0" y="0"/>
            <wp:positionH relativeFrom="page">
              <wp:posOffset>0</wp:posOffset>
            </wp:positionH>
            <wp:positionV relativeFrom="page">
              <wp:posOffset>0</wp:posOffset>
            </wp:positionV>
            <wp:extent cx="7769351" cy="1210945"/>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rPr>
          <w:sz w:val="48"/>
        </w:rPr>
      </w:pPr>
    </w:p>
    <w:p>
      <w:pPr>
        <w:pStyle w:val="BodyText"/>
        <w:spacing w:before="451"/>
        <w:rPr>
          <w:sz w:val="48"/>
        </w:rPr>
      </w:pPr>
    </w:p>
    <w:p>
      <w:pPr>
        <w:pStyle w:val="Heading1"/>
        <w:spacing w:line="256" w:lineRule="auto" w:before="1"/>
        <w:ind w:left="1819" w:right="1703" w:firstLine="1447"/>
      </w:pPr>
      <w:bookmarkStart w:name="_bookmark26" w:id="29"/>
      <w:bookmarkEnd w:id="29"/>
      <w:r>
        <w:rPr>
          <w:b w:val="0"/>
        </w:rPr>
      </w:r>
      <w:r>
        <w:rPr/>
        <w:t>CAPÍTULO VI - DE LOS DEBERES Y DERECHOS</w:t>
      </w:r>
      <w:r>
        <w:rPr>
          <w:spacing w:val="-15"/>
        </w:rPr>
        <w:t> </w:t>
      </w:r>
      <w:r>
        <w:rPr/>
        <w:t>DE</w:t>
      </w:r>
      <w:r>
        <w:rPr>
          <w:spacing w:val="-13"/>
        </w:rPr>
        <w:t> </w:t>
      </w:r>
      <w:r>
        <w:rPr/>
        <w:t>LA</w:t>
      </w:r>
      <w:r>
        <w:rPr>
          <w:spacing w:val="-14"/>
        </w:rPr>
        <w:t> </w:t>
      </w:r>
      <w:r>
        <w:rPr/>
        <w:t>COMUNIDAD</w:t>
      </w:r>
      <w:r>
        <w:rPr>
          <w:spacing w:val="-13"/>
        </w:rPr>
        <w:t> </w:t>
      </w:r>
      <w:r>
        <w:rPr/>
        <w:t>EDUCATIVA</w:t>
      </w:r>
    </w:p>
    <w:p>
      <w:pPr>
        <w:pStyle w:val="BodyText"/>
        <w:rPr>
          <w:b/>
          <w:sz w:val="48"/>
        </w:rPr>
      </w:pPr>
    </w:p>
    <w:p>
      <w:pPr>
        <w:pStyle w:val="BodyText"/>
        <w:spacing w:before="68"/>
        <w:rPr>
          <w:b/>
          <w:sz w:val="48"/>
        </w:rPr>
      </w:pPr>
    </w:p>
    <w:p>
      <w:pPr>
        <w:pStyle w:val="Heading3"/>
        <w:numPr>
          <w:ilvl w:val="0"/>
          <w:numId w:val="37"/>
        </w:numPr>
        <w:tabs>
          <w:tab w:pos="2060" w:val="left" w:leader="none"/>
        </w:tabs>
        <w:spacing w:line="240" w:lineRule="auto" w:before="0" w:after="0"/>
        <w:ind w:left="2060" w:right="0" w:hanging="358"/>
        <w:jc w:val="left"/>
      </w:pPr>
      <w:bookmarkStart w:name="_bookmark27" w:id="30"/>
      <w:bookmarkEnd w:id="30"/>
      <w:r>
        <w:rPr>
          <w:b w:val="0"/>
        </w:rPr>
      </w:r>
      <w:r>
        <w:rPr/>
        <w:t>Derechos</w:t>
      </w:r>
      <w:r>
        <w:rPr>
          <w:spacing w:val="-8"/>
        </w:rPr>
        <w:t> </w:t>
      </w:r>
      <w:r>
        <w:rPr/>
        <w:t>y</w:t>
      </w:r>
      <w:r>
        <w:rPr>
          <w:spacing w:val="-10"/>
        </w:rPr>
        <w:t> </w:t>
      </w:r>
      <w:r>
        <w:rPr/>
        <w:t>Deberes</w:t>
      </w:r>
      <w:r>
        <w:rPr>
          <w:spacing w:val="-7"/>
        </w:rPr>
        <w:t> </w:t>
      </w:r>
      <w:r>
        <w:rPr/>
        <w:t>de</w:t>
      </w:r>
      <w:r>
        <w:rPr>
          <w:spacing w:val="-8"/>
        </w:rPr>
        <w:t> </w:t>
      </w:r>
      <w:r>
        <w:rPr/>
        <w:t>la</w:t>
      </w:r>
      <w:r>
        <w:rPr>
          <w:spacing w:val="-10"/>
        </w:rPr>
        <w:t> </w:t>
      </w:r>
      <w:r>
        <w:rPr/>
        <w:t>Comunidad</w:t>
      </w:r>
      <w:r>
        <w:rPr>
          <w:spacing w:val="-9"/>
        </w:rPr>
        <w:t> </w:t>
      </w:r>
      <w:r>
        <w:rPr>
          <w:spacing w:val="-2"/>
        </w:rPr>
        <w:t>Educativa:</w:t>
      </w:r>
    </w:p>
    <w:p>
      <w:pPr>
        <w:pStyle w:val="BodyText"/>
        <w:spacing w:line="259" w:lineRule="auto" w:before="17"/>
        <w:ind w:left="1702" w:right="1703"/>
      </w:pPr>
      <w:r>
        <w:rPr/>
        <w:t>Se transcribe el Artículo 10 de la Ley General de Educación, que señala: Sin perjuicio de los derechos</w:t>
      </w:r>
      <w:r>
        <w:rPr>
          <w:spacing w:val="-2"/>
        </w:rPr>
        <w:t> </w:t>
      </w:r>
      <w:r>
        <w:rPr/>
        <w:t>y</w:t>
      </w:r>
      <w:r>
        <w:rPr>
          <w:spacing w:val="-3"/>
        </w:rPr>
        <w:t> </w:t>
      </w:r>
      <w:r>
        <w:rPr/>
        <w:t>deberes</w:t>
      </w:r>
      <w:r>
        <w:rPr>
          <w:spacing w:val="-2"/>
        </w:rPr>
        <w:t> </w:t>
      </w:r>
      <w:r>
        <w:rPr/>
        <w:t>que</w:t>
      </w:r>
      <w:r>
        <w:rPr>
          <w:spacing w:val="-4"/>
        </w:rPr>
        <w:t> </w:t>
      </w:r>
      <w:r>
        <w:rPr/>
        <w:t>establecen</w:t>
      </w:r>
      <w:r>
        <w:rPr>
          <w:spacing w:val="-3"/>
        </w:rPr>
        <w:t> </w:t>
      </w:r>
      <w:r>
        <w:rPr/>
        <w:t>las</w:t>
      </w:r>
      <w:r>
        <w:rPr>
          <w:spacing w:val="-2"/>
        </w:rPr>
        <w:t> </w:t>
      </w:r>
      <w:r>
        <w:rPr/>
        <w:t>leyes</w:t>
      </w:r>
      <w:r>
        <w:rPr>
          <w:spacing w:val="-4"/>
        </w:rPr>
        <w:t> </w:t>
      </w:r>
      <w:r>
        <w:rPr/>
        <w:t>y</w:t>
      </w:r>
      <w:r>
        <w:rPr>
          <w:spacing w:val="-2"/>
        </w:rPr>
        <w:t> </w:t>
      </w:r>
      <w:r>
        <w:rPr/>
        <w:t>reglamentos,</w:t>
      </w:r>
      <w:r>
        <w:rPr>
          <w:spacing w:val="-2"/>
        </w:rPr>
        <w:t> </w:t>
      </w:r>
      <w:r>
        <w:rPr/>
        <w:t>los</w:t>
      </w:r>
      <w:r>
        <w:rPr>
          <w:spacing w:val="-2"/>
        </w:rPr>
        <w:t> </w:t>
      </w:r>
      <w:r>
        <w:rPr/>
        <w:t>integrantes</w:t>
      </w:r>
      <w:r>
        <w:rPr>
          <w:spacing w:val="-5"/>
        </w:rPr>
        <w:t> </w:t>
      </w:r>
      <w:r>
        <w:rPr/>
        <w:t>de</w:t>
      </w:r>
      <w:r>
        <w:rPr>
          <w:spacing w:val="-2"/>
        </w:rPr>
        <w:t> </w:t>
      </w:r>
      <w:r>
        <w:rPr/>
        <w:t>la</w:t>
      </w:r>
      <w:r>
        <w:rPr>
          <w:spacing w:val="-5"/>
        </w:rPr>
        <w:t> </w:t>
      </w:r>
      <w:r>
        <w:rPr/>
        <w:t>comunidad educativa gozarán de los siguientes derechos y estarán sujetos a los siguientes deberes:</w:t>
      </w:r>
    </w:p>
    <w:p>
      <w:pPr>
        <w:pStyle w:val="ListParagraph"/>
        <w:numPr>
          <w:ilvl w:val="1"/>
          <w:numId w:val="37"/>
        </w:numPr>
        <w:tabs>
          <w:tab w:pos="2420" w:val="left" w:leader="none"/>
          <w:tab w:pos="2422" w:val="left" w:leader="none"/>
        </w:tabs>
        <w:spacing w:line="256" w:lineRule="auto" w:before="162" w:after="0"/>
        <w:ind w:left="2422" w:right="1937" w:hanging="360"/>
        <w:jc w:val="both"/>
        <w:rPr>
          <w:sz w:val="22"/>
        </w:rPr>
      </w:pPr>
      <w:r>
        <w:rPr>
          <w:sz w:val="22"/>
        </w:rPr>
        <w:t>Los alumnos y alumnas tienen derecho a recibir una educación que les ofrezca oportunidades</w:t>
      </w:r>
      <w:r>
        <w:rPr>
          <w:spacing w:val="-13"/>
          <w:sz w:val="22"/>
        </w:rPr>
        <w:t> </w:t>
      </w:r>
      <w:r>
        <w:rPr>
          <w:sz w:val="22"/>
        </w:rPr>
        <w:t>para</w:t>
      </w:r>
      <w:r>
        <w:rPr>
          <w:spacing w:val="-12"/>
          <w:sz w:val="22"/>
        </w:rPr>
        <w:t> </w:t>
      </w:r>
      <w:r>
        <w:rPr>
          <w:sz w:val="22"/>
        </w:rPr>
        <w:t>su</w:t>
      </w:r>
      <w:r>
        <w:rPr>
          <w:spacing w:val="-13"/>
          <w:sz w:val="22"/>
        </w:rPr>
        <w:t> </w:t>
      </w:r>
      <w:r>
        <w:rPr>
          <w:sz w:val="22"/>
        </w:rPr>
        <w:t>formación</w:t>
      </w:r>
      <w:r>
        <w:rPr>
          <w:spacing w:val="-12"/>
          <w:sz w:val="22"/>
        </w:rPr>
        <w:t> </w:t>
      </w:r>
      <w:r>
        <w:rPr>
          <w:sz w:val="22"/>
        </w:rPr>
        <w:t>y</w:t>
      </w:r>
      <w:r>
        <w:rPr>
          <w:spacing w:val="-13"/>
          <w:sz w:val="22"/>
        </w:rPr>
        <w:t> </w:t>
      </w:r>
      <w:r>
        <w:rPr>
          <w:sz w:val="22"/>
        </w:rPr>
        <w:t>desarrollo</w:t>
      </w:r>
      <w:r>
        <w:rPr>
          <w:spacing w:val="-10"/>
          <w:sz w:val="22"/>
        </w:rPr>
        <w:t> </w:t>
      </w:r>
      <w:r>
        <w:rPr>
          <w:sz w:val="22"/>
        </w:rPr>
        <w:t>integral;</w:t>
      </w:r>
      <w:r>
        <w:rPr>
          <w:spacing w:val="-10"/>
          <w:sz w:val="22"/>
        </w:rPr>
        <w:t> </w:t>
      </w:r>
      <w:r>
        <w:rPr>
          <w:sz w:val="22"/>
        </w:rPr>
        <w:t>a</w:t>
      </w:r>
      <w:r>
        <w:rPr>
          <w:spacing w:val="-13"/>
          <w:sz w:val="22"/>
        </w:rPr>
        <w:t> </w:t>
      </w:r>
      <w:r>
        <w:rPr>
          <w:sz w:val="22"/>
        </w:rPr>
        <w:t>recibir</w:t>
      </w:r>
      <w:r>
        <w:rPr>
          <w:spacing w:val="-12"/>
          <w:sz w:val="22"/>
        </w:rPr>
        <w:t> </w:t>
      </w:r>
      <w:r>
        <w:rPr>
          <w:sz w:val="22"/>
        </w:rPr>
        <w:t>una</w:t>
      </w:r>
      <w:r>
        <w:rPr>
          <w:spacing w:val="-11"/>
          <w:sz w:val="22"/>
        </w:rPr>
        <w:t> </w:t>
      </w:r>
      <w:r>
        <w:rPr>
          <w:sz w:val="22"/>
        </w:rPr>
        <w:t>atención</w:t>
      </w:r>
      <w:r>
        <w:rPr>
          <w:spacing w:val="-13"/>
          <w:sz w:val="22"/>
        </w:rPr>
        <w:t> </w:t>
      </w:r>
      <w:r>
        <w:rPr>
          <w:sz w:val="22"/>
        </w:rPr>
        <w:t>y</w:t>
      </w:r>
      <w:r>
        <w:rPr>
          <w:spacing w:val="-12"/>
          <w:sz w:val="22"/>
        </w:rPr>
        <w:t> </w:t>
      </w:r>
      <w:r>
        <w:rPr>
          <w:sz w:val="22"/>
        </w:rPr>
        <w:t>educación adecuada,</w:t>
      </w:r>
      <w:r>
        <w:rPr>
          <w:spacing w:val="-6"/>
          <w:sz w:val="22"/>
        </w:rPr>
        <w:t> </w:t>
      </w:r>
      <w:r>
        <w:rPr>
          <w:sz w:val="22"/>
        </w:rPr>
        <w:t>oportuna</w:t>
      </w:r>
      <w:r>
        <w:rPr>
          <w:spacing w:val="-6"/>
          <w:sz w:val="22"/>
        </w:rPr>
        <w:t> </w:t>
      </w:r>
      <w:r>
        <w:rPr>
          <w:sz w:val="22"/>
        </w:rPr>
        <w:t>e</w:t>
      </w:r>
      <w:r>
        <w:rPr>
          <w:spacing w:val="-4"/>
          <w:sz w:val="22"/>
        </w:rPr>
        <w:t> </w:t>
      </w:r>
      <w:r>
        <w:rPr>
          <w:sz w:val="22"/>
        </w:rPr>
        <w:t>inclusiva,</w:t>
      </w:r>
      <w:r>
        <w:rPr>
          <w:spacing w:val="-6"/>
          <w:sz w:val="22"/>
        </w:rPr>
        <w:t> </w:t>
      </w:r>
      <w:r>
        <w:rPr>
          <w:sz w:val="22"/>
        </w:rPr>
        <w:t>en</w:t>
      </w:r>
      <w:r>
        <w:rPr>
          <w:spacing w:val="-4"/>
          <w:sz w:val="22"/>
        </w:rPr>
        <w:t> </w:t>
      </w:r>
      <w:r>
        <w:rPr>
          <w:sz w:val="22"/>
        </w:rPr>
        <w:t>el</w:t>
      </w:r>
      <w:r>
        <w:rPr>
          <w:spacing w:val="-7"/>
          <w:sz w:val="22"/>
        </w:rPr>
        <w:t> </w:t>
      </w:r>
      <w:r>
        <w:rPr>
          <w:sz w:val="22"/>
        </w:rPr>
        <w:t>caso</w:t>
      </w:r>
      <w:r>
        <w:rPr>
          <w:spacing w:val="-4"/>
          <w:sz w:val="22"/>
        </w:rPr>
        <w:t> </w:t>
      </w:r>
      <w:r>
        <w:rPr>
          <w:sz w:val="22"/>
        </w:rPr>
        <w:t>de</w:t>
      </w:r>
      <w:r>
        <w:rPr>
          <w:spacing w:val="-6"/>
          <w:sz w:val="22"/>
        </w:rPr>
        <w:t> </w:t>
      </w:r>
      <w:r>
        <w:rPr>
          <w:sz w:val="22"/>
        </w:rPr>
        <w:t>tener</w:t>
      </w:r>
      <w:r>
        <w:rPr>
          <w:spacing w:val="-6"/>
          <w:sz w:val="22"/>
        </w:rPr>
        <w:t> </w:t>
      </w:r>
      <w:r>
        <w:rPr>
          <w:sz w:val="22"/>
        </w:rPr>
        <w:t>necesidades</w:t>
      </w:r>
      <w:r>
        <w:rPr>
          <w:spacing w:val="-5"/>
          <w:sz w:val="22"/>
        </w:rPr>
        <w:t> </w:t>
      </w:r>
      <w:r>
        <w:rPr>
          <w:sz w:val="22"/>
        </w:rPr>
        <w:t>educativas</w:t>
      </w:r>
      <w:r>
        <w:rPr>
          <w:spacing w:val="-7"/>
          <w:sz w:val="22"/>
        </w:rPr>
        <w:t> </w:t>
      </w:r>
      <w:r>
        <w:rPr>
          <w:sz w:val="22"/>
        </w:rPr>
        <w:t>especiales;</w:t>
      </w:r>
      <w:r>
        <w:rPr>
          <w:spacing w:val="-8"/>
          <w:sz w:val="22"/>
        </w:rPr>
        <w:t> </w:t>
      </w:r>
      <w:r>
        <w:rPr>
          <w:sz w:val="22"/>
        </w:rPr>
        <w:t>a no ser discriminados arbitrariamente; a estudiar en un ambiente tolerante y de respeto mutuo,</w:t>
      </w:r>
      <w:r>
        <w:rPr>
          <w:spacing w:val="-9"/>
          <w:sz w:val="22"/>
        </w:rPr>
        <w:t> </w:t>
      </w:r>
      <w:r>
        <w:rPr>
          <w:sz w:val="22"/>
        </w:rPr>
        <w:t>a</w:t>
      </w:r>
      <w:r>
        <w:rPr>
          <w:spacing w:val="-7"/>
          <w:sz w:val="22"/>
        </w:rPr>
        <w:t> </w:t>
      </w:r>
      <w:r>
        <w:rPr>
          <w:sz w:val="22"/>
        </w:rPr>
        <w:t>expresar</w:t>
      </w:r>
      <w:r>
        <w:rPr>
          <w:spacing w:val="-9"/>
          <w:sz w:val="22"/>
        </w:rPr>
        <w:t> </w:t>
      </w:r>
      <w:r>
        <w:rPr>
          <w:sz w:val="22"/>
        </w:rPr>
        <w:t>su</w:t>
      </w:r>
      <w:r>
        <w:rPr>
          <w:spacing w:val="-10"/>
          <w:sz w:val="22"/>
        </w:rPr>
        <w:t> </w:t>
      </w:r>
      <w:r>
        <w:rPr>
          <w:sz w:val="22"/>
        </w:rPr>
        <w:t>opinión</w:t>
      </w:r>
      <w:r>
        <w:rPr>
          <w:spacing w:val="-9"/>
          <w:sz w:val="22"/>
        </w:rPr>
        <w:t> </w:t>
      </w:r>
      <w:r>
        <w:rPr>
          <w:sz w:val="22"/>
        </w:rPr>
        <w:t>y</w:t>
      </w:r>
      <w:r>
        <w:rPr>
          <w:spacing w:val="-8"/>
          <w:sz w:val="22"/>
        </w:rPr>
        <w:t> </w:t>
      </w:r>
      <w:r>
        <w:rPr>
          <w:sz w:val="22"/>
        </w:rPr>
        <w:t>a</w:t>
      </w:r>
      <w:r>
        <w:rPr>
          <w:spacing w:val="-7"/>
          <w:sz w:val="22"/>
        </w:rPr>
        <w:t> </w:t>
      </w:r>
      <w:r>
        <w:rPr>
          <w:sz w:val="22"/>
        </w:rPr>
        <w:t>que</w:t>
      </w:r>
      <w:r>
        <w:rPr>
          <w:spacing w:val="-8"/>
          <w:sz w:val="22"/>
        </w:rPr>
        <w:t> </w:t>
      </w:r>
      <w:r>
        <w:rPr>
          <w:sz w:val="22"/>
        </w:rPr>
        <w:t>se</w:t>
      </w:r>
      <w:r>
        <w:rPr>
          <w:spacing w:val="-9"/>
          <w:sz w:val="22"/>
        </w:rPr>
        <w:t> </w:t>
      </w:r>
      <w:r>
        <w:rPr>
          <w:sz w:val="22"/>
        </w:rPr>
        <w:t>respete</w:t>
      </w:r>
      <w:r>
        <w:rPr>
          <w:spacing w:val="-8"/>
          <w:sz w:val="22"/>
        </w:rPr>
        <w:t> </w:t>
      </w:r>
      <w:r>
        <w:rPr>
          <w:sz w:val="22"/>
        </w:rPr>
        <w:t>su</w:t>
      </w:r>
      <w:r>
        <w:rPr>
          <w:spacing w:val="-10"/>
          <w:sz w:val="22"/>
        </w:rPr>
        <w:t> </w:t>
      </w:r>
      <w:r>
        <w:rPr>
          <w:sz w:val="22"/>
        </w:rPr>
        <w:t>integridad</w:t>
      </w:r>
      <w:r>
        <w:rPr>
          <w:spacing w:val="-6"/>
          <w:sz w:val="22"/>
        </w:rPr>
        <w:t> </w:t>
      </w:r>
      <w:r>
        <w:rPr>
          <w:sz w:val="22"/>
        </w:rPr>
        <w:t>física</w:t>
      </w:r>
      <w:r>
        <w:rPr>
          <w:spacing w:val="-9"/>
          <w:sz w:val="22"/>
        </w:rPr>
        <w:t> </w:t>
      </w:r>
      <w:r>
        <w:rPr>
          <w:sz w:val="22"/>
        </w:rPr>
        <w:t>y</w:t>
      </w:r>
      <w:r>
        <w:rPr>
          <w:spacing w:val="-8"/>
          <w:sz w:val="22"/>
        </w:rPr>
        <w:t> </w:t>
      </w:r>
      <w:r>
        <w:rPr>
          <w:sz w:val="22"/>
        </w:rPr>
        <w:t>moral,</w:t>
      </w:r>
      <w:r>
        <w:rPr>
          <w:spacing w:val="-9"/>
          <w:sz w:val="22"/>
        </w:rPr>
        <w:t> </w:t>
      </w:r>
      <w:r>
        <w:rPr>
          <w:sz w:val="22"/>
        </w:rPr>
        <w:t>no</w:t>
      </w:r>
      <w:r>
        <w:rPr>
          <w:spacing w:val="-8"/>
          <w:sz w:val="22"/>
        </w:rPr>
        <w:t> </w:t>
      </w:r>
      <w:r>
        <w:rPr>
          <w:sz w:val="22"/>
        </w:rPr>
        <w:t>pudiendo ser objeto de tratos vejatorios o degradantes y de maltratos psicológicos.</w:t>
      </w:r>
    </w:p>
    <w:p>
      <w:pPr>
        <w:pStyle w:val="ListParagraph"/>
        <w:numPr>
          <w:ilvl w:val="1"/>
          <w:numId w:val="37"/>
        </w:numPr>
        <w:tabs>
          <w:tab w:pos="2422" w:val="left" w:leader="none"/>
        </w:tabs>
        <w:spacing w:line="256" w:lineRule="auto" w:before="0" w:after="0"/>
        <w:ind w:left="2422" w:right="1944" w:hanging="360"/>
        <w:jc w:val="both"/>
        <w:rPr>
          <w:sz w:val="22"/>
        </w:rPr>
      </w:pPr>
      <w:r>
        <w:rPr>
          <w:sz w:val="22"/>
        </w:rPr>
        <w:t>Tienen derecho, además, a que se respeten su libertad personal y de conciencia, sus convicciones religiosas e ideológicas y culturales. Asimismo, tienen derecho a que se respeten las tradiciones y costumbres de los lugares en los que residen, conforme al proyecto educativo institucional y al reglamento interno del establecimiento. De igual modo, tienen derecho a ser informados de las pautas evaluativas; a ser evaluados y promovidos</w:t>
      </w:r>
      <w:r>
        <w:rPr>
          <w:spacing w:val="-1"/>
          <w:sz w:val="22"/>
        </w:rPr>
        <w:t> </w:t>
      </w:r>
      <w:r>
        <w:rPr>
          <w:sz w:val="22"/>
        </w:rPr>
        <w:t>de acuerdo a</w:t>
      </w:r>
      <w:r>
        <w:rPr>
          <w:spacing w:val="-1"/>
          <w:sz w:val="22"/>
        </w:rPr>
        <w:t> </w:t>
      </w:r>
      <w:r>
        <w:rPr>
          <w:sz w:val="22"/>
        </w:rPr>
        <w:t>un</w:t>
      </w:r>
      <w:r>
        <w:rPr>
          <w:spacing w:val="-1"/>
          <w:sz w:val="22"/>
        </w:rPr>
        <w:t> </w:t>
      </w:r>
      <w:r>
        <w:rPr>
          <w:sz w:val="22"/>
        </w:rPr>
        <w:t>sistema</w:t>
      </w:r>
      <w:r>
        <w:rPr>
          <w:spacing w:val="-3"/>
          <w:sz w:val="22"/>
        </w:rPr>
        <w:t> </w:t>
      </w:r>
      <w:r>
        <w:rPr>
          <w:sz w:val="22"/>
        </w:rPr>
        <w:t>objetivo</w:t>
      </w:r>
      <w:r>
        <w:rPr>
          <w:spacing w:val="-2"/>
          <w:sz w:val="22"/>
        </w:rPr>
        <w:t> </w:t>
      </w:r>
      <w:r>
        <w:rPr>
          <w:sz w:val="22"/>
        </w:rPr>
        <w:t>y</w:t>
      </w:r>
      <w:r>
        <w:rPr>
          <w:spacing w:val="-3"/>
          <w:sz w:val="22"/>
        </w:rPr>
        <w:t> </w:t>
      </w:r>
      <w:r>
        <w:rPr>
          <w:sz w:val="22"/>
        </w:rPr>
        <w:t>transparente,</w:t>
      </w:r>
      <w:r>
        <w:rPr>
          <w:spacing w:val="-1"/>
          <w:sz w:val="22"/>
        </w:rPr>
        <w:t> </w:t>
      </w:r>
      <w:r>
        <w:rPr>
          <w:sz w:val="22"/>
        </w:rPr>
        <w:t>de acuerdo al</w:t>
      </w:r>
      <w:r>
        <w:rPr>
          <w:spacing w:val="-1"/>
          <w:sz w:val="22"/>
        </w:rPr>
        <w:t> </w:t>
      </w:r>
      <w:r>
        <w:rPr>
          <w:sz w:val="22"/>
        </w:rPr>
        <w:t>reglamento de cada establecimiento; a participar en la vida cultural, deportiva y recreativa del establecimiento, y a asociarse entre ellos.</w:t>
      </w:r>
    </w:p>
    <w:p>
      <w:pPr>
        <w:pStyle w:val="ListParagraph"/>
        <w:numPr>
          <w:ilvl w:val="1"/>
          <w:numId w:val="37"/>
        </w:numPr>
        <w:tabs>
          <w:tab w:pos="2422" w:val="left" w:leader="none"/>
        </w:tabs>
        <w:spacing w:line="256" w:lineRule="auto" w:before="0" w:after="0"/>
        <w:ind w:left="2422" w:right="1937" w:hanging="360"/>
        <w:jc w:val="both"/>
        <w:rPr>
          <w:sz w:val="22"/>
        </w:rPr>
      </w:pPr>
      <w:r>
        <w:rPr>
          <w:sz w:val="22"/>
        </w:rPr>
        <w:t>Son deberes de los alumnos y alumnas brindar un trato digno, respetuoso y no discriminatorio a todos los integrantes de la comunidad educativa; asistir a clases; estudiar</w:t>
      </w:r>
      <w:r>
        <w:rPr>
          <w:spacing w:val="-8"/>
          <w:sz w:val="22"/>
        </w:rPr>
        <w:t> </w:t>
      </w:r>
      <w:r>
        <w:rPr>
          <w:sz w:val="22"/>
        </w:rPr>
        <w:t>y</w:t>
      </w:r>
      <w:r>
        <w:rPr>
          <w:spacing w:val="-6"/>
          <w:sz w:val="22"/>
        </w:rPr>
        <w:t> </w:t>
      </w:r>
      <w:r>
        <w:rPr>
          <w:sz w:val="22"/>
        </w:rPr>
        <w:t>esforzarse</w:t>
      </w:r>
      <w:r>
        <w:rPr>
          <w:spacing w:val="-7"/>
          <w:sz w:val="22"/>
        </w:rPr>
        <w:t> </w:t>
      </w:r>
      <w:r>
        <w:rPr>
          <w:sz w:val="22"/>
        </w:rPr>
        <w:t>por</w:t>
      </w:r>
      <w:r>
        <w:rPr>
          <w:spacing w:val="-8"/>
          <w:sz w:val="22"/>
        </w:rPr>
        <w:t> </w:t>
      </w:r>
      <w:r>
        <w:rPr>
          <w:sz w:val="22"/>
        </w:rPr>
        <w:t>alcanzar</w:t>
      </w:r>
      <w:r>
        <w:rPr>
          <w:spacing w:val="-8"/>
          <w:sz w:val="22"/>
        </w:rPr>
        <w:t> </w:t>
      </w:r>
      <w:r>
        <w:rPr>
          <w:sz w:val="22"/>
        </w:rPr>
        <w:t>el</w:t>
      </w:r>
      <w:r>
        <w:rPr>
          <w:spacing w:val="-8"/>
          <w:sz w:val="22"/>
        </w:rPr>
        <w:t> </w:t>
      </w:r>
      <w:r>
        <w:rPr>
          <w:sz w:val="22"/>
        </w:rPr>
        <w:t>máximo</w:t>
      </w:r>
      <w:r>
        <w:rPr>
          <w:spacing w:val="-6"/>
          <w:sz w:val="22"/>
        </w:rPr>
        <w:t> </w:t>
      </w:r>
      <w:r>
        <w:rPr>
          <w:sz w:val="22"/>
        </w:rPr>
        <w:t>de</w:t>
      </w:r>
      <w:r>
        <w:rPr>
          <w:spacing w:val="-7"/>
          <w:sz w:val="22"/>
        </w:rPr>
        <w:t> </w:t>
      </w:r>
      <w:r>
        <w:rPr>
          <w:sz w:val="22"/>
        </w:rPr>
        <w:t>desarrollo</w:t>
      </w:r>
      <w:r>
        <w:rPr>
          <w:spacing w:val="-6"/>
          <w:sz w:val="22"/>
        </w:rPr>
        <w:t> </w:t>
      </w:r>
      <w:r>
        <w:rPr>
          <w:sz w:val="22"/>
        </w:rPr>
        <w:t>de</w:t>
      </w:r>
      <w:r>
        <w:rPr>
          <w:spacing w:val="-7"/>
          <w:sz w:val="22"/>
        </w:rPr>
        <w:t> </w:t>
      </w:r>
      <w:r>
        <w:rPr>
          <w:sz w:val="22"/>
        </w:rPr>
        <w:t>sus</w:t>
      </w:r>
      <w:r>
        <w:rPr>
          <w:spacing w:val="-8"/>
          <w:sz w:val="22"/>
        </w:rPr>
        <w:t> </w:t>
      </w:r>
      <w:r>
        <w:rPr>
          <w:sz w:val="22"/>
        </w:rPr>
        <w:t>capacidades;</w:t>
      </w:r>
      <w:r>
        <w:rPr>
          <w:spacing w:val="-6"/>
          <w:sz w:val="22"/>
        </w:rPr>
        <w:t> </w:t>
      </w:r>
      <w:r>
        <w:rPr>
          <w:sz w:val="22"/>
        </w:rPr>
        <w:t>colaborar y cooperar en mejorar la convivencia escolar, cuidar la infraestructura educacional y respetar el proyecto educativo y el reglamento interno del establecimiento.</w:t>
      </w:r>
    </w:p>
    <w:p>
      <w:pPr>
        <w:pStyle w:val="BodyText"/>
        <w:spacing w:before="143"/>
      </w:pPr>
    </w:p>
    <w:p>
      <w:pPr>
        <w:pStyle w:val="Heading3"/>
        <w:numPr>
          <w:ilvl w:val="0"/>
          <w:numId w:val="37"/>
        </w:numPr>
        <w:tabs>
          <w:tab w:pos="2060" w:val="left" w:leader="none"/>
        </w:tabs>
        <w:spacing w:line="240" w:lineRule="auto" w:before="0" w:after="0"/>
        <w:ind w:left="2060" w:right="0" w:hanging="358"/>
        <w:jc w:val="both"/>
      </w:pPr>
      <w:bookmarkStart w:name="_bookmark28" w:id="31"/>
      <w:bookmarkEnd w:id="31"/>
      <w:r>
        <w:rPr>
          <w:b w:val="0"/>
        </w:rPr>
      </w:r>
      <w:r>
        <w:rPr/>
        <w:t>Los</w:t>
      </w:r>
      <w:r>
        <w:rPr>
          <w:spacing w:val="-7"/>
        </w:rPr>
        <w:t> </w:t>
      </w:r>
      <w:r>
        <w:rPr/>
        <w:t>padres,</w:t>
      </w:r>
      <w:r>
        <w:rPr>
          <w:spacing w:val="-8"/>
        </w:rPr>
        <w:t> </w:t>
      </w:r>
      <w:r>
        <w:rPr/>
        <w:t>madres</w:t>
      </w:r>
      <w:r>
        <w:rPr>
          <w:spacing w:val="-5"/>
        </w:rPr>
        <w:t> </w:t>
      </w:r>
      <w:r>
        <w:rPr/>
        <w:t>y</w:t>
      </w:r>
      <w:r>
        <w:rPr>
          <w:spacing w:val="-8"/>
        </w:rPr>
        <w:t> </w:t>
      </w:r>
      <w:r>
        <w:rPr>
          <w:spacing w:val="-2"/>
        </w:rPr>
        <w:t>apoderados:</w:t>
      </w:r>
    </w:p>
    <w:p>
      <w:pPr>
        <w:pStyle w:val="BodyText"/>
        <w:spacing w:line="256" w:lineRule="auto" w:before="20"/>
        <w:ind w:left="1702" w:right="1934"/>
        <w:jc w:val="both"/>
      </w:pPr>
      <w:r>
        <w:rPr/>
        <w:t>Tienen derecho a asociarse libremente, con la finalidad de lograr una mejor educación para sus hijos,</w:t>
      </w:r>
      <w:r>
        <w:rPr>
          <w:spacing w:val="-13"/>
        </w:rPr>
        <w:t> </w:t>
      </w:r>
      <w:r>
        <w:rPr/>
        <w:t>a</w:t>
      </w:r>
      <w:r>
        <w:rPr>
          <w:spacing w:val="-12"/>
        </w:rPr>
        <w:t> </w:t>
      </w:r>
      <w:r>
        <w:rPr/>
        <w:t>ser</w:t>
      </w:r>
      <w:r>
        <w:rPr>
          <w:spacing w:val="-13"/>
        </w:rPr>
        <w:t> </w:t>
      </w:r>
      <w:r>
        <w:rPr/>
        <w:t>informados</w:t>
      </w:r>
      <w:r>
        <w:rPr>
          <w:spacing w:val="-12"/>
        </w:rPr>
        <w:t> </w:t>
      </w:r>
      <w:r>
        <w:rPr/>
        <w:t>por</w:t>
      </w:r>
      <w:r>
        <w:rPr>
          <w:spacing w:val="-13"/>
        </w:rPr>
        <w:t> </w:t>
      </w:r>
      <w:r>
        <w:rPr/>
        <w:t>el</w:t>
      </w:r>
      <w:r>
        <w:rPr>
          <w:spacing w:val="-12"/>
        </w:rPr>
        <w:t> </w:t>
      </w:r>
      <w:r>
        <w:rPr/>
        <w:t>sostenedor</w:t>
      </w:r>
      <w:r>
        <w:rPr>
          <w:spacing w:val="-13"/>
        </w:rPr>
        <w:t> </w:t>
      </w:r>
      <w:r>
        <w:rPr/>
        <w:t>y</w:t>
      </w:r>
      <w:r>
        <w:rPr>
          <w:spacing w:val="-12"/>
        </w:rPr>
        <w:t> </w:t>
      </w:r>
      <w:r>
        <w:rPr/>
        <w:t>los</w:t>
      </w:r>
      <w:r>
        <w:rPr>
          <w:spacing w:val="-12"/>
        </w:rPr>
        <w:t> </w:t>
      </w:r>
      <w:r>
        <w:rPr/>
        <w:t>directivos</w:t>
      </w:r>
      <w:r>
        <w:rPr>
          <w:spacing w:val="-13"/>
        </w:rPr>
        <w:t> </w:t>
      </w:r>
      <w:r>
        <w:rPr/>
        <w:t>y</w:t>
      </w:r>
      <w:r>
        <w:rPr>
          <w:spacing w:val="-12"/>
        </w:rPr>
        <w:t> </w:t>
      </w:r>
      <w:r>
        <w:rPr/>
        <w:t>docentes</w:t>
      </w:r>
      <w:r>
        <w:rPr>
          <w:spacing w:val="-13"/>
        </w:rPr>
        <w:t> </w:t>
      </w:r>
      <w:r>
        <w:rPr/>
        <w:t>a</w:t>
      </w:r>
      <w:r>
        <w:rPr>
          <w:spacing w:val="-12"/>
        </w:rPr>
        <w:t> </w:t>
      </w:r>
      <w:r>
        <w:rPr/>
        <w:t>cargo</w:t>
      </w:r>
      <w:r>
        <w:rPr>
          <w:spacing w:val="-13"/>
        </w:rPr>
        <w:t> </w:t>
      </w:r>
      <w:r>
        <w:rPr/>
        <w:t>de</w:t>
      </w:r>
      <w:r>
        <w:rPr>
          <w:spacing w:val="-12"/>
        </w:rPr>
        <w:t> </w:t>
      </w:r>
      <w:r>
        <w:rPr/>
        <w:t>la</w:t>
      </w:r>
      <w:r>
        <w:rPr>
          <w:spacing w:val="-12"/>
        </w:rPr>
        <w:t> </w:t>
      </w:r>
      <w:r>
        <w:rPr/>
        <w:t>educación</w:t>
      </w:r>
      <w:r>
        <w:rPr>
          <w:spacing w:val="-13"/>
        </w:rPr>
        <w:t> </w:t>
      </w:r>
      <w:r>
        <w:rPr/>
        <w:t>de</w:t>
      </w:r>
      <w:r>
        <w:rPr>
          <w:spacing w:val="-12"/>
        </w:rPr>
        <w:t> </w:t>
      </w:r>
      <w:r>
        <w:rPr/>
        <w:t>sus hijos</w:t>
      </w:r>
      <w:r>
        <w:rPr>
          <w:spacing w:val="-4"/>
        </w:rPr>
        <w:t> </w:t>
      </w:r>
      <w:r>
        <w:rPr/>
        <w:t>o</w:t>
      </w:r>
      <w:r>
        <w:rPr>
          <w:spacing w:val="-1"/>
        </w:rPr>
        <w:t> </w:t>
      </w:r>
      <w:r>
        <w:rPr/>
        <w:t>pupilos</w:t>
      </w:r>
      <w:r>
        <w:rPr>
          <w:spacing w:val="-2"/>
        </w:rPr>
        <w:t> </w:t>
      </w:r>
      <w:r>
        <w:rPr/>
        <w:t>respecto</w:t>
      </w:r>
      <w:r>
        <w:rPr>
          <w:spacing w:val="-1"/>
        </w:rPr>
        <w:t> </w:t>
      </w:r>
      <w:r>
        <w:rPr/>
        <w:t>de</w:t>
      </w:r>
      <w:r>
        <w:rPr>
          <w:spacing w:val="-4"/>
        </w:rPr>
        <w:t> </w:t>
      </w:r>
      <w:r>
        <w:rPr/>
        <w:t>los</w:t>
      </w:r>
      <w:r>
        <w:rPr>
          <w:spacing w:val="-2"/>
        </w:rPr>
        <w:t> </w:t>
      </w:r>
      <w:r>
        <w:rPr/>
        <w:t>rendimientos</w:t>
      </w:r>
      <w:r>
        <w:rPr>
          <w:spacing w:val="-2"/>
        </w:rPr>
        <w:t> </w:t>
      </w:r>
      <w:r>
        <w:rPr/>
        <w:t>académicos,</w:t>
      </w:r>
      <w:r>
        <w:rPr>
          <w:spacing w:val="-2"/>
        </w:rPr>
        <w:t> </w:t>
      </w:r>
      <w:r>
        <w:rPr/>
        <w:t>de</w:t>
      </w:r>
      <w:r>
        <w:rPr>
          <w:spacing w:val="-4"/>
        </w:rPr>
        <w:t> </w:t>
      </w:r>
      <w:r>
        <w:rPr/>
        <w:t>la</w:t>
      </w:r>
      <w:r>
        <w:rPr>
          <w:spacing w:val="-2"/>
        </w:rPr>
        <w:t> </w:t>
      </w:r>
      <w:r>
        <w:rPr/>
        <w:t>convivencia</w:t>
      </w:r>
      <w:r>
        <w:rPr>
          <w:spacing w:val="-5"/>
        </w:rPr>
        <w:t> </w:t>
      </w:r>
      <w:r>
        <w:rPr/>
        <w:t>escolar</w:t>
      </w:r>
      <w:r>
        <w:rPr>
          <w:spacing w:val="-2"/>
        </w:rPr>
        <w:t> </w:t>
      </w:r>
      <w:r>
        <w:rPr/>
        <w:t>y</w:t>
      </w:r>
      <w:r>
        <w:rPr>
          <w:spacing w:val="-1"/>
        </w:rPr>
        <w:t> </w:t>
      </w:r>
      <w:r>
        <w:rPr/>
        <w:t>del</w:t>
      </w:r>
      <w:r>
        <w:rPr>
          <w:spacing w:val="-2"/>
        </w:rPr>
        <w:t> </w:t>
      </w:r>
      <w:r>
        <w:rPr/>
        <w:t>proceso educativo de éstos, así como del funcionamiento del establecimiento, y a ser escuchados y a participar</w:t>
      </w:r>
      <w:r>
        <w:rPr>
          <w:spacing w:val="-5"/>
        </w:rPr>
        <w:t> </w:t>
      </w:r>
      <w:r>
        <w:rPr/>
        <w:t>del</w:t>
      </w:r>
      <w:r>
        <w:rPr>
          <w:spacing w:val="-5"/>
        </w:rPr>
        <w:t> </w:t>
      </w:r>
      <w:r>
        <w:rPr/>
        <w:t>proceso</w:t>
      </w:r>
      <w:r>
        <w:rPr>
          <w:spacing w:val="-3"/>
        </w:rPr>
        <w:t> </w:t>
      </w:r>
      <w:r>
        <w:rPr/>
        <w:t>educativo</w:t>
      </w:r>
      <w:r>
        <w:rPr>
          <w:spacing w:val="-4"/>
        </w:rPr>
        <w:t> </w:t>
      </w:r>
      <w:r>
        <w:rPr/>
        <w:t>en</w:t>
      </w:r>
      <w:r>
        <w:rPr>
          <w:spacing w:val="-6"/>
        </w:rPr>
        <w:t> </w:t>
      </w:r>
      <w:r>
        <w:rPr/>
        <w:t>los</w:t>
      </w:r>
      <w:r>
        <w:rPr>
          <w:spacing w:val="-5"/>
        </w:rPr>
        <w:t> </w:t>
      </w:r>
      <w:r>
        <w:rPr/>
        <w:t>ámbitos</w:t>
      </w:r>
      <w:r>
        <w:rPr>
          <w:spacing w:val="-4"/>
        </w:rPr>
        <w:t> </w:t>
      </w:r>
      <w:r>
        <w:rPr/>
        <w:t>que</w:t>
      </w:r>
      <w:r>
        <w:rPr>
          <w:spacing w:val="-5"/>
        </w:rPr>
        <w:t> </w:t>
      </w:r>
      <w:r>
        <w:rPr/>
        <w:t>les</w:t>
      </w:r>
      <w:r>
        <w:rPr>
          <w:spacing w:val="-5"/>
        </w:rPr>
        <w:t> </w:t>
      </w:r>
      <w:r>
        <w:rPr/>
        <w:t>corresponda,</w:t>
      </w:r>
      <w:r>
        <w:rPr>
          <w:spacing w:val="-4"/>
        </w:rPr>
        <w:t> </w:t>
      </w:r>
      <w:r>
        <w:rPr/>
        <w:t>aportando</w:t>
      </w:r>
      <w:r>
        <w:rPr>
          <w:spacing w:val="-6"/>
        </w:rPr>
        <w:t> </w:t>
      </w:r>
      <w:r>
        <w:rPr/>
        <w:t>al</w:t>
      </w:r>
      <w:r>
        <w:rPr>
          <w:spacing w:val="-6"/>
        </w:rPr>
        <w:t> </w:t>
      </w:r>
      <w:r>
        <w:rPr/>
        <w:t>desarrollo</w:t>
      </w:r>
      <w:r>
        <w:rPr>
          <w:spacing w:val="-3"/>
        </w:rPr>
        <w:t> </w:t>
      </w:r>
      <w:r>
        <w:rPr/>
        <w:t>del proyecto educativo en conformidad a la normativa interna del establecimiento.</w:t>
      </w:r>
    </w:p>
    <w:p>
      <w:pPr>
        <w:spacing w:after="0" w:line="256" w:lineRule="auto"/>
        <w:jc w:val="both"/>
        <w:sectPr>
          <w:pgSz w:w="12240" w:h="15840"/>
          <w:pgMar w:header="0" w:footer="1048" w:top="0" w:bottom="1460" w:left="0" w:right="0"/>
        </w:sectPr>
      </w:pPr>
    </w:p>
    <w:p>
      <w:pPr>
        <w:pStyle w:val="BodyText"/>
      </w:pPr>
      <w:r>
        <w:rPr/>
        <w:drawing>
          <wp:anchor distT="0" distB="0" distL="0" distR="0" allowOverlap="1" layoutInCell="1" locked="0" behindDoc="0" simplePos="0" relativeHeight="15743488">
            <wp:simplePos x="0" y="0"/>
            <wp:positionH relativeFrom="page">
              <wp:posOffset>0</wp:posOffset>
            </wp:positionH>
            <wp:positionV relativeFrom="page">
              <wp:posOffset>0</wp:posOffset>
            </wp:positionV>
            <wp:extent cx="7769351" cy="1210945"/>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spacing w:before="8"/>
      </w:pPr>
    </w:p>
    <w:p>
      <w:pPr>
        <w:pStyle w:val="BodyText"/>
        <w:spacing w:line="252" w:lineRule="auto"/>
        <w:ind w:left="1702" w:right="1944"/>
        <w:jc w:val="both"/>
      </w:pPr>
      <w:r>
        <w:rPr/>
        <w:t>El</w:t>
      </w:r>
      <w:r>
        <w:rPr>
          <w:spacing w:val="-2"/>
        </w:rPr>
        <w:t> </w:t>
      </w:r>
      <w:r>
        <w:rPr/>
        <w:t>ejercicio</w:t>
      </w:r>
      <w:r>
        <w:rPr>
          <w:spacing w:val="-4"/>
        </w:rPr>
        <w:t> </w:t>
      </w:r>
      <w:r>
        <w:rPr/>
        <w:t>de</w:t>
      </w:r>
      <w:r>
        <w:rPr>
          <w:spacing w:val="-4"/>
        </w:rPr>
        <w:t> </w:t>
      </w:r>
      <w:r>
        <w:rPr/>
        <w:t>estos</w:t>
      </w:r>
      <w:r>
        <w:rPr>
          <w:spacing w:val="-2"/>
        </w:rPr>
        <w:t> </w:t>
      </w:r>
      <w:r>
        <w:rPr/>
        <w:t>derechos</w:t>
      </w:r>
      <w:r>
        <w:rPr>
          <w:spacing w:val="-2"/>
        </w:rPr>
        <w:t> </w:t>
      </w:r>
      <w:r>
        <w:rPr/>
        <w:t>se</w:t>
      </w:r>
      <w:r>
        <w:rPr>
          <w:spacing w:val="-2"/>
        </w:rPr>
        <w:t> </w:t>
      </w:r>
      <w:r>
        <w:rPr/>
        <w:t>realizará,</w:t>
      </w:r>
      <w:r>
        <w:rPr>
          <w:spacing w:val="-5"/>
        </w:rPr>
        <w:t> </w:t>
      </w:r>
      <w:r>
        <w:rPr/>
        <w:t>entre</w:t>
      </w:r>
      <w:r>
        <w:rPr>
          <w:spacing w:val="-4"/>
        </w:rPr>
        <w:t> </w:t>
      </w:r>
      <w:r>
        <w:rPr/>
        <w:t>otras</w:t>
      </w:r>
      <w:r>
        <w:rPr>
          <w:spacing w:val="-4"/>
        </w:rPr>
        <w:t> </w:t>
      </w:r>
      <w:r>
        <w:rPr/>
        <w:t>instancias,</w:t>
      </w:r>
      <w:r>
        <w:rPr>
          <w:spacing w:val="-2"/>
        </w:rPr>
        <w:t> </w:t>
      </w:r>
      <w:r>
        <w:rPr/>
        <w:t>a</w:t>
      </w:r>
      <w:r>
        <w:rPr>
          <w:spacing w:val="-4"/>
        </w:rPr>
        <w:t> </w:t>
      </w:r>
      <w:r>
        <w:rPr/>
        <w:t>través</w:t>
      </w:r>
      <w:r>
        <w:rPr>
          <w:spacing w:val="-1"/>
        </w:rPr>
        <w:t> </w:t>
      </w:r>
      <w:r>
        <w:rPr/>
        <w:t>del</w:t>
      </w:r>
      <w:r>
        <w:rPr>
          <w:spacing w:val="-5"/>
        </w:rPr>
        <w:t> </w:t>
      </w:r>
      <w:r>
        <w:rPr/>
        <w:t>Centro</w:t>
      </w:r>
      <w:r>
        <w:rPr>
          <w:spacing w:val="-1"/>
        </w:rPr>
        <w:t> </w:t>
      </w:r>
      <w:r>
        <w:rPr/>
        <w:t>de</w:t>
      </w:r>
      <w:r>
        <w:rPr>
          <w:spacing w:val="-4"/>
        </w:rPr>
        <w:t> </w:t>
      </w:r>
      <w:r>
        <w:rPr/>
        <w:t>Padres</w:t>
      </w:r>
      <w:r>
        <w:rPr>
          <w:spacing w:val="-4"/>
        </w:rPr>
        <w:t> </w:t>
      </w:r>
      <w:r>
        <w:rPr/>
        <w:t>y </w:t>
      </w:r>
      <w:r>
        <w:rPr>
          <w:spacing w:val="-2"/>
        </w:rPr>
        <w:t>Apoderados.</w:t>
      </w:r>
    </w:p>
    <w:p>
      <w:pPr>
        <w:pStyle w:val="BodyText"/>
        <w:spacing w:line="256" w:lineRule="auto" w:before="166"/>
        <w:ind w:left="1702" w:right="1931"/>
        <w:jc w:val="both"/>
      </w:pPr>
      <w:r>
        <w:rPr/>
        <w:t>Por su parte, son deberes de los padres, madres y apoderados educar a sus hijos, informarse, respetar y contribuir a dar cumplimiento al proyecto educativo, a las normas de convivencia y a las</w:t>
      </w:r>
      <w:r>
        <w:rPr>
          <w:spacing w:val="-10"/>
        </w:rPr>
        <w:t> </w:t>
      </w:r>
      <w:r>
        <w:rPr/>
        <w:t>de</w:t>
      </w:r>
      <w:r>
        <w:rPr>
          <w:spacing w:val="-10"/>
        </w:rPr>
        <w:t> </w:t>
      </w:r>
      <w:r>
        <w:rPr/>
        <w:t>funcionamiento</w:t>
      </w:r>
      <w:r>
        <w:rPr>
          <w:spacing w:val="-8"/>
        </w:rPr>
        <w:t> </w:t>
      </w:r>
      <w:r>
        <w:rPr/>
        <w:t>del</w:t>
      </w:r>
      <w:r>
        <w:rPr>
          <w:spacing w:val="-10"/>
        </w:rPr>
        <w:t> </w:t>
      </w:r>
      <w:r>
        <w:rPr/>
        <w:t>establecimiento</w:t>
      </w:r>
      <w:r>
        <w:rPr>
          <w:spacing w:val="-9"/>
        </w:rPr>
        <w:t> </w:t>
      </w:r>
      <w:r>
        <w:rPr/>
        <w:t>que</w:t>
      </w:r>
      <w:r>
        <w:rPr>
          <w:spacing w:val="-9"/>
        </w:rPr>
        <w:t> </w:t>
      </w:r>
      <w:r>
        <w:rPr/>
        <w:t>elijan</w:t>
      </w:r>
      <w:r>
        <w:rPr>
          <w:spacing w:val="-11"/>
        </w:rPr>
        <w:t> </w:t>
      </w:r>
      <w:r>
        <w:rPr/>
        <w:t>para</w:t>
      </w:r>
      <w:r>
        <w:rPr>
          <w:spacing w:val="-11"/>
        </w:rPr>
        <w:t> </w:t>
      </w:r>
      <w:r>
        <w:rPr/>
        <w:t>éstos;</w:t>
      </w:r>
      <w:r>
        <w:rPr>
          <w:spacing w:val="-9"/>
        </w:rPr>
        <w:t> </w:t>
      </w:r>
      <w:r>
        <w:rPr/>
        <w:t>apoyar</w:t>
      </w:r>
      <w:r>
        <w:rPr>
          <w:spacing w:val="-9"/>
        </w:rPr>
        <w:t> </w:t>
      </w:r>
      <w:r>
        <w:rPr/>
        <w:t>sus</w:t>
      </w:r>
      <w:r>
        <w:rPr>
          <w:spacing w:val="-11"/>
        </w:rPr>
        <w:t> </w:t>
      </w:r>
      <w:r>
        <w:rPr/>
        <w:t>procesos</w:t>
      </w:r>
      <w:r>
        <w:rPr>
          <w:spacing w:val="-9"/>
        </w:rPr>
        <w:t> </w:t>
      </w:r>
      <w:r>
        <w:rPr/>
        <w:t>educativos; cumplir con los compromisos asumidos con el establecimiento educacional; respetar su normativa interna y brindar un trato respetuoso a los integrantes de la comunidad educativa.</w:t>
      </w:r>
    </w:p>
    <w:p>
      <w:pPr>
        <w:pStyle w:val="BodyText"/>
      </w:pPr>
    </w:p>
    <w:p>
      <w:pPr>
        <w:pStyle w:val="BodyText"/>
        <w:spacing w:before="64"/>
      </w:pPr>
    </w:p>
    <w:p>
      <w:pPr>
        <w:pStyle w:val="ListParagraph"/>
        <w:numPr>
          <w:ilvl w:val="0"/>
          <w:numId w:val="37"/>
        </w:numPr>
        <w:tabs>
          <w:tab w:pos="2060" w:val="left" w:leader="none"/>
        </w:tabs>
        <w:spacing w:line="240" w:lineRule="auto" w:before="0" w:after="0"/>
        <w:ind w:left="2060" w:right="0" w:hanging="358"/>
        <w:jc w:val="both"/>
        <w:rPr>
          <w:b/>
          <w:sz w:val="22"/>
        </w:rPr>
      </w:pPr>
      <w:r>
        <w:rPr>
          <w:b/>
          <w:sz w:val="22"/>
        </w:rPr>
        <w:t>Los</w:t>
      </w:r>
      <w:r>
        <w:rPr>
          <w:b/>
          <w:spacing w:val="-8"/>
          <w:sz w:val="22"/>
        </w:rPr>
        <w:t> </w:t>
      </w:r>
      <w:r>
        <w:rPr>
          <w:b/>
          <w:sz w:val="22"/>
        </w:rPr>
        <w:t>profesionales</w:t>
      </w:r>
      <w:r>
        <w:rPr>
          <w:b/>
          <w:spacing w:val="-9"/>
          <w:sz w:val="22"/>
        </w:rPr>
        <w:t> </w:t>
      </w:r>
      <w:r>
        <w:rPr>
          <w:b/>
          <w:sz w:val="22"/>
        </w:rPr>
        <w:t>de</w:t>
      </w:r>
      <w:r>
        <w:rPr>
          <w:b/>
          <w:spacing w:val="-8"/>
          <w:sz w:val="22"/>
        </w:rPr>
        <w:t> </w:t>
      </w:r>
      <w:r>
        <w:rPr>
          <w:b/>
          <w:sz w:val="22"/>
        </w:rPr>
        <w:t>la</w:t>
      </w:r>
      <w:r>
        <w:rPr>
          <w:b/>
          <w:spacing w:val="-9"/>
          <w:sz w:val="22"/>
        </w:rPr>
        <w:t> </w:t>
      </w:r>
      <w:r>
        <w:rPr>
          <w:b/>
          <w:spacing w:val="-2"/>
          <w:sz w:val="22"/>
        </w:rPr>
        <w:t>educación:</w:t>
      </w:r>
    </w:p>
    <w:p>
      <w:pPr>
        <w:pStyle w:val="BodyText"/>
        <w:spacing w:line="259" w:lineRule="auto" w:before="17"/>
        <w:ind w:left="1702" w:right="1697"/>
        <w:jc w:val="both"/>
      </w:pPr>
      <w:r>
        <w:rPr/>
        <w:t>Tienen derecho a trabajar en un ambiente tolerante y de respeto mutuo; del mismo modo, tienen derecho</w:t>
      </w:r>
      <w:r>
        <w:rPr>
          <w:spacing w:val="-3"/>
        </w:rPr>
        <w:t> </w:t>
      </w:r>
      <w:r>
        <w:rPr/>
        <w:t>a</w:t>
      </w:r>
      <w:r>
        <w:rPr>
          <w:spacing w:val="-2"/>
        </w:rPr>
        <w:t> </w:t>
      </w:r>
      <w:r>
        <w:rPr/>
        <w:t>que</w:t>
      </w:r>
      <w:r>
        <w:rPr>
          <w:spacing w:val="-4"/>
        </w:rPr>
        <w:t> </w:t>
      </w:r>
      <w:r>
        <w:rPr/>
        <w:t>se</w:t>
      </w:r>
      <w:r>
        <w:rPr>
          <w:spacing w:val="-2"/>
        </w:rPr>
        <w:t> </w:t>
      </w:r>
      <w:r>
        <w:rPr/>
        <w:t>respete</w:t>
      </w:r>
      <w:r>
        <w:rPr>
          <w:spacing w:val="-2"/>
        </w:rPr>
        <w:t> </w:t>
      </w:r>
      <w:r>
        <w:rPr/>
        <w:t>su</w:t>
      </w:r>
      <w:r>
        <w:rPr>
          <w:spacing w:val="-3"/>
        </w:rPr>
        <w:t> </w:t>
      </w:r>
      <w:r>
        <w:rPr/>
        <w:t>integridad</w:t>
      </w:r>
      <w:r>
        <w:rPr>
          <w:spacing w:val="-2"/>
        </w:rPr>
        <w:t> </w:t>
      </w:r>
      <w:r>
        <w:rPr/>
        <w:t>física,</w:t>
      </w:r>
      <w:r>
        <w:rPr>
          <w:spacing w:val="-3"/>
        </w:rPr>
        <w:t> </w:t>
      </w:r>
      <w:r>
        <w:rPr/>
        <w:t>psicológica</w:t>
      </w:r>
      <w:r>
        <w:rPr>
          <w:spacing w:val="-2"/>
        </w:rPr>
        <w:t> </w:t>
      </w:r>
      <w:r>
        <w:rPr/>
        <w:t>y</w:t>
      </w:r>
      <w:r>
        <w:rPr>
          <w:spacing w:val="-3"/>
        </w:rPr>
        <w:t> </w:t>
      </w:r>
      <w:r>
        <w:rPr/>
        <w:t>moral,</w:t>
      </w:r>
      <w:r>
        <w:rPr>
          <w:spacing w:val="-4"/>
        </w:rPr>
        <w:t> </w:t>
      </w:r>
      <w:r>
        <w:rPr/>
        <w:t>no</w:t>
      </w:r>
      <w:r>
        <w:rPr>
          <w:spacing w:val="-1"/>
        </w:rPr>
        <w:t> </w:t>
      </w:r>
      <w:r>
        <w:rPr/>
        <w:t>pudiendo</w:t>
      </w:r>
      <w:r>
        <w:rPr>
          <w:spacing w:val="-3"/>
        </w:rPr>
        <w:t> </w:t>
      </w:r>
      <w:r>
        <w:rPr/>
        <w:t>ser</w:t>
      </w:r>
      <w:r>
        <w:rPr>
          <w:spacing w:val="-2"/>
        </w:rPr>
        <w:t> </w:t>
      </w:r>
      <w:r>
        <w:rPr/>
        <w:t>objeto</w:t>
      </w:r>
      <w:r>
        <w:rPr>
          <w:spacing w:val="-1"/>
        </w:rPr>
        <w:t> </w:t>
      </w:r>
      <w:r>
        <w:rPr/>
        <w:t>de</w:t>
      </w:r>
      <w:r>
        <w:rPr>
          <w:spacing w:val="-4"/>
        </w:rPr>
        <w:t> </w:t>
      </w:r>
      <w:r>
        <w:rPr/>
        <w:t>tratos vejatorios, degradantes o maltratos psicológicos por parte de los demás integrantes de la comunidad educativa.</w:t>
      </w:r>
    </w:p>
    <w:p>
      <w:pPr>
        <w:pStyle w:val="BodyText"/>
        <w:spacing w:line="259" w:lineRule="auto" w:before="160"/>
        <w:ind w:left="1702" w:right="1699"/>
        <w:jc w:val="both"/>
      </w:pPr>
      <w:r>
        <w:rPr/>
        <w:t>Además, tienen derecho a proponer las iniciativas que estimen útiles para el progreso del establecimiento,</w:t>
      </w:r>
      <w:r>
        <w:rPr>
          <w:spacing w:val="-7"/>
        </w:rPr>
        <w:t> </w:t>
      </w:r>
      <w:r>
        <w:rPr/>
        <w:t>en</w:t>
      </w:r>
      <w:r>
        <w:rPr>
          <w:spacing w:val="-6"/>
        </w:rPr>
        <w:t> </w:t>
      </w:r>
      <w:r>
        <w:rPr/>
        <w:t>los</w:t>
      </w:r>
      <w:r>
        <w:rPr>
          <w:spacing w:val="-6"/>
        </w:rPr>
        <w:t> </w:t>
      </w:r>
      <w:r>
        <w:rPr/>
        <w:t>términos</w:t>
      </w:r>
      <w:r>
        <w:rPr>
          <w:spacing w:val="-5"/>
        </w:rPr>
        <w:t> </w:t>
      </w:r>
      <w:r>
        <w:rPr/>
        <w:t>previstos</w:t>
      </w:r>
      <w:r>
        <w:rPr>
          <w:spacing w:val="-6"/>
        </w:rPr>
        <w:t> </w:t>
      </w:r>
      <w:r>
        <w:rPr/>
        <w:t>por</w:t>
      </w:r>
      <w:r>
        <w:rPr>
          <w:spacing w:val="-6"/>
        </w:rPr>
        <w:t> </w:t>
      </w:r>
      <w:r>
        <w:rPr/>
        <w:t>la</w:t>
      </w:r>
      <w:r>
        <w:rPr>
          <w:spacing w:val="-6"/>
        </w:rPr>
        <w:t> </w:t>
      </w:r>
      <w:r>
        <w:rPr/>
        <w:t>normativa</w:t>
      </w:r>
      <w:r>
        <w:rPr>
          <w:spacing w:val="-6"/>
        </w:rPr>
        <w:t> </w:t>
      </w:r>
      <w:r>
        <w:rPr/>
        <w:t>interna,</w:t>
      </w:r>
      <w:r>
        <w:rPr>
          <w:spacing w:val="-5"/>
        </w:rPr>
        <w:t> </w:t>
      </w:r>
      <w:r>
        <w:rPr/>
        <w:t>procurando,</w:t>
      </w:r>
      <w:r>
        <w:rPr>
          <w:spacing w:val="-6"/>
        </w:rPr>
        <w:t> </w:t>
      </w:r>
      <w:r>
        <w:rPr/>
        <w:t>además,</w:t>
      </w:r>
      <w:r>
        <w:rPr>
          <w:spacing w:val="-6"/>
        </w:rPr>
        <w:t> </w:t>
      </w:r>
      <w:r>
        <w:rPr/>
        <w:t>disponer de los espacios adecuados para realizar en mejor forma su trabajo.</w:t>
      </w:r>
    </w:p>
    <w:p>
      <w:pPr>
        <w:pStyle w:val="BodyText"/>
        <w:spacing w:line="259" w:lineRule="auto" w:before="157"/>
        <w:ind w:left="1702" w:right="1697"/>
        <w:jc w:val="both"/>
      </w:pPr>
      <w:r>
        <w:rPr/>
        <w:t>Son deberes de los profesionales de la educación ejercer la función docente en forma idónea y responsable; orientar vocacionalmente a sus alumnos cuando corresponda; actualizar sus conocimientos y evaluarse periódicamente; investigar, exponer y enseñar los contenidos curriculares correspondientes a cada nivel educativo establecidos por las bases curriculares y los planes y programas de estudio; respetar tanto las normas del establecimiento en que se desempeñan como los derechos de los alumnos y alumnas, y tener un trato respetuoso y sin discriminación arbitraria con los estudiantes y demás miembros de la comunidad educativa.</w:t>
      </w:r>
    </w:p>
    <w:p>
      <w:pPr>
        <w:pStyle w:val="BodyText"/>
      </w:pPr>
    </w:p>
    <w:p>
      <w:pPr>
        <w:pStyle w:val="BodyText"/>
        <w:spacing w:before="68"/>
      </w:pPr>
    </w:p>
    <w:p>
      <w:pPr>
        <w:pStyle w:val="Heading3"/>
        <w:numPr>
          <w:ilvl w:val="0"/>
          <w:numId w:val="37"/>
        </w:numPr>
        <w:tabs>
          <w:tab w:pos="2060" w:val="left" w:leader="none"/>
        </w:tabs>
        <w:spacing w:line="240" w:lineRule="auto" w:before="0" w:after="0"/>
        <w:ind w:left="2060" w:right="0" w:hanging="358"/>
        <w:jc w:val="both"/>
      </w:pPr>
      <w:bookmarkStart w:name="_TOC_250043" w:id="32"/>
      <w:r>
        <w:rPr/>
        <w:t>Los</w:t>
      </w:r>
      <w:r>
        <w:rPr>
          <w:spacing w:val="-7"/>
        </w:rPr>
        <w:t> </w:t>
      </w:r>
      <w:r>
        <w:rPr/>
        <w:t>asistentes</w:t>
      </w:r>
      <w:r>
        <w:rPr>
          <w:spacing w:val="-5"/>
        </w:rPr>
        <w:t> </w:t>
      </w:r>
      <w:r>
        <w:rPr/>
        <w:t>de</w:t>
      </w:r>
      <w:r>
        <w:rPr>
          <w:spacing w:val="-7"/>
        </w:rPr>
        <w:t> </w:t>
      </w:r>
      <w:r>
        <w:rPr/>
        <w:t>la</w:t>
      </w:r>
      <w:r>
        <w:rPr>
          <w:spacing w:val="-8"/>
        </w:rPr>
        <w:t> </w:t>
      </w:r>
      <w:bookmarkEnd w:id="32"/>
      <w:r>
        <w:rPr>
          <w:spacing w:val="-2"/>
        </w:rPr>
        <w:t>educación:</w:t>
      </w:r>
    </w:p>
    <w:p>
      <w:pPr>
        <w:pStyle w:val="BodyText"/>
        <w:spacing w:line="259" w:lineRule="auto" w:before="20"/>
        <w:ind w:left="1702" w:right="1707"/>
        <w:jc w:val="both"/>
      </w:pPr>
      <w:r>
        <w:rPr/>
        <w:t>Tienen derecho a trabajar en un ambiente tolerante y de respeto mutuo y a que se respete su integridad física y moral, no pudiendo ser objeto de tratos vejatorios o degradantes; a recibir un trato respetuoso de parte de los demás integrantes de la comunidad escolar; a participar de las instancias colegiadas de ésta, y a proponer las iniciativas que estimen útiles para el progreso del establecimiento, en los términos previstos por la normativa interna.</w:t>
      </w:r>
    </w:p>
    <w:p>
      <w:pPr>
        <w:pStyle w:val="BodyText"/>
        <w:spacing w:line="259" w:lineRule="auto" w:before="158"/>
        <w:ind w:left="1702" w:right="1702"/>
        <w:jc w:val="both"/>
      </w:pPr>
      <w:r>
        <w:rPr/>
        <w:t>Son deberes de los asistentes de la educación ejercer su función en forma idónea y responsable; respetar</w:t>
      </w:r>
      <w:r>
        <w:rPr>
          <w:spacing w:val="-8"/>
        </w:rPr>
        <w:t> </w:t>
      </w:r>
      <w:r>
        <w:rPr/>
        <w:t>las</w:t>
      </w:r>
      <w:r>
        <w:rPr>
          <w:spacing w:val="-8"/>
        </w:rPr>
        <w:t> </w:t>
      </w:r>
      <w:r>
        <w:rPr/>
        <w:t>normas</w:t>
      </w:r>
      <w:r>
        <w:rPr>
          <w:spacing w:val="-7"/>
        </w:rPr>
        <w:t> </w:t>
      </w:r>
      <w:r>
        <w:rPr/>
        <w:t>del</w:t>
      </w:r>
      <w:r>
        <w:rPr>
          <w:spacing w:val="-9"/>
        </w:rPr>
        <w:t> </w:t>
      </w:r>
      <w:r>
        <w:rPr/>
        <w:t>establecimiento</w:t>
      </w:r>
      <w:r>
        <w:rPr>
          <w:spacing w:val="-8"/>
        </w:rPr>
        <w:t> </w:t>
      </w:r>
      <w:r>
        <w:rPr/>
        <w:t>en</w:t>
      </w:r>
      <w:r>
        <w:rPr>
          <w:spacing w:val="-8"/>
        </w:rPr>
        <w:t> </w:t>
      </w:r>
      <w:r>
        <w:rPr/>
        <w:t>que</w:t>
      </w:r>
      <w:r>
        <w:rPr>
          <w:spacing w:val="-7"/>
        </w:rPr>
        <w:t> </w:t>
      </w:r>
      <w:r>
        <w:rPr/>
        <w:t>se</w:t>
      </w:r>
      <w:r>
        <w:rPr>
          <w:spacing w:val="-7"/>
        </w:rPr>
        <w:t> </w:t>
      </w:r>
      <w:r>
        <w:rPr/>
        <w:t>desempeñan,</w:t>
      </w:r>
      <w:r>
        <w:rPr>
          <w:spacing w:val="-9"/>
        </w:rPr>
        <w:t> </w:t>
      </w:r>
      <w:r>
        <w:rPr/>
        <w:t>y</w:t>
      </w:r>
      <w:r>
        <w:rPr>
          <w:spacing w:val="-7"/>
        </w:rPr>
        <w:t> </w:t>
      </w:r>
      <w:r>
        <w:rPr/>
        <w:t>brindar</w:t>
      </w:r>
      <w:r>
        <w:rPr>
          <w:spacing w:val="-7"/>
        </w:rPr>
        <w:t> </w:t>
      </w:r>
      <w:r>
        <w:rPr/>
        <w:t>un</w:t>
      </w:r>
      <w:r>
        <w:rPr>
          <w:spacing w:val="-8"/>
        </w:rPr>
        <w:t> </w:t>
      </w:r>
      <w:r>
        <w:rPr/>
        <w:t>trato</w:t>
      </w:r>
      <w:r>
        <w:rPr>
          <w:spacing w:val="-6"/>
        </w:rPr>
        <w:t> </w:t>
      </w:r>
      <w:r>
        <w:rPr/>
        <w:t>respetuoso</w:t>
      </w:r>
      <w:r>
        <w:rPr>
          <w:spacing w:val="-5"/>
        </w:rPr>
        <w:t> </w:t>
      </w:r>
      <w:r>
        <w:rPr/>
        <w:t>a</w:t>
      </w:r>
      <w:r>
        <w:rPr>
          <w:spacing w:val="-8"/>
        </w:rPr>
        <w:t> </w:t>
      </w:r>
      <w:r>
        <w:rPr/>
        <w:t>los demás miembros de la comunidad educativa.</w:t>
      </w:r>
    </w:p>
    <w:p>
      <w:pPr>
        <w:spacing w:after="0" w:line="259" w:lineRule="auto"/>
        <w:jc w:val="both"/>
        <w:sectPr>
          <w:pgSz w:w="12240" w:h="15840"/>
          <w:pgMar w:header="0" w:footer="1048" w:top="0" w:bottom="1460" w:left="0" w:right="0"/>
        </w:sectPr>
      </w:pPr>
    </w:p>
    <w:p>
      <w:pPr>
        <w:pStyle w:val="BodyText"/>
      </w:pPr>
      <w:r>
        <w:rPr/>
        <w:drawing>
          <wp:anchor distT="0" distB="0" distL="0" distR="0" allowOverlap="1" layoutInCell="1" locked="0" behindDoc="0" simplePos="0" relativeHeight="15744000">
            <wp:simplePos x="0" y="0"/>
            <wp:positionH relativeFrom="page">
              <wp:posOffset>0</wp:posOffset>
            </wp:positionH>
            <wp:positionV relativeFrom="page">
              <wp:posOffset>0</wp:posOffset>
            </wp:positionV>
            <wp:extent cx="7769351" cy="1210945"/>
            <wp:effectExtent l="0" t="0" r="0" b="0"/>
            <wp:wrapNone/>
            <wp:docPr id="47" name="Image 47"/>
            <wp:cNvGraphicFramePr>
              <a:graphicFrameLocks/>
            </wp:cNvGraphicFramePr>
            <a:graphic>
              <a:graphicData uri="http://schemas.openxmlformats.org/drawingml/2006/picture">
                <pic:pic>
                  <pic:nvPicPr>
                    <pic:cNvPr id="47" name="Image 47"/>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spacing w:before="6"/>
      </w:pPr>
    </w:p>
    <w:p>
      <w:pPr>
        <w:pStyle w:val="Heading3"/>
        <w:numPr>
          <w:ilvl w:val="0"/>
          <w:numId w:val="37"/>
        </w:numPr>
        <w:tabs>
          <w:tab w:pos="2110" w:val="left" w:leader="none"/>
        </w:tabs>
        <w:spacing w:line="240" w:lineRule="auto" w:before="0" w:after="0"/>
        <w:ind w:left="2110" w:right="0" w:hanging="411"/>
        <w:jc w:val="both"/>
      </w:pPr>
      <w:bookmarkStart w:name="_TOC_250042" w:id="33"/>
      <w:r>
        <w:rPr/>
        <w:t>Los</w:t>
      </w:r>
      <w:r>
        <w:rPr>
          <w:spacing w:val="-10"/>
        </w:rPr>
        <w:t> </w:t>
      </w:r>
      <w:r>
        <w:rPr/>
        <w:t>equipos</w:t>
      </w:r>
      <w:r>
        <w:rPr>
          <w:spacing w:val="-10"/>
        </w:rPr>
        <w:t> </w:t>
      </w:r>
      <w:r>
        <w:rPr/>
        <w:t>docentes</w:t>
      </w:r>
      <w:r>
        <w:rPr>
          <w:spacing w:val="-9"/>
        </w:rPr>
        <w:t> </w:t>
      </w:r>
      <w:bookmarkEnd w:id="33"/>
      <w:r>
        <w:rPr>
          <w:spacing w:val="-2"/>
        </w:rPr>
        <w:t>directivos:</w:t>
      </w:r>
    </w:p>
    <w:p>
      <w:pPr>
        <w:pStyle w:val="BodyText"/>
        <w:spacing w:line="259" w:lineRule="auto" w:before="15"/>
        <w:ind w:left="1702" w:right="1699"/>
        <w:jc w:val="both"/>
      </w:pPr>
      <w:r>
        <w:rPr/>
        <w:t>De los establecimientos educacionales tienen derecho a conducir la realización del proyecto educativo del establecimiento que dirigen.</w:t>
      </w:r>
    </w:p>
    <w:p>
      <w:pPr>
        <w:pStyle w:val="BodyText"/>
        <w:spacing w:line="259" w:lineRule="auto" w:before="161"/>
        <w:ind w:left="1702" w:right="1697"/>
        <w:jc w:val="both"/>
      </w:pPr>
      <w:r>
        <w:rPr/>
        <w:t>Son</w:t>
      </w:r>
      <w:r>
        <w:rPr>
          <w:spacing w:val="-13"/>
        </w:rPr>
        <w:t> </w:t>
      </w:r>
      <w:r>
        <w:rPr/>
        <w:t>deberes</w:t>
      </w:r>
      <w:r>
        <w:rPr>
          <w:spacing w:val="-12"/>
        </w:rPr>
        <w:t> </w:t>
      </w:r>
      <w:r>
        <w:rPr/>
        <w:t>de</w:t>
      </w:r>
      <w:r>
        <w:rPr>
          <w:spacing w:val="-12"/>
        </w:rPr>
        <w:t> </w:t>
      </w:r>
      <w:r>
        <w:rPr/>
        <w:t>los</w:t>
      </w:r>
      <w:r>
        <w:rPr>
          <w:spacing w:val="-11"/>
        </w:rPr>
        <w:t> </w:t>
      </w:r>
      <w:r>
        <w:rPr/>
        <w:t>equipos</w:t>
      </w:r>
      <w:r>
        <w:rPr>
          <w:spacing w:val="-13"/>
        </w:rPr>
        <w:t> </w:t>
      </w:r>
      <w:r>
        <w:rPr/>
        <w:t>docentes</w:t>
      </w:r>
      <w:r>
        <w:rPr>
          <w:spacing w:val="-9"/>
        </w:rPr>
        <w:t> </w:t>
      </w:r>
      <w:r>
        <w:rPr/>
        <w:t>directivos</w:t>
      </w:r>
      <w:r>
        <w:rPr>
          <w:spacing w:val="-10"/>
        </w:rPr>
        <w:t> </w:t>
      </w:r>
      <w:r>
        <w:rPr/>
        <w:t>liderar</w:t>
      </w:r>
      <w:r>
        <w:rPr>
          <w:spacing w:val="-10"/>
        </w:rPr>
        <w:t> </w:t>
      </w:r>
      <w:r>
        <w:rPr/>
        <w:t>los</w:t>
      </w:r>
      <w:r>
        <w:rPr>
          <w:spacing w:val="-12"/>
        </w:rPr>
        <w:t> </w:t>
      </w:r>
      <w:r>
        <w:rPr/>
        <w:t>establecimientos</w:t>
      </w:r>
      <w:r>
        <w:rPr>
          <w:spacing w:val="-10"/>
        </w:rPr>
        <w:t> </w:t>
      </w:r>
      <w:r>
        <w:rPr/>
        <w:t>a</w:t>
      </w:r>
      <w:r>
        <w:rPr>
          <w:spacing w:val="-13"/>
        </w:rPr>
        <w:t> </w:t>
      </w:r>
      <w:r>
        <w:rPr/>
        <w:t>su</w:t>
      </w:r>
      <w:r>
        <w:rPr>
          <w:spacing w:val="-11"/>
        </w:rPr>
        <w:t> </w:t>
      </w:r>
      <w:r>
        <w:rPr/>
        <w:t>cargo,</w:t>
      </w:r>
      <w:r>
        <w:rPr>
          <w:spacing w:val="-10"/>
        </w:rPr>
        <w:t> </w:t>
      </w:r>
      <w:r>
        <w:rPr/>
        <w:t>sobre</w:t>
      </w:r>
      <w:r>
        <w:rPr>
          <w:spacing w:val="-12"/>
        </w:rPr>
        <w:t> </w:t>
      </w:r>
      <w:r>
        <w:rPr/>
        <w:t>la</w:t>
      </w:r>
      <w:r>
        <w:rPr>
          <w:spacing w:val="-12"/>
        </w:rPr>
        <w:t> </w:t>
      </w:r>
      <w:r>
        <w:rPr/>
        <w:t>base de</w:t>
      </w:r>
      <w:r>
        <w:rPr>
          <w:spacing w:val="-5"/>
        </w:rPr>
        <w:t> </w:t>
      </w:r>
      <w:r>
        <w:rPr/>
        <w:t>sus</w:t>
      </w:r>
      <w:r>
        <w:rPr>
          <w:spacing w:val="-4"/>
        </w:rPr>
        <w:t> </w:t>
      </w:r>
      <w:r>
        <w:rPr/>
        <w:t>responsabilidades,</w:t>
      </w:r>
      <w:r>
        <w:rPr>
          <w:spacing w:val="-3"/>
        </w:rPr>
        <w:t> </w:t>
      </w:r>
      <w:r>
        <w:rPr/>
        <w:t>y</w:t>
      </w:r>
      <w:r>
        <w:rPr>
          <w:spacing w:val="-4"/>
        </w:rPr>
        <w:t> </w:t>
      </w:r>
      <w:r>
        <w:rPr/>
        <w:t>propender</w:t>
      </w:r>
      <w:r>
        <w:rPr>
          <w:spacing w:val="-4"/>
        </w:rPr>
        <w:t> </w:t>
      </w:r>
      <w:r>
        <w:rPr/>
        <w:t>a</w:t>
      </w:r>
      <w:r>
        <w:rPr>
          <w:spacing w:val="-5"/>
        </w:rPr>
        <w:t> </w:t>
      </w:r>
      <w:r>
        <w:rPr/>
        <w:t>elevar</w:t>
      </w:r>
      <w:r>
        <w:rPr>
          <w:spacing w:val="-3"/>
        </w:rPr>
        <w:t> </w:t>
      </w:r>
      <w:r>
        <w:rPr/>
        <w:t>la</w:t>
      </w:r>
      <w:r>
        <w:rPr>
          <w:spacing w:val="-5"/>
        </w:rPr>
        <w:t> </w:t>
      </w:r>
      <w:r>
        <w:rPr/>
        <w:t>calidad</w:t>
      </w:r>
      <w:r>
        <w:rPr>
          <w:spacing w:val="-6"/>
        </w:rPr>
        <w:t> </w:t>
      </w:r>
      <w:r>
        <w:rPr/>
        <w:t>de</w:t>
      </w:r>
      <w:r>
        <w:rPr>
          <w:spacing w:val="-5"/>
        </w:rPr>
        <w:t> </w:t>
      </w:r>
      <w:r>
        <w:rPr/>
        <w:t>éstos;</w:t>
      </w:r>
      <w:r>
        <w:rPr>
          <w:spacing w:val="-4"/>
        </w:rPr>
        <w:t> </w:t>
      </w:r>
      <w:r>
        <w:rPr/>
        <w:t>desarrollarse</w:t>
      </w:r>
      <w:r>
        <w:rPr>
          <w:spacing w:val="-5"/>
        </w:rPr>
        <w:t> </w:t>
      </w:r>
      <w:r>
        <w:rPr/>
        <w:t>profesionalmente; promover en los docentes el desarrollo profesional necesario para el cumplimiento de sus metas educativas, y cumplir y respetar todas las normas del establecimiento que conducen.</w:t>
      </w:r>
    </w:p>
    <w:p>
      <w:pPr>
        <w:pStyle w:val="BodyText"/>
        <w:spacing w:line="256" w:lineRule="auto" w:before="160"/>
        <w:ind w:left="1702" w:right="1713"/>
        <w:jc w:val="both"/>
      </w:pPr>
      <w:r>
        <w:rPr/>
        <w:t>Los derechos y deberes anteriores se ejercerán en el marco de la ley y en virtud de las funciones y responsabilidades delegadas por el sostenedor, según corresponda.</w:t>
      </w:r>
    </w:p>
    <w:p>
      <w:pPr>
        <w:pStyle w:val="BodyText"/>
      </w:pPr>
    </w:p>
    <w:p>
      <w:pPr>
        <w:pStyle w:val="BodyText"/>
        <w:spacing w:before="72"/>
      </w:pPr>
    </w:p>
    <w:p>
      <w:pPr>
        <w:pStyle w:val="ListParagraph"/>
        <w:numPr>
          <w:ilvl w:val="0"/>
          <w:numId w:val="37"/>
        </w:numPr>
        <w:tabs>
          <w:tab w:pos="2060" w:val="left" w:leader="none"/>
        </w:tabs>
        <w:spacing w:line="240" w:lineRule="auto" w:before="0" w:after="0"/>
        <w:ind w:left="2060" w:right="0" w:hanging="358"/>
        <w:jc w:val="both"/>
        <w:rPr>
          <w:b/>
          <w:sz w:val="22"/>
        </w:rPr>
      </w:pPr>
      <w:r>
        <w:rPr>
          <w:b/>
          <w:sz w:val="22"/>
        </w:rPr>
        <w:t>La</w:t>
      </w:r>
      <w:r>
        <w:rPr>
          <w:b/>
          <w:spacing w:val="-13"/>
          <w:sz w:val="22"/>
        </w:rPr>
        <w:t> </w:t>
      </w:r>
      <w:r>
        <w:rPr>
          <w:b/>
          <w:sz w:val="22"/>
        </w:rPr>
        <w:t>entidad</w:t>
      </w:r>
      <w:r>
        <w:rPr>
          <w:b/>
          <w:spacing w:val="-12"/>
          <w:sz w:val="22"/>
        </w:rPr>
        <w:t> </w:t>
      </w:r>
      <w:r>
        <w:rPr>
          <w:b/>
          <w:sz w:val="22"/>
        </w:rPr>
        <w:t>sostenedora</w:t>
      </w:r>
      <w:r>
        <w:rPr>
          <w:b/>
          <w:spacing w:val="-11"/>
          <w:sz w:val="22"/>
        </w:rPr>
        <w:t> </w:t>
      </w:r>
      <w:r>
        <w:rPr>
          <w:b/>
          <w:sz w:val="22"/>
        </w:rPr>
        <w:t>del</w:t>
      </w:r>
      <w:r>
        <w:rPr>
          <w:b/>
          <w:spacing w:val="-10"/>
          <w:sz w:val="22"/>
        </w:rPr>
        <w:t> </w:t>
      </w:r>
      <w:r>
        <w:rPr>
          <w:b/>
          <w:sz w:val="22"/>
        </w:rPr>
        <w:t>establecimiento</w:t>
      </w:r>
      <w:r>
        <w:rPr>
          <w:b/>
          <w:spacing w:val="-11"/>
          <w:sz w:val="22"/>
        </w:rPr>
        <w:t> </w:t>
      </w:r>
      <w:r>
        <w:rPr>
          <w:b/>
          <w:spacing w:val="-2"/>
          <w:sz w:val="22"/>
        </w:rPr>
        <w:t>educacional</w:t>
      </w:r>
    </w:p>
    <w:p>
      <w:pPr>
        <w:pStyle w:val="BodyText"/>
        <w:spacing w:line="254" w:lineRule="auto" w:before="19"/>
        <w:ind w:left="1702" w:right="1935"/>
        <w:jc w:val="both"/>
      </w:pPr>
      <w:r>
        <w:rPr/>
        <w:t>Tendrá derecho a establecer y ejercer un proyecto educativo, con la participación de la comunidad educativa y de acuerdo a la autonomía que le garantice esta ley.</w:t>
      </w:r>
    </w:p>
    <w:p>
      <w:pPr>
        <w:pStyle w:val="BodyText"/>
        <w:spacing w:line="254" w:lineRule="auto" w:before="161"/>
        <w:ind w:left="1702" w:right="1942"/>
        <w:jc w:val="both"/>
      </w:pPr>
      <w:r>
        <w:rPr/>
        <w:t>También tendrán derecho a establecer planes y programas propios en conformidad a la ley, y a solicitar,</w:t>
      </w:r>
      <w:r>
        <w:rPr>
          <w:spacing w:val="-11"/>
        </w:rPr>
        <w:t> </w:t>
      </w:r>
      <w:r>
        <w:rPr/>
        <w:t>cuando</w:t>
      </w:r>
      <w:r>
        <w:rPr>
          <w:spacing w:val="-10"/>
        </w:rPr>
        <w:t> </w:t>
      </w:r>
      <w:r>
        <w:rPr/>
        <w:t>corresponda,</w:t>
      </w:r>
      <w:r>
        <w:rPr>
          <w:spacing w:val="-8"/>
        </w:rPr>
        <w:t> </w:t>
      </w:r>
      <w:r>
        <w:rPr/>
        <w:t>financiamiento</w:t>
      </w:r>
      <w:r>
        <w:rPr>
          <w:spacing w:val="-6"/>
        </w:rPr>
        <w:t> </w:t>
      </w:r>
      <w:r>
        <w:rPr/>
        <w:t>del</w:t>
      </w:r>
      <w:r>
        <w:rPr>
          <w:spacing w:val="-8"/>
        </w:rPr>
        <w:t> </w:t>
      </w:r>
      <w:r>
        <w:rPr/>
        <w:t>Estado</w:t>
      </w:r>
      <w:r>
        <w:rPr>
          <w:spacing w:val="-7"/>
        </w:rPr>
        <w:t> </w:t>
      </w:r>
      <w:r>
        <w:rPr/>
        <w:t>de</w:t>
      </w:r>
      <w:r>
        <w:rPr>
          <w:spacing w:val="-8"/>
        </w:rPr>
        <w:t> </w:t>
      </w:r>
      <w:r>
        <w:rPr/>
        <w:t>conformidad</w:t>
      </w:r>
      <w:r>
        <w:rPr>
          <w:spacing w:val="-8"/>
        </w:rPr>
        <w:t> </w:t>
      </w:r>
      <w:r>
        <w:rPr/>
        <w:t>a</w:t>
      </w:r>
      <w:r>
        <w:rPr>
          <w:spacing w:val="-11"/>
        </w:rPr>
        <w:t> </w:t>
      </w:r>
      <w:r>
        <w:rPr/>
        <w:t>la</w:t>
      </w:r>
      <w:r>
        <w:rPr>
          <w:spacing w:val="-8"/>
        </w:rPr>
        <w:t> </w:t>
      </w:r>
      <w:r>
        <w:rPr/>
        <w:t>legislación</w:t>
      </w:r>
      <w:r>
        <w:rPr>
          <w:spacing w:val="-13"/>
        </w:rPr>
        <w:t> </w:t>
      </w:r>
      <w:r>
        <w:rPr/>
        <w:t>vigente.</w:t>
      </w:r>
    </w:p>
    <w:p>
      <w:pPr>
        <w:pStyle w:val="BodyText"/>
        <w:spacing w:line="256" w:lineRule="auto" w:before="162"/>
        <w:ind w:left="1702" w:right="1930"/>
        <w:jc w:val="both"/>
      </w:pPr>
      <w:r>
        <w:rPr/>
        <w:t>Son deberes de los sostenedores cumplir con los requisitos para mantener el reconocimiento oficial del establecimiento educacional que representan; garantizar la continuidad del servicio educacional durante el año escolar; rendir cuenta pública de los resultados académicos de sus alumnos</w:t>
      </w:r>
      <w:r>
        <w:rPr>
          <w:spacing w:val="-6"/>
        </w:rPr>
        <w:t> </w:t>
      </w:r>
      <w:r>
        <w:rPr/>
        <w:t>y</w:t>
      </w:r>
      <w:r>
        <w:rPr>
          <w:spacing w:val="-3"/>
        </w:rPr>
        <w:t> </w:t>
      </w:r>
      <w:r>
        <w:rPr/>
        <w:t>cuando</w:t>
      </w:r>
      <w:r>
        <w:rPr>
          <w:spacing w:val="-3"/>
        </w:rPr>
        <w:t> </w:t>
      </w:r>
      <w:r>
        <w:rPr/>
        <w:t>reciban</w:t>
      </w:r>
      <w:r>
        <w:rPr>
          <w:spacing w:val="-5"/>
        </w:rPr>
        <w:t> </w:t>
      </w:r>
      <w:r>
        <w:rPr/>
        <w:t>financiamiento</w:t>
      </w:r>
      <w:r>
        <w:rPr>
          <w:spacing w:val="-2"/>
        </w:rPr>
        <w:t> </w:t>
      </w:r>
      <w:r>
        <w:rPr/>
        <w:t>estatal,</w:t>
      </w:r>
      <w:r>
        <w:rPr>
          <w:spacing w:val="-4"/>
        </w:rPr>
        <w:t> </w:t>
      </w:r>
      <w:r>
        <w:rPr/>
        <w:t>rendir</w:t>
      </w:r>
      <w:r>
        <w:rPr>
          <w:spacing w:val="-4"/>
        </w:rPr>
        <w:t> </w:t>
      </w:r>
      <w:r>
        <w:rPr/>
        <w:t>cuenta</w:t>
      </w:r>
      <w:r>
        <w:rPr>
          <w:spacing w:val="-4"/>
        </w:rPr>
        <w:t> </w:t>
      </w:r>
      <w:r>
        <w:rPr/>
        <w:t>pública</w:t>
      </w:r>
      <w:r>
        <w:rPr>
          <w:spacing w:val="-4"/>
        </w:rPr>
        <w:t> </w:t>
      </w:r>
      <w:r>
        <w:rPr/>
        <w:t>del</w:t>
      </w:r>
      <w:r>
        <w:rPr>
          <w:spacing w:val="-4"/>
        </w:rPr>
        <w:t> </w:t>
      </w:r>
      <w:r>
        <w:rPr/>
        <w:t>uso</w:t>
      </w:r>
      <w:r>
        <w:rPr>
          <w:spacing w:val="-3"/>
        </w:rPr>
        <w:t> </w:t>
      </w:r>
      <w:r>
        <w:rPr/>
        <w:t>de</w:t>
      </w:r>
      <w:r>
        <w:rPr>
          <w:spacing w:val="-6"/>
        </w:rPr>
        <w:t> </w:t>
      </w:r>
      <w:r>
        <w:rPr/>
        <w:t>los</w:t>
      </w:r>
      <w:r>
        <w:rPr>
          <w:spacing w:val="-4"/>
        </w:rPr>
        <w:t> </w:t>
      </w:r>
      <w:r>
        <w:rPr/>
        <w:t>recursos</w:t>
      </w:r>
      <w:r>
        <w:rPr>
          <w:spacing w:val="-8"/>
        </w:rPr>
        <w:t> </w:t>
      </w:r>
      <w:r>
        <w:rPr/>
        <w:t>y del estado financiero de sus establecimientos a la Superintendencia.</w:t>
      </w:r>
    </w:p>
    <w:p>
      <w:pPr>
        <w:pStyle w:val="BodyText"/>
        <w:spacing w:line="256" w:lineRule="auto" w:before="150"/>
        <w:ind w:left="1702" w:right="1933"/>
        <w:jc w:val="both"/>
      </w:pPr>
      <w:r>
        <w:rPr/>
        <w:t>Esa información será pública. Además, están obligados a entregar a los padres y apoderados la información que determine la ley y a someter a sus establecimientos a los procesos de aseguramiento de calidad en conformidad a la ley.</w:t>
      </w:r>
    </w:p>
    <w:p>
      <w:pPr>
        <w:pStyle w:val="ListParagraph"/>
        <w:numPr>
          <w:ilvl w:val="0"/>
          <w:numId w:val="37"/>
        </w:numPr>
        <w:tabs>
          <w:tab w:pos="2060" w:val="left" w:leader="none"/>
        </w:tabs>
        <w:spacing w:line="240" w:lineRule="auto" w:before="156" w:after="0"/>
        <w:ind w:left="2060" w:right="0" w:hanging="358"/>
        <w:jc w:val="both"/>
        <w:rPr>
          <w:b/>
          <w:sz w:val="22"/>
        </w:rPr>
      </w:pPr>
      <w:r>
        <w:rPr>
          <w:b/>
          <w:sz w:val="22"/>
        </w:rPr>
        <w:t>Importancia</w:t>
      </w:r>
      <w:r>
        <w:rPr>
          <w:b/>
          <w:spacing w:val="-8"/>
          <w:sz w:val="22"/>
        </w:rPr>
        <w:t> </w:t>
      </w:r>
      <w:r>
        <w:rPr>
          <w:b/>
          <w:sz w:val="22"/>
        </w:rPr>
        <w:t>de</w:t>
      </w:r>
      <w:r>
        <w:rPr>
          <w:b/>
          <w:spacing w:val="-8"/>
          <w:sz w:val="22"/>
        </w:rPr>
        <w:t> </w:t>
      </w:r>
      <w:r>
        <w:rPr>
          <w:b/>
          <w:sz w:val="22"/>
        </w:rPr>
        <w:t>la</w:t>
      </w:r>
      <w:r>
        <w:rPr>
          <w:b/>
          <w:spacing w:val="-8"/>
          <w:sz w:val="22"/>
        </w:rPr>
        <w:t> </w:t>
      </w:r>
      <w:r>
        <w:rPr>
          <w:b/>
          <w:spacing w:val="-2"/>
          <w:sz w:val="22"/>
        </w:rPr>
        <w:t>Familia</w:t>
      </w:r>
    </w:p>
    <w:p>
      <w:pPr>
        <w:pStyle w:val="BodyText"/>
        <w:spacing w:line="254" w:lineRule="auto" w:before="15"/>
        <w:ind w:left="1702" w:right="1935"/>
        <w:jc w:val="both"/>
      </w:pPr>
      <w:r>
        <w:rPr/>
        <w:t>La familia es el primer y principal agente de socialización y formación del educando, siendo central</w:t>
      </w:r>
      <w:r>
        <w:rPr>
          <w:spacing w:val="-10"/>
        </w:rPr>
        <w:t> </w:t>
      </w:r>
      <w:r>
        <w:rPr/>
        <w:t>en</w:t>
      </w:r>
      <w:r>
        <w:rPr>
          <w:spacing w:val="-10"/>
        </w:rPr>
        <w:t> </w:t>
      </w:r>
      <w:r>
        <w:rPr/>
        <w:t>el</w:t>
      </w:r>
      <w:r>
        <w:rPr>
          <w:spacing w:val="-7"/>
        </w:rPr>
        <w:t> </w:t>
      </w:r>
      <w:r>
        <w:rPr/>
        <w:t>desarrollo</w:t>
      </w:r>
      <w:r>
        <w:rPr>
          <w:spacing w:val="-7"/>
        </w:rPr>
        <w:t> </w:t>
      </w:r>
      <w:r>
        <w:rPr/>
        <w:t>afectivo</w:t>
      </w:r>
      <w:r>
        <w:rPr>
          <w:spacing w:val="-8"/>
        </w:rPr>
        <w:t> </w:t>
      </w:r>
      <w:r>
        <w:rPr/>
        <w:t>y</w:t>
      </w:r>
      <w:r>
        <w:rPr>
          <w:spacing w:val="-8"/>
        </w:rPr>
        <w:t> </w:t>
      </w:r>
      <w:r>
        <w:rPr/>
        <w:t>social.</w:t>
      </w:r>
      <w:r>
        <w:rPr>
          <w:spacing w:val="-10"/>
        </w:rPr>
        <w:t> </w:t>
      </w:r>
      <w:r>
        <w:rPr/>
        <w:t>A</w:t>
      </w:r>
      <w:r>
        <w:rPr>
          <w:spacing w:val="-10"/>
        </w:rPr>
        <w:t> </w:t>
      </w:r>
      <w:r>
        <w:rPr/>
        <w:t>su</w:t>
      </w:r>
      <w:r>
        <w:rPr>
          <w:spacing w:val="-7"/>
        </w:rPr>
        <w:t> </w:t>
      </w:r>
      <w:r>
        <w:rPr/>
        <w:t>vez,</w:t>
      </w:r>
      <w:r>
        <w:rPr>
          <w:spacing w:val="-9"/>
        </w:rPr>
        <w:t> </w:t>
      </w:r>
      <w:r>
        <w:rPr/>
        <w:t>el</w:t>
      </w:r>
      <w:r>
        <w:rPr>
          <w:spacing w:val="-7"/>
        </w:rPr>
        <w:t> </w:t>
      </w:r>
      <w:r>
        <w:rPr/>
        <w:t>entorno</w:t>
      </w:r>
      <w:r>
        <w:rPr>
          <w:spacing w:val="-8"/>
        </w:rPr>
        <w:t> </w:t>
      </w:r>
      <w:r>
        <w:rPr/>
        <w:t>escolar</w:t>
      </w:r>
      <w:r>
        <w:rPr>
          <w:spacing w:val="-9"/>
        </w:rPr>
        <w:t> </w:t>
      </w:r>
      <w:r>
        <w:rPr/>
        <w:t>es</w:t>
      </w:r>
      <w:r>
        <w:rPr>
          <w:spacing w:val="-8"/>
        </w:rPr>
        <w:t> </w:t>
      </w:r>
      <w:r>
        <w:rPr/>
        <w:t>una</w:t>
      </w:r>
      <w:r>
        <w:rPr>
          <w:spacing w:val="-7"/>
        </w:rPr>
        <w:t> </w:t>
      </w:r>
      <w:r>
        <w:rPr/>
        <w:t>importante</w:t>
      </w:r>
      <w:r>
        <w:rPr>
          <w:spacing w:val="-8"/>
        </w:rPr>
        <w:t> </w:t>
      </w:r>
      <w:r>
        <w:rPr/>
        <w:t>fuente</w:t>
      </w:r>
      <w:r>
        <w:rPr>
          <w:spacing w:val="-8"/>
        </w:rPr>
        <w:t> </w:t>
      </w:r>
      <w:r>
        <w:rPr/>
        <w:t>de formación</w:t>
      </w:r>
      <w:r>
        <w:rPr>
          <w:spacing w:val="-11"/>
        </w:rPr>
        <w:t> </w:t>
      </w:r>
      <w:r>
        <w:rPr/>
        <w:t>en</w:t>
      </w:r>
      <w:r>
        <w:rPr>
          <w:spacing w:val="-12"/>
        </w:rPr>
        <w:t> </w:t>
      </w:r>
      <w:r>
        <w:rPr/>
        <w:t>valores</w:t>
      </w:r>
      <w:r>
        <w:rPr>
          <w:spacing w:val="-10"/>
        </w:rPr>
        <w:t> </w:t>
      </w:r>
      <w:r>
        <w:rPr/>
        <w:t>y</w:t>
      </w:r>
      <w:r>
        <w:rPr>
          <w:spacing w:val="-9"/>
        </w:rPr>
        <w:t> </w:t>
      </w:r>
      <w:r>
        <w:rPr/>
        <w:t>habilidades</w:t>
      </w:r>
      <w:r>
        <w:rPr>
          <w:spacing w:val="-9"/>
        </w:rPr>
        <w:t> </w:t>
      </w:r>
      <w:r>
        <w:rPr/>
        <w:t>requeridas</w:t>
      </w:r>
      <w:r>
        <w:rPr>
          <w:spacing w:val="-9"/>
        </w:rPr>
        <w:t> </w:t>
      </w:r>
      <w:r>
        <w:rPr/>
        <w:t>para</w:t>
      </w:r>
      <w:r>
        <w:rPr>
          <w:spacing w:val="-12"/>
        </w:rPr>
        <w:t> </w:t>
      </w:r>
      <w:r>
        <w:rPr/>
        <w:t>la</w:t>
      </w:r>
      <w:r>
        <w:rPr>
          <w:spacing w:val="-9"/>
        </w:rPr>
        <w:t> </w:t>
      </w:r>
      <w:r>
        <w:rPr/>
        <w:t>adaptación</w:t>
      </w:r>
      <w:r>
        <w:rPr>
          <w:spacing w:val="-9"/>
        </w:rPr>
        <w:t> </w:t>
      </w:r>
      <w:r>
        <w:rPr/>
        <w:t>e</w:t>
      </w:r>
      <w:r>
        <w:rPr>
          <w:spacing w:val="-11"/>
        </w:rPr>
        <w:t> </w:t>
      </w:r>
      <w:r>
        <w:rPr/>
        <w:t>integración</w:t>
      </w:r>
      <w:r>
        <w:rPr>
          <w:spacing w:val="-9"/>
        </w:rPr>
        <w:t> </w:t>
      </w:r>
      <w:r>
        <w:rPr/>
        <w:t>social</w:t>
      </w:r>
      <w:r>
        <w:rPr>
          <w:spacing w:val="-10"/>
        </w:rPr>
        <w:t> </w:t>
      </w:r>
      <w:r>
        <w:rPr/>
        <w:t>de</w:t>
      </w:r>
      <w:r>
        <w:rPr>
          <w:spacing w:val="-9"/>
        </w:rPr>
        <w:t> </w:t>
      </w:r>
      <w:r>
        <w:rPr/>
        <w:t>los</w:t>
      </w:r>
      <w:r>
        <w:rPr>
          <w:spacing w:val="-11"/>
        </w:rPr>
        <w:t> </w:t>
      </w:r>
      <w:r>
        <w:rPr/>
        <w:t>niños (as) y jóvenes, dado el tiempo y el espacio de relaciones que proporciona.</w:t>
      </w:r>
    </w:p>
    <w:p>
      <w:pPr>
        <w:pStyle w:val="BodyText"/>
        <w:spacing w:line="254" w:lineRule="auto" w:before="155"/>
        <w:ind w:left="1702" w:right="1942"/>
        <w:jc w:val="both"/>
      </w:pPr>
      <w:r>
        <w:rPr/>
        <w:t>En esta línea, es fundamental que la familia y la escuela mantengan una alianza efectiva y colaborativa para promover una sana convivencia entre los estudiantes.</w:t>
      </w:r>
    </w:p>
    <w:p>
      <w:pPr>
        <w:pStyle w:val="BodyText"/>
      </w:pPr>
    </w:p>
    <w:p>
      <w:pPr>
        <w:pStyle w:val="BodyText"/>
        <w:spacing w:before="67"/>
      </w:pPr>
    </w:p>
    <w:p>
      <w:pPr>
        <w:pStyle w:val="ListParagraph"/>
        <w:numPr>
          <w:ilvl w:val="0"/>
          <w:numId w:val="37"/>
        </w:numPr>
        <w:tabs>
          <w:tab w:pos="2060" w:val="left" w:leader="none"/>
        </w:tabs>
        <w:spacing w:line="240" w:lineRule="auto" w:before="0" w:after="0"/>
        <w:ind w:left="2060" w:right="0" w:hanging="358"/>
        <w:jc w:val="both"/>
        <w:rPr>
          <w:b/>
          <w:sz w:val="22"/>
        </w:rPr>
      </w:pPr>
      <w:r>
        <w:rPr>
          <w:b/>
          <w:sz w:val="22"/>
        </w:rPr>
        <w:t>De</w:t>
      </w:r>
      <w:r>
        <w:rPr>
          <w:b/>
          <w:spacing w:val="-6"/>
          <w:sz w:val="22"/>
        </w:rPr>
        <w:t> </w:t>
      </w:r>
      <w:r>
        <w:rPr>
          <w:b/>
          <w:sz w:val="22"/>
        </w:rPr>
        <w:t>Los</w:t>
      </w:r>
      <w:r>
        <w:rPr>
          <w:b/>
          <w:spacing w:val="-3"/>
          <w:sz w:val="22"/>
        </w:rPr>
        <w:t> </w:t>
      </w:r>
      <w:r>
        <w:rPr>
          <w:b/>
          <w:sz w:val="22"/>
        </w:rPr>
        <w:t>Padres</w:t>
      </w:r>
      <w:r>
        <w:rPr>
          <w:b/>
          <w:spacing w:val="-5"/>
          <w:sz w:val="22"/>
        </w:rPr>
        <w:t> </w:t>
      </w:r>
      <w:r>
        <w:rPr>
          <w:b/>
          <w:sz w:val="22"/>
        </w:rPr>
        <w:t>y</w:t>
      </w:r>
      <w:r>
        <w:rPr>
          <w:b/>
          <w:spacing w:val="-4"/>
          <w:sz w:val="22"/>
        </w:rPr>
        <w:t> </w:t>
      </w:r>
      <w:r>
        <w:rPr>
          <w:b/>
          <w:spacing w:val="-2"/>
          <w:sz w:val="22"/>
        </w:rPr>
        <w:t>Apoderados</w:t>
      </w:r>
    </w:p>
    <w:p>
      <w:pPr>
        <w:pStyle w:val="BodyText"/>
        <w:spacing w:line="259" w:lineRule="auto" w:before="17"/>
        <w:ind w:left="1702" w:right="1698"/>
        <w:jc w:val="both"/>
      </w:pPr>
      <w:r>
        <w:rPr/>
        <w:t>Con el fin de mantener la alianza familia-escuela, al servicio de la formación de cada niño, niña y joven en una relación educadora adecuada, cordial y facilitadora del acompañamiento y seguimiento orientador, se hace necesario explicitar los derechos y deberes de los Padres y Apoderados, que han optado por adherir a nuestro Proyecto Educativo Institucional.</w:t>
      </w:r>
    </w:p>
    <w:p>
      <w:pPr>
        <w:spacing w:after="0" w:line="259" w:lineRule="auto"/>
        <w:jc w:val="both"/>
        <w:sectPr>
          <w:pgSz w:w="12240" w:h="15840"/>
          <w:pgMar w:header="0" w:footer="1048" w:top="0" w:bottom="1460" w:left="0" w:right="0"/>
        </w:sectPr>
      </w:pPr>
    </w:p>
    <w:p>
      <w:pPr>
        <w:pStyle w:val="BodyText"/>
      </w:pPr>
      <w:r>
        <w:rPr/>
        <w:drawing>
          <wp:anchor distT="0" distB="0" distL="0" distR="0" allowOverlap="1" layoutInCell="1" locked="0" behindDoc="0" simplePos="0" relativeHeight="15744512">
            <wp:simplePos x="0" y="0"/>
            <wp:positionH relativeFrom="page">
              <wp:posOffset>0</wp:posOffset>
            </wp:positionH>
            <wp:positionV relativeFrom="page">
              <wp:posOffset>0</wp:posOffset>
            </wp:positionV>
            <wp:extent cx="7769351" cy="1210945"/>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spacing w:before="11"/>
      </w:pPr>
    </w:p>
    <w:p>
      <w:pPr>
        <w:pStyle w:val="BodyText"/>
        <w:spacing w:line="259" w:lineRule="auto"/>
        <w:ind w:left="1702" w:right="1700"/>
        <w:jc w:val="both"/>
      </w:pPr>
      <w:r>
        <w:rPr/>
        <w:t>Los</w:t>
      </w:r>
      <w:r>
        <w:rPr>
          <w:spacing w:val="-13"/>
        </w:rPr>
        <w:t> </w:t>
      </w:r>
      <w:r>
        <w:rPr/>
        <w:t>Deberes</w:t>
      </w:r>
      <w:r>
        <w:rPr>
          <w:spacing w:val="-11"/>
        </w:rPr>
        <w:t> </w:t>
      </w:r>
      <w:r>
        <w:rPr/>
        <w:t>y</w:t>
      </w:r>
      <w:r>
        <w:rPr>
          <w:spacing w:val="-11"/>
        </w:rPr>
        <w:t> </w:t>
      </w:r>
      <w:r>
        <w:rPr/>
        <w:t>Obligaciones</w:t>
      </w:r>
      <w:r>
        <w:rPr>
          <w:spacing w:val="-13"/>
        </w:rPr>
        <w:t> </w:t>
      </w:r>
      <w:r>
        <w:rPr/>
        <w:t>de</w:t>
      </w:r>
      <w:r>
        <w:rPr>
          <w:spacing w:val="-11"/>
        </w:rPr>
        <w:t> </w:t>
      </w:r>
      <w:r>
        <w:rPr/>
        <w:t>los</w:t>
      </w:r>
      <w:r>
        <w:rPr>
          <w:spacing w:val="-11"/>
        </w:rPr>
        <w:t> </w:t>
      </w:r>
      <w:r>
        <w:rPr/>
        <w:t>Padres</w:t>
      </w:r>
      <w:r>
        <w:rPr>
          <w:spacing w:val="-13"/>
        </w:rPr>
        <w:t> </w:t>
      </w:r>
      <w:r>
        <w:rPr/>
        <w:t>y</w:t>
      </w:r>
      <w:r>
        <w:rPr>
          <w:spacing w:val="-11"/>
        </w:rPr>
        <w:t> </w:t>
      </w:r>
      <w:r>
        <w:rPr/>
        <w:t>Apoderados</w:t>
      </w:r>
      <w:r>
        <w:rPr>
          <w:spacing w:val="-13"/>
        </w:rPr>
        <w:t> </w:t>
      </w:r>
      <w:r>
        <w:rPr/>
        <w:t>se</w:t>
      </w:r>
      <w:r>
        <w:rPr>
          <w:spacing w:val="-11"/>
        </w:rPr>
        <w:t> </w:t>
      </w:r>
      <w:r>
        <w:rPr/>
        <w:t>constituyen</w:t>
      </w:r>
      <w:r>
        <w:rPr>
          <w:spacing w:val="-10"/>
        </w:rPr>
        <w:t> </w:t>
      </w:r>
      <w:r>
        <w:rPr/>
        <w:t>en</w:t>
      </w:r>
      <w:r>
        <w:rPr>
          <w:spacing w:val="-12"/>
        </w:rPr>
        <w:t> </w:t>
      </w:r>
      <w:r>
        <w:rPr/>
        <w:t>derechos</w:t>
      </w:r>
      <w:r>
        <w:rPr>
          <w:spacing w:val="-11"/>
        </w:rPr>
        <w:t> </w:t>
      </w:r>
      <w:r>
        <w:rPr/>
        <w:t>de</w:t>
      </w:r>
      <w:r>
        <w:rPr>
          <w:spacing w:val="-11"/>
        </w:rPr>
        <w:t> </w:t>
      </w:r>
      <w:r>
        <w:rPr/>
        <w:t>los</w:t>
      </w:r>
      <w:r>
        <w:rPr>
          <w:spacing w:val="-11"/>
        </w:rPr>
        <w:t> </w:t>
      </w:r>
      <w:r>
        <w:rPr/>
        <w:t>alumnos</w:t>
      </w:r>
      <w:r>
        <w:rPr>
          <w:spacing w:val="-10"/>
        </w:rPr>
        <w:t> </w:t>
      </w:r>
      <w:r>
        <w:rPr/>
        <w:t>y alumnas matriculados en la escuela un estudiante requiere del apoyo y de la permanente preocupación de sus padres para lograr su éxito escolar.</w:t>
      </w:r>
    </w:p>
    <w:p>
      <w:pPr>
        <w:pStyle w:val="BodyText"/>
      </w:pPr>
    </w:p>
    <w:p>
      <w:pPr>
        <w:pStyle w:val="BodyText"/>
        <w:spacing w:before="68"/>
      </w:pPr>
    </w:p>
    <w:p>
      <w:pPr>
        <w:pStyle w:val="ListParagraph"/>
        <w:numPr>
          <w:ilvl w:val="0"/>
          <w:numId w:val="37"/>
        </w:numPr>
        <w:tabs>
          <w:tab w:pos="2060" w:val="left" w:leader="none"/>
        </w:tabs>
        <w:spacing w:line="240" w:lineRule="auto" w:before="1" w:after="0"/>
        <w:ind w:left="2060" w:right="0" w:hanging="358"/>
        <w:jc w:val="left"/>
        <w:rPr>
          <w:b/>
          <w:sz w:val="22"/>
        </w:rPr>
      </w:pPr>
      <w:r>
        <w:rPr>
          <w:b/>
          <w:sz w:val="22"/>
        </w:rPr>
        <w:t>El</w:t>
      </w:r>
      <w:r>
        <w:rPr>
          <w:b/>
          <w:spacing w:val="-5"/>
          <w:sz w:val="22"/>
        </w:rPr>
        <w:t> </w:t>
      </w:r>
      <w:r>
        <w:rPr>
          <w:b/>
          <w:sz w:val="22"/>
        </w:rPr>
        <w:t>apoderado</w:t>
      </w:r>
      <w:r>
        <w:rPr>
          <w:b/>
          <w:spacing w:val="-7"/>
          <w:sz w:val="22"/>
        </w:rPr>
        <w:t> </w:t>
      </w:r>
      <w:r>
        <w:rPr>
          <w:b/>
          <w:sz w:val="22"/>
        </w:rPr>
        <w:t>que</w:t>
      </w:r>
      <w:r>
        <w:rPr>
          <w:b/>
          <w:spacing w:val="-6"/>
          <w:sz w:val="22"/>
        </w:rPr>
        <w:t> </w:t>
      </w:r>
      <w:r>
        <w:rPr>
          <w:b/>
          <w:sz w:val="22"/>
        </w:rPr>
        <w:t>adhiere</w:t>
      </w:r>
      <w:r>
        <w:rPr>
          <w:b/>
          <w:spacing w:val="-8"/>
          <w:sz w:val="22"/>
        </w:rPr>
        <w:t> </w:t>
      </w:r>
      <w:r>
        <w:rPr>
          <w:b/>
          <w:sz w:val="22"/>
        </w:rPr>
        <w:t>al</w:t>
      </w:r>
      <w:r>
        <w:rPr>
          <w:b/>
          <w:spacing w:val="-5"/>
          <w:sz w:val="22"/>
        </w:rPr>
        <w:t> </w:t>
      </w:r>
      <w:r>
        <w:rPr>
          <w:b/>
          <w:sz w:val="22"/>
        </w:rPr>
        <w:t>PEI</w:t>
      </w:r>
      <w:r>
        <w:rPr>
          <w:b/>
          <w:spacing w:val="-8"/>
          <w:sz w:val="22"/>
        </w:rPr>
        <w:t> </w:t>
      </w:r>
      <w:r>
        <w:rPr>
          <w:b/>
          <w:sz w:val="22"/>
        </w:rPr>
        <w:t>tiene</w:t>
      </w:r>
      <w:r>
        <w:rPr>
          <w:b/>
          <w:spacing w:val="-6"/>
          <w:sz w:val="22"/>
        </w:rPr>
        <w:t> </w:t>
      </w:r>
      <w:r>
        <w:rPr>
          <w:b/>
          <w:sz w:val="22"/>
        </w:rPr>
        <w:t>derecho</w:t>
      </w:r>
      <w:r>
        <w:rPr>
          <w:b/>
          <w:spacing w:val="-6"/>
          <w:sz w:val="22"/>
        </w:rPr>
        <w:t> </w:t>
      </w:r>
      <w:r>
        <w:rPr>
          <w:b/>
          <w:spacing w:val="-5"/>
          <w:sz w:val="22"/>
        </w:rPr>
        <w:t>a:</w:t>
      </w:r>
    </w:p>
    <w:p>
      <w:pPr>
        <w:pStyle w:val="ListParagraph"/>
        <w:numPr>
          <w:ilvl w:val="1"/>
          <w:numId w:val="37"/>
        </w:numPr>
        <w:tabs>
          <w:tab w:pos="2420" w:val="left" w:leader="none"/>
          <w:tab w:pos="2422" w:val="left" w:leader="none"/>
        </w:tabs>
        <w:spacing w:line="254" w:lineRule="auto" w:before="19" w:after="0"/>
        <w:ind w:left="2422" w:right="1987" w:hanging="360"/>
        <w:jc w:val="left"/>
        <w:rPr>
          <w:sz w:val="22"/>
        </w:rPr>
      </w:pPr>
      <w:r>
        <w:rPr>
          <w:sz w:val="22"/>
        </w:rPr>
        <w:t>Recibir un trato cortés y respetuoso por parte de todos los miembros de la comunidad </w:t>
      </w:r>
      <w:r>
        <w:rPr>
          <w:spacing w:val="-2"/>
          <w:sz w:val="22"/>
        </w:rPr>
        <w:t>educativa.</w:t>
      </w:r>
    </w:p>
    <w:p>
      <w:pPr>
        <w:pStyle w:val="ListParagraph"/>
        <w:numPr>
          <w:ilvl w:val="1"/>
          <w:numId w:val="37"/>
        </w:numPr>
        <w:tabs>
          <w:tab w:pos="2422" w:val="left" w:leader="none"/>
        </w:tabs>
        <w:spacing w:line="256" w:lineRule="auto" w:before="2" w:after="0"/>
        <w:ind w:left="2422" w:right="1988" w:hanging="360"/>
        <w:jc w:val="left"/>
        <w:rPr>
          <w:sz w:val="22"/>
        </w:rPr>
      </w:pPr>
      <w:r>
        <w:rPr>
          <w:sz w:val="22"/>
        </w:rPr>
        <w:t>Ser atendido por el personal Directivo, Docente y Administrativo de la escuela en los</w:t>
      </w:r>
      <w:r>
        <w:rPr>
          <w:spacing w:val="80"/>
          <w:sz w:val="22"/>
        </w:rPr>
        <w:t> </w:t>
      </w:r>
      <w:r>
        <w:rPr>
          <w:sz w:val="22"/>
        </w:rPr>
        <w:t>horarios</w:t>
      </w:r>
      <w:r>
        <w:rPr>
          <w:spacing w:val="-8"/>
          <w:sz w:val="22"/>
        </w:rPr>
        <w:t> </w:t>
      </w:r>
      <w:r>
        <w:rPr>
          <w:sz w:val="22"/>
        </w:rPr>
        <w:t>establecidos</w:t>
      </w:r>
      <w:r>
        <w:rPr>
          <w:spacing w:val="-4"/>
          <w:sz w:val="22"/>
        </w:rPr>
        <w:t> </w:t>
      </w:r>
      <w:r>
        <w:rPr>
          <w:sz w:val="22"/>
        </w:rPr>
        <w:t>para</w:t>
      </w:r>
      <w:r>
        <w:rPr>
          <w:spacing w:val="-9"/>
          <w:sz w:val="22"/>
        </w:rPr>
        <w:t> </w:t>
      </w:r>
      <w:r>
        <w:rPr>
          <w:sz w:val="22"/>
        </w:rPr>
        <w:t>ese</w:t>
      </w:r>
      <w:r>
        <w:rPr>
          <w:spacing w:val="-5"/>
          <w:sz w:val="22"/>
        </w:rPr>
        <w:t> </w:t>
      </w:r>
      <w:r>
        <w:rPr>
          <w:sz w:val="22"/>
        </w:rPr>
        <w:t>fin,</w:t>
      </w:r>
      <w:r>
        <w:rPr>
          <w:spacing w:val="-8"/>
          <w:sz w:val="22"/>
        </w:rPr>
        <w:t> </w:t>
      </w:r>
      <w:r>
        <w:rPr>
          <w:sz w:val="22"/>
        </w:rPr>
        <w:t>respetando</w:t>
      </w:r>
      <w:r>
        <w:rPr>
          <w:spacing w:val="-4"/>
          <w:sz w:val="22"/>
        </w:rPr>
        <w:t> </w:t>
      </w:r>
      <w:r>
        <w:rPr>
          <w:sz w:val="22"/>
        </w:rPr>
        <w:t>adecuadamente</w:t>
      </w:r>
      <w:r>
        <w:rPr>
          <w:spacing w:val="-4"/>
          <w:sz w:val="22"/>
        </w:rPr>
        <w:t> </w:t>
      </w:r>
      <w:r>
        <w:rPr>
          <w:sz w:val="22"/>
        </w:rPr>
        <w:t>los</w:t>
      </w:r>
      <w:r>
        <w:rPr>
          <w:spacing w:val="-5"/>
          <w:sz w:val="22"/>
        </w:rPr>
        <w:t> </w:t>
      </w:r>
      <w:r>
        <w:rPr>
          <w:sz w:val="22"/>
        </w:rPr>
        <w:t>conductos</w:t>
      </w:r>
      <w:r>
        <w:rPr>
          <w:spacing w:val="-5"/>
          <w:sz w:val="22"/>
        </w:rPr>
        <w:t> </w:t>
      </w:r>
      <w:r>
        <w:rPr>
          <w:sz w:val="22"/>
        </w:rPr>
        <w:t>regulares.</w:t>
      </w:r>
    </w:p>
    <w:p>
      <w:pPr>
        <w:pStyle w:val="ListParagraph"/>
        <w:numPr>
          <w:ilvl w:val="1"/>
          <w:numId w:val="37"/>
        </w:numPr>
        <w:tabs>
          <w:tab w:pos="2419" w:val="left" w:leader="none"/>
          <w:tab w:pos="2422" w:val="left" w:leader="none"/>
        </w:tabs>
        <w:spacing w:line="254" w:lineRule="auto" w:before="0" w:after="0"/>
        <w:ind w:left="2422" w:right="2084" w:hanging="360"/>
        <w:jc w:val="left"/>
        <w:rPr>
          <w:sz w:val="22"/>
        </w:rPr>
      </w:pPr>
      <w:r>
        <w:rPr>
          <w:sz w:val="22"/>
        </w:rPr>
        <w:t>Recibir la información académica o formativa, aclarar dudas, resolver inquietudes, presentar</w:t>
      </w:r>
      <w:r>
        <w:rPr>
          <w:spacing w:val="-7"/>
          <w:sz w:val="22"/>
        </w:rPr>
        <w:t> </w:t>
      </w:r>
      <w:r>
        <w:rPr>
          <w:sz w:val="22"/>
        </w:rPr>
        <w:t>reclamos</w:t>
      </w:r>
      <w:r>
        <w:rPr>
          <w:spacing w:val="-7"/>
          <w:sz w:val="22"/>
        </w:rPr>
        <w:t> </w:t>
      </w:r>
      <w:r>
        <w:rPr>
          <w:sz w:val="22"/>
        </w:rPr>
        <w:t>justificados</w:t>
      </w:r>
      <w:r>
        <w:rPr>
          <w:spacing w:val="-7"/>
          <w:sz w:val="22"/>
        </w:rPr>
        <w:t> </w:t>
      </w:r>
      <w:r>
        <w:rPr>
          <w:sz w:val="22"/>
        </w:rPr>
        <w:t>por</w:t>
      </w:r>
      <w:r>
        <w:rPr>
          <w:spacing w:val="-7"/>
          <w:sz w:val="22"/>
        </w:rPr>
        <w:t> </w:t>
      </w:r>
      <w:r>
        <w:rPr>
          <w:sz w:val="22"/>
        </w:rPr>
        <w:t>escrito</w:t>
      </w:r>
      <w:r>
        <w:rPr>
          <w:spacing w:val="-6"/>
          <w:sz w:val="22"/>
        </w:rPr>
        <w:t> </w:t>
      </w:r>
      <w:r>
        <w:rPr>
          <w:sz w:val="22"/>
        </w:rPr>
        <w:t>y</w:t>
      </w:r>
      <w:r>
        <w:rPr>
          <w:spacing w:val="-7"/>
          <w:sz w:val="22"/>
        </w:rPr>
        <w:t> </w:t>
      </w:r>
      <w:r>
        <w:rPr>
          <w:sz w:val="22"/>
        </w:rPr>
        <w:t>bajo</w:t>
      </w:r>
      <w:r>
        <w:rPr>
          <w:spacing w:val="-7"/>
          <w:sz w:val="22"/>
        </w:rPr>
        <w:t> </w:t>
      </w:r>
      <w:r>
        <w:rPr>
          <w:sz w:val="22"/>
        </w:rPr>
        <w:t>firma</w:t>
      </w:r>
      <w:r>
        <w:rPr>
          <w:spacing w:val="-5"/>
          <w:sz w:val="22"/>
        </w:rPr>
        <w:t> </w:t>
      </w:r>
      <w:r>
        <w:rPr>
          <w:sz w:val="22"/>
        </w:rPr>
        <w:t>personal,</w:t>
      </w:r>
      <w:r>
        <w:rPr>
          <w:spacing w:val="-7"/>
          <w:sz w:val="22"/>
        </w:rPr>
        <w:t> </w:t>
      </w:r>
      <w:r>
        <w:rPr>
          <w:sz w:val="22"/>
        </w:rPr>
        <w:t>de</w:t>
      </w:r>
      <w:r>
        <w:rPr>
          <w:spacing w:val="-5"/>
          <w:sz w:val="22"/>
        </w:rPr>
        <w:t> </w:t>
      </w:r>
      <w:r>
        <w:rPr>
          <w:sz w:val="22"/>
        </w:rPr>
        <w:t>forma</w:t>
      </w:r>
      <w:r>
        <w:rPr>
          <w:spacing w:val="-7"/>
          <w:sz w:val="22"/>
        </w:rPr>
        <w:t> </w:t>
      </w:r>
      <w:r>
        <w:rPr>
          <w:sz w:val="22"/>
        </w:rPr>
        <w:t>respetuosa.</w:t>
      </w:r>
    </w:p>
    <w:p>
      <w:pPr>
        <w:pStyle w:val="ListParagraph"/>
        <w:numPr>
          <w:ilvl w:val="1"/>
          <w:numId w:val="37"/>
        </w:numPr>
        <w:tabs>
          <w:tab w:pos="2422" w:val="left" w:leader="none"/>
        </w:tabs>
        <w:spacing w:line="254" w:lineRule="auto" w:before="4" w:after="0"/>
        <w:ind w:left="2422" w:right="2498" w:hanging="360"/>
        <w:jc w:val="left"/>
        <w:rPr>
          <w:sz w:val="22"/>
        </w:rPr>
      </w:pPr>
      <w:r>
        <w:rPr>
          <w:sz w:val="22"/>
        </w:rPr>
        <w:t>Participar</w:t>
      </w:r>
      <w:r>
        <w:rPr>
          <w:spacing w:val="-2"/>
          <w:sz w:val="22"/>
        </w:rPr>
        <w:t> </w:t>
      </w:r>
      <w:r>
        <w:rPr>
          <w:sz w:val="22"/>
        </w:rPr>
        <w:t>en</w:t>
      </w:r>
      <w:r>
        <w:rPr>
          <w:spacing w:val="-3"/>
          <w:sz w:val="22"/>
        </w:rPr>
        <w:t> </w:t>
      </w:r>
      <w:r>
        <w:rPr>
          <w:sz w:val="22"/>
        </w:rPr>
        <w:t>todas</w:t>
      </w:r>
      <w:r>
        <w:rPr>
          <w:spacing w:val="-3"/>
          <w:sz w:val="22"/>
        </w:rPr>
        <w:t> </w:t>
      </w:r>
      <w:r>
        <w:rPr>
          <w:sz w:val="22"/>
        </w:rPr>
        <w:t>las</w:t>
      </w:r>
      <w:r>
        <w:rPr>
          <w:spacing w:val="-3"/>
          <w:sz w:val="22"/>
        </w:rPr>
        <w:t> </w:t>
      </w:r>
      <w:r>
        <w:rPr>
          <w:sz w:val="22"/>
        </w:rPr>
        <w:t>actividades</w:t>
      </w:r>
      <w:r>
        <w:rPr>
          <w:spacing w:val="-2"/>
          <w:sz w:val="22"/>
        </w:rPr>
        <w:t> </w:t>
      </w:r>
      <w:r>
        <w:rPr>
          <w:sz w:val="22"/>
        </w:rPr>
        <w:t>programadas</w:t>
      </w:r>
      <w:r>
        <w:rPr>
          <w:spacing w:val="-1"/>
          <w:sz w:val="22"/>
        </w:rPr>
        <w:t> </w:t>
      </w:r>
      <w:r>
        <w:rPr>
          <w:sz w:val="22"/>
        </w:rPr>
        <w:t>para</w:t>
      </w:r>
      <w:r>
        <w:rPr>
          <w:spacing w:val="-3"/>
          <w:sz w:val="22"/>
        </w:rPr>
        <w:t> </w:t>
      </w:r>
      <w:r>
        <w:rPr>
          <w:sz w:val="22"/>
        </w:rPr>
        <w:t>las</w:t>
      </w:r>
      <w:r>
        <w:rPr>
          <w:spacing w:val="-3"/>
          <w:sz w:val="22"/>
        </w:rPr>
        <w:t> </w:t>
      </w:r>
      <w:r>
        <w:rPr>
          <w:sz w:val="22"/>
        </w:rPr>
        <w:t>familias</w:t>
      </w:r>
      <w:r>
        <w:rPr>
          <w:spacing w:val="-3"/>
          <w:sz w:val="22"/>
        </w:rPr>
        <w:t> </w:t>
      </w:r>
      <w:r>
        <w:rPr>
          <w:sz w:val="22"/>
        </w:rPr>
        <w:t>de</w:t>
      </w:r>
      <w:r>
        <w:rPr>
          <w:spacing w:val="-2"/>
          <w:sz w:val="22"/>
        </w:rPr>
        <w:t> </w:t>
      </w:r>
      <w:r>
        <w:rPr>
          <w:sz w:val="22"/>
        </w:rPr>
        <w:t>la</w:t>
      </w:r>
      <w:r>
        <w:rPr>
          <w:spacing w:val="-3"/>
          <w:sz w:val="22"/>
        </w:rPr>
        <w:t> </w:t>
      </w:r>
      <w:r>
        <w:rPr>
          <w:sz w:val="22"/>
        </w:rPr>
        <w:t>Comunidad </w:t>
      </w:r>
      <w:r>
        <w:rPr>
          <w:spacing w:val="-2"/>
          <w:sz w:val="22"/>
        </w:rPr>
        <w:t>Educativa.</w:t>
      </w:r>
    </w:p>
    <w:p>
      <w:pPr>
        <w:pStyle w:val="ListParagraph"/>
        <w:numPr>
          <w:ilvl w:val="1"/>
          <w:numId w:val="37"/>
        </w:numPr>
        <w:tabs>
          <w:tab w:pos="2421" w:val="left" w:leader="none"/>
        </w:tabs>
        <w:spacing w:line="240" w:lineRule="auto" w:before="6" w:after="0"/>
        <w:ind w:left="2421" w:right="0" w:hanging="359"/>
        <w:jc w:val="left"/>
        <w:rPr>
          <w:sz w:val="22"/>
        </w:rPr>
      </w:pPr>
      <w:r>
        <w:rPr>
          <w:sz w:val="22"/>
        </w:rPr>
        <w:t>Recibir</w:t>
      </w:r>
      <w:r>
        <w:rPr>
          <w:spacing w:val="-10"/>
          <w:sz w:val="22"/>
        </w:rPr>
        <w:t> </w:t>
      </w:r>
      <w:r>
        <w:rPr>
          <w:sz w:val="22"/>
        </w:rPr>
        <w:t>orientación</w:t>
      </w:r>
      <w:r>
        <w:rPr>
          <w:spacing w:val="-7"/>
          <w:sz w:val="22"/>
        </w:rPr>
        <w:t> </w:t>
      </w:r>
      <w:r>
        <w:rPr>
          <w:sz w:val="22"/>
        </w:rPr>
        <w:t>y</w:t>
      </w:r>
      <w:r>
        <w:rPr>
          <w:spacing w:val="-7"/>
          <w:sz w:val="22"/>
        </w:rPr>
        <w:t> </w:t>
      </w:r>
      <w:r>
        <w:rPr>
          <w:sz w:val="22"/>
        </w:rPr>
        <w:t>apoyo</w:t>
      </w:r>
      <w:r>
        <w:rPr>
          <w:spacing w:val="-6"/>
          <w:sz w:val="22"/>
        </w:rPr>
        <w:t> </w:t>
      </w:r>
      <w:r>
        <w:rPr>
          <w:sz w:val="22"/>
        </w:rPr>
        <w:t>para</w:t>
      </w:r>
      <w:r>
        <w:rPr>
          <w:spacing w:val="-6"/>
          <w:sz w:val="22"/>
        </w:rPr>
        <w:t> </w:t>
      </w:r>
      <w:r>
        <w:rPr>
          <w:sz w:val="22"/>
        </w:rPr>
        <w:t>desarrollar</w:t>
      </w:r>
      <w:r>
        <w:rPr>
          <w:spacing w:val="-7"/>
          <w:sz w:val="22"/>
        </w:rPr>
        <w:t> </w:t>
      </w:r>
      <w:r>
        <w:rPr>
          <w:sz w:val="22"/>
        </w:rPr>
        <w:t>su</w:t>
      </w:r>
      <w:r>
        <w:rPr>
          <w:spacing w:val="-6"/>
          <w:sz w:val="22"/>
        </w:rPr>
        <w:t> </w:t>
      </w:r>
      <w:r>
        <w:rPr>
          <w:sz w:val="22"/>
        </w:rPr>
        <w:t>rol</w:t>
      </w:r>
      <w:r>
        <w:rPr>
          <w:spacing w:val="-8"/>
          <w:sz w:val="22"/>
        </w:rPr>
        <w:t> </w:t>
      </w:r>
      <w:r>
        <w:rPr>
          <w:sz w:val="22"/>
        </w:rPr>
        <w:t>de</w:t>
      </w:r>
      <w:r>
        <w:rPr>
          <w:spacing w:val="-5"/>
          <w:sz w:val="22"/>
        </w:rPr>
        <w:t> </w:t>
      </w:r>
      <w:r>
        <w:rPr>
          <w:sz w:val="22"/>
        </w:rPr>
        <w:t>padre,</w:t>
      </w:r>
      <w:r>
        <w:rPr>
          <w:spacing w:val="-7"/>
          <w:sz w:val="22"/>
        </w:rPr>
        <w:t> </w:t>
      </w:r>
      <w:r>
        <w:rPr>
          <w:sz w:val="22"/>
        </w:rPr>
        <w:t>madre</w:t>
      </w:r>
      <w:r>
        <w:rPr>
          <w:spacing w:val="-7"/>
          <w:sz w:val="22"/>
        </w:rPr>
        <w:t> </w:t>
      </w:r>
      <w:r>
        <w:rPr>
          <w:sz w:val="22"/>
        </w:rPr>
        <w:t>y</w:t>
      </w:r>
      <w:r>
        <w:rPr>
          <w:spacing w:val="-6"/>
          <w:sz w:val="22"/>
        </w:rPr>
        <w:t> </w:t>
      </w:r>
      <w:r>
        <w:rPr>
          <w:spacing w:val="-2"/>
          <w:sz w:val="22"/>
        </w:rPr>
        <w:t>apoderado.</w:t>
      </w:r>
    </w:p>
    <w:p>
      <w:pPr>
        <w:pStyle w:val="ListParagraph"/>
        <w:numPr>
          <w:ilvl w:val="1"/>
          <w:numId w:val="37"/>
        </w:numPr>
        <w:tabs>
          <w:tab w:pos="2419" w:val="left" w:leader="none"/>
        </w:tabs>
        <w:spacing w:line="240" w:lineRule="auto" w:before="8" w:after="0"/>
        <w:ind w:left="2419" w:right="0" w:hanging="357"/>
        <w:jc w:val="left"/>
        <w:rPr>
          <w:sz w:val="22"/>
        </w:rPr>
      </w:pPr>
      <w:r>
        <w:rPr>
          <w:sz w:val="22"/>
        </w:rPr>
        <w:t>Postular</w:t>
      </w:r>
      <w:r>
        <w:rPr>
          <w:spacing w:val="-6"/>
          <w:sz w:val="22"/>
        </w:rPr>
        <w:t> </w:t>
      </w:r>
      <w:r>
        <w:rPr>
          <w:sz w:val="22"/>
        </w:rPr>
        <w:t>a</w:t>
      </w:r>
      <w:r>
        <w:rPr>
          <w:spacing w:val="-6"/>
          <w:sz w:val="22"/>
        </w:rPr>
        <w:t> </w:t>
      </w:r>
      <w:r>
        <w:rPr>
          <w:sz w:val="22"/>
        </w:rPr>
        <w:t>Beca</w:t>
      </w:r>
      <w:r>
        <w:rPr>
          <w:spacing w:val="-4"/>
          <w:sz w:val="22"/>
        </w:rPr>
        <w:t> </w:t>
      </w:r>
      <w:r>
        <w:rPr>
          <w:sz w:val="22"/>
        </w:rPr>
        <w:t>para</w:t>
      </w:r>
      <w:r>
        <w:rPr>
          <w:spacing w:val="-6"/>
          <w:sz w:val="22"/>
        </w:rPr>
        <w:t> </w:t>
      </w:r>
      <w:r>
        <w:rPr>
          <w:sz w:val="22"/>
        </w:rPr>
        <w:t>su</w:t>
      </w:r>
      <w:r>
        <w:rPr>
          <w:spacing w:val="-5"/>
          <w:sz w:val="22"/>
        </w:rPr>
        <w:t> </w:t>
      </w:r>
      <w:r>
        <w:rPr>
          <w:sz w:val="22"/>
        </w:rPr>
        <w:t>hijo(a)</w:t>
      </w:r>
      <w:r>
        <w:rPr>
          <w:spacing w:val="-6"/>
          <w:sz w:val="22"/>
        </w:rPr>
        <w:t> </w:t>
      </w:r>
      <w:r>
        <w:rPr>
          <w:sz w:val="22"/>
        </w:rPr>
        <w:t>o</w:t>
      </w:r>
      <w:r>
        <w:rPr>
          <w:spacing w:val="-3"/>
          <w:sz w:val="22"/>
        </w:rPr>
        <w:t> </w:t>
      </w:r>
      <w:r>
        <w:rPr>
          <w:spacing w:val="-2"/>
          <w:sz w:val="22"/>
        </w:rPr>
        <w:t>pupilo(a)</w:t>
      </w:r>
    </w:p>
    <w:p>
      <w:pPr>
        <w:pStyle w:val="ListParagraph"/>
        <w:numPr>
          <w:ilvl w:val="1"/>
          <w:numId w:val="37"/>
        </w:numPr>
        <w:tabs>
          <w:tab w:pos="2418" w:val="left" w:leader="none"/>
          <w:tab w:pos="2422" w:val="left" w:leader="none"/>
        </w:tabs>
        <w:spacing w:line="254" w:lineRule="auto" w:before="17" w:after="0"/>
        <w:ind w:left="2422" w:right="1970" w:hanging="360"/>
        <w:jc w:val="left"/>
        <w:rPr>
          <w:sz w:val="22"/>
        </w:rPr>
      </w:pPr>
      <w:r>
        <w:rPr>
          <w:sz w:val="22"/>
        </w:rPr>
        <w:t>Apelar,</w:t>
      </w:r>
      <w:r>
        <w:rPr>
          <w:spacing w:val="-3"/>
          <w:sz w:val="22"/>
        </w:rPr>
        <w:t> </w:t>
      </w:r>
      <w:r>
        <w:rPr>
          <w:sz w:val="22"/>
        </w:rPr>
        <w:t>formal</w:t>
      </w:r>
      <w:r>
        <w:rPr>
          <w:spacing w:val="-5"/>
          <w:sz w:val="22"/>
        </w:rPr>
        <w:t> </w:t>
      </w:r>
      <w:r>
        <w:rPr>
          <w:sz w:val="22"/>
        </w:rPr>
        <w:t>y</w:t>
      </w:r>
      <w:r>
        <w:rPr>
          <w:spacing w:val="-3"/>
          <w:sz w:val="22"/>
        </w:rPr>
        <w:t> </w:t>
      </w:r>
      <w:r>
        <w:rPr>
          <w:sz w:val="22"/>
        </w:rPr>
        <w:t>respetuosamente,</w:t>
      </w:r>
      <w:r>
        <w:rPr>
          <w:spacing w:val="-3"/>
          <w:sz w:val="22"/>
        </w:rPr>
        <w:t> </w:t>
      </w:r>
      <w:r>
        <w:rPr>
          <w:sz w:val="22"/>
        </w:rPr>
        <w:t>frente</w:t>
      </w:r>
      <w:r>
        <w:rPr>
          <w:spacing w:val="-2"/>
          <w:sz w:val="22"/>
        </w:rPr>
        <w:t> </w:t>
      </w:r>
      <w:r>
        <w:rPr>
          <w:sz w:val="22"/>
        </w:rPr>
        <w:t>a</w:t>
      </w:r>
      <w:r>
        <w:rPr>
          <w:spacing w:val="-5"/>
          <w:sz w:val="22"/>
        </w:rPr>
        <w:t> </w:t>
      </w:r>
      <w:r>
        <w:rPr>
          <w:sz w:val="22"/>
        </w:rPr>
        <w:t>alguna</w:t>
      </w:r>
      <w:r>
        <w:rPr>
          <w:spacing w:val="-3"/>
          <w:sz w:val="22"/>
        </w:rPr>
        <w:t> </w:t>
      </w:r>
      <w:r>
        <w:rPr>
          <w:sz w:val="22"/>
        </w:rPr>
        <w:t>decisión</w:t>
      </w:r>
      <w:r>
        <w:rPr>
          <w:spacing w:val="-5"/>
          <w:sz w:val="22"/>
        </w:rPr>
        <w:t> </w:t>
      </w:r>
      <w:r>
        <w:rPr>
          <w:sz w:val="22"/>
        </w:rPr>
        <w:t>o</w:t>
      </w:r>
      <w:r>
        <w:rPr>
          <w:spacing w:val="-2"/>
          <w:sz w:val="22"/>
        </w:rPr>
        <w:t> </w:t>
      </w:r>
      <w:r>
        <w:rPr>
          <w:sz w:val="22"/>
        </w:rPr>
        <w:t>sanción</w:t>
      </w:r>
      <w:r>
        <w:rPr>
          <w:spacing w:val="-4"/>
          <w:sz w:val="22"/>
        </w:rPr>
        <w:t> </w:t>
      </w:r>
      <w:r>
        <w:rPr>
          <w:sz w:val="22"/>
        </w:rPr>
        <w:t>a</w:t>
      </w:r>
      <w:r>
        <w:rPr>
          <w:spacing w:val="-5"/>
          <w:sz w:val="22"/>
        </w:rPr>
        <w:t> </w:t>
      </w:r>
      <w:r>
        <w:rPr>
          <w:sz w:val="22"/>
        </w:rPr>
        <w:t>su</w:t>
      </w:r>
      <w:r>
        <w:rPr>
          <w:spacing w:val="-3"/>
          <w:sz w:val="22"/>
        </w:rPr>
        <w:t> </w:t>
      </w:r>
      <w:r>
        <w:rPr>
          <w:sz w:val="22"/>
        </w:rPr>
        <w:t>pupilo(a)</w:t>
      </w:r>
      <w:r>
        <w:rPr>
          <w:spacing w:val="-3"/>
          <w:sz w:val="22"/>
        </w:rPr>
        <w:t> </w:t>
      </w:r>
      <w:r>
        <w:rPr>
          <w:sz w:val="22"/>
        </w:rPr>
        <w:t>que no considere adecuada.</w:t>
      </w:r>
    </w:p>
    <w:p>
      <w:pPr>
        <w:pStyle w:val="ListParagraph"/>
        <w:numPr>
          <w:ilvl w:val="1"/>
          <w:numId w:val="37"/>
        </w:numPr>
        <w:tabs>
          <w:tab w:pos="2422" w:val="left" w:leader="none"/>
        </w:tabs>
        <w:spacing w:line="254" w:lineRule="auto" w:before="4" w:after="0"/>
        <w:ind w:left="2422" w:right="2579" w:hanging="360"/>
        <w:jc w:val="left"/>
        <w:rPr>
          <w:sz w:val="22"/>
        </w:rPr>
      </w:pPr>
      <w:r>
        <w:rPr>
          <w:sz w:val="22"/>
        </w:rPr>
        <w:t>Participar</w:t>
      </w:r>
      <w:r>
        <w:rPr>
          <w:spacing w:val="-1"/>
          <w:sz w:val="22"/>
        </w:rPr>
        <w:t> </w:t>
      </w:r>
      <w:r>
        <w:rPr>
          <w:sz w:val="22"/>
        </w:rPr>
        <w:t>en</w:t>
      </w:r>
      <w:r>
        <w:rPr>
          <w:spacing w:val="-2"/>
          <w:sz w:val="22"/>
        </w:rPr>
        <w:t> </w:t>
      </w:r>
      <w:r>
        <w:rPr>
          <w:sz w:val="22"/>
        </w:rPr>
        <w:t>la</w:t>
      </w:r>
      <w:r>
        <w:rPr>
          <w:spacing w:val="-2"/>
          <w:sz w:val="22"/>
        </w:rPr>
        <w:t> </w:t>
      </w:r>
      <w:r>
        <w:rPr>
          <w:sz w:val="22"/>
        </w:rPr>
        <w:t>conformación</w:t>
      </w:r>
      <w:r>
        <w:rPr>
          <w:spacing w:val="-2"/>
          <w:sz w:val="22"/>
        </w:rPr>
        <w:t> </w:t>
      </w:r>
      <w:r>
        <w:rPr>
          <w:sz w:val="22"/>
        </w:rPr>
        <w:t>del</w:t>
      </w:r>
      <w:r>
        <w:rPr>
          <w:spacing w:val="-2"/>
          <w:sz w:val="22"/>
        </w:rPr>
        <w:t> </w:t>
      </w:r>
      <w:r>
        <w:rPr>
          <w:sz w:val="22"/>
        </w:rPr>
        <w:t>Centro</w:t>
      </w:r>
      <w:r>
        <w:rPr>
          <w:spacing w:val="-1"/>
          <w:sz w:val="22"/>
        </w:rPr>
        <w:t> </w:t>
      </w:r>
      <w:r>
        <w:rPr>
          <w:sz w:val="22"/>
        </w:rPr>
        <w:t>General</w:t>
      </w:r>
      <w:r>
        <w:rPr>
          <w:spacing w:val="-3"/>
          <w:sz w:val="22"/>
        </w:rPr>
        <w:t> </w:t>
      </w:r>
      <w:r>
        <w:rPr>
          <w:sz w:val="22"/>
        </w:rPr>
        <w:t>de</w:t>
      </w:r>
      <w:r>
        <w:rPr>
          <w:spacing w:val="-1"/>
          <w:sz w:val="22"/>
        </w:rPr>
        <w:t> </w:t>
      </w:r>
      <w:r>
        <w:rPr>
          <w:sz w:val="22"/>
        </w:rPr>
        <w:t>Padres</w:t>
      </w:r>
      <w:r>
        <w:rPr>
          <w:spacing w:val="-1"/>
          <w:sz w:val="22"/>
        </w:rPr>
        <w:t> </w:t>
      </w:r>
      <w:r>
        <w:rPr>
          <w:sz w:val="22"/>
        </w:rPr>
        <w:t>y</w:t>
      </w:r>
      <w:r>
        <w:rPr>
          <w:spacing w:val="-1"/>
          <w:sz w:val="22"/>
        </w:rPr>
        <w:t> </w:t>
      </w:r>
      <w:r>
        <w:rPr>
          <w:sz w:val="22"/>
        </w:rPr>
        <w:t>Apoderados</w:t>
      </w:r>
      <w:r>
        <w:rPr>
          <w:spacing w:val="-4"/>
          <w:sz w:val="22"/>
        </w:rPr>
        <w:t> </w:t>
      </w:r>
      <w:r>
        <w:rPr>
          <w:sz w:val="22"/>
        </w:rPr>
        <w:t>y</w:t>
      </w:r>
      <w:r>
        <w:rPr>
          <w:spacing w:val="-1"/>
          <w:sz w:val="22"/>
        </w:rPr>
        <w:t> </w:t>
      </w:r>
      <w:r>
        <w:rPr>
          <w:sz w:val="22"/>
        </w:rPr>
        <w:t>en</w:t>
      </w:r>
      <w:r>
        <w:rPr>
          <w:spacing w:val="-2"/>
          <w:sz w:val="22"/>
        </w:rPr>
        <w:t> </w:t>
      </w:r>
      <w:r>
        <w:rPr>
          <w:sz w:val="22"/>
        </w:rPr>
        <w:t>el subcentro de su curso.</w:t>
      </w:r>
    </w:p>
    <w:p>
      <w:pPr>
        <w:pStyle w:val="ListParagraph"/>
        <w:numPr>
          <w:ilvl w:val="1"/>
          <w:numId w:val="37"/>
        </w:numPr>
        <w:tabs>
          <w:tab w:pos="2419" w:val="left" w:leader="none"/>
          <w:tab w:pos="2422" w:val="left" w:leader="none"/>
        </w:tabs>
        <w:spacing w:line="256" w:lineRule="auto" w:before="2" w:after="0"/>
        <w:ind w:left="2422" w:right="1983" w:hanging="360"/>
        <w:jc w:val="left"/>
        <w:rPr>
          <w:sz w:val="22"/>
        </w:rPr>
      </w:pPr>
      <w:r>
        <w:rPr>
          <w:sz w:val="22"/>
        </w:rPr>
        <w:t>Participar en los diferentes equipos de trabajo y formación que la escuela brinda a los </w:t>
      </w:r>
      <w:r>
        <w:rPr>
          <w:spacing w:val="-2"/>
          <w:sz w:val="22"/>
        </w:rPr>
        <w:t>padres.</w:t>
      </w:r>
    </w:p>
    <w:p>
      <w:pPr>
        <w:pStyle w:val="ListParagraph"/>
        <w:numPr>
          <w:ilvl w:val="1"/>
          <w:numId w:val="37"/>
        </w:numPr>
        <w:tabs>
          <w:tab w:pos="2419" w:val="left" w:leader="none"/>
          <w:tab w:pos="2422" w:val="left" w:leader="none"/>
        </w:tabs>
        <w:spacing w:line="254" w:lineRule="auto" w:before="0" w:after="0"/>
        <w:ind w:left="2422" w:right="1986" w:hanging="360"/>
        <w:jc w:val="left"/>
        <w:rPr>
          <w:sz w:val="22"/>
        </w:rPr>
      </w:pPr>
      <w:r>
        <w:rPr>
          <w:sz w:val="22"/>
        </w:rPr>
        <w:t>Recibir documento del PEI, el Reglamento Interno y de Convivencia Escolar, protocolos que lo integran y el Reglamento de Evaluación de la escuela.</w:t>
      </w:r>
    </w:p>
    <w:p>
      <w:pPr>
        <w:pStyle w:val="BodyText"/>
        <w:spacing w:before="174"/>
      </w:pPr>
    </w:p>
    <w:p>
      <w:pPr>
        <w:pStyle w:val="ListParagraph"/>
        <w:numPr>
          <w:ilvl w:val="0"/>
          <w:numId w:val="37"/>
        </w:numPr>
        <w:tabs>
          <w:tab w:pos="2060" w:val="left" w:leader="none"/>
        </w:tabs>
        <w:spacing w:line="240" w:lineRule="auto" w:before="0" w:after="0"/>
        <w:ind w:left="2060" w:right="0" w:hanging="358"/>
        <w:jc w:val="both"/>
        <w:rPr>
          <w:b/>
          <w:sz w:val="22"/>
        </w:rPr>
      </w:pPr>
      <w:r>
        <w:rPr>
          <w:b/>
          <w:sz w:val="22"/>
        </w:rPr>
        <w:t>El</w:t>
      </w:r>
      <w:r>
        <w:rPr>
          <w:b/>
          <w:spacing w:val="-5"/>
          <w:sz w:val="22"/>
        </w:rPr>
        <w:t> </w:t>
      </w:r>
      <w:r>
        <w:rPr>
          <w:b/>
          <w:sz w:val="22"/>
        </w:rPr>
        <w:t>apoderado</w:t>
      </w:r>
      <w:r>
        <w:rPr>
          <w:b/>
          <w:spacing w:val="-7"/>
          <w:sz w:val="22"/>
        </w:rPr>
        <w:t> </w:t>
      </w:r>
      <w:r>
        <w:rPr>
          <w:b/>
          <w:sz w:val="22"/>
        </w:rPr>
        <w:t>que</w:t>
      </w:r>
      <w:r>
        <w:rPr>
          <w:b/>
          <w:spacing w:val="-7"/>
          <w:sz w:val="22"/>
        </w:rPr>
        <w:t> </w:t>
      </w:r>
      <w:r>
        <w:rPr>
          <w:b/>
          <w:sz w:val="22"/>
        </w:rPr>
        <w:t>adhiere</w:t>
      </w:r>
      <w:r>
        <w:rPr>
          <w:b/>
          <w:spacing w:val="-9"/>
          <w:sz w:val="22"/>
        </w:rPr>
        <w:t> </w:t>
      </w:r>
      <w:r>
        <w:rPr>
          <w:b/>
          <w:sz w:val="22"/>
        </w:rPr>
        <w:t>al</w:t>
      </w:r>
      <w:r>
        <w:rPr>
          <w:b/>
          <w:spacing w:val="-5"/>
          <w:sz w:val="22"/>
        </w:rPr>
        <w:t> </w:t>
      </w:r>
      <w:r>
        <w:rPr>
          <w:b/>
          <w:sz w:val="22"/>
        </w:rPr>
        <w:t>PEI</w:t>
      </w:r>
      <w:r>
        <w:rPr>
          <w:b/>
          <w:spacing w:val="-5"/>
          <w:sz w:val="22"/>
        </w:rPr>
        <w:t> </w:t>
      </w:r>
      <w:r>
        <w:rPr>
          <w:b/>
          <w:sz w:val="22"/>
        </w:rPr>
        <w:t>se</w:t>
      </w:r>
      <w:r>
        <w:rPr>
          <w:b/>
          <w:spacing w:val="-9"/>
          <w:sz w:val="22"/>
        </w:rPr>
        <w:t> </w:t>
      </w:r>
      <w:r>
        <w:rPr>
          <w:b/>
          <w:sz w:val="22"/>
        </w:rPr>
        <w:t>compromete</w:t>
      </w:r>
      <w:r>
        <w:rPr>
          <w:b/>
          <w:spacing w:val="-5"/>
          <w:sz w:val="22"/>
        </w:rPr>
        <w:t> a:</w:t>
      </w:r>
    </w:p>
    <w:p>
      <w:pPr>
        <w:pStyle w:val="ListParagraph"/>
        <w:numPr>
          <w:ilvl w:val="1"/>
          <w:numId w:val="37"/>
        </w:numPr>
        <w:tabs>
          <w:tab w:pos="2420" w:val="left" w:leader="none"/>
          <w:tab w:pos="2422" w:val="left" w:leader="none"/>
        </w:tabs>
        <w:spacing w:line="256" w:lineRule="auto" w:before="20" w:after="0"/>
        <w:ind w:left="2422" w:right="1937" w:hanging="360"/>
        <w:jc w:val="both"/>
        <w:rPr>
          <w:sz w:val="22"/>
        </w:rPr>
      </w:pPr>
      <w:r>
        <w:rPr>
          <w:sz w:val="22"/>
        </w:rPr>
        <w:t>Mantener una relación educadora positiva, respetuosa, de colaboración y apoyo, con la Dirección</w:t>
      </w:r>
      <w:r>
        <w:rPr>
          <w:spacing w:val="-6"/>
          <w:sz w:val="22"/>
        </w:rPr>
        <w:t> </w:t>
      </w:r>
      <w:r>
        <w:rPr>
          <w:sz w:val="22"/>
        </w:rPr>
        <w:t>del</w:t>
      </w:r>
      <w:r>
        <w:rPr>
          <w:spacing w:val="-6"/>
          <w:sz w:val="22"/>
        </w:rPr>
        <w:t> </w:t>
      </w:r>
      <w:r>
        <w:rPr>
          <w:sz w:val="22"/>
        </w:rPr>
        <w:t>Establecimiento,</w:t>
      </w:r>
      <w:r>
        <w:rPr>
          <w:spacing w:val="-6"/>
          <w:sz w:val="22"/>
        </w:rPr>
        <w:t> </w:t>
      </w:r>
      <w:r>
        <w:rPr>
          <w:sz w:val="22"/>
        </w:rPr>
        <w:t>docentes,</w:t>
      </w:r>
      <w:r>
        <w:rPr>
          <w:spacing w:val="-8"/>
          <w:sz w:val="22"/>
        </w:rPr>
        <w:t> </w:t>
      </w:r>
      <w:r>
        <w:rPr>
          <w:sz w:val="22"/>
        </w:rPr>
        <w:t>apoderados,</w:t>
      </w:r>
      <w:r>
        <w:rPr>
          <w:spacing w:val="-10"/>
          <w:sz w:val="22"/>
        </w:rPr>
        <w:t> </w:t>
      </w:r>
      <w:r>
        <w:rPr>
          <w:sz w:val="22"/>
        </w:rPr>
        <w:t>alumnos(as)</w:t>
      </w:r>
      <w:r>
        <w:rPr>
          <w:spacing w:val="-7"/>
          <w:sz w:val="22"/>
        </w:rPr>
        <w:t> </w:t>
      </w:r>
      <w:r>
        <w:rPr>
          <w:sz w:val="22"/>
        </w:rPr>
        <w:t>y</w:t>
      </w:r>
      <w:r>
        <w:rPr>
          <w:spacing w:val="-5"/>
          <w:sz w:val="22"/>
        </w:rPr>
        <w:t> </w:t>
      </w:r>
      <w:r>
        <w:rPr>
          <w:sz w:val="22"/>
        </w:rPr>
        <w:t>todo</w:t>
      </w:r>
      <w:r>
        <w:rPr>
          <w:spacing w:val="-7"/>
          <w:sz w:val="22"/>
        </w:rPr>
        <w:t> </w:t>
      </w:r>
      <w:r>
        <w:rPr>
          <w:sz w:val="22"/>
        </w:rPr>
        <w:t>miembro</w:t>
      </w:r>
      <w:r>
        <w:rPr>
          <w:spacing w:val="-4"/>
          <w:sz w:val="22"/>
        </w:rPr>
        <w:t> </w:t>
      </w:r>
      <w:r>
        <w:rPr>
          <w:sz w:val="22"/>
        </w:rPr>
        <w:t>de</w:t>
      </w:r>
      <w:r>
        <w:rPr>
          <w:spacing w:val="-8"/>
          <w:sz w:val="22"/>
        </w:rPr>
        <w:t> </w:t>
      </w:r>
      <w:r>
        <w:rPr>
          <w:sz w:val="22"/>
        </w:rPr>
        <w:t>la Comunidad Escolar. Cuando esta relación educadora no se cumpla en los términos expresados, se citará a entrevista solicitando cambio de actitud. Si no se restauran las relaciones de respeto, se solicitará cambio de apoderado.</w:t>
      </w:r>
    </w:p>
    <w:p>
      <w:pPr>
        <w:pStyle w:val="ListParagraph"/>
        <w:numPr>
          <w:ilvl w:val="1"/>
          <w:numId w:val="37"/>
        </w:numPr>
        <w:tabs>
          <w:tab w:pos="2422" w:val="left" w:leader="none"/>
        </w:tabs>
        <w:spacing w:line="254" w:lineRule="auto" w:before="0" w:after="0"/>
        <w:ind w:left="2422" w:right="1938" w:hanging="360"/>
        <w:jc w:val="both"/>
        <w:rPr>
          <w:sz w:val="22"/>
        </w:rPr>
      </w:pPr>
      <w:r>
        <w:rPr>
          <w:sz w:val="22"/>
        </w:rPr>
        <w:t>Conocer,</w:t>
      </w:r>
      <w:r>
        <w:rPr>
          <w:spacing w:val="-5"/>
          <w:sz w:val="22"/>
        </w:rPr>
        <w:t> </w:t>
      </w:r>
      <w:r>
        <w:rPr>
          <w:sz w:val="22"/>
        </w:rPr>
        <w:t>respetar</w:t>
      </w:r>
      <w:r>
        <w:rPr>
          <w:spacing w:val="-5"/>
          <w:sz w:val="22"/>
        </w:rPr>
        <w:t> </w:t>
      </w:r>
      <w:r>
        <w:rPr>
          <w:sz w:val="22"/>
        </w:rPr>
        <w:t>y</w:t>
      </w:r>
      <w:r>
        <w:rPr>
          <w:spacing w:val="-4"/>
          <w:sz w:val="22"/>
        </w:rPr>
        <w:t> </w:t>
      </w:r>
      <w:r>
        <w:rPr>
          <w:sz w:val="22"/>
        </w:rPr>
        <w:t>cumplir</w:t>
      </w:r>
      <w:r>
        <w:rPr>
          <w:spacing w:val="-3"/>
          <w:sz w:val="22"/>
        </w:rPr>
        <w:t> </w:t>
      </w:r>
      <w:r>
        <w:rPr>
          <w:sz w:val="22"/>
        </w:rPr>
        <w:t>el</w:t>
      </w:r>
      <w:r>
        <w:rPr>
          <w:spacing w:val="-3"/>
          <w:sz w:val="22"/>
        </w:rPr>
        <w:t> </w:t>
      </w:r>
      <w:r>
        <w:rPr>
          <w:sz w:val="22"/>
        </w:rPr>
        <w:t>Reglamento</w:t>
      </w:r>
      <w:r>
        <w:rPr>
          <w:spacing w:val="-2"/>
          <w:sz w:val="22"/>
        </w:rPr>
        <w:t> </w:t>
      </w:r>
      <w:r>
        <w:rPr>
          <w:sz w:val="22"/>
        </w:rPr>
        <w:t>Interno</w:t>
      </w:r>
      <w:r>
        <w:rPr>
          <w:spacing w:val="-4"/>
          <w:sz w:val="22"/>
        </w:rPr>
        <w:t> </w:t>
      </w:r>
      <w:r>
        <w:rPr>
          <w:sz w:val="22"/>
        </w:rPr>
        <w:t>de</w:t>
      </w:r>
      <w:r>
        <w:rPr>
          <w:spacing w:val="-5"/>
          <w:sz w:val="22"/>
        </w:rPr>
        <w:t> </w:t>
      </w:r>
      <w:r>
        <w:rPr>
          <w:sz w:val="22"/>
        </w:rPr>
        <w:t>Convivencia</w:t>
      </w:r>
      <w:r>
        <w:rPr>
          <w:spacing w:val="-5"/>
          <w:sz w:val="22"/>
        </w:rPr>
        <w:t> </w:t>
      </w:r>
      <w:r>
        <w:rPr>
          <w:sz w:val="22"/>
        </w:rPr>
        <w:t>Escolar,</w:t>
      </w:r>
      <w:r>
        <w:rPr>
          <w:spacing w:val="-5"/>
          <w:sz w:val="22"/>
        </w:rPr>
        <w:t> </w:t>
      </w:r>
      <w:r>
        <w:rPr>
          <w:sz w:val="22"/>
        </w:rPr>
        <w:t>el</w:t>
      </w:r>
      <w:r>
        <w:rPr>
          <w:spacing w:val="-6"/>
          <w:sz w:val="22"/>
        </w:rPr>
        <w:t> </w:t>
      </w:r>
      <w:r>
        <w:rPr>
          <w:sz w:val="22"/>
        </w:rPr>
        <w:t>Manual</w:t>
      </w:r>
      <w:r>
        <w:rPr>
          <w:spacing w:val="-3"/>
          <w:sz w:val="22"/>
        </w:rPr>
        <w:t> </w:t>
      </w:r>
      <w:r>
        <w:rPr>
          <w:sz w:val="22"/>
        </w:rPr>
        <w:t>de Convivencia y el Reglamento de Evaluación y Promoción.</w:t>
      </w:r>
    </w:p>
    <w:p>
      <w:pPr>
        <w:pStyle w:val="ListParagraph"/>
        <w:numPr>
          <w:ilvl w:val="1"/>
          <w:numId w:val="37"/>
        </w:numPr>
        <w:tabs>
          <w:tab w:pos="2422" w:val="left" w:leader="none"/>
        </w:tabs>
        <w:spacing w:line="256" w:lineRule="auto" w:before="0" w:after="0"/>
        <w:ind w:left="2422" w:right="1945" w:hanging="360"/>
        <w:jc w:val="both"/>
        <w:rPr>
          <w:sz w:val="22"/>
        </w:rPr>
      </w:pPr>
      <w:r>
        <w:rPr>
          <w:sz w:val="22"/>
        </w:rPr>
        <w:t>Fomentar</w:t>
      </w:r>
      <w:r>
        <w:rPr>
          <w:spacing w:val="-2"/>
          <w:sz w:val="22"/>
        </w:rPr>
        <w:t> </w:t>
      </w:r>
      <w:r>
        <w:rPr>
          <w:sz w:val="22"/>
        </w:rPr>
        <w:t>los</w:t>
      </w:r>
      <w:r>
        <w:rPr>
          <w:spacing w:val="-2"/>
          <w:sz w:val="22"/>
        </w:rPr>
        <w:t> </w:t>
      </w:r>
      <w:r>
        <w:rPr>
          <w:sz w:val="22"/>
        </w:rPr>
        <w:t>valores</w:t>
      </w:r>
      <w:r>
        <w:rPr>
          <w:spacing w:val="-2"/>
          <w:sz w:val="22"/>
        </w:rPr>
        <w:t> </w:t>
      </w:r>
      <w:r>
        <w:rPr>
          <w:sz w:val="22"/>
        </w:rPr>
        <w:t>cristianos</w:t>
      </w:r>
      <w:r>
        <w:rPr>
          <w:spacing w:val="-2"/>
          <w:sz w:val="22"/>
        </w:rPr>
        <w:t> </w:t>
      </w:r>
      <w:r>
        <w:rPr>
          <w:sz w:val="22"/>
        </w:rPr>
        <w:t>en</w:t>
      </w:r>
      <w:r>
        <w:rPr>
          <w:spacing w:val="-3"/>
          <w:sz w:val="22"/>
        </w:rPr>
        <w:t> </w:t>
      </w:r>
      <w:r>
        <w:rPr>
          <w:sz w:val="22"/>
        </w:rPr>
        <w:t>la</w:t>
      </w:r>
      <w:r>
        <w:rPr>
          <w:spacing w:val="-2"/>
          <w:sz w:val="22"/>
        </w:rPr>
        <w:t> </w:t>
      </w:r>
      <w:r>
        <w:rPr>
          <w:sz w:val="22"/>
        </w:rPr>
        <w:t>formación</w:t>
      </w:r>
      <w:r>
        <w:rPr>
          <w:spacing w:val="-3"/>
          <w:sz w:val="22"/>
        </w:rPr>
        <w:t> </w:t>
      </w:r>
      <w:r>
        <w:rPr>
          <w:sz w:val="22"/>
        </w:rPr>
        <w:t>y</w:t>
      </w:r>
      <w:r>
        <w:rPr>
          <w:spacing w:val="-1"/>
          <w:sz w:val="22"/>
        </w:rPr>
        <w:t> </w:t>
      </w:r>
      <w:r>
        <w:rPr>
          <w:sz w:val="22"/>
        </w:rPr>
        <w:t>orientación</w:t>
      </w:r>
      <w:r>
        <w:rPr>
          <w:spacing w:val="-3"/>
          <w:sz w:val="22"/>
        </w:rPr>
        <w:t> </w:t>
      </w:r>
      <w:r>
        <w:rPr>
          <w:sz w:val="22"/>
        </w:rPr>
        <w:t>de</w:t>
      </w:r>
      <w:r>
        <w:rPr>
          <w:spacing w:val="-2"/>
          <w:sz w:val="22"/>
        </w:rPr>
        <w:t> </w:t>
      </w:r>
      <w:r>
        <w:rPr>
          <w:sz w:val="22"/>
        </w:rPr>
        <w:t>su</w:t>
      </w:r>
      <w:r>
        <w:rPr>
          <w:spacing w:val="-2"/>
          <w:sz w:val="22"/>
        </w:rPr>
        <w:t> </w:t>
      </w:r>
      <w:r>
        <w:rPr>
          <w:sz w:val="22"/>
        </w:rPr>
        <w:t>hijo(a),</w:t>
      </w:r>
      <w:r>
        <w:rPr>
          <w:spacing w:val="-2"/>
          <w:sz w:val="22"/>
        </w:rPr>
        <w:t> </w:t>
      </w:r>
      <w:r>
        <w:rPr>
          <w:sz w:val="22"/>
        </w:rPr>
        <w:t>siguiendo</w:t>
      </w:r>
      <w:r>
        <w:rPr>
          <w:spacing w:val="-1"/>
          <w:sz w:val="22"/>
        </w:rPr>
        <w:t> </w:t>
      </w:r>
      <w:r>
        <w:rPr>
          <w:sz w:val="22"/>
        </w:rPr>
        <w:t>los lineamientos del PEI.</w:t>
      </w:r>
    </w:p>
    <w:p>
      <w:pPr>
        <w:pStyle w:val="ListParagraph"/>
        <w:numPr>
          <w:ilvl w:val="1"/>
          <w:numId w:val="37"/>
        </w:numPr>
        <w:tabs>
          <w:tab w:pos="2422" w:val="left" w:leader="none"/>
        </w:tabs>
        <w:spacing w:line="256" w:lineRule="auto" w:before="0" w:after="0"/>
        <w:ind w:left="2422" w:right="1939" w:hanging="360"/>
        <w:jc w:val="both"/>
        <w:rPr>
          <w:sz w:val="22"/>
        </w:rPr>
      </w:pPr>
      <w:r>
        <w:rPr>
          <w:sz w:val="22"/>
        </w:rPr>
        <w:t>Asistir a las reuniones de apoderados, citaciones del profesor jefe, o de otro Departamento</w:t>
      </w:r>
      <w:r>
        <w:rPr>
          <w:spacing w:val="-7"/>
          <w:sz w:val="22"/>
        </w:rPr>
        <w:t> </w:t>
      </w:r>
      <w:r>
        <w:rPr>
          <w:sz w:val="22"/>
        </w:rPr>
        <w:t>de</w:t>
      </w:r>
      <w:r>
        <w:rPr>
          <w:spacing w:val="-7"/>
          <w:sz w:val="22"/>
        </w:rPr>
        <w:t> </w:t>
      </w:r>
      <w:r>
        <w:rPr>
          <w:sz w:val="22"/>
        </w:rPr>
        <w:t>la</w:t>
      </w:r>
      <w:r>
        <w:rPr>
          <w:spacing w:val="-10"/>
          <w:sz w:val="22"/>
        </w:rPr>
        <w:t> </w:t>
      </w:r>
      <w:r>
        <w:rPr>
          <w:sz w:val="22"/>
        </w:rPr>
        <w:t>Escuela.</w:t>
      </w:r>
      <w:r>
        <w:rPr>
          <w:spacing w:val="-9"/>
          <w:sz w:val="22"/>
        </w:rPr>
        <w:t> </w:t>
      </w:r>
      <w:r>
        <w:rPr>
          <w:sz w:val="22"/>
        </w:rPr>
        <w:t>En</w:t>
      </w:r>
      <w:r>
        <w:rPr>
          <w:spacing w:val="-8"/>
          <w:sz w:val="22"/>
        </w:rPr>
        <w:t> </w:t>
      </w:r>
      <w:r>
        <w:rPr>
          <w:sz w:val="22"/>
        </w:rPr>
        <w:t>caso</w:t>
      </w:r>
      <w:r>
        <w:rPr>
          <w:spacing w:val="-8"/>
          <w:sz w:val="22"/>
        </w:rPr>
        <w:t> </w:t>
      </w:r>
      <w:r>
        <w:rPr>
          <w:sz w:val="22"/>
        </w:rPr>
        <w:t>de</w:t>
      </w:r>
      <w:r>
        <w:rPr>
          <w:spacing w:val="-7"/>
          <w:sz w:val="22"/>
        </w:rPr>
        <w:t> </w:t>
      </w:r>
      <w:r>
        <w:rPr>
          <w:sz w:val="22"/>
        </w:rPr>
        <w:t>que</w:t>
      </w:r>
      <w:r>
        <w:rPr>
          <w:spacing w:val="-10"/>
          <w:sz w:val="22"/>
        </w:rPr>
        <w:t> </w:t>
      </w:r>
      <w:r>
        <w:rPr>
          <w:sz w:val="22"/>
        </w:rPr>
        <w:t>el</w:t>
      </w:r>
      <w:r>
        <w:rPr>
          <w:spacing w:val="-8"/>
          <w:sz w:val="22"/>
        </w:rPr>
        <w:t> </w:t>
      </w:r>
      <w:r>
        <w:rPr>
          <w:sz w:val="22"/>
        </w:rPr>
        <w:t>apoderado</w:t>
      </w:r>
      <w:r>
        <w:rPr>
          <w:spacing w:val="-6"/>
          <w:sz w:val="22"/>
        </w:rPr>
        <w:t> </w:t>
      </w:r>
      <w:r>
        <w:rPr>
          <w:sz w:val="22"/>
        </w:rPr>
        <w:t>no</w:t>
      </w:r>
      <w:r>
        <w:rPr>
          <w:spacing w:val="-8"/>
          <w:sz w:val="22"/>
        </w:rPr>
        <w:t> </w:t>
      </w:r>
      <w:r>
        <w:rPr>
          <w:sz w:val="22"/>
        </w:rPr>
        <w:t>asista</w:t>
      </w:r>
      <w:r>
        <w:rPr>
          <w:spacing w:val="-10"/>
          <w:sz w:val="22"/>
        </w:rPr>
        <w:t> </w:t>
      </w:r>
      <w:r>
        <w:rPr>
          <w:sz w:val="22"/>
        </w:rPr>
        <w:t>oportunamente</w:t>
      </w:r>
      <w:r>
        <w:rPr>
          <w:spacing w:val="-6"/>
          <w:sz w:val="22"/>
        </w:rPr>
        <w:t> </w:t>
      </w:r>
      <w:r>
        <w:rPr>
          <w:sz w:val="22"/>
        </w:rPr>
        <w:t>a</w:t>
      </w:r>
      <w:r>
        <w:rPr>
          <w:spacing w:val="-10"/>
          <w:sz w:val="22"/>
        </w:rPr>
        <w:t> </w:t>
      </w:r>
      <w:r>
        <w:rPr>
          <w:sz w:val="22"/>
        </w:rPr>
        <w:t>las entrevistas citadas, debe justificar al día siguiente en forma personal.</w:t>
      </w:r>
    </w:p>
    <w:p>
      <w:pPr>
        <w:pStyle w:val="BodyText"/>
        <w:spacing w:line="254" w:lineRule="auto"/>
        <w:ind w:left="2422" w:right="1941"/>
        <w:jc w:val="both"/>
      </w:pPr>
      <w:r>
        <w:rPr/>
        <w:t>El</w:t>
      </w:r>
      <w:r>
        <w:rPr>
          <w:spacing w:val="-2"/>
        </w:rPr>
        <w:t> </w:t>
      </w:r>
      <w:r>
        <w:rPr/>
        <w:t>departamento</w:t>
      </w:r>
      <w:r>
        <w:rPr>
          <w:spacing w:val="-2"/>
        </w:rPr>
        <w:t> </w:t>
      </w:r>
      <w:r>
        <w:rPr/>
        <w:t>respectivo,</w:t>
      </w:r>
      <w:r>
        <w:rPr>
          <w:spacing w:val="-5"/>
        </w:rPr>
        <w:t> </w:t>
      </w:r>
      <w:r>
        <w:rPr/>
        <w:t>indicará</w:t>
      </w:r>
      <w:r>
        <w:rPr>
          <w:spacing w:val="-4"/>
        </w:rPr>
        <w:t> </w:t>
      </w:r>
      <w:r>
        <w:rPr/>
        <w:t>por</w:t>
      </w:r>
      <w:r>
        <w:rPr>
          <w:spacing w:val="-4"/>
        </w:rPr>
        <w:t> </w:t>
      </w:r>
      <w:r>
        <w:rPr/>
        <w:t>escrito</w:t>
      </w:r>
      <w:r>
        <w:rPr>
          <w:spacing w:val="-3"/>
        </w:rPr>
        <w:t> </w:t>
      </w:r>
      <w:r>
        <w:rPr/>
        <w:t>o</w:t>
      </w:r>
      <w:r>
        <w:rPr>
          <w:spacing w:val="-3"/>
        </w:rPr>
        <w:t> </w:t>
      </w:r>
      <w:r>
        <w:rPr/>
        <w:t>vía</w:t>
      </w:r>
      <w:r>
        <w:rPr>
          <w:spacing w:val="-7"/>
        </w:rPr>
        <w:t> </w:t>
      </w:r>
      <w:r>
        <w:rPr/>
        <w:t>telefónica</w:t>
      </w:r>
      <w:r>
        <w:rPr>
          <w:spacing w:val="-3"/>
        </w:rPr>
        <w:t> </w:t>
      </w:r>
      <w:r>
        <w:rPr/>
        <w:t>cuál</w:t>
      </w:r>
      <w:r>
        <w:rPr>
          <w:spacing w:val="-5"/>
        </w:rPr>
        <w:t> </w:t>
      </w:r>
      <w:r>
        <w:rPr/>
        <w:t>es</w:t>
      </w:r>
      <w:r>
        <w:rPr>
          <w:spacing w:val="-4"/>
        </w:rPr>
        <w:t> </w:t>
      </w:r>
      <w:r>
        <w:rPr/>
        <w:t>el</w:t>
      </w:r>
      <w:r>
        <w:rPr>
          <w:spacing w:val="-5"/>
        </w:rPr>
        <w:t> </w:t>
      </w:r>
      <w:r>
        <w:rPr/>
        <w:t>plazo</w:t>
      </w:r>
      <w:r>
        <w:rPr>
          <w:spacing w:val="-5"/>
        </w:rPr>
        <w:t> </w:t>
      </w:r>
      <w:r>
        <w:rPr/>
        <w:t>máximo para que se presente en el establecimiento. Debido a lo mencionado anteriormente: si</w:t>
      </w:r>
    </w:p>
    <w:p>
      <w:pPr>
        <w:spacing w:after="0" w:line="254" w:lineRule="auto"/>
        <w:jc w:val="both"/>
        <w:sectPr>
          <w:pgSz w:w="12240" w:h="15840"/>
          <w:pgMar w:header="0" w:footer="1048" w:top="0" w:bottom="1460" w:left="0" w:right="0"/>
        </w:sectPr>
      </w:pPr>
    </w:p>
    <w:p>
      <w:pPr>
        <w:pStyle w:val="BodyText"/>
      </w:pPr>
      <w:r>
        <w:rPr/>
        <w:drawing>
          <wp:anchor distT="0" distB="0" distL="0" distR="0" allowOverlap="1" layoutInCell="1" locked="0" behindDoc="0" simplePos="0" relativeHeight="15745024">
            <wp:simplePos x="0" y="0"/>
            <wp:positionH relativeFrom="page">
              <wp:posOffset>0</wp:posOffset>
            </wp:positionH>
            <wp:positionV relativeFrom="page">
              <wp:posOffset>0</wp:posOffset>
            </wp:positionV>
            <wp:extent cx="7769351" cy="1210945"/>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spacing w:before="8"/>
      </w:pPr>
    </w:p>
    <w:p>
      <w:pPr>
        <w:pStyle w:val="BodyText"/>
        <w:spacing w:line="254" w:lineRule="auto"/>
        <w:ind w:left="2422" w:right="1703"/>
      </w:pPr>
      <w:r>
        <w:rPr/>
        <w:t>un apoderado no asiste a 2 entrevistas o 2 reuniones de apoderados se determinará</w:t>
      </w:r>
      <w:r>
        <w:rPr>
          <w:spacing w:val="80"/>
        </w:rPr>
        <w:t> </w:t>
      </w:r>
      <w:r>
        <w:rPr/>
        <w:t>cambio de apoderado</w:t>
      </w:r>
    </w:p>
    <w:p>
      <w:pPr>
        <w:pStyle w:val="ListParagraph"/>
        <w:numPr>
          <w:ilvl w:val="1"/>
          <w:numId w:val="37"/>
        </w:numPr>
        <w:tabs>
          <w:tab w:pos="2422" w:val="left" w:leader="none"/>
        </w:tabs>
        <w:spacing w:line="254" w:lineRule="auto" w:before="161" w:after="0"/>
        <w:ind w:left="2422" w:right="1947" w:hanging="360"/>
        <w:jc w:val="both"/>
        <w:rPr>
          <w:sz w:val="22"/>
        </w:rPr>
      </w:pPr>
      <w:r>
        <w:rPr>
          <w:sz w:val="22"/>
        </w:rPr>
        <w:t>Establecer relaciones personales entre apoderados dentro de los cánones</w:t>
      </w:r>
      <w:r>
        <w:rPr>
          <w:spacing w:val="-1"/>
          <w:sz w:val="22"/>
        </w:rPr>
        <w:t> </w:t>
      </w:r>
      <w:r>
        <w:rPr>
          <w:sz w:val="22"/>
        </w:rPr>
        <w:t>valóricos que el Proyecto Educativo Institucional busca preservar.</w:t>
      </w:r>
    </w:p>
    <w:p>
      <w:pPr>
        <w:pStyle w:val="ListParagraph"/>
        <w:numPr>
          <w:ilvl w:val="1"/>
          <w:numId w:val="37"/>
        </w:numPr>
        <w:tabs>
          <w:tab w:pos="2420" w:val="left" w:leader="none"/>
          <w:tab w:pos="2422" w:val="left" w:leader="none"/>
        </w:tabs>
        <w:spacing w:line="254" w:lineRule="auto" w:before="4" w:after="0"/>
        <w:ind w:left="2422" w:right="1937" w:hanging="360"/>
        <w:jc w:val="both"/>
        <w:rPr>
          <w:sz w:val="22"/>
        </w:rPr>
      </w:pPr>
      <w:r>
        <w:rPr>
          <w:sz w:val="22"/>
        </w:rPr>
        <w:t>No firmar, fotografiar o grabar entrevistas, conversaciones, situaciones o personas, en cualquier actividad educativa, que afecte la dignidad de integrantes de nuestra comunidad y/o los valores que sustentan el PEI.</w:t>
      </w:r>
    </w:p>
    <w:p>
      <w:pPr>
        <w:pStyle w:val="ListParagraph"/>
        <w:numPr>
          <w:ilvl w:val="1"/>
          <w:numId w:val="37"/>
        </w:numPr>
        <w:tabs>
          <w:tab w:pos="2422" w:val="left" w:leader="none"/>
        </w:tabs>
        <w:spacing w:line="254" w:lineRule="auto" w:before="5" w:after="0"/>
        <w:ind w:left="2422" w:right="1938" w:hanging="360"/>
        <w:jc w:val="both"/>
        <w:rPr>
          <w:sz w:val="22"/>
        </w:rPr>
      </w:pPr>
      <w:r>
        <w:rPr>
          <w:sz w:val="22"/>
        </w:rPr>
        <w:t>Promover</w:t>
      </w:r>
      <w:r>
        <w:rPr>
          <w:spacing w:val="-13"/>
          <w:sz w:val="22"/>
        </w:rPr>
        <w:t> </w:t>
      </w:r>
      <w:r>
        <w:rPr>
          <w:sz w:val="22"/>
        </w:rPr>
        <w:t>en</w:t>
      </w:r>
      <w:r>
        <w:rPr>
          <w:spacing w:val="-12"/>
          <w:sz w:val="22"/>
        </w:rPr>
        <w:t> </w:t>
      </w:r>
      <w:r>
        <w:rPr>
          <w:sz w:val="22"/>
        </w:rPr>
        <w:t>la</w:t>
      </w:r>
      <w:r>
        <w:rPr>
          <w:spacing w:val="-13"/>
          <w:sz w:val="22"/>
        </w:rPr>
        <w:t> </w:t>
      </w:r>
      <w:r>
        <w:rPr>
          <w:sz w:val="22"/>
        </w:rPr>
        <w:t>Comunidad</w:t>
      </w:r>
      <w:r>
        <w:rPr>
          <w:spacing w:val="-12"/>
          <w:sz w:val="22"/>
        </w:rPr>
        <w:t> </w:t>
      </w:r>
      <w:r>
        <w:rPr>
          <w:sz w:val="22"/>
        </w:rPr>
        <w:t>Educativa,</w:t>
      </w:r>
      <w:r>
        <w:rPr>
          <w:spacing w:val="-13"/>
          <w:sz w:val="22"/>
        </w:rPr>
        <w:t> </w:t>
      </w:r>
      <w:r>
        <w:rPr>
          <w:sz w:val="22"/>
        </w:rPr>
        <w:t>especialmente</w:t>
      </w:r>
      <w:r>
        <w:rPr>
          <w:spacing w:val="-12"/>
          <w:sz w:val="22"/>
        </w:rPr>
        <w:t> </w:t>
      </w:r>
      <w:r>
        <w:rPr>
          <w:sz w:val="22"/>
        </w:rPr>
        <w:t>al</w:t>
      </w:r>
      <w:r>
        <w:rPr>
          <w:spacing w:val="-13"/>
          <w:sz w:val="22"/>
        </w:rPr>
        <w:t> </w:t>
      </w:r>
      <w:r>
        <w:rPr>
          <w:sz w:val="22"/>
        </w:rPr>
        <w:t>interior</w:t>
      </w:r>
      <w:r>
        <w:rPr>
          <w:spacing w:val="-12"/>
          <w:sz w:val="22"/>
        </w:rPr>
        <w:t> </w:t>
      </w:r>
      <w:r>
        <w:rPr>
          <w:sz w:val="22"/>
        </w:rPr>
        <w:t>de</w:t>
      </w:r>
      <w:r>
        <w:rPr>
          <w:spacing w:val="-12"/>
          <w:sz w:val="22"/>
        </w:rPr>
        <w:t> </w:t>
      </w:r>
      <w:r>
        <w:rPr>
          <w:sz w:val="22"/>
        </w:rPr>
        <w:t>su</w:t>
      </w:r>
      <w:r>
        <w:rPr>
          <w:spacing w:val="-13"/>
          <w:sz w:val="22"/>
        </w:rPr>
        <w:t> </w:t>
      </w:r>
      <w:r>
        <w:rPr>
          <w:sz w:val="22"/>
        </w:rPr>
        <w:t>curso,</w:t>
      </w:r>
      <w:r>
        <w:rPr>
          <w:spacing w:val="-12"/>
          <w:sz w:val="22"/>
        </w:rPr>
        <w:t> </w:t>
      </w:r>
      <w:r>
        <w:rPr>
          <w:sz w:val="22"/>
        </w:rPr>
        <w:t>un</w:t>
      </w:r>
      <w:r>
        <w:rPr>
          <w:spacing w:val="-13"/>
          <w:sz w:val="22"/>
        </w:rPr>
        <w:t> </w:t>
      </w:r>
      <w:r>
        <w:rPr>
          <w:sz w:val="22"/>
        </w:rPr>
        <w:t>ambiente formativo, educado, respetuoso, tolerante y de crecimiento comunitario.</w:t>
      </w:r>
    </w:p>
    <w:p>
      <w:pPr>
        <w:pStyle w:val="ListParagraph"/>
        <w:numPr>
          <w:ilvl w:val="1"/>
          <w:numId w:val="37"/>
        </w:numPr>
        <w:tabs>
          <w:tab w:pos="2422" w:val="left" w:leader="none"/>
        </w:tabs>
        <w:spacing w:line="256" w:lineRule="auto" w:before="5" w:after="0"/>
        <w:ind w:left="2422" w:right="1939" w:hanging="360"/>
        <w:jc w:val="both"/>
        <w:rPr>
          <w:sz w:val="22"/>
        </w:rPr>
      </w:pPr>
      <w:r>
        <w:rPr>
          <w:sz w:val="22"/>
        </w:rPr>
        <w:t>No promover ni participar en comentarios malintencionados, discusiones innecesarias, amenazas, descalificaciones gestuales, agresiones físicas y/o psicológicas, verbales o escritas hacia alumnos (as), padres, directivos, docentes, asistentes de la educación, personal auxiliar y administrativo de la escuela, en: reuniones de curso, conversaciones de pasillo, convivencias, encuentros informales o a través de Internet.</w:t>
      </w:r>
    </w:p>
    <w:p>
      <w:pPr>
        <w:pStyle w:val="ListParagraph"/>
        <w:numPr>
          <w:ilvl w:val="1"/>
          <w:numId w:val="37"/>
        </w:numPr>
        <w:tabs>
          <w:tab w:pos="2422" w:val="left" w:leader="none"/>
        </w:tabs>
        <w:spacing w:line="256" w:lineRule="auto" w:before="0" w:after="0"/>
        <w:ind w:left="2422" w:right="1938" w:hanging="360"/>
        <w:jc w:val="both"/>
        <w:rPr>
          <w:sz w:val="22"/>
        </w:rPr>
      </w:pPr>
      <w:r>
        <w:rPr>
          <w:sz w:val="22"/>
        </w:rPr>
        <w:t>Acoger y considerar las sugerencias de la escuela, en orden a solucionar dificultades específicas</w:t>
      </w:r>
      <w:r>
        <w:rPr>
          <w:spacing w:val="-13"/>
          <w:sz w:val="22"/>
        </w:rPr>
        <w:t> </w:t>
      </w:r>
      <w:r>
        <w:rPr>
          <w:sz w:val="22"/>
        </w:rPr>
        <w:t>para</w:t>
      </w:r>
      <w:r>
        <w:rPr>
          <w:spacing w:val="-12"/>
          <w:sz w:val="22"/>
        </w:rPr>
        <w:t> </w:t>
      </w:r>
      <w:r>
        <w:rPr>
          <w:sz w:val="22"/>
        </w:rPr>
        <w:t>favorecer</w:t>
      </w:r>
      <w:r>
        <w:rPr>
          <w:spacing w:val="-13"/>
          <w:sz w:val="22"/>
        </w:rPr>
        <w:t> </w:t>
      </w:r>
      <w:r>
        <w:rPr>
          <w:sz w:val="22"/>
        </w:rPr>
        <w:t>el</w:t>
      </w:r>
      <w:r>
        <w:rPr>
          <w:spacing w:val="-12"/>
          <w:sz w:val="22"/>
        </w:rPr>
        <w:t> </w:t>
      </w:r>
      <w:r>
        <w:rPr>
          <w:sz w:val="22"/>
        </w:rPr>
        <w:t>desarrollo</w:t>
      </w:r>
      <w:r>
        <w:rPr>
          <w:spacing w:val="-12"/>
          <w:sz w:val="22"/>
        </w:rPr>
        <w:t> </w:t>
      </w:r>
      <w:r>
        <w:rPr>
          <w:sz w:val="22"/>
        </w:rPr>
        <w:t>integral</w:t>
      </w:r>
      <w:r>
        <w:rPr>
          <w:spacing w:val="-12"/>
          <w:sz w:val="22"/>
        </w:rPr>
        <w:t> </w:t>
      </w:r>
      <w:r>
        <w:rPr>
          <w:sz w:val="22"/>
        </w:rPr>
        <w:t>del</w:t>
      </w:r>
      <w:r>
        <w:rPr>
          <w:spacing w:val="-13"/>
          <w:sz w:val="22"/>
        </w:rPr>
        <w:t> </w:t>
      </w:r>
      <w:r>
        <w:rPr>
          <w:sz w:val="22"/>
        </w:rPr>
        <w:t>estudiante,</w:t>
      </w:r>
      <w:r>
        <w:rPr>
          <w:spacing w:val="-12"/>
          <w:sz w:val="22"/>
        </w:rPr>
        <w:t> </w:t>
      </w:r>
      <w:r>
        <w:rPr>
          <w:sz w:val="22"/>
        </w:rPr>
        <w:t>confiando</w:t>
      </w:r>
      <w:r>
        <w:rPr>
          <w:spacing w:val="-11"/>
          <w:sz w:val="22"/>
        </w:rPr>
        <w:t> </w:t>
      </w:r>
      <w:r>
        <w:rPr>
          <w:sz w:val="22"/>
        </w:rPr>
        <w:t>en</w:t>
      </w:r>
      <w:r>
        <w:rPr>
          <w:spacing w:val="-13"/>
          <w:sz w:val="22"/>
        </w:rPr>
        <w:t> </w:t>
      </w:r>
      <w:r>
        <w:rPr>
          <w:sz w:val="22"/>
        </w:rPr>
        <w:t>los</w:t>
      </w:r>
      <w:r>
        <w:rPr>
          <w:spacing w:val="-12"/>
          <w:sz w:val="22"/>
        </w:rPr>
        <w:t> </w:t>
      </w:r>
      <w:r>
        <w:rPr>
          <w:sz w:val="22"/>
        </w:rPr>
        <w:t>procesos formativos y de acompañamiento orientador que se realizan.</w:t>
      </w:r>
    </w:p>
    <w:p>
      <w:pPr>
        <w:pStyle w:val="ListParagraph"/>
        <w:numPr>
          <w:ilvl w:val="1"/>
          <w:numId w:val="37"/>
        </w:numPr>
        <w:tabs>
          <w:tab w:pos="2420" w:val="left" w:leader="none"/>
          <w:tab w:pos="2422" w:val="left" w:leader="none"/>
        </w:tabs>
        <w:spacing w:line="256" w:lineRule="auto" w:before="0" w:after="0"/>
        <w:ind w:left="2422" w:right="1944" w:hanging="360"/>
        <w:jc w:val="both"/>
        <w:rPr>
          <w:sz w:val="22"/>
        </w:rPr>
      </w:pPr>
      <w:r>
        <w:rPr>
          <w:sz w:val="22"/>
        </w:rPr>
        <w:t>Fomentar y apoyar la participación de su hijo(a) en actividades académicas, culturales, artísticas y deportivas que ayuden en su formación integral.</w:t>
      </w:r>
    </w:p>
    <w:p>
      <w:pPr>
        <w:pStyle w:val="ListParagraph"/>
        <w:numPr>
          <w:ilvl w:val="1"/>
          <w:numId w:val="37"/>
        </w:numPr>
        <w:tabs>
          <w:tab w:pos="2422" w:val="left" w:leader="none"/>
        </w:tabs>
        <w:spacing w:line="256" w:lineRule="auto" w:before="0" w:after="0"/>
        <w:ind w:left="2422" w:right="1947" w:hanging="360"/>
        <w:jc w:val="both"/>
        <w:rPr>
          <w:sz w:val="22"/>
        </w:rPr>
      </w:pPr>
      <w:r>
        <w:rPr>
          <w:sz w:val="22"/>
        </w:rPr>
        <w:t>Respetar los acuerdos tomados dentro de las reuniones de apoderados, dirigidas por el profesor o profesora jefe y la Directiva de Curso, respetando los conductos regulares.</w:t>
      </w:r>
    </w:p>
    <w:p>
      <w:pPr>
        <w:pStyle w:val="ListParagraph"/>
        <w:numPr>
          <w:ilvl w:val="1"/>
          <w:numId w:val="37"/>
        </w:numPr>
        <w:tabs>
          <w:tab w:pos="2422" w:val="left" w:leader="none"/>
        </w:tabs>
        <w:spacing w:line="254" w:lineRule="auto" w:before="0" w:after="0"/>
        <w:ind w:left="2422" w:right="1947" w:hanging="360"/>
        <w:jc w:val="both"/>
        <w:rPr>
          <w:sz w:val="22"/>
        </w:rPr>
      </w:pPr>
      <w:r>
        <w:rPr>
          <w:sz w:val="22"/>
        </w:rPr>
        <w:t>Responsabilizarse que el</w:t>
      </w:r>
      <w:r>
        <w:rPr>
          <w:spacing w:val="-1"/>
          <w:sz w:val="22"/>
        </w:rPr>
        <w:t> </w:t>
      </w:r>
      <w:r>
        <w:rPr>
          <w:sz w:val="22"/>
        </w:rPr>
        <w:t>estudiante asista diariamente a la</w:t>
      </w:r>
      <w:r>
        <w:rPr>
          <w:spacing w:val="-1"/>
          <w:sz w:val="22"/>
        </w:rPr>
        <w:t> </w:t>
      </w:r>
      <w:r>
        <w:rPr>
          <w:sz w:val="22"/>
        </w:rPr>
        <w:t>escuela</w:t>
      </w:r>
      <w:r>
        <w:rPr>
          <w:spacing w:val="-1"/>
          <w:sz w:val="22"/>
        </w:rPr>
        <w:t> </w:t>
      </w:r>
      <w:r>
        <w:rPr>
          <w:sz w:val="22"/>
        </w:rPr>
        <w:t>y a</w:t>
      </w:r>
      <w:r>
        <w:rPr>
          <w:spacing w:val="-1"/>
          <w:sz w:val="22"/>
        </w:rPr>
        <w:t> </w:t>
      </w:r>
      <w:r>
        <w:rPr>
          <w:sz w:val="22"/>
        </w:rPr>
        <w:t>la</w:t>
      </w:r>
      <w:r>
        <w:rPr>
          <w:spacing w:val="-1"/>
          <w:sz w:val="22"/>
        </w:rPr>
        <w:t> </w:t>
      </w:r>
      <w:r>
        <w:rPr>
          <w:sz w:val="22"/>
        </w:rPr>
        <w:t>totalidad de la jornada, y se presente:</w:t>
      </w:r>
    </w:p>
    <w:p>
      <w:pPr>
        <w:pStyle w:val="ListParagraph"/>
        <w:numPr>
          <w:ilvl w:val="2"/>
          <w:numId w:val="37"/>
        </w:numPr>
        <w:tabs>
          <w:tab w:pos="3141" w:val="left" w:leader="none"/>
        </w:tabs>
        <w:spacing w:line="265" w:lineRule="exact" w:before="0" w:after="0"/>
        <w:ind w:left="3141" w:right="0" w:hanging="359"/>
        <w:jc w:val="left"/>
        <w:rPr>
          <w:sz w:val="22"/>
        </w:rPr>
      </w:pPr>
      <w:r>
        <w:rPr>
          <w:sz w:val="22"/>
        </w:rPr>
        <w:t>Puntualmente,</w:t>
      </w:r>
      <w:r>
        <w:rPr>
          <w:spacing w:val="-9"/>
          <w:sz w:val="22"/>
        </w:rPr>
        <w:t> </w:t>
      </w:r>
      <w:r>
        <w:rPr>
          <w:sz w:val="22"/>
        </w:rPr>
        <w:t>para</w:t>
      </w:r>
      <w:r>
        <w:rPr>
          <w:spacing w:val="-8"/>
          <w:sz w:val="22"/>
        </w:rPr>
        <w:t> </w:t>
      </w:r>
      <w:r>
        <w:rPr>
          <w:sz w:val="22"/>
        </w:rPr>
        <w:t>iniciar</w:t>
      </w:r>
      <w:r>
        <w:rPr>
          <w:spacing w:val="-9"/>
          <w:sz w:val="22"/>
        </w:rPr>
        <w:t> </w:t>
      </w:r>
      <w:r>
        <w:rPr>
          <w:sz w:val="22"/>
        </w:rPr>
        <w:t>su</w:t>
      </w:r>
      <w:r>
        <w:rPr>
          <w:spacing w:val="-8"/>
          <w:sz w:val="22"/>
        </w:rPr>
        <w:t> </w:t>
      </w:r>
      <w:r>
        <w:rPr>
          <w:sz w:val="22"/>
        </w:rPr>
        <w:t>jornada</w:t>
      </w:r>
      <w:r>
        <w:rPr>
          <w:spacing w:val="-7"/>
          <w:sz w:val="22"/>
        </w:rPr>
        <w:t> </w:t>
      </w:r>
      <w:r>
        <w:rPr>
          <w:spacing w:val="-2"/>
          <w:sz w:val="22"/>
        </w:rPr>
        <w:t>escolar.</w:t>
      </w:r>
    </w:p>
    <w:p>
      <w:pPr>
        <w:pStyle w:val="ListParagraph"/>
        <w:numPr>
          <w:ilvl w:val="2"/>
          <w:numId w:val="37"/>
        </w:numPr>
        <w:tabs>
          <w:tab w:pos="3141" w:val="left" w:leader="none"/>
        </w:tabs>
        <w:spacing w:line="283" w:lineRule="exact" w:before="0" w:after="0"/>
        <w:ind w:left="3141" w:right="0" w:hanging="359"/>
        <w:jc w:val="left"/>
        <w:rPr>
          <w:sz w:val="22"/>
        </w:rPr>
      </w:pPr>
      <w:r>
        <w:rPr>
          <w:spacing w:val="-2"/>
          <w:sz w:val="22"/>
        </w:rPr>
        <w:t>Correctamente</w:t>
      </w:r>
      <w:r>
        <w:rPr>
          <w:spacing w:val="8"/>
          <w:sz w:val="22"/>
        </w:rPr>
        <w:t> </w:t>
      </w:r>
      <w:r>
        <w:rPr>
          <w:spacing w:val="-2"/>
          <w:sz w:val="22"/>
        </w:rPr>
        <w:t>uniformado(a).</w:t>
      </w:r>
    </w:p>
    <w:p>
      <w:pPr>
        <w:pStyle w:val="ListParagraph"/>
        <w:numPr>
          <w:ilvl w:val="2"/>
          <w:numId w:val="37"/>
        </w:numPr>
        <w:tabs>
          <w:tab w:pos="3141" w:val="left" w:leader="none"/>
        </w:tabs>
        <w:spacing w:line="290" w:lineRule="exact" w:before="0" w:after="0"/>
        <w:ind w:left="3141" w:right="0" w:hanging="359"/>
        <w:jc w:val="left"/>
        <w:rPr>
          <w:sz w:val="22"/>
        </w:rPr>
      </w:pPr>
      <w:r>
        <w:rPr>
          <w:sz w:val="22"/>
        </w:rPr>
        <w:t>Portando,</w:t>
      </w:r>
      <w:r>
        <w:rPr>
          <w:spacing w:val="-10"/>
          <w:sz w:val="22"/>
        </w:rPr>
        <w:t> </w:t>
      </w:r>
      <w:r>
        <w:rPr>
          <w:sz w:val="22"/>
        </w:rPr>
        <w:t>diariamente,</w:t>
      </w:r>
      <w:r>
        <w:rPr>
          <w:spacing w:val="-8"/>
          <w:sz w:val="22"/>
        </w:rPr>
        <w:t> </w:t>
      </w:r>
      <w:r>
        <w:rPr>
          <w:sz w:val="22"/>
        </w:rPr>
        <w:t>sus</w:t>
      </w:r>
      <w:r>
        <w:rPr>
          <w:spacing w:val="-10"/>
          <w:sz w:val="22"/>
        </w:rPr>
        <w:t> </w:t>
      </w:r>
      <w:r>
        <w:rPr>
          <w:sz w:val="22"/>
        </w:rPr>
        <w:t>materiales</w:t>
      </w:r>
      <w:r>
        <w:rPr>
          <w:spacing w:val="-10"/>
          <w:sz w:val="22"/>
        </w:rPr>
        <w:t> </w:t>
      </w:r>
      <w:r>
        <w:rPr>
          <w:sz w:val="22"/>
        </w:rPr>
        <w:t>y</w:t>
      </w:r>
      <w:r>
        <w:rPr>
          <w:spacing w:val="-8"/>
          <w:sz w:val="22"/>
        </w:rPr>
        <w:t> </w:t>
      </w:r>
      <w:r>
        <w:rPr>
          <w:sz w:val="22"/>
        </w:rPr>
        <w:t>agenda</w:t>
      </w:r>
      <w:r>
        <w:rPr>
          <w:spacing w:val="-8"/>
          <w:sz w:val="22"/>
        </w:rPr>
        <w:t> </w:t>
      </w:r>
      <w:r>
        <w:rPr>
          <w:spacing w:val="-2"/>
          <w:sz w:val="22"/>
        </w:rPr>
        <w:t>escolar.</w:t>
      </w:r>
    </w:p>
    <w:p>
      <w:pPr>
        <w:pStyle w:val="ListParagraph"/>
        <w:numPr>
          <w:ilvl w:val="2"/>
          <w:numId w:val="37"/>
        </w:numPr>
        <w:tabs>
          <w:tab w:pos="2976" w:val="left" w:leader="none"/>
        </w:tabs>
        <w:spacing w:line="254" w:lineRule="auto" w:before="0" w:after="0"/>
        <w:ind w:left="2976" w:right="1934" w:hanging="195"/>
        <w:jc w:val="both"/>
        <w:rPr>
          <w:sz w:val="22"/>
        </w:rPr>
      </w:pPr>
      <w:r>
        <w:rPr>
          <w:sz w:val="22"/>
        </w:rPr>
        <w:t>Tomando conocimiento de las informaciones de la escuela y firmando las comunicaciones enviadas. Este instrumento debe ser el que consigne la solicitud de entrevista en caso de dificultades. Estas comunicaciones deben ser breves, concisas y con el debido respeto.</w:t>
      </w:r>
    </w:p>
    <w:p>
      <w:pPr>
        <w:pStyle w:val="ListParagraph"/>
        <w:numPr>
          <w:ilvl w:val="1"/>
          <w:numId w:val="37"/>
        </w:numPr>
        <w:tabs>
          <w:tab w:pos="2422" w:val="left" w:leader="none"/>
        </w:tabs>
        <w:spacing w:line="256" w:lineRule="auto" w:before="0" w:after="0"/>
        <w:ind w:left="2422" w:right="1945" w:hanging="360"/>
        <w:jc w:val="both"/>
        <w:rPr>
          <w:sz w:val="22"/>
        </w:rPr>
      </w:pPr>
      <w:r>
        <w:rPr>
          <w:sz w:val="22"/>
        </w:rPr>
        <w:t>Fomentar y modelar con el ejemplo la vivencia de normas de urbanidad y buenas costumbres en su hijo(a), de modo que orienten un buen manejo de las relaciones interpersonales en la escuela; manteniendo con todos los miembros de la comunidad educativa una relación positiva, honesta, transparente y cordial, basada en el respeto </w:t>
      </w:r>
      <w:r>
        <w:rPr>
          <w:spacing w:val="-2"/>
          <w:sz w:val="22"/>
        </w:rPr>
        <w:t>mutuo.</w:t>
      </w:r>
    </w:p>
    <w:p>
      <w:pPr>
        <w:pStyle w:val="ListParagraph"/>
        <w:numPr>
          <w:ilvl w:val="1"/>
          <w:numId w:val="37"/>
        </w:numPr>
        <w:tabs>
          <w:tab w:pos="2422" w:val="left" w:leader="none"/>
        </w:tabs>
        <w:spacing w:line="256" w:lineRule="auto" w:before="0" w:after="0"/>
        <w:ind w:left="2422" w:right="1938" w:hanging="360"/>
        <w:jc w:val="both"/>
        <w:rPr>
          <w:sz w:val="22"/>
        </w:rPr>
      </w:pPr>
      <w:r>
        <w:rPr>
          <w:sz w:val="22"/>
        </w:rPr>
        <w:t>Cumplir con responsabilidad los compromisos adquiridos al firmar el Contrato de prestación de servicios Educacionales año 2024.</w:t>
      </w:r>
    </w:p>
    <w:p>
      <w:pPr>
        <w:pStyle w:val="ListParagraph"/>
        <w:numPr>
          <w:ilvl w:val="1"/>
          <w:numId w:val="37"/>
        </w:numPr>
        <w:tabs>
          <w:tab w:pos="2422" w:val="left" w:leader="none"/>
        </w:tabs>
        <w:spacing w:line="256" w:lineRule="auto" w:before="0" w:after="0"/>
        <w:ind w:left="2422" w:right="1943" w:hanging="360"/>
        <w:jc w:val="both"/>
        <w:rPr>
          <w:sz w:val="22"/>
        </w:rPr>
      </w:pPr>
      <w:r>
        <w:rPr>
          <w:sz w:val="22"/>
        </w:rPr>
        <w:t>Cuidar el bienestar físico,</w:t>
      </w:r>
      <w:r>
        <w:rPr>
          <w:spacing w:val="-2"/>
          <w:sz w:val="22"/>
        </w:rPr>
        <w:t> </w:t>
      </w:r>
      <w:r>
        <w:rPr>
          <w:sz w:val="22"/>
        </w:rPr>
        <w:t>espiritual, moral y social de</w:t>
      </w:r>
      <w:r>
        <w:rPr>
          <w:spacing w:val="-2"/>
          <w:sz w:val="22"/>
        </w:rPr>
        <w:t> </w:t>
      </w:r>
      <w:r>
        <w:rPr>
          <w:sz w:val="22"/>
        </w:rPr>
        <w:t>su hijo(a) y compañeros(as) en los eventos sociales, recreativos, culturales, deportivos, programados dentro y fuera de la </w:t>
      </w:r>
      <w:r>
        <w:rPr>
          <w:spacing w:val="-2"/>
          <w:sz w:val="22"/>
        </w:rPr>
        <w:t>escuela</w:t>
      </w:r>
    </w:p>
    <w:p>
      <w:pPr>
        <w:pStyle w:val="ListParagraph"/>
        <w:numPr>
          <w:ilvl w:val="1"/>
          <w:numId w:val="37"/>
        </w:numPr>
        <w:tabs>
          <w:tab w:pos="2421" w:val="left" w:leader="none"/>
        </w:tabs>
        <w:spacing w:line="240" w:lineRule="auto" w:before="0" w:after="0"/>
        <w:ind w:left="2421" w:right="0" w:hanging="359"/>
        <w:jc w:val="both"/>
        <w:rPr>
          <w:sz w:val="22"/>
        </w:rPr>
      </w:pPr>
      <w:r>
        <w:rPr>
          <w:sz w:val="22"/>
        </w:rPr>
        <w:t>Cuidar</w:t>
      </w:r>
      <w:r>
        <w:rPr>
          <w:spacing w:val="-3"/>
          <w:sz w:val="22"/>
        </w:rPr>
        <w:t> </w:t>
      </w:r>
      <w:r>
        <w:rPr>
          <w:sz w:val="22"/>
        </w:rPr>
        <w:t>el</w:t>
      </w:r>
      <w:r>
        <w:rPr>
          <w:spacing w:val="-2"/>
          <w:sz w:val="22"/>
        </w:rPr>
        <w:t> </w:t>
      </w:r>
      <w:r>
        <w:rPr>
          <w:sz w:val="22"/>
        </w:rPr>
        <w:t>vocabulario y</w:t>
      </w:r>
      <w:r>
        <w:rPr>
          <w:spacing w:val="-1"/>
          <w:sz w:val="22"/>
        </w:rPr>
        <w:t> </w:t>
      </w:r>
      <w:r>
        <w:rPr>
          <w:sz w:val="22"/>
        </w:rPr>
        <w:t>las</w:t>
      </w:r>
      <w:r>
        <w:rPr>
          <w:spacing w:val="-4"/>
          <w:sz w:val="22"/>
        </w:rPr>
        <w:t> </w:t>
      </w:r>
      <w:r>
        <w:rPr>
          <w:sz w:val="22"/>
        </w:rPr>
        <w:t>maneras</w:t>
      </w:r>
      <w:r>
        <w:rPr>
          <w:spacing w:val="-1"/>
          <w:sz w:val="22"/>
        </w:rPr>
        <w:t> </w:t>
      </w:r>
      <w:r>
        <w:rPr>
          <w:sz w:val="22"/>
        </w:rPr>
        <w:t>de</w:t>
      </w:r>
      <w:r>
        <w:rPr>
          <w:spacing w:val="-1"/>
          <w:sz w:val="22"/>
        </w:rPr>
        <w:t> </w:t>
      </w:r>
      <w:r>
        <w:rPr>
          <w:sz w:val="22"/>
        </w:rPr>
        <w:t>relacionarse</w:t>
      </w:r>
      <w:r>
        <w:rPr>
          <w:spacing w:val="-1"/>
          <w:sz w:val="22"/>
        </w:rPr>
        <w:t> </w:t>
      </w:r>
      <w:r>
        <w:rPr>
          <w:sz w:val="22"/>
        </w:rPr>
        <w:t>dentro</w:t>
      </w:r>
      <w:r>
        <w:rPr>
          <w:spacing w:val="-2"/>
          <w:sz w:val="22"/>
        </w:rPr>
        <w:t> </w:t>
      </w:r>
      <w:r>
        <w:rPr>
          <w:sz w:val="22"/>
        </w:rPr>
        <w:t>del</w:t>
      </w:r>
      <w:r>
        <w:rPr>
          <w:spacing w:val="-4"/>
          <w:sz w:val="22"/>
        </w:rPr>
        <w:t> </w:t>
      </w:r>
      <w:r>
        <w:rPr>
          <w:sz w:val="22"/>
        </w:rPr>
        <w:t>Establecimiento</w:t>
      </w:r>
      <w:r>
        <w:rPr>
          <w:spacing w:val="-2"/>
          <w:sz w:val="22"/>
        </w:rPr>
        <w:t> </w:t>
      </w:r>
      <w:r>
        <w:rPr>
          <w:sz w:val="22"/>
        </w:rPr>
        <w:t>y</w:t>
      </w:r>
      <w:r>
        <w:rPr>
          <w:spacing w:val="-3"/>
          <w:sz w:val="22"/>
        </w:rPr>
        <w:t> </w:t>
      </w:r>
      <w:r>
        <w:rPr>
          <w:sz w:val="22"/>
        </w:rPr>
        <w:t>en</w:t>
      </w:r>
      <w:r>
        <w:rPr>
          <w:spacing w:val="-2"/>
          <w:sz w:val="22"/>
        </w:rPr>
        <w:t> </w:t>
      </w:r>
      <w:r>
        <w:rPr>
          <w:spacing w:val="-5"/>
          <w:sz w:val="22"/>
        </w:rPr>
        <w:t>sus</w:t>
      </w:r>
    </w:p>
    <w:p>
      <w:pPr>
        <w:spacing w:after="0" w:line="240" w:lineRule="auto"/>
        <w:jc w:val="both"/>
        <w:rPr>
          <w:sz w:val="22"/>
        </w:rPr>
        <w:sectPr>
          <w:pgSz w:w="12240" w:h="15840"/>
          <w:pgMar w:header="0" w:footer="1048" w:top="0" w:bottom="1460" w:left="0" w:right="0"/>
        </w:sectPr>
      </w:pPr>
    </w:p>
    <w:p>
      <w:pPr>
        <w:pStyle w:val="BodyText"/>
      </w:pPr>
      <w:r>
        <w:rPr/>
        <w:drawing>
          <wp:anchor distT="0" distB="0" distL="0" distR="0" allowOverlap="1" layoutInCell="1" locked="0" behindDoc="1" simplePos="0" relativeHeight="482586624">
            <wp:simplePos x="0" y="0"/>
            <wp:positionH relativeFrom="page">
              <wp:posOffset>0</wp:posOffset>
            </wp:positionH>
            <wp:positionV relativeFrom="page">
              <wp:posOffset>0</wp:posOffset>
            </wp:positionV>
            <wp:extent cx="7769351" cy="1210945"/>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spacing w:before="116"/>
      </w:pPr>
    </w:p>
    <w:p>
      <w:pPr>
        <w:pStyle w:val="ListParagraph"/>
        <w:numPr>
          <w:ilvl w:val="1"/>
          <w:numId w:val="37"/>
        </w:numPr>
        <w:tabs>
          <w:tab w:pos="2422" w:val="left" w:leader="none"/>
        </w:tabs>
        <w:spacing w:line="254" w:lineRule="auto" w:before="0" w:after="0"/>
        <w:ind w:left="2422" w:right="1948" w:hanging="360"/>
        <w:jc w:val="both"/>
        <w:rPr>
          <w:sz w:val="22"/>
        </w:rPr>
      </w:pPr>
      <w:r>
        <w:rPr>
          <w:sz w:val="22"/>
        </w:rPr>
        <w:t>alrededores, recordando que somos</w:t>
      </w:r>
      <w:r>
        <w:rPr>
          <w:spacing w:val="-1"/>
          <w:sz w:val="22"/>
        </w:rPr>
        <w:t> </w:t>
      </w:r>
      <w:r>
        <w:rPr>
          <w:sz w:val="22"/>
        </w:rPr>
        <w:t>formadores de todos</w:t>
      </w:r>
      <w:r>
        <w:rPr>
          <w:spacing w:val="-1"/>
          <w:sz w:val="22"/>
        </w:rPr>
        <w:t> </w:t>
      </w:r>
      <w:r>
        <w:rPr>
          <w:sz w:val="22"/>
        </w:rPr>
        <w:t>los</w:t>
      </w:r>
      <w:r>
        <w:rPr>
          <w:spacing w:val="-3"/>
          <w:sz w:val="22"/>
        </w:rPr>
        <w:t> </w:t>
      </w:r>
      <w:r>
        <w:rPr>
          <w:sz w:val="22"/>
        </w:rPr>
        <w:t>estudiantes</w:t>
      </w:r>
      <w:r>
        <w:rPr>
          <w:spacing w:val="-3"/>
          <w:sz w:val="22"/>
        </w:rPr>
        <w:t> </w:t>
      </w:r>
      <w:r>
        <w:rPr>
          <w:sz w:val="22"/>
        </w:rPr>
        <w:t>y en</w:t>
      </w:r>
      <w:r>
        <w:rPr>
          <w:spacing w:val="-3"/>
          <w:sz w:val="22"/>
        </w:rPr>
        <w:t> </w:t>
      </w:r>
      <w:r>
        <w:rPr>
          <w:sz w:val="22"/>
        </w:rPr>
        <w:t>todos</w:t>
      </w:r>
      <w:r>
        <w:rPr>
          <w:spacing w:val="-1"/>
          <w:sz w:val="22"/>
        </w:rPr>
        <w:t> </w:t>
      </w:r>
      <w:r>
        <w:rPr>
          <w:sz w:val="22"/>
        </w:rPr>
        <w:t>los </w:t>
      </w:r>
      <w:r>
        <w:rPr>
          <w:spacing w:val="-2"/>
          <w:sz w:val="22"/>
        </w:rPr>
        <w:t>espacios.</w:t>
      </w:r>
    </w:p>
    <w:p>
      <w:pPr>
        <w:pStyle w:val="ListParagraph"/>
        <w:numPr>
          <w:ilvl w:val="1"/>
          <w:numId w:val="37"/>
        </w:numPr>
        <w:tabs>
          <w:tab w:pos="2420" w:val="left" w:leader="none"/>
          <w:tab w:pos="2422" w:val="left" w:leader="none"/>
        </w:tabs>
        <w:spacing w:line="256" w:lineRule="auto" w:before="2" w:after="0"/>
        <w:ind w:left="2422" w:right="1946" w:hanging="360"/>
        <w:jc w:val="both"/>
        <w:rPr>
          <w:sz w:val="22"/>
        </w:rPr>
      </w:pPr>
      <w:r>
        <w:rPr>
          <w:sz w:val="22"/>
        </w:rPr>
        <w:t>Cumplir</w:t>
      </w:r>
      <w:r>
        <w:rPr>
          <w:spacing w:val="-1"/>
          <w:sz w:val="22"/>
        </w:rPr>
        <w:t> </w:t>
      </w:r>
      <w:r>
        <w:rPr>
          <w:sz w:val="22"/>
        </w:rPr>
        <w:t>en</w:t>
      </w:r>
      <w:r>
        <w:rPr>
          <w:spacing w:val="-3"/>
          <w:sz w:val="22"/>
        </w:rPr>
        <w:t> </w:t>
      </w:r>
      <w:r>
        <w:rPr>
          <w:sz w:val="22"/>
        </w:rPr>
        <w:t>los</w:t>
      </w:r>
      <w:r>
        <w:rPr>
          <w:spacing w:val="-3"/>
          <w:sz w:val="22"/>
        </w:rPr>
        <w:t> </w:t>
      </w:r>
      <w:r>
        <w:rPr>
          <w:sz w:val="22"/>
        </w:rPr>
        <w:t>plazos</w:t>
      </w:r>
      <w:r>
        <w:rPr>
          <w:spacing w:val="-3"/>
          <w:sz w:val="22"/>
        </w:rPr>
        <w:t> </w:t>
      </w:r>
      <w:r>
        <w:rPr>
          <w:sz w:val="22"/>
        </w:rPr>
        <w:t>estipulados</w:t>
      </w:r>
      <w:r>
        <w:rPr>
          <w:spacing w:val="-1"/>
          <w:sz w:val="22"/>
        </w:rPr>
        <w:t> </w:t>
      </w:r>
      <w:r>
        <w:rPr>
          <w:sz w:val="22"/>
        </w:rPr>
        <w:t>con</w:t>
      </w:r>
      <w:r>
        <w:rPr>
          <w:spacing w:val="-1"/>
          <w:sz w:val="22"/>
        </w:rPr>
        <w:t> </w:t>
      </w:r>
      <w:r>
        <w:rPr>
          <w:sz w:val="22"/>
        </w:rPr>
        <w:t>las</w:t>
      </w:r>
      <w:r>
        <w:rPr>
          <w:spacing w:val="-4"/>
          <w:sz w:val="22"/>
        </w:rPr>
        <w:t> </w:t>
      </w:r>
      <w:r>
        <w:rPr>
          <w:sz w:val="22"/>
        </w:rPr>
        <w:t>fechas</w:t>
      </w:r>
      <w:r>
        <w:rPr>
          <w:spacing w:val="-1"/>
          <w:sz w:val="22"/>
        </w:rPr>
        <w:t> </w:t>
      </w:r>
      <w:r>
        <w:rPr>
          <w:sz w:val="22"/>
        </w:rPr>
        <w:t>de</w:t>
      </w:r>
      <w:r>
        <w:rPr>
          <w:spacing w:val="-3"/>
          <w:sz w:val="22"/>
        </w:rPr>
        <w:t> </w:t>
      </w:r>
      <w:r>
        <w:rPr>
          <w:sz w:val="22"/>
        </w:rPr>
        <w:t>matrícula</w:t>
      </w:r>
      <w:r>
        <w:rPr>
          <w:spacing w:val="-1"/>
          <w:sz w:val="22"/>
        </w:rPr>
        <w:t> </w:t>
      </w:r>
      <w:r>
        <w:rPr>
          <w:sz w:val="22"/>
        </w:rPr>
        <w:t>y</w:t>
      </w:r>
      <w:r>
        <w:rPr>
          <w:spacing w:val="-2"/>
          <w:sz w:val="22"/>
        </w:rPr>
        <w:t> </w:t>
      </w:r>
      <w:r>
        <w:rPr>
          <w:sz w:val="22"/>
        </w:rPr>
        <w:t>retiro</w:t>
      </w:r>
      <w:r>
        <w:rPr>
          <w:spacing w:val="-2"/>
          <w:sz w:val="22"/>
        </w:rPr>
        <w:t> </w:t>
      </w:r>
      <w:r>
        <w:rPr>
          <w:sz w:val="22"/>
        </w:rPr>
        <w:t>de documentación pertinente. La escuela se reservará el derecho de usar la vacante, si estos plazos no se </w:t>
      </w:r>
      <w:r>
        <w:rPr>
          <w:spacing w:val="-2"/>
          <w:sz w:val="22"/>
        </w:rPr>
        <w:t>respetan.</w:t>
      </w:r>
    </w:p>
    <w:p>
      <w:pPr>
        <w:pStyle w:val="ListParagraph"/>
        <w:numPr>
          <w:ilvl w:val="1"/>
          <w:numId w:val="37"/>
        </w:numPr>
        <w:tabs>
          <w:tab w:pos="2420" w:val="left" w:leader="none"/>
          <w:tab w:pos="2422" w:val="left" w:leader="none"/>
        </w:tabs>
        <w:spacing w:line="256" w:lineRule="auto" w:before="0" w:after="0"/>
        <w:ind w:left="2422" w:right="1942" w:hanging="360"/>
        <w:jc w:val="both"/>
        <w:rPr>
          <w:sz w:val="22"/>
        </w:rPr>
      </w:pPr>
      <w:r>
        <w:rPr>
          <w:sz w:val="22"/>
        </w:rPr>
        <w:t>Informar, oportunamente, al profesor jefe cualquier situación de conflicto que aqueja a su hijo(a) o al curso a que pertenece y no intervenir directa y personalmente, en la resolución de éste.</w:t>
      </w:r>
    </w:p>
    <w:p>
      <w:pPr>
        <w:pStyle w:val="ListParagraph"/>
        <w:numPr>
          <w:ilvl w:val="1"/>
          <w:numId w:val="37"/>
        </w:numPr>
        <w:tabs>
          <w:tab w:pos="2422" w:val="left" w:leader="none"/>
        </w:tabs>
        <w:spacing w:line="254" w:lineRule="auto" w:before="0" w:after="0"/>
        <w:ind w:left="2422" w:right="1945" w:hanging="360"/>
        <w:jc w:val="both"/>
        <w:rPr>
          <w:sz w:val="22"/>
        </w:rPr>
      </w:pPr>
      <w:r>
        <w:rPr>
          <w:sz w:val="22"/>
        </w:rPr>
        <w:t>Comunicar a su profesor(a) jefe la inasistencia del estudiante a clases u otra actividad escolar, por escrito o presentar certificado médico, según corresponda.</w:t>
      </w:r>
    </w:p>
    <w:p>
      <w:pPr>
        <w:pStyle w:val="ListParagraph"/>
        <w:numPr>
          <w:ilvl w:val="1"/>
          <w:numId w:val="37"/>
        </w:numPr>
        <w:tabs>
          <w:tab w:pos="2422" w:val="left" w:leader="none"/>
        </w:tabs>
        <w:spacing w:line="256" w:lineRule="auto" w:before="0" w:after="0"/>
        <w:ind w:left="2422" w:right="1946" w:hanging="360"/>
        <w:jc w:val="both"/>
        <w:rPr>
          <w:sz w:val="22"/>
        </w:rPr>
      </w:pPr>
      <w:r>
        <w:rPr>
          <w:sz w:val="22"/>
        </w:rPr>
        <w:t>No interrumpir las actividades de aprendizaje de su hijo(a) con llamadas de celular en horario escolar y canalizar las emergencias insalvables, a través de la Secretaría.</w:t>
      </w:r>
    </w:p>
    <w:p>
      <w:pPr>
        <w:pStyle w:val="ListParagraph"/>
        <w:numPr>
          <w:ilvl w:val="1"/>
          <w:numId w:val="37"/>
        </w:numPr>
        <w:tabs>
          <w:tab w:pos="2420" w:val="left" w:leader="none"/>
          <w:tab w:pos="2422" w:val="left" w:leader="none"/>
        </w:tabs>
        <w:spacing w:line="256" w:lineRule="auto" w:before="0" w:after="0"/>
        <w:ind w:left="2422" w:right="1937" w:hanging="360"/>
        <w:jc w:val="both"/>
        <w:rPr>
          <w:sz w:val="22"/>
        </w:rPr>
      </w:pPr>
      <w:r>
        <w:rPr>
          <w:sz w:val="22"/>
        </w:rPr>
        <w:t>Respetar</w:t>
      </w:r>
      <w:r>
        <w:rPr>
          <w:spacing w:val="-12"/>
          <w:sz w:val="22"/>
        </w:rPr>
        <w:t> </w:t>
      </w:r>
      <w:r>
        <w:rPr>
          <w:sz w:val="22"/>
        </w:rPr>
        <w:t>los</w:t>
      </w:r>
      <w:r>
        <w:rPr>
          <w:spacing w:val="-9"/>
          <w:sz w:val="22"/>
        </w:rPr>
        <w:t> </w:t>
      </w:r>
      <w:r>
        <w:rPr>
          <w:sz w:val="22"/>
        </w:rPr>
        <w:t>criterios</w:t>
      </w:r>
      <w:r>
        <w:rPr>
          <w:spacing w:val="-9"/>
          <w:sz w:val="22"/>
        </w:rPr>
        <w:t> </w:t>
      </w:r>
      <w:r>
        <w:rPr>
          <w:sz w:val="22"/>
        </w:rPr>
        <w:t>y</w:t>
      </w:r>
      <w:r>
        <w:rPr>
          <w:spacing w:val="-12"/>
          <w:sz w:val="22"/>
        </w:rPr>
        <w:t> </w:t>
      </w:r>
      <w:r>
        <w:rPr>
          <w:sz w:val="22"/>
        </w:rPr>
        <w:t>normas</w:t>
      </w:r>
      <w:r>
        <w:rPr>
          <w:spacing w:val="-12"/>
          <w:sz w:val="22"/>
        </w:rPr>
        <w:t> </w:t>
      </w:r>
      <w:r>
        <w:rPr>
          <w:sz w:val="22"/>
        </w:rPr>
        <w:t>establecidas</w:t>
      </w:r>
      <w:r>
        <w:rPr>
          <w:spacing w:val="-9"/>
          <w:sz w:val="22"/>
        </w:rPr>
        <w:t> </w:t>
      </w:r>
      <w:r>
        <w:rPr>
          <w:sz w:val="22"/>
        </w:rPr>
        <w:t>por</w:t>
      </w:r>
      <w:r>
        <w:rPr>
          <w:spacing w:val="-10"/>
          <w:sz w:val="22"/>
        </w:rPr>
        <w:t> </w:t>
      </w:r>
      <w:r>
        <w:rPr>
          <w:sz w:val="22"/>
        </w:rPr>
        <w:t>la</w:t>
      </w:r>
      <w:r>
        <w:rPr>
          <w:spacing w:val="-12"/>
          <w:sz w:val="22"/>
        </w:rPr>
        <w:t> </w:t>
      </w:r>
      <w:r>
        <w:rPr>
          <w:sz w:val="22"/>
        </w:rPr>
        <w:t>escuela</w:t>
      </w:r>
      <w:r>
        <w:rPr>
          <w:spacing w:val="-10"/>
          <w:sz w:val="22"/>
        </w:rPr>
        <w:t> </w:t>
      </w:r>
      <w:r>
        <w:rPr>
          <w:sz w:val="22"/>
        </w:rPr>
        <w:t>en</w:t>
      </w:r>
      <w:r>
        <w:rPr>
          <w:spacing w:val="-10"/>
          <w:sz w:val="22"/>
        </w:rPr>
        <w:t> </w:t>
      </w:r>
      <w:r>
        <w:rPr>
          <w:sz w:val="22"/>
        </w:rPr>
        <w:t>relación</w:t>
      </w:r>
      <w:r>
        <w:rPr>
          <w:spacing w:val="-11"/>
          <w:sz w:val="22"/>
        </w:rPr>
        <w:t> </w:t>
      </w:r>
      <w:r>
        <w:rPr>
          <w:sz w:val="22"/>
        </w:rPr>
        <w:t>a:</w:t>
      </w:r>
      <w:r>
        <w:rPr>
          <w:spacing w:val="-12"/>
          <w:sz w:val="22"/>
        </w:rPr>
        <w:t> </w:t>
      </w:r>
      <w:r>
        <w:rPr>
          <w:sz w:val="22"/>
        </w:rPr>
        <w:t>paseos</w:t>
      </w:r>
      <w:r>
        <w:rPr>
          <w:spacing w:val="-10"/>
          <w:sz w:val="22"/>
        </w:rPr>
        <w:t> </w:t>
      </w:r>
      <w:r>
        <w:rPr>
          <w:sz w:val="22"/>
        </w:rPr>
        <w:t>de</w:t>
      </w:r>
      <w:r>
        <w:rPr>
          <w:spacing w:val="-10"/>
          <w:sz w:val="22"/>
        </w:rPr>
        <w:t> </w:t>
      </w:r>
      <w:r>
        <w:rPr>
          <w:sz w:val="22"/>
        </w:rPr>
        <w:t>curso, salidas culturales y solidarias, académicas, deportivas, fiestas de finalización y eventos programados</w:t>
      </w:r>
      <w:r>
        <w:rPr>
          <w:spacing w:val="-6"/>
          <w:sz w:val="22"/>
        </w:rPr>
        <w:t> </w:t>
      </w:r>
      <w:r>
        <w:rPr>
          <w:sz w:val="22"/>
        </w:rPr>
        <w:t>de</w:t>
      </w:r>
      <w:r>
        <w:rPr>
          <w:spacing w:val="-7"/>
          <w:sz w:val="22"/>
        </w:rPr>
        <w:t> </w:t>
      </w:r>
      <w:r>
        <w:rPr>
          <w:sz w:val="22"/>
        </w:rPr>
        <w:t>acuerdo</w:t>
      </w:r>
      <w:r>
        <w:rPr>
          <w:spacing w:val="-6"/>
          <w:sz w:val="22"/>
        </w:rPr>
        <w:t> </w:t>
      </w:r>
      <w:r>
        <w:rPr>
          <w:sz w:val="22"/>
        </w:rPr>
        <w:t>con</w:t>
      </w:r>
      <w:r>
        <w:rPr>
          <w:spacing w:val="-8"/>
          <w:sz w:val="22"/>
        </w:rPr>
        <w:t> </w:t>
      </w:r>
      <w:r>
        <w:rPr>
          <w:sz w:val="22"/>
        </w:rPr>
        <w:t>el</w:t>
      </w:r>
      <w:r>
        <w:rPr>
          <w:spacing w:val="-8"/>
          <w:sz w:val="22"/>
        </w:rPr>
        <w:t> </w:t>
      </w:r>
      <w:r>
        <w:rPr>
          <w:sz w:val="22"/>
        </w:rPr>
        <w:t>estilo</w:t>
      </w:r>
      <w:r>
        <w:rPr>
          <w:spacing w:val="-4"/>
          <w:sz w:val="22"/>
        </w:rPr>
        <w:t> </w:t>
      </w:r>
      <w:r>
        <w:rPr>
          <w:sz w:val="22"/>
        </w:rPr>
        <w:t>de</w:t>
      </w:r>
      <w:r>
        <w:rPr>
          <w:spacing w:val="-5"/>
          <w:sz w:val="22"/>
        </w:rPr>
        <w:t> </w:t>
      </w:r>
      <w:r>
        <w:rPr>
          <w:sz w:val="22"/>
        </w:rPr>
        <w:t>nuestra</w:t>
      </w:r>
      <w:r>
        <w:rPr>
          <w:spacing w:val="-8"/>
          <w:sz w:val="22"/>
        </w:rPr>
        <w:t> </w:t>
      </w:r>
      <w:r>
        <w:rPr>
          <w:sz w:val="22"/>
        </w:rPr>
        <w:t>Comunidad</w:t>
      </w:r>
      <w:r>
        <w:rPr>
          <w:spacing w:val="-5"/>
          <w:sz w:val="22"/>
        </w:rPr>
        <w:t> </w:t>
      </w:r>
      <w:r>
        <w:rPr>
          <w:sz w:val="22"/>
        </w:rPr>
        <w:t>Educativa,</w:t>
      </w:r>
      <w:r>
        <w:rPr>
          <w:spacing w:val="-10"/>
          <w:sz w:val="22"/>
        </w:rPr>
        <w:t> </w:t>
      </w:r>
      <w:r>
        <w:rPr>
          <w:sz w:val="22"/>
        </w:rPr>
        <w:t>y</w:t>
      </w:r>
      <w:r>
        <w:rPr>
          <w:spacing w:val="-7"/>
          <w:sz w:val="22"/>
        </w:rPr>
        <w:t> </w:t>
      </w:r>
      <w:r>
        <w:rPr>
          <w:sz w:val="22"/>
        </w:rPr>
        <w:t>cuidando</w:t>
      </w:r>
      <w:r>
        <w:rPr>
          <w:spacing w:val="-7"/>
          <w:sz w:val="22"/>
        </w:rPr>
        <w:t> </w:t>
      </w:r>
      <w:r>
        <w:rPr>
          <w:sz w:val="22"/>
        </w:rPr>
        <w:t>cada etapa de la vida escolar.</w:t>
      </w:r>
    </w:p>
    <w:p>
      <w:pPr>
        <w:pStyle w:val="ListParagraph"/>
        <w:numPr>
          <w:ilvl w:val="1"/>
          <w:numId w:val="37"/>
        </w:numPr>
        <w:tabs>
          <w:tab w:pos="2420" w:val="left" w:leader="none"/>
          <w:tab w:pos="2422" w:val="left" w:leader="none"/>
        </w:tabs>
        <w:spacing w:line="256" w:lineRule="auto" w:before="0" w:after="0"/>
        <w:ind w:left="2422" w:right="1938" w:hanging="360"/>
        <w:jc w:val="both"/>
        <w:rPr>
          <w:sz w:val="22"/>
        </w:rPr>
      </w:pPr>
      <w:r>
        <w:rPr>
          <w:sz w:val="22"/>
        </w:rPr>
        <w:t>Asistir</w:t>
      </w:r>
      <w:r>
        <w:rPr>
          <w:spacing w:val="-8"/>
          <w:sz w:val="22"/>
        </w:rPr>
        <w:t> </w:t>
      </w:r>
      <w:r>
        <w:rPr>
          <w:sz w:val="22"/>
        </w:rPr>
        <w:t>al</w:t>
      </w:r>
      <w:r>
        <w:rPr>
          <w:spacing w:val="-10"/>
          <w:sz w:val="22"/>
        </w:rPr>
        <w:t> </w:t>
      </w:r>
      <w:r>
        <w:rPr>
          <w:sz w:val="22"/>
        </w:rPr>
        <w:t>establecimiento,</w:t>
      </w:r>
      <w:r>
        <w:rPr>
          <w:spacing w:val="-6"/>
          <w:sz w:val="22"/>
        </w:rPr>
        <w:t> </w:t>
      </w:r>
      <w:r>
        <w:rPr>
          <w:sz w:val="22"/>
        </w:rPr>
        <w:t>para</w:t>
      </w:r>
      <w:r>
        <w:rPr>
          <w:spacing w:val="-8"/>
          <w:sz w:val="22"/>
        </w:rPr>
        <w:t> </w:t>
      </w:r>
      <w:r>
        <w:rPr>
          <w:sz w:val="22"/>
        </w:rPr>
        <w:t>efectuar</w:t>
      </w:r>
      <w:r>
        <w:rPr>
          <w:spacing w:val="-10"/>
          <w:sz w:val="22"/>
        </w:rPr>
        <w:t> </w:t>
      </w:r>
      <w:r>
        <w:rPr>
          <w:sz w:val="22"/>
        </w:rPr>
        <w:t>el</w:t>
      </w:r>
      <w:r>
        <w:rPr>
          <w:spacing w:val="-8"/>
          <w:sz w:val="22"/>
        </w:rPr>
        <w:t> </w:t>
      </w:r>
      <w:r>
        <w:rPr>
          <w:sz w:val="22"/>
        </w:rPr>
        <w:t>retiro</w:t>
      </w:r>
      <w:r>
        <w:rPr>
          <w:spacing w:val="-6"/>
          <w:sz w:val="22"/>
        </w:rPr>
        <w:t> </w:t>
      </w:r>
      <w:r>
        <w:rPr>
          <w:sz w:val="22"/>
        </w:rPr>
        <w:t>de</w:t>
      </w:r>
      <w:r>
        <w:rPr>
          <w:spacing w:val="-10"/>
          <w:sz w:val="22"/>
        </w:rPr>
        <w:t> </w:t>
      </w:r>
      <w:r>
        <w:rPr>
          <w:sz w:val="22"/>
        </w:rPr>
        <w:t>su</w:t>
      </w:r>
      <w:r>
        <w:rPr>
          <w:spacing w:val="-11"/>
          <w:sz w:val="22"/>
        </w:rPr>
        <w:t> </w:t>
      </w:r>
      <w:r>
        <w:rPr>
          <w:sz w:val="22"/>
        </w:rPr>
        <w:t>pupilo(a)</w:t>
      </w:r>
      <w:r>
        <w:rPr>
          <w:spacing w:val="-9"/>
          <w:sz w:val="22"/>
        </w:rPr>
        <w:t> </w:t>
      </w:r>
      <w:r>
        <w:rPr>
          <w:sz w:val="22"/>
        </w:rPr>
        <w:t>en</w:t>
      </w:r>
      <w:r>
        <w:rPr>
          <w:spacing w:val="-8"/>
          <w:sz w:val="22"/>
        </w:rPr>
        <w:t> </w:t>
      </w:r>
      <w:r>
        <w:rPr>
          <w:sz w:val="22"/>
        </w:rPr>
        <w:t>un</w:t>
      </w:r>
      <w:r>
        <w:rPr>
          <w:spacing w:val="-8"/>
          <w:sz w:val="22"/>
        </w:rPr>
        <w:t> </w:t>
      </w:r>
      <w:r>
        <w:rPr>
          <w:sz w:val="22"/>
        </w:rPr>
        <w:t>horario</w:t>
      </w:r>
      <w:r>
        <w:rPr>
          <w:spacing w:val="-9"/>
          <w:sz w:val="22"/>
        </w:rPr>
        <w:t> </w:t>
      </w:r>
      <w:r>
        <w:rPr>
          <w:sz w:val="22"/>
        </w:rPr>
        <w:t>anticipado al</w:t>
      </w:r>
      <w:r>
        <w:rPr>
          <w:spacing w:val="-13"/>
          <w:sz w:val="22"/>
        </w:rPr>
        <w:t> </w:t>
      </w:r>
      <w:r>
        <w:rPr>
          <w:sz w:val="22"/>
        </w:rPr>
        <w:t>término</w:t>
      </w:r>
      <w:r>
        <w:rPr>
          <w:spacing w:val="-12"/>
          <w:sz w:val="22"/>
        </w:rPr>
        <w:t> </w:t>
      </w:r>
      <w:r>
        <w:rPr>
          <w:sz w:val="22"/>
        </w:rPr>
        <w:t>de</w:t>
      </w:r>
      <w:r>
        <w:rPr>
          <w:spacing w:val="-13"/>
          <w:sz w:val="22"/>
        </w:rPr>
        <w:t> </w:t>
      </w:r>
      <w:r>
        <w:rPr>
          <w:sz w:val="22"/>
        </w:rPr>
        <w:t>la</w:t>
      </w:r>
      <w:r>
        <w:rPr>
          <w:spacing w:val="-12"/>
          <w:sz w:val="22"/>
        </w:rPr>
        <w:t> </w:t>
      </w:r>
      <w:r>
        <w:rPr>
          <w:sz w:val="22"/>
        </w:rPr>
        <w:t>jornada,</w:t>
      </w:r>
      <w:r>
        <w:rPr>
          <w:spacing w:val="-13"/>
          <w:sz w:val="22"/>
        </w:rPr>
        <w:t> </w:t>
      </w:r>
      <w:r>
        <w:rPr>
          <w:sz w:val="22"/>
        </w:rPr>
        <w:t>en</w:t>
      </w:r>
      <w:r>
        <w:rPr>
          <w:spacing w:val="-12"/>
          <w:sz w:val="22"/>
        </w:rPr>
        <w:t> </w:t>
      </w:r>
      <w:r>
        <w:rPr>
          <w:sz w:val="22"/>
        </w:rPr>
        <w:t>situaciones</w:t>
      </w:r>
      <w:r>
        <w:rPr>
          <w:spacing w:val="-13"/>
          <w:sz w:val="22"/>
        </w:rPr>
        <w:t> </w:t>
      </w:r>
      <w:r>
        <w:rPr>
          <w:sz w:val="22"/>
        </w:rPr>
        <w:t>de</w:t>
      </w:r>
      <w:r>
        <w:rPr>
          <w:spacing w:val="-12"/>
          <w:sz w:val="22"/>
        </w:rPr>
        <w:t> </w:t>
      </w:r>
      <w:r>
        <w:rPr>
          <w:sz w:val="22"/>
        </w:rPr>
        <w:t>emergencia</w:t>
      </w:r>
      <w:r>
        <w:rPr>
          <w:spacing w:val="-12"/>
          <w:sz w:val="22"/>
        </w:rPr>
        <w:t> </w:t>
      </w:r>
      <w:r>
        <w:rPr>
          <w:sz w:val="22"/>
        </w:rPr>
        <w:t>que</w:t>
      </w:r>
      <w:r>
        <w:rPr>
          <w:spacing w:val="-13"/>
          <w:sz w:val="22"/>
        </w:rPr>
        <w:t> </w:t>
      </w:r>
      <w:r>
        <w:rPr>
          <w:sz w:val="22"/>
        </w:rPr>
        <w:t>lo</w:t>
      </w:r>
      <w:r>
        <w:rPr>
          <w:spacing w:val="-12"/>
          <w:sz w:val="22"/>
        </w:rPr>
        <w:t> </w:t>
      </w:r>
      <w:r>
        <w:rPr>
          <w:sz w:val="22"/>
        </w:rPr>
        <w:t>ameriten</w:t>
      </w:r>
      <w:r>
        <w:rPr>
          <w:spacing w:val="-13"/>
          <w:sz w:val="22"/>
        </w:rPr>
        <w:t> </w:t>
      </w:r>
      <w:r>
        <w:rPr>
          <w:sz w:val="22"/>
        </w:rPr>
        <w:t>y</w:t>
      </w:r>
      <w:r>
        <w:rPr>
          <w:spacing w:val="-12"/>
          <w:sz w:val="22"/>
        </w:rPr>
        <w:t> </w:t>
      </w:r>
      <w:r>
        <w:rPr>
          <w:sz w:val="22"/>
        </w:rPr>
        <w:t>dejando</w:t>
      </w:r>
      <w:r>
        <w:rPr>
          <w:spacing w:val="-13"/>
          <w:sz w:val="22"/>
        </w:rPr>
        <w:t> </w:t>
      </w:r>
      <w:r>
        <w:rPr>
          <w:sz w:val="22"/>
        </w:rPr>
        <w:t>registro de su firma en el libro asignado a este fin, en recepción.</w:t>
      </w:r>
    </w:p>
    <w:p>
      <w:pPr>
        <w:pStyle w:val="ListParagraph"/>
        <w:numPr>
          <w:ilvl w:val="1"/>
          <w:numId w:val="37"/>
        </w:numPr>
        <w:tabs>
          <w:tab w:pos="2422" w:val="left" w:leader="none"/>
        </w:tabs>
        <w:spacing w:line="256" w:lineRule="auto" w:before="0" w:after="0"/>
        <w:ind w:left="2422" w:right="1935" w:hanging="360"/>
        <w:jc w:val="both"/>
        <w:rPr>
          <w:sz w:val="22"/>
        </w:rPr>
      </w:pPr>
      <w:r>
        <w:rPr>
          <w:sz w:val="22"/>
        </w:rPr>
        <w:t>Tener un apoderado suplente oficial, para los casos en que no pueda asistir a las citaciones, a efectuar retiros, etc. El apoderado titular es el adulto que haya firmado el Contrato de Prestación de Servicios Educacionales. El apoderado titular propondrá al Profesor jefe el nombre de un apoderado suplente, quien evaluará la solicitud e informará</w:t>
      </w:r>
      <w:r>
        <w:rPr>
          <w:spacing w:val="-3"/>
          <w:sz w:val="22"/>
        </w:rPr>
        <w:t> </w:t>
      </w:r>
      <w:r>
        <w:rPr>
          <w:sz w:val="22"/>
        </w:rPr>
        <w:t>de</w:t>
      </w:r>
      <w:r>
        <w:rPr>
          <w:spacing w:val="-4"/>
          <w:sz w:val="22"/>
        </w:rPr>
        <w:t> </w:t>
      </w:r>
      <w:r>
        <w:rPr>
          <w:sz w:val="22"/>
        </w:rPr>
        <w:t>su</w:t>
      </w:r>
      <w:r>
        <w:rPr>
          <w:spacing w:val="-5"/>
          <w:sz w:val="22"/>
        </w:rPr>
        <w:t> </w:t>
      </w:r>
      <w:r>
        <w:rPr>
          <w:sz w:val="22"/>
        </w:rPr>
        <w:t>aceptación</w:t>
      </w:r>
      <w:r>
        <w:rPr>
          <w:spacing w:val="-5"/>
          <w:sz w:val="22"/>
        </w:rPr>
        <w:t> </w:t>
      </w:r>
      <w:r>
        <w:rPr>
          <w:sz w:val="22"/>
        </w:rPr>
        <w:t>o</w:t>
      </w:r>
      <w:r>
        <w:rPr>
          <w:spacing w:val="-1"/>
          <w:sz w:val="22"/>
        </w:rPr>
        <w:t> </w:t>
      </w:r>
      <w:r>
        <w:rPr>
          <w:sz w:val="22"/>
        </w:rPr>
        <w:t>rechazo.</w:t>
      </w:r>
      <w:r>
        <w:rPr>
          <w:spacing w:val="-4"/>
          <w:sz w:val="22"/>
        </w:rPr>
        <w:t> </w:t>
      </w:r>
      <w:r>
        <w:rPr>
          <w:sz w:val="22"/>
        </w:rPr>
        <w:t>En</w:t>
      </w:r>
      <w:r>
        <w:rPr>
          <w:spacing w:val="-5"/>
          <w:sz w:val="22"/>
        </w:rPr>
        <w:t> </w:t>
      </w:r>
      <w:r>
        <w:rPr>
          <w:sz w:val="22"/>
        </w:rPr>
        <w:t>el</w:t>
      </w:r>
      <w:r>
        <w:rPr>
          <w:spacing w:val="-5"/>
          <w:sz w:val="22"/>
        </w:rPr>
        <w:t> </w:t>
      </w:r>
      <w:r>
        <w:rPr>
          <w:sz w:val="22"/>
        </w:rPr>
        <w:t>transcurso</w:t>
      </w:r>
      <w:r>
        <w:rPr>
          <w:spacing w:val="-5"/>
          <w:sz w:val="22"/>
        </w:rPr>
        <w:t> </w:t>
      </w:r>
      <w:r>
        <w:rPr>
          <w:sz w:val="22"/>
        </w:rPr>
        <w:t>del</w:t>
      </w:r>
      <w:r>
        <w:rPr>
          <w:spacing w:val="-2"/>
          <w:sz w:val="22"/>
        </w:rPr>
        <w:t> </w:t>
      </w:r>
      <w:r>
        <w:rPr>
          <w:sz w:val="22"/>
        </w:rPr>
        <w:t>año</w:t>
      </w:r>
      <w:r>
        <w:rPr>
          <w:spacing w:val="-2"/>
          <w:sz w:val="22"/>
        </w:rPr>
        <w:t> </w:t>
      </w:r>
      <w:r>
        <w:rPr>
          <w:sz w:val="22"/>
        </w:rPr>
        <w:t>si</w:t>
      </w:r>
      <w:r>
        <w:rPr>
          <w:spacing w:val="-5"/>
          <w:sz w:val="22"/>
        </w:rPr>
        <w:t> </w:t>
      </w:r>
      <w:r>
        <w:rPr>
          <w:sz w:val="22"/>
        </w:rPr>
        <w:t>la</w:t>
      </w:r>
      <w:r>
        <w:rPr>
          <w:spacing w:val="-2"/>
          <w:sz w:val="22"/>
        </w:rPr>
        <w:t> </w:t>
      </w:r>
      <w:r>
        <w:rPr>
          <w:sz w:val="22"/>
        </w:rPr>
        <w:t>suplencia</w:t>
      </w:r>
      <w:r>
        <w:rPr>
          <w:spacing w:val="-4"/>
          <w:sz w:val="22"/>
        </w:rPr>
        <w:t> </w:t>
      </w:r>
      <w:r>
        <w:rPr>
          <w:sz w:val="22"/>
        </w:rPr>
        <w:t>no</w:t>
      </w:r>
      <w:r>
        <w:rPr>
          <w:spacing w:val="-1"/>
          <w:sz w:val="22"/>
        </w:rPr>
        <w:t> </w:t>
      </w:r>
      <w:r>
        <w:rPr>
          <w:sz w:val="22"/>
        </w:rPr>
        <w:t>avala</w:t>
      </w:r>
      <w:r>
        <w:rPr>
          <w:spacing w:val="-4"/>
          <w:sz w:val="22"/>
        </w:rPr>
        <w:t> </w:t>
      </w:r>
      <w:r>
        <w:rPr>
          <w:sz w:val="22"/>
        </w:rPr>
        <w:t>la colaboración que se solicita, se pedirá que cumpla esta función otra persona. El incumplimiento del presente Reglamento, será siempre responsabilidad del apoderado </w:t>
      </w:r>
      <w:r>
        <w:rPr>
          <w:spacing w:val="-2"/>
          <w:sz w:val="22"/>
        </w:rPr>
        <w:t>titular.</w:t>
      </w:r>
    </w:p>
    <w:p>
      <w:pPr>
        <w:pStyle w:val="ListParagraph"/>
        <w:numPr>
          <w:ilvl w:val="1"/>
          <w:numId w:val="37"/>
        </w:numPr>
        <w:tabs>
          <w:tab w:pos="2420" w:val="left" w:leader="none"/>
          <w:tab w:pos="2422" w:val="left" w:leader="none"/>
        </w:tabs>
        <w:spacing w:line="256" w:lineRule="auto" w:before="0" w:after="0"/>
        <w:ind w:left="2422" w:right="1941" w:hanging="360"/>
        <w:jc w:val="both"/>
        <w:rPr>
          <w:sz w:val="22"/>
        </w:rPr>
      </w:pPr>
      <w:r>
        <w:rPr>
          <w:sz w:val="22"/>
        </w:rPr>
        <w:t>Justificar</w:t>
      </w:r>
      <w:r>
        <w:rPr>
          <w:spacing w:val="-13"/>
          <w:sz w:val="22"/>
        </w:rPr>
        <w:t> </w:t>
      </w:r>
      <w:r>
        <w:rPr>
          <w:sz w:val="22"/>
        </w:rPr>
        <w:t>presencialmente</w:t>
      </w:r>
      <w:r>
        <w:rPr>
          <w:spacing w:val="-12"/>
          <w:sz w:val="22"/>
        </w:rPr>
        <w:t> </w:t>
      </w:r>
      <w:r>
        <w:rPr>
          <w:sz w:val="22"/>
        </w:rPr>
        <w:t>las</w:t>
      </w:r>
      <w:r>
        <w:rPr>
          <w:spacing w:val="-13"/>
          <w:sz w:val="22"/>
        </w:rPr>
        <w:t> </w:t>
      </w:r>
      <w:r>
        <w:rPr>
          <w:sz w:val="22"/>
        </w:rPr>
        <w:t>inasistencias</w:t>
      </w:r>
      <w:r>
        <w:rPr>
          <w:spacing w:val="-12"/>
          <w:sz w:val="22"/>
        </w:rPr>
        <w:t> </w:t>
      </w:r>
      <w:r>
        <w:rPr>
          <w:sz w:val="22"/>
        </w:rPr>
        <w:t>y</w:t>
      </w:r>
      <w:r>
        <w:rPr>
          <w:spacing w:val="-12"/>
          <w:sz w:val="22"/>
        </w:rPr>
        <w:t> </w:t>
      </w:r>
      <w:r>
        <w:rPr>
          <w:sz w:val="22"/>
        </w:rPr>
        <w:t>atrasos</w:t>
      </w:r>
      <w:r>
        <w:rPr>
          <w:spacing w:val="-12"/>
          <w:sz w:val="22"/>
        </w:rPr>
        <w:t> </w:t>
      </w:r>
      <w:r>
        <w:rPr>
          <w:sz w:val="22"/>
        </w:rPr>
        <w:t>a</w:t>
      </w:r>
      <w:r>
        <w:rPr>
          <w:spacing w:val="-13"/>
          <w:sz w:val="22"/>
        </w:rPr>
        <w:t> </w:t>
      </w:r>
      <w:r>
        <w:rPr>
          <w:sz w:val="22"/>
        </w:rPr>
        <w:t>clases</w:t>
      </w:r>
      <w:r>
        <w:rPr>
          <w:spacing w:val="-10"/>
          <w:sz w:val="22"/>
        </w:rPr>
        <w:t> </w:t>
      </w:r>
      <w:r>
        <w:rPr>
          <w:sz w:val="22"/>
        </w:rPr>
        <w:t>de</w:t>
      </w:r>
      <w:r>
        <w:rPr>
          <w:spacing w:val="-13"/>
          <w:sz w:val="22"/>
        </w:rPr>
        <w:t> </w:t>
      </w:r>
      <w:r>
        <w:rPr>
          <w:sz w:val="22"/>
        </w:rPr>
        <w:t>su</w:t>
      </w:r>
      <w:r>
        <w:rPr>
          <w:spacing w:val="-9"/>
          <w:sz w:val="22"/>
        </w:rPr>
        <w:t> </w:t>
      </w:r>
      <w:r>
        <w:rPr>
          <w:sz w:val="22"/>
        </w:rPr>
        <w:t>pupilo</w:t>
      </w:r>
      <w:r>
        <w:rPr>
          <w:spacing w:val="-11"/>
          <w:sz w:val="22"/>
        </w:rPr>
        <w:t> </w:t>
      </w:r>
      <w:r>
        <w:rPr>
          <w:sz w:val="22"/>
        </w:rPr>
        <w:t>previamente,</w:t>
      </w:r>
      <w:r>
        <w:rPr>
          <w:spacing w:val="-11"/>
          <w:sz w:val="22"/>
        </w:rPr>
        <w:t> </w:t>
      </w:r>
      <w:r>
        <w:rPr>
          <w:sz w:val="22"/>
        </w:rPr>
        <w:t>al día siguiente o durante el mismo día según corresponda</w:t>
      </w:r>
    </w:p>
    <w:p>
      <w:pPr>
        <w:pStyle w:val="ListParagraph"/>
        <w:numPr>
          <w:ilvl w:val="1"/>
          <w:numId w:val="37"/>
        </w:numPr>
        <w:tabs>
          <w:tab w:pos="2421" w:val="left" w:leader="none"/>
        </w:tabs>
        <w:spacing w:line="265" w:lineRule="exact" w:before="0" w:after="0"/>
        <w:ind w:left="2421" w:right="0" w:hanging="359"/>
        <w:jc w:val="both"/>
        <w:rPr>
          <w:sz w:val="22"/>
        </w:rPr>
      </w:pPr>
      <w:r>
        <w:rPr>
          <w:sz w:val="22"/>
        </w:rPr>
        <w:t>Presentar</w:t>
      </w:r>
      <w:r>
        <w:rPr>
          <w:spacing w:val="-9"/>
          <w:sz w:val="22"/>
        </w:rPr>
        <w:t> </w:t>
      </w:r>
      <w:r>
        <w:rPr>
          <w:sz w:val="22"/>
        </w:rPr>
        <w:t>los</w:t>
      </w:r>
      <w:r>
        <w:rPr>
          <w:spacing w:val="-8"/>
          <w:sz w:val="22"/>
        </w:rPr>
        <w:t> </w:t>
      </w:r>
      <w:r>
        <w:rPr>
          <w:sz w:val="22"/>
        </w:rPr>
        <w:t>certificados</w:t>
      </w:r>
      <w:r>
        <w:rPr>
          <w:spacing w:val="-10"/>
          <w:sz w:val="22"/>
        </w:rPr>
        <w:t> </w:t>
      </w:r>
      <w:r>
        <w:rPr>
          <w:sz w:val="22"/>
        </w:rPr>
        <w:t>médicos</w:t>
      </w:r>
      <w:r>
        <w:rPr>
          <w:spacing w:val="-9"/>
          <w:sz w:val="22"/>
        </w:rPr>
        <w:t> </w:t>
      </w:r>
      <w:r>
        <w:rPr>
          <w:sz w:val="22"/>
        </w:rPr>
        <w:t>que</w:t>
      </w:r>
      <w:r>
        <w:rPr>
          <w:spacing w:val="-8"/>
          <w:sz w:val="22"/>
        </w:rPr>
        <w:t> </w:t>
      </w:r>
      <w:r>
        <w:rPr>
          <w:sz w:val="22"/>
        </w:rPr>
        <w:t>corresponda</w:t>
      </w:r>
      <w:r>
        <w:rPr>
          <w:spacing w:val="-8"/>
          <w:sz w:val="22"/>
        </w:rPr>
        <w:t> </w:t>
      </w:r>
      <w:r>
        <w:rPr>
          <w:sz w:val="22"/>
        </w:rPr>
        <w:t>a</w:t>
      </w:r>
      <w:r>
        <w:rPr>
          <w:spacing w:val="-11"/>
          <w:sz w:val="22"/>
        </w:rPr>
        <w:t> </w:t>
      </w:r>
      <w:r>
        <w:rPr>
          <w:spacing w:val="-2"/>
          <w:sz w:val="22"/>
        </w:rPr>
        <w:t>tiempo.</w:t>
      </w:r>
    </w:p>
    <w:p>
      <w:pPr>
        <w:pStyle w:val="ListParagraph"/>
        <w:numPr>
          <w:ilvl w:val="1"/>
          <w:numId w:val="37"/>
        </w:numPr>
        <w:tabs>
          <w:tab w:pos="2412" w:val="left" w:leader="none"/>
          <w:tab w:pos="2422" w:val="left" w:leader="none"/>
        </w:tabs>
        <w:spacing w:line="256" w:lineRule="auto" w:before="0" w:after="0"/>
        <w:ind w:left="2422" w:right="1992" w:hanging="360"/>
        <w:jc w:val="both"/>
        <w:rPr>
          <w:sz w:val="22"/>
        </w:rPr>
      </w:pPr>
      <w:r>
        <w:rPr>
          <w:spacing w:val="-2"/>
          <w:sz w:val="22"/>
        </w:rPr>
        <w:t>Cautelar</w:t>
      </w:r>
      <w:r>
        <w:rPr>
          <w:spacing w:val="-4"/>
          <w:sz w:val="22"/>
        </w:rPr>
        <w:t> </w:t>
      </w:r>
      <w:r>
        <w:rPr>
          <w:spacing w:val="-2"/>
          <w:sz w:val="22"/>
        </w:rPr>
        <w:t>la</w:t>
      </w:r>
      <w:r>
        <w:rPr>
          <w:spacing w:val="-6"/>
          <w:sz w:val="22"/>
        </w:rPr>
        <w:t> </w:t>
      </w:r>
      <w:r>
        <w:rPr>
          <w:spacing w:val="-2"/>
          <w:sz w:val="22"/>
        </w:rPr>
        <w:t>presentación</w:t>
      </w:r>
      <w:r>
        <w:rPr>
          <w:spacing w:val="-5"/>
          <w:sz w:val="22"/>
        </w:rPr>
        <w:t> </w:t>
      </w:r>
      <w:r>
        <w:rPr>
          <w:spacing w:val="-2"/>
          <w:sz w:val="22"/>
        </w:rPr>
        <w:t>personal</w:t>
      </w:r>
      <w:r>
        <w:rPr>
          <w:spacing w:val="-6"/>
          <w:sz w:val="22"/>
        </w:rPr>
        <w:t> </w:t>
      </w:r>
      <w:r>
        <w:rPr>
          <w:spacing w:val="-2"/>
          <w:sz w:val="22"/>
        </w:rPr>
        <w:t>e higiene de</w:t>
      </w:r>
      <w:r>
        <w:rPr>
          <w:spacing w:val="-6"/>
          <w:sz w:val="22"/>
        </w:rPr>
        <w:t> </w:t>
      </w:r>
      <w:r>
        <w:rPr>
          <w:spacing w:val="-2"/>
          <w:sz w:val="22"/>
        </w:rPr>
        <w:t>sus</w:t>
      </w:r>
      <w:r>
        <w:rPr>
          <w:spacing w:val="-7"/>
          <w:sz w:val="22"/>
        </w:rPr>
        <w:t> </w:t>
      </w:r>
      <w:r>
        <w:rPr>
          <w:spacing w:val="-2"/>
          <w:sz w:val="22"/>
        </w:rPr>
        <w:t>hijos, de</w:t>
      </w:r>
      <w:r>
        <w:rPr>
          <w:spacing w:val="-6"/>
          <w:sz w:val="22"/>
        </w:rPr>
        <w:t> </w:t>
      </w:r>
      <w:r>
        <w:rPr>
          <w:spacing w:val="-2"/>
          <w:sz w:val="22"/>
        </w:rPr>
        <w:t>acuerdo a</w:t>
      </w:r>
      <w:r>
        <w:rPr>
          <w:spacing w:val="-6"/>
          <w:sz w:val="22"/>
        </w:rPr>
        <w:t> </w:t>
      </w:r>
      <w:r>
        <w:rPr>
          <w:spacing w:val="-2"/>
          <w:sz w:val="22"/>
        </w:rPr>
        <w:t>los</w:t>
      </w:r>
      <w:r>
        <w:rPr>
          <w:spacing w:val="-6"/>
          <w:sz w:val="22"/>
        </w:rPr>
        <w:t> </w:t>
      </w:r>
      <w:r>
        <w:rPr>
          <w:spacing w:val="-2"/>
          <w:sz w:val="22"/>
        </w:rPr>
        <w:t>criterios que</w:t>
      </w:r>
      <w:r>
        <w:rPr>
          <w:spacing w:val="-6"/>
          <w:sz w:val="22"/>
        </w:rPr>
        <w:t> </w:t>
      </w:r>
      <w:r>
        <w:rPr>
          <w:spacing w:val="-2"/>
          <w:sz w:val="22"/>
        </w:rPr>
        <w:t>fija </w:t>
      </w:r>
      <w:r>
        <w:rPr>
          <w:sz w:val="22"/>
        </w:rPr>
        <w:t>el presente reglamento</w:t>
      </w:r>
    </w:p>
    <w:p>
      <w:pPr>
        <w:pStyle w:val="BodyText"/>
        <w:spacing w:line="260" w:lineRule="exact"/>
        <w:ind w:left="2062"/>
        <w:jc w:val="both"/>
      </w:pPr>
      <w:r>
        <w:rPr/>
        <w:t>ab.</w:t>
      </w:r>
      <w:r>
        <w:rPr>
          <w:spacing w:val="19"/>
        </w:rPr>
        <w:t> </w:t>
      </w:r>
      <w:r>
        <w:rPr/>
        <w:t>Respetar</w:t>
      </w:r>
      <w:r>
        <w:rPr>
          <w:spacing w:val="-5"/>
        </w:rPr>
        <w:t> </w:t>
      </w:r>
      <w:r>
        <w:rPr/>
        <w:t>protocolo</w:t>
      </w:r>
      <w:r>
        <w:rPr>
          <w:spacing w:val="-7"/>
        </w:rPr>
        <w:t> </w:t>
      </w:r>
      <w:r>
        <w:rPr/>
        <w:t>ante</w:t>
      </w:r>
      <w:r>
        <w:rPr>
          <w:spacing w:val="-5"/>
        </w:rPr>
        <w:t> </w:t>
      </w:r>
      <w:r>
        <w:rPr/>
        <w:t>una</w:t>
      </w:r>
      <w:r>
        <w:rPr>
          <w:spacing w:val="-6"/>
        </w:rPr>
        <w:t> </w:t>
      </w:r>
      <w:r>
        <w:rPr/>
        <w:t>situación</w:t>
      </w:r>
      <w:r>
        <w:rPr>
          <w:spacing w:val="-8"/>
        </w:rPr>
        <w:t> </w:t>
      </w:r>
      <w:r>
        <w:rPr/>
        <w:t>que</w:t>
      </w:r>
      <w:r>
        <w:rPr>
          <w:spacing w:val="-5"/>
        </w:rPr>
        <w:t> </w:t>
      </w:r>
      <w:r>
        <w:rPr/>
        <w:t>le</w:t>
      </w:r>
      <w:r>
        <w:rPr>
          <w:spacing w:val="-5"/>
        </w:rPr>
        <w:t> </w:t>
      </w:r>
      <w:r>
        <w:rPr>
          <w:spacing w:val="-2"/>
        </w:rPr>
        <w:t>afecte:</w:t>
      </w:r>
    </w:p>
    <w:p>
      <w:pPr>
        <w:pStyle w:val="ListParagraph"/>
        <w:numPr>
          <w:ilvl w:val="0"/>
          <w:numId w:val="38"/>
        </w:numPr>
        <w:tabs>
          <w:tab w:pos="2421" w:val="left" w:leader="none"/>
        </w:tabs>
        <w:spacing w:line="286" w:lineRule="exact" w:before="0" w:after="0"/>
        <w:ind w:left="2421" w:right="0" w:hanging="359"/>
        <w:jc w:val="left"/>
        <w:rPr>
          <w:sz w:val="22"/>
        </w:rPr>
      </w:pPr>
      <w:r>
        <w:rPr>
          <w:sz w:val="22"/>
        </w:rPr>
        <w:t>Entrevista</w:t>
      </w:r>
      <w:r>
        <w:rPr>
          <w:spacing w:val="-9"/>
          <w:sz w:val="22"/>
        </w:rPr>
        <w:t> </w:t>
      </w:r>
      <w:r>
        <w:rPr>
          <w:sz w:val="22"/>
        </w:rPr>
        <w:t>profesor</w:t>
      </w:r>
      <w:r>
        <w:rPr>
          <w:spacing w:val="-10"/>
          <w:sz w:val="22"/>
        </w:rPr>
        <w:t> </w:t>
      </w:r>
      <w:r>
        <w:rPr>
          <w:sz w:val="22"/>
        </w:rPr>
        <w:t>jefe</w:t>
      </w:r>
      <w:r>
        <w:rPr>
          <w:spacing w:val="-11"/>
          <w:sz w:val="22"/>
        </w:rPr>
        <w:t> </w:t>
      </w:r>
      <w:r>
        <w:rPr>
          <w:sz w:val="22"/>
        </w:rPr>
        <w:t>y/o</w:t>
      </w:r>
      <w:r>
        <w:rPr>
          <w:spacing w:val="-11"/>
          <w:sz w:val="22"/>
        </w:rPr>
        <w:t> </w:t>
      </w:r>
      <w:r>
        <w:rPr>
          <w:sz w:val="22"/>
        </w:rPr>
        <w:t>profesor</w:t>
      </w:r>
      <w:r>
        <w:rPr>
          <w:spacing w:val="-8"/>
          <w:sz w:val="22"/>
        </w:rPr>
        <w:t> </w:t>
      </w:r>
      <w:r>
        <w:rPr>
          <w:spacing w:val="-2"/>
          <w:sz w:val="22"/>
        </w:rPr>
        <w:t>asignatura</w:t>
      </w:r>
    </w:p>
    <w:p>
      <w:pPr>
        <w:pStyle w:val="ListParagraph"/>
        <w:numPr>
          <w:ilvl w:val="0"/>
          <w:numId w:val="38"/>
        </w:numPr>
        <w:tabs>
          <w:tab w:pos="2421" w:val="left" w:leader="none"/>
        </w:tabs>
        <w:spacing w:line="293" w:lineRule="exact" w:before="0" w:after="0"/>
        <w:ind w:left="2421" w:right="0" w:hanging="359"/>
        <w:jc w:val="left"/>
        <w:rPr>
          <w:sz w:val="22"/>
        </w:rPr>
      </w:pPr>
      <w:r>
        <w:rPr>
          <w:sz w:val="22"/>
        </w:rPr>
        <w:t>Otro</w:t>
      </w:r>
      <w:r>
        <w:rPr>
          <w:spacing w:val="-7"/>
          <w:sz w:val="22"/>
        </w:rPr>
        <w:t> </w:t>
      </w:r>
      <w:r>
        <w:rPr>
          <w:sz w:val="22"/>
        </w:rPr>
        <w:t>Estamento</w:t>
      </w:r>
      <w:r>
        <w:rPr>
          <w:spacing w:val="-4"/>
          <w:sz w:val="22"/>
        </w:rPr>
        <w:t> </w:t>
      </w:r>
      <w:r>
        <w:rPr>
          <w:sz w:val="22"/>
        </w:rPr>
        <w:t>que</w:t>
      </w:r>
      <w:r>
        <w:rPr>
          <w:spacing w:val="-6"/>
          <w:sz w:val="22"/>
        </w:rPr>
        <w:t> </w:t>
      </w:r>
      <w:r>
        <w:rPr>
          <w:sz w:val="22"/>
        </w:rPr>
        <w:t>corresponda</w:t>
      </w:r>
      <w:r>
        <w:rPr>
          <w:spacing w:val="-6"/>
          <w:sz w:val="22"/>
        </w:rPr>
        <w:t> </w:t>
      </w:r>
      <w:r>
        <w:rPr>
          <w:sz w:val="22"/>
        </w:rPr>
        <w:t>en</w:t>
      </w:r>
      <w:r>
        <w:rPr>
          <w:spacing w:val="-8"/>
          <w:sz w:val="22"/>
        </w:rPr>
        <w:t> </w:t>
      </w:r>
      <w:r>
        <w:rPr>
          <w:sz w:val="22"/>
        </w:rPr>
        <w:t>caso</w:t>
      </w:r>
      <w:r>
        <w:rPr>
          <w:spacing w:val="-5"/>
          <w:sz w:val="22"/>
        </w:rPr>
        <w:t> </w:t>
      </w:r>
      <w:r>
        <w:rPr>
          <w:sz w:val="22"/>
        </w:rPr>
        <w:t>de</w:t>
      </w:r>
      <w:r>
        <w:rPr>
          <w:spacing w:val="-8"/>
          <w:sz w:val="22"/>
        </w:rPr>
        <w:t> </w:t>
      </w:r>
      <w:r>
        <w:rPr>
          <w:sz w:val="22"/>
        </w:rPr>
        <w:t>ser</w:t>
      </w:r>
      <w:r>
        <w:rPr>
          <w:spacing w:val="-7"/>
          <w:sz w:val="22"/>
        </w:rPr>
        <w:t> </w:t>
      </w:r>
      <w:r>
        <w:rPr>
          <w:spacing w:val="-2"/>
          <w:sz w:val="22"/>
        </w:rPr>
        <w:t>necesario</w:t>
      </w:r>
    </w:p>
    <w:p>
      <w:pPr>
        <w:pStyle w:val="BodyText"/>
        <w:spacing w:line="254" w:lineRule="auto"/>
        <w:ind w:left="2117" w:right="1937" w:firstLine="52"/>
        <w:jc w:val="right"/>
      </w:pPr>
      <w:r>
        <w:rPr/>
        <w:t>ac.</w:t>
      </w:r>
      <w:r>
        <w:rPr>
          <w:spacing w:val="-2"/>
        </w:rPr>
        <w:t> </w:t>
      </w:r>
      <w:r>
        <w:rPr/>
        <w:t>Formar</w:t>
      </w:r>
      <w:r>
        <w:rPr>
          <w:spacing w:val="-2"/>
        </w:rPr>
        <w:t> </w:t>
      </w:r>
      <w:r>
        <w:rPr/>
        <w:t>parte</w:t>
      </w:r>
      <w:r>
        <w:rPr>
          <w:spacing w:val="-4"/>
        </w:rPr>
        <w:t> </w:t>
      </w:r>
      <w:r>
        <w:rPr/>
        <w:t>activa</w:t>
      </w:r>
      <w:r>
        <w:rPr>
          <w:spacing w:val="-2"/>
        </w:rPr>
        <w:t> </w:t>
      </w:r>
      <w:r>
        <w:rPr/>
        <w:t>de</w:t>
      </w:r>
      <w:r>
        <w:rPr>
          <w:spacing w:val="-7"/>
        </w:rPr>
        <w:t> </w:t>
      </w:r>
      <w:r>
        <w:rPr/>
        <w:t>cada</w:t>
      </w:r>
      <w:r>
        <w:rPr>
          <w:spacing w:val="-2"/>
        </w:rPr>
        <w:t> </w:t>
      </w:r>
      <w:r>
        <w:rPr/>
        <w:t>Microcentro</w:t>
      </w:r>
      <w:r>
        <w:rPr>
          <w:spacing w:val="-4"/>
        </w:rPr>
        <w:t> </w:t>
      </w:r>
      <w:r>
        <w:rPr/>
        <w:t>y</w:t>
      </w:r>
      <w:r>
        <w:rPr>
          <w:spacing w:val="-3"/>
        </w:rPr>
        <w:t> </w:t>
      </w:r>
      <w:r>
        <w:rPr/>
        <w:t>del</w:t>
      </w:r>
      <w:r>
        <w:rPr>
          <w:spacing w:val="-2"/>
        </w:rPr>
        <w:t> </w:t>
      </w:r>
      <w:r>
        <w:rPr/>
        <w:t>Centro</w:t>
      </w:r>
      <w:r>
        <w:rPr>
          <w:spacing w:val="-2"/>
        </w:rPr>
        <w:t> </w:t>
      </w:r>
      <w:r>
        <w:rPr/>
        <w:t>General</w:t>
      </w:r>
      <w:r>
        <w:rPr>
          <w:spacing w:val="-2"/>
        </w:rPr>
        <w:t> </w:t>
      </w:r>
      <w:r>
        <w:rPr/>
        <w:t>de</w:t>
      </w:r>
      <w:r>
        <w:rPr>
          <w:spacing w:val="-4"/>
        </w:rPr>
        <w:t> </w:t>
      </w:r>
      <w:r>
        <w:rPr/>
        <w:t>Padres</w:t>
      </w:r>
      <w:r>
        <w:rPr>
          <w:spacing w:val="-4"/>
        </w:rPr>
        <w:t> </w:t>
      </w:r>
      <w:r>
        <w:rPr/>
        <w:t>y</w:t>
      </w:r>
      <w:r>
        <w:rPr>
          <w:spacing w:val="-2"/>
        </w:rPr>
        <w:t> </w:t>
      </w:r>
      <w:r>
        <w:rPr/>
        <w:t>Apoderados. ad.</w:t>
      </w:r>
      <w:r>
        <w:rPr>
          <w:spacing w:val="2"/>
        </w:rPr>
        <w:t> </w:t>
      </w:r>
      <w:r>
        <w:rPr/>
        <w:t>Cada</w:t>
      </w:r>
      <w:r>
        <w:rPr>
          <w:spacing w:val="-14"/>
        </w:rPr>
        <w:t> </w:t>
      </w:r>
      <w:r>
        <w:rPr/>
        <w:t>curso</w:t>
      </w:r>
      <w:r>
        <w:rPr>
          <w:spacing w:val="-13"/>
        </w:rPr>
        <w:t> </w:t>
      </w:r>
      <w:r>
        <w:rPr/>
        <w:t>formará,</w:t>
      </w:r>
      <w:r>
        <w:rPr>
          <w:spacing w:val="-14"/>
        </w:rPr>
        <w:t> </w:t>
      </w:r>
      <w:r>
        <w:rPr/>
        <w:t>durante</w:t>
      </w:r>
      <w:r>
        <w:rPr>
          <w:spacing w:val="-12"/>
        </w:rPr>
        <w:t> </w:t>
      </w:r>
      <w:r>
        <w:rPr/>
        <w:t>el</w:t>
      </w:r>
      <w:r>
        <w:rPr>
          <w:spacing w:val="-15"/>
        </w:rPr>
        <w:t> </w:t>
      </w:r>
      <w:r>
        <w:rPr/>
        <w:t>mes</w:t>
      </w:r>
      <w:r>
        <w:rPr>
          <w:spacing w:val="-13"/>
        </w:rPr>
        <w:t> </w:t>
      </w:r>
      <w:r>
        <w:rPr/>
        <w:t>de</w:t>
      </w:r>
      <w:r>
        <w:rPr>
          <w:spacing w:val="-14"/>
        </w:rPr>
        <w:t> </w:t>
      </w:r>
      <w:r>
        <w:rPr/>
        <w:t>marzo,</w:t>
      </w:r>
      <w:r>
        <w:rPr>
          <w:spacing w:val="-12"/>
        </w:rPr>
        <w:t> </w:t>
      </w:r>
      <w:r>
        <w:rPr/>
        <w:t>el</w:t>
      </w:r>
      <w:r>
        <w:rPr>
          <w:spacing w:val="-15"/>
        </w:rPr>
        <w:t> </w:t>
      </w:r>
      <w:r>
        <w:rPr/>
        <w:t>Microcentro</w:t>
      </w:r>
      <w:r>
        <w:rPr>
          <w:spacing w:val="-13"/>
        </w:rPr>
        <w:t> </w:t>
      </w:r>
      <w:r>
        <w:rPr/>
        <w:t>de</w:t>
      </w:r>
      <w:r>
        <w:rPr>
          <w:spacing w:val="-12"/>
        </w:rPr>
        <w:t> </w:t>
      </w:r>
      <w:r>
        <w:rPr/>
        <w:t>padres</w:t>
      </w:r>
      <w:r>
        <w:rPr>
          <w:spacing w:val="-14"/>
        </w:rPr>
        <w:t> </w:t>
      </w:r>
      <w:r>
        <w:rPr/>
        <w:t>y</w:t>
      </w:r>
      <w:r>
        <w:rPr>
          <w:spacing w:val="-12"/>
        </w:rPr>
        <w:t> </w:t>
      </w:r>
      <w:r>
        <w:rPr/>
        <w:t>apoderados.</w:t>
      </w:r>
      <w:r>
        <w:rPr>
          <w:spacing w:val="-14"/>
        </w:rPr>
        <w:t> </w:t>
      </w:r>
      <w:r>
        <w:rPr/>
        <w:t>En esa</w:t>
      </w:r>
      <w:r>
        <w:rPr>
          <w:spacing w:val="40"/>
        </w:rPr>
        <w:t> </w:t>
      </w:r>
      <w:r>
        <w:rPr/>
        <w:t>reunión</w:t>
      </w:r>
      <w:r>
        <w:rPr>
          <w:spacing w:val="40"/>
        </w:rPr>
        <w:t> </w:t>
      </w:r>
      <w:r>
        <w:rPr/>
        <w:t>formularán</w:t>
      </w:r>
      <w:r>
        <w:rPr>
          <w:spacing w:val="40"/>
        </w:rPr>
        <w:t> </w:t>
      </w:r>
      <w:r>
        <w:rPr/>
        <w:t>sus</w:t>
      </w:r>
      <w:r>
        <w:rPr>
          <w:spacing w:val="40"/>
        </w:rPr>
        <w:t> </w:t>
      </w:r>
      <w:r>
        <w:rPr/>
        <w:t>propios</w:t>
      </w:r>
      <w:r>
        <w:rPr>
          <w:spacing w:val="40"/>
        </w:rPr>
        <w:t> </w:t>
      </w:r>
      <w:r>
        <w:rPr/>
        <w:t>acuerdos</w:t>
      </w:r>
      <w:r>
        <w:rPr>
          <w:spacing w:val="40"/>
        </w:rPr>
        <w:t> </w:t>
      </w:r>
      <w:r>
        <w:rPr/>
        <w:t>internos</w:t>
      </w:r>
      <w:r>
        <w:rPr>
          <w:spacing w:val="40"/>
        </w:rPr>
        <w:t> </w:t>
      </w:r>
      <w:r>
        <w:rPr/>
        <w:t>del</w:t>
      </w:r>
      <w:r>
        <w:rPr>
          <w:spacing w:val="40"/>
        </w:rPr>
        <w:t> </w:t>
      </w:r>
      <w:r>
        <w:rPr/>
        <w:t>curso,</w:t>
      </w:r>
      <w:r>
        <w:rPr>
          <w:spacing w:val="40"/>
        </w:rPr>
        <w:t> </w:t>
      </w:r>
      <w:r>
        <w:rPr/>
        <w:t>el</w:t>
      </w:r>
      <w:r>
        <w:rPr>
          <w:spacing w:val="40"/>
        </w:rPr>
        <w:t> </w:t>
      </w:r>
      <w:r>
        <w:rPr/>
        <w:t>que</w:t>
      </w:r>
      <w:r>
        <w:rPr>
          <w:spacing w:val="40"/>
        </w:rPr>
        <w:t> </w:t>
      </w:r>
      <w:r>
        <w:rPr/>
        <w:t>debe</w:t>
      </w:r>
      <w:r>
        <w:rPr>
          <w:spacing w:val="40"/>
        </w:rPr>
        <w:t> </w:t>
      </w:r>
      <w:r>
        <w:rPr/>
        <w:t>dejar</w:t>
      </w:r>
    </w:p>
    <w:p>
      <w:pPr>
        <w:pStyle w:val="BodyText"/>
        <w:spacing w:line="266" w:lineRule="exact" w:before="2"/>
        <w:ind w:left="2422"/>
      </w:pPr>
      <w:r>
        <w:rPr/>
        <w:t>claramente</w:t>
      </w:r>
      <w:r>
        <w:rPr>
          <w:spacing w:val="-12"/>
        </w:rPr>
        <w:t> </w:t>
      </w:r>
      <w:r>
        <w:rPr/>
        <w:t>establecido</w:t>
      </w:r>
      <w:r>
        <w:rPr>
          <w:spacing w:val="-9"/>
        </w:rPr>
        <w:t> </w:t>
      </w:r>
      <w:r>
        <w:rPr/>
        <w:t>los</w:t>
      </w:r>
      <w:r>
        <w:rPr>
          <w:spacing w:val="-12"/>
        </w:rPr>
        <w:t> </w:t>
      </w:r>
      <w:r>
        <w:rPr/>
        <w:t>siguientes</w:t>
      </w:r>
      <w:r>
        <w:rPr>
          <w:spacing w:val="-9"/>
        </w:rPr>
        <w:t> </w:t>
      </w:r>
      <w:r>
        <w:rPr>
          <w:spacing w:val="-2"/>
        </w:rPr>
        <w:t>aspectos:</w:t>
      </w:r>
    </w:p>
    <w:p>
      <w:pPr>
        <w:pStyle w:val="ListParagraph"/>
        <w:numPr>
          <w:ilvl w:val="0"/>
          <w:numId w:val="38"/>
        </w:numPr>
        <w:tabs>
          <w:tab w:pos="2422" w:val="left" w:leader="none"/>
        </w:tabs>
        <w:spacing w:line="252" w:lineRule="auto" w:before="0" w:after="0"/>
        <w:ind w:left="2422" w:right="1988" w:hanging="360"/>
        <w:jc w:val="left"/>
        <w:rPr>
          <w:sz w:val="22"/>
        </w:rPr>
      </w:pPr>
      <w:r>
        <w:rPr>
          <w:sz w:val="22"/>
        </w:rPr>
        <w:t>Asistencia</w:t>
      </w:r>
      <w:r>
        <w:rPr>
          <w:spacing w:val="34"/>
          <w:sz w:val="22"/>
        </w:rPr>
        <w:t> </w:t>
      </w:r>
      <w:r>
        <w:rPr>
          <w:sz w:val="22"/>
        </w:rPr>
        <w:t>de</w:t>
      </w:r>
      <w:r>
        <w:rPr>
          <w:spacing w:val="34"/>
          <w:sz w:val="22"/>
        </w:rPr>
        <w:t> </w:t>
      </w:r>
      <w:r>
        <w:rPr>
          <w:sz w:val="22"/>
        </w:rPr>
        <w:t>apoderados</w:t>
      </w:r>
      <w:r>
        <w:rPr>
          <w:spacing w:val="29"/>
          <w:sz w:val="22"/>
        </w:rPr>
        <w:t> </w:t>
      </w:r>
      <w:r>
        <w:rPr>
          <w:sz w:val="22"/>
        </w:rPr>
        <w:t>a</w:t>
      </w:r>
      <w:r>
        <w:rPr>
          <w:spacing w:val="33"/>
          <w:sz w:val="22"/>
        </w:rPr>
        <w:t> </w:t>
      </w:r>
      <w:r>
        <w:rPr>
          <w:sz w:val="22"/>
        </w:rPr>
        <w:t>la</w:t>
      </w:r>
      <w:r>
        <w:rPr>
          <w:spacing w:val="33"/>
          <w:sz w:val="22"/>
        </w:rPr>
        <w:t> </w:t>
      </w:r>
      <w:r>
        <w:rPr>
          <w:sz w:val="22"/>
        </w:rPr>
        <w:t>reunión,</w:t>
      </w:r>
      <w:r>
        <w:rPr>
          <w:spacing w:val="32"/>
          <w:sz w:val="22"/>
        </w:rPr>
        <w:t> </w:t>
      </w:r>
      <w:r>
        <w:rPr>
          <w:sz w:val="22"/>
        </w:rPr>
        <w:t>refrendada</w:t>
      </w:r>
      <w:r>
        <w:rPr>
          <w:spacing w:val="34"/>
          <w:sz w:val="22"/>
        </w:rPr>
        <w:t> </w:t>
      </w:r>
      <w:r>
        <w:rPr>
          <w:sz w:val="22"/>
        </w:rPr>
        <w:t>con</w:t>
      </w:r>
      <w:r>
        <w:rPr>
          <w:spacing w:val="33"/>
          <w:sz w:val="22"/>
        </w:rPr>
        <w:t> </w:t>
      </w:r>
      <w:r>
        <w:rPr>
          <w:sz w:val="22"/>
        </w:rPr>
        <w:t>la</w:t>
      </w:r>
      <w:r>
        <w:rPr>
          <w:spacing w:val="34"/>
          <w:sz w:val="22"/>
        </w:rPr>
        <w:t> </w:t>
      </w:r>
      <w:r>
        <w:rPr>
          <w:sz w:val="22"/>
        </w:rPr>
        <w:t>firma</w:t>
      </w:r>
      <w:r>
        <w:rPr>
          <w:spacing w:val="33"/>
          <w:sz w:val="22"/>
        </w:rPr>
        <w:t> </w:t>
      </w:r>
      <w:r>
        <w:rPr>
          <w:sz w:val="22"/>
        </w:rPr>
        <w:t>de</w:t>
      </w:r>
      <w:r>
        <w:rPr>
          <w:spacing w:val="31"/>
          <w:sz w:val="22"/>
        </w:rPr>
        <w:t> </w:t>
      </w:r>
      <w:r>
        <w:rPr>
          <w:sz w:val="22"/>
        </w:rPr>
        <w:t>cada</w:t>
      </w:r>
      <w:r>
        <w:rPr>
          <w:spacing w:val="33"/>
          <w:sz w:val="22"/>
        </w:rPr>
        <w:t> </w:t>
      </w:r>
      <w:r>
        <w:rPr>
          <w:sz w:val="22"/>
        </w:rPr>
        <w:t>uno</w:t>
      </w:r>
      <w:r>
        <w:rPr>
          <w:spacing w:val="32"/>
          <w:sz w:val="22"/>
        </w:rPr>
        <w:t> </w:t>
      </w:r>
      <w:r>
        <w:rPr>
          <w:sz w:val="22"/>
        </w:rPr>
        <w:t>de</w:t>
      </w:r>
      <w:r>
        <w:rPr>
          <w:spacing w:val="34"/>
          <w:sz w:val="22"/>
        </w:rPr>
        <w:t> </w:t>
      </w:r>
      <w:r>
        <w:rPr>
          <w:sz w:val="22"/>
        </w:rPr>
        <w:t>los </w:t>
      </w:r>
      <w:r>
        <w:rPr>
          <w:spacing w:val="-2"/>
          <w:sz w:val="22"/>
        </w:rPr>
        <w:t>asistentes.</w:t>
      </w:r>
    </w:p>
    <w:p>
      <w:pPr>
        <w:pStyle w:val="ListParagraph"/>
        <w:numPr>
          <w:ilvl w:val="0"/>
          <w:numId w:val="38"/>
        </w:numPr>
        <w:tabs>
          <w:tab w:pos="2421" w:val="left" w:leader="none"/>
        </w:tabs>
        <w:spacing w:line="277" w:lineRule="exact" w:before="0" w:after="0"/>
        <w:ind w:left="2421" w:right="0" w:hanging="359"/>
        <w:jc w:val="left"/>
        <w:rPr>
          <w:sz w:val="22"/>
        </w:rPr>
      </w:pPr>
      <w:r>
        <w:rPr>
          <w:sz w:val="22"/>
        </w:rPr>
        <w:t>Tomar</w:t>
      </w:r>
      <w:r>
        <w:rPr>
          <w:spacing w:val="-4"/>
          <w:sz w:val="22"/>
        </w:rPr>
        <w:t> </w:t>
      </w:r>
      <w:r>
        <w:rPr>
          <w:sz w:val="22"/>
        </w:rPr>
        <w:t>conocimiento</w:t>
      </w:r>
      <w:r>
        <w:rPr>
          <w:spacing w:val="-1"/>
          <w:sz w:val="22"/>
        </w:rPr>
        <w:t> </w:t>
      </w:r>
      <w:r>
        <w:rPr>
          <w:sz w:val="22"/>
        </w:rPr>
        <w:t>del</w:t>
      </w:r>
      <w:r>
        <w:rPr>
          <w:spacing w:val="-3"/>
          <w:sz w:val="22"/>
        </w:rPr>
        <w:t> </w:t>
      </w:r>
      <w:r>
        <w:rPr>
          <w:sz w:val="22"/>
        </w:rPr>
        <w:t>calendario</w:t>
      </w:r>
      <w:r>
        <w:rPr>
          <w:spacing w:val="1"/>
          <w:sz w:val="22"/>
        </w:rPr>
        <w:t> </w:t>
      </w:r>
      <w:r>
        <w:rPr>
          <w:sz w:val="22"/>
        </w:rPr>
        <w:t>de</w:t>
      </w:r>
      <w:r>
        <w:rPr>
          <w:spacing w:val="-1"/>
          <w:sz w:val="22"/>
        </w:rPr>
        <w:t> </w:t>
      </w:r>
      <w:r>
        <w:rPr>
          <w:sz w:val="22"/>
        </w:rPr>
        <w:t>reuniones,</w:t>
      </w:r>
      <w:r>
        <w:rPr>
          <w:spacing w:val="-1"/>
          <w:sz w:val="22"/>
        </w:rPr>
        <w:t> </w:t>
      </w:r>
      <w:r>
        <w:rPr>
          <w:sz w:val="22"/>
        </w:rPr>
        <w:t>evaluaciones,</w:t>
      </w:r>
      <w:r>
        <w:rPr>
          <w:spacing w:val="-2"/>
          <w:sz w:val="22"/>
        </w:rPr>
        <w:t> </w:t>
      </w:r>
      <w:r>
        <w:rPr>
          <w:sz w:val="22"/>
        </w:rPr>
        <w:t>horario de</w:t>
      </w:r>
      <w:r>
        <w:rPr>
          <w:spacing w:val="-3"/>
          <w:sz w:val="22"/>
        </w:rPr>
        <w:t> </w:t>
      </w:r>
      <w:r>
        <w:rPr>
          <w:sz w:val="22"/>
        </w:rPr>
        <w:t>atención</w:t>
      </w:r>
      <w:r>
        <w:rPr>
          <w:spacing w:val="-1"/>
          <w:sz w:val="22"/>
        </w:rPr>
        <w:t> </w:t>
      </w:r>
      <w:r>
        <w:rPr>
          <w:spacing w:val="-5"/>
          <w:sz w:val="22"/>
        </w:rPr>
        <w:t>de</w:t>
      </w:r>
    </w:p>
    <w:p>
      <w:pPr>
        <w:spacing w:after="0" w:line="277" w:lineRule="exact"/>
        <w:jc w:val="left"/>
        <w:rPr>
          <w:sz w:val="22"/>
        </w:rPr>
        <w:sectPr>
          <w:pgSz w:w="12240" w:h="15840"/>
          <w:pgMar w:header="0" w:footer="1048" w:top="0" w:bottom="1460" w:left="0" w:right="0"/>
        </w:sectPr>
      </w:pPr>
    </w:p>
    <w:p>
      <w:pPr>
        <w:pStyle w:val="BodyText"/>
      </w:pPr>
      <w:r>
        <w:rPr/>
        <w:drawing>
          <wp:anchor distT="0" distB="0" distL="0" distR="0" allowOverlap="1" layoutInCell="1" locked="0" behindDoc="1" simplePos="0" relativeHeight="482587136">
            <wp:simplePos x="0" y="0"/>
            <wp:positionH relativeFrom="page">
              <wp:posOffset>0</wp:posOffset>
            </wp:positionH>
            <wp:positionV relativeFrom="page">
              <wp:posOffset>0</wp:posOffset>
            </wp:positionV>
            <wp:extent cx="7769351" cy="1210945"/>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spacing w:before="83"/>
      </w:pPr>
    </w:p>
    <w:p>
      <w:pPr>
        <w:pStyle w:val="ListParagraph"/>
        <w:numPr>
          <w:ilvl w:val="0"/>
          <w:numId w:val="38"/>
        </w:numPr>
        <w:tabs>
          <w:tab w:pos="2421" w:val="left" w:leader="none"/>
        </w:tabs>
        <w:spacing w:line="296" w:lineRule="exact" w:before="0" w:after="0"/>
        <w:ind w:left="2421" w:right="0" w:hanging="359"/>
        <w:jc w:val="both"/>
        <w:rPr>
          <w:sz w:val="22"/>
        </w:rPr>
      </w:pPr>
      <w:r>
        <w:rPr>
          <w:sz w:val="22"/>
        </w:rPr>
        <w:t>apoderados</w:t>
      </w:r>
      <w:r>
        <w:rPr>
          <w:spacing w:val="-9"/>
          <w:sz w:val="22"/>
        </w:rPr>
        <w:t> </w:t>
      </w:r>
      <w:r>
        <w:rPr>
          <w:sz w:val="22"/>
        </w:rPr>
        <w:t>por</w:t>
      </w:r>
      <w:r>
        <w:rPr>
          <w:spacing w:val="-9"/>
          <w:sz w:val="22"/>
        </w:rPr>
        <w:t> </w:t>
      </w:r>
      <w:r>
        <w:rPr>
          <w:sz w:val="22"/>
        </w:rPr>
        <w:t>parte</w:t>
      </w:r>
      <w:r>
        <w:rPr>
          <w:spacing w:val="-7"/>
          <w:sz w:val="22"/>
        </w:rPr>
        <w:t> </w:t>
      </w:r>
      <w:r>
        <w:rPr>
          <w:sz w:val="22"/>
        </w:rPr>
        <w:t>de</w:t>
      </w:r>
      <w:r>
        <w:rPr>
          <w:spacing w:val="-6"/>
          <w:sz w:val="22"/>
        </w:rPr>
        <w:t> </w:t>
      </w:r>
      <w:r>
        <w:rPr>
          <w:sz w:val="22"/>
        </w:rPr>
        <w:t>profesores</w:t>
      </w:r>
      <w:r>
        <w:rPr>
          <w:spacing w:val="-9"/>
          <w:sz w:val="22"/>
        </w:rPr>
        <w:t> </w:t>
      </w:r>
      <w:r>
        <w:rPr>
          <w:sz w:val="22"/>
        </w:rPr>
        <w:t>y</w:t>
      </w:r>
      <w:r>
        <w:rPr>
          <w:spacing w:val="-5"/>
          <w:sz w:val="22"/>
        </w:rPr>
        <w:t> </w:t>
      </w:r>
      <w:r>
        <w:rPr>
          <w:sz w:val="22"/>
        </w:rPr>
        <w:t>asistentes</w:t>
      </w:r>
      <w:r>
        <w:rPr>
          <w:spacing w:val="-7"/>
          <w:sz w:val="22"/>
        </w:rPr>
        <w:t> </w:t>
      </w:r>
      <w:r>
        <w:rPr>
          <w:sz w:val="22"/>
        </w:rPr>
        <w:t>de</w:t>
      </w:r>
      <w:r>
        <w:rPr>
          <w:spacing w:val="-6"/>
          <w:sz w:val="22"/>
        </w:rPr>
        <w:t> </w:t>
      </w:r>
      <w:r>
        <w:rPr>
          <w:sz w:val="22"/>
        </w:rPr>
        <w:t>la</w:t>
      </w:r>
      <w:r>
        <w:rPr>
          <w:spacing w:val="-10"/>
          <w:sz w:val="22"/>
        </w:rPr>
        <w:t> </w:t>
      </w:r>
      <w:r>
        <w:rPr>
          <w:spacing w:val="-2"/>
          <w:sz w:val="22"/>
        </w:rPr>
        <w:t>educación.</w:t>
      </w:r>
    </w:p>
    <w:p>
      <w:pPr>
        <w:pStyle w:val="ListParagraph"/>
        <w:numPr>
          <w:ilvl w:val="0"/>
          <w:numId w:val="38"/>
        </w:numPr>
        <w:tabs>
          <w:tab w:pos="2422" w:val="left" w:leader="none"/>
        </w:tabs>
        <w:spacing w:line="254" w:lineRule="auto" w:before="0" w:after="0"/>
        <w:ind w:left="2422" w:right="1938" w:hanging="360"/>
        <w:jc w:val="both"/>
        <w:rPr>
          <w:sz w:val="22"/>
        </w:rPr>
      </w:pPr>
      <w:r>
        <w:rPr>
          <w:sz w:val="22"/>
        </w:rPr>
        <w:t>Los acuerdos que tomen deben ser respetados en los plazos que establezca el </w:t>
      </w:r>
      <w:r>
        <w:rPr>
          <w:spacing w:val="-2"/>
          <w:sz w:val="22"/>
        </w:rPr>
        <w:t>microcentro.</w:t>
      </w:r>
    </w:p>
    <w:p>
      <w:pPr>
        <w:pStyle w:val="BodyText"/>
        <w:spacing w:line="256" w:lineRule="auto"/>
        <w:ind w:left="2422" w:right="1943" w:hanging="360"/>
        <w:jc w:val="both"/>
      </w:pPr>
      <w:r>
        <w:rPr/>
        <w:t>ae. Asistir a reuniones de curso y del Centro General de Padres y Apoderados ya sean ordinarias</w:t>
      </w:r>
      <w:r>
        <w:rPr>
          <w:spacing w:val="-3"/>
        </w:rPr>
        <w:t> </w:t>
      </w:r>
      <w:r>
        <w:rPr/>
        <w:t>o</w:t>
      </w:r>
      <w:r>
        <w:rPr>
          <w:spacing w:val="-2"/>
        </w:rPr>
        <w:t> </w:t>
      </w:r>
      <w:r>
        <w:rPr/>
        <w:t>extraordinarias,</w:t>
      </w:r>
      <w:r>
        <w:rPr>
          <w:spacing w:val="-3"/>
        </w:rPr>
        <w:t> </w:t>
      </w:r>
      <w:r>
        <w:rPr/>
        <w:t>será</w:t>
      </w:r>
      <w:r>
        <w:rPr>
          <w:spacing w:val="-3"/>
        </w:rPr>
        <w:t> </w:t>
      </w:r>
      <w:r>
        <w:rPr/>
        <w:t>obligatoria</w:t>
      </w:r>
      <w:r>
        <w:rPr>
          <w:spacing w:val="-4"/>
        </w:rPr>
        <w:t> </w:t>
      </w:r>
      <w:r>
        <w:rPr/>
        <w:t>y</w:t>
      </w:r>
      <w:r>
        <w:rPr>
          <w:spacing w:val="-2"/>
        </w:rPr>
        <w:t> </w:t>
      </w:r>
      <w:r>
        <w:rPr/>
        <w:t>en</w:t>
      </w:r>
      <w:r>
        <w:rPr>
          <w:spacing w:val="-4"/>
        </w:rPr>
        <w:t> </w:t>
      </w:r>
      <w:r>
        <w:rPr/>
        <w:t>caso</w:t>
      </w:r>
      <w:r>
        <w:rPr>
          <w:spacing w:val="-2"/>
        </w:rPr>
        <w:t> </w:t>
      </w:r>
      <w:r>
        <w:rPr/>
        <w:t>de</w:t>
      </w:r>
      <w:r>
        <w:rPr>
          <w:spacing w:val="-3"/>
        </w:rPr>
        <w:t> </w:t>
      </w:r>
      <w:r>
        <w:rPr/>
        <w:t>justificación,</w:t>
      </w:r>
      <w:r>
        <w:rPr>
          <w:spacing w:val="-3"/>
        </w:rPr>
        <w:t> </w:t>
      </w:r>
      <w:r>
        <w:rPr/>
        <w:t>deberá</w:t>
      </w:r>
      <w:r>
        <w:rPr>
          <w:spacing w:val="-3"/>
        </w:rPr>
        <w:t> </w:t>
      </w:r>
      <w:r>
        <w:rPr/>
        <w:t>enviar</w:t>
      </w:r>
      <w:r>
        <w:rPr>
          <w:spacing w:val="-4"/>
        </w:rPr>
        <w:t> </w:t>
      </w:r>
      <w:r>
        <w:rPr/>
        <w:t>un representante. (apoderado suplente).</w:t>
      </w:r>
    </w:p>
    <w:p>
      <w:pPr>
        <w:pStyle w:val="BodyText"/>
        <w:spacing w:line="254" w:lineRule="auto"/>
        <w:ind w:left="2422" w:right="1945" w:hanging="360"/>
        <w:jc w:val="both"/>
      </w:pPr>
      <w:r>
        <w:rPr/>
        <w:t>af. Dialogar con los Directivos, profesores y Equipo psicoeducativo siguiendo el conducto regular y asistiendo a las reuniones de apoderados.</w:t>
      </w:r>
    </w:p>
    <w:p>
      <w:pPr>
        <w:pStyle w:val="BodyText"/>
        <w:spacing w:line="254" w:lineRule="auto"/>
        <w:ind w:left="2422" w:right="1938" w:hanging="360"/>
        <w:jc w:val="both"/>
      </w:pPr>
      <w:r>
        <w:rPr/>
        <w:t>ag.</w:t>
      </w:r>
      <w:r>
        <w:rPr>
          <w:spacing w:val="29"/>
        </w:rPr>
        <w:t> </w:t>
      </w:r>
      <w:r>
        <w:rPr/>
        <w:t>Informar</w:t>
      </w:r>
      <w:r>
        <w:rPr>
          <w:spacing w:val="-11"/>
        </w:rPr>
        <w:t> </w:t>
      </w:r>
      <w:r>
        <w:rPr/>
        <w:t>oportunamente</w:t>
      </w:r>
      <w:r>
        <w:rPr>
          <w:spacing w:val="-7"/>
        </w:rPr>
        <w:t> </w:t>
      </w:r>
      <w:r>
        <w:rPr/>
        <w:t>cualquier</w:t>
      </w:r>
      <w:r>
        <w:rPr>
          <w:spacing w:val="-11"/>
        </w:rPr>
        <w:t> </w:t>
      </w:r>
      <w:r>
        <w:rPr/>
        <w:t>cambio</w:t>
      </w:r>
      <w:r>
        <w:rPr>
          <w:spacing w:val="-10"/>
        </w:rPr>
        <w:t> </w:t>
      </w:r>
      <w:r>
        <w:rPr/>
        <w:t>en</w:t>
      </w:r>
      <w:r>
        <w:rPr>
          <w:spacing w:val="-9"/>
        </w:rPr>
        <w:t> </w:t>
      </w:r>
      <w:r>
        <w:rPr/>
        <w:t>sus</w:t>
      </w:r>
      <w:r>
        <w:rPr>
          <w:spacing w:val="-11"/>
        </w:rPr>
        <w:t> </w:t>
      </w:r>
      <w:r>
        <w:rPr/>
        <w:t>datos</w:t>
      </w:r>
      <w:r>
        <w:rPr>
          <w:spacing w:val="-8"/>
        </w:rPr>
        <w:t> </w:t>
      </w:r>
      <w:r>
        <w:rPr/>
        <w:t>personales,</w:t>
      </w:r>
      <w:r>
        <w:rPr>
          <w:spacing w:val="-7"/>
        </w:rPr>
        <w:t> </w:t>
      </w:r>
      <w:r>
        <w:rPr/>
        <w:t>así</w:t>
      </w:r>
      <w:r>
        <w:rPr>
          <w:spacing w:val="-9"/>
        </w:rPr>
        <w:t> </w:t>
      </w:r>
      <w:r>
        <w:rPr/>
        <w:t>como</w:t>
      </w:r>
      <w:r>
        <w:rPr>
          <w:spacing w:val="-11"/>
        </w:rPr>
        <w:t> </w:t>
      </w:r>
      <w:r>
        <w:rPr/>
        <w:t>número</w:t>
      </w:r>
      <w:r>
        <w:rPr>
          <w:spacing w:val="-11"/>
        </w:rPr>
        <w:t> </w:t>
      </w:r>
      <w:r>
        <w:rPr/>
        <w:t>de teléfono</w:t>
      </w:r>
      <w:r>
        <w:rPr>
          <w:spacing w:val="-8"/>
        </w:rPr>
        <w:t> </w:t>
      </w:r>
      <w:r>
        <w:rPr/>
        <w:t>de</w:t>
      </w:r>
      <w:r>
        <w:rPr>
          <w:spacing w:val="-11"/>
        </w:rPr>
        <w:t> </w:t>
      </w:r>
      <w:r>
        <w:rPr/>
        <w:t>contacto</w:t>
      </w:r>
      <w:r>
        <w:rPr>
          <w:spacing w:val="-9"/>
        </w:rPr>
        <w:t> </w:t>
      </w:r>
      <w:r>
        <w:rPr/>
        <w:t>o</w:t>
      </w:r>
      <w:r>
        <w:rPr>
          <w:spacing w:val="-9"/>
        </w:rPr>
        <w:t> </w:t>
      </w:r>
      <w:r>
        <w:rPr/>
        <w:t>emergencia,</w:t>
      </w:r>
      <w:r>
        <w:rPr>
          <w:spacing w:val="-10"/>
        </w:rPr>
        <w:t> </w:t>
      </w:r>
      <w:r>
        <w:rPr/>
        <w:t>o</w:t>
      </w:r>
      <w:r>
        <w:rPr>
          <w:spacing w:val="-9"/>
        </w:rPr>
        <w:t> </w:t>
      </w:r>
      <w:r>
        <w:rPr/>
        <w:t>asistir</w:t>
      </w:r>
      <w:r>
        <w:rPr>
          <w:spacing w:val="-8"/>
        </w:rPr>
        <w:t> </w:t>
      </w:r>
      <w:r>
        <w:rPr/>
        <w:t>a</w:t>
      </w:r>
      <w:r>
        <w:rPr>
          <w:spacing w:val="-10"/>
        </w:rPr>
        <w:t> </w:t>
      </w:r>
      <w:r>
        <w:rPr/>
        <w:t>reuniones</w:t>
      </w:r>
      <w:r>
        <w:rPr>
          <w:spacing w:val="-7"/>
        </w:rPr>
        <w:t> </w:t>
      </w:r>
      <w:r>
        <w:rPr/>
        <w:t>de</w:t>
      </w:r>
      <w:r>
        <w:rPr>
          <w:spacing w:val="-10"/>
        </w:rPr>
        <w:t> </w:t>
      </w:r>
      <w:r>
        <w:rPr/>
        <w:t>apoderados,</w:t>
      </w:r>
      <w:r>
        <w:rPr>
          <w:spacing w:val="-9"/>
        </w:rPr>
        <w:t> </w:t>
      </w:r>
      <w:r>
        <w:rPr/>
        <w:t>en</w:t>
      </w:r>
      <w:r>
        <w:rPr>
          <w:spacing w:val="-11"/>
        </w:rPr>
        <w:t> </w:t>
      </w:r>
      <w:r>
        <w:rPr/>
        <w:t>inspectoría</w:t>
      </w:r>
      <w:r>
        <w:rPr>
          <w:spacing w:val="-12"/>
        </w:rPr>
        <w:t> </w:t>
      </w:r>
      <w:r>
        <w:rPr/>
        <w:t>o por su agenda escolar.</w:t>
      </w:r>
    </w:p>
    <w:p>
      <w:pPr>
        <w:pStyle w:val="BodyText"/>
        <w:spacing w:line="254" w:lineRule="auto" w:before="5"/>
        <w:ind w:left="2422" w:right="1946" w:hanging="360"/>
        <w:jc w:val="both"/>
      </w:pPr>
      <w:r>
        <w:rPr/>
        <w:t>ah.</w:t>
      </w:r>
      <w:r>
        <w:rPr>
          <w:spacing w:val="-1"/>
        </w:rPr>
        <w:t> </w:t>
      </w:r>
      <w:r>
        <w:rPr/>
        <w:t>Participar</w:t>
      </w:r>
      <w:r>
        <w:rPr>
          <w:spacing w:val="-3"/>
        </w:rPr>
        <w:t> </w:t>
      </w:r>
      <w:r>
        <w:rPr/>
        <w:t>y</w:t>
      </w:r>
      <w:r>
        <w:rPr>
          <w:spacing w:val="-2"/>
        </w:rPr>
        <w:t> </w:t>
      </w:r>
      <w:r>
        <w:rPr/>
        <w:t>cooperar</w:t>
      </w:r>
      <w:r>
        <w:rPr>
          <w:spacing w:val="-3"/>
        </w:rPr>
        <w:t> </w:t>
      </w:r>
      <w:r>
        <w:rPr/>
        <w:t>en</w:t>
      </w:r>
      <w:r>
        <w:rPr>
          <w:spacing w:val="-1"/>
        </w:rPr>
        <w:t> </w:t>
      </w:r>
      <w:r>
        <w:rPr/>
        <w:t>actividades que</w:t>
      </w:r>
      <w:r>
        <w:rPr>
          <w:spacing w:val="-3"/>
        </w:rPr>
        <w:t> </w:t>
      </w:r>
      <w:r>
        <w:rPr/>
        <w:t>la</w:t>
      </w:r>
      <w:r>
        <w:rPr>
          <w:spacing w:val="-3"/>
        </w:rPr>
        <w:t> </w:t>
      </w:r>
      <w:r>
        <w:rPr/>
        <w:t>escuela</w:t>
      </w:r>
      <w:r>
        <w:rPr>
          <w:spacing w:val="-1"/>
        </w:rPr>
        <w:t> </w:t>
      </w:r>
      <w:r>
        <w:rPr/>
        <w:t>le</w:t>
      </w:r>
      <w:r>
        <w:rPr>
          <w:spacing w:val="-1"/>
        </w:rPr>
        <w:t> </w:t>
      </w:r>
      <w:r>
        <w:rPr/>
        <w:t>solicita</w:t>
      </w:r>
      <w:r>
        <w:rPr>
          <w:spacing w:val="-3"/>
        </w:rPr>
        <w:t> </w:t>
      </w:r>
      <w:r>
        <w:rPr/>
        <w:t>y/o se</w:t>
      </w:r>
      <w:r>
        <w:rPr>
          <w:spacing w:val="-3"/>
        </w:rPr>
        <w:t> </w:t>
      </w:r>
      <w:r>
        <w:rPr/>
        <w:t>compromete, dígase Centro de Padres, Charlas, Jornadas, Talleres, etc.</w:t>
      </w:r>
    </w:p>
    <w:p>
      <w:pPr>
        <w:pStyle w:val="BodyText"/>
        <w:spacing w:line="256" w:lineRule="auto" w:before="4"/>
        <w:ind w:left="2422" w:right="1938" w:hanging="360"/>
        <w:jc w:val="both"/>
      </w:pPr>
      <w:r>
        <w:rPr/>
        <w:t>ai. Responder oportuna y personalmente a los llamados reuniones y citaciones de los profesores y directivos del Establecimiento. Asistir cuando sea citado por Dirección, Inspectoría</w:t>
      </w:r>
      <w:r>
        <w:rPr>
          <w:spacing w:val="-13"/>
        </w:rPr>
        <w:t> </w:t>
      </w:r>
      <w:r>
        <w:rPr/>
        <w:t>General,</w:t>
      </w:r>
      <w:r>
        <w:rPr>
          <w:spacing w:val="-12"/>
        </w:rPr>
        <w:t> </w:t>
      </w:r>
      <w:r>
        <w:rPr/>
        <w:t>Profesor</w:t>
      </w:r>
      <w:r>
        <w:rPr>
          <w:spacing w:val="-11"/>
        </w:rPr>
        <w:t> </w:t>
      </w:r>
      <w:r>
        <w:rPr/>
        <w:t>jefe,</w:t>
      </w:r>
      <w:r>
        <w:rPr>
          <w:spacing w:val="-11"/>
        </w:rPr>
        <w:t> </w:t>
      </w:r>
      <w:r>
        <w:rPr/>
        <w:t>Profesor</w:t>
      </w:r>
      <w:r>
        <w:rPr>
          <w:spacing w:val="-11"/>
        </w:rPr>
        <w:t> </w:t>
      </w:r>
      <w:r>
        <w:rPr/>
        <w:t>de</w:t>
      </w:r>
      <w:r>
        <w:rPr>
          <w:spacing w:val="-11"/>
        </w:rPr>
        <w:t> </w:t>
      </w:r>
      <w:r>
        <w:rPr/>
        <w:t>Asignatura,</w:t>
      </w:r>
      <w:r>
        <w:rPr>
          <w:spacing w:val="-12"/>
        </w:rPr>
        <w:t> </w:t>
      </w:r>
      <w:r>
        <w:rPr/>
        <w:t>Profesionales</w:t>
      </w:r>
      <w:r>
        <w:rPr>
          <w:spacing w:val="-11"/>
        </w:rPr>
        <w:t> </w:t>
      </w:r>
      <w:r>
        <w:rPr/>
        <w:t>de</w:t>
      </w:r>
      <w:r>
        <w:rPr>
          <w:spacing w:val="-11"/>
        </w:rPr>
        <w:t> </w:t>
      </w:r>
      <w:r>
        <w:rPr/>
        <w:t>Apoyo</w:t>
      </w:r>
      <w:r>
        <w:rPr>
          <w:spacing w:val="-11"/>
        </w:rPr>
        <w:t> </w:t>
      </w:r>
      <w:r>
        <w:rPr/>
        <w:t>u</w:t>
      </w:r>
      <w:r>
        <w:rPr>
          <w:spacing w:val="-13"/>
        </w:rPr>
        <w:t> </w:t>
      </w:r>
      <w:r>
        <w:rPr/>
        <w:t>otro miembro de la Comunidad Educativa, a fin de tratar asuntos referidos al rendimiento y comportamiento de su hijo o hija de manera respetuosa.</w:t>
      </w:r>
    </w:p>
    <w:p>
      <w:pPr>
        <w:pStyle w:val="BodyText"/>
        <w:spacing w:line="256" w:lineRule="auto"/>
        <w:ind w:left="2422" w:right="1941" w:hanging="360"/>
        <w:jc w:val="both"/>
      </w:pPr>
      <w:r>
        <w:rPr/>
        <w:t>aj.</w:t>
      </w:r>
      <w:r>
        <w:rPr>
          <w:spacing w:val="36"/>
        </w:rPr>
        <w:t> </w:t>
      </w:r>
      <w:r>
        <w:rPr/>
        <w:t>Apoyar</w:t>
      </w:r>
      <w:r>
        <w:rPr>
          <w:spacing w:val="-2"/>
        </w:rPr>
        <w:t> </w:t>
      </w:r>
      <w:r>
        <w:rPr/>
        <w:t>la</w:t>
      </w:r>
      <w:r>
        <w:rPr>
          <w:spacing w:val="-2"/>
        </w:rPr>
        <w:t> </w:t>
      </w:r>
      <w:r>
        <w:rPr/>
        <w:t>labor</w:t>
      </w:r>
      <w:r>
        <w:rPr>
          <w:spacing w:val="-1"/>
        </w:rPr>
        <w:t> </w:t>
      </w:r>
      <w:r>
        <w:rPr/>
        <w:t>educativa</w:t>
      </w:r>
      <w:r>
        <w:rPr>
          <w:spacing w:val="-2"/>
        </w:rPr>
        <w:t> </w:t>
      </w:r>
      <w:r>
        <w:rPr/>
        <w:t>para</w:t>
      </w:r>
      <w:r>
        <w:rPr>
          <w:spacing w:val="-2"/>
        </w:rPr>
        <w:t> </w:t>
      </w:r>
      <w:r>
        <w:rPr/>
        <w:t>favorecer</w:t>
      </w:r>
      <w:r>
        <w:rPr>
          <w:spacing w:val="-1"/>
        </w:rPr>
        <w:t> </w:t>
      </w:r>
      <w:r>
        <w:rPr/>
        <w:t>una educación</w:t>
      </w:r>
      <w:r>
        <w:rPr>
          <w:spacing w:val="-2"/>
        </w:rPr>
        <w:t> </w:t>
      </w:r>
      <w:r>
        <w:rPr/>
        <w:t>de</w:t>
      </w:r>
      <w:r>
        <w:rPr>
          <w:spacing w:val="-1"/>
        </w:rPr>
        <w:t> </w:t>
      </w:r>
      <w:r>
        <w:rPr/>
        <w:t>calidad</w:t>
      </w:r>
      <w:r>
        <w:rPr>
          <w:spacing w:val="-2"/>
        </w:rPr>
        <w:t> </w:t>
      </w:r>
      <w:r>
        <w:rPr/>
        <w:t>y</w:t>
      </w:r>
      <w:r>
        <w:rPr>
          <w:spacing w:val="-1"/>
        </w:rPr>
        <w:t> </w:t>
      </w:r>
      <w:r>
        <w:rPr/>
        <w:t>valórica</w:t>
      </w:r>
      <w:r>
        <w:rPr>
          <w:spacing w:val="-5"/>
        </w:rPr>
        <w:t> </w:t>
      </w:r>
      <w:r>
        <w:rPr/>
        <w:t>para</w:t>
      </w:r>
      <w:r>
        <w:rPr>
          <w:spacing w:val="-7"/>
        </w:rPr>
        <w:t> </w:t>
      </w:r>
      <w:r>
        <w:rPr/>
        <w:t>su</w:t>
      </w:r>
      <w:r>
        <w:rPr>
          <w:spacing w:val="-5"/>
        </w:rPr>
        <w:t> </w:t>
      </w:r>
      <w:r>
        <w:rPr/>
        <w:t>hijo o hija.</w:t>
      </w:r>
    </w:p>
    <w:p>
      <w:pPr>
        <w:pStyle w:val="BodyText"/>
        <w:spacing w:line="256" w:lineRule="auto"/>
        <w:ind w:left="2422" w:right="1943" w:hanging="360"/>
        <w:jc w:val="both"/>
      </w:pPr>
      <w:r>
        <w:rPr/>
        <w:t>ak. Respetar las normas del establecimiento,</w:t>
      </w:r>
      <w:r>
        <w:rPr>
          <w:spacing w:val="-1"/>
        </w:rPr>
        <w:t> </w:t>
      </w:r>
      <w:r>
        <w:rPr/>
        <w:t>principalmente el buen</w:t>
      </w:r>
      <w:r>
        <w:rPr>
          <w:spacing w:val="-1"/>
        </w:rPr>
        <w:t> </w:t>
      </w:r>
      <w:r>
        <w:rPr/>
        <w:t>trato y cordialidad con toda</w:t>
      </w:r>
      <w:r>
        <w:rPr>
          <w:spacing w:val="-1"/>
        </w:rPr>
        <w:t> </w:t>
      </w:r>
      <w:r>
        <w:rPr/>
        <w:t>la</w:t>
      </w:r>
      <w:r>
        <w:rPr>
          <w:spacing w:val="-4"/>
        </w:rPr>
        <w:t> </w:t>
      </w:r>
      <w:r>
        <w:rPr/>
        <w:t>comunidad</w:t>
      </w:r>
      <w:r>
        <w:rPr>
          <w:spacing w:val="-4"/>
        </w:rPr>
        <w:t> </w:t>
      </w:r>
      <w:r>
        <w:rPr/>
        <w:t>educativa,</w:t>
      </w:r>
      <w:r>
        <w:rPr>
          <w:spacing w:val="-3"/>
        </w:rPr>
        <w:t> </w:t>
      </w:r>
      <w:r>
        <w:rPr/>
        <w:t>manteniendo un</w:t>
      </w:r>
      <w:r>
        <w:rPr>
          <w:spacing w:val="-4"/>
        </w:rPr>
        <w:t> </w:t>
      </w:r>
      <w:r>
        <w:rPr/>
        <w:t>ambiente armónico,</w:t>
      </w:r>
      <w:r>
        <w:rPr>
          <w:spacing w:val="-3"/>
        </w:rPr>
        <w:t> </w:t>
      </w:r>
      <w:r>
        <w:rPr/>
        <w:t>cordial</w:t>
      </w:r>
      <w:r>
        <w:rPr>
          <w:spacing w:val="-1"/>
        </w:rPr>
        <w:t> </w:t>
      </w:r>
      <w:r>
        <w:rPr/>
        <w:t>y</w:t>
      </w:r>
      <w:r>
        <w:rPr>
          <w:spacing w:val="-2"/>
        </w:rPr>
        <w:t> </w:t>
      </w:r>
      <w:r>
        <w:rPr/>
        <w:t>de</w:t>
      </w:r>
      <w:r>
        <w:rPr>
          <w:spacing w:val="-3"/>
        </w:rPr>
        <w:t> </w:t>
      </w:r>
      <w:r>
        <w:rPr/>
        <w:t>respeto con los distintos estamentos.</w:t>
      </w:r>
    </w:p>
    <w:p>
      <w:pPr>
        <w:pStyle w:val="BodyText"/>
        <w:spacing w:line="256" w:lineRule="auto"/>
        <w:ind w:left="2422" w:right="1940" w:hanging="360"/>
        <w:jc w:val="both"/>
      </w:pPr>
      <w:r>
        <w:rPr/>
        <w:t>al. Realizar las denuncias primero en el Establecimiento, antes de recurrir a cualquier instancia externa.</w:t>
      </w:r>
    </w:p>
    <w:p>
      <w:pPr>
        <w:pStyle w:val="BodyText"/>
        <w:spacing w:line="254" w:lineRule="auto"/>
        <w:ind w:left="2062" w:right="1940"/>
        <w:jc w:val="both"/>
      </w:pPr>
      <w:r>
        <w:rPr/>
        <w:t>am.</w:t>
      </w:r>
      <w:r>
        <w:rPr>
          <w:spacing w:val="-13"/>
        </w:rPr>
        <w:t> </w:t>
      </w:r>
      <w:r>
        <w:rPr/>
        <w:t>Respetar</w:t>
      </w:r>
      <w:r>
        <w:rPr>
          <w:spacing w:val="-12"/>
        </w:rPr>
        <w:t> </w:t>
      </w:r>
      <w:r>
        <w:rPr/>
        <w:t>–</w:t>
      </w:r>
      <w:r>
        <w:rPr>
          <w:spacing w:val="-13"/>
        </w:rPr>
        <w:t> </w:t>
      </w:r>
      <w:r>
        <w:rPr/>
        <w:t>diariamente</w:t>
      </w:r>
      <w:r>
        <w:rPr>
          <w:spacing w:val="-12"/>
        </w:rPr>
        <w:t> </w:t>
      </w:r>
      <w:r>
        <w:rPr/>
        <w:t>-</w:t>
      </w:r>
      <w:r>
        <w:rPr>
          <w:spacing w:val="-13"/>
        </w:rPr>
        <w:t> </w:t>
      </w:r>
      <w:r>
        <w:rPr/>
        <w:t>los</w:t>
      </w:r>
      <w:r>
        <w:rPr>
          <w:spacing w:val="-12"/>
        </w:rPr>
        <w:t> </w:t>
      </w:r>
      <w:r>
        <w:rPr/>
        <w:t>horarios</w:t>
      </w:r>
      <w:r>
        <w:rPr>
          <w:spacing w:val="-13"/>
        </w:rPr>
        <w:t> </w:t>
      </w:r>
      <w:r>
        <w:rPr/>
        <w:t>para</w:t>
      </w:r>
      <w:r>
        <w:rPr>
          <w:spacing w:val="-12"/>
        </w:rPr>
        <w:t> </w:t>
      </w:r>
      <w:r>
        <w:rPr/>
        <w:t>dejar</w:t>
      </w:r>
      <w:r>
        <w:rPr>
          <w:spacing w:val="-12"/>
        </w:rPr>
        <w:t> </w:t>
      </w:r>
      <w:r>
        <w:rPr/>
        <w:t>y</w:t>
      </w:r>
      <w:r>
        <w:rPr>
          <w:spacing w:val="-13"/>
        </w:rPr>
        <w:t> </w:t>
      </w:r>
      <w:r>
        <w:rPr/>
        <w:t>retirar</w:t>
      </w:r>
      <w:r>
        <w:rPr>
          <w:spacing w:val="-12"/>
        </w:rPr>
        <w:t> </w:t>
      </w:r>
      <w:r>
        <w:rPr/>
        <w:t>a</w:t>
      </w:r>
      <w:r>
        <w:rPr>
          <w:spacing w:val="-13"/>
        </w:rPr>
        <w:t> </w:t>
      </w:r>
      <w:r>
        <w:rPr/>
        <w:t>sus</w:t>
      </w:r>
      <w:r>
        <w:rPr>
          <w:spacing w:val="-12"/>
        </w:rPr>
        <w:t> </w:t>
      </w:r>
      <w:r>
        <w:rPr/>
        <w:t>hijos</w:t>
      </w:r>
      <w:r>
        <w:rPr>
          <w:spacing w:val="-13"/>
        </w:rPr>
        <w:t> </w:t>
      </w:r>
      <w:r>
        <w:rPr/>
        <w:t>en</w:t>
      </w:r>
      <w:r>
        <w:rPr>
          <w:spacing w:val="-12"/>
        </w:rPr>
        <w:t> </w:t>
      </w:r>
      <w:r>
        <w:rPr/>
        <w:t>el</w:t>
      </w:r>
      <w:r>
        <w:rPr>
          <w:spacing w:val="-12"/>
        </w:rPr>
        <w:t> </w:t>
      </w:r>
      <w:r>
        <w:rPr/>
        <w:t>Establecimiento. an.</w:t>
      </w:r>
      <w:r>
        <w:rPr>
          <w:spacing w:val="30"/>
        </w:rPr>
        <w:t> </w:t>
      </w:r>
      <w:r>
        <w:rPr/>
        <w:t>Los</w:t>
      </w:r>
      <w:r>
        <w:rPr>
          <w:spacing w:val="38"/>
        </w:rPr>
        <w:t> </w:t>
      </w:r>
      <w:r>
        <w:rPr/>
        <w:t>estudiantes</w:t>
      </w:r>
      <w:r>
        <w:rPr>
          <w:spacing w:val="36"/>
        </w:rPr>
        <w:t> </w:t>
      </w:r>
      <w:r>
        <w:rPr/>
        <w:t>deben</w:t>
      </w:r>
      <w:r>
        <w:rPr>
          <w:spacing w:val="35"/>
        </w:rPr>
        <w:t> </w:t>
      </w:r>
      <w:r>
        <w:rPr/>
        <w:t>ser</w:t>
      </w:r>
      <w:r>
        <w:rPr>
          <w:spacing w:val="35"/>
        </w:rPr>
        <w:t> </w:t>
      </w:r>
      <w:r>
        <w:rPr/>
        <w:t>retirados</w:t>
      </w:r>
      <w:r>
        <w:rPr>
          <w:spacing w:val="37"/>
        </w:rPr>
        <w:t> </w:t>
      </w:r>
      <w:r>
        <w:rPr/>
        <w:t>por</w:t>
      </w:r>
      <w:r>
        <w:rPr>
          <w:spacing w:val="35"/>
        </w:rPr>
        <w:t> </w:t>
      </w:r>
      <w:r>
        <w:rPr/>
        <w:t>sus</w:t>
      </w:r>
      <w:r>
        <w:rPr>
          <w:spacing w:val="37"/>
        </w:rPr>
        <w:t> </w:t>
      </w:r>
      <w:r>
        <w:rPr/>
        <w:t>apoderados</w:t>
      </w:r>
      <w:r>
        <w:rPr>
          <w:spacing w:val="36"/>
        </w:rPr>
        <w:t> </w:t>
      </w:r>
      <w:r>
        <w:rPr/>
        <w:t>o</w:t>
      </w:r>
      <w:r>
        <w:rPr>
          <w:spacing w:val="37"/>
        </w:rPr>
        <w:t> </w:t>
      </w:r>
      <w:r>
        <w:rPr/>
        <w:t>la</w:t>
      </w:r>
      <w:r>
        <w:rPr>
          <w:spacing w:val="37"/>
        </w:rPr>
        <w:t> </w:t>
      </w:r>
      <w:r>
        <w:rPr/>
        <w:t>persona</w:t>
      </w:r>
      <w:r>
        <w:rPr>
          <w:spacing w:val="35"/>
        </w:rPr>
        <w:t> </w:t>
      </w:r>
      <w:r>
        <w:rPr/>
        <w:t>autorizada,</w:t>
      </w:r>
      <w:r>
        <w:rPr>
          <w:spacing w:val="38"/>
        </w:rPr>
        <w:t> </w:t>
      </w:r>
      <w:r>
        <w:rPr/>
        <w:t>al</w:t>
      </w:r>
    </w:p>
    <w:p>
      <w:pPr>
        <w:pStyle w:val="BodyText"/>
        <w:spacing w:line="265" w:lineRule="exact"/>
        <w:ind w:left="2422"/>
        <w:jc w:val="both"/>
      </w:pPr>
      <w:r>
        <w:rPr/>
        <w:t>término</w:t>
      </w:r>
      <w:r>
        <w:rPr>
          <w:spacing w:val="-3"/>
        </w:rPr>
        <w:t> </w:t>
      </w:r>
      <w:r>
        <w:rPr/>
        <w:t>de</w:t>
      </w:r>
      <w:r>
        <w:rPr>
          <w:spacing w:val="-4"/>
        </w:rPr>
        <w:t> </w:t>
      </w:r>
      <w:r>
        <w:rPr/>
        <w:t>la</w:t>
      </w:r>
      <w:r>
        <w:rPr>
          <w:spacing w:val="-5"/>
        </w:rPr>
        <w:t> </w:t>
      </w:r>
      <w:r>
        <w:rPr/>
        <w:t>jornada</w:t>
      </w:r>
      <w:r>
        <w:rPr>
          <w:spacing w:val="-7"/>
        </w:rPr>
        <w:t> </w:t>
      </w:r>
      <w:r>
        <w:rPr/>
        <w:t>o</w:t>
      </w:r>
      <w:r>
        <w:rPr>
          <w:spacing w:val="-6"/>
        </w:rPr>
        <w:t> </w:t>
      </w:r>
      <w:r>
        <w:rPr/>
        <w:t>la</w:t>
      </w:r>
      <w:r>
        <w:rPr>
          <w:spacing w:val="-4"/>
        </w:rPr>
        <w:t> </w:t>
      </w:r>
      <w:r>
        <w:rPr/>
        <w:t>actividad</w:t>
      </w:r>
      <w:r>
        <w:rPr>
          <w:spacing w:val="-8"/>
        </w:rPr>
        <w:t> </w:t>
      </w:r>
      <w:r>
        <w:rPr/>
        <w:t>en</w:t>
      </w:r>
      <w:r>
        <w:rPr>
          <w:spacing w:val="-6"/>
        </w:rPr>
        <w:t> </w:t>
      </w:r>
      <w:r>
        <w:rPr/>
        <w:t>que</w:t>
      </w:r>
      <w:r>
        <w:rPr>
          <w:spacing w:val="-4"/>
        </w:rPr>
        <w:t> </w:t>
      </w:r>
      <w:r>
        <w:rPr>
          <w:spacing w:val="-2"/>
        </w:rPr>
        <w:t>participaba.</w:t>
      </w:r>
    </w:p>
    <w:p>
      <w:pPr>
        <w:pStyle w:val="BodyText"/>
        <w:spacing w:line="256" w:lineRule="auto"/>
        <w:ind w:left="2422" w:right="1940" w:hanging="360"/>
        <w:jc w:val="both"/>
      </w:pPr>
      <w:r>
        <w:rPr/>
        <w:t>ao. Velar por la presentación personal del estudiante, puntualidad y cumplimiento de normas y deberes establecidos, supervisando que su hijo asista regularmente a clases y actividades extracurriculares.</w:t>
      </w:r>
    </w:p>
    <w:p>
      <w:pPr>
        <w:pStyle w:val="BodyText"/>
        <w:spacing w:line="254" w:lineRule="auto"/>
        <w:ind w:left="2422" w:right="1945" w:hanging="360"/>
        <w:jc w:val="both"/>
      </w:pPr>
      <w:r>
        <w:rPr/>
        <w:t>ap. Informar, tomar conocimiento y responder cuando sea necesario las comunicaciones enviadas por plataforma digital o agenda escolar.</w:t>
      </w:r>
    </w:p>
    <w:p>
      <w:pPr>
        <w:pStyle w:val="BodyText"/>
        <w:spacing w:line="254" w:lineRule="auto"/>
        <w:ind w:left="2422" w:right="1940" w:hanging="360"/>
        <w:jc w:val="both"/>
      </w:pPr>
      <w:r>
        <w:rPr/>
        <w:t>aq.</w:t>
      </w:r>
      <w:r>
        <w:rPr>
          <w:spacing w:val="21"/>
        </w:rPr>
        <w:t> </w:t>
      </w:r>
      <w:r>
        <w:rPr/>
        <w:t>Usar</w:t>
      </w:r>
      <w:r>
        <w:rPr>
          <w:spacing w:val="-11"/>
        </w:rPr>
        <w:t> </w:t>
      </w:r>
      <w:r>
        <w:rPr/>
        <w:t>adecuadamente</w:t>
      </w:r>
      <w:r>
        <w:rPr>
          <w:spacing w:val="-9"/>
        </w:rPr>
        <w:t> </w:t>
      </w:r>
      <w:r>
        <w:rPr/>
        <w:t>los</w:t>
      </w:r>
      <w:r>
        <w:rPr>
          <w:spacing w:val="-10"/>
        </w:rPr>
        <w:t> </w:t>
      </w:r>
      <w:r>
        <w:rPr/>
        <w:t>materiales</w:t>
      </w:r>
      <w:r>
        <w:rPr>
          <w:spacing w:val="-8"/>
        </w:rPr>
        <w:t> </w:t>
      </w:r>
      <w:r>
        <w:rPr/>
        <w:t>educativos</w:t>
      </w:r>
      <w:r>
        <w:rPr>
          <w:spacing w:val="-10"/>
        </w:rPr>
        <w:t> </w:t>
      </w:r>
      <w:r>
        <w:rPr/>
        <w:t>por</w:t>
      </w:r>
      <w:r>
        <w:rPr>
          <w:spacing w:val="-10"/>
        </w:rPr>
        <w:t> </w:t>
      </w:r>
      <w:r>
        <w:rPr/>
        <w:t>parte</w:t>
      </w:r>
      <w:r>
        <w:rPr>
          <w:spacing w:val="-10"/>
        </w:rPr>
        <w:t> </w:t>
      </w:r>
      <w:r>
        <w:rPr/>
        <w:t>de</w:t>
      </w:r>
      <w:r>
        <w:rPr>
          <w:spacing w:val="-9"/>
        </w:rPr>
        <w:t> </w:t>
      </w:r>
      <w:r>
        <w:rPr/>
        <w:t>los</w:t>
      </w:r>
      <w:r>
        <w:rPr>
          <w:spacing w:val="-7"/>
        </w:rPr>
        <w:t> </w:t>
      </w:r>
      <w:r>
        <w:rPr/>
        <w:t>estudiantes,</w:t>
      </w:r>
      <w:r>
        <w:rPr>
          <w:spacing w:val="-12"/>
        </w:rPr>
        <w:t> </w:t>
      </w:r>
      <w:r>
        <w:rPr/>
        <w:t>a</w:t>
      </w:r>
      <w:r>
        <w:rPr>
          <w:spacing w:val="-10"/>
        </w:rPr>
        <w:t> </w:t>
      </w:r>
      <w:r>
        <w:rPr/>
        <w:t>su</w:t>
      </w:r>
      <w:r>
        <w:rPr>
          <w:spacing w:val="-11"/>
        </w:rPr>
        <w:t> </w:t>
      </w:r>
      <w:r>
        <w:rPr/>
        <w:t>vez</w:t>
      </w:r>
      <w:r>
        <w:rPr>
          <w:spacing w:val="-13"/>
        </w:rPr>
        <w:t> </w:t>
      </w:r>
      <w:r>
        <w:rPr/>
        <w:t>que responder por los costos de reparación y reposición ocasionados por la pérdida y/o deterioro de los mismos.</w:t>
      </w:r>
    </w:p>
    <w:p>
      <w:pPr>
        <w:pStyle w:val="BodyText"/>
        <w:spacing w:line="254" w:lineRule="auto" w:before="2"/>
        <w:ind w:left="2422" w:right="1940" w:hanging="360"/>
        <w:jc w:val="both"/>
      </w:pPr>
      <w:r>
        <w:rPr/>
        <w:t>ar.</w:t>
      </w:r>
      <w:r>
        <w:rPr>
          <w:spacing w:val="14"/>
        </w:rPr>
        <w:t> </w:t>
      </w:r>
      <w:r>
        <w:rPr/>
        <w:t>Preocuparse</w:t>
      </w:r>
      <w:r>
        <w:rPr>
          <w:spacing w:val="-6"/>
        </w:rPr>
        <w:t> </w:t>
      </w:r>
      <w:r>
        <w:rPr/>
        <w:t>del</w:t>
      </w:r>
      <w:r>
        <w:rPr>
          <w:spacing w:val="-4"/>
        </w:rPr>
        <w:t> </w:t>
      </w:r>
      <w:r>
        <w:rPr/>
        <w:t>buen</w:t>
      </w:r>
      <w:r>
        <w:rPr>
          <w:spacing w:val="-5"/>
        </w:rPr>
        <w:t> </w:t>
      </w:r>
      <w:r>
        <w:rPr/>
        <w:t>uso</w:t>
      </w:r>
      <w:r>
        <w:rPr>
          <w:spacing w:val="-3"/>
        </w:rPr>
        <w:t> </w:t>
      </w:r>
      <w:r>
        <w:rPr/>
        <w:t>del</w:t>
      </w:r>
      <w:r>
        <w:rPr>
          <w:spacing w:val="-7"/>
        </w:rPr>
        <w:t> </w:t>
      </w:r>
      <w:r>
        <w:rPr/>
        <w:t>tiempo</w:t>
      </w:r>
      <w:r>
        <w:rPr>
          <w:spacing w:val="-5"/>
        </w:rPr>
        <w:t> </w:t>
      </w:r>
      <w:r>
        <w:rPr/>
        <w:t>libre</w:t>
      </w:r>
      <w:r>
        <w:rPr>
          <w:spacing w:val="-4"/>
        </w:rPr>
        <w:t> </w:t>
      </w:r>
      <w:r>
        <w:rPr/>
        <w:t>de</w:t>
      </w:r>
      <w:r>
        <w:rPr>
          <w:spacing w:val="-6"/>
        </w:rPr>
        <w:t> </w:t>
      </w:r>
      <w:r>
        <w:rPr/>
        <w:t>sus</w:t>
      </w:r>
      <w:r>
        <w:rPr>
          <w:spacing w:val="-5"/>
        </w:rPr>
        <w:t> </w:t>
      </w:r>
      <w:r>
        <w:rPr/>
        <w:t>hijos,</w:t>
      </w:r>
      <w:r>
        <w:rPr>
          <w:spacing w:val="-4"/>
        </w:rPr>
        <w:t> </w:t>
      </w:r>
      <w:r>
        <w:rPr/>
        <w:t>respetar</w:t>
      </w:r>
      <w:r>
        <w:rPr>
          <w:spacing w:val="-6"/>
        </w:rPr>
        <w:t> </w:t>
      </w:r>
      <w:r>
        <w:rPr/>
        <w:t>y</w:t>
      </w:r>
      <w:r>
        <w:rPr>
          <w:spacing w:val="-6"/>
        </w:rPr>
        <w:t> </w:t>
      </w:r>
      <w:r>
        <w:rPr/>
        <w:t>velar</w:t>
      </w:r>
      <w:r>
        <w:rPr>
          <w:spacing w:val="-4"/>
        </w:rPr>
        <w:t> </w:t>
      </w:r>
      <w:r>
        <w:rPr/>
        <w:t>que</w:t>
      </w:r>
      <w:r>
        <w:rPr>
          <w:spacing w:val="-6"/>
        </w:rPr>
        <w:t> </w:t>
      </w:r>
      <w:r>
        <w:rPr/>
        <w:t>el</w:t>
      </w:r>
      <w:r>
        <w:rPr>
          <w:spacing w:val="-7"/>
        </w:rPr>
        <w:t> </w:t>
      </w:r>
      <w:r>
        <w:rPr/>
        <w:t>estudiante tenga las horas de sueño necesarias para su descanso y desarrollo, mínimo 8 horas.</w:t>
      </w:r>
    </w:p>
    <w:p>
      <w:pPr>
        <w:pStyle w:val="BodyText"/>
        <w:spacing w:line="256" w:lineRule="auto" w:before="2"/>
        <w:ind w:left="2422" w:right="1938" w:hanging="360"/>
        <w:jc w:val="both"/>
      </w:pPr>
      <w:r>
        <w:rPr/>
        <w:t>as. Reforzar</w:t>
      </w:r>
      <w:r>
        <w:rPr>
          <w:spacing w:val="-8"/>
        </w:rPr>
        <w:t> </w:t>
      </w:r>
      <w:r>
        <w:rPr/>
        <w:t>hábitos</w:t>
      </w:r>
      <w:r>
        <w:rPr>
          <w:spacing w:val="-7"/>
        </w:rPr>
        <w:t> </w:t>
      </w:r>
      <w:r>
        <w:rPr/>
        <w:t>de</w:t>
      </w:r>
      <w:r>
        <w:rPr>
          <w:spacing w:val="-9"/>
        </w:rPr>
        <w:t> </w:t>
      </w:r>
      <w:r>
        <w:rPr/>
        <w:t>estudio,</w:t>
      </w:r>
      <w:r>
        <w:rPr>
          <w:spacing w:val="-7"/>
        </w:rPr>
        <w:t> </w:t>
      </w:r>
      <w:r>
        <w:rPr/>
        <w:t>buenos</w:t>
      </w:r>
      <w:r>
        <w:rPr>
          <w:spacing w:val="-8"/>
        </w:rPr>
        <w:t> </w:t>
      </w:r>
      <w:r>
        <w:rPr/>
        <w:t>modales,</w:t>
      </w:r>
      <w:r>
        <w:rPr>
          <w:spacing w:val="-7"/>
        </w:rPr>
        <w:t> </w:t>
      </w:r>
      <w:r>
        <w:rPr/>
        <w:t>buen</w:t>
      </w:r>
      <w:r>
        <w:rPr>
          <w:spacing w:val="-8"/>
        </w:rPr>
        <w:t> </w:t>
      </w:r>
      <w:r>
        <w:rPr/>
        <w:t>vocabulario</w:t>
      </w:r>
      <w:r>
        <w:rPr>
          <w:spacing w:val="-5"/>
        </w:rPr>
        <w:t> </w:t>
      </w:r>
      <w:r>
        <w:rPr/>
        <w:t>y</w:t>
      </w:r>
      <w:r>
        <w:rPr>
          <w:spacing w:val="-7"/>
        </w:rPr>
        <w:t> </w:t>
      </w:r>
      <w:r>
        <w:rPr/>
        <w:t>respeto</w:t>
      </w:r>
      <w:r>
        <w:rPr>
          <w:spacing w:val="-6"/>
        </w:rPr>
        <w:t> </w:t>
      </w:r>
      <w:r>
        <w:rPr/>
        <w:t>de</w:t>
      </w:r>
      <w:r>
        <w:rPr>
          <w:spacing w:val="-9"/>
        </w:rPr>
        <w:t> </w:t>
      </w:r>
      <w:r>
        <w:rPr/>
        <w:t>sus</w:t>
      </w:r>
      <w:r>
        <w:rPr>
          <w:spacing w:val="-8"/>
        </w:rPr>
        <w:t> </w:t>
      </w:r>
      <w:r>
        <w:rPr/>
        <w:t>hijos,</w:t>
      </w:r>
      <w:r>
        <w:rPr>
          <w:spacing w:val="-7"/>
        </w:rPr>
        <w:t> </w:t>
      </w:r>
      <w:r>
        <w:rPr/>
        <w:t>en coherencia con los valores y sellos institucionales, contemplados en el PEI.</w:t>
      </w:r>
    </w:p>
    <w:p>
      <w:pPr>
        <w:pStyle w:val="BodyText"/>
        <w:spacing w:line="267" w:lineRule="exact" w:before="4"/>
        <w:ind w:left="2062"/>
        <w:jc w:val="both"/>
      </w:pPr>
      <w:r>
        <w:rPr/>
        <w:t>at.</w:t>
      </w:r>
      <w:r>
        <w:rPr>
          <w:spacing w:val="8"/>
        </w:rPr>
        <w:t> </w:t>
      </w:r>
      <w:r>
        <w:rPr/>
        <w:t>Implementar</w:t>
      </w:r>
      <w:r>
        <w:rPr>
          <w:spacing w:val="-9"/>
        </w:rPr>
        <w:t> </w:t>
      </w:r>
      <w:r>
        <w:rPr/>
        <w:t>hábitos</w:t>
      </w:r>
      <w:r>
        <w:rPr>
          <w:spacing w:val="-8"/>
        </w:rPr>
        <w:t> </w:t>
      </w:r>
      <w:r>
        <w:rPr/>
        <w:t>alimenticios</w:t>
      </w:r>
      <w:r>
        <w:rPr>
          <w:spacing w:val="-10"/>
        </w:rPr>
        <w:t> </w:t>
      </w:r>
      <w:r>
        <w:rPr/>
        <w:t>saludables,</w:t>
      </w:r>
      <w:r>
        <w:rPr>
          <w:spacing w:val="-8"/>
        </w:rPr>
        <w:t> </w:t>
      </w:r>
      <w:r>
        <w:rPr/>
        <w:t>por</w:t>
      </w:r>
      <w:r>
        <w:rPr>
          <w:spacing w:val="-9"/>
        </w:rPr>
        <w:t> </w:t>
      </w:r>
      <w:r>
        <w:rPr/>
        <w:t>ejemplo,</w:t>
      </w:r>
      <w:r>
        <w:rPr>
          <w:spacing w:val="-9"/>
        </w:rPr>
        <w:t> </w:t>
      </w:r>
      <w:r>
        <w:rPr/>
        <w:t>las</w:t>
      </w:r>
      <w:r>
        <w:rPr>
          <w:spacing w:val="-8"/>
        </w:rPr>
        <w:t> </w:t>
      </w:r>
      <w:r>
        <w:rPr>
          <w:spacing w:val="-2"/>
        </w:rPr>
        <w:t>colaciones.</w:t>
      </w:r>
    </w:p>
    <w:p>
      <w:pPr>
        <w:pStyle w:val="BodyText"/>
        <w:spacing w:line="267" w:lineRule="exact"/>
        <w:ind w:left="2062"/>
        <w:jc w:val="both"/>
      </w:pPr>
      <w:r>
        <w:rPr/>
        <w:t>au.</w:t>
      </w:r>
      <w:r>
        <w:rPr>
          <w:spacing w:val="27"/>
        </w:rPr>
        <w:t> </w:t>
      </w:r>
      <w:r>
        <w:rPr/>
        <w:t>Justificar</w:t>
      </w:r>
      <w:r>
        <w:rPr>
          <w:spacing w:val="34"/>
        </w:rPr>
        <w:t> </w:t>
      </w:r>
      <w:r>
        <w:rPr/>
        <w:t>personalmente</w:t>
      </w:r>
      <w:r>
        <w:rPr>
          <w:spacing w:val="38"/>
        </w:rPr>
        <w:t> </w:t>
      </w:r>
      <w:r>
        <w:rPr/>
        <w:t>las</w:t>
      </w:r>
      <w:r>
        <w:rPr>
          <w:spacing w:val="34"/>
        </w:rPr>
        <w:t> </w:t>
      </w:r>
      <w:r>
        <w:rPr/>
        <w:t>inasistencias</w:t>
      </w:r>
      <w:r>
        <w:rPr>
          <w:spacing w:val="38"/>
        </w:rPr>
        <w:t> </w:t>
      </w:r>
      <w:r>
        <w:rPr/>
        <w:t>a</w:t>
      </w:r>
      <w:r>
        <w:rPr>
          <w:spacing w:val="36"/>
        </w:rPr>
        <w:t> </w:t>
      </w:r>
      <w:r>
        <w:rPr/>
        <w:t>clases</w:t>
      </w:r>
      <w:r>
        <w:rPr>
          <w:spacing w:val="38"/>
        </w:rPr>
        <w:t> </w:t>
      </w:r>
      <w:r>
        <w:rPr/>
        <w:t>de</w:t>
      </w:r>
      <w:r>
        <w:rPr>
          <w:spacing w:val="35"/>
        </w:rPr>
        <w:t> </w:t>
      </w:r>
      <w:r>
        <w:rPr/>
        <w:t>su</w:t>
      </w:r>
      <w:r>
        <w:rPr>
          <w:spacing w:val="36"/>
        </w:rPr>
        <w:t> </w:t>
      </w:r>
      <w:r>
        <w:rPr/>
        <w:t>hijo</w:t>
      </w:r>
      <w:r>
        <w:rPr>
          <w:spacing w:val="33"/>
        </w:rPr>
        <w:t> </w:t>
      </w:r>
      <w:r>
        <w:rPr/>
        <w:t>o</w:t>
      </w:r>
      <w:r>
        <w:rPr>
          <w:spacing w:val="38"/>
        </w:rPr>
        <w:t> </w:t>
      </w:r>
      <w:r>
        <w:rPr/>
        <w:t>hija</w:t>
      </w:r>
      <w:r>
        <w:rPr>
          <w:spacing w:val="37"/>
        </w:rPr>
        <w:t> </w:t>
      </w:r>
      <w:r>
        <w:rPr/>
        <w:t>al</w:t>
      </w:r>
      <w:r>
        <w:rPr>
          <w:spacing w:val="34"/>
        </w:rPr>
        <w:t> </w:t>
      </w:r>
      <w:r>
        <w:rPr/>
        <w:t>día</w:t>
      </w:r>
      <w:r>
        <w:rPr>
          <w:spacing w:val="34"/>
        </w:rPr>
        <w:t> </w:t>
      </w:r>
      <w:r>
        <w:rPr>
          <w:spacing w:val="-2"/>
        </w:rPr>
        <w:t>siguiente.</w:t>
      </w:r>
    </w:p>
    <w:p>
      <w:pPr>
        <w:spacing w:after="0" w:line="267" w:lineRule="exact"/>
        <w:jc w:val="both"/>
        <w:sectPr>
          <w:pgSz w:w="12240" w:h="15840"/>
          <w:pgMar w:header="0" w:footer="1048" w:top="0" w:bottom="1460" w:left="0" w:right="0"/>
        </w:sectPr>
      </w:pPr>
    </w:p>
    <w:p>
      <w:pPr>
        <w:pStyle w:val="BodyText"/>
      </w:pPr>
      <w:r>
        <w:rPr/>
        <w:drawing>
          <wp:anchor distT="0" distB="0" distL="0" distR="0" allowOverlap="1" layoutInCell="1" locked="0" behindDoc="1" simplePos="0" relativeHeight="482587648">
            <wp:simplePos x="0" y="0"/>
            <wp:positionH relativeFrom="page">
              <wp:posOffset>0</wp:posOffset>
            </wp:positionH>
            <wp:positionV relativeFrom="page">
              <wp:posOffset>0</wp:posOffset>
            </wp:positionV>
            <wp:extent cx="7769351" cy="1210945"/>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spacing w:before="116"/>
      </w:pPr>
    </w:p>
    <w:p>
      <w:pPr>
        <w:pStyle w:val="BodyText"/>
        <w:ind w:left="2062"/>
        <w:jc w:val="both"/>
      </w:pPr>
      <w:r>
        <w:rPr/>
        <w:t>av.</w:t>
      </w:r>
      <w:r>
        <w:rPr>
          <w:spacing w:val="35"/>
        </w:rPr>
        <w:t> </w:t>
      </w:r>
      <w:r>
        <w:rPr/>
        <w:t>Respetar</w:t>
      </w:r>
      <w:r>
        <w:rPr>
          <w:spacing w:val="-7"/>
        </w:rPr>
        <w:t> </w:t>
      </w:r>
      <w:r>
        <w:rPr/>
        <w:t>el</w:t>
      </w:r>
      <w:r>
        <w:rPr>
          <w:spacing w:val="-4"/>
        </w:rPr>
        <w:t> </w:t>
      </w:r>
      <w:r>
        <w:rPr/>
        <w:t>horario</w:t>
      </w:r>
      <w:r>
        <w:rPr>
          <w:spacing w:val="-6"/>
        </w:rPr>
        <w:t> </w:t>
      </w:r>
      <w:r>
        <w:rPr/>
        <w:t>de</w:t>
      </w:r>
      <w:r>
        <w:rPr>
          <w:spacing w:val="-9"/>
        </w:rPr>
        <w:t> </w:t>
      </w:r>
      <w:r>
        <w:rPr/>
        <w:t>atención</w:t>
      </w:r>
      <w:r>
        <w:rPr>
          <w:spacing w:val="-7"/>
        </w:rPr>
        <w:t> </w:t>
      </w:r>
      <w:r>
        <w:rPr/>
        <w:t>de</w:t>
      </w:r>
      <w:r>
        <w:rPr>
          <w:spacing w:val="-7"/>
        </w:rPr>
        <w:t> </w:t>
      </w:r>
      <w:r>
        <w:rPr/>
        <w:t>los</w:t>
      </w:r>
      <w:r>
        <w:rPr>
          <w:spacing w:val="-6"/>
        </w:rPr>
        <w:t> </w:t>
      </w:r>
      <w:r>
        <w:rPr/>
        <w:t>apoderados</w:t>
      </w:r>
      <w:r>
        <w:rPr>
          <w:spacing w:val="-4"/>
        </w:rPr>
        <w:t> </w:t>
      </w:r>
      <w:r>
        <w:rPr/>
        <w:t>fijados</w:t>
      </w:r>
      <w:r>
        <w:rPr>
          <w:spacing w:val="-6"/>
        </w:rPr>
        <w:t> </w:t>
      </w:r>
      <w:r>
        <w:rPr/>
        <w:t>por</w:t>
      </w:r>
      <w:r>
        <w:rPr>
          <w:spacing w:val="-6"/>
        </w:rPr>
        <w:t> </w:t>
      </w:r>
      <w:r>
        <w:rPr/>
        <w:t>el</w:t>
      </w:r>
      <w:r>
        <w:rPr>
          <w:spacing w:val="-7"/>
        </w:rPr>
        <w:t> </w:t>
      </w:r>
      <w:r>
        <w:rPr>
          <w:spacing w:val="-2"/>
        </w:rPr>
        <w:t>establecimiento.</w:t>
      </w:r>
    </w:p>
    <w:p>
      <w:pPr>
        <w:pStyle w:val="BodyText"/>
        <w:spacing w:line="252" w:lineRule="auto" w:before="20"/>
        <w:ind w:left="2422" w:right="1942" w:hanging="360"/>
        <w:jc w:val="both"/>
      </w:pPr>
      <w:r>
        <w:rPr/>
        <w:t>aw.</w:t>
      </w:r>
      <w:r>
        <w:rPr>
          <w:spacing w:val="-13"/>
        </w:rPr>
        <w:t> </w:t>
      </w:r>
      <w:r>
        <w:rPr/>
        <w:t>Tomar</w:t>
      </w:r>
      <w:r>
        <w:rPr>
          <w:spacing w:val="-12"/>
        </w:rPr>
        <w:t> </w:t>
      </w:r>
      <w:r>
        <w:rPr/>
        <w:t>conocimiento</w:t>
      </w:r>
      <w:r>
        <w:rPr>
          <w:spacing w:val="-11"/>
        </w:rPr>
        <w:t> </w:t>
      </w:r>
      <w:r>
        <w:rPr/>
        <w:t>y</w:t>
      </w:r>
      <w:r>
        <w:rPr>
          <w:spacing w:val="-12"/>
        </w:rPr>
        <w:t> </w:t>
      </w:r>
      <w:r>
        <w:rPr/>
        <w:t>respetar</w:t>
      </w:r>
      <w:r>
        <w:rPr>
          <w:spacing w:val="-13"/>
        </w:rPr>
        <w:t> </w:t>
      </w:r>
      <w:r>
        <w:rPr/>
        <w:t>la</w:t>
      </w:r>
      <w:r>
        <w:rPr>
          <w:spacing w:val="-12"/>
        </w:rPr>
        <w:t> </w:t>
      </w:r>
      <w:r>
        <w:rPr/>
        <w:t>normativa</w:t>
      </w:r>
      <w:r>
        <w:rPr>
          <w:spacing w:val="-12"/>
        </w:rPr>
        <w:t> </w:t>
      </w:r>
      <w:r>
        <w:rPr/>
        <w:t>interna,</w:t>
      </w:r>
      <w:r>
        <w:rPr>
          <w:spacing w:val="-12"/>
        </w:rPr>
        <w:t> </w:t>
      </w:r>
      <w:r>
        <w:rPr/>
        <w:t>que</w:t>
      </w:r>
      <w:r>
        <w:rPr>
          <w:spacing w:val="-12"/>
        </w:rPr>
        <w:t> </w:t>
      </w:r>
      <w:r>
        <w:rPr/>
        <w:t>señala</w:t>
      </w:r>
      <w:r>
        <w:rPr>
          <w:spacing w:val="-13"/>
        </w:rPr>
        <w:t> </w:t>
      </w:r>
      <w:r>
        <w:rPr/>
        <w:t>no</w:t>
      </w:r>
      <w:r>
        <w:rPr>
          <w:spacing w:val="-11"/>
        </w:rPr>
        <w:t> </w:t>
      </w:r>
      <w:r>
        <w:rPr/>
        <w:t>ingresar</w:t>
      </w:r>
      <w:r>
        <w:rPr>
          <w:spacing w:val="-12"/>
        </w:rPr>
        <w:t> </w:t>
      </w:r>
      <w:r>
        <w:rPr/>
        <w:t>a</w:t>
      </w:r>
      <w:r>
        <w:rPr>
          <w:spacing w:val="-11"/>
        </w:rPr>
        <w:t> </w:t>
      </w:r>
      <w:r>
        <w:rPr/>
        <w:t>las</w:t>
      </w:r>
      <w:r>
        <w:rPr>
          <w:spacing w:val="-12"/>
        </w:rPr>
        <w:t> </w:t>
      </w:r>
      <w:r>
        <w:rPr/>
        <w:t>salas</w:t>
      </w:r>
      <w:r>
        <w:rPr>
          <w:spacing w:val="-12"/>
        </w:rPr>
        <w:t> </w:t>
      </w:r>
      <w:r>
        <w:rPr/>
        <w:t>de clases sin autorización durante las actividades escolares.</w:t>
      </w:r>
    </w:p>
    <w:p>
      <w:pPr>
        <w:pStyle w:val="BodyText"/>
        <w:spacing w:line="254" w:lineRule="auto" w:before="7"/>
        <w:ind w:left="2422" w:right="1948" w:hanging="360"/>
        <w:jc w:val="both"/>
      </w:pPr>
      <w:r>
        <w:rPr/>
        <w:t>ax. Asistir</w:t>
      </w:r>
      <w:r>
        <w:rPr>
          <w:spacing w:val="-1"/>
        </w:rPr>
        <w:t> </w:t>
      </w:r>
      <w:r>
        <w:rPr/>
        <w:t>a reuniones de padres y apoderados,</w:t>
      </w:r>
      <w:r>
        <w:rPr>
          <w:spacing w:val="-1"/>
        </w:rPr>
        <w:t> </w:t>
      </w:r>
      <w:r>
        <w:rPr/>
        <w:t>sin niños para</w:t>
      </w:r>
      <w:r>
        <w:rPr>
          <w:spacing w:val="-1"/>
        </w:rPr>
        <w:t> </w:t>
      </w:r>
      <w:r>
        <w:rPr/>
        <w:t>evitar interrupciones durante la reunión. Ingresar a la respectiva sala puntualmente.</w:t>
      </w:r>
    </w:p>
    <w:p>
      <w:pPr>
        <w:pStyle w:val="BodyText"/>
        <w:spacing w:line="256" w:lineRule="auto" w:before="2"/>
        <w:ind w:left="2422" w:right="1937" w:hanging="360"/>
        <w:jc w:val="both"/>
      </w:pPr>
      <w:r>
        <w:rPr/>
        <w:t>ay. Informar oportunamente en las instancias correspondientes y presentar la documentación de especialistas para aplicar el reglamento de evaluación vigente en el establecimiento, además de cualquier información o situación que presente el estudiante, sea enfermedad, embarazo, accidente.</w:t>
      </w:r>
    </w:p>
    <w:p>
      <w:pPr>
        <w:pStyle w:val="BodyText"/>
        <w:spacing w:line="256" w:lineRule="auto"/>
        <w:ind w:left="2422" w:right="1936" w:hanging="360"/>
        <w:jc w:val="both"/>
      </w:pPr>
      <w:r>
        <w:rPr/>
        <w:t>az. El</w:t>
      </w:r>
      <w:r>
        <w:rPr>
          <w:spacing w:val="-6"/>
        </w:rPr>
        <w:t> </w:t>
      </w:r>
      <w:r>
        <w:rPr/>
        <w:t>apoderado</w:t>
      </w:r>
      <w:r>
        <w:rPr>
          <w:spacing w:val="-3"/>
        </w:rPr>
        <w:t> </w:t>
      </w:r>
      <w:r>
        <w:rPr/>
        <w:t>deberá</w:t>
      </w:r>
      <w:r>
        <w:rPr>
          <w:spacing w:val="-5"/>
        </w:rPr>
        <w:t> </w:t>
      </w:r>
      <w:r>
        <w:rPr/>
        <w:t>informar</w:t>
      </w:r>
      <w:r>
        <w:rPr>
          <w:spacing w:val="-5"/>
        </w:rPr>
        <w:t> </w:t>
      </w:r>
      <w:r>
        <w:rPr/>
        <w:t>al</w:t>
      </w:r>
      <w:r>
        <w:rPr>
          <w:spacing w:val="-6"/>
        </w:rPr>
        <w:t> </w:t>
      </w:r>
      <w:r>
        <w:rPr/>
        <w:t>Profesor</w:t>
      </w:r>
      <w:r>
        <w:rPr>
          <w:spacing w:val="-4"/>
        </w:rPr>
        <w:t> </w:t>
      </w:r>
      <w:r>
        <w:rPr/>
        <w:t>Jefe</w:t>
      </w:r>
      <w:r>
        <w:rPr>
          <w:spacing w:val="-5"/>
        </w:rPr>
        <w:t> </w:t>
      </w:r>
      <w:r>
        <w:rPr/>
        <w:t>cuando</w:t>
      </w:r>
      <w:r>
        <w:rPr>
          <w:spacing w:val="-4"/>
        </w:rPr>
        <w:t> </w:t>
      </w:r>
      <w:r>
        <w:rPr/>
        <w:t>el</w:t>
      </w:r>
      <w:r>
        <w:rPr>
          <w:spacing w:val="-8"/>
        </w:rPr>
        <w:t> </w:t>
      </w:r>
      <w:r>
        <w:rPr/>
        <w:t>estudiante</w:t>
      </w:r>
      <w:r>
        <w:rPr>
          <w:spacing w:val="-6"/>
        </w:rPr>
        <w:t> </w:t>
      </w:r>
      <w:r>
        <w:rPr/>
        <w:t>esté</w:t>
      </w:r>
      <w:r>
        <w:rPr>
          <w:spacing w:val="-5"/>
        </w:rPr>
        <w:t> </w:t>
      </w:r>
      <w:r>
        <w:rPr/>
        <w:t>cumpliendo</w:t>
      </w:r>
      <w:r>
        <w:rPr>
          <w:spacing w:val="-4"/>
        </w:rPr>
        <w:t> </w:t>
      </w:r>
      <w:r>
        <w:rPr/>
        <w:t>con algún tratamiento médico, indicado por especialistas externos al establecimiento, tales como neurólogo, psicólogo, psiquiatra, psicopedagogo, asistente social, u otro profesional afín.</w:t>
      </w:r>
    </w:p>
    <w:p>
      <w:pPr>
        <w:pStyle w:val="BodyText"/>
        <w:spacing w:line="256" w:lineRule="auto"/>
        <w:ind w:left="2422" w:right="1944" w:hanging="360"/>
        <w:jc w:val="both"/>
      </w:pPr>
      <w:r>
        <w:rPr/>
        <w:t>ba. Marcar todas las prendas de vestir, útiles escolares y otros objetos de propiedad de los estudiantes</w:t>
      </w:r>
      <w:r>
        <w:rPr>
          <w:spacing w:val="-2"/>
        </w:rPr>
        <w:t> </w:t>
      </w:r>
      <w:r>
        <w:rPr/>
        <w:t>deberán</w:t>
      </w:r>
      <w:r>
        <w:rPr>
          <w:spacing w:val="-4"/>
        </w:rPr>
        <w:t> </w:t>
      </w:r>
      <w:r>
        <w:rPr/>
        <w:t>venir</w:t>
      </w:r>
      <w:r>
        <w:rPr>
          <w:spacing w:val="-4"/>
        </w:rPr>
        <w:t> </w:t>
      </w:r>
      <w:r>
        <w:rPr/>
        <w:t>correctamente</w:t>
      </w:r>
      <w:r>
        <w:rPr>
          <w:spacing w:val="-2"/>
        </w:rPr>
        <w:t> </w:t>
      </w:r>
      <w:r>
        <w:rPr/>
        <w:t>marcadas</w:t>
      </w:r>
      <w:r>
        <w:rPr>
          <w:spacing w:val="-2"/>
        </w:rPr>
        <w:t> </w:t>
      </w:r>
      <w:r>
        <w:rPr/>
        <w:t>con</w:t>
      </w:r>
      <w:r>
        <w:rPr>
          <w:spacing w:val="-3"/>
        </w:rPr>
        <w:t> </w:t>
      </w:r>
      <w:r>
        <w:rPr/>
        <w:t>su</w:t>
      </w:r>
      <w:r>
        <w:rPr>
          <w:spacing w:val="-2"/>
        </w:rPr>
        <w:t> </w:t>
      </w:r>
      <w:r>
        <w:rPr/>
        <w:t>nombre.</w:t>
      </w:r>
      <w:r>
        <w:rPr>
          <w:spacing w:val="-2"/>
        </w:rPr>
        <w:t> </w:t>
      </w:r>
      <w:r>
        <w:rPr/>
        <w:t>En</w:t>
      </w:r>
      <w:r>
        <w:rPr>
          <w:spacing w:val="-3"/>
        </w:rPr>
        <w:t> </w:t>
      </w:r>
      <w:r>
        <w:rPr/>
        <w:t>caso</w:t>
      </w:r>
      <w:r>
        <w:rPr>
          <w:spacing w:val="-2"/>
        </w:rPr>
        <w:t> </w:t>
      </w:r>
      <w:r>
        <w:rPr/>
        <w:t>de</w:t>
      </w:r>
      <w:r>
        <w:rPr>
          <w:spacing w:val="-4"/>
        </w:rPr>
        <w:t> </w:t>
      </w:r>
      <w:r>
        <w:rPr/>
        <w:t>pérdida, la institución no se hace responsable, pero cooperará en su búsqueda.</w:t>
      </w:r>
    </w:p>
    <w:p>
      <w:pPr>
        <w:pStyle w:val="ListParagraph"/>
        <w:numPr>
          <w:ilvl w:val="1"/>
          <w:numId w:val="37"/>
        </w:numPr>
        <w:tabs>
          <w:tab w:pos="2401" w:val="left" w:leader="none"/>
          <w:tab w:pos="2422" w:val="left" w:leader="none"/>
        </w:tabs>
        <w:spacing w:line="256" w:lineRule="auto" w:before="0" w:after="0"/>
        <w:ind w:left="2422" w:right="1946" w:hanging="360"/>
        <w:jc w:val="both"/>
        <w:rPr>
          <w:sz w:val="22"/>
        </w:rPr>
      </w:pPr>
      <w:r>
        <w:rPr>
          <w:sz w:val="22"/>
        </w:rPr>
        <w:t>Proveer a</w:t>
      </w:r>
      <w:r>
        <w:rPr>
          <w:spacing w:val="-1"/>
          <w:sz w:val="22"/>
        </w:rPr>
        <w:t> </w:t>
      </w:r>
      <w:r>
        <w:rPr>
          <w:sz w:val="22"/>
        </w:rPr>
        <w:t>los</w:t>
      </w:r>
      <w:r>
        <w:rPr>
          <w:spacing w:val="-1"/>
          <w:sz w:val="22"/>
        </w:rPr>
        <w:t> </w:t>
      </w:r>
      <w:r>
        <w:rPr>
          <w:sz w:val="22"/>
        </w:rPr>
        <w:t>estudiantes de los</w:t>
      </w:r>
      <w:r>
        <w:rPr>
          <w:spacing w:val="-3"/>
          <w:sz w:val="22"/>
        </w:rPr>
        <w:t> </w:t>
      </w:r>
      <w:r>
        <w:rPr>
          <w:sz w:val="22"/>
        </w:rPr>
        <w:t>materiales necesarios según horario de clases y cumplir con el envío de materiales y trabajos.</w:t>
      </w:r>
    </w:p>
    <w:p>
      <w:pPr>
        <w:pStyle w:val="BodyText"/>
        <w:spacing w:line="256" w:lineRule="auto"/>
        <w:ind w:left="2422" w:right="1944" w:hanging="360"/>
        <w:jc w:val="both"/>
      </w:pPr>
      <w:r>
        <w:rPr/>
        <w:t>bc. Revisar diariamente la plataforma digital de comunicación (Lirmi) institucional , agenda escolar y cuadernos de los</w:t>
      </w:r>
      <w:r>
        <w:rPr>
          <w:spacing w:val="-1"/>
        </w:rPr>
        <w:t> </w:t>
      </w:r>
      <w:r>
        <w:rPr/>
        <w:t>estudiantes,</w:t>
      </w:r>
      <w:r>
        <w:rPr>
          <w:spacing w:val="-1"/>
        </w:rPr>
        <w:t> </w:t>
      </w:r>
      <w:r>
        <w:rPr/>
        <w:t>con el</w:t>
      </w:r>
      <w:r>
        <w:rPr>
          <w:spacing w:val="-1"/>
        </w:rPr>
        <w:t> </w:t>
      </w:r>
      <w:r>
        <w:rPr/>
        <w:t>fin de informarse de tareas, obligaciones, materiales, citaciones y compromisos escolares en general. La agenda escolar es el vínculo oficial de la escuela con el hogar, por lo que se entiende como un documento oficial y debe ser usada con dichos fines.</w:t>
      </w:r>
    </w:p>
    <w:p>
      <w:pPr>
        <w:pStyle w:val="BodyText"/>
        <w:spacing w:line="256" w:lineRule="auto"/>
        <w:ind w:left="2422" w:right="1940" w:hanging="360"/>
        <w:jc w:val="both"/>
      </w:pPr>
      <w:r>
        <w:rPr/>
        <w:t>bd. Cautelar el cumplimiento de la hora de salida de clases, como así mismo de la llegada al hogar</w:t>
      </w:r>
      <w:r>
        <w:rPr>
          <w:spacing w:val="-13"/>
        </w:rPr>
        <w:t> </w:t>
      </w:r>
      <w:r>
        <w:rPr/>
        <w:t>y</w:t>
      </w:r>
      <w:r>
        <w:rPr>
          <w:spacing w:val="-12"/>
        </w:rPr>
        <w:t> </w:t>
      </w:r>
      <w:r>
        <w:rPr/>
        <w:t>de</w:t>
      </w:r>
      <w:r>
        <w:rPr>
          <w:spacing w:val="-10"/>
        </w:rPr>
        <w:t> </w:t>
      </w:r>
      <w:r>
        <w:rPr/>
        <w:t>lo</w:t>
      </w:r>
      <w:r>
        <w:rPr>
          <w:spacing w:val="-10"/>
        </w:rPr>
        <w:t> </w:t>
      </w:r>
      <w:r>
        <w:rPr/>
        <w:t>que</w:t>
      </w:r>
      <w:r>
        <w:rPr>
          <w:spacing w:val="-11"/>
        </w:rPr>
        <w:t> </w:t>
      </w:r>
      <w:r>
        <w:rPr/>
        <w:t>haga</w:t>
      </w:r>
      <w:r>
        <w:rPr>
          <w:spacing w:val="-12"/>
        </w:rPr>
        <w:t> </w:t>
      </w:r>
      <w:r>
        <w:rPr/>
        <w:t>su</w:t>
      </w:r>
      <w:r>
        <w:rPr>
          <w:spacing w:val="-12"/>
        </w:rPr>
        <w:t> </w:t>
      </w:r>
      <w:r>
        <w:rPr/>
        <w:t>pupilo,</w:t>
      </w:r>
      <w:r>
        <w:rPr>
          <w:spacing w:val="-11"/>
        </w:rPr>
        <w:t> </w:t>
      </w:r>
      <w:r>
        <w:rPr/>
        <w:t>sólo</w:t>
      </w:r>
      <w:r>
        <w:rPr>
          <w:spacing w:val="-12"/>
        </w:rPr>
        <w:t> </w:t>
      </w:r>
      <w:r>
        <w:rPr/>
        <w:t>o</w:t>
      </w:r>
      <w:r>
        <w:rPr>
          <w:spacing w:val="-10"/>
        </w:rPr>
        <w:t> </w:t>
      </w:r>
      <w:r>
        <w:rPr/>
        <w:t>en</w:t>
      </w:r>
      <w:r>
        <w:rPr>
          <w:spacing w:val="-12"/>
        </w:rPr>
        <w:t> </w:t>
      </w:r>
      <w:r>
        <w:rPr/>
        <w:t>grupos,</w:t>
      </w:r>
      <w:r>
        <w:rPr>
          <w:spacing w:val="-11"/>
        </w:rPr>
        <w:t> </w:t>
      </w:r>
      <w:r>
        <w:rPr/>
        <w:t>en</w:t>
      </w:r>
      <w:r>
        <w:rPr>
          <w:spacing w:val="-12"/>
        </w:rPr>
        <w:t> </w:t>
      </w:r>
      <w:r>
        <w:rPr/>
        <w:t>la</w:t>
      </w:r>
      <w:r>
        <w:rPr>
          <w:spacing w:val="-11"/>
        </w:rPr>
        <w:t> </w:t>
      </w:r>
      <w:r>
        <w:rPr/>
        <w:t>calle</w:t>
      </w:r>
      <w:r>
        <w:rPr>
          <w:spacing w:val="-13"/>
        </w:rPr>
        <w:t> </w:t>
      </w:r>
      <w:r>
        <w:rPr/>
        <w:t>o</w:t>
      </w:r>
      <w:r>
        <w:rPr>
          <w:spacing w:val="-10"/>
        </w:rPr>
        <w:t> </w:t>
      </w:r>
      <w:r>
        <w:rPr/>
        <w:t>sitios</w:t>
      </w:r>
      <w:r>
        <w:rPr>
          <w:spacing w:val="-12"/>
        </w:rPr>
        <w:t> </w:t>
      </w:r>
      <w:r>
        <w:rPr/>
        <w:t>públicos</w:t>
      </w:r>
      <w:r>
        <w:rPr>
          <w:spacing w:val="-13"/>
        </w:rPr>
        <w:t> </w:t>
      </w:r>
      <w:r>
        <w:rPr/>
        <w:t>que</w:t>
      </w:r>
      <w:r>
        <w:rPr>
          <w:spacing w:val="-12"/>
        </w:rPr>
        <w:t> </w:t>
      </w:r>
      <w:r>
        <w:rPr/>
        <w:t>puedan atentar contra sí mismos, contra la moral o el orden público (desórdenes, destrozos, peleas, etc.).</w:t>
      </w:r>
    </w:p>
    <w:p>
      <w:pPr>
        <w:pStyle w:val="BodyText"/>
        <w:spacing w:line="256" w:lineRule="auto"/>
        <w:ind w:left="2422" w:right="1937" w:hanging="360"/>
        <w:jc w:val="both"/>
      </w:pPr>
      <w:r>
        <w:rPr/>
        <w:t>be. Mantener supervisión respecto del buen uso, por parte de su hijo, de las redes sociales tales como: Facebook, Instagram, WhatsApp, u otras aplicaciones y de los riesgos asociados</w:t>
      </w:r>
      <w:r>
        <w:rPr>
          <w:spacing w:val="-10"/>
        </w:rPr>
        <w:t> </w:t>
      </w:r>
      <w:r>
        <w:rPr/>
        <w:t>a</w:t>
      </w:r>
      <w:r>
        <w:rPr>
          <w:spacing w:val="-12"/>
        </w:rPr>
        <w:t> </w:t>
      </w:r>
      <w:r>
        <w:rPr/>
        <w:t>su</w:t>
      </w:r>
      <w:r>
        <w:rPr>
          <w:spacing w:val="-10"/>
        </w:rPr>
        <w:t> </w:t>
      </w:r>
      <w:r>
        <w:rPr/>
        <w:t>mal</w:t>
      </w:r>
      <w:r>
        <w:rPr>
          <w:spacing w:val="-12"/>
        </w:rPr>
        <w:t> </w:t>
      </w:r>
      <w:r>
        <w:rPr/>
        <w:t>uso,</w:t>
      </w:r>
      <w:r>
        <w:rPr>
          <w:spacing w:val="-11"/>
        </w:rPr>
        <w:t> </w:t>
      </w:r>
      <w:r>
        <w:rPr/>
        <w:t>por</w:t>
      </w:r>
      <w:r>
        <w:rPr>
          <w:spacing w:val="-13"/>
        </w:rPr>
        <w:t> </w:t>
      </w:r>
      <w:r>
        <w:rPr/>
        <w:t>ejemplo:</w:t>
      </w:r>
      <w:r>
        <w:rPr>
          <w:spacing w:val="-9"/>
        </w:rPr>
        <w:t> </w:t>
      </w:r>
      <w:r>
        <w:rPr/>
        <w:t>acoso</w:t>
      </w:r>
      <w:r>
        <w:rPr>
          <w:spacing w:val="-10"/>
        </w:rPr>
        <w:t> </w:t>
      </w:r>
      <w:r>
        <w:rPr/>
        <w:t>por</w:t>
      </w:r>
      <w:r>
        <w:rPr>
          <w:spacing w:val="-9"/>
        </w:rPr>
        <w:t> </w:t>
      </w:r>
      <w:r>
        <w:rPr/>
        <w:t>parte</w:t>
      </w:r>
      <w:r>
        <w:rPr>
          <w:spacing w:val="-11"/>
        </w:rPr>
        <w:t> </w:t>
      </w:r>
      <w:r>
        <w:rPr/>
        <w:t>de</w:t>
      </w:r>
      <w:r>
        <w:rPr>
          <w:spacing w:val="-11"/>
        </w:rPr>
        <w:t> </w:t>
      </w:r>
      <w:r>
        <w:rPr/>
        <w:t>un</w:t>
      </w:r>
      <w:r>
        <w:rPr>
          <w:spacing w:val="-10"/>
        </w:rPr>
        <w:t> </w:t>
      </w:r>
      <w:r>
        <w:rPr/>
        <w:t>adulto,</w:t>
      </w:r>
      <w:r>
        <w:rPr>
          <w:spacing w:val="-10"/>
        </w:rPr>
        <w:t> </w:t>
      </w:r>
      <w:r>
        <w:rPr/>
        <w:t>insultos</w:t>
      </w:r>
      <w:r>
        <w:rPr>
          <w:spacing w:val="-11"/>
        </w:rPr>
        <w:t> </w:t>
      </w:r>
      <w:r>
        <w:rPr/>
        <w:t>entre</w:t>
      </w:r>
      <w:r>
        <w:rPr>
          <w:spacing w:val="-11"/>
        </w:rPr>
        <w:t> </w:t>
      </w:r>
      <w:r>
        <w:rPr/>
        <w:t>jóvenes de su edad, amenazas, mal uso de material gráfico, etc., con el fin de controlar estas variables para evitar conflictos entre estudiantes o problemas con la ley o con adultos que puedan manifestar una mala intención y daño.</w:t>
      </w:r>
    </w:p>
    <w:p>
      <w:pPr>
        <w:pStyle w:val="BodyText"/>
        <w:spacing w:line="254" w:lineRule="auto"/>
        <w:ind w:left="2422" w:right="1946" w:hanging="360"/>
        <w:jc w:val="both"/>
      </w:pPr>
      <w:r>
        <w:rPr/>
        <w:t>bf. Es responsabilidad del apoderado cuidar el buen uso y el estado de los textos escolares proporcionados por el Ministerio de Educación y la devolución de los textos al CRA (biblioteca), cuando corresponda.</w:t>
      </w:r>
    </w:p>
    <w:p>
      <w:pPr>
        <w:pStyle w:val="BodyText"/>
        <w:spacing w:line="256" w:lineRule="auto"/>
        <w:ind w:left="2422" w:right="1937" w:hanging="360"/>
        <w:jc w:val="both"/>
      </w:pPr>
      <w:r>
        <w:rPr/>
        <w:t>bg. El apoderado en su calidad de tal, firma al momento de la matrícula, la aceptación y adhesión</w:t>
      </w:r>
      <w:r>
        <w:rPr>
          <w:spacing w:val="-10"/>
        </w:rPr>
        <w:t> </w:t>
      </w:r>
      <w:r>
        <w:rPr/>
        <w:t>al</w:t>
      </w:r>
      <w:r>
        <w:rPr>
          <w:spacing w:val="-10"/>
        </w:rPr>
        <w:t> </w:t>
      </w:r>
      <w:r>
        <w:rPr/>
        <w:t>Proyecto</w:t>
      </w:r>
      <w:r>
        <w:rPr>
          <w:spacing w:val="-8"/>
        </w:rPr>
        <w:t> </w:t>
      </w:r>
      <w:r>
        <w:rPr/>
        <w:t>Educativo</w:t>
      </w:r>
      <w:r>
        <w:rPr>
          <w:spacing w:val="-9"/>
        </w:rPr>
        <w:t> </w:t>
      </w:r>
      <w:r>
        <w:rPr/>
        <w:t>Institucional,</w:t>
      </w:r>
      <w:r>
        <w:rPr>
          <w:spacing w:val="-9"/>
        </w:rPr>
        <w:t> </w:t>
      </w:r>
      <w:r>
        <w:rPr/>
        <w:t>Reglamento</w:t>
      </w:r>
      <w:r>
        <w:rPr>
          <w:spacing w:val="-8"/>
        </w:rPr>
        <w:t> </w:t>
      </w:r>
      <w:r>
        <w:rPr/>
        <w:t>Interno</w:t>
      </w:r>
      <w:r>
        <w:rPr>
          <w:spacing w:val="-8"/>
        </w:rPr>
        <w:t> </w:t>
      </w:r>
      <w:r>
        <w:rPr/>
        <w:t>de</w:t>
      </w:r>
      <w:r>
        <w:rPr>
          <w:spacing w:val="-10"/>
        </w:rPr>
        <w:t> </w:t>
      </w:r>
      <w:r>
        <w:rPr/>
        <w:t>Convivencia</w:t>
      </w:r>
      <w:r>
        <w:rPr>
          <w:spacing w:val="-12"/>
        </w:rPr>
        <w:t> </w:t>
      </w:r>
      <w:r>
        <w:rPr/>
        <w:t>Escolar y sus</w:t>
      </w:r>
      <w:r>
        <w:rPr>
          <w:spacing w:val="-1"/>
        </w:rPr>
        <w:t> </w:t>
      </w:r>
      <w:r>
        <w:rPr/>
        <w:t>protocolos,</w:t>
      </w:r>
      <w:r>
        <w:rPr>
          <w:spacing w:val="-1"/>
        </w:rPr>
        <w:t> </w:t>
      </w:r>
      <w:r>
        <w:rPr/>
        <w:t>Reglamento de Evaluación</w:t>
      </w:r>
      <w:r>
        <w:rPr>
          <w:spacing w:val="-1"/>
        </w:rPr>
        <w:t> </w:t>
      </w:r>
      <w:r>
        <w:rPr/>
        <w:t>y</w:t>
      </w:r>
      <w:r>
        <w:rPr>
          <w:spacing w:val="-1"/>
        </w:rPr>
        <w:t> </w:t>
      </w:r>
      <w:r>
        <w:rPr/>
        <w:t>otros documentos</w:t>
      </w:r>
      <w:r>
        <w:rPr>
          <w:spacing w:val="-1"/>
        </w:rPr>
        <w:t> </w:t>
      </w:r>
      <w:r>
        <w:rPr/>
        <w:t>afines, informándose</w:t>
      </w:r>
      <w:r>
        <w:rPr>
          <w:spacing w:val="-2"/>
        </w:rPr>
        <w:t> </w:t>
      </w:r>
      <w:r>
        <w:rPr/>
        <w:t>y comprendiendo los aspectos tratados en los documentos institucionales.</w:t>
      </w:r>
    </w:p>
    <w:p>
      <w:pPr>
        <w:pStyle w:val="BodyText"/>
        <w:spacing w:line="254" w:lineRule="auto"/>
        <w:ind w:left="2422" w:right="1942" w:hanging="360"/>
        <w:jc w:val="both"/>
      </w:pPr>
      <w:r>
        <w:rPr/>
        <w:t>bh. Mantener una actitud de respeto mutuo con todos los integrantes de la comunidad educativa,</w:t>
      </w:r>
      <w:r>
        <w:rPr>
          <w:spacing w:val="40"/>
        </w:rPr>
        <w:t> </w:t>
      </w:r>
      <w:r>
        <w:rPr/>
        <w:t>utilizando</w:t>
      </w:r>
      <w:r>
        <w:rPr>
          <w:spacing w:val="40"/>
        </w:rPr>
        <w:t> </w:t>
      </w:r>
      <w:r>
        <w:rPr/>
        <w:t>un</w:t>
      </w:r>
      <w:r>
        <w:rPr>
          <w:spacing w:val="40"/>
        </w:rPr>
        <w:t> </w:t>
      </w:r>
      <w:r>
        <w:rPr/>
        <w:t>trato</w:t>
      </w:r>
      <w:r>
        <w:rPr>
          <w:spacing w:val="40"/>
        </w:rPr>
        <w:t> </w:t>
      </w:r>
      <w:r>
        <w:rPr/>
        <w:t>diferente</w:t>
      </w:r>
      <w:r>
        <w:rPr>
          <w:spacing w:val="40"/>
        </w:rPr>
        <w:t> </w:t>
      </w:r>
      <w:r>
        <w:rPr/>
        <w:t>y</w:t>
      </w:r>
      <w:r>
        <w:rPr>
          <w:spacing w:val="40"/>
        </w:rPr>
        <w:t> </w:t>
      </w:r>
      <w:r>
        <w:rPr/>
        <w:t>un vocabulario</w:t>
      </w:r>
      <w:r>
        <w:rPr>
          <w:spacing w:val="40"/>
        </w:rPr>
        <w:t> </w:t>
      </w:r>
      <w:r>
        <w:rPr/>
        <w:t>adecuado.</w:t>
      </w:r>
    </w:p>
    <w:p>
      <w:pPr>
        <w:spacing w:after="0" w:line="254" w:lineRule="auto"/>
        <w:jc w:val="both"/>
        <w:sectPr>
          <w:pgSz w:w="12240" w:h="15840"/>
          <w:pgMar w:header="0" w:footer="1048" w:top="0" w:bottom="1460" w:left="0" w:right="0"/>
        </w:sectPr>
      </w:pPr>
    </w:p>
    <w:p>
      <w:pPr>
        <w:pStyle w:val="BodyText"/>
      </w:pPr>
      <w:r>
        <w:rPr/>
        <w:drawing>
          <wp:anchor distT="0" distB="0" distL="0" distR="0" allowOverlap="1" layoutInCell="1" locked="0" behindDoc="1" simplePos="0" relativeHeight="482588160">
            <wp:simplePos x="0" y="0"/>
            <wp:positionH relativeFrom="page">
              <wp:posOffset>0</wp:posOffset>
            </wp:positionH>
            <wp:positionV relativeFrom="page">
              <wp:posOffset>0</wp:posOffset>
            </wp:positionV>
            <wp:extent cx="7769351" cy="1210945"/>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spacing w:before="116"/>
      </w:pPr>
    </w:p>
    <w:p>
      <w:pPr>
        <w:pStyle w:val="BodyText"/>
        <w:spacing w:line="256" w:lineRule="auto"/>
        <w:ind w:left="2422" w:right="1938" w:hanging="360"/>
        <w:jc w:val="both"/>
      </w:pPr>
      <w:r>
        <w:rPr/>
        <w:t>bi.</w:t>
      </w:r>
      <w:r>
        <w:rPr>
          <w:spacing w:val="29"/>
        </w:rPr>
        <w:t> </w:t>
      </w:r>
      <w:r>
        <w:rPr/>
        <w:t>En</w:t>
      </w:r>
      <w:r>
        <w:rPr>
          <w:spacing w:val="-12"/>
        </w:rPr>
        <w:t> </w:t>
      </w:r>
      <w:r>
        <w:rPr/>
        <w:t>caso</w:t>
      </w:r>
      <w:r>
        <w:rPr>
          <w:spacing w:val="-7"/>
        </w:rPr>
        <w:t> </w:t>
      </w:r>
      <w:r>
        <w:rPr/>
        <w:t>de</w:t>
      </w:r>
      <w:r>
        <w:rPr>
          <w:spacing w:val="-8"/>
        </w:rPr>
        <w:t> </w:t>
      </w:r>
      <w:r>
        <w:rPr/>
        <w:t>algún</w:t>
      </w:r>
      <w:r>
        <w:rPr>
          <w:spacing w:val="-10"/>
        </w:rPr>
        <w:t> </w:t>
      </w:r>
      <w:r>
        <w:rPr/>
        <w:t>accidente</w:t>
      </w:r>
      <w:r>
        <w:rPr>
          <w:spacing w:val="-8"/>
        </w:rPr>
        <w:t> </w:t>
      </w:r>
      <w:r>
        <w:rPr/>
        <w:t>escolar</w:t>
      </w:r>
      <w:r>
        <w:rPr>
          <w:spacing w:val="-9"/>
        </w:rPr>
        <w:t> </w:t>
      </w:r>
      <w:r>
        <w:rPr/>
        <w:t>de</w:t>
      </w:r>
      <w:r>
        <w:rPr>
          <w:spacing w:val="-10"/>
        </w:rPr>
        <w:t> </w:t>
      </w:r>
      <w:r>
        <w:rPr/>
        <w:t>su</w:t>
      </w:r>
      <w:r>
        <w:rPr>
          <w:spacing w:val="-9"/>
        </w:rPr>
        <w:t> </w:t>
      </w:r>
      <w:r>
        <w:rPr/>
        <w:t>pupilo,</w:t>
      </w:r>
      <w:r>
        <w:rPr>
          <w:spacing w:val="-9"/>
        </w:rPr>
        <w:t> </w:t>
      </w:r>
      <w:r>
        <w:rPr/>
        <w:t>u</w:t>
      </w:r>
      <w:r>
        <w:rPr>
          <w:spacing w:val="-9"/>
        </w:rPr>
        <w:t> </w:t>
      </w:r>
      <w:r>
        <w:rPr/>
        <w:t>otras</w:t>
      </w:r>
      <w:r>
        <w:rPr>
          <w:spacing w:val="-8"/>
        </w:rPr>
        <w:t> </w:t>
      </w:r>
      <w:r>
        <w:rPr/>
        <w:t>situaciones</w:t>
      </w:r>
      <w:r>
        <w:rPr>
          <w:spacing w:val="-8"/>
        </w:rPr>
        <w:t> </w:t>
      </w:r>
      <w:r>
        <w:rPr/>
        <w:t>que</w:t>
      </w:r>
      <w:r>
        <w:rPr>
          <w:spacing w:val="-8"/>
        </w:rPr>
        <w:t> </w:t>
      </w:r>
      <w:r>
        <w:rPr/>
        <w:t>hayan</w:t>
      </w:r>
      <w:r>
        <w:rPr>
          <w:spacing w:val="-9"/>
        </w:rPr>
        <w:t> </w:t>
      </w:r>
      <w:r>
        <w:rPr/>
        <w:t>afectado</w:t>
      </w:r>
      <w:r>
        <w:rPr>
          <w:spacing w:val="-12"/>
        </w:rPr>
        <w:t> </w:t>
      </w:r>
      <w:r>
        <w:rPr/>
        <w:t>la salud</w:t>
      </w:r>
      <w:r>
        <w:rPr>
          <w:spacing w:val="-7"/>
        </w:rPr>
        <w:t> </w:t>
      </w:r>
      <w:r>
        <w:rPr/>
        <w:t>del</w:t>
      </w:r>
      <w:r>
        <w:rPr>
          <w:spacing w:val="-6"/>
        </w:rPr>
        <w:t> </w:t>
      </w:r>
      <w:r>
        <w:rPr/>
        <w:t>estudiante,</w:t>
      </w:r>
      <w:r>
        <w:rPr>
          <w:spacing w:val="-7"/>
        </w:rPr>
        <w:t> </w:t>
      </w:r>
      <w:r>
        <w:rPr/>
        <w:t>el</w:t>
      </w:r>
      <w:r>
        <w:rPr>
          <w:spacing w:val="-9"/>
        </w:rPr>
        <w:t> </w:t>
      </w:r>
      <w:r>
        <w:rPr/>
        <w:t>apoderado</w:t>
      </w:r>
      <w:r>
        <w:rPr>
          <w:spacing w:val="-7"/>
        </w:rPr>
        <w:t> </w:t>
      </w:r>
      <w:r>
        <w:rPr/>
        <w:t>debe</w:t>
      </w:r>
      <w:r>
        <w:rPr>
          <w:spacing w:val="-6"/>
        </w:rPr>
        <w:t> </w:t>
      </w:r>
      <w:r>
        <w:rPr/>
        <w:t>hacerse</w:t>
      </w:r>
      <w:r>
        <w:rPr>
          <w:spacing w:val="-5"/>
        </w:rPr>
        <w:t> </w:t>
      </w:r>
      <w:r>
        <w:rPr/>
        <w:t>responsable</w:t>
      </w:r>
      <w:r>
        <w:rPr>
          <w:spacing w:val="-5"/>
        </w:rPr>
        <w:t> </w:t>
      </w:r>
      <w:r>
        <w:rPr/>
        <w:t>de</w:t>
      </w:r>
      <w:r>
        <w:rPr>
          <w:spacing w:val="-8"/>
        </w:rPr>
        <w:t> </w:t>
      </w:r>
      <w:r>
        <w:rPr/>
        <w:t>acudir</w:t>
      </w:r>
      <w:r>
        <w:rPr>
          <w:spacing w:val="-9"/>
        </w:rPr>
        <w:t> </w:t>
      </w:r>
      <w:r>
        <w:rPr/>
        <w:t>rápidamente</w:t>
      </w:r>
      <w:r>
        <w:rPr>
          <w:spacing w:val="-5"/>
        </w:rPr>
        <w:t> </w:t>
      </w:r>
      <w:r>
        <w:rPr/>
        <w:t>y/o lo</w:t>
      </w:r>
      <w:r>
        <w:rPr>
          <w:spacing w:val="-5"/>
        </w:rPr>
        <w:t> </w:t>
      </w:r>
      <w:r>
        <w:rPr/>
        <w:t>antes</w:t>
      </w:r>
      <w:r>
        <w:rPr>
          <w:spacing w:val="-6"/>
        </w:rPr>
        <w:t> </w:t>
      </w:r>
      <w:r>
        <w:rPr/>
        <w:t>posible</w:t>
      </w:r>
      <w:r>
        <w:rPr>
          <w:spacing w:val="-6"/>
        </w:rPr>
        <w:t> </w:t>
      </w:r>
      <w:r>
        <w:rPr/>
        <w:t>(en</w:t>
      </w:r>
      <w:r>
        <w:rPr>
          <w:spacing w:val="-7"/>
        </w:rPr>
        <w:t> </w:t>
      </w:r>
      <w:r>
        <w:rPr/>
        <w:t>un</w:t>
      </w:r>
      <w:r>
        <w:rPr>
          <w:spacing w:val="-7"/>
        </w:rPr>
        <w:t> </w:t>
      </w:r>
      <w:r>
        <w:rPr/>
        <w:t>plazo</w:t>
      </w:r>
      <w:r>
        <w:rPr>
          <w:spacing w:val="-5"/>
        </w:rPr>
        <w:t> </w:t>
      </w:r>
      <w:r>
        <w:rPr/>
        <w:t>no</w:t>
      </w:r>
      <w:r>
        <w:rPr>
          <w:spacing w:val="-5"/>
        </w:rPr>
        <w:t> </w:t>
      </w:r>
      <w:r>
        <w:rPr/>
        <w:t>mayor</w:t>
      </w:r>
      <w:r>
        <w:rPr>
          <w:spacing w:val="-6"/>
        </w:rPr>
        <w:t> </w:t>
      </w:r>
      <w:r>
        <w:rPr/>
        <w:t>a</w:t>
      </w:r>
      <w:r>
        <w:rPr>
          <w:spacing w:val="-7"/>
        </w:rPr>
        <w:t> </w:t>
      </w:r>
      <w:r>
        <w:rPr/>
        <w:t>una</w:t>
      </w:r>
      <w:r>
        <w:rPr>
          <w:spacing w:val="-7"/>
        </w:rPr>
        <w:t> </w:t>
      </w:r>
      <w:r>
        <w:rPr/>
        <w:t>hora),</w:t>
      </w:r>
      <w:r>
        <w:rPr>
          <w:spacing w:val="-7"/>
        </w:rPr>
        <w:t> </w:t>
      </w:r>
      <w:r>
        <w:rPr/>
        <w:t>al</w:t>
      </w:r>
      <w:r>
        <w:rPr>
          <w:spacing w:val="-7"/>
        </w:rPr>
        <w:t> </w:t>
      </w:r>
      <w:r>
        <w:rPr/>
        <w:t>servicio</w:t>
      </w:r>
      <w:r>
        <w:rPr>
          <w:spacing w:val="-5"/>
        </w:rPr>
        <w:t> </w:t>
      </w:r>
      <w:r>
        <w:rPr/>
        <w:t>de</w:t>
      </w:r>
      <w:r>
        <w:rPr>
          <w:spacing w:val="-6"/>
        </w:rPr>
        <w:t> </w:t>
      </w:r>
      <w:r>
        <w:rPr/>
        <w:t>salud</w:t>
      </w:r>
      <w:r>
        <w:rPr>
          <w:spacing w:val="-7"/>
        </w:rPr>
        <w:t> </w:t>
      </w:r>
      <w:r>
        <w:rPr/>
        <w:t>que</w:t>
      </w:r>
      <w:r>
        <w:rPr>
          <w:spacing w:val="-6"/>
        </w:rPr>
        <w:t> </w:t>
      </w:r>
      <w:r>
        <w:rPr/>
        <w:t>se</w:t>
      </w:r>
      <w:r>
        <w:rPr>
          <w:spacing w:val="-6"/>
        </w:rPr>
        <w:t> </w:t>
      </w:r>
      <w:r>
        <w:rPr/>
        <w:t>le</w:t>
      </w:r>
      <w:r>
        <w:rPr>
          <w:spacing w:val="-6"/>
        </w:rPr>
        <w:t> </w:t>
      </w:r>
      <w:r>
        <w:rPr/>
        <w:t>indique. En caso de no poder asistir el apoderado de manera inmediata, enviar a algún familiar que lo reemplace en ese momento.</w:t>
      </w:r>
    </w:p>
    <w:p>
      <w:pPr>
        <w:pStyle w:val="BodyText"/>
        <w:spacing w:line="256" w:lineRule="auto"/>
        <w:ind w:left="2422" w:right="1938" w:hanging="360"/>
        <w:jc w:val="both"/>
      </w:pPr>
      <w:r>
        <w:rPr/>
        <w:t>bj. Los apoderados deberán comunicarse con los docentes, asistentes de la educación, encargada</w:t>
      </w:r>
      <w:r>
        <w:rPr>
          <w:spacing w:val="-5"/>
        </w:rPr>
        <w:t> </w:t>
      </w:r>
      <w:r>
        <w:rPr/>
        <w:t>de</w:t>
      </w:r>
      <w:r>
        <w:rPr>
          <w:spacing w:val="-5"/>
        </w:rPr>
        <w:t> </w:t>
      </w:r>
      <w:r>
        <w:rPr/>
        <w:t>convivencia</w:t>
      </w:r>
      <w:r>
        <w:rPr>
          <w:spacing w:val="-5"/>
        </w:rPr>
        <w:t> </w:t>
      </w:r>
      <w:r>
        <w:rPr/>
        <w:t>escolar,</w:t>
      </w:r>
      <w:r>
        <w:rPr>
          <w:spacing w:val="-5"/>
        </w:rPr>
        <w:t> </w:t>
      </w:r>
      <w:r>
        <w:rPr/>
        <w:t>inspectoría</w:t>
      </w:r>
      <w:r>
        <w:rPr>
          <w:spacing w:val="-5"/>
        </w:rPr>
        <w:t> </w:t>
      </w:r>
      <w:r>
        <w:rPr/>
        <w:t>general,</w:t>
      </w:r>
      <w:r>
        <w:rPr>
          <w:spacing w:val="-5"/>
        </w:rPr>
        <w:t> </w:t>
      </w:r>
      <w:r>
        <w:rPr/>
        <w:t>dirección,</w:t>
      </w:r>
      <w:r>
        <w:rPr>
          <w:spacing w:val="-4"/>
        </w:rPr>
        <w:t> </w:t>
      </w:r>
      <w:r>
        <w:rPr/>
        <w:t>y</w:t>
      </w:r>
      <w:r>
        <w:rPr>
          <w:spacing w:val="-7"/>
        </w:rPr>
        <w:t> </w:t>
      </w:r>
      <w:r>
        <w:rPr/>
        <w:t>entidad</w:t>
      </w:r>
      <w:r>
        <w:rPr>
          <w:spacing w:val="-6"/>
        </w:rPr>
        <w:t> </w:t>
      </w:r>
      <w:r>
        <w:rPr/>
        <w:t>sostenedora, </w:t>
      </w:r>
      <w:r>
        <w:rPr>
          <w:spacing w:val="-2"/>
        </w:rPr>
        <w:t>sólo por los medios oficiales</w:t>
      </w:r>
      <w:r>
        <w:rPr>
          <w:spacing w:val="-3"/>
        </w:rPr>
        <w:t> </w:t>
      </w:r>
      <w:r>
        <w:rPr>
          <w:spacing w:val="-2"/>
        </w:rPr>
        <w:t>de comunicación institucional, establecidos en</w:t>
      </w:r>
      <w:r>
        <w:rPr>
          <w:spacing w:val="-3"/>
        </w:rPr>
        <w:t> </w:t>
      </w:r>
      <w:r>
        <w:rPr>
          <w:spacing w:val="-2"/>
        </w:rPr>
        <w:t>el reglamento </w:t>
      </w:r>
      <w:r>
        <w:rPr/>
        <w:t>interno de convivencia, no se validará información recibida a través de redes sociales, WhatsApp u otros medios.</w:t>
      </w:r>
    </w:p>
    <w:p>
      <w:pPr>
        <w:pStyle w:val="BodyText"/>
        <w:spacing w:line="256" w:lineRule="auto"/>
        <w:ind w:left="2422" w:right="1938" w:hanging="360"/>
        <w:jc w:val="both"/>
      </w:pPr>
      <w:r>
        <w:rPr/>
        <w:t>bk. El uso de las aplicaciones tecnológicas por parte de los estudiantes: tales como: WhatsApp,</w:t>
      </w:r>
      <w:r>
        <w:rPr>
          <w:spacing w:val="-3"/>
        </w:rPr>
        <w:t> </w:t>
      </w:r>
      <w:r>
        <w:rPr/>
        <w:t>Facebook,</w:t>
      </w:r>
      <w:r>
        <w:rPr>
          <w:spacing w:val="-2"/>
        </w:rPr>
        <w:t> </w:t>
      </w:r>
      <w:r>
        <w:rPr/>
        <w:t>Instagram</w:t>
      </w:r>
      <w:r>
        <w:rPr>
          <w:spacing w:val="-4"/>
        </w:rPr>
        <w:t> </w:t>
      </w:r>
      <w:r>
        <w:rPr/>
        <w:t>mail,</w:t>
      </w:r>
      <w:r>
        <w:rPr>
          <w:spacing w:val="-5"/>
        </w:rPr>
        <w:t> </w:t>
      </w:r>
      <w:r>
        <w:rPr/>
        <w:t>Snapchat,</w:t>
      </w:r>
      <w:r>
        <w:rPr>
          <w:spacing w:val="-2"/>
        </w:rPr>
        <w:t> </w:t>
      </w:r>
      <w:r>
        <w:rPr/>
        <w:t>Twitter,</w:t>
      </w:r>
      <w:r>
        <w:rPr>
          <w:spacing w:val="-2"/>
        </w:rPr>
        <w:t> </w:t>
      </w:r>
      <w:r>
        <w:rPr/>
        <w:t>YouTube,</w:t>
      </w:r>
      <w:r>
        <w:rPr>
          <w:spacing w:val="-4"/>
        </w:rPr>
        <w:t> </w:t>
      </w:r>
      <w:r>
        <w:rPr/>
        <w:t>entre</w:t>
      </w:r>
      <w:r>
        <w:rPr>
          <w:spacing w:val="-5"/>
        </w:rPr>
        <w:t> </w:t>
      </w:r>
      <w:r>
        <w:rPr/>
        <w:t>otros;</w:t>
      </w:r>
      <w:r>
        <w:rPr>
          <w:spacing w:val="-4"/>
        </w:rPr>
        <w:t> </w:t>
      </w:r>
      <w:r>
        <w:rPr/>
        <w:t>dentro</w:t>
      </w:r>
      <w:r>
        <w:rPr>
          <w:spacing w:val="-8"/>
        </w:rPr>
        <w:t> </w:t>
      </w:r>
      <w:r>
        <w:rPr/>
        <w:t>y fuera</w:t>
      </w:r>
      <w:r>
        <w:rPr>
          <w:spacing w:val="-6"/>
        </w:rPr>
        <w:t> </w:t>
      </w:r>
      <w:r>
        <w:rPr/>
        <w:t>del</w:t>
      </w:r>
      <w:r>
        <w:rPr>
          <w:spacing w:val="-6"/>
        </w:rPr>
        <w:t> </w:t>
      </w:r>
      <w:r>
        <w:rPr/>
        <w:t>horario</w:t>
      </w:r>
      <w:r>
        <w:rPr>
          <w:spacing w:val="-4"/>
        </w:rPr>
        <w:t> </w:t>
      </w:r>
      <w:r>
        <w:rPr/>
        <w:t>escolar,</w:t>
      </w:r>
      <w:r>
        <w:rPr>
          <w:spacing w:val="-6"/>
        </w:rPr>
        <w:t> </w:t>
      </w:r>
      <w:r>
        <w:rPr/>
        <w:t>será</w:t>
      </w:r>
      <w:r>
        <w:rPr>
          <w:spacing w:val="-6"/>
        </w:rPr>
        <w:t> </w:t>
      </w:r>
      <w:r>
        <w:rPr/>
        <w:t>de</w:t>
      </w:r>
      <w:r>
        <w:rPr>
          <w:spacing w:val="-6"/>
        </w:rPr>
        <w:t> </w:t>
      </w:r>
      <w:r>
        <w:rPr/>
        <w:t>exclusiva</w:t>
      </w:r>
      <w:r>
        <w:rPr>
          <w:spacing w:val="-5"/>
        </w:rPr>
        <w:t> </w:t>
      </w:r>
      <w:r>
        <w:rPr/>
        <w:t>responsabilidad</w:t>
      </w:r>
      <w:r>
        <w:rPr>
          <w:spacing w:val="-6"/>
        </w:rPr>
        <w:t> </w:t>
      </w:r>
      <w:r>
        <w:rPr/>
        <w:t>y</w:t>
      </w:r>
      <w:r>
        <w:rPr>
          <w:spacing w:val="-5"/>
        </w:rPr>
        <w:t> </w:t>
      </w:r>
      <w:r>
        <w:rPr/>
        <w:t>supervisión</w:t>
      </w:r>
      <w:r>
        <w:rPr>
          <w:spacing w:val="-6"/>
        </w:rPr>
        <w:t> </w:t>
      </w:r>
      <w:r>
        <w:rPr/>
        <w:t>del</w:t>
      </w:r>
      <w:r>
        <w:rPr>
          <w:spacing w:val="-8"/>
        </w:rPr>
        <w:t> </w:t>
      </w:r>
      <w:r>
        <w:rPr/>
        <w:t>apoderado.</w:t>
      </w:r>
    </w:p>
    <w:p>
      <w:pPr>
        <w:pStyle w:val="BodyText"/>
        <w:spacing w:before="153"/>
      </w:pPr>
    </w:p>
    <w:p>
      <w:pPr>
        <w:pStyle w:val="ListParagraph"/>
        <w:numPr>
          <w:ilvl w:val="0"/>
          <w:numId w:val="37"/>
        </w:numPr>
        <w:tabs>
          <w:tab w:pos="2060" w:val="left" w:leader="none"/>
        </w:tabs>
        <w:spacing w:line="240" w:lineRule="auto" w:before="0" w:after="0"/>
        <w:ind w:left="2060" w:right="0" w:hanging="358"/>
        <w:jc w:val="both"/>
        <w:rPr>
          <w:b/>
          <w:sz w:val="22"/>
        </w:rPr>
      </w:pPr>
      <w:r>
        <w:rPr>
          <w:b/>
          <w:sz w:val="22"/>
        </w:rPr>
        <w:t>De</w:t>
      </w:r>
      <w:r>
        <w:rPr>
          <w:b/>
          <w:spacing w:val="-6"/>
          <w:sz w:val="22"/>
        </w:rPr>
        <w:t> </w:t>
      </w:r>
      <w:r>
        <w:rPr>
          <w:b/>
          <w:sz w:val="22"/>
        </w:rPr>
        <w:t>las</w:t>
      </w:r>
      <w:r>
        <w:rPr>
          <w:b/>
          <w:spacing w:val="-9"/>
          <w:sz w:val="22"/>
        </w:rPr>
        <w:t> </w:t>
      </w:r>
      <w:r>
        <w:rPr>
          <w:b/>
          <w:sz w:val="22"/>
        </w:rPr>
        <w:t>reuniones</w:t>
      </w:r>
      <w:r>
        <w:rPr>
          <w:b/>
          <w:spacing w:val="-4"/>
          <w:sz w:val="22"/>
        </w:rPr>
        <w:t> </w:t>
      </w:r>
      <w:r>
        <w:rPr>
          <w:b/>
          <w:sz w:val="22"/>
        </w:rPr>
        <w:t>de</w:t>
      </w:r>
      <w:r>
        <w:rPr>
          <w:b/>
          <w:spacing w:val="-5"/>
          <w:sz w:val="22"/>
        </w:rPr>
        <w:t> </w:t>
      </w:r>
      <w:r>
        <w:rPr>
          <w:b/>
          <w:spacing w:val="-2"/>
          <w:sz w:val="22"/>
        </w:rPr>
        <w:t>apoderados:</w:t>
      </w:r>
    </w:p>
    <w:p>
      <w:pPr>
        <w:pStyle w:val="BodyText"/>
        <w:spacing w:line="254" w:lineRule="auto" w:before="22"/>
        <w:ind w:left="1702" w:right="1950"/>
        <w:jc w:val="both"/>
      </w:pPr>
      <w:r>
        <w:rPr/>
        <w:t>Los</w:t>
      </w:r>
      <w:r>
        <w:rPr>
          <w:spacing w:val="-3"/>
        </w:rPr>
        <w:t> </w:t>
      </w:r>
      <w:r>
        <w:rPr/>
        <w:t>acuerdos</w:t>
      </w:r>
      <w:r>
        <w:rPr>
          <w:spacing w:val="-1"/>
        </w:rPr>
        <w:t> </w:t>
      </w:r>
      <w:r>
        <w:rPr/>
        <w:t>que</w:t>
      </w:r>
      <w:r>
        <w:rPr>
          <w:spacing w:val="-3"/>
        </w:rPr>
        <w:t> </w:t>
      </w:r>
      <w:r>
        <w:rPr/>
        <w:t>tomen</w:t>
      </w:r>
      <w:r>
        <w:rPr>
          <w:spacing w:val="-3"/>
        </w:rPr>
        <w:t> </w:t>
      </w:r>
      <w:r>
        <w:rPr/>
        <w:t>en</w:t>
      </w:r>
      <w:r>
        <w:rPr>
          <w:spacing w:val="-1"/>
        </w:rPr>
        <w:t> </w:t>
      </w:r>
      <w:r>
        <w:rPr/>
        <w:t>las</w:t>
      </w:r>
      <w:r>
        <w:rPr>
          <w:spacing w:val="-1"/>
        </w:rPr>
        <w:t> </w:t>
      </w:r>
      <w:r>
        <w:rPr/>
        <w:t>reuniones de padres</w:t>
      </w:r>
      <w:r>
        <w:rPr>
          <w:spacing w:val="-3"/>
        </w:rPr>
        <w:t> </w:t>
      </w:r>
      <w:r>
        <w:rPr/>
        <w:t>y</w:t>
      </w:r>
      <w:r>
        <w:rPr>
          <w:spacing w:val="-2"/>
        </w:rPr>
        <w:t> </w:t>
      </w:r>
      <w:r>
        <w:rPr/>
        <w:t>apoderados,</w:t>
      </w:r>
      <w:r>
        <w:rPr>
          <w:spacing w:val="-3"/>
        </w:rPr>
        <w:t> </w:t>
      </w:r>
      <w:r>
        <w:rPr/>
        <w:t>serán</w:t>
      </w:r>
      <w:r>
        <w:rPr>
          <w:spacing w:val="-3"/>
        </w:rPr>
        <w:t> </w:t>
      </w:r>
      <w:r>
        <w:rPr/>
        <w:t>firmados</w:t>
      </w:r>
      <w:r>
        <w:rPr>
          <w:spacing w:val="-1"/>
        </w:rPr>
        <w:t> </w:t>
      </w:r>
      <w:r>
        <w:rPr/>
        <w:t>por</w:t>
      </w:r>
      <w:r>
        <w:rPr>
          <w:spacing w:val="-1"/>
        </w:rPr>
        <w:t> </w:t>
      </w:r>
      <w:r>
        <w:rPr/>
        <w:t>cada</w:t>
      </w:r>
      <w:r>
        <w:rPr>
          <w:spacing w:val="-1"/>
        </w:rPr>
        <w:t> </w:t>
      </w:r>
      <w:r>
        <w:rPr/>
        <w:t>uno de los apoderados asistentes.</w:t>
      </w:r>
    </w:p>
    <w:p>
      <w:pPr>
        <w:pStyle w:val="BodyText"/>
        <w:spacing w:line="254" w:lineRule="auto" w:before="163"/>
        <w:ind w:left="1702" w:right="1941"/>
        <w:jc w:val="both"/>
      </w:pPr>
      <w:r>
        <w:rPr/>
        <w:t>Cada</w:t>
      </w:r>
      <w:r>
        <w:rPr>
          <w:spacing w:val="-3"/>
        </w:rPr>
        <w:t> </w:t>
      </w:r>
      <w:r>
        <w:rPr/>
        <w:t>apoderado</w:t>
      </w:r>
      <w:r>
        <w:rPr>
          <w:spacing w:val="-3"/>
        </w:rPr>
        <w:t> </w:t>
      </w:r>
      <w:r>
        <w:rPr/>
        <w:t>entregará</w:t>
      </w:r>
      <w:r>
        <w:rPr>
          <w:spacing w:val="-7"/>
        </w:rPr>
        <w:t> </w:t>
      </w:r>
      <w:r>
        <w:rPr/>
        <w:t>un</w:t>
      </w:r>
      <w:r>
        <w:rPr>
          <w:spacing w:val="-4"/>
        </w:rPr>
        <w:t> </w:t>
      </w:r>
      <w:r>
        <w:rPr/>
        <w:t>aporte</w:t>
      </w:r>
      <w:r>
        <w:rPr>
          <w:spacing w:val="-4"/>
        </w:rPr>
        <w:t> </w:t>
      </w:r>
      <w:r>
        <w:rPr/>
        <w:t>voluntario</w:t>
      </w:r>
      <w:r>
        <w:rPr>
          <w:spacing w:val="-1"/>
        </w:rPr>
        <w:t> </w:t>
      </w:r>
      <w:r>
        <w:rPr/>
        <w:t>al</w:t>
      </w:r>
      <w:r>
        <w:rPr>
          <w:spacing w:val="-6"/>
        </w:rPr>
        <w:t> </w:t>
      </w:r>
      <w:r>
        <w:rPr/>
        <w:t>Centro</w:t>
      </w:r>
      <w:r>
        <w:rPr>
          <w:spacing w:val="-4"/>
        </w:rPr>
        <w:t> </w:t>
      </w:r>
      <w:r>
        <w:rPr/>
        <w:t>General</w:t>
      </w:r>
      <w:r>
        <w:rPr>
          <w:spacing w:val="-5"/>
        </w:rPr>
        <w:t> </w:t>
      </w:r>
      <w:r>
        <w:rPr/>
        <w:t>de</w:t>
      </w:r>
      <w:r>
        <w:rPr>
          <w:spacing w:val="-4"/>
        </w:rPr>
        <w:t> </w:t>
      </w:r>
      <w:r>
        <w:rPr/>
        <w:t>Padres</w:t>
      </w:r>
      <w:r>
        <w:rPr>
          <w:spacing w:val="-5"/>
        </w:rPr>
        <w:t> </w:t>
      </w:r>
      <w:r>
        <w:rPr/>
        <w:t>y</w:t>
      </w:r>
      <w:r>
        <w:rPr>
          <w:spacing w:val="-4"/>
        </w:rPr>
        <w:t> </w:t>
      </w:r>
      <w:r>
        <w:rPr/>
        <w:t>Apoderados,</w:t>
      </w:r>
      <w:r>
        <w:rPr>
          <w:spacing w:val="-5"/>
        </w:rPr>
        <w:t> </w:t>
      </w:r>
      <w:r>
        <w:rPr/>
        <w:t>este aporte no constituye pago por matrícula u otro concepto.</w:t>
      </w:r>
    </w:p>
    <w:p>
      <w:pPr>
        <w:pStyle w:val="BodyText"/>
      </w:pPr>
    </w:p>
    <w:p>
      <w:pPr>
        <w:pStyle w:val="BodyText"/>
        <w:spacing w:before="70"/>
      </w:pPr>
    </w:p>
    <w:p>
      <w:pPr>
        <w:pStyle w:val="ListParagraph"/>
        <w:numPr>
          <w:ilvl w:val="0"/>
          <w:numId w:val="37"/>
        </w:numPr>
        <w:tabs>
          <w:tab w:pos="2060" w:val="left" w:leader="none"/>
        </w:tabs>
        <w:spacing w:line="240" w:lineRule="auto" w:before="0" w:after="0"/>
        <w:ind w:left="2060" w:right="0" w:hanging="358"/>
        <w:jc w:val="both"/>
        <w:rPr>
          <w:b/>
          <w:sz w:val="22"/>
        </w:rPr>
      </w:pPr>
      <w:r>
        <w:rPr>
          <w:b/>
          <w:sz w:val="22"/>
        </w:rPr>
        <w:t>Horario</w:t>
      </w:r>
      <w:r>
        <w:rPr>
          <w:b/>
          <w:spacing w:val="-8"/>
          <w:sz w:val="22"/>
        </w:rPr>
        <w:t> </w:t>
      </w:r>
      <w:r>
        <w:rPr>
          <w:b/>
          <w:sz w:val="22"/>
        </w:rPr>
        <w:t>De</w:t>
      </w:r>
      <w:r>
        <w:rPr>
          <w:b/>
          <w:spacing w:val="-7"/>
          <w:sz w:val="22"/>
        </w:rPr>
        <w:t> </w:t>
      </w:r>
      <w:r>
        <w:rPr>
          <w:b/>
          <w:sz w:val="22"/>
        </w:rPr>
        <w:t>Atención</w:t>
      </w:r>
      <w:r>
        <w:rPr>
          <w:b/>
          <w:spacing w:val="-5"/>
          <w:sz w:val="22"/>
        </w:rPr>
        <w:t> </w:t>
      </w:r>
      <w:r>
        <w:rPr>
          <w:b/>
          <w:sz w:val="22"/>
        </w:rPr>
        <w:t>De</w:t>
      </w:r>
      <w:r>
        <w:rPr>
          <w:b/>
          <w:spacing w:val="-7"/>
          <w:sz w:val="22"/>
        </w:rPr>
        <w:t> </w:t>
      </w:r>
      <w:r>
        <w:rPr>
          <w:b/>
          <w:spacing w:val="-2"/>
          <w:sz w:val="22"/>
        </w:rPr>
        <w:t>Apoderados</w:t>
      </w:r>
    </w:p>
    <w:p>
      <w:pPr>
        <w:pStyle w:val="BodyText"/>
        <w:spacing w:line="254" w:lineRule="auto" w:before="19"/>
        <w:ind w:left="1702" w:right="1946"/>
        <w:jc w:val="both"/>
      </w:pPr>
      <w:r>
        <w:rPr/>
        <w:t>Los profesores sólo atenderán a los padres y apoderados en el horario determinado para tal efecto, determinado al inicio del año escolar. Por ningún motivo, serán atendidos en horario de clases, lo que provoca dejar al curso sólo, con el consiguiente inconveniente que esto produce.</w:t>
      </w:r>
    </w:p>
    <w:p>
      <w:pPr>
        <w:pStyle w:val="BodyText"/>
        <w:spacing w:before="161"/>
        <w:ind w:left="1702"/>
        <w:jc w:val="both"/>
      </w:pPr>
      <w:r>
        <w:rPr/>
        <w:t>La</w:t>
      </w:r>
      <w:r>
        <w:rPr>
          <w:spacing w:val="-11"/>
        </w:rPr>
        <w:t> </w:t>
      </w:r>
      <w:r>
        <w:rPr/>
        <w:t>excepción</w:t>
      </w:r>
      <w:r>
        <w:rPr>
          <w:spacing w:val="-9"/>
        </w:rPr>
        <w:t> </w:t>
      </w:r>
      <w:r>
        <w:rPr/>
        <w:t>serán</w:t>
      </w:r>
      <w:r>
        <w:rPr>
          <w:spacing w:val="-8"/>
        </w:rPr>
        <w:t> </w:t>
      </w:r>
      <w:r>
        <w:rPr/>
        <w:t>casos</w:t>
      </w:r>
      <w:r>
        <w:rPr>
          <w:spacing w:val="-8"/>
        </w:rPr>
        <w:t> </w:t>
      </w:r>
      <w:r>
        <w:rPr/>
        <w:t>autorizados</w:t>
      </w:r>
      <w:r>
        <w:rPr>
          <w:spacing w:val="-8"/>
        </w:rPr>
        <w:t> </w:t>
      </w:r>
      <w:r>
        <w:rPr/>
        <w:t>por</w:t>
      </w:r>
      <w:r>
        <w:rPr>
          <w:spacing w:val="-9"/>
        </w:rPr>
        <w:t> </w:t>
      </w:r>
      <w:r>
        <w:rPr/>
        <w:t>Inspectoría</w:t>
      </w:r>
      <w:r>
        <w:rPr>
          <w:spacing w:val="-10"/>
        </w:rPr>
        <w:t> </w:t>
      </w:r>
      <w:r>
        <w:rPr/>
        <w:t>General</w:t>
      </w:r>
      <w:r>
        <w:rPr>
          <w:spacing w:val="-10"/>
        </w:rPr>
        <w:t> </w:t>
      </w:r>
      <w:r>
        <w:rPr/>
        <w:t>y</w:t>
      </w:r>
      <w:r>
        <w:rPr>
          <w:spacing w:val="-8"/>
        </w:rPr>
        <w:t> </w:t>
      </w:r>
      <w:r>
        <w:rPr/>
        <w:t>Unidad</w:t>
      </w:r>
      <w:r>
        <w:rPr>
          <w:spacing w:val="-9"/>
        </w:rPr>
        <w:t> </w:t>
      </w:r>
      <w:r>
        <w:rPr/>
        <w:t>Técnica</w:t>
      </w:r>
      <w:r>
        <w:rPr>
          <w:spacing w:val="-8"/>
        </w:rPr>
        <w:t> </w:t>
      </w:r>
      <w:r>
        <w:rPr>
          <w:spacing w:val="-2"/>
        </w:rPr>
        <w:t>Pedagógica</w:t>
      </w:r>
    </w:p>
    <w:p>
      <w:pPr>
        <w:pStyle w:val="BodyText"/>
        <w:spacing w:line="252" w:lineRule="auto" w:before="181"/>
        <w:ind w:left="1702" w:right="1938"/>
        <w:jc w:val="both"/>
      </w:pPr>
      <w:r>
        <w:rPr/>
        <w:t>Durante</w:t>
      </w:r>
      <w:r>
        <w:rPr>
          <w:spacing w:val="-4"/>
        </w:rPr>
        <w:t> </w:t>
      </w:r>
      <w:r>
        <w:rPr/>
        <w:t>los</w:t>
      </w:r>
      <w:r>
        <w:rPr>
          <w:spacing w:val="-5"/>
        </w:rPr>
        <w:t> </w:t>
      </w:r>
      <w:r>
        <w:rPr/>
        <w:t>horarios</w:t>
      </w:r>
      <w:r>
        <w:rPr>
          <w:spacing w:val="-4"/>
        </w:rPr>
        <w:t> </w:t>
      </w:r>
      <w:r>
        <w:rPr/>
        <w:t>de</w:t>
      </w:r>
      <w:r>
        <w:rPr>
          <w:spacing w:val="-5"/>
        </w:rPr>
        <w:t> </w:t>
      </w:r>
      <w:r>
        <w:rPr/>
        <w:t>recreo</w:t>
      </w:r>
      <w:r>
        <w:rPr>
          <w:spacing w:val="-3"/>
        </w:rPr>
        <w:t> </w:t>
      </w:r>
      <w:r>
        <w:rPr/>
        <w:t>Inspectoría</w:t>
      </w:r>
      <w:r>
        <w:rPr>
          <w:spacing w:val="-6"/>
        </w:rPr>
        <w:t> </w:t>
      </w:r>
      <w:r>
        <w:rPr/>
        <w:t>no</w:t>
      </w:r>
      <w:r>
        <w:rPr>
          <w:spacing w:val="-6"/>
        </w:rPr>
        <w:t> </w:t>
      </w:r>
      <w:r>
        <w:rPr/>
        <w:t>atenderá</w:t>
      </w:r>
      <w:r>
        <w:rPr>
          <w:spacing w:val="-5"/>
        </w:rPr>
        <w:t> </w:t>
      </w:r>
      <w:r>
        <w:rPr/>
        <w:t>apoderados</w:t>
      </w:r>
      <w:r>
        <w:rPr>
          <w:spacing w:val="-4"/>
        </w:rPr>
        <w:t> </w:t>
      </w:r>
      <w:r>
        <w:rPr/>
        <w:t>ni</w:t>
      </w:r>
      <w:r>
        <w:rPr>
          <w:spacing w:val="-7"/>
        </w:rPr>
        <w:t> </w:t>
      </w:r>
      <w:r>
        <w:rPr/>
        <w:t>visitas,</w:t>
      </w:r>
      <w:r>
        <w:rPr>
          <w:spacing w:val="-8"/>
        </w:rPr>
        <w:t> </w:t>
      </w:r>
      <w:r>
        <w:rPr/>
        <w:t>debido</w:t>
      </w:r>
      <w:r>
        <w:rPr>
          <w:spacing w:val="-4"/>
        </w:rPr>
        <w:t> </w:t>
      </w:r>
      <w:r>
        <w:rPr/>
        <w:t>a</w:t>
      </w:r>
      <w:r>
        <w:rPr>
          <w:spacing w:val="-5"/>
        </w:rPr>
        <w:t> </w:t>
      </w:r>
      <w:r>
        <w:rPr/>
        <w:t>que</w:t>
      </w:r>
      <w:r>
        <w:rPr>
          <w:spacing w:val="-5"/>
        </w:rPr>
        <w:t> </w:t>
      </w:r>
      <w:r>
        <w:rPr/>
        <w:t>debe estar resguardando la seguridad de los estudiantes.</w:t>
      </w:r>
    </w:p>
    <w:p>
      <w:pPr>
        <w:pStyle w:val="BodyText"/>
        <w:spacing w:line="256" w:lineRule="auto" w:before="166"/>
        <w:ind w:left="1702" w:right="1941"/>
        <w:jc w:val="both"/>
      </w:pPr>
      <w:r>
        <w:rPr/>
        <w:t>Inspectoría en casos muy justificados o previa petición de la madre, padre o apoderado, podrá conceder</w:t>
      </w:r>
      <w:r>
        <w:rPr>
          <w:spacing w:val="-2"/>
        </w:rPr>
        <w:t> </w:t>
      </w:r>
      <w:r>
        <w:rPr/>
        <w:t>la</w:t>
      </w:r>
      <w:r>
        <w:rPr>
          <w:spacing w:val="-3"/>
        </w:rPr>
        <w:t> </w:t>
      </w:r>
      <w:r>
        <w:rPr/>
        <w:t>salida</w:t>
      </w:r>
      <w:r>
        <w:rPr>
          <w:spacing w:val="-3"/>
        </w:rPr>
        <w:t> </w:t>
      </w:r>
      <w:r>
        <w:rPr/>
        <w:t>antes</w:t>
      </w:r>
      <w:r>
        <w:rPr>
          <w:spacing w:val="-3"/>
        </w:rPr>
        <w:t> </w:t>
      </w:r>
      <w:r>
        <w:rPr/>
        <w:t>del</w:t>
      </w:r>
      <w:r>
        <w:rPr>
          <w:spacing w:val="-3"/>
        </w:rPr>
        <w:t> </w:t>
      </w:r>
      <w:r>
        <w:rPr/>
        <w:t>término</w:t>
      </w:r>
      <w:r>
        <w:rPr>
          <w:spacing w:val="-1"/>
        </w:rPr>
        <w:t> </w:t>
      </w:r>
      <w:r>
        <w:rPr/>
        <w:t>de</w:t>
      </w:r>
      <w:r>
        <w:rPr>
          <w:spacing w:val="-5"/>
        </w:rPr>
        <w:t> </w:t>
      </w:r>
      <w:r>
        <w:rPr/>
        <w:t>clases</w:t>
      </w:r>
      <w:r>
        <w:rPr>
          <w:spacing w:val="-2"/>
        </w:rPr>
        <w:t> </w:t>
      </w:r>
      <w:r>
        <w:rPr/>
        <w:t>del</w:t>
      </w:r>
      <w:r>
        <w:rPr>
          <w:spacing w:val="-5"/>
        </w:rPr>
        <w:t> </w:t>
      </w:r>
      <w:r>
        <w:rPr/>
        <w:t>estudiante</w:t>
      </w:r>
      <w:r>
        <w:rPr>
          <w:spacing w:val="-1"/>
        </w:rPr>
        <w:t> </w:t>
      </w:r>
      <w:r>
        <w:rPr/>
        <w:t>previa</w:t>
      </w:r>
      <w:r>
        <w:rPr>
          <w:spacing w:val="-3"/>
        </w:rPr>
        <w:t> </w:t>
      </w:r>
      <w:r>
        <w:rPr/>
        <w:t>presentación</w:t>
      </w:r>
      <w:r>
        <w:rPr>
          <w:spacing w:val="-6"/>
        </w:rPr>
        <w:t> </w:t>
      </w:r>
      <w:r>
        <w:rPr/>
        <w:t>de</w:t>
      </w:r>
      <w:r>
        <w:rPr>
          <w:spacing w:val="-2"/>
        </w:rPr>
        <w:t> </w:t>
      </w:r>
      <w:r>
        <w:rPr/>
        <w:t>documento que</w:t>
      </w:r>
      <w:r>
        <w:rPr>
          <w:spacing w:val="-8"/>
        </w:rPr>
        <w:t> </w:t>
      </w:r>
      <w:r>
        <w:rPr/>
        <w:t>acredite</w:t>
      </w:r>
      <w:r>
        <w:rPr>
          <w:spacing w:val="-9"/>
        </w:rPr>
        <w:t> </w:t>
      </w:r>
      <w:r>
        <w:rPr/>
        <w:t>la</w:t>
      </w:r>
      <w:r>
        <w:rPr>
          <w:spacing w:val="-10"/>
        </w:rPr>
        <w:t> </w:t>
      </w:r>
      <w:r>
        <w:rPr/>
        <w:t>concurrencia</w:t>
      </w:r>
      <w:r>
        <w:rPr>
          <w:spacing w:val="-7"/>
        </w:rPr>
        <w:t> </w:t>
      </w:r>
      <w:r>
        <w:rPr/>
        <w:t>a</w:t>
      </w:r>
      <w:r>
        <w:rPr>
          <w:spacing w:val="-10"/>
        </w:rPr>
        <w:t> </w:t>
      </w:r>
      <w:r>
        <w:rPr/>
        <w:t>algún</w:t>
      </w:r>
      <w:r>
        <w:rPr>
          <w:spacing w:val="-9"/>
        </w:rPr>
        <w:t> </w:t>
      </w:r>
      <w:r>
        <w:rPr/>
        <w:t>control</w:t>
      </w:r>
      <w:r>
        <w:rPr>
          <w:spacing w:val="-12"/>
        </w:rPr>
        <w:t> </w:t>
      </w:r>
      <w:r>
        <w:rPr/>
        <w:t>médico,</w:t>
      </w:r>
      <w:r>
        <w:rPr>
          <w:spacing w:val="-10"/>
        </w:rPr>
        <w:t> </w:t>
      </w:r>
      <w:r>
        <w:rPr/>
        <w:t>dental,</w:t>
      </w:r>
      <w:r>
        <w:rPr>
          <w:spacing w:val="-11"/>
        </w:rPr>
        <w:t> </w:t>
      </w:r>
      <w:r>
        <w:rPr/>
        <w:t>exámenes,</w:t>
      </w:r>
      <w:r>
        <w:rPr>
          <w:spacing w:val="-8"/>
        </w:rPr>
        <w:t> </w:t>
      </w:r>
      <w:r>
        <w:rPr/>
        <w:t>etc.</w:t>
      </w:r>
      <w:r>
        <w:rPr>
          <w:spacing w:val="-10"/>
        </w:rPr>
        <w:t> </w:t>
      </w:r>
      <w:r>
        <w:rPr/>
        <w:t>y/o</w:t>
      </w:r>
      <w:r>
        <w:rPr>
          <w:spacing w:val="-9"/>
        </w:rPr>
        <w:t> </w:t>
      </w:r>
      <w:r>
        <w:rPr/>
        <w:t>salvo</w:t>
      </w:r>
      <w:r>
        <w:rPr>
          <w:spacing w:val="-8"/>
        </w:rPr>
        <w:t> </w:t>
      </w:r>
      <w:r>
        <w:rPr/>
        <w:t>situaciones de emergencia con</w:t>
      </w:r>
      <w:r>
        <w:rPr>
          <w:spacing w:val="-3"/>
        </w:rPr>
        <w:t> </w:t>
      </w:r>
      <w:r>
        <w:rPr/>
        <w:t>el debido registro</w:t>
      </w:r>
      <w:r>
        <w:rPr>
          <w:spacing w:val="-1"/>
        </w:rPr>
        <w:t> </w:t>
      </w:r>
      <w:r>
        <w:rPr/>
        <w:t>de</w:t>
      </w:r>
      <w:r>
        <w:rPr>
          <w:spacing w:val="-2"/>
        </w:rPr>
        <w:t> </w:t>
      </w:r>
      <w:r>
        <w:rPr/>
        <w:t>salida, para</w:t>
      </w:r>
      <w:r>
        <w:rPr>
          <w:spacing w:val="-3"/>
        </w:rPr>
        <w:t> </w:t>
      </w:r>
      <w:r>
        <w:rPr/>
        <w:t>lo cual</w:t>
      </w:r>
      <w:r>
        <w:rPr>
          <w:spacing w:val="-2"/>
        </w:rPr>
        <w:t> </w:t>
      </w:r>
      <w:r>
        <w:rPr/>
        <w:t>el</w:t>
      </w:r>
      <w:r>
        <w:rPr>
          <w:spacing w:val="-2"/>
        </w:rPr>
        <w:t> </w:t>
      </w:r>
      <w:r>
        <w:rPr/>
        <w:t>apoderado</w:t>
      </w:r>
      <w:r>
        <w:rPr>
          <w:spacing w:val="-1"/>
        </w:rPr>
        <w:t> </w:t>
      </w:r>
      <w:r>
        <w:rPr/>
        <w:t>titular,</w:t>
      </w:r>
      <w:r>
        <w:rPr>
          <w:spacing w:val="-2"/>
        </w:rPr>
        <w:t> </w:t>
      </w:r>
      <w:r>
        <w:rPr/>
        <w:t>suplente,</w:t>
      </w:r>
      <w:r>
        <w:rPr>
          <w:spacing w:val="-2"/>
        </w:rPr>
        <w:t> </w:t>
      </w:r>
      <w:r>
        <w:rPr/>
        <w:t>debe presentar cédula de identidad.</w:t>
      </w:r>
    </w:p>
    <w:p>
      <w:pPr>
        <w:pStyle w:val="BodyText"/>
        <w:spacing w:line="256" w:lineRule="auto" w:before="150"/>
        <w:ind w:left="1702" w:right="1948"/>
        <w:jc w:val="both"/>
      </w:pPr>
      <w:r>
        <w:rPr/>
        <w:t>Inspectoría no recepcionará materiales y/o útiles escolares a aquellos apoderados que vienen a dejarlos, debido a que el estudiante los dejó olvidados en el hogar.</w:t>
      </w:r>
    </w:p>
    <w:p>
      <w:pPr>
        <w:pStyle w:val="BodyText"/>
        <w:spacing w:line="256" w:lineRule="auto" w:before="157"/>
        <w:ind w:left="1702" w:right="1936"/>
        <w:jc w:val="both"/>
      </w:pPr>
      <w:r>
        <w:rPr/>
        <w:t>Toda</w:t>
      </w:r>
      <w:r>
        <w:rPr>
          <w:spacing w:val="-8"/>
        </w:rPr>
        <w:t> </w:t>
      </w:r>
      <w:r>
        <w:rPr/>
        <w:t>salida</w:t>
      </w:r>
      <w:r>
        <w:rPr>
          <w:spacing w:val="-8"/>
        </w:rPr>
        <w:t> </w:t>
      </w:r>
      <w:r>
        <w:rPr/>
        <w:t>de</w:t>
      </w:r>
      <w:r>
        <w:rPr>
          <w:spacing w:val="-7"/>
        </w:rPr>
        <w:t> </w:t>
      </w:r>
      <w:r>
        <w:rPr/>
        <w:t>la</w:t>
      </w:r>
      <w:r>
        <w:rPr>
          <w:spacing w:val="-10"/>
        </w:rPr>
        <w:t> </w:t>
      </w:r>
      <w:r>
        <w:rPr/>
        <w:t>escuela</w:t>
      </w:r>
      <w:r>
        <w:rPr>
          <w:spacing w:val="-7"/>
        </w:rPr>
        <w:t> </w:t>
      </w:r>
      <w:r>
        <w:rPr/>
        <w:t>para</w:t>
      </w:r>
      <w:r>
        <w:rPr>
          <w:spacing w:val="-8"/>
        </w:rPr>
        <w:t> </w:t>
      </w:r>
      <w:r>
        <w:rPr/>
        <w:t>actividades</w:t>
      </w:r>
      <w:r>
        <w:rPr>
          <w:spacing w:val="-7"/>
        </w:rPr>
        <w:t> </w:t>
      </w:r>
      <w:r>
        <w:rPr/>
        <w:t>de</w:t>
      </w:r>
      <w:r>
        <w:rPr>
          <w:spacing w:val="-9"/>
        </w:rPr>
        <w:t> </w:t>
      </w:r>
      <w:r>
        <w:rPr/>
        <w:t>tipo</w:t>
      </w:r>
      <w:r>
        <w:rPr>
          <w:spacing w:val="-6"/>
        </w:rPr>
        <w:t> </w:t>
      </w:r>
      <w:r>
        <w:rPr/>
        <w:t>pedagógica</w:t>
      </w:r>
      <w:r>
        <w:rPr>
          <w:spacing w:val="-8"/>
        </w:rPr>
        <w:t> </w:t>
      </w:r>
      <w:r>
        <w:rPr/>
        <w:t>y</w:t>
      </w:r>
      <w:r>
        <w:rPr>
          <w:spacing w:val="-9"/>
        </w:rPr>
        <w:t> </w:t>
      </w:r>
      <w:r>
        <w:rPr/>
        <w:t>oficial</w:t>
      </w:r>
      <w:r>
        <w:rPr>
          <w:spacing w:val="-8"/>
        </w:rPr>
        <w:t> </w:t>
      </w:r>
      <w:r>
        <w:rPr/>
        <w:t>del</w:t>
      </w:r>
      <w:r>
        <w:rPr>
          <w:spacing w:val="-10"/>
        </w:rPr>
        <w:t> </w:t>
      </w:r>
      <w:r>
        <w:rPr/>
        <w:t>establecimiento</w:t>
      </w:r>
      <w:r>
        <w:rPr>
          <w:spacing w:val="-5"/>
        </w:rPr>
        <w:t> </w:t>
      </w:r>
      <w:r>
        <w:rPr/>
        <w:t>dentro o</w:t>
      </w:r>
      <w:r>
        <w:rPr>
          <w:spacing w:val="-5"/>
        </w:rPr>
        <w:t> </w:t>
      </w:r>
      <w:r>
        <w:rPr/>
        <w:t>fuera</w:t>
      </w:r>
      <w:r>
        <w:rPr>
          <w:spacing w:val="-4"/>
        </w:rPr>
        <w:t> </w:t>
      </w:r>
      <w:r>
        <w:rPr/>
        <w:t>de</w:t>
      </w:r>
      <w:r>
        <w:rPr>
          <w:spacing w:val="-6"/>
        </w:rPr>
        <w:t> </w:t>
      </w:r>
      <w:r>
        <w:rPr/>
        <w:t>la</w:t>
      </w:r>
      <w:r>
        <w:rPr>
          <w:spacing w:val="-4"/>
        </w:rPr>
        <w:t> </w:t>
      </w:r>
      <w:r>
        <w:rPr/>
        <w:t>ciudad,</w:t>
      </w:r>
      <w:r>
        <w:rPr>
          <w:spacing w:val="-6"/>
        </w:rPr>
        <w:t> </w:t>
      </w:r>
      <w:r>
        <w:rPr/>
        <w:t>debe</w:t>
      </w:r>
      <w:r>
        <w:rPr>
          <w:spacing w:val="-4"/>
        </w:rPr>
        <w:t> </w:t>
      </w:r>
      <w:r>
        <w:rPr/>
        <w:t>ser</w:t>
      </w:r>
      <w:r>
        <w:rPr>
          <w:spacing w:val="-6"/>
        </w:rPr>
        <w:t> </w:t>
      </w:r>
      <w:r>
        <w:rPr/>
        <w:t>autorizada</w:t>
      </w:r>
      <w:r>
        <w:rPr>
          <w:spacing w:val="-4"/>
        </w:rPr>
        <w:t> </w:t>
      </w:r>
      <w:r>
        <w:rPr/>
        <w:t>por</w:t>
      </w:r>
      <w:r>
        <w:rPr>
          <w:spacing w:val="-6"/>
        </w:rPr>
        <w:t> </w:t>
      </w:r>
      <w:r>
        <w:rPr/>
        <w:t>el</w:t>
      </w:r>
      <w:r>
        <w:rPr>
          <w:spacing w:val="-7"/>
        </w:rPr>
        <w:t> </w:t>
      </w:r>
      <w:r>
        <w:rPr/>
        <w:t>apoderado</w:t>
      </w:r>
      <w:r>
        <w:rPr>
          <w:spacing w:val="-5"/>
        </w:rPr>
        <w:t> </w:t>
      </w:r>
      <w:r>
        <w:rPr/>
        <w:t>por</w:t>
      </w:r>
      <w:r>
        <w:rPr>
          <w:spacing w:val="-4"/>
        </w:rPr>
        <w:t> </w:t>
      </w:r>
      <w:r>
        <w:rPr/>
        <w:t>escrito,</w:t>
      </w:r>
      <w:r>
        <w:rPr>
          <w:spacing w:val="-5"/>
        </w:rPr>
        <w:t> </w:t>
      </w:r>
      <w:r>
        <w:rPr/>
        <w:t>en</w:t>
      </w:r>
      <w:r>
        <w:rPr>
          <w:spacing w:val="-5"/>
        </w:rPr>
        <w:t> </w:t>
      </w:r>
      <w:r>
        <w:rPr/>
        <w:t>cada</w:t>
      </w:r>
      <w:r>
        <w:rPr>
          <w:spacing w:val="-7"/>
        </w:rPr>
        <w:t> </w:t>
      </w:r>
      <w:r>
        <w:rPr/>
        <w:t>oportunidad</w:t>
      </w:r>
      <w:r>
        <w:rPr>
          <w:spacing w:val="-7"/>
        </w:rPr>
        <w:t> </w:t>
      </w:r>
      <w:r>
        <w:rPr/>
        <w:t>y</w:t>
      </w:r>
      <w:r>
        <w:rPr>
          <w:spacing w:val="-3"/>
        </w:rPr>
        <w:t> </w:t>
      </w:r>
      <w:r>
        <w:rPr/>
        <w:t>en ellas</w:t>
      </w:r>
      <w:r>
        <w:rPr>
          <w:spacing w:val="-8"/>
        </w:rPr>
        <w:t> </w:t>
      </w:r>
      <w:r>
        <w:rPr/>
        <w:t>deben</w:t>
      </w:r>
      <w:r>
        <w:rPr>
          <w:spacing w:val="-5"/>
        </w:rPr>
        <w:t> </w:t>
      </w:r>
      <w:r>
        <w:rPr/>
        <w:t>participar</w:t>
      </w:r>
      <w:r>
        <w:rPr>
          <w:spacing w:val="-7"/>
        </w:rPr>
        <w:t> </w:t>
      </w:r>
      <w:r>
        <w:rPr/>
        <w:t>todos</w:t>
      </w:r>
      <w:r>
        <w:rPr>
          <w:spacing w:val="-7"/>
        </w:rPr>
        <w:t> </w:t>
      </w:r>
      <w:r>
        <w:rPr/>
        <w:t>los</w:t>
      </w:r>
      <w:r>
        <w:rPr>
          <w:spacing w:val="-7"/>
        </w:rPr>
        <w:t> </w:t>
      </w:r>
      <w:r>
        <w:rPr/>
        <w:t>estudiantes</w:t>
      </w:r>
      <w:r>
        <w:rPr>
          <w:spacing w:val="-3"/>
        </w:rPr>
        <w:t> </w:t>
      </w:r>
      <w:r>
        <w:rPr/>
        <w:t>sin</w:t>
      </w:r>
      <w:r>
        <w:rPr>
          <w:spacing w:val="-12"/>
        </w:rPr>
        <w:t> </w:t>
      </w:r>
      <w:r>
        <w:rPr/>
        <w:t>excepción.</w:t>
      </w:r>
      <w:r>
        <w:rPr>
          <w:spacing w:val="-5"/>
        </w:rPr>
        <w:t> </w:t>
      </w:r>
      <w:r>
        <w:rPr/>
        <w:t>Los</w:t>
      </w:r>
      <w:r>
        <w:rPr>
          <w:spacing w:val="-7"/>
        </w:rPr>
        <w:t> </w:t>
      </w:r>
      <w:r>
        <w:rPr/>
        <w:t>estudiantes</w:t>
      </w:r>
      <w:r>
        <w:rPr>
          <w:spacing w:val="-6"/>
        </w:rPr>
        <w:t> </w:t>
      </w:r>
      <w:r>
        <w:rPr/>
        <w:t>que</w:t>
      </w:r>
      <w:r>
        <w:rPr>
          <w:spacing w:val="-7"/>
        </w:rPr>
        <w:t> </w:t>
      </w:r>
      <w:r>
        <w:rPr/>
        <w:t>no</w:t>
      </w:r>
      <w:r>
        <w:rPr>
          <w:spacing w:val="-9"/>
        </w:rPr>
        <w:t> </w:t>
      </w:r>
      <w:r>
        <w:rPr/>
        <w:t>cuenten</w:t>
      </w:r>
      <w:r>
        <w:rPr>
          <w:spacing w:val="-8"/>
        </w:rPr>
        <w:t> </w:t>
      </w:r>
      <w:r>
        <w:rPr/>
        <w:t>con</w:t>
      </w:r>
      <w:r>
        <w:rPr>
          <w:spacing w:val="-5"/>
        </w:rPr>
        <w:t> </w:t>
      </w:r>
      <w:r>
        <w:rPr/>
        <w:t>la</w:t>
      </w:r>
    </w:p>
    <w:p>
      <w:pPr>
        <w:spacing w:after="0" w:line="256" w:lineRule="auto"/>
        <w:jc w:val="both"/>
        <w:sectPr>
          <w:pgSz w:w="12240" w:h="15840"/>
          <w:pgMar w:header="0" w:footer="1048" w:top="0" w:bottom="1460" w:left="0" w:right="0"/>
        </w:sectPr>
      </w:pPr>
    </w:p>
    <w:p>
      <w:pPr>
        <w:pStyle w:val="BodyText"/>
      </w:pPr>
      <w:r>
        <w:rPr/>
        <w:drawing>
          <wp:anchor distT="0" distB="0" distL="0" distR="0" allowOverlap="1" layoutInCell="1" locked="0" behindDoc="0" simplePos="0" relativeHeight="15747584">
            <wp:simplePos x="0" y="0"/>
            <wp:positionH relativeFrom="page">
              <wp:posOffset>0</wp:posOffset>
            </wp:positionH>
            <wp:positionV relativeFrom="page">
              <wp:posOffset>0</wp:posOffset>
            </wp:positionV>
            <wp:extent cx="7769351" cy="1210945"/>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spacing w:before="8"/>
      </w:pPr>
    </w:p>
    <w:p>
      <w:pPr>
        <w:pStyle w:val="BodyText"/>
        <w:spacing w:line="254" w:lineRule="auto"/>
        <w:ind w:left="1702" w:right="1940"/>
        <w:jc w:val="both"/>
      </w:pPr>
      <w:r>
        <w:rPr/>
        <w:t>autorización, deberán</w:t>
      </w:r>
      <w:r>
        <w:rPr>
          <w:spacing w:val="-1"/>
        </w:rPr>
        <w:t> </w:t>
      </w:r>
      <w:r>
        <w:rPr/>
        <w:t>permanecer</w:t>
      </w:r>
      <w:r>
        <w:rPr>
          <w:spacing w:val="-2"/>
        </w:rPr>
        <w:t> </w:t>
      </w:r>
      <w:r>
        <w:rPr/>
        <w:t>en</w:t>
      </w:r>
      <w:r>
        <w:rPr>
          <w:spacing w:val="-1"/>
        </w:rPr>
        <w:t> </w:t>
      </w:r>
      <w:r>
        <w:rPr/>
        <w:t>el</w:t>
      </w:r>
      <w:r>
        <w:rPr>
          <w:spacing w:val="-2"/>
        </w:rPr>
        <w:t> </w:t>
      </w:r>
      <w:r>
        <w:rPr/>
        <w:t>establecimiento</w:t>
      </w:r>
      <w:r>
        <w:rPr>
          <w:spacing w:val="-1"/>
        </w:rPr>
        <w:t> </w:t>
      </w:r>
      <w:r>
        <w:rPr/>
        <w:t>desarrollando</w:t>
      </w:r>
      <w:r>
        <w:rPr>
          <w:spacing w:val="-2"/>
        </w:rPr>
        <w:t> </w:t>
      </w:r>
      <w:r>
        <w:rPr/>
        <w:t>actividades pedagógicas hasta cumplir horario. No se aceptarán autorizaciones de manera telefónica u otra que no haya sido enviada oficialmente por el establecimiento.</w:t>
      </w:r>
    </w:p>
    <w:p>
      <w:pPr>
        <w:pStyle w:val="BodyText"/>
      </w:pPr>
    </w:p>
    <w:p>
      <w:pPr>
        <w:pStyle w:val="BodyText"/>
        <w:spacing w:before="71"/>
      </w:pPr>
    </w:p>
    <w:p>
      <w:pPr>
        <w:pStyle w:val="ListParagraph"/>
        <w:numPr>
          <w:ilvl w:val="0"/>
          <w:numId w:val="37"/>
        </w:numPr>
        <w:tabs>
          <w:tab w:pos="2060" w:val="left" w:leader="none"/>
        </w:tabs>
        <w:spacing w:line="240" w:lineRule="auto" w:before="0" w:after="0"/>
        <w:ind w:left="2060" w:right="0" w:hanging="358"/>
        <w:jc w:val="left"/>
        <w:rPr>
          <w:b/>
          <w:sz w:val="22"/>
        </w:rPr>
      </w:pPr>
      <w:r>
        <w:rPr>
          <w:b/>
          <w:sz w:val="22"/>
        </w:rPr>
        <w:t>De</w:t>
      </w:r>
      <w:r>
        <w:rPr>
          <w:b/>
          <w:spacing w:val="-7"/>
          <w:sz w:val="22"/>
        </w:rPr>
        <w:t> </w:t>
      </w:r>
      <w:r>
        <w:rPr>
          <w:b/>
          <w:sz w:val="22"/>
        </w:rPr>
        <w:t>La</w:t>
      </w:r>
      <w:r>
        <w:rPr>
          <w:b/>
          <w:spacing w:val="-8"/>
          <w:sz w:val="22"/>
        </w:rPr>
        <w:t> </w:t>
      </w:r>
      <w:r>
        <w:rPr>
          <w:b/>
          <w:sz w:val="22"/>
        </w:rPr>
        <w:t>Asistencia</w:t>
      </w:r>
      <w:r>
        <w:rPr>
          <w:b/>
          <w:spacing w:val="-6"/>
          <w:sz w:val="22"/>
        </w:rPr>
        <w:t> </w:t>
      </w:r>
      <w:r>
        <w:rPr>
          <w:b/>
          <w:sz w:val="22"/>
        </w:rPr>
        <w:t>A</w:t>
      </w:r>
      <w:r>
        <w:rPr>
          <w:b/>
          <w:spacing w:val="-6"/>
          <w:sz w:val="22"/>
        </w:rPr>
        <w:t> </w:t>
      </w:r>
      <w:r>
        <w:rPr>
          <w:b/>
          <w:sz w:val="22"/>
        </w:rPr>
        <w:t>Reuniones</w:t>
      </w:r>
      <w:r>
        <w:rPr>
          <w:b/>
          <w:spacing w:val="-7"/>
          <w:sz w:val="22"/>
        </w:rPr>
        <w:t> </w:t>
      </w:r>
      <w:r>
        <w:rPr>
          <w:b/>
          <w:sz w:val="22"/>
        </w:rPr>
        <w:t>De</w:t>
      </w:r>
      <w:r>
        <w:rPr>
          <w:b/>
          <w:spacing w:val="-6"/>
          <w:sz w:val="22"/>
        </w:rPr>
        <w:t> </w:t>
      </w:r>
      <w:r>
        <w:rPr>
          <w:b/>
          <w:spacing w:val="-2"/>
          <w:sz w:val="22"/>
        </w:rPr>
        <w:t>Apoderados:</w:t>
      </w:r>
    </w:p>
    <w:p>
      <w:pPr>
        <w:pStyle w:val="BodyText"/>
        <w:spacing w:before="17"/>
        <w:ind w:left="1702"/>
        <w:jc w:val="both"/>
      </w:pPr>
      <w:r>
        <w:rPr/>
        <w:t>Las</w:t>
      </w:r>
      <w:r>
        <w:rPr>
          <w:spacing w:val="-9"/>
        </w:rPr>
        <w:t> </w:t>
      </w:r>
      <w:r>
        <w:rPr/>
        <w:t>inasistencias</w:t>
      </w:r>
      <w:r>
        <w:rPr>
          <w:spacing w:val="-6"/>
        </w:rPr>
        <w:t> </w:t>
      </w:r>
      <w:r>
        <w:rPr/>
        <w:t>de</w:t>
      </w:r>
      <w:r>
        <w:rPr>
          <w:spacing w:val="-8"/>
        </w:rPr>
        <w:t> </w:t>
      </w:r>
      <w:r>
        <w:rPr/>
        <w:t>los</w:t>
      </w:r>
      <w:r>
        <w:rPr>
          <w:spacing w:val="-6"/>
        </w:rPr>
        <w:t> </w:t>
      </w:r>
      <w:r>
        <w:rPr/>
        <w:t>padres</w:t>
      </w:r>
      <w:r>
        <w:rPr>
          <w:spacing w:val="-8"/>
        </w:rPr>
        <w:t> </w:t>
      </w:r>
      <w:r>
        <w:rPr/>
        <w:t>y/o</w:t>
      </w:r>
      <w:r>
        <w:rPr>
          <w:spacing w:val="-7"/>
        </w:rPr>
        <w:t> </w:t>
      </w:r>
      <w:r>
        <w:rPr/>
        <w:t>apoderados</w:t>
      </w:r>
      <w:r>
        <w:rPr>
          <w:spacing w:val="-8"/>
        </w:rPr>
        <w:t> </w:t>
      </w:r>
      <w:r>
        <w:rPr/>
        <w:t>a</w:t>
      </w:r>
      <w:r>
        <w:rPr>
          <w:spacing w:val="-6"/>
        </w:rPr>
        <w:t> </w:t>
      </w:r>
      <w:r>
        <w:rPr/>
        <w:t>las</w:t>
      </w:r>
      <w:r>
        <w:rPr>
          <w:spacing w:val="-6"/>
        </w:rPr>
        <w:t> </w:t>
      </w:r>
      <w:r>
        <w:rPr/>
        <w:t>reuniones</w:t>
      </w:r>
      <w:r>
        <w:rPr>
          <w:spacing w:val="-5"/>
        </w:rPr>
        <w:t> </w:t>
      </w:r>
      <w:r>
        <w:rPr/>
        <w:t>de</w:t>
      </w:r>
      <w:r>
        <w:rPr>
          <w:spacing w:val="-11"/>
        </w:rPr>
        <w:t> </w:t>
      </w:r>
      <w:r>
        <w:rPr/>
        <w:t>curso</w:t>
      </w:r>
      <w:r>
        <w:rPr>
          <w:spacing w:val="-7"/>
        </w:rPr>
        <w:t> </w:t>
      </w:r>
      <w:r>
        <w:rPr/>
        <w:t>tendrán</w:t>
      </w:r>
      <w:r>
        <w:rPr>
          <w:spacing w:val="-10"/>
        </w:rPr>
        <w:t> </w:t>
      </w:r>
      <w:r>
        <w:rPr/>
        <w:t>dos</w:t>
      </w:r>
      <w:r>
        <w:rPr>
          <w:spacing w:val="-6"/>
        </w:rPr>
        <w:t> </w:t>
      </w:r>
      <w:r>
        <w:rPr>
          <w:spacing w:val="-2"/>
        </w:rPr>
        <w:t>instancias:</w:t>
      </w:r>
    </w:p>
    <w:p>
      <w:pPr>
        <w:pStyle w:val="BodyText"/>
        <w:spacing w:line="259" w:lineRule="auto" w:before="183"/>
        <w:ind w:left="1702" w:right="1703"/>
      </w:pPr>
      <w:r>
        <w:rPr/>
        <w:t>a.-Deben</w:t>
      </w:r>
      <w:r>
        <w:rPr>
          <w:spacing w:val="-5"/>
        </w:rPr>
        <w:t> </w:t>
      </w:r>
      <w:r>
        <w:rPr/>
        <w:t>enviar</w:t>
      </w:r>
      <w:r>
        <w:rPr>
          <w:spacing w:val="-3"/>
        </w:rPr>
        <w:t> </w:t>
      </w:r>
      <w:r>
        <w:rPr/>
        <w:t>a</w:t>
      </w:r>
      <w:r>
        <w:rPr>
          <w:spacing w:val="-4"/>
        </w:rPr>
        <w:t> </w:t>
      </w:r>
      <w:r>
        <w:rPr/>
        <w:t>su</w:t>
      </w:r>
      <w:r>
        <w:rPr>
          <w:spacing w:val="-2"/>
        </w:rPr>
        <w:t> </w:t>
      </w:r>
      <w:r>
        <w:rPr/>
        <w:t>apoderado</w:t>
      </w:r>
      <w:r>
        <w:rPr>
          <w:spacing w:val="-1"/>
        </w:rPr>
        <w:t> </w:t>
      </w:r>
      <w:r>
        <w:rPr/>
        <w:t>suplente,</w:t>
      </w:r>
      <w:r>
        <w:rPr>
          <w:spacing w:val="-2"/>
        </w:rPr>
        <w:t> </w:t>
      </w:r>
      <w:r>
        <w:rPr/>
        <w:t>según</w:t>
      </w:r>
      <w:r>
        <w:rPr>
          <w:spacing w:val="-3"/>
        </w:rPr>
        <w:t> </w:t>
      </w:r>
      <w:r>
        <w:rPr/>
        <w:t>lo</w:t>
      </w:r>
      <w:r>
        <w:rPr>
          <w:spacing w:val="-1"/>
        </w:rPr>
        <w:t> </w:t>
      </w:r>
      <w:r>
        <w:rPr/>
        <w:t>registrado</w:t>
      </w:r>
      <w:r>
        <w:rPr>
          <w:spacing w:val="-4"/>
        </w:rPr>
        <w:t> </w:t>
      </w:r>
      <w:r>
        <w:rPr/>
        <w:t>en</w:t>
      </w:r>
      <w:r>
        <w:rPr>
          <w:spacing w:val="-2"/>
        </w:rPr>
        <w:t> </w:t>
      </w:r>
      <w:r>
        <w:rPr/>
        <w:t>el</w:t>
      </w:r>
      <w:r>
        <w:rPr>
          <w:spacing w:val="-4"/>
        </w:rPr>
        <w:t> </w:t>
      </w:r>
      <w:r>
        <w:rPr/>
        <w:t>Contrato</w:t>
      </w:r>
      <w:r>
        <w:rPr>
          <w:spacing w:val="-3"/>
        </w:rPr>
        <w:t> </w:t>
      </w:r>
      <w:r>
        <w:rPr/>
        <w:t>de</w:t>
      </w:r>
      <w:r>
        <w:rPr>
          <w:spacing w:val="-4"/>
        </w:rPr>
        <w:t> </w:t>
      </w:r>
      <w:r>
        <w:rPr/>
        <w:t>Prestación</w:t>
      </w:r>
      <w:r>
        <w:rPr>
          <w:spacing w:val="-3"/>
        </w:rPr>
        <w:t> </w:t>
      </w:r>
      <w:r>
        <w:rPr/>
        <w:t>de Servicio, el que tendrá derecho a voz y voto, por lo tanto las decisiones que éste tome serán asumidas completamente por el apoderado titular.</w:t>
      </w:r>
    </w:p>
    <w:p>
      <w:pPr>
        <w:pStyle w:val="BodyText"/>
        <w:spacing w:line="259" w:lineRule="auto" w:before="160"/>
        <w:ind w:left="1702" w:right="1824"/>
      </w:pPr>
      <w:r>
        <w:rPr/>
        <w:t>b.-Los</w:t>
      </w:r>
      <w:r>
        <w:rPr>
          <w:spacing w:val="-2"/>
        </w:rPr>
        <w:t> </w:t>
      </w:r>
      <w:r>
        <w:rPr/>
        <w:t>apoderados</w:t>
      </w:r>
      <w:r>
        <w:rPr>
          <w:spacing w:val="-2"/>
        </w:rPr>
        <w:t> </w:t>
      </w:r>
      <w:r>
        <w:rPr/>
        <w:t>que</w:t>
      </w:r>
      <w:r>
        <w:rPr>
          <w:spacing w:val="-2"/>
        </w:rPr>
        <w:t> </w:t>
      </w:r>
      <w:r>
        <w:rPr/>
        <w:t>no</w:t>
      </w:r>
      <w:r>
        <w:rPr>
          <w:spacing w:val="-3"/>
        </w:rPr>
        <w:t> </w:t>
      </w:r>
      <w:r>
        <w:rPr/>
        <w:t>asistan</w:t>
      </w:r>
      <w:r>
        <w:rPr>
          <w:spacing w:val="-3"/>
        </w:rPr>
        <w:t> </w:t>
      </w:r>
      <w:r>
        <w:rPr/>
        <w:t>a</w:t>
      </w:r>
      <w:r>
        <w:rPr>
          <w:spacing w:val="-2"/>
        </w:rPr>
        <w:t> </w:t>
      </w:r>
      <w:r>
        <w:rPr/>
        <w:t>reuniones</w:t>
      </w:r>
      <w:r>
        <w:rPr>
          <w:spacing w:val="-4"/>
        </w:rPr>
        <w:t> </w:t>
      </w:r>
      <w:r>
        <w:rPr/>
        <w:t>de</w:t>
      </w:r>
      <w:r>
        <w:rPr>
          <w:spacing w:val="-2"/>
        </w:rPr>
        <w:t> </w:t>
      </w:r>
      <w:r>
        <w:rPr/>
        <w:t>padres</w:t>
      </w:r>
      <w:r>
        <w:rPr>
          <w:spacing w:val="-2"/>
        </w:rPr>
        <w:t> </w:t>
      </w:r>
      <w:r>
        <w:rPr/>
        <w:t>y</w:t>
      </w:r>
      <w:r>
        <w:rPr>
          <w:spacing w:val="-4"/>
        </w:rPr>
        <w:t> </w:t>
      </w:r>
      <w:r>
        <w:rPr/>
        <w:t>apoderados,</w:t>
      </w:r>
      <w:r>
        <w:rPr>
          <w:spacing w:val="-5"/>
        </w:rPr>
        <w:t> </w:t>
      </w:r>
      <w:r>
        <w:rPr/>
        <w:t>deberán</w:t>
      </w:r>
      <w:r>
        <w:rPr>
          <w:spacing w:val="-6"/>
        </w:rPr>
        <w:t> </w:t>
      </w:r>
      <w:r>
        <w:rPr/>
        <w:t>comunicarse</w:t>
      </w:r>
      <w:r>
        <w:rPr>
          <w:spacing w:val="-4"/>
        </w:rPr>
        <w:t> </w:t>
      </w:r>
      <w:r>
        <w:rPr/>
        <w:t>con el profesor jefe, en un plazo no superior a las 48 horas y coordinar con éste una entrevista.</w:t>
      </w:r>
    </w:p>
    <w:p>
      <w:pPr>
        <w:pStyle w:val="BodyText"/>
      </w:pPr>
    </w:p>
    <w:p>
      <w:pPr>
        <w:pStyle w:val="BodyText"/>
        <w:spacing w:before="68"/>
      </w:pPr>
    </w:p>
    <w:p>
      <w:pPr>
        <w:pStyle w:val="ListParagraph"/>
        <w:numPr>
          <w:ilvl w:val="0"/>
          <w:numId w:val="37"/>
        </w:numPr>
        <w:tabs>
          <w:tab w:pos="2060" w:val="left" w:leader="none"/>
          <w:tab w:pos="2062" w:val="left" w:leader="none"/>
        </w:tabs>
        <w:spacing w:line="254" w:lineRule="auto" w:before="0" w:after="0"/>
        <w:ind w:left="2062" w:right="1991" w:hanging="360"/>
        <w:jc w:val="left"/>
        <w:rPr>
          <w:b/>
          <w:sz w:val="22"/>
        </w:rPr>
      </w:pPr>
      <w:r>
        <w:rPr>
          <w:b/>
          <w:sz w:val="22"/>
        </w:rPr>
        <w:t>El apoderado</w:t>
      </w:r>
      <w:r>
        <w:rPr>
          <w:b/>
          <w:spacing w:val="-1"/>
          <w:sz w:val="22"/>
        </w:rPr>
        <w:t> </w:t>
      </w:r>
      <w:r>
        <w:rPr>
          <w:b/>
          <w:sz w:val="22"/>
        </w:rPr>
        <w:t>que</w:t>
      </w:r>
      <w:r>
        <w:rPr>
          <w:b/>
          <w:spacing w:val="-1"/>
          <w:sz w:val="22"/>
        </w:rPr>
        <w:t> </w:t>
      </w:r>
      <w:r>
        <w:rPr>
          <w:b/>
          <w:sz w:val="22"/>
        </w:rPr>
        <w:t>falta</w:t>
      </w:r>
      <w:r>
        <w:rPr>
          <w:b/>
          <w:spacing w:val="-1"/>
          <w:sz w:val="22"/>
        </w:rPr>
        <w:t> </w:t>
      </w:r>
      <w:r>
        <w:rPr>
          <w:b/>
          <w:sz w:val="22"/>
        </w:rPr>
        <w:t>a</w:t>
      </w:r>
      <w:r>
        <w:rPr>
          <w:b/>
          <w:spacing w:val="-4"/>
          <w:sz w:val="22"/>
        </w:rPr>
        <w:t> </w:t>
      </w:r>
      <w:r>
        <w:rPr>
          <w:b/>
          <w:sz w:val="22"/>
        </w:rPr>
        <w:t>más de</w:t>
      </w:r>
      <w:r>
        <w:rPr>
          <w:b/>
          <w:spacing w:val="-1"/>
          <w:sz w:val="22"/>
        </w:rPr>
        <w:t> </w:t>
      </w:r>
      <w:r>
        <w:rPr>
          <w:b/>
          <w:sz w:val="22"/>
        </w:rPr>
        <w:t>tres reuniones</w:t>
      </w:r>
      <w:r>
        <w:rPr>
          <w:b/>
          <w:spacing w:val="-2"/>
          <w:sz w:val="22"/>
        </w:rPr>
        <w:t> </w:t>
      </w:r>
      <w:r>
        <w:rPr>
          <w:b/>
          <w:sz w:val="22"/>
        </w:rPr>
        <w:t>seguidas perderá</w:t>
      </w:r>
      <w:r>
        <w:rPr>
          <w:b/>
          <w:spacing w:val="-3"/>
          <w:sz w:val="22"/>
        </w:rPr>
        <w:t> </w:t>
      </w:r>
      <w:r>
        <w:rPr>
          <w:b/>
          <w:sz w:val="22"/>
        </w:rPr>
        <w:t>la</w:t>
      </w:r>
      <w:r>
        <w:rPr>
          <w:b/>
          <w:spacing w:val="-1"/>
          <w:sz w:val="22"/>
        </w:rPr>
        <w:t> </w:t>
      </w:r>
      <w:r>
        <w:rPr>
          <w:b/>
          <w:sz w:val="22"/>
        </w:rPr>
        <w:t>calidad</w:t>
      </w:r>
      <w:r>
        <w:rPr>
          <w:b/>
          <w:spacing w:val="-1"/>
          <w:sz w:val="22"/>
        </w:rPr>
        <w:t> </w:t>
      </w:r>
      <w:r>
        <w:rPr>
          <w:b/>
          <w:sz w:val="22"/>
        </w:rPr>
        <w:t>de</w:t>
      </w:r>
      <w:r>
        <w:rPr>
          <w:b/>
          <w:spacing w:val="-1"/>
          <w:sz w:val="22"/>
        </w:rPr>
        <w:t> </w:t>
      </w:r>
      <w:r>
        <w:rPr>
          <w:b/>
          <w:sz w:val="22"/>
        </w:rPr>
        <w:t>apoderado </w:t>
      </w:r>
      <w:r>
        <w:rPr>
          <w:b/>
          <w:spacing w:val="-2"/>
          <w:sz w:val="22"/>
        </w:rPr>
        <w:t>titular.</w:t>
      </w:r>
    </w:p>
    <w:p>
      <w:pPr>
        <w:pStyle w:val="BodyText"/>
        <w:spacing w:before="9"/>
        <w:ind w:left="1702"/>
      </w:pPr>
      <w:r>
        <w:rPr/>
        <w:t>La</w:t>
      </w:r>
      <w:r>
        <w:rPr>
          <w:spacing w:val="-9"/>
        </w:rPr>
        <w:t> </w:t>
      </w:r>
      <w:r>
        <w:rPr/>
        <w:t>escuela</w:t>
      </w:r>
      <w:r>
        <w:rPr>
          <w:spacing w:val="-6"/>
        </w:rPr>
        <w:t> </w:t>
      </w:r>
      <w:r>
        <w:rPr/>
        <w:t>podrá</w:t>
      </w:r>
      <w:r>
        <w:rPr>
          <w:spacing w:val="-7"/>
        </w:rPr>
        <w:t> </w:t>
      </w:r>
      <w:r>
        <w:rPr/>
        <w:t>condicionar</w:t>
      </w:r>
      <w:r>
        <w:rPr>
          <w:spacing w:val="-5"/>
        </w:rPr>
        <w:t> </w:t>
      </w:r>
      <w:r>
        <w:rPr/>
        <w:t>el</w:t>
      </w:r>
      <w:r>
        <w:rPr>
          <w:spacing w:val="-8"/>
        </w:rPr>
        <w:t> </w:t>
      </w:r>
      <w:r>
        <w:rPr/>
        <w:t>ejercicio</w:t>
      </w:r>
      <w:r>
        <w:rPr>
          <w:spacing w:val="-7"/>
        </w:rPr>
        <w:t> </w:t>
      </w:r>
      <w:r>
        <w:rPr/>
        <w:t>del</w:t>
      </w:r>
      <w:r>
        <w:rPr>
          <w:spacing w:val="-8"/>
        </w:rPr>
        <w:t> </w:t>
      </w:r>
      <w:r>
        <w:rPr/>
        <w:t>rol</w:t>
      </w:r>
      <w:r>
        <w:rPr>
          <w:spacing w:val="-7"/>
        </w:rPr>
        <w:t> </w:t>
      </w:r>
      <w:r>
        <w:rPr/>
        <w:t>de</w:t>
      </w:r>
      <w:r>
        <w:rPr>
          <w:spacing w:val="-8"/>
        </w:rPr>
        <w:t> </w:t>
      </w:r>
      <w:r>
        <w:rPr/>
        <w:t>apoderado</w:t>
      </w:r>
      <w:r>
        <w:rPr>
          <w:spacing w:val="-7"/>
        </w:rPr>
        <w:t> </w:t>
      </w:r>
      <w:r>
        <w:rPr/>
        <w:t>cuando</w:t>
      </w:r>
      <w:r>
        <w:rPr>
          <w:spacing w:val="-6"/>
        </w:rPr>
        <w:t> </w:t>
      </w:r>
      <w:r>
        <w:rPr>
          <w:spacing w:val="-2"/>
        </w:rPr>
        <w:t>éste:</w:t>
      </w:r>
    </w:p>
    <w:p>
      <w:pPr>
        <w:pStyle w:val="ListParagraph"/>
        <w:numPr>
          <w:ilvl w:val="0"/>
          <w:numId w:val="39"/>
        </w:numPr>
        <w:tabs>
          <w:tab w:pos="2422" w:val="left" w:leader="none"/>
        </w:tabs>
        <w:spacing w:line="240" w:lineRule="auto" w:before="148" w:after="0"/>
        <w:ind w:left="2422" w:right="1963" w:hanging="360"/>
        <w:jc w:val="left"/>
        <w:rPr>
          <w:sz w:val="22"/>
        </w:rPr>
      </w:pPr>
      <w:r>
        <w:rPr>
          <w:sz w:val="22"/>
        </w:rPr>
        <w:t>Resulte</w:t>
      </w:r>
      <w:r>
        <w:rPr>
          <w:spacing w:val="-4"/>
          <w:sz w:val="22"/>
        </w:rPr>
        <w:t> </w:t>
      </w:r>
      <w:r>
        <w:rPr>
          <w:sz w:val="22"/>
        </w:rPr>
        <w:t>ser</w:t>
      </w:r>
      <w:r>
        <w:rPr>
          <w:spacing w:val="-3"/>
          <w:sz w:val="22"/>
        </w:rPr>
        <w:t> </w:t>
      </w:r>
      <w:r>
        <w:rPr>
          <w:sz w:val="22"/>
        </w:rPr>
        <w:t>responsable</w:t>
      </w:r>
      <w:r>
        <w:rPr>
          <w:spacing w:val="-3"/>
          <w:sz w:val="22"/>
        </w:rPr>
        <w:t> </w:t>
      </w:r>
      <w:r>
        <w:rPr>
          <w:sz w:val="22"/>
        </w:rPr>
        <w:t>de</w:t>
      </w:r>
      <w:r>
        <w:rPr>
          <w:spacing w:val="-4"/>
          <w:sz w:val="22"/>
        </w:rPr>
        <w:t> </w:t>
      </w:r>
      <w:r>
        <w:rPr>
          <w:sz w:val="22"/>
        </w:rPr>
        <w:t>actos</w:t>
      </w:r>
      <w:r>
        <w:rPr>
          <w:spacing w:val="-5"/>
          <w:sz w:val="22"/>
        </w:rPr>
        <w:t> </w:t>
      </w:r>
      <w:r>
        <w:rPr>
          <w:sz w:val="22"/>
        </w:rPr>
        <w:t>destinados</w:t>
      </w:r>
      <w:r>
        <w:rPr>
          <w:spacing w:val="-3"/>
          <w:sz w:val="22"/>
        </w:rPr>
        <w:t> </w:t>
      </w:r>
      <w:r>
        <w:rPr>
          <w:sz w:val="22"/>
        </w:rPr>
        <w:t>a</w:t>
      </w:r>
      <w:r>
        <w:rPr>
          <w:spacing w:val="-4"/>
          <w:sz w:val="22"/>
        </w:rPr>
        <w:t> </w:t>
      </w:r>
      <w:r>
        <w:rPr>
          <w:sz w:val="22"/>
        </w:rPr>
        <w:t>difamar</w:t>
      </w:r>
      <w:r>
        <w:rPr>
          <w:spacing w:val="-7"/>
          <w:sz w:val="22"/>
        </w:rPr>
        <w:t> </w:t>
      </w:r>
      <w:r>
        <w:rPr>
          <w:sz w:val="22"/>
        </w:rPr>
        <w:t>o</w:t>
      </w:r>
      <w:r>
        <w:rPr>
          <w:spacing w:val="-2"/>
          <w:sz w:val="22"/>
        </w:rPr>
        <w:t> </w:t>
      </w:r>
      <w:r>
        <w:rPr>
          <w:sz w:val="22"/>
        </w:rPr>
        <w:t>calumniar</w:t>
      </w:r>
      <w:r>
        <w:rPr>
          <w:spacing w:val="-3"/>
          <w:sz w:val="22"/>
        </w:rPr>
        <w:t> </w:t>
      </w:r>
      <w:r>
        <w:rPr>
          <w:sz w:val="22"/>
        </w:rPr>
        <w:t>a</w:t>
      </w:r>
      <w:r>
        <w:rPr>
          <w:spacing w:val="-4"/>
          <w:sz w:val="22"/>
        </w:rPr>
        <w:t> </w:t>
      </w:r>
      <w:r>
        <w:rPr>
          <w:sz w:val="22"/>
        </w:rPr>
        <w:t>cualquier</w:t>
      </w:r>
      <w:r>
        <w:rPr>
          <w:spacing w:val="-4"/>
          <w:sz w:val="22"/>
        </w:rPr>
        <w:t> </w:t>
      </w:r>
      <w:r>
        <w:rPr>
          <w:sz w:val="22"/>
        </w:rPr>
        <w:t>miembro de la</w:t>
      </w:r>
    </w:p>
    <w:p>
      <w:pPr>
        <w:pStyle w:val="ListParagraph"/>
        <w:numPr>
          <w:ilvl w:val="0"/>
          <w:numId w:val="39"/>
        </w:numPr>
        <w:tabs>
          <w:tab w:pos="2421" w:val="left" w:leader="none"/>
        </w:tabs>
        <w:spacing w:line="251" w:lineRule="exact" w:before="0" w:after="0"/>
        <w:ind w:left="2421" w:right="0" w:hanging="359"/>
        <w:jc w:val="left"/>
        <w:rPr>
          <w:sz w:val="22"/>
        </w:rPr>
      </w:pPr>
      <w:r>
        <w:rPr>
          <w:sz w:val="22"/>
        </w:rPr>
        <w:t>comunidad</w:t>
      </w:r>
      <w:r>
        <w:rPr>
          <w:spacing w:val="-6"/>
          <w:sz w:val="22"/>
        </w:rPr>
        <w:t> </w:t>
      </w:r>
      <w:r>
        <w:rPr>
          <w:sz w:val="22"/>
        </w:rPr>
        <w:t>de</w:t>
      </w:r>
      <w:r>
        <w:rPr>
          <w:spacing w:val="-5"/>
          <w:sz w:val="22"/>
        </w:rPr>
        <w:t> </w:t>
      </w:r>
      <w:r>
        <w:rPr>
          <w:sz w:val="22"/>
        </w:rPr>
        <w:t>la</w:t>
      </w:r>
      <w:r>
        <w:rPr>
          <w:spacing w:val="-8"/>
          <w:sz w:val="22"/>
        </w:rPr>
        <w:t> </w:t>
      </w:r>
      <w:r>
        <w:rPr>
          <w:spacing w:val="-2"/>
          <w:sz w:val="22"/>
        </w:rPr>
        <w:t>escuela.</w:t>
      </w:r>
    </w:p>
    <w:p>
      <w:pPr>
        <w:pStyle w:val="ListParagraph"/>
        <w:numPr>
          <w:ilvl w:val="0"/>
          <w:numId w:val="39"/>
        </w:numPr>
        <w:tabs>
          <w:tab w:pos="2422" w:val="left" w:leader="none"/>
        </w:tabs>
        <w:spacing w:line="242" w:lineRule="auto" w:before="0" w:after="0"/>
        <w:ind w:left="2422" w:right="1784" w:hanging="360"/>
        <w:jc w:val="left"/>
        <w:rPr>
          <w:sz w:val="22"/>
        </w:rPr>
      </w:pPr>
      <w:r>
        <w:rPr>
          <w:sz w:val="22"/>
        </w:rPr>
        <w:t>En</w:t>
      </w:r>
      <w:r>
        <w:rPr>
          <w:spacing w:val="-3"/>
          <w:sz w:val="22"/>
        </w:rPr>
        <w:t> </w:t>
      </w:r>
      <w:r>
        <w:rPr>
          <w:sz w:val="22"/>
        </w:rPr>
        <w:t>forma</w:t>
      </w:r>
      <w:r>
        <w:rPr>
          <w:spacing w:val="-3"/>
          <w:sz w:val="22"/>
        </w:rPr>
        <w:t> </w:t>
      </w:r>
      <w:r>
        <w:rPr>
          <w:sz w:val="22"/>
        </w:rPr>
        <w:t>constante</w:t>
      </w:r>
      <w:r>
        <w:rPr>
          <w:spacing w:val="-5"/>
          <w:sz w:val="22"/>
        </w:rPr>
        <w:t> </w:t>
      </w:r>
      <w:r>
        <w:rPr>
          <w:sz w:val="22"/>
        </w:rPr>
        <w:t>y</w:t>
      </w:r>
      <w:r>
        <w:rPr>
          <w:spacing w:val="-3"/>
          <w:sz w:val="22"/>
        </w:rPr>
        <w:t> </w:t>
      </w:r>
      <w:r>
        <w:rPr>
          <w:sz w:val="22"/>
        </w:rPr>
        <w:t>reiterada</w:t>
      </w:r>
      <w:r>
        <w:rPr>
          <w:spacing w:val="-3"/>
          <w:sz w:val="22"/>
        </w:rPr>
        <w:t> </w:t>
      </w:r>
      <w:r>
        <w:rPr>
          <w:sz w:val="22"/>
        </w:rPr>
        <w:t>manifiesta</w:t>
      </w:r>
      <w:r>
        <w:rPr>
          <w:spacing w:val="-3"/>
          <w:sz w:val="22"/>
        </w:rPr>
        <w:t> </w:t>
      </w:r>
      <w:r>
        <w:rPr>
          <w:sz w:val="22"/>
        </w:rPr>
        <w:t>su</w:t>
      </w:r>
      <w:r>
        <w:rPr>
          <w:spacing w:val="-3"/>
          <w:sz w:val="22"/>
        </w:rPr>
        <w:t> </w:t>
      </w:r>
      <w:r>
        <w:rPr>
          <w:sz w:val="22"/>
        </w:rPr>
        <w:t>insatisfacción</w:t>
      </w:r>
      <w:r>
        <w:rPr>
          <w:spacing w:val="-4"/>
          <w:sz w:val="22"/>
        </w:rPr>
        <w:t> </w:t>
      </w:r>
      <w:r>
        <w:rPr>
          <w:sz w:val="22"/>
        </w:rPr>
        <w:t>con</w:t>
      </w:r>
      <w:r>
        <w:rPr>
          <w:spacing w:val="-4"/>
          <w:sz w:val="22"/>
        </w:rPr>
        <w:t> </w:t>
      </w:r>
      <w:r>
        <w:rPr>
          <w:sz w:val="22"/>
        </w:rPr>
        <w:t>la</w:t>
      </w:r>
      <w:r>
        <w:rPr>
          <w:spacing w:val="-3"/>
          <w:sz w:val="22"/>
        </w:rPr>
        <w:t> </w:t>
      </w:r>
      <w:r>
        <w:rPr>
          <w:sz w:val="22"/>
        </w:rPr>
        <w:t>gestión</w:t>
      </w:r>
      <w:r>
        <w:rPr>
          <w:spacing w:val="-4"/>
          <w:sz w:val="22"/>
        </w:rPr>
        <w:t> </w:t>
      </w:r>
      <w:r>
        <w:rPr>
          <w:sz w:val="22"/>
        </w:rPr>
        <w:t>de</w:t>
      </w:r>
      <w:r>
        <w:rPr>
          <w:spacing w:val="-3"/>
          <w:sz w:val="22"/>
        </w:rPr>
        <w:t> </w:t>
      </w:r>
      <w:r>
        <w:rPr>
          <w:sz w:val="22"/>
        </w:rPr>
        <w:t>la</w:t>
      </w:r>
      <w:r>
        <w:rPr>
          <w:spacing w:val="-5"/>
          <w:sz w:val="22"/>
        </w:rPr>
        <w:t> </w:t>
      </w:r>
      <w:r>
        <w:rPr>
          <w:sz w:val="22"/>
        </w:rPr>
        <w:t>escuela</w:t>
      </w:r>
      <w:r>
        <w:rPr>
          <w:spacing w:val="-3"/>
          <w:sz w:val="22"/>
        </w:rPr>
        <w:t> </w:t>
      </w:r>
      <w:r>
        <w:rPr>
          <w:sz w:val="22"/>
        </w:rPr>
        <w:t>en forma irrespetuosa o sin agotar los canales dispuestos para estos casos.</w:t>
      </w:r>
    </w:p>
    <w:p>
      <w:pPr>
        <w:pStyle w:val="ListParagraph"/>
        <w:numPr>
          <w:ilvl w:val="0"/>
          <w:numId w:val="39"/>
        </w:numPr>
        <w:tabs>
          <w:tab w:pos="2421" w:val="left" w:leader="none"/>
        </w:tabs>
        <w:spacing w:line="268" w:lineRule="exact" w:before="0" w:after="0"/>
        <w:ind w:left="2421" w:right="0" w:hanging="359"/>
        <w:jc w:val="left"/>
        <w:rPr>
          <w:sz w:val="22"/>
        </w:rPr>
      </w:pPr>
      <w:r>
        <w:rPr>
          <w:sz w:val="22"/>
        </w:rPr>
        <w:t>Se</w:t>
      </w:r>
      <w:r>
        <w:rPr>
          <w:spacing w:val="-8"/>
          <w:sz w:val="22"/>
        </w:rPr>
        <w:t> </w:t>
      </w:r>
      <w:r>
        <w:rPr>
          <w:sz w:val="22"/>
        </w:rPr>
        <w:t>ausentó</w:t>
      </w:r>
      <w:r>
        <w:rPr>
          <w:spacing w:val="-6"/>
          <w:sz w:val="22"/>
        </w:rPr>
        <w:t> </w:t>
      </w:r>
      <w:r>
        <w:rPr>
          <w:sz w:val="22"/>
        </w:rPr>
        <w:t>a</w:t>
      </w:r>
      <w:r>
        <w:rPr>
          <w:spacing w:val="-6"/>
          <w:sz w:val="22"/>
        </w:rPr>
        <w:t> </w:t>
      </w:r>
      <w:r>
        <w:rPr>
          <w:sz w:val="22"/>
        </w:rPr>
        <w:t>tres</w:t>
      </w:r>
      <w:r>
        <w:rPr>
          <w:spacing w:val="-7"/>
          <w:sz w:val="22"/>
        </w:rPr>
        <w:t> </w:t>
      </w:r>
      <w:r>
        <w:rPr>
          <w:sz w:val="22"/>
        </w:rPr>
        <w:t>reuniones</w:t>
      </w:r>
      <w:r>
        <w:rPr>
          <w:spacing w:val="-5"/>
          <w:sz w:val="22"/>
        </w:rPr>
        <w:t> </w:t>
      </w:r>
      <w:r>
        <w:rPr>
          <w:sz w:val="22"/>
        </w:rPr>
        <w:t>de</w:t>
      </w:r>
      <w:r>
        <w:rPr>
          <w:spacing w:val="-5"/>
          <w:sz w:val="22"/>
        </w:rPr>
        <w:t> </w:t>
      </w:r>
      <w:r>
        <w:rPr>
          <w:sz w:val="22"/>
        </w:rPr>
        <w:t>curso,</w:t>
      </w:r>
      <w:r>
        <w:rPr>
          <w:spacing w:val="-8"/>
          <w:sz w:val="22"/>
        </w:rPr>
        <w:t> </w:t>
      </w:r>
      <w:r>
        <w:rPr>
          <w:sz w:val="22"/>
        </w:rPr>
        <w:t>durante</w:t>
      </w:r>
      <w:r>
        <w:rPr>
          <w:spacing w:val="-7"/>
          <w:sz w:val="22"/>
        </w:rPr>
        <w:t> </w:t>
      </w:r>
      <w:r>
        <w:rPr>
          <w:sz w:val="22"/>
        </w:rPr>
        <w:t>el</w:t>
      </w:r>
      <w:r>
        <w:rPr>
          <w:spacing w:val="-6"/>
          <w:sz w:val="22"/>
        </w:rPr>
        <w:t> </w:t>
      </w:r>
      <w:r>
        <w:rPr>
          <w:sz w:val="22"/>
        </w:rPr>
        <w:t>año,</w:t>
      </w:r>
      <w:r>
        <w:rPr>
          <w:spacing w:val="-8"/>
          <w:sz w:val="22"/>
        </w:rPr>
        <w:t> </w:t>
      </w:r>
      <w:r>
        <w:rPr>
          <w:sz w:val="22"/>
        </w:rPr>
        <w:t>sin</w:t>
      </w:r>
      <w:r>
        <w:rPr>
          <w:spacing w:val="-6"/>
          <w:sz w:val="22"/>
        </w:rPr>
        <w:t> </w:t>
      </w:r>
      <w:r>
        <w:rPr>
          <w:sz w:val="22"/>
        </w:rPr>
        <w:t>ningún</w:t>
      </w:r>
      <w:r>
        <w:rPr>
          <w:spacing w:val="-5"/>
          <w:sz w:val="22"/>
        </w:rPr>
        <w:t> </w:t>
      </w:r>
      <w:r>
        <w:rPr>
          <w:sz w:val="22"/>
        </w:rPr>
        <w:t>tipo</w:t>
      </w:r>
      <w:r>
        <w:rPr>
          <w:spacing w:val="-5"/>
          <w:sz w:val="22"/>
        </w:rPr>
        <w:t> </w:t>
      </w:r>
      <w:r>
        <w:rPr>
          <w:sz w:val="22"/>
        </w:rPr>
        <w:t>de</w:t>
      </w:r>
      <w:r>
        <w:rPr>
          <w:spacing w:val="-5"/>
          <w:sz w:val="22"/>
        </w:rPr>
        <w:t> </w:t>
      </w:r>
      <w:r>
        <w:rPr>
          <w:spacing w:val="-2"/>
          <w:sz w:val="22"/>
        </w:rPr>
        <w:t>justificación.</w:t>
      </w:r>
    </w:p>
    <w:p>
      <w:pPr>
        <w:pStyle w:val="BodyText"/>
        <w:spacing w:before="164"/>
      </w:pPr>
    </w:p>
    <w:p>
      <w:pPr>
        <w:pStyle w:val="ListParagraph"/>
        <w:numPr>
          <w:ilvl w:val="0"/>
          <w:numId w:val="37"/>
        </w:numPr>
        <w:tabs>
          <w:tab w:pos="2060" w:val="left" w:leader="none"/>
        </w:tabs>
        <w:spacing w:line="240" w:lineRule="auto" w:before="0" w:after="0"/>
        <w:ind w:left="2060" w:right="0" w:hanging="358"/>
        <w:jc w:val="left"/>
        <w:rPr>
          <w:b/>
          <w:sz w:val="22"/>
        </w:rPr>
      </w:pPr>
      <w:r>
        <w:rPr>
          <w:b/>
          <w:spacing w:val="-2"/>
          <w:sz w:val="22"/>
        </w:rPr>
        <w:t>MANIFESTACIÓN</w:t>
      </w:r>
      <w:r>
        <w:rPr>
          <w:b/>
          <w:spacing w:val="3"/>
          <w:sz w:val="22"/>
        </w:rPr>
        <w:t> </w:t>
      </w:r>
      <w:r>
        <w:rPr>
          <w:b/>
          <w:spacing w:val="-2"/>
          <w:sz w:val="22"/>
        </w:rPr>
        <w:t>DE</w:t>
      </w:r>
      <w:r>
        <w:rPr>
          <w:b/>
          <w:spacing w:val="1"/>
          <w:sz w:val="22"/>
        </w:rPr>
        <w:t> </w:t>
      </w:r>
      <w:r>
        <w:rPr>
          <w:b/>
          <w:spacing w:val="-2"/>
          <w:sz w:val="22"/>
        </w:rPr>
        <w:t>CONDUCTAS</w:t>
      </w:r>
      <w:r>
        <w:rPr>
          <w:b/>
          <w:spacing w:val="1"/>
          <w:sz w:val="22"/>
        </w:rPr>
        <w:t> </w:t>
      </w:r>
      <w:r>
        <w:rPr>
          <w:b/>
          <w:spacing w:val="-2"/>
          <w:sz w:val="22"/>
        </w:rPr>
        <w:t>INADECUADAS</w:t>
      </w:r>
      <w:r>
        <w:rPr>
          <w:b/>
          <w:spacing w:val="5"/>
          <w:sz w:val="22"/>
        </w:rPr>
        <w:t> </w:t>
      </w:r>
      <w:r>
        <w:rPr>
          <w:b/>
          <w:spacing w:val="-2"/>
          <w:sz w:val="22"/>
        </w:rPr>
        <w:t>DEL</w:t>
      </w:r>
      <w:r>
        <w:rPr>
          <w:b/>
          <w:spacing w:val="-1"/>
          <w:sz w:val="22"/>
        </w:rPr>
        <w:t> </w:t>
      </w:r>
      <w:r>
        <w:rPr>
          <w:b/>
          <w:spacing w:val="-2"/>
          <w:sz w:val="22"/>
        </w:rPr>
        <w:t>APODERADO:</w:t>
      </w:r>
    </w:p>
    <w:p>
      <w:pPr>
        <w:pStyle w:val="ListParagraph"/>
        <w:numPr>
          <w:ilvl w:val="1"/>
          <w:numId w:val="37"/>
        </w:numPr>
        <w:tabs>
          <w:tab w:pos="2420" w:val="left" w:leader="none"/>
          <w:tab w:pos="2422" w:val="left" w:leader="none"/>
        </w:tabs>
        <w:spacing w:line="254" w:lineRule="auto" w:before="19" w:after="0"/>
        <w:ind w:left="2422" w:right="1939" w:hanging="360"/>
        <w:jc w:val="both"/>
        <w:rPr>
          <w:sz w:val="22"/>
        </w:rPr>
      </w:pPr>
      <w:r>
        <w:rPr>
          <w:sz w:val="22"/>
        </w:rPr>
        <w:t>Difamar, agredir verbal o físicamente, a través de medios escritos, audiovisuales o virtuales,</w:t>
      </w:r>
      <w:r>
        <w:rPr>
          <w:spacing w:val="-1"/>
          <w:sz w:val="22"/>
        </w:rPr>
        <w:t> </w:t>
      </w:r>
      <w:r>
        <w:rPr>
          <w:sz w:val="22"/>
        </w:rPr>
        <w:t>tales como: página web, Facebook, Instagram, chat, e-mail,</w:t>
      </w:r>
      <w:r>
        <w:rPr>
          <w:spacing w:val="-1"/>
          <w:sz w:val="22"/>
        </w:rPr>
        <w:t> </w:t>
      </w:r>
      <w:r>
        <w:rPr>
          <w:sz w:val="22"/>
        </w:rPr>
        <w:t>blog</w:t>
      </w:r>
      <w:r>
        <w:rPr>
          <w:spacing w:val="-1"/>
          <w:sz w:val="22"/>
        </w:rPr>
        <w:t> </w:t>
      </w:r>
      <w:r>
        <w:rPr>
          <w:sz w:val="22"/>
        </w:rPr>
        <w:t>spot,</w:t>
      </w:r>
      <w:r>
        <w:rPr>
          <w:spacing w:val="-1"/>
          <w:sz w:val="22"/>
        </w:rPr>
        <w:t> </w:t>
      </w:r>
      <w:r>
        <w:rPr>
          <w:sz w:val="22"/>
        </w:rPr>
        <w:t>foros,</w:t>
      </w:r>
      <w:r>
        <w:rPr>
          <w:spacing w:val="-1"/>
          <w:sz w:val="22"/>
        </w:rPr>
        <w:t> </w:t>
      </w:r>
      <w:r>
        <w:rPr>
          <w:sz w:val="22"/>
        </w:rPr>
        <w:t>X (ex Twitter), WhatsApp, entre otros, a cualquier integrante de la Comunidad Educativa.</w:t>
      </w:r>
    </w:p>
    <w:p>
      <w:pPr>
        <w:pStyle w:val="ListParagraph"/>
        <w:numPr>
          <w:ilvl w:val="1"/>
          <w:numId w:val="37"/>
        </w:numPr>
        <w:tabs>
          <w:tab w:pos="2422" w:val="left" w:leader="none"/>
        </w:tabs>
        <w:spacing w:line="256" w:lineRule="auto" w:before="3" w:after="0"/>
        <w:ind w:left="2422" w:right="1938" w:hanging="360"/>
        <w:jc w:val="both"/>
        <w:rPr>
          <w:sz w:val="22"/>
        </w:rPr>
      </w:pPr>
      <w:r>
        <w:rPr>
          <w:sz w:val="22"/>
        </w:rPr>
        <w:t>Asistir a la escuela bajo los efectos de alcohol o drogas, compartir, consumir o comercializar bebidas alcohólicas; se obliga a la escuela a denunciar el hecho, cuando éste sea constitutivo de delito, a la autoridad que corresponda.</w:t>
      </w:r>
    </w:p>
    <w:p>
      <w:pPr>
        <w:pStyle w:val="ListParagraph"/>
        <w:numPr>
          <w:ilvl w:val="1"/>
          <w:numId w:val="37"/>
        </w:numPr>
        <w:tabs>
          <w:tab w:pos="2422" w:val="left" w:leader="none"/>
        </w:tabs>
        <w:spacing w:line="254" w:lineRule="auto" w:before="0" w:after="0"/>
        <w:ind w:left="2422" w:right="1937" w:hanging="360"/>
        <w:jc w:val="both"/>
        <w:rPr>
          <w:sz w:val="22"/>
        </w:rPr>
      </w:pPr>
      <w:r>
        <w:rPr>
          <w:sz w:val="22"/>
        </w:rPr>
        <w:t>Exhibir, portar, almacenar, compartir y/o difundir por cualquier medio escrito, visual o virtual,</w:t>
      </w:r>
      <w:r>
        <w:rPr>
          <w:spacing w:val="-13"/>
          <w:sz w:val="22"/>
        </w:rPr>
        <w:t> </w:t>
      </w:r>
      <w:r>
        <w:rPr>
          <w:sz w:val="22"/>
        </w:rPr>
        <w:t>o</w:t>
      </w:r>
      <w:r>
        <w:rPr>
          <w:spacing w:val="-12"/>
          <w:sz w:val="22"/>
        </w:rPr>
        <w:t> </w:t>
      </w:r>
      <w:r>
        <w:rPr>
          <w:sz w:val="22"/>
        </w:rPr>
        <w:t>comercializar</w:t>
      </w:r>
      <w:r>
        <w:rPr>
          <w:spacing w:val="-13"/>
          <w:sz w:val="22"/>
        </w:rPr>
        <w:t> </w:t>
      </w:r>
      <w:r>
        <w:rPr>
          <w:sz w:val="22"/>
        </w:rPr>
        <w:t>material</w:t>
      </w:r>
      <w:r>
        <w:rPr>
          <w:spacing w:val="-12"/>
          <w:sz w:val="22"/>
        </w:rPr>
        <w:t> </w:t>
      </w:r>
      <w:r>
        <w:rPr>
          <w:sz w:val="22"/>
        </w:rPr>
        <w:t>pornográfico,</w:t>
      </w:r>
      <w:r>
        <w:rPr>
          <w:spacing w:val="-13"/>
          <w:sz w:val="22"/>
        </w:rPr>
        <w:t> </w:t>
      </w:r>
      <w:r>
        <w:rPr>
          <w:sz w:val="22"/>
        </w:rPr>
        <w:t>en</w:t>
      </w:r>
      <w:r>
        <w:rPr>
          <w:spacing w:val="-12"/>
          <w:sz w:val="22"/>
        </w:rPr>
        <w:t> </w:t>
      </w:r>
      <w:r>
        <w:rPr>
          <w:sz w:val="22"/>
        </w:rPr>
        <w:t>el</w:t>
      </w:r>
      <w:r>
        <w:rPr>
          <w:spacing w:val="-13"/>
          <w:sz w:val="22"/>
        </w:rPr>
        <w:t> </w:t>
      </w:r>
      <w:r>
        <w:rPr>
          <w:sz w:val="22"/>
        </w:rPr>
        <w:t>recinto</w:t>
      </w:r>
      <w:r>
        <w:rPr>
          <w:spacing w:val="-12"/>
          <w:sz w:val="22"/>
        </w:rPr>
        <w:t> </w:t>
      </w:r>
      <w:r>
        <w:rPr>
          <w:sz w:val="22"/>
        </w:rPr>
        <w:t>escolar.</w:t>
      </w:r>
      <w:r>
        <w:rPr>
          <w:spacing w:val="-12"/>
          <w:sz w:val="22"/>
        </w:rPr>
        <w:t> </w:t>
      </w:r>
      <w:r>
        <w:rPr>
          <w:sz w:val="22"/>
        </w:rPr>
        <w:t>La</w:t>
      </w:r>
      <w:r>
        <w:rPr>
          <w:spacing w:val="-13"/>
          <w:sz w:val="22"/>
        </w:rPr>
        <w:t> </w:t>
      </w:r>
      <w:r>
        <w:rPr>
          <w:sz w:val="22"/>
        </w:rPr>
        <w:t>escuela,</w:t>
      </w:r>
      <w:r>
        <w:rPr>
          <w:spacing w:val="-12"/>
          <w:sz w:val="22"/>
        </w:rPr>
        <w:t> </w:t>
      </w:r>
      <w:r>
        <w:rPr>
          <w:sz w:val="22"/>
        </w:rPr>
        <w:t>se</w:t>
      </w:r>
      <w:r>
        <w:rPr>
          <w:spacing w:val="-13"/>
          <w:sz w:val="22"/>
        </w:rPr>
        <w:t> </w:t>
      </w:r>
      <w:r>
        <w:rPr>
          <w:sz w:val="22"/>
        </w:rPr>
        <w:t>obliga</w:t>
      </w:r>
      <w:r>
        <w:rPr>
          <w:spacing w:val="-12"/>
          <w:sz w:val="22"/>
        </w:rPr>
        <w:t> </w:t>
      </w:r>
      <w:r>
        <w:rPr>
          <w:sz w:val="22"/>
        </w:rPr>
        <w:t>a denunciar el hecho a la autoridad que corresponda.</w:t>
      </w:r>
    </w:p>
    <w:p>
      <w:pPr>
        <w:pStyle w:val="ListParagraph"/>
        <w:numPr>
          <w:ilvl w:val="1"/>
          <w:numId w:val="37"/>
        </w:numPr>
        <w:tabs>
          <w:tab w:pos="2422" w:val="left" w:leader="none"/>
        </w:tabs>
        <w:spacing w:line="256" w:lineRule="auto" w:before="5" w:after="0"/>
        <w:ind w:left="2422" w:right="1936" w:hanging="360"/>
        <w:jc w:val="both"/>
        <w:rPr>
          <w:sz w:val="22"/>
        </w:rPr>
      </w:pPr>
      <w:r>
        <w:rPr>
          <w:sz w:val="22"/>
        </w:rPr>
        <w:t>Portar, prestar o comercializar arma blanca o de fuego o elementos que impliquen riesgos</w:t>
      </w:r>
      <w:r>
        <w:rPr>
          <w:spacing w:val="-13"/>
          <w:sz w:val="22"/>
        </w:rPr>
        <w:t> </w:t>
      </w:r>
      <w:r>
        <w:rPr>
          <w:sz w:val="22"/>
        </w:rPr>
        <w:t>para</w:t>
      </w:r>
      <w:r>
        <w:rPr>
          <w:spacing w:val="-12"/>
          <w:sz w:val="22"/>
        </w:rPr>
        <w:t> </w:t>
      </w:r>
      <w:r>
        <w:rPr>
          <w:sz w:val="22"/>
        </w:rPr>
        <w:t>la</w:t>
      </w:r>
      <w:r>
        <w:rPr>
          <w:spacing w:val="-11"/>
          <w:sz w:val="22"/>
        </w:rPr>
        <w:t> </w:t>
      </w:r>
      <w:r>
        <w:rPr>
          <w:sz w:val="22"/>
        </w:rPr>
        <w:t>integridad</w:t>
      </w:r>
      <w:r>
        <w:rPr>
          <w:spacing w:val="-13"/>
          <w:sz w:val="22"/>
        </w:rPr>
        <w:t> </w:t>
      </w:r>
      <w:r>
        <w:rPr>
          <w:sz w:val="22"/>
        </w:rPr>
        <w:t>física</w:t>
      </w:r>
      <w:r>
        <w:rPr>
          <w:spacing w:val="-10"/>
          <w:sz w:val="22"/>
        </w:rPr>
        <w:t> </w:t>
      </w:r>
      <w:r>
        <w:rPr>
          <w:sz w:val="22"/>
        </w:rPr>
        <w:t>propia,</w:t>
      </w:r>
      <w:r>
        <w:rPr>
          <w:spacing w:val="-11"/>
          <w:sz w:val="22"/>
        </w:rPr>
        <w:t> </w:t>
      </w:r>
      <w:r>
        <w:rPr>
          <w:sz w:val="22"/>
        </w:rPr>
        <w:t>de</w:t>
      </w:r>
      <w:r>
        <w:rPr>
          <w:spacing w:val="-11"/>
          <w:sz w:val="22"/>
        </w:rPr>
        <w:t> </w:t>
      </w:r>
      <w:r>
        <w:rPr>
          <w:sz w:val="22"/>
        </w:rPr>
        <w:t>la</w:t>
      </w:r>
      <w:r>
        <w:rPr>
          <w:spacing w:val="-12"/>
          <w:sz w:val="22"/>
        </w:rPr>
        <w:t> </w:t>
      </w:r>
      <w:r>
        <w:rPr>
          <w:sz w:val="22"/>
        </w:rPr>
        <w:t>comunidad</w:t>
      </w:r>
      <w:r>
        <w:rPr>
          <w:spacing w:val="-13"/>
          <w:sz w:val="22"/>
        </w:rPr>
        <w:t> </w:t>
      </w:r>
      <w:r>
        <w:rPr>
          <w:sz w:val="22"/>
        </w:rPr>
        <w:t>escolar,</w:t>
      </w:r>
      <w:r>
        <w:rPr>
          <w:spacing w:val="-11"/>
          <w:sz w:val="22"/>
        </w:rPr>
        <w:t> </w:t>
      </w:r>
      <w:r>
        <w:rPr>
          <w:sz w:val="22"/>
        </w:rPr>
        <w:t>en</w:t>
      </w:r>
      <w:r>
        <w:rPr>
          <w:spacing w:val="-11"/>
          <w:sz w:val="22"/>
        </w:rPr>
        <w:t> </w:t>
      </w:r>
      <w:r>
        <w:rPr>
          <w:sz w:val="22"/>
        </w:rPr>
        <w:t>el</w:t>
      </w:r>
      <w:r>
        <w:rPr>
          <w:spacing w:val="-13"/>
          <w:sz w:val="22"/>
        </w:rPr>
        <w:t> </w:t>
      </w:r>
      <w:r>
        <w:rPr>
          <w:sz w:val="22"/>
        </w:rPr>
        <w:t>recinto</w:t>
      </w:r>
      <w:r>
        <w:rPr>
          <w:spacing w:val="-11"/>
          <w:sz w:val="22"/>
        </w:rPr>
        <w:t> </w:t>
      </w:r>
      <w:r>
        <w:rPr>
          <w:sz w:val="22"/>
        </w:rPr>
        <w:t>escolar</w:t>
      </w:r>
      <w:r>
        <w:rPr>
          <w:spacing w:val="-11"/>
          <w:sz w:val="22"/>
        </w:rPr>
        <w:t> </w:t>
      </w:r>
      <w:r>
        <w:rPr>
          <w:sz w:val="22"/>
        </w:rPr>
        <w:t>o</w:t>
      </w:r>
      <w:r>
        <w:rPr>
          <w:spacing w:val="-11"/>
          <w:sz w:val="22"/>
        </w:rPr>
        <w:t> </w:t>
      </w:r>
      <w:r>
        <w:rPr>
          <w:sz w:val="22"/>
        </w:rPr>
        <w:t>en otras dependencias donde se desarrollen actividades propias de la escuela. Por consiguiente, se obliga a denunciar el hecho a la autoridad que corresponda.</w:t>
      </w:r>
    </w:p>
    <w:p>
      <w:pPr>
        <w:pStyle w:val="ListParagraph"/>
        <w:numPr>
          <w:ilvl w:val="1"/>
          <w:numId w:val="37"/>
        </w:numPr>
        <w:tabs>
          <w:tab w:pos="2422" w:val="left" w:leader="none"/>
        </w:tabs>
        <w:spacing w:line="254" w:lineRule="auto" w:before="0" w:after="0"/>
        <w:ind w:left="2422" w:right="1937" w:hanging="360"/>
        <w:jc w:val="both"/>
        <w:rPr>
          <w:sz w:val="22"/>
        </w:rPr>
      </w:pPr>
      <w:r>
        <w:rPr>
          <w:sz w:val="22"/>
        </w:rPr>
        <w:t>Sustraer, adulterar, destruir u obtener por medios ilícitos, documentos oficiales, evaluativos impresos como libros de clases, informes, certificados de notas,</w:t>
      </w:r>
    </w:p>
    <w:p>
      <w:pPr>
        <w:spacing w:after="0" w:line="254" w:lineRule="auto"/>
        <w:jc w:val="both"/>
        <w:rPr>
          <w:sz w:val="22"/>
        </w:rPr>
        <w:sectPr>
          <w:pgSz w:w="12240" w:h="15840"/>
          <w:pgMar w:header="0" w:footer="1048" w:top="0" w:bottom="1460" w:left="0" w:right="0"/>
        </w:sectPr>
      </w:pPr>
    </w:p>
    <w:p>
      <w:pPr>
        <w:pStyle w:val="BodyText"/>
      </w:pPr>
      <w:r>
        <w:rPr/>
        <w:drawing>
          <wp:anchor distT="0" distB="0" distL="0" distR="0" allowOverlap="1" layoutInCell="1" locked="0" behindDoc="0" simplePos="0" relativeHeight="15748096">
            <wp:simplePos x="0" y="0"/>
            <wp:positionH relativeFrom="page">
              <wp:posOffset>0</wp:posOffset>
            </wp:positionH>
            <wp:positionV relativeFrom="page">
              <wp:posOffset>0</wp:posOffset>
            </wp:positionV>
            <wp:extent cx="7769351" cy="1210945"/>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spacing w:before="133"/>
      </w:pPr>
    </w:p>
    <w:p>
      <w:pPr>
        <w:pStyle w:val="BodyText"/>
        <w:spacing w:line="254" w:lineRule="auto"/>
        <w:ind w:left="2422" w:right="1938"/>
        <w:jc w:val="both"/>
      </w:pPr>
      <w:r>
        <w:rPr/>
        <w:t>comunicaciones con soporte electrónico (hackear) como página web y/o correo </w:t>
      </w:r>
      <w:r>
        <w:rPr>
          <w:spacing w:val="-2"/>
        </w:rPr>
        <w:t>electrónico.</w:t>
      </w:r>
    </w:p>
    <w:p>
      <w:pPr>
        <w:pStyle w:val="ListParagraph"/>
        <w:numPr>
          <w:ilvl w:val="1"/>
          <w:numId w:val="37"/>
        </w:numPr>
        <w:tabs>
          <w:tab w:pos="2420" w:val="left" w:leader="none"/>
        </w:tabs>
        <w:spacing w:line="240" w:lineRule="auto" w:before="9" w:after="0"/>
        <w:ind w:left="2420" w:right="0" w:hanging="358"/>
        <w:jc w:val="both"/>
        <w:rPr>
          <w:sz w:val="22"/>
        </w:rPr>
      </w:pPr>
      <w:r>
        <w:rPr>
          <w:sz w:val="22"/>
        </w:rPr>
        <w:t>Impedir</w:t>
      </w:r>
      <w:r>
        <w:rPr>
          <w:spacing w:val="-12"/>
          <w:sz w:val="22"/>
        </w:rPr>
        <w:t> </w:t>
      </w:r>
      <w:r>
        <w:rPr>
          <w:sz w:val="22"/>
        </w:rPr>
        <w:t>el</w:t>
      </w:r>
      <w:r>
        <w:rPr>
          <w:spacing w:val="-8"/>
          <w:sz w:val="22"/>
        </w:rPr>
        <w:t> </w:t>
      </w:r>
      <w:r>
        <w:rPr>
          <w:sz w:val="22"/>
        </w:rPr>
        <w:t>normal</w:t>
      </w:r>
      <w:r>
        <w:rPr>
          <w:spacing w:val="-10"/>
          <w:sz w:val="22"/>
        </w:rPr>
        <w:t> </w:t>
      </w:r>
      <w:r>
        <w:rPr>
          <w:sz w:val="22"/>
        </w:rPr>
        <w:t>funcionamiento</w:t>
      </w:r>
      <w:r>
        <w:rPr>
          <w:spacing w:val="-5"/>
          <w:sz w:val="22"/>
        </w:rPr>
        <w:t> </w:t>
      </w:r>
      <w:r>
        <w:rPr>
          <w:sz w:val="22"/>
        </w:rPr>
        <w:t>de</w:t>
      </w:r>
      <w:r>
        <w:rPr>
          <w:spacing w:val="-8"/>
          <w:sz w:val="22"/>
        </w:rPr>
        <w:t> </w:t>
      </w:r>
      <w:r>
        <w:rPr>
          <w:sz w:val="22"/>
        </w:rPr>
        <w:t>las</w:t>
      </w:r>
      <w:r>
        <w:rPr>
          <w:spacing w:val="-8"/>
          <w:sz w:val="22"/>
        </w:rPr>
        <w:t> </w:t>
      </w:r>
      <w:r>
        <w:rPr>
          <w:sz w:val="22"/>
        </w:rPr>
        <w:t>actividades</w:t>
      </w:r>
      <w:r>
        <w:rPr>
          <w:spacing w:val="-6"/>
          <w:sz w:val="22"/>
        </w:rPr>
        <w:t> </w:t>
      </w:r>
      <w:r>
        <w:rPr>
          <w:sz w:val="22"/>
        </w:rPr>
        <w:t>propias</w:t>
      </w:r>
      <w:r>
        <w:rPr>
          <w:spacing w:val="-8"/>
          <w:sz w:val="22"/>
        </w:rPr>
        <w:t> </w:t>
      </w:r>
      <w:r>
        <w:rPr>
          <w:sz w:val="22"/>
        </w:rPr>
        <w:t>de</w:t>
      </w:r>
      <w:r>
        <w:rPr>
          <w:spacing w:val="-7"/>
          <w:sz w:val="22"/>
        </w:rPr>
        <w:t> </w:t>
      </w:r>
      <w:r>
        <w:rPr>
          <w:sz w:val="22"/>
        </w:rPr>
        <w:t>la</w:t>
      </w:r>
      <w:r>
        <w:rPr>
          <w:spacing w:val="-11"/>
          <w:sz w:val="22"/>
        </w:rPr>
        <w:t> </w:t>
      </w:r>
      <w:r>
        <w:rPr>
          <w:spacing w:val="-2"/>
          <w:sz w:val="22"/>
        </w:rPr>
        <w:t>escuela.</w:t>
      </w:r>
    </w:p>
    <w:p>
      <w:pPr>
        <w:pStyle w:val="ListParagraph"/>
        <w:numPr>
          <w:ilvl w:val="1"/>
          <w:numId w:val="37"/>
        </w:numPr>
        <w:tabs>
          <w:tab w:pos="2422" w:val="left" w:leader="none"/>
        </w:tabs>
        <w:spacing w:line="254" w:lineRule="auto" w:before="12" w:after="0"/>
        <w:ind w:left="2422" w:right="1941" w:hanging="360"/>
        <w:jc w:val="both"/>
        <w:rPr>
          <w:sz w:val="22"/>
        </w:rPr>
      </w:pPr>
      <w:r>
        <w:rPr>
          <w:sz w:val="22"/>
        </w:rPr>
        <w:t>Escribir, comentar situaciones, colocar fotos o imágenes de que esté involucrado cualquier miembro de la comunidad educativa a través de las redes sociales (Facebook, WhatsApp, blog etc.) sin autorización expresa de las personas involucradas.</w:t>
      </w:r>
    </w:p>
    <w:p>
      <w:pPr>
        <w:pStyle w:val="ListParagraph"/>
        <w:numPr>
          <w:ilvl w:val="1"/>
          <w:numId w:val="37"/>
        </w:numPr>
        <w:tabs>
          <w:tab w:pos="2421" w:val="left" w:leader="none"/>
        </w:tabs>
        <w:spacing w:line="240" w:lineRule="auto" w:before="8" w:after="0"/>
        <w:ind w:left="2421" w:right="0" w:hanging="359"/>
        <w:jc w:val="both"/>
        <w:rPr>
          <w:sz w:val="22"/>
        </w:rPr>
      </w:pPr>
      <w:r>
        <w:rPr>
          <w:sz w:val="22"/>
        </w:rPr>
        <w:t>No</w:t>
      </w:r>
      <w:r>
        <w:rPr>
          <w:spacing w:val="-3"/>
          <w:sz w:val="22"/>
        </w:rPr>
        <w:t> </w:t>
      </w:r>
      <w:r>
        <w:rPr>
          <w:sz w:val="22"/>
        </w:rPr>
        <w:t>retirar</w:t>
      </w:r>
      <w:r>
        <w:rPr>
          <w:spacing w:val="-4"/>
          <w:sz w:val="22"/>
        </w:rPr>
        <w:t> </w:t>
      </w:r>
      <w:r>
        <w:rPr>
          <w:sz w:val="22"/>
        </w:rPr>
        <w:t>a</w:t>
      </w:r>
      <w:r>
        <w:rPr>
          <w:spacing w:val="-7"/>
          <w:sz w:val="22"/>
        </w:rPr>
        <w:t> </w:t>
      </w:r>
      <w:r>
        <w:rPr>
          <w:sz w:val="22"/>
        </w:rPr>
        <w:t>su</w:t>
      </w:r>
      <w:r>
        <w:rPr>
          <w:spacing w:val="-5"/>
          <w:sz w:val="22"/>
        </w:rPr>
        <w:t> </w:t>
      </w:r>
      <w:r>
        <w:rPr>
          <w:sz w:val="22"/>
        </w:rPr>
        <w:t>hijo/a</w:t>
      </w:r>
      <w:r>
        <w:rPr>
          <w:spacing w:val="-6"/>
          <w:sz w:val="22"/>
        </w:rPr>
        <w:t> </w:t>
      </w:r>
      <w:r>
        <w:rPr>
          <w:sz w:val="22"/>
        </w:rPr>
        <w:t>en</w:t>
      </w:r>
      <w:r>
        <w:rPr>
          <w:spacing w:val="-7"/>
          <w:sz w:val="22"/>
        </w:rPr>
        <w:t> </w:t>
      </w:r>
      <w:r>
        <w:rPr>
          <w:sz w:val="22"/>
        </w:rPr>
        <w:t>los</w:t>
      </w:r>
      <w:r>
        <w:rPr>
          <w:spacing w:val="-6"/>
          <w:sz w:val="22"/>
        </w:rPr>
        <w:t> </w:t>
      </w:r>
      <w:r>
        <w:rPr>
          <w:sz w:val="22"/>
        </w:rPr>
        <w:t>horarios</w:t>
      </w:r>
      <w:r>
        <w:rPr>
          <w:spacing w:val="-3"/>
          <w:sz w:val="22"/>
        </w:rPr>
        <w:t> </w:t>
      </w:r>
      <w:r>
        <w:rPr>
          <w:spacing w:val="-2"/>
          <w:sz w:val="22"/>
        </w:rPr>
        <w:t>estipulados.</w:t>
      </w:r>
    </w:p>
    <w:p>
      <w:pPr>
        <w:pStyle w:val="ListParagraph"/>
        <w:numPr>
          <w:ilvl w:val="1"/>
          <w:numId w:val="37"/>
        </w:numPr>
        <w:tabs>
          <w:tab w:pos="2422" w:val="left" w:leader="none"/>
        </w:tabs>
        <w:spacing w:line="256" w:lineRule="auto" w:before="12" w:after="0"/>
        <w:ind w:left="2422" w:right="1940" w:hanging="360"/>
        <w:jc w:val="both"/>
        <w:rPr>
          <w:sz w:val="22"/>
        </w:rPr>
      </w:pPr>
      <w:r>
        <w:rPr>
          <w:sz w:val="22"/>
        </w:rPr>
        <w:t>Queda prohibido para</w:t>
      </w:r>
      <w:r>
        <w:rPr>
          <w:spacing w:val="-2"/>
          <w:sz w:val="22"/>
        </w:rPr>
        <w:t> </w:t>
      </w:r>
      <w:r>
        <w:rPr>
          <w:sz w:val="22"/>
        </w:rPr>
        <w:t>todo</w:t>
      </w:r>
      <w:r>
        <w:rPr>
          <w:spacing w:val="-1"/>
          <w:sz w:val="22"/>
        </w:rPr>
        <w:t> </w:t>
      </w:r>
      <w:r>
        <w:rPr>
          <w:sz w:val="22"/>
        </w:rPr>
        <w:t>apoderado</w:t>
      </w:r>
      <w:r>
        <w:rPr>
          <w:spacing w:val="-1"/>
          <w:sz w:val="22"/>
        </w:rPr>
        <w:t> </w:t>
      </w:r>
      <w:r>
        <w:rPr>
          <w:sz w:val="22"/>
        </w:rPr>
        <w:t>la intención o</w:t>
      </w:r>
      <w:r>
        <w:rPr>
          <w:spacing w:val="-4"/>
          <w:sz w:val="22"/>
        </w:rPr>
        <w:t> </w:t>
      </w:r>
      <w:r>
        <w:rPr>
          <w:sz w:val="22"/>
        </w:rPr>
        <w:t>el acto concreto de</w:t>
      </w:r>
      <w:r>
        <w:rPr>
          <w:spacing w:val="-2"/>
          <w:sz w:val="22"/>
        </w:rPr>
        <w:t> </w:t>
      </w:r>
      <w:r>
        <w:rPr>
          <w:sz w:val="22"/>
        </w:rPr>
        <w:t>acercarse a un estudiante</w:t>
      </w:r>
      <w:r>
        <w:rPr>
          <w:spacing w:val="-2"/>
          <w:sz w:val="22"/>
        </w:rPr>
        <w:t> </w:t>
      </w:r>
      <w:r>
        <w:rPr>
          <w:sz w:val="22"/>
        </w:rPr>
        <w:t>que</w:t>
      </w:r>
      <w:r>
        <w:rPr>
          <w:spacing w:val="-4"/>
          <w:sz w:val="22"/>
        </w:rPr>
        <w:t> </w:t>
      </w:r>
      <w:r>
        <w:rPr>
          <w:sz w:val="22"/>
        </w:rPr>
        <w:t>no</w:t>
      </w:r>
      <w:r>
        <w:rPr>
          <w:spacing w:val="-3"/>
          <w:sz w:val="22"/>
        </w:rPr>
        <w:t> </w:t>
      </w:r>
      <w:r>
        <w:rPr>
          <w:sz w:val="22"/>
        </w:rPr>
        <w:t>sea</w:t>
      </w:r>
      <w:r>
        <w:rPr>
          <w:spacing w:val="-4"/>
          <w:sz w:val="22"/>
        </w:rPr>
        <w:t> </w:t>
      </w:r>
      <w:r>
        <w:rPr>
          <w:sz w:val="22"/>
        </w:rPr>
        <w:t>su</w:t>
      </w:r>
      <w:r>
        <w:rPr>
          <w:spacing w:val="-5"/>
          <w:sz w:val="22"/>
        </w:rPr>
        <w:t> </w:t>
      </w:r>
      <w:r>
        <w:rPr>
          <w:sz w:val="22"/>
        </w:rPr>
        <w:t>pupilo</w:t>
      </w:r>
      <w:r>
        <w:rPr>
          <w:spacing w:val="-1"/>
          <w:sz w:val="22"/>
        </w:rPr>
        <w:t> </w:t>
      </w:r>
      <w:r>
        <w:rPr>
          <w:sz w:val="22"/>
        </w:rPr>
        <w:t>o</w:t>
      </w:r>
      <w:r>
        <w:rPr>
          <w:spacing w:val="-3"/>
          <w:sz w:val="22"/>
        </w:rPr>
        <w:t> </w:t>
      </w:r>
      <w:r>
        <w:rPr>
          <w:sz w:val="22"/>
        </w:rPr>
        <w:t>incluso</w:t>
      </w:r>
      <w:r>
        <w:rPr>
          <w:spacing w:val="-2"/>
          <w:sz w:val="22"/>
        </w:rPr>
        <w:t> </w:t>
      </w:r>
      <w:r>
        <w:rPr>
          <w:sz w:val="22"/>
        </w:rPr>
        <w:t>su</w:t>
      </w:r>
      <w:r>
        <w:rPr>
          <w:spacing w:val="-5"/>
          <w:sz w:val="22"/>
        </w:rPr>
        <w:t> </w:t>
      </w:r>
      <w:r>
        <w:rPr>
          <w:sz w:val="22"/>
        </w:rPr>
        <w:t>hijo</w:t>
      </w:r>
      <w:r>
        <w:rPr>
          <w:spacing w:val="-3"/>
          <w:sz w:val="22"/>
        </w:rPr>
        <w:t> </w:t>
      </w:r>
      <w:r>
        <w:rPr>
          <w:sz w:val="22"/>
        </w:rPr>
        <w:t>para</w:t>
      </w:r>
      <w:r>
        <w:rPr>
          <w:spacing w:val="-5"/>
          <w:sz w:val="22"/>
        </w:rPr>
        <w:t> </w:t>
      </w:r>
      <w:r>
        <w:rPr>
          <w:sz w:val="22"/>
        </w:rPr>
        <w:t>amenazar,</w:t>
      </w:r>
      <w:r>
        <w:rPr>
          <w:spacing w:val="-4"/>
          <w:sz w:val="22"/>
        </w:rPr>
        <w:t> </w:t>
      </w:r>
      <w:r>
        <w:rPr>
          <w:sz w:val="22"/>
        </w:rPr>
        <w:t>amedrentar,</w:t>
      </w:r>
      <w:r>
        <w:rPr>
          <w:spacing w:val="-5"/>
          <w:sz w:val="22"/>
        </w:rPr>
        <w:t> </w:t>
      </w:r>
      <w:r>
        <w:rPr>
          <w:sz w:val="22"/>
        </w:rPr>
        <w:t>increpar</w:t>
      </w:r>
      <w:r>
        <w:rPr>
          <w:spacing w:val="-4"/>
          <w:sz w:val="22"/>
        </w:rPr>
        <w:t> </w:t>
      </w:r>
      <w:r>
        <w:rPr>
          <w:sz w:val="22"/>
        </w:rPr>
        <w:t>o actuar físicamente sobre un estudiante sea del nivel</w:t>
      </w:r>
      <w:r>
        <w:rPr>
          <w:spacing w:val="-1"/>
          <w:sz w:val="22"/>
        </w:rPr>
        <w:t> </w:t>
      </w:r>
      <w:r>
        <w:rPr>
          <w:sz w:val="22"/>
        </w:rPr>
        <w:t>que sea e independiente de lo que pueda o no haber ocurrido. Esta acción se considerará una falta gravísima, que puede afectar la calidad de apoderado de la escuela.</w:t>
      </w:r>
    </w:p>
    <w:p>
      <w:pPr>
        <w:pStyle w:val="ListParagraph"/>
        <w:numPr>
          <w:ilvl w:val="1"/>
          <w:numId w:val="37"/>
        </w:numPr>
        <w:tabs>
          <w:tab w:pos="2420" w:val="left" w:leader="none"/>
          <w:tab w:pos="2422" w:val="left" w:leader="none"/>
        </w:tabs>
        <w:spacing w:line="254" w:lineRule="auto" w:before="0" w:after="0"/>
        <w:ind w:left="2422" w:right="1941" w:hanging="360"/>
        <w:jc w:val="both"/>
        <w:rPr>
          <w:sz w:val="22"/>
        </w:rPr>
      </w:pPr>
      <w:r>
        <w:rPr>
          <w:sz w:val="22"/>
        </w:rPr>
        <w:t>Asistir</w:t>
      </w:r>
      <w:r>
        <w:rPr>
          <w:spacing w:val="-8"/>
          <w:sz w:val="22"/>
        </w:rPr>
        <w:t> </w:t>
      </w:r>
      <w:r>
        <w:rPr>
          <w:sz w:val="22"/>
        </w:rPr>
        <w:t>a</w:t>
      </w:r>
      <w:r>
        <w:rPr>
          <w:spacing w:val="-10"/>
          <w:sz w:val="22"/>
        </w:rPr>
        <w:t> </w:t>
      </w:r>
      <w:r>
        <w:rPr>
          <w:sz w:val="22"/>
        </w:rPr>
        <w:t>una</w:t>
      </w:r>
      <w:r>
        <w:rPr>
          <w:spacing w:val="-10"/>
          <w:sz w:val="22"/>
        </w:rPr>
        <w:t> </w:t>
      </w:r>
      <w:r>
        <w:rPr>
          <w:sz w:val="22"/>
        </w:rPr>
        <w:t>entrevista</w:t>
      </w:r>
      <w:r>
        <w:rPr>
          <w:spacing w:val="-10"/>
          <w:sz w:val="22"/>
        </w:rPr>
        <w:t> </w:t>
      </w:r>
      <w:r>
        <w:rPr>
          <w:sz w:val="22"/>
        </w:rPr>
        <w:t>con</w:t>
      </w:r>
      <w:r>
        <w:rPr>
          <w:spacing w:val="-11"/>
          <w:sz w:val="22"/>
        </w:rPr>
        <w:t> </w:t>
      </w:r>
      <w:r>
        <w:rPr>
          <w:sz w:val="22"/>
        </w:rPr>
        <w:t>Docentes</w:t>
      </w:r>
      <w:r>
        <w:rPr>
          <w:spacing w:val="-10"/>
          <w:sz w:val="22"/>
        </w:rPr>
        <w:t> </w:t>
      </w:r>
      <w:r>
        <w:rPr>
          <w:sz w:val="22"/>
        </w:rPr>
        <w:t>o</w:t>
      </w:r>
      <w:r>
        <w:rPr>
          <w:spacing w:val="-9"/>
          <w:sz w:val="22"/>
        </w:rPr>
        <w:t> </w:t>
      </w:r>
      <w:r>
        <w:rPr>
          <w:sz w:val="22"/>
        </w:rPr>
        <w:t>Profesionales</w:t>
      </w:r>
      <w:r>
        <w:rPr>
          <w:spacing w:val="-9"/>
          <w:sz w:val="22"/>
        </w:rPr>
        <w:t> </w:t>
      </w:r>
      <w:r>
        <w:rPr>
          <w:sz w:val="22"/>
        </w:rPr>
        <w:t>de</w:t>
      </w:r>
      <w:r>
        <w:rPr>
          <w:spacing w:val="-7"/>
          <w:sz w:val="22"/>
        </w:rPr>
        <w:t> </w:t>
      </w:r>
      <w:r>
        <w:rPr>
          <w:sz w:val="22"/>
        </w:rPr>
        <w:t>Apoyo,</w:t>
      </w:r>
      <w:r>
        <w:rPr>
          <w:spacing w:val="-7"/>
          <w:sz w:val="22"/>
        </w:rPr>
        <w:t> </w:t>
      </w:r>
      <w:r>
        <w:rPr>
          <w:sz w:val="22"/>
        </w:rPr>
        <w:t>acompañado</w:t>
      </w:r>
      <w:r>
        <w:rPr>
          <w:spacing w:val="-8"/>
          <w:sz w:val="22"/>
        </w:rPr>
        <w:t> </w:t>
      </w:r>
      <w:r>
        <w:rPr>
          <w:sz w:val="22"/>
        </w:rPr>
        <w:t>o</w:t>
      </w:r>
      <w:r>
        <w:rPr>
          <w:spacing w:val="-9"/>
          <w:sz w:val="22"/>
        </w:rPr>
        <w:t> </w:t>
      </w:r>
      <w:r>
        <w:rPr>
          <w:sz w:val="22"/>
        </w:rPr>
        <w:t>portando </w:t>
      </w:r>
      <w:r>
        <w:rPr>
          <w:spacing w:val="-2"/>
          <w:sz w:val="22"/>
        </w:rPr>
        <w:t>mascotas.</w:t>
      </w:r>
    </w:p>
    <w:p>
      <w:pPr>
        <w:pStyle w:val="ListParagraph"/>
        <w:numPr>
          <w:ilvl w:val="1"/>
          <w:numId w:val="37"/>
        </w:numPr>
        <w:tabs>
          <w:tab w:pos="2422" w:val="left" w:leader="none"/>
        </w:tabs>
        <w:spacing w:line="256" w:lineRule="auto" w:before="0" w:after="0"/>
        <w:ind w:left="2422" w:right="1937" w:hanging="360"/>
        <w:jc w:val="both"/>
        <w:rPr>
          <w:sz w:val="22"/>
        </w:rPr>
      </w:pPr>
      <w:r>
        <w:rPr>
          <w:sz w:val="22"/>
        </w:rPr>
        <w:t>Cuando</w:t>
      </w:r>
      <w:r>
        <w:rPr>
          <w:spacing w:val="-7"/>
          <w:sz w:val="22"/>
        </w:rPr>
        <w:t> </w:t>
      </w:r>
      <w:r>
        <w:rPr>
          <w:sz w:val="22"/>
        </w:rPr>
        <w:t>el</w:t>
      </w:r>
      <w:r>
        <w:rPr>
          <w:spacing w:val="-6"/>
          <w:sz w:val="22"/>
        </w:rPr>
        <w:t> </w:t>
      </w:r>
      <w:r>
        <w:rPr>
          <w:sz w:val="22"/>
        </w:rPr>
        <w:t>apoderado</w:t>
      </w:r>
      <w:r>
        <w:rPr>
          <w:spacing w:val="-7"/>
          <w:sz w:val="22"/>
        </w:rPr>
        <w:t> </w:t>
      </w:r>
      <w:r>
        <w:rPr>
          <w:sz w:val="22"/>
        </w:rPr>
        <w:t>sea</w:t>
      </w:r>
      <w:r>
        <w:rPr>
          <w:spacing w:val="-8"/>
          <w:sz w:val="22"/>
        </w:rPr>
        <w:t> </w:t>
      </w:r>
      <w:r>
        <w:rPr>
          <w:sz w:val="22"/>
        </w:rPr>
        <w:t>entrevistado</w:t>
      </w:r>
      <w:r>
        <w:rPr>
          <w:spacing w:val="-7"/>
          <w:sz w:val="22"/>
        </w:rPr>
        <w:t> </w:t>
      </w:r>
      <w:r>
        <w:rPr>
          <w:sz w:val="22"/>
        </w:rPr>
        <w:t>por</w:t>
      </w:r>
      <w:r>
        <w:rPr>
          <w:spacing w:val="-9"/>
          <w:sz w:val="22"/>
        </w:rPr>
        <w:t> </w:t>
      </w:r>
      <w:r>
        <w:rPr>
          <w:sz w:val="22"/>
        </w:rPr>
        <w:t>cualquier</w:t>
      </w:r>
      <w:r>
        <w:rPr>
          <w:spacing w:val="-9"/>
          <w:sz w:val="22"/>
        </w:rPr>
        <w:t> </w:t>
      </w:r>
      <w:r>
        <w:rPr>
          <w:sz w:val="22"/>
        </w:rPr>
        <w:t>funcionario</w:t>
      </w:r>
      <w:r>
        <w:rPr>
          <w:spacing w:val="-7"/>
          <w:sz w:val="22"/>
        </w:rPr>
        <w:t> </w:t>
      </w:r>
      <w:r>
        <w:rPr>
          <w:sz w:val="22"/>
        </w:rPr>
        <w:t>del</w:t>
      </w:r>
      <w:r>
        <w:rPr>
          <w:spacing w:val="-9"/>
          <w:sz w:val="22"/>
        </w:rPr>
        <w:t> </w:t>
      </w:r>
      <w:r>
        <w:rPr>
          <w:sz w:val="22"/>
        </w:rPr>
        <w:t>establecimiento,</w:t>
      </w:r>
      <w:r>
        <w:rPr>
          <w:spacing w:val="-8"/>
          <w:sz w:val="22"/>
        </w:rPr>
        <w:t> </w:t>
      </w:r>
      <w:r>
        <w:rPr>
          <w:sz w:val="22"/>
        </w:rPr>
        <w:t>no le</w:t>
      </w:r>
      <w:r>
        <w:rPr>
          <w:spacing w:val="-7"/>
          <w:sz w:val="22"/>
        </w:rPr>
        <w:t> </w:t>
      </w:r>
      <w:r>
        <w:rPr>
          <w:sz w:val="22"/>
        </w:rPr>
        <w:t>está</w:t>
      </w:r>
      <w:r>
        <w:rPr>
          <w:spacing w:val="-7"/>
          <w:sz w:val="22"/>
        </w:rPr>
        <w:t> </w:t>
      </w:r>
      <w:r>
        <w:rPr>
          <w:sz w:val="22"/>
        </w:rPr>
        <w:t>permitido,</w:t>
      </w:r>
      <w:r>
        <w:rPr>
          <w:spacing w:val="-8"/>
          <w:sz w:val="22"/>
        </w:rPr>
        <w:t> </w:t>
      </w:r>
      <w:r>
        <w:rPr>
          <w:sz w:val="22"/>
        </w:rPr>
        <w:t>el</w:t>
      </w:r>
      <w:r>
        <w:rPr>
          <w:spacing w:val="-8"/>
          <w:sz w:val="22"/>
        </w:rPr>
        <w:t> </w:t>
      </w:r>
      <w:r>
        <w:rPr>
          <w:sz w:val="22"/>
        </w:rPr>
        <w:t>usar</w:t>
      </w:r>
      <w:r>
        <w:rPr>
          <w:spacing w:val="-11"/>
          <w:sz w:val="22"/>
        </w:rPr>
        <w:t> </w:t>
      </w:r>
      <w:r>
        <w:rPr>
          <w:sz w:val="22"/>
        </w:rPr>
        <w:t>audios</w:t>
      </w:r>
      <w:r>
        <w:rPr>
          <w:spacing w:val="-10"/>
          <w:sz w:val="22"/>
        </w:rPr>
        <w:t> </w:t>
      </w:r>
      <w:r>
        <w:rPr>
          <w:sz w:val="22"/>
        </w:rPr>
        <w:t>o</w:t>
      </w:r>
      <w:r>
        <w:rPr>
          <w:spacing w:val="-6"/>
          <w:sz w:val="22"/>
        </w:rPr>
        <w:t> </w:t>
      </w:r>
      <w:r>
        <w:rPr>
          <w:sz w:val="22"/>
        </w:rPr>
        <w:t>cámara</w:t>
      </w:r>
      <w:r>
        <w:rPr>
          <w:spacing w:val="-10"/>
          <w:sz w:val="22"/>
        </w:rPr>
        <w:t> </w:t>
      </w:r>
      <w:r>
        <w:rPr>
          <w:sz w:val="22"/>
        </w:rPr>
        <w:t>para</w:t>
      </w:r>
      <w:r>
        <w:rPr>
          <w:spacing w:val="-8"/>
          <w:sz w:val="22"/>
        </w:rPr>
        <w:t> </w:t>
      </w:r>
      <w:r>
        <w:rPr>
          <w:sz w:val="22"/>
        </w:rPr>
        <w:t>grabación</w:t>
      </w:r>
      <w:r>
        <w:rPr>
          <w:spacing w:val="-8"/>
          <w:sz w:val="22"/>
        </w:rPr>
        <w:t> </w:t>
      </w:r>
      <w:r>
        <w:rPr>
          <w:sz w:val="22"/>
        </w:rPr>
        <w:t>de</w:t>
      </w:r>
      <w:r>
        <w:rPr>
          <w:spacing w:val="-7"/>
          <w:sz w:val="22"/>
        </w:rPr>
        <w:t> </w:t>
      </w:r>
      <w:r>
        <w:rPr>
          <w:sz w:val="22"/>
        </w:rPr>
        <w:t>la</w:t>
      </w:r>
      <w:r>
        <w:rPr>
          <w:spacing w:val="-10"/>
          <w:sz w:val="22"/>
        </w:rPr>
        <w:t> </w:t>
      </w:r>
      <w:r>
        <w:rPr>
          <w:sz w:val="22"/>
        </w:rPr>
        <w:t>conversación</w:t>
      </w:r>
      <w:r>
        <w:rPr>
          <w:spacing w:val="-11"/>
          <w:sz w:val="22"/>
        </w:rPr>
        <w:t> </w:t>
      </w:r>
      <w:r>
        <w:rPr>
          <w:sz w:val="22"/>
        </w:rPr>
        <w:t>o</w:t>
      </w:r>
      <w:r>
        <w:rPr>
          <w:spacing w:val="-6"/>
          <w:sz w:val="22"/>
        </w:rPr>
        <w:t> </w:t>
      </w:r>
      <w:r>
        <w:rPr>
          <w:sz w:val="22"/>
        </w:rPr>
        <w:t>imágenes, mediante cualquier medio tecnológico, sin el conocimiento o autorización de estos </w:t>
      </w:r>
      <w:r>
        <w:rPr>
          <w:spacing w:val="-2"/>
          <w:sz w:val="22"/>
        </w:rPr>
        <w:t>profesionales.</w:t>
      </w:r>
    </w:p>
    <w:p>
      <w:pPr>
        <w:pStyle w:val="BodyText"/>
        <w:spacing w:line="254" w:lineRule="auto"/>
        <w:ind w:left="2422" w:right="1937"/>
        <w:jc w:val="both"/>
      </w:pPr>
      <w:r>
        <w:rPr/>
        <w:t>Proceso</w:t>
      </w:r>
      <w:r>
        <w:rPr>
          <w:spacing w:val="-7"/>
        </w:rPr>
        <w:t> </w:t>
      </w:r>
      <w:r>
        <w:rPr/>
        <w:t>de</w:t>
      </w:r>
      <w:r>
        <w:rPr>
          <w:spacing w:val="-7"/>
        </w:rPr>
        <w:t> </w:t>
      </w:r>
      <w:r>
        <w:rPr/>
        <w:t>cambio</w:t>
      </w:r>
      <w:r>
        <w:rPr>
          <w:spacing w:val="-7"/>
        </w:rPr>
        <w:t> </w:t>
      </w:r>
      <w:r>
        <w:rPr/>
        <w:t>de</w:t>
      </w:r>
      <w:r>
        <w:rPr>
          <w:spacing w:val="-7"/>
        </w:rPr>
        <w:t> </w:t>
      </w:r>
      <w:r>
        <w:rPr/>
        <w:t>apoderado</w:t>
      </w:r>
      <w:r>
        <w:rPr>
          <w:spacing w:val="-7"/>
        </w:rPr>
        <w:t> </w:t>
      </w:r>
      <w:r>
        <w:rPr/>
        <w:t>por</w:t>
      </w:r>
      <w:r>
        <w:rPr>
          <w:spacing w:val="-7"/>
        </w:rPr>
        <w:t> </w:t>
      </w:r>
      <w:r>
        <w:rPr/>
        <w:t>faltas</w:t>
      </w:r>
      <w:r>
        <w:rPr>
          <w:spacing w:val="-8"/>
        </w:rPr>
        <w:t> </w:t>
      </w:r>
      <w:r>
        <w:rPr/>
        <w:t>o</w:t>
      </w:r>
      <w:r>
        <w:rPr>
          <w:spacing w:val="-7"/>
        </w:rPr>
        <w:t> </w:t>
      </w:r>
      <w:r>
        <w:rPr/>
        <w:t>no</w:t>
      </w:r>
      <w:r>
        <w:rPr>
          <w:spacing w:val="-7"/>
        </w:rPr>
        <w:t> </w:t>
      </w:r>
      <w:r>
        <w:rPr/>
        <w:t>cumplimiento</w:t>
      </w:r>
      <w:r>
        <w:rPr>
          <w:spacing w:val="-6"/>
        </w:rPr>
        <w:t> </w:t>
      </w:r>
      <w:r>
        <w:rPr/>
        <w:t>de</w:t>
      </w:r>
      <w:r>
        <w:rPr>
          <w:spacing w:val="-7"/>
        </w:rPr>
        <w:t> </w:t>
      </w:r>
      <w:r>
        <w:rPr/>
        <w:t>deberes</w:t>
      </w:r>
      <w:r>
        <w:rPr>
          <w:spacing w:val="-10"/>
        </w:rPr>
        <w:t> </w:t>
      </w:r>
      <w:r>
        <w:rPr/>
        <w:t>mencionados anteriormente en este Reglamento:</w:t>
      </w:r>
    </w:p>
    <w:p>
      <w:pPr>
        <w:pStyle w:val="ListParagraph"/>
        <w:numPr>
          <w:ilvl w:val="2"/>
          <w:numId w:val="37"/>
        </w:numPr>
        <w:tabs>
          <w:tab w:pos="2832" w:val="left" w:leader="none"/>
          <w:tab w:pos="2834" w:val="left" w:leader="none"/>
        </w:tabs>
        <w:spacing w:line="252" w:lineRule="auto" w:before="122" w:after="0"/>
        <w:ind w:left="2834" w:right="1944" w:hanging="425"/>
        <w:jc w:val="both"/>
        <w:rPr>
          <w:sz w:val="22"/>
        </w:rPr>
      </w:pPr>
      <w:r>
        <w:rPr>
          <w:sz w:val="22"/>
        </w:rPr>
        <w:t>Apoderado</w:t>
      </w:r>
      <w:r>
        <w:rPr>
          <w:spacing w:val="-5"/>
          <w:sz w:val="22"/>
        </w:rPr>
        <w:t> </w:t>
      </w:r>
      <w:r>
        <w:rPr>
          <w:sz w:val="22"/>
        </w:rPr>
        <w:t>titular</w:t>
      </w:r>
      <w:r>
        <w:rPr>
          <w:spacing w:val="-6"/>
          <w:sz w:val="22"/>
        </w:rPr>
        <w:t> </w:t>
      </w:r>
      <w:r>
        <w:rPr>
          <w:sz w:val="22"/>
        </w:rPr>
        <w:t>y/o</w:t>
      </w:r>
      <w:r>
        <w:rPr>
          <w:spacing w:val="-2"/>
          <w:sz w:val="22"/>
        </w:rPr>
        <w:t> </w:t>
      </w:r>
      <w:r>
        <w:rPr>
          <w:sz w:val="22"/>
        </w:rPr>
        <w:t>suplente</w:t>
      </w:r>
      <w:r>
        <w:rPr>
          <w:spacing w:val="-2"/>
          <w:sz w:val="22"/>
        </w:rPr>
        <w:t> </w:t>
      </w:r>
      <w:r>
        <w:rPr>
          <w:sz w:val="22"/>
        </w:rPr>
        <w:t>será</w:t>
      </w:r>
      <w:r>
        <w:rPr>
          <w:spacing w:val="-3"/>
          <w:sz w:val="22"/>
        </w:rPr>
        <w:t> </w:t>
      </w:r>
      <w:r>
        <w:rPr>
          <w:sz w:val="22"/>
        </w:rPr>
        <w:t>citado</w:t>
      </w:r>
      <w:r>
        <w:rPr>
          <w:spacing w:val="-2"/>
          <w:sz w:val="22"/>
        </w:rPr>
        <w:t> </w:t>
      </w:r>
      <w:r>
        <w:rPr>
          <w:sz w:val="22"/>
        </w:rPr>
        <w:t>por</w:t>
      </w:r>
      <w:r>
        <w:rPr>
          <w:spacing w:val="-3"/>
          <w:sz w:val="22"/>
        </w:rPr>
        <w:t> </w:t>
      </w:r>
      <w:r>
        <w:rPr>
          <w:sz w:val="22"/>
        </w:rPr>
        <w:t>Inspectoría</w:t>
      </w:r>
      <w:r>
        <w:rPr>
          <w:spacing w:val="-4"/>
          <w:sz w:val="22"/>
        </w:rPr>
        <w:t> </w:t>
      </w:r>
      <w:r>
        <w:rPr>
          <w:sz w:val="22"/>
        </w:rPr>
        <w:t>General</w:t>
      </w:r>
      <w:r>
        <w:rPr>
          <w:spacing w:val="-6"/>
          <w:sz w:val="22"/>
        </w:rPr>
        <w:t> </w:t>
      </w:r>
      <w:r>
        <w:rPr>
          <w:sz w:val="22"/>
        </w:rPr>
        <w:t>en</w:t>
      </w:r>
      <w:r>
        <w:rPr>
          <w:spacing w:val="-3"/>
          <w:sz w:val="22"/>
        </w:rPr>
        <w:t> </w:t>
      </w:r>
      <w:r>
        <w:rPr>
          <w:sz w:val="22"/>
        </w:rPr>
        <w:t>conjunto</w:t>
      </w:r>
      <w:r>
        <w:rPr>
          <w:spacing w:val="-4"/>
          <w:sz w:val="22"/>
        </w:rPr>
        <w:t> </w:t>
      </w:r>
      <w:r>
        <w:rPr>
          <w:sz w:val="22"/>
        </w:rPr>
        <w:t>con colaborador que estime conveniente, en esta será instancia será informado de la falta cometida y se generarán acuerdos y compromisos para no reiterar la acción.</w:t>
      </w:r>
    </w:p>
    <w:p>
      <w:pPr>
        <w:pStyle w:val="ListParagraph"/>
        <w:numPr>
          <w:ilvl w:val="2"/>
          <w:numId w:val="37"/>
        </w:numPr>
        <w:tabs>
          <w:tab w:pos="2832" w:val="left" w:leader="none"/>
          <w:tab w:pos="2834" w:val="left" w:leader="none"/>
        </w:tabs>
        <w:spacing w:line="252" w:lineRule="auto" w:before="0" w:after="0"/>
        <w:ind w:left="2834" w:right="1991" w:hanging="425"/>
        <w:jc w:val="both"/>
        <w:rPr>
          <w:sz w:val="22"/>
        </w:rPr>
      </w:pPr>
      <w:r>
        <w:rPr>
          <w:spacing w:val="-2"/>
          <w:sz w:val="22"/>
        </w:rPr>
        <w:t>De</w:t>
      </w:r>
      <w:r>
        <w:rPr>
          <w:spacing w:val="-4"/>
          <w:sz w:val="22"/>
        </w:rPr>
        <w:t> </w:t>
      </w:r>
      <w:r>
        <w:rPr>
          <w:spacing w:val="-2"/>
          <w:sz w:val="22"/>
        </w:rPr>
        <w:t>no</w:t>
      </w:r>
      <w:r>
        <w:rPr>
          <w:spacing w:val="-5"/>
          <w:sz w:val="22"/>
        </w:rPr>
        <w:t> </w:t>
      </w:r>
      <w:r>
        <w:rPr>
          <w:spacing w:val="-2"/>
          <w:sz w:val="22"/>
        </w:rPr>
        <w:t>cumplir</w:t>
      </w:r>
      <w:r>
        <w:rPr>
          <w:spacing w:val="-5"/>
          <w:sz w:val="22"/>
        </w:rPr>
        <w:t> </w:t>
      </w:r>
      <w:r>
        <w:rPr>
          <w:spacing w:val="-2"/>
          <w:sz w:val="22"/>
        </w:rPr>
        <w:t>con</w:t>
      </w:r>
      <w:r>
        <w:rPr>
          <w:spacing w:val="-7"/>
          <w:sz w:val="22"/>
        </w:rPr>
        <w:t> </w:t>
      </w:r>
      <w:r>
        <w:rPr>
          <w:spacing w:val="-2"/>
          <w:sz w:val="22"/>
        </w:rPr>
        <w:t>los</w:t>
      </w:r>
      <w:r>
        <w:rPr>
          <w:spacing w:val="-5"/>
          <w:sz w:val="22"/>
        </w:rPr>
        <w:t> </w:t>
      </w:r>
      <w:r>
        <w:rPr>
          <w:spacing w:val="-2"/>
          <w:sz w:val="22"/>
        </w:rPr>
        <w:t>compromisos</w:t>
      </w:r>
      <w:r>
        <w:rPr>
          <w:spacing w:val="-4"/>
          <w:sz w:val="22"/>
        </w:rPr>
        <w:t> </w:t>
      </w:r>
      <w:r>
        <w:rPr>
          <w:spacing w:val="-2"/>
          <w:sz w:val="22"/>
        </w:rPr>
        <w:t>adquiridos</w:t>
      </w:r>
      <w:r>
        <w:rPr>
          <w:spacing w:val="-8"/>
          <w:sz w:val="22"/>
        </w:rPr>
        <w:t> </w:t>
      </w:r>
      <w:r>
        <w:rPr>
          <w:spacing w:val="-2"/>
          <w:sz w:val="22"/>
        </w:rPr>
        <w:t>en</w:t>
      </w:r>
      <w:r>
        <w:rPr>
          <w:spacing w:val="-5"/>
          <w:sz w:val="22"/>
        </w:rPr>
        <w:t> </w:t>
      </w:r>
      <w:r>
        <w:rPr>
          <w:spacing w:val="-2"/>
          <w:sz w:val="22"/>
        </w:rPr>
        <w:t>primera</w:t>
      </w:r>
      <w:r>
        <w:rPr>
          <w:spacing w:val="-4"/>
          <w:sz w:val="22"/>
        </w:rPr>
        <w:t> </w:t>
      </w:r>
      <w:r>
        <w:rPr>
          <w:spacing w:val="-2"/>
          <w:sz w:val="22"/>
        </w:rPr>
        <w:t>instancia,</w:t>
      </w:r>
      <w:r>
        <w:rPr>
          <w:spacing w:val="-8"/>
          <w:sz w:val="22"/>
        </w:rPr>
        <w:t> </w:t>
      </w:r>
      <w:r>
        <w:rPr>
          <w:spacing w:val="-2"/>
          <w:sz w:val="22"/>
        </w:rPr>
        <w:t>este</w:t>
      </w:r>
      <w:r>
        <w:rPr>
          <w:spacing w:val="-4"/>
          <w:sz w:val="22"/>
        </w:rPr>
        <w:t> </w:t>
      </w:r>
      <w:r>
        <w:rPr>
          <w:spacing w:val="-2"/>
          <w:sz w:val="22"/>
        </w:rPr>
        <w:t>será</w:t>
      </w:r>
      <w:r>
        <w:rPr>
          <w:spacing w:val="-5"/>
          <w:sz w:val="22"/>
        </w:rPr>
        <w:t> </w:t>
      </w:r>
      <w:r>
        <w:rPr>
          <w:spacing w:val="-2"/>
          <w:sz w:val="22"/>
        </w:rPr>
        <w:t>citado </w:t>
      </w:r>
      <w:r>
        <w:rPr>
          <w:sz w:val="22"/>
        </w:rPr>
        <w:t>nuevamente para informar y realizar cambio de apoderado titular y/o suplente.</w:t>
      </w:r>
    </w:p>
    <w:p>
      <w:pPr>
        <w:pStyle w:val="ListParagraph"/>
        <w:numPr>
          <w:ilvl w:val="2"/>
          <w:numId w:val="37"/>
        </w:numPr>
        <w:tabs>
          <w:tab w:pos="2833" w:val="left" w:leader="none"/>
        </w:tabs>
        <w:spacing w:line="277" w:lineRule="exact" w:before="0" w:after="0"/>
        <w:ind w:left="2833" w:right="0" w:hanging="423"/>
        <w:jc w:val="both"/>
        <w:rPr>
          <w:sz w:val="22"/>
        </w:rPr>
      </w:pPr>
      <w:r>
        <w:rPr>
          <w:sz w:val="22"/>
        </w:rPr>
        <w:t>En</w:t>
      </w:r>
      <w:r>
        <w:rPr>
          <w:spacing w:val="-8"/>
          <w:sz w:val="22"/>
        </w:rPr>
        <w:t> </w:t>
      </w:r>
      <w:r>
        <w:rPr>
          <w:sz w:val="22"/>
        </w:rPr>
        <w:t>el</w:t>
      </w:r>
      <w:r>
        <w:rPr>
          <w:spacing w:val="-4"/>
          <w:sz w:val="22"/>
        </w:rPr>
        <w:t> </w:t>
      </w:r>
      <w:r>
        <w:rPr>
          <w:sz w:val="22"/>
        </w:rPr>
        <w:t>caso</w:t>
      </w:r>
      <w:r>
        <w:rPr>
          <w:spacing w:val="-6"/>
          <w:sz w:val="22"/>
        </w:rPr>
        <w:t> </w:t>
      </w:r>
      <w:r>
        <w:rPr>
          <w:sz w:val="22"/>
        </w:rPr>
        <w:t>de</w:t>
      </w:r>
      <w:r>
        <w:rPr>
          <w:spacing w:val="-4"/>
          <w:sz w:val="22"/>
        </w:rPr>
        <w:t> </w:t>
      </w:r>
      <w:r>
        <w:rPr>
          <w:sz w:val="22"/>
        </w:rPr>
        <w:t>no</w:t>
      </w:r>
      <w:r>
        <w:rPr>
          <w:spacing w:val="-4"/>
          <w:sz w:val="22"/>
        </w:rPr>
        <w:t> </w:t>
      </w:r>
      <w:r>
        <w:rPr>
          <w:sz w:val="22"/>
        </w:rPr>
        <w:t>contar</w:t>
      </w:r>
      <w:r>
        <w:rPr>
          <w:spacing w:val="-7"/>
          <w:sz w:val="22"/>
        </w:rPr>
        <w:t> </w:t>
      </w:r>
      <w:r>
        <w:rPr>
          <w:sz w:val="22"/>
        </w:rPr>
        <w:t>con</w:t>
      </w:r>
      <w:r>
        <w:rPr>
          <w:spacing w:val="-7"/>
          <w:sz w:val="22"/>
        </w:rPr>
        <w:t> </w:t>
      </w:r>
      <w:r>
        <w:rPr>
          <w:sz w:val="22"/>
        </w:rPr>
        <w:t>otro</w:t>
      </w:r>
      <w:r>
        <w:rPr>
          <w:spacing w:val="-6"/>
          <w:sz w:val="22"/>
        </w:rPr>
        <w:t> </w:t>
      </w:r>
      <w:r>
        <w:rPr>
          <w:sz w:val="22"/>
        </w:rPr>
        <w:t>adulto</w:t>
      </w:r>
      <w:r>
        <w:rPr>
          <w:spacing w:val="-3"/>
          <w:sz w:val="22"/>
        </w:rPr>
        <w:t> </w:t>
      </w:r>
      <w:r>
        <w:rPr>
          <w:sz w:val="22"/>
        </w:rPr>
        <w:t>que</w:t>
      </w:r>
      <w:r>
        <w:rPr>
          <w:spacing w:val="-7"/>
          <w:sz w:val="22"/>
        </w:rPr>
        <w:t> </w:t>
      </w:r>
      <w:r>
        <w:rPr>
          <w:sz w:val="22"/>
        </w:rPr>
        <w:t>se</w:t>
      </w:r>
      <w:r>
        <w:rPr>
          <w:spacing w:val="-6"/>
          <w:sz w:val="22"/>
        </w:rPr>
        <w:t> </w:t>
      </w:r>
      <w:r>
        <w:rPr>
          <w:sz w:val="22"/>
        </w:rPr>
        <w:t>pueda</w:t>
      </w:r>
      <w:r>
        <w:rPr>
          <w:spacing w:val="-5"/>
          <w:sz w:val="22"/>
        </w:rPr>
        <w:t> </w:t>
      </w:r>
      <w:r>
        <w:rPr>
          <w:sz w:val="22"/>
        </w:rPr>
        <w:t>hacer</w:t>
      </w:r>
      <w:r>
        <w:rPr>
          <w:spacing w:val="-4"/>
          <w:sz w:val="22"/>
        </w:rPr>
        <w:t> </w:t>
      </w:r>
      <w:r>
        <w:rPr>
          <w:sz w:val="22"/>
        </w:rPr>
        <w:t>responsable</w:t>
      </w:r>
      <w:r>
        <w:rPr>
          <w:spacing w:val="-6"/>
          <w:sz w:val="22"/>
        </w:rPr>
        <w:t> </w:t>
      </w:r>
      <w:r>
        <w:rPr>
          <w:sz w:val="22"/>
        </w:rPr>
        <w:t>se</w:t>
      </w:r>
      <w:r>
        <w:rPr>
          <w:spacing w:val="-6"/>
          <w:sz w:val="22"/>
        </w:rPr>
        <w:t> </w:t>
      </w:r>
      <w:r>
        <w:rPr>
          <w:spacing w:val="-2"/>
          <w:sz w:val="22"/>
        </w:rPr>
        <w:t>realizará</w:t>
      </w:r>
    </w:p>
    <w:p>
      <w:pPr>
        <w:pStyle w:val="BodyText"/>
        <w:spacing w:line="267" w:lineRule="exact" w:before="1"/>
        <w:ind w:left="2834"/>
        <w:jc w:val="both"/>
      </w:pPr>
      <w:r>
        <w:rPr/>
        <w:t>la</w:t>
      </w:r>
      <w:r>
        <w:rPr>
          <w:spacing w:val="-8"/>
        </w:rPr>
        <w:t> </w:t>
      </w:r>
      <w:r>
        <w:rPr/>
        <w:t>respectiva</w:t>
      </w:r>
      <w:r>
        <w:rPr>
          <w:spacing w:val="-4"/>
        </w:rPr>
        <w:t> </w:t>
      </w:r>
      <w:r>
        <w:rPr/>
        <w:t>derivación</w:t>
      </w:r>
      <w:r>
        <w:rPr>
          <w:spacing w:val="-8"/>
        </w:rPr>
        <w:t> </w:t>
      </w:r>
      <w:r>
        <w:rPr/>
        <w:t>a</w:t>
      </w:r>
      <w:r>
        <w:rPr>
          <w:spacing w:val="-6"/>
        </w:rPr>
        <w:t> </w:t>
      </w:r>
      <w:r>
        <w:rPr/>
        <w:t>la</w:t>
      </w:r>
      <w:r>
        <w:rPr>
          <w:spacing w:val="-5"/>
        </w:rPr>
        <w:t> </w:t>
      </w:r>
      <w:r>
        <w:rPr/>
        <w:t>entidad</w:t>
      </w:r>
      <w:r>
        <w:rPr>
          <w:spacing w:val="-8"/>
        </w:rPr>
        <w:t> </w:t>
      </w:r>
      <w:r>
        <w:rPr/>
        <w:t>correspondiente</w:t>
      </w:r>
      <w:r>
        <w:rPr>
          <w:spacing w:val="-8"/>
        </w:rPr>
        <w:t> </w:t>
      </w:r>
      <w:r>
        <w:rPr>
          <w:spacing w:val="-2"/>
        </w:rPr>
        <w:t>(externa)</w:t>
      </w:r>
    </w:p>
    <w:p>
      <w:pPr>
        <w:pStyle w:val="ListParagraph"/>
        <w:numPr>
          <w:ilvl w:val="2"/>
          <w:numId w:val="37"/>
        </w:numPr>
        <w:tabs>
          <w:tab w:pos="2832" w:val="left" w:leader="none"/>
          <w:tab w:pos="2834" w:val="left" w:leader="none"/>
        </w:tabs>
        <w:spacing w:line="249" w:lineRule="auto" w:before="0" w:after="0"/>
        <w:ind w:left="2834" w:right="1937" w:hanging="425"/>
        <w:jc w:val="both"/>
        <w:rPr>
          <w:sz w:val="22"/>
        </w:rPr>
      </w:pPr>
      <w:r>
        <w:rPr>
          <w:sz w:val="22"/>
        </w:rPr>
        <w:t>En</w:t>
      </w:r>
      <w:r>
        <w:rPr>
          <w:spacing w:val="-7"/>
          <w:sz w:val="22"/>
        </w:rPr>
        <w:t> </w:t>
      </w:r>
      <w:r>
        <w:rPr>
          <w:sz w:val="22"/>
        </w:rPr>
        <w:t>caso</w:t>
      </w:r>
      <w:r>
        <w:rPr>
          <w:spacing w:val="-4"/>
          <w:sz w:val="22"/>
        </w:rPr>
        <w:t> </w:t>
      </w:r>
      <w:r>
        <w:rPr>
          <w:sz w:val="22"/>
        </w:rPr>
        <w:t>de</w:t>
      </w:r>
      <w:r>
        <w:rPr>
          <w:spacing w:val="-6"/>
          <w:sz w:val="22"/>
        </w:rPr>
        <w:t> </w:t>
      </w:r>
      <w:r>
        <w:rPr>
          <w:sz w:val="22"/>
        </w:rPr>
        <w:t>realizar</w:t>
      </w:r>
      <w:r>
        <w:rPr>
          <w:spacing w:val="-6"/>
          <w:sz w:val="22"/>
        </w:rPr>
        <w:t> </w:t>
      </w:r>
      <w:r>
        <w:rPr>
          <w:sz w:val="22"/>
        </w:rPr>
        <w:t>alguna</w:t>
      </w:r>
      <w:r>
        <w:rPr>
          <w:spacing w:val="-9"/>
          <w:sz w:val="22"/>
        </w:rPr>
        <w:t> </w:t>
      </w:r>
      <w:r>
        <w:rPr>
          <w:sz w:val="22"/>
        </w:rPr>
        <w:t>acción</w:t>
      </w:r>
      <w:r>
        <w:rPr>
          <w:spacing w:val="-8"/>
          <w:sz w:val="22"/>
        </w:rPr>
        <w:t> </w:t>
      </w:r>
      <w:r>
        <w:rPr>
          <w:sz w:val="22"/>
        </w:rPr>
        <w:t>que</w:t>
      </w:r>
      <w:r>
        <w:rPr>
          <w:spacing w:val="-6"/>
          <w:sz w:val="22"/>
        </w:rPr>
        <w:t> </w:t>
      </w:r>
      <w:r>
        <w:rPr>
          <w:sz w:val="22"/>
        </w:rPr>
        <w:t>constituya</w:t>
      </w:r>
      <w:r>
        <w:rPr>
          <w:spacing w:val="-6"/>
          <w:sz w:val="22"/>
        </w:rPr>
        <w:t> </w:t>
      </w:r>
      <w:r>
        <w:rPr>
          <w:sz w:val="22"/>
        </w:rPr>
        <w:t>una</w:t>
      </w:r>
      <w:r>
        <w:rPr>
          <w:spacing w:val="-9"/>
          <w:sz w:val="22"/>
        </w:rPr>
        <w:t> </w:t>
      </w:r>
      <w:r>
        <w:rPr>
          <w:sz w:val="22"/>
        </w:rPr>
        <w:t>vulneración</w:t>
      </w:r>
      <w:r>
        <w:rPr>
          <w:spacing w:val="-8"/>
          <w:sz w:val="22"/>
        </w:rPr>
        <w:t> </w:t>
      </w:r>
      <w:r>
        <w:rPr>
          <w:sz w:val="22"/>
        </w:rPr>
        <w:t>o</w:t>
      </w:r>
      <w:r>
        <w:rPr>
          <w:spacing w:val="-7"/>
          <w:sz w:val="22"/>
        </w:rPr>
        <w:t> </w:t>
      </w:r>
      <w:r>
        <w:rPr>
          <w:sz w:val="22"/>
        </w:rPr>
        <w:t>delito</w:t>
      </w:r>
      <w:r>
        <w:rPr>
          <w:spacing w:val="-7"/>
          <w:sz w:val="22"/>
        </w:rPr>
        <w:t> </w:t>
      </w:r>
      <w:r>
        <w:rPr>
          <w:sz w:val="22"/>
        </w:rPr>
        <w:t>se</w:t>
      </w:r>
      <w:r>
        <w:rPr>
          <w:spacing w:val="-8"/>
          <w:sz w:val="22"/>
        </w:rPr>
        <w:t> </w:t>
      </w:r>
      <w:r>
        <w:rPr>
          <w:sz w:val="22"/>
        </w:rPr>
        <w:t>perderá automáticamente la calidad de apoderado, lo cual será informado de forma presencial dejando registro escrito.</w:t>
      </w:r>
    </w:p>
    <w:p>
      <w:pPr>
        <w:pStyle w:val="ListParagraph"/>
        <w:numPr>
          <w:ilvl w:val="2"/>
          <w:numId w:val="37"/>
        </w:numPr>
        <w:tabs>
          <w:tab w:pos="2832" w:val="left" w:leader="none"/>
          <w:tab w:pos="2834" w:val="left" w:leader="none"/>
        </w:tabs>
        <w:spacing w:line="247" w:lineRule="auto" w:before="0" w:after="0"/>
        <w:ind w:left="2834" w:right="2034" w:hanging="425"/>
        <w:jc w:val="both"/>
        <w:rPr>
          <w:sz w:val="22"/>
        </w:rPr>
      </w:pPr>
      <w:r>
        <w:rPr>
          <w:sz w:val="22"/>
        </w:rPr>
        <w:t>Todos estos cambios deben ser consignados en el contrato de prestación de </w:t>
      </w:r>
      <w:r>
        <w:rPr>
          <w:spacing w:val="-2"/>
          <w:sz w:val="22"/>
        </w:rPr>
        <w:t>servicios.</w:t>
      </w:r>
    </w:p>
    <w:p>
      <w:pPr>
        <w:spacing w:after="0" w:line="247" w:lineRule="auto"/>
        <w:jc w:val="both"/>
        <w:rPr>
          <w:sz w:val="22"/>
        </w:rPr>
        <w:sectPr>
          <w:pgSz w:w="12240" w:h="15840"/>
          <w:pgMar w:header="0" w:footer="1048" w:top="0" w:bottom="1460" w:left="0" w:right="0"/>
        </w:sectPr>
      </w:pPr>
    </w:p>
    <w:p>
      <w:pPr>
        <w:pStyle w:val="BodyText"/>
      </w:pPr>
      <w:r>
        <w:rPr/>
        <mc:AlternateContent>
          <mc:Choice Requires="wps">
            <w:drawing>
              <wp:anchor distT="0" distB="0" distL="0" distR="0" allowOverlap="1" layoutInCell="1" locked="0" behindDoc="0" simplePos="0" relativeHeight="15748608">
                <wp:simplePos x="0" y="0"/>
                <wp:positionH relativeFrom="page">
                  <wp:posOffset>0</wp:posOffset>
                </wp:positionH>
                <wp:positionV relativeFrom="page">
                  <wp:posOffset>0</wp:posOffset>
                </wp:positionV>
                <wp:extent cx="7772400" cy="1250315"/>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7772400" cy="1250315"/>
                          <a:chExt cx="7772400" cy="1250315"/>
                        </a:xfrm>
                      </wpg:grpSpPr>
                      <pic:pic>
                        <pic:nvPicPr>
                          <pic:cNvPr id="57" name="Image 57"/>
                          <pic:cNvPicPr/>
                        </pic:nvPicPr>
                        <pic:blipFill>
                          <a:blip r:embed="rId5" cstate="print"/>
                          <a:stretch>
                            <a:fillRect/>
                          </a:stretch>
                        </pic:blipFill>
                        <pic:spPr>
                          <a:xfrm>
                            <a:off x="0" y="0"/>
                            <a:ext cx="7772400" cy="1211579"/>
                          </a:xfrm>
                          <a:prstGeom prst="rect">
                            <a:avLst/>
                          </a:prstGeom>
                        </pic:spPr>
                      </pic:pic>
                      <wps:wsp>
                        <wps:cNvPr id="58" name="Textbox 58"/>
                        <wps:cNvSpPr txBox="1"/>
                        <wps:spPr>
                          <a:xfrm>
                            <a:off x="0" y="0"/>
                            <a:ext cx="7772400" cy="1250315"/>
                          </a:xfrm>
                          <a:prstGeom prst="rect">
                            <a:avLst/>
                          </a:prstGeom>
                        </wps:spPr>
                        <wps:txbx>
                          <w:txbxContent>
                            <w:p>
                              <w:pPr>
                                <w:spacing w:line="240" w:lineRule="auto" w:before="0"/>
                                <w:rPr>
                                  <w:sz w:val="48"/>
                                </w:rPr>
                              </w:pPr>
                            </w:p>
                            <w:p>
                              <w:pPr>
                                <w:spacing w:line="240" w:lineRule="auto" w:before="219"/>
                                <w:rPr>
                                  <w:sz w:val="48"/>
                                </w:rPr>
                              </w:pPr>
                            </w:p>
                            <w:p>
                              <w:pPr>
                                <w:spacing w:line="577" w:lineRule="exact" w:before="0"/>
                                <w:ind w:left="2127" w:right="1523" w:firstLine="0"/>
                                <w:jc w:val="center"/>
                                <w:rPr>
                                  <w:b/>
                                  <w:sz w:val="48"/>
                                </w:rPr>
                              </w:pPr>
                              <w:r>
                                <w:rPr>
                                  <w:b/>
                                  <w:sz w:val="48"/>
                                </w:rPr>
                                <w:t>CAPÍTULO</w:t>
                              </w:r>
                              <w:r>
                                <w:rPr>
                                  <w:b/>
                                  <w:spacing w:val="-9"/>
                                  <w:sz w:val="48"/>
                                </w:rPr>
                                <w:t> </w:t>
                              </w:r>
                              <w:r>
                                <w:rPr>
                                  <w:b/>
                                  <w:sz w:val="48"/>
                                </w:rPr>
                                <w:t>VII-</w:t>
                              </w:r>
                              <w:r>
                                <w:rPr>
                                  <w:b/>
                                  <w:spacing w:val="-6"/>
                                  <w:sz w:val="48"/>
                                </w:rPr>
                                <w:t> </w:t>
                              </w:r>
                              <w:r>
                                <w:rPr>
                                  <w:b/>
                                  <w:sz w:val="48"/>
                                </w:rPr>
                                <w:t>TIPIFICACIÓN</w:t>
                              </w:r>
                              <w:r>
                                <w:rPr>
                                  <w:b/>
                                  <w:spacing w:val="-2"/>
                                  <w:sz w:val="48"/>
                                </w:rPr>
                                <w:t> </w:t>
                              </w:r>
                              <w:r>
                                <w:rPr>
                                  <w:b/>
                                  <w:sz w:val="48"/>
                                </w:rPr>
                                <w:t>DE</w:t>
                              </w:r>
                              <w:r>
                                <w:rPr>
                                  <w:b/>
                                  <w:spacing w:val="-5"/>
                                  <w:sz w:val="48"/>
                                </w:rPr>
                                <w:t> </w:t>
                              </w:r>
                              <w:r>
                                <w:rPr>
                                  <w:b/>
                                  <w:spacing w:val="-2"/>
                                  <w:sz w:val="48"/>
                                </w:rPr>
                                <w:t>FALTAS</w:t>
                              </w:r>
                            </w:p>
                          </w:txbxContent>
                        </wps:txbx>
                        <wps:bodyPr wrap="square" lIns="0" tIns="0" rIns="0" bIns="0" rtlCol="0">
                          <a:noAutofit/>
                        </wps:bodyPr>
                      </wps:wsp>
                    </wpg:wgp>
                  </a:graphicData>
                </a:graphic>
              </wp:anchor>
            </w:drawing>
          </mc:Choice>
          <mc:Fallback>
            <w:pict>
              <v:group style="position:absolute;margin-left:0pt;margin-top:0pt;width:612pt;height:98.45pt;mso-position-horizontal-relative:page;mso-position-vertical-relative:page;z-index:15748608" id="docshapegroup23" coordorigin="0,0" coordsize="12240,1969">
                <v:shape style="position:absolute;left:0;top:0;width:12240;height:1908" type="#_x0000_t75" id="docshape24" stroked="false">
                  <v:imagedata r:id="rId5" o:title=""/>
                </v:shape>
                <v:shape style="position:absolute;left:0;top:0;width:12240;height:1969" type="#_x0000_t202" id="docshape25" filled="false" stroked="false">
                  <v:textbox inset="0,0,0,0">
                    <w:txbxContent>
                      <w:p>
                        <w:pPr>
                          <w:spacing w:line="240" w:lineRule="auto" w:before="0"/>
                          <w:rPr>
                            <w:sz w:val="48"/>
                          </w:rPr>
                        </w:pPr>
                      </w:p>
                      <w:p>
                        <w:pPr>
                          <w:spacing w:line="240" w:lineRule="auto" w:before="219"/>
                          <w:rPr>
                            <w:sz w:val="48"/>
                          </w:rPr>
                        </w:pPr>
                      </w:p>
                      <w:p>
                        <w:pPr>
                          <w:spacing w:line="577" w:lineRule="exact" w:before="0"/>
                          <w:ind w:left="2127" w:right="1523" w:firstLine="0"/>
                          <w:jc w:val="center"/>
                          <w:rPr>
                            <w:b/>
                            <w:sz w:val="48"/>
                          </w:rPr>
                        </w:pPr>
                        <w:r>
                          <w:rPr>
                            <w:b/>
                            <w:sz w:val="48"/>
                          </w:rPr>
                          <w:t>CAPÍTULO</w:t>
                        </w:r>
                        <w:r>
                          <w:rPr>
                            <w:b/>
                            <w:spacing w:val="-9"/>
                            <w:sz w:val="48"/>
                          </w:rPr>
                          <w:t> </w:t>
                        </w:r>
                        <w:r>
                          <w:rPr>
                            <w:b/>
                            <w:sz w:val="48"/>
                          </w:rPr>
                          <w:t>VII-</w:t>
                        </w:r>
                        <w:r>
                          <w:rPr>
                            <w:b/>
                            <w:spacing w:val="-6"/>
                            <w:sz w:val="48"/>
                          </w:rPr>
                          <w:t> </w:t>
                        </w:r>
                        <w:r>
                          <w:rPr>
                            <w:b/>
                            <w:sz w:val="48"/>
                          </w:rPr>
                          <w:t>TIPIFICACIÓN</w:t>
                        </w:r>
                        <w:r>
                          <w:rPr>
                            <w:b/>
                            <w:spacing w:val="-2"/>
                            <w:sz w:val="48"/>
                          </w:rPr>
                          <w:t> </w:t>
                        </w:r>
                        <w:r>
                          <w:rPr>
                            <w:b/>
                            <w:sz w:val="48"/>
                          </w:rPr>
                          <w:t>DE</w:t>
                        </w:r>
                        <w:r>
                          <w:rPr>
                            <w:b/>
                            <w:spacing w:val="-5"/>
                            <w:sz w:val="48"/>
                          </w:rPr>
                          <w:t> </w:t>
                        </w:r>
                        <w:r>
                          <w:rPr>
                            <w:b/>
                            <w:spacing w:val="-2"/>
                            <w:sz w:val="48"/>
                          </w:rPr>
                          <w:t>FALTAS</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8"/>
      </w:pPr>
    </w:p>
    <w:p>
      <w:pPr>
        <w:pStyle w:val="BodyText"/>
        <w:spacing w:line="259" w:lineRule="auto"/>
        <w:ind w:left="1702" w:right="1699"/>
        <w:jc w:val="both"/>
      </w:pPr>
      <w:bookmarkStart w:name="_bookmark29" w:id="34"/>
      <w:bookmarkEnd w:id="34"/>
      <w:r>
        <w:rPr/>
      </w:r>
      <w:r>
        <w:rPr/>
        <w:t>Las conductas que amenacen o alteren la sana convivencia en la comunidad educativa, sea que involucren</w:t>
      </w:r>
      <w:r>
        <w:rPr>
          <w:spacing w:val="-6"/>
        </w:rPr>
        <w:t> </w:t>
      </w:r>
      <w:r>
        <w:rPr/>
        <w:t>o</w:t>
      </w:r>
      <w:r>
        <w:rPr>
          <w:spacing w:val="-3"/>
        </w:rPr>
        <w:t> </w:t>
      </w:r>
      <w:r>
        <w:rPr/>
        <w:t>no</w:t>
      </w:r>
      <w:r>
        <w:rPr>
          <w:spacing w:val="-5"/>
        </w:rPr>
        <w:t> </w:t>
      </w:r>
      <w:r>
        <w:rPr/>
        <w:t>daño</w:t>
      </w:r>
      <w:r>
        <w:rPr>
          <w:spacing w:val="-2"/>
        </w:rPr>
        <w:t> </w:t>
      </w:r>
      <w:r>
        <w:rPr/>
        <w:t>físico</w:t>
      </w:r>
      <w:r>
        <w:rPr>
          <w:spacing w:val="-8"/>
        </w:rPr>
        <w:t> </w:t>
      </w:r>
      <w:r>
        <w:rPr/>
        <w:t>o</w:t>
      </w:r>
      <w:r>
        <w:rPr>
          <w:spacing w:val="-5"/>
        </w:rPr>
        <w:t> </w:t>
      </w:r>
      <w:r>
        <w:rPr/>
        <w:t>psicológico</w:t>
      </w:r>
      <w:r>
        <w:rPr>
          <w:spacing w:val="-5"/>
        </w:rPr>
        <w:t> </w:t>
      </w:r>
      <w:r>
        <w:rPr/>
        <w:t>a</w:t>
      </w:r>
      <w:r>
        <w:rPr>
          <w:spacing w:val="-7"/>
        </w:rPr>
        <w:t> </w:t>
      </w:r>
      <w:r>
        <w:rPr/>
        <w:t>otros</w:t>
      </w:r>
      <w:r>
        <w:rPr>
          <w:spacing w:val="-6"/>
        </w:rPr>
        <w:t> </w:t>
      </w:r>
      <w:r>
        <w:rPr/>
        <w:t>miembros</w:t>
      </w:r>
      <w:r>
        <w:rPr>
          <w:spacing w:val="-3"/>
        </w:rPr>
        <w:t> </w:t>
      </w:r>
      <w:r>
        <w:rPr/>
        <w:t>de</w:t>
      </w:r>
      <w:r>
        <w:rPr>
          <w:spacing w:val="-6"/>
        </w:rPr>
        <w:t> </w:t>
      </w:r>
      <w:r>
        <w:rPr/>
        <w:t>la</w:t>
      </w:r>
      <w:r>
        <w:rPr>
          <w:spacing w:val="-7"/>
        </w:rPr>
        <w:t> </w:t>
      </w:r>
      <w:r>
        <w:rPr/>
        <w:t>comunidad,</w:t>
      </w:r>
      <w:r>
        <w:rPr>
          <w:spacing w:val="-5"/>
        </w:rPr>
        <w:t> </w:t>
      </w:r>
      <w:r>
        <w:rPr/>
        <w:t>o</w:t>
      </w:r>
      <w:r>
        <w:rPr>
          <w:spacing w:val="-5"/>
        </w:rPr>
        <w:t> </w:t>
      </w:r>
      <w:r>
        <w:rPr/>
        <w:t>a</w:t>
      </w:r>
      <w:r>
        <w:rPr>
          <w:spacing w:val="-7"/>
        </w:rPr>
        <w:t> </w:t>
      </w:r>
      <w:r>
        <w:rPr/>
        <w:t>los</w:t>
      </w:r>
      <w:r>
        <w:rPr>
          <w:spacing w:val="-6"/>
        </w:rPr>
        <w:t> </w:t>
      </w:r>
      <w:r>
        <w:rPr/>
        <w:t>bienes</w:t>
      </w:r>
      <w:r>
        <w:rPr>
          <w:spacing w:val="-6"/>
        </w:rPr>
        <w:t> </w:t>
      </w:r>
      <w:r>
        <w:rPr/>
        <w:t>de</w:t>
      </w:r>
      <w:r>
        <w:rPr>
          <w:spacing w:val="-6"/>
        </w:rPr>
        <w:t> </w:t>
      </w:r>
      <w:r>
        <w:rPr/>
        <w:t>éstos del establecimiento o de terceros constituyen faltas a la convivencia escolar, que serán abordados con medidas formativas o disciplinarias, según los criterios de graduación que se analizarán.</w:t>
      </w:r>
    </w:p>
    <w:p>
      <w:pPr>
        <w:pStyle w:val="BodyText"/>
      </w:pPr>
    </w:p>
    <w:p>
      <w:pPr>
        <w:pStyle w:val="BodyText"/>
        <w:spacing w:before="72"/>
      </w:pPr>
    </w:p>
    <w:p>
      <w:pPr>
        <w:pStyle w:val="Heading3"/>
        <w:numPr>
          <w:ilvl w:val="0"/>
          <w:numId w:val="40"/>
        </w:numPr>
        <w:tabs>
          <w:tab w:pos="2468" w:val="left" w:leader="none"/>
        </w:tabs>
        <w:spacing w:line="240" w:lineRule="auto" w:before="1" w:after="0"/>
        <w:ind w:left="2468" w:right="0" w:hanging="409"/>
        <w:jc w:val="both"/>
      </w:pPr>
      <w:bookmarkStart w:name="_TOC_250041" w:id="35"/>
      <w:r>
        <w:rPr/>
        <w:t>Graduación</w:t>
      </w:r>
      <w:r>
        <w:rPr>
          <w:spacing w:val="-9"/>
        </w:rPr>
        <w:t> </w:t>
      </w:r>
      <w:r>
        <w:rPr/>
        <w:t>de</w:t>
      </w:r>
      <w:r>
        <w:rPr>
          <w:spacing w:val="-7"/>
        </w:rPr>
        <w:t> </w:t>
      </w:r>
      <w:bookmarkEnd w:id="35"/>
      <w:r>
        <w:rPr>
          <w:spacing w:val="-2"/>
        </w:rPr>
        <w:t>faltas</w:t>
      </w:r>
    </w:p>
    <w:p>
      <w:pPr>
        <w:pStyle w:val="BodyText"/>
        <w:spacing w:line="259" w:lineRule="auto" w:before="17"/>
        <w:ind w:left="1702" w:right="1702"/>
        <w:jc w:val="both"/>
      </w:pPr>
      <w:r>
        <w:rPr/>
        <w:t>Para evaluar adecuadamente una falta, es necesario que la comunidad educativa defina criterios generales, que permitan establecer si la conducta analizada corresponde a una falta leve, grave o gravísima, con medidas aplicables o sanciones diferenciadas para cada tipo de falta en razón de la naturaleza de los hechos, entidad del daño etc.</w:t>
      </w:r>
    </w:p>
    <w:p>
      <w:pPr>
        <w:pStyle w:val="Heading3"/>
        <w:numPr>
          <w:ilvl w:val="0"/>
          <w:numId w:val="40"/>
        </w:numPr>
        <w:tabs>
          <w:tab w:pos="2420" w:val="left" w:leader="none"/>
        </w:tabs>
        <w:spacing w:line="240" w:lineRule="auto" w:before="159" w:after="0"/>
        <w:ind w:left="2420" w:right="0" w:hanging="358"/>
        <w:jc w:val="left"/>
      </w:pPr>
      <w:bookmarkStart w:name="_TOC_250040" w:id="36"/>
      <w:r>
        <w:rPr/>
        <w:t>Definición</w:t>
      </w:r>
      <w:r>
        <w:rPr>
          <w:spacing w:val="-10"/>
        </w:rPr>
        <w:t> </w:t>
      </w:r>
      <w:r>
        <w:rPr/>
        <w:t>de</w:t>
      </w:r>
      <w:r>
        <w:rPr>
          <w:spacing w:val="-9"/>
        </w:rPr>
        <w:t> </w:t>
      </w:r>
      <w:bookmarkEnd w:id="36"/>
      <w:r>
        <w:rPr>
          <w:spacing w:val="-2"/>
        </w:rPr>
        <w:t>faltas.</w:t>
      </w:r>
    </w:p>
    <w:p>
      <w:pPr>
        <w:pStyle w:val="BodyText"/>
        <w:spacing w:line="259" w:lineRule="auto" w:before="18"/>
        <w:ind w:left="1702" w:right="1703"/>
      </w:pPr>
      <w:r>
        <w:rPr/>
        <w:t>La escuela de Administración y Comercio TP define falta como una conducta transgresora de los derechos</w:t>
      </w:r>
      <w:r>
        <w:rPr>
          <w:spacing w:val="-3"/>
        </w:rPr>
        <w:t> </w:t>
      </w:r>
      <w:r>
        <w:rPr/>
        <w:t>y</w:t>
      </w:r>
      <w:r>
        <w:rPr>
          <w:spacing w:val="-4"/>
        </w:rPr>
        <w:t> </w:t>
      </w:r>
      <w:r>
        <w:rPr/>
        <w:t>de</w:t>
      </w:r>
      <w:r>
        <w:rPr>
          <w:spacing w:val="-3"/>
        </w:rPr>
        <w:t> </w:t>
      </w:r>
      <w:r>
        <w:rPr/>
        <w:t>los</w:t>
      </w:r>
      <w:r>
        <w:rPr>
          <w:spacing w:val="-3"/>
        </w:rPr>
        <w:t> </w:t>
      </w:r>
      <w:r>
        <w:rPr/>
        <w:t>compromisos</w:t>
      </w:r>
      <w:r>
        <w:rPr>
          <w:spacing w:val="-3"/>
        </w:rPr>
        <w:t> </w:t>
      </w:r>
      <w:r>
        <w:rPr/>
        <w:t>considerados,</w:t>
      </w:r>
      <w:r>
        <w:rPr>
          <w:spacing w:val="-3"/>
        </w:rPr>
        <w:t> </w:t>
      </w:r>
      <w:r>
        <w:rPr/>
        <w:t>declarados</w:t>
      </w:r>
      <w:r>
        <w:rPr>
          <w:spacing w:val="-5"/>
        </w:rPr>
        <w:t> </w:t>
      </w:r>
      <w:r>
        <w:rPr/>
        <w:t>y</w:t>
      </w:r>
      <w:r>
        <w:rPr>
          <w:spacing w:val="-3"/>
        </w:rPr>
        <w:t> </w:t>
      </w:r>
      <w:r>
        <w:rPr/>
        <w:t>aceptados</w:t>
      </w:r>
      <w:r>
        <w:rPr>
          <w:spacing w:val="-6"/>
        </w:rPr>
        <w:t> </w:t>
      </w:r>
      <w:r>
        <w:rPr/>
        <w:t>por</w:t>
      </w:r>
      <w:r>
        <w:rPr>
          <w:spacing w:val="-3"/>
        </w:rPr>
        <w:t> </w:t>
      </w:r>
      <w:r>
        <w:rPr/>
        <w:t>la</w:t>
      </w:r>
      <w:r>
        <w:rPr>
          <w:spacing w:val="-6"/>
        </w:rPr>
        <w:t> </w:t>
      </w:r>
      <w:r>
        <w:rPr/>
        <w:t>comunidad</w:t>
      </w:r>
      <w:r>
        <w:rPr>
          <w:spacing w:val="-4"/>
        </w:rPr>
        <w:t> </w:t>
      </w:r>
      <w:r>
        <w:rPr/>
        <w:t>escolar</w:t>
      </w:r>
      <w:r>
        <w:rPr>
          <w:spacing w:val="-6"/>
        </w:rPr>
        <w:t> </w:t>
      </w:r>
      <w:r>
        <w:rPr/>
        <w:t>en el Reglamento Interno.</w:t>
      </w:r>
    </w:p>
    <w:p>
      <w:pPr>
        <w:pStyle w:val="BodyText"/>
        <w:spacing w:before="159"/>
        <w:ind w:left="1702"/>
      </w:pPr>
      <w:r>
        <w:rPr/>
        <w:t>Tipificación</w:t>
      </w:r>
      <w:r>
        <w:rPr>
          <w:spacing w:val="-12"/>
        </w:rPr>
        <w:t> </w:t>
      </w:r>
      <w:r>
        <w:rPr/>
        <w:t>de</w:t>
      </w:r>
      <w:r>
        <w:rPr>
          <w:spacing w:val="-7"/>
        </w:rPr>
        <w:t> </w:t>
      </w:r>
      <w:r>
        <w:rPr/>
        <w:t>faltas,</w:t>
      </w:r>
      <w:r>
        <w:rPr>
          <w:spacing w:val="-7"/>
        </w:rPr>
        <w:t> </w:t>
      </w:r>
      <w:r>
        <w:rPr/>
        <w:t>de</w:t>
      </w:r>
      <w:r>
        <w:rPr>
          <w:spacing w:val="-7"/>
        </w:rPr>
        <w:t> </w:t>
      </w:r>
      <w:r>
        <w:rPr/>
        <w:t>acuerdo</w:t>
      </w:r>
      <w:r>
        <w:rPr>
          <w:spacing w:val="-5"/>
        </w:rPr>
        <w:t> </w:t>
      </w:r>
      <w:r>
        <w:rPr/>
        <w:t>a</w:t>
      </w:r>
      <w:r>
        <w:rPr>
          <w:spacing w:val="-8"/>
        </w:rPr>
        <w:t> </w:t>
      </w:r>
      <w:r>
        <w:rPr/>
        <w:t>la</w:t>
      </w:r>
      <w:r>
        <w:rPr>
          <w:spacing w:val="-6"/>
        </w:rPr>
        <w:t> </w:t>
      </w:r>
      <w:r>
        <w:rPr/>
        <w:t>definición</w:t>
      </w:r>
      <w:r>
        <w:rPr>
          <w:spacing w:val="-7"/>
        </w:rPr>
        <w:t> </w:t>
      </w:r>
      <w:r>
        <w:rPr/>
        <w:t>que</w:t>
      </w:r>
      <w:r>
        <w:rPr>
          <w:spacing w:val="-7"/>
        </w:rPr>
        <w:t> </w:t>
      </w:r>
      <w:r>
        <w:rPr/>
        <w:t>establece</w:t>
      </w:r>
      <w:r>
        <w:rPr>
          <w:spacing w:val="-7"/>
        </w:rPr>
        <w:t> </w:t>
      </w:r>
      <w:r>
        <w:rPr/>
        <w:t>el</w:t>
      </w:r>
      <w:r>
        <w:rPr>
          <w:spacing w:val="-10"/>
        </w:rPr>
        <w:t> </w:t>
      </w:r>
      <w:r>
        <w:rPr/>
        <w:t>Ministerio</w:t>
      </w:r>
      <w:r>
        <w:rPr>
          <w:spacing w:val="-4"/>
        </w:rPr>
        <w:t> </w:t>
      </w:r>
      <w:r>
        <w:rPr/>
        <w:t>de</w:t>
      </w:r>
      <w:r>
        <w:rPr>
          <w:spacing w:val="-5"/>
        </w:rPr>
        <w:t> </w:t>
      </w:r>
      <w:r>
        <w:rPr>
          <w:spacing w:val="-2"/>
        </w:rPr>
        <w:t>Educación:</w:t>
      </w:r>
    </w:p>
    <w:p>
      <w:pPr>
        <w:pStyle w:val="BodyText"/>
        <w:rPr>
          <w:sz w:val="20"/>
        </w:rPr>
      </w:pPr>
    </w:p>
    <w:p>
      <w:pPr>
        <w:pStyle w:val="BodyText"/>
        <w:spacing w:before="144"/>
        <w:rPr>
          <w:sz w:val="20"/>
        </w:rPr>
      </w:pPr>
    </w:p>
    <w:tbl>
      <w:tblPr>
        <w:tblW w:w="0" w:type="auto"/>
        <w:jc w:val="left"/>
        <w:tblInd w:w="17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65"/>
        <w:gridCol w:w="3154"/>
        <w:gridCol w:w="3121"/>
      </w:tblGrid>
      <w:tr>
        <w:trPr>
          <w:trHeight w:val="548" w:hRule="atLeast"/>
        </w:trPr>
        <w:tc>
          <w:tcPr>
            <w:tcW w:w="2765" w:type="dxa"/>
            <w:shd w:val="clear" w:color="auto" w:fill="B6B6B6"/>
          </w:tcPr>
          <w:p>
            <w:pPr>
              <w:pStyle w:val="TableParagraph"/>
              <w:spacing w:before="97"/>
              <w:ind w:left="865"/>
              <w:rPr>
                <w:b/>
                <w:sz w:val="22"/>
              </w:rPr>
            </w:pPr>
            <w:r>
              <w:rPr>
                <w:b/>
                <w:sz w:val="22"/>
              </w:rPr>
              <w:t>FALTAS</w:t>
            </w:r>
            <w:r>
              <w:rPr>
                <w:b/>
                <w:spacing w:val="-8"/>
                <w:sz w:val="22"/>
              </w:rPr>
              <w:t> </w:t>
            </w:r>
            <w:r>
              <w:rPr>
                <w:b/>
                <w:spacing w:val="-2"/>
                <w:sz w:val="22"/>
              </w:rPr>
              <w:t>LEVES</w:t>
            </w:r>
          </w:p>
        </w:tc>
        <w:tc>
          <w:tcPr>
            <w:tcW w:w="3154" w:type="dxa"/>
            <w:shd w:val="clear" w:color="auto" w:fill="B6B6B6"/>
          </w:tcPr>
          <w:p>
            <w:pPr>
              <w:pStyle w:val="TableParagraph"/>
              <w:spacing w:before="97"/>
              <w:ind w:left="959"/>
              <w:rPr>
                <w:b/>
                <w:sz w:val="22"/>
              </w:rPr>
            </w:pPr>
            <w:r>
              <w:rPr>
                <w:b/>
                <w:sz w:val="22"/>
              </w:rPr>
              <w:t>FALTAS</w:t>
            </w:r>
            <w:r>
              <w:rPr>
                <w:b/>
                <w:spacing w:val="-10"/>
                <w:sz w:val="22"/>
              </w:rPr>
              <w:t> </w:t>
            </w:r>
            <w:r>
              <w:rPr>
                <w:b/>
                <w:spacing w:val="-2"/>
                <w:sz w:val="22"/>
              </w:rPr>
              <w:t>GRAVES</w:t>
            </w:r>
          </w:p>
        </w:tc>
        <w:tc>
          <w:tcPr>
            <w:tcW w:w="3121" w:type="dxa"/>
            <w:shd w:val="clear" w:color="auto" w:fill="B6B6B6"/>
          </w:tcPr>
          <w:p>
            <w:pPr>
              <w:pStyle w:val="TableParagraph"/>
              <w:spacing w:before="97"/>
              <w:ind w:left="727"/>
              <w:rPr>
                <w:b/>
                <w:sz w:val="22"/>
              </w:rPr>
            </w:pPr>
            <w:r>
              <w:rPr>
                <w:b/>
                <w:sz w:val="22"/>
              </w:rPr>
              <w:t>FALTAS</w:t>
            </w:r>
            <w:r>
              <w:rPr>
                <w:b/>
                <w:spacing w:val="-10"/>
                <w:sz w:val="22"/>
              </w:rPr>
              <w:t> </w:t>
            </w:r>
            <w:r>
              <w:rPr>
                <w:b/>
                <w:spacing w:val="-2"/>
                <w:sz w:val="22"/>
              </w:rPr>
              <w:t>GRAVÍSIMAS</w:t>
            </w:r>
          </w:p>
        </w:tc>
      </w:tr>
      <w:tr>
        <w:trPr>
          <w:trHeight w:val="2579" w:hRule="atLeast"/>
        </w:trPr>
        <w:tc>
          <w:tcPr>
            <w:tcW w:w="2765" w:type="dxa"/>
          </w:tcPr>
          <w:p>
            <w:pPr>
              <w:pStyle w:val="TableParagraph"/>
              <w:spacing w:line="259" w:lineRule="auto" w:before="97"/>
              <w:ind w:left="218"/>
              <w:rPr>
                <w:sz w:val="22"/>
              </w:rPr>
            </w:pPr>
            <w:r>
              <w:rPr>
                <w:sz w:val="22"/>
              </w:rPr>
              <w:t>Actitudes y comportamientos que alteren la convivencia escolar,</w:t>
            </w:r>
            <w:r>
              <w:rPr>
                <w:spacing w:val="-13"/>
                <w:sz w:val="22"/>
              </w:rPr>
              <w:t> </w:t>
            </w:r>
            <w:r>
              <w:rPr>
                <w:sz w:val="22"/>
              </w:rPr>
              <w:t>pero</w:t>
            </w:r>
            <w:r>
              <w:rPr>
                <w:spacing w:val="-12"/>
                <w:sz w:val="22"/>
              </w:rPr>
              <w:t> </w:t>
            </w:r>
            <w:r>
              <w:rPr>
                <w:sz w:val="22"/>
              </w:rPr>
              <w:t>no</w:t>
            </w:r>
            <w:r>
              <w:rPr>
                <w:spacing w:val="-13"/>
                <w:sz w:val="22"/>
              </w:rPr>
              <w:t> </w:t>
            </w:r>
            <w:r>
              <w:rPr>
                <w:sz w:val="22"/>
              </w:rPr>
              <w:t>involucren daño físico o psicológico a otros miembros de la </w:t>
            </w:r>
            <w:r>
              <w:rPr>
                <w:spacing w:val="-2"/>
                <w:sz w:val="22"/>
              </w:rPr>
              <w:t>comunidad.</w:t>
            </w:r>
          </w:p>
        </w:tc>
        <w:tc>
          <w:tcPr>
            <w:tcW w:w="3154" w:type="dxa"/>
          </w:tcPr>
          <w:p>
            <w:pPr>
              <w:pStyle w:val="TableParagraph"/>
              <w:spacing w:line="259" w:lineRule="auto" w:before="97"/>
              <w:ind w:left="213" w:right="149"/>
              <w:jc w:val="both"/>
              <w:rPr>
                <w:sz w:val="22"/>
              </w:rPr>
            </w:pPr>
            <w:r>
              <w:rPr>
                <w:sz w:val="22"/>
              </w:rPr>
              <w:t>Actitudes y comportamientos que atenten contra la integridad física y psicológica del otro miembro de la comunidad educativa y del bien</w:t>
            </w:r>
            <w:r>
              <w:rPr>
                <w:spacing w:val="-11"/>
                <w:sz w:val="22"/>
              </w:rPr>
              <w:t> </w:t>
            </w:r>
            <w:r>
              <w:rPr>
                <w:sz w:val="22"/>
              </w:rPr>
              <w:t>común,</w:t>
            </w:r>
            <w:r>
              <w:rPr>
                <w:spacing w:val="-10"/>
                <w:sz w:val="22"/>
              </w:rPr>
              <w:t> </w:t>
            </w:r>
            <w:r>
              <w:rPr>
                <w:sz w:val="22"/>
              </w:rPr>
              <w:t>así</w:t>
            </w:r>
            <w:r>
              <w:rPr>
                <w:spacing w:val="-11"/>
                <w:sz w:val="22"/>
              </w:rPr>
              <w:t> </w:t>
            </w:r>
            <w:r>
              <w:rPr>
                <w:sz w:val="22"/>
              </w:rPr>
              <w:t>como</w:t>
            </w:r>
            <w:r>
              <w:rPr>
                <w:spacing w:val="-10"/>
                <w:sz w:val="22"/>
              </w:rPr>
              <w:t> </w:t>
            </w:r>
            <w:r>
              <w:rPr>
                <w:sz w:val="22"/>
              </w:rPr>
              <w:t>acciones deshonestas que afecten la </w:t>
            </w:r>
            <w:r>
              <w:rPr>
                <w:spacing w:val="-2"/>
                <w:sz w:val="22"/>
              </w:rPr>
              <w:t>convivencia.</w:t>
            </w:r>
          </w:p>
        </w:tc>
        <w:tc>
          <w:tcPr>
            <w:tcW w:w="3121" w:type="dxa"/>
          </w:tcPr>
          <w:p>
            <w:pPr>
              <w:pStyle w:val="TableParagraph"/>
              <w:spacing w:line="259" w:lineRule="auto" w:before="97"/>
              <w:ind w:left="216" w:right="59"/>
              <w:rPr>
                <w:sz w:val="22"/>
              </w:rPr>
            </w:pPr>
            <w:r>
              <w:rPr>
                <w:sz w:val="22"/>
              </w:rPr>
              <w:t>Actitudes y comportamientos que atenten contra la integridad</w:t>
            </w:r>
            <w:r>
              <w:rPr>
                <w:spacing w:val="-15"/>
                <w:sz w:val="22"/>
              </w:rPr>
              <w:t> </w:t>
            </w:r>
            <w:r>
              <w:rPr>
                <w:sz w:val="22"/>
              </w:rPr>
              <w:t>psicológica</w:t>
            </w:r>
            <w:r>
              <w:rPr>
                <w:spacing w:val="-12"/>
                <w:sz w:val="22"/>
              </w:rPr>
              <w:t> </w:t>
            </w:r>
            <w:r>
              <w:rPr>
                <w:sz w:val="22"/>
              </w:rPr>
              <w:t>del</w:t>
            </w:r>
            <w:r>
              <w:rPr>
                <w:spacing w:val="-12"/>
                <w:sz w:val="22"/>
              </w:rPr>
              <w:t> </w:t>
            </w:r>
            <w:r>
              <w:rPr>
                <w:sz w:val="22"/>
              </w:rPr>
              <w:t>otro miembro de la comunidad educativa, agresiones sostenidas en el tiempo, conductas tipificadas como </w:t>
            </w:r>
            <w:r>
              <w:rPr>
                <w:spacing w:val="-2"/>
                <w:sz w:val="22"/>
              </w:rPr>
              <w:t>delitos.</w:t>
            </w:r>
          </w:p>
        </w:tc>
      </w:tr>
    </w:tbl>
    <w:p>
      <w:pPr>
        <w:spacing w:after="0" w:line="259" w:lineRule="auto"/>
        <w:rPr>
          <w:sz w:val="22"/>
        </w:rPr>
        <w:sectPr>
          <w:pgSz w:w="12240" w:h="15840"/>
          <w:pgMar w:header="0" w:footer="1048" w:top="0" w:bottom="1460" w:left="0" w:right="0"/>
        </w:sectPr>
      </w:pPr>
    </w:p>
    <w:p>
      <w:pPr>
        <w:pStyle w:val="BodyText"/>
      </w:pPr>
      <w:r>
        <w:rPr/>
        <w:drawing>
          <wp:anchor distT="0" distB="0" distL="0" distR="0" allowOverlap="1" layoutInCell="1" locked="0" behindDoc="1" simplePos="0" relativeHeight="482590208">
            <wp:simplePos x="0" y="0"/>
            <wp:positionH relativeFrom="page">
              <wp:posOffset>0</wp:posOffset>
            </wp:positionH>
            <wp:positionV relativeFrom="page">
              <wp:posOffset>0</wp:posOffset>
            </wp:positionV>
            <wp:extent cx="7769351" cy="1210945"/>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6"/>
      </w:pPr>
    </w:p>
    <w:p>
      <w:pPr>
        <w:pStyle w:val="Heading3"/>
        <w:numPr>
          <w:ilvl w:val="0"/>
          <w:numId w:val="40"/>
        </w:numPr>
        <w:tabs>
          <w:tab w:pos="2469" w:val="left" w:leader="none"/>
        </w:tabs>
        <w:spacing w:line="240" w:lineRule="auto" w:before="1" w:after="0"/>
        <w:ind w:left="2469" w:right="0" w:hanging="410"/>
        <w:jc w:val="left"/>
      </w:pPr>
      <w:bookmarkStart w:name="_TOC_250039" w:id="37"/>
      <w:r>
        <w:rPr/>
        <w:t>Circunstancia</w:t>
      </w:r>
      <w:r>
        <w:rPr>
          <w:spacing w:val="-12"/>
        </w:rPr>
        <w:t> </w:t>
      </w:r>
      <w:r>
        <w:rPr/>
        <w:t>atenuantes</w:t>
      </w:r>
      <w:r>
        <w:rPr>
          <w:spacing w:val="-10"/>
        </w:rPr>
        <w:t> </w:t>
      </w:r>
      <w:r>
        <w:rPr/>
        <w:t>y</w:t>
      </w:r>
      <w:r>
        <w:rPr>
          <w:spacing w:val="-11"/>
        </w:rPr>
        <w:t> </w:t>
      </w:r>
      <w:bookmarkEnd w:id="37"/>
      <w:r>
        <w:rPr>
          <w:spacing w:val="-2"/>
        </w:rPr>
        <w:t>agravantes</w:t>
      </w:r>
    </w:p>
    <w:p>
      <w:pPr>
        <w:pStyle w:val="BodyText"/>
        <w:spacing w:line="261" w:lineRule="auto" w:before="17"/>
        <w:ind w:left="1702" w:right="2373"/>
        <w:jc w:val="both"/>
      </w:pPr>
      <w:r>
        <w:rPr/>
        <w:t>Se</w:t>
      </w:r>
      <w:r>
        <w:rPr>
          <w:spacing w:val="-4"/>
        </w:rPr>
        <w:t> </w:t>
      </w:r>
      <w:r>
        <w:rPr/>
        <w:t>considerarán</w:t>
      </w:r>
      <w:r>
        <w:rPr>
          <w:spacing w:val="-6"/>
        </w:rPr>
        <w:t> </w:t>
      </w:r>
      <w:r>
        <w:rPr/>
        <w:t>circunstancias</w:t>
      </w:r>
      <w:r>
        <w:rPr>
          <w:spacing w:val="-4"/>
        </w:rPr>
        <w:t> </w:t>
      </w:r>
      <w:r>
        <w:rPr/>
        <w:t>atenuantes</w:t>
      </w:r>
      <w:r>
        <w:rPr>
          <w:spacing w:val="-6"/>
        </w:rPr>
        <w:t> </w:t>
      </w:r>
      <w:r>
        <w:rPr/>
        <w:t>y</w:t>
      </w:r>
      <w:r>
        <w:rPr>
          <w:spacing w:val="-4"/>
        </w:rPr>
        <w:t> </w:t>
      </w:r>
      <w:r>
        <w:rPr/>
        <w:t>circunstancias</w:t>
      </w:r>
      <w:r>
        <w:rPr>
          <w:spacing w:val="-4"/>
        </w:rPr>
        <w:t> </w:t>
      </w:r>
      <w:r>
        <w:rPr/>
        <w:t>agravantes</w:t>
      </w:r>
      <w:r>
        <w:rPr>
          <w:spacing w:val="-3"/>
        </w:rPr>
        <w:t> </w:t>
      </w:r>
      <w:r>
        <w:rPr/>
        <w:t>para</w:t>
      </w:r>
      <w:r>
        <w:rPr>
          <w:spacing w:val="-7"/>
        </w:rPr>
        <w:t> </w:t>
      </w:r>
      <w:r>
        <w:rPr/>
        <w:t>la</w:t>
      </w:r>
      <w:r>
        <w:rPr>
          <w:spacing w:val="-4"/>
        </w:rPr>
        <w:t> </w:t>
      </w:r>
      <w:r>
        <w:rPr/>
        <w:t>aplicación</w:t>
      </w:r>
      <w:r>
        <w:rPr>
          <w:spacing w:val="-5"/>
        </w:rPr>
        <w:t> </w:t>
      </w:r>
      <w:r>
        <w:rPr/>
        <w:t>de procedimientos y sanciones correspondientes, ante la ocurrencia de las faltas.</w:t>
      </w:r>
    </w:p>
    <w:p>
      <w:pPr>
        <w:pStyle w:val="BodyText"/>
        <w:spacing w:before="156"/>
        <w:ind w:left="1702"/>
        <w:jc w:val="both"/>
      </w:pPr>
      <w:r>
        <w:rPr>
          <w:spacing w:val="-2"/>
        </w:rPr>
        <w:t>Circunstancias</w:t>
      </w:r>
      <w:r>
        <w:rPr>
          <w:spacing w:val="13"/>
        </w:rPr>
        <w:t> </w:t>
      </w:r>
      <w:r>
        <w:rPr>
          <w:spacing w:val="-2"/>
        </w:rPr>
        <w:t>atenuantes</w:t>
      </w:r>
    </w:p>
    <w:p>
      <w:pPr>
        <w:pStyle w:val="ListParagraph"/>
        <w:numPr>
          <w:ilvl w:val="1"/>
          <w:numId w:val="40"/>
        </w:numPr>
        <w:tabs>
          <w:tab w:pos="2421" w:val="left" w:leader="none"/>
        </w:tabs>
        <w:spacing w:line="287" w:lineRule="exact" w:before="145" w:after="0"/>
        <w:ind w:left="2421" w:right="0" w:hanging="359"/>
        <w:jc w:val="left"/>
        <w:rPr>
          <w:sz w:val="22"/>
        </w:rPr>
      </w:pPr>
      <w:r>
        <w:rPr>
          <w:sz w:val="22"/>
        </w:rPr>
        <w:t>Irreprochable</w:t>
      </w:r>
      <w:r>
        <w:rPr>
          <w:spacing w:val="-12"/>
          <w:sz w:val="22"/>
        </w:rPr>
        <w:t> </w:t>
      </w:r>
      <w:r>
        <w:rPr>
          <w:sz w:val="22"/>
        </w:rPr>
        <w:t>conducta</w:t>
      </w:r>
      <w:r>
        <w:rPr>
          <w:spacing w:val="-9"/>
          <w:sz w:val="22"/>
        </w:rPr>
        <w:t> </w:t>
      </w:r>
      <w:r>
        <w:rPr>
          <w:spacing w:val="-2"/>
          <w:sz w:val="22"/>
        </w:rPr>
        <w:t>anterior.</w:t>
      </w:r>
    </w:p>
    <w:p>
      <w:pPr>
        <w:pStyle w:val="ListParagraph"/>
        <w:numPr>
          <w:ilvl w:val="1"/>
          <w:numId w:val="40"/>
        </w:numPr>
        <w:tabs>
          <w:tab w:pos="2422" w:val="left" w:leader="none"/>
        </w:tabs>
        <w:spacing w:line="240" w:lineRule="auto" w:before="0" w:after="0"/>
        <w:ind w:left="2422" w:right="2481" w:hanging="360"/>
        <w:jc w:val="left"/>
        <w:rPr>
          <w:sz w:val="22"/>
        </w:rPr>
      </w:pPr>
      <w:r>
        <w:rPr>
          <w:sz w:val="22"/>
        </w:rPr>
        <w:t>El</w:t>
      </w:r>
      <w:r>
        <w:rPr>
          <w:spacing w:val="-3"/>
          <w:sz w:val="22"/>
        </w:rPr>
        <w:t> </w:t>
      </w:r>
      <w:r>
        <w:rPr>
          <w:sz w:val="22"/>
        </w:rPr>
        <w:t>reconocimiento</w:t>
      </w:r>
      <w:r>
        <w:rPr>
          <w:spacing w:val="-5"/>
          <w:sz w:val="22"/>
        </w:rPr>
        <w:t> </w:t>
      </w:r>
      <w:r>
        <w:rPr>
          <w:sz w:val="22"/>
        </w:rPr>
        <w:t>espontáneo</w:t>
      </w:r>
      <w:r>
        <w:rPr>
          <w:spacing w:val="-2"/>
          <w:sz w:val="22"/>
        </w:rPr>
        <w:t> </w:t>
      </w:r>
      <w:r>
        <w:rPr>
          <w:sz w:val="22"/>
        </w:rPr>
        <w:t>de</w:t>
      </w:r>
      <w:r>
        <w:rPr>
          <w:spacing w:val="-5"/>
          <w:sz w:val="22"/>
        </w:rPr>
        <w:t> </w:t>
      </w:r>
      <w:r>
        <w:rPr>
          <w:sz w:val="22"/>
        </w:rPr>
        <w:t>la</w:t>
      </w:r>
      <w:r>
        <w:rPr>
          <w:spacing w:val="-3"/>
          <w:sz w:val="22"/>
        </w:rPr>
        <w:t> </w:t>
      </w:r>
      <w:r>
        <w:rPr>
          <w:sz w:val="22"/>
        </w:rPr>
        <w:t>conducta,</w:t>
      </w:r>
      <w:r>
        <w:rPr>
          <w:spacing w:val="-3"/>
          <w:sz w:val="22"/>
        </w:rPr>
        <w:t> </w:t>
      </w:r>
      <w:r>
        <w:rPr>
          <w:sz w:val="22"/>
        </w:rPr>
        <w:t>así</w:t>
      </w:r>
      <w:r>
        <w:rPr>
          <w:spacing w:val="-3"/>
          <w:sz w:val="22"/>
        </w:rPr>
        <w:t> </w:t>
      </w:r>
      <w:r>
        <w:rPr>
          <w:sz w:val="22"/>
        </w:rPr>
        <w:t>como</w:t>
      </w:r>
      <w:r>
        <w:rPr>
          <w:spacing w:val="-5"/>
          <w:sz w:val="22"/>
        </w:rPr>
        <w:t> </w:t>
      </w:r>
      <w:r>
        <w:rPr>
          <w:sz w:val="22"/>
        </w:rPr>
        <w:t>la</w:t>
      </w:r>
      <w:r>
        <w:rPr>
          <w:spacing w:val="-3"/>
          <w:sz w:val="22"/>
        </w:rPr>
        <w:t> </w:t>
      </w:r>
      <w:r>
        <w:rPr>
          <w:sz w:val="22"/>
        </w:rPr>
        <w:t>petición</w:t>
      </w:r>
      <w:r>
        <w:rPr>
          <w:spacing w:val="-4"/>
          <w:sz w:val="22"/>
        </w:rPr>
        <w:t> </w:t>
      </w:r>
      <w:r>
        <w:rPr>
          <w:sz w:val="22"/>
        </w:rPr>
        <w:t>de</w:t>
      </w:r>
      <w:r>
        <w:rPr>
          <w:spacing w:val="-3"/>
          <w:sz w:val="22"/>
        </w:rPr>
        <w:t> </w:t>
      </w:r>
      <w:r>
        <w:rPr>
          <w:sz w:val="22"/>
        </w:rPr>
        <w:t>excusas</w:t>
      </w:r>
      <w:r>
        <w:rPr>
          <w:spacing w:val="-5"/>
          <w:sz w:val="22"/>
        </w:rPr>
        <w:t> </w:t>
      </w:r>
      <w:r>
        <w:rPr>
          <w:sz w:val="22"/>
        </w:rPr>
        <w:t>y</w:t>
      </w:r>
      <w:r>
        <w:rPr>
          <w:spacing w:val="-5"/>
          <w:sz w:val="22"/>
        </w:rPr>
        <w:t> </w:t>
      </w:r>
      <w:r>
        <w:rPr>
          <w:sz w:val="22"/>
        </w:rPr>
        <w:t>la reparación del daño producido ya sea físico o moral.</w:t>
      </w:r>
    </w:p>
    <w:p>
      <w:pPr>
        <w:pStyle w:val="ListParagraph"/>
        <w:numPr>
          <w:ilvl w:val="1"/>
          <w:numId w:val="40"/>
        </w:numPr>
        <w:tabs>
          <w:tab w:pos="2421" w:val="left" w:leader="none"/>
        </w:tabs>
        <w:spacing w:line="252" w:lineRule="exact" w:before="0" w:after="0"/>
        <w:ind w:left="2421" w:right="0" w:hanging="359"/>
        <w:jc w:val="left"/>
        <w:rPr>
          <w:sz w:val="22"/>
        </w:rPr>
      </w:pPr>
      <w:r>
        <w:rPr>
          <w:sz w:val="22"/>
        </w:rPr>
        <w:t>La</w:t>
      </w:r>
      <w:r>
        <w:rPr>
          <w:spacing w:val="-6"/>
          <w:sz w:val="22"/>
        </w:rPr>
        <w:t> </w:t>
      </w:r>
      <w:r>
        <w:rPr>
          <w:sz w:val="22"/>
        </w:rPr>
        <w:t>falta</w:t>
      </w:r>
      <w:r>
        <w:rPr>
          <w:spacing w:val="-6"/>
          <w:sz w:val="22"/>
        </w:rPr>
        <w:t> </w:t>
      </w:r>
      <w:r>
        <w:rPr>
          <w:sz w:val="22"/>
        </w:rPr>
        <w:t>de</w:t>
      </w:r>
      <w:r>
        <w:rPr>
          <w:spacing w:val="-4"/>
          <w:sz w:val="22"/>
        </w:rPr>
        <w:t> </w:t>
      </w:r>
      <w:r>
        <w:rPr>
          <w:spacing w:val="-2"/>
          <w:sz w:val="22"/>
        </w:rPr>
        <w:t>intencionalidad.</w:t>
      </w:r>
    </w:p>
    <w:p>
      <w:pPr>
        <w:pStyle w:val="ListParagraph"/>
        <w:numPr>
          <w:ilvl w:val="1"/>
          <w:numId w:val="40"/>
        </w:numPr>
        <w:tabs>
          <w:tab w:pos="2421" w:val="left" w:leader="none"/>
        </w:tabs>
        <w:spacing w:line="284" w:lineRule="exact" w:before="0" w:after="0"/>
        <w:ind w:left="2421" w:right="0" w:hanging="359"/>
        <w:jc w:val="left"/>
        <w:rPr>
          <w:sz w:val="22"/>
        </w:rPr>
      </w:pPr>
      <w:r>
        <w:rPr>
          <w:sz w:val="22"/>
        </w:rPr>
        <w:t>El</w:t>
      </w:r>
      <w:r>
        <w:rPr>
          <w:spacing w:val="-7"/>
          <w:sz w:val="22"/>
        </w:rPr>
        <w:t> </w:t>
      </w:r>
      <w:r>
        <w:rPr>
          <w:sz w:val="22"/>
        </w:rPr>
        <w:t>carácter</w:t>
      </w:r>
      <w:r>
        <w:rPr>
          <w:spacing w:val="-5"/>
          <w:sz w:val="22"/>
        </w:rPr>
        <w:t> </w:t>
      </w:r>
      <w:r>
        <w:rPr>
          <w:sz w:val="22"/>
        </w:rPr>
        <w:t>ocasional</w:t>
      </w:r>
      <w:r>
        <w:rPr>
          <w:spacing w:val="-5"/>
          <w:sz w:val="22"/>
        </w:rPr>
        <w:t> </w:t>
      </w:r>
      <w:r>
        <w:rPr>
          <w:sz w:val="22"/>
        </w:rPr>
        <w:t>de</w:t>
      </w:r>
      <w:r>
        <w:rPr>
          <w:spacing w:val="-5"/>
          <w:sz w:val="22"/>
        </w:rPr>
        <w:t> </w:t>
      </w:r>
      <w:r>
        <w:rPr>
          <w:sz w:val="22"/>
        </w:rPr>
        <w:t>la</w:t>
      </w:r>
      <w:r>
        <w:rPr>
          <w:spacing w:val="-6"/>
          <w:sz w:val="22"/>
        </w:rPr>
        <w:t> </w:t>
      </w:r>
      <w:r>
        <w:rPr>
          <w:spacing w:val="-2"/>
          <w:sz w:val="22"/>
        </w:rPr>
        <w:t>conducta.</w:t>
      </w:r>
    </w:p>
    <w:p>
      <w:pPr>
        <w:pStyle w:val="BodyText"/>
        <w:spacing w:line="266" w:lineRule="exact"/>
        <w:ind w:left="1702"/>
        <w:jc w:val="both"/>
      </w:pPr>
      <w:r>
        <w:rPr/>
        <w:t>Otras</w:t>
      </w:r>
      <w:r>
        <w:rPr>
          <w:spacing w:val="-12"/>
        </w:rPr>
        <w:t> </w:t>
      </w:r>
      <w:r>
        <w:rPr/>
        <w:t>circunstancias</w:t>
      </w:r>
      <w:r>
        <w:rPr>
          <w:spacing w:val="-8"/>
        </w:rPr>
        <w:t> </w:t>
      </w:r>
      <w:r>
        <w:rPr/>
        <w:t>de</w:t>
      </w:r>
      <w:r>
        <w:rPr>
          <w:spacing w:val="-8"/>
        </w:rPr>
        <w:t> </w:t>
      </w:r>
      <w:r>
        <w:rPr/>
        <w:t>carácter</w:t>
      </w:r>
      <w:r>
        <w:rPr>
          <w:spacing w:val="-10"/>
        </w:rPr>
        <w:t> </w:t>
      </w:r>
      <w:r>
        <w:rPr/>
        <w:t>personal,</w:t>
      </w:r>
      <w:r>
        <w:rPr>
          <w:spacing w:val="-9"/>
        </w:rPr>
        <w:t> </w:t>
      </w:r>
      <w:r>
        <w:rPr/>
        <w:t>socio-</w:t>
      </w:r>
      <w:r>
        <w:rPr>
          <w:spacing w:val="-8"/>
        </w:rPr>
        <w:t> </w:t>
      </w:r>
      <w:r>
        <w:rPr/>
        <w:t>familiar,</w:t>
      </w:r>
      <w:r>
        <w:rPr>
          <w:spacing w:val="-9"/>
        </w:rPr>
        <w:t> </w:t>
      </w:r>
      <w:r>
        <w:rPr/>
        <w:t>que</w:t>
      </w:r>
      <w:r>
        <w:rPr>
          <w:spacing w:val="-9"/>
        </w:rPr>
        <w:t> </w:t>
      </w:r>
      <w:r>
        <w:rPr/>
        <w:t>puedan</w:t>
      </w:r>
      <w:r>
        <w:rPr>
          <w:spacing w:val="-9"/>
        </w:rPr>
        <w:t> </w:t>
      </w:r>
      <w:r>
        <w:rPr/>
        <w:t>incidir</w:t>
      </w:r>
      <w:r>
        <w:rPr>
          <w:spacing w:val="-9"/>
        </w:rPr>
        <w:t> </w:t>
      </w:r>
      <w:r>
        <w:rPr/>
        <w:t>en</w:t>
      </w:r>
      <w:r>
        <w:rPr>
          <w:spacing w:val="-8"/>
        </w:rPr>
        <w:t> </w:t>
      </w:r>
      <w:r>
        <w:rPr/>
        <w:t>su</w:t>
      </w:r>
      <w:r>
        <w:rPr>
          <w:spacing w:val="-9"/>
        </w:rPr>
        <w:t> </w:t>
      </w:r>
      <w:r>
        <w:rPr>
          <w:spacing w:val="-2"/>
        </w:rPr>
        <w:t>conducta.</w:t>
      </w:r>
    </w:p>
    <w:p>
      <w:pPr>
        <w:pStyle w:val="ListParagraph"/>
        <w:numPr>
          <w:ilvl w:val="1"/>
          <w:numId w:val="40"/>
        </w:numPr>
        <w:tabs>
          <w:tab w:pos="2422" w:val="left" w:leader="none"/>
        </w:tabs>
        <w:spacing w:line="240" w:lineRule="auto" w:before="144" w:after="0"/>
        <w:ind w:left="2422" w:right="1705" w:hanging="360"/>
        <w:jc w:val="both"/>
        <w:rPr>
          <w:sz w:val="22"/>
        </w:rPr>
      </w:pPr>
      <w:r>
        <w:rPr>
          <w:sz w:val="22"/>
        </w:rPr>
        <w:t>En caso de que el estudiante se encuentre en proceso de intervención desde Equipo de Convivencia</w:t>
      </w:r>
      <w:r>
        <w:rPr>
          <w:spacing w:val="-3"/>
          <w:sz w:val="22"/>
        </w:rPr>
        <w:t> </w:t>
      </w:r>
      <w:r>
        <w:rPr>
          <w:sz w:val="22"/>
        </w:rPr>
        <w:t>Escolar,</w:t>
      </w:r>
      <w:r>
        <w:rPr>
          <w:spacing w:val="-1"/>
          <w:sz w:val="22"/>
        </w:rPr>
        <w:t> </w:t>
      </w:r>
      <w:r>
        <w:rPr>
          <w:sz w:val="22"/>
        </w:rPr>
        <w:t>se</w:t>
      </w:r>
      <w:r>
        <w:rPr>
          <w:spacing w:val="-2"/>
          <w:sz w:val="22"/>
        </w:rPr>
        <w:t> </w:t>
      </w:r>
      <w:r>
        <w:rPr>
          <w:sz w:val="22"/>
        </w:rPr>
        <w:t>considerará</w:t>
      </w:r>
      <w:r>
        <w:rPr>
          <w:spacing w:val="-1"/>
          <w:sz w:val="22"/>
        </w:rPr>
        <w:t> </w:t>
      </w:r>
      <w:r>
        <w:rPr>
          <w:sz w:val="22"/>
        </w:rPr>
        <w:t>la</w:t>
      </w:r>
      <w:r>
        <w:rPr>
          <w:spacing w:val="-1"/>
          <w:sz w:val="22"/>
        </w:rPr>
        <w:t> </w:t>
      </w:r>
      <w:r>
        <w:rPr>
          <w:sz w:val="22"/>
        </w:rPr>
        <w:t>adherencia</w:t>
      </w:r>
      <w:r>
        <w:rPr>
          <w:spacing w:val="-1"/>
          <w:sz w:val="22"/>
        </w:rPr>
        <w:t> </w:t>
      </w:r>
      <w:r>
        <w:rPr>
          <w:sz w:val="22"/>
        </w:rPr>
        <w:t>por</w:t>
      </w:r>
      <w:r>
        <w:rPr>
          <w:spacing w:val="-3"/>
          <w:sz w:val="22"/>
        </w:rPr>
        <w:t> </w:t>
      </w:r>
      <w:r>
        <w:rPr>
          <w:sz w:val="22"/>
        </w:rPr>
        <w:t>parte del</w:t>
      </w:r>
      <w:r>
        <w:rPr>
          <w:spacing w:val="-1"/>
          <w:sz w:val="22"/>
        </w:rPr>
        <w:t> </w:t>
      </w:r>
      <w:r>
        <w:rPr>
          <w:sz w:val="22"/>
        </w:rPr>
        <w:t>estudiante y apoderado de </w:t>
      </w:r>
      <w:r>
        <w:rPr>
          <w:spacing w:val="-2"/>
          <w:sz w:val="22"/>
        </w:rPr>
        <w:t>éste.</w:t>
      </w:r>
    </w:p>
    <w:p>
      <w:pPr>
        <w:pStyle w:val="BodyText"/>
        <w:spacing w:before="1"/>
        <w:ind w:left="1702"/>
        <w:jc w:val="both"/>
      </w:pPr>
      <w:r>
        <w:rPr>
          <w:spacing w:val="-2"/>
        </w:rPr>
        <w:t>Circunstancias</w:t>
      </w:r>
      <w:r>
        <w:rPr>
          <w:spacing w:val="13"/>
        </w:rPr>
        <w:t> </w:t>
      </w:r>
      <w:r>
        <w:rPr>
          <w:spacing w:val="-2"/>
        </w:rPr>
        <w:t>agravantes</w:t>
      </w:r>
    </w:p>
    <w:p>
      <w:pPr>
        <w:pStyle w:val="ListParagraph"/>
        <w:numPr>
          <w:ilvl w:val="1"/>
          <w:numId w:val="40"/>
        </w:numPr>
        <w:tabs>
          <w:tab w:pos="2421" w:val="left" w:leader="none"/>
        </w:tabs>
        <w:spacing w:line="285" w:lineRule="exact" w:before="142" w:after="0"/>
        <w:ind w:left="2421" w:right="0" w:hanging="359"/>
        <w:jc w:val="left"/>
        <w:rPr>
          <w:sz w:val="22"/>
        </w:rPr>
      </w:pPr>
      <w:r>
        <w:rPr>
          <w:sz w:val="22"/>
        </w:rPr>
        <w:t>La</w:t>
      </w:r>
      <w:r>
        <w:rPr>
          <w:spacing w:val="-5"/>
          <w:sz w:val="22"/>
        </w:rPr>
        <w:t> </w:t>
      </w:r>
      <w:r>
        <w:rPr>
          <w:spacing w:val="-2"/>
          <w:sz w:val="22"/>
        </w:rPr>
        <w:t>premeditación.</w:t>
      </w:r>
    </w:p>
    <w:p>
      <w:pPr>
        <w:pStyle w:val="ListParagraph"/>
        <w:numPr>
          <w:ilvl w:val="1"/>
          <w:numId w:val="40"/>
        </w:numPr>
        <w:tabs>
          <w:tab w:pos="2421" w:val="left" w:leader="none"/>
        </w:tabs>
        <w:spacing w:line="275" w:lineRule="exact" w:before="0" w:after="0"/>
        <w:ind w:left="2421" w:right="0" w:hanging="359"/>
        <w:jc w:val="left"/>
        <w:rPr>
          <w:sz w:val="22"/>
        </w:rPr>
      </w:pPr>
      <w:r>
        <w:rPr>
          <w:sz w:val="22"/>
        </w:rPr>
        <w:t>La</w:t>
      </w:r>
      <w:r>
        <w:rPr>
          <w:spacing w:val="-6"/>
          <w:sz w:val="22"/>
        </w:rPr>
        <w:t> </w:t>
      </w:r>
      <w:r>
        <w:rPr>
          <w:sz w:val="22"/>
        </w:rPr>
        <w:t>reiteración.</w:t>
      </w:r>
      <w:r>
        <w:rPr>
          <w:spacing w:val="-4"/>
          <w:sz w:val="22"/>
        </w:rPr>
        <w:t> </w:t>
      </w:r>
      <w:r>
        <w:rPr>
          <w:sz w:val="22"/>
        </w:rPr>
        <w:t>(cuando</w:t>
      </w:r>
      <w:r>
        <w:rPr>
          <w:spacing w:val="-4"/>
          <w:sz w:val="22"/>
        </w:rPr>
        <w:t> </w:t>
      </w:r>
      <w:r>
        <w:rPr>
          <w:sz w:val="22"/>
        </w:rPr>
        <w:t>la</w:t>
      </w:r>
      <w:r>
        <w:rPr>
          <w:spacing w:val="-5"/>
          <w:sz w:val="22"/>
        </w:rPr>
        <w:t> </w:t>
      </w:r>
      <w:r>
        <w:rPr>
          <w:sz w:val="22"/>
        </w:rPr>
        <w:t>falta</w:t>
      </w:r>
      <w:r>
        <w:rPr>
          <w:spacing w:val="-5"/>
          <w:sz w:val="22"/>
        </w:rPr>
        <w:t> </w:t>
      </w:r>
      <w:r>
        <w:rPr>
          <w:sz w:val="22"/>
        </w:rPr>
        <w:t>se</w:t>
      </w:r>
      <w:r>
        <w:rPr>
          <w:spacing w:val="-7"/>
          <w:sz w:val="22"/>
        </w:rPr>
        <w:t> </w:t>
      </w:r>
      <w:r>
        <w:rPr>
          <w:sz w:val="22"/>
        </w:rPr>
        <w:t>comete</w:t>
      </w:r>
      <w:r>
        <w:rPr>
          <w:spacing w:val="-9"/>
          <w:sz w:val="22"/>
        </w:rPr>
        <w:t> </w:t>
      </w:r>
      <w:r>
        <w:rPr>
          <w:sz w:val="22"/>
        </w:rPr>
        <w:t>más</w:t>
      </w:r>
      <w:r>
        <w:rPr>
          <w:spacing w:val="-6"/>
          <w:sz w:val="22"/>
        </w:rPr>
        <w:t> </w:t>
      </w:r>
      <w:r>
        <w:rPr>
          <w:sz w:val="22"/>
        </w:rPr>
        <w:t>de</w:t>
      </w:r>
      <w:r>
        <w:rPr>
          <w:spacing w:val="-5"/>
          <w:sz w:val="22"/>
        </w:rPr>
        <w:t> </w:t>
      </w:r>
      <w:r>
        <w:rPr>
          <w:sz w:val="22"/>
        </w:rPr>
        <w:t>una</w:t>
      </w:r>
      <w:r>
        <w:rPr>
          <w:spacing w:val="-9"/>
          <w:sz w:val="22"/>
        </w:rPr>
        <w:t> </w:t>
      </w:r>
      <w:r>
        <w:rPr>
          <w:spacing w:val="-2"/>
          <w:sz w:val="22"/>
        </w:rPr>
        <w:t>vez).</w:t>
      </w:r>
    </w:p>
    <w:p>
      <w:pPr>
        <w:pStyle w:val="ListParagraph"/>
        <w:numPr>
          <w:ilvl w:val="1"/>
          <w:numId w:val="40"/>
        </w:numPr>
        <w:tabs>
          <w:tab w:pos="2422" w:val="left" w:leader="none"/>
        </w:tabs>
        <w:spacing w:line="240" w:lineRule="auto" w:before="0" w:after="0"/>
        <w:ind w:left="2422" w:right="1865" w:hanging="360"/>
        <w:jc w:val="left"/>
        <w:rPr>
          <w:sz w:val="22"/>
        </w:rPr>
      </w:pPr>
      <w:r>
        <w:rPr>
          <w:sz w:val="22"/>
        </w:rPr>
        <w:t>La</w:t>
      </w:r>
      <w:r>
        <w:rPr>
          <w:spacing w:val="-2"/>
          <w:sz w:val="22"/>
        </w:rPr>
        <w:t> </w:t>
      </w:r>
      <w:r>
        <w:rPr>
          <w:sz w:val="22"/>
        </w:rPr>
        <w:t>incitación</w:t>
      </w:r>
      <w:r>
        <w:rPr>
          <w:spacing w:val="-5"/>
          <w:sz w:val="22"/>
        </w:rPr>
        <w:t> </w:t>
      </w:r>
      <w:r>
        <w:rPr>
          <w:sz w:val="22"/>
        </w:rPr>
        <w:t>o</w:t>
      </w:r>
      <w:r>
        <w:rPr>
          <w:spacing w:val="-1"/>
          <w:sz w:val="22"/>
        </w:rPr>
        <w:t> </w:t>
      </w:r>
      <w:r>
        <w:rPr>
          <w:sz w:val="22"/>
        </w:rPr>
        <w:t>estímulo</w:t>
      </w:r>
      <w:r>
        <w:rPr>
          <w:spacing w:val="-1"/>
          <w:sz w:val="22"/>
        </w:rPr>
        <w:t> </w:t>
      </w:r>
      <w:r>
        <w:rPr>
          <w:sz w:val="22"/>
        </w:rPr>
        <w:t>a</w:t>
      </w:r>
      <w:r>
        <w:rPr>
          <w:spacing w:val="-2"/>
          <w:sz w:val="22"/>
        </w:rPr>
        <w:t> </w:t>
      </w:r>
      <w:r>
        <w:rPr>
          <w:sz w:val="22"/>
        </w:rPr>
        <w:t>la</w:t>
      </w:r>
      <w:r>
        <w:rPr>
          <w:spacing w:val="-2"/>
          <w:sz w:val="22"/>
        </w:rPr>
        <w:t> </w:t>
      </w:r>
      <w:r>
        <w:rPr>
          <w:sz w:val="22"/>
        </w:rPr>
        <w:t>actuación</w:t>
      </w:r>
      <w:r>
        <w:rPr>
          <w:spacing w:val="-3"/>
          <w:sz w:val="22"/>
        </w:rPr>
        <w:t> </w:t>
      </w:r>
      <w:r>
        <w:rPr>
          <w:sz w:val="22"/>
        </w:rPr>
        <w:t>individual</w:t>
      </w:r>
      <w:r>
        <w:rPr>
          <w:spacing w:val="-2"/>
          <w:sz w:val="22"/>
        </w:rPr>
        <w:t> </w:t>
      </w:r>
      <w:r>
        <w:rPr>
          <w:sz w:val="22"/>
        </w:rPr>
        <w:t>o</w:t>
      </w:r>
      <w:r>
        <w:rPr>
          <w:spacing w:val="-4"/>
          <w:sz w:val="22"/>
        </w:rPr>
        <w:t> </w:t>
      </w:r>
      <w:r>
        <w:rPr>
          <w:sz w:val="22"/>
        </w:rPr>
        <w:t>colectiva</w:t>
      </w:r>
      <w:r>
        <w:rPr>
          <w:spacing w:val="-2"/>
          <w:sz w:val="22"/>
        </w:rPr>
        <w:t> </w:t>
      </w:r>
      <w:r>
        <w:rPr>
          <w:sz w:val="22"/>
        </w:rPr>
        <w:t>que</w:t>
      </w:r>
      <w:r>
        <w:rPr>
          <w:spacing w:val="-2"/>
          <w:sz w:val="22"/>
        </w:rPr>
        <w:t> </w:t>
      </w:r>
      <w:r>
        <w:rPr>
          <w:sz w:val="22"/>
        </w:rPr>
        <w:t>dañe</w:t>
      </w:r>
      <w:r>
        <w:rPr>
          <w:spacing w:val="-2"/>
          <w:sz w:val="22"/>
        </w:rPr>
        <w:t> </w:t>
      </w:r>
      <w:r>
        <w:rPr>
          <w:sz w:val="22"/>
        </w:rPr>
        <w:t>los</w:t>
      </w:r>
      <w:r>
        <w:rPr>
          <w:spacing w:val="-2"/>
          <w:sz w:val="22"/>
        </w:rPr>
        <w:t> </w:t>
      </w:r>
      <w:r>
        <w:rPr>
          <w:sz w:val="22"/>
        </w:rPr>
        <w:t>derechos</w:t>
      </w:r>
      <w:r>
        <w:rPr>
          <w:spacing w:val="-2"/>
          <w:sz w:val="22"/>
        </w:rPr>
        <w:t> </w:t>
      </w:r>
      <w:r>
        <w:rPr>
          <w:sz w:val="22"/>
        </w:rPr>
        <w:t>de</w:t>
      </w:r>
      <w:r>
        <w:rPr>
          <w:spacing w:val="-2"/>
          <w:sz w:val="22"/>
        </w:rPr>
        <w:t> </w:t>
      </w:r>
      <w:r>
        <w:rPr>
          <w:sz w:val="22"/>
        </w:rPr>
        <w:t>los demás miembros de la comunidad escolar.</w:t>
      </w:r>
    </w:p>
    <w:p>
      <w:pPr>
        <w:pStyle w:val="ListParagraph"/>
        <w:numPr>
          <w:ilvl w:val="1"/>
          <w:numId w:val="40"/>
        </w:numPr>
        <w:tabs>
          <w:tab w:pos="2421" w:val="left" w:leader="none"/>
        </w:tabs>
        <w:spacing w:line="269" w:lineRule="exact" w:before="0" w:after="0"/>
        <w:ind w:left="2421" w:right="0" w:hanging="359"/>
        <w:jc w:val="left"/>
        <w:rPr>
          <w:sz w:val="22"/>
        </w:rPr>
      </w:pPr>
      <w:r>
        <w:rPr>
          <w:sz w:val="22"/>
        </w:rPr>
        <w:t>La</w:t>
      </w:r>
      <w:r>
        <w:rPr>
          <w:spacing w:val="-2"/>
          <w:sz w:val="22"/>
        </w:rPr>
        <w:t> </w:t>
      </w:r>
      <w:r>
        <w:rPr>
          <w:sz w:val="22"/>
        </w:rPr>
        <w:t>alarma</w:t>
      </w:r>
      <w:r>
        <w:rPr>
          <w:spacing w:val="-2"/>
          <w:sz w:val="22"/>
        </w:rPr>
        <w:t> </w:t>
      </w:r>
      <w:r>
        <w:rPr>
          <w:sz w:val="22"/>
        </w:rPr>
        <w:t>provocada</w:t>
      </w:r>
      <w:r>
        <w:rPr>
          <w:spacing w:val="-4"/>
          <w:sz w:val="22"/>
        </w:rPr>
        <w:t> </w:t>
      </w:r>
      <w:r>
        <w:rPr>
          <w:sz w:val="22"/>
        </w:rPr>
        <w:t>en</w:t>
      </w:r>
      <w:r>
        <w:rPr>
          <w:spacing w:val="-2"/>
          <w:sz w:val="22"/>
        </w:rPr>
        <w:t> </w:t>
      </w:r>
      <w:r>
        <w:rPr>
          <w:sz w:val="22"/>
        </w:rPr>
        <w:t>la</w:t>
      </w:r>
      <w:r>
        <w:rPr>
          <w:spacing w:val="-3"/>
          <w:sz w:val="22"/>
        </w:rPr>
        <w:t> </w:t>
      </w:r>
      <w:r>
        <w:rPr>
          <w:sz w:val="22"/>
        </w:rPr>
        <w:t>comunidad</w:t>
      </w:r>
      <w:r>
        <w:rPr>
          <w:spacing w:val="-3"/>
          <w:sz w:val="22"/>
        </w:rPr>
        <w:t> </w:t>
      </w:r>
      <w:r>
        <w:rPr>
          <w:sz w:val="22"/>
        </w:rPr>
        <w:t>escolar</w:t>
      </w:r>
      <w:r>
        <w:rPr>
          <w:spacing w:val="-2"/>
          <w:sz w:val="22"/>
        </w:rPr>
        <w:t> </w:t>
      </w:r>
      <w:r>
        <w:rPr>
          <w:sz w:val="22"/>
        </w:rPr>
        <w:t>causada</w:t>
      </w:r>
      <w:r>
        <w:rPr>
          <w:spacing w:val="-1"/>
          <w:sz w:val="22"/>
        </w:rPr>
        <w:t> </w:t>
      </w:r>
      <w:r>
        <w:rPr>
          <w:sz w:val="22"/>
        </w:rPr>
        <w:t>por</w:t>
      </w:r>
      <w:r>
        <w:rPr>
          <w:spacing w:val="-2"/>
          <w:sz w:val="22"/>
        </w:rPr>
        <w:t> </w:t>
      </w:r>
      <w:r>
        <w:rPr>
          <w:sz w:val="22"/>
        </w:rPr>
        <w:t>las</w:t>
      </w:r>
      <w:r>
        <w:rPr>
          <w:spacing w:val="-4"/>
          <w:sz w:val="22"/>
        </w:rPr>
        <w:t> </w:t>
      </w:r>
      <w:r>
        <w:rPr>
          <w:sz w:val="22"/>
        </w:rPr>
        <w:t>conductas</w:t>
      </w:r>
      <w:r>
        <w:rPr>
          <w:spacing w:val="-2"/>
          <w:sz w:val="22"/>
        </w:rPr>
        <w:t> </w:t>
      </w:r>
      <w:r>
        <w:rPr>
          <w:sz w:val="22"/>
        </w:rPr>
        <w:t>perturbadoras</w:t>
      </w:r>
      <w:r>
        <w:rPr>
          <w:spacing w:val="-1"/>
          <w:sz w:val="22"/>
        </w:rPr>
        <w:t> </w:t>
      </w:r>
      <w:r>
        <w:rPr>
          <w:spacing w:val="-5"/>
          <w:sz w:val="22"/>
        </w:rPr>
        <w:t>de</w:t>
      </w:r>
    </w:p>
    <w:p>
      <w:pPr>
        <w:pStyle w:val="BodyText"/>
        <w:ind w:left="2422" w:right="1703"/>
      </w:pPr>
      <w:r>
        <w:rPr/>
        <w:t>la</w:t>
      </w:r>
      <w:r>
        <w:rPr>
          <w:spacing w:val="32"/>
        </w:rPr>
        <w:t> </w:t>
      </w:r>
      <w:r>
        <w:rPr/>
        <w:t>convivencia,</w:t>
      </w:r>
      <w:r>
        <w:rPr>
          <w:spacing w:val="32"/>
        </w:rPr>
        <w:t> </w:t>
      </w:r>
      <w:r>
        <w:rPr/>
        <w:t>con</w:t>
      </w:r>
      <w:r>
        <w:rPr>
          <w:spacing w:val="32"/>
        </w:rPr>
        <w:t> </w:t>
      </w:r>
      <w:r>
        <w:rPr/>
        <w:t>especial</w:t>
      </w:r>
      <w:r>
        <w:rPr>
          <w:spacing w:val="32"/>
        </w:rPr>
        <w:t> </w:t>
      </w:r>
      <w:r>
        <w:rPr/>
        <w:t>atención</w:t>
      </w:r>
      <w:r>
        <w:rPr>
          <w:spacing w:val="32"/>
        </w:rPr>
        <w:t> </w:t>
      </w:r>
      <w:r>
        <w:rPr/>
        <w:t>a</w:t>
      </w:r>
      <w:r>
        <w:rPr>
          <w:spacing w:val="32"/>
        </w:rPr>
        <w:t> </w:t>
      </w:r>
      <w:r>
        <w:rPr/>
        <w:t>aquellos</w:t>
      </w:r>
      <w:r>
        <w:rPr>
          <w:spacing w:val="32"/>
        </w:rPr>
        <w:t> </w:t>
      </w:r>
      <w:r>
        <w:rPr/>
        <w:t>actos</w:t>
      </w:r>
      <w:r>
        <w:rPr>
          <w:spacing w:val="32"/>
        </w:rPr>
        <w:t> </w:t>
      </w:r>
      <w:r>
        <w:rPr/>
        <w:t>que</w:t>
      </w:r>
      <w:r>
        <w:rPr>
          <w:spacing w:val="33"/>
        </w:rPr>
        <w:t> </w:t>
      </w:r>
      <w:r>
        <w:rPr/>
        <w:t>presenten</w:t>
      </w:r>
      <w:r>
        <w:rPr>
          <w:spacing w:val="30"/>
        </w:rPr>
        <w:t> </w:t>
      </w:r>
      <w:r>
        <w:rPr/>
        <w:t>características</w:t>
      </w:r>
      <w:r>
        <w:rPr>
          <w:spacing w:val="32"/>
        </w:rPr>
        <w:t> </w:t>
      </w:r>
      <w:r>
        <w:rPr/>
        <w:t>de acoso o intimidación a otro estudiante.</w:t>
      </w:r>
    </w:p>
    <w:p>
      <w:pPr>
        <w:pStyle w:val="ListParagraph"/>
        <w:numPr>
          <w:ilvl w:val="1"/>
          <w:numId w:val="40"/>
        </w:numPr>
        <w:tabs>
          <w:tab w:pos="2421" w:val="left" w:leader="none"/>
        </w:tabs>
        <w:spacing w:line="268" w:lineRule="exact" w:before="0" w:after="0"/>
        <w:ind w:left="2421" w:right="0" w:hanging="359"/>
        <w:jc w:val="left"/>
        <w:rPr>
          <w:sz w:val="22"/>
        </w:rPr>
      </w:pPr>
      <w:r>
        <w:rPr>
          <w:sz w:val="22"/>
        </w:rPr>
        <w:t>La</w:t>
      </w:r>
      <w:r>
        <w:rPr>
          <w:spacing w:val="4"/>
          <w:sz w:val="22"/>
        </w:rPr>
        <w:t> </w:t>
      </w:r>
      <w:r>
        <w:rPr>
          <w:sz w:val="22"/>
        </w:rPr>
        <w:t>gravedad</w:t>
      </w:r>
      <w:r>
        <w:rPr>
          <w:spacing w:val="6"/>
          <w:sz w:val="22"/>
        </w:rPr>
        <w:t> </w:t>
      </w:r>
      <w:r>
        <w:rPr>
          <w:sz w:val="22"/>
        </w:rPr>
        <w:t>de</w:t>
      </w:r>
      <w:r>
        <w:rPr>
          <w:spacing w:val="7"/>
          <w:sz w:val="22"/>
        </w:rPr>
        <w:t> </w:t>
      </w:r>
      <w:r>
        <w:rPr>
          <w:sz w:val="22"/>
        </w:rPr>
        <w:t>los</w:t>
      </w:r>
      <w:r>
        <w:rPr>
          <w:spacing w:val="5"/>
          <w:sz w:val="22"/>
        </w:rPr>
        <w:t> </w:t>
      </w:r>
      <w:r>
        <w:rPr>
          <w:sz w:val="22"/>
        </w:rPr>
        <w:t>perjuicios</w:t>
      </w:r>
      <w:r>
        <w:rPr>
          <w:spacing w:val="8"/>
          <w:sz w:val="22"/>
        </w:rPr>
        <w:t> </w:t>
      </w:r>
      <w:r>
        <w:rPr>
          <w:sz w:val="22"/>
        </w:rPr>
        <w:t>causados</w:t>
      </w:r>
      <w:r>
        <w:rPr>
          <w:spacing w:val="5"/>
          <w:sz w:val="22"/>
        </w:rPr>
        <w:t> </w:t>
      </w:r>
      <w:r>
        <w:rPr>
          <w:sz w:val="22"/>
        </w:rPr>
        <w:t>a</w:t>
      </w:r>
      <w:r>
        <w:rPr>
          <w:spacing w:val="6"/>
          <w:sz w:val="22"/>
        </w:rPr>
        <w:t> </w:t>
      </w:r>
      <w:r>
        <w:rPr>
          <w:sz w:val="22"/>
        </w:rPr>
        <w:t>la</w:t>
      </w:r>
      <w:r>
        <w:rPr>
          <w:spacing w:val="5"/>
          <w:sz w:val="22"/>
        </w:rPr>
        <w:t> </w:t>
      </w:r>
      <w:r>
        <w:rPr>
          <w:sz w:val="22"/>
        </w:rPr>
        <w:t>escuela</w:t>
      </w:r>
      <w:r>
        <w:rPr>
          <w:spacing w:val="5"/>
          <w:sz w:val="22"/>
        </w:rPr>
        <w:t> </w:t>
      </w:r>
      <w:r>
        <w:rPr>
          <w:sz w:val="22"/>
        </w:rPr>
        <w:t>o</w:t>
      </w:r>
      <w:r>
        <w:rPr>
          <w:spacing w:val="3"/>
          <w:sz w:val="22"/>
        </w:rPr>
        <w:t> </w:t>
      </w:r>
      <w:r>
        <w:rPr>
          <w:sz w:val="22"/>
        </w:rPr>
        <w:t>a</w:t>
      </w:r>
      <w:r>
        <w:rPr>
          <w:spacing w:val="7"/>
          <w:sz w:val="22"/>
        </w:rPr>
        <w:t> </w:t>
      </w:r>
      <w:r>
        <w:rPr>
          <w:sz w:val="22"/>
        </w:rPr>
        <w:t>cualquiera</w:t>
      </w:r>
      <w:r>
        <w:rPr>
          <w:spacing w:val="7"/>
          <w:sz w:val="22"/>
        </w:rPr>
        <w:t> </w:t>
      </w:r>
      <w:r>
        <w:rPr>
          <w:sz w:val="22"/>
        </w:rPr>
        <w:t>de</w:t>
      </w:r>
      <w:r>
        <w:rPr>
          <w:spacing w:val="5"/>
          <w:sz w:val="22"/>
        </w:rPr>
        <w:t> </w:t>
      </w:r>
      <w:r>
        <w:rPr>
          <w:sz w:val="22"/>
        </w:rPr>
        <w:t>los</w:t>
      </w:r>
      <w:r>
        <w:rPr>
          <w:spacing w:val="5"/>
          <w:sz w:val="22"/>
        </w:rPr>
        <w:t> </w:t>
      </w:r>
      <w:r>
        <w:rPr>
          <w:sz w:val="22"/>
        </w:rPr>
        <w:t>integrantes</w:t>
      </w:r>
      <w:r>
        <w:rPr>
          <w:spacing w:val="8"/>
          <w:sz w:val="22"/>
        </w:rPr>
        <w:t> </w:t>
      </w:r>
      <w:r>
        <w:rPr>
          <w:sz w:val="22"/>
        </w:rPr>
        <w:t>de</w:t>
      </w:r>
      <w:r>
        <w:rPr>
          <w:spacing w:val="6"/>
          <w:sz w:val="22"/>
        </w:rPr>
        <w:t> </w:t>
      </w:r>
      <w:r>
        <w:rPr>
          <w:spacing w:val="-5"/>
          <w:sz w:val="22"/>
        </w:rPr>
        <w:t>la</w:t>
      </w:r>
    </w:p>
    <w:p>
      <w:pPr>
        <w:pStyle w:val="BodyText"/>
        <w:spacing w:line="254" w:lineRule="exact"/>
        <w:ind w:left="2422"/>
      </w:pPr>
      <w:r>
        <w:rPr/>
        <w:t>comunidad</w:t>
      </w:r>
      <w:r>
        <w:rPr>
          <w:spacing w:val="-8"/>
        </w:rPr>
        <w:t> </w:t>
      </w:r>
      <w:r>
        <w:rPr>
          <w:spacing w:val="-2"/>
        </w:rPr>
        <w:t>educativa.</w:t>
      </w:r>
    </w:p>
    <w:p>
      <w:pPr>
        <w:pStyle w:val="ListParagraph"/>
        <w:numPr>
          <w:ilvl w:val="1"/>
          <w:numId w:val="40"/>
        </w:numPr>
        <w:tabs>
          <w:tab w:pos="2422" w:val="left" w:leader="none"/>
        </w:tabs>
        <w:spacing w:line="268" w:lineRule="exact" w:before="0" w:after="0"/>
        <w:ind w:left="2422" w:right="1699" w:hanging="360"/>
        <w:jc w:val="left"/>
        <w:rPr>
          <w:sz w:val="22"/>
        </w:rPr>
      </w:pPr>
      <w:r>
        <w:rPr>
          <w:sz w:val="22"/>
        </w:rPr>
        <w:t>La</w:t>
      </w:r>
      <w:r>
        <w:rPr>
          <w:spacing w:val="78"/>
          <w:sz w:val="22"/>
        </w:rPr>
        <w:t> </w:t>
      </w:r>
      <w:r>
        <w:rPr>
          <w:sz w:val="22"/>
        </w:rPr>
        <w:t>publicidad,</w:t>
      </w:r>
      <w:r>
        <w:rPr>
          <w:spacing w:val="79"/>
          <w:sz w:val="22"/>
        </w:rPr>
        <w:t> </w:t>
      </w:r>
      <w:r>
        <w:rPr>
          <w:sz w:val="22"/>
        </w:rPr>
        <w:t>por</w:t>
      </w:r>
      <w:r>
        <w:rPr>
          <w:spacing w:val="78"/>
          <w:sz w:val="22"/>
        </w:rPr>
        <w:t> </w:t>
      </w:r>
      <w:r>
        <w:rPr>
          <w:sz w:val="22"/>
        </w:rPr>
        <w:t>cualquier</w:t>
      </w:r>
      <w:r>
        <w:rPr>
          <w:spacing w:val="78"/>
          <w:sz w:val="22"/>
        </w:rPr>
        <w:t> </w:t>
      </w:r>
      <w:r>
        <w:rPr>
          <w:sz w:val="22"/>
        </w:rPr>
        <w:t>medio,</w:t>
      </w:r>
      <w:r>
        <w:rPr>
          <w:spacing w:val="77"/>
          <w:sz w:val="22"/>
        </w:rPr>
        <w:t> </w:t>
      </w:r>
      <w:r>
        <w:rPr>
          <w:sz w:val="22"/>
        </w:rPr>
        <w:t>o</w:t>
      </w:r>
      <w:r>
        <w:rPr>
          <w:spacing w:val="79"/>
          <w:sz w:val="22"/>
        </w:rPr>
        <w:t> </w:t>
      </w:r>
      <w:r>
        <w:rPr>
          <w:sz w:val="22"/>
        </w:rPr>
        <w:t>jactancia</w:t>
      </w:r>
      <w:r>
        <w:rPr>
          <w:spacing w:val="75"/>
          <w:sz w:val="22"/>
        </w:rPr>
        <w:t> </w:t>
      </w:r>
      <w:r>
        <w:rPr>
          <w:sz w:val="22"/>
        </w:rPr>
        <w:t>de</w:t>
      </w:r>
      <w:r>
        <w:rPr>
          <w:spacing w:val="79"/>
          <w:sz w:val="22"/>
        </w:rPr>
        <w:t> </w:t>
      </w:r>
      <w:r>
        <w:rPr>
          <w:sz w:val="22"/>
        </w:rPr>
        <w:t>conductas</w:t>
      </w:r>
      <w:r>
        <w:rPr>
          <w:spacing w:val="80"/>
          <w:sz w:val="22"/>
        </w:rPr>
        <w:t> </w:t>
      </w:r>
      <w:r>
        <w:rPr>
          <w:sz w:val="22"/>
        </w:rPr>
        <w:t>perturbadoras</w:t>
      </w:r>
      <w:r>
        <w:rPr>
          <w:spacing w:val="79"/>
          <w:sz w:val="22"/>
        </w:rPr>
        <w:t> </w:t>
      </w:r>
      <w:r>
        <w:rPr>
          <w:sz w:val="22"/>
        </w:rPr>
        <w:t>de</w:t>
      </w:r>
      <w:r>
        <w:rPr>
          <w:spacing w:val="79"/>
          <w:sz w:val="22"/>
        </w:rPr>
        <w:t> </w:t>
      </w:r>
      <w:r>
        <w:rPr>
          <w:sz w:val="22"/>
        </w:rPr>
        <w:t>la convivencia escolar a través de aparatos electrónicos u otros medios.</w:t>
      </w:r>
    </w:p>
    <w:p>
      <w:pPr>
        <w:pStyle w:val="ListParagraph"/>
        <w:numPr>
          <w:ilvl w:val="1"/>
          <w:numId w:val="40"/>
        </w:numPr>
        <w:tabs>
          <w:tab w:pos="2422" w:val="left" w:leader="none"/>
        </w:tabs>
        <w:spacing w:line="268" w:lineRule="exact" w:before="1" w:after="0"/>
        <w:ind w:left="2422" w:right="1703" w:hanging="360"/>
        <w:jc w:val="left"/>
        <w:rPr>
          <w:sz w:val="22"/>
        </w:rPr>
      </w:pPr>
      <w:r>
        <w:rPr>
          <w:sz w:val="22"/>
        </w:rPr>
        <w:t>La no concurrencia del apoderado a las citaciones establecidas por Dirección, Inspectoría General u otros profesionales de apoyo, sin justificación.</w:t>
      </w:r>
    </w:p>
    <w:p>
      <w:pPr>
        <w:pStyle w:val="ListParagraph"/>
        <w:numPr>
          <w:ilvl w:val="1"/>
          <w:numId w:val="40"/>
        </w:numPr>
        <w:tabs>
          <w:tab w:pos="2421" w:val="left" w:leader="none"/>
        </w:tabs>
        <w:spacing w:line="277" w:lineRule="exact" w:before="0" w:after="0"/>
        <w:ind w:left="2421" w:right="0" w:hanging="359"/>
        <w:jc w:val="left"/>
        <w:rPr>
          <w:sz w:val="22"/>
        </w:rPr>
      </w:pPr>
      <w:r>
        <w:rPr>
          <w:sz w:val="22"/>
        </w:rPr>
        <w:t>No</w:t>
      </w:r>
      <w:r>
        <w:rPr>
          <w:spacing w:val="-9"/>
          <w:sz w:val="22"/>
        </w:rPr>
        <w:t> </w:t>
      </w:r>
      <w:r>
        <w:rPr>
          <w:sz w:val="22"/>
        </w:rPr>
        <w:t>cumplimiento</w:t>
      </w:r>
      <w:r>
        <w:rPr>
          <w:spacing w:val="-9"/>
          <w:sz w:val="22"/>
        </w:rPr>
        <w:t> </w:t>
      </w:r>
      <w:r>
        <w:rPr>
          <w:sz w:val="22"/>
        </w:rPr>
        <w:t>del</w:t>
      </w:r>
      <w:r>
        <w:rPr>
          <w:spacing w:val="-10"/>
          <w:sz w:val="22"/>
        </w:rPr>
        <w:t> </w:t>
      </w:r>
      <w:r>
        <w:rPr>
          <w:sz w:val="22"/>
        </w:rPr>
        <w:t>estudiante,</w:t>
      </w:r>
      <w:r>
        <w:rPr>
          <w:spacing w:val="-10"/>
          <w:sz w:val="22"/>
        </w:rPr>
        <w:t> </w:t>
      </w:r>
      <w:r>
        <w:rPr>
          <w:sz w:val="22"/>
        </w:rPr>
        <w:t>de</w:t>
      </w:r>
      <w:r>
        <w:rPr>
          <w:spacing w:val="-10"/>
          <w:sz w:val="22"/>
        </w:rPr>
        <w:t> </w:t>
      </w:r>
      <w:r>
        <w:rPr>
          <w:sz w:val="22"/>
        </w:rPr>
        <w:t>trabajos</w:t>
      </w:r>
      <w:r>
        <w:rPr>
          <w:spacing w:val="-10"/>
          <w:sz w:val="22"/>
        </w:rPr>
        <w:t> </w:t>
      </w:r>
      <w:r>
        <w:rPr>
          <w:sz w:val="22"/>
        </w:rPr>
        <w:t>asignados</w:t>
      </w:r>
      <w:r>
        <w:rPr>
          <w:spacing w:val="-11"/>
          <w:sz w:val="22"/>
        </w:rPr>
        <w:t> </w:t>
      </w:r>
      <w:r>
        <w:rPr>
          <w:sz w:val="22"/>
        </w:rPr>
        <w:t>como</w:t>
      </w:r>
      <w:r>
        <w:rPr>
          <w:spacing w:val="-8"/>
          <w:sz w:val="22"/>
        </w:rPr>
        <w:t> </w:t>
      </w:r>
      <w:r>
        <w:rPr>
          <w:spacing w:val="-2"/>
          <w:sz w:val="22"/>
        </w:rPr>
        <w:t>remediales.</w:t>
      </w:r>
    </w:p>
    <w:p>
      <w:pPr>
        <w:spacing w:after="0" w:line="277" w:lineRule="exact"/>
        <w:jc w:val="left"/>
        <w:rPr>
          <w:sz w:val="22"/>
        </w:rPr>
        <w:sectPr>
          <w:pgSz w:w="12240" w:h="15840"/>
          <w:pgMar w:header="0" w:footer="1048" w:top="0" w:bottom="1460" w:left="0" w:right="0"/>
        </w:sectPr>
      </w:pPr>
    </w:p>
    <w:p>
      <w:pPr>
        <w:pStyle w:val="BodyText"/>
        <w:rPr>
          <w:sz w:val="48"/>
        </w:rPr>
      </w:pPr>
      <w:r>
        <w:rPr/>
        <mc:AlternateContent>
          <mc:Choice Requires="wps">
            <w:drawing>
              <wp:anchor distT="0" distB="0" distL="0" distR="0" allowOverlap="1" layoutInCell="1" locked="0" behindDoc="0" simplePos="0" relativeHeight="15749632">
                <wp:simplePos x="0" y="0"/>
                <wp:positionH relativeFrom="page">
                  <wp:posOffset>0</wp:posOffset>
                </wp:positionH>
                <wp:positionV relativeFrom="page">
                  <wp:posOffset>0</wp:posOffset>
                </wp:positionV>
                <wp:extent cx="7772400" cy="1250315"/>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7772400" cy="1250315"/>
                          <a:chExt cx="7772400" cy="1250315"/>
                        </a:xfrm>
                      </wpg:grpSpPr>
                      <pic:pic>
                        <pic:nvPicPr>
                          <pic:cNvPr id="61" name="Image 61"/>
                          <pic:cNvPicPr/>
                        </pic:nvPicPr>
                        <pic:blipFill>
                          <a:blip r:embed="rId5" cstate="print"/>
                          <a:stretch>
                            <a:fillRect/>
                          </a:stretch>
                        </pic:blipFill>
                        <pic:spPr>
                          <a:xfrm>
                            <a:off x="0" y="0"/>
                            <a:ext cx="7772400" cy="1211579"/>
                          </a:xfrm>
                          <a:prstGeom prst="rect">
                            <a:avLst/>
                          </a:prstGeom>
                        </pic:spPr>
                      </pic:pic>
                      <wps:wsp>
                        <wps:cNvPr id="62" name="Textbox 62"/>
                        <wps:cNvSpPr txBox="1"/>
                        <wps:spPr>
                          <a:xfrm>
                            <a:off x="0" y="0"/>
                            <a:ext cx="7772400" cy="1250315"/>
                          </a:xfrm>
                          <a:prstGeom prst="rect">
                            <a:avLst/>
                          </a:prstGeom>
                        </wps:spPr>
                        <wps:txbx>
                          <w:txbxContent>
                            <w:p>
                              <w:pPr>
                                <w:spacing w:line="240" w:lineRule="auto" w:before="0"/>
                                <w:rPr>
                                  <w:sz w:val="48"/>
                                </w:rPr>
                              </w:pPr>
                            </w:p>
                            <w:p>
                              <w:pPr>
                                <w:spacing w:line="240" w:lineRule="auto" w:before="219"/>
                                <w:rPr>
                                  <w:sz w:val="48"/>
                                </w:rPr>
                              </w:pPr>
                            </w:p>
                            <w:p>
                              <w:pPr>
                                <w:spacing w:line="577" w:lineRule="exact" w:before="0"/>
                                <w:ind w:left="829" w:right="0" w:firstLine="0"/>
                                <w:jc w:val="center"/>
                                <w:rPr>
                                  <w:b/>
                                  <w:sz w:val="48"/>
                                </w:rPr>
                              </w:pPr>
                              <w:r>
                                <w:rPr>
                                  <w:b/>
                                  <w:sz w:val="48"/>
                                </w:rPr>
                                <w:t>CAPÍTULO</w:t>
                              </w:r>
                              <w:r>
                                <w:rPr>
                                  <w:b/>
                                  <w:spacing w:val="-6"/>
                                  <w:sz w:val="48"/>
                                </w:rPr>
                                <w:t> </w:t>
                              </w:r>
                              <w:r>
                                <w:rPr>
                                  <w:b/>
                                  <w:sz w:val="48"/>
                                </w:rPr>
                                <w:t>VIII</w:t>
                              </w:r>
                              <w:r>
                                <w:rPr>
                                  <w:b/>
                                  <w:spacing w:val="-4"/>
                                  <w:sz w:val="48"/>
                                </w:rPr>
                                <w:t> </w:t>
                              </w:r>
                              <w:r>
                                <w:rPr>
                                  <w:b/>
                                  <w:sz w:val="48"/>
                                </w:rPr>
                                <w:t>–</w:t>
                              </w:r>
                              <w:r>
                                <w:rPr>
                                  <w:b/>
                                  <w:spacing w:val="-4"/>
                                  <w:sz w:val="48"/>
                                </w:rPr>
                                <w:t> </w:t>
                              </w:r>
                              <w:r>
                                <w:rPr>
                                  <w:b/>
                                  <w:sz w:val="48"/>
                                </w:rPr>
                                <w:t>DEL</w:t>
                              </w:r>
                              <w:r>
                                <w:rPr>
                                  <w:b/>
                                  <w:spacing w:val="-3"/>
                                  <w:sz w:val="48"/>
                                </w:rPr>
                                <w:t> </w:t>
                              </w:r>
                              <w:r>
                                <w:rPr>
                                  <w:b/>
                                  <w:sz w:val="48"/>
                                </w:rPr>
                                <w:t>DEBIDO</w:t>
                              </w:r>
                              <w:r>
                                <w:rPr>
                                  <w:b/>
                                  <w:spacing w:val="-2"/>
                                  <w:sz w:val="48"/>
                                </w:rPr>
                                <w:t> PROCESO</w:t>
                              </w:r>
                            </w:p>
                          </w:txbxContent>
                        </wps:txbx>
                        <wps:bodyPr wrap="square" lIns="0" tIns="0" rIns="0" bIns="0" rtlCol="0">
                          <a:noAutofit/>
                        </wps:bodyPr>
                      </wps:wsp>
                    </wpg:wgp>
                  </a:graphicData>
                </a:graphic>
              </wp:anchor>
            </w:drawing>
          </mc:Choice>
          <mc:Fallback>
            <w:pict>
              <v:group style="position:absolute;margin-left:0pt;margin-top:0pt;width:612pt;height:98.45pt;mso-position-horizontal-relative:page;mso-position-vertical-relative:page;z-index:15749632" id="docshapegroup26" coordorigin="0,0" coordsize="12240,1969">
                <v:shape style="position:absolute;left:0;top:0;width:12240;height:1908" type="#_x0000_t75" id="docshape27" stroked="false">
                  <v:imagedata r:id="rId5" o:title=""/>
                </v:shape>
                <v:shape style="position:absolute;left:0;top:0;width:12240;height:1969" type="#_x0000_t202" id="docshape28" filled="false" stroked="false">
                  <v:textbox inset="0,0,0,0">
                    <w:txbxContent>
                      <w:p>
                        <w:pPr>
                          <w:spacing w:line="240" w:lineRule="auto" w:before="0"/>
                          <w:rPr>
                            <w:sz w:val="48"/>
                          </w:rPr>
                        </w:pPr>
                      </w:p>
                      <w:p>
                        <w:pPr>
                          <w:spacing w:line="240" w:lineRule="auto" w:before="219"/>
                          <w:rPr>
                            <w:sz w:val="48"/>
                          </w:rPr>
                        </w:pPr>
                      </w:p>
                      <w:p>
                        <w:pPr>
                          <w:spacing w:line="577" w:lineRule="exact" w:before="0"/>
                          <w:ind w:left="829" w:right="0" w:firstLine="0"/>
                          <w:jc w:val="center"/>
                          <w:rPr>
                            <w:b/>
                            <w:sz w:val="48"/>
                          </w:rPr>
                        </w:pPr>
                        <w:r>
                          <w:rPr>
                            <w:b/>
                            <w:sz w:val="48"/>
                          </w:rPr>
                          <w:t>CAPÍTULO</w:t>
                        </w:r>
                        <w:r>
                          <w:rPr>
                            <w:b/>
                            <w:spacing w:val="-6"/>
                            <w:sz w:val="48"/>
                          </w:rPr>
                          <w:t> </w:t>
                        </w:r>
                        <w:r>
                          <w:rPr>
                            <w:b/>
                            <w:sz w:val="48"/>
                          </w:rPr>
                          <w:t>VIII</w:t>
                        </w:r>
                        <w:r>
                          <w:rPr>
                            <w:b/>
                            <w:spacing w:val="-4"/>
                            <w:sz w:val="48"/>
                          </w:rPr>
                          <w:t> </w:t>
                        </w:r>
                        <w:r>
                          <w:rPr>
                            <w:b/>
                            <w:sz w:val="48"/>
                          </w:rPr>
                          <w:t>–</w:t>
                        </w:r>
                        <w:r>
                          <w:rPr>
                            <w:b/>
                            <w:spacing w:val="-4"/>
                            <w:sz w:val="48"/>
                          </w:rPr>
                          <w:t> </w:t>
                        </w:r>
                        <w:r>
                          <w:rPr>
                            <w:b/>
                            <w:sz w:val="48"/>
                          </w:rPr>
                          <w:t>DEL</w:t>
                        </w:r>
                        <w:r>
                          <w:rPr>
                            <w:b/>
                            <w:spacing w:val="-3"/>
                            <w:sz w:val="48"/>
                          </w:rPr>
                          <w:t> </w:t>
                        </w:r>
                        <w:r>
                          <w:rPr>
                            <w:b/>
                            <w:sz w:val="48"/>
                          </w:rPr>
                          <w:t>DEBIDO</w:t>
                        </w:r>
                        <w:r>
                          <w:rPr>
                            <w:b/>
                            <w:spacing w:val="-2"/>
                            <w:sz w:val="48"/>
                          </w:rPr>
                          <w:t> PROCESO</w:t>
                        </w:r>
                      </w:p>
                    </w:txbxContent>
                  </v:textbox>
                  <w10:wrap type="none"/>
                </v:shape>
                <w10:wrap type="none"/>
              </v:group>
            </w:pict>
          </mc:Fallback>
        </mc:AlternateContent>
      </w:r>
    </w:p>
    <w:p>
      <w:pPr>
        <w:pStyle w:val="BodyText"/>
        <w:rPr>
          <w:sz w:val="48"/>
        </w:rPr>
      </w:pPr>
    </w:p>
    <w:p>
      <w:pPr>
        <w:pStyle w:val="BodyText"/>
        <w:spacing w:before="291"/>
        <w:rPr>
          <w:sz w:val="48"/>
        </w:rPr>
      </w:pPr>
    </w:p>
    <w:p>
      <w:pPr>
        <w:spacing w:before="0"/>
        <w:ind w:left="1523" w:right="1523" w:firstLine="0"/>
        <w:jc w:val="center"/>
        <w:rPr>
          <w:b/>
          <w:sz w:val="48"/>
        </w:rPr>
      </w:pPr>
      <w:bookmarkStart w:name="_bookmark30" w:id="38"/>
      <w:bookmarkEnd w:id="38"/>
      <w:r>
        <w:rPr/>
      </w:r>
      <w:r>
        <w:rPr>
          <w:b/>
          <w:sz w:val="48"/>
        </w:rPr>
        <w:t>O</w:t>
      </w:r>
      <w:r>
        <w:rPr>
          <w:b/>
          <w:spacing w:val="-6"/>
          <w:sz w:val="48"/>
        </w:rPr>
        <w:t> </w:t>
      </w:r>
      <w:r>
        <w:rPr>
          <w:b/>
          <w:sz w:val="48"/>
        </w:rPr>
        <w:t>JUSTO</w:t>
      </w:r>
      <w:r>
        <w:rPr>
          <w:b/>
          <w:spacing w:val="-6"/>
          <w:sz w:val="48"/>
        </w:rPr>
        <w:t> </w:t>
      </w:r>
      <w:r>
        <w:rPr>
          <w:b/>
          <w:spacing w:val="-2"/>
          <w:sz w:val="48"/>
        </w:rPr>
        <w:t>PROCEDIMIENTO</w:t>
      </w:r>
    </w:p>
    <w:p>
      <w:pPr>
        <w:pStyle w:val="BodyText"/>
        <w:rPr>
          <w:b/>
          <w:sz w:val="48"/>
        </w:rPr>
      </w:pPr>
    </w:p>
    <w:p>
      <w:pPr>
        <w:pStyle w:val="BodyText"/>
        <w:spacing w:before="107"/>
        <w:rPr>
          <w:b/>
          <w:sz w:val="48"/>
        </w:rPr>
      </w:pPr>
    </w:p>
    <w:p>
      <w:pPr>
        <w:pStyle w:val="Heading3"/>
        <w:numPr>
          <w:ilvl w:val="0"/>
          <w:numId w:val="41"/>
        </w:numPr>
        <w:tabs>
          <w:tab w:pos="2420" w:val="left" w:leader="none"/>
        </w:tabs>
        <w:spacing w:line="240" w:lineRule="auto" w:before="0" w:after="0"/>
        <w:ind w:left="2420" w:right="0" w:hanging="358"/>
        <w:jc w:val="left"/>
      </w:pPr>
      <w:bookmarkStart w:name="_TOC_250038" w:id="39"/>
      <w:r>
        <w:rPr/>
        <w:t>Respecto</w:t>
      </w:r>
      <w:r>
        <w:rPr>
          <w:spacing w:val="-8"/>
        </w:rPr>
        <w:t> </w:t>
      </w:r>
      <w:r>
        <w:rPr/>
        <w:t>del</w:t>
      </w:r>
      <w:r>
        <w:rPr>
          <w:spacing w:val="-8"/>
        </w:rPr>
        <w:t> </w:t>
      </w:r>
      <w:r>
        <w:rPr/>
        <w:t>debido</w:t>
      </w:r>
      <w:r>
        <w:rPr>
          <w:spacing w:val="-9"/>
        </w:rPr>
        <w:t> </w:t>
      </w:r>
      <w:bookmarkEnd w:id="39"/>
      <w:r>
        <w:rPr>
          <w:spacing w:val="-2"/>
        </w:rPr>
        <w:t>proceso</w:t>
      </w:r>
    </w:p>
    <w:p>
      <w:pPr>
        <w:pStyle w:val="BodyText"/>
        <w:spacing w:line="259" w:lineRule="auto" w:before="17"/>
        <w:ind w:left="1702" w:right="1703"/>
      </w:pPr>
      <w:r>
        <w:rPr/>
        <w:t>Cabe destacar que todo estudiante que sea objeto de una acusación, tendrá derecho a un debido proceso o justo procedimiento, el que consiste en:</w:t>
      </w:r>
    </w:p>
    <w:p>
      <w:pPr>
        <w:pStyle w:val="ListParagraph"/>
        <w:numPr>
          <w:ilvl w:val="0"/>
          <w:numId w:val="42"/>
        </w:numPr>
        <w:tabs>
          <w:tab w:pos="2124" w:val="left" w:leader="none"/>
          <w:tab w:pos="2126" w:val="left" w:leader="none"/>
        </w:tabs>
        <w:spacing w:line="240" w:lineRule="auto" w:before="160" w:after="0"/>
        <w:ind w:left="2126" w:right="2475" w:hanging="360"/>
        <w:jc w:val="left"/>
        <w:rPr>
          <w:sz w:val="22"/>
        </w:rPr>
      </w:pPr>
      <w:r>
        <w:rPr>
          <w:sz w:val="22"/>
        </w:rPr>
        <w:t>Conocer</w:t>
      </w:r>
      <w:r>
        <w:rPr>
          <w:spacing w:val="-3"/>
          <w:sz w:val="22"/>
        </w:rPr>
        <w:t> </w:t>
      </w:r>
      <w:r>
        <w:rPr>
          <w:sz w:val="22"/>
        </w:rPr>
        <w:t>la</w:t>
      </w:r>
      <w:r>
        <w:rPr>
          <w:spacing w:val="-6"/>
          <w:sz w:val="22"/>
        </w:rPr>
        <w:t> </w:t>
      </w:r>
      <w:r>
        <w:rPr>
          <w:sz w:val="22"/>
        </w:rPr>
        <w:t>versión</w:t>
      </w:r>
      <w:r>
        <w:rPr>
          <w:spacing w:val="-4"/>
          <w:sz w:val="22"/>
        </w:rPr>
        <w:t> </w:t>
      </w:r>
      <w:r>
        <w:rPr>
          <w:sz w:val="22"/>
        </w:rPr>
        <w:t>de</w:t>
      </w:r>
      <w:r>
        <w:rPr>
          <w:spacing w:val="-3"/>
          <w:sz w:val="22"/>
        </w:rPr>
        <w:t> </w:t>
      </w:r>
      <w:r>
        <w:rPr>
          <w:sz w:val="22"/>
        </w:rPr>
        <w:t>los</w:t>
      </w:r>
      <w:r>
        <w:rPr>
          <w:spacing w:val="-3"/>
          <w:sz w:val="22"/>
        </w:rPr>
        <w:t> </w:t>
      </w:r>
      <w:r>
        <w:rPr>
          <w:sz w:val="22"/>
        </w:rPr>
        <w:t>involucrados,</w:t>
      </w:r>
      <w:r>
        <w:rPr>
          <w:spacing w:val="-5"/>
          <w:sz w:val="22"/>
        </w:rPr>
        <w:t> </w:t>
      </w:r>
      <w:r>
        <w:rPr>
          <w:sz w:val="22"/>
        </w:rPr>
        <w:t>considerando</w:t>
      </w:r>
      <w:r>
        <w:rPr>
          <w:spacing w:val="-4"/>
          <w:sz w:val="22"/>
        </w:rPr>
        <w:t> </w:t>
      </w:r>
      <w:r>
        <w:rPr>
          <w:sz w:val="22"/>
        </w:rPr>
        <w:t>el</w:t>
      </w:r>
      <w:r>
        <w:rPr>
          <w:spacing w:val="-3"/>
          <w:sz w:val="22"/>
        </w:rPr>
        <w:t> </w:t>
      </w:r>
      <w:r>
        <w:rPr>
          <w:sz w:val="22"/>
        </w:rPr>
        <w:t>contexto</w:t>
      </w:r>
      <w:r>
        <w:rPr>
          <w:spacing w:val="-4"/>
          <w:sz w:val="22"/>
        </w:rPr>
        <w:t> </w:t>
      </w:r>
      <w:r>
        <w:rPr>
          <w:sz w:val="22"/>
        </w:rPr>
        <w:t>y</w:t>
      </w:r>
      <w:r>
        <w:rPr>
          <w:spacing w:val="-3"/>
          <w:sz w:val="22"/>
        </w:rPr>
        <w:t> </w:t>
      </w:r>
      <w:r>
        <w:rPr>
          <w:sz w:val="22"/>
        </w:rPr>
        <w:t>circunstancias</w:t>
      </w:r>
      <w:r>
        <w:rPr>
          <w:spacing w:val="-5"/>
          <w:sz w:val="22"/>
        </w:rPr>
        <w:t> </w:t>
      </w:r>
      <w:r>
        <w:rPr>
          <w:sz w:val="22"/>
        </w:rPr>
        <w:t>que rodearon la falta.</w:t>
      </w:r>
    </w:p>
    <w:p>
      <w:pPr>
        <w:pStyle w:val="ListParagraph"/>
        <w:numPr>
          <w:ilvl w:val="0"/>
          <w:numId w:val="42"/>
        </w:numPr>
        <w:tabs>
          <w:tab w:pos="2125" w:val="left" w:leader="none"/>
        </w:tabs>
        <w:spacing w:line="240" w:lineRule="auto" w:before="0" w:after="0"/>
        <w:ind w:left="2125" w:right="0" w:hanging="359"/>
        <w:jc w:val="left"/>
        <w:rPr>
          <w:sz w:val="22"/>
        </w:rPr>
      </w:pPr>
      <w:r>
        <w:rPr>
          <w:sz w:val="22"/>
        </w:rPr>
        <w:t>Que</w:t>
      </w:r>
      <w:r>
        <w:rPr>
          <w:spacing w:val="-5"/>
          <w:sz w:val="22"/>
        </w:rPr>
        <w:t> </w:t>
      </w:r>
      <w:r>
        <w:rPr>
          <w:sz w:val="22"/>
        </w:rPr>
        <w:t>sea</w:t>
      </w:r>
      <w:r>
        <w:rPr>
          <w:spacing w:val="-5"/>
          <w:sz w:val="22"/>
        </w:rPr>
        <w:t> </w:t>
      </w:r>
      <w:r>
        <w:rPr>
          <w:sz w:val="22"/>
        </w:rPr>
        <w:t>escuchada</w:t>
      </w:r>
      <w:r>
        <w:rPr>
          <w:spacing w:val="-5"/>
          <w:sz w:val="22"/>
        </w:rPr>
        <w:t> </w:t>
      </w:r>
      <w:r>
        <w:rPr>
          <w:sz w:val="22"/>
        </w:rPr>
        <w:t>su</w:t>
      </w:r>
      <w:r>
        <w:rPr>
          <w:spacing w:val="-6"/>
          <w:sz w:val="22"/>
        </w:rPr>
        <w:t> </w:t>
      </w:r>
      <w:r>
        <w:rPr>
          <w:sz w:val="22"/>
        </w:rPr>
        <w:t>versión</w:t>
      </w:r>
      <w:r>
        <w:rPr>
          <w:spacing w:val="-5"/>
          <w:sz w:val="22"/>
        </w:rPr>
        <w:t> </w:t>
      </w:r>
      <w:r>
        <w:rPr>
          <w:sz w:val="22"/>
        </w:rPr>
        <w:t>de</w:t>
      </w:r>
      <w:r>
        <w:rPr>
          <w:spacing w:val="-4"/>
          <w:sz w:val="22"/>
        </w:rPr>
        <w:t> </w:t>
      </w:r>
      <w:r>
        <w:rPr>
          <w:sz w:val="22"/>
        </w:rPr>
        <w:t>los</w:t>
      </w:r>
      <w:r>
        <w:rPr>
          <w:spacing w:val="-4"/>
          <w:sz w:val="22"/>
        </w:rPr>
        <w:t> </w:t>
      </w:r>
      <w:r>
        <w:rPr>
          <w:spacing w:val="-2"/>
          <w:sz w:val="22"/>
        </w:rPr>
        <w:t>hechos.</w:t>
      </w:r>
    </w:p>
    <w:p>
      <w:pPr>
        <w:pStyle w:val="ListParagraph"/>
        <w:numPr>
          <w:ilvl w:val="0"/>
          <w:numId w:val="42"/>
        </w:numPr>
        <w:tabs>
          <w:tab w:pos="2126" w:val="left" w:leader="none"/>
        </w:tabs>
        <w:spacing w:line="240" w:lineRule="auto" w:before="1" w:after="0"/>
        <w:ind w:left="2126" w:right="0" w:hanging="360"/>
        <w:jc w:val="left"/>
        <w:rPr>
          <w:sz w:val="22"/>
        </w:rPr>
      </w:pPr>
      <w:r>
        <w:rPr>
          <w:sz w:val="22"/>
        </w:rPr>
        <w:t>Que</w:t>
      </w:r>
      <w:r>
        <w:rPr>
          <w:spacing w:val="-11"/>
          <w:sz w:val="22"/>
        </w:rPr>
        <w:t> </w:t>
      </w:r>
      <w:r>
        <w:rPr>
          <w:sz w:val="22"/>
        </w:rPr>
        <w:t>sus</w:t>
      </w:r>
      <w:r>
        <w:rPr>
          <w:spacing w:val="-8"/>
          <w:sz w:val="22"/>
        </w:rPr>
        <w:t> </w:t>
      </w:r>
      <w:r>
        <w:rPr>
          <w:sz w:val="22"/>
        </w:rPr>
        <w:t>argumentos</w:t>
      </w:r>
      <w:r>
        <w:rPr>
          <w:spacing w:val="-7"/>
          <w:sz w:val="22"/>
        </w:rPr>
        <w:t> </w:t>
      </w:r>
      <w:r>
        <w:rPr>
          <w:sz w:val="22"/>
        </w:rPr>
        <w:t>sean</w:t>
      </w:r>
      <w:r>
        <w:rPr>
          <w:spacing w:val="-8"/>
          <w:sz w:val="22"/>
        </w:rPr>
        <w:t> </w:t>
      </w:r>
      <w:r>
        <w:rPr>
          <w:spacing w:val="-2"/>
          <w:sz w:val="22"/>
        </w:rPr>
        <w:t>considerados.</w:t>
      </w:r>
    </w:p>
    <w:p>
      <w:pPr>
        <w:pStyle w:val="ListParagraph"/>
        <w:numPr>
          <w:ilvl w:val="0"/>
          <w:numId w:val="42"/>
        </w:numPr>
        <w:tabs>
          <w:tab w:pos="2125" w:val="left" w:leader="none"/>
        </w:tabs>
        <w:spacing w:line="240" w:lineRule="auto" w:before="0" w:after="0"/>
        <w:ind w:left="2125" w:right="0" w:hanging="359"/>
        <w:jc w:val="left"/>
        <w:rPr>
          <w:sz w:val="22"/>
        </w:rPr>
      </w:pPr>
      <w:r>
        <w:rPr>
          <w:sz w:val="22"/>
        </w:rPr>
        <w:t>Que</w:t>
      </w:r>
      <w:r>
        <w:rPr>
          <w:spacing w:val="-5"/>
          <w:sz w:val="22"/>
        </w:rPr>
        <w:t> </w:t>
      </w:r>
      <w:r>
        <w:rPr>
          <w:sz w:val="22"/>
        </w:rPr>
        <w:t>se</w:t>
      </w:r>
      <w:r>
        <w:rPr>
          <w:spacing w:val="-4"/>
          <w:sz w:val="22"/>
        </w:rPr>
        <w:t> </w:t>
      </w:r>
      <w:r>
        <w:rPr>
          <w:sz w:val="22"/>
        </w:rPr>
        <w:t>presuma</w:t>
      </w:r>
      <w:r>
        <w:rPr>
          <w:spacing w:val="-6"/>
          <w:sz w:val="22"/>
        </w:rPr>
        <w:t> </w:t>
      </w:r>
      <w:r>
        <w:rPr>
          <w:sz w:val="22"/>
        </w:rPr>
        <w:t>su</w:t>
      </w:r>
      <w:r>
        <w:rPr>
          <w:spacing w:val="-4"/>
          <w:sz w:val="22"/>
        </w:rPr>
        <w:t> </w:t>
      </w:r>
      <w:r>
        <w:rPr>
          <w:spacing w:val="-2"/>
          <w:sz w:val="22"/>
        </w:rPr>
        <w:t>inocencia.</w:t>
      </w:r>
    </w:p>
    <w:p>
      <w:pPr>
        <w:pStyle w:val="ListParagraph"/>
        <w:numPr>
          <w:ilvl w:val="0"/>
          <w:numId w:val="42"/>
        </w:numPr>
        <w:tabs>
          <w:tab w:pos="2125" w:val="left" w:leader="none"/>
        </w:tabs>
        <w:spacing w:line="240" w:lineRule="auto" w:before="0" w:after="0"/>
        <w:ind w:left="2125" w:right="0" w:hanging="359"/>
        <w:jc w:val="left"/>
        <w:rPr>
          <w:sz w:val="22"/>
        </w:rPr>
      </w:pPr>
      <w:r>
        <w:rPr>
          <w:sz w:val="22"/>
        </w:rPr>
        <w:t>Que</w:t>
      </w:r>
      <w:r>
        <w:rPr>
          <w:spacing w:val="-6"/>
          <w:sz w:val="22"/>
        </w:rPr>
        <w:t> </w:t>
      </w:r>
      <w:r>
        <w:rPr>
          <w:sz w:val="22"/>
        </w:rPr>
        <w:t>se</w:t>
      </w:r>
      <w:r>
        <w:rPr>
          <w:spacing w:val="-5"/>
          <w:sz w:val="22"/>
        </w:rPr>
        <w:t> </w:t>
      </w:r>
      <w:r>
        <w:rPr>
          <w:sz w:val="22"/>
        </w:rPr>
        <w:t>reconozca</w:t>
      </w:r>
      <w:r>
        <w:rPr>
          <w:spacing w:val="-7"/>
          <w:sz w:val="22"/>
        </w:rPr>
        <w:t> </w:t>
      </w:r>
      <w:r>
        <w:rPr>
          <w:sz w:val="22"/>
        </w:rPr>
        <w:t>el</w:t>
      </w:r>
      <w:r>
        <w:rPr>
          <w:spacing w:val="-6"/>
          <w:sz w:val="22"/>
        </w:rPr>
        <w:t> </w:t>
      </w:r>
      <w:r>
        <w:rPr>
          <w:sz w:val="22"/>
        </w:rPr>
        <w:t>derecho</w:t>
      </w:r>
      <w:r>
        <w:rPr>
          <w:spacing w:val="-4"/>
          <w:sz w:val="22"/>
        </w:rPr>
        <w:t> </w:t>
      </w:r>
      <w:r>
        <w:rPr>
          <w:sz w:val="22"/>
        </w:rPr>
        <w:t>a</w:t>
      </w:r>
      <w:r>
        <w:rPr>
          <w:spacing w:val="-8"/>
          <w:sz w:val="22"/>
        </w:rPr>
        <w:t> </w:t>
      </w:r>
      <w:r>
        <w:rPr>
          <w:spacing w:val="-2"/>
          <w:sz w:val="22"/>
        </w:rPr>
        <w:t>apelación.</w:t>
      </w:r>
    </w:p>
    <w:p>
      <w:pPr>
        <w:pStyle w:val="ListParagraph"/>
        <w:numPr>
          <w:ilvl w:val="0"/>
          <w:numId w:val="42"/>
        </w:numPr>
        <w:tabs>
          <w:tab w:pos="2124" w:val="left" w:leader="none"/>
          <w:tab w:pos="2126" w:val="left" w:leader="none"/>
        </w:tabs>
        <w:spacing w:line="256" w:lineRule="auto" w:before="17" w:after="0"/>
        <w:ind w:left="2126" w:right="1937" w:hanging="360"/>
        <w:jc w:val="both"/>
        <w:rPr>
          <w:sz w:val="22"/>
        </w:rPr>
      </w:pPr>
      <w:r>
        <w:rPr>
          <w:sz w:val="22"/>
        </w:rPr>
        <w:t>Previo al inicio del procedimiento de expulsión o cancelación de matrícula la Dirección del establecimiento</w:t>
      </w:r>
      <w:r>
        <w:rPr>
          <w:spacing w:val="-11"/>
          <w:sz w:val="22"/>
        </w:rPr>
        <w:t> </w:t>
      </w:r>
      <w:r>
        <w:rPr>
          <w:sz w:val="22"/>
        </w:rPr>
        <w:t>deberá</w:t>
      </w:r>
      <w:r>
        <w:rPr>
          <w:spacing w:val="-13"/>
          <w:sz w:val="22"/>
        </w:rPr>
        <w:t> </w:t>
      </w:r>
      <w:r>
        <w:rPr>
          <w:sz w:val="22"/>
        </w:rPr>
        <w:t>haber</w:t>
      </w:r>
      <w:r>
        <w:rPr>
          <w:spacing w:val="-12"/>
          <w:sz w:val="22"/>
        </w:rPr>
        <w:t> </w:t>
      </w:r>
      <w:r>
        <w:rPr>
          <w:sz w:val="22"/>
        </w:rPr>
        <w:t>informado</w:t>
      </w:r>
      <w:r>
        <w:rPr>
          <w:spacing w:val="-11"/>
          <w:sz w:val="22"/>
        </w:rPr>
        <w:t> </w:t>
      </w:r>
      <w:r>
        <w:rPr>
          <w:sz w:val="22"/>
        </w:rPr>
        <w:t>a:</w:t>
      </w:r>
      <w:r>
        <w:rPr>
          <w:spacing w:val="-12"/>
          <w:sz w:val="22"/>
        </w:rPr>
        <w:t> </w:t>
      </w:r>
      <w:r>
        <w:rPr>
          <w:sz w:val="22"/>
        </w:rPr>
        <w:t>padres,</w:t>
      </w:r>
      <w:r>
        <w:rPr>
          <w:spacing w:val="-13"/>
          <w:sz w:val="22"/>
        </w:rPr>
        <w:t> </w:t>
      </w:r>
      <w:r>
        <w:rPr>
          <w:sz w:val="22"/>
        </w:rPr>
        <w:t>madres</w:t>
      </w:r>
      <w:r>
        <w:rPr>
          <w:spacing w:val="-11"/>
          <w:sz w:val="22"/>
        </w:rPr>
        <w:t> </w:t>
      </w:r>
      <w:r>
        <w:rPr>
          <w:sz w:val="22"/>
        </w:rPr>
        <w:t>o</w:t>
      </w:r>
      <w:r>
        <w:rPr>
          <w:spacing w:val="-12"/>
          <w:sz w:val="22"/>
        </w:rPr>
        <w:t> </w:t>
      </w:r>
      <w:r>
        <w:rPr>
          <w:sz w:val="22"/>
        </w:rPr>
        <w:t>apoderados,</w:t>
      </w:r>
      <w:r>
        <w:rPr>
          <w:spacing w:val="-12"/>
          <w:sz w:val="22"/>
        </w:rPr>
        <w:t> </w:t>
      </w:r>
      <w:r>
        <w:rPr>
          <w:sz w:val="22"/>
        </w:rPr>
        <w:t>la</w:t>
      </w:r>
      <w:r>
        <w:rPr>
          <w:spacing w:val="-13"/>
          <w:sz w:val="22"/>
        </w:rPr>
        <w:t> </w:t>
      </w:r>
      <w:r>
        <w:rPr>
          <w:sz w:val="22"/>
        </w:rPr>
        <w:t>inconveniencia de</w:t>
      </w:r>
      <w:r>
        <w:rPr>
          <w:spacing w:val="-5"/>
          <w:sz w:val="22"/>
        </w:rPr>
        <w:t> </w:t>
      </w:r>
      <w:r>
        <w:rPr>
          <w:sz w:val="22"/>
        </w:rPr>
        <w:t>las</w:t>
      </w:r>
      <w:r>
        <w:rPr>
          <w:spacing w:val="-3"/>
          <w:sz w:val="22"/>
        </w:rPr>
        <w:t> </w:t>
      </w:r>
      <w:r>
        <w:rPr>
          <w:sz w:val="22"/>
        </w:rPr>
        <w:t>conductas</w:t>
      </w:r>
      <w:r>
        <w:rPr>
          <w:spacing w:val="-4"/>
          <w:sz w:val="22"/>
        </w:rPr>
        <w:t> </w:t>
      </w:r>
      <w:r>
        <w:rPr>
          <w:sz w:val="22"/>
        </w:rPr>
        <w:t>advirtiendo</w:t>
      </w:r>
      <w:r>
        <w:rPr>
          <w:spacing w:val="-3"/>
          <w:sz w:val="22"/>
        </w:rPr>
        <w:t> </w:t>
      </w:r>
      <w:r>
        <w:rPr>
          <w:sz w:val="22"/>
        </w:rPr>
        <w:t>la</w:t>
      </w:r>
      <w:r>
        <w:rPr>
          <w:spacing w:val="-3"/>
          <w:sz w:val="22"/>
        </w:rPr>
        <w:t> </w:t>
      </w:r>
      <w:r>
        <w:rPr>
          <w:sz w:val="22"/>
        </w:rPr>
        <w:t>posible</w:t>
      </w:r>
      <w:r>
        <w:rPr>
          <w:spacing w:val="-4"/>
          <w:sz w:val="22"/>
        </w:rPr>
        <w:t> </w:t>
      </w:r>
      <w:r>
        <w:rPr>
          <w:sz w:val="22"/>
        </w:rPr>
        <w:t>aplicación</w:t>
      </w:r>
      <w:r>
        <w:rPr>
          <w:spacing w:val="-6"/>
          <w:sz w:val="22"/>
        </w:rPr>
        <w:t> </w:t>
      </w:r>
      <w:r>
        <w:rPr>
          <w:sz w:val="22"/>
        </w:rPr>
        <w:t>de</w:t>
      </w:r>
      <w:r>
        <w:rPr>
          <w:spacing w:val="-5"/>
          <w:sz w:val="22"/>
        </w:rPr>
        <w:t> </w:t>
      </w:r>
      <w:r>
        <w:rPr>
          <w:sz w:val="22"/>
        </w:rPr>
        <w:t>sanciones</w:t>
      </w:r>
      <w:r>
        <w:rPr>
          <w:spacing w:val="-4"/>
          <w:sz w:val="22"/>
        </w:rPr>
        <w:t> </w:t>
      </w:r>
      <w:r>
        <w:rPr>
          <w:sz w:val="22"/>
        </w:rPr>
        <w:t>e</w:t>
      </w:r>
      <w:r>
        <w:rPr>
          <w:spacing w:val="-4"/>
          <w:sz w:val="22"/>
        </w:rPr>
        <w:t> </w:t>
      </w:r>
      <w:r>
        <w:rPr>
          <w:sz w:val="22"/>
        </w:rPr>
        <w:t>implementando</w:t>
      </w:r>
      <w:r>
        <w:rPr>
          <w:spacing w:val="-5"/>
          <w:sz w:val="22"/>
        </w:rPr>
        <w:t> </w:t>
      </w:r>
      <w:r>
        <w:rPr>
          <w:sz w:val="22"/>
        </w:rPr>
        <w:t>a</w:t>
      </w:r>
      <w:r>
        <w:rPr>
          <w:spacing w:val="-3"/>
          <w:sz w:val="22"/>
        </w:rPr>
        <w:t> </w:t>
      </w:r>
      <w:r>
        <w:rPr>
          <w:sz w:val="22"/>
        </w:rPr>
        <w:t>favor</w:t>
      </w:r>
      <w:r>
        <w:rPr>
          <w:spacing w:val="-5"/>
          <w:sz w:val="22"/>
        </w:rPr>
        <w:t> </w:t>
      </w:r>
      <w:r>
        <w:rPr>
          <w:sz w:val="22"/>
        </w:rPr>
        <w:t>de él o la estudiante las medidas de apoyo pedagógico o psicoeducativo que están expresamente establecidas en el reglamento interno, las que deberán ser pertinentes a la entidad</w:t>
      </w:r>
      <w:r>
        <w:rPr>
          <w:spacing w:val="-1"/>
          <w:sz w:val="22"/>
        </w:rPr>
        <w:t> </w:t>
      </w:r>
      <w:r>
        <w:rPr>
          <w:sz w:val="22"/>
        </w:rPr>
        <w:t>y gravedad</w:t>
      </w:r>
      <w:r>
        <w:rPr>
          <w:spacing w:val="-1"/>
          <w:sz w:val="22"/>
        </w:rPr>
        <w:t> </w:t>
      </w:r>
      <w:r>
        <w:rPr>
          <w:sz w:val="22"/>
        </w:rPr>
        <w:t>de</w:t>
      </w:r>
      <w:r>
        <w:rPr>
          <w:spacing w:val="-2"/>
          <w:sz w:val="22"/>
        </w:rPr>
        <w:t> </w:t>
      </w:r>
      <w:r>
        <w:rPr>
          <w:sz w:val="22"/>
        </w:rPr>
        <w:t>la infracción</w:t>
      </w:r>
      <w:r>
        <w:rPr>
          <w:spacing w:val="-3"/>
          <w:sz w:val="22"/>
        </w:rPr>
        <w:t> </w:t>
      </w:r>
      <w:r>
        <w:rPr>
          <w:sz w:val="22"/>
        </w:rPr>
        <w:t>cometida, resguardando siempre</w:t>
      </w:r>
      <w:r>
        <w:rPr>
          <w:spacing w:val="-2"/>
          <w:sz w:val="22"/>
        </w:rPr>
        <w:t> </w:t>
      </w:r>
      <w:r>
        <w:rPr>
          <w:sz w:val="22"/>
        </w:rPr>
        <w:t>el interés superior del niño. (LEY 20.845, 2015. Artículo 2 numeral.5, letra i).</w:t>
      </w:r>
    </w:p>
    <w:p>
      <w:pPr>
        <w:pStyle w:val="ListParagraph"/>
        <w:numPr>
          <w:ilvl w:val="0"/>
          <w:numId w:val="42"/>
        </w:numPr>
        <w:tabs>
          <w:tab w:pos="2126" w:val="left" w:leader="none"/>
        </w:tabs>
        <w:spacing w:line="256" w:lineRule="auto" w:before="0" w:after="0"/>
        <w:ind w:left="2126" w:right="1939" w:hanging="360"/>
        <w:jc w:val="both"/>
        <w:rPr>
          <w:sz w:val="22"/>
        </w:rPr>
      </w:pPr>
      <w:r>
        <w:rPr>
          <w:sz w:val="22"/>
        </w:rPr>
        <w:t>La Dirección es quien adopta la medida de expulsión o cancelación de matrícula, e informa de</w:t>
      </w:r>
      <w:r>
        <w:rPr>
          <w:spacing w:val="-8"/>
          <w:sz w:val="22"/>
        </w:rPr>
        <w:t> </w:t>
      </w:r>
      <w:r>
        <w:rPr>
          <w:sz w:val="22"/>
        </w:rPr>
        <w:t>ello</w:t>
      </w:r>
      <w:r>
        <w:rPr>
          <w:spacing w:val="-7"/>
          <w:sz w:val="22"/>
        </w:rPr>
        <w:t> </w:t>
      </w:r>
      <w:r>
        <w:rPr>
          <w:sz w:val="22"/>
        </w:rPr>
        <w:t>a</w:t>
      </w:r>
      <w:r>
        <w:rPr>
          <w:spacing w:val="-8"/>
          <w:sz w:val="22"/>
        </w:rPr>
        <w:t> </w:t>
      </w:r>
      <w:r>
        <w:rPr>
          <w:sz w:val="22"/>
        </w:rPr>
        <w:t>la</w:t>
      </w:r>
      <w:r>
        <w:rPr>
          <w:spacing w:val="-8"/>
          <w:sz w:val="22"/>
        </w:rPr>
        <w:t> </w:t>
      </w:r>
      <w:r>
        <w:rPr>
          <w:sz w:val="22"/>
        </w:rPr>
        <w:t>SIE</w:t>
      </w:r>
      <w:r>
        <w:rPr>
          <w:spacing w:val="-10"/>
          <w:sz w:val="22"/>
        </w:rPr>
        <w:t> </w:t>
      </w:r>
      <w:r>
        <w:rPr>
          <w:sz w:val="22"/>
        </w:rPr>
        <w:t>en</w:t>
      </w:r>
      <w:r>
        <w:rPr>
          <w:spacing w:val="-9"/>
          <w:sz w:val="22"/>
        </w:rPr>
        <w:t> </w:t>
      </w:r>
      <w:r>
        <w:rPr>
          <w:sz w:val="22"/>
        </w:rPr>
        <w:t>un</w:t>
      </w:r>
      <w:r>
        <w:rPr>
          <w:spacing w:val="-9"/>
          <w:sz w:val="22"/>
        </w:rPr>
        <w:t> </w:t>
      </w:r>
      <w:r>
        <w:rPr>
          <w:sz w:val="22"/>
        </w:rPr>
        <w:t>plazo</w:t>
      </w:r>
      <w:r>
        <w:rPr>
          <w:spacing w:val="-12"/>
          <w:sz w:val="22"/>
        </w:rPr>
        <w:t> </w:t>
      </w:r>
      <w:r>
        <w:rPr>
          <w:sz w:val="22"/>
        </w:rPr>
        <w:t>de</w:t>
      </w:r>
      <w:r>
        <w:rPr>
          <w:spacing w:val="-8"/>
          <w:sz w:val="22"/>
        </w:rPr>
        <w:t> </w:t>
      </w:r>
      <w:r>
        <w:rPr>
          <w:sz w:val="22"/>
        </w:rPr>
        <w:t>5</w:t>
      </w:r>
      <w:r>
        <w:rPr>
          <w:spacing w:val="-10"/>
          <w:sz w:val="22"/>
        </w:rPr>
        <w:t> </w:t>
      </w:r>
      <w:r>
        <w:rPr>
          <w:sz w:val="22"/>
        </w:rPr>
        <w:t>días</w:t>
      </w:r>
      <w:r>
        <w:rPr>
          <w:spacing w:val="-11"/>
          <w:sz w:val="22"/>
        </w:rPr>
        <w:t> </w:t>
      </w:r>
      <w:r>
        <w:rPr>
          <w:sz w:val="22"/>
        </w:rPr>
        <w:t>hábiles.</w:t>
      </w:r>
      <w:r>
        <w:rPr>
          <w:spacing w:val="-10"/>
          <w:sz w:val="22"/>
        </w:rPr>
        <w:t> </w:t>
      </w:r>
      <w:r>
        <w:rPr>
          <w:sz w:val="22"/>
        </w:rPr>
        <w:t>Además,</w:t>
      </w:r>
      <w:r>
        <w:rPr>
          <w:spacing w:val="-13"/>
          <w:sz w:val="22"/>
        </w:rPr>
        <w:t> </w:t>
      </w:r>
      <w:r>
        <w:rPr>
          <w:sz w:val="22"/>
        </w:rPr>
        <w:t>es</w:t>
      </w:r>
      <w:r>
        <w:rPr>
          <w:spacing w:val="-8"/>
          <w:sz w:val="22"/>
        </w:rPr>
        <w:t> </w:t>
      </w:r>
      <w:r>
        <w:rPr>
          <w:sz w:val="22"/>
        </w:rPr>
        <w:t>la</w:t>
      </w:r>
      <w:r>
        <w:rPr>
          <w:spacing w:val="-10"/>
          <w:sz w:val="22"/>
        </w:rPr>
        <w:t> </w:t>
      </w:r>
      <w:r>
        <w:rPr>
          <w:sz w:val="22"/>
        </w:rPr>
        <w:t>misma</w:t>
      </w:r>
      <w:r>
        <w:rPr>
          <w:spacing w:val="-12"/>
          <w:sz w:val="22"/>
        </w:rPr>
        <w:t> </w:t>
      </w:r>
      <w:r>
        <w:rPr>
          <w:sz w:val="22"/>
        </w:rPr>
        <w:t>Dirección</w:t>
      </w:r>
      <w:r>
        <w:rPr>
          <w:spacing w:val="-11"/>
          <w:sz w:val="22"/>
        </w:rPr>
        <w:t> </w:t>
      </w:r>
      <w:r>
        <w:rPr>
          <w:sz w:val="22"/>
        </w:rPr>
        <w:t>quien</w:t>
      </w:r>
      <w:r>
        <w:rPr>
          <w:spacing w:val="-11"/>
          <w:sz w:val="22"/>
        </w:rPr>
        <w:t> </w:t>
      </w:r>
      <w:r>
        <w:rPr>
          <w:sz w:val="22"/>
        </w:rPr>
        <w:t>resuelve</w:t>
      </w:r>
      <w:r>
        <w:rPr>
          <w:spacing w:val="-9"/>
          <w:sz w:val="22"/>
        </w:rPr>
        <w:t> </w:t>
      </w:r>
      <w:r>
        <w:rPr>
          <w:sz w:val="22"/>
        </w:rPr>
        <w:t>la solicitud</w:t>
      </w:r>
      <w:r>
        <w:rPr>
          <w:spacing w:val="-6"/>
          <w:sz w:val="22"/>
        </w:rPr>
        <w:t> </w:t>
      </w:r>
      <w:r>
        <w:rPr>
          <w:sz w:val="22"/>
        </w:rPr>
        <w:t>de</w:t>
      </w:r>
      <w:r>
        <w:rPr>
          <w:spacing w:val="-5"/>
          <w:sz w:val="22"/>
        </w:rPr>
        <w:t> </w:t>
      </w:r>
      <w:r>
        <w:rPr>
          <w:sz w:val="22"/>
        </w:rPr>
        <w:t>los</w:t>
      </w:r>
      <w:r>
        <w:rPr>
          <w:spacing w:val="-4"/>
          <w:sz w:val="22"/>
        </w:rPr>
        <w:t> </w:t>
      </w:r>
      <w:r>
        <w:rPr>
          <w:sz w:val="22"/>
        </w:rPr>
        <w:t>padres</w:t>
      </w:r>
      <w:r>
        <w:rPr>
          <w:spacing w:val="-5"/>
          <w:sz w:val="22"/>
        </w:rPr>
        <w:t> </w:t>
      </w:r>
      <w:r>
        <w:rPr>
          <w:sz w:val="22"/>
        </w:rPr>
        <w:t>de</w:t>
      </w:r>
      <w:r>
        <w:rPr>
          <w:spacing w:val="-5"/>
          <w:sz w:val="22"/>
        </w:rPr>
        <w:t> </w:t>
      </w:r>
      <w:r>
        <w:rPr>
          <w:sz w:val="22"/>
        </w:rPr>
        <w:t>reconsiderar</w:t>
      </w:r>
      <w:r>
        <w:rPr>
          <w:spacing w:val="-5"/>
          <w:sz w:val="22"/>
        </w:rPr>
        <w:t> </w:t>
      </w:r>
      <w:r>
        <w:rPr>
          <w:sz w:val="22"/>
        </w:rPr>
        <w:t>la</w:t>
      </w:r>
      <w:r>
        <w:rPr>
          <w:spacing w:val="-8"/>
          <w:sz w:val="22"/>
        </w:rPr>
        <w:t> </w:t>
      </w:r>
      <w:r>
        <w:rPr>
          <w:sz w:val="22"/>
        </w:rPr>
        <w:t>medida</w:t>
      </w:r>
      <w:r>
        <w:rPr>
          <w:spacing w:val="-5"/>
          <w:sz w:val="22"/>
        </w:rPr>
        <w:t> </w:t>
      </w:r>
      <w:r>
        <w:rPr>
          <w:sz w:val="22"/>
        </w:rPr>
        <w:t>de</w:t>
      </w:r>
      <w:r>
        <w:rPr>
          <w:spacing w:val="-7"/>
          <w:sz w:val="22"/>
        </w:rPr>
        <w:t> </w:t>
      </w:r>
      <w:r>
        <w:rPr>
          <w:sz w:val="22"/>
        </w:rPr>
        <w:t>expulsión,</w:t>
      </w:r>
      <w:r>
        <w:rPr>
          <w:spacing w:val="-5"/>
          <w:sz w:val="22"/>
        </w:rPr>
        <w:t> </w:t>
      </w:r>
      <w:r>
        <w:rPr>
          <w:sz w:val="22"/>
        </w:rPr>
        <w:t>cancelación</w:t>
      </w:r>
      <w:r>
        <w:rPr>
          <w:spacing w:val="-5"/>
          <w:sz w:val="22"/>
        </w:rPr>
        <w:t> </w:t>
      </w:r>
      <w:r>
        <w:rPr>
          <w:sz w:val="22"/>
        </w:rPr>
        <w:t>o</w:t>
      </w:r>
      <w:r>
        <w:rPr>
          <w:spacing w:val="-4"/>
          <w:sz w:val="22"/>
        </w:rPr>
        <w:t> </w:t>
      </w:r>
      <w:r>
        <w:rPr>
          <w:sz w:val="22"/>
        </w:rPr>
        <w:t>no</w:t>
      </w:r>
      <w:r>
        <w:rPr>
          <w:spacing w:val="-6"/>
          <w:sz w:val="22"/>
        </w:rPr>
        <w:t> </w:t>
      </w:r>
      <w:r>
        <w:rPr>
          <w:sz w:val="22"/>
        </w:rPr>
        <w:t>renovación de</w:t>
      </w:r>
      <w:r>
        <w:rPr>
          <w:spacing w:val="-13"/>
          <w:sz w:val="22"/>
        </w:rPr>
        <w:t> </w:t>
      </w:r>
      <w:r>
        <w:rPr>
          <w:sz w:val="22"/>
        </w:rPr>
        <w:t>matrícula,</w:t>
      </w:r>
      <w:r>
        <w:rPr>
          <w:spacing w:val="-12"/>
          <w:sz w:val="22"/>
        </w:rPr>
        <w:t> </w:t>
      </w:r>
      <w:r>
        <w:rPr>
          <w:sz w:val="22"/>
        </w:rPr>
        <w:t>previa</w:t>
      </w:r>
      <w:r>
        <w:rPr>
          <w:spacing w:val="-13"/>
          <w:sz w:val="22"/>
        </w:rPr>
        <w:t> </w:t>
      </w:r>
      <w:r>
        <w:rPr>
          <w:sz w:val="22"/>
        </w:rPr>
        <w:t>consulta</w:t>
      </w:r>
      <w:r>
        <w:rPr>
          <w:spacing w:val="-12"/>
          <w:sz w:val="22"/>
        </w:rPr>
        <w:t> </w:t>
      </w:r>
      <w:r>
        <w:rPr>
          <w:sz w:val="22"/>
        </w:rPr>
        <w:t>al</w:t>
      </w:r>
      <w:r>
        <w:rPr>
          <w:spacing w:val="-13"/>
          <w:sz w:val="22"/>
        </w:rPr>
        <w:t> </w:t>
      </w:r>
      <w:r>
        <w:rPr>
          <w:sz w:val="22"/>
        </w:rPr>
        <w:t>Consejo</w:t>
      </w:r>
      <w:r>
        <w:rPr>
          <w:spacing w:val="-12"/>
          <w:sz w:val="22"/>
        </w:rPr>
        <w:t> </w:t>
      </w:r>
      <w:r>
        <w:rPr>
          <w:sz w:val="22"/>
        </w:rPr>
        <w:t>de</w:t>
      </w:r>
      <w:r>
        <w:rPr>
          <w:spacing w:val="-13"/>
          <w:sz w:val="22"/>
        </w:rPr>
        <w:t> </w:t>
      </w:r>
      <w:r>
        <w:rPr>
          <w:sz w:val="22"/>
        </w:rPr>
        <w:t>Profesores.</w:t>
      </w:r>
      <w:r>
        <w:rPr>
          <w:spacing w:val="-12"/>
          <w:sz w:val="22"/>
        </w:rPr>
        <w:t> </w:t>
      </w:r>
      <w:r>
        <w:rPr>
          <w:sz w:val="22"/>
        </w:rPr>
        <w:t>(Ley</w:t>
      </w:r>
      <w:r>
        <w:rPr>
          <w:spacing w:val="-12"/>
          <w:sz w:val="22"/>
        </w:rPr>
        <w:t> </w:t>
      </w:r>
      <w:r>
        <w:rPr>
          <w:sz w:val="22"/>
        </w:rPr>
        <w:t>20.845,</w:t>
      </w:r>
      <w:r>
        <w:rPr>
          <w:spacing w:val="-13"/>
          <w:sz w:val="22"/>
        </w:rPr>
        <w:t> </w:t>
      </w:r>
      <w:r>
        <w:rPr>
          <w:sz w:val="22"/>
        </w:rPr>
        <w:t>2015.</w:t>
      </w:r>
      <w:r>
        <w:rPr>
          <w:spacing w:val="-12"/>
          <w:sz w:val="22"/>
        </w:rPr>
        <w:t> </w:t>
      </w:r>
      <w:r>
        <w:rPr>
          <w:sz w:val="22"/>
        </w:rPr>
        <w:t>Artículo</w:t>
      </w:r>
      <w:r>
        <w:rPr>
          <w:spacing w:val="-13"/>
          <w:sz w:val="22"/>
        </w:rPr>
        <w:t> </w:t>
      </w:r>
      <w:r>
        <w:rPr>
          <w:sz w:val="22"/>
        </w:rPr>
        <w:t>2</w:t>
      </w:r>
      <w:r>
        <w:rPr>
          <w:spacing w:val="-10"/>
          <w:sz w:val="22"/>
        </w:rPr>
        <w:t> </w:t>
      </w:r>
      <w:r>
        <w:rPr>
          <w:sz w:val="22"/>
        </w:rPr>
        <w:t>numeral 5, letra i)</w:t>
      </w:r>
    </w:p>
    <w:p>
      <w:pPr>
        <w:pStyle w:val="ListParagraph"/>
        <w:numPr>
          <w:ilvl w:val="0"/>
          <w:numId w:val="42"/>
        </w:numPr>
        <w:tabs>
          <w:tab w:pos="2126" w:val="left" w:leader="none"/>
        </w:tabs>
        <w:spacing w:line="256" w:lineRule="auto" w:before="0" w:after="0"/>
        <w:ind w:left="2126" w:right="1944" w:hanging="360"/>
        <w:jc w:val="both"/>
        <w:rPr>
          <w:sz w:val="22"/>
        </w:rPr>
      </w:pPr>
      <w:r>
        <w:rPr>
          <w:sz w:val="22"/>
        </w:rPr>
        <w:t>En</w:t>
      </w:r>
      <w:r>
        <w:rPr>
          <w:spacing w:val="-2"/>
          <w:sz w:val="22"/>
        </w:rPr>
        <w:t> </w:t>
      </w:r>
      <w:r>
        <w:rPr>
          <w:sz w:val="22"/>
        </w:rPr>
        <w:t>el</w:t>
      </w:r>
      <w:r>
        <w:rPr>
          <w:spacing w:val="-2"/>
          <w:sz w:val="22"/>
        </w:rPr>
        <w:t> </w:t>
      </w:r>
      <w:r>
        <w:rPr>
          <w:sz w:val="22"/>
        </w:rPr>
        <w:t>caso</w:t>
      </w:r>
      <w:r>
        <w:rPr>
          <w:spacing w:val="-2"/>
          <w:sz w:val="22"/>
        </w:rPr>
        <w:t> </w:t>
      </w:r>
      <w:r>
        <w:rPr>
          <w:sz w:val="22"/>
        </w:rPr>
        <w:t>de</w:t>
      </w:r>
      <w:r>
        <w:rPr>
          <w:spacing w:val="-2"/>
          <w:sz w:val="22"/>
        </w:rPr>
        <w:t> </w:t>
      </w:r>
      <w:r>
        <w:rPr>
          <w:sz w:val="22"/>
        </w:rPr>
        <w:t>la</w:t>
      </w:r>
      <w:r>
        <w:rPr>
          <w:spacing w:val="-2"/>
          <w:sz w:val="22"/>
        </w:rPr>
        <w:t> </w:t>
      </w:r>
      <w:r>
        <w:rPr>
          <w:sz w:val="22"/>
        </w:rPr>
        <w:t>aplicación</w:t>
      </w:r>
      <w:r>
        <w:rPr>
          <w:spacing w:val="-3"/>
          <w:sz w:val="22"/>
        </w:rPr>
        <w:t> </w:t>
      </w:r>
      <w:r>
        <w:rPr>
          <w:sz w:val="22"/>
        </w:rPr>
        <w:t>de</w:t>
      </w:r>
      <w:r>
        <w:rPr>
          <w:spacing w:val="-2"/>
          <w:sz w:val="22"/>
        </w:rPr>
        <w:t> </w:t>
      </w:r>
      <w:r>
        <w:rPr>
          <w:sz w:val="22"/>
        </w:rPr>
        <w:t>sanciones</w:t>
      </w:r>
      <w:r>
        <w:rPr>
          <w:spacing w:val="-4"/>
          <w:sz w:val="22"/>
        </w:rPr>
        <w:t> </w:t>
      </w:r>
      <w:r>
        <w:rPr>
          <w:sz w:val="22"/>
        </w:rPr>
        <w:t>antes</w:t>
      </w:r>
      <w:r>
        <w:rPr>
          <w:spacing w:val="-2"/>
          <w:sz w:val="22"/>
        </w:rPr>
        <w:t> </w:t>
      </w:r>
      <w:r>
        <w:rPr>
          <w:sz w:val="22"/>
        </w:rPr>
        <w:t>descritas</w:t>
      </w:r>
      <w:r>
        <w:rPr>
          <w:spacing w:val="-2"/>
          <w:sz w:val="22"/>
        </w:rPr>
        <w:t> </w:t>
      </w:r>
      <w:r>
        <w:rPr>
          <w:sz w:val="22"/>
        </w:rPr>
        <w:t>como</w:t>
      </w:r>
      <w:r>
        <w:rPr>
          <w:spacing w:val="-1"/>
          <w:sz w:val="22"/>
        </w:rPr>
        <w:t> </w:t>
      </w:r>
      <w:r>
        <w:rPr>
          <w:sz w:val="22"/>
        </w:rPr>
        <w:t>la</w:t>
      </w:r>
      <w:r>
        <w:rPr>
          <w:spacing w:val="-4"/>
          <w:sz w:val="22"/>
        </w:rPr>
        <w:t> </w:t>
      </w:r>
      <w:r>
        <w:rPr>
          <w:sz w:val="22"/>
        </w:rPr>
        <w:t>expulsión,</w:t>
      </w:r>
      <w:r>
        <w:rPr>
          <w:spacing w:val="-4"/>
          <w:sz w:val="22"/>
        </w:rPr>
        <w:t> </w:t>
      </w:r>
      <w:r>
        <w:rPr>
          <w:sz w:val="22"/>
        </w:rPr>
        <w:t>cancelación</w:t>
      </w:r>
      <w:r>
        <w:rPr>
          <w:spacing w:val="-3"/>
          <w:sz w:val="22"/>
        </w:rPr>
        <w:t> </w:t>
      </w:r>
      <w:r>
        <w:rPr>
          <w:sz w:val="22"/>
        </w:rPr>
        <w:t>o</w:t>
      </w:r>
      <w:r>
        <w:rPr>
          <w:spacing w:val="-1"/>
          <w:sz w:val="22"/>
        </w:rPr>
        <w:t> </w:t>
      </w:r>
      <w:r>
        <w:rPr>
          <w:sz w:val="22"/>
        </w:rPr>
        <w:t>no renovación de matrícula, el apoderado, en forma escrita, podrá apelar a la decisión en un plazo de</w:t>
      </w:r>
      <w:r>
        <w:rPr>
          <w:spacing w:val="40"/>
          <w:sz w:val="22"/>
        </w:rPr>
        <w:t> </w:t>
      </w:r>
      <w:r>
        <w:rPr>
          <w:sz w:val="22"/>
        </w:rPr>
        <w:t>5 días hábiles desde que se le notifica la sanción.</w:t>
      </w:r>
    </w:p>
    <w:p>
      <w:pPr>
        <w:pStyle w:val="BodyText"/>
        <w:spacing w:before="153"/>
      </w:pPr>
    </w:p>
    <w:p>
      <w:pPr>
        <w:pStyle w:val="BodyText"/>
        <w:spacing w:line="259" w:lineRule="auto"/>
        <w:ind w:left="1702" w:right="1703"/>
      </w:pPr>
      <w:r>
        <w:rPr/>
        <w:t>Al</w:t>
      </w:r>
      <w:r>
        <w:rPr>
          <w:spacing w:val="-4"/>
        </w:rPr>
        <w:t> </w:t>
      </w:r>
      <w:r>
        <w:rPr/>
        <w:t>momento</w:t>
      </w:r>
      <w:r>
        <w:rPr>
          <w:spacing w:val="-2"/>
        </w:rPr>
        <w:t> </w:t>
      </w:r>
      <w:r>
        <w:rPr/>
        <w:t>de</w:t>
      </w:r>
      <w:r>
        <w:rPr>
          <w:spacing w:val="-3"/>
        </w:rPr>
        <w:t> </w:t>
      </w:r>
      <w:r>
        <w:rPr/>
        <w:t>haber</w:t>
      </w:r>
      <w:r>
        <w:rPr>
          <w:spacing w:val="-3"/>
        </w:rPr>
        <w:t> </w:t>
      </w:r>
      <w:r>
        <w:rPr/>
        <w:t>cometido</w:t>
      </w:r>
      <w:r>
        <w:rPr>
          <w:spacing w:val="-2"/>
        </w:rPr>
        <w:t> </w:t>
      </w:r>
      <w:r>
        <w:rPr/>
        <w:t>una</w:t>
      </w:r>
      <w:r>
        <w:rPr>
          <w:spacing w:val="-3"/>
        </w:rPr>
        <w:t> </w:t>
      </w:r>
      <w:r>
        <w:rPr/>
        <w:t>falta</w:t>
      </w:r>
      <w:r>
        <w:rPr>
          <w:spacing w:val="-3"/>
        </w:rPr>
        <w:t> </w:t>
      </w:r>
      <w:r>
        <w:rPr/>
        <w:t>por</w:t>
      </w:r>
      <w:r>
        <w:rPr>
          <w:spacing w:val="-3"/>
        </w:rPr>
        <w:t> </w:t>
      </w:r>
      <w:r>
        <w:rPr/>
        <w:t>parte</w:t>
      </w:r>
      <w:r>
        <w:rPr>
          <w:spacing w:val="-3"/>
        </w:rPr>
        <w:t> </w:t>
      </w:r>
      <w:r>
        <w:rPr/>
        <w:t>del</w:t>
      </w:r>
      <w:r>
        <w:rPr>
          <w:spacing w:val="-3"/>
        </w:rPr>
        <w:t> </w:t>
      </w:r>
      <w:r>
        <w:rPr/>
        <w:t>estudiante,</w:t>
      </w:r>
      <w:r>
        <w:rPr>
          <w:spacing w:val="-3"/>
        </w:rPr>
        <w:t> </w:t>
      </w:r>
      <w:r>
        <w:rPr/>
        <w:t>se</w:t>
      </w:r>
      <w:r>
        <w:rPr>
          <w:spacing w:val="-3"/>
        </w:rPr>
        <w:t> </w:t>
      </w:r>
      <w:r>
        <w:rPr/>
        <w:t>procederá</w:t>
      </w:r>
      <w:r>
        <w:rPr>
          <w:spacing w:val="-6"/>
        </w:rPr>
        <w:t> </w:t>
      </w:r>
      <w:r>
        <w:rPr/>
        <w:t>de</w:t>
      </w:r>
      <w:r>
        <w:rPr>
          <w:spacing w:val="-3"/>
        </w:rPr>
        <w:t> </w:t>
      </w:r>
      <w:r>
        <w:rPr/>
        <w:t>la</w:t>
      </w:r>
      <w:r>
        <w:rPr>
          <w:spacing w:val="-3"/>
        </w:rPr>
        <w:t> </w:t>
      </w:r>
      <w:r>
        <w:rPr/>
        <w:t>siguiente </w:t>
      </w:r>
      <w:r>
        <w:rPr>
          <w:spacing w:val="-2"/>
        </w:rPr>
        <w:t>manera:</w:t>
      </w:r>
    </w:p>
    <w:p>
      <w:pPr>
        <w:pStyle w:val="ListParagraph"/>
        <w:numPr>
          <w:ilvl w:val="1"/>
          <w:numId w:val="42"/>
        </w:numPr>
        <w:tabs>
          <w:tab w:pos="2408" w:val="left" w:leader="none"/>
          <w:tab w:pos="2410" w:val="left" w:leader="none"/>
        </w:tabs>
        <w:spacing w:line="256" w:lineRule="auto" w:before="161" w:after="0"/>
        <w:ind w:left="2410" w:right="1937" w:hanging="360"/>
        <w:jc w:val="both"/>
        <w:rPr>
          <w:sz w:val="22"/>
        </w:rPr>
      </w:pPr>
      <w:r>
        <w:rPr>
          <w:sz w:val="22"/>
        </w:rPr>
        <w:t>El profesor jefe o quien observe la falta, dialogará con el estudiante respecto al motivo que</w:t>
      </w:r>
      <w:r>
        <w:rPr>
          <w:spacing w:val="-13"/>
          <w:sz w:val="22"/>
        </w:rPr>
        <w:t> </w:t>
      </w:r>
      <w:r>
        <w:rPr>
          <w:sz w:val="22"/>
        </w:rPr>
        <w:t>originó</w:t>
      </w:r>
      <w:r>
        <w:rPr>
          <w:spacing w:val="-12"/>
          <w:sz w:val="22"/>
        </w:rPr>
        <w:t> </w:t>
      </w:r>
      <w:r>
        <w:rPr>
          <w:sz w:val="22"/>
        </w:rPr>
        <w:t>el</w:t>
      </w:r>
      <w:r>
        <w:rPr>
          <w:spacing w:val="-13"/>
          <w:sz w:val="22"/>
        </w:rPr>
        <w:t> </w:t>
      </w:r>
      <w:r>
        <w:rPr>
          <w:sz w:val="22"/>
        </w:rPr>
        <w:t>hecho,</w:t>
      </w:r>
      <w:r>
        <w:rPr>
          <w:spacing w:val="-12"/>
          <w:sz w:val="22"/>
        </w:rPr>
        <w:t> </w:t>
      </w:r>
      <w:r>
        <w:rPr>
          <w:sz w:val="22"/>
        </w:rPr>
        <w:t>escuchando</w:t>
      </w:r>
      <w:r>
        <w:rPr>
          <w:spacing w:val="-13"/>
          <w:sz w:val="22"/>
        </w:rPr>
        <w:t> </w:t>
      </w:r>
      <w:r>
        <w:rPr>
          <w:sz w:val="22"/>
        </w:rPr>
        <w:t>su</w:t>
      </w:r>
      <w:r>
        <w:rPr>
          <w:spacing w:val="-12"/>
          <w:sz w:val="22"/>
        </w:rPr>
        <w:t> </w:t>
      </w:r>
      <w:r>
        <w:rPr>
          <w:sz w:val="22"/>
        </w:rPr>
        <w:t>versión</w:t>
      </w:r>
      <w:r>
        <w:rPr>
          <w:spacing w:val="-12"/>
          <w:sz w:val="22"/>
        </w:rPr>
        <w:t> </w:t>
      </w:r>
      <w:r>
        <w:rPr>
          <w:sz w:val="22"/>
        </w:rPr>
        <w:t>de</w:t>
      </w:r>
      <w:r>
        <w:rPr>
          <w:spacing w:val="-12"/>
          <w:sz w:val="22"/>
        </w:rPr>
        <w:t> </w:t>
      </w:r>
      <w:r>
        <w:rPr>
          <w:sz w:val="22"/>
        </w:rPr>
        <w:t>lo</w:t>
      </w:r>
      <w:r>
        <w:rPr>
          <w:spacing w:val="-11"/>
          <w:sz w:val="22"/>
        </w:rPr>
        <w:t> </w:t>
      </w:r>
      <w:r>
        <w:rPr>
          <w:sz w:val="22"/>
        </w:rPr>
        <w:t>ocurrido.</w:t>
      </w:r>
      <w:r>
        <w:rPr>
          <w:spacing w:val="-10"/>
          <w:sz w:val="22"/>
        </w:rPr>
        <w:t> </w:t>
      </w:r>
      <w:r>
        <w:rPr>
          <w:sz w:val="22"/>
        </w:rPr>
        <w:t>Si</w:t>
      </w:r>
      <w:r>
        <w:rPr>
          <w:spacing w:val="-10"/>
          <w:sz w:val="22"/>
        </w:rPr>
        <w:t> </w:t>
      </w:r>
      <w:r>
        <w:rPr>
          <w:sz w:val="22"/>
        </w:rPr>
        <w:t>el</w:t>
      </w:r>
      <w:r>
        <w:rPr>
          <w:spacing w:val="-13"/>
          <w:sz w:val="22"/>
        </w:rPr>
        <w:t> </w:t>
      </w:r>
      <w:r>
        <w:rPr>
          <w:sz w:val="22"/>
        </w:rPr>
        <w:t>estudiante</w:t>
      </w:r>
      <w:r>
        <w:rPr>
          <w:spacing w:val="-9"/>
          <w:sz w:val="22"/>
        </w:rPr>
        <w:t> </w:t>
      </w:r>
      <w:r>
        <w:rPr>
          <w:sz w:val="22"/>
        </w:rPr>
        <w:t>asume</w:t>
      </w:r>
      <w:r>
        <w:rPr>
          <w:spacing w:val="-11"/>
          <w:sz w:val="22"/>
        </w:rPr>
        <w:t> </w:t>
      </w:r>
      <w:r>
        <w:rPr>
          <w:sz w:val="22"/>
        </w:rPr>
        <w:t>la</w:t>
      </w:r>
      <w:r>
        <w:rPr>
          <w:spacing w:val="-10"/>
          <w:sz w:val="22"/>
        </w:rPr>
        <w:t> </w:t>
      </w:r>
      <w:r>
        <w:rPr>
          <w:sz w:val="22"/>
        </w:rPr>
        <w:t>falta cometida, será el profesor jefe o quien asuma esta labor, quién registrará en su hoja de vida</w:t>
      </w:r>
      <w:r>
        <w:rPr>
          <w:spacing w:val="-13"/>
          <w:sz w:val="22"/>
        </w:rPr>
        <w:t> </w:t>
      </w:r>
      <w:r>
        <w:rPr>
          <w:sz w:val="22"/>
        </w:rPr>
        <w:t>la</w:t>
      </w:r>
      <w:r>
        <w:rPr>
          <w:spacing w:val="-12"/>
          <w:sz w:val="22"/>
        </w:rPr>
        <w:t> </w:t>
      </w:r>
      <w:r>
        <w:rPr>
          <w:sz w:val="22"/>
        </w:rPr>
        <w:t>situación</w:t>
      </w:r>
      <w:r>
        <w:rPr>
          <w:spacing w:val="-13"/>
          <w:sz w:val="22"/>
        </w:rPr>
        <w:t> </w:t>
      </w:r>
      <w:r>
        <w:rPr>
          <w:sz w:val="22"/>
        </w:rPr>
        <w:t>vivida,</w:t>
      </w:r>
      <w:r>
        <w:rPr>
          <w:spacing w:val="-12"/>
          <w:sz w:val="22"/>
        </w:rPr>
        <w:t> </w:t>
      </w:r>
      <w:r>
        <w:rPr>
          <w:sz w:val="22"/>
        </w:rPr>
        <w:t>e</w:t>
      </w:r>
      <w:r>
        <w:rPr>
          <w:spacing w:val="-13"/>
          <w:sz w:val="22"/>
        </w:rPr>
        <w:t> </w:t>
      </w:r>
      <w:r>
        <w:rPr>
          <w:sz w:val="22"/>
        </w:rPr>
        <w:t>informará</w:t>
      </w:r>
      <w:r>
        <w:rPr>
          <w:spacing w:val="-12"/>
          <w:sz w:val="22"/>
        </w:rPr>
        <w:t> </w:t>
      </w:r>
      <w:r>
        <w:rPr>
          <w:sz w:val="22"/>
        </w:rPr>
        <w:t>al</w:t>
      </w:r>
      <w:r>
        <w:rPr>
          <w:spacing w:val="-13"/>
          <w:sz w:val="22"/>
        </w:rPr>
        <w:t> </w:t>
      </w:r>
      <w:r>
        <w:rPr>
          <w:sz w:val="22"/>
        </w:rPr>
        <w:t>estudiante</w:t>
      </w:r>
      <w:r>
        <w:rPr>
          <w:spacing w:val="-12"/>
          <w:sz w:val="22"/>
        </w:rPr>
        <w:t> </w:t>
      </w:r>
      <w:r>
        <w:rPr>
          <w:sz w:val="22"/>
        </w:rPr>
        <w:t>que</w:t>
      </w:r>
      <w:r>
        <w:rPr>
          <w:spacing w:val="-12"/>
          <w:sz w:val="22"/>
        </w:rPr>
        <w:t> </w:t>
      </w:r>
      <w:r>
        <w:rPr>
          <w:sz w:val="22"/>
        </w:rPr>
        <w:t>su</w:t>
      </w:r>
      <w:r>
        <w:rPr>
          <w:spacing w:val="-13"/>
          <w:sz w:val="22"/>
        </w:rPr>
        <w:t> </w:t>
      </w:r>
      <w:r>
        <w:rPr>
          <w:sz w:val="22"/>
        </w:rPr>
        <w:t>apoderado</w:t>
      </w:r>
      <w:r>
        <w:rPr>
          <w:spacing w:val="-12"/>
          <w:sz w:val="22"/>
        </w:rPr>
        <w:t> </w:t>
      </w:r>
      <w:r>
        <w:rPr>
          <w:sz w:val="22"/>
        </w:rPr>
        <w:t>tomará</w:t>
      </w:r>
      <w:r>
        <w:rPr>
          <w:spacing w:val="-13"/>
          <w:sz w:val="22"/>
        </w:rPr>
        <w:t> </w:t>
      </w:r>
      <w:r>
        <w:rPr>
          <w:sz w:val="22"/>
        </w:rPr>
        <w:t>conocimiento de esto mediante su plataforma digital de comunicaciones o agenda escolar, contacto</w:t>
      </w:r>
    </w:p>
    <w:p>
      <w:pPr>
        <w:spacing w:after="0" w:line="256" w:lineRule="auto"/>
        <w:jc w:val="both"/>
        <w:rPr>
          <w:sz w:val="22"/>
        </w:rPr>
        <w:sectPr>
          <w:pgSz w:w="12240" w:h="15840"/>
          <w:pgMar w:header="0" w:footer="1048" w:top="0" w:bottom="1460" w:left="0" w:right="0"/>
        </w:sectPr>
      </w:pPr>
    </w:p>
    <w:p>
      <w:pPr>
        <w:pStyle w:val="BodyText"/>
      </w:pPr>
      <w:r>
        <w:rPr/>
        <w:drawing>
          <wp:anchor distT="0" distB="0" distL="0" distR="0" allowOverlap="1" layoutInCell="1" locked="0" behindDoc="1" simplePos="0" relativeHeight="482591232">
            <wp:simplePos x="0" y="0"/>
            <wp:positionH relativeFrom="page">
              <wp:posOffset>0</wp:posOffset>
            </wp:positionH>
            <wp:positionV relativeFrom="page">
              <wp:posOffset>0</wp:posOffset>
            </wp:positionV>
            <wp:extent cx="7769351" cy="1210945"/>
            <wp:effectExtent l="0" t="0" r="0" b="0"/>
            <wp:wrapNone/>
            <wp:docPr id="63" name="Image 63"/>
            <wp:cNvGraphicFramePr>
              <a:graphicFrameLocks/>
            </wp:cNvGraphicFramePr>
            <a:graphic>
              <a:graphicData uri="http://schemas.openxmlformats.org/drawingml/2006/picture">
                <pic:pic>
                  <pic:nvPicPr>
                    <pic:cNvPr id="63" name="Image 63"/>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9"/>
      </w:pPr>
    </w:p>
    <w:p>
      <w:pPr>
        <w:pStyle w:val="BodyText"/>
        <w:spacing w:line="256" w:lineRule="auto"/>
        <w:ind w:left="2410" w:right="1936"/>
        <w:jc w:val="both"/>
      </w:pPr>
      <w:r>
        <w:rPr/>
        <w:t>telefónico</w:t>
      </w:r>
      <w:r>
        <w:rPr>
          <w:spacing w:val="-1"/>
        </w:rPr>
        <w:t> </w:t>
      </w:r>
      <w:r>
        <w:rPr/>
        <w:t>o</w:t>
      </w:r>
      <w:r>
        <w:rPr>
          <w:spacing w:val="-1"/>
        </w:rPr>
        <w:t> </w:t>
      </w:r>
      <w:r>
        <w:rPr/>
        <w:t>citación al apoderado en</w:t>
      </w:r>
      <w:r>
        <w:rPr>
          <w:spacing w:val="-2"/>
        </w:rPr>
        <w:t> </w:t>
      </w:r>
      <w:r>
        <w:rPr/>
        <w:t>caso de</w:t>
      </w:r>
      <w:r>
        <w:rPr>
          <w:spacing w:val="-2"/>
        </w:rPr>
        <w:t> </w:t>
      </w:r>
      <w:r>
        <w:rPr/>
        <w:t>ser una</w:t>
      </w:r>
      <w:r>
        <w:rPr>
          <w:spacing w:val="-2"/>
        </w:rPr>
        <w:t> </w:t>
      </w:r>
      <w:r>
        <w:rPr/>
        <w:t>falta leve, dependiendo de</w:t>
      </w:r>
      <w:r>
        <w:rPr>
          <w:spacing w:val="-2"/>
        </w:rPr>
        <w:t> </w:t>
      </w:r>
      <w:r>
        <w:rPr/>
        <w:t>la falta leve</w:t>
      </w:r>
      <w:r>
        <w:rPr>
          <w:spacing w:val="-13"/>
        </w:rPr>
        <w:t> </w:t>
      </w:r>
      <w:r>
        <w:rPr/>
        <w:t>ocurrida.</w:t>
      </w:r>
      <w:r>
        <w:rPr>
          <w:spacing w:val="-12"/>
        </w:rPr>
        <w:t> </w:t>
      </w:r>
      <w:r>
        <w:rPr/>
        <w:t>Ante</w:t>
      </w:r>
      <w:r>
        <w:rPr>
          <w:spacing w:val="-13"/>
        </w:rPr>
        <w:t> </w:t>
      </w:r>
      <w:r>
        <w:rPr/>
        <w:t>faltas</w:t>
      </w:r>
      <w:r>
        <w:rPr>
          <w:spacing w:val="-12"/>
        </w:rPr>
        <w:t> </w:t>
      </w:r>
      <w:r>
        <w:rPr/>
        <w:t>graves</w:t>
      </w:r>
      <w:r>
        <w:rPr>
          <w:spacing w:val="-13"/>
        </w:rPr>
        <w:t> </w:t>
      </w:r>
      <w:r>
        <w:rPr/>
        <w:t>o</w:t>
      </w:r>
      <w:r>
        <w:rPr>
          <w:spacing w:val="-12"/>
        </w:rPr>
        <w:t> </w:t>
      </w:r>
      <w:r>
        <w:rPr/>
        <w:t>gravísimas,</w:t>
      </w:r>
      <w:r>
        <w:rPr>
          <w:spacing w:val="-13"/>
        </w:rPr>
        <w:t> </w:t>
      </w:r>
      <w:r>
        <w:rPr/>
        <w:t>el</w:t>
      </w:r>
      <w:r>
        <w:rPr>
          <w:spacing w:val="-12"/>
        </w:rPr>
        <w:t> </w:t>
      </w:r>
      <w:r>
        <w:rPr/>
        <w:t>apoderado</w:t>
      </w:r>
      <w:r>
        <w:rPr>
          <w:spacing w:val="-12"/>
        </w:rPr>
        <w:t> </w:t>
      </w:r>
      <w:r>
        <w:rPr/>
        <w:t>será</w:t>
      </w:r>
      <w:r>
        <w:rPr>
          <w:spacing w:val="-13"/>
        </w:rPr>
        <w:t> </w:t>
      </w:r>
      <w:r>
        <w:rPr/>
        <w:t>citado</w:t>
      </w:r>
      <w:r>
        <w:rPr>
          <w:spacing w:val="-12"/>
        </w:rPr>
        <w:t> </w:t>
      </w:r>
      <w:r>
        <w:rPr/>
        <w:t>a</w:t>
      </w:r>
      <w:r>
        <w:rPr>
          <w:spacing w:val="-13"/>
        </w:rPr>
        <w:t> </w:t>
      </w:r>
      <w:r>
        <w:rPr/>
        <w:t>entrevista</w:t>
      </w:r>
      <w:r>
        <w:rPr>
          <w:spacing w:val="-12"/>
        </w:rPr>
        <w:t> </w:t>
      </w:r>
      <w:r>
        <w:rPr/>
        <w:t>con</w:t>
      </w:r>
      <w:r>
        <w:rPr>
          <w:spacing w:val="-13"/>
        </w:rPr>
        <w:t> </w:t>
      </w:r>
      <w:r>
        <w:rPr/>
        <w:t>el Profesor jefe, Inspectores, Inspector General, por vía telefónica, Lirmi o agenda escolar de comunicaciones.</w:t>
      </w:r>
    </w:p>
    <w:p>
      <w:pPr>
        <w:pStyle w:val="ListParagraph"/>
        <w:numPr>
          <w:ilvl w:val="1"/>
          <w:numId w:val="42"/>
        </w:numPr>
        <w:tabs>
          <w:tab w:pos="2410" w:val="left" w:leader="none"/>
        </w:tabs>
        <w:spacing w:line="256" w:lineRule="auto" w:before="0" w:after="0"/>
        <w:ind w:left="2410" w:right="1936" w:hanging="360"/>
        <w:jc w:val="both"/>
        <w:rPr>
          <w:sz w:val="22"/>
        </w:rPr>
      </w:pPr>
      <w:r>
        <w:rPr>
          <w:sz w:val="22"/>
        </w:rPr>
        <w:t>Se considerarán los argumentos del estudiante y los antecedentes, con personas que pudiesen haber estado involucradas o testigos de la situación, para una mayor comprensión de lo sucedido.</w:t>
      </w:r>
    </w:p>
    <w:p>
      <w:pPr>
        <w:pStyle w:val="ListParagraph"/>
        <w:numPr>
          <w:ilvl w:val="1"/>
          <w:numId w:val="42"/>
        </w:numPr>
        <w:tabs>
          <w:tab w:pos="2410" w:val="left" w:leader="none"/>
        </w:tabs>
        <w:spacing w:line="256" w:lineRule="auto" w:before="0" w:after="0"/>
        <w:ind w:left="2410" w:right="1943" w:hanging="360"/>
        <w:jc w:val="both"/>
        <w:rPr>
          <w:sz w:val="22"/>
        </w:rPr>
      </w:pPr>
      <w:r>
        <w:rPr>
          <w:sz w:val="22"/>
        </w:rPr>
        <w:t>Al momento que el apoderado asista a entrevista con el profesor jefe, Inspectores, Inspector General, se le informará la falta cometida por el estudiante, su versión de los hechos e información recabada, así como las medidas contempladas en el reglamento interno según la falta cometida.</w:t>
      </w:r>
    </w:p>
    <w:p>
      <w:pPr>
        <w:pStyle w:val="ListParagraph"/>
        <w:numPr>
          <w:ilvl w:val="1"/>
          <w:numId w:val="42"/>
        </w:numPr>
        <w:tabs>
          <w:tab w:pos="2410" w:val="left" w:leader="none"/>
        </w:tabs>
        <w:spacing w:line="256" w:lineRule="auto" w:before="0" w:after="0"/>
        <w:ind w:left="2410" w:right="1936" w:hanging="360"/>
        <w:jc w:val="both"/>
        <w:rPr>
          <w:sz w:val="22"/>
        </w:rPr>
      </w:pPr>
      <w:r>
        <w:rPr>
          <w:sz w:val="22"/>
        </w:rPr>
        <w:t>Para</w:t>
      </w:r>
      <w:r>
        <w:rPr>
          <w:spacing w:val="-8"/>
          <w:sz w:val="22"/>
        </w:rPr>
        <w:t> </w:t>
      </w:r>
      <w:r>
        <w:rPr>
          <w:sz w:val="22"/>
        </w:rPr>
        <w:t>ejercer</w:t>
      </w:r>
      <w:r>
        <w:rPr>
          <w:spacing w:val="-7"/>
          <w:sz w:val="22"/>
        </w:rPr>
        <w:t> </w:t>
      </w:r>
      <w:r>
        <w:rPr>
          <w:sz w:val="22"/>
        </w:rPr>
        <w:t>el</w:t>
      </w:r>
      <w:r>
        <w:rPr>
          <w:spacing w:val="-8"/>
          <w:sz w:val="22"/>
        </w:rPr>
        <w:t> </w:t>
      </w:r>
      <w:r>
        <w:rPr>
          <w:sz w:val="22"/>
        </w:rPr>
        <w:t>derecho</w:t>
      </w:r>
      <w:r>
        <w:rPr>
          <w:spacing w:val="-6"/>
          <w:sz w:val="22"/>
        </w:rPr>
        <w:t> </w:t>
      </w:r>
      <w:r>
        <w:rPr>
          <w:sz w:val="22"/>
        </w:rPr>
        <w:t>a</w:t>
      </w:r>
      <w:r>
        <w:rPr>
          <w:spacing w:val="-8"/>
          <w:sz w:val="22"/>
        </w:rPr>
        <w:t> </w:t>
      </w:r>
      <w:r>
        <w:rPr>
          <w:sz w:val="22"/>
        </w:rPr>
        <w:t>apelación</w:t>
      </w:r>
      <w:r>
        <w:rPr>
          <w:spacing w:val="-7"/>
          <w:sz w:val="22"/>
        </w:rPr>
        <w:t> </w:t>
      </w:r>
      <w:r>
        <w:rPr>
          <w:sz w:val="22"/>
        </w:rPr>
        <w:t>de</w:t>
      </w:r>
      <w:r>
        <w:rPr>
          <w:spacing w:val="-7"/>
          <w:sz w:val="22"/>
        </w:rPr>
        <w:t> </w:t>
      </w:r>
      <w:r>
        <w:rPr>
          <w:sz w:val="22"/>
        </w:rPr>
        <w:t>la</w:t>
      </w:r>
      <w:r>
        <w:rPr>
          <w:spacing w:val="-9"/>
          <w:sz w:val="22"/>
        </w:rPr>
        <w:t> </w:t>
      </w:r>
      <w:r>
        <w:rPr>
          <w:sz w:val="22"/>
        </w:rPr>
        <w:t>medida</w:t>
      </w:r>
      <w:r>
        <w:rPr>
          <w:spacing w:val="-8"/>
          <w:sz w:val="22"/>
        </w:rPr>
        <w:t> </w:t>
      </w:r>
      <w:r>
        <w:rPr>
          <w:sz w:val="22"/>
        </w:rPr>
        <w:t>aplicada</w:t>
      </w:r>
      <w:r>
        <w:rPr>
          <w:spacing w:val="-8"/>
          <w:sz w:val="22"/>
        </w:rPr>
        <w:t> </w:t>
      </w:r>
      <w:r>
        <w:rPr>
          <w:sz w:val="22"/>
        </w:rPr>
        <w:t>ante</w:t>
      </w:r>
      <w:r>
        <w:rPr>
          <w:spacing w:val="-6"/>
          <w:sz w:val="22"/>
        </w:rPr>
        <w:t> </w:t>
      </w:r>
      <w:r>
        <w:rPr>
          <w:sz w:val="22"/>
        </w:rPr>
        <w:t>faltas</w:t>
      </w:r>
      <w:r>
        <w:rPr>
          <w:spacing w:val="-9"/>
          <w:sz w:val="22"/>
        </w:rPr>
        <w:t> </w:t>
      </w:r>
      <w:r>
        <w:rPr>
          <w:sz w:val="22"/>
        </w:rPr>
        <w:t>graves</w:t>
      </w:r>
      <w:r>
        <w:rPr>
          <w:spacing w:val="-7"/>
          <w:sz w:val="22"/>
        </w:rPr>
        <w:t> </w:t>
      </w:r>
      <w:r>
        <w:rPr>
          <w:sz w:val="22"/>
        </w:rPr>
        <w:t>y</w:t>
      </w:r>
      <w:r>
        <w:rPr>
          <w:spacing w:val="-7"/>
          <w:sz w:val="22"/>
        </w:rPr>
        <w:t> </w:t>
      </w:r>
      <w:r>
        <w:rPr>
          <w:sz w:val="22"/>
        </w:rPr>
        <w:t>gravísimas, el</w:t>
      </w:r>
      <w:r>
        <w:rPr>
          <w:spacing w:val="-6"/>
          <w:sz w:val="22"/>
        </w:rPr>
        <w:t> </w:t>
      </w:r>
      <w:r>
        <w:rPr>
          <w:sz w:val="22"/>
        </w:rPr>
        <w:t>apoderado</w:t>
      </w:r>
      <w:r>
        <w:rPr>
          <w:spacing w:val="-3"/>
          <w:sz w:val="22"/>
        </w:rPr>
        <w:t> </w:t>
      </w:r>
      <w:r>
        <w:rPr>
          <w:sz w:val="22"/>
        </w:rPr>
        <w:t>del</w:t>
      </w:r>
      <w:r>
        <w:rPr>
          <w:spacing w:val="-5"/>
          <w:sz w:val="22"/>
        </w:rPr>
        <w:t> </w:t>
      </w:r>
      <w:r>
        <w:rPr>
          <w:sz w:val="22"/>
        </w:rPr>
        <w:t>estudiante</w:t>
      </w:r>
      <w:r>
        <w:rPr>
          <w:spacing w:val="-2"/>
          <w:sz w:val="22"/>
        </w:rPr>
        <w:t> </w:t>
      </w:r>
      <w:r>
        <w:rPr>
          <w:sz w:val="22"/>
        </w:rPr>
        <w:t>podrá</w:t>
      </w:r>
      <w:r>
        <w:rPr>
          <w:spacing w:val="-5"/>
          <w:sz w:val="22"/>
        </w:rPr>
        <w:t> </w:t>
      </w:r>
      <w:r>
        <w:rPr>
          <w:sz w:val="22"/>
        </w:rPr>
        <w:t>presentar</w:t>
      </w:r>
      <w:r>
        <w:rPr>
          <w:spacing w:val="-3"/>
          <w:sz w:val="22"/>
        </w:rPr>
        <w:t> </w:t>
      </w:r>
      <w:r>
        <w:rPr>
          <w:sz w:val="22"/>
        </w:rPr>
        <w:t>sus</w:t>
      </w:r>
      <w:r>
        <w:rPr>
          <w:spacing w:val="-6"/>
          <w:sz w:val="22"/>
        </w:rPr>
        <w:t> </w:t>
      </w:r>
      <w:r>
        <w:rPr>
          <w:sz w:val="22"/>
        </w:rPr>
        <w:t>antecedentes,</w:t>
      </w:r>
      <w:r>
        <w:rPr>
          <w:spacing w:val="-5"/>
          <w:sz w:val="22"/>
        </w:rPr>
        <w:t> </w:t>
      </w:r>
      <w:r>
        <w:rPr>
          <w:sz w:val="22"/>
        </w:rPr>
        <w:t>argumentos</w:t>
      </w:r>
      <w:r>
        <w:rPr>
          <w:spacing w:val="-5"/>
          <w:sz w:val="22"/>
        </w:rPr>
        <w:t> </w:t>
      </w:r>
      <w:r>
        <w:rPr>
          <w:sz w:val="22"/>
        </w:rPr>
        <w:t>y</w:t>
      </w:r>
      <w:r>
        <w:rPr>
          <w:spacing w:val="-2"/>
          <w:sz w:val="22"/>
        </w:rPr>
        <w:t> </w:t>
      </w:r>
      <w:r>
        <w:rPr>
          <w:sz w:val="22"/>
        </w:rPr>
        <w:t>descargos mediante</w:t>
      </w:r>
      <w:r>
        <w:rPr>
          <w:spacing w:val="-5"/>
          <w:sz w:val="22"/>
        </w:rPr>
        <w:t> </w:t>
      </w:r>
      <w:r>
        <w:rPr>
          <w:sz w:val="22"/>
        </w:rPr>
        <w:t>carta</w:t>
      </w:r>
      <w:r>
        <w:rPr>
          <w:spacing w:val="-6"/>
          <w:sz w:val="22"/>
        </w:rPr>
        <w:t> </w:t>
      </w:r>
      <w:r>
        <w:rPr>
          <w:sz w:val="22"/>
        </w:rPr>
        <w:t>formal</w:t>
      </w:r>
      <w:r>
        <w:rPr>
          <w:spacing w:val="-7"/>
          <w:sz w:val="22"/>
        </w:rPr>
        <w:t> </w:t>
      </w:r>
      <w:r>
        <w:rPr>
          <w:sz w:val="22"/>
        </w:rPr>
        <w:t>dirigida</w:t>
      </w:r>
      <w:r>
        <w:rPr>
          <w:spacing w:val="-4"/>
          <w:sz w:val="22"/>
        </w:rPr>
        <w:t> </w:t>
      </w:r>
      <w:r>
        <w:rPr>
          <w:sz w:val="22"/>
        </w:rPr>
        <w:t>a</w:t>
      </w:r>
      <w:r>
        <w:rPr>
          <w:spacing w:val="-7"/>
          <w:sz w:val="22"/>
        </w:rPr>
        <w:t> </w:t>
      </w:r>
      <w:r>
        <w:rPr>
          <w:sz w:val="22"/>
        </w:rPr>
        <w:t>Dirección</w:t>
      </w:r>
      <w:r>
        <w:rPr>
          <w:spacing w:val="-6"/>
          <w:sz w:val="22"/>
        </w:rPr>
        <w:t> </w:t>
      </w:r>
      <w:r>
        <w:rPr>
          <w:sz w:val="22"/>
        </w:rPr>
        <w:t>en</w:t>
      </w:r>
      <w:r>
        <w:rPr>
          <w:spacing w:val="-7"/>
          <w:sz w:val="22"/>
        </w:rPr>
        <w:t> </w:t>
      </w:r>
      <w:r>
        <w:rPr>
          <w:sz w:val="22"/>
        </w:rPr>
        <w:t>un</w:t>
      </w:r>
      <w:r>
        <w:rPr>
          <w:spacing w:val="-7"/>
          <w:sz w:val="22"/>
        </w:rPr>
        <w:t> </w:t>
      </w:r>
      <w:r>
        <w:rPr>
          <w:sz w:val="22"/>
        </w:rPr>
        <w:t>plazo</w:t>
      </w:r>
      <w:r>
        <w:rPr>
          <w:spacing w:val="-8"/>
          <w:sz w:val="22"/>
        </w:rPr>
        <w:t> </w:t>
      </w:r>
      <w:r>
        <w:rPr>
          <w:sz w:val="22"/>
        </w:rPr>
        <w:t>no</w:t>
      </w:r>
      <w:r>
        <w:rPr>
          <w:spacing w:val="-5"/>
          <w:sz w:val="22"/>
        </w:rPr>
        <w:t> </w:t>
      </w:r>
      <w:r>
        <w:rPr>
          <w:sz w:val="22"/>
        </w:rPr>
        <w:t>mayor</w:t>
      </w:r>
      <w:r>
        <w:rPr>
          <w:spacing w:val="-6"/>
          <w:sz w:val="22"/>
        </w:rPr>
        <w:t> </w:t>
      </w:r>
      <w:r>
        <w:rPr>
          <w:sz w:val="22"/>
        </w:rPr>
        <w:t>a</w:t>
      </w:r>
      <w:r>
        <w:rPr>
          <w:spacing w:val="-7"/>
          <w:sz w:val="22"/>
        </w:rPr>
        <w:t> </w:t>
      </w:r>
      <w:r>
        <w:rPr>
          <w:sz w:val="22"/>
        </w:rPr>
        <w:t>5</w:t>
      </w:r>
      <w:r>
        <w:rPr>
          <w:spacing w:val="-6"/>
          <w:sz w:val="22"/>
        </w:rPr>
        <w:t> </w:t>
      </w:r>
      <w:r>
        <w:rPr>
          <w:sz w:val="22"/>
        </w:rPr>
        <w:t>días</w:t>
      </w:r>
      <w:r>
        <w:rPr>
          <w:spacing w:val="-7"/>
          <w:sz w:val="22"/>
        </w:rPr>
        <w:t> </w:t>
      </w:r>
      <w:r>
        <w:rPr>
          <w:sz w:val="22"/>
        </w:rPr>
        <w:t>hábiles</w:t>
      </w:r>
      <w:r>
        <w:rPr>
          <w:spacing w:val="-6"/>
          <w:sz w:val="22"/>
        </w:rPr>
        <w:t> </w:t>
      </w:r>
      <w:r>
        <w:rPr>
          <w:sz w:val="22"/>
        </w:rPr>
        <w:t>desde</w:t>
      </w:r>
      <w:r>
        <w:rPr>
          <w:spacing w:val="-6"/>
          <w:sz w:val="22"/>
        </w:rPr>
        <w:t> </w:t>
      </w:r>
      <w:r>
        <w:rPr>
          <w:sz w:val="22"/>
        </w:rPr>
        <w:t>el momento de haber sido notificado por Inspectoría General de la medida aplicada.</w:t>
      </w:r>
    </w:p>
    <w:p>
      <w:pPr>
        <w:pStyle w:val="ListParagraph"/>
        <w:numPr>
          <w:ilvl w:val="1"/>
          <w:numId w:val="42"/>
        </w:numPr>
        <w:tabs>
          <w:tab w:pos="2410" w:val="left" w:leader="none"/>
        </w:tabs>
        <w:spacing w:line="256" w:lineRule="auto" w:before="0" w:after="0"/>
        <w:ind w:left="2410" w:right="1939" w:hanging="360"/>
        <w:jc w:val="both"/>
        <w:rPr>
          <w:sz w:val="22"/>
        </w:rPr>
      </w:pPr>
      <w:r>
        <w:rPr>
          <w:sz w:val="22"/>
        </w:rPr>
        <w:t>Una vez recibidos los descargos, en reunión extraordinaria, la Dirección del establecimiento solicitará al Equipo de Convivencia Escolar y docentes que impartan docencia al nivel al cual pertenece el estudiante, y en conjunto revisarán la medida y emitirán informe sobre la situación y observaciones respecto de la medida aplicada de acuerdo a lo estipulado en el Reglamento Interno de Convivencia Escolar del año en </w:t>
      </w:r>
      <w:r>
        <w:rPr>
          <w:spacing w:val="-2"/>
          <w:sz w:val="22"/>
        </w:rPr>
        <w:t>curso.</w:t>
      </w:r>
    </w:p>
    <w:p>
      <w:pPr>
        <w:pStyle w:val="ListParagraph"/>
        <w:numPr>
          <w:ilvl w:val="1"/>
          <w:numId w:val="42"/>
        </w:numPr>
        <w:tabs>
          <w:tab w:pos="2408" w:val="left" w:leader="none"/>
          <w:tab w:pos="2410" w:val="left" w:leader="none"/>
        </w:tabs>
        <w:spacing w:line="254" w:lineRule="auto" w:before="0" w:after="0"/>
        <w:ind w:left="2410" w:right="1945" w:hanging="360"/>
        <w:jc w:val="both"/>
        <w:rPr>
          <w:sz w:val="22"/>
        </w:rPr>
      </w:pPr>
      <w:r>
        <w:rPr>
          <w:sz w:val="22"/>
        </w:rPr>
        <w:t>Finalmente</w:t>
      </w:r>
      <w:r>
        <w:rPr>
          <w:spacing w:val="-2"/>
          <w:sz w:val="22"/>
        </w:rPr>
        <w:t> </w:t>
      </w:r>
      <w:r>
        <w:rPr>
          <w:sz w:val="22"/>
        </w:rPr>
        <w:t>será</w:t>
      </w:r>
      <w:r>
        <w:rPr>
          <w:spacing w:val="-1"/>
          <w:sz w:val="22"/>
        </w:rPr>
        <w:t> </w:t>
      </w:r>
      <w:r>
        <w:rPr>
          <w:sz w:val="22"/>
        </w:rPr>
        <w:t>la</w:t>
      </w:r>
      <w:r>
        <w:rPr>
          <w:spacing w:val="-3"/>
          <w:sz w:val="22"/>
        </w:rPr>
        <w:t> </w:t>
      </w:r>
      <w:r>
        <w:rPr>
          <w:sz w:val="22"/>
        </w:rPr>
        <w:t>Dirección,</w:t>
      </w:r>
      <w:r>
        <w:rPr>
          <w:spacing w:val="-1"/>
          <w:sz w:val="22"/>
        </w:rPr>
        <w:t> </w:t>
      </w:r>
      <w:r>
        <w:rPr>
          <w:sz w:val="22"/>
        </w:rPr>
        <w:t>quién</w:t>
      </w:r>
      <w:r>
        <w:rPr>
          <w:spacing w:val="-1"/>
          <w:sz w:val="22"/>
        </w:rPr>
        <w:t> </w:t>
      </w:r>
      <w:r>
        <w:rPr>
          <w:sz w:val="22"/>
        </w:rPr>
        <w:t>informará</w:t>
      </w:r>
      <w:r>
        <w:rPr>
          <w:spacing w:val="-3"/>
          <w:sz w:val="22"/>
        </w:rPr>
        <w:t> </w:t>
      </w:r>
      <w:r>
        <w:rPr>
          <w:sz w:val="22"/>
        </w:rPr>
        <w:t>al</w:t>
      </w:r>
      <w:r>
        <w:rPr>
          <w:spacing w:val="-1"/>
          <w:sz w:val="22"/>
        </w:rPr>
        <w:t> </w:t>
      </w:r>
      <w:r>
        <w:rPr>
          <w:sz w:val="22"/>
        </w:rPr>
        <w:t>apoderado</w:t>
      </w:r>
      <w:r>
        <w:rPr>
          <w:spacing w:val="-2"/>
          <w:sz w:val="22"/>
        </w:rPr>
        <w:t> </w:t>
      </w:r>
      <w:r>
        <w:rPr>
          <w:sz w:val="22"/>
        </w:rPr>
        <w:t>su</w:t>
      </w:r>
      <w:r>
        <w:rPr>
          <w:spacing w:val="-1"/>
          <w:sz w:val="22"/>
        </w:rPr>
        <w:t> </w:t>
      </w:r>
      <w:r>
        <w:rPr>
          <w:sz w:val="22"/>
        </w:rPr>
        <w:t>decisión</w:t>
      </w:r>
      <w:r>
        <w:rPr>
          <w:spacing w:val="-1"/>
          <w:sz w:val="22"/>
        </w:rPr>
        <w:t> </w:t>
      </w:r>
      <w:r>
        <w:rPr>
          <w:sz w:val="22"/>
        </w:rPr>
        <w:t>final</w:t>
      </w:r>
      <w:r>
        <w:rPr>
          <w:spacing w:val="-3"/>
          <w:sz w:val="22"/>
        </w:rPr>
        <w:t> </w:t>
      </w:r>
      <w:r>
        <w:rPr>
          <w:sz w:val="22"/>
        </w:rPr>
        <w:t>en</w:t>
      </w:r>
      <w:r>
        <w:rPr>
          <w:spacing w:val="-3"/>
          <w:sz w:val="22"/>
        </w:rPr>
        <w:t> </w:t>
      </w:r>
      <w:r>
        <w:rPr>
          <w:sz w:val="22"/>
        </w:rPr>
        <w:t>un</w:t>
      </w:r>
      <w:r>
        <w:rPr>
          <w:spacing w:val="-1"/>
          <w:sz w:val="22"/>
        </w:rPr>
        <w:t> </w:t>
      </w:r>
      <w:r>
        <w:rPr>
          <w:sz w:val="22"/>
        </w:rPr>
        <w:t>plazo no mayor a cinco días hábiles, desde el momento de haber recibido los descargos.</w:t>
      </w:r>
    </w:p>
    <w:p>
      <w:pPr>
        <w:pStyle w:val="BodyText"/>
        <w:spacing w:before="141"/>
      </w:pPr>
    </w:p>
    <w:p>
      <w:pPr>
        <w:pStyle w:val="Heading3"/>
        <w:numPr>
          <w:ilvl w:val="0"/>
          <w:numId w:val="41"/>
        </w:numPr>
        <w:tabs>
          <w:tab w:pos="2469" w:val="left" w:leader="none"/>
        </w:tabs>
        <w:spacing w:line="240" w:lineRule="auto" w:before="1" w:after="0"/>
        <w:ind w:left="2469" w:right="0" w:hanging="410"/>
        <w:jc w:val="left"/>
      </w:pPr>
      <w:bookmarkStart w:name="_TOC_250037" w:id="40"/>
      <w:r>
        <w:rPr/>
        <w:t>De</w:t>
      </w:r>
      <w:r>
        <w:rPr>
          <w:spacing w:val="-8"/>
        </w:rPr>
        <w:t> </w:t>
      </w:r>
      <w:r>
        <w:rPr/>
        <w:t>las</w:t>
      </w:r>
      <w:r>
        <w:rPr>
          <w:spacing w:val="-7"/>
        </w:rPr>
        <w:t> </w:t>
      </w:r>
      <w:r>
        <w:rPr/>
        <w:t>comisiones</w:t>
      </w:r>
      <w:r>
        <w:rPr>
          <w:spacing w:val="-6"/>
        </w:rPr>
        <w:t> </w:t>
      </w:r>
      <w:r>
        <w:rPr/>
        <w:t>de</w:t>
      </w:r>
      <w:r>
        <w:rPr>
          <w:spacing w:val="-5"/>
        </w:rPr>
        <w:t> </w:t>
      </w:r>
      <w:bookmarkEnd w:id="40"/>
      <w:r>
        <w:rPr>
          <w:spacing w:val="-2"/>
        </w:rPr>
        <w:t>apelación.</w:t>
      </w:r>
    </w:p>
    <w:p>
      <w:pPr>
        <w:pStyle w:val="BodyText"/>
        <w:spacing w:line="261" w:lineRule="auto" w:before="17"/>
        <w:ind w:left="1702" w:right="1824" w:firstLine="48"/>
      </w:pPr>
      <w:r>
        <w:rPr/>
        <w:t>Existirá</w:t>
      </w:r>
      <w:r>
        <w:rPr>
          <w:spacing w:val="-4"/>
        </w:rPr>
        <w:t> </w:t>
      </w:r>
      <w:r>
        <w:rPr/>
        <w:t>una</w:t>
      </w:r>
      <w:r>
        <w:rPr>
          <w:spacing w:val="-5"/>
        </w:rPr>
        <w:t> </w:t>
      </w:r>
      <w:r>
        <w:rPr/>
        <w:t>comisión</w:t>
      </w:r>
      <w:r>
        <w:rPr>
          <w:spacing w:val="-4"/>
        </w:rPr>
        <w:t> </w:t>
      </w:r>
      <w:r>
        <w:rPr/>
        <w:t>de</w:t>
      </w:r>
      <w:r>
        <w:rPr>
          <w:spacing w:val="-3"/>
        </w:rPr>
        <w:t> </w:t>
      </w:r>
      <w:r>
        <w:rPr/>
        <w:t>apelación,</w:t>
      </w:r>
      <w:r>
        <w:rPr>
          <w:spacing w:val="-6"/>
        </w:rPr>
        <w:t> </w:t>
      </w:r>
      <w:r>
        <w:rPr/>
        <w:t>para</w:t>
      </w:r>
      <w:r>
        <w:rPr>
          <w:spacing w:val="-4"/>
        </w:rPr>
        <w:t> </w:t>
      </w:r>
      <w:r>
        <w:rPr/>
        <w:t>acoger</w:t>
      </w:r>
      <w:r>
        <w:rPr>
          <w:spacing w:val="-3"/>
        </w:rPr>
        <w:t> </w:t>
      </w:r>
      <w:r>
        <w:rPr/>
        <w:t>los</w:t>
      </w:r>
      <w:r>
        <w:rPr>
          <w:spacing w:val="-3"/>
        </w:rPr>
        <w:t> </w:t>
      </w:r>
      <w:r>
        <w:rPr/>
        <w:t>descargos</w:t>
      </w:r>
      <w:r>
        <w:rPr>
          <w:spacing w:val="-3"/>
        </w:rPr>
        <w:t> </w:t>
      </w:r>
      <w:r>
        <w:rPr/>
        <w:t>del</w:t>
      </w:r>
      <w:r>
        <w:rPr>
          <w:spacing w:val="-3"/>
        </w:rPr>
        <w:t> </w:t>
      </w:r>
      <w:r>
        <w:rPr/>
        <w:t>apoderado</w:t>
      </w:r>
      <w:r>
        <w:rPr>
          <w:spacing w:val="-5"/>
        </w:rPr>
        <w:t> </w:t>
      </w:r>
      <w:r>
        <w:rPr/>
        <w:t>respecto</w:t>
      </w:r>
      <w:r>
        <w:rPr>
          <w:spacing w:val="-2"/>
        </w:rPr>
        <w:t> </w:t>
      </w:r>
      <w:r>
        <w:rPr/>
        <w:t>de</w:t>
      </w:r>
      <w:r>
        <w:rPr>
          <w:spacing w:val="-3"/>
        </w:rPr>
        <w:t> </w:t>
      </w:r>
      <w:r>
        <w:rPr/>
        <w:t>la medida excepcional aplicada:</w:t>
      </w:r>
    </w:p>
    <w:p>
      <w:pPr>
        <w:pStyle w:val="ListParagraph"/>
        <w:numPr>
          <w:ilvl w:val="0"/>
          <w:numId w:val="43"/>
        </w:numPr>
        <w:tabs>
          <w:tab w:pos="2124" w:val="left" w:leader="none"/>
          <w:tab w:pos="2126" w:val="left" w:leader="none"/>
        </w:tabs>
        <w:spacing w:line="240" w:lineRule="auto" w:before="156" w:after="0"/>
        <w:ind w:left="2126" w:right="1889" w:hanging="360"/>
        <w:jc w:val="left"/>
        <w:rPr>
          <w:sz w:val="22"/>
        </w:rPr>
      </w:pPr>
      <w:r>
        <w:rPr>
          <w:sz w:val="22"/>
        </w:rPr>
        <w:t>En caso de condicionalidad de matrícula: el apoderado presenta su apelación a Inspectoría General,</w:t>
      </w:r>
      <w:r>
        <w:rPr>
          <w:spacing w:val="-7"/>
          <w:sz w:val="22"/>
        </w:rPr>
        <w:t> </w:t>
      </w:r>
      <w:r>
        <w:rPr>
          <w:sz w:val="22"/>
        </w:rPr>
        <w:t>para</w:t>
      </w:r>
      <w:r>
        <w:rPr>
          <w:spacing w:val="-7"/>
          <w:sz w:val="22"/>
        </w:rPr>
        <w:t> </w:t>
      </w:r>
      <w:r>
        <w:rPr>
          <w:sz w:val="22"/>
        </w:rPr>
        <w:t>luego</w:t>
      </w:r>
      <w:r>
        <w:rPr>
          <w:spacing w:val="-5"/>
          <w:sz w:val="22"/>
        </w:rPr>
        <w:t> </w:t>
      </w:r>
      <w:r>
        <w:rPr>
          <w:sz w:val="22"/>
        </w:rPr>
        <w:t>la</w:t>
      </w:r>
      <w:r>
        <w:rPr>
          <w:spacing w:val="-7"/>
          <w:sz w:val="22"/>
        </w:rPr>
        <w:t> </w:t>
      </w:r>
      <w:r>
        <w:rPr>
          <w:sz w:val="22"/>
        </w:rPr>
        <w:t>Dirección</w:t>
      </w:r>
      <w:r>
        <w:rPr>
          <w:spacing w:val="-7"/>
          <w:sz w:val="22"/>
        </w:rPr>
        <w:t> </w:t>
      </w:r>
      <w:r>
        <w:rPr>
          <w:sz w:val="22"/>
        </w:rPr>
        <w:t>resolver</w:t>
      </w:r>
      <w:r>
        <w:rPr>
          <w:spacing w:val="-5"/>
          <w:sz w:val="22"/>
        </w:rPr>
        <w:t> </w:t>
      </w:r>
      <w:r>
        <w:rPr>
          <w:sz w:val="22"/>
        </w:rPr>
        <w:t>teniendo</w:t>
      </w:r>
      <w:r>
        <w:rPr>
          <w:spacing w:val="-5"/>
          <w:sz w:val="22"/>
        </w:rPr>
        <w:t> </w:t>
      </w:r>
      <w:r>
        <w:rPr>
          <w:sz w:val="22"/>
        </w:rPr>
        <w:t>a</w:t>
      </w:r>
      <w:r>
        <w:rPr>
          <w:spacing w:val="-4"/>
          <w:sz w:val="22"/>
        </w:rPr>
        <w:t> </w:t>
      </w:r>
      <w:r>
        <w:rPr>
          <w:sz w:val="22"/>
        </w:rPr>
        <w:t>la</w:t>
      </w:r>
      <w:r>
        <w:rPr>
          <w:spacing w:val="-7"/>
          <w:sz w:val="22"/>
        </w:rPr>
        <w:t> </w:t>
      </w:r>
      <w:r>
        <w:rPr>
          <w:sz w:val="22"/>
        </w:rPr>
        <w:t>vista</w:t>
      </w:r>
      <w:r>
        <w:rPr>
          <w:spacing w:val="-6"/>
          <w:sz w:val="22"/>
        </w:rPr>
        <w:t> </w:t>
      </w:r>
      <w:r>
        <w:rPr>
          <w:sz w:val="22"/>
        </w:rPr>
        <w:t>los</w:t>
      </w:r>
      <w:r>
        <w:rPr>
          <w:spacing w:val="-6"/>
          <w:sz w:val="22"/>
        </w:rPr>
        <w:t> </w:t>
      </w:r>
      <w:r>
        <w:rPr>
          <w:sz w:val="22"/>
        </w:rPr>
        <w:t>antecedentes</w:t>
      </w:r>
      <w:r>
        <w:rPr>
          <w:spacing w:val="-5"/>
          <w:sz w:val="22"/>
        </w:rPr>
        <w:t> </w:t>
      </w:r>
      <w:r>
        <w:rPr>
          <w:sz w:val="22"/>
        </w:rPr>
        <w:t>del</w:t>
      </w:r>
      <w:r>
        <w:rPr>
          <w:spacing w:val="-9"/>
          <w:sz w:val="22"/>
        </w:rPr>
        <w:t> </w:t>
      </w:r>
      <w:r>
        <w:rPr>
          <w:sz w:val="22"/>
        </w:rPr>
        <w:t>estudiante.</w:t>
      </w:r>
    </w:p>
    <w:p>
      <w:pPr>
        <w:pStyle w:val="ListParagraph"/>
        <w:numPr>
          <w:ilvl w:val="0"/>
          <w:numId w:val="43"/>
        </w:numPr>
        <w:tabs>
          <w:tab w:pos="2126" w:val="left" w:leader="none"/>
        </w:tabs>
        <w:spacing w:line="240" w:lineRule="auto" w:before="0" w:after="0"/>
        <w:ind w:left="2126" w:right="2597" w:hanging="360"/>
        <w:jc w:val="left"/>
        <w:rPr>
          <w:sz w:val="22"/>
        </w:rPr>
      </w:pPr>
      <w:r>
        <w:rPr>
          <w:sz w:val="22"/>
        </w:rPr>
        <w:t>En</w:t>
      </w:r>
      <w:r>
        <w:rPr>
          <w:spacing w:val="-3"/>
          <w:sz w:val="22"/>
        </w:rPr>
        <w:t> </w:t>
      </w:r>
      <w:r>
        <w:rPr>
          <w:sz w:val="22"/>
        </w:rPr>
        <w:t>caso</w:t>
      </w:r>
      <w:r>
        <w:rPr>
          <w:spacing w:val="-5"/>
          <w:sz w:val="22"/>
        </w:rPr>
        <w:t> </w:t>
      </w:r>
      <w:r>
        <w:rPr>
          <w:sz w:val="22"/>
        </w:rPr>
        <w:t>de</w:t>
      </w:r>
      <w:r>
        <w:rPr>
          <w:spacing w:val="-3"/>
          <w:sz w:val="22"/>
        </w:rPr>
        <w:t> </w:t>
      </w:r>
      <w:r>
        <w:rPr>
          <w:sz w:val="22"/>
        </w:rPr>
        <w:t>cancelación</w:t>
      </w:r>
      <w:r>
        <w:rPr>
          <w:spacing w:val="-4"/>
          <w:sz w:val="22"/>
        </w:rPr>
        <w:t> </w:t>
      </w:r>
      <w:r>
        <w:rPr>
          <w:sz w:val="22"/>
        </w:rPr>
        <w:t>de</w:t>
      </w:r>
      <w:r>
        <w:rPr>
          <w:spacing w:val="-6"/>
          <w:sz w:val="22"/>
        </w:rPr>
        <w:t> </w:t>
      </w:r>
      <w:r>
        <w:rPr>
          <w:sz w:val="22"/>
        </w:rPr>
        <w:t>matrícula</w:t>
      </w:r>
      <w:r>
        <w:rPr>
          <w:spacing w:val="-6"/>
          <w:sz w:val="22"/>
        </w:rPr>
        <w:t> </w:t>
      </w:r>
      <w:r>
        <w:rPr>
          <w:sz w:val="22"/>
        </w:rPr>
        <w:t>para</w:t>
      </w:r>
      <w:r>
        <w:rPr>
          <w:spacing w:val="-4"/>
          <w:sz w:val="22"/>
        </w:rPr>
        <w:t> </w:t>
      </w:r>
      <w:r>
        <w:rPr>
          <w:sz w:val="22"/>
        </w:rPr>
        <w:t>el</w:t>
      </w:r>
      <w:r>
        <w:rPr>
          <w:spacing w:val="-5"/>
          <w:sz w:val="22"/>
        </w:rPr>
        <w:t> </w:t>
      </w:r>
      <w:r>
        <w:rPr>
          <w:sz w:val="22"/>
        </w:rPr>
        <w:t>año</w:t>
      </w:r>
      <w:r>
        <w:rPr>
          <w:spacing w:val="-2"/>
          <w:sz w:val="22"/>
        </w:rPr>
        <w:t> </w:t>
      </w:r>
      <w:r>
        <w:rPr>
          <w:sz w:val="22"/>
        </w:rPr>
        <w:t>siguiente:</w:t>
      </w:r>
      <w:r>
        <w:rPr>
          <w:spacing w:val="-4"/>
          <w:sz w:val="22"/>
        </w:rPr>
        <w:t> </w:t>
      </w:r>
      <w:r>
        <w:rPr>
          <w:sz w:val="22"/>
        </w:rPr>
        <w:t>el</w:t>
      </w:r>
      <w:r>
        <w:rPr>
          <w:spacing w:val="-3"/>
          <w:sz w:val="22"/>
        </w:rPr>
        <w:t> </w:t>
      </w:r>
      <w:r>
        <w:rPr>
          <w:sz w:val="22"/>
        </w:rPr>
        <w:t>apoderado</w:t>
      </w:r>
      <w:r>
        <w:rPr>
          <w:spacing w:val="-2"/>
          <w:sz w:val="22"/>
        </w:rPr>
        <w:t> </w:t>
      </w:r>
      <w:r>
        <w:rPr>
          <w:sz w:val="22"/>
        </w:rPr>
        <w:t>presenta</w:t>
      </w:r>
      <w:r>
        <w:rPr>
          <w:spacing w:val="-3"/>
          <w:sz w:val="22"/>
        </w:rPr>
        <w:t> </w:t>
      </w:r>
      <w:r>
        <w:rPr>
          <w:sz w:val="22"/>
        </w:rPr>
        <w:t>su apelación a Dirección quien resolverá previa consulta al consejo de profesores.</w:t>
      </w:r>
    </w:p>
    <w:p>
      <w:pPr>
        <w:pStyle w:val="ListParagraph"/>
        <w:numPr>
          <w:ilvl w:val="0"/>
          <w:numId w:val="43"/>
        </w:numPr>
        <w:tabs>
          <w:tab w:pos="2126" w:val="left" w:leader="none"/>
        </w:tabs>
        <w:spacing w:line="237" w:lineRule="auto" w:before="3" w:after="0"/>
        <w:ind w:left="2126" w:right="1872" w:hanging="360"/>
        <w:jc w:val="left"/>
        <w:rPr>
          <w:sz w:val="22"/>
        </w:rPr>
      </w:pPr>
      <w:r>
        <w:rPr>
          <w:sz w:val="22"/>
        </w:rPr>
        <w:t>En</w:t>
      </w:r>
      <w:r>
        <w:rPr>
          <w:spacing w:val="-2"/>
          <w:sz w:val="22"/>
        </w:rPr>
        <w:t> </w:t>
      </w:r>
      <w:r>
        <w:rPr>
          <w:sz w:val="22"/>
        </w:rPr>
        <w:t>caso</w:t>
      </w:r>
      <w:r>
        <w:rPr>
          <w:spacing w:val="-4"/>
          <w:sz w:val="22"/>
        </w:rPr>
        <w:t> </w:t>
      </w:r>
      <w:r>
        <w:rPr>
          <w:sz w:val="22"/>
        </w:rPr>
        <w:t>de</w:t>
      </w:r>
      <w:r>
        <w:rPr>
          <w:spacing w:val="-4"/>
          <w:sz w:val="22"/>
        </w:rPr>
        <w:t> </w:t>
      </w:r>
      <w:r>
        <w:rPr>
          <w:sz w:val="22"/>
        </w:rPr>
        <w:t>expulsión:</w:t>
      </w:r>
      <w:r>
        <w:rPr>
          <w:spacing w:val="-2"/>
          <w:sz w:val="22"/>
        </w:rPr>
        <w:t> </w:t>
      </w:r>
      <w:r>
        <w:rPr>
          <w:sz w:val="22"/>
        </w:rPr>
        <w:t>el</w:t>
      </w:r>
      <w:r>
        <w:rPr>
          <w:spacing w:val="-5"/>
          <w:sz w:val="22"/>
        </w:rPr>
        <w:t> </w:t>
      </w:r>
      <w:r>
        <w:rPr>
          <w:sz w:val="22"/>
        </w:rPr>
        <w:t>apoderado</w:t>
      </w:r>
      <w:r>
        <w:rPr>
          <w:spacing w:val="-4"/>
          <w:sz w:val="22"/>
        </w:rPr>
        <w:t> </w:t>
      </w:r>
      <w:r>
        <w:rPr>
          <w:sz w:val="22"/>
        </w:rPr>
        <w:t>presenta</w:t>
      </w:r>
      <w:r>
        <w:rPr>
          <w:spacing w:val="-2"/>
          <w:sz w:val="22"/>
        </w:rPr>
        <w:t> </w:t>
      </w:r>
      <w:r>
        <w:rPr>
          <w:sz w:val="22"/>
        </w:rPr>
        <w:t>su</w:t>
      </w:r>
      <w:r>
        <w:rPr>
          <w:spacing w:val="-2"/>
          <w:sz w:val="22"/>
        </w:rPr>
        <w:t> </w:t>
      </w:r>
      <w:r>
        <w:rPr>
          <w:sz w:val="22"/>
        </w:rPr>
        <w:t>apelación</w:t>
      </w:r>
      <w:r>
        <w:rPr>
          <w:spacing w:val="-3"/>
          <w:sz w:val="22"/>
        </w:rPr>
        <w:t> </w:t>
      </w:r>
      <w:r>
        <w:rPr>
          <w:sz w:val="22"/>
        </w:rPr>
        <w:t>a</w:t>
      </w:r>
      <w:r>
        <w:rPr>
          <w:spacing w:val="-4"/>
          <w:sz w:val="22"/>
        </w:rPr>
        <w:t> </w:t>
      </w:r>
      <w:r>
        <w:rPr>
          <w:sz w:val="22"/>
        </w:rPr>
        <w:t>Dirección</w:t>
      </w:r>
      <w:r>
        <w:rPr>
          <w:spacing w:val="-6"/>
          <w:sz w:val="22"/>
        </w:rPr>
        <w:t> </w:t>
      </w:r>
      <w:r>
        <w:rPr>
          <w:sz w:val="22"/>
        </w:rPr>
        <w:t>quien</w:t>
      </w:r>
      <w:r>
        <w:rPr>
          <w:spacing w:val="-3"/>
          <w:sz w:val="22"/>
        </w:rPr>
        <w:t> </w:t>
      </w:r>
      <w:r>
        <w:rPr>
          <w:sz w:val="22"/>
        </w:rPr>
        <w:t>resolverá</w:t>
      </w:r>
      <w:r>
        <w:rPr>
          <w:spacing w:val="-2"/>
          <w:sz w:val="22"/>
        </w:rPr>
        <w:t> </w:t>
      </w:r>
      <w:r>
        <w:rPr>
          <w:sz w:val="22"/>
        </w:rPr>
        <w:t>previa consulta al consejo de profesores.</w:t>
      </w:r>
    </w:p>
    <w:p>
      <w:pPr>
        <w:spacing w:after="0" w:line="237" w:lineRule="auto"/>
        <w:jc w:val="left"/>
        <w:rPr>
          <w:sz w:val="22"/>
        </w:rPr>
        <w:sectPr>
          <w:pgSz w:w="12240" w:h="15840"/>
          <w:pgMar w:header="0" w:footer="1048" w:top="0" w:bottom="1460" w:left="0" w:right="0"/>
        </w:sectPr>
      </w:pPr>
    </w:p>
    <w:p>
      <w:pPr>
        <w:pStyle w:val="BodyText"/>
        <w:rPr>
          <w:sz w:val="48"/>
        </w:rPr>
      </w:pPr>
      <w:r>
        <w:rPr/>
        <mc:AlternateContent>
          <mc:Choice Requires="wps">
            <w:drawing>
              <wp:anchor distT="0" distB="0" distL="0" distR="0" allowOverlap="1" layoutInCell="1" locked="0" behindDoc="0" simplePos="0" relativeHeight="15750656">
                <wp:simplePos x="0" y="0"/>
                <wp:positionH relativeFrom="page">
                  <wp:posOffset>0</wp:posOffset>
                </wp:positionH>
                <wp:positionV relativeFrom="page">
                  <wp:posOffset>0</wp:posOffset>
                </wp:positionV>
                <wp:extent cx="7772400" cy="1250315"/>
                <wp:effectExtent l="0" t="0" r="0" b="0"/>
                <wp:wrapNone/>
                <wp:docPr id="64" name="Group 64"/>
                <wp:cNvGraphicFramePr>
                  <a:graphicFrameLocks/>
                </wp:cNvGraphicFramePr>
                <a:graphic>
                  <a:graphicData uri="http://schemas.microsoft.com/office/word/2010/wordprocessingGroup">
                    <wpg:wgp>
                      <wpg:cNvPr id="64" name="Group 64"/>
                      <wpg:cNvGrpSpPr/>
                      <wpg:grpSpPr>
                        <a:xfrm>
                          <a:off x="0" y="0"/>
                          <a:ext cx="7772400" cy="1250315"/>
                          <a:chExt cx="7772400" cy="1250315"/>
                        </a:xfrm>
                      </wpg:grpSpPr>
                      <pic:pic>
                        <pic:nvPicPr>
                          <pic:cNvPr id="65" name="Image 65"/>
                          <pic:cNvPicPr/>
                        </pic:nvPicPr>
                        <pic:blipFill>
                          <a:blip r:embed="rId5" cstate="print"/>
                          <a:stretch>
                            <a:fillRect/>
                          </a:stretch>
                        </pic:blipFill>
                        <pic:spPr>
                          <a:xfrm>
                            <a:off x="0" y="0"/>
                            <a:ext cx="7772400" cy="1211579"/>
                          </a:xfrm>
                          <a:prstGeom prst="rect">
                            <a:avLst/>
                          </a:prstGeom>
                        </pic:spPr>
                      </pic:pic>
                      <wps:wsp>
                        <wps:cNvPr id="66" name="Textbox 66"/>
                        <wps:cNvSpPr txBox="1"/>
                        <wps:spPr>
                          <a:xfrm>
                            <a:off x="0" y="0"/>
                            <a:ext cx="7772400" cy="1250315"/>
                          </a:xfrm>
                          <a:prstGeom prst="rect">
                            <a:avLst/>
                          </a:prstGeom>
                        </wps:spPr>
                        <wps:txbx>
                          <w:txbxContent>
                            <w:p>
                              <w:pPr>
                                <w:spacing w:line="240" w:lineRule="auto" w:before="0"/>
                                <w:rPr>
                                  <w:sz w:val="48"/>
                                </w:rPr>
                              </w:pPr>
                            </w:p>
                            <w:p>
                              <w:pPr>
                                <w:spacing w:line="240" w:lineRule="auto" w:before="219"/>
                                <w:rPr>
                                  <w:sz w:val="48"/>
                                </w:rPr>
                              </w:pPr>
                            </w:p>
                            <w:p>
                              <w:pPr>
                                <w:spacing w:line="577" w:lineRule="exact" w:before="0"/>
                                <w:ind w:left="824" w:right="0" w:firstLine="0"/>
                                <w:jc w:val="center"/>
                                <w:rPr>
                                  <w:b/>
                                  <w:sz w:val="48"/>
                                </w:rPr>
                              </w:pPr>
                              <w:r>
                                <w:rPr>
                                  <w:b/>
                                  <w:sz w:val="48"/>
                                </w:rPr>
                                <w:t>CAPÍTULO</w:t>
                              </w:r>
                              <w:r>
                                <w:rPr>
                                  <w:b/>
                                  <w:spacing w:val="-5"/>
                                  <w:sz w:val="48"/>
                                </w:rPr>
                                <w:t> </w:t>
                              </w:r>
                              <w:r>
                                <w:rPr>
                                  <w:b/>
                                  <w:sz w:val="48"/>
                                </w:rPr>
                                <w:t>IX-</w:t>
                              </w:r>
                              <w:r>
                                <w:rPr>
                                  <w:b/>
                                  <w:spacing w:val="-4"/>
                                  <w:sz w:val="48"/>
                                </w:rPr>
                                <w:t> </w:t>
                              </w:r>
                              <w:r>
                                <w:rPr>
                                  <w:b/>
                                  <w:sz w:val="48"/>
                                </w:rPr>
                                <w:t>DE</w:t>
                              </w:r>
                              <w:r>
                                <w:rPr>
                                  <w:b/>
                                  <w:spacing w:val="-3"/>
                                  <w:sz w:val="48"/>
                                </w:rPr>
                                <w:t> </w:t>
                              </w:r>
                              <w:r>
                                <w:rPr>
                                  <w:b/>
                                  <w:sz w:val="48"/>
                                </w:rPr>
                                <w:t>LAS</w:t>
                              </w:r>
                              <w:r>
                                <w:rPr>
                                  <w:b/>
                                  <w:spacing w:val="-2"/>
                                  <w:sz w:val="48"/>
                                </w:rPr>
                                <w:t> MEDIDAS</w:t>
                              </w:r>
                            </w:p>
                          </w:txbxContent>
                        </wps:txbx>
                        <wps:bodyPr wrap="square" lIns="0" tIns="0" rIns="0" bIns="0" rtlCol="0">
                          <a:noAutofit/>
                        </wps:bodyPr>
                      </wps:wsp>
                    </wpg:wgp>
                  </a:graphicData>
                </a:graphic>
              </wp:anchor>
            </w:drawing>
          </mc:Choice>
          <mc:Fallback>
            <w:pict>
              <v:group style="position:absolute;margin-left:0pt;margin-top:0pt;width:612pt;height:98.45pt;mso-position-horizontal-relative:page;mso-position-vertical-relative:page;z-index:15750656" id="docshapegroup29" coordorigin="0,0" coordsize="12240,1969">
                <v:shape style="position:absolute;left:0;top:0;width:12240;height:1908" type="#_x0000_t75" id="docshape30" stroked="false">
                  <v:imagedata r:id="rId5" o:title=""/>
                </v:shape>
                <v:shape style="position:absolute;left:0;top:0;width:12240;height:1969" type="#_x0000_t202" id="docshape31" filled="false" stroked="false">
                  <v:textbox inset="0,0,0,0">
                    <w:txbxContent>
                      <w:p>
                        <w:pPr>
                          <w:spacing w:line="240" w:lineRule="auto" w:before="0"/>
                          <w:rPr>
                            <w:sz w:val="48"/>
                          </w:rPr>
                        </w:pPr>
                      </w:p>
                      <w:p>
                        <w:pPr>
                          <w:spacing w:line="240" w:lineRule="auto" w:before="219"/>
                          <w:rPr>
                            <w:sz w:val="48"/>
                          </w:rPr>
                        </w:pPr>
                      </w:p>
                      <w:p>
                        <w:pPr>
                          <w:spacing w:line="577" w:lineRule="exact" w:before="0"/>
                          <w:ind w:left="824" w:right="0" w:firstLine="0"/>
                          <w:jc w:val="center"/>
                          <w:rPr>
                            <w:b/>
                            <w:sz w:val="48"/>
                          </w:rPr>
                        </w:pPr>
                        <w:r>
                          <w:rPr>
                            <w:b/>
                            <w:sz w:val="48"/>
                          </w:rPr>
                          <w:t>CAPÍTULO</w:t>
                        </w:r>
                        <w:r>
                          <w:rPr>
                            <w:b/>
                            <w:spacing w:val="-5"/>
                            <w:sz w:val="48"/>
                          </w:rPr>
                          <w:t> </w:t>
                        </w:r>
                        <w:r>
                          <w:rPr>
                            <w:b/>
                            <w:sz w:val="48"/>
                          </w:rPr>
                          <w:t>IX-</w:t>
                        </w:r>
                        <w:r>
                          <w:rPr>
                            <w:b/>
                            <w:spacing w:val="-4"/>
                            <w:sz w:val="48"/>
                          </w:rPr>
                          <w:t> </w:t>
                        </w:r>
                        <w:r>
                          <w:rPr>
                            <w:b/>
                            <w:sz w:val="48"/>
                          </w:rPr>
                          <w:t>DE</w:t>
                        </w:r>
                        <w:r>
                          <w:rPr>
                            <w:b/>
                            <w:spacing w:val="-3"/>
                            <w:sz w:val="48"/>
                          </w:rPr>
                          <w:t> </w:t>
                        </w:r>
                        <w:r>
                          <w:rPr>
                            <w:b/>
                            <w:sz w:val="48"/>
                          </w:rPr>
                          <w:t>LAS</w:t>
                        </w:r>
                        <w:r>
                          <w:rPr>
                            <w:b/>
                            <w:spacing w:val="-2"/>
                            <w:sz w:val="48"/>
                          </w:rPr>
                          <w:t> MEDIDAS</w:t>
                        </w:r>
                      </w:p>
                    </w:txbxContent>
                  </v:textbox>
                  <w10:wrap type="none"/>
                </v:shape>
                <w10:wrap type="none"/>
              </v:group>
            </w:pict>
          </mc:Fallback>
        </mc:AlternateContent>
      </w:r>
    </w:p>
    <w:p>
      <w:pPr>
        <w:pStyle w:val="BodyText"/>
        <w:rPr>
          <w:sz w:val="48"/>
        </w:rPr>
      </w:pPr>
    </w:p>
    <w:p>
      <w:pPr>
        <w:pStyle w:val="BodyText"/>
        <w:spacing w:before="291"/>
        <w:rPr>
          <w:sz w:val="48"/>
        </w:rPr>
      </w:pPr>
    </w:p>
    <w:p>
      <w:pPr>
        <w:spacing w:before="0"/>
        <w:ind w:left="1523" w:right="1523" w:firstLine="0"/>
        <w:jc w:val="center"/>
        <w:rPr>
          <w:b/>
          <w:sz w:val="48"/>
        </w:rPr>
      </w:pPr>
      <w:bookmarkStart w:name="_bookmark31" w:id="41"/>
      <w:bookmarkEnd w:id="41"/>
      <w:r>
        <w:rPr/>
      </w:r>
      <w:r>
        <w:rPr>
          <w:b/>
          <w:sz w:val="48"/>
        </w:rPr>
        <w:t>DISCIPLINARIAS</w:t>
      </w:r>
      <w:r>
        <w:rPr>
          <w:b/>
          <w:spacing w:val="-22"/>
          <w:sz w:val="48"/>
        </w:rPr>
        <w:t> </w:t>
      </w:r>
      <w:r>
        <w:rPr>
          <w:b/>
          <w:spacing w:val="-2"/>
          <w:sz w:val="48"/>
        </w:rPr>
        <w:t>EXCEPCIONALES.</w:t>
      </w:r>
    </w:p>
    <w:p>
      <w:pPr>
        <w:pStyle w:val="BodyText"/>
        <w:spacing w:before="479"/>
        <w:rPr>
          <w:b/>
          <w:sz w:val="48"/>
        </w:rPr>
      </w:pPr>
    </w:p>
    <w:p>
      <w:pPr>
        <w:pStyle w:val="BodyText"/>
        <w:spacing w:line="259" w:lineRule="auto" w:before="1"/>
        <w:ind w:left="1702" w:right="1697"/>
        <w:jc w:val="both"/>
      </w:pPr>
      <w:r>
        <w:rPr/>
        <w:t>Las medidas disciplinarias excepcionales serán evaluadas en su aplicación, de acuerdo a las estimaciones</w:t>
      </w:r>
      <w:r>
        <w:rPr>
          <w:spacing w:val="-13"/>
        </w:rPr>
        <w:t> </w:t>
      </w:r>
      <w:r>
        <w:rPr/>
        <w:t>entregadas</w:t>
      </w:r>
      <w:r>
        <w:rPr>
          <w:spacing w:val="-12"/>
        </w:rPr>
        <w:t> </w:t>
      </w:r>
      <w:r>
        <w:rPr/>
        <w:t>por</w:t>
      </w:r>
      <w:r>
        <w:rPr>
          <w:spacing w:val="-13"/>
        </w:rPr>
        <w:t> </w:t>
      </w:r>
      <w:r>
        <w:rPr/>
        <w:t>los</w:t>
      </w:r>
      <w:r>
        <w:rPr>
          <w:spacing w:val="-12"/>
        </w:rPr>
        <w:t> </w:t>
      </w:r>
      <w:r>
        <w:rPr/>
        <w:t>equipos</w:t>
      </w:r>
      <w:r>
        <w:rPr>
          <w:spacing w:val="-13"/>
        </w:rPr>
        <w:t> </w:t>
      </w:r>
      <w:r>
        <w:rPr/>
        <w:t>profesionales</w:t>
      </w:r>
      <w:r>
        <w:rPr>
          <w:spacing w:val="-12"/>
        </w:rPr>
        <w:t> </w:t>
      </w:r>
      <w:r>
        <w:rPr/>
        <w:t>del</w:t>
      </w:r>
      <w:r>
        <w:rPr>
          <w:spacing w:val="-13"/>
        </w:rPr>
        <w:t> </w:t>
      </w:r>
      <w:r>
        <w:rPr/>
        <w:t>establecimiento,</w:t>
      </w:r>
      <w:r>
        <w:rPr>
          <w:spacing w:val="-12"/>
        </w:rPr>
        <w:t> </w:t>
      </w:r>
      <w:r>
        <w:rPr/>
        <w:t>entre</w:t>
      </w:r>
      <w:r>
        <w:rPr>
          <w:spacing w:val="-12"/>
        </w:rPr>
        <w:t> </w:t>
      </w:r>
      <w:r>
        <w:rPr/>
        <w:t>ellos,</w:t>
      </w:r>
      <w:r>
        <w:rPr>
          <w:spacing w:val="-13"/>
        </w:rPr>
        <w:t> </w:t>
      </w:r>
      <w:r>
        <w:rPr/>
        <w:t>el</w:t>
      </w:r>
      <w:r>
        <w:rPr>
          <w:spacing w:val="-12"/>
        </w:rPr>
        <w:t> </w:t>
      </w:r>
      <w:r>
        <w:rPr/>
        <w:t>equipo</w:t>
      </w:r>
      <w:r>
        <w:rPr>
          <w:spacing w:val="-13"/>
        </w:rPr>
        <w:t> </w:t>
      </w:r>
      <w:r>
        <w:rPr/>
        <w:t>de convivencia escolar, consejos de profesores, entre otros; de acuerdo a la evaluación de todas las gestiones</w:t>
      </w:r>
      <w:r>
        <w:rPr>
          <w:spacing w:val="-6"/>
        </w:rPr>
        <w:t> </w:t>
      </w:r>
      <w:r>
        <w:rPr/>
        <w:t>realizadas</w:t>
      </w:r>
      <w:r>
        <w:rPr>
          <w:spacing w:val="-7"/>
        </w:rPr>
        <w:t> </w:t>
      </w:r>
      <w:r>
        <w:rPr/>
        <w:t>a</w:t>
      </w:r>
      <w:r>
        <w:rPr>
          <w:spacing w:val="-10"/>
        </w:rPr>
        <w:t> </w:t>
      </w:r>
      <w:r>
        <w:rPr/>
        <w:t>favor</w:t>
      </w:r>
      <w:r>
        <w:rPr>
          <w:spacing w:val="-10"/>
        </w:rPr>
        <w:t> </w:t>
      </w:r>
      <w:r>
        <w:rPr/>
        <w:t>de</w:t>
      </w:r>
      <w:r>
        <w:rPr>
          <w:spacing w:val="-7"/>
        </w:rPr>
        <w:t> </w:t>
      </w:r>
      <w:r>
        <w:rPr/>
        <w:t>un</w:t>
      </w:r>
      <w:r>
        <w:rPr>
          <w:spacing w:val="-8"/>
        </w:rPr>
        <w:t> </w:t>
      </w:r>
      <w:r>
        <w:rPr/>
        <w:t>estudiante</w:t>
      </w:r>
      <w:r>
        <w:rPr>
          <w:spacing w:val="-6"/>
        </w:rPr>
        <w:t> </w:t>
      </w:r>
      <w:r>
        <w:rPr/>
        <w:t>que</w:t>
      </w:r>
      <w:r>
        <w:rPr>
          <w:spacing w:val="-10"/>
        </w:rPr>
        <w:t> </w:t>
      </w:r>
      <w:r>
        <w:rPr/>
        <w:t>haya</w:t>
      </w:r>
      <w:r>
        <w:rPr>
          <w:spacing w:val="-10"/>
        </w:rPr>
        <w:t> </w:t>
      </w:r>
      <w:r>
        <w:rPr/>
        <w:t>incurrido</w:t>
      </w:r>
      <w:r>
        <w:rPr>
          <w:spacing w:val="-6"/>
        </w:rPr>
        <w:t> </w:t>
      </w:r>
      <w:r>
        <w:rPr/>
        <w:t>en</w:t>
      </w:r>
      <w:r>
        <w:rPr>
          <w:spacing w:val="-10"/>
        </w:rPr>
        <w:t> </w:t>
      </w:r>
      <w:r>
        <w:rPr/>
        <w:t>reiteración</w:t>
      </w:r>
      <w:r>
        <w:rPr>
          <w:spacing w:val="-8"/>
        </w:rPr>
        <w:t> </w:t>
      </w:r>
      <w:r>
        <w:rPr/>
        <w:t>de</w:t>
      </w:r>
      <w:r>
        <w:rPr>
          <w:spacing w:val="-10"/>
        </w:rPr>
        <w:t> </w:t>
      </w:r>
      <w:r>
        <w:rPr/>
        <w:t>faltas</w:t>
      </w:r>
      <w:r>
        <w:rPr>
          <w:spacing w:val="-8"/>
        </w:rPr>
        <w:t> </w:t>
      </w:r>
      <w:r>
        <w:rPr/>
        <w:t>gravísimas, y</w:t>
      </w:r>
      <w:r>
        <w:rPr>
          <w:spacing w:val="-13"/>
        </w:rPr>
        <w:t> </w:t>
      </w:r>
      <w:r>
        <w:rPr/>
        <w:t>que</w:t>
      </w:r>
      <w:r>
        <w:rPr>
          <w:spacing w:val="-12"/>
        </w:rPr>
        <w:t> </w:t>
      </w:r>
      <w:r>
        <w:rPr/>
        <w:t>implique</w:t>
      </w:r>
      <w:r>
        <w:rPr>
          <w:spacing w:val="-13"/>
        </w:rPr>
        <w:t> </w:t>
      </w:r>
      <w:r>
        <w:rPr/>
        <w:t>un</w:t>
      </w:r>
      <w:r>
        <w:rPr>
          <w:spacing w:val="-12"/>
        </w:rPr>
        <w:t> </w:t>
      </w:r>
      <w:r>
        <w:rPr/>
        <w:t>riesgo</w:t>
      </w:r>
      <w:r>
        <w:rPr>
          <w:spacing w:val="-13"/>
        </w:rPr>
        <w:t> </w:t>
      </w:r>
      <w:r>
        <w:rPr/>
        <w:t>real</w:t>
      </w:r>
      <w:r>
        <w:rPr>
          <w:spacing w:val="-12"/>
        </w:rPr>
        <w:t> </w:t>
      </w:r>
      <w:r>
        <w:rPr/>
        <w:t>y</w:t>
      </w:r>
      <w:r>
        <w:rPr>
          <w:spacing w:val="-13"/>
        </w:rPr>
        <w:t> </w:t>
      </w:r>
      <w:r>
        <w:rPr/>
        <w:t>actual</w:t>
      </w:r>
      <w:r>
        <w:rPr>
          <w:spacing w:val="-12"/>
        </w:rPr>
        <w:t> </w:t>
      </w:r>
      <w:r>
        <w:rPr/>
        <w:t>(no</w:t>
      </w:r>
      <w:r>
        <w:rPr>
          <w:spacing w:val="-12"/>
        </w:rPr>
        <w:t> </w:t>
      </w:r>
      <w:r>
        <w:rPr/>
        <w:t>potencial</w:t>
      </w:r>
      <w:r>
        <w:rPr>
          <w:spacing w:val="-13"/>
        </w:rPr>
        <w:t> </w:t>
      </w:r>
      <w:r>
        <w:rPr/>
        <w:t>o</w:t>
      </w:r>
      <w:r>
        <w:rPr>
          <w:spacing w:val="-12"/>
        </w:rPr>
        <w:t> </w:t>
      </w:r>
      <w:r>
        <w:rPr/>
        <w:t>eventual)</w:t>
      </w:r>
      <w:r>
        <w:rPr>
          <w:spacing w:val="-13"/>
        </w:rPr>
        <w:t> </w:t>
      </w:r>
      <w:r>
        <w:rPr/>
        <w:t>para</w:t>
      </w:r>
      <w:r>
        <w:rPr>
          <w:spacing w:val="-12"/>
        </w:rPr>
        <w:t> </w:t>
      </w:r>
      <w:r>
        <w:rPr/>
        <w:t>algún</w:t>
      </w:r>
      <w:r>
        <w:rPr>
          <w:spacing w:val="-13"/>
        </w:rPr>
        <w:t> </w:t>
      </w:r>
      <w:r>
        <w:rPr/>
        <w:t>miembro</w:t>
      </w:r>
      <w:r>
        <w:rPr>
          <w:spacing w:val="-12"/>
        </w:rPr>
        <w:t> </w:t>
      </w:r>
      <w:r>
        <w:rPr/>
        <w:t>de</w:t>
      </w:r>
      <w:r>
        <w:rPr>
          <w:spacing w:val="-12"/>
        </w:rPr>
        <w:t> </w:t>
      </w:r>
      <w:r>
        <w:rPr/>
        <w:t>la</w:t>
      </w:r>
      <w:r>
        <w:rPr>
          <w:spacing w:val="-13"/>
        </w:rPr>
        <w:t> </w:t>
      </w:r>
      <w:r>
        <w:rPr/>
        <w:t>comunidad </w:t>
      </w:r>
      <w:r>
        <w:rPr>
          <w:spacing w:val="-2"/>
        </w:rPr>
        <w:t>educativa.</w:t>
      </w:r>
    </w:p>
    <w:p>
      <w:pPr>
        <w:pStyle w:val="Heading3"/>
        <w:numPr>
          <w:ilvl w:val="1"/>
          <w:numId w:val="43"/>
        </w:numPr>
        <w:tabs>
          <w:tab w:pos="2408" w:val="left" w:leader="none"/>
        </w:tabs>
        <w:spacing w:line="240" w:lineRule="auto" w:before="161" w:after="0"/>
        <w:ind w:left="2408" w:right="0" w:hanging="358"/>
        <w:jc w:val="both"/>
      </w:pPr>
      <w:bookmarkStart w:name="_bookmark32" w:id="42"/>
      <w:bookmarkEnd w:id="42"/>
      <w:r>
        <w:rPr>
          <w:b w:val="0"/>
        </w:rPr>
      </w:r>
      <w:r>
        <w:rPr/>
        <w:t>Suspensión</w:t>
      </w:r>
      <w:r>
        <w:rPr>
          <w:spacing w:val="-10"/>
        </w:rPr>
        <w:t> </w:t>
      </w:r>
      <w:r>
        <w:rPr/>
        <w:t>interna</w:t>
      </w:r>
      <w:r>
        <w:rPr>
          <w:spacing w:val="-8"/>
        </w:rPr>
        <w:t> </w:t>
      </w:r>
      <w:r>
        <w:rPr/>
        <w:t>en</w:t>
      </w:r>
      <w:r>
        <w:rPr>
          <w:spacing w:val="-8"/>
        </w:rPr>
        <w:t> </w:t>
      </w:r>
      <w:r>
        <w:rPr/>
        <w:t>el</w:t>
      </w:r>
      <w:r>
        <w:rPr>
          <w:spacing w:val="-6"/>
        </w:rPr>
        <w:t> </w:t>
      </w:r>
      <w:r>
        <w:rPr>
          <w:spacing w:val="-2"/>
        </w:rPr>
        <w:t>establecimiento:</w:t>
      </w:r>
    </w:p>
    <w:p>
      <w:pPr>
        <w:pStyle w:val="BodyText"/>
        <w:spacing w:line="259" w:lineRule="auto" w:before="17"/>
        <w:ind w:left="1702" w:right="1705"/>
        <w:jc w:val="both"/>
      </w:pPr>
      <w:r>
        <w:rPr/>
        <w:t>El estudiante de acuerdo a la falta cometida y previo análisis de Inspectoría General, el estudiante tendrá disponible</w:t>
      </w:r>
      <w:r>
        <w:rPr>
          <w:spacing w:val="-1"/>
        </w:rPr>
        <w:t> </w:t>
      </w:r>
      <w:r>
        <w:rPr/>
        <w:t>como espacio la biblioteca CRA,</w:t>
      </w:r>
      <w:r>
        <w:rPr>
          <w:spacing w:val="-1"/>
        </w:rPr>
        <w:t> </w:t>
      </w:r>
      <w:r>
        <w:rPr/>
        <w:t>pudiendo realizar</w:t>
      </w:r>
      <w:r>
        <w:rPr>
          <w:spacing w:val="-1"/>
        </w:rPr>
        <w:t> </w:t>
      </w:r>
      <w:r>
        <w:rPr/>
        <w:t>sus actividades pedagógicas</w:t>
      </w:r>
      <w:r>
        <w:rPr>
          <w:spacing w:val="-1"/>
        </w:rPr>
        <w:t> </w:t>
      </w:r>
      <w:r>
        <w:rPr/>
        <w:t>o formativas según sean asignadas.</w:t>
      </w:r>
    </w:p>
    <w:p>
      <w:pPr>
        <w:pStyle w:val="BodyText"/>
        <w:spacing w:before="157"/>
        <w:ind w:left="1702"/>
        <w:jc w:val="both"/>
      </w:pPr>
      <w:r>
        <w:rPr/>
        <w:t>Entendiendo</w:t>
      </w:r>
      <w:r>
        <w:rPr>
          <w:spacing w:val="-8"/>
        </w:rPr>
        <w:t> </w:t>
      </w:r>
      <w:r>
        <w:rPr/>
        <w:t>esta</w:t>
      </w:r>
      <w:r>
        <w:rPr>
          <w:spacing w:val="-8"/>
        </w:rPr>
        <w:t> </w:t>
      </w:r>
      <w:r>
        <w:rPr/>
        <w:t>medida</w:t>
      </w:r>
      <w:r>
        <w:rPr>
          <w:spacing w:val="-9"/>
        </w:rPr>
        <w:t> </w:t>
      </w:r>
      <w:r>
        <w:rPr/>
        <w:t>como</w:t>
      </w:r>
      <w:r>
        <w:rPr>
          <w:spacing w:val="-8"/>
        </w:rPr>
        <w:t> </w:t>
      </w:r>
      <w:r>
        <w:rPr/>
        <w:t>preventiva</w:t>
      </w:r>
      <w:r>
        <w:rPr>
          <w:spacing w:val="-8"/>
        </w:rPr>
        <w:t> </w:t>
      </w:r>
      <w:r>
        <w:rPr/>
        <w:t>de</w:t>
      </w:r>
      <w:r>
        <w:rPr>
          <w:spacing w:val="-8"/>
        </w:rPr>
        <w:t> </w:t>
      </w:r>
      <w:r>
        <w:rPr/>
        <w:t>otro</w:t>
      </w:r>
      <w:r>
        <w:rPr>
          <w:spacing w:val="-7"/>
        </w:rPr>
        <w:t> </w:t>
      </w:r>
      <w:r>
        <w:rPr/>
        <w:t>posible</w:t>
      </w:r>
      <w:r>
        <w:rPr>
          <w:spacing w:val="-7"/>
        </w:rPr>
        <w:t> </w:t>
      </w:r>
      <w:r>
        <w:rPr/>
        <w:t>conflicto</w:t>
      </w:r>
      <w:r>
        <w:rPr>
          <w:spacing w:val="-7"/>
        </w:rPr>
        <w:t> </w:t>
      </w:r>
      <w:r>
        <w:rPr/>
        <w:t>o</w:t>
      </w:r>
      <w:r>
        <w:rPr>
          <w:spacing w:val="-7"/>
        </w:rPr>
        <w:t> </w:t>
      </w:r>
      <w:r>
        <w:rPr>
          <w:spacing w:val="-2"/>
        </w:rPr>
        <w:t>hecho.</w:t>
      </w:r>
    </w:p>
    <w:p>
      <w:pPr>
        <w:pStyle w:val="ListParagraph"/>
        <w:numPr>
          <w:ilvl w:val="1"/>
          <w:numId w:val="43"/>
        </w:numPr>
        <w:tabs>
          <w:tab w:pos="2408" w:val="left" w:leader="none"/>
        </w:tabs>
        <w:spacing w:line="240" w:lineRule="auto" w:before="182" w:after="0"/>
        <w:ind w:left="2408" w:right="0" w:hanging="358"/>
        <w:jc w:val="both"/>
        <w:rPr>
          <w:b/>
          <w:sz w:val="22"/>
        </w:rPr>
      </w:pPr>
      <w:r>
        <w:rPr>
          <w:b/>
          <w:sz w:val="22"/>
        </w:rPr>
        <w:t>Suspensión</w:t>
      </w:r>
      <w:r>
        <w:rPr>
          <w:b/>
          <w:spacing w:val="-5"/>
          <w:sz w:val="22"/>
        </w:rPr>
        <w:t> </w:t>
      </w:r>
      <w:r>
        <w:rPr>
          <w:b/>
          <w:sz w:val="22"/>
        </w:rPr>
        <w:t>en</w:t>
      </w:r>
      <w:r>
        <w:rPr>
          <w:b/>
          <w:spacing w:val="-9"/>
          <w:sz w:val="22"/>
        </w:rPr>
        <w:t> </w:t>
      </w:r>
      <w:r>
        <w:rPr>
          <w:b/>
          <w:sz w:val="22"/>
        </w:rPr>
        <w:t>el</w:t>
      </w:r>
      <w:r>
        <w:rPr>
          <w:b/>
          <w:spacing w:val="-3"/>
          <w:sz w:val="22"/>
        </w:rPr>
        <w:t> </w:t>
      </w:r>
      <w:r>
        <w:rPr>
          <w:b/>
          <w:spacing w:val="-2"/>
          <w:sz w:val="22"/>
        </w:rPr>
        <w:t>hogar:</w:t>
      </w:r>
    </w:p>
    <w:p>
      <w:pPr>
        <w:pStyle w:val="BodyText"/>
        <w:spacing w:line="259" w:lineRule="auto" w:before="1"/>
        <w:ind w:left="1702" w:right="1701"/>
        <w:jc w:val="both"/>
      </w:pPr>
      <w:r>
        <w:rPr/>
        <w:t>El</w:t>
      </w:r>
      <w:r>
        <w:rPr>
          <w:spacing w:val="-8"/>
        </w:rPr>
        <w:t> </w:t>
      </w:r>
      <w:r>
        <w:rPr/>
        <w:t>estudiante</w:t>
      </w:r>
      <w:r>
        <w:rPr>
          <w:spacing w:val="-7"/>
        </w:rPr>
        <w:t> </w:t>
      </w:r>
      <w:r>
        <w:rPr/>
        <w:t>de</w:t>
      </w:r>
      <w:r>
        <w:rPr>
          <w:spacing w:val="-7"/>
        </w:rPr>
        <w:t> </w:t>
      </w:r>
      <w:r>
        <w:rPr/>
        <w:t>acuerdo</w:t>
      </w:r>
      <w:r>
        <w:rPr>
          <w:spacing w:val="-8"/>
        </w:rPr>
        <w:t> </w:t>
      </w:r>
      <w:r>
        <w:rPr/>
        <w:t>a</w:t>
      </w:r>
      <w:r>
        <w:rPr>
          <w:spacing w:val="-8"/>
        </w:rPr>
        <w:t> </w:t>
      </w:r>
      <w:r>
        <w:rPr/>
        <w:t>la</w:t>
      </w:r>
      <w:r>
        <w:rPr>
          <w:spacing w:val="-8"/>
        </w:rPr>
        <w:t> </w:t>
      </w:r>
      <w:r>
        <w:rPr/>
        <w:t>falta</w:t>
      </w:r>
      <w:r>
        <w:rPr>
          <w:spacing w:val="-10"/>
        </w:rPr>
        <w:t> </w:t>
      </w:r>
      <w:r>
        <w:rPr/>
        <w:t>cometida</w:t>
      </w:r>
      <w:r>
        <w:rPr>
          <w:spacing w:val="-9"/>
        </w:rPr>
        <w:t> </w:t>
      </w:r>
      <w:r>
        <w:rPr/>
        <w:t>y</w:t>
      </w:r>
      <w:r>
        <w:rPr>
          <w:spacing w:val="-7"/>
        </w:rPr>
        <w:t> </w:t>
      </w:r>
      <w:r>
        <w:rPr/>
        <w:t>previo</w:t>
      </w:r>
      <w:r>
        <w:rPr>
          <w:spacing w:val="-7"/>
        </w:rPr>
        <w:t> </w:t>
      </w:r>
      <w:r>
        <w:rPr/>
        <w:t>análisis</w:t>
      </w:r>
      <w:r>
        <w:rPr>
          <w:spacing w:val="-8"/>
        </w:rPr>
        <w:t> </w:t>
      </w:r>
      <w:r>
        <w:rPr/>
        <w:t>de</w:t>
      </w:r>
      <w:r>
        <w:rPr>
          <w:spacing w:val="-7"/>
        </w:rPr>
        <w:t> </w:t>
      </w:r>
      <w:r>
        <w:rPr/>
        <w:t>Inspectoría</w:t>
      </w:r>
      <w:r>
        <w:rPr>
          <w:spacing w:val="-8"/>
        </w:rPr>
        <w:t> </w:t>
      </w:r>
      <w:r>
        <w:rPr/>
        <w:t>General,</w:t>
      </w:r>
      <w:r>
        <w:rPr>
          <w:spacing w:val="-8"/>
        </w:rPr>
        <w:t> </w:t>
      </w:r>
      <w:r>
        <w:rPr/>
        <w:t>aplicará</w:t>
      </w:r>
      <w:r>
        <w:rPr>
          <w:spacing w:val="-8"/>
        </w:rPr>
        <w:t> </w:t>
      </w:r>
      <w:r>
        <w:rPr/>
        <w:t>receso pedagógico cuando cometa una falta grave o gravísima, según lo detallado en la tipificación de </w:t>
      </w:r>
      <w:r>
        <w:rPr>
          <w:spacing w:val="-2"/>
        </w:rPr>
        <w:t>faltas.</w:t>
      </w:r>
    </w:p>
    <w:p>
      <w:pPr>
        <w:pStyle w:val="BodyText"/>
      </w:pPr>
    </w:p>
    <w:p>
      <w:pPr>
        <w:pStyle w:val="BodyText"/>
        <w:spacing w:before="71"/>
      </w:pPr>
    </w:p>
    <w:p>
      <w:pPr>
        <w:pStyle w:val="Heading3"/>
        <w:numPr>
          <w:ilvl w:val="1"/>
          <w:numId w:val="43"/>
        </w:numPr>
        <w:tabs>
          <w:tab w:pos="2408" w:val="left" w:leader="none"/>
        </w:tabs>
        <w:spacing w:line="240" w:lineRule="auto" w:before="0" w:after="0"/>
        <w:ind w:left="2408" w:right="0" w:hanging="358"/>
        <w:jc w:val="both"/>
      </w:pPr>
      <w:bookmarkStart w:name="_TOC_250036" w:id="43"/>
      <w:r>
        <w:rPr>
          <w:spacing w:val="-2"/>
        </w:rPr>
        <w:t>Condicionalidad</w:t>
      </w:r>
      <w:r>
        <w:rPr>
          <w:spacing w:val="2"/>
        </w:rPr>
        <w:t> </w:t>
      </w:r>
      <w:r>
        <w:rPr>
          <w:spacing w:val="-2"/>
        </w:rPr>
        <w:t>de</w:t>
      </w:r>
      <w:r>
        <w:rPr>
          <w:spacing w:val="5"/>
        </w:rPr>
        <w:t> </w:t>
      </w:r>
      <w:bookmarkEnd w:id="43"/>
      <w:r>
        <w:rPr>
          <w:spacing w:val="-2"/>
        </w:rPr>
        <w:t>Matrícula:</w:t>
      </w:r>
    </w:p>
    <w:p>
      <w:pPr>
        <w:pStyle w:val="BodyText"/>
        <w:spacing w:line="259" w:lineRule="auto" w:before="20"/>
        <w:ind w:left="1702" w:right="1699"/>
        <w:jc w:val="both"/>
      </w:pPr>
      <w:r>
        <w:rPr/>
        <w:t>Inspectoría General evalúa la posibilidad de aplicar la Condicionalidad de Matrícula de un estudiante, cuyas reiteraciones de faltas graves y gravísimas, hayan afectado significativamente la </w:t>
      </w:r>
      <w:r>
        <w:rPr>
          <w:spacing w:val="-2"/>
        </w:rPr>
        <w:t>sana convivencia</w:t>
      </w:r>
      <w:r>
        <w:rPr>
          <w:spacing w:val="-6"/>
        </w:rPr>
        <w:t> </w:t>
      </w:r>
      <w:r>
        <w:rPr>
          <w:spacing w:val="-2"/>
        </w:rPr>
        <w:t>escolar, haya</w:t>
      </w:r>
      <w:r>
        <w:rPr>
          <w:spacing w:val="-3"/>
        </w:rPr>
        <w:t> </w:t>
      </w:r>
      <w:r>
        <w:rPr>
          <w:spacing w:val="-2"/>
        </w:rPr>
        <w:t>incurrido en</w:t>
      </w:r>
      <w:r>
        <w:rPr>
          <w:spacing w:val="-3"/>
        </w:rPr>
        <w:t> </w:t>
      </w:r>
      <w:r>
        <w:rPr>
          <w:spacing w:val="-2"/>
        </w:rPr>
        <w:t>conductas violentas y disruptivas en</w:t>
      </w:r>
      <w:r>
        <w:rPr>
          <w:spacing w:val="-3"/>
        </w:rPr>
        <w:t> </w:t>
      </w:r>
      <w:r>
        <w:rPr>
          <w:spacing w:val="-2"/>
        </w:rPr>
        <w:t>contra de miembros </w:t>
      </w:r>
      <w:r>
        <w:rPr/>
        <w:t>de la comunidad y no se observen cambios apoyados por su apoderado.</w:t>
      </w:r>
    </w:p>
    <w:p>
      <w:pPr>
        <w:pStyle w:val="BodyText"/>
        <w:spacing w:line="259" w:lineRule="auto" w:before="160"/>
        <w:ind w:left="1702" w:right="1705"/>
        <w:jc w:val="both"/>
      </w:pPr>
      <w:r>
        <w:rPr/>
        <w:t>La solicitud de la medida se presenta con posterioridad a la aplicación de medidas disciplinarias y remediales contempladas en el reglamento interno, resguardando en todo momento el debido proceso. Para lo anterior, se considerarán las agravantes y atenuantes observadas. La decisión de esta medida es de exclusiva responsabilidad de Inspectoría General, siendo revisada por dirección contando con los antecedentes necesarios para</w:t>
      </w:r>
      <w:r>
        <w:rPr>
          <w:spacing w:val="-1"/>
        </w:rPr>
        <w:t> </w:t>
      </w:r>
      <w:r>
        <w:rPr/>
        <w:t>evaluar la aplicación de la</w:t>
      </w:r>
      <w:r>
        <w:rPr>
          <w:spacing w:val="-1"/>
        </w:rPr>
        <w:t> </w:t>
      </w:r>
      <w:r>
        <w:rPr/>
        <w:t>misma. Será Inspectoría General quien informe a los padres y/o apoderados de la decisión de aplicar esta u otras medidas.</w:t>
      </w:r>
    </w:p>
    <w:p>
      <w:pPr>
        <w:pStyle w:val="BodyText"/>
        <w:spacing w:line="259" w:lineRule="auto" w:before="158"/>
        <w:ind w:left="1702" w:right="1701"/>
        <w:jc w:val="both"/>
      </w:pPr>
      <w:r>
        <w:rPr/>
        <w:t>Una vez informado el apoderado de la decisión descrita, podrá recurrir al proceso de apelación,</w:t>
      </w:r>
      <w:r>
        <w:rPr>
          <w:spacing w:val="-1"/>
        </w:rPr>
        <w:t> </w:t>
      </w:r>
      <w:r>
        <w:rPr/>
        <w:t>el cual</w:t>
      </w:r>
      <w:r>
        <w:rPr>
          <w:spacing w:val="-5"/>
        </w:rPr>
        <w:t> </w:t>
      </w:r>
      <w:r>
        <w:rPr/>
        <w:t>consta</w:t>
      </w:r>
      <w:r>
        <w:rPr>
          <w:spacing w:val="-4"/>
        </w:rPr>
        <w:t> </w:t>
      </w:r>
      <w:r>
        <w:rPr/>
        <w:t>de</w:t>
      </w:r>
      <w:r>
        <w:rPr>
          <w:spacing w:val="-4"/>
        </w:rPr>
        <w:t> </w:t>
      </w:r>
      <w:r>
        <w:rPr/>
        <w:t>5</w:t>
      </w:r>
      <w:r>
        <w:rPr>
          <w:spacing w:val="-3"/>
        </w:rPr>
        <w:t> </w:t>
      </w:r>
      <w:r>
        <w:rPr/>
        <w:t>días</w:t>
      </w:r>
      <w:r>
        <w:rPr>
          <w:spacing w:val="-4"/>
        </w:rPr>
        <w:t> </w:t>
      </w:r>
      <w:r>
        <w:rPr/>
        <w:t>hábiles</w:t>
      </w:r>
      <w:r>
        <w:rPr>
          <w:spacing w:val="-4"/>
        </w:rPr>
        <w:t> </w:t>
      </w:r>
      <w:r>
        <w:rPr/>
        <w:t>desde</w:t>
      </w:r>
      <w:r>
        <w:rPr>
          <w:spacing w:val="-4"/>
        </w:rPr>
        <w:t> </w:t>
      </w:r>
      <w:r>
        <w:rPr/>
        <w:t>el</w:t>
      </w:r>
      <w:r>
        <w:rPr>
          <w:spacing w:val="-7"/>
        </w:rPr>
        <w:t> </w:t>
      </w:r>
      <w:r>
        <w:rPr/>
        <w:t>momento</w:t>
      </w:r>
      <w:r>
        <w:rPr>
          <w:spacing w:val="-2"/>
        </w:rPr>
        <w:t> </w:t>
      </w:r>
      <w:r>
        <w:rPr/>
        <w:t>de</w:t>
      </w:r>
      <w:r>
        <w:rPr>
          <w:spacing w:val="-4"/>
        </w:rPr>
        <w:t> </w:t>
      </w:r>
      <w:r>
        <w:rPr/>
        <w:t>la</w:t>
      </w:r>
      <w:r>
        <w:rPr>
          <w:spacing w:val="-4"/>
        </w:rPr>
        <w:t> </w:t>
      </w:r>
      <w:r>
        <w:rPr/>
        <w:t>notificación</w:t>
      </w:r>
      <w:r>
        <w:rPr>
          <w:spacing w:val="-5"/>
        </w:rPr>
        <w:t> </w:t>
      </w:r>
      <w:r>
        <w:rPr/>
        <w:t>por</w:t>
      </w:r>
      <w:r>
        <w:rPr>
          <w:spacing w:val="-4"/>
        </w:rPr>
        <w:t> </w:t>
      </w:r>
      <w:r>
        <w:rPr/>
        <w:t>parte</w:t>
      </w:r>
      <w:r>
        <w:rPr>
          <w:spacing w:val="-3"/>
        </w:rPr>
        <w:t> </w:t>
      </w:r>
      <w:r>
        <w:rPr/>
        <w:t>de</w:t>
      </w:r>
      <w:r>
        <w:rPr>
          <w:spacing w:val="-4"/>
        </w:rPr>
        <w:t> </w:t>
      </w:r>
      <w:r>
        <w:rPr/>
        <w:t>Inspectoría</w:t>
      </w:r>
      <w:r>
        <w:rPr>
          <w:spacing w:val="-7"/>
        </w:rPr>
        <w:t> </w:t>
      </w:r>
      <w:r>
        <w:rPr/>
        <w:t>General. La apelación debe ser entregada por escrito, de manera formal y exponiendo los argumentos de</w:t>
      </w:r>
    </w:p>
    <w:p>
      <w:pPr>
        <w:spacing w:after="0" w:line="259" w:lineRule="auto"/>
        <w:jc w:val="both"/>
        <w:sectPr>
          <w:pgSz w:w="12240" w:h="15840"/>
          <w:pgMar w:header="0" w:footer="1048" w:top="0" w:bottom="1460" w:left="0" w:right="0"/>
        </w:sectPr>
      </w:pPr>
    </w:p>
    <w:p>
      <w:pPr>
        <w:pStyle w:val="BodyText"/>
      </w:pPr>
      <w:r>
        <w:rPr/>
        <mc:AlternateContent>
          <mc:Choice Requires="wps">
            <w:drawing>
              <wp:anchor distT="0" distB="0" distL="0" distR="0" allowOverlap="1" layoutInCell="1" locked="0" behindDoc="0" simplePos="0" relativeHeight="15751168">
                <wp:simplePos x="0" y="0"/>
                <wp:positionH relativeFrom="page">
                  <wp:posOffset>0</wp:posOffset>
                </wp:positionH>
                <wp:positionV relativeFrom="page">
                  <wp:posOffset>0</wp:posOffset>
                </wp:positionV>
                <wp:extent cx="7772400" cy="1239520"/>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7772400" cy="1239520"/>
                          <a:chExt cx="7772400" cy="1239520"/>
                        </a:xfrm>
                      </wpg:grpSpPr>
                      <pic:pic>
                        <pic:nvPicPr>
                          <pic:cNvPr id="68" name="Image 68"/>
                          <pic:cNvPicPr/>
                        </pic:nvPicPr>
                        <pic:blipFill>
                          <a:blip r:embed="rId5" cstate="print"/>
                          <a:stretch>
                            <a:fillRect/>
                          </a:stretch>
                        </pic:blipFill>
                        <pic:spPr>
                          <a:xfrm>
                            <a:off x="0" y="0"/>
                            <a:ext cx="7772400" cy="1211579"/>
                          </a:xfrm>
                          <a:prstGeom prst="rect">
                            <a:avLst/>
                          </a:prstGeom>
                        </pic:spPr>
                      </pic:pic>
                      <wps:wsp>
                        <wps:cNvPr id="69" name="Textbox 69"/>
                        <wps:cNvSpPr txBox="1"/>
                        <wps:spPr>
                          <a:xfrm>
                            <a:off x="0" y="0"/>
                            <a:ext cx="7772400" cy="1239520"/>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28"/>
                                <w:rPr>
                                  <w:sz w:val="22"/>
                                </w:rPr>
                              </w:pPr>
                            </w:p>
                            <w:p>
                              <w:pPr>
                                <w:spacing w:line="259" w:lineRule="auto" w:before="0"/>
                                <w:ind w:left="1702" w:right="1703" w:firstLine="0"/>
                                <w:jc w:val="left"/>
                                <w:rPr>
                                  <w:sz w:val="22"/>
                                </w:rPr>
                              </w:pPr>
                              <w:r>
                                <w:rPr>
                                  <w:sz w:val="22"/>
                                </w:rPr>
                                <w:t>base</w:t>
                              </w:r>
                              <w:r>
                                <w:rPr>
                                  <w:spacing w:val="-1"/>
                                  <w:sz w:val="22"/>
                                </w:rPr>
                                <w:t> </w:t>
                              </w:r>
                              <w:r>
                                <w:rPr>
                                  <w:sz w:val="22"/>
                                </w:rPr>
                                <w:t>de</w:t>
                              </w:r>
                              <w:r>
                                <w:rPr>
                                  <w:spacing w:val="-1"/>
                                  <w:sz w:val="22"/>
                                </w:rPr>
                                <w:t> </w:t>
                              </w:r>
                              <w:r>
                                <w:rPr>
                                  <w:sz w:val="22"/>
                                </w:rPr>
                                <w:t>la</w:t>
                              </w:r>
                              <w:r>
                                <w:rPr>
                                  <w:spacing w:val="-1"/>
                                  <w:sz w:val="22"/>
                                </w:rPr>
                                <w:t> </w:t>
                              </w:r>
                              <w:r>
                                <w:rPr>
                                  <w:sz w:val="22"/>
                                </w:rPr>
                                <w:t>apelación.</w:t>
                              </w:r>
                              <w:r>
                                <w:rPr>
                                  <w:spacing w:val="-1"/>
                                  <w:sz w:val="22"/>
                                </w:rPr>
                                <w:t> </w:t>
                              </w:r>
                              <w:r>
                                <w:rPr>
                                  <w:sz w:val="22"/>
                                </w:rPr>
                                <w:t>Inspectoría</w:t>
                              </w:r>
                              <w:r>
                                <w:rPr>
                                  <w:spacing w:val="-2"/>
                                  <w:sz w:val="22"/>
                                </w:rPr>
                                <w:t> </w:t>
                              </w:r>
                              <w:r>
                                <w:rPr>
                                  <w:sz w:val="22"/>
                                </w:rPr>
                                <w:t>General,</w:t>
                              </w:r>
                              <w:r>
                                <w:rPr>
                                  <w:spacing w:val="-2"/>
                                  <w:sz w:val="22"/>
                                </w:rPr>
                                <w:t> </w:t>
                              </w:r>
                              <w:r>
                                <w:rPr>
                                  <w:sz w:val="22"/>
                                </w:rPr>
                                <w:t>habiendo recibido</w:t>
                              </w:r>
                              <w:r>
                                <w:rPr>
                                  <w:spacing w:val="-1"/>
                                  <w:sz w:val="22"/>
                                </w:rPr>
                                <w:t> </w:t>
                              </w:r>
                              <w:r>
                                <w:rPr>
                                  <w:sz w:val="22"/>
                                </w:rPr>
                                <w:t>los</w:t>
                              </w:r>
                              <w:r>
                                <w:rPr>
                                  <w:spacing w:val="-1"/>
                                  <w:sz w:val="22"/>
                                </w:rPr>
                                <w:t> </w:t>
                              </w:r>
                              <w:r>
                                <w:rPr>
                                  <w:sz w:val="22"/>
                                </w:rPr>
                                <w:t>antecedentes de</w:t>
                              </w:r>
                              <w:r>
                                <w:rPr>
                                  <w:spacing w:val="-1"/>
                                  <w:sz w:val="22"/>
                                </w:rPr>
                                <w:t> </w:t>
                              </w:r>
                              <w:r>
                                <w:rPr>
                                  <w:sz w:val="22"/>
                                </w:rPr>
                                <w:t>apelación, resolverá junto a Dirección, teniendo a la vista los antecedentes del estudiante.</w:t>
                              </w:r>
                            </w:p>
                          </w:txbxContent>
                        </wps:txbx>
                        <wps:bodyPr wrap="square" lIns="0" tIns="0" rIns="0" bIns="0" rtlCol="0">
                          <a:noAutofit/>
                        </wps:bodyPr>
                      </wps:wsp>
                    </wpg:wgp>
                  </a:graphicData>
                </a:graphic>
              </wp:anchor>
            </w:drawing>
          </mc:Choice>
          <mc:Fallback>
            <w:pict>
              <v:group style="position:absolute;margin-left:0pt;margin-top:0pt;width:612pt;height:97.6pt;mso-position-horizontal-relative:page;mso-position-vertical-relative:page;z-index:15751168" id="docshapegroup32" coordorigin="0,0" coordsize="12240,1952">
                <v:shape style="position:absolute;left:0;top:0;width:12240;height:1908" type="#_x0000_t75" id="docshape33" stroked="false">
                  <v:imagedata r:id="rId5" o:title=""/>
                </v:shape>
                <v:shape style="position:absolute;left:0;top:0;width:12240;height:1952" type="#_x0000_t202" id="docshape34"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28"/>
                          <w:rPr>
                            <w:sz w:val="22"/>
                          </w:rPr>
                        </w:pPr>
                      </w:p>
                      <w:p>
                        <w:pPr>
                          <w:spacing w:line="259" w:lineRule="auto" w:before="0"/>
                          <w:ind w:left="1702" w:right="1703" w:firstLine="0"/>
                          <w:jc w:val="left"/>
                          <w:rPr>
                            <w:sz w:val="22"/>
                          </w:rPr>
                        </w:pPr>
                        <w:r>
                          <w:rPr>
                            <w:sz w:val="22"/>
                          </w:rPr>
                          <w:t>base</w:t>
                        </w:r>
                        <w:r>
                          <w:rPr>
                            <w:spacing w:val="-1"/>
                            <w:sz w:val="22"/>
                          </w:rPr>
                          <w:t> </w:t>
                        </w:r>
                        <w:r>
                          <w:rPr>
                            <w:sz w:val="22"/>
                          </w:rPr>
                          <w:t>de</w:t>
                        </w:r>
                        <w:r>
                          <w:rPr>
                            <w:spacing w:val="-1"/>
                            <w:sz w:val="22"/>
                          </w:rPr>
                          <w:t> </w:t>
                        </w:r>
                        <w:r>
                          <w:rPr>
                            <w:sz w:val="22"/>
                          </w:rPr>
                          <w:t>la</w:t>
                        </w:r>
                        <w:r>
                          <w:rPr>
                            <w:spacing w:val="-1"/>
                            <w:sz w:val="22"/>
                          </w:rPr>
                          <w:t> </w:t>
                        </w:r>
                        <w:r>
                          <w:rPr>
                            <w:sz w:val="22"/>
                          </w:rPr>
                          <w:t>apelación.</w:t>
                        </w:r>
                        <w:r>
                          <w:rPr>
                            <w:spacing w:val="-1"/>
                            <w:sz w:val="22"/>
                          </w:rPr>
                          <w:t> </w:t>
                        </w:r>
                        <w:r>
                          <w:rPr>
                            <w:sz w:val="22"/>
                          </w:rPr>
                          <w:t>Inspectoría</w:t>
                        </w:r>
                        <w:r>
                          <w:rPr>
                            <w:spacing w:val="-2"/>
                            <w:sz w:val="22"/>
                          </w:rPr>
                          <w:t> </w:t>
                        </w:r>
                        <w:r>
                          <w:rPr>
                            <w:sz w:val="22"/>
                          </w:rPr>
                          <w:t>General,</w:t>
                        </w:r>
                        <w:r>
                          <w:rPr>
                            <w:spacing w:val="-2"/>
                            <w:sz w:val="22"/>
                          </w:rPr>
                          <w:t> </w:t>
                        </w:r>
                        <w:r>
                          <w:rPr>
                            <w:sz w:val="22"/>
                          </w:rPr>
                          <w:t>habiendo recibido</w:t>
                        </w:r>
                        <w:r>
                          <w:rPr>
                            <w:spacing w:val="-1"/>
                            <w:sz w:val="22"/>
                          </w:rPr>
                          <w:t> </w:t>
                        </w:r>
                        <w:r>
                          <w:rPr>
                            <w:sz w:val="22"/>
                          </w:rPr>
                          <w:t>los</w:t>
                        </w:r>
                        <w:r>
                          <w:rPr>
                            <w:spacing w:val="-1"/>
                            <w:sz w:val="22"/>
                          </w:rPr>
                          <w:t> </w:t>
                        </w:r>
                        <w:r>
                          <w:rPr>
                            <w:sz w:val="22"/>
                          </w:rPr>
                          <w:t>antecedentes de</w:t>
                        </w:r>
                        <w:r>
                          <w:rPr>
                            <w:spacing w:val="-1"/>
                            <w:sz w:val="22"/>
                          </w:rPr>
                          <w:t> </w:t>
                        </w:r>
                        <w:r>
                          <w:rPr>
                            <w:sz w:val="22"/>
                          </w:rPr>
                          <w:t>apelación, resolverá junto a Dirección, teniendo a la vista los antecedentes del estudiante.</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spacing w:before="8"/>
      </w:pPr>
    </w:p>
    <w:p>
      <w:pPr>
        <w:pStyle w:val="BodyText"/>
        <w:spacing w:line="259" w:lineRule="auto" w:before="1"/>
        <w:ind w:left="1702" w:right="1702"/>
        <w:jc w:val="both"/>
      </w:pPr>
      <w:r>
        <w:rPr/>
        <w:t>En caso que se aplique la medida existirán entrevistas con el estudiante y su apoderado para evaluar,</w:t>
      </w:r>
      <w:r>
        <w:rPr>
          <w:spacing w:val="-8"/>
        </w:rPr>
        <w:t> </w:t>
      </w:r>
      <w:r>
        <w:rPr/>
        <w:t>los</w:t>
      </w:r>
      <w:r>
        <w:rPr>
          <w:spacing w:val="-7"/>
        </w:rPr>
        <w:t> </w:t>
      </w:r>
      <w:r>
        <w:rPr/>
        <w:t>avances</w:t>
      </w:r>
      <w:r>
        <w:rPr>
          <w:spacing w:val="-6"/>
        </w:rPr>
        <w:t> </w:t>
      </w:r>
      <w:r>
        <w:rPr/>
        <w:t>respecto</w:t>
      </w:r>
      <w:r>
        <w:rPr>
          <w:spacing w:val="-6"/>
        </w:rPr>
        <w:t> </w:t>
      </w:r>
      <w:r>
        <w:rPr/>
        <w:t>a</w:t>
      </w:r>
      <w:r>
        <w:rPr>
          <w:spacing w:val="-5"/>
        </w:rPr>
        <w:t> </w:t>
      </w:r>
      <w:r>
        <w:rPr/>
        <w:t>los</w:t>
      </w:r>
      <w:r>
        <w:rPr>
          <w:spacing w:val="-7"/>
        </w:rPr>
        <w:t> </w:t>
      </w:r>
      <w:r>
        <w:rPr/>
        <w:t>compromisos</w:t>
      </w:r>
      <w:r>
        <w:rPr>
          <w:spacing w:val="-6"/>
        </w:rPr>
        <w:t> </w:t>
      </w:r>
      <w:r>
        <w:rPr/>
        <w:t>asumidos</w:t>
      </w:r>
      <w:r>
        <w:rPr>
          <w:spacing w:val="-7"/>
        </w:rPr>
        <w:t> </w:t>
      </w:r>
      <w:r>
        <w:rPr/>
        <w:t>y</w:t>
      </w:r>
      <w:r>
        <w:rPr>
          <w:spacing w:val="-4"/>
        </w:rPr>
        <w:t> </w:t>
      </w:r>
      <w:r>
        <w:rPr/>
        <w:t>una</w:t>
      </w:r>
      <w:r>
        <w:rPr>
          <w:spacing w:val="-8"/>
        </w:rPr>
        <w:t> </w:t>
      </w:r>
      <w:r>
        <w:rPr/>
        <w:t>fecha</w:t>
      </w:r>
      <w:r>
        <w:rPr>
          <w:spacing w:val="-7"/>
        </w:rPr>
        <w:t> </w:t>
      </w:r>
      <w:r>
        <w:rPr/>
        <w:t>cierta</w:t>
      </w:r>
      <w:r>
        <w:rPr>
          <w:spacing w:val="-5"/>
        </w:rPr>
        <w:t> </w:t>
      </w:r>
      <w:r>
        <w:rPr/>
        <w:t>de</w:t>
      </w:r>
      <w:r>
        <w:rPr>
          <w:spacing w:val="-5"/>
        </w:rPr>
        <w:t> </w:t>
      </w:r>
      <w:r>
        <w:rPr/>
        <w:t>levantamiento</w:t>
      </w:r>
      <w:r>
        <w:rPr>
          <w:spacing w:val="-4"/>
        </w:rPr>
        <w:t> </w:t>
      </w:r>
      <w:r>
        <w:rPr/>
        <w:t>si</w:t>
      </w:r>
      <w:r>
        <w:rPr>
          <w:spacing w:val="-6"/>
        </w:rPr>
        <w:t> </w:t>
      </w:r>
      <w:r>
        <w:rPr/>
        <w:t>la evaluación es positiva. La condicionalidad de matrícula siempre debe ser revisada al final de cada semestre, independiente de la fecha en la cual se haya aplicado.</w:t>
      </w:r>
    </w:p>
    <w:p>
      <w:pPr>
        <w:pStyle w:val="BodyText"/>
      </w:pPr>
    </w:p>
    <w:p>
      <w:pPr>
        <w:pStyle w:val="BodyText"/>
        <w:spacing w:before="66"/>
      </w:pPr>
    </w:p>
    <w:p>
      <w:pPr>
        <w:pStyle w:val="Heading3"/>
        <w:numPr>
          <w:ilvl w:val="1"/>
          <w:numId w:val="43"/>
        </w:numPr>
        <w:tabs>
          <w:tab w:pos="2408" w:val="left" w:leader="none"/>
        </w:tabs>
        <w:spacing w:line="240" w:lineRule="auto" w:before="0" w:after="0"/>
        <w:ind w:left="2408" w:right="0" w:hanging="358"/>
        <w:jc w:val="both"/>
      </w:pPr>
      <w:bookmarkStart w:name="_TOC_250035" w:id="44"/>
      <w:r>
        <w:rPr/>
        <w:t>Cancelación</w:t>
      </w:r>
      <w:r>
        <w:rPr>
          <w:spacing w:val="-9"/>
        </w:rPr>
        <w:t> </w:t>
      </w:r>
      <w:r>
        <w:rPr/>
        <w:t>de</w:t>
      </w:r>
      <w:r>
        <w:rPr>
          <w:spacing w:val="-7"/>
        </w:rPr>
        <w:t> </w:t>
      </w:r>
      <w:r>
        <w:rPr/>
        <w:t>matrícula</w:t>
      </w:r>
      <w:r>
        <w:rPr>
          <w:spacing w:val="-9"/>
        </w:rPr>
        <w:t> </w:t>
      </w:r>
      <w:r>
        <w:rPr/>
        <w:t>para</w:t>
      </w:r>
      <w:r>
        <w:rPr>
          <w:spacing w:val="-8"/>
        </w:rPr>
        <w:t> </w:t>
      </w:r>
      <w:r>
        <w:rPr/>
        <w:t>el</w:t>
      </w:r>
      <w:r>
        <w:rPr>
          <w:spacing w:val="-5"/>
        </w:rPr>
        <w:t> </w:t>
      </w:r>
      <w:r>
        <w:rPr/>
        <w:t>año</w:t>
      </w:r>
      <w:r>
        <w:rPr>
          <w:spacing w:val="-9"/>
        </w:rPr>
        <w:t> </w:t>
      </w:r>
      <w:bookmarkEnd w:id="44"/>
      <w:r>
        <w:rPr>
          <w:spacing w:val="-2"/>
        </w:rPr>
        <w:t>siguiente:</w:t>
      </w:r>
    </w:p>
    <w:p>
      <w:pPr>
        <w:pStyle w:val="BodyText"/>
        <w:spacing w:line="259" w:lineRule="auto" w:before="17"/>
        <w:ind w:left="1702" w:right="1702"/>
        <w:jc w:val="both"/>
      </w:pPr>
      <w:r>
        <w:rPr/>
        <w:t>Constituye</w:t>
      </w:r>
      <w:r>
        <w:rPr>
          <w:spacing w:val="-2"/>
        </w:rPr>
        <w:t> </w:t>
      </w:r>
      <w:r>
        <w:rPr/>
        <w:t>una</w:t>
      </w:r>
      <w:r>
        <w:rPr>
          <w:spacing w:val="-4"/>
        </w:rPr>
        <w:t> </w:t>
      </w:r>
      <w:r>
        <w:rPr/>
        <w:t>medida</w:t>
      </w:r>
      <w:r>
        <w:rPr>
          <w:spacing w:val="-2"/>
        </w:rPr>
        <w:t> </w:t>
      </w:r>
      <w:r>
        <w:rPr/>
        <w:t>de</w:t>
      </w:r>
      <w:r>
        <w:rPr>
          <w:spacing w:val="-4"/>
        </w:rPr>
        <w:t> </w:t>
      </w:r>
      <w:r>
        <w:rPr/>
        <w:t>carácter</w:t>
      </w:r>
      <w:r>
        <w:rPr>
          <w:spacing w:val="-4"/>
        </w:rPr>
        <w:t> </w:t>
      </w:r>
      <w:r>
        <w:rPr/>
        <w:t>excepcional</w:t>
      </w:r>
      <w:r>
        <w:rPr>
          <w:spacing w:val="-2"/>
        </w:rPr>
        <w:t> </w:t>
      </w:r>
      <w:r>
        <w:rPr/>
        <w:t>derivada</w:t>
      </w:r>
      <w:r>
        <w:rPr>
          <w:spacing w:val="-2"/>
        </w:rPr>
        <w:t> </w:t>
      </w:r>
      <w:r>
        <w:rPr/>
        <w:t>de</w:t>
      </w:r>
      <w:r>
        <w:rPr>
          <w:spacing w:val="-2"/>
        </w:rPr>
        <w:t> </w:t>
      </w:r>
      <w:r>
        <w:rPr/>
        <w:t>casos</w:t>
      </w:r>
      <w:r>
        <w:rPr>
          <w:spacing w:val="-2"/>
        </w:rPr>
        <w:t> </w:t>
      </w:r>
      <w:r>
        <w:rPr/>
        <w:t>de</w:t>
      </w:r>
      <w:r>
        <w:rPr>
          <w:spacing w:val="-2"/>
        </w:rPr>
        <w:t> </w:t>
      </w:r>
      <w:r>
        <w:rPr/>
        <w:t>extrema</w:t>
      </w:r>
      <w:r>
        <w:rPr>
          <w:spacing w:val="-2"/>
        </w:rPr>
        <w:t> </w:t>
      </w:r>
      <w:r>
        <w:rPr/>
        <w:t>gravedad</w:t>
      </w:r>
      <w:r>
        <w:rPr>
          <w:spacing w:val="-4"/>
        </w:rPr>
        <w:t> </w:t>
      </w:r>
      <w:r>
        <w:rPr/>
        <w:t>y</w:t>
      </w:r>
      <w:r>
        <w:rPr>
          <w:spacing w:val="-1"/>
        </w:rPr>
        <w:t> </w:t>
      </w:r>
      <w:r>
        <w:rPr/>
        <w:t>no</w:t>
      </w:r>
      <w:r>
        <w:rPr>
          <w:spacing w:val="-1"/>
        </w:rPr>
        <w:t> </w:t>
      </w:r>
      <w:r>
        <w:rPr/>
        <w:t>podrá aplicarse</w:t>
      </w:r>
      <w:r>
        <w:rPr>
          <w:spacing w:val="-13"/>
        </w:rPr>
        <w:t> </w:t>
      </w:r>
      <w:r>
        <w:rPr/>
        <w:t>en</w:t>
      </w:r>
      <w:r>
        <w:rPr>
          <w:spacing w:val="-12"/>
        </w:rPr>
        <w:t> </w:t>
      </w:r>
      <w:r>
        <w:rPr/>
        <w:t>un</w:t>
      </w:r>
      <w:r>
        <w:rPr>
          <w:spacing w:val="-12"/>
        </w:rPr>
        <w:t> </w:t>
      </w:r>
      <w:r>
        <w:rPr/>
        <w:t>período</w:t>
      </w:r>
      <w:r>
        <w:rPr>
          <w:spacing w:val="-10"/>
        </w:rPr>
        <w:t> </w:t>
      </w:r>
      <w:r>
        <w:rPr/>
        <w:t>del</w:t>
      </w:r>
      <w:r>
        <w:rPr>
          <w:spacing w:val="-11"/>
        </w:rPr>
        <w:t> </w:t>
      </w:r>
      <w:r>
        <w:rPr/>
        <w:t>año</w:t>
      </w:r>
      <w:r>
        <w:rPr>
          <w:spacing w:val="-10"/>
        </w:rPr>
        <w:t> </w:t>
      </w:r>
      <w:r>
        <w:rPr/>
        <w:t>escolar</w:t>
      </w:r>
      <w:r>
        <w:rPr>
          <w:spacing w:val="-10"/>
        </w:rPr>
        <w:t> </w:t>
      </w:r>
      <w:r>
        <w:rPr/>
        <w:t>que</w:t>
      </w:r>
      <w:r>
        <w:rPr>
          <w:spacing w:val="-11"/>
        </w:rPr>
        <w:t> </w:t>
      </w:r>
      <w:r>
        <w:rPr/>
        <w:t>haga</w:t>
      </w:r>
      <w:r>
        <w:rPr>
          <w:spacing w:val="-10"/>
        </w:rPr>
        <w:t> </w:t>
      </w:r>
      <w:r>
        <w:rPr/>
        <w:t>imposible</w:t>
      </w:r>
      <w:r>
        <w:rPr>
          <w:spacing w:val="-10"/>
        </w:rPr>
        <w:t> </w:t>
      </w:r>
      <w:r>
        <w:rPr/>
        <w:t>que</w:t>
      </w:r>
      <w:r>
        <w:rPr>
          <w:spacing w:val="-10"/>
        </w:rPr>
        <w:t> </w:t>
      </w:r>
      <w:r>
        <w:rPr/>
        <w:t>el</w:t>
      </w:r>
      <w:r>
        <w:rPr>
          <w:spacing w:val="-12"/>
        </w:rPr>
        <w:t> </w:t>
      </w:r>
      <w:r>
        <w:rPr/>
        <w:t>estudiante</w:t>
      </w:r>
      <w:r>
        <w:rPr>
          <w:spacing w:val="-10"/>
        </w:rPr>
        <w:t> </w:t>
      </w:r>
      <w:r>
        <w:rPr/>
        <w:t>pueda</w:t>
      </w:r>
      <w:r>
        <w:rPr>
          <w:spacing w:val="-10"/>
        </w:rPr>
        <w:t> </w:t>
      </w:r>
      <w:r>
        <w:rPr/>
        <w:t>ser</w:t>
      </w:r>
      <w:r>
        <w:rPr>
          <w:spacing w:val="-13"/>
        </w:rPr>
        <w:t> </w:t>
      </w:r>
      <w:r>
        <w:rPr/>
        <w:t>matriculado en otro establecimiento educacional. Lo dispuesto precedentemente no será aplicable cuando se trate</w:t>
      </w:r>
      <w:r>
        <w:rPr>
          <w:spacing w:val="-13"/>
        </w:rPr>
        <w:t> </w:t>
      </w:r>
      <w:r>
        <w:rPr/>
        <w:t>de</w:t>
      </w:r>
      <w:r>
        <w:rPr>
          <w:spacing w:val="-12"/>
        </w:rPr>
        <w:t> </w:t>
      </w:r>
      <w:r>
        <w:rPr/>
        <w:t>una</w:t>
      </w:r>
      <w:r>
        <w:rPr>
          <w:spacing w:val="-13"/>
        </w:rPr>
        <w:t> </w:t>
      </w:r>
      <w:r>
        <w:rPr/>
        <w:t>conducta</w:t>
      </w:r>
      <w:r>
        <w:rPr>
          <w:spacing w:val="-12"/>
        </w:rPr>
        <w:t> </w:t>
      </w:r>
      <w:r>
        <w:rPr/>
        <w:t>que</w:t>
      </w:r>
      <w:r>
        <w:rPr>
          <w:spacing w:val="-13"/>
        </w:rPr>
        <w:t> </w:t>
      </w:r>
      <w:r>
        <w:rPr/>
        <w:t>atente</w:t>
      </w:r>
      <w:r>
        <w:rPr>
          <w:spacing w:val="-12"/>
        </w:rPr>
        <w:t> </w:t>
      </w:r>
      <w:r>
        <w:rPr/>
        <w:t>directamente</w:t>
      </w:r>
      <w:r>
        <w:rPr>
          <w:spacing w:val="-13"/>
        </w:rPr>
        <w:t> </w:t>
      </w:r>
      <w:r>
        <w:rPr/>
        <w:t>contra</w:t>
      </w:r>
      <w:r>
        <w:rPr>
          <w:spacing w:val="-10"/>
        </w:rPr>
        <w:t> </w:t>
      </w:r>
      <w:r>
        <w:rPr/>
        <w:t>la</w:t>
      </w:r>
      <w:r>
        <w:rPr>
          <w:spacing w:val="-11"/>
        </w:rPr>
        <w:t> </w:t>
      </w:r>
      <w:r>
        <w:rPr/>
        <w:t>integridad</w:t>
      </w:r>
      <w:r>
        <w:rPr>
          <w:spacing w:val="-12"/>
        </w:rPr>
        <w:t> </w:t>
      </w:r>
      <w:r>
        <w:rPr/>
        <w:t>física</w:t>
      </w:r>
      <w:r>
        <w:rPr>
          <w:spacing w:val="-13"/>
        </w:rPr>
        <w:t> </w:t>
      </w:r>
      <w:r>
        <w:rPr/>
        <w:t>o</w:t>
      </w:r>
      <w:r>
        <w:rPr>
          <w:spacing w:val="-9"/>
        </w:rPr>
        <w:t> </w:t>
      </w:r>
      <w:r>
        <w:rPr/>
        <w:t>psicológica</w:t>
      </w:r>
      <w:r>
        <w:rPr>
          <w:spacing w:val="-11"/>
        </w:rPr>
        <w:t> </w:t>
      </w:r>
      <w:r>
        <w:rPr/>
        <w:t>de</w:t>
      </w:r>
      <w:r>
        <w:rPr>
          <w:spacing w:val="-11"/>
        </w:rPr>
        <w:t> </w:t>
      </w:r>
      <w:r>
        <w:rPr/>
        <w:t>alguno</w:t>
      </w:r>
      <w:r>
        <w:rPr>
          <w:spacing w:val="-12"/>
        </w:rPr>
        <w:t> </w:t>
      </w:r>
      <w:r>
        <w:rPr/>
        <w:t>de los miembros de la comunidad escolar.</w:t>
      </w:r>
    </w:p>
    <w:p>
      <w:pPr>
        <w:pStyle w:val="BodyText"/>
        <w:spacing w:line="259" w:lineRule="auto" w:before="161"/>
        <w:ind w:left="1702" w:right="1707"/>
        <w:jc w:val="both"/>
      </w:pPr>
      <w:r>
        <w:rPr/>
        <w:t>La causal de la cancelación de matrícula se analizará en concordancia con las circunstancias de ocurrencia, desarrollo físico y mental y el impacto personal o social de lo acontecido.</w:t>
      </w:r>
    </w:p>
    <w:p>
      <w:pPr>
        <w:pStyle w:val="BodyText"/>
        <w:spacing w:line="259" w:lineRule="auto" w:before="159"/>
        <w:ind w:left="1702" w:right="1705"/>
        <w:jc w:val="both"/>
      </w:pPr>
      <w:r>
        <w:rPr/>
        <w:t>Esta medida sólo podrá adoptarse mediante un procedimiento previo, racional y justo establecido en este Reglamento, garantizando en todo momento el derecho del estudiante afectado y/o del padre, madre o apoderado a realizar sus descargos y a solicitar la reconsideración de la medida.</w:t>
      </w:r>
    </w:p>
    <w:p>
      <w:pPr>
        <w:pStyle w:val="BodyText"/>
        <w:spacing w:line="259" w:lineRule="auto" w:before="160"/>
        <w:ind w:left="1702" w:right="1699"/>
        <w:jc w:val="both"/>
      </w:pPr>
      <w:r>
        <w:rPr/>
        <w:t>Es</w:t>
      </w:r>
      <w:r>
        <w:rPr>
          <w:spacing w:val="-13"/>
        </w:rPr>
        <w:t> </w:t>
      </w:r>
      <w:r>
        <w:rPr/>
        <w:t>por</w:t>
      </w:r>
      <w:r>
        <w:rPr>
          <w:spacing w:val="-12"/>
        </w:rPr>
        <w:t> </w:t>
      </w:r>
      <w:r>
        <w:rPr/>
        <w:t>ello,</w:t>
      </w:r>
      <w:r>
        <w:rPr>
          <w:spacing w:val="-12"/>
        </w:rPr>
        <w:t> </w:t>
      </w:r>
      <w:r>
        <w:rPr/>
        <w:t>que</w:t>
      </w:r>
      <w:r>
        <w:rPr>
          <w:spacing w:val="-12"/>
        </w:rPr>
        <w:t> </w:t>
      </w:r>
      <w:r>
        <w:rPr/>
        <w:t>previo</w:t>
      </w:r>
      <w:r>
        <w:rPr>
          <w:spacing w:val="-12"/>
        </w:rPr>
        <w:t> </w:t>
      </w:r>
      <w:r>
        <w:rPr/>
        <w:t>a</w:t>
      </w:r>
      <w:r>
        <w:rPr>
          <w:spacing w:val="-13"/>
        </w:rPr>
        <w:t> </w:t>
      </w:r>
      <w:r>
        <w:rPr/>
        <w:t>la</w:t>
      </w:r>
      <w:r>
        <w:rPr>
          <w:spacing w:val="-12"/>
        </w:rPr>
        <w:t> </w:t>
      </w:r>
      <w:r>
        <w:rPr/>
        <w:t>aplicación</w:t>
      </w:r>
      <w:r>
        <w:rPr>
          <w:spacing w:val="-12"/>
        </w:rPr>
        <w:t> </w:t>
      </w:r>
      <w:r>
        <w:rPr/>
        <w:t>de</w:t>
      </w:r>
      <w:r>
        <w:rPr>
          <w:spacing w:val="-13"/>
        </w:rPr>
        <w:t> </w:t>
      </w:r>
      <w:r>
        <w:rPr/>
        <w:t>esta</w:t>
      </w:r>
      <w:r>
        <w:rPr>
          <w:spacing w:val="-12"/>
        </w:rPr>
        <w:t> </w:t>
      </w:r>
      <w:r>
        <w:rPr/>
        <w:t>medida,</w:t>
      </w:r>
      <w:r>
        <w:rPr>
          <w:spacing w:val="-11"/>
        </w:rPr>
        <w:t> </w:t>
      </w:r>
      <w:r>
        <w:rPr/>
        <w:t>la</w:t>
      </w:r>
      <w:r>
        <w:rPr>
          <w:spacing w:val="-13"/>
        </w:rPr>
        <w:t> </w:t>
      </w:r>
      <w:r>
        <w:rPr/>
        <w:t>Dirección</w:t>
      </w:r>
      <w:r>
        <w:rPr>
          <w:spacing w:val="-10"/>
        </w:rPr>
        <w:t> </w:t>
      </w:r>
      <w:r>
        <w:rPr/>
        <w:t>del</w:t>
      </w:r>
      <w:r>
        <w:rPr>
          <w:spacing w:val="-10"/>
        </w:rPr>
        <w:t> </w:t>
      </w:r>
      <w:r>
        <w:rPr/>
        <w:t>establecimiento</w:t>
      </w:r>
      <w:r>
        <w:rPr>
          <w:spacing w:val="-9"/>
        </w:rPr>
        <w:t> </w:t>
      </w:r>
      <w:r>
        <w:rPr/>
        <w:t>debe</w:t>
      </w:r>
      <w:r>
        <w:rPr>
          <w:spacing w:val="-10"/>
        </w:rPr>
        <w:t> </w:t>
      </w:r>
      <w:r>
        <w:rPr/>
        <w:t>plantear a los padres</w:t>
      </w:r>
      <w:r>
        <w:rPr>
          <w:spacing w:val="-2"/>
        </w:rPr>
        <w:t> </w:t>
      </w:r>
      <w:r>
        <w:rPr/>
        <w:t>y/o</w:t>
      </w:r>
      <w:r>
        <w:rPr>
          <w:spacing w:val="-1"/>
        </w:rPr>
        <w:t> </w:t>
      </w:r>
      <w:r>
        <w:rPr/>
        <w:t>apoderados, la inconveniencia</w:t>
      </w:r>
      <w:r>
        <w:rPr>
          <w:spacing w:val="-3"/>
        </w:rPr>
        <w:t> </w:t>
      </w:r>
      <w:r>
        <w:rPr/>
        <w:t>de las</w:t>
      </w:r>
      <w:r>
        <w:rPr>
          <w:spacing w:val="-2"/>
        </w:rPr>
        <w:t> </w:t>
      </w:r>
      <w:r>
        <w:rPr/>
        <w:t>conductas del alumno, advirtiendo la posible aplicación</w:t>
      </w:r>
      <w:r>
        <w:rPr>
          <w:spacing w:val="-8"/>
        </w:rPr>
        <w:t> </w:t>
      </w:r>
      <w:r>
        <w:rPr/>
        <w:t>de</w:t>
      </w:r>
      <w:r>
        <w:rPr>
          <w:spacing w:val="-7"/>
        </w:rPr>
        <w:t> </w:t>
      </w:r>
      <w:r>
        <w:rPr/>
        <w:t>esta</w:t>
      </w:r>
      <w:r>
        <w:rPr>
          <w:spacing w:val="-7"/>
        </w:rPr>
        <w:t> </w:t>
      </w:r>
      <w:r>
        <w:rPr/>
        <w:t>medida.</w:t>
      </w:r>
      <w:r>
        <w:rPr>
          <w:spacing w:val="-8"/>
        </w:rPr>
        <w:t> </w:t>
      </w:r>
      <w:r>
        <w:rPr/>
        <w:t>Asimismo,</w:t>
      </w:r>
      <w:r>
        <w:rPr>
          <w:spacing w:val="-9"/>
        </w:rPr>
        <w:t> </w:t>
      </w:r>
      <w:r>
        <w:rPr/>
        <w:t>el</w:t>
      </w:r>
      <w:r>
        <w:rPr>
          <w:spacing w:val="-8"/>
        </w:rPr>
        <w:t> </w:t>
      </w:r>
      <w:r>
        <w:rPr/>
        <w:t>establecimiento</w:t>
      </w:r>
      <w:r>
        <w:rPr>
          <w:spacing w:val="-5"/>
        </w:rPr>
        <w:t> </w:t>
      </w:r>
      <w:r>
        <w:rPr/>
        <w:t>informará</w:t>
      </w:r>
      <w:r>
        <w:rPr>
          <w:spacing w:val="-5"/>
        </w:rPr>
        <w:t> </w:t>
      </w:r>
      <w:r>
        <w:rPr/>
        <w:t>a</w:t>
      </w:r>
      <w:r>
        <w:rPr>
          <w:spacing w:val="-10"/>
        </w:rPr>
        <w:t> </w:t>
      </w:r>
      <w:r>
        <w:rPr/>
        <w:t>los</w:t>
      </w:r>
      <w:r>
        <w:rPr>
          <w:spacing w:val="-7"/>
        </w:rPr>
        <w:t> </w:t>
      </w:r>
      <w:r>
        <w:rPr/>
        <w:t>padres</w:t>
      </w:r>
      <w:r>
        <w:rPr>
          <w:spacing w:val="-8"/>
        </w:rPr>
        <w:t> </w:t>
      </w:r>
      <w:r>
        <w:rPr/>
        <w:t>y/o</w:t>
      </w:r>
      <w:r>
        <w:rPr>
          <w:spacing w:val="-6"/>
        </w:rPr>
        <w:t> </w:t>
      </w:r>
      <w:r>
        <w:rPr/>
        <w:t>apoderados,</w:t>
      </w:r>
      <w:r>
        <w:rPr>
          <w:spacing w:val="-6"/>
        </w:rPr>
        <w:t> </w:t>
      </w:r>
      <w:r>
        <w:rPr/>
        <w:t>de la</w:t>
      </w:r>
      <w:r>
        <w:rPr>
          <w:spacing w:val="-8"/>
        </w:rPr>
        <w:t> </w:t>
      </w:r>
      <w:r>
        <w:rPr/>
        <w:t>implementación</w:t>
      </w:r>
      <w:r>
        <w:rPr>
          <w:spacing w:val="-7"/>
        </w:rPr>
        <w:t> </w:t>
      </w:r>
      <w:r>
        <w:rPr/>
        <w:t>de</w:t>
      </w:r>
      <w:r>
        <w:rPr>
          <w:spacing w:val="-9"/>
        </w:rPr>
        <w:t> </w:t>
      </w:r>
      <w:r>
        <w:rPr/>
        <w:t>medidas</w:t>
      </w:r>
      <w:r>
        <w:rPr>
          <w:spacing w:val="-8"/>
        </w:rPr>
        <w:t> </w:t>
      </w:r>
      <w:r>
        <w:rPr/>
        <w:t>de</w:t>
      </w:r>
      <w:r>
        <w:rPr>
          <w:spacing w:val="-7"/>
        </w:rPr>
        <w:t> </w:t>
      </w:r>
      <w:r>
        <w:rPr/>
        <w:t>apoyo</w:t>
      </w:r>
      <w:r>
        <w:rPr>
          <w:spacing w:val="-9"/>
        </w:rPr>
        <w:t> </w:t>
      </w:r>
      <w:r>
        <w:rPr/>
        <w:t>pedagógico</w:t>
      </w:r>
      <w:r>
        <w:rPr>
          <w:spacing w:val="-8"/>
        </w:rPr>
        <w:t> </w:t>
      </w:r>
      <w:r>
        <w:rPr/>
        <w:t>y/o</w:t>
      </w:r>
      <w:r>
        <w:rPr>
          <w:spacing w:val="-9"/>
        </w:rPr>
        <w:t> </w:t>
      </w:r>
      <w:r>
        <w:rPr/>
        <w:t>psicoeducativo</w:t>
      </w:r>
      <w:r>
        <w:rPr>
          <w:spacing w:val="-8"/>
        </w:rPr>
        <w:t> </w:t>
      </w:r>
      <w:r>
        <w:rPr/>
        <w:t>en</w:t>
      </w:r>
      <w:r>
        <w:rPr>
          <w:spacing w:val="-8"/>
        </w:rPr>
        <w:t> </w:t>
      </w:r>
      <w:r>
        <w:rPr/>
        <w:t>favor</w:t>
      </w:r>
      <w:r>
        <w:rPr>
          <w:spacing w:val="-11"/>
        </w:rPr>
        <w:t> </w:t>
      </w:r>
      <w:r>
        <w:rPr/>
        <w:t>del</w:t>
      </w:r>
      <w:r>
        <w:rPr>
          <w:spacing w:val="-8"/>
        </w:rPr>
        <w:t> </w:t>
      </w:r>
      <w:r>
        <w:rPr/>
        <w:t>alumno,</w:t>
      </w:r>
      <w:r>
        <w:rPr>
          <w:spacing w:val="-6"/>
        </w:rPr>
        <w:t> </w:t>
      </w:r>
      <w:r>
        <w:rPr/>
        <w:t>quién junto a sus padres y/o apoderados deberán asumir el compromiso de cambio y apoyo.</w:t>
      </w:r>
    </w:p>
    <w:p>
      <w:pPr>
        <w:pStyle w:val="BodyText"/>
        <w:spacing w:before="158"/>
        <w:ind w:left="1702"/>
        <w:jc w:val="both"/>
      </w:pPr>
      <w:r>
        <w:rPr/>
        <w:t>La</w:t>
      </w:r>
      <w:r>
        <w:rPr>
          <w:spacing w:val="-11"/>
        </w:rPr>
        <w:t> </w:t>
      </w:r>
      <w:r>
        <w:rPr/>
        <w:t>aplicación</w:t>
      </w:r>
      <w:r>
        <w:rPr>
          <w:spacing w:val="-10"/>
        </w:rPr>
        <w:t> </w:t>
      </w:r>
      <w:r>
        <w:rPr/>
        <w:t>de</w:t>
      </w:r>
      <w:r>
        <w:rPr>
          <w:spacing w:val="-6"/>
        </w:rPr>
        <w:t> </w:t>
      </w:r>
      <w:r>
        <w:rPr/>
        <w:t>esta</w:t>
      </w:r>
      <w:r>
        <w:rPr>
          <w:spacing w:val="-9"/>
        </w:rPr>
        <w:t> </w:t>
      </w:r>
      <w:r>
        <w:rPr/>
        <w:t>medida</w:t>
      </w:r>
      <w:r>
        <w:rPr>
          <w:spacing w:val="-6"/>
        </w:rPr>
        <w:t> </w:t>
      </w:r>
      <w:r>
        <w:rPr/>
        <w:t>es</w:t>
      </w:r>
      <w:r>
        <w:rPr>
          <w:spacing w:val="-8"/>
        </w:rPr>
        <w:t> </w:t>
      </w:r>
      <w:r>
        <w:rPr/>
        <w:t>definida</w:t>
      </w:r>
      <w:r>
        <w:rPr>
          <w:spacing w:val="-8"/>
        </w:rPr>
        <w:t> </w:t>
      </w:r>
      <w:r>
        <w:rPr/>
        <w:t>por</w:t>
      </w:r>
      <w:r>
        <w:rPr>
          <w:spacing w:val="-7"/>
        </w:rPr>
        <w:t> </w:t>
      </w:r>
      <w:r>
        <w:rPr/>
        <w:t>la</w:t>
      </w:r>
      <w:r>
        <w:rPr>
          <w:spacing w:val="-9"/>
        </w:rPr>
        <w:t> </w:t>
      </w:r>
      <w:r>
        <w:rPr/>
        <w:t>Dirección</w:t>
      </w:r>
      <w:r>
        <w:rPr>
          <w:spacing w:val="-9"/>
        </w:rPr>
        <w:t> </w:t>
      </w:r>
      <w:r>
        <w:rPr/>
        <w:t>del</w:t>
      </w:r>
      <w:r>
        <w:rPr>
          <w:spacing w:val="-6"/>
        </w:rPr>
        <w:t> </w:t>
      </w:r>
      <w:r>
        <w:rPr/>
        <w:t>establecimiento</w:t>
      </w:r>
      <w:r>
        <w:rPr>
          <w:spacing w:val="-5"/>
        </w:rPr>
        <w:t> </w:t>
      </w:r>
      <w:r>
        <w:rPr>
          <w:spacing w:val="-2"/>
        </w:rPr>
        <w:t>educacional.</w:t>
      </w:r>
    </w:p>
    <w:p>
      <w:pPr>
        <w:pStyle w:val="BodyText"/>
        <w:spacing w:line="259" w:lineRule="auto" w:before="180"/>
        <w:ind w:left="1702" w:right="1707"/>
        <w:jc w:val="both"/>
      </w:pPr>
      <w:r>
        <w:rPr/>
        <w:t>La decisión de cancelar la matrícula de un alumno debe ser notificada por escrito al estudiante afectado y a sus padres y/o apoderados, quienes podrán pedir la reconsideración de la medida, dentro de los próximos 5 días hábiles desde su notificación, ante la misma autoridad.</w:t>
      </w:r>
    </w:p>
    <w:p>
      <w:pPr>
        <w:pStyle w:val="BodyText"/>
        <w:spacing w:line="259" w:lineRule="auto" w:before="163"/>
        <w:ind w:left="1702" w:right="1697"/>
        <w:jc w:val="both"/>
      </w:pPr>
      <w:r>
        <w:rPr/>
        <w:t>La</w:t>
      </w:r>
      <w:r>
        <w:rPr>
          <w:spacing w:val="-8"/>
        </w:rPr>
        <w:t> </w:t>
      </w:r>
      <w:r>
        <w:rPr/>
        <w:t>Dirección</w:t>
      </w:r>
      <w:r>
        <w:rPr>
          <w:spacing w:val="-8"/>
        </w:rPr>
        <w:t> </w:t>
      </w:r>
      <w:r>
        <w:rPr/>
        <w:t>del</w:t>
      </w:r>
      <w:r>
        <w:rPr>
          <w:spacing w:val="-8"/>
        </w:rPr>
        <w:t> </w:t>
      </w:r>
      <w:r>
        <w:rPr/>
        <w:t>establecimiento</w:t>
      </w:r>
      <w:r>
        <w:rPr>
          <w:spacing w:val="-4"/>
        </w:rPr>
        <w:t> </w:t>
      </w:r>
      <w:r>
        <w:rPr/>
        <w:t>resolverá</w:t>
      </w:r>
      <w:r>
        <w:rPr>
          <w:spacing w:val="-5"/>
        </w:rPr>
        <w:t> </w:t>
      </w:r>
      <w:r>
        <w:rPr/>
        <w:t>la</w:t>
      </w:r>
      <w:r>
        <w:rPr>
          <w:spacing w:val="-7"/>
        </w:rPr>
        <w:t> </w:t>
      </w:r>
      <w:r>
        <w:rPr/>
        <w:t>apelación,</w:t>
      </w:r>
      <w:r>
        <w:rPr>
          <w:spacing w:val="-4"/>
        </w:rPr>
        <w:t> </w:t>
      </w:r>
      <w:r>
        <w:rPr/>
        <w:t>previa</w:t>
      </w:r>
      <w:r>
        <w:rPr>
          <w:spacing w:val="-6"/>
        </w:rPr>
        <w:t> </w:t>
      </w:r>
      <w:r>
        <w:rPr/>
        <w:t>consulta</w:t>
      </w:r>
      <w:r>
        <w:rPr>
          <w:spacing w:val="-7"/>
        </w:rPr>
        <w:t> </w:t>
      </w:r>
      <w:r>
        <w:rPr/>
        <w:t>al</w:t>
      </w:r>
      <w:r>
        <w:rPr>
          <w:spacing w:val="-6"/>
        </w:rPr>
        <w:t> </w:t>
      </w:r>
      <w:r>
        <w:rPr/>
        <w:t>Consejo</w:t>
      </w:r>
      <w:r>
        <w:rPr>
          <w:spacing w:val="-6"/>
        </w:rPr>
        <w:t> </w:t>
      </w:r>
      <w:r>
        <w:rPr/>
        <w:t>de</w:t>
      </w:r>
      <w:r>
        <w:rPr>
          <w:spacing w:val="-7"/>
        </w:rPr>
        <w:t> </w:t>
      </w:r>
      <w:r>
        <w:rPr/>
        <w:t>Profesores.</w:t>
      </w:r>
      <w:r>
        <w:rPr>
          <w:spacing w:val="-7"/>
        </w:rPr>
        <w:t> </w:t>
      </w:r>
      <w:r>
        <w:rPr/>
        <w:t>El consejo deberá pronunciarse por escrito, debiendo tener a la vista el o los informes técnicos, psicosociales pertinentes y que se encuentren disponibles. Debe enviarse posteriormente los antecedentes a la SIE en el plazo indicado por la ley.</w:t>
      </w:r>
    </w:p>
    <w:p>
      <w:pPr>
        <w:pStyle w:val="BodyText"/>
      </w:pPr>
    </w:p>
    <w:p>
      <w:pPr>
        <w:pStyle w:val="BodyText"/>
        <w:spacing w:before="66"/>
      </w:pPr>
    </w:p>
    <w:p>
      <w:pPr>
        <w:pStyle w:val="Heading3"/>
        <w:numPr>
          <w:ilvl w:val="1"/>
          <w:numId w:val="43"/>
        </w:numPr>
        <w:tabs>
          <w:tab w:pos="2408" w:val="left" w:leader="none"/>
        </w:tabs>
        <w:spacing w:line="240" w:lineRule="auto" w:before="0" w:after="0"/>
        <w:ind w:left="2408" w:right="0" w:hanging="358"/>
        <w:jc w:val="both"/>
      </w:pPr>
      <w:bookmarkStart w:name="_TOC_250034" w:id="45"/>
      <w:r>
        <w:rPr/>
        <w:t>De</w:t>
      </w:r>
      <w:r>
        <w:rPr>
          <w:spacing w:val="-5"/>
        </w:rPr>
        <w:t> </w:t>
      </w:r>
      <w:r>
        <w:rPr/>
        <w:t>la</w:t>
      </w:r>
      <w:r>
        <w:rPr>
          <w:spacing w:val="-4"/>
        </w:rPr>
        <w:t> </w:t>
      </w:r>
      <w:r>
        <w:rPr/>
        <w:t>medida</w:t>
      </w:r>
      <w:r>
        <w:rPr>
          <w:spacing w:val="-4"/>
        </w:rPr>
        <w:t> </w:t>
      </w:r>
      <w:r>
        <w:rPr/>
        <w:t>de</w:t>
      </w:r>
      <w:r>
        <w:rPr>
          <w:spacing w:val="-4"/>
        </w:rPr>
        <w:t> </w:t>
      </w:r>
      <w:bookmarkEnd w:id="45"/>
      <w:r>
        <w:rPr>
          <w:spacing w:val="-2"/>
        </w:rPr>
        <w:t>expulsión:</w:t>
      </w:r>
    </w:p>
    <w:p>
      <w:pPr>
        <w:pStyle w:val="BodyText"/>
        <w:spacing w:line="259" w:lineRule="auto" w:before="17"/>
        <w:ind w:left="1702" w:right="1705"/>
        <w:jc w:val="both"/>
      </w:pPr>
      <w:r>
        <w:rPr/>
        <w:t>Constituye una</w:t>
      </w:r>
      <w:r>
        <w:rPr>
          <w:spacing w:val="-1"/>
        </w:rPr>
        <w:t> </w:t>
      </w:r>
      <w:r>
        <w:rPr/>
        <w:t>medida extrema,</w:t>
      </w:r>
      <w:r>
        <w:rPr>
          <w:spacing w:val="-1"/>
        </w:rPr>
        <w:t> </w:t>
      </w:r>
      <w:r>
        <w:rPr/>
        <w:t>gravísima</w:t>
      </w:r>
      <w:r>
        <w:rPr>
          <w:spacing w:val="-1"/>
        </w:rPr>
        <w:t> </w:t>
      </w:r>
      <w:r>
        <w:rPr/>
        <w:t>y última.</w:t>
      </w:r>
      <w:r>
        <w:rPr>
          <w:spacing w:val="-1"/>
        </w:rPr>
        <w:t> </w:t>
      </w:r>
      <w:r>
        <w:rPr/>
        <w:t>Se aplicará</w:t>
      </w:r>
      <w:r>
        <w:rPr>
          <w:spacing w:val="-1"/>
        </w:rPr>
        <w:t> </w:t>
      </w:r>
      <w:r>
        <w:rPr/>
        <w:t>cuando un alumno transgrede con sus acciones u actos que atenten directamente la integridad física o psicológica de alguno de los</w:t>
      </w:r>
    </w:p>
    <w:p>
      <w:pPr>
        <w:spacing w:after="0" w:line="259" w:lineRule="auto"/>
        <w:jc w:val="both"/>
        <w:sectPr>
          <w:pgSz w:w="12240" w:h="15840"/>
          <w:pgMar w:header="0" w:footer="1048" w:top="0" w:bottom="1460" w:left="0" w:right="0"/>
        </w:sectPr>
      </w:pPr>
    </w:p>
    <w:p>
      <w:pPr>
        <w:pStyle w:val="BodyText"/>
      </w:pPr>
      <w:r>
        <w:rPr/>
        <w:drawing>
          <wp:anchor distT="0" distB="0" distL="0" distR="0" allowOverlap="1" layoutInCell="1" locked="0" behindDoc="1" simplePos="0" relativeHeight="482592768">
            <wp:simplePos x="0" y="0"/>
            <wp:positionH relativeFrom="page">
              <wp:posOffset>0</wp:posOffset>
            </wp:positionH>
            <wp:positionV relativeFrom="page">
              <wp:posOffset>0</wp:posOffset>
            </wp:positionV>
            <wp:extent cx="7769351" cy="1210945"/>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9"/>
      </w:pPr>
    </w:p>
    <w:p>
      <w:pPr>
        <w:pStyle w:val="BodyText"/>
        <w:spacing w:line="259" w:lineRule="auto"/>
        <w:ind w:left="1702" w:right="1704"/>
        <w:jc w:val="both"/>
      </w:pPr>
      <w:r>
        <w:rPr/>
        <w:t>miembros de la comunidad escolar, las que por su naturaleza se traduzcan en una conducta reiterada o de tal magnitud que altere los parámetros de convivencia escolar. La causal de la expulsión se analizará en concordancia con las circunstancias de ocurrencia, desarrollo físico y mental y el impacto personal o social de lo acontecido.</w:t>
      </w:r>
    </w:p>
    <w:p>
      <w:pPr>
        <w:pStyle w:val="BodyText"/>
        <w:spacing w:line="259" w:lineRule="auto" w:before="157"/>
        <w:ind w:left="1702" w:right="1704"/>
        <w:jc w:val="both"/>
      </w:pPr>
      <w:r>
        <w:rPr/>
        <w:t>Esta medida sólo podrá adoptarse mediante un procedimiento previo, racional y justo establecido en este Reglamento de Convivencia, garantizando en todo momento el derecho del estudiante afectado y/o del</w:t>
      </w:r>
      <w:r>
        <w:rPr>
          <w:spacing w:val="-1"/>
        </w:rPr>
        <w:t> </w:t>
      </w:r>
      <w:r>
        <w:rPr/>
        <w:t>padre,</w:t>
      </w:r>
      <w:r>
        <w:rPr>
          <w:spacing w:val="-3"/>
        </w:rPr>
        <w:t> </w:t>
      </w:r>
      <w:r>
        <w:rPr/>
        <w:t>madre o</w:t>
      </w:r>
      <w:r>
        <w:rPr>
          <w:spacing w:val="-2"/>
        </w:rPr>
        <w:t> </w:t>
      </w:r>
      <w:r>
        <w:rPr/>
        <w:t>apoderado a</w:t>
      </w:r>
      <w:r>
        <w:rPr>
          <w:spacing w:val="-3"/>
        </w:rPr>
        <w:t> </w:t>
      </w:r>
      <w:r>
        <w:rPr/>
        <w:t>realizar</w:t>
      </w:r>
      <w:r>
        <w:rPr>
          <w:spacing w:val="-3"/>
        </w:rPr>
        <w:t> </w:t>
      </w:r>
      <w:r>
        <w:rPr/>
        <w:t>sus</w:t>
      </w:r>
      <w:r>
        <w:rPr>
          <w:spacing w:val="-1"/>
        </w:rPr>
        <w:t> </w:t>
      </w:r>
      <w:r>
        <w:rPr/>
        <w:t>descargos</w:t>
      </w:r>
      <w:r>
        <w:rPr>
          <w:spacing w:val="-3"/>
        </w:rPr>
        <w:t> </w:t>
      </w:r>
      <w:r>
        <w:rPr/>
        <w:t>y a</w:t>
      </w:r>
      <w:r>
        <w:rPr>
          <w:spacing w:val="-1"/>
        </w:rPr>
        <w:t> </w:t>
      </w:r>
      <w:r>
        <w:rPr/>
        <w:t>solicitar</w:t>
      </w:r>
      <w:r>
        <w:rPr>
          <w:spacing w:val="-1"/>
        </w:rPr>
        <w:t> </w:t>
      </w:r>
      <w:r>
        <w:rPr/>
        <w:t>la</w:t>
      </w:r>
      <w:r>
        <w:rPr>
          <w:spacing w:val="-1"/>
        </w:rPr>
        <w:t> </w:t>
      </w:r>
      <w:r>
        <w:rPr/>
        <w:t>reconsideración de la medida.</w:t>
      </w:r>
    </w:p>
    <w:p>
      <w:pPr>
        <w:pStyle w:val="BodyText"/>
        <w:spacing w:line="259" w:lineRule="auto" w:before="160"/>
        <w:ind w:left="1702" w:right="1699"/>
        <w:jc w:val="both"/>
      </w:pPr>
      <w:r>
        <w:rPr/>
        <w:t>Es</w:t>
      </w:r>
      <w:r>
        <w:rPr>
          <w:spacing w:val="-13"/>
        </w:rPr>
        <w:t> </w:t>
      </w:r>
      <w:r>
        <w:rPr/>
        <w:t>por</w:t>
      </w:r>
      <w:r>
        <w:rPr>
          <w:spacing w:val="-12"/>
        </w:rPr>
        <w:t> </w:t>
      </w:r>
      <w:r>
        <w:rPr/>
        <w:t>ello,</w:t>
      </w:r>
      <w:r>
        <w:rPr>
          <w:spacing w:val="-12"/>
        </w:rPr>
        <w:t> </w:t>
      </w:r>
      <w:r>
        <w:rPr/>
        <w:t>que</w:t>
      </w:r>
      <w:r>
        <w:rPr>
          <w:spacing w:val="-12"/>
        </w:rPr>
        <w:t> </w:t>
      </w:r>
      <w:r>
        <w:rPr/>
        <w:t>previo</w:t>
      </w:r>
      <w:r>
        <w:rPr>
          <w:spacing w:val="-12"/>
        </w:rPr>
        <w:t> </w:t>
      </w:r>
      <w:r>
        <w:rPr/>
        <w:t>a</w:t>
      </w:r>
      <w:r>
        <w:rPr>
          <w:spacing w:val="-13"/>
        </w:rPr>
        <w:t> </w:t>
      </w:r>
      <w:r>
        <w:rPr/>
        <w:t>la</w:t>
      </w:r>
      <w:r>
        <w:rPr>
          <w:spacing w:val="-12"/>
        </w:rPr>
        <w:t> </w:t>
      </w:r>
      <w:r>
        <w:rPr/>
        <w:t>aplicación</w:t>
      </w:r>
      <w:r>
        <w:rPr>
          <w:spacing w:val="-12"/>
        </w:rPr>
        <w:t> </w:t>
      </w:r>
      <w:r>
        <w:rPr/>
        <w:t>de</w:t>
      </w:r>
      <w:r>
        <w:rPr>
          <w:spacing w:val="-13"/>
        </w:rPr>
        <w:t> </w:t>
      </w:r>
      <w:r>
        <w:rPr/>
        <w:t>esta</w:t>
      </w:r>
      <w:r>
        <w:rPr>
          <w:spacing w:val="-12"/>
        </w:rPr>
        <w:t> </w:t>
      </w:r>
      <w:r>
        <w:rPr/>
        <w:t>medida,</w:t>
      </w:r>
      <w:r>
        <w:rPr>
          <w:spacing w:val="-11"/>
        </w:rPr>
        <w:t> </w:t>
      </w:r>
      <w:r>
        <w:rPr/>
        <w:t>la</w:t>
      </w:r>
      <w:r>
        <w:rPr>
          <w:spacing w:val="-13"/>
        </w:rPr>
        <w:t> </w:t>
      </w:r>
      <w:r>
        <w:rPr/>
        <w:t>Dirección</w:t>
      </w:r>
      <w:r>
        <w:rPr>
          <w:spacing w:val="-10"/>
        </w:rPr>
        <w:t> </w:t>
      </w:r>
      <w:r>
        <w:rPr/>
        <w:t>del</w:t>
      </w:r>
      <w:r>
        <w:rPr>
          <w:spacing w:val="-10"/>
        </w:rPr>
        <w:t> </w:t>
      </w:r>
      <w:r>
        <w:rPr/>
        <w:t>establecimiento</w:t>
      </w:r>
      <w:r>
        <w:rPr>
          <w:spacing w:val="-9"/>
        </w:rPr>
        <w:t> </w:t>
      </w:r>
      <w:r>
        <w:rPr/>
        <w:t>debe</w:t>
      </w:r>
      <w:r>
        <w:rPr>
          <w:spacing w:val="-10"/>
        </w:rPr>
        <w:t> </w:t>
      </w:r>
      <w:r>
        <w:rPr/>
        <w:t>plantear a los padres</w:t>
      </w:r>
      <w:r>
        <w:rPr>
          <w:spacing w:val="-2"/>
        </w:rPr>
        <w:t> </w:t>
      </w:r>
      <w:r>
        <w:rPr/>
        <w:t>y/o</w:t>
      </w:r>
      <w:r>
        <w:rPr>
          <w:spacing w:val="-1"/>
        </w:rPr>
        <w:t> </w:t>
      </w:r>
      <w:r>
        <w:rPr/>
        <w:t>apoderados, la inconveniencia</w:t>
      </w:r>
      <w:r>
        <w:rPr>
          <w:spacing w:val="-3"/>
        </w:rPr>
        <w:t> </w:t>
      </w:r>
      <w:r>
        <w:rPr/>
        <w:t>de las</w:t>
      </w:r>
      <w:r>
        <w:rPr>
          <w:spacing w:val="-2"/>
        </w:rPr>
        <w:t> </w:t>
      </w:r>
      <w:r>
        <w:rPr/>
        <w:t>conductas del alumno, advirtiendo la posible aplicación</w:t>
      </w:r>
      <w:r>
        <w:rPr>
          <w:spacing w:val="-8"/>
        </w:rPr>
        <w:t> </w:t>
      </w:r>
      <w:r>
        <w:rPr/>
        <w:t>de</w:t>
      </w:r>
      <w:r>
        <w:rPr>
          <w:spacing w:val="-7"/>
        </w:rPr>
        <w:t> </w:t>
      </w:r>
      <w:r>
        <w:rPr/>
        <w:t>esta</w:t>
      </w:r>
      <w:r>
        <w:rPr>
          <w:spacing w:val="-7"/>
        </w:rPr>
        <w:t> </w:t>
      </w:r>
      <w:r>
        <w:rPr/>
        <w:t>medida.</w:t>
      </w:r>
      <w:r>
        <w:rPr>
          <w:spacing w:val="-8"/>
        </w:rPr>
        <w:t> </w:t>
      </w:r>
      <w:r>
        <w:rPr/>
        <w:t>Asimismo,</w:t>
      </w:r>
      <w:r>
        <w:rPr>
          <w:spacing w:val="-9"/>
        </w:rPr>
        <w:t> </w:t>
      </w:r>
      <w:r>
        <w:rPr/>
        <w:t>el</w:t>
      </w:r>
      <w:r>
        <w:rPr>
          <w:spacing w:val="-8"/>
        </w:rPr>
        <w:t> </w:t>
      </w:r>
      <w:r>
        <w:rPr/>
        <w:t>establecimiento</w:t>
      </w:r>
      <w:r>
        <w:rPr>
          <w:spacing w:val="-5"/>
        </w:rPr>
        <w:t> </w:t>
      </w:r>
      <w:r>
        <w:rPr/>
        <w:t>informará</w:t>
      </w:r>
      <w:r>
        <w:rPr>
          <w:spacing w:val="-5"/>
        </w:rPr>
        <w:t> </w:t>
      </w:r>
      <w:r>
        <w:rPr/>
        <w:t>a</w:t>
      </w:r>
      <w:r>
        <w:rPr>
          <w:spacing w:val="-10"/>
        </w:rPr>
        <w:t> </w:t>
      </w:r>
      <w:r>
        <w:rPr/>
        <w:t>los</w:t>
      </w:r>
      <w:r>
        <w:rPr>
          <w:spacing w:val="-7"/>
        </w:rPr>
        <w:t> </w:t>
      </w:r>
      <w:r>
        <w:rPr/>
        <w:t>padres</w:t>
      </w:r>
      <w:r>
        <w:rPr>
          <w:spacing w:val="-8"/>
        </w:rPr>
        <w:t> </w:t>
      </w:r>
      <w:r>
        <w:rPr/>
        <w:t>y/o</w:t>
      </w:r>
      <w:r>
        <w:rPr>
          <w:spacing w:val="-6"/>
        </w:rPr>
        <w:t> </w:t>
      </w:r>
      <w:r>
        <w:rPr/>
        <w:t>apoderados,</w:t>
      </w:r>
      <w:r>
        <w:rPr>
          <w:spacing w:val="-6"/>
        </w:rPr>
        <w:t> </w:t>
      </w:r>
      <w:r>
        <w:rPr/>
        <w:t>de la</w:t>
      </w:r>
      <w:r>
        <w:rPr>
          <w:spacing w:val="-8"/>
        </w:rPr>
        <w:t> </w:t>
      </w:r>
      <w:r>
        <w:rPr/>
        <w:t>implementación</w:t>
      </w:r>
      <w:r>
        <w:rPr>
          <w:spacing w:val="-7"/>
        </w:rPr>
        <w:t> </w:t>
      </w:r>
      <w:r>
        <w:rPr/>
        <w:t>de</w:t>
      </w:r>
      <w:r>
        <w:rPr>
          <w:spacing w:val="-9"/>
        </w:rPr>
        <w:t> </w:t>
      </w:r>
      <w:r>
        <w:rPr/>
        <w:t>medidas</w:t>
      </w:r>
      <w:r>
        <w:rPr>
          <w:spacing w:val="-8"/>
        </w:rPr>
        <w:t> </w:t>
      </w:r>
      <w:r>
        <w:rPr/>
        <w:t>de</w:t>
      </w:r>
      <w:r>
        <w:rPr>
          <w:spacing w:val="-7"/>
        </w:rPr>
        <w:t> </w:t>
      </w:r>
      <w:r>
        <w:rPr/>
        <w:t>apoyo</w:t>
      </w:r>
      <w:r>
        <w:rPr>
          <w:spacing w:val="-9"/>
        </w:rPr>
        <w:t> </w:t>
      </w:r>
      <w:r>
        <w:rPr/>
        <w:t>pedagógico</w:t>
      </w:r>
      <w:r>
        <w:rPr>
          <w:spacing w:val="-8"/>
        </w:rPr>
        <w:t> </w:t>
      </w:r>
      <w:r>
        <w:rPr/>
        <w:t>y/o</w:t>
      </w:r>
      <w:r>
        <w:rPr>
          <w:spacing w:val="-9"/>
        </w:rPr>
        <w:t> </w:t>
      </w:r>
      <w:r>
        <w:rPr/>
        <w:t>psicoeducativo</w:t>
      </w:r>
      <w:r>
        <w:rPr>
          <w:spacing w:val="-8"/>
        </w:rPr>
        <w:t> </w:t>
      </w:r>
      <w:r>
        <w:rPr/>
        <w:t>en</w:t>
      </w:r>
      <w:r>
        <w:rPr>
          <w:spacing w:val="-8"/>
        </w:rPr>
        <w:t> </w:t>
      </w:r>
      <w:r>
        <w:rPr/>
        <w:t>favor</w:t>
      </w:r>
      <w:r>
        <w:rPr>
          <w:spacing w:val="-11"/>
        </w:rPr>
        <w:t> </w:t>
      </w:r>
      <w:r>
        <w:rPr/>
        <w:t>del</w:t>
      </w:r>
      <w:r>
        <w:rPr>
          <w:spacing w:val="-8"/>
        </w:rPr>
        <w:t> </w:t>
      </w:r>
      <w:r>
        <w:rPr/>
        <w:t>alumno,</w:t>
      </w:r>
      <w:r>
        <w:rPr>
          <w:spacing w:val="-6"/>
        </w:rPr>
        <w:t> </w:t>
      </w:r>
      <w:r>
        <w:rPr/>
        <w:t>quién junto a sus padres y/o apoderados deberán asumir el compromiso de cambio y apoyo.</w:t>
      </w:r>
    </w:p>
    <w:p>
      <w:pPr>
        <w:pStyle w:val="BodyText"/>
        <w:spacing w:before="159"/>
        <w:ind w:left="1702"/>
        <w:jc w:val="both"/>
      </w:pPr>
      <w:r>
        <w:rPr/>
        <w:t>La</w:t>
      </w:r>
      <w:r>
        <w:rPr>
          <w:spacing w:val="-11"/>
        </w:rPr>
        <w:t> </w:t>
      </w:r>
      <w:r>
        <w:rPr/>
        <w:t>aplicación</w:t>
      </w:r>
      <w:r>
        <w:rPr>
          <w:spacing w:val="-10"/>
        </w:rPr>
        <w:t> </w:t>
      </w:r>
      <w:r>
        <w:rPr/>
        <w:t>de</w:t>
      </w:r>
      <w:r>
        <w:rPr>
          <w:spacing w:val="-6"/>
        </w:rPr>
        <w:t> </w:t>
      </w:r>
      <w:r>
        <w:rPr/>
        <w:t>esta</w:t>
      </w:r>
      <w:r>
        <w:rPr>
          <w:spacing w:val="-9"/>
        </w:rPr>
        <w:t> </w:t>
      </w:r>
      <w:r>
        <w:rPr/>
        <w:t>medida</w:t>
      </w:r>
      <w:r>
        <w:rPr>
          <w:spacing w:val="-6"/>
        </w:rPr>
        <w:t> </w:t>
      </w:r>
      <w:r>
        <w:rPr/>
        <w:t>es</w:t>
      </w:r>
      <w:r>
        <w:rPr>
          <w:spacing w:val="-8"/>
        </w:rPr>
        <w:t> </w:t>
      </w:r>
      <w:r>
        <w:rPr/>
        <w:t>definida</w:t>
      </w:r>
      <w:r>
        <w:rPr>
          <w:spacing w:val="-8"/>
        </w:rPr>
        <w:t> </w:t>
      </w:r>
      <w:r>
        <w:rPr/>
        <w:t>por</w:t>
      </w:r>
      <w:r>
        <w:rPr>
          <w:spacing w:val="-7"/>
        </w:rPr>
        <w:t> </w:t>
      </w:r>
      <w:r>
        <w:rPr/>
        <w:t>la</w:t>
      </w:r>
      <w:r>
        <w:rPr>
          <w:spacing w:val="-9"/>
        </w:rPr>
        <w:t> </w:t>
      </w:r>
      <w:r>
        <w:rPr/>
        <w:t>Dirección</w:t>
      </w:r>
      <w:r>
        <w:rPr>
          <w:spacing w:val="-9"/>
        </w:rPr>
        <w:t> </w:t>
      </w:r>
      <w:r>
        <w:rPr/>
        <w:t>del</w:t>
      </w:r>
      <w:r>
        <w:rPr>
          <w:spacing w:val="-6"/>
        </w:rPr>
        <w:t> </w:t>
      </w:r>
      <w:r>
        <w:rPr/>
        <w:t>establecimiento</w:t>
      </w:r>
      <w:r>
        <w:rPr>
          <w:spacing w:val="-5"/>
        </w:rPr>
        <w:t> </w:t>
      </w:r>
      <w:r>
        <w:rPr>
          <w:spacing w:val="-2"/>
        </w:rPr>
        <w:t>educacional.</w:t>
      </w:r>
    </w:p>
    <w:p>
      <w:pPr>
        <w:pStyle w:val="BodyText"/>
        <w:spacing w:line="259" w:lineRule="auto" w:before="180"/>
        <w:ind w:left="1702" w:right="1707"/>
        <w:jc w:val="both"/>
      </w:pPr>
      <w:r>
        <w:rPr/>
        <w:t>La decisión de expulsar a un alumno debe ser notificada por escrito al estudiante afectado y a sus padres y/o apoderados, quienes podrán pedir la reconsideración de la medida, dentro de los próximos 5 días hábiles desde su notificación, ante la misma autoridad.</w:t>
      </w:r>
    </w:p>
    <w:p>
      <w:pPr>
        <w:pStyle w:val="BodyText"/>
        <w:spacing w:line="259" w:lineRule="auto" w:before="162"/>
        <w:ind w:left="1702" w:right="1701"/>
        <w:jc w:val="both"/>
      </w:pPr>
      <w:r>
        <w:rPr/>
        <w:t>La</w:t>
      </w:r>
      <w:r>
        <w:rPr>
          <w:spacing w:val="-8"/>
        </w:rPr>
        <w:t> </w:t>
      </w:r>
      <w:r>
        <w:rPr/>
        <w:t>Dirección</w:t>
      </w:r>
      <w:r>
        <w:rPr>
          <w:spacing w:val="-8"/>
        </w:rPr>
        <w:t> </w:t>
      </w:r>
      <w:r>
        <w:rPr/>
        <w:t>del</w:t>
      </w:r>
      <w:r>
        <w:rPr>
          <w:spacing w:val="-8"/>
        </w:rPr>
        <w:t> </w:t>
      </w:r>
      <w:r>
        <w:rPr/>
        <w:t>establecimiento</w:t>
      </w:r>
      <w:r>
        <w:rPr>
          <w:spacing w:val="-5"/>
        </w:rPr>
        <w:t> </w:t>
      </w:r>
      <w:r>
        <w:rPr/>
        <w:t>resolverá</w:t>
      </w:r>
      <w:r>
        <w:rPr>
          <w:spacing w:val="-7"/>
        </w:rPr>
        <w:t> </w:t>
      </w:r>
      <w:r>
        <w:rPr/>
        <w:t>la</w:t>
      </w:r>
      <w:r>
        <w:rPr>
          <w:spacing w:val="-5"/>
        </w:rPr>
        <w:t> </w:t>
      </w:r>
      <w:r>
        <w:rPr/>
        <w:t>apelación,</w:t>
      </w:r>
      <w:r>
        <w:rPr>
          <w:spacing w:val="-4"/>
        </w:rPr>
        <w:t> </w:t>
      </w:r>
      <w:r>
        <w:rPr/>
        <w:t>previa</w:t>
      </w:r>
      <w:r>
        <w:rPr>
          <w:spacing w:val="-6"/>
        </w:rPr>
        <w:t> </w:t>
      </w:r>
      <w:r>
        <w:rPr/>
        <w:t>consulta</w:t>
      </w:r>
      <w:r>
        <w:rPr>
          <w:spacing w:val="-7"/>
        </w:rPr>
        <w:t> </w:t>
      </w:r>
      <w:r>
        <w:rPr/>
        <w:t>al</w:t>
      </w:r>
      <w:r>
        <w:rPr>
          <w:spacing w:val="-8"/>
        </w:rPr>
        <w:t> </w:t>
      </w:r>
      <w:r>
        <w:rPr/>
        <w:t>Consejo</w:t>
      </w:r>
      <w:r>
        <w:rPr>
          <w:spacing w:val="-5"/>
        </w:rPr>
        <w:t> </w:t>
      </w:r>
      <w:r>
        <w:rPr/>
        <w:t>de</w:t>
      </w:r>
      <w:r>
        <w:rPr>
          <w:spacing w:val="-7"/>
        </w:rPr>
        <w:t> </w:t>
      </w:r>
      <w:r>
        <w:rPr/>
        <w:t>Profesores.</w:t>
      </w:r>
      <w:r>
        <w:rPr>
          <w:spacing w:val="-7"/>
        </w:rPr>
        <w:t> </w:t>
      </w:r>
      <w:r>
        <w:rPr/>
        <w:t>El consejo deberá pronunciarse por escrito, debiendo tener a la vista el o los informes técnicos pertinentes y que se encuentren disponibles.</w:t>
      </w:r>
    </w:p>
    <w:p>
      <w:pPr>
        <w:pStyle w:val="BodyText"/>
        <w:spacing w:line="273" w:lineRule="auto" w:before="160"/>
        <w:ind w:left="1702" w:right="1705"/>
        <w:jc w:val="both"/>
      </w:pPr>
      <w:r>
        <w:rPr/>
        <w:t>En</w:t>
      </w:r>
      <w:r>
        <w:rPr>
          <w:spacing w:val="-2"/>
        </w:rPr>
        <w:t> </w:t>
      </w:r>
      <w:r>
        <w:rPr/>
        <w:t>ningún</w:t>
      </w:r>
      <w:r>
        <w:rPr>
          <w:spacing w:val="-3"/>
        </w:rPr>
        <w:t> </w:t>
      </w:r>
      <w:r>
        <w:rPr/>
        <w:t>caso</w:t>
      </w:r>
      <w:r>
        <w:rPr>
          <w:spacing w:val="-2"/>
        </w:rPr>
        <w:t> </w:t>
      </w:r>
      <w:r>
        <w:rPr/>
        <w:t>la</w:t>
      </w:r>
      <w:r>
        <w:rPr>
          <w:spacing w:val="-2"/>
        </w:rPr>
        <w:t> </w:t>
      </w:r>
      <w:r>
        <w:rPr/>
        <w:t>expulsión,</w:t>
      </w:r>
      <w:r>
        <w:rPr>
          <w:spacing w:val="-2"/>
        </w:rPr>
        <w:t> </w:t>
      </w:r>
      <w:r>
        <w:rPr/>
        <w:t>se</w:t>
      </w:r>
      <w:r>
        <w:rPr>
          <w:spacing w:val="-2"/>
        </w:rPr>
        <w:t> </w:t>
      </w:r>
      <w:r>
        <w:rPr/>
        <w:t>producirá</w:t>
      </w:r>
      <w:r>
        <w:rPr>
          <w:spacing w:val="-2"/>
        </w:rPr>
        <w:t> </w:t>
      </w:r>
      <w:r>
        <w:rPr/>
        <w:t>durante</w:t>
      </w:r>
      <w:r>
        <w:rPr>
          <w:spacing w:val="-2"/>
        </w:rPr>
        <w:t> </w:t>
      </w:r>
      <w:r>
        <w:rPr/>
        <w:t>el</w:t>
      </w:r>
      <w:r>
        <w:rPr>
          <w:spacing w:val="-2"/>
        </w:rPr>
        <w:t> </w:t>
      </w:r>
      <w:r>
        <w:rPr/>
        <w:t>transcurso</w:t>
      </w:r>
      <w:r>
        <w:rPr>
          <w:spacing w:val="-2"/>
        </w:rPr>
        <w:t> </w:t>
      </w:r>
      <w:r>
        <w:rPr/>
        <w:t>del</w:t>
      </w:r>
      <w:r>
        <w:rPr>
          <w:spacing w:val="-2"/>
        </w:rPr>
        <w:t> </w:t>
      </w:r>
      <w:r>
        <w:rPr/>
        <w:t>año</w:t>
      </w:r>
      <w:r>
        <w:rPr>
          <w:spacing w:val="-2"/>
        </w:rPr>
        <w:t> </w:t>
      </w:r>
      <w:r>
        <w:rPr/>
        <w:t>lectivo</w:t>
      </w:r>
      <w:r>
        <w:rPr>
          <w:spacing w:val="-2"/>
        </w:rPr>
        <w:t> </w:t>
      </w:r>
      <w:r>
        <w:rPr/>
        <w:t>por</w:t>
      </w:r>
      <w:r>
        <w:rPr>
          <w:spacing w:val="-2"/>
        </w:rPr>
        <w:t> </w:t>
      </w:r>
      <w:r>
        <w:rPr/>
        <w:t>motivos</w:t>
      </w:r>
      <w:r>
        <w:rPr>
          <w:spacing w:val="-2"/>
        </w:rPr>
        <w:t> </w:t>
      </w:r>
      <w:r>
        <w:rPr/>
        <w:t>de</w:t>
      </w:r>
      <w:r>
        <w:rPr>
          <w:spacing w:val="-4"/>
        </w:rPr>
        <w:t> </w:t>
      </w:r>
      <w:r>
        <w:rPr/>
        <w:t>bajo rendimiento académico del alumno.</w:t>
      </w:r>
    </w:p>
    <w:p>
      <w:pPr>
        <w:pStyle w:val="BodyText"/>
        <w:spacing w:line="256" w:lineRule="auto" w:before="165"/>
        <w:ind w:left="1702" w:right="1707"/>
        <w:jc w:val="both"/>
      </w:pPr>
      <w:r>
        <w:rPr/>
        <w:t>No</w:t>
      </w:r>
      <w:r>
        <w:rPr>
          <w:spacing w:val="-1"/>
        </w:rPr>
        <w:t> </w:t>
      </w:r>
      <w:r>
        <w:rPr/>
        <w:t>se</w:t>
      </w:r>
      <w:r>
        <w:rPr>
          <w:spacing w:val="-1"/>
        </w:rPr>
        <w:t> </w:t>
      </w:r>
      <w:r>
        <w:rPr/>
        <w:t>podrá</w:t>
      </w:r>
      <w:r>
        <w:rPr>
          <w:spacing w:val="-2"/>
        </w:rPr>
        <w:t> </w:t>
      </w:r>
      <w:r>
        <w:rPr/>
        <w:t>expulsar</w:t>
      </w:r>
      <w:r>
        <w:rPr>
          <w:spacing w:val="-3"/>
        </w:rPr>
        <w:t> </w:t>
      </w:r>
      <w:r>
        <w:rPr/>
        <w:t>a</w:t>
      </w:r>
      <w:r>
        <w:rPr>
          <w:spacing w:val="-4"/>
        </w:rPr>
        <w:t> </w:t>
      </w:r>
      <w:r>
        <w:rPr/>
        <w:t>un</w:t>
      </w:r>
      <w:r>
        <w:rPr>
          <w:spacing w:val="-3"/>
        </w:rPr>
        <w:t> </w:t>
      </w:r>
      <w:r>
        <w:rPr/>
        <w:t>estudiante</w:t>
      </w:r>
      <w:r>
        <w:rPr>
          <w:spacing w:val="-4"/>
        </w:rPr>
        <w:t> </w:t>
      </w:r>
      <w:r>
        <w:rPr/>
        <w:t>en</w:t>
      </w:r>
      <w:r>
        <w:rPr>
          <w:spacing w:val="-2"/>
        </w:rPr>
        <w:t> </w:t>
      </w:r>
      <w:r>
        <w:rPr/>
        <w:t>un</w:t>
      </w:r>
      <w:r>
        <w:rPr>
          <w:spacing w:val="-4"/>
        </w:rPr>
        <w:t> </w:t>
      </w:r>
      <w:r>
        <w:rPr/>
        <w:t>período</w:t>
      </w:r>
      <w:r>
        <w:rPr>
          <w:spacing w:val="-1"/>
        </w:rPr>
        <w:t> </w:t>
      </w:r>
      <w:r>
        <w:rPr/>
        <w:t>del</w:t>
      </w:r>
      <w:r>
        <w:rPr>
          <w:spacing w:val="-2"/>
        </w:rPr>
        <w:t> </w:t>
      </w:r>
      <w:r>
        <w:rPr/>
        <w:t>año</w:t>
      </w:r>
      <w:r>
        <w:rPr>
          <w:spacing w:val="-2"/>
        </w:rPr>
        <w:t> </w:t>
      </w:r>
      <w:r>
        <w:rPr/>
        <w:t>escolar</w:t>
      </w:r>
      <w:r>
        <w:rPr>
          <w:spacing w:val="-2"/>
        </w:rPr>
        <w:t> </w:t>
      </w:r>
      <w:r>
        <w:rPr/>
        <w:t>que</w:t>
      </w:r>
      <w:r>
        <w:rPr>
          <w:spacing w:val="-2"/>
        </w:rPr>
        <w:t> </w:t>
      </w:r>
      <w:r>
        <w:rPr/>
        <w:t>haga</w:t>
      </w:r>
      <w:r>
        <w:rPr>
          <w:spacing w:val="-2"/>
        </w:rPr>
        <w:t> </w:t>
      </w:r>
      <w:r>
        <w:rPr/>
        <w:t>imposible</w:t>
      </w:r>
      <w:r>
        <w:rPr>
          <w:spacing w:val="-2"/>
        </w:rPr>
        <w:t> </w:t>
      </w:r>
      <w:r>
        <w:rPr/>
        <w:t>que</w:t>
      </w:r>
      <w:r>
        <w:rPr>
          <w:spacing w:val="-2"/>
        </w:rPr>
        <w:t> </w:t>
      </w:r>
      <w:r>
        <w:rPr/>
        <w:t>pueda ser matriculado en otro establecimiento educacional.</w:t>
      </w:r>
    </w:p>
    <w:p>
      <w:pPr>
        <w:pStyle w:val="BodyText"/>
        <w:spacing w:line="259" w:lineRule="auto" w:before="165"/>
        <w:ind w:left="1702" w:right="1707"/>
        <w:jc w:val="both"/>
      </w:pPr>
      <w:r>
        <w:rPr/>
        <w:t>Lo dispuesto en el párrafo precedente no será aplicable cuando se trate de una sola conducta que atente directamente contra la integridad física o psicológica de alguno de los miembros de la comunidad escolar.</w:t>
      </w:r>
    </w:p>
    <w:p>
      <w:pPr>
        <w:pStyle w:val="BodyText"/>
      </w:pPr>
    </w:p>
    <w:p>
      <w:pPr>
        <w:pStyle w:val="BodyText"/>
        <w:spacing w:before="71"/>
      </w:pPr>
    </w:p>
    <w:p>
      <w:pPr>
        <w:pStyle w:val="Heading3"/>
        <w:numPr>
          <w:ilvl w:val="1"/>
          <w:numId w:val="43"/>
        </w:numPr>
        <w:tabs>
          <w:tab w:pos="2408" w:val="left" w:leader="none"/>
        </w:tabs>
        <w:spacing w:line="240" w:lineRule="auto" w:before="0" w:after="0"/>
        <w:ind w:left="2408" w:right="0" w:hanging="358"/>
        <w:jc w:val="left"/>
      </w:pPr>
      <w:bookmarkStart w:name="_TOC_250033" w:id="46"/>
      <w:r>
        <w:rPr/>
        <w:t>Baja</w:t>
      </w:r>
      <w:r>
        <w:rPr>
          <w:spacing w:val="-3"/>
        </w:rPr>
        <w:t> </w:t>
      </w:r>
      <w:r>
        <w:rPr/>
        <w:t>de</w:t>
      </w:r>
      <w:bookmarkEnd w:id="46"/>
      <w:r>
        <w:rPr>
          <w:spacing w:val="-2"/>
        </w:rPr>
        <w:t> matrícula:</w:t>
      </w:r>
    </w:p>
    <w:p>
      <w:pPr>
        <w:pStyle w:val="BodyText"/>
        <w:spacing w:before="183"/>
        <w:ind w:left="1702"/>
        <w:jc w:val="both"/>
      </w:pPr>
      <w:r>
        <w:rPr/>
        <w:t>Excepcionalmente,</w:t>
      </w:r>
      <w:r>
        <w:rPr>
          <w:spacing w:val="-3"/>
        </w:rPr>
        <w:t> </w:t>
      </w:r>
      <w:r>
        <w:rPr/>
        <w:t>podrá</w:t>
      </w:r>
      <w:r>
        <w:rPr>
          <w:spacing w:val="-5"/>
        </w:rPr>
        <w:t> </w:t>
      </w:r>
      <w:r>
        <w:rPr/>
        <w:t>darse</w:t>
      </w:r>
      <w:r>
        <w:rPr>
          <w:spacing w:val="-2"/>
        </w:rPr>
        <w:t> </w:t>
      </w:r>
      <w:r>
        <w:rPr/>
        <w:t>de</w:t>
      </w:r>
      <w:r>
        <w:rPr>
          <w:spacing w:val="-3"/>
        </w:rPr>
        <w:t> </w:t>
      </w:r>
      <w:r>
        <w:rPr/>
        <w:t>baja</w:t>
      </w:r>
      <w:r>
        <w:rPr>
          <w:spacing w:val="-2"/>
        </w:rPr>
        <w:t> </w:t>
      </w:r>
      <w:r>
        <w:rPr/>
        <w:t>en</w:t>
      </w:r>
      <w:r>
        <w:rPr>
          <w:spacing w:val="-5"/>
        </w:rPr>
        <w:t> </w:t>
      </w:r>
      <w:r>
        <w:rPr/>
        <w:t>el</w:t>
      </w:r>
      <w:r>
        <w:rPr>
          <w:spacing w:val="-3"/>
        </w:rPr>
        <w:t> </w:t>
      </w:r>
      <w:r>
        <w:rPr/>
        <w:t>registro</w:t>
      </w:r>
      <w:r>
        <w:rPr>
          <w:spacing w:val="-5"/>
        </w:rPr>
        <w:t> </w:t>
      </w:r>
      <w:r>
        <w:rPr/>
        <w:t>de</w:t>
      </w:r>
      <w:r>
        <w:rPr>
          <w:spacing w:val="-2"/>
        </w:rPr>
        <w:t> </w:t>
      </w:r>
      <w:r>
        <w:rPr/>
        <w:t>matrícula</w:t>
      </w:r>
      <w:r>
        <w:rPr>
          <w:spacing w:val="-3"/>
        </w:rPr>
        <w:t> </w:t>
      </w:r>
      <w:r>
        <w:rPr/>
        <w:t>al</w:t>
      </w:r>
      <w:r>
        <w:rPr>
          <w:spacing w:val="-5"/>
        </w:rPr>
        <w:t> </w:t>
      </w:r>
      <w:r>
        <w:rPr/>
        <w:t>o</w:t>
      </w:r>
      <w:r>
        <w:rPr>
          <w:spacing w:val="-1"/>
        </w:rPr>
        <w:t> </w:t>
      </w:r>
      <w:r>
        <w:rPr/>
        <w:t>la</w:t>
      </w:r>
      <w:r>
        <w:rPr>
          <w:spacing w:val="-5"/>
        </w:rPr>
        <w:t> </w:t>
      </w:r>
      <w:r>
        <w:rPr>
          <w:spacing w:val="-2"/>
        </w:rPr>
        <w:t>estudiante:</w:t>
      </w:r>
    </w:p>
    <w:p>
      <w:pPr>
        <w:pStyle w:val="BodyText"/>
        <w:spacing w:line="259" w:lineRule="auto" w:before="180"/>
        <w:ind w:left="1702" w:right="1705"/>
        <w:jc w:val="both"/>
      </w:pPr>
      <w:r>
        <w:rPr/>
        <w:t>En caso de que un/a estudiante se ausente injustificadamente por más de 20 días hábiles del establecimiento educacional, se deberá tomar contacto telefónico con el padre, madre o apoderado/a responsable del o la estudiante, a fin de conocer la situación que pudiese estarle </w:t>
      </w:r>
      <w:r>
        <w:rPr>
          <w:spacing w:val="-2"/>
        </w:rPr>
        <w:t>afectando.</w:t>
      </w:r>
    </w:p>
    <w:p>
      <w:pPr>
        <w:spacing w:after="0" w:line="259" w:lineRule="auto"/>
        <w:jc w:val="both"/>
        <w:sectPr>
          <w:pgSz w:w="12240" w:h="15840"/>
          <w:pgMar w:header="0" w:footer="1048" w:top="0" w:bottom="1460" w:left="0" w:right="0"/>
        </w:sectPr>
      </w:pPr>
    </w:p>
    <w:p>
      <w:pPr>
        <w:pStyle w:val="BodyText"/>
        <w:spacing w:line="259" w:lineRule="auto" w:before="39"/>
        <w:ind w:left="1702" w:right="1704"/>
        <w:jc w:val="both"/>
      </w:pPr>
      <w:r>
        <w:rPr/>
        <w:t>Si</w:t>
      </w:r>
      <w:r>
        <w:rPr>
          <w:spacing w:val="-1"/>
        </w:rPr>
        <w:t> </w:t>
      </w:r>
      <w:r>
        <w:rPr/>
        <w:t>no fuere</w:t>
      </w:r>
      <w:r>
        <w:rPr>
          <w:spacing w:val="-2"/>
        </w:rPr>
        <w:t> </w:t>
      </w:r>
      <w:r>
        <w:rPr/>
        <w:t>factible</w:t>
      </w:r>
      <w:r>
        <w:rPr>
          <w:spacing w:val="-3"/>
        </w:rPr>
        <w:t> </w:t>
      </w:r>
      <w:r>
        <w:rPr/>
        <w:t>entablar</w:t>
      </w:r>
      <w:r>
        <w:rPr>
          <w:spacing w:val="-1"/>
        </w:rPr>
        <w:t> </w:t>
      </w:r>
      <w:r>
        <w:rPr/>
        <w:t>contacto telefónico</w:t>
      </w:r>
      <w:r>
        <w:rPr>
          <w:spacing w:val="-2"/>
        </w:rPr>
        <w:t> </w:t>
      </w:r>
      <w:r>
        <w:rPr/>
        <w:t>con</w:t>
      </w:r>
      <w:r>
        <w:rPr>
          <w:spacing w:val="-1"/>
        </w:rPr>
        <w:t> </w:t>
      </w:r>
      <w:r>
        <w:rPr/>
        <w:t>alguno de los</w:t>
      </w:r>
      <w:r>
        <w:rPr>
          <w:spacing w:val="-1"/>
        </w:rPr>
        <w:t> </w:t>
      </w:r>
      <w:r>
        <w:rPr/>
        <w:t>responsables legales, dentro del plazo de 10 días hábiles contados desde que se cumplieron los 20 días hábiles de ausencia injustificada</w:t>
      </w:r>
      <w:r>
        <w:rPr>
          <w:spacing w:val="-2"/>
        </w:rPr>
        <w:t> </w:t>
      </w:r>
      <w:r>
        <w:rPr/>
        <w:t>del</w:t>
      </w:r>
      <w:r>
        <w:rPr>
          <w:spacing w:val="-4"/>
        </w:rPr>
        <w:t> </w:t>
      </w:r>
      <w:r>
        <w:rPr/>
        <w:t>estudiante,</w:t>
      </w:r>
      <w:r>
        <w:rPr>
          <w:spacing w:val="-2"/>
        </w:rPr>
        <w:t> </w:t>
      </w:r>
      <w:r>
        <w:rPr/>
        <w:t>el</w:t>
      </w:r>
      <w:r>
        <w:rPr>
          <w:spacing w:val="-4"/>
        </w:rPr>
        <w:t> </w:t>
      </w:r>
      <w:r>
        <w:rPr/>
        <w:t>establecimiento</w:t>
      </w:r>
      <w:r>
        <w:rPr>
          <w:spacing w:val="-1"/>
        </w:rPr>
        <w:t> </w:t>
      </w:r>
      <w:r>
        <w:rPr/>
        <w:t>deberá</w:t>
      </w:r>
      <w:r>
        <w:rPr>
          <w:spacing w:val="-4"/>
        </w:rPr>
        <w:t> </w:t>
      </w:r>
      <w:r>
        <w:rPr/>
        <w:t>solicitar</w:t>
      </w:r>
      <w:r>
        <w:rPr>
          <w:spacing w:val="-2"/>
        </w:rPr>
        <w:t> </w:t>
      </w:r>
      <w:r>
        <w:rPr/>
        <w:t>al</w:t>
      </w:r>
      <w:r>
        <w:rPr>
          <w:spacing w:val="-4"/>
        </w:rPr>
        <w:t> </w:t>
      </w:r>
      <w:r>
        <w:rPr/>
        <w:t>correo</w:t>
      </w:r>
      <w:r>
        <w:rPr>
          <w:spacing w:val="-3"/>
        </w:rPr>
        <w:t> </w:t>
      </w:r>
      <w:r>
        <w:rPr/>
        <w:t>electrónico registrado</w:t>
      </w:r>
      <w:r>
        <w:rPr>
          <w:spacing w:val="-1"/>
        </w:rPr>
        <w:t> </w:t>
      </w:r>
      <w:r>
        <w:rPr/>
        <w:t>por el padre, madre y/o apoderado/a, o en su defecto mediante carta certificada dirigida a su(s) domicilio(s), los antecedentes que fundamenten la inasistencia de aquel.</w:t>
      </w:r>
    </w:p>
    <w:p>
      <w:pPr>
        <w:pStyle w:val="BodyText"/>
        <w:spacing w:line="259" w:lineRule="auto" w:before="161"/>
        <w:ind w:left="1702" w:right="1705"/>
        <w:jc w:val="both"/>
      </w:pPr>
      <w:r>
        <w:rPr/>
        <w:t>En caso de no obtener respuesta los establecimientos educacionales deberán realizar, a lo menos, una visita para recabar antecedentes y obtener del padre, madre y/o apoderado/a una justificación respecto de la ausencia del estudiante.</w:t>
      </w:r>
    </w:p>
    <w:p>
      <w:pPr>
        <w:pStyle w:val="BodyText"/>
        <w:spacing w:line="259" w:lineRule="auto" w:before="159"/>
        <w:ind w:left="1702" w:right="1703"/>
        <w:jc w:val="both"/>
      </w:pPr>
      <w:r>
        <w:rPr/>
        <w:t>Si como resultado de estas gestiones el/la estudiante, así como su padre, madre y/o apoderado/a resultan inubicables y/o no se conociera su paradero, el personal a cargo de las diligencias deberá levantar un informe fundado que dé cuenta de dicha circunstancia, indicando a lo menos, el nombre del estudiante; el nombre de su padre, madre y/o apoderado/a; la gestión realizada; el medio de contacto utilizado, el que deberá coincidir con el consignado en los registros del establecimiento; y, en caso de la visita domiciliaria, la fecha y hora en que esta fue realizada. Este informe deberá ser ratificado por la dirección del establecimiento, y contar con los medios de verificación que acrediten de manera fehaciente su realización, los que deberán estar disponibles permanentemente para la fiscalización de esta Superintendencia, debiendo mantenerse en custodia a lo menos por tres años. Con el mérito de estos antecedentes, el establecimiento podrá dar de baja al estudiante en sus registros</w:t>
      </w:r>
    </w:p>
    <w:p>
      <w:pPr>
        <w:pStyle w:val="BodyText"/>
        <w:spacing w:line="259" w:lineRule="auto" w:before="158"/>
        <w:ind w:left="1702" w:right="1705"/>
        <w:jc w:val="both"/>
      </w:pPr>
      <w:r>
        <w:rPr/>
        <w:t>En cualquiera de las etapas señaladas, si se logra entablar contacto con el padre, madre y/o apoderado del estudiante, y aquel no provee justificación válida de la ausencia de este último, el establecimiento deberá aplicar su protocolo de actuación frente a la detección de situaciones de vulneración de derechos de los y las estudiantes, así como denunciar los hechos ante Tribunales</w:t>
      </w:r>
      <w:r>
        <w:rPr>
          <w:spacing w:val="40"/>
        </w:rPr>
        <w:t> </w:t>
      </w:r>
      <w:r>
        <w:rPr/>
        <w:t>de Familia, a fin de que se apliquen las medidas de protección necesarias. En esta situación el establecimiento no podrá dar de baja al estudiante.</w:t>
      </w:r>
    </w:p>
    <w:p>
      <w:pPr>
        <w:pStyle w:val="BodyText"/>
        <w:spacing w:line="259" w:lineRule="auto" w:before="159"/>
        <w:ind w:left="1702" w:right="1704"/>
        <w:jc w:val="both"/>
      </w:pPr>
      <w:r>
        <w:rPr/>
        <w:t>Si la baja se fundamenta</w:t>
      </w:r>
      <w:r>
        <w:rPr>
          <w:spacing w:val="-2"/>
        </w:rPr>
        <w:t> </w:t>
      </w:r>
      <w:r>
        <w:rPr/>
        <w:t>en el procedimiento</w:t>
      </w:r>
      <w:r>
        <w:rPr>
          <w:spacing w:val="-1"/>
        </w:rPr>
        <w:t> </w:t>
      </w:r>
      <w:r>
        <w:rPr/>
        <w:t>excepcional, para la</w:t>
      </w:r>
      <w:r>
        <w:rPr>
          <w:spacing w:val="-3"/>
        </w:rPr>
        <w:t> </w:t>
      </w:r>
      <w:r>
        <w:rPr/>
        <w:t>constancia</w:t>
      </w:r>
      <w:r>
        <w:rPr>
          <w:spacing w:val="-3"/>
        </w:rPr>
        <w:t> </w:t>
      </w:r>
      <w:r>
        <w:rPr/>
        <w:t>en</w:t>
      </w:r>
      <w:r>
        <w:rPr>
          <w:spacing w:val="-2"/>
        </w:rPr>
        <w:t> </w:t>
      </w:r>
      <w:r>
        <w:rPr/>
        <w:t>el registro general de matrícula deberá adjuntarse el informe ratificado por la dirección del establecimiento, sin necesidad de contar con la aquiescencia del padre, madre y/o apoderado.</w:t>
      </w:r>
    </w:p>
    <w:p>
      <w:pPr>
        <w:spacing w:after="0" w:line="259" w:lineRule="auto"/>
        <w:jc w:val="both"/>
        <w:sectPr>
          <w:pgSz w:w="12240" w:h="15840"/>
          <w:pgMar w:header="0" w:footer="1048" w:top="860" w:bottom="1460" w:left="0" w:right="0"/>
        </w:sectPr>
      </w:pPr>
    </w:p>
    <w:p>
      <w:pPr>
        <w:pStyle w:val="BodyText"/>
        <w:rPr>
          <w:sz w:val="48"/>
        </w:rPr>
      </w:pPr>
      <w:r>
        <w:rPr/>
        <mc:AlternateContent>
          <mc:Choice Requires="wps">
            <w:drawing>
              <wp:anchor distT="0" distB="0" distL="0" distR="0" allowOverlap="1" layoutInCell="1" locked="0" behindDoc="0" simplePos="0" relativeHeight="15752192">
                <wp:simplePos x="0" y="0"/>
                <wp:positionH relativeFrom="page">
                  <wp:posOffset>0</wp:posOffset>
                </wp:positionH>
                <wp:positionV relativeFrom="page">
                  <wp:posOffset>0</wp:posOffset>
                </wp:positionV>
                <wp:extent cx="7772400" cy="1250315"/>
                <wp:effectExtent l="0" t="0" r="0" b="0"/>
                <wp:wrapNone/>
                <wp:docPr id="71" name="Group 71"/>
                <wp:cNvGraphicFramePr>
                  <a:graphicFrameLocks/>
                </wp:cNvGraphicFramePr>
                <a:graphic>
                  <a:graphicData uri="http://schemas.microsoft.com/office/word/2010/wordprocessingGroup">
                    <wpg:wgp>
                      <wpg:cNvPr id="71" name="Group 71"/>
                      <wpg:cNvGrpSpPr/>
                      <wpg:grpSpPr>
                        <a:xfrm>
                          <a:off x="0" y="0"/>
                          <a:ext cx="7772400" cy="1250315"/>
                          <a:chExt cx="7772400" cy="1250315"/>
                        </a:xfrm>
                      </wpg:grpSpPr>
                      <pic:pic>
                        <pic:nvPicPr>
                          <pic:cNvPr id="72" name="Image 72"/>
                          <pic:cNvPicPr/>
                        </pic:nvPicPr>
                        <pic:blipFill>
                          <a:blip r:embed="rId5" cstate="print"/>
                          <a:stretch>
                            <a:fillRect/>
                          </a:stretch>
                        </pic:blipFill>
                        <pic:spPr>
                          <a:xfrm>
                            <a:off x="0" y="0"/>
                            <a:ext cx="7772400" cy="1211579"/>
                          </a:xfrm>
                          <a:prstGeom prst="rect">
                            <a:avLst/>
                          </a:prstGeom>
                        </pic:spPr>
                      </pic:pic>
                      <wps:wsp>
                        <wps:cNvPr id="73" name="Textbox 73"/>
                        <wps:cNvSpPr txBox="1"/>
                        <wps:spPr>
                          <a:xfrm>
                            <a:off x="0" y="0"/>
                            <a:ext cx="7772400" cy="1250315"/>
                          </a:xfrm>
                          <a:prstGeom prst="rect">
                            <a:avLst/>
                          </a:prstGeom>
                        </wps:spPr>
                        <wps:txbx>
                          <w:txbxContent>
                            <w:p>
                              <w:pPr>
                                <w:spacing w:line="240" w:lineRule="auto" w:before="0"/>
                                <w:rPr>
                                  <w:sz w:val="48"/>
                                </w:rPr>
                              </w:pPr>
                            </w:p>
                            <w:p>
                              <w:pPr>
                                <w:spacing w:line="240" w:lineRule="auto" w:before="219"/>
                                <w:rPr>
                                  <w:sz w:val="48"/>
                                </w:rPr>
                              </w:pPr>
                            </w:p>
                            <w:p>
                              <w:pPr>
                                <w:spacing w:line="577" w:lineRule="exact" w:before="0"/>
                                <w:ind w:left="823" w:right="0" w:firstLine="0"/>
                                <w:jc w:val="center"/>
                                <w:rPr>
                                  <w:b/>
                                  <w:sz w:val="48"/>
                                </w:rPr>
                              </w:pPr>
                              <w:r>
                                <w:rPr>
                                  <w:b/>
                                  <w:sz w:val="48"/>
                                </w:rPr>
                                <w:t>CAPÍTULO</w:t>
                              </w:r>
                              <w:r>
                                <w:rPr>
                                  <w:b/>
                                  <w:spacing w:val="-5"/>
                                  <w:sz w:val="48"/>
                                </w:rPr>
                                <w:t> </w:t>
                              </w:r>
                              <w:r>
                                <w:rPr>
                                  <w:b/>
                                  <w:sz w:val="48"/>
                                </w:rPr>
                                <w:t>X</w:t>
                              </w:r>
                              <w:r>
                                <w:rPr>
                                  <w:b/>
                                  <w:spacing w:val="-1"/>
                                  <w:sz w:val="48"/>
                                </w:rPr>
                                <w:t> </w:t>
                              </w:r>
                              <w:r>
                                <w:rPr>
                                  <w:b/>
                                  <w:sz w:val="48"/>
                                </w:rPr>
                                <w:t>-</w:t>
                              </w:r>
                              <w:r>
                                <w:rPr>
                                  <w:b/>
                                  <w:spacing w:val="-4"/>
                                  <w:sz w:val="48"/>
                                </w:rPr>
                                <w:t> </w:t>
                              </w:r>
                              <w:r>
                                <w:rPr>
                                  <w:b/>
                                  <w:sz w:val="48"/>
                                </w:rPr>
                                <w:t>DE</w:t>
                              </w:r>
                              <w:r>
                                <w:rPr>
                                  <w:b/>
                                  <w:spacing w:val="-3"/>
                                  <w:sz w:val="48"/>
                                </w:rPr>
                                <w:t> </w:t>
                              </w:r>
                              <w:r>
                                <w:rPr>
                                  <w:b/>
                                  <w:sz w:val="48"/>
                                </w:rPr>
                                <w:t>LAS</w:t>
                              </w:r>
                              <w:r>
                                <w:rPr>
                                  <w:b/>
                                  <w:spacing w:val="-2"/>
                                  <w:sz w:val="48"/>
                                </w:rPr>
                                <w:t> MEDIDAS</w:t>
                              </w:r>
                            </w:p>
                          </w:txbxContent>
                        </wps:txbx>
                        <wps:bodyPr wrap="square" lIns="0" tIns="0" rIns="0" bIns="0" rtlCol="0">
                          <a:noAutofit/>
                        </wps:bodyPr>
                      </wps:wsp>
                    </wpg:wgp>
                  </a:graphicData>
                </a:graphic>
              </wp:anchor>
            </w:drawing>
          </mc:Choice>
          <mc:Fallback>
            <w:pict>
              <v:group style="position:absolute;margin-left:0pt;margin-top:0pt;width:612pt;height:98.45pt;mso-position-horizontal-relative:page;mso-position-vertical-relative:page;z-index:15752192" id="docshapegroup35" coordorigin="0,0" coordsize="12240,1969">
                <v:shape style="position:absolute;left:0;top:0;width:12240;height:1908" type="#_x0000_t75" id="docshape36" stroked="false">
                  <v:imagedata r:id="rId5" o:title=""/>
                </v:shape>
                <v:shape style="position:absolute;left:0;top:0;width:12240;height:1969" type="#_x0000_t202" id="docshape37" filled="false" stroked="false">
                  <v:textbox inset="0,0,0,0">
                    <w:txbxContent>
                      <w:p>
                        <w:pPr>
                          <w:spacing w:line="240" w:lineRule="auto" w:before="0"/>
                          <w:rPr>
                            <w:sz w:val="48"/>
                          </w:rPr>
                        </w:pPr>
                      </w:p>
                      <w:p>
                        <w:pPr>
                          <w:spacing w:line="240" w:lineRule="auto" w:before="219"/>
                          <w:rPr>
                            <w:sz w:val="48"/>
                          </w:rPr>
                        </w:pPr>
                      </w:p>
                      <w:p>
                        <w:pPr>
                          <w:spacing w:line="577" w:lineRule="exact" w:before="0"/>
                          <w:ind w:left="823" w:right="0" w:firstLine="0"/>
                          <w:jc w:val="center"/>
                          <w:rPr>
                            <w:b/>
                            <w:sz w:val="48"/>
                          </w:rPr>
                        </w:pPr>
                        <w:r>
                          <w:rPr>
                            <w:b/>
                            <w:sz w:val="48"/>
                          </w:rPr>
                          <w:t>CAPÍTULO</w:t>
                        </w:r>
                        <w:r>
                          <w:rPr>
                            <w:b/>
                            <w:spacing w:val="-5"/>
                            <w:sz w:val="48"/>
                          </w:rPr>
                          <w:t> </w:t>
                        </w:r>
                        <w:r>
                          <w:rPr>
                            <w:b/>
                            <w:sz w:val="48"/>
                          </w:rPr>
                          <w:t>X</w:t>
                        </w:r>
                        <w:r>
                          <w:rPr>
                            <w:b/>
                            <w:spacing w:val="-1"/>
                            <w:sz w:val="48"/>
                          </w:rPr>
                          <w:t> </w:t>
                        </w:r>
                        <w:r>
                          <w:rPr>
                            <w:b/>
                            <w:sz w:val="48"/>
                          </w:rPr>
                          <w:t>-</w:t>
                        </w:r>
                        <w:r>
                          <w:rPr>
                            <w:b/>
                            <w:spacing w:val="-4"/>
                            <w:sz w:val="48"/>
                          </w:rPr>
                          <w:t> </w:t>
                        </w:r>
                        <w:r>
                          <w:rPr>
                            <w:b/>
                            <w:sz w:val="48"/>
                          </w:rPr>
                          <w:t>DE</w:t>
                        </w:r>
                        <w:r>
                          <w:rPr>
                            <w:b/>
                            <w:spacing w:val="-3"/>
                            <w:sz w:val="48"/>
                          </w:rPr>
                          <w:t> </w:t>
                        </w:r>
                        <w:r>
                          <w:rPr>
                            <w:b/>
                            <w:sz w:val="48"/>
                          </w:rPr>
                          <w:t>LAS</w:t>
                        </w:r>
                        <w:r>
                          <w:rPr>
                            <w:b/>
                            <w:spacing w:val="-2"/>
                            <w:sz w:val="48"/>
                          </w:rPr>
                          <w:t> MEDIDAS</w:t>
                        </w:r>
                      </w:p>
                    </w:txbxContent>
                  </v:textbox>
                  <w10:wrap type="none"/>
                </v:shape>
                <w10:wrap type="none"/>
              </v:group>
            </w:pict>
          </mc:Fallback>
        </mc:AlternateContent>
      </w:r>
    </w:p>
    <w:p>
      <w:pPr>
        <w:pStyle w:val="BodyText"/>
        <w:rPr>
          <w:sz w:val="48"/>
        </w:rPr>
      </w:pPr>
    </w:p>
    <w:p>
      <w:pPr>
        <w:pStyle w:val="BodyText"/>
        <w:spacing w:before="291"/>
        <w:rPr>
          <w:sz w:val="48"/>
        </w:rPr>
      </w:pPr>
    </w:p>
    <w:p>
      <w:pPr>
        <w:spacing w:before="0"/>
        <w:ind w:left="1523" w:right="1523" w:firstLine="0"/>
        <w:jc w:val="center"/>
        <w:rPr>
          <w:b/>
          <w:sz w:val="48"/>
        </w:rPr>
      </w:pPr>
      <w:bookmarkStart w:name="_bookmark33" w:id="47"/>
      <w:bookmarkEnd w:id="47"/>
      <w:r>
        <w:rPr/>
      </w:r>
      <w:r>
        <w:rPr>
          <w:b/>
          <w:spacing w:val="-2"/>
          <w:sz w:val="48"/>
        </w:rPr>
        <w:t>REPARATORIAS.</w:t>
      </w:r>
    </w:p>
    <w:p>
      <w:pPr>
        <w:pStyle w:val="BodyText"/>
        <w:spacing w:before="26"/>
        <w:rPr>
          <w:b/>
          <w:sz w:val="48"/>
        </w:rPr>
      </w:pPr>
    </w:p>
    <w:p>
      <w:pPr>
        <w:pStyle w:val="BodyText"/>
        <w:spacing w:line="259" w:lineRule="auto"/>
        <w:ind w:left="1702" w:right="1699"/>
        <w:jc w:val="both"/>
      </w:pPr>
      <w:r>
        <w:rPr/>
        <w:t>Las</w:t>
      </w:r>
      <w:r>
        <w:rPr>
          <w:spacing w:val="-8"/>
        </w:rPr>
        <w:t> </w:t>
      </w:r>
      <w:r>
        <w:rPr/>
        <w:t>medidas</w:t>
      </w:r>
      <w:r>
        <w:rPr>
          <w:spacing w:val="-5"/>
        </w:rPr>
        <w:t> </w:t>
      </w:r>
      <w:r>
        <w:rPr/>
        <w:t>reparatorias</w:t>
      </w:r>
      <w:r>
        <w:rPr>
          <w:spacing w:val="-7"/>
        </w:rPr>
        <w:t> </w:t>
      </w:r>
      <w:r>
        <w:rPr/>
        <w:t>consideran</w:t>
      </w:r>
      <w:r>
        <w:rPr>
          <w:spacing w:val="-8"/>
        </w:rPr>
        <w:t> </w:t>
      </w:r>
      <w:r>
        <w:rPr/>
        <w:t>gestos</w:t>
      </w:r>
      <w:r>
        <w:rPr>
          <w:spacing w:val="-7"/>
        </w:rPr>
        <w:t> </w:t>
      </w:r>
      <w:r>
        <w:rPr/>
        <w:t>y</w:t>
      </w:r>
      <w:r>
        <w:rPr>
          <w:spacing w:val="-7"/>
        </w:rPr>
        <w:t> </w:t>
      </w:r>
      <w:r>
        <w:rPr/>
        <w:t>acciones</w:t>
      </w:r>
      <w:r>
        <w:rPr>
          <w:spacing w:val="-5"/>
        </w:rPr>
        <w:t> </w:t>
      </w:r>
      <w:r>
        <w:rPr/>
        <w:t>de</w:t>
      </w:r>
      <w:r>
        <w:rPr>
          <w:spacing w:val="-7"/>
        </w:rPr>
        <w:t> </w:t>
      </w:r>
      <w:r>
        <w:rPr/>
        <w:t>un</w:t>
      </w:r>
      <w:r>
        <w:rPr>
          <w:spacing w:val="-6"/>
        </w:rPr>
        <w:t> </w:t>
      </w:r>
      <w:r>
        <w:rPr/>
        <w:t>estudiante</w:t>
      </w:r>
      <w:r>
        <w:rPr>
          <w:spacing w:val="-6"/>
        </w:rPr>
        <w:t> </w:t>
      </w:r>
      <w:r>
        <w:rPr/>
        <w:t>que</w:t>
      </w:r>
      <w:r>
        <w:rPr>
          <w:spacing w:val="-7"/>
        </w:rPr>
        <w:t> </w:t>
      </w:r>
      <w:r>
        <w:rPr/>
        <w:t>ha</w:t>
      </w:r>
      <w:r>
        <w:rPr>
          <w:spacing w:val="-5"/>
        </w:rPr>
        <w:t> </w:t>
      </w:r>
      <w:r>
        <w:rPr/>
        <w:t>cometido</w:t>
      </w:r>
      <w:r>
        <w:rPr>
          <w:spacing w:val="-3"/>
        </w:rPr>
        <w:t> </w:t>
      </w:r>
      <w:r>
        <w:rPr/>
        <w:t>una</w:t>
      </w:r>
      <w:r>
        <w:rPr>
          <w:spacing w:val="-8"/>
        </w:rPr>
        <w:t> </w:t>
      </w:r>
      <w:r>
        <w:rPr/>
        <w:t>falta, puede tener relación con la persona agredida y que acompañan el reconocimiento de haber infringido</w:t>
      </w:r>
      <w:r>
        <w:rPr>
          <w:spacing w:val="-13"/>
        </w:rPr>
        <w:t> </w:t>
      </w:r>
      <w:r>
        <w:rPr/>
        <w:t>un</w:t>
      </w:r>
      <w:r>
        <w:rPr>
          <w:spacing w:val="-12"/>
        </w:rPr>
        <w:t> </w:t>
      </w:r>
      <w:r>
        <w:rPr/>
        <w:t>daño.</w:t>
      </w:r>
      <w:r>
        <w:rPr>
          <w:spacing w:val="-13"/>
        </w:rPr>
        <w:t> </w:t>
      </w:r>
      <w:r>
        <w:rPr/>
        <w:t>Estas</w:t>
      </w:r>
      <w:r>
        <w:rPr>
          <w:spacing w:val="-12"/>
        </w:rPr>
        <w:t> </w:t>
      </w:r>
      <w:r>
        <w:rPr/>
        <w:t>acciones</w:t>
      </w:r>
      <w:r>
        <w:rPr>
          <w:spacing w:val="-13"/>
        </w:rPr>
        <w:t> </w:t>
      </w:r>
      <w:r>
        <w:rPr/>
        <w:t>restituyen</w:t>
      </w:r>
      <w:r>
        <w:rPr>
          <w:spacing w:val="-12"/>
        </w:rPr>
        <w:t> </w:t>
      </w:r>
      <w:r>
        <w:rPr/>
        <w:t>el</w:t>
      </w:r>
      <w:r>
        <w:rPr>
          <w:spacing w:val="-13"/>
        </w:rPr>
        <w:t> </w:t>
      </w:r>
      <w:r>
        <w:rPr/>
        <w:t>daño</w:t>
      </w:r>
      <w:r>
        <w:rPr>
          <w:spacing w:val="-12"/>
        </w:rPr>
        <w:t> </w:t>
      </w:r>
      <w:r>
        <w:rPr/>
        <w:t>causado</w:t>
      </w:r>
      <w:r>
        <w:rPr>
          <w:spacing w:val="-12"/>
        </w:rPr>
        <w:t> </w:t>
      </w:r>
      <w:r>
        <w:rPr/>
        <w:t>y</w:t>
      </w:r>
      <w:r>
        <w:rPr>
          <w:spacing w:val="-13"/>
        </w:rPr>
        <w:t> </w:t>
      </w:r>
      <w:r>
        <w:rPr/>
        <w:t>deben</w:t>
      </w:r>
      <w:r>
        <w:rPr>
          <w:spacing w:val="-12"/>
        </w:rPr>
        <w:t> </w:t>
      </w:r>
      <w:r>
        <w:rPr/>
        <w:t>surgir</w:t>
      </w:r>
      <w:r>
        <w:rPr>
          <w:spacing w:val="-13"/>
        </w:rPr>
        <w:t> </w:t>
      </w:r>
      <w:r>
        <w:rPr/>
        <w:t>del</w:t>
      </w:r>
      <w:r>
        <w:rPr>
          <w:spacing w:val="-12"/>
        </w:rPr>
        <w:t> </w:t>
      </w:r>
      <w:r>
        <w:rPr/>
        <w:t>diálogo,</w:t>
      </w:r>
      <w:r>
        <w:rPr>
          <w:spacing w:val="-13"/>
        </w:rPr>
        <w:t> </w:t>
      </w:r>
      <w:r>
        <w:rPr/>
        <w:t>del</w:t>
      </w:r>
      <w:r>
        <w:rPr>
          <w:spacing w:val="-12"/>
        </w:rPr>
        <w:t> </w:t>
      </w:r>
      <w:r>
        <w:rPr/>
        <w:t>acuerdo y de la toma de conciencia del daño ocasionado, no de una imposición externa porque pierde el carácter</w:t>
      </w:r>
      <w:r>
        <w:rPr>
          <w:spacing w:val="-4"/>
        </w:rPr>
        <w:t> </w:t>
      </w:r>
      <w:r>
        <w:rPr/>
        <w:t>formativo.</w:t>
      </w:r>
      <w:r>
        <w:rPr>
          <w:spacing w:val="-3"/>
        </w:rPr>
        <w:t> </w:t>
      </w:r>
      <w:r>
        <w:rPr/>
        <w:t>La</w:t>
      </w:r>
      <w:r>
        <w:rPr>
          <w:spacing w:val="-3"/>
        </w:rPr>
        <w:t> </w:t>
      </w:r>
      <w:r>
        <w:rPr/>
        <w:t>medida</w:t>
      </w:r>
      <w:r>
        <w:rPr>
          <w:spacing w:val="-1"/>
        </w:rPr>
        <w:t> </w:t>
      </w:r>
      <w:r>
        <w:rPr/>
        <w:t>reparatoria</w:t>
      </w:r>
      <w:r>
        <w:rPr>
          <w:spacing w:val="-4"/>
        </w:rPr>
        <w:t> </w:t>
      </w:r>
      <w:r>
        <w:rPr/>
        <w:t>no</w:t>
      </w:r>
      <w:r>
        <w:rPr>
          <w:spacing w:val="-2"/>
        </w:rPr>
        <w:t> </w:t>
      </w:r>
      <w:r>
        <w:rPr/>
        <w:t>es</w:t>
      </w:r>
      <w:r>
        <w:rPr>
          <w:spacing w:val="-1"/>
        </w:rPr>
        <w:t> </w:t>
      </w:r>
      <w:r>
        <w:rPr/>
        <w:t>un</w:t>
      </w:r>
      <w:r>
        <w:rPr>
          <w:spacing w:val="-4"/>
        </w:rPr>
        <w:t> </w:t>
      </w:r>
      <w:r>
        <w:rPr/>
        <w:t>acto</w:t>
      </w:r>
      <w:r>
        <w:rPr>
          <w:spacing w:val="-2"/>
        </w:rPr>
        <w:t> </w:t>
      </w:r>
      <w:r>
        <w:rPr/>
        <w:t>mecánico,</w:t>
      </w:r>
      <w:r>
        <w:rPr>
          <w:spacing w:val="-3"/>
        </w:rPr>
        <w:t> </w:t>
      </w:r>
      <w:r>
        <w:rPr/>
        <w:t>tiene que</w:t>
      </w:r>
      <w:r>
        <w:rPr>
          <w:spacing w:val="-3"/>
        </w:rPr>
        <w:t> </w:t>
      </w:r>
      <w:r>
        <w:rPr/>
        <w:t>ver</w:t>
      </w:r>
      <w:r>
        <w:rPr>
          <w:spacing w:val="-5"/>
        </w:rPr>
        <w:t> </w:t>
      </w:r>
      <w:r>
        <w:rPr/>
        <w:t>con</w:t>
      </w:r>
      <w:r>
        <w:rPr>
          <w:spacing w:val="-4"/>
        </w:rPr>
        <w:t> </w:t>
      </w:r>
      <w:r>
        <w:rPr/>
        <w:t>un</w:t>
      </w:r>
      <w:r>
        <w:rPr>
          <w:spacing w:val="-2"/>
        </w:rPr>
        <w:t> </w:t>
      </w:r>
      <w:r>
        <w:rPr/>
        <w:t>sentido</w:t>
      </w:r>
      <w:r>
        <w:rPr>
          <w:spacing w:val="-1"/>
        </w:rPr>
        <w:t> </w:t>
      </w:r>
      <w:r>
        <w:rPr/>
        <w:t>de reconocimiento y una voluntad de enmendar el daño de quien comete una falta, junto con la posibilidad de sentir empatía y comprensión por la víctima.</w:t>
      </w:r>
    </w:p>
    <w:p>
      <w:pPr>
        <w:pStyle w:val="BodyText"/>
        <w:spacing w:before="159"/>
        <w:ind w:left="1702"/>
        <w:jc w:val="both"/>
      </w:pPr>
      <w:r>
        <w:rPr/>
        <w:t>La</w:t>
      </w:r>
      <w:r>
        <w:rPr>
          <w:spacing w:val="-11"/>
        </w:rPr>
        <w:t> </w:t>
      </w:r>
      <w:r>
        <w:rPr/>
        <w:t>aplicación</w:t>
      </w:r>
      <w:r>
        <w:rPr>
          <w:spacing w:val="-10"/>
        </w:rPr>
        <w:t> </w:t>
      </w:r>
      <w:r>
        <w:rPr/>
        <w:t>de</w:t>
      </w:r>
      <w:r>
        <w:rPr>
          <w:spacing w:val="-11"/>
        </w:rPr>
        <w:t> </w:t>
      </w:r>
      <w:r>
        <w:rPr/>
        <w:t>medidas</w:t>
      </w:r>
      <w:r>
        <w:rPr>
          <w:spacing w:val="-8"/>
        </w:rPr>
        <w:t> </w:t>
      </w:r>
      <w:r>
        <w:rPr/>
        <w:t>reparatorias</w:t>
      </w:r>
      <w:r>
        <w:rPr>
          <w:spacing w:val="-8"/>
        </w:rPr>
        <w:t> </w:t>
      </w:r>
      <w:r>
        <w:rPr/>
        <w:t>del</w:t>
      </w:r>
      <w:r>
        <w:rPr>
          <w:spacing w:val="-11"/>
        </w:rPr>
        <w:t> </w:t>
      </w:r>
      <w:r>
        <w:rPr/>
        <w:t>Reglamento</w:t>
      </w:r>
      <w:r>
        <w:rPr>
          <w:spacing w:val="-8"/>
        </w:rPr>
        <w:t> </w:t>
      </w:r>
      <w:r>
        <w:rPr/>
        <w:t>Interno</w:t>
      </w:r>
      <w:r>
        <w:rPr>
          <w:spacing w:val="-7"/>
        </w:rPr>
        <w:t> </w:t>
      </w:r>
      <w:r>
        <w:rPr>
          <w:spacing w:val="-2"/>
        </w:rPr>
        <w:t>permite:</w:t>
      </w:r>
    </w:p>
    <w:p>
      <w:pPr>
        <w:pStyle w:val="ListParagraph"/>
        <w:numPr>
          <w:ilvl w:val="0"/>
          <w:numId w:val="44"/>
        </w:numPr>
        <w:tabs>
          <w:tab w:pos="2421" w:val="left" w:leader="none"/>
        </w:tabs>
        <w:spacing w:line="285" w:lineRule="exact" w:before="143" w:after="0"/>
        <w:ind w:left="2421" w:right="0" w:hanging="359"/>
        <w:jc w:val="left"/>
        <w:rPr>
          <w:sz w:val="22"/>
        </w:rPr>
      </w:pPr>
      <w:r>
        <w:rPr>
          <w:sz w:val="22"/>
        </w:rPr>
        <w:t>Enriquecer</w:t>
      </w:r>
      <w:r>
        <w:rPr>
          <w:spacing w:val="-5"/>
          <w:sz w:val="22"/>
        </w:rPr>
        <w:t> </w:t>
      </w:r>
      <w:r>
        <w:rPr>
          <w:sz w:val="22"/>
        </w:rPr>
        <w:t>la</w:t>
      </w:r>
      <w:r>
        <w:rPr>
          <w:spacing w:val="-8"/>
          <w:sz w:val="22"/>
        </w:rPr>
        <w:t> </w:t>
      </w:r>
      <w:r>
        <w:rPr>
          <w:sz w:val="22"/>
        </w:rPr>
        <w:t>formación</w:t>
      </w:r>
      <w:r>
        <w:rPr>
          <w:spacing w:val="-7"/>
          <w:sz w:val="22"/>
        </w:rPr>
        <w:t> </w:t>
      </w:r>
      <w:r>
        <w:rPr>
          <w:sz w:val="22"/>
        </w:rPr>
        <w:t>de</w:t>
      </w:r>
      <w:r>
        <w:rPr>
          <w:spacing w:val="-6"/>
          <w:sz w:val="22"/>
        </w:rPr>
        <w:t> </w:t>
      </w:r>
      <w:r>
        <w:rPr>
          <w:sz w:val="22"/>
        </w:rPr>
        <w:t>las</w:t>
      </w:r>
      <w:r>
        <w:rPr>
          <w:spacing w:val="-6"/>
          <w:sz w:val="22"/>
        </w:rPr>
        <w:t> </w:t>
      </w:r>
      <w:r>
        <w:rPr>
          <w:sz w:val="22"/>
        </w:rPr>
        <w:t>y</w:t>
      </w:r>
      <w:r>
        <w:rPr>
          <w:spacing w:val="-7"/>
          <w:sz w:val="22"/>
        </w:rPr>
        <w:t> </w:t>
      </w:r>
      <w:r>
        <w:rPr>
          <w:sz w:val="22"/>
        </w:rPr>
        <w:t>los</w:t>
      </w:r>
      <w:r>
        <w:rPr>
          <w:spacing w:val="-4"/>
          <w:sz w:val="22"/>
        </w:rPr>
        <w:t> </w:t>
      </w:r>
      <w:r>
        <w:rPr>
          <w:spacing w:val="-2"/>
          <w:sz w:val="22"/>
        </w:rPr>
        <w:t>estudiantes.</w:t>
      </w:r>
    </w:p>
    <w:p>
      <w:pPr>
        <w:pStyle w:val="ListParagraph"/>
        <w:numPr>
          <w:ilvl w:val="0"/>
          <w:numId w:val="44"/>
        </w:numPr>
        <w:tabs>
          <w:tab w:pos="2421" w:val="left" w:leader="none"/>
        </w:tabs>
        <w:spacing w:line="270" w:lineRule="exact" w:before="0" w:after="0"/>
        <w:ind w:left="2421" w:right="0" w:hanging="359"/>
        <w:jc w:val="left"/>
        <w:rPr>
          <w:sz w:val="22"/>
        </w:rPr>
      </w:pPr>
      <w:r>
        <w:rPr>
          <w:sz w:val="22"/>
        </w:rPr>
        <w:t>Desarrollar</w:t>
      </w:r>
      <w:r>
        <w:rPr>
          <w:spacing w:val="-7"/>
          <w:sz w:val="22"/>
        </w:rPr>
        <w:t> </w:t>
      </w:r>
      <w:r>
        <w:rPr>
          <w:sz w:val="22"/>
        </w:rPr>
        <w:t>la</w:t>
      </w:r>
      <w:r>
        <w:rPr>
          <w:spacing w:val="-6"/>
          <w:sz w:val="22"/>
        </w:rPr>
        <w:t> </w:t>
      </w:r>
      <w:r>
        <w:rPr>
          <w:spacing w:val="-2"/>
          <w:sz w:val="22"/>
        </w:rPr>
        <w:t>empatía.</w:t>
      </w:r>
    </w:p>
    <w:p>
      <w:pPr>
        <w:pStyle w:val="ListParagraph"/>
        <w:numPr>
          <w:ilvl w:val="0"/>
          <w:numId w:val="44"/>
        </w:numPr>
        <w:tabs>
          <w:tab w:pos="2421" w:val="left" w:leader="none"/>
        </w:tabs>
        <w:spacing w:line="268" w:lineRule="exact" w:before="0" w:after="0"/>
        <w:ind w:left="2421" w:right="0" w:hanging="359"/>
        <w:jc w:val="left"/>
        <w:rPr>
          <w:sz w:val="22"/>
        </w:rPr>
      </w:pPr>
      <w:r>
        <w:rPr>
          <w:sz w:val="22"/>
        </w:rPr>
        <w:t>Cerrar</w:t>
      </w:r>
      <w:r>
        <w:rPr>
          <w:spacing w:val="-8"/>
          <w:sz w:val="22"/>
        </w:rPr>
        <w:t> </w:t>
      </w:r>
      <w:r>
        <w:rPr>
          <w:sz w:val="22"/>
        </w:rPr>
        <w:t>los</w:t>
      </w:r>
      <w:r>
        <w:rPr>
          <w:spacing w:val="-7"/>
          <w:sz w:val="22"/>
        </w:rPr>
        <w:t> </w:t>
      </w:r>
      <w:r>
        <w:rPr>
          <w:sz w:val="22"/>
        </w:rPr>
        <w:t>conflictos,</w:t>
      </w:r>
      <w:r>
        <w:rPr>
          <w:spacing w:val="-7"/>
          <w:sz w:val="22"/>
        </w:rPr>
        <w:t> </w:t>
      </w:r>
      <w:r>
        <w:rPr>
          <w:sz w:val="22"/>
        </w:rPr>
        <w:t>por</w:t>
      </w:r>
      <w:r>
        <w:rPr>
          <w:spacing w:val="-5"/>
          <w:sz w:val="22"/>
        </w:rPr>
        <w:t> </w:t>
      </w:r>
      <w:r>
        <w:rPr>
          <w:sz w:val="22"/>
        </w:rPr>
        <w:t>lo</w:t>
      </w:r>
      <w:r>
        <w:rPr>
          <w:spacing w:val="-6"/>
          <w:sz w:val="22"/>
        </w:rPr>
        <w:t> </w:t>
      </w:r>
      <w:r>
        <w:rPr>
          <w:sz w:val="22"/>
        </w:rPr>
        <w:t>tanto,</w:t>
      </w:r>
      <w:r>
        <w:rPr>
          <w:spacing w:val="-9"/>
          <w:sz w:val="22"/>
        </w:rPr>
        <w:t> </w:t>
      </w:r>
      <w:r>
        <w:rPr>
          <w:sz w:val="22"/>
        </w:rPr>
        <w:t>“liberar”</w:t>
      </w:r>
      <w:r>
        <w:rPr>
          <w:spacing w:val="-4"/>
          <w:sz w:val="22"/>
        </w:rPr>
        <w:t> </w:t>
      </w:r>
      <w:r>
        <w:rPr>
          <w:sz w:val="22"/>
        </w:rPr>
        <w:t>a</w:t>
      </w:r>
      <w:r>
        <w:rPr>
          <w:spacing w:val="-7"/>
          <w:sz w:val="22"/>
        </w:rPr>
        <w:t> </w:t>
      </w:r>
      <w:r>
        <w:rPr>
          <w:sz w:val="22"/>
        </w:rPr>
        <w:t>las</w:t>
      </w:r>
      <w:r>
        <w:rPr>
          <w:spacing w:val="-8"/>
          <w:sz w:val="22"/>
        </w:rPr>
        <w:t> </w:t>
      </w:r>
      <w:r>
        <w:rPr>
          <w:sz w:val="22"/>
        </w:rPr>
        <w:t>partes</w:t>
      </w:r>
      <w:r>
        <w:rPr>
          <w:spacing w:val="-6"/>
          <w:sz w:val="22"/>
        </w:rPr>
        <w:t> </w:t>
      </w:r>
      <w:r>
        <w:rPr>
          <w:spacing w:val="-2"/>
          <w:sz w:val="22"/>
        </w:rPr>
        <w:t>involucradas.</w:t>
      </w:r>
    </w:p>
    <w:p>
      <w:pPr>
        <w:pStyle w:val="ListParagraph"/>
        <w:numPr>
          <w:ilvl w:val="0"/>
          <w:numId w:val="44"/>
        </w:numPr>
        <w:tabs>
          <w:tab w:pos="2421" w:val="left" w:leader="none"/>
        </w:tabs>
        <w:spacing w:line="269" w:lineRule="exact" w:before="0" w:after="0"/>
        <w:ind w:left="2421" w:right="0" w:hanging="359"/>
        <w:jc w:val="left"/>
        <w:rPr>
          <w:sz w:val="22"/>
        </w:rPr>
      </w:pPr>
      <w:r>
        <w:rPr>
          <w:sz w:val="22"/>
        </w:rPr>
        <w:t>Enriquecer</w:t>
      </w:r>
      <w:r>
        <w:rPr>
          <w:spacing w:val="-8"/>
          <w:sz w:val="22"/>
        </w:rPr>
        <w:t> </w:t>
      </w:r>
      <w:r>
        <w:rPr>
          <w:sz w:val="22"/>
        </w:rPr>
        <w:t>las</w:t>
      </w:r>
      <w:r>
        <w:rPr>
          <w:spacing w:val="-10"/>
          <w:sz w:val="22"/>
        </w:rPr>
        <w:t> </w:t>
      </w:r>
      <w:r>
        <w:rPr>
          <w:spacing w:val="-2"/>
          <w:sz w:val="22"/>
        </w:rPr>
        <w:t>relaciones.</w:t>
      </w:r>
    </w:p>
    <w:p>
      <w:pPr>
        <w:pStyle w:val="ListParagraph"/>
        <w:numPr>
          <w:ilvl w:val="0"/>
          <w:numId w:val="44"/>
        </w:numPr>
        <w:tabs>
          <w:tab w:pos="2421" w:val="left" w:leader="none"/>
        </w:tabs>
        <w:spacing w:line="269" w:lineRule="exact" w:before="0" w:after="0"/>
        <w:ind w:left="2421" w:right="0" w:hanging="359"/>
        <w:jc w:val="left"/>
        <w:rPr>
          <w:sz w:val="22"/>
        </w:rPr>
      </w:pPr>
      <w:r>
        <w:rPr>
          <w:sz w:val="22"/>
        </w:rPr>
        <w:t>Asumir</w:t>
      </w:r>
      <w:r>
        <w:rPr>
          <w:spacing w:val="-10"/>
          <w:sz w:val="22"/>
        </w:rPr>
        <w:t> </w:t>
      </w:r>
      <w:r>
        <w:rPr>
          <w:sz w:val="22"/>
        </w:rPr>
        <w:t>la</w:t>
      </w:r>
      <w:r>
        <w:rPr>
          <w:spacing w:val="-6"/>
          <w:sz w:val="22"/>
        </w:rPr>
        <w:t> </w:t>
      </w:r>
      <w:r>
        <w:rPr>
          <w:sz w:val="22"/>
        </w:rPr>
        <w:t>responsabilidad</w:t>
      </w:r>
      <w:r>
        <w:rPr>
          <w:spacing w:val="-10"/>
          <w:sz w:val="22"/>
        </w:rPr>
        <w:t> </w:t>
      </w:r>
      <w:r>
        <w:rPr>
          <w:sz w:val="22"/>
        </w:rPr>
        <w:t>de</w:t>
      </w:r>
      <w:r>
        <w:rPr>
          <w:spacing w:val="-6"/>
          <w:sz w:val="22"/>
        </w:rPr>
        <w:t> </w:t>
      </w:r>
      <w:r>
        <w:rPr>
          <w:sz w:val="22"/>
        </w:rPr>
        <w:t>las</w:t>
      </w:r>
      <w:r>
        <w:rPr>
          <w:spacing w:val="-10"/>
          <w:sz w:val="22"/>
        </w:rPr>
        <w:t> </w:t>
      </w:r>
      <w:r>
        <w:rPr>
          <w:sz w:val="22"/>
        </w:rPr>
        <w:t>partes</w:t>
      </w:r>
      <w:r>
        <w:rPr>
          <w:spacing w:val="-10"/>
          <w:sz w:val="22"/>
        </w:rPr>
        <w:t> </w:t>
      </w:r>
      <w:r>
        <w:rPr>
          <w:sz w:val="22"/>
        </w:rPr>
        <w:t>en</w:t>
      </w:r>
      <w:r>
        <w:rPr>
          <w:spacing w:val="-7"/>
          <w:sz w:val="22"/>
        </w:rPr>
        <w:t> </w:t>
      </w:r>
      <w:r>
        <w:rPr>
          <w:spacing w:val="-2"/>
          <w:sz w:val="22"/>
        </w:rPr>
        <w:t>conflicto.</w:t>
      </w:r>
    </w:p>
    <w:p>
      <w:pPr>
        <w:pStyle w:val="ListParagraph"/>
        <w:numPr>
          <w:ilvl w:val="0"/>
          <w:numId w:val="44"/>
        </w:numPr>
        <w:tabs>
          <w:tab w:pos="2421" w:val="left" w:leader="none"/>
        </w:tabs>
        <w:spacing w:line="270" w:lineRule="exact" w:before="0" w:after="0"/>
        <w:ind w:left="2421" w:right="0" w:hanging="359"/>
        <w:jc w:val="left"/>
        <w:rPr>
          <w:sz w:val="22"/>
        </w:rPr>
      </w:pPr>
      <w:r>
        <w:rPr>
          <w:sz w:val="22"/>
        </w:rPr>
        <w:t>Reparar</w:t>
      </w:r>
      <w:r>
        <w:rPr>
          <w:spacing w:val="-6"/>
          <w:sz w:val="22"/>
        </w:rPr>
        <w:t> </w:t>
      </w:r>
      <w:r>
        <w:rPr>
          <w:sz w:val="22"/>
        </w:rPr>
        <w:t>el</w:t>
      </w:r>
      <w:r>
        <w:rPr>
          <w:spacing w:val="-4"/>
          <w:sz w:val="22"/>
        </w:rPr>
        <w:t> </w:t>
      </w:r>
      <w:r>
        <w:rPr>
          <w:spacing w:val="-2"/>
          <w:sz w:val="22"/>
        </w:rPr>
        <w:t>vínculo.</w:t>
      </w:r>
    </w:p>
    <w:p>
      <w:pPr>
        <w:pStyle w:val="ListParagraph"/>
        <w:numPr>
          <w:ilvl w:val="0"/>
          <w:numId w:val="44"/>
        </w:numPr>
        <w:tabs>
          <w:tab w:pos="2421" w:val="left" w:leader="none"/>
        </w:tabs>
        <w:spacing w:line="275" w:lineRule="exact" w:before="0" w:after="0"/>
        <w:ind w:left="2421" w:right="0" w:hanging="359"/>
        <w:jc w:val="left"/>
        <w:rPr>
          <w:sz w:val="22"/>
        </w:rPr>
      </w:pPr>
      <w:r>
        <w:rPr>
          <w:sz w:val="22"/>
        </w:rPr>
        <w:t>Reforzar</w:t>
      </w:r>
      <w:r>
        <w:rPr>
          <w:spacing w:val="-12"/>
          <w:sz w:val="22"/>
        </w:rPr>
        <w:t> </w:t>
      </w:r>
      <w:r>
        <w:rPr>
          <w:sz w:val="22"/>
        </w:rPr>
        <w:t>la</w:t>
      </w:r>
      <w:r>
        <w:rPr>
          <w:spacing w:val="-9"/>
          <w:sz w:val="22"/>
        </w:rPr>
        <w:t> </w:t>
      </w:r>
      <w:r>
        <w:rPr>
          <w:sz w:val="22"/>
        </w:rPr>
        <w:t>capacidad</w:t>
      </w:r>
      <w:r>
        <w:rPr>
          <w:spacing w:val="-10"/>
          <w:sz w:val="22"/>
        </w:rPr>
        <w:t> </w:t>
      </w:r>
      <w:r>
        <w:rPr>
          <w:sz w:val="22"/>
        </w:rPr>
        <w:t>de</w:t>
      </w:r>
      <w:r>
        <w:rPr>
          <w:spacing w:val="-9"/>
          <w:sz w:val="22"/>
        </w:rPr>
        <w:t> </w:t>
      </w:r>
      <w:r>
        <w:rPr>
          <w:sz w:val="22"/>
        </w:rPr>
        <w:t>los</w:t>
      </w:r>
      <w:r>
        <w:rPr>
          <w:spacing w:val="-9"/>
          <w:sz w:val="22"/>
        </w:rPr>
        <w:t> </w:t>
      </w:r>
      <w:r>
        <w:rPr>
          <w:sz w:val="22"/>
        </w:rPr>
        <w:t>involucrados</w:t>
      </w:r>
      <w:r>
        <w:rPr>
          <w:spacing w:val="-8"/>
          <w:sz w:val="22"/>
        </w:rPr>
        <w:t> </w:t>
      </w:r>
      <w:r>
        <w:rPr>
          <w:sz w:val="22"/>
        </w:rPr>
        <w:t>para</w:t>
      </w:r>
      <w:r>
        <w:rPr>
          <w:spacing w:val="-10"/>
          <w:sz w:val="22"/>
        </w:rPr>
        <w:t> </w:t>
      </w:r>
      <w:r>
        <w:rPr>
          <w:sz w:val="22"/>
        </w:rPr>
        <w:t>resolver</w:t>
      </w:r>
      <w:r>
        <w:rPr>
          <w:spacing w:val="-9"/>
          <w:sz w:val="22"/>
        </w:rPr>
        <w:t> </w:t>
      </w:r>
      <w:r>
        <w:rPr>
          <w:spacing w:val="-2"/>
          <w:sz w:val="22"/>
        </w:rPr>
        <w:t>conflictos.</w:t>
      </w:r>
    </w:p>
    <w:p>
      <w:pPr>
        <w:pStyle w:val="ListParagraph"/>
        <w:numPr>
          <w:ilvl w:val="0"/>
          <w:numId w:val="44"/>
        </w:numPr>
        <w:tabs>
          <w:tab w:pos="2421" w:val="left" w:leader="none"/>
        </w:tabs>
        <w:spacing w:line="287" w:lineRule="exact" w:before="0" w:after="0"/>
        <w:ind w:left="2421" w:right="0" w:hanging="359"/>
        <w:jc w:val="left"/>
        <w:rPr>
          <w:sz w:val="22"/>
        </w:rPr>
      </w:pPr>
      <w:r>
        <w:rPr>
          <w:sz w:val="22"/>
        </w:rPr>
        <w:t>Restituir</w:t>
      </w:r>
      <w:r>
        <w:rPr>
          <w:spacing w:val="-8"/>
          <w:sz w:val="22"/>
        </w:rPr>
        <w:t> </w:t>
      </w:r>
      <w:r>
        <w:rPr>
          <w:sz w:val="22"/>
        </w:rPr>
        <w:t>la</w:t>
      </w:r>
      <w:r>
        <w:rPr>
          <w:spacing w:val="-6"/>
          <w:sz w:val="22"/>
        </w:rPr>
        <w:t> </w:t>
      </w:r>
      <w:r>
        <w:rPr>
          <w:sz w:val="22"/>
        </w:rPr>
        <w:t>confianza</w:t>
      </w:r>
      <w:r>
        <w:rPr>
          <w:spacing w:val="-4"/>
          <w:sz w:val="22"/>
        </w:rPr>
        <w:t> </w:t>
      </w:r>
      <w:r>
        <w:rPr>
          <w:sz w:val="22"/>
        </w:rPr>
        <w:t>en</w:t>
      </w:r>
      <w:r>
        <w:rPr>
          <w:spacing w:val="-7"/>
          <w:sz w:val="22"/>
        </w:rPr>
        <w:t> </w:t>
      </w:r>
      <w:r>
        <w:rPr>
          <w:sz w:val="22"/>
        </w:rPr>
        <w:t>la</w:t>
      </w:r>
      <w:r>
        <w:rPr>
          <w:spacing w:val="-7"/>
          <w:sz w:val="22"/>
        </w:rPr>
        <w:t> </w:t>
      </w:r>
      <w:r>
        <w:rPr>
          <w:spacing w:val="-2"/>
          <w:sz w:val="22"/>
        </w:rPr>
        <w:t>comunidad.</w:t>
      </w:r>
    </w:p>
    <w:p>
      <w:pPr>
        <w:pStyle w:val="BodyText"/>
      </w:pPr>
    </w:p>
    <w:p>
      <w:pPr>
        <w:pStyle w:val="BodyText"/>
        <w:spacing w:before="226"/>
      </w:pPr>
    </w:p>
    <w:p>
      <w:pPr>
        <w:pStyle w:val="Heading1"/>
        <w:spacing w:line="259" w:lineRule="auto"/>
        <w:ind w:left="4489" w:right="1703" w:hanging="1703"/>
      </w:pPr>
      <w:bookmarkStart w:name="_bookmark34" w:id="48"/>
      <w:bookmarkEnd w:id="48"/>
      <w:r>
        <w:rPr>
          <w:b w:val="0"/>
        </w:rPr>
      </w:r>
      <w:r>
        <w:rPr/>
        <w:t>CAPÍTULO</w:t>
      </w:r>
      <w:r>
        <w:rPr>
          <w:spacing w:val="-10"/>
        </w:rPr>
        <w:t> </w:t>
      </w:r>
      <w:r>
        <w:rPr/>
        <w:t>XI</w:t>
      </w:r>
      <w:r>
        <w:rPr>
          <w:spacing w:val="-10"/>
        </w:rPr>
        <w:t> </w:t>
      </w:r>
      <w:r>
        <w:rPr/>
        <w:t>–</w:t>
      </w:r>
      <w:r>
        <w:rPr>
          <w:spacing w:val="-9"/>
        </w:rPr>
        <w:t> </w:t>
      </w:r>
      <w:r>
        <w:rPr/>
        <w:t>RESOLUCIÓN</w:t>
      </w:r>
      <w:r>
        <w:rPr>
          <w:spacing w:val="-9"/>
        </w:rPr>
        <w:t> </w:t>
      </w:r>
      <w:r>
        <w:rPr/>
        <w:t>PACÍFICA DE CONFLICTOS.</w:t>
      </w:r>
    </w:p>
    <w:p>
      <w:pPr>
        <w:pStyle w:val="BodyText"/>
        <w:rPr>
          <w:b/>
          <w:sz w:val="48"/>
        </w:rPr>
      </w:pPr>
    </w:p>
    <w:p>
      <w:pPr>
        <w:pStyle w:val="BodyText"/>
        <w:spacing w:before="59"/>
        <w:rPr>
          <w:b/>
          <w:sz w:val="48"/>
        </w:rPr>
      </w:pPr>
    </w:p>
    <w:p>
      <w:pPr>
        <w:pStyle w:val="Heading3"/>
        <w:numPr>
          <w:ilvl w:val="0"/>
          <w:numId w:val="45"/>
        </w:numPr>
        <w:tabs>
          <w:tab w:pos="2468" w:val="left" w:leader="none"/>
        </w:tabs>
        <w:spacing w:line="240" w:lineRule="auto" w:before="0" w:after="0"/>
        <w:ind w:left="2468" w:right="0" w:hanging="409"/>
        <w:jc w:val="both"/>
      </w:pPr>
      <w:bookmarkStart w:name="_TOC_250032" w:id="49"/>
      <w:r>
        <w:rPr/>
        <w:t>El</w:t>
      </w:r>
      <w:r>
        <w:rPr>
          <w:spacing w:val="-1"/>
        </w:rPr>
        <w:t> </w:t>
      </w:r>
      <w:bookmarkEnd w:id="49"/>
      <w:r>
        <w:rPr>
          <w:spacing w:val="-2"/>
        </w:rPr>
        <w:t>arbitraje</w:t>
      </w:r>
    </w:p>
    <w:p>
      <w:pPr>
        <w:pStyle w:val="BodyText"/>
        <w:spacing w:line="259" w:lineRule="auto" w:before="17"/>
        <w:ind w:left="1702" w:right="1699"/>
        <w:jc w:val="both"/>
      </w:pPr>
      <w:r>
        <w:rPr/>
        <w:t>Es</w:t>
      </w:r>
      <w:r>
        <w:rPr>
          <w:spacing w:val="-13"/>
        </w:rPr>
        <w:t> </w:t>
      </w:r>
      <w:r>
        <w:rPr/>
        <w:t>un</w:t>
      </w:r>
      <w:r>
        <w:rPr>
          <w:spacing w:val="-12"/>
        </w:rPr>
        <w:t> </w:t>
      </w:r>
      <w:r>
        <w:rPr/>
        <w:t>procedimiento</w:t>
      </w:r>
      <w:r>
        <w:rPr>
          <w:spacing w:val="-13"/>
        </w:rPr>
        <w:t> </w:t>
      </w:r>
      <w:r>
        <w:rPr/>
        <w:t>que</w:t>
      </w:r>
      <w:r>
        <w:rPr>
          <w:spacing w:val="-12"/>
        </w:rPr>
        <w:t> </w:t>
      </w:r>
      <w:r>
        <w:rPr/>
        <w:t>está</w:t>
      </w:r>
      <w:r>
        <w:rPr>
          <w:spacing w:val="-13"/>
        </w:rPr>
        <w:t> </w:t>
      </w:r>
      <w:r>
        <w:rPr/>
        <w:t>guiado</w:t>
      </w:r>
      <w:r>
        <w:rPr>
          <w:spacing w:val="-11"/>
        </w:rPr>
        <w:t> </w:t>
      </w:r>
      <w:r>
        <w:rPr/>
        <w:t>por</w:t>
      </w:r>
      <w:r>
        <w:rPr>
          <w:spacing w:val="-13"/>
        </w:rPr>
        <w:t> </w:t>
      </w:r>
      <w:r>
        <w:rPr/>
        <w:t>un</w:t>
      </w:r>
      <w:r>
        <w:rPr>
          <w:spacing w:val="-12"/>
        </w:rPr>
        <w:t> </w:t>
      </w:r>
      <w:r>
        <w:rPr/>
        <w:t>adulto</w:t>
      </w:r>
      <w:r>
        <w:rPr>
          <w:spacing w:val="-12"/>
        </w:rPr>
        <w:t> </w:t>
      </w:r>
      <w:r>
        <w:rPr/>
        <w:t>que</w:t>
      </w:r>
      <w:r>
        <w:rPr>
          <w:spacing w:val="-12"/>
        </w:rPr>
        <w:t> </w:t>
      </w:r>
      <w:r>
        <w:rPr/>
        <w:t>proporcione</w:t>
      </w:r>
      <w:r>
        <w:rPr>
          <w:spacing w:val="-9"/>
        </w:rPr>
        <w:t> </w:t>
      </w:r>
      <w:r>
        <w:rPr/>
        <w:t>garantías</w:t>
      </w:r>
      <w:r>
        <w:rPr>
          <w:spacing w:val="-12"/>
        </w:rPr>
        <w:t> </w:t>
      </w:r>
      <w:r>
        <w:rPr/>
        <w:t>de</w:t>
      </w:r>
      <w:r>
        <w:rPr>
          <w:spacing w:val="-13"/>
        </w:rPr>
        <w:t> </w:t>
      </w:r>
      <w:r>
        <w:rPr/>
        <w:t>legitimidad</w:t>
      </w:r>
      <w:r>
        <w:rPr>
          <w:spacing w:val="-12"/>
        </w:rPr>
        <w:t> </w:t>
      </w:r>
      <w:r>
        <w:rPr/>
        <w:t>ante</w:t>
      </w:r>
      <w:r>
        <w:rPr>
          <w:spacing w:val="-12"/>
        </w:rPr>
        <w:t> </w:t>
      </w:r>
      <w:r>
        <w:rPr/>
        <w:t>la comunidad educativa, con atribuciones en la institución escolar quien, a través del diálogo, la escucha</w:t>
      </w:r>
      <w:r>
        <w:rPr>
          <w:spacing w:val="-11"/>
        </w:rPr>
        <w:t> </w:t>
      </w:r>
      <w:r>
        <w:rPr/>
        <w:t>atenta</w:t>
      </w:r>
      <w:r>
        <w:rPr>
          <w:spacing w:val="-10"/>
        </w:rPr>
        <w:t> </w:t>
      </w:r>
      <w:r>
        <w:rPr/>
        <w:t>y</w:t>
      </w:r>
      <w:r>
        <w:rPr>
          <w:spacing w:val="-9"/>
        </w:rPr>
        <w:t> </w:t>
      </w:r>
      <w:r>
        <w:rPr/>
        <w:t>reflexiva</w:t>
      </w:r>
      <w:r>
        <w:rPr>
          <w:spacing w:val="-9"/>
        </w:rPr>
        <w:t> </w:t>
      </w:r>
      <w:r>
        <w:rPr/>
        <w:t>de</w:t>
      </w:r>
      <w:r>
        <w:rPr>
          <w:spacing w:val="-7"/>
        </w:rPr>
        <w:t> </w:t>
      </w:r>
      <w:r>
        <w:rPr/>
        <w:t>las</w:t>
      </w:r>
      <w:r>
        <w:rPr>
          <w:spacing w:val="-8"/>
        </w:rPr>
        <w:t> </w:t>
      </w:r>
      <w:r>
        <w:rPr/>
        <w:t>posiciones</w:t>
      </w:r>
      <w:r>
        <w:rPr>
          <w:spacing w:val="-9"/>
        </w:rPr>
        <w:t> </w:t>
      </w:r>
      <w:r>
        <w:rPr/>
        <w:t>e</w:t>
      </w:r>
      <w:r>
        <w:rPr>
          <w:spacing w:val="-9"/>
        </w:rPr>
        <w:t> </w:t>
      </w:r>
      <w:r>
        <w:rPr/>
        <w:t>intereses</w:t>
      </w:r>
      <w:r>
        <w:rPr>
          <w:spacing w:val="-7"/>
        </w:rPr>
        <w:t> </w:t>
      </w:r>
      <w:r>
        <w:rPr/>
        <w:t>de</w:t>
      </w:r>
      <w:r>
        <w:rPr>
          <w:spacing w:val="-7"/>
        </w:rPr>
        <w:t> </w:t>
      </w:r>
      <w:r>
        <w:rPr/>
        <w:t>los</w:t>
      </w:r>
      <w:r>
        <w:rPr>
          <w:spacing w:val="-10"/>
        </w:rPr>
        <w:t> </w:t>
      </w:r>
      <w:r>
        <w:rPr/>
        <w:t>involucrados,</w:t>
      </w:r>
      <w:r>
        <w:rPr>
          <w:spacing w:val="-6"/>
        </w:rPr>
        <w:t> </w:t>
      </w:r>
      <w:r>
        <w:rPr/>
        <w:t>indaga</w:t>
      </w:r>
      <w:r>
        <w:rPr>
          <w:spacing w:val="-8"/>
        </w:rPr>
        <w:t> </w:t>
      </w:r>
      <w:r>
        <w:rPr/>
        <w:t>sobre</w:t>
      </w:r>
      <w:r>
        <w:rPr>
          <w:spacing w:val="-7"/>
        </w:rPr>
        <w:t> </w:t>
      </w:r>
      <w:r>
        <w:rPr/>
        <w:t>la</w:t>
      </w:r>
      <w:r>
        <w:rPr>
          <w:spacing w:val="-10"/>
        </w:rPr>
        <w:t> </w:t>
      </w:r>
      <w:r>
        <w:rPr/>
        <w:t>solución justa y formativa para ambas partes, en relación a la situación planteada.</w:t>
      </w:r>
    </w:p>
    <w:p>
      <w:pPr>
        <w:pStyle w:val="BodyText"/>
        <w:spacing w:line="259" w:lineRule="auto" w:before="160"/>
        <w:ind w:left="1702" w:right="1707"/>
        <w:jc w:val="both"/>
      </w:pPr>
      <w:r>
        <w:rPr/>
        <w:t>La función de esta persona adulta es buscar una solución formativa para todos los involucrados, sobre la base del diálogo y de una reflexión crítica sobre la experiencia vivenciada en el conflicto.</w:t>
      </w:r>
    </w:p>
    <w:p>
      <w:pPr>
        <w:spacing w:after="0" w:line="259" w:lineRule="auto"/>
        <w:jc w:val="both"/>
        <w:sectPr>
          <w:pgSz w:w="12240" w:h="15840"/>
          <w:pgMar w:header="0" w:footer="1048" w:top="0" w:bottom="1460" w:left="0" w:right="0"/>
        </w:sectPr>
      </w:pPr>
    </w:p>
    <w:p>
      <w:pPr>
        <w:pStyle w:val="BodyText"/>
      </w:pPr>
      <w:r>
        <w:rPr/>
        <w:drawing>
          <wp:anchor distT="0" distB="0" distL="0" distR="0" allowOverlap="1" layoutInCell="1" locked="0" behindDoc="1" simplePos="0" relativeHeight="482593792">
            <wp:simplePos x="0" y="0"/>
            <wp:positionH relativeFrom="page">
              <wp:posOffset>0</wp:posOffset>
            </wp:positionH>
            <wp:positionV relativeFrom="page">
              <wp:posOffset>0</wp:posOffset>
            </wp:positionV>
            <wp:extent cx="7769351" cy="1210945"/>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6"/>
      </w:pPr>
    </w:p>
    <w:p>
      <w:pPr>
        <w:pStyle w:val="Heading3"/>
        <w:numPr>
          <w:ilvl w:val="0"/>
          <w:numId w:val="45"/>
        </w:numPr>
        <w:tabs>
          <w:tab w:pos="2420" w:val="left" w:leader="none"/>
        </w:tabs>
        <w:spacing w:line="240" w:lineRule="auto" w:before="1" w:after="0"/>
        <w:ind w:left="2420" w:right="0" w:hanging="358"/>
        <w:jc w:val="both"/>
      </w:pPr>
      <w:bookmarkStart w:name="_TOC_250031" w:id="50"/>
      <w:r>
        <w:rPr/>
        <w:t>La</w:t>
      </w:r>
      <w:r>
        <w:rPr>
          <w:spacing w:val="-6"/>
        </w:rPr>
        <w:t> </w:t>
      </w:r>
      <w:bookmarkEnd w:id="50"/>
      <w:r>
        <w:rPr>
          <w:spacing w:val="-2"/>
        </w:rPr>
        <w:t>negociación:</w:t>
      </w:r>
    </w:p>
    <w:p>
      <w:pPr>
        <w:pStyle w:val="BodyText"/>
        <w:spacing w:line="259" w:lineRule="auto" w:before="17"/>
        <w:ind w:left="1702" w:right="1699"/>
        <w:jc w:val="both"/>
      </w:pPr>
      <w:r>
        <w:rPr/>
        <w:t>Es una técnica que se aplica entre las partes involucradas en un conflicto, sin intervención de terceros,</w:t>
      </w:r>
      <w:r>
        <w:rPr>
          <w:spacing w:val="-4"/>
        </w:rPr>
        <w:t> </w:t>
      </w:r>
      <w:r>
        <w:rPr/>
        <w:t>para</w:t>
      </w:r>
      <w:r>
        <w:rPr>
          <w:spacing w:val="-5"/>
        </w:rPr>
        <w:t> </w:t>
      </w:r>
      <w:r>
        <w:rPr/>
        <w:t>que</w:t>
      </w:r>
      <w:r>
        <w:rPr>
          <w:spacing w:val="-1"/>
        </w:rPr>
        <w:t> </w:t>
      </w:r>
      <w:r>
        <w:rPr/>
        <w:t>los</w:t>
      </w:r>
      <w:r>
        <w:rPr>
          <w:spacing w:val="-4"/>
        </w:rPr>
        <w:t> </w:t>
      </w:r>
      <w:r>
        <w:rPr/>
        <w:t>implicados</w:t>
      </w:r>
      <w:r>
        <w:rPr>
          <w:spacing w:val="-4"/>
        </w:rPr>
        <w:t> </w:t>
      </w:r>
      <w:r>
        <w:rPr/>
        <w:t>entablen</w:t>
      </w:r>
      <w:r>
        <w:rPr>
          <w:spacing w:val="-1"/>
        </w:rPr>
        <w:t> </w:t>
      </w:r>
      <w:r>
        <w:rPr/>
        <w:t>una</w:t>
      </w:r>
      <w:r>
        <w:rPr>
          <w:spacing w:val="-5"/>
        </w:rPr>
        <w:t> </w:t>
      </w:r>
      <w:r>
        <w:rPr/>
        <w:t>comunicación</w:t>
      </w:r>
      <w:r>
        <w:rPr>
          <w:spacing w:val="-4"/>
        </w:rPr>
        <w:t> </w:t>
      </w:r>
      <w:r>
        <w:rPr/>
        <w:t>en</w:t>
      </w:r>
      <w:r>
        <w:rPr>
          <w:spacing w:val="-5"/>
        </w:rPr>
        <w:t> </w:t>
      </w:r>
      <w:r>
        <w:rPr/>
        <w:t>busca</w:t>
      </w:r>
      <w:r>
        <w:rPr>
          <w:spacing w:val="-4"/>
        </w:rPr>
        <w:t> </w:t>
      </w:r>
      <w:r>
        <w:rPr/>
        <w:t>de</w:t>
      </w:r>
      <w:r>
        <w:rPr>
          <w:spacing w:val="-4"/>
        </w:rPr>
        <w:t> </w:t>
      </w:r>
      <w:r>
        <w:rPr/>
        <w:t>una</w:t>
      </w:r>
      <w:r>
        <w:rPr>
          <w:spacing w:val="-2"/>
        </w:rPr>
        <w:t> </w:t>
      </w:r>
      <w:r>
        <w:rPr/>
        <w:t>solución</w:t>
      </w:r>
      <w:r>
        <w:rPr>
          <w:spacing w:val="-2"/>
        </w:rPr>
        <w:t> </w:t>
      </w:r>
      <w:r>
        <w:rPr/>
        <w:t>aceptable</w:t>
      </w:r>
      <w:r>
        <w:rPr>
          <w:spacing w:val="-6"/>
        </w:rPr>
        <w:t> </w:t>
      </w:r>
      <w:r>
        <w:rPr/>
        <w:t>a sus diferencias, la que se explicita en un compromiso.</w:t>
      </w:r>
    </w:p>
    <w:p>
      <w:pPr>
        <w:pStyle w:val="BodyText"/>
        <w:spacing w:line="256" w:lineRule="auto" w:before="162"/>
        <w:ind w:left="1702" w:right="1699"/>
        <w:jc w:val="both"/>
      </w:pPr>
      <w:r>
        <w:rPr/>
        <w:t>Los</w:t>
      </w:r>
      <w:r>
        <w:rPr>
          <w:spacing w:val="-11"/>
        </w:rPr>
        <w:t> </w:t>
      </w:r>
      <w:r>
        <w:rPr/>
        <w:t>involucrados</w:t>
      </w:r>
      <w:r>
        <w:rPr>
          <w:spacing w:val="-11"/>
        </w:rPr>
        <w:t> </w:t>
      </w:r>
      <w:r>
        <w:rPr/>
        <w:t>se</w:t>
      </w:r>
      <w:r>
        <w:rPr>
          <w:spacing w:val="-10"/>
        </w:rPr>
        <w:t> </w:t>
      </w:r>
      <w:r>
        <w:rPr/>
        <w:t>centran</w:t>
      </w:r>
      <w:r>
        <w:rPr>
          <w:spacing w:val="-12"/>
        </w:rPr>
        <w:t> </w:t>
      </w:r>
      <w:r>
        <w:rPr/>
        <w:t>en</w:t>
      </w:r>
      <w:r>
        <w:rPr>
          <w:spacing w:val="-12"/>
        </w:rPr>
        <w:t> </w:t>
      </w:r>
      <w:r>
        <w:rPr/>
        <w:t>el</w:t>
      </w:r>
      <w:r>
        <w:rPr>
          <w:spacing w:val="-12"/>
        </w:rPr>
        <w:t> </w:t>
      </w:r>
      <w:r>
        <w:rPr/>
        <w:t>problema</w:t>
      </w:r>
      <w:r>
        <w:rPr>
          <w:spacing w:val="-11"/>
        </w:rPr>
        <w:t> </w:t>
      </w:r>
      <w:r>
        <w:rPr/>
        <w:t>pensando</w:t>
      </w:r>
      <w:r>
        <w:rPr>
          <w:spacing w:val="-10"/>
        </w:rPr>
        <w:t> </w:t>
      </w:r>
      <w:r>
        <w:rPr/>
        <w:t>en</w:t>
      </w:r>
      <w:r>
        <w:rPr>
          <w:spacing w:val="-10"/>
        </w:rPr>
        <w:t> </w:t>
      </w:r>
      <w:r>
        <w:rPr/>
        <w:t>la</w:t>
      </w:r>
      <w:r>
        <w:rPr>
          <w:spacing w:val="-9"/>
        </w:rPr>
        <w:t> </w:t>
      </w:r>
      <w:r>
        <w:rPr/>
        <w:t>solución</w:t>
      </w:r>
      <w:r>
        <w:rPr>
          <w:spacing w:val="-12"/>
        </w:rPr>
        <w:t> </w:t>
      </w:r>
      <w:r>
        <w:rPr/>
        <w:t>conveniente</w:t>
      </w:r>
      <w:r>
        <w:rPr>
          <w:spacing w:val="-8"/>
        </w:rPr>
        <w:t> </w:t>
      </w:r>
      <w:r>
        <w:rPr/>
        <w:t>para</w:t>
      </w:r>
      <w:r>
        <w:rPr>
          <w:spacing w:val="-10"/>
        </w:rPr>
        <w:t> </w:t>
      </w:r>
      <w:r>
        <w:rPr/>
        <w:t>ambos</w:t>
      </w:r>
      <w:r>
        <w:rPr>
          <w:spacing w:val="-11"/>
        </w:rPr>
        <w:t> </w:t>
      </w:r>
      <w:r>
        <w:rPr/>
        <w:t>y</w:t>
      </w:r>
      <w:r>
        <w:rPr>
          <w:spacing w:val="-13"/>
        </w:rPr>
        <w:t> </w:t>
      </w:r>
      <w:r>
        <w:rPr/>
        <w:t>en</w:t>
      </w:r>
      <w:r>
        <w:rPr>
          <w:spacing w:val="-9"/>
        </w:rPr>
        <w:t> </w:t>
      </w:r>
      <w:r>
        <w:rPr/>
        <w:t>la que las concesiones se encaminan a satisfacer los intereses comunes.</w:t>
      </w:r>
    </w:p>
    <w:p>
      <w:pPr>
        <w:pStyle w:val="BodyText"/>
      </w:pPr>
    </w:p>
    <w:p>
      <w:pPr>
        <w:pStyle w:val="BodyText"/>
        <w:spacing w:before="76"/>
      </w:pPr>
    </w:p>
    <w:p>
      <w:pPr>
        <w:pStyle w:val="Heading3"/>
        <w:numPr>
          <w:ilvl w:val="0"/>
          <w:numId w:val="45"/>
        </w:numPr>
        <w:tabs>
          <w:tab w:pos="2468" w:val="left" w:leader="none"/>
        </w:tabs>
        <w:spacing w:line="240" w:lineRule="auto" w:before="0" w:after="0"/>
        <w:ind w:left="2468" w:right="0" w:hanging="409"/>
        <w:jc w:val="both"/>
      </w:pPr>
      <w:bookmarkStart w:name="_TOC_250030" w:id="51"/>
      <w:r>
        <w:rPr/>
        <w:t>La</w:t>
      </w:r>
      <w:r>
        <w:rPr>
          <w:spacing w:val="-6"/>
        </w:rPr>
        <w:t> </w:t>
      </w:r>
      <w:bookmarkEnd w:id="51"/>
      <w:r>
        <w:rPr>
          <w:spacing w:val="-2"/>
        </w:rPr>
        <w:t>mediación:</w:t>
      </w:r>
    </w:p>
    <w:p>
      <w:pPr>
        <w:pStyle w:val="BodyText"/>
        <w:spacing w:line="259" w:lineRule="auto" w:before="17"/>
        <w:ind w:left="1702" w:right="1697"/>
        <w:jc w:val="both"/>
      </w:pPr>
      <w:r>
        <w:rPr/>
        <w:t>Es un procedimiento en el que una persona o grupo de personas, ajenas al conflicto, ayuda a los involucrados a llegar a un acuerdo y/o resolución del problema, sin establecer sanciones ni culpables, sino buscando el acuerdo para restablecer la relación y la reparación cuando sea necesaria.</w:t>
      </w:r>
      <w:r>
        <w:rPr>
          <w:spacing w:val="-4"/>
        </w:rPr>
        <w:t> </w:t>
      </w:r>
      <w:r>
        <w:rPr/>
        <w:t>El</w:t>
      </w:r>
      <w:r>
        <w:rPr>
          <w:spacing w:val="-4"/>
        </w:rPr>
        <w:t> </w:t>
      </w:r>
      <w:r>
        <w:rPr/>
        <w:t>sentido</w:t>
      </w:r>
      <w:r>
        <w:rPr>
          <w:spacing w:val="-1"/>
        </w:rPr>
        <w:t> </w:t>
      </w:r>
      <w:r>
        <w:rPr/>
        <w:t>de</w:t>
      </w:r>
      <w:r>
        <w:rPr>
          <w:spacing w:val="-3"/>
        </w:rPr>
        <w:t> </w:t>
      </w:r>
      <w:r>
        <w:rPr/>
        <w:t>la</w:t>
      </w:r>
      <w:r>
        <w:rPr>
          <w:spacing w:val="-3"/>
        </w:rPr>
        <w:t> </w:t>
      </w:r>
      <w:r>
        <w:rPr/>
        <w:t>mediación</w:t>
      </w:r>
      <w:r>
        <w:rPr>
          <w:spacing w:val="-4"/>
        </w:rPr>
        <w:t> </w:t>
      </w:r>
      <w:r>
        <w:rPr/>
        <w:t>es</w:t>
      </w:r>
      <w:r>
        <w:rPr>
          <w:spacing w:val="-3"/>
        </w:rPr>
        <w:t> </w:t>
      </w:r>
      <w:r>
        <w:rPr/>
        <w:t>que</w:t>
      </w:r>
      <w:r>
        <w:rPr>
          <w:spacing w:val="-3"/>
        </w:rPr>
        <w:t> </w:t>
      </w:r>
      <w:r>
        <w:rPr/>
        <w:t>todos</w:t>
      </w:r>
      <w:r>
        <w:rPr>
          <w:spacing w:val="-3"/>
        </w:rPr>
        <w:t> </w:t>
      </w:r>
      <w:r>
        <w:rPr/>
        <w:t>los</w:t>
      </w:r>
      <w:r>
        <w:rPr>
          <w:spacing w:val="-5"/>
        </w:rPr>
        <w:t> </w:t>
      </w:r>
      <w:r>
        <w:rPr/>
        <w:t>involucrados</w:t>
      </w:r>
      <w:r>
        <w:rPr>
          <w:spacing w:val="-2"/>
        </w:rPr>
        <w:t> </w:t>
      </w:r>
      <w:r>
        <w:rPr/>
        <w:t>aprendan</w:t>
      </w:r>
      <w:r>
        <w:rPr>
          <w:spacing w:val="-3"/>
        </w:rPr>
        <w:t> </w:t>
      </w:r>
      <w:r>
        <w:rPr/>
        <w:t>de</w:t>
      </w:r>
      <w:r>
        <w:rPr>
          <w:spacing w:val="-3"/>
        </w:rPr>
        <w:t> </w:t>
      </w:r>
      <w:r>
        <w:rPr/>
        <w:t>la</w:t>
      </w:r>
      <w:r>
        <w:rPr>
          <w:spacing w:val="-3"/>
        </w:rPr>
        <w:t> </w:t>
      </w:r>
      <w:r>
        <w:rPr/>
        <w:t>experiencia</w:t>
      </w:r>
      <w:r>
        <w:rPr>
          <w:spacing w:val="-3"/>
        </w:rPr>
        <w:t> </w:t>
      </w:r>
      <w:r>
        <w:rPr/>
        <w:t>y</w:t>
      </w:r>
      <w:r>
        <w:rPr>
          <w:spacing w:val="-2"/>
        </w:rPr>
        <w:t> </w:t>
      </w:r>
      <w:r>
        <w:rPr/>
        <w:t>se comprometan con su propio proceso formativo. El mediador adopta una posición de neutralidad respecto</w:t>
      </w:r>
      <w:r>
        <w:rPr>
          <w:spacing w:val="-5"/>
        </w:rPr>
        <w:t> </w:t>
      </w:r>
      <w:r>
        <w:rPr/>
        <w:t>de</w:t>
      </w:r>
      <w:r>
        <w:rPr>
          <w:spacing w:val="-6"/>
        </w:rPr>
        <w:t> </w:t>
      </w:r>
      <w:r>
        <w:rPr/>
        <w:t>las</w:t>
      </w:r>
      <w:r>
        <w:rPr>
          <w:spacing w:val="-7"/>
        </w:rPr>
        <w:t> </w:t>
      </w:r>
      <w:r>
        <w:rPr/>
        <w:t>partes</w:t>
      </w:r>
      <w:r>
        <w:rPr>
          <w:spacing w:val="-5"/>
        </w:rPr>
        <w:t> </w:t>
      </w:r>
      <w:r>
        <w:rPr/>
        <w:t>en</w:t>
      </w:r>
      <w:r>
        <w:rPr>
          <w:spacing w:val="-7"/>
        </w:rPr>
        <w:t> </w:t>
      </w:r>
      <w:r>
        <w:rPr/>
        <w:t>conflicto</w:t>
      </w:r>
      <w:r>
        <w:rPr>
          <w:spacing w:val="-6"/>
        </w:rPr>
        <w:t> </w:t>
      </w:r>
      <w:r>
        <w:rPr/>
        <w:t>y</w:t>
      </w:r>
      <w:r>
        <w:rPr>
          <w:spacing w:val="-3"/>
        </w:rPr>
        <w:t> </w:t>
      </w:r>
      <w:r>
        <w:rPr/>
        <w:t>no</w:t>
      </w:r>
      <w:r>
        <w:rPr>
          <w:spacing w:val="-5"/>
        </w:rPr>
        <w:t> </w:t>
      </w:r>
      <w:r>
        <w:rPr/>
        <w:t>impone</w:t>
      </w:r>
      <w:r>
        <w:rPr>
          <w:spacing w:val="-3"/>
        </w:rPr>
        <w:t> </w:t>
      </w:r>
      <w:r>
        <w:rPr/>
        <w:t>soluciones,</w:t>
      </w:r>
      <w:r>
        <w:rPr>
          <w:spacing w:val="-6"/>
        </w:rPr>
        <w:t> </w:t>
      </w:r>
      <w:r>
        <w:rPr/>
        <w:t>sino</w:t>
      </w:r>
      <w:r>
        <w:rPr>
          <w:spacing w:val="-5"/>
        </w:rPr>
        <w:t> </w:t>
      </w:r>
      <w:r>
        <w:rPr/>
        <w:t>que</w:t>
      </w:r>
      <w:r>
        <w:rPr>
          <w:spacing w:val="-6"/>
        </w:rPr>
        <w:t> </w:t>
      </w:r>
      <w:r>
        <w:rPr/>
        <w:t>orienta</w:t>
      </w:r>
      <w:r>
        <w:rPr>
          <w:spacing w:val="-6"/>
        </w:rPr>
        <w:t> </w:t>
      </w:r>
      <w:r>
        <w:rPr/>
        <w:t>el</w:t>
      </w:r>
      <w:r>
        <w:rPr>
          <w:spacing w:val="-5"/>
        </w:rPr>
        <w:t> </w:t>
      </w:r>
      <w:r>
        <w:rPr/>
        <w:t>diálogo</w:t>
      </w:r>
      <w:r>
        <w:rPr>
          <w:spacing w:val="-5"/>
        </w:rPr>
        <w:t> </w:t>
      </w:r>
      <w:r>
        <w:rPr/>
        <w:t>y</w:t>
      </w:r>
      <w:r>
        <w:rPr>
          <w:spacing w:val="-6"/>
        </w:rPr>
        <w:t> </w:t>
      </w:r>
      <w:r>
        <w:rPr/>
        <w:t>el</w:t>
      </w:r>
      <w:r>
        <w:rPr>
          <w:spacing w:val="-7"/>
        </w:rPr>
        <w:t> </w:t>
      </w:r>
      <w:r>
        <w:rPr/>
        <w:t>acuerdo. Es importante tener presente que no</w:t>
      </w:r>
      <w:r>
        <w:rPr>
          <w:spacing w:val="-1"/>
        </w:rPr>
        <w:t> </w:t>
      </w:r>
      <w:r>
        <w:rPr/>
        <w:t>es aplicable</w:t>
      </w:r>
      <w:r>
        <w:rPr>
          <w:spacing w:val="-2"/>
        </w:rPr>
        <w:t> </w:t>
      </w:r>
      <w:r>
        <w:rPr/>
        <w:t>la</w:t>
      </w:r>
      <w:r>
        <w:rPr>
          <w:spacing w:val="-2"/>
        </w:rPr>
        <w:t> </w:t>
      </w:r>
      <w:r>
        <w:rPr/>
        <w:t>mediación cuando ha</w:t>
      </w:r>
      <w:r>
        <w:rPr>
          <w:spacing w:val="-2"/>
        </w:rPr>
        <w:t> </w:t>
      </w:r>
      <w:r>
        <w:rPr/>
        <w:t>existido un uso ilegítimo de la fuerza o el poder, porque esta estrategia no está orientada a sancionar conductas de abuso.</w:t>
      </w:r>
    </w:p>
    <w:p>
      <w:pPr>
        <w:pStyle w:val="BodyText"/>
        <w:spacing w:line="259" w:lineRule="auto" w:before="159"/>
        <w:ind w:left="1702" w:right="1699"/>
        <w:jc w:val="both"/>
      </w:pPr>
      <w:r>
        <w:rPr/>
        <w:t>En</w:t>
      </w:r>
      <w:r>
        <w:rPr>
          <w:spacing w:val="-8"/>
        </w:rPr>
        <w:t> </w:t>
      </w:r>
      <w:r>
        <w:rPr/>
        <w:t>el</w:t>
      </w:r>
      <w:r>
        <w:rPr>
          <w:spacing w:val="-8"/>
        </w:rPr>
        <w:t> </w:t>
      </w:r>
      <w:r>
        <w:rPr/>
        <w:t>proceso</w:t>
      </w:r>
      <w:r>
        <w:rPr>
          <w:spacing w:val="-6"/>
        </w:rPr>
        <w:t> </w:t>
      </w:r>
      <w:r>
        <w:rPr/>
        <w:t>de</w:t>
      </w:r>
      <w:r>
        <w:rPr>
          <w:spacing w:val="-10"/>
        </w:rPr>
        <w:t> </w:t>
      </w:r>
      <w:r>
        <w:rPr/>
        <w:t>mediación,</w:t>
      </w:r>
      <w:r>
        <w:rPr>
          <w:spacing w:val="-5"/>
        </w:rPr>
        <w:t> </w:t>
      </w:r>
      <w:r>
        <w:rPr/>
        <w:t>las</w:t>
      </w:r>
      <w:r>
        <w:rPr>
          <w:spacing w:val="-8"/>
        </w:rPr>
        <w:t> </w:t>
      </w:r>
      <w:r>
        <w:rPr/>
        <w:t>partes</w:t>
      </w:r>
      <w:r>
        <w:rPr>
          <w:spacing w:val="-10"/>
        </w:rPr>
        <w:t> </w:t>
      </w:r>
      <w:r>
        <w:rPr/>
        <w:t>tienen</w:t>
      </w:r>
      <w:r>
        <w:rPr>
          <w:spacing w:val="-7"/>
        </w:rPr>
        <w:t> </w:t>
      </w:r>
      <w:r>
        <w:rPr/>
        <w:t>derecho</w:t>
      </w:r>
      <w:r>
        <w:rPr>
          <w:spacing w:val="-9"/>
        </w:rPr>
        <w:t> </w:t>
      </w:r>
      <w:r>
        <w:rPr/>
        <w:t>a:</w:t>
      </w:r>
      <w:r>
        <w:rPr>
          <w:spacing w:val="-7"/>
        </w:rPr>
        <w:t> </w:t>
      </w:r>
      <w:r>
        <w:rPr/>
        <w:t>recibir</w:t>
      </w:r>
      <w:r>
        <w:rPr>
          <w:spacing w:val="-8"/>
        </w:rPr>
        <w:t> </w:t>
      </w:r>
      <w:r>
        <w:rPr/>
        <w:t>un</w:t>
      </w:r>
      <w:r>
        <w:rPr>
          <w:spacing w:val="-8"/>
        </w:rPr>
        <w:t> </w:t>
      </w:r>
      <w:r>
        <w:rPr/>
        <w:t>trato</w:t>
      </w:r>
      <w:r>
        <w:rPr>
          <w:spacing w:val="-5"/>
        </w:rPr>
        <w:t> </w:t>
      </w:r>
      <w:r>
        <w:rPr/>
        <w:t>imparcial,</w:t>
      </w:r>
      <w:r>
        <w:rPr>
          <w:spacing w:val="-7"/>
        </w:rPr>
        <w:t> </w:t>
      </w:r>
      <w:r>
        <w:rPr/>
        <w:t>objetivo,</w:t>
      </w:r>
      <w:r>
        <w:rPr>
          <w:spacing w:val="-7"/>
        </w:rPr>
        <w:t> </w:t>
      </w:r>
      <w:r>
        <w:rPr/>
        <w:t>neutral y no discriminatorio, durante todo el proceso y participar activamente en la construcción de acuerdos y suscribirlos voluntariamente.</w:t>
      </w:r>
    </w:p>
    <w:p>
      <w:pPr>
        <w:pStyle w:val="BodyText"/>
      </w:pPr>
    </w:p>
    <w:p>
      <w:pPr>
        <w:pStyle w:val="BodyText"/>
        <w:spacing w:before="74"/>
      </w:pPr>
    </w:p>
    <w:p>
      <w:pPr>
        <w:pStyle w:val="Heading3"/>
        <w:numPr>
          <w:ilvl w:val="0"/>
          <w:numId w:val="45"/>
        </w:numPr>
        <w:tabs>
          <w:tab w:pos="2469" w:val="left" w:leader="none"/>
        </w:tabs>
        <w:spacing w:line="240" w:lineRule="auto" w:before="0" w:after="0"/>
        <w:ind w:left="2469" w:right="0" w:hanging="410"/>
        <w:jc w:val="left"/>
      </w:pPr>
      <w:bookmarkStart w:name="_TOC_250029" w:id="52"/>
      <w:r>
        <w:rPr/>
        <w:t>Instancias</w:t>
      </w:r>
      <w:r>
        <w:rPr>
          <w:spacing w:val="-12"/>
        </w:rPr>
        <w:t> </w:t>
      </w:r>
      <w:bookmarkEnd w:id="52"/>
      <w:r>
        <w:rPr>
          <w:spacing w:val="-2"/>
        </w:rPr>
        <w:t>reparatorias:</w:t>
      </w:r>
    </w:p>
    <w:p>
      <w:pPr>
        <w:pStyle w:val="BodyText"/>
        <w:spacing w:line="259" w:lineRule="auto" w:before="17"/>
        <w:ind w:left="1702" w:right="1704"/>
        <w:jc w:val="both"/>
      </w:pPr>
      <w:r>
        <w:rPr/>
        <w:t>La normativa legal vigente, relacionada con la elaboración del Reglamento Interno de Convivencia Escolar, aprueba sanciones con algunas características:</w:t>
      </w:r>
    </w:p>
    <w:p>
      <w:pPr>
        <w:pStyle w:val="BodyText"/>
      </w:pPr>
    </w:p>
    <w:p>
      <w:pPr>
        <w:pStyle w:val="BodyText"/>
        <w:spacing w:before="71"/>
      </w:pPr>
    </w:p>
    <w:p>
      <w:pPr>
        <w:pStyle w:val="ListParagraph"/>
        <w:numPr>
          <w:ilvl w:val="2"/>
          <w:numId w:val="43"/>
        </w:numPr>
        <w:tabs>
          <w:tab w:pos="2408" w:val="left" w:leader="none"/>
        </w:tabs>
        <w:spacing w:line="240" w:lineRule="auto" w:before="0" w:after="0"/>
        <w:ind w:left="2408" w:right="0" w:hanging="358"/>
        <w:jc w:val="left"/>
        <w:rPr>
          <w:b/>
          <w:sz w:val="22"/>
        </w:rPr>
      </w:pPr>
      <w:r>
        <w:rPr>
          <w:b/>
          <w:sz w:val="22"/>
        </w:rPr>
        <w:t>Servicio</w:t>
      </w:r>
      <w:r>
        <w:rPr>
          <w:b/>
          <w:spacing w:val="-11"/>
          <w:sz w:val="22"/>
        </w:rPr>
        <w:t> </w:t>
      </w:r>
      <w:r>
        <w:rPr>
          <w:b/>
          <w:spacing w:val="-2"/>
          <w:sz w:val="22"/>
        </w:rPr>
        <w:t>comunitario</w:t>
      </w:r>
    </w:p>
    <w:p>
      <w:pPr>
        <w:pStyle w:val="BodyText"/>
        <w:spacing w:line="259" w:lineRule="auto" w:before="20"/>
        <w:ind w:left="1702" w:right="1706"/>
        <w:jc w:val="both"/>
      </w:pPr>
      <w:r>
        <w:rPr/>
        <w:t>Implica alguna actividad que beneficie a la comunidad educativa a la que pertenece, haciéndose cargo de las consecuencias de sus actos a través del esfuerzo personal.</w:t>
      </w:r>
    </w:p>
    <w:p>
      <w:pPr>
        <w:pStyle w:val="BodyText"/>
        <w:spacing w:before="159"/>
        <w:ind w:left="1702"/>
        <w:jc w:val="both"/>
      </w:pPr>
      <w:r>
        <w:rPr/>
        <w:t>Actividades</w:t>
      </w:r>
      <w:r>
        <w:rPr>
          <w:spacing w:val="-9"/>
        </w:rPr>
        <w:t> </w:t>
      </w:r>
      <w:r>
        <w:rPr>
          <w:spacing w:val="-2"/>
        </w:rPr>
        <w:t>como:</w:t>
      </w:r>
    </w:p>
    <w:p>
      <w:pPr>
        <w:pStyle w:val="ListParagraph"/>
        <w:numPr>
          <w:ilvl w:val="3"/>
          <w:numId w:val="43"/>
        </w:numPr>
        <w:tabs>
          <w:tab w:pos="2421" w:val="left" w:leader="none"/>
        </w:tabs>
        <w:spacing w:line="285" w:lineRule="exact" w:before="143" w:after="0"/>
        <w:ind w:left="2421" w:right="0" w:hanging="359"/>
        <w:jc w:val="left"/>
        <w:rPr>
          <w:sz w:val="22"/>
        </w:rPr>
      </w:pPr>
      <w:r>
        <w:rPr>
          <w:sz w:val="22"/>
        </w:rPr>
        <w:t>Limpiar</w:t>
      </w:r>
      <w:r>
        <w:rPr>
          <w:spacing w:val="-11"/>
          <w:sz w:val="22"/>
        </w:rPr>
        <w:t> </w:t>
      </w:r>
      <w:r>
        <w:rPr>
          <w:sz w:val="22"/>
        </w:rPr>
        <w:t>algún</w:t>
      </w:r>
      <w:r>
        <w:rPr>
          <w:spacing w:val="-8"/>
          <w:sz w:val="22"/>
        </w:rPr>
        <w:t> </w:t>
      </w:r>
      <w:r>
        <w:rPr>
          <w:sz w:val="22"/>
        </w:rPr>
        <w:t>espacio</w:t>
      </w:r>
      <w:r>
        <w:rPr>
          <w:spacing w:val="-8"/>
          <w:sz w:val="22"/>
        </w:rPr>
        <w:t> </w:t>
      </w:r>
      <w:r>
        <w:rPr>
          <w:sz w:val="22"/>
        </w:rPr>
        <w:t>del</w:t>
      </w:r>
      <w:r>
        <w:rPr>
          <w:spacing w:val="-8"/>
          <w:sz w:val="22"/>
        </w:rPr>
        <w:t> </w:t>
      </w:r>
      <w:r>
        <w:rPr>
          <w:sz w:val="22"/>
        </w:rPr>
        <w:t>establecimiento:</w:t>
      </w:r>
      <w:r>
        <w:rPr>
          <w:spacing w:val="-6"/>
          <w:sz w:val="22"/>
        </w:rPr>
        <w:t> </w:t>
      </w:r>
      <w:r>
        <w:rPr>
          <w:sz w:val="22"/>
        </w:rPr>
        <w:t>patio,</w:t>
      </w:r>
      <w:r>
        <w:rPr>
          <w:spacing w:val="-9"/>
          <w:sz w:val="22"/>
        </w:rPr>
        <w:t> </w:t>
      </w:r>
      <w:r>
        <w:rPr>
          <w:sz w:val="22"/>
        </w:rPr>
        <w:t>gimnasio,</w:t>
      </w:r>
      <w:r>
        <w:rPr>
          <w:spacing w:val="-6"/>
          <w:sz w:val="22"/>
        </w:rPr>
        <w:t> </w:t>
      </w:r>
      <w:r>
        <w:rPr>
          <w:sz w:val="22"/>
        </w:rPr>
        <w:t>su</w:t>
      </w:r>
      <w:r>
        <w:rPr>
          <w:spacing w:val="-9"/>
          <w:sz w:val="22"/>
        </w:rPr>
        <w:t> </w:t>
      </w:r>
      <w:r>
        <w:rPr>
          <w:sz w:val="22"/>
        </w:rPr>
        <w:t>sala,</w:t>
      </w:r>
      <w:r>
        <w:rPr>
          <w:spacing w:val="-9"/>
          <w:sz w:val="22"/>
        </w:rPr>
        <w:t> </w:t>
      </w:r>
      <w:r>
        <w:rPr>
          <w:sz w:val="22"/>
        </w:rPr>
        <w:t>sala</w:t>
      </w:r>
      <w:r>
        <w:rPr>
          <w:spacing w:val="-8"/>
          <w:sz w:val="22"/>
        </w:rPr>
        <w:t> </w:t>
      </w:r>
      <w:r>
        <w:rPr>
          <w:sz w:val="22"/>
        </w:rPr>
        <w:t>de</w:t>
      </w:r>
      <w:r>
        <w:rPr>
          <w:spacing w:val="-7"/>
          <w:sz w:val="22"/>
        </w:rPr>
        <w:t> </w:t>
      </w:r>
      <w:r>
        <w:rPr>
          <w:spacing w:val="-2"/>
          <w:sz w:val="22"/>
        </w:rPr>
        <w:t>Computación.</w:t>
      </w:r>
    </w:p>
    <w:p>
      <w:pPr>
        <w:pStyle w:val="ListParagraph"/>
        <w:numPr>
          <w:ilvl w:val="3"/>
          <w:numId w:val="43"/>
        </w:numPr>
        <w:tabs>
          <w:tab w:pos="2421" w:val="left" w:leader="none"/>
        </w:tabs>
        <w:spacing w:line="270" w:lineRule="exact" w:before="0" w:after="0"/>
        <w:ind w:left="2421" w:right="0" w:hanging="359"/>
        <w:jc w:val="left"/>
        <w:rPr>
          <w:sz w:val="22"/>
        </w:rPr>
      </w:pPr>
      <w:r>
        <w:rPr>
          <w:sz w:val="22"/>
        </w:rPr>
        <w:t>Ordenar</w:t>
      </w:r>
      <w:r>
        <w:rPr>
          <w:spacing w:val="-9"/>
          <w:sz w:val="22"/>
        </w:rPr>
        <w:t> </w:t>
      </w:r>
      <w:r>
        <w:rPr>
          <w:sz w:val="22"/>
        </w:rPr>
        <w:t>materiales</w:t>
      </w:r>
      <w:r>
        <w:rPr>
          <w:spacing w:val="-4"/>
          <w:sz w:val="22"/>
        </w:rPr>
        <w:t> </w:t>
      </w:r>
      <w:r>
        <w:rPr>
          <w:sz w:val="22"/>
        </w:rPr>
        <w:t>en</w:t>
      </w:r>
      <w:r>
        <w:rPr>
          <w:spacing w:val="-8"/>
          <w:sz w:val="22"/>
        </w:rPr>
        <w:t> </w:t>
      </w:r>
      <w:r>
        <w:rPr>
          <w:sz w:val="22"/>
        </w:rPr>
        <w:t>la</w:t>
      </w:r>
      <w:r>
        <w:rPr>
          <w:spacing w:val="-6"/>
          <w:sz w:val="22"/>
        </w:rPr>
        <w:t> </w:t>
      </w:r>
      <w:r>
        <w:rPr>
          <w:sz w:val="22"/>
        </w:rPr>
        <w:t>biblioteca</w:t>
      </w:r>
      <w:r>
        <w:rPr>
          <w:spacing w:val="-9"/>
          <w:sz w:val="22"/>
        </w:rPr>
        <w:t> </w:t>
      </w:r>
      <w:r>
        <w:rPr>
          <w:sz w:val="22"/>
        </w:rPr>
        <w:t>o</w:t>
      </w:r>
      <w:r>
        <w:rPr>
          <w:spacing w:val="-6"/>
          <w:sz w:val="22"/>
        </w:rPr>
        <w:t> </w:t>
      </w:r>
      <w:r>
        <w:rPr>
          <w:sz w:val="22"/>
        </w:rPr>
        <w:t>en</w:t>
      </w:r>
      <w:r>
        <w:rPr>
          <w:spacing w:val="-6"/>
          <w:sz w:val="22"/>
        </w:rPr>
        <w:t> </w:t>
      </w:r>
      <w:r>
        <w:rPr>
          <w:sz w:val="22"/>
        </w:rPr>
        <w:t>el</w:t>
      </w:r>
      <w:r>
        <w:rPr>
          <w:spacing w:val="-8"/>
          <w:sz w:val="22"/>
        </w:rPr>
        <w:t> </w:t>
      </w:r>
      <w:r>
        <w:rPr>
          <w:sz w:val="22"/>
        </w:rPr>
        <w:t>Centro</w:t>
      </w:r>
      <w:r>
        <w:rPr>
          <w:spacing w:val="-7"/>
          <w:sz w:val="22"/>
        </w:rPr>
        <w:t> </w:t>
      </w:r>
      <w:r>
        <w:rPr>
          <w:sz w:val="22"/>
        </w:rPr>
        <w:t>de</w:t>
      </w:r>
      <w:r>
        <w:rPr>
          <w:spacing w:val="-8"/>
          <w:sz w:val="22"/>
        </w:rPr>
        <w:t> </w:t>
      </w:r>
      <w:r>
        <w:rPr>
          <w:sz w:val="22"/>
        </w:rPr>
        <w:t>Recursos</w:t>
      </w:r>
      <w:r>
        <w:rPr>
          <w:spacing w:val="-6"/>
          <w:sz w:val="22"/>
        </w:rPr>
        <w:t> </w:t>
      </w:r>
      <w:r>
        <w:rPr>
          <w:sz w:val="22"/>
        </w:rPr>
        <w:t>de</w:t>
      </w:r>
      <w:r>
        <w:rPr>
          <w:spacing w:val="-5"/>
          <w:sz w:val="22"/>
        </w:rPr>
        <w:t> </w:t>
      </w:r>
      <w:r>
        <w:rPr>
          <w:sz w:val="22"/>
        </w:rPr>
        <w:t>Aprendizaje,</w:t>
      </w:r>
      <w:r>
        <w:rPr>
          <w:spacing w:val="-7"/>
          <w:sz w:val="22"/>
        </w:rPr>
        <w:t> </w:t>
      </w:r>
      <w:r>
        <w:rPr>
          <w:spacing w:val="-4"/>
          <w:sz w:val="22"/>
        </w:rPr>
        <w:t>CRA.</w:t>
      </w:r>
    </w:p>
    <w:p>
      <w:pPr>
        <w:pStyle w:val="ListParagraph"/>
        <w:numPr>
          <w:ilvl w:val="3"/>
          <w:numId w:val="43"/>
        </w:numPr>
        <w:tabs>
          <w:tab w:pos="2421" w:val="left" w:leader="none"/>
        </w:tabs>
        <w:spacing w:line="271" w:lineRule="exact" w:before="0" w:after="0"/>
        <w:ind w:left="2421" w:right="0" w:hanging="359"/>
        <w:jc w:val="left"/>
        <w:rPr>
          <w:sz w:val="22"/>
        </w:rPr>
      </w:pPr>
      <w:r>
        <w:rPr>
          <w:sz w:val="22"/>
        </w:rPr>
        <w:t>Ordenar</w:t>
      </w:r>
      <w:r>
        <w:rPr>
          <w:spacing w:val="-9"/>
          <w:sz w:val="22"/>
        </w:rPr>
        <w:t> </w:t>
      </w:r>
      <w:r>
        <w:rPr>
          <w:sz w:val="22"/>
        </w:rPr>
        <w:t>materiales</w:t>
      </w:r>
      <w:r>
        <w:rPr>
          <w:spacing w:val="-4"/>
          <w:sz w:val="22"/>
        </w:rPr>
        <w:t> </w:t>
      </w:r>
      <w:r>
        <w:rPr>
          <w:sz w:val="22"/>
        </w:rPr>
        <w:t>en</w:t>
      </w:r>
      <w:r>
        <w:rPr>
          <w:spacing w:val="-8"/>
          <w:sz w:val="22"/>
        </w:rPr>
        <w:t> </w:t>
      </w:r>
      <w:r>
        <w:rPr>
          <w:sz w:val="22"/>
        </w:rPr>
        <w:t>la</w:t>
      </w:r>
      <w:r>
        <w:rPr>
          <w:spacing w:val="-6"/>
          <w:sz w:val="22"/>
        </w:rPr>
        <w:t> </w:t>
      </w:r>
      <w:r>
        <w:rPr>
          <w:sz w:val="22"/>
        </w:rPr>
        <w:t>biblioteca</w:t>
      </w:r>
      <w:r>
        <w:rPr>
          <w:spacing w:val="-9"/>
          <w:sz w:val="22"/>
        </w:rPr>
        <w:t> </w:t>
      </w:r>
      <w:r>
        <w:rPr>
          <w:sz w:val="22"/>
        </w:rPr>
        <w:t>o</w:t>
      </w:r>
      <w:r>
        <w:rPr>
          <w:spacing w:val="-6"/>
          <w:sz w:val="22"/>
        </w:rPr>
        <w:t> </w:t>
      </w:r>
      <w:r>
        <w:rPr>
          <w:sz w:val="22"/>
        </w:rPr>
        <w:t>en</w:t>
      </w:r>
      <w:r>
        <w:rPr>
          <w:spacing w:val="-6"/>
          <w:sz w:val="22"/>
        </w:rPr>
        <w:t> </w:t>
      </w:r>
      <w:r>
        <w:rPr>
          <w:sz w:val="22"/>
        </w:rPr>
        <w:t>el</w:t>
      </w:r>
      <w:r>
        <w:rPr>
          <w:spacing w:val="-8"/>
          <w:sz w:val="22"/>
        </w:rPr>
        <w:t> </w:t>
      </w:r>
      <w:r>
        <w:rPr>
          <w:sz w:val="22"/>
        </w:rPr>
        <w:t>Centro</w:t>
      </w:r>
      <w:r>
        <w:rPr>
          <w:spacing w:val="-7"/>
          <w:sz w:val="22"/>
        </w:rPr>
        <w:t> </w:t>
      </w:r>
      <w:r>
        <w:rPr>
          <w:sz w:val="22"/>
        </w:rPr>
        <w:t>de</w:t>
      </w:r>
      <w:r>
        <w:rPr>
          <w:spacing w:val="-8"/>
          <w:sz w:val="22"/>
        </w:rPr>
        <w:t> </w:t>
      </w:r>
      <w:r>
        <w:rPr>
          <w:sz w:val="22"/>
        </w:rPr>
        <w:t>Recursos</w:t>
      </w:r>
      <w:r>
        <w:rPr>
          <w:spacing w:val="-6"/>
          <w:sz w:val="22"/>
        </w:rPr>
        <w:t> </w:t>
      </w:r>
      <w:r>
        <w:rPr>
          <w:sz w:val="22"/>
        </w:rPr>
        <w:t>de</w:t>
      </w:r>
      <w:r>
        <w:rPr>
          <w:spacing w:val="-5"/>
          <w:sz w:val="22"/>
        </w:rPr>
        <w:t> </w:t>
      </w:r>
      <w:r>
        <w:rPr>
          <w:sz w:val="22"/>
        </w:rPr>
        <w:t>Aprendizaje,</w:t>
      </w:r>
      <w:r>
        <w:rPr>
          <w:spacing w:val="-7"/>
          <w:sz w:val="22"/>
        </w:rPr>
        <w:t> </w:t>
      </w:r>
      <w:r>
        <w:rPr>
          <w:spacing w:val="-4"/>
          <w:sz w:val="22"/>
        </w:rPr>
        <w:t>CRA.</w:t>
      </w:r>
    </w:p>
    <w:p>
      <w:pPr>
        <w:pStyle w:val="ListParagraph"/>
        <w:numPr>
          <w:ilvl w:val="3"/>
          <w:numId w:val="43"/>
        </w:numPr>
        <w:tabs>
          <w:tab w:pos="2422" w:val="left" w:leader="none"/>
        </w:tabs>
        <w:spacing w:line="240" w:lineRule="auto" w:before="0" w:after="0"/>
        <w:ind w:left="2422" w:right="1754" w:hanging="360"/>
        <w:jc w:val="left"/>
        <w:rPr>
          <w:sz w:val="22"/>
        </w:rPr>
      </w:pPr>
      <w:r>
        <w:rPr>
          <w:sz w:val="22"/>
        </w:rPr>
        <w:t>Colaborar</w:t>
      </w:r>
      <w:r>
        <w:rPr>
          <w:spacing w:val="25"/>
          <w:sz w:val="22"/>
        </w:rPr>
        <w:t> </w:t>
      </w:r>
      <w:r>
        <w:rPr>
          <w:sz w:val="22"/>
        </w:rPr>
        <w:t>en los actos:</w:t>
      </w:r>
      <w:r>
        <w:rPr>
          <w:spacing w:val="25"/>
          <w:sz w:val="22"/>
        </w:rPr>
        <w:t> </w:t>
      </w:r>
      <w:r>
        <w:rPr>
          <w:sz w:val="22"/>
        </w:rPr>
        <w:t>escenografías, aseo, ornato, ordenar muebles e Infraestructura, entre otros.</w:t>
      </w:r>
    </w:p>
    <w:p>
      <w:pPr>
        <w:spacing w:after="0" w:line="240" w:lineRule="auto"/>
        <w:jc w:val="left"/>
        <w:rPr>
          <w:sz w:val="22"/>
        </w:rPr>
        <w:sectPr>
          <w:pgSz w:w="12240" w:h="15840"/>
          <w:pgMar w:header="0" w:footer="1048" w:top="0" w:bottom="1460" w:left="0" w:right="0"/>
        </w:sectPr>
      </w:pPr>
    </w:p>
    <w:p>
      <w:pPr>
        <w:pStyle w:val="BodyText"/>
      </w:pPr>
      <w:r>
        <w:rPr/>
        <w:drawing>
          <wp:anchor distT="0" distB="0" distL="0" distR="0" allowOverlap="1" layoutInCell="1" locked="0" behindDoc="1" simplePos="0" relativeHeight="482594304">
            <wp:simplePos x="0" y="0"/>
            <wp:positionH relativeFrom="page">
              <wp:posOffset>0</wp:posOffset>
            </wp:positionH>
            <wp:positionV relativeFrom="page">
              <wp:posOffset>0</wp:posOffset>
            </wp:positionV>
            <wp:extent cx="7769351" cy="1210945"/>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6"/>
      </w:pPr>
    </w:p>
    <w:p>
      <w:pPr>
        <w:pStyle w:val="ListParagraph"/>
        <w:numPr>
          <w:ilvl w:val="2"/>
          <w:numId w:val="43"/>
        </w:numPr>
        <w:tabs>
          <w:tab w:pos="2408" w:val="left" w:leader="none"/>
        </w:tabs>
        <w:spacing w:line="240" w:lineRule="auto" w:before="1" w:after="0"/>
        <w:ind w:left="2408" w:right="0" w:hanging="358"/>
        <w:jc w:val="left"/>
        <w:rPr>
          <w:b/>
          <w:sz w:val="22"/>
        </w:rPr>
      </w:pPr>
      <w:r>
        <w:rPr>
          <w:b/>
          <w:sz w:val="22"/>
        </w:rPr>
        <w:t>Servicio</w:t>
      </w:r>
      <w:r>
        <w:rPr>
          <w:b/>
          <w:spacing w:val="-11"/>
          <w:sz w:val="22"/>
        </w:rPr>
        <w:t> </w:t>
      </w:r>
      <w:r>
        <w:rPr>
          <w:b/>
          <w:spacing w:val="-2"/>
          <w:sz w:val="22"/>
        </w:rPr>
        <w:t>pedagógico:</w:t>
      </w:r>
    </w:p>
    <w:p>
      <w:pPr>
        <w:pStyle w:val="BodyText"/>
        <w:spacing w:line="261" w:lineRule="auto" w:before="17"/>
        <w:ind w:left="1702" w:right="1703"/>
      </w:pPr>
      <w:r>
        <w:rPr/>
        <w:t>Contempla</w:t>
      </w:r>
      <w:r>
        <w:rPr>
          <w:spacing w:val="-7"/>
        </w:rPr>
        <w:t> </w:t>
      </w:r>
      <w:r>
        <w:rPr/>
        <w:t>una</w:t>
      </w:r>
      <w:r>
        <w:rPr>
          <w:spacing w:val="-7"/>
        </w:rPr>
        <w:t> </w:t>
      </w:r>
      <w:r>
        <w:rPr/>
        <w:t>acción</w:t>
      </w:r>
      <w:r>
        <w:rPr>
          <w:spacing w:val="-6"/>
        </w:rPr>
        <w:t> </w:t>
      </w:r>
      <w:r>
        <w:rPr/>
        <w:t>en</w:t>
      </w:r>
      <w:r>
        <w:rPr>
          <w:spacing w:val="-7"/>
        </w:rPr>
        <w:t> </w:t>
      </w:r>
      <w:r>
        <w:rPr/>
        <w:t>tiempo</w:t>
      </w:r>
      <w:r>
        <w:rPr>
          <w:spacing w:val="-5"/>
        </w:rPr>
        <w:t> </w:t>
      </w:r>
      <w:r>
        <w:rPr/>
        <w:t>libre</w:t>
      </w:r>
      <w:r>
        <w:rPr>
          <w:spacing w:val="-7"/>
        </w:rPr>
        <w:t> </w:t>
      </w:r>
      <w:r>
        <w:rPr/>
        <w:t>del</w:t>
      </w:r>
      <w:r>
        <w:rPr>
          <w:spacing w:val="-7"/>
        </w:rPr>
        <w:t> </w:t>
      </w:r>
      <w:r>
        <w:rPr/>
        <w:t>estudiante,</w:t>
      </w:r>
      <w:r>
        <w:rPr>
          <w:spacing w:val="-8"/>
        </w:rPr>
        <w:t> </w:t>
      </w:r>
      <w:r>
        <w:rPr/>
        <w:t>supervisado</w:t>
      </w:r>
      <w:r>
        <w:rPr>
          <w:spacing w:val="-5"/>
        </w:rPr>
        <w:t> </w:t>
      </w:r>
      <w:r>
        <w:rPr/>
        <w:t>por</w:t>
      </w:r>
      <w:r>
        <w:rPr>
          <w:spacing w:val="-6"/>
        </w:rPr>
        <w:t> </w:t>
      </w:r>
      <w:r>
        <w:rPr/>
        <w:t>un</w:t>
      </w:r>
      <w:r>
        <w:rPr>
          <w:spacing w:val="-7"/>
        </w:rPr>
        <w:t> </w:t>
      </w:r>
      <w:r>
        <w:rPr/>
        <w:t>docente</w:t>
      </w:r>
      <w:r>
        <w:rPr>
          <w:spacing w:val="-6"/>
        </w:rPr>
        <w:t> </w:t>
      </w:r>
      <w:r>
        <w:rPr/>
        <w:t>o</w:t>
      </w:r>
      <w:r>
        <w:rPr>
          <w:spacing w:val="-8"/>
        </w:rPr>
        <w:t> </w:t>
      </w:r>
      <w:r>
        <w:rPr/>
        <w:t>asistente</w:t>
      </w:r>
      <w:r>
        <w:rPr>
          <w:spacing w:val="-8"/>
        </w:rPr>
        <w:t> </w:t>
      </w:r>
      <w:r>
        <w:rPr/>
        <w:t>de</w:t>
      </w:r>
      <w:r>
        <w:rPr>
          <w:spacing w:val="-6"/>
        </w:rPr>
        <w:t> </w:t>
      </w:r>
      <w:r>
        <w:rPr/>
        <w:t>la </w:t>
      </w:r>
      <w:r>
        <w:rPr>
          <w:spacing w:val="-2"/>
        </w:rPr>
        <w:t>educación.</w:t>
      </w:r>
    </w:p>
    <w:p>
      <w:pPr>
        <w:pStyle w:val="BodyText"/>
        <w:spacing w:before="156"/>
        <w:ind w:left="1702"/>
      </w:pPr>
      <w:r>
        <w:rPr/>
        <w:t>Actividades</w:t>
      </w:r>
      <w:r>
        <w:rPr>
          <w:spacing w:val="-9"/>
        </w:rPr>
        <w:t> </w:t>
      </w:r>
      <w:r>
        <w:rPr>
          <w:spacing w:val="-2"/>
        </w:rPr>
        <w:t>como:</w:t>
      </w:r>
    </w:p>
    <w:p>
      <w:pPr>
        <w:pStyle w:val="ListParagraph"/>
        <w:numPr>
          <w:ilvl w:val="0"/>
          <w:numId w:val="46"/>
        </w:numPr>
        <w:tabs>
          <w:tab w:pos="2125" w:val="left" w:leader="none"/>
        </w:tabs>
        <w:spacing w:line="284" w:lineRule="exact" w:before="162" w:after="0"/>
        <w:ind w:left="2125" w:right="0" w:hanging="359"/>
        <w:jc w:val="left"/>
        <w:rPr>
          <w:sz w:val="22"/>
        </w:rPr>
      </w:pPr>
      <w:r>
        <w:rPr>
          <w:sz w:val="22"/>
        </w:rPr>
        <w:t>Recolectar</w:t>
      </w:r>
      <w:r>
        <w:rPr>
          <w:spacing w:val="-11"/>
          <w:sz w:val="22"/>
        </w:rPr>
        <w:t> </w:t>
      </w:r>
      <w:r>
        <w:rPr>
          <w:sz w:val="22"/>
        </w:rPr>
        <w:t>o</w:t>
      </w:r>
      <w:r>
        <w:rPr>
          <w:spacing w:val="-6"/>
          <w:sz w:val="22"/>
        </w:rPr>
        <w:t> </w:t>
      </w:r>
      <w:r>
        <w:rPr>
          <w:sz w:val="22"/>
        </w:rPr>
        <w:t>elaborar</w:t>
      </w:r>
      <w:r>
        <w:rPr>
          <w:spacing w:val="-8"/>
          <w:sz w:val="22"/>
        </w:rPr>
        <w:t> </w:t>
      </w:r>
      <w:r>
        <w:rPr>
          <w:sz w:val="22"/>
        </w:rPr>
        <w:t>material</w:t>
      </w:r>
      <w:r>
        <w:rPr>
          <w:spacing w:val="-7"/>
          <w:sz w:val="22"/>
        </w:rPr>
        <w:t> </w:t>
      </w:r>
      <w:r>
        <w:rPr>
          <w:sz w:val="22"/>
        </w:rPr>
        <w:t>para</w:t>
      </w:r>
      <w:r>
        <w:rPr>
          <w:spacing w:val="-8"/>
          <w:sz w:val="22"/>
        </w:rPr>
        <w:t> </w:t>
      </w:r>
      <w:r>
        <w:rPr>
          <w:spacing w:val="-2"/>
          <w:sz w:val="22"/>
        </w:rPr>
        <w:t>estudiantes.</w:t>
      </w:r>
    </w:p>
    <w:p>
      <w:pPr>
        <w:pStyle w:val="ListParagraph"/>
        <w:numPr>
          <w:ilvl w:val="0"/>
          <w:numId w:val="46"/>
        </w:numPr>
        <w:tabs>
          <w:tab w:pos="2125" w:val="left" w:leader="none"/>
        </w:tabs>
        <w:spacing w:line="274" w:lineRule="exact" w:before="0" w:after="0"/>
        <w:ind w:left="2125" w:right="0" w:hanging="359"/>
        <w:jc w:val="left"/>
        <w:rPr>
          <w:sz w:val="22"/>
        </w:rPr>
      </w:pPr>
      <w:r>
        <w:rPr>
          <w:sz w:val="22"/>
        </w:rPr>
        <w:t>Ser</w:t>
      </w:r>
      <w:r>
        <w:rPr>
          <w:spacing w:val="-6"/>
          <w:sz w:val="22"/>
        </w:rPr>
        <w:t> </w:t>
      </w:r>
      <w:r>
        <w:rPr>
          <w:sz w:val="22"/>
        </w:rPr>
        <w:t>ayudante</w:t>
      </w:r>
      <w:r>
        <w:rPr>
          <w:spacing w:val="-4"/>
          <w:sz w:val="22"/>
        </w:rPr>
        <w:t> </w:t>
      </w:r>
      <w:r>
        <w:rPr>
          <w:sz w:val="22"/>
        </w:rPr>
        <w:t>de</w:t>
      </w:r>
      <w:r>
        <w:rPr>
          <w:spacing w:val="-5"/>
          <w:sz w:val="22"/>
        </w:rPr>
        <w:t> </w:t>
      </w:r>
      <w:r>
        <w:rPr>
          <w:sz w:val="22"/>
        </w:rPr>
        <w:t>un</w:t>
      </w:r>
      <w:r>
        <w:rPr>
          <w:spacing w:val="-6"/>
          <w:sz w:val="22"/>
        </w:rPr>
        <w:t> </w:t>
      </w:r>
      <w:r>
        <w:rPr>
          <w:sz w:val="22"/>
        </w:rPr>
        <w:t>profesor</w:t>
      </w:r>
      <w:r>
        <w:rPr>
          <w:spacing w:val="-5"/>
          <w:sz w:val="22"/>
        </w:rPr>
        <w:t> </w:t>
      </w:r>
      <w:r>
        <w:rPr>
          <w:sz w:val="22"/>
        </w:rPr>
        <w:t>en</w:t>
      </w:r>
      <w:r>
        <w:rPr>
          <w:spacing w:val="-5"/>
          <w:sz w:val="22"/>
        </w:rPr>
        <w:t> </w:t>
      </w:r>
      <w:r>
        <w:rPr>
          <w:sz w:val="22"/>
        </w:rPr>
        <w:t>la</w:t>
      </w:r>
      <w:r>
        <w:rPr>
          <w:spacing w:val="-5"/>
          <w:sz w:val="22"/>
        </w:rPr>
        <w:t> </w:t>
      </w:r>
      <w:r>
        <w:rPr>
          <w:sz w:val="22"/>
        </w:rPr>
        <w:t>realización</w:t>
      </w:r>
      <w:r>
        <w:rPr>
          <w:spacing w:val="-5"/>
          <w:sz w:val="22"/>
        </w:rPr>
        <w:t> </w:t>
      </w:r>
      <w:r>
        <w:rPr>
          <w:sz w:val="22"/>
        </w:rPr>
        <w:t>de</w:t>
      </w:r>
      <w:r>
        <w:rPr>
          <w:spacing w:val="-5"/>
          <w:sz w:val="22"/>
        </w:rPr>
        <w:t> </w:t>
      </w:r>
      <w:r>
        <w:rPr>
          <w:sz w:val="22"/>
        </w:rPr>
        <w:t>una</w:t>
      </w:r>
      <w:r>
        <w:rPr>
          <w:spacing w:val="-8"/>
          <w:sz w:val="22"/>
        </w:rPr>
        <w:t> </w:t>
      </w:r>
      <w:r>
        <w:rPr>
          <w:sz w:val="22"/>
        </w:rPr>
        <w:t>o</w:t>
      </w:r>
      <w:r>
        <w:rPr>
          <w:spacing w:val="-5"/>
          <w:sz w:val="22"/>
        </w:rPr>
        <w:t> </w:t>
      </w:r>
      <w:r>
        <w:rPr>
          <w:sz w:val="22"/>
        </w:rPr>
        <w:t>más</w:t>
      </w:r>
      <w:r>
        <w:rPr>
          <w:spacing w:val="-5"/>
          <w:sz w:val="22"/>
        </w:rPr>
        <w:t> </w:t>
      </w:r>
      <w:r>
        <w:rPr>
          <w:sz w:val="22"/>
        </w:rPr>
        <w:t>clases</w:t>
      </w:r>
      <w:r>
        <w:rPr>
          <w:spacing w:val="-4"/>
          <w:sz w:val="22"/>
        </w:rPr>
        <w:t> </w:t>
      </w:r>
      <w:r>
        <w:rPr>
          <w:sz w:val="22"/>
        </w:rPr>
        <w:t>en</w:t>
      </w:r>
      <w:r>
        <w:rPr>
          <w:spacing w:val="-8"/>
          <w:sz w:val="22"/>
        </w:rPr>
        <w:t> </w:t>
      </w:r>
      <w:r>
        <w:rPr>
          <w:sz w:val="22"/>
        </w:rPr>
        <w:t>su</w:t>
      </w:r>
      <w:r>
        <w:rPr>
          <w:spacing w:val="-5"/>
          <w:sz w:val="22"/>
        </w:rPr>
        <w:t> </w:t>
      </w:r>
      <w:r>
        <w:rPr>
          <w:spacing w:val="-2"/>
          <w:sz w:val="22"/>
        </w:rPr>
        <w:t>curso.</w:t>
      </w:r>
    </w:p>
    <w:p>
      <w:pPr>
        <w:pStyle w:val="ListParagraph"/>
        <w:numPr>
          <w:ilvl w:val="0"/>
          <w:numId w:val="46"/>
        </w:numPr>
        <w:tabs>
          <w:tab w:pos="2126" w:val="left" w:leader="none"/>
        </w:tabs>
        <w:spacing w:line="240" w:lineRule="auto" w:before="0" w:after="0"/>
        <w:ind w:left="2126" w:right="1751" w:hanging="360"/>
        <w:jc w:val="left"/>
        <w:rPr>
          <w:sz w:val="22"/>
        </w:rPr>
      </w:pPr>
      <w:r>
        <w:rPr>
          <w:sz w:val="22"/>
        </w:rPr>
        <w:t>Realizar actividades de apoyo en biblioteca. Apoyar</w:t>
      </w:r>
      <w:r>
        <w:rPr>
          <w:spacing w:val="-2"/>
          <w:sz w:val="22"/>
        </w:rPr>
        <w:t> </w:t>
      </w:r>
      <w:r>
        <w:rPr>
          <w:sz w:val="22"/>
        </w:rPr>
        <w:t>a</w:t>
      </w:r>
      <w:r>
        <w:rPr>
          <w:spacing w:val="-2"/>
          <w:sz w:val="22"/>
        </w:rPr>
        <w:t> </w:t>
      </w:r>
      <w:r>
        <w:rPr>
          <w:sz w:val="22"/>
        </w:rPr>
        <w:t>estudiantes</w:t>
      </w:r>
      <w:r>
        <w:rPr>
          <w:spacing w:val="-1"/>
          <w:sz w:val="22"/>
        </w:rPr>
        <w:t> </w:t>
      </w:r>
      <w:r>
        <w:rPr>
          <w:sz w:val="22"/>
        </w:rPr>
        <w:t>en sus</w:t>
      </w:r>
      <w:r>
        <w:rPr>
          <w:spacing w:val="-2"/>
          <w:sz w:val="22"/>
        </w:rPr>
        <w:t> </w:t>
      </w:r>
      <w:r>
        <w:rPr>
          <w:sz w:val="22"/>
        </w:rPr>
        <w:t>tareas,</w:t>
      </w:r>
      <w:r>
        <w:rPr>
          <w:spacing w:val="-1"/>
          <w:sz w:val="22"/>
        </w:rPr>
        <w:t> </w:t>
      </w:r>
      <w:r>
        <w:rPr>
          <w:sz w:val="22"/>
        </w:rPr>
        <w:t>actividades u otras instancias pedagógicas</w:t>
      </w:r>
    </w:p>
    <w:p>
      <w:pPr>
        <w:pStyle w:val="ListParagraph"/>
        <w:numPr>
          <w:ilvl w:val="0"/>
          <w:numId w:val="46"/>
        </w:numPr>
        <w:tabs>
          <w:tab w:pos="2125" w:val="left" w:leader="none"/>
        </w:tabs>
        <w:spacing w:line="252" w:lineRule="exact" w:before="0" w:after="0"/>
        <w:ind w:left="2125" w:right="0" w:hanging="359"/>
        <w:jc w:val="left"/>
        <w:rPr>
          <w:sz w:val="22"/>
        </w:rPr>
      </w:pPr>
      <w:r>
        <w:rPr>
          <w:sz w:val="22"/>
        </w:rPr>
        <w:t>Ornamentar</w:t>
      </w:r>
      <w:r>
        <w:rPr>
          <w:spacing w:val="-8"/>
          <w:sz w:val="22"/>
        </w:rPr>
        <w:t> </w:t>
      </w:r>
      <w:r>
        <w:rPr>
          <w:sz w:val="22"/>
        </w:rPr>
        <w:t>el</w:t>
      </w:r>
      <w:r>
        <w:rPr>
          <w:spacing w:val="-7"/>
          <w:sz w:val="22"/>
        </w:rPr>
        <w:t> </w:t>
      </w:r>
      <w:r>
        <w:rPr>
          <w:sz w:val="22"/>
        </w:rPr>
        <w:t>diario</w:t>
      </w:r>
      <w:r>
        <w:rPr>
          <w:spacing w:val="-9"/>
          <w:sz w:val="22"/>
        </w:rPr>
        <w:t> </w:t>
      </w:r>
      <w:r>
        <w:rPr>
          <w:spacing w:val="-2"/>
          <w:sz w:val="22"/>
        </w:rPr>
        <w:t>mural.</w:t>
      </w:r>
    </w:p>
    <w:p>
      <w:pPr>
        <w:pStyle w:val="ListParagraph"/>
        <w:numPr>
          <w:ilvl w:val="0"/>
          <w:numId w:val="46"/>
        </w:numPr>
        <w:tabs>
          <w:tab w:pos="2126" w:val="left" w:leader="none"/>
        </w:tabs>
        <w:spacing w:line="240" w:lineRule="auto" w:before="0" w:after="0"/>
        <w:ind w:left="2126" w:right="1754" w:hanging="360"/>
        <w:jc w:val="left"/>
        <w:rPr>
          <w:sz w:val="22"/>
        </w:rPr>
      </w:pPr>
      <w:r>
        <w:rPr>
          <w:sz w:val="22"/>
        </w:rPr>
        <w:t>Confección de material relacionado con: Valores institucionales, efemérides, nutrición y vida </w:t>
      </w:r>
      <w:r>
        <w:rPr>
          <w:spacing w:val="-2"/>
          <w:sz w:val="22"/>
        </w:rPr>
        <w:t>saludable</w:t>
      </w:r>
    </w:p>
    <w:p>
      <w:pPr>
        <w:pStyle w:val="ListParagraph"/>
        <w:numPr>
          <w:ilvl w:val="0"/>
          <w:numId w:val="46"/>
        </w:numPr>
        <w:tabs>
          <w:tab w:pos="2125" w:val="left" w:leader="none"/>
        </w:tabs>
        <w:spacing w:line="251" w:lineRule="exact" w:before="0" w:after="0"/>
        <w:ind w:left="2125" w:right="0" w:hanging="359"/>
        <w:jc w:val="left"/>
        <w:rPr>
          <w:sz w:val="22"/>
        </w:rPr>
      </w:pPr>
      <w:r>
        <w:rPr>
          <w:sz w:val="22"/>
        </w:rPr>
        <w:t>Promoción</w:t>
      </w:r>
      <w:r>
        <w:rPr>
          <w:spacing w:val="-9"/>
          <w:sz w:val="22"/>
        </w:rPr>
        <w:t> </w:t>
      </w:r>
      <w:r>
        <w:rPr>
          <w:sz w:val="22"/>
        </w:rPr>
        <w:t>de</w:t>
      </w:r>
      <w:r>
        <w:rPr>
          <w:spacing w:val="-8"/>
          <w:sz w:val="22"/>
        </w:rPr>
        <w:t> </w:t>
      </w:r>
      <w:r>
        <w:rPr>
          <w:sz w:val="22"/>
        </w:rPr>
        <w:t>la</w:t>
      </w:r>
      <w:r>
        <w:rPr>
          <w:spacing w:val="-5"/>
          <w:sz w:val="22"/>
        </w:rPr>
        <w:t> </w:t>
      </w:r>
      <w:r>
        <w:rPr>
          <w:sz w:val="22"/>
        </w:rPr>
        <w:t>buena</w:t>
      </w:r>
      <w:r>
        <w:rPr>
          <w:spacing w:val="-9"/>
          <w:sz w:val="22"/>
        </w:rPr>
        <w:t> </w:t>
      </w:r>
      <w:r>
        <w:rPr>
          <w:sz w:val="22"/>
        </w:rPr>
        <w:t>convivencia</w:t>
      </w:r>
      <w:r>
        <w:rPr>
          <w:spacing w:val="-8"/>
          <w:sz w:val="22"/>
        </w:rPr>
        <w:t> </w:t>
      </w:r>
      <w:r>
        <w:rPr>
          <w:spacing w:val="-2"/>
          <w:sz w:val="22"/>
        </w:rPr>
        <w:t>escolar.</w:t>
      </w:r>
    </w:p>
    <w:p>
      <w:pPr>
        <w:pStyle w:val="ListParagraph"/>
        <w:numPr>
          <w:ilvl w:val="0"/>
          <w:numId w:val="46"/>
        </w:numPr>
        <w:tabs>
          <w:tab w:pos="2126" w:val="left" w:leader="none"/>
        </w:tabs>
        <w:spacing w:line="240" w:lineRule="auto" w:before="0" w:after="0"/>
        <w:ind w:left="2126" w:right="2341" w:hanging="360"/>
        <w:jc w:val="left"/>
        <w:rPr>
          <w:sz w:val="22"/>
        </w:rPr>
      </w:pPr>
      <w:r>
        <w:rPr>
          <w:sz w:val="22"/>
        </w:rPr>
        <w:t>Disertación de un tema a elección relacionado con convivencia</w:t>
      </w:r>
      <w:r>
        <w:rPr>
          <w:spacing w:val="-1"/>
          <w:sz w:val="22"/>
        </w:rPr>
        <w:t> </w:t>
      </w:r>
      <w:r>
        <w:rPr>
          <w:sz w:val="22"/>
        </w:rPr>
        <w:t>escolar</w:t>
      </w:r>
      <w:r>
        <w:rPr>
          <w:spacing w:val="-2"/>
          <w:sz w:val="22"/>
        </w:rPr>
        <w:t> </w:t>
      </w:r>
      <w:r>
        <w:rPr>
          <w:sz w:val="22"/>
        </w:rPr>
        <w:t>y exponerlo, de preferencia en un curso distinto al de él.</w:t>
      </w:r>
    </w:p>
    <w:p>
      <w:pPr>
        <w:pStyle w:val="BodyText"/>
      </w:pPr>
    </w:p>
    <w:p>
      <w:pPr>
        <w:pStyle w:val="BodyText"/>
      </w:pPr>
    </w:p>
    <w:p>
      <w:pPr>
        <w:pStyle w:val="BodyText"/>
        <w:spacing w:before="53"/>
      </w:pPr>
    </w:p>
    <w:p>
      <w:pPr>
        <w:spacing w:before="0"/>
        <w:ind w:left="822" w:right="0" w:firstLine="0"/>
        <w:jc w:val="center"/>
        <w:rPr>
          <w:b/>
          <w:sz w:val="48"/>
        </w:rPr>
      </w:pPr>
      <w:bookmarkStart w:name="_bookmark35" w:id="53"/>
      <w:bookmarkEnd w:id="53"/>
      <w:r>
        <w:rPr/>
      </w:r>
      <w:r>
        <w:rPr>
          <w:b/>
          <w:sz w:val="48"/>
        </w:rPr>
        <w:t>CAPÍTULO</w:t>
      </w:r>
      <w:r>
        <w:rPr>
          <w:b/>
          <w:spacing w:val="-6"/>
          <w:sz w:val="48"/>
        </w:rPr>
        <w:t> </w:t>
      </w:r>
      <w:r>
        <w:rPr>
          <w:b/>
          <w:sz w:val="48"/>
        </w:rPr>
        <w:t>XII</w:t>
      </w:r>
      <w:r>
        <w:rPr>
          <w:b/>
          <w:spacing w:val="-5"/>
          <w:sz w:val="48"/>
        </w:rPr>
        <w:t> </w:t>
      </w:r>
      <w:r>
        <w:rPr>
          <w:b/>
          <w:sz w:val="48"/>
        </w:rPr>
        <w:t>–</w:t>
      </w:r>
      <w:r>
        <w:rPr>
          <w:b/>
          <w:spacing w:val="-2"/>
          <w:sz w:val="48"/>
        </w:rPr>
        <w:t> GLOSARIO</w:t>
      </w:r>
    </w:p>
    <w:p>
      <w:pPr>
        <w:pStyle w:val="BodyText"/>
        <w:spacing w:before="232"/>
        <w:rPr>
          <w:b/>
          <w:sz w:val="48"/>
        </w:rPr>
      </w:pPr>
    </w:p>
    <w:p>
      <w:pPr>
        <w:pStyle w:val="Heading3"/>
        <w:numPr>
          <w:ilvl w:val="0"/>
          <w:numId w:val="47"/>
        </w:numPr>
        <w:tabs>
          <w:tab w:pos="1918" w:val="left" w:leader="none"/>
        </w:tabs>
        <w:spacing w:line="240" w:lineRule="auto" w:before="1" w:after="0"/>
        <w:ind w:left="1918" w:right="0" w:hanging="219"/>
        <w:jc w:val="both"/>
      </w:pPr>
      <w:bookmarkStart w:name="_bookmark36" w:id="54"/>
      <w:bookmarkEnd w:id="54"/>
      <w:r>
        <w:rPr>
          <w:b w:val="0"/>
        </w:rPr>
      </w:r>
      <w:r>
        <w:rPr>
          <w:spacing w:val="-2"/>
        </w:rPr>
        <w:t>Definiciones:</w:t>
      </w:r>
    </w:p>
    <w:p>
      <w:pPr>
        <w:pStyle w:val="BodyText"/>
        <w:spacing w:line="256" w:lineRule="auto" w:before="101"/>
        <w:ind w:left="1702" w:right="1939"/>
        <w:jc w:val="both"/>
      </w:pPr>
      <w:r>
        <w:rPr/>
        <w:t>A.- Política Nacional de Convivencia Escolar: De acuerdo a lo normativo legal, “la convivencia escolar, tiene en la base de su quehacer al estudiante como sujeto de derechos y a la escuela/liceo como garante de ese derecho”. Esta política encuadra su accionar dentro de diferentes enfoques, que entregan una lectura más amplia e integradora:</w:t>
      </w:r>
    </w:p>
    <w:p>
      <w:pPr>
        <w:pStyle w:val="BodyText"/>
        <w:spacing w:line="254" w:lineRule="auto" w:before="151"/>
        <w:ind w:left="1702" w:right="1937"/>
        <w:jc w:val="both"/>
      </w:pPr>
      <w:r>
        <w:rPr/>
        <w:t>B.-</w:t>
      </w:r>
      <w:r>
        <w:rPr>
          <w:spacing w:val="-10"/>
        </w:rPr>
        <w:t> </w:t>
      </w:r>
      <w:r>
        <w:rPr/>
        <w:t>Enfoque</w:t>
      </w:r>
      <w:r>
        <w:rPr>
          <w:spacing w:val="-9"/>
        </w:rPr>
        <w:t> </w:t>
      </w:r>
      <w:r>
        <w:rPr/>
        <w:t>Formativo:</w:t>
      </w:r>
      <w:r>
        <w:rPr>
          <w:spacing w:val="-8"/>
        </w:rPr>
        <w:t> </w:t>
      </w:r>
      <w:r>
        <w:rPr/>
        <w:t>Implica</w:t>
      </w:r>
      <w:r>
        <w:rPr>
          <w:spacing w:val="-8"/>
        </w:rPr>
        <w:t> </w:t>
      </w:r>
      <w:r>
        <w:rPr/>
        <w:t>comprender</w:t>
      </w:r>
      <w:r>
        <w:rPr>
          <w:spacing w:val="-9"/>
        </w:rPr>
        <w:t> </w:t>
      </w:r>
      <w:r>
        <w:rPr/>
        <w:t>y</w:t>
      </w:r>
      <w:r>
        <w:rPr>
          <w:spacing w:val="-9"/>
        </w:rPr>
        <w:t> </w:t>
      </w:r>
      <w:r>
        <w:rPr/>
        <w:t>relevar</w:t>
      </w:r>
      <w:r>
        <w:rPr>
          <w:spacing w:val="-10"/>
        </w:rPr>
        <w:t> </w:t>
      </w:r>
      <w:r>
        <w:rPr/>
        <w:t>que</w:t>
      </w:r>
      <w:r>
        <w:rPr>
          <w:spacing w:val="-8"/>
        </w:rPr>
        <w:t> </w:t>
      </w:r>
      <w:r>
        <w:rPr/>
        <w:t>se</w:t>
      </w:r>
      <w:r>
        <w:rPr>
          <w:spacing w:val="-8"/>
        </w:rPr>
        <w:t> </w:t>
      </w:r>
      <w:r>
        <w:rPr/>
        <w:t>pueda</w:t>
      </w:r>
      <w:r>
        <w:rPr>
          <w:spacing w:val="-8"/>
        </w:rPr>
        <w:t> </w:t>
      </w:r>
      <w:r>
        <w:rPr/>
        <w:t>aprender</w:t>
      </w:r>
      <w:r>
        <w:rPr>
          <w:spacing w:val="-9"/>
        </w:rPr>
        <w:t> </w:t>
      </w:r>
      <w:r>
        <w:rPr/>
        <w:t>y</w:t>
      </w:r>
      <w:r>
        <w:rPr>
          <w:spacing w:val="-12"/>
        </w:rPr>
        <w:t> </w:t>
      </w:r>
      <w:r>
        <w:rPr/>
        <w:t>enseñar</w:t>
      </w:r>
      <w:r>
        <w:rPr>
          <w:spacing w:val="-8"/>
        </w:rPr>
        <w:t> </w:t>
      </w:r>
      <w:r>
        <w:rPr/>
        <w:t>a</w:t>
      </w:r>
      <w:r>
        <w:rPr>
          <w:spacing w:val="-10"/>
        </w:rPr>
        <w:t> </w:t>
      </w:r>
      <w:r>
        <w:rPr/>
        <w:t>convivir con los demás, a través de la propia experiencia de vínculo con otras personas.</w:t>
      </w:r>
    </w:p>
    <w:p>
      <w:pPr>
        <w:pStyle w:val="BodyText"/>
        <w:spacing w:line="254" w:lineRule="auto" w:before="160"/>
        <w:ind w:left="1702" w:right="1945"/>
        <w:jc w:val="both"/>
      </w:pPr>
      <w:r>
        <w:rPr/>
        <w:t>C.- Enfoque de derecho: Considera a cada uno de los actores de la comunidad educativa como sujetos de derechos, que pueden y deben ejercerse a la legalidad vigente.</w:t>
      </w:r>
    </w:p>
    <w:p>
      <w:pPr>
        <w:pStyle w:val="BodyText"/>
        <w:spacing w:line="254" w:lineRule="auto" w:before="164"/>
        <w:ind w:left="1702" w:right="1937"/>
        <w:jc w:val="both"/>
      </w:pPr>
      <w:r>
        <w:rPr/>
        <w:t>D.-</w:t>
      </w:r>
      <w:r>
        <w:rPr>
          <w:spacing w:val="-13"/>
        </w:rPr>
        <w:t> </w:t>
      </w:r>
      <w:r>
        <w:rPr/>
        <w:t>Enfoque</w:t>
      </w:r>
      <w:r>
        <w:rPr>
          <w:spacing w:val="-12"/>
        </w:rPr>
        <w:t> </w:t>
      </w:r>
      <w:r>
        <w:rPr/>
        <w:t>de</w:t>
      </w:r>
      <w:r>
        <w:rPr>
          <w:spacing w:val="-13"/>
        </w:rPr>
        <w:t> </w:t>
      </w:r>
      <w:r>
        <w:rPr/>
        <w:t>género:</w:t>
      </w:r>
      <w:r>
        <w:rPr>
          <w:spacing w:val="-12"/>
        </w:rPr>
        <w:t> </w:t>
      </w:r>
      <w:r>
        <w:rPr/>
        <w:t>Busca</w:t>
      </w:r>
      <w:r>
        <w:rPr>
          <w:spacing w:val="-13"/>
        </w:rPr>
        <w:t> </w:t>
      </w:r>
      <w:r>
        <w:rPr/>
        <w:t>resguardar</w:t>
      </w:r>
      <w:r>
        <w:rPr>
          <w:spacing w:val="-12"/>
        </w:rPr>
        <w:t> </w:t>
      </w:r>
      <w:r>
        <w:rPr/>
        <w:t>en</w:t>
      </w:r>
      <w:r>
        <w:rPr>
          <w:spacing w:val="-13"/>
        </w:rPr>
        <w:t> </w:t>
      </w:r>
      <w:r>
        <w:rPr/>
        <w:t>todas</w:t>
      </w:r>
      <w:r>
        <w:rPr>
          <w:spacing w:val="-12"/>
        </w:rPr>
        <w:t> </w:t>
      </w:r>
      <w:r>
        <w:rPr/>
        <w:t>las</w:t>
      </w:r>
      <w:r>
        <w:rPr>
          <w:spacing w:val="-12"/>
        </w:rPr>
        <w:t> </w:t>
      </w:r>
      <w:r>
        <w:rPr/>
        <w:t>personas,</w:t>
      </w:r>
      <w:r>
        <w:rPr>
          <w:spacing w:val="-13"/>
        </w:rPr>
        <w:t> </w:t>
      </w:r>
      <w:r>
        <w:rPr/>
        <w:t>independiente</w:t>
      </w:r>
      <w:r>
        <w:rPr>
          <w:spacing w:val="-12"/>
        </w:rPr>
        <w:t> </w:t>
      </w:r>
      <w:r>
        <w:rPr/>
        <w:t>de</w:t>
      </w:r>
      <w:r>
        <w:rPr>
          <w:spacing w:val="-13"/>
        </w:rPr>
        <w:t> </w:t>
      </w:r>
      <w:r>
        <w:rPr/>
        <w:t>su</w:t>
      </w:r>
      <w:r>
        <w:rPr>
          <w:spacing w:val="-12"/>
        </w:rPr>
        <w:t> </w:t>
      </w:r>
      <w:r>
        <w:rPr/>
        <w:t>identidad</w:t>
      </w:r>
      <w:r>
        <w:rPr>
          <w:spacing w:val="-13"/>
        </w:rPr>
        <w:t> </w:t>
      </w:r>
      <w:r>
        <w:rPr/>
        <w:t>de género, el derecho a ser tratados con el mismo respeto y valoración, reconociendo que todos y todas</w:t>
      </w:r>
      <w:r>
        <w:rPr>
          <w:spacing w:val="-6"/>
        </w:rPr>
        <w:t> </w:t>
      </w:r>
      <w:r>
        <w:rPr/>
        <w:t>tienen</w:t>
      </w:r>
      <w:r>
        <w:rPr>
          <w:spacing w:val="-4"/>
        </w:rPr>
        <w:t> </w:t>
      </w:r>
      <w:r>
        <w:rPr/>
        <w:t>las</w:t>
      </w:r>
      <w:r>
        <w:rPr>
          <w:spacing w:val="-6"/>
        </w:rPr>
        <w:t> </w:t>
      </w:r>
      <w:r>
        <w:rPr/>
        <w:t>mismas</w:t>
      </w:r>
      <w:r>
        <w:rPr>
          <w:spacing w:val="-5"/>
        </w:rPr>
        <w:t> </w:t>
      </w:r>
      <w:r>
        <w:rPr/>
        <w:t>capacidades,</w:t>
      </w:r>
      <w:r>
        <w:rPr>
          <w:spacing w:val="-5"/>
        </w:rPr>
        <w:t> </w:t>
      </w:r>
      <w:r>
        <w:rPr/>
        <w:t>derechos</w:t>
      </w:r>
      <w:r>
        <w:rPr>
          <w:spacing w:val="-5"/>
        </w:rPr>
        <w:t> </w:t>
      </w:r>
      <w:r>
        <w:rPr/>
        <w:t>y</w:t>
      </w:r>
      <w:r>
        <w:rPr>
          <w:spacing w:val="-5"/>
        </w:rPr>
        <w:t> </w:t>
      </w:r>
      <w:r>
        <w:rPr/>
        <w:t>responsabilidades,</w:t>
      </w:r>
      <w:r>
        <w:rPr>
          <w:spacing w:val="-4"/>
        </w:rPr>
        <w:t> </w:t>
      </w:r>
      <w:r>
        <w:rPr/>
        <w:t>por</w:t>
      </w:r>
      <w:r>
        <w:rPr>
          <w:spacing w:val="-6"/>
        </w:rPr>
        <w:t> </w:t>
      </w:r>
      <w:r>
        <w:rPr/>
        <w:t>lo</w:t>
      </w:r>
      <w:r>
        <w:rPr>
          <w:spacing w:val="-5"/>
        </w:rPr>
        <w:t> </w:t>
      </w:r>
      <w:r>
        <w:rPr/>
        <w:t>que</w:t>
      </w:r>
      <w:r>
        <w:rPr>
          <w:spacing w:val="-6"/>
        </w:rPr>
        <w:t> </w:t>
      </w:r>
      <w:r>
        <w:rPr/>
        <w:t>se</w:t>
      </w:r>
      <w:r>
        <w:rPr>
          <w:spacing w:val="-3"/>
        </w:rPr>
        <w:t> </w:t>
      </w:r>
      <w:r>
        <w:rPr/>
        <w:t>debe</w:t>
      </w:r>
      <w:r>
        <w:rPr>
          <w:spacing w:val="-6"/>
        </w:rPr>
        <w:t> </w:t>
      </w:r>
      <w:r>
        <w:rPr/>
        <w:t>asegurar que tengan las mismas oportunidades de aprendizaje.</w:t>
      </w:r>
    </w:p>
    <w:p>
      <w:pPr>
        <w:pStyle w:val="BodyText"/>
        <w:spacing w:line="254" w:lineRule="auto" w:before="164"/>
        <w:ind w:left="1702" w:right="1935"/>
        <w:jc w:val="both"/>
      </w:pPr>
      <w:r>
        <w:rPr/>
        <w:t>E.- Enfoque de gestión territorial: Reconoce la diversidad, las realidades y dinámicas de interrelación</w:t>
      </w:r>
      <w:r>
        <w:rPr>
          <w:spacing w:val="-15"/>
        </w:rPr>
        <w:t> </w:t>
      </w:r>
      <w:r>
        <w:rPr/>
        <w:t>de</w:t>
      </w:r>
      <w:r>
        <w:rPr>
          <w:spacing w:val="-14"/>
        </w:rPr>
        <w:t> </w:t>
      </w:r>
      <w:r>
        <w:rPr/>
        <w:t>lo</w:t>
      </w:r>
      <w:r>
        <w:rPr>
          <w:spacing w:val="-10"/>
        </w:rPr>
        <w:t> </w:t>
      </w:r>
      <w:r>
        <w:rPr/>
        <w:t>social,</w:t>
      </w:r>
      <w:r>
        <w:rPr>
          <w:spacing w:val="-12"/>
        </w:rPr>
        <w:t> </w:t>
      </w:r>
      <w:r>
        <w:rPr/>
        <w:t>lo</w:t>
      </w:r>
      <w:r>
        <w:rPr>
          <w:spacing w:val="-13"/>
        </w:rPr>
        <w:t> </w:t>
      </w:r>
      <w:r>
        <w:rPr/>
        <w:t>cultural</w:t>
      </w:r>
      <w:r>
        <w:rPr>
          <w:spacing w:val="-12"/>
        </w:rPr>
        <w:t> </w:t>
      </w:r>
      <w:r>
        <w:rPr/>
        <w:t>y</w:t>
      </w:r>
      <w:r>
        <w:rPr>
          <w:spacing w:val="-11"/>
        </w:rPr>
        <w:t> </w:t>
      </w:r>
      <w:r>
        <w:rPr/>
        <w:t>lo</w:t>
      </w:r>
      <w:r>
        <w:rPr>
          <w:spacing w:val="-10"/>
        </w:rPr>
        <w:t> </w:t>
      </w:r>
      <w:r>
        <w:rPr/>
        <w:t>político</w:t>
      </w:r>
      <w:r>
        <w:rPr>
          <w:spacing w:val="-10"/>
        </w:rPr>
        <w:t> </w:t>
      </w:r>
      <w:r>
        <w:rPr/>
        <w:t>institucional</w:t>
      </w:r>
      <w:r>
        <w:rPr>
          <w:spacing w:val="-12"/>
        </w:rPr>
        <w:t> </w:t>
      </w:r>
      <w:r>
        <w:rPr/>
        <w:t>que</w:t>
      </w:r>
      <w:r>
        <w:rPr>
          <w:spacing w:val="-12"/>
        </w:rPr>
        <w:t> </w:t>
      </w:r>
      <w:r>
        <w:rPr/>
        <w:t>existe</w:t>
      </w:r>
      <w:r>
        <w:rPr>
          <w:spacing w:val="-10"/>
        </w:rPr>
        <w:t> </w:t>
      </w:r>
      <w:r>
        <w:rPr/>
        <w:t>en</w:t>
      </w:r>
      <w:r>
        <w:rPr>
          <w:spacing w:val="-12"/>
        </w:rPr>
        <w:t> </w:t>
      </w:r>
      <w:r>
        <w:rPr/>
        <w:t>el</w:t>
      </w:r>
      <w:r>
        <w:rPr>
          <w:spacing w:val="-15"/>
        </w:rPr>
        <w:t> </w:t>
      </w:r>
      <w:r>
        <w:rPr/>
        <w:t>territorio,</w:t>
      </w:r>
      <w:r>
        <w:rPr>
          <w:spacing w:val="-14"/>
        </w:rPr>
        <w:t> </w:t>
      </w:r>
      <w:r>
        <w:rPr/>
        <w:t>valorando</w:t>
      </w:r>
    </w:p>
    <w:p>
      <w:pPr>
        <w:spacing w:after="0" w:line="254" w:lineRule="auto"/>
        <w:jc w:val="both"/>
        <w:sectPr>
          <w:pgSz w:w="12240" w:h="15840"/>
          <w:pgMar w:header="0" w:footer="1048" w:top="0" w:bottom="1460" w:left="0" w:right="0"/>
        </w:sectPr>
      </w:pPr>
    </w:p>
    <w:p>
      <w:pPr>
        <w:pStyle w:val="BodyText"/>
      </w:pPr>
      <w:r>
        <w:rPr/>
        <mc:AlternateContent>
          <mc:Choice Requires="wps">
            <w:drawing>
              <wp:anchor distT="0" distB="0" distL="0" distR="0" allowOverlap="1" layoutInCell="1" locked="0" behindDoc="0" simplePos="0" relativeHeight="15753728">
                <wp:simplePos x="0" y="0"/>
                <wp:positionH relativeFrom="page">
                  <wp:posOffset>0</wp:posOffset>
                </wp:positionH>
                <wp:positionV relativeFrom="page">
                  <wp:posOffset>0</wp:posOffset>
                </wp:positionV>
                <wp:extent cx="7772400" cy="1236345"/>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7772400" cy="1236345"/>
                          <a:chExt cx="7772400" cy="1236345"/>
                        </a:xfrm>
                      </wpg:grpSpPr>
                      <pic:pic>
                        <pic:nvPicPr>
                          <pic:cNvPr id="77" name="Image 77"/>
                          <pic:cNvPicPr/>
                        </pic:nvPicPr>
                        <pic:blipFill>
                          <a:blip r:embed="rId5" cstate="print"/>
                          <a:stretch>
                            <a:fillRect/>
                          </a:stretch>
                        </pic:blipFill>
                        <pic:spPr>
                          <a:xfrm>
                            <a:off x="0" y="0"/>
                            <a:ext cx="7772400" cy="1211579"/>
                          </a:xfrm>
                          <a:prstGeom prst="rect">
                            <a:avLst/>
                          </a:prstGeom>
                        </pic:spPr>
                      </pic:pic>
                      <wps:wsp>
                        <wps:cNvPr id="78" name="Textbox 78"/>
                        <wps:cNvSpPr txBox="1"/>
                        <wps:spPr>
                          <a:xfrm>
                            <a:off x="0" y="0"/>
                            <a:ext cx="7772400" cy="1236345"/>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40"/>
                                <w:rPr>
                                  <w:sz w:val="22"/>
                                </w:rPr>
                              </w:pPr>
                            </w:p>
                            <w:p>
                              <w:pPr>
                                <w:spacing w:line="252" w:lineRule="auto" w:before="0"/>
                                <w:ind w:left="1702" w:right="1703" w:firstLine="0"/>
                                <w:jc w:val="left"/>
                                <w:rPr>
                                  <w:sz w:val="22"/>
                                </w:rPr>
                              </w:pPr>
                              <w:r>
                                <w:rPr>
                                  <w:sz w:val="22"/>
                                </w:rPr>
                                <w:t>y movilizando los recursos territoriales, es decir el capital humano (capacidad de las personas), capital económico y capital social (relaciones y redes que facilitan y potencian la gestión).</w:t>
                              </w:r>
                            </w:p>
                          </w:txbxContent>
                        </wps:txbx>
                        <wps:bodyPr wrap="square" lIns="0" tIns="0" rIns="0" bIns="0" rtlCol="0">
                          <a:noAutofit/>
                        </wps:bodyPr>
                      </wps:wsp>
                    </wpg:wgp>
                  </a:graphicData>
                </a:graphic>
              </wp:anchor>
            </w:drawing>
          </mc:Choice>
          <mc:Fallback>
            <w:pict>
              <v:group style="position:absolute;margin-left:0pt;margin-top:0pt;width:612pt;height:97.35pt;mso-position-horizontal-relative:page;mso-position-vertical-relative:page;z-index:15753728" id="docshapegroup38" coordorigin="0,0" coordsize="12240,1947">
                <v:shape style="position:absolute;left:0;top:0;width:12240;height:1908" type="#_x0000_t75" id="docshape39" stroked="false">
                  <v:imagedata r:id="rId5" o:title=""/>
                </v:shape>
                <v:shape style="position:absolute;left:0;top:0;width:12240;height:1947" type="#_x0000_t202" id="docshape40"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40"/>
                          <w:rPr>
                            <w:sz w:val="22"/>
                          </w:rPr>
                        </w:pPr>
                      </w:p>
                      <w:p>
                        <w:pPr>
                          <w:spacing w:line="252" w:lineRule="auto" w:before="0"/>
                          <w:ind w:left="1702" w:right="1703" w:firstLine="0"/>
                          <w:jc w:val="left"/>
                          <w:rPr>
                            <w:sz w:val="22"/>
                          </w:rPr>
                        </w:pPr>
                        <w:r>
                          <w:rPr>
                            <w:sz w:val="22"/>
                          </w:rPr>
                          <w:t>y movilizando los recursos territoriales, es decir el capital humano (capacidad de las personas), capital económico y capital social (relaciones y redes que facilitan y potencian la gestión).</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BodyText"/>
        <w:spacing w:line="256" w:lineRule="auto"/>
        <w:ind w:left="1702" w:right="1933"/>
        <w:jc w:val="both"/>
      </w:pPr>
      <w:r>
        <w:rPr/>
        <w:t>F.-</w:t>
      </w:r>
      <w:r>
        <w:rPr>
          <w:spacing w:val="-1"/>
        </w:rPr>
        <w:t> </w:t>
      </w:r>
      <w:r>
        <w:rPr/>
        <w:t>Enfoque participativo:</w:t>
      </w:r>
      <w:r>
        <w:rPr>
          <w:spacing w:val="-2"/>
        </w:rPr>
        <w:t> </w:t>
      </w:r>
      <w:r>
        <w:rPr/>
        <w:t>Proceso de cooperación</w:t>
      </w:r>
      <w:r>
        <w:rPr>
          <w:spacing w:val="-1"/>
        </w:rPr>
        <w:t> </w:t>
      </w:r>
      <w:r>
        <w:rPr/>
        <w:t>mediante el</w:t>
      </w:r>
      <w:r>
        <w:rPr>
          <w:spacing w:val="-3"/>
        </w:rPr>
        <w:t> </w:t>
      </w:r>
      <w:r>
        <w:rPr/>
        <w:t>cual</w:t>
      </w:r>
      <w:r>
        <w:rPr>
          <w:spacing w:val="-1"/>
        </w:rPr>
        <w:t> </w:t>
      </w:r>
      <w:r>
        <w:rPr/>
        <w:t>la</w:t>
      </w:r>
      <w:r>
        <w:rPr>
          <w:spacing w:val="-1"/>
        </w:rPr>
        <w:t> </w:t>
      </w:r>
      <w:r>
        <w:rPr/>
        <w:t>escuela/liceo</w:t>
      </w:r>
      <w:r>
        <w:rPr>
          <w:spacing w:val="-2"/>
        </w:rPr>
        <w:t> </w:t>
      </w:r>
      <w:r>
        <w:rPr/>
        <w:t>y los</w:t>
      </w:r>
      <w:r>
        <w:rPr>
          <w:spacing w:val="-1"/>
        </w:rPr>
        <w:t> </w:t>
      </w:r>
      <w:r>
        <w:rPr/>
        <w:t>actores de la comunidad educativa identifican, deliberan y deciden conjuntamente acerca del quehacer educativo,</w:t>
      </w:r>
      <w:r>
        <w:rPr>
          <w:spacing w:val="-10"/>
        </w:rPr>
        <w:t> </w:t>
      </w:r>
      <w:r>
        <w:rPr/>
        <w:t>con</w:t>
      </w:r>
      <w:r>
        <w:rPr>
          <w:spacing w:val="-11"/>
        </w:rPr>
        <w:t> </w:t>
      </w:r>
      <w:r>
        <w:rPr/>
        <w:t>metodologías</w:t>
      </w:r>
      <w:r>
        <w:rPr>
          <w:spacing w:val="-6"/>
        </w:rPr>
        <w:t> </w:t>
      </w:r>
      <w:r>
        <w:rPr/>
        <w:t>y</w:t>
      </w:r>
      <w:r>
        <w:rPr>
          <w:spacing w:val="-7"/>
        </w:rPr>
        <w:t> </w:t>
      </w:r>
      <w:r>
        <w:rPr/>
        <w:t>herramientas</w:t>
      </w:r>
      <w:r>
        <w:rPr>
          <w:spacing w:val="-7"/>
        </w:rPr>
        <w:t> </w:t>
      </w:r>
      <w:r>
        <w:rPr/>
        <w:t>que</w:t>
      </w:r>
      <w:r>
        <w:rPr>
          <w:spacing w:val="-7"/>
        </w:rPr>
        <w:t> </w:t>
      </w:r>
      <w:r>
        <w:rPr/>
        <w:t>fomenten</w:t>
      </w:r>
      <w:r>
        <w:rPr>
          <w:spacing w:val="-7"/>
        </w:rPr>
        <w:t> </w:t>
      </w:r>
      <w:r>
        <w:rPr/>
        <w:t>la</w:t>
      </w:r>
      <w:r>
        <w:rPr>
          <w:spacing w:val="-10"/>
        </w:rPr>
        <w:t> </w:t>
      </w:r>
      <w:r>
        <w:rPr/>
        <w:t>creación</w:t>
      </w:r>
      <w:r>
        <w:rPr>
          <w:spacing w:val="-7"/>
        </w:rPr>
        <w:t> </w:t>
      </w:r>
      <w:r>
        <w:rPr/>
        <w:t>de</w:t>
      </w:r>
      <w:r>
        <w:rPr>
          <w:spacing w:val="-7"/>
        </w:rPr>
        <w:t> </w:t>
      </w:r>
      <w:r>
        <w:rPr/>
        <w:t>espacios</w:t>
      </w:r>
      <w:r>
        <w:rPr>
          <w:spacing w:val="-7"/>
        </w:rPr>
        <w:t> </w:t>
      </w:r>
      <w:r>
        <w:rPr/>
        <w:t>de</w:t>
      </w:r>
      <w:r>
        <w:rPr>
          <w:spacing w:val="-7"/>
        </w:rPr>
        <w:t> </w:t>
      </w:r>
      <w:r>
        <w:rPr/>
        <w:t>reflexión</w:t>
      </w:r>
      <w:r>
        <w:rPr>
          <w:spacing w:val="-8"/>
        </w:rPr>
        <w:t> </w:t>
      </w:r>
      <w:r>
        <w:rPr/>
        <w:t>y de diálogos colectivos.</w:t>
      </w:r>
    </w:p>
    <w:p>
      <w:pPr>
        <w:pStyle w:val="BodyText"/>
        <w:spacing w:line="254" w:lineRule="auto" w:before="152"/>
        <w:ind w:left="1702" w:right="1932"/>
        <w:jc w:val="both"/>
      </w:pPr>
      <w:r>
        <w:rPr/>
        <w:t>G.-</w:t>
      </w:r>
      <w:r>
        <w:rPr>
          <w:spacing w:val="-8"/>
        </w:rPr>
        <w:t> </w:t>
      </w:r>
      <w:r>
        <w:rPr/>
        <w:t>Enfoque</w:t>
      </w:r>
      <w:r>
        <w:rPr>
          <w:spacing w:val="-7"/>
        </w:rPr>
        <w:t> </w:t>
      </w:r>
      <w:r>
        <w:rPr/>
        <w:t>inclusivo:</w:t>
      </w:r>
      <w:r>
        <w:rPr>
          <w:spacing w:val="-6"/>
        </w:rPr>
        <w:t> </w:t>
      </w:r>
      <w:r>
        <w:rPr/>
        <w:t>Supone</w:t>
      </w:r>
      <w:r>
        <w:rPr>
          <w:spacing w:val="-7"/>
        </w:rPr>
        <w:t> </w:t>
      </w:r>
      <w:r>
        <w:rPr/>
        <w:t>transformaciones</w:t>
      </w:r>
      <w:r>
        <w:rPr>
          <w:spacing w:val="-6"/>
        </w:rPr>
        <w:t> </w:t>
      </w:r>
      <w:r>
        <w:rPr/>
        <w:t>profundas</w:t>
      </w:r>
      <w:r>
        <w:rPr>
          <w:spacing w:val="-8"/>
        </w:rPr>
        <w:t> </w:t>
      </w:r>
      <w:r>
        <w:rPr/>
        <w:t>en</w:t>
      </w:r>
      <w:r>
        <w:rPr>
          <w:spacing w:val="-8"/>
        </w:rPr>
        <w:t> </w:t>
      </w:r>
      <w:r>
        <w:rPr/>
        <w:t>la</w:t>
      </w:r>
      <w:r>
        <w:rPr>
          <w:spacing w:val="-8"/>
        </w:rPr>
        <w:t> </w:t>
      </w:r>
      <w:r>
        <w:rPr/>
        <w:t>cultura</w:t>
      </w:r>
      <w:r>
        <w:rPr>
          <w:spacing w:val="-10"/>
        </w:rPr>
        <w:t> </w:t>
      </w:r>
      <w:r>
        <w:rPr/>
        <w:t>escolar</w:t>
      </w:r>
      <w:r>
        <w:rPr>
          <w:spacing w:val="-11"/>
        </w:rPr>
        <w:t> </w:t>
      </w:r>
      <w:r>
        <w:rPr/>
        <w:t>y</w:t>
      </w:r>
      <w:r>
        <w:rPr>
          <w:spacing w:val="-9"/>
        </w:rPr>
        <w:t> </w:t>
      </w:r>
      <w:r>
        <w:rPr/>
        <w:t>en</w:t>
      </w:r>
      <w:r>
        <w:rPr>
          <w:spacing w:val="-8"/>
        </w:rPr>
        <w:t> </w:t>
      </w:r>
      <w:r>
        <w:rPr/>
        <w:t>su</w:t>
      </w:r>
      <w:r>
        <w:rPr>
          <w:spacing w:val="-8"/>
        </w:rPr>
        <w:t> </w:t>
      </w:r>
      <w:r>
        <w:rPr/>
        <w:t>quehacer pedagógico</w:t>
      </w:r>
      <w:r>
        <w:rPr>
          <w:spacing w:val="-13"/>
        </w:rPr>
        <w:t> </w:t>
      </w:r>
      <w:r>
        <w:rPr/>
        <w:t>e</w:t>
      </w:r>
      <w:r>
        <w:rPr>
          <w:spacing w:val="-12"/>
        </w:rPr>
        <w:t> </w:t>
      </w:r>
      <w:r>
        <w:rPr/>
        <w:t>institucional,</w:t>
      </w:r>
      <w:r>
        <w:rPr>
          <w:spacing w:val="-13"/>
        </w:rPr>
        <w:t> </w:t>
      </w:r>
      <w:r>
        <w:rPr/>
        <w:t>valora</w:t>
      </w:r>
      <w:r>
        <w:rPr>
          <w:spacing w:val="-12"/>
        </w:rPr>
        <w:t> </w:t>
      </w:r>
      <w:r>
        <w:rPr/>
        <w:t>y</w:t>
      </w:r>
      <w:r>
        <w:rPr>
          <w:spacing w:val="-13"/>
        </w:rPr>
        <w:t> </w:t>
      </w:r>
      <w:r>
        <w:rPr/>
        <w:t>respeta</w:t>
      </w:r>
      <w:r>
        <w:rPr>
          <w:spacing w:val="-12"/>
        </w:rPr>
        <w:t> </w:t>
      </w:r>
      <w:r>
        <w:rPr/>
        <w:t>a</w:t>
      </w:r>
      <w:r>
        <w:rPr>
          <w:spacing w:val="-13"/>
        </w:rPr>
        <w:t> </w:t>
      </w:r>
      <w:r>
        <w:rPr/>
        <w:t>cada</w:t>
      </w:r>
      <w:r>
        <w:rPr>
          <w:spacing w:val="-12"/>
        </w:rPr>
        <w:t> </w:t>
      </w:r>
      <w:r>
        <w:rPr/>
        <w:t>uno/a</w:t>
      </w:r>
      <w:r>
        <w:rPr>
          <w:spacing w:val="-12"/>
        </w:rPr>
        <w:t> </w:t>
      </w:r>
      <w:r>
        <w:rPr/>
        <w:t>tal</w:t>
      </w:r>
      <w:r>
        <w:rPr>
          <w:spacing w:val="-13"/>
        </w:rPr>
        <w:t> </w:t>
      </w:r>
      <w:r>
        <w:rPr/>
        <w:t>y</w:t>
      </w:r>
      <w:r>
        <w:rPr>
          <w:spacing w:val="-12"/>
        </w:rPr>
        <w:t> </w:t>
      </w:r>
      <w:r>
        <w:rPr/>
        <w:t>como</w:t>
      </w:r>
      <w:r>
        <w:rPr>
          <w:spacing w:val="-13"/>
        </w:rPr>
        <w:t> </w:t>
      </w:r>
      <w:r>
        <w:rPr/>
        <w:t>es,</w:t>
      </w:r>
      <w:r>
        <w:rPr>
          <w:spacing w:val="-12"/>
        </w:rPr>
        <w:t> </w:t>
      </w:r>
      <w:r>
        <w:rPr/>
        <w:t>reconociendo</w:t>
      </w:r>
      <w:r>
        <w:rPr>
          <w:spacing w:val="-13"/>
        </w:rPr>
        <w:t> </w:t>
      </w:r>
      <w:r>
        <w:rPr/>
        <w:t>a</w:t>
      </w:r>
      <w:r>
        <w:rPr>
          <w:spacing w:val="-12"/>
        </w:rPr>
        <w:t> </w:t>
      </w:r>
      <w:r>
        <w:rPr/>
        <w:t>la</w:t>
      </w:r>
      <w:r>
        <w:rPr>
          <w:spacing w:val="-12"/>
        </w:rPr>
        <w:t> </w:t>
      </w:r>
      <w:r>
        <w:rPr/>
        <w:t>persona con sus características individuales sin tratar de acercarlas a un modelo de ser, actuar o pensar </w:t>
      </w:r>
      <w:r>
        <w:rPr>
          <w:spacing w:val="-2"/>
        </w:rPr>
        <w:t>“normalizado”.</w:t>
      </w:r>
    </w:p>
    <w:p>
      <w:pPr>
        <w:pStyle w:val="BodyText"/>
        <w:spacing w:line="254" w:lineRule="auto" w:before="177"/>
        <w:ind w:left="1702" w:right="1934"/>
        <w:jc w:val="both"/>
      </w:pPr>
      <w:r>
        <w:rPr/>
        <w:t>H.- Enfoque de gestión institucional: Se refiere a la planificación, desarrollo y evaluación de acciones coordinadas en un plan (Plan de Gestión de la Convivencia Escolar, Plan de Mejoramiento Educativo) que tiendan a instalar, mejorar, promover y/o desarrollar determinados ámbitos o dimensiones de la Convivencia Escolar.</w:t>
      </w:r>
    </w:p>
    <w:p>
      <w:pPr>
        <w:pStyle w:val="BodyText"/>
        <w:spacing w:line="256" w:lineRule="auto" w:before="162"/>
        <w:ind w:left="1702" w:right="1941"/>
        <w:jc w:val="both"/>
      </w:pPr>
      <w:r>
        <w:rPr/>
        <w:t>I.- Ley de Violencia Escolar N° 20.536: Tiene como finalidad definir y sancionar los hechos que pueden ser considerados como acoso escolar, ya sea dentro o fuera de un establecimiento educacional. Obliga a los establecimientos educacionales a nombrar a un encargado de convivencia; al mismo tiempo, establece multas -50 UTM- en caso que un establecimiento no actúe de forma oportuna ante un hecho de violencia escolar, o incumpla lo que su reglamento </w:t>
      </w:r>
      <w:r>
        <w:rPr>
          <w:spacing w:val="-2"/>
        </w:rPr>
        <w:t>establece.</w:t>
      </w:r>
    </w:p>
    <w:p>
      <w:pPr>
        <w:pStyle w:val="BodyText"/>
        <w:spacing w:line="256" w:lineRule="auto" w:before="151"/>
        <w:ind w:left="1702" w:right="1932"/>
        <w:jc w:val="both"/>
      </w:pPr>
      <w:r>
        <w:rPr/>
        <w:t>J.- Ley de Inclusión Escolar N° 20.845: Que regula la admisión de los y las estudiantes, elimina el financiamiento compartido y prohíbe el lucro en establecimientos educacionales que reciben aportes del estado. Teniendo en cuenta diferentes conceptos como pilares: Gratuidad, diversidad, Flexibilidad, Integración e Inclusión, Sustentabilidad, Dignidad del ser humano y Educación integral.</w:t>
      </w:r>
    </w:p>
    <w:p>
      <w:pPr>
        <w:pStyle w:val="BodyText"/>
        <w:spacing w:line="256" w:lineRule="auto" w:before="149"/>
        <w:ind w:left="1702" w:right="1935" w:firstLine="50"/>
        <w:jc w:val="both"/>
      </w:pPr>
      <w:r>
        <w:rPr/>
        <w:t>K.-</w:t>
      </w:r>
      <w:r>
        <w:rPr>
          <w:spacing w:val="-13"/>
        </w:rPr>
        <w:t> </w:t>
      </w:r>
      <w:r>
        <w:rPr/>
        <w:t>Ley</w:t>
      </w:r>
      <w:r>
        <w:rPr>
          <w:spacing w:val="-12"/>
        </w:rPr>
        <w:t> </w:t>
      </w:r>
      <w:r>
        <w:rPr/>
        <w:t>de</w:t>
      </w:r>
      <w:r>
        <w:rPr>
          <w:spacing w:val="-13"/>
        </w:rPr>
        <w:t> </w:t>
      </w:r>
      <w:r>
        <w:rPr/>
        <w:t>no</w:t>
      </w:r>
      <w:r>
        <w:rPr>
          <w:spacing w:val="-12"/>
        </w:rPr>
        <w:t> </w:t>
      </w:r>
      <w:r>
        <w:rPr/>
        <w:t>Discriminación</w:t>
      </w:r>
      <w:r>
        <w:rPr>
          <w:spacing w:val="-13"/>
        </w:rPr>
        <w:t> </w:t>
      </w:r>
      <w:r>
        <w:rPr/>
        <w:t>N°</w:t>
      </w:r>
      <w:r>
        <w:rPr>
          <w:spacing w:val="-12"/>
        </w:rPr>
        <w:t> </w:t>
      </w:r>
      <w:r>
        <w:rPr/>
        <w:t>20.609:</w:t>
      </w:r>
      <w:r>
        <w:rPr>
          <w:spacing w:val="-13"/>
        </w:rPr>
        <w:t> </w:t>
      </w:r>
      <w:r>
        <w:rPr/>
        <w:t>No</w:t>
      </w:r>
      <w:r>
        <w:rPr>
          <w:spacing w:val="-12"/>
        </w:rPr>
        <w:t> </w:t>
      </w:r>
      <w:r>
        <w:rPr/>
        <w:t>se</w:t>
      </w:r>
      <w:r>
        <w:rPr>
          <w:spacing w:val="-12"/>
        </w:rPr>
        <w:t> </w:t>
      </w:r>
      <w:r>
        <w:rPr/>
        <w:t>podrá</w:t>
      </w:r>
      <w:r>
        <w:rPr>
          <w:spacing w:val="-13"/>
        </w:rPr>
        <w:t> </w:t>
      </w:r>
      <w:r>
        <w:rPr/>
        <w:t>discriminar</w:t>
      </w:r>
      <w:r>
        <w:rPr>
          <w:spacing w:val="-12"/>
        </w:rPr>
        <w:t> </w:t>
      </w:r>
      <w:r>
        <w:rPr/>
        <w:t>de</w:t>
      </w:r>
      <w:r>
        <w:rPr>
          <w:spacing w:val="-13"/>
        </w:rPr>
        <w:t> </w:t>
      </w:r>
      <w:r>
        <w:rPr/>
        <w:t>forma</w:t>
      </w:r>
      <w:r>
        <w:rPr>
          <w:spacing w:val="-12"/>
        </w:rPr>
        <w:t> </w:t>
      </w:r>
      <w:r>
        <w:rPr/>
        <w:t>arbitraria,</w:t>
      </w:r>
      <w:r>
        <w:rPr>
          <w:spacing w:val="-13"/>
        </w:rPr>
        <w:t> </w:t>
      </w:r>
      <w:r>
        <w:rPr/>
        <w:t>es</w:t>
      </w:r>
      <w:r>
        <w:rPr>
          <w:spacing w:val="-12"/>
        </w:rPr>
        <w:t> </w:t>
      </w:r>
      <w:r>
        <w:rPr/>
        <w:t>decir</w:t>
      </w:r>
      <w:r>
        <w:rPr>
          <w:spacing w:val="-12"/>
        </w:rPr>
        <w:t> </w:t>
      </w:r>
      <w:r>
        <w:rPr/>
        <w:t>no</w:t>
      </w:r>
      <w:r>
        <w:rPr>
          <w:spacing w:val="-13"/>
        </w:rPr>
        <w:t> </w:t>
      </w:r>
      <w:r>
        <w:rPr/>
        <w:t>se hará</w:t>
      </w:r>
      <w:r>
        <w:rPr>
          <w:spacing w:val="-6"/>
        </w:rPr>
        <w:t> </w:t>
      </w:r>
      <w:r>
        <w:rPr/>
        <w:t>distinción,</w:t>
      </w:r>
      <w:r>
        <w:rPr>
          <w:spacing w:val="-6"/>
        </w:rPr>
        <w:t> </w:t>
      </w:r>
      <w:r>
        <w:rPr/>
        <w:t>exclusión</w:t>
      </w:r>
      <w:r>
        <w:rPr>
          <w:spacing w:val="-8"/>
        </w:rPr>
        <w:t> </w:t>
      </w:r>
      <w:r>
        <w:rPr/>
        <w:t>o</w:t>
      </w:r>
      <w:r>
        <w:rPr>
          <w:spacing w:val="-8"/>
        </w:rPr>
        <w:t> </w:t>
      </w:r>
      <w:r>
        <w:rPr/>
        <w:t>restricción</w:t>
      </w:r>
      <w:r>
        <w:rPr>
          <w:spacing w:val="-7"/>
        </w:rPr>
        <w:t> </w:t>
      </w:r>
      <w:r>
        <w:rPr/>
        <w:t>que</w:t>
      </w:r>
      <w:r>
        <w:rPr>
          <w:spacing w:val="-6"/>
        </w:rPr>
        <w:t> </w:t>
      </w:r>
      <w:r>
        <w:rPr/>
        <w:t>carezca</w:t>
      </w:r>
      <w:r>
        <w:rPr>
          <w:spacing w:val="-7"/>
        </w:rPr>
        <w:t> </w:t>
      </w:r>
      <w:r>
        <w:rPr/>
        <w:t>de</w:t>
      </w:r>
      <w:r>
        <w:rPr>
          <w:spacing w:val="-6"/>
        </w:rPr>
        <w:t> </w:t>
      </w:r>
      <w:r>
        <w:rPr/>
        <w:t>justificación</w:t>
      </w:r>
      <w:r>
        <w:rPr>
          <w:spacing w:val="-6"/>
        </w:rPr>
        <w:t> </w:t>
      </w:r>
      <w:r>
        <w:rPr/>
        <w:t>razonable,</w:t>
      </w:r>
      <w:r>
        <w:rPr>
          <w:spacing w:val="-6"/>
        </w:rPr>
        <w:t> </w:t>
      </w:r>
      <w:r>
        <w:rPr/>
        <w:t>ya</w:t>
      </w:r>
      <w:r>
        <w:rPr>
          <w:spacing w:val="-7"/>
        </w:rPr>
        <w:t> </w:t>
      </w:r>
      <w:r>
        <w:rPr/>
        <w:t>sea</w:t>
      </w:r>
      <w:r>
        <w:rPr>
          <w:spacing w:val="-6"/>
        </w:rPr>
        <w:t> </w:t>
      </w:r>
      <w:r>
        <w:rPr/>
        <w:t>con</w:t>
      </w:r>
      <w:r>
        <w:rPr>
          <w:spacing w:val="-10"/>
        </w:rPr>
        <w:t> </w:t>
      </w:r>
      <w:r>
        <w:rPr/>
        <w:t>motivos de</w:t>
      </w:r>
      <w:r>
        <w:rPr>
          <w:spacing w:val="-10"/>
        </w:rPr>
        <w:t> </w:t>
      </w:r>
      <w:r>
        <w:rPr/>
        <w:t>raza</w:t>
      </w:r>
      <w:r>
        <w:rPr>
          <w:spacing w:val="-10"/>
        </w:rPr>
        <w:t> </w:t>
      </w:r>
      <w:r>
        <w:rPr/>
        <w:t>o</w:t>
      </w:r>
      <w:r>
        <w:rPr>
          <w:spacing w:val="-9"/>
        </w:rPr>
        <w:t> </w:t>
      </w:r>
      <w:r>
        <w:rPr/>
        <w:t>etnia,</w:t>
      </w:r>
      <w:r>
        <w:rPr>
          <w:spacing w:val="-10"/>
        </w:rPr>
        <w:t> </w:t>
      </w:r>
      <w:r>
        <w:rPr/>
        <w:t>nacionalidad,</w:t>
      </w:r>
      <w:r>
        <w:rPr>
          <w:spacing w:val="-9"/>
        </w:rPr>
        <w:t> </w:t>
      </w:r>
      <w:r>
        <w:rPr/>
        <w:t>situación</w:t>
      </w:r>
      <w:r>
        <w:rPr>
          <w:spacing w:val="-10"/>
        </w:rPr>
        <w:t> </w:t>
      </w:r>
      <w:r>
        <w:rPr/>
        <w:t>económica,</w:t>
      </w:r>
      <w:r>
        <w:rPr>
          <w:spacing w:val="-9"/>
        </w:rPr>
        <w:t> </w:t>
      </w:r>
      <w:r>
        <w:rPr/>
        <w:t>idioma,</w:t>
      </w:r>
      <w:r>
        <w:rPr>
          <w:spacing w:val="-10"/>
        </w:rPr>
        <w:t> </w:t>
      </w:r>
      <w:r>
        <w:rPr/>
        <w:t>ideología</w:t>
      </w:r>
      <w:r>
        <w:rPr>
          <w:spacing w:val="-9"/>
        </w:rPr>
        <w:t> </w:t>
      </w:r>
      <w:r>
        <w:rPr/>
        <w:t>u</w:t>
      </w:r>
      <w:r>
        <w:rPr>
          <w:spacing w:val="-11"/>
        </w:rPr>
        <w:t> </w:t>
      </w:r>
      <w:r>
        <w:rPr/>
        <w:t>opinión</w:t>
      </w:r>
      <w:r>
        <w:rPr>
          <w:spacing w:val="-10"/>
        </w:rPr>
        <w:t> </w:t>
      </w:r>
      <w:r>
        <w:rPr/>
        <w:t>política,</w:t>
      </w:r>
      <w:r>
        <w:rPr>
          <w:spacing w:val="-10"/>
        </w:rPr>
        <w:t> </w:t>
      </w:r>
      <w:r>
        <w:rPr/>
        <w:t>religión</w:t>
      </w:r>
      <w:r>
        <w:rPr>
          <w:spacing w:val="-12"/>
        </w:rPr>
        <w:t> </w:t>
      </w:r>
      <w:r>
        <w:rPr/>
        <w:t>o creencia,</w:t>
      </w:r>
      <w:r>
        <w:rPr>
          <w:spacing w:val="-13"/>
        </w:rPr>
        <w:t> </w:t>
      </w:r>
      <w:r>
        <w:rPr/>
        <w:t>la</w:t>
      </w:r>
      <w:r>
        <w:rPr>
          <w:spacing w:val="-12"/>
        </w:rPr>
        <w:t> </w:t>
      </w:r>
      <w:r>
        <w:rPr/>
        <w:t>sindicación,</w:t>
      </w:r>
      <w:r>
        <w:rPr>
          <w:spacing w:val="-13"/>
        </w:rPr>
        <w:t> </w:t>
      </w:r>
      <w:r>
        <w:rPr/>
        <w:t>el</w:t>
      </w:r>
      <w:r>
        <w:rPr>
          <w:spacing w:val="-12"/>
        </w:rPr>
        <w:t> </w:t>
      </w:r>
      <w:r>
        <w:rPr/>
        <w:t>sexo,</w:t>
      </w:r>
      <w:r>
        <w:rPr>
          <w:spacing w:val="-13"/>
        </w:rPr>
        <w:t> </w:t>
      </w:r>
      <w:r>
        <w:rPr/>
        <w:t>la</w:t>
      </w:r>
      <w:r>
        <w:rPr>
          <w:spacing w:val="-12"/>
        </w:rPr>
        <w:t> </w:t>
      </w:r>
      <w:r>
        <w:rPr/>
        <w:t>orientación</w:t>
      </w:r>
      <w:r>
        <w:rPr>
          <w:spacing w:val="-13"/>
        </w:rPr>
        <w:t> </w:t>
      </w:r>
      <w:r>
        <w:rPr/>
        <w:t>sexual,</w:t>
      </w:r>
      <w:r>
        <w:rPr>
          <w:spacing w:val="-12"/>
        </w:rPr>
        <w:t> </w:t>
      </w:r>
      <w:r>
        <w:rPr/>
        <w:t>identidad</w:t>
      </w:r>
      <w:r>
        <w:rPr>
          <w:spacing w:val="-12"/>
        </w:rPr>
        <w:t> </w:t>
      </w:r>
      <w:r>
        <w:rPr/>
        <w:t>de</w:t>
      </w:r>
      <w:r>
        <w:rPr>
          <w:spacing w:val="-13"/>
        </w:rPr>
        <w:t> </w:t>
      </w:r>
      <w:r>
        <w:rPr/>
        <w:t>género,</w:t>
      </w:r>
      <w:r>
        <w:rPr>
          <w:spacing w:val="-12"/>
        </w:rPr>
        <w:t> </w:t>
      </w:r>
      <w:r>
        <w:rPr/>
        <w:t>estado</w:t>
      </w:r>
      <w:r>
        <w:rPr>
          <w:spacing w:val="-13"/>
        </w:rPr>
        <w:t> </w:t>
      </w:r>
      <w:r>
        <w:rPr/>
        <w:t>civil,</w:t>
      </w:r>
      <w:r>
        <w:rPr>
          <w:spacing w:val="-12"/>
        </w:rPr>
        <w:t> </w:t>
      </w:r>
      <w:r>
        <w:rPr/>
        <w:t>la</w:t>
      </w:r>
      <w:r>
        <w:rPr>
          <w:spacing w:val="-13"/>
        </w:rPr>
        <w:t> </w:t>
      </w:r>
      <w:r>
        <w:rPr/>
        <w:t>edad,</w:t>
      </w:r>
      <w:r>
        <w:rPr>
          <w:spacing w:val="-12"/>
        </w:rPr>
        <w:t> </w:t>
      </w:r>
      <w:r>
        <w:rPr/>
        <w:t>la filiación, apariencia personal y la enfermedad o discapacidad.</w:t>
      </w:r>
    </w:p>
    <w:p>
      <w:pPr>
        <w:pStyle w:val="BodyText"/>
        <w:spacing w:line="256" w:lineRule="auto" w:before="153"/>
        <w:ind w:left="1702" w:right="1941"/>
        <w:jc w:val="both"/>
      </w:pPr>
      <w:r>
        <w:rPr/>
        <w:t>L.- Ley de Drogas y Estupefacientes N° 20.000: Sanciona el tráfico ilícito de estupefacientes y sustancias sicotrópicas, conocida como Ley de drogas, es una ley que tipifica delitos y faltas relativos al tráfico y consumo de drogas y confiere facultades especiales de investigación a la autoridad. La ley de drogas encarga a las fuerzas de policía, Carabineros de Chile y la Policía de Investigaciones la realización de los procedimientos relativos a delitos y faltas de esta ley.</w:t>
      </w:r>
    </w:p>
    <w:p>
      <w:pPr>
        <w:pStyle w:val="BodyText"/>
        <w:spacing w:line="256" w:lineRule="auto" w:before="150"/>
        <w:ind w:left="1702" w:right="1942"/>
        <w:jc w:val="both"/>
      </w:pPr>
      <w:r>
        <w:rPr/>
        <w:t>M.-</w:t>
      </w:r>
      <w:r>
        <w:rPr>
          <w:spacing w:val="-1"/>
        </w:rPr>
        <w:t> </w:t>
      </w:r>
      <w:r>
        <w:rPr/>
        <w:t>Ley de Responsabilidad</w:t>
      </w:r>
      <w:r>
        <w:rPr>
          <w:spacing w:val="-4"/>
        </w:rPr>
        <w:t> </w:t>
      </w:r>
      <w:r>
        <w:rPr/>
        <w:t>Penal</w:t>
      </w:r>
      <w:r>
        <w:rPr>
          <w:spacing w:val="-1"/>
        </w:rPr>
        <w:t> </w:t>
      </w:r>
      <w:r>
        <w:rPr/>
        <w:t>adolescente N°</w:t>
      </w:r>
      <w:r>
        <w:rPr>
          <w:spacing w:val="-1"/>
        </w:rPr>
        <w:t> </w:t>
      </w:r>
      <w:r>
        <w:rPr/>
        <w:t>20.084: La</w:t>
      </w:r>
      <w:r>
        <w:rPr>
          <w:spacing w:val="-1"/>
        </w:rPr>
        <w:t> </w:t>
      </w:r>
      <w:r>
        <w:rPr/>
        <w:t>Responsabilidad</w:t>
      </w:r>
      <w:r>
        <w:rPr>
          <w:spacing w:val="-4"/>
        </w:rPr>
        <w:t> </w:t>
      </w:r>
      <w:r>
        <w:rPr/>
        <w:t>Penal</w:t>
      </w:r>
      <w:r>
        <w:rPr>
          <w:spacing w:val="-1"/>
        </w:rPr>
        <w:t> </w:t>
      </w:r>
      <w:r>
        <w:rPr/>
        <w:t>Adolescente se</w:t>
      </w:r>
      <w:r>
        <w:rPr>
          <w:spacing w:val="-10"/>
        </w:rPr>
        <w:t> </w:t>
      </w:r>
      <w:r>
        <w:rPr/>
        <w:t>vincula</w:t>
      </w:r>
      <w:r>
        <w:rPr>
          <w:spacing w:val="-9"/>
        </w:rPr>
        <w:t> </w:t>
      </w:r>
      <w:r>
        <w:rPr/>
        <w:t>a</w:t>
      </w:r>
      <w:r>
        <w:rPr>
          <w:spacing w:val="-9"/>
        </w:rPr>
        <w:t> </w:t>
      </w:r>
      <w:r>
        <w:rPr/>
        <w:t>los</w:t>
      </w:r>
      <w:r>
        <w:rPr>
          <w:spacing w:val="-11"/>
        </w:rPr>
        <w:t> </w:t>
      </w:r>
      <w:r>
        <w:rPr/>
        <w:t>delitos</w:t>
      </w:r>
      <w:r>
        <w:rPr>
          <w:spacing w:val="-10"/>
        </w:rPr>
        <w:t> </w:t>
      </w:r>
      <w:r>
        <w:rPr/>
        <w:t>cometidos</w:t>
      </w:r>
      <w:r>
        <w:rPr>
          <w:spacing w:val="-10"/>
        </w:rPr>
        <w:t> </w:t>
      </w:r>
      <w:r>
        <w:rPr/>
        <w:t>por</w:t>
      </w:r>
      <w:r>
        <w:rPr>
          <w:spacing w:val="-11"/>
        </w:rPr>
        <w:t> </w:t>
      </w:r>
      <w:r>
        <w:rPr/>
        <w:t>personas</w:t>
      </w:r>
      <w:r>
        <w:rPr>
          <w:spacing w:val="-10"/>
        </w:rPr>
        <w:t> </w:t>
      </w:r>
      <w:r>
        <w:rPr/>
        <w:t>mayores</w:t>
      </w:r>
      <w:r>
        <w:rPr>
          <w:spacing w:val="-7"/>
        </w:rPr>
        <w:t> </w:t>
      </w:r>
      <w:r>
        <w:rPr/>
        <w:t>de</w:t>
      </w:r>
      <w:r>
        <w:rPr>
          <w:spacing w:val="-10"/>
        </w:rPr>
        <w:t> </w:t>
      </w:r>
      <w:r>
        <w:rPr/>
        <w:t>catorce</w:t>
      </w:r>
      <w:r>
        <w:rPr>
          <w:spacing w:val="-10"/>
        </w:rPr>
        <w:t> </w:t>
      </w:r>
      <w:r>
        <w:rPr/>
        <w:t>y</w:t>
      </w:r>
      <w:r>
        <w:rPr>
          <w:spacing w:val="-12"/>
        </w:rPr>
        <w:t> </w:t>
      </w:r>
      <w:r>
        <w:rPr/>
        <w:t>menores</w:t>
      </w:r>
      <w:r>
        <w:rPr>
          <w:spacing w:val="-9"/>
        </w:rPr>
        <w:t> </w:t>
      </w:r>
      <w:r>
        <w:rPr/>
        <w:t>de</w:t>
      </w:r>
      <w:r>
        <w:rPr>
          <w:spacing w:val="-13"/>
        </w:rPr>
        <w:t> </w:t>
      </w:r>
      <w:r>
        <w:rPr/>
        <w:t>dieciocho</w:t>
      </w:r>
      <w:r>
        <w:rPr>
          <w:spacing w:val="-6"/>
        </w:rPr>
        <w:t> </w:t>
      </w:r>
      <w:r>
        <w:rPr/>
        <w:t>años.</w:t>
      </w:r>
    </w:p>
    <w:p>
      <w:pPr>
        <w:spacing w:after="0" w:line="256" w:lineRule="auto"/>
        <w:jc w:val="both"/>
        <w:sectPr>
          <w:pgSz w:w="12240" w:h="15840"/>
          <w:pgMar w:header="0" w:footer="1048" w:top="0" w:bottom="1460" w:left="0" w:right="0"/>
        </w:sectPr>
      </w:pPr>
    </w:p>
    <w:p>
      <w:pPr>
        <w:pStyle w:val="BodyText"/>
      </w:pPr>
      <w:r>
        <w:rPr/>
        <w:drawing>
          <wp:anchor distT="0" distB="0" distL="0" distR="0" allowOverlap="1" layoutInCell="1" locked="0" behindDoc="1" simplePos="0" relativeHeight="482595328">
            <wp:simplePos x="0" y="0"/>
            <wp:positionH relativeFrom="page">
              <wp:posOffset>0</wp:posOffset>
            </wp:positionH>
            <wp:positionV relativeFrom="page">
              <wp:posOffset>0</wp:posOffset>
            </wp:positionV>
            <wp:extent cx="7769351" cy="1210945"/>
            <wp:effectExtent l="0" t="0" r="0" b="0"/>
            <wp:wrapNone/>
            <wp:docPr id="79" name="Image 79"/>
            <wp:cNvGraphicFramePr>
              <a:graphicFrameLocks/>
            </wp:cNvGraphicFramePr>
            <a:graphic>
              <a:graphicData uri="http://schemas.openxmlformats.org/drawingml/2006/picture">
                <pic:pic>
                  <pic:nvPicPr>
                    <pic:cNvPr id="79" name="Image 79"/>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9"/>
      </w:pPr>
    </w:p>
    <w:p>
      <w:pPr>
        <w:pStyle w:val="BodyText"/>
        <w:spacing w:line="256" w:lineRule="auto"/>
        <w:ind w:left="1702" w:right="1945"/>
        <w:jc w:val="both"/>
      </w:pPr>
      <w:r>
        <w:rPr/>
        <w:t>Este sistema está determinado por la Ley Nº20.084, reconoce a los adolescentes infractores la calidad de sujetos de derechos, por lo cual, teniendo en cuenta su edad y las particularidades propias de su grado de desarrollo, se les puede exigir</w:t>
      </w:r>
      <w:r>
        <w:rPr>
          <w:spacing w:val="-2"/>
        </w:rPr>
        <w:t> </w:t>
      </w:r>
      <w:r>
        <w:rPr/>
        <w:t>responsabilidad</w:t>
      </w:r>
      <w:r>
        <w:rPr>
          <w:spacing w:val="-1"/>
        </w:rPr>
        <w:t> </w:t>
      </w:r>
      <w:r>
        <w:rPr/>
        <w:t>por los</w:t>
      </w:r>
      <w:r>
        <w:rPr>
          <w:spacing w:val="-1"/>
        </w:rPr>
        <w:t> </w:t>
      </w:r>
      <w:r>
        <w:rPr/>
        <w:t>delitos cometidos, reconociéndose para ello las garantías de un debido proceso penal.</w:t>
      </w:r>
    </w:p>
    <w:p>
      <w:pPr>
        <w:pStyle w:val="BodyText"/>
        <w:spacing w:line="256" w:lineRule="auto" w:before="154"/>
        <w:ind w:left="1702" w:right="1934"/>
        <w:jc w:val="both"/>
      </w:pPr>
      <w:r>
        <w:rPr/>
        <w:t>En</w:t>
      </w:r>
      <w:r>
        <w:rPr>
          <w:spacing w:val="-11"/>
        </w:rPr>
        <w:t> </w:t>
      </w:r>
      <w:r>
        <w:rPr/>
        <w:t>efecto,</w:t>
      </w:r>
      <w:r>
        <w:rPr>
          <w:spacing w:val="-11"/>
        </w:rPr>
        <w:t> </w:t>
      </w:r>
      <w:r>
        <w:rPr/>
        <w:t>casi</w:t>
      </w:r>
      <w:r>
        <w:rPr>
          <w:spacing w:val="-11"/>
        </w:rPr>
        <w:t> </w:t>
      </w:r>
      <w:r>
        <w:rPr/>
        <w:t>la</w:t>
      </w:r>
      <w:r>
        <w:rPr>
          <w:spacing w:val="-10"/>
        </w:rPr>
        <w:t> </w:t>
      </w:r>
      <w:r>
        <w:rPr/>
        <w:t>totalidad</w:t>
      </w:r>
      <w:r>
        <w:rPr>
          <w:spacing w:val="-7"/>
        </w:rPr>
        <w:t> </w:t>
      </w:r>
      <w:r>
        <w:rPr/>
        <w:t>de</w:t>
      </w:r>
      <w:r>
        <w:rPr>
          <w:spacing w:val="-10"/>
        </w:rPr>
        <w:t> </w:t>
      </w:r>
      <w:r>
        <w:rPr/>
        <w:t>los</w:t>
      </w:r>
      <w:r>
        <w:rPr>
          <w:spacing w:val="-10"/>
        </w:rPr>
        <w:t> </w:t>
      </w:r>
      <w:r>
        <w:rPr/>
        <w:t>delitos</w:t>
      </w:r>
      <w:r>
        <w:rPr>
          <w:spacing w:val="-10"/>
        </w:rPr>
        <w:t> </w:t>
      </w:r>
      <w:r>
        <w:rPr/>
        <w:t>contenidos</w:t>
      </w:r>
      <w:r>
        <w:rPr>
          <w:spacing w:val="-10"/>
        </w:rPr>
        <w:t> </w:t>
      </w:r>
      <w:r>
        <w:rPr/>
        <w:t>en</w:t>
      </w:r>
      <w:r>
        <w:rPr>
          <w:spacing w:val="-11"/>
        </w:rPr>
        <w:t> </w:t>
      </w:r>
      <w:r>
        <w:rPr/>
        <w:t>el</w:t>
      </w:r>
      <w:r>
        <w:rPr>
          <w:spacing w:val="-11"/>
        </w:rPr>
        <w:t> </w:t>
      </w:r>
      <w:r>
        <w:rPr/>
        <w:t>Código</w:t>
      </w:r>
      <w:r>
        <w:rPr>
          <w:spacing w:val="-9"/>
        </w:rPr>
        <w:t> </w:t>
      </w:r>
      <w:r>
        <w:rPr/>
        <w:t>Penal</w:t>
      </w:r>
      <w:r>
        <w:rPr>
          <w:spacing w:val="-8"/>
        </w:rPr>
        <w:t> </w:t>
      </w:r>
      <w:r>
        <w:rPr/>
        <w:t>y</w:t>
      </w:r>
      <w:r>
        <w:rPr>
          <w:spacing w:val="-10"/>
        </w:rPr>
        <w:t> </w:t>
      </w:r>
      <w:r>
        <w:rPr/>
        <w:t>leyes</w:t>
      </w:r>
      <w:r>
        <w:rPr>
          <w:spacing w:val="-10"/>
        </w:rPr>
        <w:t> </w:t>
      </w:r>
      <w:r>
        <w:rPr/>
        <w:t>especiales,</w:t>
      </w:r>
      <w:r>
        <w:rPr>
          <w:spacing w:val="-10"/>
        </w:rPr>
        <w:t> </w:t>
      </w:r>
      <w:r>
        <w:rPr/>
        <w:t>pueden ser cometidos</w:t>
      </w:r>
      <w:r>
        <w:rPr>
          <w:spacing w:val="-1"/>
        </w:rPr>
        <w:t> </w:t>
      </w:r>
      <w:r>
        <w:rPr/>
        <w:t>por</w:t>
      </w:r>
      <w:r>
        <w:rPr>
          <w:spacing w:val="-3"/>
        </w:rPr>
        <w:t> </w:t>
      </w:r>
      <w:r>
        <w:rPr/>
        <w:t>los</w:t>
      </w:r>
      <w:r>
        <w:rPr>
          <w:spacing w:val="-3"/>
        </w:rPr>
        <w:t> </w:t>
      </w:r>
      <w:r>
        <w:rPr/>
        <w:t>adolescentes,</w:t>
      </w:r>
      <w:r>
        <w:rPr>
          <w:spacing w:val="-2"/>
        </w:rPr>
        <w:t> </w:t>
      </w:r>
      <w:r>
        <w:rPr/>
        <w:t>salvo aquellos</w:t>
      </w:r>
      <w:r>
        <w:rPr>
          <w:spacing w:val="-3"/>
        </w:rPr>
        <w:t> </w:t>
      </w:r>
      <w:r>
        <w:rPr/>
        <w:t>que requieran</w:t>
      </w:r>
      <w:r>
        <w:rPr>
          <w:spacing w:val="-4"/>
        </w:rPr>
        <w:t> </w:t>
      </w:r>
      <w:r>
        <w:rPr/>
        <w:t>una</w:t>
      </w:r>
      <w:r>
        <w:rPr>
          <w:spacing w:val="-1"/>
        </w:rPr>
        <w:t> </w:t>
      </w:r>
      <w:r>
        <w:rPr/>
        <w:t>calidad</w:t>
      </w:r>
      <w:r>
        <w:rPr>
          <w:spacing w:val="-4"/>
        </w:rPr>
        <w:t> </w:t>
      </w:r>
      <w:r>
        <w:rPr/>
        <w:t>especial</w:t>
      </w:r>
      <w:r>
        <w:rPr>
          <w:spacing w:val="-1"/>
        </w:rPr>
        <w:t> </w:t>
      </w:r>
      <w:r>
        <w:rPr/>
        <w:t>imposible para un menor de edad o exclusiones legales expresas, siendo en la práctica los de mayor ocurrencia</w:t>
      </w:r>
      <w:r>
        <w:rPr>
          <w:spacing w:val="-13"/>
        </w:rPr>
        <w:t> </w:t>
      </w:r>
      <w:r>
        <w:rPr/>
        <w:t>aquellos</w:t>
      </w:r>
      <w:r>
        <w:rPr>
          <w:spacing w:val="-12"/>
        </w:rPr>
        <w:t> </w:t>
      </w:r>
      <w:r>
        <w:rPr/>
        <w:t>que</w:t>
      </w:r>
      <w:r>
        <w:rPr>
          <w:spacing w:val="-13"/>
        </w:rPr>
        <w:t> </w:t>
      </w:r>
      <w:r>
        <w:rPr/>
        <w:t>afectan</w:t>
      </w:r>
      <w:r>
        <w:rPr>
          <w:spacing w:val="-12"/>
        </w:rPr>
        <w:t> </w:t>
      </w:r>
      <w:r>
        <w:rPr/>
        <w:t>a</w:t>
      </w:r>
      <w:r>
        <w:rPr>
          <w:spacing w:val="-13"/>
        </w:rPr>
        <w:t> </w:t>
      </w:r>
      <w:r>
        <w:rPr/>
        <w:t>la</w:t>
      </w:r>
      <w:r>
        <w:rPr>
          <w:spacing w:val="-12"/>
        </w:rPr>
        <w:t> </w:t>
      </w:r>
      <w:r>
        <w:rPr/>
        <w:t>propiedad</w:t>
      </w:r>
      <w:r>
        <w:rPr>
          <w:spacing w:val="-13"/>
        </w:rPr>
        <w:t> </w:t>
      </w:r>
      <w:r>
        <w:rPr/>
        <w:t>como</w:t>
      </w:r>
      <w:r>
        <w:rPr>
          <w:spacing w:val="-12"/>
        </w:rPr>
        <w:t> </w:t>
      </w:r>
      <w:r>
        <w:rPr/>
        <w:t>los</w:t>
      </w:r>
      <w:r>
        <w:rPr>
          <w:spacing w:val="-12"/>
        </w:rPr>
        <w:t> </w:t>
      </w:r>
      <w:r>
        <w:rPr/>
        <w:t>robos,</w:t>
      </w:r>
      <w:r>
        <w:rPr>
          <w:spacing w:val="-13"/>
        </w:rPr>
        <w:t> </w:t>
      </w:r>
      <w:r>
        <w:rPr/>
        <w:t>hurtos</w:t>
      </w:r>
      <w:r>
        <w:rPr>
          <w:spacing w:val="-12"/>
        </w:rPr>
        <w:t> </w:t>
      </w:r>
      <w:r>
        <w:rPr/>
        <w:t>y</w:t>
      </w:r>
      <w:r>
        <w:rPr>
          <w:spacing w:val="-13"/>
        </w:rPr>
        <w:t> </w:t>
      </w:r>
      <w:r>
        <w:rPr/>
        <w:t>otros</w:t>
      </w:r>
      <w:r>
        <w:rPr>
          <w:spacing w:val="-12"/>
        </w:rPr>
        <w:t> </w:t>
      </w:r>
      <w:r>
        <w:rPr/>
        <w:t>como</w:t>
      </w:r>
      <w:r>
        <w:rPr>
          <w:spacing w:val="-13"/>
        </w:rPr>
        <w:t> </w:t>
      </w:r>
      <w:r>
        <w:rPr/>
        <w:t>las</w:t>
      </w:r>
      <w:r>
        <w:rPr>
          <w:spacing w:val="-12"/>
        </w:rPr>
        <w:t> </w:t>
      </w:r>
      <w:r>
        <w:rPr/>
        <w:t>faltas</w:t>
      </w:r>
      <w:r>
        <w:rPr>
          <w:spacing w:val="-12"/>
        </w:rPr>
        <w:t> </w:t>
      </w:r>
      <w:r>
        <w:rPr/>
        <w:t>y</w:t>
      </w:r>
      <w:r>
        <w:rPr>
          <w:spacing w:val="-13"/>
        </w:rPr>
        <w:t> </w:t>
      </w:r>
      <w:r>
        <w:rPr/>
        <w:t>las </w:t>
      </w:r>
      <w:r>
        <w:rPr>
          <w:spacing w:val="-2"/>
        </w:rPr>
        <w:t>lesiones.</w:t>
      </w:r>
    </w:p>
    <w:p>
      <w:pPr>
        <w:pStyle w:val="BodyText"/>
        <w:spacing w:line="256" w:lineRule="auto" w:before="167"/>
        <w:ind w:left="1702" w:right="1942"/>
        <w:jc w:val="both"/>
      </w:pPr>
      <w:r>
        <w:rPr/>
        <w:t>Las sanciones previstas en la Ley N.º 20.084 son variadas y de diversa naturaleza a las asignadas por el</w:t>
      </w:r>
      <w:r>
        <w:rPr>
          <w:spacing w:val="-2"/>
        </w:rPr>
        <w:t> </w:t>
      </w:r>
      <w:r>
        <w:rPr/>
        <w:t>Código</w:t>
      </w:r>
      <w:r>
        <w:rPr>
          <w:spacing w:val="-1"/>
        </w:rPr>
        <w:t> </w:t>
      </w:r>
      <w:r>
        <w:rPr/>
        <w:t>Penal a</w:t>
      </w:r>
      <w:r>
        <w:rPr>
          <w:spacing w:val="-2"/>
        </w:rPr>
        <w:t> </w:t>
      </w:r>
      <w:r>
        <w:rPr/>
        <w:t>los</w:t>
      </w:r>
      <w:r>
        <w:rPr>
          <w:spacing w:val="-2"/>
        </w:rPr>
        <w:t> </w:t>
      </w:r>
      <w:r>
        <w:rPr/>
        <w:t>adultos,</w:t>
      </w:r>
      <w:r>
        <w:rPr>
          <w:spacing w:val="-2"/>
        </w:rPr>
        <w:t> </w:t>
      </w:r>
      <w:r>
        <w:rPr/>
        <w:t>y se caracterizan</w:t>
      </w:r>
      <w:r>
        <w:rPr>
          <w:spacing w:val="-1"/>
        </w:rPr>
        <w:t> </w:t>
      </w:r>
      <w:r>
        <w:rPr/>
        <w:t>por tener</w:t>
      </w:r>
      <w:r>
        <w:rPr>
          <w:spacing w:val="-2"/>
        </w:rPr>
        <w:t> </w:t>
      </w:r>
      <w:r>
        <w:rPr/>
        <w:t>una finalidad</w:t>
      </w:r>
      <w:r>
        <w:rPr>
          <w:spacing w:val="-1"/>
        </w:rPr>
        <w:t> </w:t>
      </w:r>
      <w:r>
        <w:rPr/>
        <w:t>responsabilizada y de integración social.</w:t>
      </w:r>
    </w:p>
    <w:p>
      <w:pPr>
        <w:pStyle w:val="BodyText"/>
        <w:spacing w:line="256" w:lineRule="auto" w:before="155"/>
        <w:ind w:left="1702" w:right="1933"/>
        <w:jc w:val="both"/>
      </w:pPr>
      <w:r>
        <w:rPr/>
        <w:t>Entre</w:t>
      </w:r>
      <w:r>
        <w:rPr>
          <w:spacing w:val="-13"/>
        </w:rPr>
        <w:t> </w:t>
      </w:r>
      <w:r>
        <w:rPr/>
        <w:t>estas</w:t>
      </w:r>
      <w:r>
        <w:rPr>
          <w:spacing w:val="-12"/>
        </w:rPr>
        <w:t> </w:t>
      </w:r>
      <w:r>
        <w:rPr/>
        <w:t>se</w:t>
      </w:r>
      <w:r>
        <w:rPr>
          <w:spacing w:val="-13"/>
        </w:rPr>
        <w:t> </w:t>
      </w:r>
      <w:r>
        <w:rPr/>
        <w:t>encuentran</w:t>
      </w:r>
      <w:r>
        <w:rPr>
          <w:spacing w:val="-10"/>
        </w:rPr>
        <w:t> </w:t>
      </w:r>
      <w:r>
        <w:rPr/>
        <w:t>las</w:t>
      </w:r>
      <w:r>
        <w:rPr>
          <w:spacing w:val="-11"/>
        </w:rPr>
        <w:t> </w:t>
      </w:r>
      <w:r>
        <w:rPr/>
        <w:t>sanciones</w:t>
      </w:r>
      <w:r>
        <w:rPr>
          <w:spacing w:val="-10"/>
        </w:rPr>
        <w:t> </w:t>
      </w:r>
      <w:r>
        <w:rPr/>
        <w:t>privativas</w:t>
      </w:r>
      <w:r>
        <w:rPr>
          <w:spacing w:val="-11"/>
        </w:rPr>
        <w:t> </w:t>
      </w:r>
      <w:r>
        <w:rPr/>
        <w:t>de</w:t>
      </w:r>
      <w:r>
        <w:rPr>
          <w:spacing w:val="-11"/>
        </w:rPr>
        <w:t> </w:t>
      </w:r>
      <w:r>
        <w:rPr/>
        <w:t>libertad</w:t>
      </w:r>
      <w:r>
        <w:rPr>
          <w:spacing w:val="-11"/>
        </w:rPr>
        <w:t> </w:t>
      </w:r>
      <w:r>
        <w:rPr/>
        <w:t>comprendidas</w:t>
      </w:r>
      <w:r>
        <w:rPr>
          <w:spacing w:val="-10"/>
        </w:rPr>
        <w:t> </w:t>
      </w:r>
      <w:r>
        <w:rPr/>
        <w:t>por</w:t>
      </w:r>
      <w:r>
        <w:rPr>
          <w:spacing w:val="-11"/>
        </w:rPr>
        <w:t> </w:t>
      </w:r>
      <w:r>
        <w:rPr/>
        <w:t>la</w:t>
      </w:r>
      <w:r>
        <w:rPr>
          <w:spacing w:val="-11"/>
        </w:rPr>
        <w:t> </w:t>
      </w:r>
      <w:r>
        <w:rPr/>
        <w:t>internación</w:t>
      </w:r>
      <w:r>
        <w:rPr>
          <w:spacing w:val="-13"/>
        </w:rPr>
        <w:t> </w:t>
      </w:r>
      <w:r>
        <w:rPr/>
        <w:t>en régimen</w:t>
      </w:r>
      <w:r>
        <w:rPr>
          <w:spacing w:val="-6"/>
        </w:rPr>
        <w:t> </w:t>
      </w:r>
      <w:r>
        <w:rPr/>
        <w:t>cerrado</w:t>
      </w:r>
      <w:r>
        <w:rPr>
          <w:spacing w:val="-4"/>
        </w:rPr>
        <w:t> </w:t>
      </w:r>
      <w:r>
        <w:rPr/>
        <w:t>y</w:t>
      </w:r>
      <w:r>
        <w:rPr>
          <w:spacing w:val="-4"/>
        </w:rPr>
        <w:t> </w:t>
      </w:r>
      <w:r>
        <w:rPr/>
        <w:t>con</w:t>
      </w:r>
      <w:r>
        <w:rPr>
          <w:spacing w:val="-4"/>
        </w:rPr>
        <w:t> </w:t>
      </w:r>
      <w:r>
        <w:rPr/>
        <w:t>programa</w:t>
      </w:r>
      <w:r>
        <w:rPr>
          <w:spacing w:val="-6"/>
        </w:rPr>
        <w:t> </w:t>
      </w:r>
      <w:r>
        <w:rPr/>
        <w:t>de</w:t>
      </w:r>
      <w:r>
        <w:rPr>
          <w:spacing w:val="-5"/>
        </w:rPr>
        <w:t> </w:t>
      </w:r>
      <w:r>
        <w:rPr/>
        <w:t>reinserción</w:t>
      </w:r>
      <w:r>
        <w:rPr>
          <w:spacing w:val="-5"/>
        </w:rPr>
        <w:t> </w:t>
      </w:r>
      <w:r>
        <w:rPr/>
        <w:t>social,</w:t>
      </w:r>
      <w:r>
        <w:rPr>
          <w:spacing w:val="-6"/>
        </w:rPr>
        <w:t> </w:t>
      </w:r>
      <w:r>
        <w:rPr/>
        <w:t>y</w:t>
      </w:r>
      <w:r>
        <w:rPr>
          <w:spacing w:val="-5"/>
        </w:rPr>
        <w:t> </w:t>
      </w:r>
      <w:r>
        <w:rPr/>
        <w:t>las</w:t>
      </w:r>
      <w:r>
        <w:rPr>
          <w:spacing w:val="-6"/>
        </w:rPr>
        <w:t> </w:t>
      </w:r>
      <w:r>
        <w:rPr/>
        <w:t>no</w:t>
      </w:r>
      <w:r>
        <w:rPr>
          <w:spacing w:val="-2"/>
        </w:rPr>
        <w:t> </w:t>
      </w:r>
      <w:r>
        <w:rPr/>
        <w:t>privativas</w:t>
      </w:r>
      <w:r>
        <w:rPr>
          <w:spacing w:val="-5"/>
        </w:rPr>
        <w:t> </w:t>
      </w:r>
      <w:r>
        <w:rPr/>
        <w:t>de</w:t>
      </w:r>
      <w:r>
        <w:rPr>
          <w:spacing w:val="-5"/>
        </w:rPr>
        <w:t> </w:t>
      </w:r>
      <w:r>
        <w:rPr/>
        <w:t>libertad</w:t>
      </w:r>
      <w:r>
        <w:rPr>
          <w:spacing w:val="-6"/>
        </w:rPr>
        <w:t> </w:t>
      </w:r>
      <w:r>
        <w:rPr/>
        <w:t>referida</w:t>
      </w:r>
      <w:r>
        <w:rPr>
          <w:spacing w:val="-5"/>
        </w:rPr>
        <w:t> </w:t>
      </w:r>
      <w:r>
        <w:rPr/>
        <w:t>a</w:t>
      </w:r>
      <w:r>
        <w:rPr>
          <w:spacing w:val="-3"/>
        </w:rPr>
        <w:t> </w:t>
      </w:r>
      <w:r>
        <w:rPr/>
        <w:t>la libertad asistida, prestación de servicios en beneficio de la comunidad, reparación del daño causado, entre otras.</w:t>
      </w:r>
    </w:p>
    <w:p>
      <w:pPr>
        <w:pStyle w:val="BodyText"/>
        <w:spacing w:line="256" w:lineRule="auto" w:before="154"/>
        <w:ind w:left="1702" w:right="1929"/>
        <w:jc w:val="both"/>
      </w:pPr>
      <w:r>
        <w:rPr/>
        <w:t>N.- Convivencia Escolar: “Se refiere a la calidad de las relaciones humanas que se dan entre los actores de la comunidad educativa” (Política Nacional de Convivencia Escolar 2015- 2018). Coexistencia</w:t>
      </w:r>
      <w:r>
        <w:rPr>
          <w:spacing w:val="-13"/>
        </w:rPr>
        <w:t> </w:t>
      </w:r>
      <w:r>
        <w:rPr/>
        <w:t>armónica</w:t>
      </w:r>
      <w:r>
        <w:rPr>
          <w:spacing w:val="-12"/>
        </w:rPr>
        <w:t> </w:t>
      </w:r>
      <w:r>
        <w:rPr/>
        <w:t>de</w:t>
      </w:r>
      <w:r>
        <w:rPr>
          <w:spacing w:val="-13"/>
        </w:rPr>
        <w:t> </w:t>
      </w:r>
      <w:r>
        <w:rPr/>
        <w:t>los</w:t>
      </w:r>
      <w:r>
        <w:rPr>
          <w:spacing w:val="-12"/>
        </w:rPr>
        <w:t> </w:t>
      </w:r>
      <w:r>
        <w:rPr/>
        <w:t>miembros</w:t>
      </w:r>
      <w:r>
        <w:rPr>
          <w:spacing w:val="-13"/>
        </w:rPr>
        <w:t> </w:t>
      </w:r>
      <w:r>
        <w:rPr/>
        <w:t>de</w:t>
      </w:r>
      <w:r>
        <w:rPr>
          <w:spacing w:val="-12"/>
        </w:rPr>
        <w:t> </w:t>
      </w:r>
      <w:r>
        <w:rPr/>
        <w:t>la</w:t>
      </w:r>
      <w:r>
        <w:rPr>
          <w:spacing w:val="-13"/>
        </w:rPr>
        <w:t> </w:t>
      </w:r>
      <w:r>
        <w:rPr/>
        <w:t>comunidad</w:t>
      </w:r>
      <w:r>
        <w:rPr>
          <w:spacing w:val="-12"/>
        </w:rPr>
        <w:t> </w:t>
      </w:r>
      <w:r>
        <w:rPr/>
        <w:t>educativa,</w:t>
      </w:r>
      <w:r>
        <w:rPr>
          <w:spacing w:val="-12"/>
        </w:rPr>
        <w:t> </w:t>
      </w:r>
      <w:r>
        <w:rPr/>
        <w:t>que</w:t>
      </w:r>
      <w:r>
        <w:rPr>
          <w:spacing w:val="-13"/>
        </w:rPr>
        <w:t> </w:t>
      </w:r>
      <w:r>
        <w:rPr/>
        <w:t>supone</w:t>
      </w:r>
      <w:r>
        <w:rPr>
          <w:spacing w:val="-12"/>
        </w:rPr>
        <w:t> </w:t>
      </w:r>
      <w:r>
        <w:rPr/>
        <w:t>una</w:t>
      </w:r>
      <w:r>
        <w:rPr>
          <w:spacing w:val="-13"/>
        </w:rPr>
        <w:t> </w:t>
      </w:r>
      <w:r>
        <w:rPr/>
        <w:t>interrelación positiva entre ellos que permita el adecuado cumplimiento de los objetivos educativos en un clima que propicie el desarrollo integral de los estudiantes y de todos los integrantes de la comunidad educativa.</w:t>
      </w:r>
    </w:p>
    <w:p>
      <w:pPr>
        <w:pStyle w:val="BodyText"/>
        <w:spacing w:line="252" w:lineRule="auto" w:before="151"/>
        <w:ind w:left="1702" w:right="1934"/>
        <w:jc w:val="both"/>
      </w:pPr>
      <w:r>
        <w:rPr/>
        <w:t>Se</w:t>
      </w:r>
      <w:r>
        <w:rPr>
          <w:spacing w:val="-6"/>
        </w:rPr>
        <w:t> </w:t>
      </w:r>
      <w:r>
        <w:rPr/>
        <w:t>entiende</w:t>
      </w:r>
      <w:r>
        <w:rPr>
          <w:spacing w:val="-6"/>
        </w:rPr>
        <w:t> </w:t>
      </w:r>
      <w:r>
        <w:rPr/>
        <w:t>por</w:t>
      </w:r>
      <w:r>
        <w:rPr>
          <w:spacing w:val="-9"/>
        </w:rPr>
        <w:t> </w:t>
      </w:r>
      <w:r>
        <w:rPr/>
        <w:t>tanto</w:t>
      </w:r>
      <w:r>
        <w:rPr>
          <w:spacing w:val="-7"/>
        </w:rPr>
        <w:t> </w:t>
      </w:r>
      <w:r>
        <w:rPr/>
        <w:t>la</w:t>
      </w:r>
      <w:r>
        <w:rPr>
          <w:spacing w:val="-7"/>
        </w:rPr>
        <w:t> </w:t>
      </w:r>
      <w:r>
        <w:rPr/>
        <w:t>Convivencia</w:t>
      </w:r>
      <w:r>
        <w:rPr>
          <w:spacing w:val="-9"/>
        </w:rPr>
        <w:t> </w:t>
      </w:r>
      <w:r>
        <w:rPr/>
        <w:t>Escolar</w:t>
      </w:r>
      <w:r>
        <w:rPr>
          <w:spacing w:val="-9"/>
        </w:rPr>
        <w:t> </w:t>
      </w:r>
      <w:r>
        <w:rPr/>
        <w:t>como</w:t>
      </w:r>
      <w:r>
        <w:rPr>
          <w:spacing w:val="-5"/>
        </w:rPr>
        <w:t> </w:t>
      </w:r>
      <w:r>
        <w:rPr/>
        <w:t>un</w:t>
      </w:r>
      <w:r>
        <w:rPr>
          <w:spacing w:val="-10"/>
        </w:rPr>
        <w:t> </w:t>
      </w:r>
      <w:r>
        <w:rPr/>
        <w:t>conjunto</w:t>
      </w:r>
      <w:r>
        <w:rPr>
          <w:spacing w:val="-7"/>
        </w:rPr>
        <w:t> </w:t>
      </w:r>
      <w:r>
        <w:rPr/>
        <w:t>de</w:t>
      </w:r>
      <w:r>
        <w:rPr>
          <w:spacing w:val="-6"/>
        </w:rPr>
        <w:t> </w:t>
      </w:r>
      <w:r>
        <w:rPr/>
        <w:t>aprendizajes</w:t>
      </w:r>
      <w:r>
        <w:rPr>
          <w:spacing w:val="-5"/>
        </w:rPr>
        <w:t> </w:t>
      </w:r>
      <w:r>
        <w:rPr/>
        <w:t>que</w:t>
      </w:r>
      <w:r>
        <w:rPr>
          <w:spacing w:val="-6"/>
        </w:rPr>
        <w:t> </w:t>
      </w:r>
      <w:r>
        <w:rPr/>
        <w:t>tienen</w:t>
      </w:r>
      <w:r>
        <w:rPr>
          <w:spacing w:val="-9"/>
        </w:rPr>
        <w:t> </w:t>
      </w:r>
      <w:r>
        <w:rPr/>
        <w:t>como base un enfoque formativo. Esto quiere decir que todas las personas deben aprender a desenvolverse respetando al otro, siendo tolerantes y solidarios.</w:t>
      </w:r>
    </w:p>
    <w:p>
      <w:pPr>
        <w:pStyle w:val="BodyText"/>
        <w:spacing w:line="254" w:lineRule="auto" w:before="172"/>
        <w:ind w:left="1702" w:right="1937"/>
        <w:jc w:val="both"/>
      </w:pPr>
      <w:r>
        <w:rPr/>
        <w:t>Ñ.- Buena Convivencia Escolar: La Ley de Violencia Escolar la define como la coexistencia armónica de los miembros de la comunidad educativa, que supone una interrelación positiva entre ellos y permite el adecuado cumplimiento de los objetivos educativos en un clima que propicia el desarrollo integral de los estudiantes (artículo 16 A).</w:t>
      </w:r>
    </w:p>
    <w:p>
      <w:pPr>
        <w:pStyle w:val="BodyText"/>
        <w:spacing w:line="256" w:lineRule="auto" w:before="162"/>
        <w:ind w:left="1702" w:right="1930"/>
        <w:jc w:val="both"/>
      </w:pPr>
      <w:r>
        <w:rPr/>
        <w:t>O.-</w:t>
      </w:r>
      <w:r>
        <w:rPr>
          <w:spacing w:val="-6"/>
        </w:rPr>
        <w:t> </w:t>
      </w:r>
      <w:r>
        <w:rPr/>
        <w:t>Clima</w:t>
      </w:r>
      <w:r>
        <w:rPr>
          <w:spacing w:val="-8"/>
        </w:rPr>
        <w:t> </w:t>
      </w:r>
      <w:r>
        <w:rPr/>
        <w:t>Escolar:</w:t>
      </w:r>
      <w:r>
        <w:rPr>
          <w:spacing w:val="-4"/>
        </w:rPr>
        <w:t> </w:t>
      </w:r>
      <w:r>
        <w:rPr/>
        <w:t>“El</w:t>
      </w:r>
      <w:r>
        <w:rPr>
          <w:spacing w:val="-5"/>
        </w:rPr>
        <w:t> </w:t>
      </w:r>
      <w:r>
        <w:rPr/>
        <w:t>ambiente</w:t>
      </w:r>
      <w:r>
        <w:rPr>
          <w:spacing w:val="-7"/>
        </w:rPr>
        <w:t> </w:t>
      </w:r>
      <w:r>
        <w:rPr/>
        <w:t>o</w:t>
      </w:r>
      <w:r>
        <w:rPr>
          <w:spacing w:val="-6"/>
        </w:rPr>
        <w:t> </w:t>
      </w:r>
      <w:r>
        <w:rPr/>
        <w:t>contexto</w:t>
      </w:r>
      <w:r>
        <w:rPr>
          <w:spacing w:val="-4"/>
        </w:rPr>
        <w:t> </w:t>
      </w:r>
      <w:r>
        <w:rPr/>
        <w:t>donde</w:t>
      </w:r>
      <w:r>
        <w:rPr>
          <w:spacing w:val="-4"/>
        </w:rPr>
        <w:t> </w:t>
      </w:r>
      <w:r>
        <w:rPr/>
        <w:t>se</w:t>
      </w:r>
      <w:r>
        <w:rPr>
          <w:spacing w:val="-5"/>
        </w:rPr>
        <w:t> </w:t>
      </w:r>
      <w:r>
        <w:rPr/>
        <w:t>producen</w:t>
      </w:r>
      <w:r>
        <w:rPr>
          <w:spacing w:val="-5"/>
        </w:rPr>
        <w:t> </w:t>
      </w:r>
      <w:r>
        <w:rPr/>
        <w:t>las</w:t>
      </w:r>
      <w:r>
        <w:rPr>
          <w:spacing w:val="-8"/>
        </w:rPr>
        <w:t> </w:t>
      </w:r>
      <w:r>
        <w:rPr/>
        <w:t>interrelaciones,</w:t>
      </w:r>
      <w:r>
        <w:rPr>
          <w:spacing w:val="-4"/>
        </w:rPr>
        <w:t> </w:t>
      </w:r>
      <w:r>
        <w:rPr/>
        <w:t>la</w:t>
      </w:r>
      <w:r>
        <w:rPr>
          <w:spacing w:val="-8"/>
        </w:rPr>
        <w:t> </w:t>
      </w:r>
      <w:r>
        <w:rPr/>
        <w:t>enseñanza</w:t>
      </w:r>
      <w:r>
        <w:rPr>
          <w:spacing w:val="-4"/>
        </w:rPr>
        <w:t> </w:t>
      </w:r>
      <w:r>
        <w:rPr/>
        <w:t>y los aprendizajes en el espacio escolar y contiene una serie de variables (infraestructura, orden, reglas y normas, tiempos, rutinas, planificación de la clase, etc.). El clima se conforma con las percepciones y las actitudes que tienen los actores de la comunidad</w:t>
      </w:r>
      <w:r>
        <w:rPr>
          <w:spacing w:val="-1"/>
        </w:rPr>
        <w:t> </w:t>
      </w:r>
      <w:r>
        <w:rPr/>
        <w:t>educativa con respecto a la existencia de un ambiente de respeto, organizado y seguro en el establecimiento educativo”. (Política Nacional de Convivencia Escolar 2015— 2018).</w:t>
      </w:r>
    </w:p>
    <w:p>
      <w:pPr>
        <w:pStyle w:val="BodyText"/>
        <w:spacing w:line="254" w:lineRule="auto" w:before="151"/>
        <w:ind w:left="1702" w:right="1937"/>
        <w:jc w:val="both"/>
      </w:pPr>
      <w:r>
        <w:rPr/>
        <w:t>P.-</w:t>
      </w:r>
      <w:r>
        <w:rPr>
          <w:spacing w:val="-8"/>
        </w:rPr>
        <w:t> </w:t>
      </w:r>
      <w:r>
        <w:rPr/>
        <w:t>Maltrato</w:t>
      </w:r>
      <w:r>
        <w:rPr>
          <w:spacing w:val="-6"/>
        </w:rPr>
        <w:t> </w:t>
      </w:r>
      <w:r>
        <w:rPr/>
        <w:t>Escolar:</w:t>
      </w:r>
      <w:r>
        <w:rPr>
          <w:spacing w:val="-6"/>
        </w:rPr>
        <w:t> </w:t>
      </w:r>
      <w:r>
        <w:rPr/>
        <w:t>Se</w:t>
      </w:r>
      <w:r>
        <w:rPr>
          <w:spacing w:val="-10"/>
        </w:rPr>
        <w:t> </w:t>
      </w:r>
      <w:r>
        <w:rPr/>
        <w:t>entenderá</w:t>
      </w:r>
      <w:r>
        <w:rPr>
          <w:spacing w:val="-10"/>
        </w:rPr>
        <w:t> </w:t>
      </w:r>
      <w:r>
        <w:rPr/>
        <w:t>maltrato</w:t>
      </w:r>
      <w:r>
        <w:rPr>
          <w:spacing w:val="-8"/>
        </w:rPr>
        <w:t> </w:t>
      </w:r>
      <w:r>
        <w:rPr/>
        <w:t>escolar</w:t>
      </w:r>
      <w:r>
        <w:rPr>
          <w:spacing w:val="-8"/>
        </w:rPr>
        <w:t> </w:t>
      </w:r>
      <w:r>
        <w:rPr/>
        <w:t>como</w:t>
      </w:r>
      <w:r>
        <w:rPr>
          <w:spacing w:val="-9"/>
        </w:rPr>
        <w:t> </w:t>
      </w:r>
      <w:r>
        <w:rPr/>
        <w:t>cualquier</w:t>
      </w:r>
      <w:r>
        <w:rPr>
          <w:spacing w:val="-10"/>
        </w:rPr>
        <w:t> </w:t>
      </w:r>
      <w:r>
        <w:rPr/>
        <w:t>acción</w:t>
      </w:r>
      <w:r>
        <w:rPr>
          <w:spacing w:val="-8"/>
        </w:rPr>
        <w:t> </w:t>
      </w:r>
      <w:r>
        <w:rPr/>
        <w:t>u</w:t>
      </w:r>
      <w:r>
        <w:rPr>
          <w:spacing w:val="-11"/>
        </w:rPr>
        <w:t> </w:t>
      </w:r>
      <w:r>
        <w:rPr/>
        <w:t>omisión</w:t>
      </w:r>
      <w:r>
        <w:rPr>
          <w:spacing w:val="-8"/>
        </w:rPr>
        <w:t> </w:t>
      </w:r>
      <w:r>
        <w:rPr/>
        <w:t>intencional, ya sea física o</w:t>
      </w:r>
      <w:r>
        <w:rPr>
          <w:spacing w:val="-1"/>
        </w:rPr>
        <w:t> </w:t>
      </w:r>
      <w:r>
        <w:rPr/>
        <w:t>psicológica, realizada en</w:t>
      </w:r>
      <w:r>
        <w:rPr>
          <w:spacing w:val="-1"/>
        </w:rPr>
        <w:t> </w:t>
      </w:r>
      <w:r>
        <w:rPr/>
        <w:t>forma</w:t>
      </w:r>
      <w:r>
        <w:rPr>
          <w:spacing w:val="-2"/>
        </w:rPr>
        <w:t> </w:t>
      </w:r>
      <w:r>
        <w:rPr/>
        <w:t>escrita,</w:t>
      </w:r>
      <w:r>
        <w:rPr>
          <w:spacing w:val="-3"/>
        </w:rPr>
        <w:t> </w:t>
      </w:r>
      <w:r>
        <w:rPr/>
        <w:t>verbal</w:t>
      </w:r>
      <w:r>
        <w:rPr>
          <w:spacing w:val="-1"/>
        </w:rPr>
        <w:t> </w:t>
      </w:r>
      <w:r>
        <w:rPr/>
        <w:t>o</w:t>
      </w:r>
      <w:r>
        <w:rPr>
          <w:spacing w:val="-1"/>
        </w:rPr>
        <w:t> </w:t>
      </w:r>
      <w:r>
        <w:rPr/>
        <w:t>a</w:t>
      </w:r>
      <w:r>
        <w:rPr>
          <w:spacing w:val="-3"/>
        </w:rPr>
        <w:t> </w:t>
      </w:r>
      <w:r>
        <w:rPr/>
        <w:t>través de medios</w:t>
      </w:r>
      <w:r>
        <w:rPr>
          <w:spacing w:val="-5"/>
        </w:rPr>
        <w:t> </w:t>
      </w:r>
      <w:r>
        <w:rPr/>
        <w:t>tecnológicos</w:t>
      </w:r>
      <w:r>
        <w:rPr>
          <w:spacing w:val="-1"/>
        </w:rPr>
        <w:t> </w:t>
      </w:r>
      <w:r>
        <w:rPr/>
        <w:t>o</w:t>
      </w:r>
    </w:p>
    <w:p>
      <w:pPr>
        <w:spacing w:after="0" w:line="254" w:lineRule="auto"/>
        <w:jc w:val="both"/>
        <w:sectPr>
          <w:pgSz w:w="12240" w:h="15840"/>
          <w:pgMar w:header="0" w:footer="1048" w:top="0" w:bottom="1460" w:left="0" w:right="0"/>
        </w:sectPr>
      </w:pPr>
    </w:p>
    <w:p>
      <w:pPr>
        <w:pStyle w:val="BodyText"/>
      </w:pPr>
      <w:r>
        <w:rPr/>
        <w:drawing>
          <wp:anchor distT="0" distB="0" distL="0" distR="0" allowOverlap="1" layoutInCell="1" locked="0" behindDoc="1" simplePos="0" relativeHeight="482595840">
            <wp:simplePos x="0" y="0"/>
            <wp:positionH relativeFrom="page">
              <wp:posOffset>0</wp:posOffset>
            </wp:positionH>
            <wp:positionV relativeFrom="page">
              <wp:posOffset>0</wp:posOffset>
            </wp:positionV>
            <wp:extent cx="7769351" cy="1210945"/>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9"/>
      </w:pPr>
    </w:p>
    <w:p>
      <w:pPr>
        <w:pStyle w:val="BodyText"/>
        <w:spacing w:line="254" w:lineRule="auto"/>
        <w:ind w:left="1702" w:right="1938"/>
        <w:jc w:val="both"/>
      </w:pPr>
      <w:r>
        <w:rPr/>
        <w:t>cibernéticos</w:t>
      </w:r>
      <w:r>
        <w:rPr>
          <w:spacing w:val="-7"/>
        </w:rPr>
        <w:t> </w:t>
      </w:r>
      <w:r>
        <w:rPr/>
        <w:t>en</w:t>
      </w:r>
      <w:r>
        <w:rPr>
          <w:spacing w:val="-8"/>
        </w:rPr>
        <w:t> </w:t>
      </w:r>
      <w:r>
        <w:rPr/>
        <w:t>contra</w:t>
      </w:r>
      <w:r>
        <w:rPr>
          <w:spacing w:val="-4"/>
        </w:rPr>
        <w:t> </w:t>
      </w:r>
      <w:r>
        <w:rPr/>
        <w:t>de</w:t>
      </w:r>
      <w:r>
        <w:rPr>
          <w:spacing w:val="-5"/>
        </w:rPr>
        <w:t> </w:t>
      </w:r>
      <w:r>
        <w:rPr/>
        <w:t>cualquier</w:t>
      </w:r>
      <w:r>
        <w:rPr>
          <w:spacing w:val="-5"/>
        </w:rPr>
        <w:t> </w:t>
      </w:r>
      <w:r>
        <w:rPr/>
        <w:t>integrante</w:t>
      </w:r>
      <w:r>
        <w:rPr>
          <w:spacing w:val="-4"/>
        </w:rPr>
        <w:t> </w:t>
      </w:r>
      <w:r>
        <w:rPr/>
        <w:t>de</w:t>
      </w:r>
      <w:r>
        <w:rPr>
          <w:spacing w:val="-5"/>
        </w:rPr>
        <w:t> </w:t>
      </w:r>
      <w:r>
        <w:rPr/>
        <w:t>la</w:t>
      </w:r>
      <w:r>
        <w:rPr>
          <w:spacing w:val="-8"/>
        </w:rPr>
        <w:t> </w:t>
      </w:r>
      <w:r>
        <w:rPr/>
        <w:t>comunidad</w:t>
      </w:r>
      <w:r>
        <w:rPr>
          <w:spacing w:val="-6"/>
        </w:rPr>
        <w:t> </w:t>
      </w:r>
      <w:r>
        <w:rPr/>
        <w:t>educativa,</w:t>
      </w:r>
      <w:r>
        <w:rPr>
          <w:spacing w:val="-7"/>
        </w:rPr>
        <w:t> </w:t>
      </w:r>
      <w:r>
        <w:rPr/>
        <w:t>no</w:t>
      </w:r>
      <w:r>
        <w:rPr>
          <w:spacing w:val="-6"/>
        </w:rPr>
        <w:t> </w:t>
      </w:r>
      <w:r>
        <w:rPr/>
        <w:t>es</w:t>
      </w:r>
      <w:r>
        <w:rPr>
          <w:spacing w:val="-5"/>
        </w:rPr>
        <w:t> </w:t>
      </w:r>
      <w:r>
        <w:rPr/>
        <w:t>reiterativo</w:t>
      </w:r>
      <w:r>
        <w:rPr>
          <w:spacing w:val="-7"/>
        </w:rPr>
        <w:t> </w:t>
      </w:r>
      <w:r>
        <w:rPr/>
        <w:t>en</w:t>
      </w:r>
      <w:r>
        <w:rPr>
          <w:spacing w:val="-8"/>
        </w:rPr>
        <w:t> </w:t>
      </w:r>
      <w:r>
        <w:rPr/>
        <w:t>el tiempo, se presenta como ocasional o aislado, existe asimetría de poder, hay igualdad de condiciones y normalmente es evidente la situación de conflicto para el resto de la comunidad.</w:t>
      </w:r>
    </w:p>
    <w:p>
      <w:pPr>
        <w:pStyle w:val="BodyText"/>
        <w:spacing w:line="256" w:lineRule="auto" w:before="164"/>
        <w:ind w:left="1702" w:right="1932"/>
        <w:jc w:val="both"/>
      </w:pPr>
      <w:r>
        <w:rPr/>
        <w:t>Q.- Acoso Escolar o Bullying: Toda acción u omisión constitutiva de agresión u hostigamiento reiterado</w:t>
      </w:r>
      <w:r>
        <w:rPr>
          <w:spacing w:val="-13"/>
        </w:rPr>
        <w:t> </w:t>
      </w:r>
      <w:r>
        <w:rPr/>
        <w:t>realizada</w:t>
      </w:r>
      <w:r>
        <w:rPr>
          <w:spacing w:val="-12"/>
        </w:rPr>
        <w:t> </w:t>
      </w:r>
      <w:r>
        <w:rPr/>
        <w:t>fuera</w:t>
      </w:r>
      <w:r>
        <w:rPr>
          <w:spacing w:val="-13"/>
        </w:rPr>
        <w:t> </w:t>
      </w:r>
      <w:r>
        <w:rPr/>
        <w:t>o</w:t>
      </w:r>
      <w:r>
        <w:rPr>
          <w:spacing w:val="-12"/>
        </w:rPr>
        <w:t> </w:t>
      </w:r>
      <w:r>
        <w:rPr/>
        <w:t>dentro</w:t>
      </w:r>
      <w:r>
        <w:rPr>
          <w:spacing w:val="-13"/>
        </w:rPr>
        <w:t> </w:t>
      </w:r>
      <w:r>
        <w:rPr/>
        <w:t>del</w:t>
      </w:r>
      <w:r>
        <w:rPr>
          <w:spacing w:val="-12"/>
        </w:rPr>
        <w:t> </w:t>
      </w:r>
      <w:r>
        <w:rPr/>
        <w:t>establecimiento</w:t>
      </w:r>
      <w:r>
        <w:rPr>
          <w:spacing w:val="-13"/>
        </w:rPr>
        <w:t> </w:t>
      </w:r>
      <w:r>
        <w:rPr/>
        <w:t>educacional</w:t>
      </w:r>
      <w:r>
        <w:rPr>
          <w:spacing w:val="-12"/>
        </w:rPr>
        <w:t> </w:t>
      </w:r>
      <w:r>
        <w:rPr/>
        <w:t>por</w:t>
      </w:r>
      <w:r>
        <w:rPr>
          <w:spacing w:val="-12"/>
        </w:rPr>
        <w:t> </w:t>
      </w:r>
      <w:r>
        <w:rPr/>
        <w:t>estudiantes</w:t>
      </w:r>
      <w:r>
        <w:rPr>
          <w:spacing w:val="-13"/>
        </w:rPr>
        <w:t> </w:t>
      </w:r>
      <w:r>
        <w:rPr/>
        <w:t>que,</w:t>
      </w:r>
      <w:r>
        <w:rPr>
          <w:spacing w:val="-12"/>
        </w:rPr>
        <w:t> </w:t>
      </w:r>
      <w:r>
        <w:rPr/>
        <w:t>en</w:t>
      </w:r>
      <w:r>
        <w:rPr>
          <w:spacing w:val="-13"/>
        </w:rPr>
        <w:t> </w:t>
      </w:r>
      <w:r>
        <w:rPr/>
        <w:t>forma individual</w:t>
      </w:r>
      <w:r>
        <w:rPr>
          <w:spacing w:val="-9"/>
        </w:rPr>
        <w:t> </w:t>
      </w:r>
      <w:r>
        <w:rPr/>
        <w:t>o</w:t>
      </w:r>
      <w:r>
        <w:rPr>
          <w:spacing w:val="-10"/>
        </w:rPr>
        <w:t> </w:t>
      </w:r>
      <w:r>
        <w:rPr/>
        <w:t>colectiva,</w:t>
      </w:r>
      <w:r>
        <w:rPr>
          <w:spacing w:val="-10"/>
        </w:rPr>
        <w:t> </w:t>
      </w:r>
      <w:r>
        <w:rPr/>
        <w:t>atenten</w:t>
      </w:r>
      <w:r>
        <w:rPr>
          <w:spacing w:val="-12"/>
        </w:rPr>
        <w:t> </w:t>
      </w:r>
      <w:r>
        <w:rPr/>
        <w:t>en</w:t>
      </w:r>
      <w:r>
        <w:rPr>
          <w:spacing w:val="-12"/>
        </w:rPr>
        <w:t> </w:t>
      </w:r>
      <w:r>
        <w:rPr/>
        <w:t>contra</w:t>
      </w:r>
      <w:r>
        <w:rPr>
          <w:spacing w:val="-9"/>
        </w:rPr>
        <w:t> </w:t>
      </w:r>
      <w:r>
        <w:rPr/>
        <w:t>de</w:t>
      </w:r>
      <w:r>
        <w:rPr>
          <w:spacing w:val="-11"/>
        </w:rPr>
        <w:t> </w:t>
      </w:r>
      <w:r>
        <w:rPr/>
        <w:t>otro</w:t>
      </w:r>
      <w:r>
        <w:rPr>
          <w:spacing w:val="-10"/>
        </w:rPr>
        <w:t> </w:t>
      </w:r>
      <w:r>
        <w:rPr/>
        <w:t>estudiante,</w:t>
      </w:r>
      <w:r>
        <w:rPr>
          <w:spacing w:val="-11"/>
        </w:rPr>
        <w:t> </w:t>
      </w:r>
      <w:r>
        <w:rPr/>
        <w:t>valiéndose</w:t>
      </w:r>
      <w:r>
        <w:rPr>
          <w:spacing w:val="-10"/>
        </w:rPr>
        <w:t> </w:t>
      </w:r>
      <w:r>
        <w:rPr/>
        <w:t>para</w:t>
      </w:r>
      <w:r>
        <w:rPr>
          <w:spacing w:val="-12"/>
        </w:rPr>
        <w:t> </w:t>
      </w:r>
      <w:r>
        <w:rPr/>
        <w:t>ello</w:t>
      </w:r>
      <w:r>
        <w:rPr>
          <w:spacing w:val="-10"/>
        </w:rPr>
        <w:t> </w:t>
      </w:r>
      <w:r>
        <w:rPr/>
        <w:t>de</w:t>
      </w:r>
      <w:r>
        <w:rPr>
          <w:spacing w:val="-9"/>
        </w:rPr>
        <w:t> </w:t>
      </w:r>
      <w:r>
        <w:rPr/>
        <w:t>una</w:t>
      </w:r>
      <w:r>
        <w:rPr>
          <w:spacing w:val="-12"/>
        </w:rPr>
        <w:t> </w:t>
      </w:r>
      <w:r>
        <w:rPr/>
        <w:t>situación de</w:t>
      </w:r>
      <w:r>
        <w:rPr>
          <w:spacing w:val="-10"/>
        </w:rPr>
        <w:t> </w:t>
      </w:r>
      <w:r>
        <w:rPr/>
        <w:t>superioridad</w:t>
      </w:r>
      <w:r>
        <w:rPr>
          <w:spacing w:val="-12"/>
        </w:rPr>
        <w:t> </w:t>
      </w:r>
      <w:r>
        <w:rPr/>
        <w:t>o</w:t>
      </w:r>
      <w:r>
        <w:rPr>
          <w:spacing w:val="-8"/>
        </w:rPr>
        <w:t> </w:t>
      </w:r>
      <w:r>
        <w:rPr/>
        <w:t>de</w:t>
      </w:r>
      <w:r>
        <w:rPr>
          <w:spacing w:val="-12"/>
        </w:rPr>
        <w:t> </w:t>
      </w:r>
      <w:r>
        <w:rPr/>
        <w:t>indefensión</w:t>
      </w:r>
      <w:r>
        <w:rPr>
          <w:spacing w:val="-10"/>
        </w:rPr>
        <w:t> </w:t>
      </w:r>
      <w:r>
        <w:rPr/>
        <w:t>del</w:t>
      </w:r>
      <w:r>
        <w:rPr>
          <w:spacing w:val="-12"/>
        </w:rPr>
        <w:t> </w:t>
      </w:r>
      <w:r>
        <w:rPr/>
        <w:t>estudiante</w:t>
      </w:r>
      <w:r>
        <w:rPr>
          <w:spacing w:val="-8"/>
        </w:rPr>
        <w:t> </w:t>
      </w:r>
      <w:r>
        <w:rPr/>
        <w:t>afectado,</w:t>
      </w:r>
      <w:r>
        <w:rPr>
          <w:spacing w:val="-9"/>
        </w:rPr>
        <w:t> </w:t>
      </w:r>
      <w:r>
        <w:rPr/>
        <w:t>que</w:t>
      </w:r>
      <w:r>
        <w:rPr>
          <w:spacing w:val="-10"/>
        </w:rPr>
        <w:t> </w:t>
      </w:r>
      <w:r>
        <w:rPr/>
        <w:t>provoque</w:t>
      </w:r>
      <w:r>
        <w:rPr>
          <w:spacing w:val="-11"/>
        </w:rPr>
        <w:t> </w:t>
      </w:r>
      <w:r>
        <w:rPr/>
        <w:t>en</w:t>
      </w:r>
      <w:r>
        <w:rPr>
          <w:spacing w:val="-11"/>
        </w:rPr>
        <w:t> </w:t>
      </w:r>
      <w:r>
        <w:rPr/>
        <w:t>este</w:t>
      </w:r>
      <w:r>
        <w:rPr>
          <w:spacing w:val="-9"/>
        </w:rPr>
        <w:t> </w:t>
      </w:r>
      <w:r>
        <w:rPr/>
        <w:t>último</w:t>
      </w:r>
      <w:r>
        <w:rPr>
          <w:spacing w:val="-11"/>
        </w:rPr>
        <w:t> </w:t>
      </w:r>
      <w:r>
        <w:rPr/>
        <w:t>maltrato, humillación o fundado temor de verse expuesto a un mal de carácter grave, ya sea por medios tecnológicos o cualquier otro medio, tomando en cuenta su edad y condición.</w:t>
      </w:r>
    </w:p>
    <w:p>
      <w:pPr>
        <w:pStyle w:val="BodyText"/>
        <w:spacing w:line="256" w:lineRule="auto" w:before="150"/>
        <w:ind w:left="1702" w:right="1933"/>
        <w:jc w:val="both"/>
      </w:pPr>
      <w:r>
        <w:rPr/>
        <w:t>R.- Comunidad Educativa: Agrupación de personas que, inspiradas en un propósito común, integran la institución educacional, incluyendo estudiantes, padres, madres, apoderados, profesionales de la educación, especialistas de otras áreas, asistentes de la educación, equipos directivos y sostenedores educacionales.</w:t>
      </w:r>
    </w:p>
    <w:p>
      <w:pPr>
        <w:pStyle w:val="BodyText"/>
        <w:spacing w:line="256" w:lineRule="auto" w:before="154"/>
        <w:ind w:left="1702" w:right="1930"/>
        <w:jc w:val="both"/>
      </w:pPr>
      <w:r>
        <w:rPr/>
        <w:t>S.- Denuncia: Se considera denuncia el acto escrito u oral por medio del cual una persona previamente individualizada, entrega antecedentes a la autoridad del establecimiento de posibles hechos que constituyan faltas hacia</w:t>
      </w:r>
      <w:r>
        <w:rPr>
          <w:spacing w:val="-1"/>
        </w:rPr>
        <w:t> </w:t>
      </w:r>
      <w:r>
        <w:rPr/>
        <w:t>cualquier integrante de la</w:t>
      </w:r>
      <w:r>
        <w:rPr>
          <w:spacing w:val="-1"/>
        </w:rPr>
        <w:t> </w:t>
      </w:r>
      <w:r>
        <w:rPr/>
        <w:t>Comunidad Educativa,</w:t>
      </w:r>
      <w:r>
        <w:rPr>
          <w:spacing w:val="-1"/>
        </w:rPr>
        <w:t> </w:t>
      </w:r>
      <w:r>
        <w:rPr/>
        <w:t>la denuncia debe incorporar datos de la presunta falta, lugar de los hechos, nombre de los involucrados, nombre del denunciante, RUT con firma responsable y número de teléfono de </w:t>
      </w:r>
      <w:r>
        <w:rPr>
          <w:spacing w:val="-2"/>
        </w:rPr>
        <w:t>contacto.</w:t>
      </w:r>
    </w:p>
    <w:p>
      <w:pPr>
        <w:pStyle w:val="BodyText"/>
        <w:spacing w:line="256" w:lineRule="auto" w:before="151"/>
        <w:ind w:left="1702" w:right="1932"/>
        <w:jc w:val="both"/>
      </w:pPr>
      <w:r>
        <w:rPr/>
        <w:t>T.- Agresividad: corresponde a un comportamiento defensivo natural, como una forma de enfrentar situaciones de riesgo; es esperable en toda persona que se ve enfrentada a una amenaza que eventualmente podría afectar su integridad. La agresividad no implica, necesariamente un hecho de violencia, pero cuando está mal canalizada o la persona no logra controlar</w:t>
      </w:r>
      <w:r>
        <w:rPr>
          <w:spacing w:val="-13"/>
        </w:rPr>
        <w:t> </w:t>
      </w:r>
      <w:r>
        <w:rPr/>
        <w:t>sus</w:t>
      </w:r>
      <w:r>
        <w:rPr>
          <w:spacing w:val="-12"/>
        </w:rPr>
        <w:t> </w:t>
      </w:r>
      <w:r>
        <w:rPr/>
        <w:t>impulsos,</w:t>
      </w:r>
      <w:r>
        <w:rPr>
          <w:spacing w:val="-13"/>
        </w:rPr>
        <w:t> </w:t>
      </w:r>
      <w:r>
        <w:rPr/>
        <w:t>se</w:t>
      </w:r>
      <w:r>
        <w:rPr>
          <w:spacing w:val="-12"/>
        </w:rPr>
        <w:t> </w:t>
      </w:r>
      <w:r>
        <w:rPr/>
        <w:t>puede</w:t>
      </w:r>
      <w:r>
        <w:rPr>
          <w:spacing w:val="-13"/>
        </w:rPr>
        <w:t> </w:t>
      </w:r>
      <w:r>
        <w:rPr/>
        <w:t>convertir</w:t>
      </w:r>
      <w:r>
        <w:rPr>
          <w:spacing w:val="-12"/>
        </w:rPr>
        <w:t> </w:t>
      </w:r>
      <w:r>
        <w:rPr/>
        <w:t>en</w:t>
      </w:r>
      <w:r>
        <w:rPr>
          <w:spacing w:val="-13"/>
        </w:rPr>
        <w:t> </w:t>
      </w:r>
      <w:r>
        <w:rPr/>
        <w:t>una</w:t>
      </w:r>
      <w:r>
        <w:rPr>
          <w:spacing w:val="-12"/>
        </w:rPr>
        <w:t> </w:t>
      </w:r>
      <w:r>
        <w:rPr/>
        <w:t>agresión</w:t>
      </w:r>
      <w:r>
        <w:rPr>
          <w:spacing w:val="-12"/>
        </w:rPr>
        <w:t> </w:t>
      </w:r>
      <w:r>
        <w:rPr/>
        <w:t>o</w:t>
      </w:r>
      <w:r>
        <w:rPr>
          <w:spacing w:val="-13"/>
        </w:rPr>
        <w:t> </w:t>
      </w:r>
      <w:r>
        <w:rPr/>
        <w:t>manifestarse</w:t>
      </w:r>
      <w:r>
        <w:rPr>
          <w:spacing w:val="-12"/>
        </w:rPr>
        <w:t> </w:t>
      </w:r>
      <w:r>
        <w:rPr/>
        <w:t>en</w:t>
      </w:r>
      <w:r>
        <w:rPr>
          <w:spacing w:val="-13"/>
        </w:rPr>
        <w:t> </w:t>
      </w:r>
      <w:r>
        <w:rPr/>
        <w:t>hechos</w:t>
      </w:r>
      <w:r>
        <w:rPr>
          <w:spacing w:val="-12"/>
        </w:rPr>
        <w:t> </w:t>
      </w:r>
      <w:r>
        <w:rPr/>
        <w:t>de</w:t>
      </w:r>
      <w:r>
        <w:rPr>
          <w:spacing w:val="-13"/>
        </w:rPr>
        <w:t> </w:t>
      </w:r>
      <w:r>
        <w:rPr/>
        <w:t>violencia. Los impulsos agresivos deben ser modulados, orientados y canalizados mediante la autorregulación, el autocontrol y la autoformación.</w:t>
      </w:r>
    </w:p>
    <w:p>
      <w:pPr>
        <w:pStyle w:val="BodyText"/>
        <w:spacing w:line="254" w:lineRule="auto" w:before="149"/>
        <w:ind w:left="1702" w:right="1945"/>
        <w:jc w:val="both"/>
      </w:pPr>
      <w:r>
        <w:rPr/>
        <w:t>U.- Conflicto: involucra a dos o más personas que entran en oposición o desacuerdo debido a intereses, verdadera o aparentemente incompatibles.</w:t>
      </w:r>
    </w:p>
    <w:p>
      <w:pPr>
        <w:pStyle w:val="BodyText"/>
        <w:spacing w:line="256" w:lineRule="auto" w:before="160"/>
        <w:ind w:left="1702" w:right="1941"/>
        <w:jc w:val="both"/>
      </w:pPr>
      <w:r>
        <w:rPr/>
        <w:t>El conflicto no es sinónimo de violencia, pero un conflicto mal abordado o que no es resuelto a tiempo puede derivar en situaciones de violencia. Es un hecho social. Debe ser abordado y resuelto, no ignorado y para ello existen mecanismos como la mediación, la negociación y el </w:t>
      </w:r>
      <w:r>
        <w:rPr>
          <w:spacing w:val="-2"/>
        </w:rPr>
        <w:t>arbitraje.</w:t>
      </w:r>
    </w:p>
    <w:p>
      <w:pPr>
        <w:pStyle w:val="BodyText"/>
        <w:spacing w:line="256" w:lineRule="auto" w:before="154"/>
        <w:ind w:left="1702" w:right="1934"/>
        <w:jc w:val="both"/>
      </w:pPr>
      <w:r>
        <w:rPr/>
        <w:t>V.-</w:t>
      </w:r>
      <w:r>
        <w:rPr>
          <w:spacing w:val="-3"/>
        </w:rPr>
        <w:t> </w:t>
      </w:r>
      <w:r>
        <w:rPr/>
        <w:t>Violencia:</w:t>
      </w:r>
      <w:r>
        <w:rPr>
          <w:spacing w:val="-2"/>
        </w:rPr>
        <w:t> </w:t>
      </w:r>
      <w:r>
        <w:rPr/>
        <w:t>Es</w:t>
      </w:r>
      <w:r>
        <w:rPr>
          <w:spacing w:val="-5"/>
        </w:rPr>
        <w:t> </w:t>
      </w:r>
      <w:r>
        <w:rPr/>
        <w:t>un</w:t>
      </w:r>
      <w:r>
        <w:rPr>
          <w:spacing w:val="-3"/>
        </w:rPr>
        <w:t> </w:t>
      </w:r>
      <w:r>
        <w:rPr/>
        <w:t>comportamiento</w:t>
      </w:r>
      <w:r>
        <w:rPr>
          <w:spacing w:val="-3"/>
        </w:rPr>
        <w:t> </w:t>
      </w:r>
      <w:r>
        <w:rPr/>
        <w:t>ilegítimo</w:t>
      </w:r>
      <w:r>
        <w:rPr>
          <w:spacing w:val="-1"/>
        </w:rPr>
        <w:t> </w:t>
      </w:r>
      <w:r>
        <w:rPr/>
        <w:t>que</w:t>
      </w:r>
      <w:r>
        <w:rPr>
          <w:spacing w:val="-3"/>
        </w:rPr>
        <w:t> </w:t>
      </w:r>
      <w:r>
        <w:rPr/>
        <w:t>implica</w:t>
      </w:r>
      <w:r>
        <w:rPr>
          <w:spacing w:val="-3"/>
        </w:rPr>
        <w:t> </w:t>
      </w:r>
      <w:r>
        <w:rPr/>
        <w:t>el</w:t>
      </w:r>
      <w:r>
        <w:rPr>
          <w:spacing w:val="-3"/>
        </w:rPr>
        <w:t> </w:t>
      </w:r>
      <w:r>
        <w:rPr/>
        <w:t>uso</w:t>
      </w:r>
      <w:r>
        <w:rPr>
          <w:spacing w:val="-4"/>
        </w:rPr>
        <w:t> </w:t>
      </w:r>
      <w:r>
        <w:rPr/>
        <w:t>y</w:t>
      </w:r>
      <w:r>
        <w:rPr>
          <w:spacing w:val="-2"/>
        </w:rPr>
        <w:t> </w:t>
      </w:r>
      <w:r>
        <w:rPr/>
        <w:t>abuso</w:t>
      </w:r>
      <w:r>
        <w:rPr>
          <w:spacing w:val="-1"/>
        </w:rPr>
        <w:t> </w:t>
      </w:r>
      <w:r>
        <w:rPr/>
        <w:t>de</w:t>
      </w:r>
      <w:r>
        <w:rPr>
          <w:spacing w:val="-5"/>
        </w:rPr>
        <w:t> </w:t>
      </w:r>
      <w:r>
        <w:rPr/>
        <w:t>poder</w:t>
      </w:r>
      <w:r>
        <w:rPr>
          <w:spacing w:val="-3"/>
        </w:rPr>
        <w:t> </w:t>
      </w:r>
      <w:r>
        <w:rPr/>
        <w:t>o</w:t>
      </w:r>
      <w:r>
        <w:rPr>
          <w:spacing w:val="-2"/>
        </w:rPr>
        <w:t> </w:t>
      </w:r>
      <w:r>
        <w:rPr/>
        <w:t>la</w:t>
      </w:r>
      <w:r>
        <w:rPr>
          <w:spacing w:val="-5"/>
        </w:rPr>
        <w:t> </w:t>
      </w:r>
      <w:r>
        <w:rPr/>
        <w:t>fuerza</w:t>
      </w:r>
      <w:r>
        <w:rPr>
          <w:spacing w:val="-3"/>
        </w:rPr>
        <w:t> </w:t>
      </w:r>
      <w:r>
        <w:rPr/>
        <w:t>de una o más personas en contra de otra y/o sus bienes. La mirada formativa de la convivencia escolar,</w:t>
      </w:r>
      <w:r>
        <w:rPr>
          <w:spacing w:val="-9"/>
        </w:rPr>
        <w:t> </w:t>
      </w:r>
      <w:r>
        <w:rPr/>
        <w:t>hace</w:t>
      </w:r>
      <w:r>
        <w:rPr>
          <w:spacing w:val="-9"/>
        </w:rPr>
        <w:t> </w:t>
      </w:r>
      <w:r>
        <w:rPr/>
        <w:t>que</w:t>
      </w:r>
      <w:r>
        <w:rPr>
          <w:spacing w:val="-9"/>
        </w:rPr>
        <w:t> </w:t>
      </w:r>
      <w:r>
        <w:rPr/>
        <w:t>la</w:t>
      </w:r>
      <w:r>
        <w:rPr>
          <w:spacing w:val="-9"/>
        </w:rPr>
        <w:t> </w:t>
      </w:r>
      <w:r>
        <w:rPr/>
        <w:t>violencia</w:t>
      </w:r>
      <w:r>
        <w:rPr>
          <w:spacing w:val="-9"/>
        </w:rPr>
        <w:t> </w:t>
      </w:r>
      <w:r>
        <w:rPr/>
        <w:t>sea</w:t>
      </w:r>
      <w:r>
        <w:rPr>
          <w:spacing w:val="-9"/>
        </w:rPr>
        <w:t> </w:t>
      </w:r>
      <w:r>
        <w:rPr/>
        <w:t>entendida</w:t>
      </w:r>
      <w:r>
        <w:rPr>
          <w:spacing w:val="-7"/>
        </w:rPr>
        <w:t> </w:t>
      </w:r>
      <w:r>
        <w:rPr/>
        <w:t>como</w:t>
      </w:r>
      <w:r>
        <w:rPr>
          <w:spacing w:val="-9"/>
        </w:rPr>
        <w:t> </w:t>
      </w:r>
      <w:r>
        <w:rPr/>
        <w:t>un</w:t>
      </w:r>
      <w:r>
        <w:rPr>
          <w:spacing w:val="-10"/>
        </w:rPr>
        <w:t> </w:t>
      </w:r>
      <w:r>
        <w:rPr/>
        <w:t>aprendizaje,</w:t>
      </w:r>
      <w:r>
        <w:rPr>
          <w:spacing w:val="-7"/>
        </w:rPr>
        <w:t> </w:t>
      </w:r>
      <w:r>
        <w:rPr/>
        <w:t>no</w:t>
      </w:r>
      <w:r>
        <w:rPr>
          <w:spacing w:val="-8"/>
        </w:rPr>
        <w:t> </w:t>
      </w:r>
      <w:r>
        <w:rPr/>
        <w:t>como</w:t>
      </w:r>
      <w:r>
        <w:rPr>
          <w:spacing w:val="-9"/>
        </w:rPr>
        <w:t> </w:t>
      </w:r>
      <w:r>
        <w:rPr/>
        <w:t>un</w:t>
      </w:r>
      <w:r>
        <w:rPr>
          <w:spacing w:val="-8"/>
        </w:rPr>
        <w:t> </w:t>
      </w:r>
      <w:r>
        <w:rPr/>
        <w:t>hecho</w:t>
      </w:r>
      <w:r>
        <w:rPr>
          <w:spacing w:val="-9"/>
        </w:rPr>
        <w:t> </w:t>
      </w:r>
      <w:r>
        <w:rPr/>
        <w:t>o</w:t>
      </w:r>
      <w:r>
        <w:rPr>
          <w:spacing w:val="-9"/>
        </w:rPr>
        <w:t> </w:t>
      </w:r>
      <w:r>
        <w:rPr/>
        <w:t>condición natural de las personas. La violencia debe ser erradicada mediante prácticas formativas, solidarias, pacíficas, que fomenten el diálogo y la convivencia social.</w:t>
      </w:r>
    </w:p>
    <w:p>
      <w:pPr>
        <w:spacing w:after="0" w:line="256" w:lineRule="auto"/>
        <w:jc w:val="both"/>
        <w:sectPr>
          <w:pgSz w:w="12240" w:h="15840"/>
          <w:pgMar w:header="0" w:footer="1048" w:top="0" w:bottom="1460" w:left="0" w:right="0"/>
        </w:sectPr>
      </w:pPr>
    </w:p>
    <w:p>
      <w:pPr>
        <w:pStyle w:val="BodyText"/>
      </w:pPr>
      <w:r>
        <w:rPr/>
        <mc:AlternateContent>
          <mc:Choice Requires="wps">
            <w:drawing>
              <wp:anchor distT="0" distB="0" distL="0" distR="0" allowOverlap="1" layoutInCell="1" locked="0" behindDoc="0" simplePos="0" relativeHeight="15755264">
                <wp:simplePos x="0" y="0"/>
                <wp:positionH relativeFrom="page">
                  <wp:posOffset>0</wp:posOffset>
                </wp:positionH>
                <wp:positionV relativeFrom="page">
                  <wp:posOffset>0</wp:posOffset>
                </wp:positionV>
                <wp:extent cx="7772400" cy="1236345"/>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7772400" cy="1236345"/>
                          <a:chExt cx="7772400" cy="1236345"/>
                        </a:xfrm>
                      </wpg:grpSpPr>
                      <pic:pic>
                        <pic:nvPicPr>
                          <pic:cNvPr id="82" name="Image 82"/>
                          <pic:cNvPicPr/>
                        </pic:nvPicPr>
                        <pic:blipFill>
                          <a:blip r:embed="rId5" cstate="print"/>
                          <a:stretch>
                            <a:fillRect/>
                          </a:stretch>
                        </pic:blipFill>
                        <pic:spPr>
                          <a:xfrm>
                            <a:off x="0" y="0"/>
                            <a:ext cx="7772400" cy="1211579"/>
                          </a:xfrm>
                          <a:prstGeom prst="rect">
                            <a:avLst/>
                          </a:prstGeom>
                        </pic:spPr>
                      </pic:pic>
                      <wps:wsp>
                        <wps:cNvPr id="83" name="Textbox 83"/>
                        <wps:cNvSpPr txBox="1"/>
                        <wps:spPr>
                          <a:xfrm>
                            <a:off x="0" y="0"/>
                            <a:ext cx="7772400" cy="1236345"/>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40"/>
                                <w:rPr>
                                  <w:sz w:val="22"/>
                                </w:rPr>
                              </w:pPr>
                            </w:p>
                            <w:p>
                              <w:pPr>
                                <w:spacing w:line="252" w:lineRule="auto" w:before="0"/>
                                <w:ind w:left="1702" w:right="1703" w:firstLine="0"/>
                                <w:jc w:val="left"/>
                                <w:rPr>
                                  <w:sz w:val="22"/>
                                </w:rPr>
                              </w:pPr>
                              <w:r>
                                <w:rPr>
                                  <w:sz w:val="22"/>
                                </w:rPr>
                                <w:t>Existen diversas definiciones de violencia según la perspectiva que se adopte. Todas tienen en común dos ideas básicas</w:t>
                              </w:r>
                            </w:p>
                          </w:txbxContent>
                        </wps:txbx>
                        <wps:bodyPr wrap="square" lIns="0" tIns="0" rIns="0" bIns="0" rtlCol="0">
                          <a:noAutofit/>
                        </wps:bodyPr>
                      </wps:wsp>
                    </wpg:wgp>
                  </a:graphicData>
                </a:graphic>
              </wp:anchor>
            </w:drawing>
          </mc:Choice>
          <mc:Fallback>
            <w:pict>
              <v:group style="position:absolute;margin-left:0pt;margin-top:0pt;width:612pt;height:97.35pt;mso-position-horizontal-relative:page;mso-position-vertical-relative:page;z-index:15755264" id="docshapegroup41" coordorigin="0,0" coordsize="12240,1947">
                <v:shape style="position:absolute;left:0;top:0;width:12240;height:1908" type="#_x0000_t75" id="docshape42" stroked="false">
                  <v:imagedata r:id="rId5" o:title=""/>
                </v:shape>
                <v:shape style="position:absolute;left:0;top:0;width:12240;height:1947" type="#_x0000_t202" id="docshape43"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40"/>
                          <w:rPr>
                            <w:sz w:val="22"/>
                          </w:rPr>
                        </w:pPr>
                      </w:p>
                      <w:p>
                        <w:pPr>
                          <w:spacing w:line="252" w:lineRule="auto" w:before="0"/>
                          <w:ind w:left="1702" w:right="1703" w:firstLine="0"/>
                          <w:jc w:val="left"/>
                          <w:rPr>
                            <w:sz w:val="22"/>
                          </w:rPr>
                        </w:pPr>
                        <w:r>
                          <w:rPr>
                            <w:sz w:val="22"/>
                          </w:rPr>
                          <w:t>Existen diversas definiciones de violencia según la perspectiva que se adopte. Todas tienen en común dos ideas básicas</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ListParagraph"/>
        <w:numPr>
          <w:ilvl w:val="1"/>
          <w:numId w:val="47"/>
        </w:numPr>
        <w:tabs>
          <w:tab w:pos="2266" w:val="left" w:leader="none"/>
        </w:tabs>
        <w:spacing w:line="240" w:lineRule="auto" w:before="0" w:after="0"/>
        <w:ind w:left="2266" w:right="0" w:hanging="221"/>
        <w:jc w:val="left"/>
        <w:rPr>
          <w:sz w:val="22"/>
        </w:rPr>
      </w:pPr>
      <w:r>
        <w:rPr>
          <w:sz w:val="22"/>
        </w:rPr>
        <w:t>El</w:t>
      </w:r>
      <w:r>
        <w:rPr>
          <w:spacing w:val="-6"/>
          <w:sz w:val="22"/>
        </w:rPr>
        <w:t> </w:t>
      </w:r>
      <w:r>
        <w:rPr>
          <w:sz w:val="22"/>
        </w:rPr>
        <w:t>uso</w:t>
      </w:r>
      <w:r>
        <w:rPr>
          <w:spacing w:val="-3"/>
          <w:sz w:val="22"/>
        </w:rPr>
        <w:t> </w:t>
      </w:r>
      <w:r>
        <w:rPr>
          <w:sz w:val="22"/>
        </w:rPr>
        <w:t>ilegítimo</w:t>
      </w:r>
      <w:r>
        <w:rPr>
          <w:spacing w:val="-2"/>
          <w:sz w:val="22"/>
        </w:rPr>
        <w:t> </w:t>
      </w:r>
      <w:r>
        <w:rPr>
          <w:sz w:val="22"/>
        </w:rPr>
        <w:t>del</w:t>
      </w:r>
      <w:r>
        <w:rPr>
          <w:spacing w:val="-4"/>
          <w:sz w:val="22"/>
        </w:rPr>
        <w:t> </w:t>
      </w:r>
      <w:r>
        <w:rPr>
          <w:sz w:val="22"/>
        </w:rPr>
        <w:t>poder</w:t>
      </w:r>
      <w:r>
        <w:rPr>
          <w:spacing w:val="-5"/>
          <w:sz w:val="22"/>
        </w:rPr>
        <w:t> </w:t>
      </w:r>
      <w:r>
        <w:rPr>
          <w:sz w:val="22"/>
        </w:rPr>
        <w:t>y</w:t>
      </w:r>
      <w:r>
        <w:rPr>
          <w:spacing w:val="-8"/>
          <w:sz w:val="22"/>
        </w:rPr>
        <w:t> </w:t>
      </w:r>
      <w:r>
        <w:rPr>
          <w:sz w:val="22"/>
        </w:rPr>
        <w:t>de</w:t>
      </w:r>
      <w:r>
        <w:rPr>
          <w:spacing w:val="-4"/>
          <w:sz w:val="22"/>
        </w:rPr>
        <w:t> </w:t>
      </w:r>
      <w:r>
        <w:rPr>
          <w:sz w:val="22"/>
        </w:rPr>
        <w:t>la</w:t>
      </w:r>
      <w:r>
        <w:rPr>
          <w:spacing w:val="-4"/>
          <w:sz w:val="22"/>
        </w:rPr>
        <w:t> </w:t>
      </w:r>
      <w:r>
        <w:rPr>
          <w:sz w:val="22"/>
        </w:rPr>
        <w:t>fuerza,</w:t>
      </w:r>
      <w:r>
        <w:rPr>
          <w:spacing w:val="-3"/>
          <w:sz w:val="22"/>
        </w:rPr>
        <w:t> </w:t>
      </w:r>
      <w:r>
        <w:rPr>
          <w:sz w:val="22"/>
        </w:rPr>
        <w:t>sea</w:t>
      </w:r>
      <w:r>
        <w:rPr>
          <w:spacing w:val="-4"/>
          <w:sz w:val="22"/>
        </w:rPr>
        <w:t> </w:t>
      </w:r>
      <w:r>
        <w:rPr>
          <w:sz w:val="22"/>
        </w:rPr>
        <w:t>física</w:t>
      </w:r>
      <w:r>
        <w:rPr>
          <w:spacing w:val="-7"/>
          <w:sz w:val="22"/>
        </w:rPr>
        <w:t> </w:t>
      </w:r>
      <w:r>
        <w:rPr>
          <w:sz w:val="22"/>
        </w:rPr>
        <w:t>o</w:t>
      </w:r>
      <w:r>
        <w:rPr>
          <w:spacing w:val="-5"/>
          <w:sz w:val="22"/>
        </w:rPr>
        <w:t> </w:t>
      </w:r>
      <w:r>
        <w:rPr>
          <w:spacing w:val="-2"/>
          <w:sz w:val="22"/>
        </w:rPr>
        <w:t>psicológica.</w:t>
      </w:r>
    </w:p>
    <w:p>
      <w:pPr>
        <w:pStyle w:val="ListParagraph"/>
        <w:numPr>
          <w:ilvl w:val="1"/>
          <w:numId w:val="47"/>
        </w:numPr>
        <w:tabs>
          <w:tab w:pos="2266" w:val="left" w:leader="none"/>
        </w:tabs>
        <w:spacing w:line="240" w:lineRule="auto" w:before="178" w:after="0"/>
        <w:ind w:left="2266" w:right="0" w:hanging="276"/>
        <w:jc w:val="left"/>
        <w:rPr>
          <w:sz w:val="22"/>
        </w:rPr>
      </w:pPr>
      <w:r>
        <w:rPr>
          <w:sz w:val="22"/>
        </w:rPr>
        <w:t>El</w:t>
      </w:r>
      <w:r>
        <w:rPr>
          <w:spacing w:val="-6"/>
          <w:sz w:val="22"/>
        </w:rPr>
        <w:t> </w:t>
      </w:r>
      <w:r>
        <w:rPr>
          <w:sz w:val="22"/>
        </w:rPr>
        <w:t>daño</w:t>
      </w:r>
      <w:r>
        <w:rPr>
          <w:spacing w:val="-5"/>
          <w:sz w:val="22"/>
        </w:rPr>
        <w:t> </w:t>
      </w:r>
      <w:r>
        <w:rPr>
          <w:sz w:val="22"/>
        </w:rPr>
        <w:t>al</w:t>
      </w:r>
      <w:r>
        <w:rPr>
          <w:spacing w:val="-6"/>
          <w:sz w:val="22"/>
        </w:rPr>
        <w:t> </w:t>
      </w:r>
      <w:r>
        <w:rPr>
          <w:sz w:val="22"/>
        </w:rPr>
        <w:t>otro</w:t>
      </w:r>
      <w:r>
        <w:rPr>
          <w:spacing w:val="-5"/>
          <w:sz w:val="22"/>
        </w:rPr>
        <w:t> </w:t>
      </w:r>
      <w:r>
        <w:rPr>
          <w:sz w:val="22"/>
        </w:rPr>
        <w:t>como</w:t>
      </w:r>
      <w:r>
        <w:rPr>
          <w:spacing w:val="-4"/>
          <w:sz w:val="22"/>
        </w:rPr>
        <w:t> </w:t>
      </w:r>
      <w:r>
        <w:rPr>
          <w:sz w:val="22"/>
        </w:rPr>
        <w:t>una</w:t>
      </w:r>
      <w:r>
        <w:rPr>
          <w:spacing w:val="-7"/>
          <w:sz w:val="22"/>
        </w:rPr>
        <w:t> </w:t>
      </w:r>
      <w:r>
        <w:rPr>
          <w:spacing w:val="-2"/>
          <w:sz w:val="22"/>
        </w:rPr>
        <w:t>consecuencia.</w:t>
      </w:r>
    </w:p>
    <w:p>
      <w:pPr>
        <w:pStyle w:val="BodyText"/>
        <w:spacing w:line="259" w:lineRule="auto" w:before="178"/>
        <w:ind w:left="1702" w:right="1700"/>
        <w:jc w:val="both"/>
      </w:pPr>
      <w:r>
        <w:rPr/>
        <w:t>Es un aprendizaje, no es un hecho o condición natural de las personas. La violencia debe ser erradicada</w:t>
      </w:r>
      <w:r>
        <w:rPr>
          <w:spacing w:val="-3"/>
        </w:rPr>
        <w:t> </w:t>
      </w:r>
      <w:r>
        <w:rPr/>
        <w:t>mediante</w:t>
      </w:r>
      <w:r>
        <w:rPr>
          <w:spacing w:val="-3"/>
        </w:rPr>
        <w:t> </w:t>
      </w:r>
      <w:r>
        <w:rPr/>
        <w:t>prácticas</w:t>
      </w:r>
      <w:r>
        <w:rPr>
          <w:spacing w:val="-3"/>
        </w:rPr>
        <w:t> </w:t>
      </w:r>
      <w:r>
        <w:rPr/>
        <w:t>solidarias,</w:t>
      </w:r>
      <w:r>
        <w:rPr>
          <w:spacing w:val="-3"/>
        </w:rPr>
        <w:t> </w:t>
      </w:r>
      <w:r>
        <w:rPr/>
        <w:t>pacíficas,</w:t>
      </w:r>
      <w:r>
        <w:rPr>
          <w:spacing w:val="-3"/>
        </w:rPr>
        <w:t> </w:t>
      </w:r>
      <w:r>
        <w:rPr/>
        <w:t>que</w:t>
      </w:r>
      <w:r>
        <w:rPr>
          <w:spacing w:val="-3"/>
        </w:rPr>
        <w:t> </w:t>
      </w:r>
      <w:r>
        <w:rPr/>
        <w:t>fomenten</w:t>
      </w:r>
      <w:r>
        <w:rPr>
          <w:spacing w:val="-3"/>
        </w:rPr>
        <w:t> </w:t>
      </w:r>
      <w:r>
        <w:rPr/>
        <w:t>el</w:t>
      </w:r>
      <w:r>
        <w:rPr>
          <w:spacing w:val="-3"/>
        </w:rPr>
        <w:t> </w:t>
      </w:r>
      <w:r>
        <w:rPr/>
        <w:t>diálogo</w:t>
      </w:r>
      <w:r>
        <w:rPr>
          <w:spacing w:val="-2"/>
        </w:rPr>
        <w:t> </w:t>
      </w:r>
      <w:r>
        <w:rPr/>
        <w:t>y</w:t>
      </w:r>
      <w:r>
        <w:rPr>
          <w:spacing w:val="-2"/>
        </w:rPr>
        <w:t> </w:t>
      </w:r>
      <w:r>
        <w:rPr/>
        <w:t>la</w:t>
      </w:r>
      <w:r>
        <w:rPr>
          <w:spacing w:val="-4"/>
        </w:rPr>
        <w:t> </w:t>
      </w:r>
      <w:r>
        <w:rPr/>
        <w:t>convivencia</w:t>
      </w:r>
      <w:r>
        <w:rPr>
          <w:spacing w:val="-5"/>
        </w:rPr>
        <w:t> </w:t>
      </w:r>
      <w:r>
        <w:rPr/>
        <w:t>social. Entre los tipos de violencia se encuentran:</w:t>
      </w:r>
    </w:p>
    <w:p>
      <w:pPr>
        <w:pStyle w:val="ListParagraph"/>
        <w:numPr>
          <w:ilvl w:val="0"/>
          <w:numId w:val="48"/>
        </w:numPr>
        <w:tabs>
          <w:tab w:pos="2268" w:val="left" w:leader="none"/>
        </w:tabs>
        <w:spacing w:line="240" w:lineRule="auto" w:before="153" w:after="0"/>
        <w:ind w:left="2268" w:right="1995" w:hanging="360"/>
        <w:jc w:val="both"/>
        <w:rPr>
          <w:sz w:val="22"/>
        </w:rPr>
      </w:pPr>
      <w:r>
        <w:rPr>
          <w:sz w:val="22"/>
        </w:rPr>
        <w:t>Violencia psicológica: incluye humillaciones, insultos, amenazas, burlas, rumores mal intencionados, aislamiento, discriminación en base a la orientación sexual, étnica o religiosa,</w:t>
      </w:r>
      <w:r>
        <w:rPr>
          <w:spacing w:val="-3"/>
          <w:sz w:val="22"/>
        </w:rPr>
        <w:t> </w:t>
      </w:r>
      <w:r>
        <w:rPr>
          <w:sz w:val="22"/>
        </w:rPr>
        <w:t>etc.</w:t>
      </w:r>
      <w:r>
        <w:rPr>
          <w:spacing w:val="-1"/>
          <w:sz w:val="22"/>
        </w:rPr>
        <w:t> </w:t>
      </w:r>
      <w:r>
        <w:rPr>
          <w:sz w:val="22"/>
        </w:rPr>
        <w:t>También</w:t>
      </w:r>
      <w:r>
        <w:rPr>
          <w:spacing w:val="-4"/>
          <w:sz w:val="22"/>
        </w:rPr>
        <w:t> </w:t>
      </w:r>
      <w:r>
        <w:rPr>
          <w:sz w:val="22"/>
        </w:rPr>
        <w:t>considera</w:t>
      </w:r>
      <w:r>
        <w:rPr>
          <w:spacing w:val="-1"/>
          <w:sz w:val="22"/>
        </w:rPr>
        <w:t> </w:t>
      </w:r>
      <w:r>
        <w:rPr>
          <w:sz w:val="22"/>
        </w:rPr>
        <w:t>las</w:t>
      </w:r>
      <w:r>
        <w:rPr>
          <w:spacing w:val="-4"/>
          <w:sz w:val="22"/>
        </w:rPr>
        <w:t> </w:t>
      </w:r>
      <w:r>
        <w:rPr>
          <w:sz w:val="22"/>
        </w:rPr>
        <w:t>agresiones</w:t>
      </w:r>
      <w:r>
        <w:rPr>
          <w:spacing w:val="-3"/>
          <w:sz w:val="22"/>
        </w:rPr>
        <w:t> </w:t>
      </w:r>
      <w:r>
        <w:rPr>
          <w:sz w:val="22"/>
        </w:rPr>
        <w:t>psicológicas</w:t>
      </w:r>
      <w:r>
        <w:rPr>
          <w:spacing w:val="-1"/>
          <w:sz w:val="22"/>
        </w:rPr>
        <w:t> </w:t>
      </w:r>
      <w:r>
        <w:rPr>
          <w:sz w:val="22"/>
        </w:rPr>
        <w:t>de</w:t>
      </w:r>
      <w:r>
        <w:rPr>
          <w:spacing w:val="-3"/>
          <w:sz w:val="22"/>
        </w:rPr>
        <w:t> </w:t>
      </w:r>
      <w:r>
        <w:rPr>
          <w:sz w:val="22"/>
        </w:rPr>
        <w:t>carácter permanente que constituyen el acoso escolar o Bullying.</w:t>
      </w:r>
    </w:p>
    <w:p>
      <w:pPr>
        <w:pStyle w:val="ListParagraph"/>
        <w:numPr>
          <w:ilvl w:val="0"/>
          <w:numId w:val="48"/>
        </w:numPr>
        <w:tabs>
          <w:tab w:pos="2268" w:val="left" w:leader="none"/>
        </w:tabs>
        <w:spacing w:line="240" w:lineRule="auto" w:before="0" w:after="0"/>
        <w:ind w:left="2268" w:right="1998" w:hanging="360"/>
        <w:jc w:val="both"/>
        <w:rPr>
          <w:sz w:val="22"/>
        </w:rPr>
      </w:pPr>
      <w:r>
        <w:rPr>
          <w:sz w:val="22"/>
        </w:rPr>
        <w:t>Violencia</w:t>
      </w:r>
      <w:r>
        <w:rPr>
          <w:spacing w:val="-10"/>
          <w:sz w:val="22"/>
        </w:rPr>
        <w:t> </w:t>
      </w:r>
      <w:r>
        <w:rPr>
          <w:sz w:val="22"/>
        </w:rPr>
        <w:t>física:</w:t>
      </w:r>
      <w:r>
        <w:rPr>
          <w:spacing w:val="-9"/>
          <w:sz w:val="22"/>
        </w:rPr>
        <w:t> </w:t>
      </w:r>
      <w:r>
        <w:rPr>
          <w:sz w:val="22"/>
        </w:rPr>
        <w:t>es</w:t>
      </w:r>
      <w:r>
        <w:rPr>
          <w:spacing w:val="-7"/>
          <w:sz w:val="22"/>
        </w:rPr>
        <w:t> </w:t>
      </w:r>
      <w:r>
        <w:rPr>
          <w:sz w:val="22"/>
        </w:rPr>
        <w:t>toda</w:t>
      </w:r>
      <w:r>
        <w:rPr>
          <w:spacing w:val="-8"/>
          <w:sz w:val="22"/>
        </w:rPr>
        <w:t> </w:t>
      </w:r>
      <w:r>
        <w:rPr>
          <w:sz w:val="22"/>
        </w:rPr>
        <w:t>agresión</w:t>
      </w:r>
      <w:r>
        <w:rPr>
          <w:spacing w:val="-10"/>
          <w:sz w:val="22"/>
        </w:rPr>
        <w:t> </w:t>
      </w:r>
      <w:r>
        <w:rPr>
          <w:sz w:val="22"/>
        </w:rPr>
        <w:t>física</w:t>
      </w:r>
      <w:r>
        <w:rPr>
          <w:spacing w:val="-7"/>
          <w:sz w:val="22"/>
        </w:rPr>
        <w:t> </w:t>
      </w:r>
      <w:r>
        <w:rPr>
          <w:sz w:val="22"/>
        </w:rPr>
        <w:t>que</w:t>
      </w:r>
      <w:r>
        <w:rPr>
          <w:spacing w:val="-10"/>
          <w:sz w:val="22"/>
        </w:rPr>
        <w:t> </w:t>
      </w:r>
      <w:r>
        <w:rPr>
          <w:sz w:val="22"/>
        </w:rPr>
        <w:t>provoca</w:t>
      </w:r>
      <w:r>
        <w:rPr>
          <w:spacing w:val="-7"/>
          <w:sz w:val="22"/>
        </w:rPr>
        <w:t> </w:t>
      </w:r>
      <w:r>
        <w:rPr>
          <w:sz w:val="22"/>
        </w:rPr>
        <w:t>daño</w:t>
      </w:r>
      <w:r>
        <w:rPr>
          <w:spacing w:val="-6"/>
          <w:sz w:val="22"/>
        </w:rPr>
        <w:t> </w:t>
      </w:r>
      <w:r>
        <w:rPr>
          <w:sz w:val="22"/>
        </w:rPr>
        <w:t>o</w:t>
      </w:r>
      <w:r>
        <w:rPr>
          <w:spacing w:val="-11"/>
          <w:sz w:val="22"/>
        </w:rPr>
        <w:t> </w:t>
      </w:r>
      <w:r>
        <w:rPr>
          <w:sz w:val="22"/>
        </w:rPr>
        <w:t>malestar;</w:t>
      </w:r>
      <w:r>
        <w:rPr>
          <w:spacing w:val="-8"/>
          <w:sz w:val="22"/>
        </w:rPr>
        <w:t> </w:t>
      </w:r>
      <w:r>
        <w:rPr>
          <w:sz w:val="22"/>
        </w:rPr>
        <w:t>patadas,</w:t>
      </w:r>
      <w:r>
        <w:rPr>
          <w:spacing w:val="-10"/>
          <w:sz w:val="22"/>
        </w:rPr>
        <w:t> </w:t>
      </w:r>
      <w:r>
        <w:rPr>
          <w:sz w:val="22"/>
        </w:rPr>
        <w:t>empujones, cachetadas,</w:t>
      </w:r>
      <w:r>
        <w:rPr>
          <w:spacing w:val="-13"/>
          <w:sz w:val="22"/>
        </w:rPr>
        <w:t> </w:t>
      </w:r>
      <w:r>
        <w:rPr>
          <w:sz w:val="22"/>
        </w:rPr>
        <w:t>manotazos,</w:t>
      </w:r>
      <w:r>
        <w:rPr>
          <w:spacing w:val="-12"/>
          <w:sz w:val="22"/>
        </w:rPr>
        <w:t> </w:t>
      </w:r>
      <w:r>
        <w:rPr>
          <w:sz w:val="22"/>
        </w:rPr>
        <w:t>mordidas,</w:t>
      </w:r>
      <w:r>
        <w:rPr>
          <w:spacing w:val="-13"/>
          <w:sz w:val="22"/>
        </w:rPr>
        <w:t> </w:t>
      </w:r>
      <w:r>
        <w:rPr>
          <w:sz w:val="22"/>
        </w:rPr>
        <w:t>arañazos,</w:t>
      </w:r>
      <w:r>
        <w:rPr>
          <w:spacing w:val="-12"/>
          <w:sz w:val="22"/>
        </w:rPr>
        <w:t> </w:t>
      </w:r>
      <w:r>
        <w:rPr>
          <w:sz w:val="22"/>
        </w:rPr>
        <w:t>etc.,</w:t>
      </w:r>
      <w:r>
        <w:rPr>
          <w:spacing w:val="-13"/>
          <w:sz w:val="22"/>
        </w:rPr>
        <w:t> </w:t>
      </w:r>
      <w:r>
        <w:rPr>
          <w:sz w:val="22"/>
        </w:rPr>
        <w:t>que</w:t>
      </w:r>
      <w:r>
        <w:rPr>
          <w:spacing w:val="-12"/>
          <w:sz w:val="22"/>
        </w:rPr>
        <w:t> </w:t>
      </w:r>
      <w:r>
        <w:rPr>
          <w:sz w:val="22"/>
        </w:rPr>
        <w:t>pueden</w:t>
      </w:r>
      <w:r>
        <w:rPr>
          <w:spacing w:val="-13"/>
          <w:sz w:val="22"/>
        </w:rPr>
        <w:t> </w:t>
      </w:r>
      <w:r>
        <w:rPr>
          <w:sz w:val="22"/>
        </w:rPr>
        <w:t>ser</w:t>
      </w:r>
      <w:r>
        <w:rPr>
          <w:spacing w:val="-12"/>
          <w:sz w:val="22"/>
        </w:rPr>
        <w:t> </w:t>
      </w:r>
      <w:r>
        <w:rPr>
          <w:sz w:val="22"/>
        </w:rPr>
        <w:t>realizadas</w:t>
      </w:r>
      <w:r>
        <w:rPr>
          <w:spacing w:val="-12"/>
          <w:sz w:val="22"/>
        </w:rPr>
        <w:t> </w:t>
      </w:r>
      <w:r>
        <w:rPr>
          <w:sz w:val="22"/>
        </w:rPr>
        <w:t>con</w:t>
      </w:r>
      <w:r>
        <w:rPr>
          <w:spacing w:val="-13"/>
          <w:sz w:val="22"/>
        </w:rPr>
        <w:t> </w:t>
      </w:r>
      <w:r>
        <w:rPr>
          <w:sz w:val="22"/>
        </w:rPr>
        <w:t>el</w:t>
      </w:r>
      <w:r>
        <w:rPr>
          <w:spacing w:val="-12"/>
          <w:sz w:val="22"/>
        </w:rPr>
        <w:t> </w:t>
      </w:r>
      <w:r>
        <w:rPr>
          <w:sz w:val="22"/>
        </w:rPr>
        <w:t>cuerpo o</w:t>
      </w:r>
      <w:r>
        <w:rPr>
          <w:spacing w:val="-13"/>
          <w:sz w:val="22"/>
        </w:rPr>
        <w:t> </w:t>
      </w:r>
      <w:r>
        <w:rPr>
          <w:sz w:val="22"/>
        </w:rPr>
        <w:t>con</w:t>
      </w:r>
      <w:r>
        <w:rPr>
          <w:spacing w:val="-12"/>
          <w:sz w:val="22"/>
        </w:rPr>
        <w:t> </w:t>
      </w:r>
      <w:r>
        <w:rPr>
          <w:sz w:val="22"/>
        </w:rPr>
        <w:t>algún</w:t>
      </w:r>
      <w:r>
        <w:rPr>
          <w:spacing w:val="-13"/>
          <w:sz w:val="22"/>
        </w:rPr>
        <w:t> </w:t>
      </w:r>
      <w:r>
        <w:rPr>
          <w:sz w:val="22"/>
        </w:rPr>
        <w:t>objeto.</w:t>
      </w:r>
      <w:r>
        <w:rPr>
          <w:spacing w:val="-12"/>
          <w:sz w:val="22"/>
        </w:rPr>
        <w:t> </w:t>
      </w:r>
      <w:r>
        <w:rPr>
          <w:sz w:val="22"/>
        </w:rPr>
        <w:t>Considera</w:t>
      </w:r>
      <w:r>
        <w:rPr>
          <w:spacing w:val="-13"/>
          <w:sz w:val="22"/>
        </w:rPr>
        <w:t> </w:t>
      </w:r>
      <w:r>
        <w:rPr>
          <w:sz w:val="22"/>
        </w:rPr>
        <w:t>desde</w:t>
      </w:r>
      <w:r>
        <w:rPr>
          <w:spacing w:val="-12"/>
          <w:sz w:val="22"/>
        </w:rPr>
        <w:t> </w:t>
      </w:r>
      <w:r>
        <w:rPr>
          <w:sz w:val="22"/>
        </w:rPr>
        <w:t>las</w:t>
      </w:r>
      <w:r>
        <w:rPr>
          <w:spacing w:val="-13"/>
          <w:sz w:val="22"/>
        </w:rPr>
        <w:t> </w:t>
      </w:r>
      <w:r>
        <w:rPr>
          <w:sz w:val="22"/>
        </w:rPr>
        <w:t>agresiones</w:t>
      </w:r>
      <w:r>
        <w:rPr>
          <w:spacing w:val="-12"/>
          <w:sz w:val="22"/>
        </w:rPr>
        <w:t> </w:t>
      </w:r>
      <w:r>
        <w:rPr>
          <w:sz w:val="22"/>
        </w:rPr>
        <w:t>físicas</w:t>
      </w:r>
      <w:r>
        <w:rPr>
          <w:spacing w:val="-12"/>
          <w:sz w:val="22"/>
        </w:rPr>
        <w:t> </w:t>
      </w:r>
      <w:r>
        <w:rPr>
          <w:sz w:val="22"/>
        </w:rPr>
        <w:t>ocasionales,</w:t>
      </w:r>
      <w:r>
        <w:rPr>
          <w:spacing w:val="-13"/>
          <w:sz w:val="22"/>
        </w:rPr>
        <w:t> </w:t>
      </w:r>
      <w:r>
        <w:rPr>
          <w:sz w:val="22"/>
        </w:rPr>
        <w:t>hasta</w:t>
      </w:r>
      <w:r>
        <w:rPr>
          <w:spacing w:val="-12"/>
          <w:sz w:val="22"/>
        </w:rPr>
        <w:t> </w:t>
      </w:r>
      <w:r>
        <w:rPr>
          <w:sz w:val="22"/>
        </w:rPr>
        <w:t>las</w:t>
      </w:r>
      <w:r>
        <w:rPr>
          <w:spacing w:val="-13"/>
          <w:sz w:val="22"/>
        </w:rPr>
        <w:t> </w:t>
      </w:r>
      <w:r>
        <w:rPr>
          <w:sz w:val="22"/>
        </w:rPr>
        <w:t>agresiones sistemáticas que constituyen el acoso escolar o Bullying.</w:t>
      </w:r>
    </w:p>
    <w:p>
      <w:pPr>
        <w:pStyle w:val="ListParagraph"/>
        <w:numPr>
          <w:ilvl w:val="0"/>
          <w:numId w:val="48"/>
        </w:numPr>
        <w:tabs>
          <w:tab w:pos="2268" w:val="left" w:leader="none"/>
        </w:tabs>
        <w:spacing w:line="240" w:lineRule="auto" w:before="0" w:after="0"/>
        <w:ind w:left="2268" w:right="1992" w:hanging="360"/>
        <w:jc w:val="both"/>
        <w:rPr>
          <w:sz w:val="22"/>
        </w:rPr>
      </w:pPr>
      <w:r>
        <w:rPr>
          <w:sz w:val="22"/>
        </w:rPr>
        <w:t>Violencia Sexual: son las agresiones que vulneran los límites corporales con connotación sexualizada</w:t>
      </w:r>
      <w:r>
        <w:rPr>
          <w:spacing w:val="-3"/>
          <w:sz w:val="22"/>
        </w:rPr>
        <w:t> </w:t>
      </w:r>
      <w:r>
        <w:rPr>
          <w:sz w:val="22"/>
        </w:rPr>
        <w:t>y</w:t>
      </w:r>
      <w:r>
        <w:rPr>
          <w:spacing w:val="-6"/>
          <w:sz w:val="22"/>
        </w:rPr>
        <w:t> </w:t>
      </w:r>
      <w:r>
        <w:rPr>
          <w:sz w:val="22"/>
        </w:rPr>
        <w:t>transgreden</w:t>
      </w:r>
      <w:r>
        <w:rPr>
          <w:spacing w:val="-4"/>
          <w:sz w:val="22"/>
        </w:rPr>
        <w:t> </w:t>
      </w:r>
      <w:r>
        <w:rPr>
          <w:sz w:val="22"/>
        </w:rPr>
        <w:t>la</w:t>
      </w:r>
      <w:r>
        <w:rPr>
          <w:spacing w:val="-4"/>
          <w:sz w:val="22"/>
        </w:rPr>
        <w:t> </w:t>
      </w:r>
      <w:r>
        <w:rPr>
          <w:sz w:val="22"/>
        </w:rPr>
        <w:t>esfera</w:t>
      </w:r>
      <w:r>
        <w:rPr>
          <w:spacing w:val="-7"/>
          <w:sz w:val="22"/>
        </w:rPr>
        <w:t> </w:t>
      </w:r>
      <w:r>
        <w:rPr>
          <w:sz w:val="22"/>
        </w:rPr>
        <w:t>de</w:t>
      </w:r>
      <w:r>
        <w:rPr>
          <w:spacing w:val="-3"/>
          <w:sz w:val="22"/>
        </w:rPr>
        <w:t> </w:t>
      </w:r>
      <w:r>
        <w:rPr>
          <w:sz w:val="22"/>
        </w:rPr>
        <w:t>la</w:t>
      </w:r>
      <w:r>
        <w:rPr>
          <w:spacing w:val="-4"/>
          <w:sz w:val="22"/>
        </w:rPr>
        <w:t> </w:t>
      </w:r>
      <w:r>
        <w:rPr>
          <w:sz w:val="22"/>
        </w:rPr>
        <w:t>sexualidad</w:t>
      </w:r>
      <w:r>
        <w:rPr>
          <w:spacing w:val="-5"/>
          <w:sz w:val="22"/>
        </w:rPr>
        <w:t> </w:t>
      </w:r>
      <w:r>
        <w:rPr>
          <w:sz w:val="22"/>
        </w:rPr>
        <w:t>de</w:t>
      </w:r>
      <w:r>
        <w:rPr>
          <w:spacing w:val="-6"/>
          <w:sz w:val="22"/>
        </w:rPr>
        <w:t> </w:t>
      </w:r>
      <w:r>
        <w:rPr>
          <w:sz w:val="22"/>
        </w:rPr>
        <w:t>una</w:t>
      </w:r>
      <w:r>
        <w:rPr>
          <w:spacing w:val="-5"/>
          <w:sz w:val="22"/>
        </w:rPr>
        <w:t> </w:t>
      </w:r>
      <w:r>
        <w:rPr>
          <w:sz w:val="22"/>
        </w:rPr>
        <w:t>persona,</w:t>
      </w:r>
      <w:r>
        <w:rPr>
          <w:spacing w:val="-6"/>
          <w:sz w:val="22"/>
        </w:rPr>
        <w:t> </w:t>
      </w:r>
      <w:r>
        <w:rPr>
          <w:sz w:val="22"/>
        </w:rPr>
        <w:t>sea</w:t>
      </w:r>
      <w:r>
        <w:rPr>
          <w:spacing w:val="-4"/>
          <w:sz w:val="22"/>
        </w:rPr>
        <w:t> </w:t>
      </w:r>
      <w:r>
        <w:rPr>
          <w:sz w:val="22"/>
        </w:rPr>
        <w:t>hombre</w:t>
      </w:r>
      <w:r>
        <w:rPr>
          <w:spacing w:val="-6"/>
          <w:sz w:val="22"/>
        </w:rPr>
        <w:t> </w:t>
      </w:r>
      <w:r>
        <w:rPr>
          <w:sz w:val="22"/>
        </w:rPr>
        <w:t>o</w:t>
      </w:r>
      <w:r>
        <w:rPr>
          <w:spacing w:val="-5"/>
          <w:sz w:val="22"/>
        </w:rPr>
        <w:t> </w:t>
      </w:r>
      <w:r>
        <w:rPr>
          <w:sz w:val="22"/>
        </w:rPr>
        <w:t>mujer. Incluye tocaciones, insinuaciones, comentarios de connotación sexual, abuso sexual, violación intento de violación.</w:t>
      </w:r>
    </w:p>
    <w:p>
      <w:pPr>
        <w:pStyle w:val="ListParagraph"/>
        <w:numPr>
          <w:ilvl w:val="0"/>
          <w:numId w:val="48"/>
        </w:numPr>
        <w:tabs>
          <w:tab w:pos="2268" w:val="left" w:leader="none"/>
        </w:tabs>
        <w:spacing w:line="240" w:lineRule="auto" w:before="0" w:after="0"/>
        <w:ind w:left="2268" w:right="1994" w:hanging="360"/>
        <w:jc w:val="both"/>
        <w:rPr>
          <w:sz w:val="22"/>
        </w:rPr>
      </w:pPr>
      <w:r>
        <w:rPr>
          <w:sz w:val="22"/>
        </w:rPr>
        <w:t>Violencia por razones de género: son agresiones provocadas por los estereotipos de género, que afecta principalmente a las mujeres, pero también puede afectar a los hombres. Esta manifestación de la violencia ayuda a mantener el desequilibrio de poder entre hombres y mujeres. Incluye comentarios descalificatorios, humillaciones, trato degradante,</w:t>
      </w:r>
      <w:r>
        <w:rPr>
          <w:spacing w:val="-7"/>
          <w:sz w:val="22"/>
        </w:rPr>
        <w:t> </w:t>
      </w:r>
      <w:r>
        <w:rPr>
          <w:sz w:val="22"/>
        </w:rPr>
        <w:t>agresiones</w:t>
      </w:r>
      <w:r>
        <w:rPr>
          <w:spacing w:val="-8"/>
          <w:sz w:val="22"/>
        </w:rPr>
        <w:t> </w:t>
      </w:r>
      <w:r>
        <w:rPr>
          <w:sz w:val="22"/>
        </w:rPr>
        <w:t>físicas</w:t>
      </w:r>
      <w:r>
        <w:rPr>
          <w:spacing w:val="-9"/>
          <w:sz w:val="22"/>
        </w:rPr>
        <w:t> </w:t>
      </w:r>
      <w:r>
        <w:rPr>
          <w:sz w:val="22"/>
        </w:rPr>
        <w:t>o</w:t>
      </w:r>
      <w:r>
        <w:rPr>
          <w:spacing w:val="-7"/>
          <w:sz w:val="22"/>
        </w:rPr>
        <w:t> </w:t>
      </w:r>
      <w:r>
        <w:rPr>
          <w:sz w:val="22"/>
        </w:rPr>
        <w:t>psicológicas</w:t>
      </w:r>
      <w:r>
        <w:rPr>
          <w:spacing w:val="-8"/>
          <w:sz w:val="22"/>
        </w:rPr>
        <w:t> </w:t>
      </w:r>
      <w:r>
        <w:rPr>
          <w:sz w:val="22"/>
        </w:rPr>
        <w:t>fundadas</w:t>
      </w:r>
      <w:r>
        <w:rPr>
          <w:spacing w:val="-11"/>
          <w:sz w:val="22"/>
        </w:rPr>
        <w:t> </w:t>
      </w:r>
      <w:r>
        <w:rPr>
          <w:sz w:val="22"/>
        </w:rPr>
        <w:t>en</w:t>
      </w:r>
      <w:r>
        <w:rPr>
          <w:spacing w:val="-9"/>
          <w:sz w:val="22"/>
        </w:rPr>
        <w:t> </w:t>
      </w:r>
      <w:r>
        <w:rPr>
          <w:sz w:val="22"/>
        </w:rPr>
        <w:t>la</w:t>
      </w:r>
      <w:r>
        <w:rPr>
          <w:spacing w:val="-9"/>
          <w:sz w:val="22"/>
        </w:rPr>
        <w:t> </w:t>
      </w:r>
      <w:r>
        <w:rPr>
          <w:sz w:val="22"/>
        </w:rPr>
        <w:t>presunta</w:t>
      </w:r>
      <w:r>
        <w:rPr>
          <w:spacing w:val="-10"/>
          <w:sz w:val="22"/>
        </w:rPr>
        <w:t> </w:t>
      </w:r>
      <w:r>
        <w:rPr>
          <w:sz w:val="22"/>
        </w:rPr>
        <w:t>superioridad</w:t>
      </w:r>
      <w:r>
        <w:rPr>
          <w:spacing w:val="-8"/>
          <w:sz w:val="22"/>
        </w:rPr>
        <w:t> </w:t>
      </w:r>
      <w:r>
        <w:rPr>
          <w:sz w:val="22"/>
        </w:rPr>
        <w:t>de</w:t>
      </w:r>
      <w:r>
        <w:rPr>
          <w:spacing w:val="-8"/>
          <w:sz w:val="22"/>
        </w:rPr>
        <w:t> </w:t>
      </w:r>
      <w:r>
        <w:rPr>
          <w:sz w:val="22"/>
        </w:rPr>
        <w:t>uno de los sexos por sobre el otro.</w:t>
      </w:r>
    </w:p>
    <w:p>
      <w:pPr>
        <w:pStyle w:val="ListParagraph"/>
        <w:numPr>
          <w:ilvl w:val="0"/>
          <w:numId w:val="48"/>
        </w:numPr>
        <w:tabs>
          <w:tab w:pos="2268" w:val="left" w:leader="none"/>
        </w:tabs>
        <w:spacing w:line="240" w:lineRule="auto" w:before="0" w:after="0"/>
        <w:ind w:left="2268" w:right="1998" w:hanging="360"/>
        <w:jc w:val="both"/>
        <w:rPr>
          <w:sz w:val="22"/>
        </w:rPr>
      </w:pPr>
      <w:r>
        <w:rPr>
          <w:sz w:val="22"/>
        </w:rPr>
        <w:t>Violencia a través de medios tecnológicos: Implica el uso de la tecnología para realizar agresiones</w:t>
      </w:r>
      <w:r>
        <w:rPr>
          <w:spacing w:val="-13"/>
          <w:sz w:val="22"/>
        </w:rPr>
        <w:t> </w:t>
      </w:r>
      <w:r>
        <w:rPr>
          <w:sz w:val="22"/>
        </w:rPr>
        <w:t>o</w:t>
      </w:r>
      <w:r>
        <w:rPr>
          <w:spacing w:val="-12"/>
          <w:sz w:val="22"/>
        </w:rPr>
        <w:t> </w:t>
      </w:r>
      <w:r>
        <w:rPr>
          <w:sz w:val="22"/>
        </w:rPr>
        <w:t>amenazas</w:t>
      </w:r>
      <w:r>
        <w:rPr>
          <w:spacing w:val="-13"/>
          <w:sz w:val="22"/>
        </w:rPr>
        <w:t> </w:t>
      </w:r>
      <w:r>
        <w:rPr>
          <w:sz w:val="22"/>
        </w:rPr>
        <w:t>a</w:t>
      </w:r>
      <w:r>
        <w:rPr>
          <w:spacing w:val="-12"/>
          <w:sz w:val="22"/>
        </w:rPr>
        <w:t> </w:t>
      </w:r>
      <w:r>
        <w:rPr>
          <w:sz w:val="22"/>
        </w:rPr>
        <w:t>través</w:t>
      </w:r>
      <w:r>
        <w:rPr>
          <w:spacing w:val="-13"/>
          <w:sz w:val="22"/>
        </w:rPr>
        <w:t> </w:t>
      </w:r>
      <w:r>
        <w:rPr>
          <w:sz w:val="22"/>
        </w:rPr>
        <w:t>de</w:t>
      </w:r>
      <w:r>
        <w:rPr>
          <w:spacing w:val="-12"/>
          <w:sz w:val="22"/>
        </w:rPr>
        <w:t> </w:t>
      </w:r>
      <w:r>
        <w:rPr>
          <w:sz w:val="22"/>
        </w:rPr>
        <w:t>correos</w:t>
      </w:r>
      <w:r>
        <w:rPr>
          <w:spacing w:val="-13"/>
          <w:sz w:val="22"/>
        </w:rPr>
        <w:t> </w:t>
      </w:r>
      <w:r>
        <w:rPr>
          <w:sz w:val="22"/>
        </w:rPr>
        <w:t>electrónicos,</w:t>
      </w:r>
      <w:r>
        <w:rPr>
          <w:spacing w:val="-12"/>
          <w:sz w:val="22"/>
        </w:rPr>
        <w:t> </w:t>
      </w:r>
      <w:r>
        <w:rPr>
          <w:sz w:val="22"/>
        </w:rPr>
        <w:t>chat,</w:t>
      </w:r>
      <w:r>
        <w:rPr>
          <w:spacing w:val="-12"/>
          <w:sz w:val="22"/>
        </w:rPr>
        <w:t> </w:t>
      </w:r>
      <w:r>
        <w:rPr>
          <w:sz w:val="22"/>
        </w:rPr>
        <w:t>blogs,</w:t>
      </w:r>
      <w:r>
        <w:rPr>
          <w:spacing w:val="-11"/>
          <w:sz w:val="22"/>
        </w:rPr>
        <w:t> </w:t>
      </w:r>
      <w:r>
        <w:rPr>
          <w:sz w:val="22"/>
        </w:rPr>
        <w:t>fotologs,</w:t>
      </w:r>
      <w:r>
        <w:rPr>
          <w:spacing w:val="-13"/>
          <w:sz w:val="22"/>
        </w:rPr>
        <w:t> </w:t>
      </w:r>
      <w:r>
        <w:rPr>
          <w:sz w:val="22"/>
        </w:rPr>
        <w:t>mensajes</w:t>
      </w:r>
      <w:r>
        <w:rPr>
          <w:spacing w:val="-11"/>
          <w:sz w:val="22"/>
        </w:rPr>
        <w:t> </w:t>
      </w:r>
      <w:r>
        <w:rPr>
          <w:sz w:val="22"/>
        </w:rPr>
        <w:t>de texto, sitios web o cualquier otro medio tecnológico, virtual o electrónico, que puede constituirse en ciberbullying. Generan un profundo daño en las víctimas, dado que son acosos de carácter masivo y la identificación de él o los agresores se hace difícil, por el anonimato que permiten las relaciones virtuales.</w:t>
      </w:r>
    </w:p>
    <w:p>
      <w:pPr>
        <w:pStyle w:val="ListParagraph"/>
        <w:numPr>
          <w:ilvl w:val="0"/>
          <w:numId w:val="48"/>
        </w:numPr>
        <w:tabs>
          <w:tab w:pos="2268" w:val="left" w:leader="none"/>
        </w:tabs>
        <w:spacing w:line="240" w:lineRule="auto" w:before="0" w:after="0"/>
        <w:ind w:left="2268" w:right="1995" w:hanging="360"/>
        <w:jc w:val="both"/>
        <w:rPr>
          <w:sz w:val="22"/>
        </w:rPr>
      </w:pPr>
      <w:r>
        <w:rPr>
          <w:sz w:val="22"/>
        </w:rPr>
        <w:t>Violencia adulto de la comunidad educativa a estudiante: La Ley de Violencia Escolar señala que revestirá especial gravedad cualquier tipo de violencia física o psicológica, cometida por cualquier medio en contra de un estudiante integrante de la comunidad educativa,</w:t>
      </w:r>
      <w:r>
        <w:rPr>
          <w:spacing w:val="-1"/>
          <w:sz w:val="22"/>
        </w:rPr>
        <w:t> </w:t>
      </w:r>
      <w:r>
        <w:rPr>
          <w:sz w:val="22"/>
        </w:rPr>
        <w:t>realizada por quien detente una posición de autoridad, sea director,</w:t>
      </w:r>
      <w:r>
        <w:rPr>
          <w:spacing w:val="-1"/>
          <w:sz w:val="22"/>
        </w:rPr>
        <w:t> </w:t>
      </w:r>
      <w:r>
        <w:rPr>
          <w:sz w:val="22"/>
        </w:rPr>
        <w:t>profesor, asistente</w:t>
      </w:r>
      <w:r>
        <w:rPr>
          <w:spacing w:val="-9"/>
          <w:sz w:val="22"/>
        </w:rPr>
        <w:t> </w:t>
      </w:r>
      <w:r>
        <w:rPr>
          <w:sz w:val="22"/>
        </w:rPr>
        <w:t>de</w:t>
      </w:r>
      <w:r>
        <w:rPr>
          <w:spacing w:val="-7"/>
          <w:sz w:val="22"/>
        </w:rPr>
        <w:t> </w:t>
      </w:r>
      <w:r>
        <w:rPr>
          <w:sz w:val="22"/>
        </w:rPr>
        <w:t>la</w:t>
      </w:r>
      <w:r>
        <w:rPr>
          <w:spacing w:val="-10"/>
          <w:sz w:val="22"/>
        </w:rPr>
        <w:t> </w:t>
      </w:r>
      <w:r>
        <w:rPr>
          <w:sz w:val="22"/>
        </w:rPr>
        <w:t>educación</w:t>
      </w:r>
      <w:r>
        <w:rPr>
          <w:spacing w:val="-8"/>
          <w:sz w:val="22"/>
        </w:rPr>
        <w:t> </w:t>
      </w:r>
      <w:r>
        <w:rPr>
          <w:sz w:val="22"/>
        </w:rPr>
        <w:t>u</w:t>
      </w:r>
      <w:r>
        <w:rPr>
          <w:spacing w:val="-12"/>
          <w:sz w:val="22"/>
        </w:rPr>
        <w:t> </w:t>
      </w:r>
      <w:r>
        <w:rPr>
          <w:sz w:val="22"/>
        </w:rPr>
        <w:t>otro,</w:t>
      </w:r>
      <w:r>
        <w:rPr>
          <w:spacing w:val="-7"/>
          <w:sz w:val="22"/>
        </w:rPr>
        <w:t> </w:t>
      </w:r>
      <w:r>
        <w:rPr>
          <w:sz w:val="22"/>
        </w:rPr>
        <w:t>así</w:t>
      </w:r>
      <w:r>
        <w:rPr>
          <w:spacing w:val="-8"/>
          <w:sz w:val="22"/>
        </w:rPr>
        <w:t> </w:t>
      </w:r>
      <w:r>
        <w:rPr>
          <w:sz w:val="22"/>
        </w:rPr>
        <w:t>como</w:t>
      </w:r>
      <w:r>
        <w:rPr>
          <w:spacing w:val="-8"/>
          <w:sz w:val="22"/>
        </w:rPr>
        <w:t> </w:t>
      </w:r>
      <w:r>
        <w:rPr>
          <w:sz w:val="22"/>
        </w:rPr>
        <w:t>también</w:t>
      </w:r>
      <w:r>
        <w:rPr>
          <w:spacing w:val="-10"/>
          <w:sz w:val="22"/>
        </w:rPr>
        <w:t> </w:t>
      </w:r>
      <w:r>
        <w:rPr>
          <w:sz w:val="22"/>
        </w:rPr>
        <w:t>la</w:t>
      </w:r>
      <w:r>
        <w:rPr>
          <w:spacing w:val="-10"/>
          <w:sz w:val="22"/>
        </w:rPr>
        <w:t> </w:t>
      </w:r>
      <w:r>
        <w:rPr>
          <w:sz w:val="22"/>
        </w:rPr>
        <w:t>ejercida</w:t>
      </w:r>
      <w:r>
        <w:rPr>
          <w:spacing w:val="-7"/>
          <w:sz w:val="22"/>
        </w:rPr>
        <w:t> </w:t>
      </w:r>
      <w:r>
        <w:rPr>
          <w:sz w:val="22"/>
        </w:rPr>
        <w:t>por</w:t>
      </w:r>
      <w:r>
        <w:rPr>
          <w:spacing w:val="-7"/>
          <w:sz w:val="22"/>
        </w:rPr>
        <w:t> </w:t>
      </w:r>
      <w:r>
        <w:rPr>
          <w:sz w:val="22"/>
        </w:rPr>
        <w:t>parte</w:t>
      </w:r>
      <w:r>
        <w:rPr>
          <w:spacing w:val="-7"/>
          <w:sz w:val="22"/>
        </w:rPr>
        <w:t> </w:t>
      </w:r>
      <w:r>
        <w:rPr>
          <w:sz w:val="22"/>
        </w:rPr>
        <w:t>de</w:t>
      </w:r>
      <w:r>
        <w:rPr>
          <w:spacing w:val="-10"/>
          <w:sz w:val="22"/>
        </w:rPr>
        <w:t> </w:t>
      </w:r>
      <w:r>
        <w:rPr>
          <w:sz w:val="22"/>
        </w:rPr>
        <w:t>un</w:t>
      </w:r>
      <w:r>
        <w:rPr>
          <w:spacing w:val="-8"/>
          <w:sz w:val="22"/>
        </w:rPr>
        <w:t> </w:t>
      </w:r>
      <w:r>
        <w:rPr>
          <w:sz w:val="22"/>
        </w:rPr>
        <w:t>adulto</w:t>
      </w:r>
      <w:r>
        <w:rPr>
          <w:spacing w:val="-6"/>
          <w:sz w:val="22"/>
        </w:rPr>
        <w:t> </w:t>
      </w:r>
      <w:r>
        <w:rPr>
          <w:sz w:val="22"/>
        </w:rPr>
        <w:t>de</w:t>
      </w:r>
      <w:r>
        <w:rPr>
          <w:spacing w:val="-7"/>
          <w:sz w:val="22"/>
        </w:rPr>
        <w:t> </w:t>
      </w:r>
      <w:r>
        <w:rPr>
          <w:sz w:val="22"/>
        </w:rPr>
        <w:t>la comunidad educativa en contra de un estudiante.</w:t>
      </w:r>
    </w:p>
    <w:p>
      <w:pPr>
        <w:pStyle w:val="BodyText"/>
        <w:spacing w:before="73"/>
      </w:pPr>
    </w:p>
    <w:p>
      <w:pPr>
        <w:pStyle w:val="BodyText"/>
        <w:spacing w:line="259" w:lineRule="auto" w:before="1"/>
        <w:ind w:left="1702" w:right="1703"/>
      </w:pPr>
      <w:r>
        <w:rPr/>
        <w:t>W.-</w:t>
      </w:r>
      <w:r>
        <w:rPr>
          <w:spacing w:val="-13"/>
        </w:rPr>
        <w:t> </w:t>
      </w:r>
      <w:r>
        <w:rPr/>
        <w:t>Conducta</w:t>
      </w:r>
      <w:r>
        <w:rPr>
          <w:spacing w:val="-12"/>
        </w:rPr>
        <w:t> </w:t>
      </w:r>
      <w:r>
        <w:rPr/>
        <w:t>Disruptiva:</w:t>
      </w:r>
      <w:r>
        <w:rPr>
          <w:spacing w:val="-13"/>
        </w:rPr>
        <w:t> </w:t>
      </w:r>
      <w:r>
        <w:rPr/>
        <w:t>Se</w:t>
      </w:r>
      <w:r>
        <w:rPr>
          <w:spacing w:val="-12"/>
        </w:rPr>
        <w:t> </w:t>
      </w:r>
      <w:r>
        <w:rPr/>
        <w:t>llama</w:t>
      </w:r>
      <w:r>
        <w:rPr>
          <w:spacing w:val="-13"/>
        </w:rPr>
        <w:t> </w:t>
      </w:r>
      <w:r>
        <w:rPr/>
        <w:t>conducta</w:t>
      </w:r>
      <w:r>
        <w:rPr>
          <w:spacing w:val="-12"/>
        </w:rPr>
        <w:t> </w:t>
      </w:r>
      <w:r>
        <w:rPr/>
        <w:t>disruptiva</w:t>
      </w:r>
      <w:r>
        <w:rPr>
          <w:spacing w:val="-14"/>
        </w:rPr>
        <w:t> </w:t>
      </w:r>
      <w:r>
        <w:rPr/>
        <w:t>al</w:t>
      </w:r>
      <w:r>
        <w:rPr>
          <w:spacing w:val="-13"/>
        </w:rPr>
        <w:t> </w:t>
      </w:r>
      <w:r>
        <w:rPr/>
        <w:t>comportamiento</w:t>
      </w:r>
      <w:r>
        <w:rPr>
          <w:spacing w:val="-12"/>
        </w:rPr>
        <w:t> </w:t>
      </w:r>
      <w:r>
        <w:rPr/>
        <w:t>del</w:t>
      </w:r>
      <w:r>
        <w:rPr>
          <w:spacing w:val="-14"/>
        </w:rPr>
        <w:t> </w:t>
      </w:r>
      <w:r>
        <w:rPr/>
        <w:t>estudiante</w:t>
      </w:r>
      <w:r>
        <w:rPr>
          <w:spacing w:val="-12"/>
        </w:rPr>
        <w:t> </w:t>
      </w:r>
      <w:r>
        <w:rPr/>
        <w:t>que</w:t>
      </w:r>
      <w:r>
        <w:rPr>
          <w:spacing w:val="-13"/>
        </w:rPr>
        <w:t> </w:t>
      </w:r>
      <w:r>
        <w:rPr/>
        <w:t>no concuerda con una conducta esperada dentro y fuera del aula. Son acciones que pueden</w:t>
      </w:r>
    </w:p>
    <w:p>
      <w:pPr>
        <w:spacing w:after="0" w:line="259" w:lineRule="auto"/>
        <w:sectPr>
          <w:pgSz w:w="12240" w:h="15840"/>
          <w:pgMar w:header="0" w:footer="1048" w:top="0" w:bottom="1460" w:left="0" w:right="0"/>
        </w:sectPr>
      </w:pPr>
    </w:p>
    <w:p>
      <w:pPr>
        <w:pStyle w:val="BodyText"/>
      </w:pPr>
      <w:r>
        <w:rPr/>
        <mc:AlternateContent>
          <mc:Choice Requires="wps">
            <w:drawing>
              <wp:anchor distT="0" distB="0" distL="0" distR="0" allowOverlap="1" layoutInCell="1" locked="0" behindDoc="0" simplePos="0" relativeHeight="15755776">
                <wp:simplePos x="0" y="0"/>
                <wp:positionH relativeFrom="page">
                  <wp:posOffset>0</wp:posOffset>
                </wp:positionH>
                <wp:positionV relativeFrom="page">
                  <wp:posOffset>0</wp:posOffset>
                </wp:positionV>
                <wp:extent cx="7772400" cy="1239520"/>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7772400" cy="1239520"/>
                          <a:chExt cx="7772400" cy="1239520"/>
                        </a:xfrm>
                      </wpg:grpSpPr>
                      <pic:pic>
                        <pic:nvPicPr>
                          <pic:cNvPr id="85" name="Image 85"/>
                          <pic:cNvPicPr/>
                        </pic:nvPicPr>
                        <pic:blipFill>
                          <a:blip r:embed="rId5" cstate="print"/>
                          <a:stretch>
                            <a:fillRect/>
                          </a:stretch>
                        </pic:blipFill>
                        <pic:spPr>
                          <a:xfrm>
                            <a:off x="0" y="0"/>
                            <a:ext cx="7772400" cy="1211579"/>
                          </a:xfrm>
                          <a:prstGeom prst="rect">
                            <a:avLst/>
                          </a:prstGeom>
                        </pic:spPr>
                      </pic:pic>
                      <wps:wsp>
                        <wps:cNvPr id="86" name="Textbox 86"/>
                        <wps:cNvSpPr txBox="1"/>
                        <wps:spPr>
                          <a:xfrm>
                            <a:off x="0" y="0"/>
                            <a:ext cx="7772400" cy="1239520"/>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28"/>
                                <w:rPr>
                                  <w:sz w:val="22"/>
                                </w:rPr>
                              </w:pPr>
                            </w:p>
                            <w:p>
                              <w:pPr>
                                <w:spacing w:line="259" w:lineRule="auto" w:before="0"/>
                                <w:ind w:left="1702" w:right="1703" w:firstLine="0"/>
                                <w:jc w:val="left"/>
                                <w:rPr>
                                  <w:sz w:val="22"/>
                                </w:rPr>
                              </w:pPr>
                              <w:r>
                                <w:rPr>
                                  <w:sz w:val="22"/>
                                </w:rPr>
                                <w:t>perturbar</w:t>
                              </w:r>
                              <w:r>
                                <w:rPr>
                                  <w:spacing w:val="29"/>
                                  <w:sz w:val="22"/>
                                </w:rPr>
                                <w:t> </w:t>
                              </w:r>
                              <w:r>
                                <w:rPr>
                                  <w:sz w:val="22"/>
                                </w:rPr>
                                <w:t>la</w:t>
                              </w:r>
                              <w:r>
                                <w:rPr>
                                  <w:spacing w:val="29"/>
                                  <w:sz w:val="22"/>
                                </w:rPr>
                                <w:t> </w:t>
                              </w:r>
                              <w:r>
                                <w:rPr>
                                  <w:sz w:val="22"/>
                                </w:rPr>
                                <w:t>disciplina</w:t>
                              </w:r>
                              <w:r>
                                <w:rPr>
                                  <w:spacing w:val="27"/>
                                  <w:sz w:val="22"/>
                                </w:rPr>
                                <w:t> </w:t>
                              </w:r>
                              <w:r>
                                <w:rPr>
                                  <w:sz w:val="22"/>
                                </w:rPr>
                                <w:t>y</w:t>
                              </w:r>
                              <w:r>
                                <w:rPr>
                                  <w:spacing w:val="29"/>
                                  <w:sz w:val="22"/>
                                </w:rPr>
                                <w:t> </w:t>
                              </w:r>
                              <w:r>
                                <w:rPr>
                                  <w:sz w:val="22"/>
                                </w:rPr>
                                <w:t>alterar</w:t>
                              </w:r>
                              <w:r>
                                <w:rPr>
                                  <w:spacing w:val="28"/>
                                  <w:sz w:val="22"/>
                                </w:rPr>
                                <w:t> </w:t>
                              </w:r>
                              <w:r>
                                <w:rPr>
                                  <w:sz w:val="22"/>
                                </w:rPr>
                                <w:t>la</w:t>
                              </w:r>
                              <w:r>
                                <w:rPr>
                                  <w:spacing w:val="26"/>
                                  <w:sz w:val="22"/>
                                </w:rPr>
                                <w:t> </w:t>
                              </w:r>
                              <w:r>
                                <w:rPr>
                                  <w:sz w:val="22"/>
                                </w:rPr>
                                <w:t>armonía</w:t>
                              </w:r>
                              <w:r>
                                <w:rPr>
                                  <w:spacing w:val="29"/>
                                  <w:sz w:val="22"/>
                                </w:rPr>
                                <w:t> </w:t>
                              </w:r>
                              <w:r>
                                <w:rPr>
                                  <w:sz w:val="22"/>
                                </w:rPr>
                                <w:t>del</w:t>
                              </w:r>
                              <w:r>
                                <w:rPr>
                                  <w:spacing w:val="29"/>
                                  <w:sz w:val="22"/>
                                </w:rPr>
                                <w:t> </w:t>
                              </w:r>
                              <w:r>
                                <w:rPr>
                                  <w:sz w:val="22"/>
                                </w:rPr>
                                <w:t>grupo,</w:t>
                              </w:r>
                              <w:r>
                                <w:rPr>
                                  <w:spacing w:val="29"/>
                                  <w:sz w:val="22"/>
                                </w:rPr>
                                <w:t> </w:t>
                              </w:r>
                              <w:r>
                                <w:rPr>
                                  <w:sz w:val="22"/>
                                </w:rPr>
                                <w:t>dificultando</w:t>
                              </w:r>
                              <w:r>
                                <w:rPr>
                                  <w:spacing w:val="30"/>
                                  <w:sz w:val="22"/>
                                </w:rPr>
                                <w:t> </w:t>
                              </w:r>
                              <w:r>
                                <w:rPr>
                                  <w:sz w:val="22"/>
                                </w:rPr>
                                <w:t>el</w:t>
                              </w:r>
                              <w:r>
                                <w:rPr>
                                  <w:spacing w:val="28"/>
                                  <w:sz w:val="22"/>
                                </w:rPr>
                                <w:t> </w:t>
                              </w:r>
                              <w:r>
                                <w:rPr>
                                  <w:sz w:val="22"/>
                                </w:rPr>
                                <w:t>proceso</w:t>
                              </w:r>
                              <w:r>
                                <w:rPr>
                                  <w:spacing w:val="25"/>
                                  <w:sz w:val="22"/>
                                </w:rPr>
                                <w:t> </w:t>
                              </w:r>
                              <w:r>
                                <w:rPr>
                                  <w:sz w:val="22"/>
                                </w:rPr>
                                <w:t>de</w:t>
                              </w:r>
                              <w:r>
                                <w:rPr>
                                  <w:spacing w:val="29"/>
                                  <w:sz w:val="22"/>
                                </w:rPr>
                                <w:t> </w:t>
                              </w:r>
                              <w:r>
                                <w:rPr>
                                  <w:sz w:val="22"/>
                                </w:rPr>
                                <w:t>enseñanza aprendizaje y la atención en el aula.</w:t>
                              </w:r>
                            </w:p>
                          </w:txbxContent>
                        </wps:txbx>
                        <wps:bodyPr wrap="square" lIns="0" tIns="0" rIns="0" bIns="0" rtlCol="0">
                          <a:noAutofit/>
                        </wps:bodyPr>
                      </wps:wsp>
                    </wpg:wgp>
                  </a:graphicData>
                </a:graphic>
              </wp:anchor>
            </w:drawing>
          </mc:Choice>
          <mc:Fallback>
            <w:pict>
              <v:group style="position:absolute;margin-left:0pt;margin-top:0pt;width:612pt;height:97.6pt;mso-position-horizontal-relative:page;mso-position-vertical-relative:page;z-index:15755776" id="docshapegroup44" coordorigin="0,0" coordsize="12240,1952">
                <v:shape style="position:absolute;left:0;top:0;width:12240;height:1908" type="#_x0000_t75" id="docshape45" stroked="false">
                  <v:imagedata r:id="rId5" o:title=""/>
                </v:shape>
                <v:shape style="position:absolute;left:0;top:0;width:12240;height:1952" type="#_x0000_t202" id="docshape46"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28"/>
                          <w:rPr>
                            <w:sz w:val="22"/>
                          </w:rPr>
                        </w:pPr>
                      </w:p>
                      <w:p>
                        <w:pPr>
                          <w:spacing w:line="259" w:lineRule="auto" w:before="0"/>
                          <w:ind w:left="1702" w:right="1703" w:firstLine="0"/>
                          <w:jc w:val="left"/>
                          <w:rPr>
                            <w:sz w:val="22"/>
                          </w:rPr>
                        </w:pPr>
                        <w:r>
                          <w:rPr>
                            <w:sz w:val="22"/>
                          </w:rPr>
                          <w:t>perturbar</w:t>
                        </w:r>
                        <w:r>
                          <w:rPr>
                            <w:spacing w:val="29"/>
                            <w:sz w:val="22"/>
                          </w:rPr>
                          <w:t> </w:t>
                        </w:r>
                        <w:r>
                          <w:rPr>
                            <w:sz w:val="22"/>
                          </w:rPr>
                          <w:t>la</w:t>
                        </w:r>
                        <w:r>
                          <w:rPr>
                            <w:spacing w:val="29"/>
                            <w:sz w:val="22"/>
                          </w:rPr>
                          <w:t> </w:t>
                        </w:r>
                        <w:r>
                          <w:rPr>
                            <w:sz w:val="22"/>
                          </w:rPr>
                          <w:t>disciplina</w:t>
                        </w:r>
                        <w:r>
                          <w:rPr>
                            <w:spacing w:val="27"/>
                            <w:sz w:val="22"/>
                          </w:rPr>
                          <w:t> </w:t>
                        </w:r>
                        <w:r>
                          <w:rPr>
                            <w:sz w:val="22"/>
                          </w:rPr>
                          <w:t>y</w:t>
                        </w:r>
                        <w:r>
                          <w:rPr>
                            <w:spacing w:val="29"/>
                            <w:sz w:val="22"/>
                          </w:rPr>
                          <w:t> </w:t>
                        </w:r>
                        <w:r>
                          <w:rPr>
                            <w:sz w:val="22"/>
                          </w:rPr>
                          <w:t>alterar</w:t>
                        </w:r>
                        <w:r>
                          <w:rPr>
                            <w:spacing w:val="28"/>
                            <w:sz w:val="22"/>
                          </w:rPr>
                          <w:t> </w:t>
                        </w:r>
                        <w:r>
                          <w:rPr>
                            <w:sz w:val="22"/>
                          </w:rPr>
                          <w:t>la</w:t>
                        </w:r>
                        <w:r>
                          <w:rPr>
                            <w:spacing w:val="26"/>
                            <w:sz w:val="22"/>
                          </w:rPr>
                          <w:t> </w:t>
                        </w:r>
                        <w:r>
                          <w:rPr>
                            <w:sz w:val="22"/>
                          </w:rPr>
                          <w:t>armonía</w:t>
                        </w:r>
                        <w:r>
                          <w:rPr>
                            <w:spacing w:val="29"/>
                            <w:sz w:val="22"/>
                          </w:rPr>
                          <w:t> </w:t>
                        </w:r>
                        <w:r>
                          <w:rPr>
                            <w:sz w:val="22"/>
                          </w:rPr>
                          <w:t>del</w:t>
                        </w:r>
                        <w:r>
                          <w:rPr>
                            <w:spacing w:val="29"/>
                            <w:sz w:val="22"/>
                          </w:rPr>
                          <w:t> </w:t>
                        </w:r>
                        <w:r>
                          <w:rPr>
                            <w:sz w:val="22"/>
                          </w:rPr>
                          <w:t>grupo,</w:t>
                        </w:r>
                        <w:r>
                          <w:rPr>
                            <w:spacing w:val="29"/>
                            <w:sz w:val="22"/>
                          </w:rPr>
                          <w:t> </w:t>
                        </w:r>
                        <w:r>
                          <w:rPr>
                            <w:sz w:val="22"/>
                          </w:rPr>
                          <w:t>dificultando</w:t>
                        </w:r>
                        <w:r>
                          <w:rPr>
                            <w:spacing w:val="30"/>
                            <w:sz w:val="22"/>
                          </w:rPr>
                          <w:t> </w:t>
                        </w:r>
                        <w:r>
                          <w:rPr>
                            <w:sz w:val="22"/>
                          </w:rPr>
                          <w:t>el</w:t>
                        </w:r>
                        <w:r>
                          <w:rPr>
                            <w:spacing w:val="28"/>
                            <w:sz w:val="22"/>
                          </w:rPr>
                          <w:t> </w:t>
                        </w:r>
                        <w:r>
                          <w:rPr>
                            <w:sz w:val="22"/>
                          </w:rPr>
                          <w:t>proceso</w:t>
                        </w:r>
                        <w:r>
                          <w:rPr>
                            <w:spacing w:val="25"/>
                            <w:sz w:val="22"/>
                          </w:rPr>
                          <w:t> </w:t>
                        </w:r>
                        <w:r>
                          <w:rPr>
                            <w:sz w:val="22"/>
                          </w:rPr>
                          <w:t>de</w:t>
                        </w:r>
                        <w:r>
                          <w:rPr>
                            <w:spacing w:val="29"/>
                            <w:sz w:val="22"/>
                          </w:rPr>
                          <w:t> </w:t>
                        </w:r>
                        <w:r>
                          <w:rPr>
                            <w:sz w:val="22"/>
                          </w:rPr>
                          <w:t>enseñanza aprendizaje y la atención en el aula.</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spacing w:before="8"/>
      </w:pPr>
    </w:p>
    <w:p>
      <w:pPr>
        <w:pStyle w:val="BodyText"/>
        <w:spacing w:line="259" w:lineRule="auto" w:before="1"/>
        <w:ind w:left="1702" w:right="1696"/>
        <w:jc w:val="both"/>
      </w:pPr>
      <w:r>
        <w:rPr/>
        <w:t>X.-</w:t>
      </w:r>
      <w:r>
        <w:rPr>
          <w:spacing w:val="-13"/>
        </w:rPr>
        <w:t> </w:t>
      </w:r>
      <w:r>
        <w:rPr/>
        <w:t>Ciberbullying:</w:t>
      </w:r>
      <w:r>
        <w:rPr>
          <w:spacing w:val="-11"/>
        </w:rPr>
        <w:t> </w:t>
      </w:r>
      <w:r>
        <w:rPr/>
        <w:t>El</w:t>
      </w:r>
      <w:r>
        <w:rPr>
          <w:spacing w:val="-11"/>
        </w:rPr>
        <w:t> </w:t>
      </w:r>
      <w:r>
        <w:rPr/>
        <w:t>ciberacoso</w:t>
      </w:r>
      <w:r>
        <w:rPr>
          <w:spacing w:val="-11"/>
        </w:rPr>
        <w:t> </w:t>
      </w:r>
      <w:r>
        <w:rPr/>
        <w:t>o</w:t>
      </w:r>
      <w:r>
        <w:rPr>
          <w:spacing w:val="-10"/>
        </w:rPr>
        <w:t> </w:t>
      </w:r>
      <w:r>
        <w:rPr/>
        <w:t>ciberbullying</w:t>
      </w:r>
      <w:r>
        <w:rPr>
          <w:spacing w:val="-10"/>
        </w:rPr>
        <w:t> </w:t>
      </w:r>
      <w:r>
        <w:rPr/>
        <w:t>puede</w:t>
      </w:r>
      <w:r>
        <w:rPr>
          <w:spacing w:val="-11"/>
        </w:rPr>
        <w:t> </w:t>
      </w:r>
      <w:r>
        <w:rPr/>
        <w:t>ser</w:t>
      </w:r>
      <w:r>
        <w:rPr>
          <w:spacing w:val="-11"/>
        </w:rPr>
        <w:t> </w:t>
      </w:r>
      <w:r>
        <w:rPr/>
        <w:t>definido</w:t>
      </w:r>
      <w:r>
        <w:rPr>
          <w:spacing w:val="-10"/>
        </w:rPr>
        <w:t> </w:t>
      </w:r>
      <w:r>
        <w:rPr/>
        <w:t>como</w:t>
      </w:r>
      <w:r>
        <w:rPr>
          <w:spacing w:val="-10"/>
        </w:rPr>
        <w:t> </w:t>
      </w:r>
      <w:r>
        <w:rPr/>
        <w:t>la</w:t>
      </w:r>
      <w:r>
        <w:rPr>
          <w:spacing w:val="-11"/>
        </w:rPr>
        <w:t> </w:t>
      </w:r>
      <w:r>
        <w:rPr/>
        <w:t>intimidación</w:t>
      </w:r>
      <w:r>
        <w:rPr>
          <w:spacing w:val="-11"/>
        </w:rPr>
        <w:t> </w:t>
      </w:r>
      <w:r>
        <w:rPr/>
        <w:t>psicológica</w:t>
      </w:r>
      <w:r>
        <w:rPr>
          <w:spacing w:val="-10"/>
        </w:rPr>
        <w:t> </w:t>
      </w:r>
      <w:r>
        <w:rPr/>
        <w:t>u hostigamiento que se produce entre pares, frecuentemente dentro del ámbito escolar, pero no exclusivamente, sostenida en el tiempo y cometida con cierta regularidad, utilizando como medio las tecnologías de</w:t>
      </w:r>
      <w:r>
        <w:rPr>
          <w:spacing w:val="-2"/>
        </w:rPr>
        <w:t> </w:t>
      </w:r>
      <w:r>
        <w:rPr/>
        <w:t>la información</w:t>
      </w:r>
      <w:r>
        <w:rPr>
          <w:spacing w:val="-3"/>
        </w:rPr>
        <w:t> </w:t>
      </w:r>
      <w:r>
        <w:rPr/>
        <w:t>y la</w:t>
      </w:r>
      <w:r>
        <w:rPr>
          <w:spacing w:val="-3"/>
        </w:rPr>
        <w:t> </w:t>
      </w:r>
      <w:r>
        <w:rPr/>
        <w:t>comunicación,</w:t>
      </w:r>
      <w:r>
        <w:rPr>
          <w:spacing w:val="-2"/>
        </w:rPr>
        <w:t> </w:t>
      </w:r>
      <w:r>
        <w:rPr/>
        <w:t>mediante</w:t>
      </w:r>
      <w:r>
        <w:rPr>
          <w:spacing w:val="-2"/>
        </w:rPr>
        <w:t> </w:t>
      </w:r>
      <w:r>
        <w:rPr/>
        <w:t>el uso de</w:t>
      </w:r>
      <w:r>
        <w:rPr>
          <w:spacing w:val="-4"/>
        </w:rPr>
        <w:t> </w:t>
      </w:r>
      <w:r>
        <w:rPr/>
        <w:t>medios tecnológicos como mensajes de texto, amenazas telefónicas o a través de las redes sociales de internet.</w:t>
      </w:r>
    </w:p>
    <w:p>
      <w:pPr>
        <w:pStyle w:val="BodyText"/>
        <w:spacing w:before="157"/>
        <w:ind w:left="1702"/>
        <w:jc w:val="both"/>
      </w:pPr>
      <w:r>
        <w:rPr/>
        <w:t>Tiene</w:t>
      </w:r>
      <w:r>
        <w:rPr>
          <w:spacing w:val="-14"/>
        </w:rPr>
        <w:t> </w:t>
      </w:r>
      <w:r>
        <w:rPr/>
        <w:t>tres</w:t>
      </w:r>
      <w:r>
        <w:rPr>
          <w:spacing w:val="-9"/>
        </w:rPr>
        <w:t> </w:t>
      </w:r>
      <w:r>
        <w:rPr/>
        <w:t>características</w:t>
      </w:r>
      <w:r>
        <w:rPr>
          <w:spacing w:val="-10"/>
        </w:rPr>
        <w:t> </w:t>
      </w:r>
      <w:r>
        <w:rPr/>
        <w:t>centrales</w:t>
      </w:r>
      <w:r>
        <w:rPr>
          <w:spacing w:val="-9"/>
        </w:rPr>
        <w:t> </w:t>
      </w:r>
      <w:r>
        <w:rPr/>
        <w:t>que</w:t>
      </w:r>
      <w:r>
        <w:rPr>
          <w:spacing w:val="-9"/>
        </w:rPr>
        <w:t> </w:t>
      </w:r>
      <w:r>
        <w:rPr/>
        <w:t>permiten</w:t>
      </w:r>
      <w:r>
        <w:rPr>
          <w:spacing w:val="-10"/>
        </w:rPr>
        <w:t> </w:t>
      </w:r>
      <w:r>
        <w:rPr/>
        <w:t>diferenciarlo</w:t>
      </w:r>
      <w:r>
        <w:rPr>
          <w:spacing w:val="-9"/>
        </w:rPr>
        <w:t> </w:t>
      </w:r>
      <w:r>
        <w:rPr/>
        <w:t>de</w:t>
      </w:r>
      <w:r>
        <w:rPr>
          <w:spacing w:val="-11"/>
        </w:rPr>
        <w:t> </w:t>
      </w:r>
      <w:r>
        <w:rPr/>
        <w:t>otras</w:t>
      </w:r>
      <w:r>
        <w:rPr>
          <w:spacing w:val="-11"/>
        </w:rPr>
        <w:t> </w:t>
      </w:r>
      <w:r>
        <w:rPr/>
        <w:t>expresiones</w:t>
      </w:r>
      <w:r>
        <w:rPr>
          <w:spacing w:val="-9"/>
        </w:rPr>
        <w:t> </w:t>
      </w:r>
      <w:r>
        <w:rPr/>
        <w:t>de</w:t>
      </w:r>
      <w:r>
        <w:rPr>
          <w:spacing w:val="-8"/>
        </w:rPr>
        <w:t> </w:t>
      </w:r>
      <w:r>
        <w:rPr>
          <w:spacing w:val="-2"/>
        </w:rPr>
        <w:t>violencia:</w:t>
      </w:r>
    </w:p>
    <w:p>
      <w:pPr>
        <w:pStyle w:val="ListParagraph"/>
        <w:numPr>
          <w:ilvl w:val="1"/>
          <w:numId w:val="48"/>
        </w:numPr>
        <w:tabs>
          <w:tab w:pos="2819" w:val="left" w:leader="none"/>
        </w:tabs>
        <w:spacing w:line="273" w:lineRule="exact" w:before="177" w:after="0"/>
        <w:ind w:left="2819" w:right="0" w:hanging="297"/>
        <w:jc w:val="left"/>
        <w:rPr>
          <w:sz w:val="22"/>
        </w:rPr>
      </w:pPr>
      <w:r>
        <w:rPr>
          <w:sz w:val="22"/>
        </w:rPr>
        <w:t>se</w:t>
      </w:r>
      <w:r>
        <w:rPr>
          <w:spacing w:val="-4"/>
          <w:sz w:val="22"/>
        </w:rPr>
        <w:t> </w:t>
      </w:r>
      <w:r>
        <w:rPr>
          <w:sz w:val="22"/>
        </w:rPr>
        <w:t>produce</w:t>
      </w:r>
      <w:r>
        <w:rPr>
          <w:spacing w:val="-5"/>
          <w:sz w:val="22"/>
        </w:rPr>
        <w:t> </w:t>
      </w:r>
      <w:r>
        <w:rPr>
          <w:sz w:val="22"/>
        </w:rPr>
        <w:t>entre</w:t>
      </w:r>
      <w:r>
        <w:rPr>
          <w:spacing w:val="-3"/>
          <w:sz w:val="22"/>
        </w:rPr>
        <w:t> </w:t>
      </w:r>
      <w:r>
        <w:rPr>
          <w:spacing w:val="-4"/>
          <w:sz w:val="22"/>
        </w:rPr>
        <w:t>pares</w:t>
      </w:r>
    </w:p>
    <w:p>
      <w:pPr>
        <w:pStyle w:val="ListParagraph"/>
        <w:numPr>
          <w:ilvl w:val="1"/>
          <w:numId w:val="48"/>
        </w:numPr>
        <w:tabs>
          <w:tab w:pos="2816" w:val="left" w:leader="none"/>
        </w:tabs>
        <w:spacing w:line="272" w:lineRule="exact" w:before="0" w:after="0"/>
        <w:ind w:left="2816" w:right="0" w:hanging="294"/>
        <w:jc w:val="left"/>
        <w:rPr>
          <w:sz w:val="22"/>
        </w:rPr>
      </w:pPr>
      <w:r>
        <w:rPr>
          <w:sz w:val="22"/>
        </w:rPr>
        <w:t>existe</w:t>
      </w:r>
      <w:r>
        <w:rPr>
          <w:spacing w:val="-6"/>
          <w:sz w:val="22"/>
        </w:rPr>
        <w:t> </w:t>
      </w:r>
      <w:r>
        <w:rPr>
          <w:sz w:val="22"/>
        </w:rPr>
        <w:t>abuso</w:t>
      </w:r>
      <w:r>
        <w:rPr>
          <w:spacing w:val="-4"/>
          <w:sz w:val="22"/>
        </w:rPr>
        <w:t> </w:t>
      </w:r>
      <w:r>
        <w:rPr>
          <w:sz w:val="22"/>
        </w:rPr>
        <w:t>de</w:t>
      </w:r>
      <w:r>
        <w:rPr>
          <w:spacing w:val="-4"/>
          <w:sz w:val="22"/>
        </w:rPr>
        <w:t> poder</w:t>
      </w:r>
    </w:p>
    <w:p>
      <w:pPr>
        <w:pStyle w:val="ListParagraph"/>
        <w:numPr>
          <w:ilvl w:val="1"/>
          <w:numId w:val="48"/>
        </w:numPr>
        <w:tabs>
          <w:tab w:pos="2816" w:val="left" w:leader="none"/>
        </w:tabs>
        <w:spacing w:line="273" w:lineRule="exact" w:before="0" w:after="0"/>
        <w:ind w:left="2816" w:right="0" w:hanging="294"/>
        <w:jc w:val="left"/>
        <w:rPr>
          <w:sz w:val="22"/>
        </w:rPr>
      </w:pPr>
      <w:r>
        <w:rPr>
          <w:sz w:val="22"/>
        </w:rPr>
        <w:t>Es</w:t>
      </w:r>
      <w:r>
        <w:rPr>
          <w:spacing w:val="-7"/>
          <w:sz w:val="22"/>
        </w:rPr>
        <w:t> </w:t>
      </w:r>
      <w:r>
        <w:rPr>
          <w:sz w:val="22"/>
        </w:rPr>
        <w:t>sostenido</w:t>
      </w:r>
      <w:r>
        <w:rPr>
          <w:spacing w:val="-6"/>
          <w:sz w:val="22"/>
        </w:rPr>
        <w:t> </w:t>
      </w:r>
      <w:r>
        <w:rPr>
          <w:sz w:val="22"/>
        </w:rPr>
        <w:t>en</w:t>
      </w:r>
      <w:r>
        <w:rPr>
          <w:spacing w:val="-6"/>
          <w:sz w:val="22"/>
        </w:rPr>
        <w:t> </w:t>
      </w:r>
      <w:r>
        <w:rPr>
          <w:sz w:val="22"/>
        </w:rPr>
        <w:t>el</w:t>
      </w:r>
      <w:r>
        <w:rPr>
          <w:spacing w:val="-8"/>
          <w:sz w:val="22"/>
        </w:rPr>
        <w:t> </w:t>
      </w:r>
      <w:r>
        <w:rPr>
          <w:sz w:val="22"/>
        </w:rPr>
        <w:t>tiempo,</w:t>
      </w:r>
      <w:r>
        <w:rPr>
          <w:spacing w:val="-8"/>
          <w:sz w:val="22"/>
        </w:rPr>
        <w:t> </w:t>
      </w:r>
      <w:r>
        <w:rPr>
          <w:sz w:val="22"/>
        </w:rPr>
        <w:t>es</w:t>
      </w:r>
      <w:r>
        <w:rPr>
          <w:spacing w:val="-5"/>
          <w:sz w:val="22"/>
        </w:rPr>
        <w:t> </w:t>
      </w:r>
      <w:r>
        <w:rPr>
          <w:sz w:val="22"/>
        </w:rPr>
        <w:t>decir,</w:t>
      </w:r>
      <w:r>
        <w:rPr>
          <w:spacing w:val="-5"/>
          <w:sz w:val="22"/>
        </w:rPr>
        <w:t> </w:t>
      </w:r>
      <w:r>
        <w:rPr>
          <w:sz w:val="22"/>
        </w:rPr>
        <w:t>SE</w:t>
      </w:r>
      <w:r>
        <w:rPr>
          <w:spacing w:val="-6"/>
          <w:sz w:val="22"/>
        </w:rPr>
        <w:t> </w:t>
      </w:r>
      <w:r>
        <w:rPr>
          <w:sz w:val="22"/>
        </w:rPr>
        <w:t>REPITE</w:t>
      </w:r>
      <w:r>
        <w:rPr>
          <w:spacing w:val="-7"/>
          <w:sz w:val="22"/>
        </w:rPr>
        <w:t> </w:t>
      </w:r>
      <w:r>
        <w:rPr>
          <w:sz w:val="22"/>
        </w:rPr>
        <w:t>DURANTE</w:t>
      </w:r>
      <w:r>
        <w:rPr>
          <w:spacing w:val="-4"/>
          <w:sz w:val="22"/>
        </w:rPr>
        <w:t> </w:t>
      </w:r>
      <w:r>
        <w:rPr>
          <w:sz w:val="22"/>
        </w:rPr>
        <w:t>UN</w:t>
      </w:r>
      <w:r>
        <w:rPr>
          <w:spacing w:val="-9"/>
          <w:sz w:val="22"/>
        </w:rPr>
        <w:t> </w:t>
      </w:r>
      <w:r>
        <w:rPr>
          <w:sz w:val="22"/>
        </w:rPr>
        <w:t>PERIODO</w:t>
      </w:r>
      <w:r>
        <w:rPr>
          <w:spacing w:val="-4"/>
          <w:sz w:val="22"/>
        </w:rPr>
        <w:t> </w:t>
      </w:r>
      <w:r>
        <w:rPr>
          <w:spacing w:val="-2"/>
          <w:sz w:val="22"/>
        </w:rPr>
        <w:t>INDEFINIDO.</w:t>
      </w:r>
    </w:p>
    <w:p>
      <w:pPr>
        <w:pStyle w:val="BodyText"/>
        <w:spacing w:before="101"/>
      </w:pPr>
    </w:p>
    <w:p>
      <w:pPr>
        <w:pStyle w:val="BodyText"/>
        <w:spacing w:line="259" w:lineRule="auto"/>
        <w:ind w:left="1702" w:right="1996"/>
        <w:jc w:val="both"/>
      </w:pPr>
      <w:r>
        <w:rPr/>
        <w:t>Y.- Vulneración de derechos (o maltrato hacia niños y niñas): toda acción u omisión que transgrede los derechos de niños y niñas; impidiendo la satisfacción de las necesidades físicas, sociales,</w:t>
      </w:r>
      <w:r>
        <w:rPr>
          <w:spacing w:val="-7"/>
        </w:rPr>
        <w:t> </w:t>
      </w:r>
      <w:r>
        <w:rPr/>
        <w:t>emocionales</w:t>
      </w:r>
      <w:r>
        <w:rPr>
          <w:spacing w:val="-8"/>
        </w:rPr>
        <w:t> </w:t>
      </w:r>
      <w:r>
        <w:rPr/>
        <w:t>y</w:t>
      </w:r>
      <w:r>
        <w:rPr>
          <w:spacing w:val="-6"/>
        </w:rPr>
        <w:t> </w:t>
      </w:r>
      <w:r>
        <w:rPr/>
        <w:t>cognitivas,</w:t>
      </w:r>
      <w:r>
        <w:rPr>
          <w:spacing w:val="-9"/>
        </w:rPr>
        <w:t> </w:t>
      </w:r>
      <w:r>
        <w:rPr/>
        <w:t>y</w:t>
      </w:r>
      <w:r>
        <w:rPr>
          <w:spacing w:val="-6"/>
        </w:rPr>
        <w:t> </w:t>
      </w:r>
      <w:r>
        <w:rPr/>
        <w:t>en</w:t>
      </w:r>
      <w:r>
        <w:rPr>
          <w:spacing w:val="-10"/>
        </w:rPr>
        <w:t> </w:t>
      </w:r>
      <w:r>
        <w:rPr/>
        <w:t>el</w:t>
      </w:r>
      <w:r>
        <w:rPr>
          <w:spacing w:val="-7"/>
        </w:rPr>
        <w:t> </w:t>
      </w:r>
      <w:r>
        <w:rPr/>
        <w:t>efectivo</w:t>
      </w:r>
      <w:r>
        <w:rPr>
          <w:spacing w:val="-8"/>
        </w:rPr>
        <w:t> </w:t>
      </w:r>
      <w:r>
        <w:rPr/>
        <w:t>ejercicio</w:t>
      </w:r>
      <w:r>
        <w:rPr>
          <w:spacing w:val="-5"/>
        </w:rPr>
        <w:t> </w:t>
      </w:r>
      <w:r>
        <w:rPr/>
        <w:t>de</w:t>
      </w:r>
      <w:r>
        <w:rPr>
          <w:spacing w:val="-9"/>
        </w:rPr>
        <w:t> </w:t>
      </w:r>
      <w:r>
        <w:rPr/>
        <w:t>sus</w:t>
      </w:r>
      <w:r>
        <w:rPr>
          <w:spacing w:val="-7"/>
        </w:rPr>
        <w:t> </w:t>
      </w:r>
      <w:r>
        <w:rPr/>
        <w:t>derechos.</w:t>
      </w:r>
      <w:r>
        <w:rPr>
          <w:spacing w:val="-8"/>
        </w:rPr>
        <w:t> </w:t>
      </w:r>
      <w:r>
        <w:rPr/>
        <w:t>En</w:t>
      </w:r>
      <w:r>
        <w:rPr>
          <w:spacing w:val="-7"/>
        </w:rPr>
        <w:t> </w:t>
      </w:r>
      <w:r>
        <w:rPr/>
        <w:t>este</w:t>
      </w:r>
      <w:r>
        <w:rPr>
          <w:spacing w:val="-6"/>
        </w:rPr>
        <w:t> </w:t>
      </w:r>
      <w:r>
        <w:rPr/>
        <w:t>documento se</w:t>
      </w:r>
      <w:r>
        <w:rPr>
          <w:spacing w:val="-1"/>
        </w:rPr>
        <w:t> </w:t>
      </w:r>
      <w:r>
        <w:rPr/>
        <w:t>distinguen</w:t>
      </w:r>
      <w:r>
        <w:rPr>
          <w:spacing w:val="-3"/>
        </w:rPr>
        <w:t> </w:t>
      </w:r>
      <w:r>
        <w:rPr/>
        <w:t>cuatro</w:t>
      </w:r>
      <w:r>
        <w:rPr>
          <w:spacing w:val="-1"/>
        </w:rPr>
        <w:t> </w:t>
      </w:r>
      <w:r>
        <w:rPr/>
        <w:t>categorías</w:t>
      </w:r>
      <w:r>
        <w:rPr>
          <w:spacing w:val="-2"/>
        </w:rPr>
        <w:t> </w:t>
      </w:r>
      <w:r>
        <w:rPr/>
        <w:t>fundamentales:</w:t>
      </w:r>
      <w:r>
        <w:rPr>
          <w:spacing w:val="-4"/>
        </w:rPr>
        <w:t> </w:t>
      </w:r>
      <w:r>
        <w:rPr/>
        <w:t>maltrato</w:t>
      </w:r>
      <w:r>
        <w:rPr>
          <w:spacing w:val="-3"/>
        </w:rPr>
        <w:t> </w:t>
      </w:r>
      <w:r>
        <w:rPr/>
        <w:t>físico,</w:t>
      </w:r>
      <w:r>
        <w:rPr>
          <w:spacing w:val="-2"/>
        </w:rPr>
        <w:t> </w:t>
      </w:r>
      <w:r>
        <w:rPr/>
        <w:t>psicológico,</w:t>
      </w:r>
      <w:r>
        <w:rPr>
          <w:spacing w:val="-3"/>
        </w:rPr>
        <w:t> </w:t>
      </w:r>
      <w:r>
        <w:rPr/>
        <w:t>negligencia</w:t>
      </w:r>
      <w:r>
        <w:rPr>
          <w:spacing w:val="-2"/>
        </w:rPr>
        <w:t> </w:t>
      </w:r>
      <w:r>
        <w:rPr/>
        <w:t>y</w:t>
      </w:r>
      <w:r>
        <w:rPr>
          <w:spacing w:val="-3"/>
        </w:rPr>
        <w:t> </w:t>
      </w:r>
      <w:r>
        <w:rPr/>
        <w:t>abuso sexual. (ONU, 1990; UNICEF, 2015).</w:t>
      </w:r>
    </w:p>
    <w:p>
      <w:pPr>
        <w:pStyle w:val="BodyText"/>
        <w:spacing w:line="259" w:lineRule="auto" w:before="196"/>
        <w:ind w:left="1702" w:right="1992"/>
        <w:jc w:val="both"/>
      </w:pPr>
      <w:r>
        <w:rPr/>
        <w:t>Z.- Negligencia: Se refiere a aquellas situaciones que se caracterizan por el descuido o no atención de las necesidades físicas y emocionales de niños y niñas, cuando los adultos responsables</w:t>
      </w:r>
      <w:r>
        <w:rPr>
          <w:spacing w:val="-8"/>
        </w:rPr>
        <w:t> </w:t>
      </w:r>
      <w:r>
        <w:rPr/>
        <w:t>tienen</w:t>
      </w:r>
      <w:r>
        <w:rPr>
          <w:spacing w:val="-9"/>
        </w:rPr>
        <w:t> </w:t>
      </w:r>
      <w:r>
        <w:rPr/>
        <w:t>los</w:t>
      </w:r>
      <w:r>
        <w:rPr>
          <w:spacing w:val="-7"/>
        </w:rPr>
        <w:t> </w:t>
      </w:r>
      <w:r>
        <w:rPr/>
        <w:t>conocimientos</w:t>
      </w:r>
      <w:r>
        <w:rPr>
          <w:spacing w:val="-8"/>
        </w:rPr>
        <w:t> </w:t>
      </w:r>
      <w:r>
        <w:rPr/>
        <w:t>y</w:t>
      </w:r>
      <w:r>
        <w:rPr>
          <w:spacing w:val="-11"/>
        </w:rPr>
        <w:t> </w:t>
      </w:r>
      <w:r>
        <w:rPr/>
        <w:t>medios</w:t>
      </w:r>
      <w:r>
        <w:rPr>
          <w:spacing w:val="-8"/>
        </w:rPr>
        <w:t> </w:t>
      </w:r>
      <w:r>
        <w:rPr/>
        <w:t>para</w:t>
      </w:r>
      <w:r>
        <w:rPr>
          <w:spacing w:val="-10"/>
        </w:rPr>
        <w:t> </w:t>
      </w:r>
      <w:r>
        <w:rPr/>
        <w:t>satisfacerlas.</w:t>
      </w:r>
      <w:r>
        <w:rPr>
          <w:spacing w:val="-8"/>
        </w:rPr>
        <w:t> </w:t>
      </w:r>
      <w:r>
        <w:rPr/>
        <w:t>Se</w:t>
      </w:r>
      <w:r>
        <w:rPr>
          <w:spacing w:val="-8"/>
        </w:rPr>
        <w:t> </w:t>
      </w:r>
      <w:r>
        <w:rPr/>
        <w:t>caracteriza</w:t>
      </w:r>
      <w:r>
        <w:rPr>
          <w:spacing w:val="-9"/>
        </w:rPr>
        <w:t> </w:t>
      </w:r>
      <w:r>
        <w:rPr/>
        <w:t>por</w:t>
      </w:r>
      <w:r>
        <w:rPr>
          <w:spacing w:val="-9"/>
        </w:rPr>
        <w:t> </w:t>
      </w:r>
      <w:r>
        <w:rPr/>
        <w:t>ser</w:t>
      </w:r>
      <w:r>
        <w:rPr>
          <w:spacing w:val="-9"/>
        </w:rPr>
        <w:t> </w:t>
      </w:r>
      <w:r>
        <w:rPr/>
        <w:t>un</w:t>
      </w:r>
      <w:r>
        <w:rPr>
          <w:spacing w:val="-10"/>
        </w:rPr>
        <w:t> </w:t>
      </w:r>
      <w:r>
        <w:rPr/>
        <w:t>tipo de vulneración por omisión, es decir, porque el párvulo no recibe lo mínimo necesario para su sobrevivencia</w:t>
      </w:r>
      <w:r>
        <w:rPr>
          <w:spacing w:val="-1"/>
        </w:rPr>
        <w:t> </w:t>
      </w:r>
      <w:r>
        <w:rPr/>
        <w:t>y bienestar,</w:t>
      </w:r>
      <w:r>
        <w:rPr>
          <w:spacing w:val="-1"/>
        </w:rPr>
        <w:t> </w:t>
      </w:r>
      <w:r>
        <w:rPr/>
        <w:t>por</w:t>
      </w:r>
      <w:r>
        <w:rPr>
          <w:spacing w:val="-1"/>
        </w:rPr>
        <w:t> </w:t>
      </w:r>
      <w:r>
        <w:rPr/>
        <w:t>ejemplo: falta de alimentación,</w:t>
      </w:r>
      <w:r>
        <w:rPr>
          <w:spacing w:val="-1"/>
        </w:rPr>
        <w:t> </w:t>
      </w:r>
      <w:r>
        <w:rPr/>
        <w:t>inasistencia a</w:t>
      </w:r>
      <w:r>
        <w:rPr>
          <w:spacing w:val="-1"/>
        </w:rPr>
        <w:t> </w:t>
      </w:r>
      <w:r>
        <w:rPr/>
        <w:t>controles</w:t>
      </w:r>
      <w:r>
        <w:rPr>
          <w:spacing w:val="-2"/>
        </w:rPr>
        <w:t> </w:t>
      </w:r>
      <w:r>
        <w:rPr/>
        <w:t>médicos, descuidos en la higiene, incumplimiento de tratamientos médicos, múltiples accidentes por descuido,</w:t>
      </w:r>
      <w:r>
        <w:rPr>
          <w:spacing w:val="-13"/>
        </w:rPr>
        <w:t> </w:t>
      </w:r>
      <w:r>
        <w:rPr/>
        <w:t>entre</w:t>
      </w:r>
      <w:r>
        <w:rPr>
          <w:spacing w:val="-12"/>
        </w:rPr>
        <w:t> </w:t>
      </w:r>
      <w:r>
        <w:rPr/>
        <w:t>otros.</w:t>
      </w:r>
      <w:r>
        <w:rPr>
          <w:spacing w:val="-13"/>
        </w:rPr>
        <w:t> </w:t>
      </w:r>
      <w:r>
        <w:rPr/>
        <w:t>(Arón</w:t>
      </w:r>
      <w:r>
        <w:rPr>
          <w:spacing w:val="-12"/>
        </w:rPr>
        <w:t> </w:t>
      </w:r>
      <w:r>
        <w:rPr/>
        <w:t>y</w:t>
      </w:r>
      <w:r>
        <w:rPr>
          <w:spacing w:val="-13"/>
        </w:rPr>
        <w:t> </w:t>
      </w:r>
      <w:r>
        <w:rPr/>
        <w:t>Machuca,</w:t>
      </w:r>
      <w:r>
        <w:rPr>
          <w:spacing w:val="-10"/>
        </w:rPr>
        <w:t> </w:t>
      </w:r>
      <w:r>
        <w:rPr/>
        <w:t>2002;</w:t>
      </w:r>
      <w:r>
        <w:rPr>
          <w:spacing w:val="-12"/>
        </w:rPr>
        <w:t> </w:t>
      </w:r>
      <w:r>
        <w:rPr/>
        <w:t>Mineduc,</w:t>
      </w:r>
      <w:r>
        <w:rPr>
          <w:spacing w:val="-10"/>
        </w:rPr>
        <w:t> </w:t>
      </w:r>
      <w:r>
        <w:rPr/>
        <w:t>2011;</w:t>
      </w:r>
      <w:r>
        <w:rPr>
          <w:spacing w:val="-12"/>
        </w:rPr>
        <w:t> </w:t>
      </w:r>
      <w:r>
        <w:rPr/>
        <w:t>Mineduc,</w:t>
      </w:r>
      <w:r>
        <w:rPr>
          <w:spacing w:val="-12"/>
        </w:rPr>
        <w:t> </w:t>
      </w:r>
      <w:r>
        <w:rPr/>
        <w:t>2013;</w:t>
      </w:r>
      <w:r>
        <w:rPr>
          <w:spacing w:val="-12"/>
        </w:rPr>
        <w:t> </w:t>
      </w:r>
      <w:r>
        <w:rPr/>
        <w:t>ONU,</w:t>
      </w:r>
      <w:r>
        <w:rPr>
          <w:spacing w:val="-11"/>
        </w:rPr>
        <w:t> </w:t>
      </w:r>
      <w:r>
        <w:rPr/>
        <w:t>2011;</w:t>
      </w:r>
      <w:r>
        <w:rPr>
          <w:spacing w:val="-12"/>
        </w:rPr>
        <w:t> </w:t>
      </w:r>
      <w:r>
        <w:rPr/>
        <w:t>ONU, </w:t>
      </w:r>
      <w:r>
        <w:rPr>
          <w:spacing w:val="-2"/>
        </w:rPr>
        <w:t>2015).</w:t>
      </w:r>
    </w:p>
    <w:p>
      <w:pPr>
        <w:pStyle w:val="BodyText"/>
        <w:spacing w:line="259" w:lineRule="auto" w:before="159"/>
        <w:ind w:left="1702" w:right="1994"/>
        <w:jc w:val="both"/>
      </w:pPr>
      <w:r>
        <w:rPr/>
        <w:t>En el caso de la negligencia es posible detectar indicadores en los adultos a cargo: consumo problemático de drogas, asiste al establecimiento en estado ebriedad o bajo la influencia de drogas, retira tardíamente al niño o niña del establecimiento, no demuestran interés por el proceso</w:t>
      </w:r>
      <w:r>
        <w:rPr>
          <w:spacing w:val="-12"/>
        </w:rPr>
        <w:t> </w:t>
      </w:r>
      <w:r>
        <w:rPr/>
        <w:t>educativo,</w:t>
      </w:r>
      <w:r>
        <w:rPr>
          <w:spacing w:val="-10"/>
        </w:rPr>
        <w:t> </w:t>
      </w:r>
      <w:r>
        <w:rPr/>
        <w:t>no</w:t>
      </w:r>
      <w:r>
        <w:rPr>
          <w:spacing w:val="-10"/>
        </w:rPr>
        <w:t> </w:t>
      </w:r>
      <w:r>
        <w:rPr/>
        <w:t>cumplen</w:t>
      </w:r>
      <w:r>
        <w:rPr>
          <w:spacing w:val="-10"/>
        </w:rPr>
        <w:t> </w:t>
      </w:r>
      <w:r>
        <w:rPr/>
        <w:t>con</w:t>
      </w:r>
      <w:r>
        <w:rPr>
          <w:spacing w:val="-11"/>
        </w:rPr>
        <w:t> </w:t>
      </w:r>
      <w:r>
        <w:rPr/>
        <w:t>los</w:t>
      </w:r>
      <w:r>
        <w:rPr>
          <w:spacing w:val="-12"/>
        </w:rPr>
        <w:t> </w:t>
      </w:r>
      <w:r>
        <w:rPr/>
        <w:t>tratamientos</w:t>
      </w:r>
      <w:r>
        <w:rPr>
          <w:spacing w:val="-13"/>
        </w:rPr>
        <w:t> </w:t>
      </w:r>
      <w:r>
        <w:rPr/>
        <w:t>médicos</w:t>
      </w:r>
      <w:r>
        <w:rPr>
          <w:spacing w:val="-10"/>
        </w:rPr>
        <w:t> </w:t>
      </w:r>
      <w:r>
        <w:rPr/>
        <w:t>indicados,</w:t>
      </w:r>
      <w:r>
        <w:rPr>
          <w:spacing w:val="-11"/>
        </w:rPr>
        <w:t> </w:t>
      </w:r>
      <w:r>
        <w:rPr/>
        <w:t>expone</w:t>
      </w:r>
      <w:r>
        <w:rPr>
          <w:spacing w:val="-12"/>
        </w:rPr>
        <w:t> </w:t>
      </w:r>
      <w:r>
        <w:rPr/>
        <w:t>a</w:t>
      </w:r>
      <w:r>
        <w:rPr>
          <w:spacing w:val="-10"/>
        </w:rPr>
        <w:t> </w:t>
      </w:r>
      <w:r>
        <w:rPr/>
        <w:t>situaciones</w:t>
      </w:r>
      <w:r>
        <w:rPr>
          <w:spacing w:val="-12"/>
        </w:rPr>
        <w:t> </w:t>
      </w:r>
      <w:r>
        <w:rPr/>
        <w:t>de riesgo al niño o niña, entre otros. En los niños pueden presentarse algunos de los siguientes indicadores: escasa higiene y presenta episodios permanentes con falta de higiene vulnerando su salud, vestimenta inadecuada al estado del tiempo, necesidades médicas no atendidas, hambre permanente o impulsividad en los horarios de ingesta, ausencias reiteradas sin justificación, cansancio y somnolencia, entre otros.</w:t>
      </w:r>
    </w:p>
    <w:p>
      <w:pPr>
        <w:pStyle w:val="BodyText"/>
        <w:spacing w:before="261"/>
      </w:pPr>
    </w:p>
    <w:p>
      <w:pPr>
        <w:pStyle w:val="BodyText"/>
        <w:spacing w:line="259" w:lineRule="auto"/>
        <w:ind w:left="1702" w:right="1995"/>
        <w:jc w:val="both"/>
      </w:pPr>
      <w:r>
        <w:rPr/>
        <w:t>AA.- Maltrato psicológico:</w:t>
      </w:r>
      <w:r>
        <w:rPr>
          <w:spacing w:val="-2"/>
        </w:rPr>
        <w:t> </w:t>
      </w:r>
      <w:r>
        <w:rPr/>
        <w:t>Conductas dirigidas a causar temor, intimidar,</w:t>
      </w:r>
      <w:r>
        <w:rPr>
          <w:spacing w:val="-1"/>
        </w:rPr>
        <w:t> </w:t>
      </w:r>
      <w:r>
        <w:rPr/>
        <w:t>controlar la conducta. Puede implicar hostigamiento verbal que se observa como insultos, críticas, descalificaciones, amenazas, rechazo implícito o explícito. El hostigamiento basado en la discriminación por raza,</w:t>
      </w:r>
    </w:p>
    <w:p>
      <w:pPr>
        <w:spacing w:after="0" w:line="259" w:lineRule="auto"/>
        <w:jc w:val="both"/>
        <w:sectPr>
          <w:pgSz w:w="12240" w:h="15840"/>
          <w:pgMar w:header="0" w:footer="1048" w:top="0" w:bottom="1460" w:left="0" w:right="0"/>
        </w:sectPr>
      </w:pPr>
    </w:p>
    <w:p>
      <w:pPr>
        <w:pStyle w:val="BodyText"/>
      </w:pPr>
      <w:r>
        <w:rPr/>
        <mc:AlternateContent>
          <mc:Choice Requires="wps">
            <w:drawing>
              <wp:anchor distT="0" distB="0" distL="0" distR="0" allowOverlap="1" layoutInCell="1" locked="0" behindDoc="0" simplePos="0" relativeHeight="15756288">
                <wp:simplePos x="0" y="0"/>
                <wp:positionH relativeFrom="page">
                  <wp:posOffset>0</wp:posOffset>
                </wp:positionH>
                <wp:positionV relativeFrom="page">
                  <wp:posOffset>0</wp:posOffset>
                </wp:positionV>
                <wp:extent cx="7772400" cy="1239520"/>
                <wp:effectExtent l="0" t="0" r="0" b="0"/>
                <wp:wrapNone/>
                <wp:docPr id="87" name="Group 87"/>
                <wp:cNvGraphicFramePr>
                  <a:graphicFrameLocks/>
                </wp:cNvGraphicFramePr>
                <a:graphic>
                  <a:graphicData uri="http://schemas.microsoft.com/office/word/2010/wordprocessingGroup">
                    <wpg:wgp>
                      <wpg:cNvPr id="87" name="Group 87"/>
                      <wpg:cNvGrpSpPr/>
                      <wpg:grpSpPr>
                        <a:xfrm>
                          <a:off x="0" y="0"/>
                          <a:ext cx="7772400" cy="1239520"/>
                          <a:chExt cx="7772400" cy="1239520"/>
                        </a:xfrm>
                      </wpg:grpSpPr>
                      <pic:pic>
                        <pic:nvPicPr>
                          <pic:cNvPr id="88" name="Image 88"/>
                          <pic:cNvPicPr/>
                        </pic:nvPicPr>
                        <pic:blipFill>
                          <a:blip r:embed="rId5" cstate="print"/>
                          <a:stretch>
                            <a:fillRect/>
                          </a:stretch>
                        </pic:blipFill>
                        <pic:spPr>
                          <a:xfrm>
                            <a:off x="0" y="0"/>
                            <a:ext cx="7772400" cy="1211579"/>
                          </a:xfrm>
                          <a:prstGeom prst="rect">
                            <a:avLst/>
                          </a:prstGeom>
                        </pic:spPr>
                      </pic:pic>
                      <wps:wsp>
                        <wps:cNvPr id="89" name="Textbox 89"/>
                        <wps:cNvSpPr txBox="1"/>
                        <wps:spPr>
                          <a:xfrm>
                            <a:off x="0" y="0"/>
                            <a:ext cx="7772400" cy="1239520"/>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28"/>
                                <w:rPr>
                                  <w:sz w:val="22"/>
                                </w:rPr>
                              </w:pPr>
                            </w:p>
                            <w:p>
                              <w:pPr>
                                <w:spacing w:line="259" w:lineRule="auto" w:before="0"/>
                                <w:ind w:left="1702" w:right="1703" w:firstLine="0"/>
                                <w:jc w:val="left"/>
                                <w:rPr>
                                  <w:sz w:val="22"/>
                                </w:rPr>
                              </w:pPr>
                              <w:r>
                                <w:rPr>
                                  <w:sz w:val="22"/>
                                </w:rPr>
                                <w:t>religión,</w:t>
                              </w:r>
                              <w:r>
                                <w:rPr>
                                  <w:spacing w:val="27"/>
                                  <w:sz w:val="22"/>
                                </w:rPr>
                                <w:t> </w:t>
                              </w:r>
                              <w:r>
                                <w:rPr>
                                  <w:sz w:val="22"/>
                                </w:rPr>
                                <w:t>sexo,</w:t>
                              </w:r>
                              <w:r>
                                <w:rPr>
                                  <w:spacing w:val="28"/>
                                  <w:sz w:val="22"/>
                                </w:rPr>
                                <w:t> </w:t>
                              </w:r>
                              <w:r>
                                <w:rPr>
                                  <w:sz w:val="22"/>
                                </w:rPr>
                                <w:t>género,</w:t>
                              </w:r>
                              <w:r>
                                <w:rPr>
                                  <w:spacing w:val="27"/>
                                  <w:sz w:val="22"/>
                                </w:rPr>
                                <w:t> </w:t>
                              </w:r>
                              <w:r>
                                <w:rPr>
                                  <w:sz w:val="22"/>
                                </w:rPr>
                                <w:t>entre</w:t>
                              </w:r>
                              <w:r>
                                <w:rPr>
                                  <w:spacing w:val="26"/>
                                  <w:sz w:val="22"/>
                                </w:rPr>
                                <w:t> </w:t>
                              </w:r>
                              <w:r>
                                <w:rPr>
                                  <w:sz w:val="22"/>
                                </w:rPr>
                                <w:t>otros,</w:t>
                              </w:r>
                              <w:r>
                                <w:rPr>
                                  <w:spacing w:val="26"/>
                                  <w:sz w:val="22"/>
                                </w:rPr>
                                <w:t> </w:t>
                              </w:r>
                              <w:r>
                                <w:rPr>
                                  <w:sz w:val="22"/>
                                </w:rPr>
                                <w:t>también</w:t>
                              </w:r>
                              <w:r>
                                <w:rPr>
                                  <w:spacing w:val="27"/>
                                  <w:sz w:val="22"/>
                                </w:rPr>
                                <w:t> </w:t>
                              </w:r>
                              <w:r>
                                <w:rPr>
                                  <w:sz w:val="22"/>
                                </w:rPr>
                                <w:t>se</w:t>
                              </w:r>
                              <w:r>
                                <w:rPr>
                                  <w:spacing w:val="27"/>
                                  <w:sz w:val="22"/>
                                </w:rPr>
                                <w:t> </w:t>
                              </w:r>
                              <w:r>
                                <w:rPr>
                                  <w:sz w:val="22"/>
                                </w:rPr>
                                <w:t>considera</w:t>
                              </w:r>
                              <w:r>
                                <w:rPr>
                                  <w:spacing w:val="26"/>
                                  <w:sz w:val="22"/>
                                </w:rPr>
                                <w:t> </w:t>
                              </w:r>
                              <w:r>
                                <w:rPr>
                                  <w:sz w:val="22"/>
                                </w:rPr>
                                <w:t>maltrato</w:t>
                              </w:r>
                              <w:r>
                                <w:rPr>
                                  <w:spacing w:val="28"/>
                                  <w:sz w:val="22"/>
                                </w:rPr>
                                <w:t> </w:t>
                              </w:r>
                              <w:r>
                                <w:rPr>
                                  <w:sz w:val="22"/>
                                </w:rPr>
                                <w:t>psicológico,</w:t>
                              </w:r>
                              <w:r>
                                <w:rPr>
                                  <w:spacing w:val="27"/>
                                  <w:sz w:val="22"/>
                                </w:rPr>
                                <w:t> </w:t>
                              </w:r>
                              <w:r>
                                <w:rPr>
                                  <w:sz w:val="22"/>
                                </w:rPr>
                                <w:t>así</w:t>
                              </w:r>
                              <w:r>
                                <w:rPr>
                                  <w:spacing w:val="26"/>
                                  <w:sz w:val="22"/>
                                </w:rPr>
                                <w:t> </w:t>
                              </w:r>
                              <w:r>
                                <w:rPr>
                                  <w:sz w:val="22"/>
                                </w:rPr>
                                <w:t>como</w:t>
                              </w:r>
                              <w:r>
                                <w:rPr>
                                  <w:spacing w:val="28"/>
                                  <w:sz w:val="22"/>
                                </w:rPr>
                                <w:t> </w:t>
                              </w:r>
                              <w:r>
                                <w:rPr>
                                  <w:sz w:val="22"/>
                                </w:rPr>
                                <w:t>ser testigo de violencia intrafamiliar.</w:t>
                              </w:r>
                            </w:p>
                          </w:txbxContent>
                        </wps:txbx>
                        <wps:bodyPr wrap="square" lIns="0" tIns="0" rIns="0" bIns="0" rtlCol="0">
                          <a:noAutofit/>
                        </wps:bodyPr>
                      </wps:wsp>
                    </wpg:wgp>
                  </a:graphicData>
                </a:graphic>
              </wp:anchor>
            </w:drawing>
          </mc:Choice>
          <mc:Fallback>
            <w:pict>
              <v:group style="position:absolute;margin-left:0pt;margin-top:0pt;width:612pt;height:97.6pt;mso-position-horizontal-relative:page;mso-position-vertical-relative:page;z-index:15756288" id="docshapegroup47" coordorigin="0,0" coordsize="12240,1952">
                <v:shape style="position:absolute;left:0;top:0;width:12240;height:1908" type="#_x0000_t75" id="docshape48" stroked="false">
                  <v:imagedata r:id="rId5" o:title=""/>
                </v:shape>
                <v:shape style="position:absolute;left:0;top:0;width:12240;height:1952" type="#_x0000_t202" id="docshape49"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28"/>
                          <w:rPr>
                            <w:sz w:val="22"/>
                          </w:rPr>
                        </w:pPr>
                      </w:p>
                      <w:p>
                        <w:pPr>
                          <w:spacing w:line="259" w:lineRule="auto" w:before="0"/>
                          <w:ind w:left="1702" w:right="1703" w:firstLine="0"/>
                          <w:jc w:val="left"/>
                          <w:rPr>
                            <w:sz w:val="22"/>
                          </w:rPr>
                        </w:pPr>
                        <w:r>
                          <w:rPr>
                            <w:sz w:val="22"/>
                          </w:rPr>
                          <w:t>religión,</w:t>
                        </w:r>
                        <w:r>
                          <w:rPr>
                            <w:spacing w:val="27"/>
                            <w:sz w:val="22"/>
                          </w:rPr>
                          <w:t> </w:t>
                        </w:r>
                        <w:r>
                          <w:rPr>
                            <w:sz w:val="22"/>
                          </w:rPr>
                          <w:t>sexo,</w:t>
                        </w:r>
                        <w:r>
                          <w:rPr>
                            <w:spacing w:val="28"/>
                            <w:sz w:val="22"/>
                          </w:rPr>
                          <w:t> </w:t>
                        </w:r>
                        <w:r>
                          <w:rPr>
                            <w:sz w:val="22"/>
                          </w:rPr>
                          <w:t>género,</w:t>
                        </w:r>
                        <w:r>
                          <w:rPr>
                            <w:spacing w:val="27"/>
                            <w:sz w:val="22"/>
                          </w:rPr>
                          <w:t> </w:t>
                        </w:r>
                        <w:r>
                          <w:rPr>
                            <w:sz w:val="22"/>
                          </w:rPr>
                          <w:t>entre</w:t>
                        </w:r>
                        <w:r>
                          <w:rPr>
                            <w:spacing w:val="26"/>
                            <w:sz w:val="22"/>
                          </w:rPr>
                          <w:t> </w:t>
                        </w:r>
                        <w:r>
                          <w:rPr>
                            <w:sz w:val="22"/>
                          </w:rPr>
                          <w:t>otros,</w:t>
                        </w:r>
                        <w:r>
                          <w:rPr>
                            <w:spacing w:val="26"/>
                            <w:sz w:val="22"/>
                          </w:rPr>
                          <w:t> </w:t>
                        </w:r>
                        <w:r>
                          <w:rPr>
                            <w:sz w:val="22"/>
                          </w:rPr>
                          <w:t>también</w:t>
                        </w:r>
                        <w:r>
                          <w:rPr>
                            <w:spacing w:val="27"/>
                            <w:sz w:val="22"/>
                          </w:rPr>
                          <w:t> </w:t>
                        </w:r>
                        <w:r>
                          <w:rPr>
                            <w:sz w:val="22"/>
                          </w:rPr>
                          <w:t>se</w:t>
                        </w:r>
                        <w:r>
                          <w:rPr>
                            <w:spacing w:val="27"/>
                            <w:sz w:val="22"/>
                          </w:rPr>
                          <w:t> </w:t>
                        </w:r>
                        <w:r>
                          <w:rPr>
                            <w:sz w:val="22"/>
                          </w:rPr>
                          <w:t>considera</w:t>
                        </w:r>
                        <w:r>
                          <w:rPr>
                            <w:spacing w:val="26"/>
                            <w:sz w:val="22"/>
                          </w:rPr>
                          <w:t> </w:t>
                        </w:r>
                        <w:r>
                          <w:rPr>
                            <w:sz w:val="22"/>
                          </w:rPr>
                          <w:t>maltrato</w:t>
                        </w:r>
                        <w:r>
                          <w:rPr>
                            <w:spacing w:val="28"/>
                            <w:sz w:val="22"/>
                          </w:rPr>
                          <w:t> </w:t>
                        </w:r>
                        <w:r>
                          <w:rPr>
                            <w:sz w:val="22"/>
                          </w:rPr>
                          <w:t>psicológico,</w:t>
                        </w:r>
                        <w:r>
                          <w:rPr>
                            <w:spacing w:val="27"/>
                            <w:sz w:val="22"/>
                          </w:rPr>
                          <w:t> </w:t>
                        </w:r>
                        <w:r>
                          <w:rPr>
                            <w:sz w:val="22"/>
                          </w:rPr>
                          <w:t>así</w:t>
                        </w:r>
                        <w:r>
                          <w:rPr>
                            <w:spacing w:val="26"/>
                            <w:sz w:val="22"/>
                          </w:rPr>
                          <w:t> </w:t>
                        </w:r>
                        <w:r>
                          <w:rPr>
                            <w:sz w:val="22"/>
                          </w:rPr>
                          <w:t>como</w:t>
                        </w:r>
                        <w:r>
                          <w:rPr>
                            <w:spacing w:val="28"/>
                            <w:sz w:val="22"/>
                          </w:rPr>
                          <w:t> </w:t>
                        </w:r>
                        <w:r>
                          <w:rPr>
                            <w:sz w:val="22"/>
                          </w:rPr>
                          <w:t>ser testigo de violencia intrafamiliar.</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spacing w:before="8"/>
      </w:pPr>
    </w:p>
    <w:p>
      <w:pPr>
        <w:pStyle w:val="BodyText"/>
        <w:spacing w:line="259" w:lineRule="auto" w:before="1"/>
        <w:ind w:left="1702" w:right="1991"/>
        <w:jc w:val="both"/>
      </w:pPr>
      <w:r>
        <w:rPr/>
        <w:t>Dentro</w:t>
      </w:r>
      <w:r>
        <w:rPr>
          <w:spacing w:val="-1"/>
        </w:rPr>
        <w:t> </w:t>
      </w:r>
      <w:r>
        <w:rPr/>
        <w:t>de</w:t>
      </w:r>
      <w:r>
        <w:rPr>
          <w:spacing w:val="-2"/>
        </w:rPr>
        <w:t> </w:t>
      </w:r>
      <w:r>
        <w:rPr/>
        <w:t>los</w:t>
      </w:r>
      <w:r>
        <w:rPr>
          <w:spacing w:val="-2"/>
        </w:rPr>
        <w:t> </w:t>
      </w:r>
      <w:r>
        <w:rPr/>
        <w:t>indicadores</w:t>
      </w:r>
      <w:r>
        <w:rPr>
          <w:spacing w:val="-1"/>
        </w:rPr>
        <w:t> </w:t>
      </w:r>
      <w:r>
        <w:rPr/>
        <w:t>presentes</w:t>
      </w:r>
      <w:r>
        <w:rPr>
          <w:spacing w:val="-2"/>
        </w:rPr>
        <w:t> </w:t>
      </w:r>
      <w:r>
        <w:rPr/>
        <w:t>en</w:t>
      </w:r>
      <w:r>
        <w:rPr>
          <w:spacing w:val="-3"/>
        </w:rPr>
        <w:t> </w:t>
      </w:r>
      <w:r>
        <w:rPr/>
        <w:t>los</w:t>
      </w:r>
      <w:r>
        <w:rPr>
          <w:spacing w:val="-2"/>
        </w:rPr>
        <w:t> </w:t>
      </w:r>
      <w:r>
        <w:rPr/>
        <w:t>estudiantes</w:t>
      </w:r>
      <w:r>
        <w:rPr>
          <w:spacing w:val="-4"/>
        </w:rPr>
        <w:t> </w:t>
      </w:r>
      <w:r>
        <w:rPr/>
        <w:t>se</w:t>
      </w:r>
      <w:r>
        <w:rPr>
          <w:spacing w:val="-1"/>
        </w:rPr>
        <w:t> </w:t>
      </w:r>
      <w:r>
        <w:rPr/>
        <w:t>encuentra:</w:t>
      </w:r>
      <w:r>
        <w:rPr>
          <w:spacing w:val="-2"/>
        </w:rPr>
        <w:t> </w:t>
      </w:r>
      <w:r>
        <w:rPr/>
        <w:t>trastorno</w:t>
      </w:r>
      <w:r>
        <w:rPr>
          <w:spacing w:val="-1"/>
        </w:rPr>
        <w:t> </w:t>
      </w:r>
      <w:r>
        <w:rPr/>
        <w:t>de</w:t>
      </w:r>
      <w:r>
        <w:rPr>
          <w:spacing w:val="-4"/>
        </w:rPr>
        <w:t> </w:t>
      </w:r>
      <w:r>
        <w:rPr/>
        <w:t>las</w:t>
      </w:r>
      <w:r>
        <w:rPr>
          <w:spacing w:val="-2"/>
        </w:rPr>
        <w:t> </w:t>
      </w:r>
      <w:r>
        <w:rPr/>
        <w:t>funciones relacionadas</w:t>
      </w:r>
      <w:r>
        <w:rPr>
          <w:spacing w:val="-13"/>
        </w:rPr>
        <w:t> </w:t>
      </w:r>
      <w:r>
        <w:rPr/>
        <w:t>con</w:t>
      </w:r>
      <w:r>
        <w:rPr>
          <w:spacing w:val="-12"/>
        </w:rPr>
        <w:t> </w:t>
      </w:r>
      <w:r>
        <w:rPr/>
        <w:t>la</w:t>
      </w:r>
      <w:r>
        <w:rPr>
          <w:spacing w:val="-13"/>
        </w:rPr>
        <w:t> </w:t>
      </w:r>
      <w:r>
        <w:rPr/>
        <w:t>alimentación,</w:t>
      </w:r>
      <w:r>
        <w:rPr>
          <w:spacing w:val="-12"/>
        </w:rPr>
        <w:t> </w:t>
      </w:r>
      <w:r>
        <w:rPr/>
        <w:t>sueño</w:t>
      </w:r>
      <w:r>
        <w:rPr>
          <w:spacing w:val="-13"/>
        </w:rPr>
        <w:t> </w:t>
      </w:r>
      <w:r>
        <w:rPr/>
        <w:t>y</w:t>
      </w:r>
      <w:r>
        <w:rPr>
          <w:spacing w:val="-10"/>
        </w:rPr>
        <w:t> </w:t>
      </w:r>
      <w:r>
        <w:rPr/>
        <w:t>regulación</w:t>
      </w:r>
      <w:r>
        <w:rPr>
          <w:spacing w:val="-11"/>
        </w:rPr>
        <w:t> </w:t>
      </w:r>
      <w:r>
        <w:rPr/>
        <w:t>de</w:t>
      </w:r>
      <w:r>
        <w:rPr>
          <w:spacing w:val="-11"/>
        </w:rPr>
        <w:t> </w:t>
      </w:r>
      <w:r>
        <w:rPr/>
        <w:t>los</w:t>
      </w:r>
      <w:r>
        <w:rPr>
          <w:spacing w:val="-13"/>
        </w:rPr>
        <w:t> </w:t>
      </w:r>
      <w:r>
        <w:rPr/>
        <w:t>esfínteres,</w:t>
      </w:r>
      <w:r>
        <w:rPr>
          <w:spacing w:val="-9"/>
        </w:rPr>
        <w:t> </w:t>
      </w:r>
      <w:r>
        <w:rPr/>
        <w:t>autoagresiones,</w:t>
      </w:r>
      <w:r>
        <w:rPr>
          <w:spacing w:val="-11"/>
        </w:rPr>
        <w:t> </w:t>
      </w:r>
      <w:r>
        <w:rPr/>
        <w:t>baja</w:t>
      </w:r>
      <w:r>
        <w:rPr>
          <w:spacing w:val="-13"/>
        </w:rPr>
        <w:t> </w:t>
      </w:r>
      <w:r>
        <w:rPr/>
        <w:t>en</w:t>
      </w:r>
      <w:r>
        <w:rPr>
          <w:spacing w:val="-11"/>
        </w:rPr>
        <w:t> </w:t>
      </w:r>
      <w:r>
        <w:rPr/>
        <w:t>el peso o en la talla, síntomas físicos como vómitos, cefaleas, dolores abdominales, sin ser atribuible</w:t>
      </w:r>
      <w:r>
        <w:rPr>
          <w:spacing w:val="-1"/>
        </w:rPr>
        <w:t> </w:t>
      </w:r>
      <w:r>
        <w:rPr/>
        <w:t>a</w:t>
      </w:r>
      <w:r>
        <w:rPr>
          <w:spacing w:val="-1"/>
        </w:rPr>
        <w:t> </w:t>
      </w:r>
      <w:r>
        <w:rPr/>
        <w:t>una</w:t>
      </w:r>
      <w:r>
        <w:rPr>
          <w:spacing w:val="-1"/>
        </w:rPr>
        <w:t> </w:t>
      </w:r>
      <w:r>
        <w:rPr/>
        <w:t>enfermedad</w:t>
      </w:r>
      <w:r>
        <w:rPr>
          <w:spacing w:val="-1"/>
        </w:rPr>
        <w:t> </w:t>
      </w:r>
      <w:r>
        <w:rPr/>
        <w:t>específica,</w:t>
      </w:r>
      <w:r>
        <w:rPr>
          <w:spacing w:val="-1"/>
        </w:rPr>
        <w:t> </w:t>
      </w:r>
      <w:r>
        <w:rPr/>
        <w:t>rechazo a</w:t>
      </w:r>
      <w:r>
        <w:rPr>
          <w:spacing w:val="-3"/>
        </w:rPr>
        <w:t> </w:t>
      </w:r>
      <w:r>
        <w:rPr/>
        <w:t>un</w:t>
      </w:r>
      <w:r>
        <w:rPr>
          <w:spacing w:val="-1"/>
        </w:rPr>
        <w:t> </w:t>
      </w:r>
      <w:r>
        <w:rPr/>
        <w:t>adulto,</w:t>
      </w:r>
      <w:r>
        <w:rPr>
          <w:spacing w:val="-1"/>
        </w:rPr>
        <w:t> </w:t>
      </w:r>
      <w:r>
        <w:rPr/>
        <w:t>presencia</w:t>
      </w:r>
      <w:r>
        <w:rPr>
          <w:spacing w:val="-1"/>
        </w:rPr>
        <w:t> </w:t>
      </w:r>
      <w:r>
        <w:rPr/>
        <w:t>conductas</w:t>
      </w:r>
      <w:r>
        <w:rPr>
          <w:spacing w:val="-2"/>
        </w:rPr>
        <w:t> </w:t>
      </w:r>
      <w:r>
        <w:rPr/>
        <w:t>regresivas</w:t>
      </w:r>
      <w:r>
        <w:rPr>
          <w:spacing w:val="-1"/>
        </w:rPr>
        <w:t> </w:t>
      </w:r>
      <w:r>
        <w:rPr/>
        <w:t>de acuerdo</w:t>
      </w:r>
      <w:r>
        <w:rPr>
          <w:spacing w:val="-13"/>
        </w:rPr>
        <w:t> </w:t>
      </w:r>
      <w:r>
        <w:rPr/>
        <w:t>a</w:t>
      </w:r>
      <w:r>
        <w:rPr>
          <w:spacing w:val="-12"/>
        </w:rPr>
        <w:t> </w:t>
      </w:r>
      <w:r>
        <w:rPr/>
        <w:t>su</w:t>
      </w:r>
      <w:r>
        <w:rPr>
          <w:spacing w:val="-13"/>
        </w:rPr>
        <w:t> </w:t>
      </w:r>
      <w:r>
        <w:rPr/>
        <w:t>edad,</w:t>
      </w:r>
      <w:r>
        <w:rPr>
          <w:spacing w:val="-10"/>
        </w:rPr>
        <w:t> </w:t>
      </w:r>
      <w:r>
        <w:rPr/>
        <w:t>pasivo,</w:t>
      </w:r>
      <w:r>
        <w:rPr>
          <w:spacing w:val="-13"/>
        </w:rPr>
        <w:t> </w:t>
      </w:r>
      <w:r>
        <w:rPr/>
        <w:t>nada</w:t>
      </w:r>
      <w:r>
        <w:rPr>
          <w:spacing w:val="-12"/>
        </w:rPr>
        <w:t> </w:t>
      </w:r>
      <w:r>
        <w:rPr/>
        <w:t>exigente</w:t>
      </w:r>
      <w:r>
        <w:rPr>
          <w:spacing w:val="-11"/>
        </w:rPr>
        <w:t> </w:t>
      </w:r>
      <w:r>
        <w:rPr/>
        <w:t>o,</w:t>
      </w:r>
      <w:r>
        <w:rPr>
          <w:spacing w:val="-9"/>
        </w:rPr>
        <w:t> </w:t>
      </w:r>
      <w:r>
        <w:rPr/>
        <w:t>por</w:t>
      </w:r>
      <w:r>
        <w:rPr>
          <w:spacing w:val="-11"/>
        </w:rPr>
        <w:t> </w:t>
      </w:r>
      <w:r>
        <w:rPr/>
        <w:t>el</w:t>
      </w:r>
      <w:r>
        <w:rPr>
          <w:spacing w:val="-12"/>
        </w:rPr>
        <w:t> </w:t>
      </w:r>
      <w:r>
        <w:rPr/>
        <w:t>contrario,</w:t>
      </w:r>
      <w:r>
        <w:rPr>
          <w:spacing w:val="-11"/>
        </w:rPr>
        <w:t> </w:t>
      </w:r>
      <w:r>
        <w:rPr/>
        <w:t>es</w:t>
      </w:r>
      <w:r>
        <w:rPr>
          <w:spacing w:val="-11"/>
        </w:rPr>
        <w:t> </w:t>
      </w:r>
      <w:r>
        <w:rPr/>
        <w:t>agresivo,</w:t>
      </w:r>
      <w:r>
        <w:rPr>
          <w:spacing w:val="-13"/>
        </w:rPr>
        <w:t> </w:t>
      </w:r>
      <w:r>
        <w:rPr/>
        <w:t>muy</w:t>
      </w:r>
      <w:r>
        <w:rPr>
          <w:spacing w:val="-10"/>
        </w:rPr>
        <w:t> </w:t>
      </w:r>
      <w:r>
        <w:rPr/>
        <w:t>exigente</w:t>
      </w:r>
      <w:r>
        <w:rPr>
          <w:spacing w:val="-11"/>
        </w:rPr>
        <w:t> </w:t>
      </w:r>
      <w:r>
        <w:rPr/>
        <w:t>o</w:t>
      </w:r>
      <w:r>
        <w:rPr>
          <w:spacing w:val="-10"/>
        </w:rPr>
        <w:t> </w:t>
      </w:r>
      <w:r>
        <w:rPr/>
        <w:t>rabioso; entre otros.</w:t>
      </w:r>
    </w:p>
    <w:p>
      <w:pPr>
        <w:pStyle w:val="BodyText"/>
        <w:spacing w:line="259" w:lineRule="auto" w:before="158"/>
        <w:ind w:left="1702" w:right="1987"/>
        <w:jc w:val="both"/>
      </w:pPr>
      <w:r>
        <w:rPr/>
        <w:t>AB.-</w:t>
      </w:r>
      <w:r>
        <w:rPr>
          <w:spacing w:val="-10"/>
        </w:rPr>
        <w:t> </w:t>
      </w:r>
      <w:r>
        <w:rPr/>
        <w:t>Abuso</w:t>
      </w:r>
      <w:r>
        <w:rPr>
          <w:spacing w:val="-9"/>
        </w:rPr>
        <w:t> </w:t>
      </w:r>
      <w:r>
        <w:rPr/>
        <w:t>sexual:</w:t>
      </w:r>
      <w:r>
        <w:rPr>
          <w:spacing w:val="-11"/>
        </w:rPr>
        <w:t> </w:t>
      </w:r>
      <w:r>
        <w:rPr/>
        <w:t>Las</w:t>
      </w:r>
      <w:r>
        <w:rPr>
          <w:spacing w:val="-12"/>
        </w:rPr>
        <w:t> </w:t>
      </w:r>
      <w:r>
        <w:rPr/>
        <w:t>vulneraciones</w:t>
      </w:r>
      <w:r>
        <w:rPr>
          <w:spacing w:val="-8"/>
        </w:rPr>
        <w:t> </w:t>
      </w:r>
      <w:r>
        <w:rPr/>
        <w:t>en</w:t>
      </w:r>
      <w:r>
        <w:rPr>
          <w:spacing w:val="-13"/>
        </w:rPr>
        <w:t> </w:t>
      </w:r>
      <w:r>
        <w:rPr/>
        <w:t>la</w:t>
      </w:r>
      <w:r>
        <w:rPr>
          <w:spacing w:val="-9"/>
        </w:rPr>
        <w:t> </w:t>
      </w:r>
      <w:r>
        <w:rPr/>
        <w:t>esfera</w:t>
      </w:r>
      <w:r>
        <w:rPr>
          <w:spacing w:val="-9"/>
        </w:rPr>
        <w:t> </w:t>
      </w:r>
      <w:r>
        <w:rPr/>
        <w:t>de</w:t>
      </w:r>
      <w:r>
        <w:rPr>
          <w:spacing w:val="-10"/>
        </w:rPr>
        <w:t> </w:t>
      </w:r>
      <w:r>
        <w:rPr/>
        <w:t>la</w:t>
      </w:r>
      <w:r>
        <w:rPr>
          <w:spacing w:val="-12"/>
        </w:rPr>
        <w:t> </w:t>
      </w:r>
      <w:r>
        <w:rPr/>
        <w:t>sexualidad</w:t>
      </w:r>
      <w:r>
        <w:rPr>
          <w:spacing w:val="-11"/>
        </w:rPr>
        <w:t> </w:t>
      </w:r>
      <w:r>
        <w:rPr/>
        <w:t>implica</w:t>
      </w:r>
      <w:r>
        <w:rPr>
          <w:spacing w:val="-10"/>
        </w:rPr>
        <w:t> </w:t>
      </w:r>
      <w:r>
        <w:rPr/>
        <w:t>cualquier</w:t>
      </w:r>
      <w:r>
        <w:rPr>
          <w:spacing w:val="-10"/>
        </w:rPr>
        <w:t> </w:t>
      </w:r>
      <w:r>
        <w:rPr/>
        <w:t>actividad</w:t>
      </w:r>
      <w:r>
        <w:rPr>
          <w:spacing w:val="-13"/>
        </w:rPr>
        <w:t> </w:t>
      </w:r>
      <w:r>
        <w:rPr/>
        <w:t>con un</w:t>
      </w:r>
      <w:r>
        <w:rPr>
          <w:spacing w:val="-5"/>
        </w:rPr>
        <w:t> </w:t>
      </w:r>
      <w:r>
        <w:rPr/>
        <w:t>niño</w:t>
      </w:r>
      <w:r>
        <w:rPr>
          <w:spacing w:val="-3"/>
        </w:rPr>
        <w:t> </w:t>
      </w:r>
      <w:r>
        <w:rPr/>
        <w:t>o</w:t>
      </w:r>
      <w:r>
        <w:rPr>
          <w:spacing w:val="-3"/>
        </w:rPr>
        <w:t> </w:t>
      </w:r>
      <w:r>
        <w:rPr/>
        <w:t>una</w:t>
      </w:r>
      <w:r>
        <w:rPr>
          <w:spacing w:val="-5"/>
        </w:rPr>
        <w:t> </w:t>
      </w:r>
      <w:r>
        <w:rPr/>
        <w:t>niña</w:t>
      </w:r>
      <w:r>
        <w:rPr>
          <w:spacing w:val="-4"/>
        </w:rPr>
        <w:t> </w:t>
      </w:r>
      <w:r>
        <w:rPr/>
        <w:t>en</w:t>
      </w:r>
      <w:r>
        <w:rPr>
          <w:spacing w:val="-5"/>
        </w:rPr>
        <w:t> </w:t>
      </w:r>
      <w:r>
        <w:rPr/>
        <w:t>la</w:t>
      </w:r>
      <w:r>
        <w:rPr>
          <w:spacing w:val="-4"/>
        </w:rPr>
        <w:t> </w:t>
      </w:r>
      <w:r>
        <w:rPr/>
        <w:t>que</w:t>
      </w:r>
      <w:r>
        <w:rPr>
          <w:spacing w:val="-4"/>
        </w:rPr>
        <w:t> </w:t>
      </w:r>
      <w:r>
        <w:rPr/>
        <w:t>se</w:t>
      </w:r>
      <w:r>
        <w:rPr>
          <w:spacing w:val="-6"/>
        </w:rPr>
        <w:t> </w:t>
      </w:r>
      <w:r>
        <w:rPr/>
        <w:t>establece</w:t>
      </w:r>
      <w:r>
        <w:rPr>
          <w:spacing w:val="-3"/>
        </w:rPr>
        <w:t> </w:t>
      </w:r>
      <w:r>
        <w:rPr/>
        <w:t>una</w:t>
      </w:r>
      <w:r>
        <w:rPr>
          <w:spacing w:val="-4"/>
        </w:rPr>
        <w:t> </w:t>
      </w:r>
      <w:r>
        <w:rPr/>
        <w:t>relación</w:t>
      </w:r>
      <w:r>
        <w:rPr>
          <w:spacing w:val="-7"/>
        </w:rPr>
        <w:t> </w:t>
      </w:r>
      <w:r>
        <w:rPr/>
        <w:t>de</w:t>
      </w:r>
      <w:r>
        <w:rPr>
          <w:spacing w:val="-4"/>
        </w:rPr>
        <w:t> </w:t>
      </w:r>
      <w:r>
        <w:rPr/>
        <w:t>poder</w:t>
      </w:r>
      <w:r>
        <w:rPr>
          <w:spacing w:val="-6"/>
        </w:rPr>
        <w:t> </w:t>
      </w:r>
      <w:r>
        <w:rPr/>
        <w:t>sobre</w:t>
      </w:r>
      <w:r>
        <w:rPr>
          <w:spacing w:val="-3"/>
        </w:rPr>
        <w:t> </w:t>
      </w:r>
      <w:r>
        <w:rPr/>
        <w:t>el</w:t>
      </w:r>
      <w:r>
        <w:rPr>
          <w:spacing w:val="-5"/>
        </w:rPr>
        <w:t> </w:t>
      </w:r>
      <w:r>
        <w:rPr/>
        <w:t>niño,</w:t>
      </w:r>
      <w:r>
        <w:rPr>
          <w:spacing w:val="-4"/>
        </w:rPr>
        <w:t> </w:t>
      </w:r>
      <w:r>
        <w:rPr/>
        <w:t>y</w:t>
      </w:r>
      <w:r>
        <w:rPr>
          <w:spacing w:val="-6"/>
        </w:rPr>
        <w:t> </w:t>
      </w:r>
      <w:r>
        <w:rPr/>
        <w:t>en</w:t>
      </w:r>
      <w:r>
        <w:rPr>
          <w:spacing w:val="-5"/>
        </w:rPr>
        <w:t> </w:t>
      </w:r>
      <w:r>
        <w:rPr/>
        <w:t>la</w:t>
      </w:r>
      <w:r>
        <w:rPr>
          <w:spacing w:val="-4"/>
        </w:rPr>
        <w:t> </w:t>
      </w:r>
      <w:r>
        <w:rPr/>
        <w:t>que</w:t>
      </w:r>
      <w:r>
        <w:rPr>
          <w:spacing w:val="-4"/>
        </w:rPr>
        <w:t> </w:t>
      </w:r>
      <w:r>
        <w:rPr/>
        <w:t>por</w:t>
      </w:r>
      <w:r>
        <w:rPr>
          <w:spacing w:val="-4"/>
        </w:rPr>
        <w:t> </w:t>
      </w:r>
      <w:r>
        <w:rPr/>
        <w:t>su nivel de desarrollo no puede dar el consentimiento. Considera tocaciones o besos con connotación sexual; simulación de acto sexual; exhibir o registrar material pornográfico y violación. Cabe señalar que no todas las vulneraciones en el área de la sexualidad son constitutivas de delito. Especial consideración se debe tener cuando la situación se da entre niños y niñas, hecho que no es delito si los involucrados son menores de 14 años, sin embargo, implica de todos modos una vulneración de la sexualidad.</w:t>
      </w:r>
    </w:p>
    <w:p>
      <w:pPr>
        <w:pStyle w:val="BodyText"/>
        <w:spacing w:line="259" w:lineRule="auto" w:before="159"/>
        <w:ind w:left="1702" w:right="1993"/>
        <w:jc w:val="both"/>
      </w:pPr>
      <w:r>
        <w:rPr/>
        <w:t>Dentro</w:t>
      </w:r>
      <w:r>
        <w:rPr>
          <w:spacing w:val="-13"/>
        </w:rPr>
        <w:t> </w:t>
      </w:r>
      <w:r>
        <w:rPr/>
        <w:t>de</w:t>
      </w:r>
      <w:r>
        <w:rPr>
          <w:spacing w:val="-12"/>
        </w:rPr>
        <w:t> </w:t>
      </w:r>
      <w:r>
        <w:rPr/>
        <w:t>los</w:t>
      </w:r>
      <w:r>
        <w:rPr>
          <w:spacing w:val="-13"/>
        </w:rPr>
        <w:t> </w:t>
      </w:r>
      <w:r>
        <w:rPr/>
        <w:t>indicadores</w:t>
      </w:r>
      <w:r>
        <w:rPr>
          <w:spacing w:val="-12"/>
        </w:rPr>
        <w:t> </w:t>
      </w:r>
      <w:r>
        <w:rPr/>
        <w:t>presentes</w:t>
      </w:r>
      <w:r>
        <w:rPr>
          <w:spacing w:val="-13"/>
        </w:rPr>
        <w:t> </w:t>
      </w:r>
      <w:r>
        <w:rPr/>
        <w:t>en</w:t>
      </w:r>
      <w:r>
        <w:rPr>
          <w:spacing w:val="-12"/>
        </w:rPr>
        <w:t> </w:t>
      </w:r>
      <w:r>
        <w:rPr/>
        <w:t>los</w:t>
      </w:r>
      <w:r>
        <w:rPr>
          <w:spacing w:val="-13"/>
        </w:rPr>
        <w:t> </w:t>
      </w:r>
      <w:r>
        <w:rPr/>
        <w:t>niños</w:t>
      </w:r>
      <w:r>
        <w:rPr>
          <w:spacing w:val="-12"/>
        </w:rPr>
        <w:t> </w:t>
      </w:r>
      <w:r>
        <w:rPr/>
        <w:t>se</w:t>
      </w:r>
      <w:r>
        <w:rPr>
          <w:spacing w:val="-12"/>
        </w:rPr>
        <w:t> </w:t>
      </w:r>
      <w:r>
        <w:rPr/>
        <w:t>encuentra:</w:t>
      </w:r>
      <w:r>
        <w:rPr>
          <w:spacing w:val="-13"/>
        </w:rPr>
        <w:t> </w:t>
      </w:r>
      <w:r>
        <w:rPr/>
        <w:t>quejas</w:t>
      </w:r>
      <w:r>
        <w:rPr>
          <w:spacing w:val="-12"/>
        </w:rPr>
        <w:t> </w:t>
      </w:r>
      <w:r>
        <w:rPr/>
        <w:t>de</w:t>
      </w:r>
      <w:r>
        <w:rPr>
          <w:spacing w:val="-13"/>
        </w:rPr>
        <w:t> </w:t>
      </w:r>
      <w:r>
        <w:rPr/>
        <w:t>dolor,</w:t>
      </w:r>
      <w:r>
        <w:rPr>
          <w:spacing w:val="-12"/>
        </w:rPr>
        <w:t> </w:t>
      </w:r>
      <w:r>
        <w:rPr/>
        <w:t>picazón</w:t>
      </w:r>
      <w:r>
        <w:rPr>
          <w:spacing w:val="-13"/>
        </w:rPr>
        <w:t> </w:t>
      </w:r>
      <w:r>
        <w:rPr/>
        <w:t>o</w:t>
      </w:r>
      <w:r>
        <w:rPr>
          <w:spacing w:val="-12"/>
        </w:rPr>
        <w:t> </w:t>
      </w:r>
      <w:r>
        <w:rPr/>
        <w:t>heridas en</w:t>
      </w:r>
      <w:r>
        <w:rPr>
          <w:spacing w:val="-13"/>
        </w:rPr>
        <w:t> </w:t>
      </w:r>
      <w:r>
        <w:rPr/>
        <w:t>la</w:t>
      </w:r>
      <w:r>
        <w:rPr>
          <w:spacing w:val="-12"/>
        </w:rPr>
        <w:t> </w:t>
      </w:r>
      <w:r>
        <w:rPr/>
        <w:t>zona</w:t>
      </w:r>
      <w:r>
        <w:rPr>
          <w:spacing w:val="-13"/>
        </w:rPr>
        <w:t> </w:t>
      </w:r>
      <w:r>
        <w:rPr/>
        <w:t>genital</w:t>
      </w:r>
      <w:r>
        <w:rPr>
          <w:spacing w:val="-12"/>
        </w:rPr>
        <w:t> </w:t>
      </w:r>
      <w:r>
        <w:rPr/>
        <w:t>o</w:t>
      </w:r>
      <w:r>
        <w:rPr>
          <w:spacing w:val="-13"/>
        </w:rPr>
        <w:t> </w:t>
      </w:r>
      <w:r>
        <w:rPr/>
        <w:t>anal,</w:t>
      </w:r>
      <w:r>
        <w:rPr>
          <w:spacing w:val="-12"/>
        </w:rPr>
        <w:t> </w:t>
      </w:r>
      <w:r>
        <w:rPr/>
        <w:t>dificultades</w:t>
      </w:r>
      <w:r>
        <w:rPr>
          <w:spacing w:val="-13"/>
        </w:rPr>
        <w:t> </w:t>
      </w:r>
      <w:r>
        <w:rPr/>
        <w:t>para</w:t>
      </w:r>
      <w:r>
        <w:rPr>
          <w:spacing w:val="-12"/>
        </w:rPr>
        <w:t> </w:t>
      </w:r>
      <w:r>
        <w:rPr/>
        <w:t>caminar</w:t>
      </w:r>
      <w:r>
        <w:rPr>
          <w:spacing w:val="-12"/>
        </w:rPr>
        <w:t> </w:t>
      </w:r>
      <w:r>
        <w:rPr/>
        <w:t>o</w:t>
      </w:r>
      <w:r>
        <w:rPr>
          <w:spacing w:val="-13"/>
        </w:rPr>
        <w:t> </w:t>
      </w:r>
      <w:r>
        <w:rPr/>
        <w:t>sentarse,</w:t>
      </w:r>
      <w:r>
        <w:rPr>
          <w:spacing w:val="-12"/>
        </w:rPr>
        <w:t> </w:t>
      </w:r>
      <w:r>
        <w:rPr/>
        <w:t>contusiones,</w:t>
      </w:r>
      <w:r>
        <w:rPr>
          <w:spacing w:val="-13"/>
        </w:rPr>
        <w:t> </w:t>
      </w:r>
      <w:r>
        <w:rPr/>
        <w:t>erosiones</w:t>
      </w:r>
      <w:r>
        <w:rPr>
          <w:spacing w:val="-12"/>
        </w:rPr>
        <w:t> </w:t>
      </w:r>
      <w:r>
        <w:rPr/>
        <w:t>o</w:t>
      </w:r>
      <w:r>
        <w:rPr>
          <w:spacing w:val="-13"/>
        </w:rPr>
        <w:t> </w:t>
      </w:r>
      <w:r>
        <w:rPr/>
        <w:t>sangrado en los genitales externos, irritación en zona genital o anal, hematomas alrededor del ano, dilatación y desgarros anales, ropa interior rasgada, manchada y/o ensangrentada, sangramiento y/o presencia de secreciones al orinar, infecciones urinarias a repetición.</w:t>
      </w:r>
    </w:p>
    <w:p>
      <w:pPr>
        <w:pStyle w:val="BodyText"/>
        <w:spacing w:line="259" w:lineRule="auto" w:before="158"/>
        <w:ind w:left="1702" w:right="1993"/>
        <w:jc w:val="both"/>
      </w:pPr>
      <w:r>
        <w:rPr/>
        <w:t>Cambios</w:t>
      </w:r>
      <w:r>
        <w:rPr>
          <w:spacing w:val="-13"/>
        </w:rPr>
        <w:t> </w:t>
      </w:r>
      <w:r>
        <w:rPr/>
        <w:t>bruscos</w:t>
      </w:r>
      <w:r>
        <w:rPr>
          <w:spacing w:val="-12"/>
        </w:rPr>
        <w:t> </w:t>
      </w:r>
      <w:r>
        <w:rPr/>
        <w:t>de</w:t>
      </w:r>
      <w:r>
        <w:rPr>
          <w:spacing w:val="-13"/>
        </w:rPr>
        <w:t> </w:t>
      </w:r>
      <w:r>
        <w:rPr/>
        <w:t>humor,</w:t>
      </w:r>
      <w:r>
        <w:rPr>
          <w:spacing w:val="-12"/>
        </w:rPr>
        <w:t> </w:t>
      </w:r>
      <w:r>
        <w:rPr/>
        <w:t>culpa</w:t>
      </w:r>
      <w:r>
        <w:rPr>
          <w:spacing w:val="-13"/>
        </w:rPr>
        <w:t> </w:t>
      </w:r>
      <w:r>
        <w:rPr/>
        <w:t>o</w:t>
      </w:r>
      <w:r>
        <w:rPr>
          <w:spacing w:val="-10"/>
        </w:rPr>
        <w:t> </w:t>
      </w:r>
      <w:r>
        <w:rPr/>
        <w:t>vergüenza</w:t>
      </w:r>
      <w:r>
        <w:rPr>
          <w:spacing w:val="-11"/>
        </w:rPr>
        <w:t> </w:t>
      </w:r>
      <w:r>
        <w:rPr/>
        <w:t>extrema,</w:t>
      </w:r>
      <w:r>
        <w:rPr>
          <w:spacing w:val="-12"/>
        </w:rPr>
        <w:t> </w:t>
      </w:r>
      <w:r>
        <w:rPr/>
        <w:t>aparición</w:t>
      </w:r>
      <w:r>
        <w:rPr>
          <w:spacing w:val="-12"/>
        </w:rPr>
        <w:t> </w:t>
      </w:r>
      <w:r>
        <w:rPr/>
        <w:t>de</w:t>
      </w:r>
      <w:r>
        <w:rPr>
          <w:spacing w:val="-11"/>
        </w:rPr>
        <w:t> </w:t>
      </w:r>
      <w:r>
        <w:rPr/>
        <w:t>temores</w:t>
      </w:r>
      <w:r>
        <w:rPr>
          <w:spacing w:val="-11"/>
        </w:rPr>
        <w:t> </w:t>
      </w:r>
      <w:r>
        <w:rPr/>
        <w:t>repentinos,</w:t>
      </w:r>
      <w:r>
        <w:rPr>
          <w:spacing w:val="-13"/>
        </w:rPr>
        <w:t> </w:t>
      </w:r>
      <w:r>
        <w:rPr/>
        <w:t>miedo a</w:t>
      </w:r>
      <w:r>
        <w:rPr>
          <w:spacing w:val="-7"/>
        </w:rPr>
        <w:t> </w:t>
      </w:r>
      <w:r>
        <w:rPr/>
        <w:t>estar</w:t>
      </w:r>
      <w:r>
        <w:rPr>
          <w:spacing w:val="-9"/>
        </w:rPr>
        <w:t> </w:t>
      </w:r>
      <w:r>
        <w:rPr/>
        <w:t>solo,</w:t>
      </w:r>
      <w:r>
        <w:rPr>
          <w:spacing w:val="-8"/>
        </w:rPr>
        <w:t> </w:t>
      </w:r>
      <w:r>
        <w:rPr/>
        <w:t>a</w:t>
      </w:r>
      <w:r>
        <w:rPr>
          <w:spacing w:val="-7"/>
        </w:rPr>
        <w:t> </w:t>
      </w:r>
      <w:r>
        <w:rPr/>
        <w:t>alguna</w:t>
      </w:r>
      <w:r>
        <w:rPr>
          <w:spacing w:val="-6"/>
        </w:rPr>
        <w:t> </w:t>
      </w:r>
      <w:r>
        <w:rPr/>
        <w:t>persona</w:t>
      </w:r>
      <w:r>
        <w:rPr>
          <w:spacing w:val="-7"/>
        </w:rPr>
        <w:t> </w:t>
      </w:r>
      <w:r>
        <w:rPr/>
        <w:t>o</w:t>
      </w:r>
      <w:r>
        <w:rPr>
          <w:spacing w:val="-5"/>
        </w:rPr>
        <w:t> </w:t>
      </w:r>
      <w:r>
        <w:rPr/>
        <w:t>género</w:t>
      </w:r>
      <w:r>
        <w:rPr>
          <w:spacing w:val="-8"/>
        </w:rPr>
        <w:t> </w:t>
      </w:r>
      <w:r>
        <w:rPr/>
        <w:t>en</w:t>
      </w:r>
      <w:r>
        <w:rPr>
          <w:spacing w:val="-10"/>
        </w:rPr>
        <w:t> </w:t>
      </w:r>
      <w:r>
        <w:rPr/>
        <w:t>especial</w:t>
      </w:r>
      <w:r>
        <w:rPr>
          <w:spacing w:val="-10"/>
        </w:rPr>
        <w:t> </w:t>
      </w:r>
      <w:r>
        <w:rPr/>
        <w:t>(por</w:t>
      </w:r>
      <w:r>
        <w:rPr>
          <w:spacing w:val="-7"/>
        </w:rPr>
        <w:t> </w:t>
      </w:r>
      <w:r>
        <w:rPr/>
        <w:t>lo</w:t>
      </w:r>
      <w:r>
        <w:rPr>
          <w:spacing w:val="-5"/>
        </w:rPr>
        <w:t> </w:t>
      </w:r>
      <w:r>
        <w:rPr/>
        <w:t>general</w:t>
      </w:r>
      <w:r>
        <w:rPr>
          <w:spacing w:val="-8"/>
        </w:rPr>
        <w:t> </w:t>
      </w:r>
      <w:r>
        <w:rPr/>
        <w:t>adultos),</w:t>
      </w:r>
      <w:r>
        <w:rPr>
          <w:spacing w:val="-8"/>
        </w:rPr>
        <w:t> </w:t>
      </w:r>
      <w:r>
        <w:rPr/>
        <w:t>rechazo</w:t>
      </w:r>
      <w:r>
        <w:rPr>
          <w:spacing w:val="-5"/>
        </w:rPr>
        <w:t> </w:t>
      </w:r>
      <w:r>
        <w:rPr/>
        <w:t>a</w:t>
      </w:r>
      <w:r>
        <w:rPr>
          <w:spacing w:val="-7"/>
        </w:rPr>
        <w:t> </w:t>
      </w:r>
      <w:r>
        <w:rPr/>
        <w:t>alguien</w:t>
      </w:r>
      <w:r>
        <w:rPr>
          <w:spacing w:val="-9"/>
        </w:rPr>
        <w:t> </w:t>
      </w:r>
      <w:r>
        <w:rPr/>
        <w:t>en forma</w:t>
      </w:r>
      <w:r>
        <w:rPr>
          <w:spacing w:val="-1"/>
        </w:rPr>
        <w:t> </w:t>
      </w:r>
      <w:r>
        <w:rPr/>
        <w:t>repentina,</w:t>
      </w:r>
      <w:r>
        <w:rPr>
          <w:spacing w:val="-1"/>
        </w:rPr>
        <w:t> </w:t>
      </w:r>
      <w:r>
        <w:rPr/>
        <w:t>rechazo</w:t>
      </w:r>
      <w:r>
        <w:rPr>
          <w:spacing w:val="-2"/>
        </w:rPr>
        <w:t> </w:t>
      </w:r>
      <w:r>
        <w:rPr/>
        <w:t>a</w:t>
      </w:r>
      <w:r>
        <w:rPr>
          <w:spacing w:val="-2"/>
        </w:rPr>
        <w:t> </w:t>
      </w:r>
      <w:r>
        <w:rPr/>
        <w:t>las</w:t>
      </w:r>
      <w:r>
        <w:rPr>
          <w:spacing w:val="-1"/>
        </w:rPr>
        <w:t> </w:t>
      </w:r>
      <w:r>
        <w:rPr/>
        <w:t>caricias</w:t>
      </w:r>
      <w:r>
        <w:rPr>
          <w:spacing w:val="-2"/>
        </w:rPr>
        <w:t> </w:t>
      </w:r>
      <w:r>
        <w:rPr/>
        <w:t>y/o a</w:t>
      </w:r>
      <w:r>
        <w:rPr>
          <w:spacing w:val="-2"/>
        </w:rPr>
        <w:t> </w:t>
      </w:r>
      <w:r>
        <w:rPr/>
        <w:t>cualquier</w:t>
      </w:r>
      <w:r>
        <w:rPr>
          <w:spacing w:val="-2"/>
        </w:rPr>
        <w:t> </w:t>
      </w:r>
      <w:r>
        <w:rPr/>
        <w:t>tipo contacto</w:t>
      </w:r>
      <w:r>
        <w:rPr>
          <w:spacing w:val="-1"/>
        </w:rPr>
        <w:t> </w:t>
      </w:r>
      <w:r>
        <w:rPr/>
        <w:t>físico,</w:t>
      </w:r>
      <w:r>
        <w:rPr>
          <w:spacing w:val="-1"/>
        </w:rPr>
        <w:t> </w:t>
      </w:r>
      <w:r>
        <w:rPr/>
        <w:t>conocimiento sexual precoz, utilizando un lenguaje y/o comportamiento que denotan el manejo detallado y específico de conductas sexuales de los adultos, entre otros.</w:t>
      </w:r>
    </w:p>
    <w:p>
      <w:pPr>
        <w:pStyle w:val="BodyText"/>
        <w:spacing w:line="259" w:lineRule="auto" w:before="158"/>
        <w:ind w:left="1702" w:right="1998"/>
        <w:jc w:val="both"/>
      </w:pPr>
      <w:r>
        <w:rPr/>
        <w:t>AC.- Maltrato físico: Cualquier acción, no accidental, por parte de los adultos a cargo que provoque</w:t>
      </w:r>
      <w:r>
        <w:rPr>
          <w:spacing w:val="-11"/>
        </w:rPr>
        <w:t> </w:t>
      </w:r>
      <w:r>
        <w:rPr/>
        <w:t>daño</w:t>
      </w:r>
      <w:r>
        <w:rPr>
          <w:spacing w:val="-10"/>
        </w:rPr>
        <w:t> </w:t>
      </w:r>
      <w:r>
        <w:rPr/>
        <w:t>físico,</w:t>
      </w:r>
      <w:r>
        <w:rPr>
          <w:spacing w:val="-13"/>
        </w:rPr>
        <w:t> </w:t>
      </w:r>
      <w:r>
        <w:rPr/>
        <w:t>visible</w:t>
      </w:r>
      <w:r>
        <w:rPr>
          <w:spacing w:val="-10"/>
        </w:rPr>
        <w:t> </w:t>
      </w:r>
      <w:r>
        <w:rPr/>
        <w:t>o</w:t>
      </w:r>
      <w:r>
        <w:rPr>
          <w:spacing w:val="-10"/>
        </w:rPr>
        <w:t> </w:t>
      </w:r>
      <w:r>
        <w:rPr/>
        <w:t>no,</w:t>
      </w:r>
      <w:r>
        <w:rPr>
          <w:spacing w:val="-11"/>
        </w:rPr>
        <w:t> </w:t>
      </w:r>
      <w:r>
        <w:rPr/>
        <w:t>al</w:t>
      </w:r>
      <w:r>
        <w:rPr>
          <w:spacing w:val="-12"/>
        </w:rPr>
        <w:t> </w:t>
      </w:r>
      <w:r>
        <w:rPr/>
        <w:t>niño</w:t>
      </w:r>
      <w:r>
        <w:rPr>
          <w:spacing w:val="-13"/>
        </w:rPr>
        <w:t> </w:t>
      </w:r>
      <w:r>
        <w:rPr/>
        <w:t>o</w:t>
      </w:r>
      <w:r>
        <w:rPr>
          <w:spacing w:val="-9"/>
        </w:rPr>
        <w:t> </w:t>
      </w:r>
      <w:r>
        <w:rPr/>
        <w:t>la</w:t>
      </w:r>
      <w:r>
        <w:rPr>
          <w:spacing w:val="-11"/>
        </w:rPr>
        <w:t> </w:t>
      </w:r>
      <w:r>
        <w:rPr/>
        <w:t>niña.</w:t>
      </w:r>
      <w:r>
        <w:rPr>
          <w:spacing w:val="-12"/>
        </w:rPr>
        <w:t> </w:t>
      </w:r>
      <w:r>
        <w:rPr/>
        <w:t>Puede</w:t>
      </w:r>
      <w:r>
        <w:rPr>
          <w:spacing w:val="-11"/>
        </w:rPr>
        <w:t> </w:t>
      </w:r>
      <w:r>
        <w:rPr/>
        <w:t>tratarse</w:t>
      </w:r>
      <w:r>
        <w:rPr>
          <w:spacing w:val="-11"/>
        </w:rPr>
        <w:t> </w:t>
      </w:r>
      <w:r>
        <w:rPr/>
        <w:t>de</w:t>
      </w:r>
      <w:r>
        <w:rPr>
          <w:spacing w:val="-10"/>
        </w:rPr>
        <w:t> </w:t>
      </w:r>
      <w:r>
        <w:rPr/>
        <w:t>un</w:t>
      </w:r>
      <w:r>
        <w:rPr>
          <w:spacing w:val="-12"/>
        </w:rPr>
        <w:t> </w:t>
      </w:r>
      <w:r>
        <w:rPr/>
        <w:t>castigo</w:t>
      </w:r>
      <w:r>
        <w:rPr>
          <w:spacing w:val="-10"/>
        </w:rPr>
        <w:t> </w:t>
      </w:r>
      <w:r>
        <w:rPr/>
        <w:t>único</w:t>
      </w:r>
      <w:r>
        <w:rPr>
          <w:spacing w:val="-13"/>
        </w:rPr>
        <w:t> </w:t>
      </w:r>
      <w:r>
        <w:rPr/>
        <w:t>o</w:t>
      </w:r>
      <w:r>
        <w:rPr>
          <w:spacing w:val="-9"/>
        </w:rPr>
        <w:t> </w:t>
      </w:r>
      <w:r>
        <w:rPr/>
        <w:t>repetido y su magnitud puede ser leve, moderada o grave. Cabe señalar que no todo maltrato física generará</w:t>
      </w:r>
      <w:r>
        <w:rPr>
          <w:spacing w:val="-8"/>
        </w:rPr>
        <w:t> </w:t>
      </w:r>
      <w:r>
        <w:rPr/>
        <w:t>una</w:t>
      </w:r>
      <w:r>
        <w:rPr>
          <w:spacing w:val="-8"/>
        </w:rPr>
        <w:t> </w:t>
      </w:r>
      <w:r>
        <w:rPr/>
        <w:t>lesión</w:t>
      </w:r>
      <w:r>
        <w:rPr>
          <w:spacing w:val="-8"/>
        </w:rPr>
        <w:t> </w:t>
      </w:r>
      <w:r>
        <w:rPr/>
        <w:t>corporal</w:t>
      </w:r>
      <w:r>
        <w:rPr>
          <w:spacing w:val="-5"/>
        </w:rPr>
        <w:t> </w:t>
      </w:r>
      <w:r>
        <w:rPr/>
        <w:t>sin</w:t>
      </w:r>
      <w:r>
        <w:rPr>
          <w:spacing w:val="-10"/>
        </w:rPr>
        <w:t> </w:t>
      </w:r>
      <w:r>
        <w:rPr/>
        <w:t>embargo</w:t>
      </w:r>
      <w:r>
        <w:rPr>
          <w:spacing w:val="-6"/>
        </w:rPr>
        <w:t> </w:t>
      </w:r>
      <w:r>
        <w:rPr/>
        <w:t>de</w:t>
      </w:r>
      <w:r>
        <w:rPr>
          <w:spacing w:val="-7"/>
        </w:rPr>
        <w:t> </w:t>
      </w:r>
      <w:r>
        <w:rPr/>
        <w:t>todos</w:t>
      </w:r>
      <w:r>
        <w:rPr>
          <w:spacing w:val="-9"/>
        </w:rPr>
        <w:t> </w:t>
      </w:r>
      <w:r>
        <w:rPr/>
        <w:t>modos</w:t>
      </w:r>
      <w:r>
        <w:rPr>
          <w:spacing w:val="-9"/>
        </w:rPr>
        <w:t> </w:t>
      </w:r>
      <w:r>
        <w:rPr/>
        <w:t>constituirá</w:t>
      </w:r>
      <w:r>
        <w:rPr>
          <w:spacing w:val="-8"/>
        </w:rPr>
        <w:t> </w:t>
      </w:r>
      <w:r>
        <w:rPr/>
        <w:t>una</w:t>
      </w:r>
      <w:r>
        <w:rPr>
          <w:spacing w:val="-8"/>
        </w:rPr>
        <w:t> </w:t>
      </w:r>
      <w:r>
        <w:rPr/>
        <w:t>vulneración</w:t>
      </w:r>
      <w:r>
        <w:rPr>
          <w:spacing w:val="-8"/>
        </w:rPr>
        <w:t> </w:t>
      </w:r>
      <w:r>
        <w:rPr/>
        <w:t>que</w:t>
      </w:r>
      <w:r>
        <w:rPr>
          <w:spacing w:val="-7"/>
        </w:rPr>
        <w:t> </w:t>
      </w:r>
      <w:r>
        <w:rPr/>
        <w:t>debe ser interrumpida. En el caso de que existan lesiones, situación que determinan los centros de salud, se estará frente a un delito y por lo tanto debe realizarse una denuncia.</w:t>
      </w:r>
    </w:p>
    <w:p>
      <w:pPr>
        <w:pStyle w:val="BodyText"/>
        <w:spacing w:before="262"/>
      </w:pPr>
    </w:p>
    <w:p>
      <w:pPr>
        <w:pStyle w:val="BodyText"/>
        <w:spacing w:line="259" w:lineRule="auto"/>
        <w:ind w:left="1702" w:right="1996"/>
        <w:jc w:val="both"/>
      </w:pPr>
      <w:r>
        <w:rPr/>
        <w:t>Dentro de los indicadores presentes en los estudiantes se encuentra: lesiones en la piel como magulladuras</w:t>
      </w:r>
      <w:r>
        <w:rPr>
          <w:spacing w:val="-13"/>
        </w:rPr>
        <w:t> </w:t>
      </w:r>
      <w:r>
        <w:rPr/>
        <w:t>o</w:t>
      </w:r>
      <w:r>
        <w:rPr>
          <w:spacing w:val="-12"/>
        </w:rPr>
        <w:t> </w:t>
      </w:r>
      <w:r>
        <w:rPr/>
        <w:t>moretones</w:t>
      </w:r>
      <w:r>
        <w:rPr>
          <w:spacing w:val="-13"/>
        </w:rPr>
        <w:t> </w:t>
      </w:r>
      <w:r>
        <w:rPr/>
        <w:t>variables</w:t>
      </w:r>
      <w:r>
        <w:rPr>
          <w:spacing w:val="-12"/>
        </w:rPr>
        <w:t> </w:t>
      </w:r>
      <w:r>
        <w:rPr/>
        <w:t>en</w:t>
      </w:r>
      <w:r>
        <w:rPr>
          <w:spacing w:val="-13"/>
        </w:rPr>
        <w:t> </w:t>
      </w:r>
      <w:r>
        <w:rPr/>
        <w:t>distintas</w:t>
      </w:r>
      <w:r>
        <w:rPr>
          <w:spacing w:val="-12"/>
        </w:rPr>
        <w:t> </w:t>
      </w:r>
      <w:r>
        <w:rPr/>
        <w:t>partes</w:t>
      </w:r>
      <w:r>
        <w:rPr>
          <w:spacing w:val="-12"/>
        </w:rPr>
        <w:t> </w:t>
      </w:r>
      <w:r>
        <w:rPr/>
        <w:t>del</w:t>
      </w:r>
      <w:r>
        <w:rPr>
          <w:spacing w:val="-12"/>
        </w:rPr>
        <w:t> </w:t>
      </w:r>
      <w:r>
        <w:rPr/>
        <w:t>y</w:t>
      </w:r>
      <w:r>
        <w:rPr>
          <w:spacing w:val="-12"/>
        </w:rPr>
        <w:t> </w:t>
      </w:r>
      <w:r>
        <w:rPr/>
        <w:t>en</w:t>
      </w:r>
      <w:r>
        <w:rPr>
          <w:spacing w:val="-13"/>
        </w:rPr>
        <w:t> </w:t>
      </w:r>
      <w:r>
        <w:rPr/>
        <w:t>diferentes</w:t>
      </w:r>
      <w:r>
        <w:rPr>
          <w:spacing w:val="-11"/>
        </w:rPr>
        <w:t> </w:t>
      </w:r>
      <w:r>
        <w:rPr/>
        <w:t>fases</w:t>
      </w:r>
      <w:r>
        <w:rPr>
          <w:spacing w:val="-11"/>
        </w:rPr>
        <w:t> </w:t>
      </w:r>
      <w:r>
        <w:rPr/>
        <w:t>de</w:t>
      </w:r>
      <w:r>
        <w:rPr>
          <w:spacing w:val="-12"/>
        </w:rPr>
        <w:t> </w:t>
      </w:r>
      <w:r>
        <w:rPr/>
        <w:t>cicatrización; sin explicación del origen de éstas, aparición repentina de derrames en los ojos, lesiones abdominales, hinchazón del abdomen, dolor localizado. quejas de dolor corporal, relatos de agresiones</w:t>
      </w:r>
      <w:r>
        <w:rPr>
          <w:spacing w:val="-10"/>
        </w:rPr>
        <w:t> </w:t>
      </w:r>
      <w:r>
        <w:rPr/>
        <w:t>físicas</w:t>
      </w:r>
      <w:r>
        <w:rPr>
          <w:spacing w:val="-11"/>
        </w:rPr>
        <w:t> </w:t>
      </w:r>
      <w:r>
        <w:rPr/>
        <w:t>por</w:t>
      </w:r>
      <w:r>
        <w:rPr>
          <w:spacing w:val="-10"/>
        </w:rPr>
        <w:t> </w:t>
      </w:r>
      <w:r>
        <w:rPr/>
        <w:t>parte</w:t>
      </w:r>
      <w:r>
        <w:rPr>
          <w:spacing w:val="-13"/>
        </w:rPr>
        <w:t> </w:t>
      </w:r>
      <w:r>
        <w:rPr/>
        <w:t>del</w:t>
      </w:r>
      <w:r>
        <w:rPr>
          <w:spacing w:val="-8"/>
        </w:rPr>
        <w:t> </w:t>
      </w:r>
      <w:r>
        <w:rPr/>
        <w:t>niño</w:t>
      </w:r>
      <w:r>
        <w:rPr>
          <w:spacing w:val="-10"/>
        </w:rPr>
        <w:t> </w:t>
      </w:r>
      <w:r>
        <w:rPr/>
        <w:t>o</w:t>
      </w:r>
      <w:r>
        <w:rPr>
          <w:spacing w:val="-10"/>
        </w:rPr>
        <w:t> </w:t>
      </w:r>
      <w:r>
        <w:rPr/>
        <w:t>niña,</w:t>
      </w:r>
      <w:r>
        <w:rPr>
          <w:spacing w:val="-11"/>
        </w:rPr>
        <w:t> </w:t>
      </w:r>
      <w:r>
        <w:rPr/>
        <w:t>alteraciones</w:t>
      </w:r>
      <w:r>
        <w:rPr>
          <w:spacing w:val="-8"/>
        </w:rPr>
        <w:t> </w:t>
      </w:r>
      <w:r>
        <w:rPr/>
        <w:t>del</w:t>
      </w:r>
      <w:r>
        <w:rPr>
          <w:spacing w:val="-11"/>
        </w:rPr>
        <w:t> </w:t>
      </w:r>
      <w:r>
        <w:rPr/>
        <w:t>sueño</w:t>
      </w:r>
      <w:r>
        <w:rPr>
          <w:spacing w:val="-12"/>
        </w:rPr>
        <w:t> </w:t>
      </w:r>
      <w:r>
        <w:rPr/>
        <w:t>o</w:t>
      </w:r>
      <w:r>
        <w:rPr>
          <w:spacing w:val="-10"/>
        </w:rPr>
        <w:t> </w:t>
      </w:r>
      <w:r>
        <w:rPr/>
        <w:t>de</w:t>
      </w:r>
      <w:r>
        <w:rPr>
          <w:spacing w:val="-10"/>
        </w:rPr>
        <w:t> </w:t>
      </w:r>
      <w:r>
        <w:rPr/>
        <w:t>la</w:t>
      </w:r>
      <w:r>
        <w:rPr>
          <w:spacing w:val="-11"/>
        </w:rPr>
        <w:t> </w:t>
      </w:r>
      <w:r>
        <w:rPr/>
        <w:t>alimentación,</w:t>
      </w:r>
      <w:r>
        <w:rPr>
          <w:spacing w:val="-10"/>
        </w:rPr>
        <w:t> </w:t>
      </w:r>
      <w:r>
        <w:rPr/>
        <w:t>se</w:t>
      </w:r>
      <w:r>
        <w:rPr>
          <w:spacing w:val="-10"/>
        </w:rPr>
        <w:t> </w:t>
      </w:r>
      <w:r>
        <w:rPr/>
        <w:t>altera</w:t>
      </w:r>
    </w:p>
    <w:p>
      <w:pPr>
        <w:spacing w:after="0" w:line="259" w:lineRule="auto"/>
        <w:jc w:val="both"/>
        <w:sectPr>
          <w:pgSz w:w="12240" w:h="15840"/>
          <w:pgMar w:header="0" w:footer="1048" w:top="0" w:bottom="1460" w:left="0" w:right="0"/>
        </w:sectPr>
      </w:pPr>
    </w:p>
    <w:p>
      <w:pPr>
        <w:pStyle w:val="BodyText"/>
      </w:pPr>
      <w:r>
        <w:rPr/>
        <w:drawing>
          <wp:anchor distT="0" distB="0" distL="0" distR="0" allowOverlap="1" layoutInCell="1" locked="0" behindDoc="1" simplePos="0" relativeHeight="482597888">
            <wp:simplePos x="0" y="0"/>
            <wp:positionH relativeFrom="page">
              <wp:posOffset>0</wp:posOffset>
            </wp:positionH>
            <wp:positionV relativeFrom="page">
              <wp:posOffset>0</wp:posOffset>
            </wp:positionV>
            <wp:extent cx="7769351" cy="1210945"/>
            <wp:effectExtent l="0" t="0" r="0" b="0"/>
            <wp:wrapNone/>
            <wp:docPr id="90" name="Image 90"/>
            <wp:cNvGraphicFramePr>
              <a:graphicFrameLocks/>
            </wp:cNvGraphicFramePr>
            <a:graphic>
              <a:graphicData uri="http://schemas.openxmlformats.org/drawingml/2006/picture">
                <pic:pic>
                  <pic:nvPicPr>
                    <pic:cNvPr id="90" name="Image 90"/>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9"/>
      </w:pPr>
    </w:p>
    <w:p>
      <w:pPr>
        <w:pStyle w:val="BodyText"/>
        <w:spacing w:line="259" w:lineRule="auto"/>
        <w:ind w:left="1702" w:right="1995"/>
        <w:jc w:val="both"/>
      </w:pPr>
      <w:r>
        <w:rPr/>
        <w:t>o afecta cuando otros niños o niñas lloran, demuestra miedo a sus adultos responsables o a volver</w:t>
      </w:r>
      <w:r>
        <w:rPr>
          <w:spacing w:val="-8"/>
        </w:rPr>
        <w:t> </w:t>
      </w:r>
      <w:r>
        <w:rPr/>
        <w:t>a</w:t>
      </w:r>
      <w:r>
        <w:rPr>
          <w:spacing w:val="-12"/>
        </w:rPr>
        <w:t> </w:t>
      </w:r>
      <w:r>
        <w:rPr/>
        <w:t>su</w:t>
      </w:r>
      <w:r>
        <w:rPr>
          <w:spacing w:val="-10"/>
        </w:rPr>
        <w:t> </w:t>
      </w:r>
      <w:r>
        <w:rPr/>
        <w:t>casa,</w:t>
      </w:r>
      <w:r>
        <w:rPr>
          <w:spacing w:val="-9"/>
        </w:rPr>
        <w:t> </w:t>
      </w:r>
      <w:r>
        <w:rPr/>
        <w:t>demuestra</w:t>
      </w:r>
      <w:r>
        <w:rPr>
          <w:spacing w:val="-10"/>
        </w:rPr>
        <w:t> </w:t>
      </w:r>
      <w:r>
        <w:rPr/>
        <w:t>temor</w:t>
      </w:r>
      <w:r>
        <w:rPr>
          <w:spacing w:val="-11"/>
        </w:rPr>
        <w:t> </w:t>
      </w:r>
      <w:r>
        <w:rPr/>
        <w:t>y</w:t>
      </w:r>
      <w:r>
        <w:rPr>
          <w:spacing w:val="-8"/>
        </w:rPr>
        <w:t> </w:t>
      </w:r>
      <w:r>
        <w:rPr/>
        <w:t>cauteloso</w:t>
      </w:r>
      <w:r>
        <w:rPr>
          <w:spacing w:val="-9"/>
        </w:rPr>
        <w:t> </w:t>
      </w:r>
      <w:r>
        <w:rPr/>
        <w:t>en</w:t>
      </w:r>
      <w:r>
        <w:rPr>
          <w:spacing w:val="-10"/>
        </w:rPr>
        <w:t> </w:t>
      </w:r>
      <w:r>
        <w:rPr/>
        <w:t>el</w:t>
      </w:r>
      <w:r>
        <w:rPr>
          <w:spacing w:val="-12"/>
        </w:rPr>
        <w:t> </w:t>
      </w:r>
      <w:r>
        <w:rPr/>
        <w:t>contacto</w:t>
      </w:r>
      <w:r>
        <w:rPr>
          <w:spacing w:val="-10"/>
        </w:rPr>
        <w:t> </w:t>
      </w:r>
      <w:r>
        <w:rPr/>
        <w:t>físico</w:t>
      </w:r>
      <w:r>
        <w:rPr>
          <w:spacing w:val="-8"/>
        </w:rPr>
        <w:t> </w:t>
      </w:r>
      <w:r>
        <w:rPr/>
        <w:t>con</w:t>
      </w:r>
      <w:r>
        <w:rPr>
          <w:spacing w:val="-9"/>
        </w:rPr>
        <w:t> </w:t>
      </w:r>
      <w:r>
        <w:rPr/>
        <w:t>adultos,</w:t>
      </w:r>
      <w:r>
        <w:rPr>
          <w:spacing w:val="-9"/>
        </w:rPr>
        <w:t> </w:t>
      </w:r>
      <w:r>
        <w:rPr/>
        <w:t>cambios</w:t>
      </w:r>
      <w:r>
        <w:rPr>
          <w:spacing w:val="-11"/>
        </w:rPr>
        <w:t> </w:t>
      </w:r>
      <w:r>
        <w:rPr/>
        <w:t>bruscos de conducta, entre otros.</w:t>
      </w:r>
    </w:p>
    <w:p>
      <w:pPr>
        <w:pStyle w:val="BodyText"/>
        <w:spacing w:before="157"/>
        <w:ind w:left="1702"/>
        <w:jc w:val="both"/>
      </w:pPr>
      <w:r>
        <w:rPr>
          <w:spacing w:val="-2"/>
        </w:rPr>
        <w:t>AD.-</w:t>
      </w:r>
      <w:r>
        <w:rPr>
          <w:spacing w:val="-5"/>
        </w:rPr>
        <w:t> </w:t>
      </w:r>
      <w:r>
        <w:rPr>
          <w:spacing w:val="-2"/>
        </w:rPr>
        <w:t>Conducta</w:t>
      </w:r>
      <w:r>
        <w:rPr>
          <w:spacing w:val="-4"/>
        </w:rPr>
        <w:t> </w:t>
      </w:r>
      <w:r>
        <w:rPr>
          <w:spacing w:val="-2"/>
        </w:rPr>
        <w:t>de</w:t>
      </w:r>
      <w:r>
        <w:rPr>
          <w:spacing w:val="-3"/>
        </w:rPr>
        <w:t> </w:t>
      </w:r>
      <w:r>
        <w:rPr>
          <w:spacing w:val="-2"/>
        </w:rPr>
        <w:t>Carácter</w:t>
      </w:r>
      <w:r>
        <w:rPr>
          <w:spacing w:val="-5"/>
        </w:rPr>
        <w:t> </w:t>
      </w:r>
      <w:r>
        <w:rPr>
          <w:spacing w:val="-2"/>
        </w:rPr>
        <w:t>Sexual</w:t>
      </w:r>
      <w:r>
        <w:rPr>
          <w:spacing w:val="-6"/>
        </w:rPr>
        <w:t> </w:t>
      </w:r>
      <w:r>
        <w:rPr>
          <w:spacing w:val="-2"/>
        </w:rPr>
        <w:t>o</w:t>
      </w:r>
      <w:r>
        <w:rPr>
          <w:spacing w:val="-5"/>
        </w:rPr>
        <w:t> </w:t>
      </w:r>
      <w:r>
        <w:rPr>
          <w:spacing w:val="-2"/>
        </w:rPr>
        <w:t>Actos</w:t>
      </w:r>
      <w:r>
        <w:rPr>
          <w:spacing w:val="-4"/>
        </w:rPr>
        <w:t> </w:t>
      </w:r>
      <w:r>
        <w:rPr>
          <w:spacing w:val="-2"/>
        </w:rPr>
        <w:t>de</w:t>
      </w:r>
      <w:r>
        <w:rPr>
          <w:spacing w:val="-6"/>
        </w:rPr>
        <w:t> </w:t>
      </w:r>
      <w:r>
        <w:rPr>
          <w:spacing w:val="-2"/>
        </w:rPr>
        <w:t>Connotación</w:t>
      </w:r>
      <w:r>
        <w:rPr>
          <w:spacing w:val="-4"/>
        </w:rPr>
        <w:t> </w:t>
      </w:r>
      <w:r>
        <w:rPr>
          <w:spacing w:val="-2"/>
        </w:rPr>
        <w:t>Sexual:</w:t>
      </w:r>
      <w:r>
        <w:rPr>
          <w:spacing w:val="-7"/>
        </w:rPr>
        <w:t> </w:t>
      </w:r>
      <w:r>
        <w:rPr>
          <w:spacing w:val="-2"/>
        </w:rPr>
        <w:t>La</w:t>
      </w:r>
      <w:r>
        <w:rPr>
          <w:spacing w:val="-4"/>
        </w:rPr>
        <w:t> </w:t>
      </w:r>
      <w:r>
        <w:rPr>
          <w:spacing w:val="-2"/>
        </w:rPr>
        <w:t>conducta</w:t>
      </w:r>
      <w:r>
        <w:rPr>
          <w:spacing w:val="-3"/>
        </w:rPr>
        <w:t> </w:t>
      </w:r>
      <w:r>
        <w:rPr>
          <w:spacing w:val="-2"/>
        </w:rPr>
        <w:t>de</w:t>
      </w:r>
      <w:r>
        <w:rPr>
          <w:spacing w:val="-3"/>
        </w:rPr>
        <w:t> </w:t>
      </w:r>
      <w:r>
        <w:rPr>
          <w:spacing w:val="-2"/>
        </w:rPr>
        <w:t>carácter</w:t>
      </w:r>
      <w:r>
        <w:rPr>
          <w:spacing w:val="-6"/>
        </w:rPr>
        <w:t> </w:t>
      </w:r>
      <w:r>
        <w:rPr>
          <w:spacing w:val="-2"/>
        </w:rPr>
        <w:t>sexual</w:t>
      </w:r>
    </w:p>
    <w:p>
      <w:pPr>
        <w:pStyle w:val="BodyText"/>
        <w:spacing w:line="259" w:lineRule="auto" w:before="22"/>
        <w:ind w:left="1702" w:right="1992"/>
        <w:jc w:val="both"/>
      </w:pPr>
      <w:r>
        <w:rPr/>
        <w:t>o conductas sexuales, debe entenderse en un sentido amplio que comprenda acciones de carácter</w:t>
      </w:r>
      <w:r>
        <w:rPr>
          <w:spacing w:val="-13"/>
        </w:rPr>
        <w:t> </w:t>
      </w:r>
      <w:r>
        <w:rPr/>
        <w:t>verbal,</w:t>
      </w:r>
      <w:r>
        <w:rPr>
          <w:spacing w:val="-12"/>
        </w:rPr>
        <w:t> </w:t>
      </w:r>
      <w:r>
        <w:rPr/>
        <w:t>escrito,</w:t>
      </w:r>
      <w:r>
        <w:rPr>
          <w:spacing w:val="-11"/>
        </w:rPr>
        <w:t> </w:t>
      </w:r>
      <w:r>
        <w:rPr/>
        <w:t>gestual</w:t>
      </w:r>
      <w:r>
        <w:rPr>
          <w:spacing w:val="-13"/>
        </w:rPr>
        <w:t> </w:t>
      </w:r>
      <w:r>
        <w:rPr/>
        <w:t>o</w:t>
      </w:r>
      <w:r>
        <w:rPr>
          <w:spacing w:val="-10"/>
        </w:rPr>
        <w:t> </w:t>
      </w:r>
      <w:r>
        <w:rPr/>
        <w:t>de</w:t>
      </w:r>
      <w:r>
        <w:rPr>
          <w:spacing w:val="-12"/>
        </w:rPr>
        <w:t> </w:t>
      </w:r>
      <w:r>
        <w:rPr/>
        <w:t>contacto</w:t>
      </w:r>
      <w:r>
        <w:rPr>
          <w:spacing w:val="-10"/>
        </w:rPr>
        <w:t> </w:t>
      </w:r>
      <w:r>
        <w:rPr/>
        <w:t>físico,</w:t>
      </w:r>
      <w:r>
        <w:rPr>
          <w:spacing w:val="-12"/>
        </w:rPr>
        <w:t> </w:t>
      </w:r>
      <w:r>
        <w:rPr/>
        <w:t>actos</w:t>
      </w:r>
      <w:r>
        <w:rPr>
          <w:spacing w:val="-12"/>
        </w:rPr>
        <w:t> </w:t>
      </w:r>
      <w:r>
        <w:rPr/>
        <w:t>de</w:t>
      </w:r>
      <w:r>
        <w:rPr>
          <w:spacing w:val="-12"/>
        </w:rPr>
        <w:t> </w:t>
      </w:r>
      <w:r>
        <w:rPr/>
        <w:t>exhibicionismo,</w:t>
      </w:r>
      <w:r>
        <w:rPr>
          <w:spacing w:val="-11"/>
        </w:rPr>
        <w:t> </w:t>
      </w:r>
      <w:r>
        <w:rPr/>
        <w:t>tocamientos,</w:t>
      </w:r>
      <w:r>
        <w:rPr>
          <w:spacing w:val="-11"/>
        </w:rPr>
        <w:t> </w:t>
      </w:r>
      <w:r>
        <w:rPr/>
        <w:t>roces que involucran</w:t>
      </w:r>
      <w:r>
        <w:rPr>
          <w:spacing w:val="-1"/>
        </w:rPr>
        <w:t> </w:t>
      </w:r>
      <w:r>
        <w:rPr/>
        <w:t>los</w:t>
      </w:r>
      <w:r>
        <w:rPr>
          <w:spacing w:val="-2"/>
        </w:rPr>
        <w:t> </w:t>
      </w:r>
      <w:r>
        <w:rPr/>
        <w:t>órganos</w:t>
      </w:r>
      <w:r>
        <w:rPr>
          <w:spacing w:val="-2"/>
        </w:rPr>
        <w:t> </w:t>
      </w:r>
      <w:r>
        <w:rPr/>
        <w:t>genitales,</w:t>
      </w:r>
      <w:r>
        <w:rPr>
          <w:spacing w:val="-2"/>
        </w:rPr>
        <w:t> </w:t>
      </w:r>
      <w:r>
        <w:rPr/>
        <w:t>o zonas del</w:t>
      </w:r>
      <w:r>
        <w:rPr>
          <w:spacing w:val="-2"/>
        </w:rPr>
        <w:t> </w:t>
      </w:r>
      <w:r>
        <w:rPr/>
        <w:t>cuerpo consideradas</w:t>
      </w:r>
      <w:r>
        <w:rPr>
          <w:spacing w:val="-2"/>
        </w:rPr>
        <w:t> </w:t>
      </w:r>
      <w:r>
        <w:rPr/>
        <w:t>erógenas,</w:t>
      </w:r>
      <w:r>
        <w:rPr>
          <w:spacing w:val="-2"/>
        </w:rPr>
        <w:t> </w:t>
      </w:r>
      <w:r>
        <w:rPr/>
        <w:t>senos glúteos, </w:t>
      </w:r>
      <w:r>
        <w:rPr>
          <w:spacing w:val="-2"/>
        </w:rPr>
        <w:t>etc.-</w:t>
      </w:r>
    </w:p>
    <w:p>
      <w:pPr>
        <w:pStyle w:val="BodyText"/>
        <w:spacing w:line="256" w:lineRule="auto" w:before="160"/>
        <w:ind w:left="1702" w:right="2000"/>
        <w:jc w:val="both"/>
      </w:pPr>
      <w:r>
        <w:rPr/>
        <w:t>Por actos de connotación sexual las propuestas, insinuaciones, lenguaje o gestos vulgares, exhibición de material pornográfico, etc.-</w:t>
      </w:r>
    </w:p>
    <w:p>
      <w:pPr>
        <w:pStyle w:val="BodyText"/>
      </w:pPr>
    </w:p>
    <w:p>
      <w:pPr>
        <w:pStyle w:val="BodyText"/>
        <w:spacing w:before="96"/>
      </w:pPr>
    </w:p>
    <w:p>
      <w:pPr>
        <w:pStyle w:val="Heading3"/>
        <w:numPr>
          <w:ilvl w:val="0"/>
          <w:numId w:val="47"/>
        </w:numPr>
        <w:tabs>
          <w:tab w:pos="2469" w:val="left" w:leader="none"/>
        </w:tabs>
        <w:spacing w:line="240" w:lineRule="auto" w:before="0" w:after="0"/>
        <w:ind w:left="2469" w:right="0" w:hanging="407"/>
        <w:jc w:val="left"/>
      </w:pPr>
      <w:bookmarkStart w:name="_TOC_250028" w:id="55"/>
      <w:r>
        <w:rPr/>
        <w:t>De</w:t>
      </w:r>
      <w:r>
        <w:rPr>
          <w:spacing w:val="-6"/>
        </w:rPr>
        <w:t> </w:t>
      </w:r>
      <w:r>
        <w:rPr/>
        <w:t>La</w:t>
      </w:r>
      <w:r>
        <w:rPr>
          <w:spacing w:val="-5"/>
        </w:rPr>
        <w:t> </w:t>
      </w:r>
      <w:r>
        <w:rPr/>
        <w:t>Prevención</w:t>
      </w:r>
      <w:r>
        <w:rPr>
          <w:spacing w:val="-4"/>
        </w:rPr>
        <w:t> </w:t>
      </w:r>
      <w:r>
        <w:rPr/>
        <w:t>De</w:t>
      </w:r>
      <w:r>
        <w:rPr>
          <w:spacing w:val="-7"/>
        </w:rPr>
        <w:t> </w:t>
      </w:r>
      <w:r>
        <w:rPr/>
        <w:t>Faltas</w:t>
      </w:r>
      <w:r>
        <w:rPr>
          <w:spacing w:val="-6"/>
        </w:rPr>
        <w:t> </w:t>
      </w:r>
      <w:r>
        <w:rPr/>
        <w:t>A</w:t>
      </w:r>
      <w:r>
        <w:rPr>
          <w:spacing w:val="-6"/>
        </w:rPr>
        <w:t> </w:t>
      </w:r>
      <w:r>
        <w:rPr/>
        <w:t>La</w:t>
      </w:r>
      <w:r>
        <w:rPr>
          <w:spacing w:val="-7"/>
        </w:rPr>
        <w:t> </w:t>
      </w:r>
      <w:r>
        <w:rPr/>
        <w:t>Buena</w:t>
      </w:r>
      <w:r>
        <w:rPr>
          <w:spacing w:val="-5"/>
        </w:rPr>
        <w:t> </w:t>
      </w:r>
      <w:bookmarkEnd w:id="55"/>
      <w:r>
        <w:rPr>
          <w:spacing w:val="-2"/>
        </w:rPr>
        <w:t>Convivencia</w:t>
      </w:r>
    </w:p>
    <w:p>
      <w:pPr>
        <w:pStyle w:val="BodyText"/>
        <w:spacing w:line="259" w:lineRule="auto" w:before="178"/>
        <w:ind w:left="1702" w:right="1699"/>
        <w:jc w:val="both"/>
      </w:pPr>
      <w:r>
        <w:rPr/>
        <w:t>La escuela de Administración y Comercio TP reconoce en los estudiantes sus derechos como personas y estudiantes y los estimula para que ellos sean plenamente ejercitados por todos. En conformidad con aquello, en su Proyecto Educativo Institucional, pretende fortalecer la autodisciplina, que involucra un desarrollo integral de la personalidad del estudiante.</w:t>
      </w:r>
    </w:p>
    <w:p>
      <w:pPr>
        <w:pStyle w:val="BodyText"/>
        <w:spacing w:line="259" w:lineRule="auto" w:before="176"/>
        <w:ind w:left="1702" w:right="1699"/>
        <w:jc w:val="both"/>
      </w:pPr>
      <w:r>
        <w:rPr/>
        <w:t>El estudiante debe desarrollar la AUTODISCIPLINA, porque ésta es fundamental para cultivar el respeto</w:t>
      </w:r>
      <w:r>
        <w:rPr>
          <w:spacing w:val="-1"/>
        </w:rPr>
        <w:t> </w:t>
      </w:r>
      <w:r>
        <w:rPr/>
        <w:t>para</w:t>
      </w:r>
      <w:r>
        <w:rPr>
          <w:spacing w:val="-5"/>
        </w:rPr>
        <w:t> </w:t>
      </w:r>
      <w:r>
        <w:rPr/>
        <w:t>consigo</w:t>
      </w:r>
      <w:r>
        <w:rPr>
          <w:spacing w:val="-2"/>
        </w:rPr>
        <w:t> </w:t>
      </w:r>
      <w:r>
        <w:rPr/>
        <w:t>mismo y</w:t>
      </w:r>
      <w:r>
        <w:rPr>
          <w:spacing w:val="-3"/>
        </w:rPr>
        <w:t> </w:t>
      </w:r>
      <w:r>
        <w:rPr/>
        <w:t>los</w:t>
      </w:r>
      <w:r>
        <w:rPr>
          <w:spacing w:val="-4"/>
        </w:rPr>
        <w:t> </w:t>
      </w:r>
      <w:r>
        <w:rPr/>
        <w:t>demás,</w:t>
      </w:r>
      <w:r>
        <w:rPr>
          <w:spacing w:val="-2"/>
        </w:rPr>
        <w:t> </w:t>
      </w:r>
      <w:r>
        <w:rPr/>
        <w:t>pues</w:t>
      </w:r>
      <w:r>
        <w:rPr>
          <w:spacing w:val="-1"/>
        </w:rPr>
        <w:t> </w:t>
      </w:r>
      <w:r>
        <w:rPr/>
        <w:t>el</w:t>
      </w:r>
      <w:r>
        <w:rPr>
          <w:spacing w:val="-2"/>
        </w:rPr>
        <w:t> </w:t>
      </w:r>
      <w:r>
        <w:rPr/>
        <w:t>Amor</w:t>
      </w:r>
      <w:r>
        <w:rPr>
          <w:spacing w:val="-2"/>
        </w:rPr>
        <w:t> </w:t>
      </w:r>
      <w:r>
        <w:rPr/>
        <w:t>es</w:t>
      </w:r>
      <w:r>
        <w:rPr>
          <w:spacing w:val="-2"/>
        </w:rPr>
        <w:t> </w:t>
      </w:r>
      <w:r>
        <w:rPr/>
        <w:t>la</w:t>
      </w:r>
      <w:r>
        <w:rPr>
          <w:spacing w:val="-2"/>
        </w:rPr>
        <w:t> </w:t>
      </w:r>
      <w:r>
        <w:rPr/>
        <w:t>fórmula</w:t>
      </w:r>
      <w:r>
        <w:rPr>
          <w:spacing w:val="-4"/>
        </w:rPr>
        <w:t> </w:t>
      </w:r>
      <w:r>
        <w:rPr/>
        <w:t>mágica</w:t>
      </w:r>
      <w:r>
        <w:rPr>
          <w:spacing w:val="-2"/>
        </w:rPr>
        <w:t> </w:t>
      </w:r>
      <w:r>
        <w:rPr/>
        <w:t>de</w:t>
      </w:r>
      <w:r>
        <w:rPr>
          <w:spacing w:val="-4"/>
        </w:rPr>
        <w:t> </w:t>
      </w:r>
      <w:r>
        <w:rPr/>
        <w:t>una</w:t>
      </w:r>
      <w:r>
        <w:rPr>
          <w:spacing w:val="-2"/>
        </w:rPr>
        <w:t> </w:t>
      </w:r>
      <w:r>
        <w:rPr/>
        <w:t>buena</w:t>
      </w:r>
      <w:r>
        <w:rPr>
          <w:spacing w:val="-2"/>
        </w:rPr>
        <w:t> </w:t>
      </w:r>
      <w:r>
        <w:rPr/>
        <w:t>relación </w:t>
      </w:r>
      <w:r>
        <w:rPr>
          <w:spacing w:val="-2"/>
        </w:rPr>
        <w:t>humana.</w:t>
      </w:r>
    </w:p>
    <w:p>
      <w:pPr>
        <w:pStyle w:val="BodyText"/>
        <w:spacing w:line="259" w:lineRule="auto" w:before="177"/>
        <w:ind w:left="1702" w:right="1702"/>
        <w:jc w:val="both"/>
      </w:pPr>
      <w:r>
        <w:rPr/>
        <w:t>El</w:t>
      </w:r>
      <w:r>
        <w:rPr>
          <w:spacing w:val="-2"/>
        </w:rPr>
        <w:t> </w:t>
      </w:r>
      <w:r>
        <w:rPr/>
        <w:t>estudiante</w:t>
      </w:r>
      <w:r>
        <w:rPr>
          <w:spacing w:val="-2"/>
        </w:rPr>
        <w:t> </w:t>
      </w:r>
      <w:r>
        <w:rPr/>
        <w:t>es</w:t>
      </w:r>
      <w:r>
        <w:rPr>
          <w:spacing w:val="-3"/>
        </w:rPr>
        <w:t> </w:t>
      </w:r>
      <w:r>
        <w:rPr/>
        <w:t>un</w:t>
      </w:r>
      <w:r>
        <w:rPr>
          <w:spacing w:val="-2"/>
        </w:rPr>
        <w:t> </w:t>
      </w:r>
      <w:r>
        <w:rPr/>
        <w:t>ser</w:t>
      </w:r>
      <w:r>
        <w:rPr>
          <w:spacing w:val="-3"/>
        </w:rPr>
        <w:t> </w:t>
      </w:r>
      <w:r>
        <w:rPr/>
        <w:t>social</w:t>
      </w:r>
      <w:r>
        <w:rPr>
          <w:spacing w:val="-2"/>
        </w:rPr>
        <w:t> </w:t>
      </w:r>
      <w:r>
        <w:rPr/>
        <w:t>y</w:t>
      </w:r>
      <w:r>
        <w:rPr>
          <w:spacing w:val="-2"/>
        </w:rPr>
        <w:t> </w:t>
      </w:r>
      <w:r>
        <w:rPr/>
        <w:t>libre</w:t>
      </w:r>
      <w:r>
        <w:rPr>
          <w:spacing w:val="-3"/>
        </w:rPr>
        <w:t> </w:t>
      </w:r>
      <w:r>
        <w:rPr/>
        <w:t>que</w:t>
      </w:r>
      <w:r>
        <w:rPr>
          <w:spacing w:val="-2"/>
        </w:rPr>
        <w:t> </w:t>
      </w:r>
      <w:r>
        <w:rPr/>
        <w:t>debe</w:t>
      </w:r>
      <w:r>
        <w:rPr>
          <w:spacing w:val="-3"/>
        </w:rPr>
        <w:t> </w:t>
      </w:r>
      <w:r>
        <w:rPr/>
        <w:t>educar</w:t>
      </w:r>
      <w:r>
        <w:rPr>
          <w:spacing w:val="-3"/>
        </w:rPr>
        <w:t> </w:t>
      </w:r>
      <w:r>
        <w:rPr/>
        <w:t>estos</w:t>
      </w:r>
      <w:r>
        <w:rPr>
          <w:spacing w:val="-2"/>
        </w:rPr>
        <w:t> </w:t>
      </w:r>
      <w:r>
        <w:rPr/>
        <w:t>valores,</w:t>
      </w:r>
      <w:r>
        <w:rPr>
          <w:spacing w:val="-1"/>
        </w:rPr>
        <w:t> </w:t>
      </w:r>
      <w:r>
        <w:rPr/>
        <w:t>pues</w:t>
      </w:r>
      <w:r>
        <w:rPr>
          <w:spacing w:val="-3"/>
        </w:rPr>
        <w:t> </w:t>
      </w:r>
      <w:r>
        <w:rPr/>
        <w:t>en</w:t>
      </w:r>
      <w:r>
        <w:rPr>
          <w:spacing w:val="-2"/>
        </w:rPr>
        <w:t> </w:t>
      </w:r>
      <w:r>
        <w:rPr/>
        <w:t>la</w:t>
      </w:r>
      <w:r>
        <w:rPr>
          <w:spacing w:val="-3"/>
        </w:rPr>
        <w:t> </w:t>
      </w:r>
      <w:r>
        <w:rPr/>
        <w:t>sociedad</w:t>
      </w:r>
      <w:r>
        <w:rPr>
          <w:spacing w:val="-3"/>
        </w:rPr>
        <w:t> </w:t>
      </w:r>
      <w:r>
        <w:rPr/>
        <w:t>donde</w:t>
      </w:r>
      <w:r>
        <w:rPr>
          <w:spacing w:val="-3"/>
        </w:rPr>
        <w:t> </w:t>
      </w:r>
      <w:r>
        <w:rPr/>
        <w:t>está inserto, está sujeto a un permanente proceso de socialización, recibiendo de ella las normas que señalan lo que debe y no debe hacer.</w:t>
      </w:r>
    </w:p>
    <w:p>
      <w:pPr>
        <w:pStyle w:val="BodyText"/>
        <w:spacing w:line="259" w:lineRule="auto" w:before="179"/>
        <w:ind w:left="1702" w:right="1696"/>
        <w:jc w:val="both"/>
      </w:pPr>
      <w:r>
        <w:rPr/>
        <w:t>La escuela, en los fundamentos de su misión, que dan sentido y dirección “al deber ser del estudiante”,</w:t>
      </w:r>
      <w:r>
        <w:rPr>
          <w:spacing w:val="-7"/>
        </w:rPr>
        <w:t> </w:t>
      </w:r>
      <w:r>
        <w:rPr/>
        <w:t>considera</w:t>
      </w:r>
      <w:r>
        <w:rPr>
          <w:spacing w:val="-9"/>
        </w:rPr>
        <w:t> </w:t>
      </w:r>
      <w:r>
        <w:rPr/>
        <w:t>los</w:t>
      </w:r>
      <w:r>
        <w:rPr>
          <w:spacing w:val="-9"/>
        </w:rPr>
        <w:t> </w:t>
      </w:r>
      <w:r>
        <w:rPr/>
        <w:t>siguientes</w:t>
      </w:r>
      <w:r>
        <w:rPr>
          <w:spacing w:val="-7"/>
        </w:rPr>
        <w:t> </w:t>
      </w:r>
      <w:r>
        <w:rPr/>
        <w:t>principios</w:t>
      </w:r>
      <w:r>
        <w:rPr>
          <w:spacing w:val="-9"/>
        </w:rPr>
        <w:t> </w:t>
      </w:r>
      <w:r>
        <w:rPr/>
        <w:t>como</w:t>
      </w:r>
      <w:r>
        <w:rPr>
          <w:spacing w:val="-6"/>
        </w:rPr>
        <w:t> </w:t>
      </w:r>
      <w:r>
        <w:rPr/>
        <w:t>imprescindibles</w:t>
      </w:r>
      <w:r>
        <w:rPr>
          <w:spacing w:val="-8"/>
        </w:rPr>
        <w:t> </w:t>
      </w:r>
      <w:r>
        <w:rPr/>
        <w:t>en</w:t>
      </w:r>
      <w:r>
        <w:rPr>
          <w:spacing w:val="-8"/>
        </w:rPr>
        <w:t> </w:t>
      </w:r>
      <w:r>
        <w:rPr/>
        <w:t>el</w:t>
      </w:r>
      <w:r>
        <w:rPr>
          <w:spacing w:val="-9"/>
        </w:rPr>
        <w:t> </w:t>
      </w:r>
      <w:r>
        <w:rPr/>
        <w:t>desarrollo</w:t>
      </w:r>
      <w:r>
        <w:rPr>
          <w:spacing w:val="-9"/>
        </w:rPr>
        <w:t> </w:t>
      </w:r>
      <w:r>
        <w:rPr/>
        <w:t>integral</w:t>
      </w:r>
      <w:r>
        <w:rPr>
          <w:spacing w:val="-8"/>
        </w:rPr>
        <w:t> </w:t>
      </w:r>
      <w:r>
        <w:rPr/>
        <w:t>de</w:t>
      </w:r>
      <w:r>
        <w:rPr>
          <w:spacing w:val="-9"/>
        </w:rPr>
        <w:t> </w:t>
      </w:r>
      <w:r>
        <w:rPr/>
        <w:t>su </w:t>
      </w:r>
      <w:r>
        <w:rPr>
          <w:spacing w:val="-2"/>
        </w:rPr>
        <w:t>persona.</w:t>
      </w:r>
    </w:p>
    <w:p>
      <w:pPr>
        <w:pStyle w:val="ListParagraph"/>
        <w:numPr>
          <w:ilvl w:val="0"/>
          <w:numId w:val="49"/>
        </w:numPr>
        <w:tabs>
          <w:tab w:pos="2126" w:val="left" w:leader="none"/>
        </w:tabs>
        <w:spacing w:line="273" w:lineRule="exact" w:before="172" w:after="0"/>
        <w:ind w:left="2126" w:right="0" w:hanging="360"/>
        <w:jc w:val="left"/>
        <w:rPr>
          <w:sz w:val="22"/>
        </w:rPr>
      </w:pPr>
      <w:r>
        <w:rPr>
          <w:sz w:val="22"/>
        </w:rPr>
        <w:t>ser</w:t>
      </w:r>
      <w:r>
        <w:rPr>
          <w:spacing w:val="-5"/>
          <w:sz w:val="22"/>
        </w:rPr>
        <w:t> </w:t>
      </w:r>
      <w:r>
        <w:rPr>
          <w:sz w:val="22"/>
        </w:rPr>
        <w:t>crítico</w:t>
      </w:r>
      <w:r>
        <w:rPr>
          <w:spacing w:val="-6"/>
          <w:sz w:val="22"/>
        </w:rPr>
        <w:t> </w:t>
      </w:r>
      <w:r>
        <w:rPr>
          <w:sz w:val="22"/>
        </w:rPr>
        <w:t>y</w:t>
      </w:r>
      <w:r>
        <w:rPr>
          <w:spacing w:val="-3"/>
          <w:sz w:val="22"/>
        </w:rPr>
        <w:t> </w:t>
      </w:r>
      <w:r>
        <w:rPr>
          <w:spacing w:val="-2"/>
          <w:sz w:val="22"/>
        </w:rPr>
        <w:t>reflexivo</w:t>
      </w:r>
    </w:p>
    <w:p>
      <w:pPr>
        <w:pStyle w:val="ListParagraph"/>
        <w:numPr>
          <w:ilvl w:val="0"/>
          <w:numId w:val="49"/>
        </w:numPr>
        <w:tabs>
          <w:tab w:pos="2126" w:val="left" w:leader="none"/>
        </w:tabs>
        <w:spacing w:line="270" w:lineRule="exact" w:before="0" w:after="0"/>
        <w:ind w:left="2126" w:right="0" w:hanging="360"/>
        <w:jc w:val="left"/>
        <w:rPr>
          <w:sz w:val="22"/>
        </w:rPr>
      </w:pPr>
      <w:r>
        <w:rPr>
          <w:sz w:val="22"/>
        </w:rPr>
        <w:t>ser</w:t>
      </w:r>
      <w:r>
        <w:rPr>
          <w:spacing w:val="-4"/>
          <w:sz w:val="22"/>
        </w:rPr>
        <w:t> </w:t>
      </w:r>
      <w:r>
        <w:rPr>
          <w:sz w:val="22"/>
        </w:rPr>
        <w:t>amable</w:t>
      </w:r>
      <w:r>
        <w:rPr>
          <w:spacing w:val="-6"/>
          <w:sz w:val="22"/>
        </w:rPr>
        <w:t> </w:t>
      </w:r>
      <w:r>
        <w:rPr>
          <w:sz w:val="22"/>
        </w:rPr>
        <w:t>y</w:t>
      </w:r>
      <w:r>
        <w:rPr>
          <w:spacing w:val="-2"/>
          <w:sz w:val="22"/>
        </w:rPr>
        <w:t> cortés</w:t>
      </w:r>
    </w:p>
    <w:p>
      <w:pPr>
        <w:pStyle w:val="ListParagraph"/>
        <w:numPr>
          <w:ilvl w:val="0"/>
          <w:numId w:val="49"/>
        </w:numPr>
        <w:tabs>
          <w:tab w:pos="2126" w:val="left" w:leader="none"/>
        </w:tabs>
        <w:spacing w:line="269" w:lineRule="exact" w:before="0" w:after="0"/>
        <w:ind w:left="2126" w:right="0" w:hanging="360"/>
        <w:jc w:val="left"/>
        <w:rPr>
          <w:sz w:val="22"/>
        </w:rPr>
      </w:pPr>
      <w:r>
        <w:rPr>
          <w:sz w:val="22"/>
        </w:rPr>
        <w:t>ser</w:t>
      </w:r>
      <w:r>
        <w:rPr>
          <w:spacing w:val="-5"/>
          <w:sz w:val="22"/>
        </w:rPr>
        <w:t> </w:t>
      </w:r>
      <w:r>
        <w:rPr>
          <w:sz w:val="22"/>
        </w:rPr>
        <w:t>atento</w:t>
      </w:r>
      <w:r>
        <w:rPr>
          <w:spacing w:val="-4"/>
          <w:sz w:val="22"/>
        </w:rPr>
        <w:t> </w:t>
      </w:r>
      <w:r>
        <w:rPr>
          <w:sz w:val="22"/>
        </w:rPr>
        <w:t>y</w:t>
      </w:r>
      <w:r>
        <w:rPr>
          <w:spacing w:val="-5"/>
          <w:sz w:val="22"/>
        </w:rPr>
        <w:t> </w:t>
      </w:r>
      <w:r>
        <w:rPr>
          <w:spacing w:val="-2"/>
          <w:sz w:val="22"/>
        </w:rPr>
        <w:t>comunicativo</w:t>
      </w:r>
    </w:p>
    <w:p>
      <w:pPr>
        <w:pStyle w:val="ListParagraph"/>
        <w:numPr>
          <w:ilvl w:val="0"/>
          <w:numId w:val="49"/>
        </w:numPr>
        <w:tabs>
          <w:tab w:pos="2126" w:val="left" w:leader="none"/>
        </w:tabs>
        <w:spacing w:line="269" w:lineRule="exact" w:before="0" w:after="0"/>
        <w:ind w:left="2126" w:right="0" w:hanging="360"/>
        <w:jc w:val="left"/>
        <w:rPr>
          <w:sz w:val="22"/>
        </w:rPr>
      </w:pPr>
      <w:r>
        <w:rPr>
          <w:sz w:val="22"/>
        </w:rPr>
        <w:t>ser</w:t>
      </w:r>
      <w:r>
        <w:rPr>
          <w:spacing w:val="-9"/>
          <w:sz w:val="22"/>
        </w:rPr>
        <w:t> </w:t>
      </w:r>
      <w:r>
        <w:rPr>
          <w:sz w:val="22"/>
        </w:rPr>
        <w:t>comprensivo,</w:t>
      </w:r>
      <w:r>
        <w:rPr>
          <w:spacing w:val="-11"/>
          <w:sz w:val="22"/>
        </w:rPr>
        <w:t> </w:t>
      </w:r>
      <w:r>
        <w:rPr>
          <w:sz w:val="22"/>
        </w:rPr>
        <w:t>generoso,</w:t>
      </w:r>
      <w:r>
        <w:rPr>
          <w:spacing w:val="-8"/>
          <w:sz w:val="22"/>
        </w:rPr>
        <w:t> </w:t>
      </w:r>
      <w:r>
        <w:rPr>
          <w:spacing w:val="-2"/>
          <w:sz w:val="22"/>
        </w:rPr>
        <w:t>solidario</w:t>
      </w:r>
    </w:p>
    <w:p>
      <w:pPr>
        <w:pStyle w:val="ListParagraph"/>
        <w:numPr>
          <w:ilvl w:val="0"/>
          <w:numId w:val="49"/>
        </w:numPr>
        <w:tabs>
          <w:tab w:pos="2126" w:val="left" w:leader="none"/>
        </w:tabs>
        <w:spacing w:line="237" w:lineRule="auto" w:before="0" w:after="0"/>
        <w:ind w:left="2126" w:right="2386" w:hanging="360"/>
        <w:jc w:val="left"/>
        <w:rPr>
          <w:sz w:val="22"/>
        </w:rPr>
      </w:pPr>
      <w:r>
        <w:rPr>
          <w:sz w:val="22"/>
        </w:rPr>
        <w:t>ser</w:t>
      </w:r>
      <w:r>
        <w:rPr>
          <w:spacing w:val="-3"/>
          <w:sz w:val="22"/>
        </w:rPr>
        <w:t> </w:t>
      </w:r>
      <w:r>
        <w:rPr>
          <w:sz w:val="22"/>
        </w:rPr>
        <w:t>entusiasta,</w:t>
      </w:r>
      <w:r>
        <w:rPr>
          <w:spacing w:val="-5"/>
          <w:sz w:val="22"/>
        </w:rPr>
        <w:t> </w:t>
      </w:r>
      <w:r>
        <w:rPr>
          <w:sz w:val="22"/>
        </w:rPr>
        <w:t>optimista,</w:t>
      </w:r>
      <w:r>
        <w:rPr>
          <w:spacing w:val="-6"/>
          <w:sz w:val="22"/>
        </w:rPr>
        <w:t> </w:t>
      </w:r>
      <w:r>
        <w:rPr>
          <w:sz w:val="22"/>
        </w:rPr>
        <w:t>participativo,</w:t>
      </w:r>
      <w:r>
        <w:rPr>
          <w:spacing w:val="-3"/>
          <w:sz w:val="22"/>
        </w:rPr>
        <w:t> </w:t>
      </w:r>
      <w:r>
        <w:rPr>
          <w:sz w:val="22"/>
        </w:rPr>
        <w:t>que</w:t>
      </w:r>
      <w:r>
        <w:rPr>
          <w:spacing w:val="-5"/>
          <w:sz w:val="22"/>
        </w:rPr>
        <w:t> </w:t>
      </w:r>
      <w:r>
        <w:rPr>
          <w:sz w:val="22"/>
        </w:rPr>
        <w:t>se</w:t>
      </w:r>
      <w:r>
        <w:rPr>
          <w:spacing w:val="-5"/>
          <w:sz w:val="22"/>
        </w:rPr>
        <w:t> </w:t>
      </w:r>
      <w:r>
        <w:rPr>
          <w:sz w:val="22"/>
        </w:rPr>
        <w:t>involucra</w:t>
      </w:r>
      <w:r>
        <w:rPr>
          <w:spacing w:val="-3"/>
          <w:sz w:val="22"/>
        </w:rPr>
        <w:t> </w:t>
      </w:r>
      <w:r>
        <w:rPr>
          <w:sz w:val="22"/>
        </w:rPr>
        <w:t>en</w:t>
      </w:r>
      <w:r>
        <w:rPr>
          <w:spacing w:val="-3"/>
          <w:sz w:val="22"/>
        </w:rPr>
        <w:t> </w:t>
      </w:r>
      <w:r>
        <w:rPr>
          <w:sz w:val="22"/>
        </w:rPr>
        <w:t>las</w:t>
      </w:r>
      <w:r>
        <w:rPr>
          <w:spacing w:val="-3"/>
          <w:sz w:val="22"/>
        </w:rPr>
        <w:t> </w:t>
      </w:r>
      <w:r>
        <w:rPr>
          <w:sz w:val="22"/>
        </w:rPr>
        <w:t>diferentes</w:t>
      </w:r>
      <w:r>
        <w:rPr>
          <w:spacing w:val="-2"/>
          <w:sz w:val="22"/>
        </w:rPr>
        <w:t> </w:t>
      </w:r>
      <w:r>
        <w:rPr>
          <w:sz w:val="22"/>
        </w:rPr>
        <w:t>instancias</w:t>
      </w:r>
      <w:r>
        <w:rPr>
          <w:spacing w:val="-3"/>
          <w:sz w:val="22"/>
        </w:rPr>
        <w:t> </w:t>
      </w:r>
      <w:r>
        <w:rPr>
          <w:sz w:val="22"/>
        </w:rPr>
        <w:t>de </w:t>
      </w:r>
      <w:r>
        <w:rPr>
          <w:spacing w:val="-2"/>
          <w:sz w:val="22"/>
        </w:rPr>
        <w:t>desarrollo.</w:t>
      </w:r>
    </w:p>
    <w:p>
      <w:pPr>
        <w:pStyle w:val="ListParagraph"/>
        <w:numPr>
          <w:ilvl w:val="0"/>
          <w:numId w:val="49"/>
        </w:numPr>
        <w:tabs>
          <w:tab w:pos="2126" w:val="left" w:leader="none"/>
        </w:tabs>
        <w:spacing w:line="270" w:lineRule="exact" w:before="0" w:after="0"/>
        <w:ind w:left="2126" w:right="0" w:hanging="360"/>
        <w:jc w:val="left"/>
        <w:rPr>
          <w:sz w:val="22"/>
        </w:rPr>
      </w:pPr>
      <w:r>
        <w:rPr>
          <w:sz w:val="22"/>
        </w:rPr>
        <w:t>ser</w:t>
      </w:r>
      <w:r>
        <w:rPr>
          <w:spacing w:val="-2"/>
          <w:sz w:val="22"/>
        </w:rPr>
        <w:t> </w:t>
      </w:r>
      <w:r>
        <w:rPr>
          <w:sz w:val="22"/>
        </w:rPr>
        <w:t>leal</w:t>
      </w:r>
      <w:r>
        <w:rPr>
          <w:spacing w:val="-5"/>
          <w:sz w:val="22"/>
        </w:rPr>
        <w:t> </w:t>
      </w:r>
      <w:r>
        <w:rPr>
          <w:sz w:val="22"/>
        </w:rPr>
        <w:t>y</w:t>
      </w:r>
      <w:r>
        <w:rPr>
          <w:spacing w:val="-1"/>
          <w:sz w:val="22"/>
        </w:rPr>
        <w:t> </w:t>
      </w:r>
      <w:r>
        <w:rPr>
          <w:spacing w:val="-2"/>
          <w:sz w:val="22"/>
        </w:rPr>
        <w:t>sincero</w:t>
      </w:r>
    </w:p>
    <w:p>
      <w:pPr>
        <w:pStyle w:val="ListParagraph"/>
        <w:numPr>
          <w:ilvl w:val="0"/>
          <w:numId w:val="49"/>
        </w:numPr>
        <w:tabs>
          <w:tab w:pos="2126" w:val="left" w:leader="none"/>
        </w:tabs>
        <w:spacing w:line="270" w:lineRule="exact" w:before="0" w:after="0"/>
        <w:ind w:left="2126" w:right="0" w:hanging="360"/>
        <w:jc w:val="left"/>
        <w:rPr>
          <w:sz w:val="22"/>
        </w:rPr>
      </w:pPr>
      <w:r>
        <w:rPr>
          <w:sz w:val="22"/>
        </w:rPr>
        <w:t>ser</w:t>
      </w:r>
      <w:r>
        <w:rPr>
          <w:spacing w:val="-6"/>
          <w:sz w:val="22"/>
        </w:rPr>
        <w:t> </w:t>
      </w:r>
      <w:r>
        <w:rPr>
          <w:sz w:val="22"/>
        </w:rPr>
        <w:t>honrado</w:t>
      </w:r>
      <w:r>
        <w:rPr>
          <w:spacing w:val="-5"/>
          <w:sz w:val="22"/>
        </w:rPr>
        <w:t> </w:t>
      </w:r>
      <w:r>
        <w:rPr>
          <w:sz w:val="22"/>
        </w:rPr>
        <w:t>y</w:t>
      </w:r>
      <w:r>
        <w:rPr>
          <w:spacing w:val="-4"/>
          <w:sz w:val="22"/>
        </w:rPr>
        <w:t> </w:t>
      </w:r>
      <w:r>
        <w:rPr>
          <w:spacing w:val="-2"/>
          <w:sz w:val="22"/>
        </w:rPr>
        <w:t>responsable</w:t>
      </w:r>
    </w:p>
    <w:p>
      <w:pPr>
        <w:pStyle w:val="ListParagraph"/>
        <w:numPr>
          <w:ilvl w:val="0"/>
          <w:numId w:val="49"/>
        </w:numPr>
        <w:tabs>
          <w:tab w:pos="2126" w:val="left" w:leader="none"/>
        </w:tabs>
        <w:spacing w:line="270" w:lineRule="exact" w:before="0" w:after="0"/>
        <w:ind w:left="2126" w:right="0" w:hanging="360"/>
        <w:jc w:val="left"/>
        <w:rPr>
          <w:sz w:val="22"/>
        </w:rPr>
      </w:pPr>
      <w:r>
        <w:rPr>
          <w:sz w:val="22"/>
        </w:rPr>
        <w:t>ser</w:t>
      </w:r>
      <w:r>
        <w:rPr>
          <w:spacing w:val="-4"/>
          <w:sz w:val="22"/>
        </w:rPr>
        <w:t> </w:t>
      </w:r>
      <w:r>
        <w:rPr>
          <w:sz w:val="22"/>
        </w:rPr>
        <w:t>veraz</w:t>
      </w:r>
      <w:r>
        <w:rPr>
          <w:spacing w:val="-5"/>
          <w:sz w:val="22"/>
        </w:rPr>
        <w:t> </w:t>
      </w:r>
      <w:r>
        <w:rPr>
          <w:sz w:val="22"/>
        </w:rPr>
        <w:t>y</w:t>
      </w:r>
      <w:r>
        <w:rPr>
          <w:spacing w:val="-1"/>
          <w:sz w:val="22"/>
        </w:rPr>
        <w:t> </w:t>
      </w:r>
      <w:r>
        <w:rPr>
          <w:spacing w:val="-2"/>
          <w:sz w:val="22"/>
        </w:rPr>
        <w:t>creativo</w:t>
      </w:r>
    </w:p>
    <w:p>
      <w:pPr>
        <w:pStyle w:val="ListParagraph"/>
        <w:numPr>
          <w:ilvl w:val="0"/>
          <w:numId w:val="49"/>
        </w:numPr>
        <w:tabs>
          <w:tab w:pos="2126" w:val="left" w:leader="none"/>
        </w:tabs>
        <w:spacing w:line="273" w:lineRule="exact" w:before="0" w:after="0"/>
        <w:ind w:left="2126" w:right="0" w:hanging="360"/>
        <w:jc w:val="left"/>
        <w:rPr>
          <w:sz w:val="22"/>
        </w:rPr>
      </w:pPr>
      <w:r>
        <w:rPr>
          <w:sz w:val="22"/>
        </w:rPr>
        <w:t>ser</w:t>
      </w:r>
      <w:r>
        <w:rPr>
          <w:spacing w:val="-8"/>
          <w:sz w:val="22"/>
        </w:rPr>
        <w:t> </w:t>
      </w:r>
      <w:r>
        <w:rPr>
          <w:sz w:val="22"/>
        </w:rPr>
        <w:t>protagonista</w:t>
      </w:r>
      <w:r>
        <w:rPr>
          <w:spacing w:val="-5"/>
          <w:sz w:val="22"/>
        </w:rPr>
        <w:t> </w:t>
      </w:r>
      <w:r>
        <w:rPr>
          <w:sz w:val="22"/>
        </w:rPr>
        <w:t>de</w:t>
      </w:r>
      <w:r>
        <w:rPr>
          <w:spacing w:val="-6"/>
          <w:sz w:val="22"/>
        </w:rPr>
        <w:t> </w:t>
      </w:r>
      <w:r>
        <w:rPr>
          <w:sz w:val="22"/>
        </w:rPr>
        <w:t>su</w:t>
      </w:r>
      <w:r>
        <w:rPr>
          <w:spacing w:val="-6"/>
          <w:sz w:val="22"/>
        </w:rPr>
        <w:t> </w:t>
      </w:r>
      <w:r>
        <w:rPr>
          <w:sz w:val="22"/>
        </w:rPr>
        <w:t>propio</w:t>
      </w:r>
      <w:r>
        <w:rPr>
          <w:spacing w:val="-4"/>
          <w:sz w:val="22"/>
        </w:rPr>
        <w:t> </w:t>
      </w:r>
      <w:r>
        <w:rPr>
          <w:sz w:val="22"/>
        </w:rPr>
        <w:t>desarrollo</w:t>
      </w:r>
      <w:r>
        <w:rPr>
          <w:spacing w:val="-6"/>
          <w:sz w:val="22"/>
        </w:rPr>
        <w:t> </w:t>
      </w:r>
      <w:r>
        <w:rPr>
          <w:sz w:val="22"/>
        </w:rPr>
        <w:t>y</w:t>
      </w:r>
      <w:r>
        <w:rPr>
          <w:spacing w:val="-4"/>
          <w:sz w:val="22"/>
        </w:rPr>
        <w:t> </w:t>
      </w:r>
      <w:r>
        <w:rPr>
          <w:sz w:val="22"/>
        </w:rPr>
        <w:t>que</w:t>
      </w:r>
      <w:r>
        <w:rPr>
          <w:spacing w:val="-5"/>
          <w:sz w:val="22"/>
        </w:rPr>
        <w:t> </w:t>
      </w:r>
      <w:r>
        <w:rPr>
          <w:sz w:val="22"/>
        </w:rPr>
        <w:t>se</w:t>
      </w:r>
      <w:r>
        <w:rPr>
          <w:spacing w:val="-5"/>
          <w:sz w:val="22"/>
        </w:rPr>
        <w:t> </w:t>
      </w:r>
      <w:r>
        <w:rPr>
          <w:sz w:val="22"/>
        </w:rPr>
        <w:t>adueña</w:t>
      </w:r>
      <w:r>
        <w:rPr>
          <w:spacing w:val="-5"/>
          <w:sz w:val="22"/>
        </w:rPr>
        <w:t> </w:t>
      </w:r>
      <w:r>
        <w:rPr>
          <w:sz w:val="22"/>
        </w:rPr>
        <w:t>de</w:t>
      </w:r>
      <w:r>
        <w:rPr>
          <w:spacing w:val="-6"/>
          <w:sz w:val="22"/>
        </w:rPr>
        <w:t> </w:t>
      </w:r>
      <w:r>
        <w:rPr>
          <w:sz w:val="22"/>
        </w:rPr>
        <w:t>su</w:t>
      </w:r>
      <w:r>
        <w:rPr>
          <w:spacing w:val="-5"/>
          <w:sz w:val="22"/>
        </w:rPr>
        <w:t> </w:t>
      </w:r>
      <w:r>
        <w:rPr>
          <w:sz w:val="22"/>
        </w:rPr>
        <w:t>proyecto</w:t>
      </w:r>
      <w:r>
        <w:rPr>
          <w:spacing w:val="-4"/>
          <w:sz w:val="22"/>
        </w:rPr>
        <w:t> </w:t>
      </w:r>
      <w:r>
        <w:rPr>
          <w:sz w:val="22"/>
        </w:rPr>
        <w:t>de</w:t>
      </w:r>
      <w:r>
        <w:rPr>
          <w:spacing w:val="-6"/>
          <w:sz w:val="22"/>
        </w:rPr>
        <w:t> </w:t>
      </w:r>
      <w:r>
        <w:rPr>
          <w:spacing w:val="-2"/>
          <w:sz w:val="22"/>
        </w:rPr>
        <w:t>vida.</w:t>
      </w:r>
    </w:p>
    <w:p>
      <w:pPr>
        <w:spacing w:after="0" w:line="273" w:lineRule="exact"/>
        <w:jc w:val="left"/>
        <w:rPr>
          <w:sz w:val="22"/>
        </w:rPr>
        <w:sectPr>
          <w:pgSz w:w="12240" w:h="15840"/>
          <w:pgMar w:header="0" w:footer="1048" w:top="0" w:bottom="1460" w:left="0" w:right="0"/>
        </w:sectPr>
      </w:pPr>
    </w:p>
    <w:p>
      <w:pPr>
        <w:pStyle w:val="BodyText"/>
      </w:pPr>
      <w:r>
        <w:rPr/>
        <w:drawing>
          <wp:anchor distT="0" distB="0" distL="0" distR="0" allowOverlap="1" layoutInCell="1" locked="0" behindDoc="1" simplePos="0" relativeHeight="482598400">
            <wp:simplePos x="0" y="0"/>
            <wp:positionH relativeFrom="page">
              <wp:posOffset>0</wp:posOffset>
            </wp:positionH>
            <wp:positionV relativeFrom="page">
              <wp:posOffset>0</wp:posOffset>
            </wp:positionV>
            <wp:extent cx="7769351" cy="1210945"/>
            <wp:effectExtent l="0" t="0" r="0" b="0"/>
            <wp:wrapNone/>
            <wp:docPr id="91" name="Image 91"/>
            <wp:cNvGraphicFramePr>
              <a:graphicFrameLocks/>
            </wp:cNvGraphicFramePr>
            <a:graphic>
              <a:graphicData uri="http://schemas.openxmlformats.org/drawingml/2006/picture">
                <pic:pic>
                  <pic:nvPicPr>
                    <pic:cNvPr id="91" name="Image 91"/>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9"/>
      </w:pPr>
    </w:p>
    <w:p>
      <w:pPr>
        <w:pStyle w:val="BodyText"/>
        <w:spacing w:line="259" w:lineRule="auto"/>
        <w:ind w:left="1702" w:right="1699"/>
        <w:jc w:val="both"/>
      </w:pPr>
      <w:r>
        <w:rPr/>
        <w:t>Se prohíbe cualquier acción u omisión que atente contra o vulnere la sana convivencia escolar. El director, en caso de existir denuncia o cuando por cualquier motiva tome conocimiento de situaciones que</w:t>
      </w:r>
      <w:r>
        <w:rPr>
          <w:spacing w:val="-2"/>
        </w:rPr>
        <w:t> </w:t>
      </w:r>
      <w:r>
        <w:rPr/>
        <w:t>afecten la</w:t>
      </w:r>
      <w:r>
        <w:rPr>
          <w:spacing w:val="-5"/>
        </w:rPr>
        <w:t> </w:t>
      </w:r>
      <w:r>
        <w:rPr/>
        <w:t>conveniencia</w:t>
      </w:r>
      <w:r>
        <w:rPr>
          <w:spacing w:val="-2"/>
        </w:rPr>
        <w:t> </w:t>
      </w:r>
      <w:r>
        <w:rPr/>
        <w:t>escolar investigará, de conformidad</w:t>
      </w:r>
      <w:r>
        <w:rPr>
          <w:spacing w:val="-3"/>
        </w:rPr>
        <w:t> </w:t>
      </w:r>
      <w:r>
        <w:rPr/>
        <w:t>a la</w:t>
      </w:r>
      <w:r>
        <w:rPr>
          <w:spacing w:val="-5"/>
        </w:rPr>
        <w:t> </w:t>
      </w:r>
      <w:r>
        <w:rPr/>
        <w:t>normativa</w:t>
      </w:r>
      <w:r>
        <w:rPr>
          <w:spacing w:val="-2"/>
        </w:rPr>
        <w:t> </w:t>
      </w:r>
      <w:r>
        <w:rPr/>
        <w:t>interna del establecimiento, las conductas las que deberán ser debidamente explicitadas y, de ser pertinente, castigadas mediante un sistema gradual de sanciones establecidas más adelante.</w:t>
      </w:r>
    </w:p>
    <w:p>
      <w:pPr>
        <w:pStyle w:val="BodyText"/>
        <w:spacing w:line="259" w:lineRule="auto" w:before="175"/>
        <w:ind w:left="1702" w:right="1698"/>
        <w:jc w:val="both"/>
      </w:pPr>
      <w:r>
        <w:rPr/>
        <w:t>Cualquier funcionario que tome conocimiento de situaciones que afecten la convivencia o constituyan maltrato escolar deberá denunciarlo en tanto tome conocimiento de ellas a su jefe directo, quien las analizará según se disponen en estas normas.</w:t>
      </w:r>
    </w:p>
    <w:p>
      <w:pPr>
        <w:pStyle w:val="BodyText"/>
        <w:spacing w:line="259" w:lineRule="auto" w:before="178"/>
        <w:ind w:left="1702" w:right="1699"/>
        <w:jc w:val="both"/>
      </w:pPr>
      <w:r>
        <w:rPr/>
        <w:t>La escuela a través de sus autoridades realizará Plan de Monitoreo y Seguimiento de la implementación: dirigidos a la implementación de diversas medidas que buscan evitar o regular la aparición de conductas constitutivas de falta a la buena convivencia. Lo anterior, a través de la aplicación de los Protocolos o acciones de diversa naturaleza diseñadas para el fin descrito</w:t>
      </w:r>
      <w:r>
        <w:rPr>
          <w:spacing w:val="-2"/>
        </w:rPr>
        <w:t> </w:t>
      </w:r>
      <w:r>
        <w:rPr/>
        <w:t>en este </w:t>
      </w:r>
      <w:r>
        <w:rPr>
          <w:spacing w:val="-2"/>
        </w:rPr>
        <w:t>punto.</w:t>
      </w:r>
    </w:p>
    <w:p>
      <w:pPr>
        <w:pStyle w:val="BodyText"/>
      </w:pPr>
    </w:p>
    <w:p>
      <w:pPr>
        <w:pStyle w:val="BodyText"/>
      </w:pPr>
    </w:p>
    <w:p>
      <w:pPr>
        <w:pStyle w:val="BodyText"/>
        <w:spacing w:before="142"/>
      </w:pPr>
    </w:p>
    <w:p>
      <w:pPr>
        <w:pStyle w:val="Heading1"/>
        <w:spacing w:line="259" w:lineRule="auto"/>
        <w:ind w:left="4964" w:hanging="2183"/>
      </w:pPr>
      <w:bookmarkStart w:name="_bookmark37" w:id="56"/>
      <w:bookmarkEnd w:id="56"/>
      <w:r>
        <w:rPr>
          <w:b w:val="0"/>
        </w:rPr>
      </w:r>
      <w:r>
        <w:rPr/>
        <w:t>CAPÍTULO</w:t>
      </w:r>
      <w:r>
        <w:rPr>
          <w:spacing w:val="-12"/>
        </w:rPr>
        <w:t> </w:t>
      </w:r>
      <w:r>
        <w:rPr/>
        <w:t>XIII.-</w:t>
      </w:r>
      <w:r>
        <w:rPr>
          <w:spacing w:val="-13"/>
        </w:rPr>
        <w:t> </w:t>
      </w:r>
      <w:r>
        <w:rPr/>
        <w:t>RECONOCIMIENTOS</w:t>
      </w:r>
      <w:r>
        <w:rPr>
          <w:spacing w:val="-11"/>
        </w:rPr>
        <w:t> </w:t>
      </w:r>
      <w:r>
        <w:rPr/>
        <w:t>Y </w:t>
      </w:r>
      <w:r>
        <w:rPr>
          <w:spacing w:val="-2"/>
        </w:rPr>
        <w:t>ESTÍMULOS</w:t>
      </w:r>
    </w:p>
    <w:p>
      <w:pPr>
        <w:pStyle w:val="BodyText"/>
        <w:spacing w:line="259" w:lineRule="auto" w:before="118"/>
        <w:ind w:left="1702" w:right="1699" w:firstLine="707"/>
        <w:jc w:val="both"/>
      </w:pPr>
      <w:r>
        <w:rPr/>
        <w:t>Con el fin de reforzar las conductas positivas de los estudiantes, docentes Art. 64.-Se prohíbe cualquier acción u omisión que atente contra o vulnere la sana convivencia escolar. El director, en caso de existir denuncia o cuando por cualquier motiva tome conocimiento de situaciones que</w:t>
      </w:r>
      <w:r>
        <w:rPr>
          <w:spacing w:val="-2"/>
        </w:rPr>
        <w:t> </w:t>
      </w:r>
      <w:r>
        <w:rPr/>
        <w:t>afecten la</w:t>
      </w:r>
      <w:r>
        <w:rPr>
          <w:spacing w:val="-5"/>
        </w:rPr>
        <w:t> </w:t>
      </w:r>
      <w:r>
        <w:rPr/>
        <w:t>conveniencia</w:t>
      </w:r>
      <w:r>
        <w:rPr>
          <w:spacing w:val="-2"/>
        </w:rPr>
        <w:t> </w:t>
      </w:r>
      <w:r>
        <w:rPr/>
        <w:t>escolar investigará, de conformidad</w:t>
      </w:r>
      <w:r>
        <w:rPr>
          <w:spacing w:val="-3"/>
        </w:rPr>
        <w:t> </w:t>
      </w:r>
      <w:r>
        <w:rPr/>
        <w:t>a la</w:t>
      </w:r>
      <w:r>
        <w:rPr>
          <w:spacing w:val="-5"/>
        </w:rPr>
        <w:t> </w:t>
      </w:r>
      <w:r>
        <w:rPr/>
        <w:t>normativa</w:t>
      </w:r>
      <w:r>
        <w:rPr>
          <w:spacing w:val="-2"/>
        </w:rPr>
        <w:t> </w:t>
      </w:r>
      <w:r>
        <w:rPr/>
        <w:t>interna del establecimiento, las conductas las que deberán ser debidamente explicitadas y, de ser pertinente, castigadas mediante un sistema gradual de sanciones establecidas más adelante.</w:t>
      </w:r>
    </w:p>
    <w:p>
      <w:pPr>
        <w:pStyle w:val="BodyText"/>
        <w:spacing w:line="259" w:lineRule="auto" w:before="160"/>
        <w:ind w:left="1702" w:right="1706" w:firstLine="707"/>
        <w:jc w:val="both"/>
      </w:pPr>
      <w:r>
        <w:rPr/>
        <w:t>Cualquier funcionario que tome conocimiento de situaciones que afecten la convivencia o constituyan maltrato escolar deberá denunciarlo en tanto tome conocimiento de ellas a su jefe directo, quien las analizará según se disponen en estas normas.</w:t>
      </w:r>
    </w:p>
    <w:p>
      <w:pPr>
        <w:pStyle w:val="BodyText"/>
        <w:spacing w:line="259" w:lineRule="auto" w:before="158"/>
        <w:ind w:left="1702" w:right="1699" w:firstLine="707"/>
        <w:jc w:val="both"/>
      </w:pPr>
      <w:r>
        <w:rPr/>
        <w:t>La escuela a través de sus autoridades realizará Plan de Monitoreo y Seguimiento de la implementación: dirigidos a la implementación de diversas medidas que buscan evitar o regular la aparición de conductas constitutivas de falta a la buena convivencia. Lo anterior, a través de la aplicación de los Protocolos o acciones de diversa naturaleza diseñadas para el fin descrito</w:t>
      </w:r>
      <w:r>
        <w:rPr>
          <w:spacing w:val="-2"/>
        </w:rPr>
        <w:t> </w:t>
      </w:r>
      <w:r>
        <w:rPr/>
        <w:t>en este punto y asistentes de la educación que se destaquen, se otorgarán incentivos por su buen comportamiento, hábitos y valores, asociados a sus perfiles.</w:t>
      </w:r>
    </w:p>
    <w:p>
      <w:pPr>
        <w:spacing w:after="0" w:line="259" w:lineRule="auto"/>
        <w:jc w:val="both"/>
        <w:sectPr>
          <w:pgSz w:w="12240" w:h="15840"/>
          <w:pgMar w:header="0" w:footer="1048" w:top="0" w:bottom="1460" w:left="0" w:right="0"/>
        </w:sectPr>
      </w:pPr>
    </w:p>
    <w:p>
      <w:pPr>
        <w:pStyle w:val="BodyText"/>
      </w:pPr>
      <w:r>
        <w:rPr/>
        <w:drawing>
          <wp:anchor distT="0" distB="0" distL="0" distR="0" allowOverlap="1" layoutInCell="1" locked="0" behindDoc="1" simplePos="0" relativeHeight="482598912">
            <wp:simplePos x="0" y="0"/>
            <wp:positionH relativeFrom="page">
              <wp:posOffset>0</wp:posOffset>
            </wp:positionH>
            <wp:positionV relativeFrom="page">
              <wp:posOffset>0</wp:posOffset>
            </wp:positionV>
            <wp:extent cx="7769351" cy="1210945"/>
            <wp:effectExtent l="0" t="0" r="0" b="0"/>
            <wp:wrapNone/>
            <wp:docPr id="92" name="Image 92"/>
            <wp:cNvGraphicFramePr>
              <a:graphicFrameLocks/>
            </wp:cNvGraphicFramePr>
            <a:graphic>
              <a:graphicData uri="http://schemas.openxmlformats.org/drawingml/2006/picture">
                <pic:pic>
                  <pic:nvPicPr>
                    <pic:cNvPr id="92" name="Image 92"/>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9"/>
      </w:pPr>
    </w:p>
    <w:p>
      <w:pPr>
        <w:pStyle w:val="BodyText"/>
        <w:spacing w:line="259" w:lineRule="auto"/>
        <w:ind w:left="1702" w:right="1698" w:firstLine="707"/>
        <w:jc w:val="both"/>
      </w:pPr>
      <w:r>
        <w:rPr/>
        <w:t>Los estudiantes, docentes y asistentes de la educación tienen el deber de conocer y desarrollar sus aptitudes y capacidades, no sólo para beneficio personal sino para ponerlos al servicio de los demás.</w:t>
      </w:r>
    </w:p>
    <w:p>
      <w:pPr>
        <w:pStyle w:val="BodyText"/>
        <w:spacing w:line="259" w:lineRule="auto" w:before="160"/>
        <w:ind w:left="1702" w:right="1707" w:firstLine="707"/>
        <w:jc w:val="both"/>
      </w:pPr>
      <w:r>
        <w:rPr/>
        <w:t>Siendo</w:t>
      </w:r>
      <w:r>
        <w:rPr>
          <w:spacing w:val="-2"/>
        </w:rPr>
        <w:t> </w:t>
      </w:r>
      <w:r>
        <w:rPr/>
        <w:t>el</w:t>
      </w:r>
      <w:r>
        <w:rPr>
          <w:spacing w:val="-1"/>
        </w:rPr>
        <w:t> </w:t>
      </w:r>
      <w:r>
        <w:rPr/>
        <w:t>período</w:t>
      </w:r>
      <w:r>
        <w:rPr>
          <w:spacing w:val="-2"/>
        </w:rPr>
        <w:t> </w:t>
      </w:r>
      <w:r>
        <w:rPr/>
        <w:t>escolar</w:t>
      </w:r>
      <w:r>
        <w:rPr>
          <w:spacing w:val="-4"/>
        </w:rPr>
        <w:t> </w:t>
      </w:r>
      <w:r>
        <w:rPr/>
        <w:t>una</w:t>
      </w:r>
      <w:r>
        <w:rPr>
          <w:spacing w:val="-1"/>
        </w:rPr>
        <w:t> </w:t>
      </w:r>
      <w:r>
        <w:rPr/>
        <w:t>etapa</w:t>
      </w:r>
      <w:r>
        <w:rPr>
          <w:spacing w:val="-3"/>
        </w:rPr>
        <w:t> </w:t>
      </w:r>
      <w:r>
        <w:rPr/>
        <w:t>formativa</w:t>
      </w:r>
      <w:r>
        <w:rPr>
          <w:spacing w:val="-1"/>
        </w:rPr>
        <w:t> </w:t>
      </w:r>
      <w:r>
        <w:rPr/>
        <w:t>importante,</w:t>
      </w:r>
      <w:r>
        <w:rPr>
          <w:spacing w:val="-1"/>
        </w:rPr>
        <w:t> </w:t>
      </w:r>
      <w:r>
        <w:rPr/>
        <w:t>la</w:t>
      </w:r>
      <w:r>
        <w:rPr>
          <w:spacing w:val="-6"/>
        </w:rPr>
        <w:t> </w:t>
      </w:r>
      <w:r>
        <w:rPr/>
        <w:t>escuela</w:t>
      </w:r>
      <w:r>
        <w:rPr>
          <w:spacing w:val="-4"/>
        </w:rPr>
        <w:t> </w:t>
      </w:r>
      <w:r>
        <w:rPr/>
        <w:t>les</w:t>
      </w:r>
      <w:r>
        <w:rPr>
          <w:spacing w:val="-3"/>
        </w:rPr>
        <w:t> </w:t>
      </w:r>
      <w:r>
        <w:rPr/>
        <w:t>garantiza</w:t>
      </w:r>
      <w:r>
        <w:rPr>
          <w:spacing w:val="-1"/>
        </w:rPr>
        <w:t> </w:t>
      </w:r>
      <w:r>
        <w:rPr/>
        <w:t>un</w:t>
      </w:r>
      <w:r>
        <w:rPr>
          <w:spacing w:val="-1"/>
        </w:rPr>
        <w:t> </w:t>
      </w:r>
      <w:r>
        <w:rPr/>
        <w:t>trato interpersonal no competitivo, lo que no impide que en ciertas edades se distinga a los que logran determinadas metas.</w:t>
      </w:r>
    </w:p>
    <w:p>
      <w:pPr>
        <w:pStyle w:val="BodyText"/>
      </w:pPr>
    </w:p>
    <w:p>
      <w:pPr>
        <w:pStyle w:val="BodyText"/>
      </w:pPr>
    </w:p>
    <w:p>
      <w:pPr>
        <w:pStyle w:val="BodyText"/>
        <w:spacing w:before="121"/>
      </w:pPr>
    </w:p>
    <w:p>
      <w:pPr>
        <w:pStyle w:val="Heading1"/>
        <w:spacing w:line="259" w:lineRule="auto" w:before="1"/>
        <w:ind w:left="4899" w:right="1703" w:hanging="1486"/>
      </w:pPr>
      <w:bookmarkStart w:name="_bookmark38" w:id="57"/>
      <w:bookmarkEnd w:id="57"/>
      <w:r>
        <w:rPr>
          <w:b w:val="0"/>
        </w:rPr>
      </w:r>
      <w:r>
        <w:rPr/>
        <w:t>CAPÍTULO</w:t>
      </w:r>
      <w:r>
        <w:rPr>
          <w:spacing w:val="-12"/>
        </w:rPr>
        <w:t> </w:t>
      </w:r>
      <w:r>
        <w:rPr/>
        <w:t>XIV</w:t>
      </w:r>
      <w:r>
        <w:rPr>
          <w:spacing w:val="-12"/>
        </w:rPr>
        <w:t> </w:t>
      </w:r>
      <w:r>
        <w:rPr/>
        <w:t>-</w:t>
      </w:r>
      <w:r>
        <w:rPr>
          <w:spacing w:val="-13"/>
        </w:rPr>
        <w:t> </w:t>
      </w:r>
      <w:r>
        <w:rPr/>
        <w:t>DISPOSICIONES </w:t>
      </w:r>
      <w:r>
        <w:rPr>
          <w:spacing w:val="-2"/>
        </w:rPr>
        <w:t>GENERALES.</w:t>
      </w:r>
    </w:p>
    <w:p>
      <w:pPr>
        <w:pStyle w:val="BodyText"/>
        <w:spacing w:line="259" w:lineRule="auto" w:before="568"/>
        <w:ind w:left="1702" w:right="1703"/>
        <w:jc w:val="both"/>
      </w:pPr>
      <w:r>
        <w:rPr/>
        <w:t>Revestirá especial gravedad cualquier tipo de violencia física y psicológica, cometida por cualquier medio en contra de un estudiante de La escuela de Administración y Comercio TP, realizada por quien detente una posición de autoridad, así como la ejercida por parte de un adulto de la comunidad educativa en contra de un estudiante del establecimiento.</w:t>
      </w:r>
    </w:p>
    <w:p>
      <w:pPr>
        <w:pStyle w:val="BodyText"/>
        <w:spacing w:line="259" w:lineRule="auto" w:before="160"/>
        <w:ind w:left="1702" w:right="1698"/>
        <w:jc w:val="both"/>
      </w:pPr>
      <w:r>
        <w:rPr/>
        <w:t>Los integrantes de la comunidad educativa de La escuela de Administración y Comercio TP, están obligados a informar en las instancias correspondientes, las situaciones de violencia física o psicológica,</w:t>
      </w:r>
      <w:r>
        <w:rPr>
          <w:spacing w:val="-9"/>
        </w:rPr>
        <w:t> </w:t>
      </w:r>
      <w:r>
        <w:rPr/>
        <w:t>agresión</w:t>
      </w:r>
      <w:r>
        <w:rPr>
          <w:spacing w:val="-11"/>
        </w:rPr>
        <w:t> </w:t>
      </w:r>
      <w:r>
        <w:rPr/>
        <w:t>u</w:t>
      </w:r>
      <w:r>
        <w:rPr>
          <w:spacing w:val="-11"/>
        </w:rPr>
        <w:t> </w:t>
      </w:r>
      <w:r>
        <w:rPr/>
        <w:t>hostigamiento</w:t>
      </w:r>
      <w:r>
        <w:rPr>
          <w:spacing w:val="-8"/>
        </w:rPr>
        <w:t> </w:t>
      </w:r>
      <w:r>
        <w:rPr/>
        <w:t>que</w:t>
      </w:r>
      <w:r>
        <w:rPr>
          <w:spacing w:val="-10"/>
        </w:rPr>
        <w:t> </w:t>
      </w:r>
      <w:r>
        <w:rPr/>
        <w:t>afecten</w:t>
      </w:r>
      <w:r>
        <w:rPr>
          <w:spacing w:val="-10"/>
        </w:rPr>
        <w:t> </w:t>
      </w:r>
      <w:r>
        <w:rPr/>
        <w:t>a</w:t>
      </w:r>
      <w:r>
        <w:rPr>
          <w:spacing w:val="-10"/>
        </w:rPr>
        <w:t> </w:t>
      </w:r>
      <w:r>
        <w:rPr/>
        <w:t>un</w:t>
      </w:r>
      <w:r>
        <w:rPr>
          <w:spacing w:val="-13"/>
        </w:rPr>
        <w:t> </w:t>
      </w:r>
      <w:r>
        <w:rPr/>
        <w:t>estudiante</w:t>
      </w:r>
      <w:r>
        <w:rPr>
          <w:spacing w:val="-11"/>
        </w:rPr>
        <w:t> </w:t>
      </w:r>
      <w:r>
        <w:rPr/>
        <w:t>miembro</w:t>
      </w:r>
      <w:r>
        <w:rPr>
          <w:spacing w:val="-8"/>
        </w:rPr>
        <w:t> </w:t>
      </w:r>
      <w:r>
        <w:rPr/>
        <w:t>del</w:t>
      </w:r>
      <w:r>
        <w:rPr>
          <w:spacing w:val="-12"/>
        </w:rPr>
        <w:t> </w:t>
      </w:r>
      <w:r>
        <w:rPr/>
        <w:t>establecimiento,</w:t>
      </w:r>
      <w:r>
        <w:rPr>
          <w:spacing w:val="-9"/>
        </w:rPr>
        <w:t> </w:t>
      </w:r>
      <w:r>
        <w:rPr/>
        <w:t>de las cuales tomen conocimiento.</w:t>
      </w:r>
    </w:p>
    <w:p>
      <w:pPr>
        <w:pStyle w:val="BodyText"/>
        <w:spacing w:line="259" w:lineRule="auto" w:before="160"/>
        <w:ind w:left="1702" w:right="1698"/>
        <w:jc w:val="both"/>
      </w:pPr>
      <w:r>
        <w:rPr/>
        <w:t>Es responsabilidad del Apoderado/a, y del estudiante tomar conocimiento del Reglamento de Convivencia</w:t>
      </w:r>
      <w:r>
        <w:rPr>
          <w:spacing w:val="-11"/>
        </w:rPr>
        <w:t> </w:t>
      </w:r>
      <w:r>
        <w:rPr/>
        <w:t>Escolar,</w:t>
      </w:r>
      <w:r>
        <w:rPr>
          <w:spacing w:val="-8"/>
        </w:rPr>
        <w:t> </w:t>
      </w:r>
      <w:r>
        <w:rPr/>
        <w:t>junto</w:t>
      </w:r>
      <w:r>
        <w:rPr>
          <w:spacing w:val="-10"/>
        </w:rPr>
        <w:t> </w:t>
      </w:r>
      <w:r>
        <w:rPr/>
        <w:t>con</w:t>
      </w:r>
      <w:r>
        <w:rPr>
          <w:spacing w:val="-10"/>
        </w:rPr>
        <w:t> </w:t>
      </w:r>
      <w:r>
        <w:rPr/>
        <w:t>los</w:t>
      </w:r>
      <w:r>
        <w:rPr>
          <w:spacing w:val="-11"/>
        </w:rPr>
        <w:t> </w:t>
      </w:r>
      <w:r>
        <w:rPr/>
        <w:t>protocolos</w:t>
      </w:r>
      <w:r>
        <w:rPr>
          <w:spacing w:val="-8"/>
        </w:rPr>
        <w:t> </w:t>
      </w:r>
      <w:r>
        <w:rPr/>
        <w:t>utilizados</w:t>
      </w:r>
      <w:r>
        <w:rPr>
          <w:spacing w:val="-12"/>
        </w:rPr>
        <w:t> </w:t>
      </w:r>
      <w:r>
        <w:rPr/>
        <w:t>en</w:t>
      </w:r>
      <w:r>
        <w:rPr>
          <w:spacing w:val="-10"/>
        </w:rPr>
        <w:t> </w:t>
      </w:r>
      <w:r>
        <w:rPr/>
        <w:t>el</w:t>
      </w:r>
      <w:r>
        <w:rPr>
          <w:spacing w:val="-12"/>
        </w:rPr>
        <w:t> </w:t>
      </w:r>
      <w:r>
        <w:rPr/>
        <w:t>establecimiento</w:t>
      </w:r>
      <w:r>
        <w:rPr>
          <w:spacing w:val="-6"/>
        </w:rPr>
        <w:t> </w:t>
      </w:r>
      <w:r>
        <w:rPr/>
        <w:t>y</w:t>
      </w:r>
      <w:r>
        <w:rPr>
          <w:spacing w:val="-11"/>
        </w:rPr>
        <w:t> </w:t>
      </w:r>
      <w:r>
        <w:rPr/>
        <w:t>el</w:t>
      </w:r>
      <w:r>
        <w:rPr>
          <w:spacing w:val="-9"/>
        </w:rPr>
        <w:t> </w:t>
      </w:r>
      <w:r>
        <w:rPr/>
        <w:t>plan</w:t>
      </w:r>
      <w:r>
        <w:rPr>
          <w:spacing w:val="-10"/>
        </w:rPr>
        <w:t> </w:t>
      </w:r>
      <w:r>
        <w:rPr/>
        <w:t>de</w:t>
      </w:r>
      <w:r>
        <w:rPr>
          <w:spacing w:val="-9"/>
        </w:rPr>
        <w:t> </w:t>
      </w:r>
      <w:r>
        <w:rPr/>
        <w:t>gestión</w:t>
      </w:r>
      <w:r>
        <w:rPr>
          <w:spacing w:val="-9"/>
        </w:rPr>
        <w:t> </w:t>
      </w:r>
      <w:r>
        <w:rPr/>
        <w:t>en convivencia</w:t>
      </w:r>
      <w:r>
        <w:rPr>
          <w:spacing w:val="-1"/>
        </w:rPr>
        <w:t> </w:t>
      </w:r>
      <w:r>
        <w:rPr/>
        <w:t>escolar, previo al proceso de</w:t>
      </w:r>
      <w:r>
        <w:rPr>
          <w:spacing w:val="-1"/>
        </w:rPr>
        <w:t> </w:t>
      </w:r>
      <w:r>
        <w:rPr/>
        <w:t>matrícula año 2024. Según lo establece la Ley General</w:t>
      </w:r>
      <w:r>
        <w:rPr>
          <w:spacing w:val="-1"/>
        </w:rPr>
        <w:t> </w:t>
      </w:r>
      <w:r>
        <w:rPr/>
        <w:t>de Educación en el “Son deberes de los padres, madres y apoderados educar a sus hijos e informarse sobre</w:t>
      </w:r>
      <w:r>
        <w:rPr>
          <w:spacing w:val="-7"/>
        </w:rPr>
        <w:t> </w:t>
      </w:r>
      <w:r>
        <w:rPr/>
        <w:t>el</w:t>
      </w:r>
      <w:r>
        <w:rPr>
          <w:spacing w:val="-8"/>
        </w:rPr>
        <w:t> </w:t>
      </w:r>
      <w:r>
        <w:rPr/>
        <w:t>proyecto</w:t>
      </w:r>
      <w:r>
        <w:rPr>
          <w:spacing w:val="-3"/>
        </w:rPr>
        <w:t> </w:t>
      </w:r>
      <w:r>
        <w:rPr/>
        <w:t>educativo</w:t>
      </w:r>
      <w:r>
        <w:rPr>
          <w:spacing w:val="-6"/>
        </w:rPr>
        <w:t> </w:t>
      </w:r>
      <w:r>
        <w:rPr/>
        <w:t>y</w:t>
      </w:r>
      <w:r>
        <w:rPr>
          <w:spacing w:val="-7"/>
        </w:rPr>
        <w:t> </w:t>
      </w:r>
      <w:r>
        <w:rPr/>
        <w:t>normas</w:t>
      </w:r>
      <w:r>
        <w:rPr>
          <w:spacing w:val="-7"/>
        </w:rPr>
        <w:t> </w:t>
      </w:r>
      <w:r>
        <w:rPr/>
        <w:t>de</w:t>
      </w:r>
      <w:r>
        <w:rPr>
          <w:spacing w:val="-7"/>
        </w:rPr>
        <w:t> </w:t>
      </w:r>
      <w:r>
        <w:rPr/>
        <w:t>funcionamiento</w:t>
      </w:r>
      <w:r>
        <w:rPr>
          <w:spacing w:val="-2"/>
        </w:rPr>
        <w:t> </w:t>
      </w:r>
      <w:r>
        <w:rPr/>
        <w:t>del</w:t>
      </w:r>
      <w:r>
        <w:rPr>
          <w:spacing w:val="-8"/>
        </w:rPr>
        <w:t> </w:t>
      </w:r>
      <w:r>
        <w:rPr/>
        <w:t>establecimiento</w:t>
      </w:r>
      <w:r>
        <w:rPr>
          <w:spacing w:val="-5"/>
        </w:rPr>
        <w:t> </w:t>
      </w:r>
      <w:r>
        <w:rPr/>
        <w:t>que</w:t>
      </w:r>
      <w:r>
        <w:rPr>
          <w:spacing w:val="-5"/>
        </w:rPr>
        <w:t> </w:t>
      </w:r>
      <w:r>
        <w:rPr/>
        <w:t>elijan</w:t>
      </w:r>
      <w:r>
        <w:rPr>
          <w:spacing w:val="-8"/>
        </w:rPr>
        <w:t> </w:t>
      </w:r>
      <w:r>
        <w:rPr/>
        <w:t>para</w:t>
      </w:r>
      <w:r>
        <w:rPr>
          <w:spacing w:val="-8"/>
        </w:rPr>
        <w:t> </w:t>
      </w:r>
      <w:r>
        <w:rPr/>
        <w:t>éstos; apoyar su proceso educativo; cumplir con los compromisos asumidos con el establecimiento educacional; respetar su normativa interna, y brindar un trato respetuoso a los integrantes de la comunidad educativa”.</w:t>
      </w:r>
    </w:p>
    <w:p>
      <w:pPr>
        <w:pStyle w:val="BodyText"/>
        <w:spacing w:line="259" w:lineRule="auto" w:before="157"/>
        <w:ind w:left="1702" w:right="1697"/>
        <w:jc w:val="both"/>
      </w:pPr>
      <w:r>
        <w:rPr/>
        <w:t>Respecto de información generada en el establecimiento en procesos de investigación de hechos ocurridos o hechos denunciados por apoderados, relacionados con faltas al Reglamento de Convivencia</w:t>
      </w:r>
      <w:r>
        <w:rPr>
          <w:spacing w:val="-12"/>
        </w:rPr>
        <w:t> </w:t>
      </w:r>
      <w:r>
        <w:rPr/>
        <w:t>Escolar,</w:t>
      </w:r>
      <w:r>
        <w:rPr>
          <w:spacing w:val="-9"/>
        </w:rPr>
        <w:t> </w:t>
      </w:r>
      <w:r>
        <w:rPr/>
        <w:t>todo</w:t>
      </w:r>
      <w:r>
        <w:rPr>
          <w:spacing w:val="-9"/>
        </w:rPr>
        <w:t> </w:t>
      </w:r>
      <w:r>
        <w:rPr/>
        <w:t>registro,</w:t>
      </w:r>
      <w:r>
        <w:rPr>
          <w:spacing w:val="-12"/>
        </w:rPr>
        <w:t> </w:t>
      </w:r>
      <w:r>
        <w:rPr/>
        <w:t>como:</w:t>
      </w:r>
      <w:r>
        <w:rPr>
          <w:spacing w:val="-11"/>
        </w:rPr>
        <w:t> </w:t>
      </w:r>
      <w:r>
        <w:rPr/>
        <w:t>oficios,</w:t>
      </w:r>
      <w:r>
        <w:rPr>
          <w:spacing w:val="-10"/>
        </w:rPr>
        <w:t> </w:t>
      </w:r>
      <w:r>
        <w:rPr/>
        <w:t>informes</w:t>
      </w:r>
      <w:r>
        <w:rPr>
          <w:spacing w:val="-9"/>
        </w:rPr>
        <w:t> </w:t>
      </w:r>
      <w:r>
        <w:rPr/>
        <w:t>de</w:t>
      </w:r>
      <w:r>
        <w:rPr>
          <w:spacing w:val="-10"/>
        </w:rPr>
        <w:t> </w:t>
      </w:r>
      <w:r>
        <w:rPr/>
        <w:t>investigación,</w:t>
      </w:r>
      <w:r>
        <w:rPr>
          <w:spacing w:val="-9"/>
        </w:rPr>
        <w:t> </w:t>
      </w:r>
      <w:r>
        <w:rPr/>
        <w:t>registros</w:t>
      </w:r>
      <w:r>
        <w:rPr>
          <w:spacing w:val="-9"/>
        </w:rPr>
        <w:t> </w:t>
      </w:r>
      <w:r>
        <w:rPr/>
        <w:t>de</w:t>
      </w:r>
      <w:r>
        <w:rPr>
          <w:spacing w:val="-12"/>
        </w:rPr>
        <w:t> </w:t>
      </w:r>
      <w:r>
        <w:rPr/>
        <w:t>entrevistas y otros, tienen carácter de confidenciales y sólo podrán tener acceso a ellos el equipo Directivo y entidades legales correspondientes como es, Juzgados de Familia, Fiscalía, Superintendencia de Educación Escolar, Departamento de Educación Provincial, Policías, entre otras instancias legales.</w:t>
      </w:r>
    </w:p>
    <w:p>
      <w:pPr>
        <w:spacing w:after="0" w:line="259" w:lineRule="auto"/>
        <w:jc w:val="both"/>
        <w:sectPr>
          <w:pgSz w:w="12240" w:h="15840"/>
          <w:pgMar w:header="0" w:footer="1048" w:top="0" w:bottom="1460" w:left="0" w:right="0"/>
        </w:sectPr>
      </w:pPr>
    </w:p>
    <w:p>
      <w:pPr>
        <w:pStyle w:val="BodyText"/>
      </w:pPr>
      <w:r>
        <w:rPr/>
        <w:drawing>
          <wp:anchor distT="0" distB="0" distL="0" distR="0" allowOverlap="1" layoutInCell="1" locked="0" behindDoc="0" simplePos="0" relativeHeight="15758336">
            <wp:simplePos x="0" y="0"/>
            <wp:positionH relativeFrom="page">
              <wp:posOffset>0</wp:posOffset>
            </wp:positionH>
            <wp:positionV relativeFrom="page">
              <wp:posOffset>0</wp:posOffset>
            </wp:positionV>
            <wp:extent cx="7769351" cy="1210945"/>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spacing w:before="13"/>
      </w:pPr>
    </w:p>
    <w:p>
      <w:pPr>
        <w:spacing w:line="256" w:lineRule="auto" w:before="0"/>
        <w:ind w:left="1702" w:right="1711" w:firstLine="0"/>
        <w:jc w:val="both"/>
        <w:rPr>
          <w:b/>
          <w:sz w:val="22"/>
        </w:rPr>
      </w:pPr>
      <w:r>
        <w:rPr>
          <w:b/>
          <w:sz w:val="22"/>
        </w:rPr>
        <w:t>La escuela de Administración y Comercio</w:t>
      </w:r>
      <w:r>
        <w:rPr>
          <w:b/>
          <w:spacing w:val="-1"/>
          <w:sz w:val="22"/>
        </w:rPr>
        <w:t> </w:t>
      </w:r>
      <w:r>
        <w:rPr>
          <w:b/>
          <w:sz w:val="22"/>
        </w:rPr>
        <w:t>TP, se reserva el derecho de no informar a apoderados de otros estudiantes, respecto de procesos individuales llevados a cabo con ellos.</w:t>
      </w:r>
    </w:p>
    <w:p>
      <w:pPr>
        <w:pStyle w:val="BodyText"/>
        <w:spacing w:line="259" w:lineRule="auto" w:before="162"/>
        <w:ind w:left="1702" w:right="1697"/>
        <w:jc w:val="both"/>
      </w:pPr>
      <w:r>
        <w:rPr/>
        <w:t>En</w:t>
      </w:r>
      <w:r>
        <w:rPr>
          <w:spacing w:val="-11"/>
        </w:rPr>
        <w:t> </w:t>
      </w:r>
      <w:r>
        <w:rPr/>
        <w:t>caso</w:t>
      </w:r>
      <w:r>
        <w:rPr>
          <w:spacing w:val="-9"/>
        </w:rPr>
        <w:t> </w:t>
      </w:r>
      <w:r>
        <w:rPr/>
        <w:t>de</w:t>
      </w:r>
      <w:r>
        <w:rPr>
          <w:spacing w:val="-10"/>
        </w:rPr>
        <w:t> </w:t>
      </w:r>
      <w:r>
        <w:rPr/>
        <w:t>que</w:t>
      </w:r>
      <w:r>
        <w:rPr>
          <w:spacing w:val="-10"/>
        </w:rPr>
        <w:t> </w:t>
      </w:r>
      <w:r>
        <w:rPr/>
        <w:t>un</w:t>
      </w:r>
      <w:r>
        <w:rPr>
          <w:spacing w:val="-10"/>
        </w:rPr>
        <w:t> </w:t>
      </w:r>
      <w:r>
        <w:rPr/>
        <w:t>apoderado</w:t>
      </w:r>
      <w:r>
        <w:rPr>
          <w:spacing w:val="-9"/>
        </w:rPr>
        <w:t> </w:t>
      </w:r>
      <w:r>
        <w:rPr/>
        <w:t>desee</w:t>
      </w:r>
      <w:r>
        <w:rPr>
          <w:spacing w:val="-10"/>
        </w:rPr>
        <w:t> </w:t>
      </w:r>
      <w:r>
        <w:rPr/>
        <w:t>presentar</w:t>
      </w:r>
      <w:r>
        <w:rPr>
          <w:spacing w:val="-10"/>
        </w:rPr>
        <w:t> </w:t>
      </w:r>
      <w:r>
        <w:rPr/>
        <w:t>una</w:t>
      </w:r>
      <w:r>
        <w:rPr>
          <w:spacing w:val="-10"/>
        </w:rPr>
        <w:t> </w:t>
      </w:r>
      <w:r>
        <w:rPr/>
        <w:t>denuncia</w:t>
      </w:r>
      <w:r>
        <w:rPr>
          <w:spacing w:val="-10"/>
        </w:rPr>
        <w:t> </w:t>
      </w:r>
      <w:r>
        <w:rPr/>
        <w:t>respecto</w:t>
      </w:r>
      <w:r>
        <w:rPr>
          <w:spacing w:val="-8"/>
        </w:rPr>
        <w:t> </w:t>
      </w:r>
      <w:r>
        <w:rPr/>
        <w:t>de</w:t>
      </w:r>
      <w:r>
        <w:rPr>
          <w:spacing w:val="-10"/>
        </w:rPr>
        <w:t> </w:t>
      </w:r>
      <w:r>
        <w:rPr/>
        <w:t>situaciones</w:t>
      </w:r>
      <w:r>
        <w:rPr>
          <w:spacing w:val="-10"/>
        </w:rPr>
        <w:t> </w:t>
      </w:r>
      <w:r>
        <w:rPr/>
        <w:t>de</w:t>
      </w:r>
      <w:r>
        <w:rPr>
          <w:spacing w:val="-10"/>
        </w:rPr>
        <w:t> </w:t>
      </w:r>
      <w:r>
        <w:rPr/>
        <w:t>convivencia escolar, debe solicitar entrevista en el establecimiento con encargado de convivencia escolar o inspectoría</w:t>
      </w:r>
      <w:r>
        <w:rPr>
          <w:spacing w:val="-13"/>
        </w:rPr>
        <w:t> </w:t>
      </w:r>
      <w:r>
        <w:rPr/>
        <w:t>general,</w:t>
      </w:r>
      <w:r>
        <w:rPr>
          <w:spacing w:val="-12"/>
        </w:rPr>
        <w:t> </w:t>
      </w:r>
      <w:r>
        <w:rPr/>
        <w:t>quien</w:t>
      </w:r>
      <w:r>
        <w:rPr>
          <w:spacing w:val="-13"/>
        </w:rPr>
        <w:t> </w:t>
      </w:r>
      <w:r>
        <w:rPr/>
        <w:t>tomará</w:t>
      </w:r>
      <w:r>
        <w:rPr>
          <w:spacing w:val="-12"/>
        </w:rPr>
        <w:t> </w:t>
      </w:r>
      <w:r>
        <w:rPr/>
        <w:t>conocimiento</w:t>
      </w:r>
      <w:r>
        <w:rPr>
          <w:spacing w:val="-12"/>
        </w:rPr>
        <w:t> </w:t>
      </w:r>
      <w:r>
        <w:rPr/>
        <w:t>de</w:t>
      </w:r>
      <w:r>
        <w:rPr>
          <w:spacing w:val="-13"/>
        </w:rPr>
        <w:t> </w:t>
      </w:r>
      <w:r>
        <w:rPr/>
        <w:t>la</w:t>
      </w:r>
      <w:r>
        <w:rPr>
          <w:spacing w:val="-11"/>
        </w:rPr>
        <w:t> </w:t>
      </w:r>
      <w:r>
        <w:rPr/>
        <w:t>situación</w:t>
      </w:r>
      <w:r>
        <w:rPr>
          <w:spacing w:val="-13"/>
        </w:rPr>
        <w:t> </w:t>
      </w:r>
      <w:r>
        <w:rPr/>
        <w:t>y</w:t>
      </w:r>
      <w:r>
        <w:rPr>
          <w:spacing w:val="-10"/>
        </w:rPr>
        <w:t> </w:t>
      </w:r>
      <w:r>
        <w:rPr/>
        <w:t>debe</w:t>
      </w:r>
      <w:r>
        <w:rPr>
          <w:spacing w:val="-11"/>
        </w:rPr>
        <w:t> </w:t>
      </w:r>
      <w:r>
        <w:rPr/>
        <w:t>dejar</w:t>
      </w:r>
      <w:r>
        <w:rPr>
          <w:spacing w:val="-13"/>
        </w:rPr>
        <w:t> </w:t>
      </w:r>
      <w:r>
        <w:rPr/>
        <w:t>registro</w:t>
      </w:r>
      <w:r>
        <w:rPr>
          <w:spacing w:val="-10"/>
        </w:rPr>
        <w:t> </w:t>
      </w:r>
      <w:r>
        <w:rPr/>
        <w:t>por</w:t>
      </w:r>
      <w:r>
        <w:rPr>
          <w:spacing w:val="-13"/>
        </w:rPr>
        <w:t> </w:t>
      </w:r>
      <w:r>
        <w:rPr/>
        <w:t>escrito</w:t>
      </w:r>
      <w:r>
        <w:rPr>
          <w:spacing w:val="-11"/>
        </w:rPr>
        <w:t> </w:t>
      </w:r>
      <w:r>
        <w:rPr/>
        <w:t>y</w:t>
      </w:r>
      <w:r>
        <w:rPr>
          <w:spacing w:val="-11"/>
        </w:rPr>
        <w:t> </w:t>
      </w:r>
      <w:r>
        <w:rPr/>
        <w:t>en plataforma lirmi la información que el apoderado entrega. Además de consignar el proceso que se debe llevar a cabo con el estudiante. Este registro debe tener la firma del apoderado, en caso de negarse a su firma se solicitará la presencia de un testigo de fe el</w:t>
      </w:r>
      <w:r>
        <w:rPr>
          <w:spacing w:val="-1"/>
        </w:rPr>
        <w:t> </w:t>
      </w:r>
      <w:r>
        <w:rPr/>
        <w:t>cual podrá ser</w:t>
      </w:r>
      <w:r>
        <w:rPr>
          <w:spacing w:val="-1"/>
        </w:rPr>
        <w:t> </w:t>
      </w:r>
      <w:r>
        <w:rPr/>
        <w:t>algún colaborador quien presencie la entrevista.</w:t>
      </w:r>
    </w:p>
    <w:p>
      <w:pPr>
        <w:spacing w:line="259" w:lineRule="auto" w:before="159"/>
        <w:ind w:left="1702" w:right="1699" w:firstLine="0"/>
        <w:jc w:val="both"/>
        <w:rPr>
          <w:b/>
          <w:sz w:val="22"/>
        </w:rPr>
      </w:pPr>
      <w:r>
        <w:rPr>
          <w:b/>
          <w:sz w:val="22"/>
        </w:rPr>
        <w:t>Respecto de La escuela de Administración y Comercio TP, cualquier otra falta que no esté considerada en el presente Reglamento de Convivencia Escolar, Dirección e Inspectoría General podrán</w:t>
      </w:r>
      <w:r>
        <w:rPr>
          <w:b/>
          <w:spacing w:val="-13"/>
          <w:sz w:val="22"/>
        </w:rPr>
        <w:t> </w:t>
      </w:r>
      <w:r>
        <w:rPr>
          <w:b/>
          <w:sz w:val="22"/>
        </w:rPr>
        <w:t>determinar</w:t>
      </w:r>
      <w:r>
        <w:rPr>
          <w:b/>
          <w:spacing w:val="-12"/>
          <w:sz w:val="22"/>
        </w:rPr>
        <w:t> </w:t>
      </w:r>
      <w:r>
        <w:rPr>
          <w:b/>
          <w:sz w:val="22"/>
        </w:rPr>
        <w:t>procedimiento,</w:t>
      </w:r>
      <w:r>
        <w:rPr>
          <w:b/>
          <w:spacing w:val="-13"/>
          <w:sz w:val="22"/>
        </w:rPr>
        <w:t> </w:t>
      </w:r>
      <w:r>
        <w:rPr>
          <w:b/>
          <w:sz w:val="22"/>
        </w:rPr>
        <w:t>sanciones,</w:t>
      </w:r>
      <w:r>
        <w:rPr>
          <w:b/>
          <w:spacing w:val="-12"/>
          <w:sz w:val="22"/>
        </w:rPr>
        <w:t> </w:t>
      </w:r>
      <w:r>
        <w:rPr>
          <w:b/>
          <w:sz w:val="22"/>
        </w:rPr>
        <w:t>medidas</w:t>
      </w:r>
      <w:r>
        <w:rPr>
          <w:b/>
          <w:spacing w:val="-13"/>
          <w:sz w:val="22"/>
        </w:rPr>
        <w:t> </w:t>
      </w:r>
      <w:r>
        <w:rPr>
          <w:b/>
          <w:sz w:val="22"/>
        </w:rPr>
        <w:t>pedagógicas</w:t>
      </w:r>
      <w:r>
        <w:rPr>
          <w:b/>
          <w:spacing w:val="-12"/>
          <w:sz w:val="22"/>
        </w:rPr>
        <w:t> </w:t>
      </w:r>
      <w:r>
        <w:rPr>
          <w:b/>
          <w:sz w:val="22"/>
        </w:rPr>
        <w:t>y/o</w:t>
      </w:r>
      <w:r>
        <w:rPr>
          <w:b/>
          <w:spacing w:val="-13"/>
          <w:sz w:val="22"/>
        </w:rPr>
        <w:t> </w:t>
      </w:r>
      <w:r>
        <w:rPr>
          <w:b/>
          <w:sz w:val="22"/>
        </w:rPr>
        <w:t>disciplinarias,</w:t>
      </w:r>
      <w:r>
        <w:rPr>
          <w:b/>
          <w:spacing w:val="-12"/>
          <w:sz w:val="22"/>
        </w:rPr>
        <w:t> </w:t>
      </w:r>
      <w:r>
        <w:rPr>
          <w:b/>
          <w:sz w:val="22"/>
        </w:rPr>
        <w:t>de</w:t>
      </w:r>
      <w:r>
        <w:rPr>
          <w:b/>
          <w:spacing w:val="-12"/>
          <w:sz w:val="22"/>
        </w:rPr>
        <w:t> </w:t>
      </w:r>
      <w:r>
        <w:rPr>
          <w:b/>
          <w:sz w:val="22"/>
        </w:rPr>
        <w:t>acuerdo al</w:t>
      </w:r>
      <w:r>
        <w:rPr>
          <w:b/>
          <w:spacing w:val="-13"/>
          <w:sz w:val="22"/>
        </w:rPr>
        <w:t> </w:t>
      </w:r>
      <w:r>
        <w:rPr>
          <w:b/>
          <w:sz w:val="22"/>
        </w:rPr>
        <w:t>análisis</w:t>
      </w:r>
      <w:r>
        <w:rPr>
          <w:b/>
          <w:spacing w:val="-11"/>
          <w:sz w:val="22"/>
        </w:rPr>
        <w:t> </w:t>
      </w:r>
      <w:r>
        <w:rPr>
          <w:b/>
          <w:sz w:val="22"/>
        </w:rPr>
        <w:t>de</w:t>
      </w:r>
      <w:r>
        <w:rPr>
          <w:b/>
          <w:spacing w:val="-13"/>
          <w:sz w:val="22"/>
        </w:rPr>
        <w:t> </w:t>
      </w:r>
      <w:r>
        <w:rPr>
          <w:b/>
          <w:sz w:val="22"/>
        </w:rPr>
        <w:t>los</w:t>
      </w:r>
      <w:r>
        <w:rPr>
          <w:b/>
          <w:spacing w:val="-12"/>
          <w:sz w:val="22"/>
        </w:rPr>
        <w:t> </w:t>
      </w:r>
      <w:r>
        <w:rPr>
          <w:b/>
          <w:sz w:val="22"/>
        </w:rPr>
        <w:t>hechos</w:t>
      </w:r>
      <w:r>
        <w:rPr>
          <w:b/>
          <w:spacing w:val="-11"/>
          <w:sz w:val="22"/>
        </w:rPr>
        <w:t> </w:t>
      </w:r>
      <w:r>
        <w:rPr>
          <w:b/>
          <w:sz w:val="22"/>
        </w:rPr>
        <w:t>considerando</w:t>
      </w:r>
      <w:r>
        <w:rPr>
          <w:b/>
          <w:spacing w:val="-12"/>
          <w:sz w:val="22"/>
        </w:rPr>
        <w:t> </w:t>
      </w:r>
      <w:r>
        <w:rPr>
          <w:b/>
          <w:sz w:val="22"/>
        </w:rPr>
        <w:t>atenuantes</w:t>
      </w:r>
      <w:r>
        <w:rPr>
          <w:b/>
          <w:spacing w:val="-11"/>
          <w:sz w:val="22"/>
        </w:rPr>
        <w:t> </w:t>
      </w:r>
      <w:r>
        <w:rPr>
          <w:b/>
          <w:sz w:val="22"/>
        </w:rPr>
        <w:t>y</w:t>
      </w:r>
      <w:r>
        <w:rPr>
          <w:b/>
          <w:spacing w:val="-10"/>
          <w:sz w:val="22"/>
        </w:rPr>
        <w:t> </w:t>
      </w:r>
      <w:r>
        <w:rPr>
          <w:b/>
          <w:sz w:val="22"/>
        </w:rPr>
        <w:t>agravantes,</w:t>
      </w:r>
      <w:r>
        <w:rPr>
          <w:b/>
          <w:spacing w:val="-12"/>
          <w:sz w:val="22"/>
        </w:rPr>
        <w:t> </w:t>
      </w:r>
      <w:r>
        <w:rPr>
          <w:b/>
          <w:sz w:val="22"/>
        </w:rPr>
        <w:t>cumpliendo</w:t>
      </w:r>
      <w:r>
        <w:rPr>
          <w:b/>
          <w:spacing w:val="-12"/>
          <w:sz w:val="22"/>
        </w:rPr>
        <w:t> </w:t>
      </w:r>
      <w:r>
        <w:rPr>
          <w:b/>
          <w:sz w:val="22"/>
        </w:rPr>
        <w:t>con</w:t>
      </w:r>
      <w:r>
        <w:rPr>
          <w:b/>
          <w:spacing w:val="-12"/>
          <w:sz w:val="22"/>
        </w:rPr>
        <w:t> </w:t>
      </w:r>
      <w:r>
        <w:rPr>
          <w:b/>
          <w:sz w:val="22"/>
        </w:rPr>
        <w:t>la</w:t>
      </w:r>
      <w:r>
        <w:rPr>
          <w:b/>
          <w:spacing w:val="-13"/>
          <w:sz w:val="22"/>
        </w:rPr>
        <w:t> </w:t>
      </w:r>
      <w:r>
        <w:rPr>
          <w:b/>
          <w:sz w:val="22"/>
        </w:rPr>
        <w:t>gradualidad</w:t>
      </w:r>
      <w:r>
        <w:rPr>
          <w:b/>
          <w:spacing w:val="-10"/>
          <w:sz w:val="22"/>
        </w:rPr>
        <w:t> </w:t>
      </w:r>
      <w:r>
        <w:rPr>
          <w:b/>
          <w:sz w:val="22"/>
        </w:rPr>
        <w:t>en la aplicación de sanciones.</w:t>
      </w:r>
    </w:p>
    <w:p>
      <w:pPr>
        <w:pStyle w:val="BodyText"/>
        <w:spacing w:line="259" w:lineRule="auto" w:before="161"/>
        <w:ind w:left="1702" w:right="1697"/>
        <w:jc w:val="both"/>
      </w:pPr>
      <w:r>
        <w:rPr/>
        <w:t>Las Profesionales Asistentes y Psicólogas como Dupla psicoeducativo podrán realizar visitas domiciliarias, de acuerdo a las necesidades, relación a casos sociales de algún integrante de la comunidad educativa, como también en casos relacionados a vulneración de derechos de estudiantes, altas inasistencias escolares, enfermedades, y otros casos.</w:t>
      </w:r>
    </w:p>
    <w:p>
      <w:pPr>
        <w:pStyle w:val="BodyText"/>
        <w:spacing w:line="259" w:lineRule="auto" w:before="157"/>
        <w:ind w:left="1702" w:right="1706"/>
        <w:jc w:val="both"/>
      </w:pPr>
      <w:r>
        <w:rPr/>
        <w:t>La escuela de Administración y Comercio TP no devolverá a ningún estudiante a su hogar, una vez ingresado al establecimiento, puesto que este tipo de medidas representan un riesgo para la integridad física y psicológica del estudiante.</w:t>
      </w:r>
    </w:p>
    <w:p>
      <w:pPr>
        <w:spacing w:line="259" w:lineRule="auto" w:before="160"/>
        <w:ind w:left="1702" w:right="1706" w:firstLine="0"/>
        <w:jc w:val="both"/>
        <w:rPr>
          <w:i/>
          <w:sz w:val="22"/>
        </w:rPr>
      </w:pPr>
      <w:r>
        <w:rPr>
          <w:sz w:val="22"/>
        </w:rPr>
        <w:t>La suspensión de clases se podrá aplicar por un periodo que no supere los 5 días, y se puede prorrogar una vez por igual periodo. </w:t>
      </w:r>
      <w:r>
        <w:rPr>
          <w:i/>
          <w:sz w:val="22"/>
        </w:rPr>
        <w:t>Circular SIE del 20 de junio del 2018 Anexo 7, numeral IV Medidas excepcionales.</w:t>
      </w:r>
    </w:p>
    <w:p>
      <w:pPr>
        <w:spacing w:line="259" w:lineRule="auto" w:before="159"/>
        <w:ind w:left="1702" w:right="1699" w:firstLine="0"/>
        <w:jc w:val="both"/>
        <w:rPr>
          <w:i/>
          <w:sz w:val="22"/>
        </w:rPr>
      </w:pPr>
      <w:r>
        <w:rPr>
          <w:sz w:val="22"/>
        </w:rPr>
        <w:t>La</w:t>
      </w:r>
      <w:r>
        <w:rPr>
          <w:spacing w:val="-10"/>
          <w:sz w:val="22"/>
        </w:rPr>
        <w:t> </w:t>
      </w:r>
      <w:r>
        <w:rPr>
          <w:sz w:val="22"/>
        </w:rPr>
        <w:t>suspensión</w:t>
      </w:r>
      <w:r>
        <w:rPr>
          <w:spacing w:val="-12"/>
          <w:sz w:val="22"/>
        </w:rPr>
        <w:t> </w:t>
      </w:r>
      <w:r>
        <w:rPr>
          <w:sz w:val="22"/>
        </w:rPr>
        <w:t>de</w:t>
      </w:r>
      <w:r>
        <w:rPr>
          <w:spacing w:val="-12"/>
          <w:sz w:val="22"/>
        </w:rPr>
        <w:t> </w:t>
      </w:r>
      <w:r>
        <w:rPr>
          <w:sz w:val="22"/>
        </w:rPr>
        <w:t>clases</w:t>
      </w:r>
      <w:r>
        <w:rPr>
          <w:spacing w:val="-12"/>
          <w:sz w:val="22"/>
        </w:rPr>
        <w:t> </w:t>
      </w:r>
      <w:r>
        <w:rPr>
          <w:sz w:val="22"/>
        </w:rPr>
        <w:t>o</w:t>
      </w:r>
      <w:r>
        <w:rPr>
          <w:spacing w:val="-11"/>
          <w:sz w:val="22"/>
        </w:rPr>
        <w:t> </w:t>
      </w:r>
      <w:r>
        <w:rPr>
          <w:sz w:val="22"/>
        </w:rPr>
        <w:t>la</w:t>
      </w:r>
      <w:r>
        <w:rPr>
          <w:spacing w:val="-12"/>
          <w:sz w:val="22"/>
        </w:rPr>
        <w:t> </w:t>
      </w:r>
      <w:r>
        <w:rPr>
          <w:sz w:val="22"/>
        </w:rPr>
        <w:t>asistencia</w:t>
      </w:r>
      <w:r>
        <w:rPr>
          <w:spacing w:val="-10"/>
          <w:sz w:val="22"/>
        </w:rPr>
        <w:t> </w:t>
      </w:r>
      <w:r>
        <w:rPr>
          <w:sz w:val="22"/>
        </w:rPr>
        <w:t>de</w:t>
      </w:r>
      <w:r>
        <w:rPr>
          <w:spacing w:val="-10"/>
          <w:sz w:val="22"/>
        </w:rPr>
        <w:t> </w:t>
      </w:r>
      <w:r>
        <w:rPr>
          <w:sz w:val="22"/>
        </w:rPr>
        <w:t>los</w:t>
      </w:r>
      <w:r>
        <w:rPr>
          <w:spacing w:val="-12"/>
          <w:sz w:val="22"/>
        </w:rPr>
        <w:t> </w:t>
      </w:r>
      <w:r>
        <w:rPr>
          <w:sz w:val="22"/>
        </w:rPr>
        <w:t>estudiantes</w:t>
      </w:r>
      <w:r>
        <w:rPr>
          <w:spacing w:val="-9"/>
          <w:sz w:val="22"/>
        </w:rPr>
        <w:t> </w:t>
      </w:r>
      <w:r>
        <w:rPr>
          <w:sz w:val="22"/>
        </w:rPr>
        <w:t>solo</w:t>
      </w:r>
      <w:r>
        <w:rPr>
          <w:spacing w:val="-11"/>
          <w:sz w:val="22"/>
        </w:rPr>
        <w:t> </w:t>
      </w:r>
      <w:r>
        <w:rPr>
          <w:sz w:val="22"/>
        </w:rPr>
        <w:t>a</w:t>
      </w:r>
      <w:r>
        <w:rPr>
          <w:spacing w:val="-10"/>
          <w:sz w:val="22"/>
        </w:rPr>
        <w:t> </w:t>
      </w:r>
      <w:r>
        <w:rPr>
          <w:sz w:val="22"/>
        </w:rPr>
        <w:t>rendir</w:t>
      </w:r>
      <w:r>
        <w:rPr>
          <w:spacing w:val="-12"/>
          <w:sz w:val="22"/>
        </w:rPr>
        <w:t> </w:t>
      </w:r>
      <w:r>
        <w:rPr>
          <w:sz w:val="22"/>
        </w:rPr>
        <w:t>evaluaciones,</w:t>
      </w:r>
      <w:r>
        <w:rPr>
          <w:spacing w:val="-9"/>
          <w:sz w:val="22"/>
        </w:rPr>
        <w:t> </w:t>
      </w:r>
      <w:r>
        <w:rPr>
          <w:sz w:val="22"/>
        </w:rPr>
        <w:t>se</w:t>
      </w:r>
      <w:r>
        <w:rPr>
          <w:spacing w:val="-12"/>
          <w:sz w:val="22"/>
        </w:rPr>
        <w:t> </w:t>
      </w:r>
      <w:r>
        <w:rPr>
          <w:sz w:val="22"/>
        </w:rPr>
        <w:t>podrá</w:t>
      </w:r>
      <w:r>
        <w:rPr>
          <w:spacing w:val="-10"/>
          <w:sz w:val="22"/>
        </w:rPr>
        <w:t> </w:t>
      </w:r>
      <w:r>
        <w:rPr>
          <w:sz w:val="22"/>
        </w:rPr>
        <w:t>aplicar excepcionalmente si existe un peligro real para la integridad física o psicológica de algún miembro de la comunidad</w:t>
      </w:r>
      <w:r>
        <w:rPr>
          <w:spacing w:val="-1"/>
          <w:sz w:val="22"/>
        </w:rPr>
        <w:t> </w:t>
      </w:r>
      <w:r>
        <w:rPr>
          <w:sz w:val="22"/>
        </w:rPr>
        <w:t>educativa, lo que deberá ser debidamente acreditado. </w:t>
      </w:r>
      <w:r>
        <w:rPr>
          <w:i/>
          <w:sz w:val="22"/>
        </w:rPr>
        <w:t>Circular</w:t>
      </w:r>
      <w:r>
        <w:rPr>
          <w:i/>
          <w:spacing w:val="-1"/>
          <w:sz w:val="22"/>
        </w:rPr>
        <w:t> </w:t>
      </w:r>
      <w:r>
        <w:rPr>
          <w:i/>
          <w:sz w:val="22"/>
        </w:rPr>
        <w:t>SIE del</w:t>
      </w:r>
      <w:r>
        <w:rPr>
          <w:i/>
          <w:spacing w:val="-2"/>
          <w:sz w:val="22"/>
        </w:rPr>
        <w:t> </w:t>
      </w:r>
      <w:r>
        <w:rPr>
          <w:i/>
          <w:sz w:val="22"/>
        </w:rPr>
        <w:t>20 de junio del 2018 Anexo 7, numeral IV Medidas excepcionales.</w:t>
      </w:r>
    </w:p>
    <w:p>
      <w:pPr>
        <w:pStyle w:val="BodyText"/>
        <w:spacing w:line="259" w:lineRule="auto" w:before="158"/>
        <w:ind w:left="1702" w:right="1697"/>
        <w:jc w:val="both"/>
      </w:pPr>
      <w:r>
        <w:rPr/>
        <w:t>La</w:t>
      </w:r>
      <w:r>
        <w:rPr>
          <w:spacing w:val="-9"/>
        </w:rPr>
        <w:t> </w:t>
      </w:r>
      <w:r>
        <w:rPr/>
        <w:t>reducción</w:t>
      </w:r>
      <w:r>
        <w:rPr>
          <w:spacing w:val="-9"/>
        </w:rPr>
        <w:t> </w:t>
      </w:r>
      <w:r>
        <w:rPr/>
        <w:t>de</w:t>
      </w:r>
      <w:r>
        <w:rPr>
          <w:spacing w:val="-9"/>
        </w:rPr>
        <w:t> </w:t>
      </w:r>
      <w:r>
        <w:rPr/>
        <w:t>la</w:t>
      </w:r>
      <w:r>
        <w:rPr>
          <w:spacing w:val="-8"/>
        </w:rPr>
        <w:t> </w:t>
      </w:r>
      <w:r>
        <w:rPr/>
        <w:t>jornada</w:t>
      </w:r>
      <w:r>
        <w:rPr>
          <w:spacing w:val="-11"/>
        </w:rPr>
        <w:t> </w:t>
      </w:r>
      <w:r>
        <w:rPr/>
        <w:t>escolar</w:t>
      </w:r>
      <w:r>
        <w:rPr>
          <w:spacing w:val="-9"/>
        </w:rPr>
        <w:t> </w:t>
      </w:r>
      <w:r>
        <w:rPr/>
        <w:t>de</w:t>
      </w:r>
      <w:r>
        <w:rPr>
          <w:spacing w:val="-9"/>
        </w:rPr>
        <w:t> </w:t>
      </w:r>
      <w:r>
        <w:rPr/>
        <w:t>un</w:t>
      </w:r>
      <w:r>
        <w:rPr>
          <w:spacing w:val="-12"/>
        </w:rPr>
        <w:t> </w:t>
      </w:r>
      <w:r>
        <w:rPr/>
        <w:t>estudiante</w:t>
      </w:r>
      <w:r>
        <w:rPr>
          <w:spacing w:val="-10"/>
        </w:rPr>
        <w:t> </w:t>
      </w:r>
      <w:r>
        <w:rPr/>
        <w:t>se</w:t>
      </w:r>
      <w:r>
        <w:rPr>
          <w:spacing w:val="-11"/>
        </w:rPr>
        <w:t> </w:t>
      </w:r>
      <w:r>
        <w:rPr/>
        <w:t>podrá</w:t>
      </w:r>
      <w:r>
        <w:rPr>
          <w:spacing w:val="-9"/>
        </w:rPr>
        <w:t> </w:t>
      </w:r>
      <w:r>
        <w:rPr/>
        <w:t>aplicar</w:t>
      </w:r>
      <w:r>
        <w:rPr>
          <w:spacing w:val="-9"/>
        </w:rPr>
        <w:t> </w:t>
      </w:r>
      <w:r>
        <w:rPr/>
        <w:t>de</w:t>
      </w:r>
      <w:r>
        <w:rPr>
          <w:spacing w:val="-10"/>
        </w:rPr>
        <w:t> </w:t>
      </w:r>
      <w:r>
        <w:rPr/>
        <w:t>manera</w:t>
      </w:r>
      <w:r>
        <w:rPr>
          <w:spacing w:val="-9"/>
        </w:rPr>
        <w:t> </w:t>
      </w:r>
      <w:r>
        <w:rPr/>
        <w:t>excepcional</w:t>
      </w:r>
      <w:r>
        <w:rPr>
          <w:spacing w:val="-10"/>
        </w:rPr>
        <w:t> </w:t>
      </w:r>
      <w:r>
        <w:rPr/>
        <w:t>si</w:t>
      </w:r>
      <w:r>
        <w:rPr>
          <w:spacing w:val="-9"/>
        </w:rPr>
        <w:t> </w:t>
      </w:r>
      <w:r>
        <w:rPr/>
        <w:t>existe un</w:t>
      </w:r>
      <w:r>
        <w:rPr>
          <w:spacing w:val="-13"/>
        </w:rPr>
        <w:t> </w:t>
      </w:r>
      <w:r>
        <w:rPr/>
        <w:t>peligro</w:t>
      </w:r>
      <w:r>
        <w:rPr>
          <w:spacing w:val="-12"/>
        </w:rPr>
        <w:t> </w:t>
      </w:r>
      <w:r>
        <w:rPr/>
        <w:t>real</w:t>
      </w:r>
      <w:r>
        <w:rPr>
          <w:spacing w:val="-13"/>
        </w:rPr>
        <w:t> </w:t>
      </w:r>
      <w:r>
        <w:rPr/>
        <w:t>para</w:t>
      </w:r>
      <w:r>
        <w:rPr>
          <w:spacing w:val="-12"/>
        </w:rPr>
        <w:t> </w:t>
      </w:r>
      <w:r>
        <w:rPr/>
        <w:t>la</w:t>
      </w:r>
      <w:r>
        <w:rPr>
          <w:spacing w:val="-13"/>
        </w:rPr>
        <w:t> </w:t>
      </w:r>
      <w:r>
        <w:rPr/>
        <w:t>integridad</w:t>
      </w:r>
      <w:r>
        <w:rPr>
          <w:spacing w:val="-12"/>
        </w:rPr>
        <w:t> </w:t>
      </w:r>
      <w:r>
        <w:rPr/>
        <w:t>física</w:t>
      </w:r>
      <w:r>
        <w:rPr>
          <w:spacing w:val="-13"/>
        </w:rPr>
        <w:t> </w:t>
      </w:r>
      <w:r>
        <w:rPr/>
        <w:t>o</w:t>
      </w:r>
      <w:r>
        <w:rPr>
          <w:spacing w:val="-12"/>
        </w:rPr>
        <w:t> </w:t>
      </w:r>
      <w:r>
        <w:rPr/>
        <w:t>psicológica</w:t>
      </w:r>
      <w:r>
        <w:rPr>
          <w:spacing w:val="-12"/>
        </w:rPr>
        <w:t> </w:t>
      </w:r>
      <w:r>
        <w:rPr/>
        <w:t>de</w:t>
      </w:r>
      <w:r>
        <w:rPr>
          <w:spacing w:val="-13"/>
        </w:rPr>
        <w:t> </w:t>
      </w:r>
      <w:r>
        <w:rPr/>
        <w:t>algún</w:t>
      </w:r>
      <w:r>
        <w:rPr>
          <w:spacing w:val="-12"/>
        </w:rPr>
        <w:t> </w:t>
      </w:r>
      <w:r>
        <w:rPr/>
        <w:t>miembro</w:t>
      </w:r>
      <w:r>
        <w:rPr>
          <w:spacing w:val="-13"/>
        </w:rPr>
        <w:t> </w:t>
      </w:r>
      <w:r>
        <w:rPr/>
        <w:t>de</w:t>
      </w:r>
      <w:r>
        <w:rPr>
          <w:spacing w:val="-12"/>
        </w:rPr>
        <w:t> </w:t>
      </w:r>
      <w:r>
        <w:rPr/>
        <w:t>la</w:t>
      </w:r>
      <w:r>
        <w:rPr>
          <w:spacing w:val="-13"/>
        </w:rPr>
        <w:t> </w:t>
      </w:r>
      <w:r>
        <w:rPr/>
        <w:t>comunidad</w:t>
      </w:r>
      <w:r>
        <w:rPr>
          <w:spacing w:val="-12"/>
        </w:rPr>
        <w:t> </w:t>
      </w:r>
      <w:r>
        <w:rPr/>
        <w:t>educativa,</w:t>
      </w:r>
      <w:r>
        <w:rPr>
          <w:spacing w:val="-12"/>
        </w:rPr>
        <w:t> </w:t>
      </w:r>
      <w:r>
        <w:rPr/>
        <w:t>lo que</w:t>
      </w:r>
      <w:r>
        <w:rPr>
          <w:spacing w:val="-6"/>
        </w:rPr>
        <w:t> </w:t>
      </w:r>
      <w:r>
        <w:rPr/>
        <w:t>deberá</w:t>
      </w:r>
      <w:r>
        <w:rPr>
          <w:spacing w:val="-6"/>
        </w:rPr>
        <w:t> </w:t>
      </w:r>
      <w:r>
        <w:rPr/>
        <w:t>estar</w:t>
      </w:r>
      <w:r>
        <w:rPr>
          <w:spacing w:val="-6"/>
        </w:rPr>
        <w:t> </w:t>
      </w:r>
      <w:r>
        <w:rPr/>
        <w:t>debidamente</w:t>
      </w:r>
      <w:r>
        <w:rPr>
          <w:spacing w:val="-6"/>
        </w:rPr>
        <w:t> </w:t>
      </w:r>
      <w:r>
        <w:rPr/>
        <w:t>acreditado.</w:t>
      </w:r>
      <w:r>
        <w:rPr>
          <w:spacing w:val="-6"/>
        </w:rPr>
        <w:t> </w:t>
      </w:r>
      <w:r>
        <w:rPr>
          <w:i/>
        </w:rPr>
        <w:t>Circular</w:t>
      </w:r>
      <w:r>
        <w:rPr>
          <w:i/>
          <w:spacing w:val="-7"/>
        </w:rPr>
        <w:t> </w:t>
      </w:r>
      <w:r>
        <w:rPr>
          <w:i/>
        </w:rPr>
        <w:t>SIE</w:t>
      </w:r>
      <w:r>
        <w:rPr>
          <w:i/>
          <w:spacing w:val="-6"/>
        </w:rPr>
        <w:t> </w:t>
      </w:r>
      <w:r>
        <w:rPr>
          <w:i/>
        </w:rPr>
        <w:t>del</w:t>
      </w:r>
      <w:r>
        <w:rPr>
          <w:i/>
          <w:spacing w:val="-6"/>
        </w:rPr>
        <w:t> </w:t>
      </w:r>
      <w:r>
        <w:rPr>
          <w:i/>
        </w:rPr>
        <w:t>20</w:t>
      </w:r>
      <w:r>
        <w:rPr>
          <w:i/>
          <w:spacing w:val="-6"/>
        </w:rPr>
        <w:t> </w:t>
      </w:r>
      <w:r>
        <w:rPr>
          <w:i/>
        </w:rPr>
        <w:t>de</w:t>
      </w:r>
      <w:r>
        <w:rPr>
          <w:i/>
          <w:spacing w:val="-6"/>
        </w:rPr>
        <w:t> </w:t>
      </w:r>
      <w:r>
        <w:rPr>
          <w:i/>
        </w:rPr>
        <w:t>junio</w:t>
      </w:r>
      <w:r>
        <w:rPr>
          <w:i/>
          <w:spacing w:val="-6"/>
        </w:rPr>
        <w:t> </w:t>
      </w:r>
      <w:r>
        <w:rPr>
          <w:i/>
        </w:rPr>
        <w:t>del</w:t>
      </w:r>
      <w:r>
        <w:rPr>
          <w:i/>
          <w:spacing w:val="-6"/>
        </w:rPr>
        <w:t> </w:t>
      </w:r>
      <w:r>
        <w:rPr>
          <w:i/>
        </w:rPr>
        <w:t>2018</w:t>
      </w:r>
      <w:r>
        <w:rPr>
          <w:i/>
          <w:spacing w:val="-5"/>
        </w:rPr>
        <w:t> </w:t>
      </w:r>
      <w:r>
        <w:rPr>
          <w:i/>
        </w:rPr>
        <w:t>Anexo</w:t>
      </w:r>
      <w:r>
        <w:rPr>
          <w:i/>
          <w:spacing w:val="-6"/>
        </w:rPr>
        <w:t> </w:t>
      </w:r>
      <w:r>
        <w:rPr>
          <w:i/>
        </w:rPr>
        <w:t>7,</w:t>
      </w:r>
      <w:r>
        <w:rPr>
          <w:i/>
          <w:spacing w:val="-6"/>
        </w:rPr>
        <w:t> </w:t>
      </w:r>
      <w:r>
        <w:rPr>
          <w:i/>
        </w:rPr>
        <w:t>numeral</w:t>
      </w:r>
      <w:r>
        <w:rPr>
          <w:i/>
          <w:spacing w:val="-6"/>
        </w:rPr>
        <w:t> </w:t>
      </w:r>
      <w:r>
        <w:rPr>
          <w:i/>
        </w:rPr>
        <w:t>IV Medidas excepcionales. </w:t>
      </w:r>
      <w:r>
        <w:rPr/>
        <w:t>Además, se considerará esta medida cuando un profesional de equipo psicoeducativo en conjunto con el apoderado (teniendo evidencia) lo soliciten de acuerdo al caso del estudiante.</w:t>
      </w:r>
    </w:p>
    <w:p>
      <w:pPr>
        <w:pStyle w:val="BodyText"/>
        <w:spacing w:line="256" w:lineRule="auto" w:before="161"/>
        <w:ind w:left="1702" w:right="1703"/>
        <w:jc w:val="both"/>
      </w:pPr>
      <w:r>
        <w:rPr/>
        <w:t>Si</w:t>
      </w:r>
      <w:r>
        <w:rPr>
          <w:spacing w:val="-3"/>
        </w:rPr>
        <w:t> </w:t>
      </w:r>
      <w:r>
        <w:rPr/>
        <w:t>bien</w:t>
      </w:r>
      <w:r>
        <w:rPr>
          <w:spacing w:val="-3"/>
        </w:rPr>
        <w:t> </w:t>
      </w:r>
      <w:r>
        <w:rPr/>
        <w:t>gran</w:t>
      </w:r>
      <w:r>
        <w:rPr>
          <w:spacing w:val="-3"/>
        </w:rPr>
        <w:t> </w:t>
      </w:r>
      <w:r>
        <w:rPr/>
        <w:t>parte</w:t>
      </w:r>
      <w:r>
        <w:rPr>
          <w:spacing w:val="-2"/>
        </w:rPr>
        <w:t> </w:t>
      </w:r>
      <w:r>
        <w:rPr/>
        <w:t>de</w:t>
      </w:r>
      <w:r>
        <w:rPr>
          <w:spacing w:val="-2"/>
        </w:rPr>
        <w:t> </w:t>
      </w:r>
      <w:r>
        <w:rPr/>
        <w:t>los</w:t>
      </w:r>
      <w:r>
        <w:rPr>
          <w:spacing w:val="-2"/>
        </w:rPr>
        <w:t> </w:t>
      </w:r>
      <w:r>
        <w:rPr/>
        <w:t>aprendizajes</w:t>
      </w:r>
      <w:r>
        <w:rPr>
          <w:spacing w:val="-2"/>
        </w:rPr>
        <w:t> </w:t>
      </w:r>
      <w:r>
        <w:rPr/>
        <w:t>se</w:t>
      </w:r>
      <w:r>
        <w:rPr>
          <w:spacing w:val="-1"/>
        </w:rPr>
        <w:t> </w:t>
      </w:r>
      <w:r>
        <w:rPr/>
        <w:t>internalizan</w:t>
      </w:r>
      <w:r>
        <w:rPr>
          <w:spacing w:val="-3"/>
        </w:rPr>
        <w:t> </w:t>
      </w:r>
      <w:r>
        <w:rPr/>
        <w:t>al</w:t>
      </w:r>
      <w:r>
        <w:rPr>
          <w:spacing w:val="-2"/>
        </w:rPr>
        <w:t> </w:t>
      </w:r>
      <w:r>
        <w:rPr/>
        <w:t>interior</w:t>
      </w:r>
      <w:r>
        <w:rPr>
          <w:spacing w:val="-2"/>
        </w:rPr>
        <w:t> </w:t>
      </w:r>
      <w:r>
        <w:rPr/>
        <w:t>del</w:t>
      </w:r>
      <w:r>
        <w:rPr>
          <w:spacing w:val="-2"/>
        </w:rPr>
        <w:t> </w:t>
      </w:r>
      <w:r>
        <w:rPr/>
        <w:t>aula,</w:t>
      </w:r>
      <w:r>
        <w:rPr>
          <w:spacing w:val="-2"/>
        </w:rPr>
        <w:t> </w:t>
      </w:r>
      <w:r>
        <w:rPr/>
        <w:t>la</w:t>
      </w:r>
      <w:r>
        <w:rPr>
          <w:spacing w:val="-2"/>
        </w:rPr>
        <w:t> </w:t>
      </w:r>
      <w:r>
        <w:rPr/>
        <w:t>convivencia</w:t>
      </w:r>
      <w:r>
        <w:rPr>
          <w:spacing w:val="-2"/>
        </w:rPr>
        <w:t> </w:t>
      </w:r>
      <w:r>
        <w:rPr/>
        <w:t>escolar,</w:t>
      </w:r>
      <w:r>
        <w:rPr>
          <w:spacing w:val="-2"/>
        </w:rPr>
        <w:t> </w:t>
      </w:r>
      <w:r>
        <w:rPr/>
        <w:t>por su propia naturaleza de interacción con otros, se desarrolla también fuera de ella:</w:t>
      </w:r>
    </w:p>
    <w:p>
      <w:pPr>
        <w:spacing w:after="0" w:line="256" w:lineRule="auto"/>
        <w:jc w:val="both"/>
        <w:sectPr>
          <w:pgSz w:w="12240" w:h="15840"/>
          <w:pgMar w:header="0" w:footer="1048" w:top="0" w:bottom="1460" w:left="0" w:right="0"/>
        </w:sectPr>
      </w:pPr>
    </w:p>
    <w:p>
      <w:pPr>
        <w:pStyle w:val="BodyText"/>
      </w:pPr>
      <w:r>
        <w:rPr/>
        <w:drawing>
          <wp:anchor distT="0" distB="0" distL="0" distR="0" allowOverlap="1" layoutInCell="1" locked="0" behindDoc="0" simplePos="0" relativeHeight="15758848">
            <wp:simplePos x="0" y="0"/>
            <wp:positionH relativeFrom="page">
              <wp:posOffset>0</wp:posOffset>
            </wp:positionH>
            <wp:positionV relativeFrom="page">
              <wp:posOffset>0</wp:posOffset>
            </wp:positionV>
            <wp:extent cx="7769351" cy="1210945"/>
            <wp:effectExtent l="0" t="0" r="0" b="0"/>
            <wp:wrapNone/>
            <wp:docPr id="94" name="Image 94"/>
            <wp:cNvGraphicFramePr>
              <a:graphicFrameLocks/>
            </wp:cNvGraphicFramePr>
            <a:graphic>
              <a:graphicData uri="http://schemas.openxmlformats.org/drawingml/2006/picture">
                <pic:pic>
                  <pic:nvPicPr>
                    <pic:cNvPr id="94" name="Image 94"/>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spacing w:before="11"/>
      </w:pPr>
    </w:p>
    <w:p>
      <w:pPr>
        <w:pStyle w:val="ListParagraph"/>
        <w:numPr>
          <w:ilvl w:val="0"/>
          <w:numId w:val="50"/>
        </w:numPr>
        <w:tabs>
          <w:tab w:pos="2126" w:val="left" w:leader="none"/>
        </w:tabs>
        <w:spacing w:line="240" w:lineRule="auto" w:before="0" w:after="0"/>
        <w:ind w:left="2126" w:right="0" w:hanging="360"/>
        <w:jc w:val="left"/>
        <w:rPr>
          <w:sz w:val="22"/>
        </w:rPr>
      </w:pPr>
      <w:r>
        <w:rPr>
          <w:sz w:val="22"/>
        </w:rPr>
        <w:t>En</w:t>
      </w:r>
      <w:r>
        <w:rPr>
          <w:spacing w:val="-9"/>
          <w:sz w:val="22"/>
        </w:rPr>
        <w:t> </w:t>
      </w:r>
      <w:r>
        <w:rPr>
          <w:sz w:val="22"/>
        </w:rPr>
        <w:t>las</w:t>
      </w:r>
      <w:r>
        <w:rPr>
          <w:spacing w:val="-6"/>
          <w:sz w:val="22"/>
        </w:rPr>
        <w:t> </w:t>
      </w:r>
      <w:r>
        <w:rPr>
          <w:sz w:val="22"/>
        </w:rPr>
        <w:t>actividades</w:t>
      </w:r>
      <w:r>
        <w:rPr>
          <w:spacing w:val="-7"/>
          <w:sz w:val="22"/>
        </w:rPr>
        <w:t> </w:t>
      </w:r>
      <w:r>
        <w:rPr>
          <w:sz w:val="22"/>
        </w:rPr>
        <w:t>en</w:t>
      </w:r>
      <w:r>
        <w:rPr>
          <w:spacing w:val="-7"/>
          <w:sz w:val="22"/>
        </w:rPr>
        <w:t> </w:t>
      </w:r>
      <w:r>
        <w:rPr>
          <w:sz w:val="22"/>
        </w:rPr>
        <w:t>laboratorios</w:t>
      </w:r>
      <w:r>
        <w:rPr>
          <w:spacing w:val="-7"/>
          <w:sz w:val="22"/>
        </w:rPr>
        <w:t> </w:t>
      </w:r>
      <w:r>
        <w:rPr>
          <w:sz w:val="22"/>
        </w:rPr>
        <w:t>y</w:t>
      </w:r>
      <w:r>
        <w:rPr>
          <w:spacing w:val="-7"/>
          <w:sz w:val="22"/>
        </w:rPr>
        <w:t> </w:t>
      </w:r>
      <w:r>
        <w:rPr>
          <w:spacing w:val="-2"/>
          <w:sz w:val="22"/>
        </w:rPr>
        <w:t>talleres</w:t>
      </w:r>
    </w:p>
    <w:p>
      <w:pPr>
        <w:pStyle w:val="ListParagraph"/>
        <w:numPr>
          <w:ilvl w:val="0"/>
          <w:numId w:val="50"/>
        </w:numPr>
        <w:tabs>
          <w:tab w:pos="2126" w:val="left" w:leader="none"/>
        </w:tabs>
        <w:spacing w:line="240" w:lineRule="auto" w:before="0" w:after="0"/>
        <w:ind w:left="2126" w:right="0" w:hanging="360"/>
        <w:jc w:val="left"/>
        <w:rPr>
          <w:sz w:val="22"/>
        </w:rPr>
      </w:pPr>
      <w:r>
        <w:rPr>
          <w:sz w:val="22"/>
        </w:rPr>
        <w:t>En</w:t>
      </w:r>
      <w:r>
        <w:rPr>
          <w:spacing w:val="-6"/>
          <w:sz w:val="22"/>
        </w:rPr>
        <w:t> </w:t>
      </w:r>
      <w:r>
        <w:rPr>
          <w:sz w:val="22"/>
        </w:rPr>
        <w:t>los</w:t>
      </w:r>
      <w:r>
        <w:rPr>
          <w:spacing w:val="-6"/>
          <w:sz w:val="22"/>
        </w:rPr>
        <w:t> </w:t>
      </w:r>
      <w:r>
        <w:rPr>
          <w:sz w:val="22"/>
        </w:rPr>
        <w:t>patios,</w:t>
      </w:r>
      <w:r>
        <w:rPr>
          <w:spacing w:val="-7"/>
          <w:sz w:val="22"/>
        </w:rPr>
        <w:t> </w:t>
      </w:r>
      <w:r>
        <w:rPr>
          <w:sz w:val="22"/>
        </w:rPr>
        <w:t>casinos</w:t>
      </w:r>
      <w:r>
        <w:rPr>
          <w:spacing w:val="-6"/>
          <w:sz w:val="22"/>
        </w:rPr>
        <w:t> </w:t>
      </w:r>
      <w:r>
        <w:rPr>
          <w:sz w:val="22"/>
        </w:rPr>
        <w:t>y</w:t>
      </w:r>
      <w:r>
        <w:rPr>
          <w:spacing w:val="-3"/>
          <w:sz w:val="22"/>
        </w:rPr>
        <w:t> </w:t>
      </w:r>
      <w:r>
        <w:rPr>
          <w:spacing w:val="-2"/>
          <w:sz w:val="22"/>
        </w:rPr>
        <w:t>bibliotecas</w:t>
      </w:r>
    </w:p>
    <w:p>
      <w:pPr>
        <w:pStyle w:val="ListParagraph"/>
        <w:numPr>
          <w:ilvl w:val="0"/>
          <w:numId w:val="50"/>
        </w:numPr>
        <w:tabs>
          <w:tab w:pos="2126" w:val="left" w:leader="none"/>
        </w:tabs>
        <w:spacing w:line="240" w:lineRule="auto" w:before="0" w:after="0"/>
        <w:ind w:left="2126" w:right="0" w:hanging="360"/>
        <w:jc w:val="left"/>
        <w:rPr>
          <w:sz w:val="22"/>
        </w:rPr>
      </w:pPr>
      <w:r>
        <w:rPr>
          <w:sz w:val="22"/>
        </w:rPr>
        <w:t>En</w:t>
      </w:r>
      <w:r>
        <w:rPr>
          <w:spacing w:val="-5"/>
          <w:sz w:val="22"/>
        </w:rPr>
        <w:t> </w:t>
      </w:r>
      <w:r>
        <w:rPr>
          <w:sz w:val="22"/>
        </w:rPr>
        <w:t>las</w:t>
      </w:r>
      <w:r>
        <w:rPr>
          <w:spacing w:val="-4"/>
          <w:sz w:val="22"/>
        </w:rPr>
        <w:t> </w:t>
      </w:r>
      <w:r>
        <w:rPr>
          <w:sz w:val="22"/>
        </w:rPr>
        <w:t>salidas</w:t>
      </w:r>
      <w:r>
        <w:rPr>
          <w:spacing w:val="-3"/>
          <w:sz w:val="22"/>
        </w:rPr>
        <w:t> </w:t>
      </w:r>
      <w:r>
        <w:rPr>
          <w:sz w:val="22"/>
        </w:rPr>
        <w:t>a</w:t>
      </w:r>
      <w:r>
        <w:rPr>
          <w:spacing w:val="-6"/>
          <w:sz w:val="22"/>
        </w:rPr>
        <w:t> </w:t>
      </w:r>
      <w:r>
        <w:rPr>
          <w:spacing w:val="-2"/>
          <w:sz w:val="22"/>
        </w:rPr>
        <w:t>terreno</w:t>
      </w:r>
    </w:p>
    <w:p>
      <w:pPr>
        <w:pStyle w:val="ListParagraph"/>
        <w:numPr>
          <w:ilvl w:val="0"/>
          <w:numId w:val="50"/>
        </w:numPr>
        <w:tabs>
          <w:tab w:pos="2126" w:val="left" w:leader="none"/>
        </w:tabs>
        <w:spacing w:line="240" w:lineRule="auto" w:before="0" w:after="0"/>
        <w:ind w:left="2126" w:right="0" w:hanging="360"/>
        <w:jc w:val="left"/>
        <w:rPr>
          <w:sz w:val="22"/>
        </w:rPr>
      </w:pPr>
      <w:r>
        <w:rPr>
          <w:sz w:val="22"/>
        </w:rPr>
        <w:t>En</w:t>
      </w:r>
      <w:r>
        <w:rPr>
          <w:spacing w:val="-6"/>
          <w:sz w:val="22"/>
        </w:rPr>
        <w:t> </w:t>
      </w:r>
      <w:r>
        <w:rPr>
          <w:sz w:val="22"/>
        </w:rPr>
        <w:t>las</w:t>
      </w:r>
      <w:r>
        <w:rPr>
          <w:spacing w:val="-6"/>
          <w:sz w:val="22"/>
        </w:rPr>
        <w:t> </w:t>
      </w:r>
      <w:r>
        <w:rPr>
          <w:sz w:val="22"/>
        </w:rPr>
        <w:t>giras</w:t>
      </w:r>
      <w:r>
        <w:rPr>
          <w:spacing w:val="-7"/>
          <w:sz w:val="22"/>
        </w:rPr>
        <w:t> </w:t>
      </w:r>
      <w:r>
        <w:rPr>
          <w:sz w:val="22"/>
        </w:rPr>
        <w:t>de</w:t>
      </w:r>
      <w:r>
        <w:rPr>
          <w:spacing w:val="-3"/>
          <w:sz w:val="22"/>
        </w:rPr>
        <w:t> </w:t>
      </w:r>
      <w:r>
        <w:rPr>
          <w:sz w:val="22"/>
        </w:rPr>
        <w:t>estudio</w:t>
      </w:r>
      <w:r>
        <w:rPr>
          <w:spacing w:val="-6"/>
          <w:sz w:val="22"/>
        </w:rPr>
        <w:t> </w:t>
      </w:r>
      <w:r>
        <w:rPr>
          <w:sz w:val="22"/>
        </w:rPr>
        <w:t>y</w:t>
      </w:r>
      <w:r>
        <w:rPr>
          <w:spacing w:val="-4"/>
          <w:sz w:val="22"/>
        </w:rPr>
        <w:t> </w:t>
      </w:r>
      <w:r>
        <w:rPr>
          <w:sz w:val="22"/>
        </w:rPr>
        <w:t>paseos</w:t>
      </w:r>
      <w:r>
        <w:rPr>
          <w:spacing w:val="-6"/>
          <w:sz w:val="22"/>
        </w:rPr>
        <w:t> </w:t>
      </w:r>
      <w:r>
        <w:rPr>
          <w:spacing w:val="-2"/>
          <w:sz w:val="22"/>
        </w:rPr>
        <w:t>escolares</w:t>
      </w:r>
    </w:p>
    <w:p>
      <w:pPr>
        <w:pStyle w:val="ListParagraph"/>
        <w:numPr>
          <w:ilvl w:val="0"/>
          <w:numId w:val="50"/>
        </w:numPr>
        <w:tabs>
          <w:tab w:pos="2126" w:val="left" w:leader="none"/>
        </w:tabs>
        <w:spacing w:line="240" w:lineRule="auto" w:before="1" w:after="0"/>
        <w:ind w:left="2126" w:right="0" w:hanging="360"/>
        <w:jc w:val="left"/>
        <w:rPr>
          <w:sz w:val="22"/>
        </w:rPr>
      </w:pPr>
      <w:r>
        <w:rPr>
          <w:sz w:val="22"/>
        </w:rPr>
        <w:t>En</w:t>
      </w:r>
      <w:r>
        <w:rPr>
          <w:spacing w:val="-4"/>
          <w:sz w:val="22"/>
        </w:rPr>
        <w:t> </w:t>
      </w:r>
      <w:r>
        <w:rPr>
          <w:sz w:val="22"/>
        </w:rPr>
        <w:t>los</w:t>
      </w:r>
      <w:r>
        <w:rPr>
          <w:spacing w:val="-4"/>
          <w:sz w:val="22"/>
        </w:rPr>
        <w:t> </w:t>
      </w:r>
      <w:r>
        <w:rPr>
          <w:sz w:val="22"/>
        </w:rPr>
        <w:t>actos</w:t>
      </w:r>
      <w:r>
        <w:rPr>
          <w:spacing w:val="-5"/>
          <w:sz w:val="22"/>
        </w:rPr>
        <w:t> </w:t>
      </w:r>
      <w:r>
        <w:rPr>
          <w:sz w:val="22"/>
        </w:rPr>
        <w:t>y</w:t>
      </w:r>
      <w:r>
        <w:rPr>
          <w:spacing w:val="-1"/>
          <w:sz w:val="22"/>
        </w:rPr>
        <w:t> </w:t>
      </w:r>
      <w:r>
        <w:rPr>
          <w:spacing w:val="-2"/>
          <w:sz w:val="22"/>
        </w:rPr>
        <w:t>actividades</w:t>
      </w:r>
    </w:p>
    <w:p>
      <w:pPr>
        <w:pStyle w:val="ListParagraph"/>
        <w:numPr>
          <w:ilvl w:val="0"/>
          <w:numId w:val="50"/>
        </w:numPr>
        <w:tabs>
          <w:tab w:pos="2126" w:val="left" w:leader="none"/>
        </w:tabs>
        <w:spacing w:line="267" w:lineRule="exact" w:before="0" w:after="0"/>
        <w:ind w:left="2126" w:right="0" w:hanging="360"/>
        <w:jc w:val="left"/>
        <w:rPr>
          <w:sz w:val="22"/>
        </w:rPr>
      </w:pPr>
      <w:r>
        <w:rPr>
          <w:sz w:val="22"/>
        </w:rPr>
        <w:t>En</w:t>
      </w:r>
      <w:r>
        <w:rPr>
          <w:spacing w:val="-9"/>
          <w:sz w:val="22"/>
        </w:rPr>
        <w:t> </w:t>
      </w:r>
      <w:r>
        <w:rPr>
          <w:sz w:val="22"/>
        </w:rPr>
        <w:t>los</w:t>
      </w:r>
      <w:r>
        <w:rPr>
          <w:spacing w:val="-7"/>
          <w:sz w:val="22"/>
        </w:rPr>
        <w:t> </w:t>
      </w:r>
      <w:r>
        <w:rPr>
          <w:sz w:val="22"/>
        </w:rPr>
        <w:t>eventos</w:t>
      </w:r>
      <w:r>
        <w:rPr>
          <w:spacing w:val="-8"/>
          <w:sz w:val="22"/>
        </w:rPr>
        <w:t> </w:t>
      </w:r>
      <w:r>
        <w:rPr>
          <w:sz w:val="22"/>
        </w:rPr>
        <w:t>y</w:t>
      </w:r>
      <w:r>
        <w:rPr>
          <w:spacing w:val="-7"/>
          <w:sz w:val="22"/>
        </w:rPr>
        <w:t> </w:t>
      </w:r>
      <w:r>
        <w:rPr>
          <w:sz w:val="22"/>
        </w:rPr>
        <w:t>actividades</w:t>
      </w:r>
      <w:r>
        <w:rPr>
          <w:spacing w:val="-5"/>
          <w:sz w:val="22"/>
        </w:rPr>
        <w:t> </w:t>
      </w:r>
      <w:r>
        <w:rPr>
          <w:spacing w:val="-2"/>
          <w:sz w:val="22"/>
        </w:rPr>
        <w:t>deportivas</w:t>
      </w:r>
    </w:p>
    <w:p>
      <w:pPr>
        <w:pStyle w:val="ListParagraph"/>
        <w:numPr>
          <w:ilvl w:val="0"/>
          <w:numId w:val="50"/>
        </w:numPr>
        <w:tabs>
          <w:tab w:pos="2126" w:val="left" w:leader="none"/>
        </w:tabs>
        <w:spacing w:line="267" w:lineRule="exact" w:before="0" w:after="0"/>
        <w:ind w:left="2126" w:right="0" w:hanging="360"/>
        <w:jc w:val="left"/>
        <w:rPr>
          <w:sz w:val="22"/>
        </w:rPr>
      </w:pPr>
      <w:r>
        <w:rPr>
          <w:sz w:val="22"/>
        </w:rPr>
        <w:t>En</w:t>
      </w:r>
      <w:r>
        <w:rPr>
          <w:spacing w:val="-9"/>
          <w:sz w:val="22"/>
        </w:rPr>
        <w:t> </w:t>
      </w:r>
      <w:r>
        <w:rPr>
          <w:sz w:val="22"/>
        </w:rPr>
        <w:t>instancias</w:t>
      </w:r>
      <w:r>
        <w:rPr>
          <w:spacing w:val="-9"/>
          <w:sz w:val="22"/>
        </w:rPr>
        <w:t> </w:t>
      </w:r>
      <w:r>
        <w:rPr>
          <w:sz w:val="22"/>
        </w:rPr>
        <w:t>de</w:t>
      </w:r>
      <w:r>
        <w:rPr>
          <w:spacing w:val="-6"/>
          <w:sz w:val="22"/>
        </w:rPr>
        <w:t> </w:t>
      </w:r>
      <w:r>
        <w:rPr>
          <w:sz w:val="22"/>
        </w:rPr>
        <w:t>participación</w:t>
      </w:r>
      <w:r>
        <w:rPr>
          <w:spacing w:val="-9"/>
          <w:sz w:val="22"/>
        </w:rPr>
        <w:t> </w:t>
      </w:r>
      <w:r>
        <w:rPr>
          <w:sz w:val="22"/>
        </w:rPr>
        <w:t>(consejo</w:t>
      </w:r>
      <w:r>
        <w:rPr>
          <w:spacing w:val="-7"/>
          <w:sz w:val="22"/>
        </w:rPr>
        <w:t> </w:t>
      </w:r>
      <w:r>
        <w:rPr>
          <w:sz w:val="22"/>
        </w:rPr>
        <w:t>de</w:t>
      </w:r>
      <w:r>
        <w:rPr>
          <w:spacing w:val="-8"/>
          <w:sz w:val="22"/>
        </w:rPr>
        <w:t> </w:t>
      </w:r>
      <w:r>
        <w:rPr>
          <w:sz w:val="22"/>
        </w:rPr>
        <w:t>curso,</w:t>
      </w:r>
      <w:r>
        <w:rPr>
          <w:spacing w:val="-8"/>
          <w:sz w:val="22"/>
        </w:rPr>
        <w:t> </w:t>
      </w:r>
      <w:r>
        <w:rPr>
          <w:sz w:val="22"/>
        </w:rPr>
        <w:t>reuniones</w:t>
      </w:r>
      <w:r>
        <w:rPr>
          <w:spacing w:val="-7"/>
          <w:sz w:val="22"/>
        </w:rPr>
        <w:t> </w:t>
      </w:r>
      <w:r>
        <w:rPr>
          <w:sz w:val="22"/>
        </w:rPr>
        <w:t>de</w:t>
      </w:r>
      <w:r>
        <w:rPr>
          <w:spacing w:val="-8"/>
          <w:sz w:val="22"/>
        </w:rPr>
        <w:t> </w:t>
      </w:r>
      <w:r>
        <w:rPr>
          <w:sz w:val="22"/>
        </w:rPr>
        <w:t>padres</w:t>
      </w:r>
      <w:r>
        <w:rPr>
          <w:spacing w:val="-9"/>
          <w:sz w:val="22"/>
        </w:rPr>
        <w:t> </w:t>
      </w:r>
      <w:r>
        <w:rPr>
          <w:sz w:val="22"/>
        </w:rPr>
        <w:t>y</w:t>
      </w:r>
      <w:r>
        <w:rPr>
          <w:spacing w:val="-9"/>
          <w:sz w:val="22"/>
        </w:rPr>
        <w:t> </w:t>
      </w:r>
      <w:r>
        <w:rPr>
          <w:sz w:val="22"/>
        </w:rPr>
        <w:t>apoderados,</w:t>
      </w:r>
      <w:r>
        <w:rPr>
          <w:spacing w:val="-8"/>
          <w:sz w:val="22"/>
        </w:rPr>
        <w:t> </w:t>
      </w:r>
      <w:r>
        <w:rPr>
          <w:sz w:val="22"/>
        </w:rPr>
        <w:t>etc.-</w:t>
      </w:r>
      <w:r>
        <w:rPr>
          <w:spacing w:val="-10"/>
          <w:sz w:val="22"/>
        </w:rPr>
        <w:t>)</w:t>
      </w:r>
    </w:p>
    <w:p>
      <w:pPr>
        <w:pStyle w:val="BodyText"/>
        <w:spacing w:before="180"/>
      </w:pPr>
    </w:p>
    <w:p>
      <w:pPr>
        <w:pStyle w:val="BodyText"/>
        <w:spacing w:line="261" w:lineRule="auto"/>
        <w:ind w:left="1702" w:right="1705"/>
        <w:jc w:val="both"/>
      </w:pPr>
      <w:r>
        <w:rPr/>
        <w:t>Los Profesionales de apoyo del establecimiento, podrán triangular información con profesionales externos, que realicen proceso de intervención con el estudiante.</w:t>
      </w:r>
    </w:p>
    <w:p>
      <w:pPr>
        <w:pStyle w:val="BodyText"/>
        <w:spacing w:line="259" w:lineRule="auto" w:before="155"/>
        <w:ind w:left="1702" w:right="1703"/>
        <w:jc w:val="both"/>
      </w:pPr>
      <w:r>
        <w:rPr/>
        <w:t>Toda información oficial de los estudiantes, emitida por el establecimiento, a otras instituciones, será enviada vía oficio y/o mediante correo electrónico institucional de manera formal.</w:t>
      </w:r>
    </w:p>
    <w:p>
      <w:pPr>
        <w:pStyle w:val="BodyText"/>
        <w:spacing w:before="161"/>
        <w:ind w:left="1702"/>
        <w:jc w:val="both"/>
      </w:pPr>
      <w:r>
        <w:rPr/>
        <w:t>Toda</w:t>
      </w:r>
      <w:r>
        <w:rPr>
          <w:spacing w:val="-8"/>
        </w:rPr>
        <w:t> </w:t>
      </w:r>
      <w:r>
        <w:rPr/>
        <w:t>situación</w:t>
      </w:r>
      <w:r>
        <w:rPr>
          <w:spacing w:val="-6"/>
        </w:rPr>
        <w:t> </w:t>
      </w:r>
      <w:r>
        <w:rPr/>
        <w:t>no</w:t>
      </w:r>
      <w:r>
        <w:rPr>
          <w:spacing w:val="-3"/>
        </w:rPr>
        <w:t> </w:t>
      </w:r>
      <w:r>
        <w:rPr/>
        <w:t>descrita</w:t>
      </w:r>
      <w:r>
        <w:rPr>
          <w:spacing w:val="-10"/>
        </w:rPr>
        <w:t> </w:t>
      </w:r>
      <w:r>
        <w:rPr/>
        <w:t>en</w:t>
      </w:r>
      <w:r>
        <w:rPr>
          <w:spacing w:val="-6"/>
        </w:rPr>
        <w:t> </w:t>
      </w:r>
      <w:r>
        <w:rPr/>
        <w:t>el</w:t>
      </w:r>
      <w:r>
        <w:rPr>
          <w:spacing w:val="-8"/>
        </w:rPr>
        <w:t> </w:t>
      </w:r>
      <w:r>
        <w:rPr/>
        <w:t>presente</w:t>
      </w:r>
      <w:r>
        <w:rPr>
          <w:spacing w:val="-4"/>
        </w:rPr>
        <w:t> </w:t>
      </w:r>
      <w:r>
        <w:rPr/>
        <w:t>documento,</w:t>
      </w:r>
      <w:r>
        <w:rPr>
          <w:spacing w:val="-9"/>
        </w:rPr>
        <w:t> </w:t>
      </w:r>
      <w:r>
        <w:rPr/>
        <w:t>será</w:t>
      </w:r>
      <w:r>
        <w:rPr>
          <w:spacing w:val="-5"/>
        </w:rPr>
        <w:t> </w:t>
      </w:r>
      <w:r>
        <w:rPr/>
        <w:t>resuelta</w:t>
      </w:r>
      <w:r>
        <w:rPr>
          <w:spacing w:val="-7"/>
        </w:rPr>
        <w:t> </w:t>
      </w:r>
      <w:r>
        <w:rPr/>
        <w:t>por</w:t>
      </w:r>
      <w:r>
        <w:rPr>
          <w:spacing w:val="-7"/>
        </w:rPr>
        <w:t> </w:t>
      </w:r>
      <w:r>
        <w:rPr/>
        <w:t>el</w:t>
      </w:r>
      <w:r>
        <w:rPr>
          <w:spacing w:val="-8"/>
        </w:rPr>
        <w:t> </w:t>
      </w:r>
      <w:r>
        <w:rPr/>
        <w:t>Equipo</w:t>
      </w:r>
      <w:r>
        <w:rPr>
          <w:spacing w:val="-5"/>
        </w:rPr>
        <w:t> </w:t>
      </w:r>
      <w:r>
        <w:rPr>
          <w:spacing w:val="-2"/>
        </w:rPr>
        <w:t>Directivo.</w:t>
      </w:r>
    </w:p>
    <w:p>
      <w:pPr>
        <w:pStyle w:val="BodyText"/>
        <w:spacing w:line="256" w:lineRule="auto" w:before="183"/>
        <w:ind w:left="1702" w:right="1706"/>
        <w:jc w:val="both"/>
      </w:pPr>
      <w:r>
        <w:rPr/>
        <w:t>La</w:t>
      </w:r>
      <w:r>
        <w:rPr>
          <w:spacing w:val="-13"/>
        </w:rPr>
        <w:t> </w:t>
      </w:r>
      <w:r>
        <w:rPr/>
        <w:t>Escuela</w:t>
      </w:r>
      <w:r>
        <w:rPr>
          <w:spacing w:val="-12"/>
        </w:rPr>
        <w:t> </w:t>
      </w:r>
      <w:r>
        <w:rPr/>
        <w:t>durante</w:t>
      </w:r>
      <w:r>
        <w:rPr>
          <w:spacing w:val="-13"/>
        </w:rPr>
        <w:t> </w:t>
      </w:r>
      <w:r>
        <w:rPr/>
        <w:t>el</w:t>
      </w:r>
      <w:r>
        <w:rPr>
          <w:spacing w:val="-12"/>
        </w:rPr>
        <w:t> </w:t>
      </w:r>
      <w:r>
        <w:rPr/>
        <w:t>año</w:t>
      </w:r>
      <w:r>
        <w:rPr>
          <w:spacing w:val="-13"/>
        </w:rPr>
        <w:t> </w:t>
      </w:r>
      <w:r>
        <w:rPr/>
        <w:t>escolar,</w:t>
      </w:r>
      <w:r>
        <w:rPr>
          <w:spacing w:val="-12"/>
        </w:rPr>
        <w:t> </w:t>
      </w:r>
      <w:r>
        <w:rPr/>
        <w:t>no</w:t>
      </w:r>
      <w:r>
        <w:rPr>
          <w:spacing w:val="-13"/>
        </w:rPr>
        <w:t> </w:t>
      </w:r>
      <w:r>
        <w:rPr/>
        <w:t>autoriza</w:t>
      </w:r>
      <w:r>
        <w:rPr>
          <w:spacing w:val="-12"/>
        </w:rPr>
        <w:t> </w:t>
      </w:r>
      <w:r>
        <w:rPr/>
        <w:t>paseos</w:t>
      </w:r>
      <w:r>
        <w:rPr>
          <w:spacing w:val="-12"/>
        </w:rPr>
        <w:t> </w:t>
      </w:r>
      <w:r>
        <w:rPr/>
        <w:t>de</w:t>
      </w:r>
      <w:r>
        <w:rPr>
          <w:spacing w:val="-13"/>
        </w:rPr>
        <w:t> </w:t>
      </w:r>
      <w:r>
        <w:rPr/>
        <w:t>curso</w:t>
      </w:r>
      <w:r>
        <w:rPr>
          <w:spacing w:val="-12"/>
        </w:rPr>
        <w:t> </w:t>
      </w:r>
      <w:r>
        <w:rPr/>
        <w:t>ni</w:t>
      </w:r>
      <w:r>
        <w:rPr>
          <w:spacing w:val="-13"/>
        </w:rPr>
        <w:t> </w:t>
      </w:r>
      <w:r>
        <w:rPr/>
        <w:t>giras</w:t>
      </w:r>
      <w:r>
        <w:rPr>
          <w:spacing w:val="-12"/>
        </w:rPr>
        <w:t> </w:t>
      </w:r>
      <w:r>
        <w:rPr/>
        <w:t>de</w:t>
      </w:r>
      <w:r>
        <w:rPr>
          <w:spacing w:val="-13"/>
        </w:rPr>
        <w:t> </w:t>
      </w:r>
      <w:r>
        <w:rPr/>
        <w:t>estudio,</w:t>
      </w:r>
      <w:r>
        <w:rPr>
          <w:spacing w:val="-12"/>
        </w:rPr>
        <w:t> </w:t>
      </w:r>
      <w:r>
        <w:rPr/>
        <w:t>los</w:t>
      </w:r>
      <w:r>
        <w:rPr>
          <w:spacing w:val="-12"/>
        </w:rPr>
        <w:t> </w:t>
      </w:r>
      <w:r>
        <w:rPr/>
        <w:t>funcionarios</w:t>
      </w:r>
      <w:r>
        <w:rPr>
          <w:spacing w:val="-13"/>
        </w:rPr>
        <w:t> </w:t>
      </w:r>
      <w:r>
        <w:rPr/>
        <w:t>no pueden organizar ni participar de esas actividades.</w:t>
      </w:r>
    </w:p>
    <w:p>
      <w:pPr>
        <w:pStyle w:val="BodyText"/>
        <w:spacing w:line="256" w:lineRule="auto" w:before="164"/>
        <w:ind w:left="1702" w:right="1700"/>
        <w:jc w:val="both"/>
      </w:pPr>
      <w:r>
        <w:rPr/>
        <w:t>Si</w:t>
      </w:r>
      <w:r>
        <w:rPr>
          <w:spacing w:val="-10"/>
        </w:rPr>
        <w:t> </w:t>
      </w:r>
      <w:r>
        <w:rPr/>
        <w:t>un</w:t>
      </w:r>
      <w:r>
        <w:rPr>
          <w:spacing w:val="-10"/>
        </w:rPr>
        <w:t> </w:t>
      </w:r>
      <w:r>
        <w:rPr/>
        <w:t>curso</w:t>
      </w:r>
      <w:r>
        <w:rPr>
          <w:spacing w:val="-8"/>
        </w:rPr>
        <w:t> </w:t>
      </w:r>
      <w:r>
        <w:rPr/>
        <w:t>o</w:t>
      </w:r>
      <w:r>
        <w:rPr>
          <w:spacing w:val="-8"/>
        </w:rPr>
        <w:t> </w:t>
      </w:r>
      <w:r>
        <w:rPr/>
        <w:t>grupo</w:t>
      </w:r>
      <w:r>
        <w:rPr>
          <w:spacing w:val="-7"/>
        </w:rPr>
        <w:t> </w:t>
      </w:r>
      <w:r>
        <w:rPr/>
        <w:t>de</w:t>
      </w:r>
      <w:r>
        <w:rPr>
          <w:spacing w:val="-9"/>
        </w:rPr>
        <w:t> </w:t>
      </w:r>
      <w:r>
        <w:rPr/>
        <w:t>apoderados</w:t>
      </w:r>
      <w:r>
        <w:rPr>
          <w:spacing w:val="-8"/>
        </w:rPr>
        <w:t> </w:t>
      </w:r>
      <w:r>
        <w:rPr/>
        <w:t>decide</w:t>
      </w:r>
      <w:r>
        <w:rPr>
          <w:spacing w:val="-8"/>
        </w:rPr>
        <w:t> </w:t>
      </w:r>
      <w:r>
        <w:rPr/>
        <w:t>realizar</w:t>
      </w:r>
      <w:r>
        <w:rPr>
          <w:spacing w:val="-9"/>
        </w:rPr>
        <w:t> </w:t>
      </w:r>
      <w:r>
        <w:rPr/>
        <w:t>un</w:t>
      </w:r>
      <w:r>
        <w:rPr>
          <w:spacing w:val="-10"/>
        </w:rPr>
        <w:t> </w:t>
      </w:r>
      <w:r>
        <w:rPr/>
        <w:t>paseo,</w:t>
      </w:r>
      <w:r>
        <w:rPr>
          <w:spacing w:val="-8"/>
        </w:rPr>
        <w:t> </w:t>
      </w:r>
      <w:r>
        <w:rPr/>
        <w:t>lo</w:t>
      </w:r>
      <w:r>
        <w:rPr>
          <w:spacing w:val="-8"/>
        </w:rPr>
        <w:t> </w:t>
      </w:r>
      <w:r>
        <w:rPr/>
        <w:t>hacen</w:t>
      </w:r>
      <w:r>
        <w:rPr>
          <w:spacing w:val="-8"/>
        </w:rPr>
        <w:t> </w:t>
      </w:r>
      <w:r>
        <w:rPr/>
        <w:t>a</w:t>
      </w:r>
      <w:r>
        <w:rPr>
          <w:spacing w:val="-9"/>
        </w:rPr>
        <w:t> </w:t>
      </w:r>
      <w:r>
        <w:rPr/>
        <w:t>título</w:t>
      </w:r>
      <w:r>
        <w:rPr>
          <w:spacing w:val="-8"/>
        </w:rPr>
        <w:t> </w:t>
      </w:r>
      <w:r>
        <w:rPr/>
        <w:t>meramente</w:t>
      </w:r>
      <w:r>
        <w:rPr>
          <w:spacing w:val="-8"/>
        </w:rPr>
        <w:t> </w:t>
      </w:r>
      <w:r>
        <w:rPr/>
        <w:t>personal</w:t>
      </w:r>
      <w:r>
        <w:rPr>
          <w:spacing w:val="-9"/>
        </w:rPr>
        <w:t> </w:t>
      </w:r>
      <w:r>
        <w:rPr/>
        <w:t>y asumirán en plenitud la responsabilidad sobre el mismo.</w:t>
      </w:r>
    </w:p>
    <w:p>
      <w:pPr>
        <w:pStyle w:val="BodyText"/>
      </w:pPr>
    </w:p>
    <w:p>
      <w:pPr>
        <w:pStyle w:val="BodyText"/>
      </w:pPr>
    </w:p>
    <w:p>
      <w:pPr>
        <w:pStyle w:val="BodyText"/>
        <w:spacing w:before="130"/>
      </w:pPr>
    </w:p>
    <w:p>
      <w:pPr>
        <w:spacing w:line="259" w:lineRule="auto" w:before="0"/>
        <w:ind w:left="2458" w:right="2461" w:firstLine="1267"/>
        <w:jc w:val="left"/>
        <w:rPr>
          <w:b/>
          <w:sz w:val="48"/>
        </w:rPr>
      </w:pPr>
      <w:bookmarkStart w:name="_bookmark39" w:id="58"/>
      <w:bookmarkEnd w:id="58"/>
      <w:r>
        <w:rPr/>
      </w:r>
      <w:r>
        <w:rPr>
          <w:b/>
          <w:sz w:val="48"/>
        </w:rPr>
        <w:t>CAPÍTULO XV – NORMAS DE PREVENCIÓN</w:t>
      </w:r>
      <w:r>
        <w:rPr>
          <w:b/>
          <w:spacing w:val="-13"/>
          <w:sz w:val="48"/>
        </w:rPr>
        <w:t> </w:t>
      </w:r>
      <w:r>
        <w:rPr>
          <w:b/>
          <w:sz w:val="48"/>
        </w:rPr>
        <w:t>DE</w:t>
      </w:r>
      <w:r>
        <w:rPr>
          <w:b/>
          <w:spacing w:val="-12"/>
          <w:sz w:val="48"/>
        </w:rPr>
        <w:t> </w:t>
      </w:r>
      <w:r>
        <w:rPr>
          <w:b/>
          <w:sz w:val="48"/>
        </w:rPr>
        <w:t>RIESGOS,</w:t>
      </w:r>
      <w:r>
        <w:rPr>
          <w:b/>
          <w:spacing w:val="-12"/>
          <w:sz w:val="48"/>
        </w:rPr>
        <w:t> </w:t>
      </w:r>
      <w:r>
        <w:rPr>
          <w:b/>
          <w:sz w:val="48"/>
        </w:rPr>
        <w:t>HIGIENE</w:t>
      </w:r>
      <w:r>
        <w:rPr>
          <w:b/>
          <w:spacing w:val="-12"/>
          <w:sz w:val="48"/>
        </w:rPr>
        <w:t> </w:t>
      </w:r>
      <w:r>
        <w:rPr>
          <w:b/>
          <w:sz w:val="48"/>
        </w:rPr>
        <w:t>Y</w:t>
      </w:r>
    </w:p>
    <w:p>
      <w:pPr>
        <w:spacing w:before="9"/>
        <w:ind w:left="4868" w:right="0" w:firstLine="0"/>
        <w:jc w:val="left"/>
        <w:rPr>
          <w:b/>
          <w:sz w:val="48"/>
        </w:rPr>
      </w:pPr>
      <w:r>
        <w:rPr>
          <w:b/>
          <w:spacing w:val="-2"/>
          <w:sz w:val="48"/>
        </w:rPr>
        <w:t>SEGURIDAD.</w:t>
      </w:r>
    </w:p>
    <w:p>
      <w:pPr>
        <w:pStyle w:val="BodyText"/>
        <w:spacing w:before="19"/>
        <w:rPr>
          <w:b/>
          <w:sz w:val="48"/>
        </w:rPr>
      </w:pPr>
    </w:p>
    <w:p>
      <w:pPr>
        <w:pStyle w:val="Heading3"/>
        <w:numPr>
          <w:ilvl w:val="0"/>
          <w:numId w:val="51"/>
        </w:numPr>
        <w:tabs>
          <w:tab w:pos="2124" w:val="left" w:leader="none"/>
        </w:tabs>
        <w:spacing w:line="240" w:lineRule="auto" w:before="0" w:after="0"/>
        <w:ind w:left="2124" w:right="0" w:hanging="358"/>
        <w:jc w:val="left"/>
      </w:pPr>
      <w:bookmarkStart w:name="_TOC_250027" w:id="59"/>
      <w:r>
        <w:rPr/>
        <w:t>Seguridad</w:t>
      </w:r>
      <w:r>
        <w:rPr>
          <w:spacing w:val="-10"/>
        </w:rPr>
        <w:t> </w:t>
      </w:r>
      <w:r>
        <w:rPr/>
        <w:t>dentro</w:t>
      </w:r>
      <w:r>
        <w:rPr>
          <w:spacing w:val="-9"/>
        </w:rPr>
        <w:t> </w:t>
      </w:r>
      <w:r>
        <w:rPr/>
        <w:t>del</w:t>
      </w:r>
      <w:r>
        <w:rPr>
          <w:spacing w:val="-8"/>
        </w:rPr>
        <w:t> </w:t>
      </w:r>
      <w:bookmarkEnd w:id="59"/>
      <w:r>
        <w:rPr>
          <w:spacing w:val="-2"/>
        </w:rPr>
        <w:t>establecimiento</w:t>
      </w:r>
    </w:p>
    <w:p>
      <w:pPr>
        <w:pStyle w:val="BodyText"/>
        <w:spacing w:before="183"/>
        <w:rPr>
          <w:b/>
        </w:rPr>
      </w:pPr>
    </w:p>
    <w:p>
      <w:pPr>
        <w:pStyle w:val="BodyText"/>
        <w:spacing w:line="259" w:lineRule="auto"/>
        <w:ind w:left="1702" w:right="1706"/>
        <w:jc w:val="both"/>
      </w:pPr>
      <w:r>
        <w:rPr/>
        <w:t>Serán responsables de la seguridad de la escuela todos los estamentos relacionados directamente con el quehacer educacional y el buen desarrollo del proceso en la escuela como son: Sostenedor, Dirección, docentes, asistentes de la educación, estudiantes, padres y apoderados.</w:t>
      </w:r>
    </w:p>
    <w:p>
      <w:pPr>
        <w:pStyle w:val="BodyText"/>
      </w:pPr>
    </w:p>
    <w:p>
      <w:pPr>
        <w:pStyle w:val="BodyText"/>
        <w:spacing w:before="71"/>
      </w:pPr>
    </w:p>
    <w:p>
      <w:pPr>
        <w:pStyle w:val="ListParagraph"/>
        <w:numPr>
          <w:ilvl w:val="1"/>
          <w:numId w:val="51"/>
        </w:numPr>
        <w:tabs>
          <w:tab w:pos="2126" w:val="left" w:leader="none"/>
        </w:tabs>
        <w:spacing w:line="240" w:lineRule="auto" w:before="0" w:after="0"/>
        <w:ind w:left="2126" w:right="1752" w:hanging="360"/>
        <w:jc w:val="left"/>
        <w:rPr>
          <w:sz w:val="22"/>
        </w:rPr>
      </w:pPr>
      <w:r>
        <w:rPr>
          <w:sz w:val="22"/>
        </w:rPr>
        <w:t>Los servicios higiénicos de la escuela deben ser desinfectados permanentemente y a su vez limpios y aseados, función que estará a cargo de los auxiliares de la unidad educativa.</w:t>
      </w:r>
    </w:p>
    <w:p>
      <w:pPr>
        <w:pStyle w:val="ListParagraph"/>
        <w:numPr>
          <w:ilvl w:val="1"/>
          <w:numId w:val="51"/>
        </w:numPr>
        <w:tabs>
          <w:tab w:pos="2126" w:val="left" w:leader="none"/>
        </w:tabs>
        <w:spacing w:line="267" w:lineRule="exact" w:before="0" w:after="0"/>
        <w:ind w:left="2126" w:right="0" w:hanging="360"/>
        <w:jc w:val="left"/>
        <w:rPr>
          <w:sz w:val="22"/>
        </w:rPr>
      </w:pPr>
      <w:r>
        <w:rPr>
          <w:sz w:val="22"/>
        </w:rPr>
        <w:t>Velar</w:t>
      </w:r>
      <w:r>
        <w:rPr>
          <w:spacing w:val="-7"/>
          <w:sz w:val="22"/>
        </w:rPr>
        <w:t> </w:t>
      </w:r>
      <w:r>
        <w:rPr>
          <w:sz w:val="22"/>
        </w:rPr>
        <w:t>que</w:t>
      </w:r>
      <w:r>
        <w:rPr>
          <w:spacing w:val="-4"/>
          <w:sz w:val="22"/>
        </w:rPr>
        <w:t> </w:t>
      </w:r>
      <w:r>
        <w:rPr>
          <w:sz w:val="22"/>
        </w:rPr>
        <w:t>los</w:t>
      </w:r>
      <w:r>
        <w:rPr>
          <w:spacing w:val="-3"/>
          <w:sz w:val="22"/>
        </w:rPr>
        <w:t> </w:t>
      </w:r>
      <w:r>
        <w:rPr>
          <w:sz w:val="22"/>
        </w:rPr>
        <w:t>elementos</w:t>
      </w:r>
      <w:r>
        <w:rPr>
          <w:spacing w:val="-4"/>
          <w:sz w:val="22"/>
        </w:rPr>
        <w:t> </w:t>
      </w:r>
      <w:r>
        <w:rPr>
          <w:sz w:val="22"/>
        </w:rPr>
        <w:t>a</w:t>
      </w:r>
      <w:r>
        <w:rPr>
          <w:spacing w:val="-6"/>
          <w:sz w:val="22"/>
        </w:rPr>
        <w:t> </w:t>
      </w:r>
      <w:r>
        <w:rPr>
          <w:sz w:val="22"/>
        </w:rPr>
        <w:t>usar</w:t>
      </w:r>
      <w:r>
        <w:rPr>
          <w:spacing w:val="-5"/>
          <w:sz w:val="22"/>
        </w:rPr>
        <w:t> </w:t>
      </w:r>
      <w:r>
        <w:rPr>
          <w:sz w:val="22"/>
        </w:rPr>
        <w:t>estén</w:t>
      </w:r>
      <w:r>
        <w:rPr>
          <w:spacing w:val="-6"/>
          <w:sz w:val="22"/>
        </w:rPr>
        <w:t> </w:t>
      </w:r>
      <w:r>
        <w:rPr>
          <w:sz w:val="22"/>
        </w:rPr>
        <w:t>en</w:t>
      </w:r>
      <w:r>
        <w:rPr>
          <w:spacing w:val="-3"/>
          <w:sz w:val="22"/>
        </w:rPr>
        <w:t> </w:t>
      </w:r>
      <w:r>
        <w:rPr>
          <w:sz w:val="22"/>
        </w:rPr>
        <w:t>reglas</w:t>
      </w:r>
      <w:r>
        <w:rPr>
          <w:spacing w:val="-4"/>
          <w:sz w:val="22"/>
        </w:rPr>
        <w:t> </w:t>
      </w:r>
      <w:r>
        <w:rPr>
          <w:sz w:val="22"/>
        </w:rPr>
        <w:t>para</w:t>
      </w:r>
      <w:r>
        <w:rPr>
          <w:spacing w:val="-7"/>
          <w:sz w:val="22"/>
        </w:rPr>
        <w:t> </w:t>
      </w:r>
      <w:r>
        <w:rPr>
          <w:sz w:val="22"/>
        </w:rPr>
        <w:t>su</w:t>
      </w:r>
      <w:r>
        <w:rPr>
          <w:spacing w:val="-4"/>
          <w:sz w:val="22"/>
        </w:rPr>
        <w:t> uso.</w:t>
      </w:r>
    </w:p>
    <w:p>
      <w:pPr>
        <w:spacing w:after="0" w:line="267" w:lineRule="exact"/>
        <w:jc w:val="left"/>
        <w:rPr>
          <w:sz w:val="22"/>
        </w:rPr>
        <w:sectPr>
          <w:pgSz w:w="12240" w:h="15840"/>
          <w:pgMar w:header="0" w:footer="1048" w:top="0" w:bottom="1460" w:left="0" w:right="0"/>
        </w:sectPr>
      </w:pPr>
    </w:p>
    <w:p>
      <w:pPr>
        <w:pStyle w:val="BodyText"/>
      </w:pPr>
      <w:r>
        <w:rPr/>
        <w:drawing>
          <wp:anchor distT="0" distB="0" distL="0" distR="0" allowOverlap="1" layoutInCell="1" locked="0" behindDoc="1" simplePos="0" relativeHeight="482600448">
            <wp:simplePos x="0" y="0"/>
            <wp:positionH relativeFrom="page">
              <wp:posOffset>0</wp:posOffset>
            </wp:positionH>
            <wp:positionV relativeFrom="page">
              <wp:posOffset>0</wp:posOffset>
            </wp:positionV>
            <wp:extent cx="7769351" cy="1210945"/>
            <wp:effectExtent l="0" t="0" r="0" b="0"/>
            <wp:wrapNone/>
            <wp:docPr id="95" name="Image 95"/>
            <wp:cNvGraphicFramePr>
              <a:graphicFrameLocks/>
            </wp:cNvGraphicFramePr>
            <a:graphic>
              <a:graphicData uri="http://schemas.openxmlformats.org/drawingml/2006/picture">
                <pic:pic>
                  <pic:nvPicPr>
                    <pic:cNvPr id="95" name="Image 95"/>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spacing w:before="97"/>
      </w:pPr>
    </w:p>
    <w:p>
      <w:pPr>
        <w:pStyle w:val="ListParagraph"/>
        <w:numPr>
          <w:ilvl w:val="1"/>
          <w:numId w:val="51"/>
        </w:numPr>
        <w:tabs>
          <w:tab w:pos="2125" w:val="left" w:leader="none"/>
        </w:tabs>
        <w:spacing w:line="240" w:lineRule="auto" w:before="0" w:after="0"/>
        <w:ind w:left="2125" w:right="0" w:hanging="359"/>
        <w:jc w:val="both"/>
        <w:rPr>
          <w:sz w:val="22"/>
        </w:rPr>
      </w:pPr>
      <w:r>
        <w:rPr>
          <w:sz w:val="22"/>
        </w:rPr>
        <w:t>Tener</w:t>
      </w:r>
      <w:r>
        <w:rPr>
          <w:spacing w:val="-7"/>
          <w:sz w:val="22"/>
        </w:rPr>
        <w:t> </w:t>
      </w:r>
      <w:r>
        <w:rPr>
          <w:sz w:val="22"/>
        </w:rPr>
        <w:t>los</w:t>
      </w:r>
      <w:r>
        <w:rPr>
          <w:spacing w:val="-7"/>
          <w:sz w:val="22"/>
        </w:rPr>
        <w:t> </w:t>
      </w:r>
      <w:r>
        <w:rPr>
          <w:sz w:val="22"/>
        </w:rPr>
        <w:t>elementos</w:t>
      </w:r>
      <w:r>
        <w:rPr>
          <w:spacing w:val="-4"/>
          <w:sz w:val="22"/>
        </w:rPr>
        <w:t> </w:t>
      </w:r>
      <w:r>
        <w:rPr>
          <w:sz w:val="22"/>
        </w:rPr>
        <w:t>necesarios</w:t>
      </w:r>
      <w:r>
        <w:rPr>
          <w:spacing w:val="-7"/>
          <w:sz w:val="22"/>
        </w:rPr>
        <w:t> </w:t>
      </w:r>
      <w:r>
        <w:rPr>
          <w:sz w:val="22"/>
        </w:rPr>
        <w:t>y</w:t>
      </w:r>
      <w:r>
        <w:rPr>
          <w:spacing w:val="-4"/>
          <w:sz w:val="22"/>
        </w:rPr>
        <w:t> </w:t>
      </w:r>
      <w:r>
        <w:rPr>
          <w:sz w:val="22"/>
        </w:rPr>
        <w:t>en</w:t>
      </w:r>
      <w:r>
        <w:rPr>
          <w:spacing w:val="-8"/>
          <w:sz w:val="22"/>
        </w:rPr>
        <w:t> </w:t>
      </w:r>
      <w:r>
        <w:rPr>
          <w:sz w:val="22"/>
        </w:rPr>
        <w:t>buen</w:t>
      </w:r>
      <w:r>
        <w:rPr>
          <w:spacing w:val="-8"/>
          <w:sz w:val="22"/>
        </w:rPr>
        <w:t> </w:t>
      </w:r>
      <w:r>
        <w:rPr>
          <w:sz w:val="22"/>
        </w:rPr>
        <w:t>estado</w:t>
      </w:r>
      <w:r>
        <w:rPr>
          <w:spacing w:val="-4"/>
          <w:sz w:val="22"/>
        </w:rPr>
        <w:t> </w:t>
      </w:r>
      <w:r>
        <w:rPr>
          <w:sz w:val="22"/>
        </w:rPr>
        <w:t>para</w:t>
      </w:r>
      <w:r>
        <w:rPr>
          <w:spacing w:val="-5"/>
          <w:sz w:val="22"/>
        </w:rPr>
        <w:t> </w:t>
      </w:r>
      <w:r>
        <w:rPr>
          <w:sz w:val="22"/>
        </w:rPr>
        <w:t>su</w:t>
      </w:r>
      <w:r>
        <w:rPr>
          <w:spacing w:val="-6"/>
          <w:sz w:val="22"/>
        </w:rPr>
        <w:t> </w:t>
      </w:r>
      <w:r>
        <w:rPr>
          <w:sz w:val="22"/>
        </w:rPr>
        <w:t>uso</w:t>
      </w:r>
      <w:r>
        <w:rPr>
          <w:spacing w:val="-6"/>
          <w:sz w:val="22"/>
        </w:rPr>
        <w:t> </w:t>
      </w:r>
      <w:r>
        <w:rPr>
          <w:sz w:val="22"/>
        </w:rPr>
        <w:t>en</w:t>
      </w:r>
      <w:r>
        <w:rPr>
          <w:spacing w:val="-8"/>
          <w:sz w:val="22"/>
        </w:rPr>
        <w:t> </w:t>
      </w:r>
      <w:r>
        <w:rPr>
          <w:sz w:val="22"/>
        </w:rPr>
        <w:t>el</w:t>
      </w:r>
      <w:r>
        <w:rPr>
          <w:spacing w:val="-8"/>
          <w:sz w:val="22"/>
        </w:rPr>
        <w:t> </w:t>
      </w:r>
      <w:r>
        <w:rPr>
          <w:sz w:val="22"/>
        </w:rPr>
        <w:t>momento</w:t>
      </w:r>
      <w:r>
        <w:rPr>
          <w:spacing w:val="-7"/>
          <w:sz w:val="22"/>
        </w:rPr>
        <w:t> </w:t>
      </w:r>
      <w:r>
        <w:rPr>
          <w:spacing w:val="-2"/>
          <w:sz w:val="22"/>
        </w:rPr>
        <w:t>oportuno.</w:t>
      </w:r>
    </w:p>
    <w:p>
      <w:pPr>
        <w:pStyle w:val="ListParagraph"/>
        <w:numPr>
          <w:ilvl w:val="1"/>
          <w:numId w:val="51"/>
        </w:numPr>
        <w:tabs>
          <w:tab w:pos="2126" w:val="left" w:leader="none"/>
        </w:tabs>
        <w:spacing w:line="240" w:lineRule="auto" w:before="0" w:after="0"/>
        <w:ind w:left="2126" w:right="1707" w:hanging="360"/>
        <w:jc w:val="both"/>
        <w:rPr>
          <w:sz w:val="22"/>
        </w:rPr>
      </w:pPr>
      <w:r>
        <w:rPr>
          <w:sz w:val="22"/>
        </w:rPr>
        <w:t>Enseñar normas prácticas y principios que regulan la</w:t>
      </w:r>
      <w:r>
        <w:rPr>
          <w:spacing w:val="-1"/>
          <w:sz w:val="22"/>
        </w:rPr>
        <w:t> </w:t>
      </w:r>
      <w:r>
        <w:rPr>
          <w:sz w:val="22"/>
        </w:rPr>
        <w:t>prevención de riesgos de accidentes y la formación de conciencia y hábitos de seguridad y efectuar ensayos para prevenir futuros </w:t>
      </w:r>
      <w:r>
        <w:rPr>
          <w:spacing w:val="-2"/>
          <w:sz w:val="22"/>
        </w:rPr>
        <w:t>riesgos.</w:t>
      </w:r>
    </w:p>
    <w:p>
      <w:pPr>
        <w:pStyle w:val="ListParagraph"/>
        <w:numPr>
          <w:ilvl w:val="1"/>
          <w:numId w:val="51"/>
        </w:numPr>
        <w:tabs>
          <w:tab w:pos="2126" w:val="left" w:leader="none"/>
        </w:tabs>
        <w:spacing w:line="240" w:lineRule="auto" w:before="1" w:after="0"/>
        <w:ind w:left="2126" w:right="1705" w:hanging="360"/>
        <w:jc w:val="both"/>
        <w:rPr>
          <w:sz w:val="22"/>
        </w:rPr>
      </w:pPr>
      <w:r>
        <w:rPr>
          <w:sz w:val="22"/>
        </w:rPr>
        <w:t>Mantener libres de elementos que perturben el desarrollo del trabajo docente o que atenten contra la seguridad de los estudiantes, en todas las superficies destinadas al trabajo o la </w:t>
      </w:r>
      <w:r>
        <w:rPr>
          <w:spacing w:val="-2"/>
          <w:sz w:val="22"/>
        </w:rPr>
        <w:t>recreación.</w:t>
      </w:r>
    </w:p>
    <w:p>
      <w:pPr>
        <w:pStyle w:val="ListParagraph"/>
        <w:numPr>
          <w:ilvl w:val="1"/>
          <w:numId w:val="51"/>
        </w:numPr>
        <w:tabs>
          <w:tab w:pos="2125" w:val="left" w:leader="none"/>
        </w:tabs>
        <w:spacing w:line="240" w:lineRule="auto" w:before="1" w:after="0"/>
        <w:ind w:left="2125" w:right="0" w:hanging="359"/>
        <w:jc w:val="both"/>
        <w:rPr>
          <w:sz w:val="22"/>
        </w:rPr>
      </w:pPr>
      <w:r>
        <w:rPr>
          <w:sz w:val="22"/>
        </w:rPr>
        <w:t>Eliminar</w:t>
      </w:r>
      <w:r>
        <w:rPr>
          <w:spacing w:val="-11"/>
          <w:sz w:val="22"/>
        </w:rPr>
        <w:t> </w:t>
      </w:r>
      <w:r>
        <w:rPr>
          <w:sz w:val="22"/>
        </w:rPr>
        <w:t>todo</w:t>
      </w:r>
      <w:r>
        <w:rPr>
          <w:spacing w:val="-6"/>
          <w:sz w:val="22"/>
        </w:rPr>
        <w:t> </w:t>
      </w:r>
      <w:r>
        <w:rPr>
          <w:sz w:val="22"/>
        </w:rPr>
        <w:t>elemento</w:t>
      </w:r>
      <w:r>
        <w:rPr>
          <w:spacing w:val="-7"/>
          <w:sz w:val="22"/>
        </w:rPr>
        <w:t> </w:t>
      </w:r>
      <w:r>
        <w:rPr>
          <w:sz w:val="22"/>
        </w:rPr>
        <w:t>que</w:t>
      </w:r>
      <w:r>
        <w:rPr>
          <w:spacing w:val="-5"/>
          <w:sz w:val="22"/>
        </w:rPr>
        <w:t> </w:t>
      </w:r>
      <w:r>
        <w:rPr>
          <w:sz w:val="22"/>
        </w:rPr>
        <w:t>presente</w:t>
      </w:r>
      <w:r>
        <w:rPr>
          <w:spacing w:val="-8"/>
          <w:sz w:val="22"/>
        </w:rPr>
        <w:t> </w:t>
      </w:r>
      <w:r>
        <w:rPr>
          <w:sz w:val="22"/>
        </w:rPr>
        <w:t>peligro</w:t>
      </w:r>
      <w:r>
        <w:rPr>
          <w:spacing w:val="-6"/>
          <w:sz w:val="22"/>
        </w:rPr>
        <w:t> </w:t>
      </w:r>
      <w:r>
        <w:rPr>
          <w:sz w:val="22"/>
        </w:rPr>
        <w:t>para</w:t>
      </w:r>
      <w:r>
        <w:rPr>
          <w:spacing w:val="-8"/>
          <w:sz w:val="22"/>
        </w:rPr>
        <w:t> </w:t>
      </w:r>
      <w:r>
        <w:rPr>
          <w:sz w:val="22"/>
        </w:rPr>
        <w:t>los</w:t>
      </w:r>
      <w:r>
        <w:rPr>
          <w:spacing w:val="-10"/>
          <w:sz w:val="22"/>
        </w:rPr>
        <w:t> </w:t>
      </w:r>
      <w:r>
        <w:rPr>
          <w:sz w:val="22"/>
        </w:rPr>
        <w:t>estudiantes</w:t>
      </w:r>
      <w:r>
        <w:rPr>
          <w:spacing w:val="-7"/>
          <w:sz w:val="22"/>
        </w:rPr>
        <w:t> </w:t>
      </w:r>
      <w:r>
        <w:rPr>
          <w:sz w:val="22"/>
        </w:rPr>
        <w:t>y</w:t>
      </w:r>
      <w:r>
        <w:rPr>
          <w:spacing w:val="-7"/>
          <w:sz w:val="22"/>
        </w:rPr>
        <w:t> </w:t>
      </w:r>
      <w:r>
        <w:rPr>
          <w:sz w:val="22"/>
        </w:rPr>
        <w:t>personal</w:t>
      </w:r>
      <w:r>
        <w:rPr>
          <w:spacing w:val="-8"/>
          <w:sz w:val="22"/>
        </w:rPr>
        <w:t> </w:t>
      </w:r>
      <w:r>
        <w:rPr>
          <w:sz w:val="22"/>
        </w:rPr>
        <w:t>de</w:t>
      </w:r>
      <w:r>
        <w:rPr>
          <w:spacing w:val="-6"/>
          <w:sz w:val="22"/>
        </w:rPr>
        <w:t> </w:t>
      </w:r>
      <w:r>
        <w:rPr>
          <w:sz w:val="22"/>
        </w:rPr>
        <w:t>la</w:t>
      </w:r>
      <w:r>
        <w:rPr>
          <w:spacing w:val="-5"/>
          <w:sz w:val="22"/>
        </w:rPr>
        <w:t> </w:t>
      </w:r>
      <w:r>
        <w:rPr>
          <w:spacing w:val="-2"/>
          <w:sz w:val="22"/>
        </w:rPr>
        <w:t>escuela</w:t>
      </w:r>
    </w:p>
    <w:p>
      <w:pPr>
        <w:pStyle w:val="ListParagraph"/>
        <w:numPr>
          <w:ilvl w:val="1"/>
          <w:numId w:val="51"/>
        </w:numPr>
        <w:tabs>
          <w:tab w:pos="2126" w:val="left" w:leader="none"/>
        </w:tabs>
        <w:spacing w:line="237" w:lineRule="auto" w:before="2" w:after="0"/>
        <w:ind w:left="2126" w:right="1707" w:hanging="360"/>
        <w:jc w:val="left"/>
        <w:rPr>
          <w:sz w:val="22"/>
        </w:rPr>
      </w:pPr>
      <w:r>
        <w:rPr>
          <w:sz w:val="22"/>
        </w:rPr>
        <w:t>Mantener los accesos, escaleras, puertas, ventanas libres de objetos o muebles que impidan una evacuación rápida y expedita.</w:t>
      </w:r>
    </w:p>
    <w:p>
      <w:pPr>
        <w:pStyle w:val="ListParagraph"/>
        <w:numPr>
          <w:ilvl w:val="1"/>
          <w:numId w:val="51"/>
        </w:numPr>
        <w:tabs>
          <w:tab w:pos="2126" w:val="left" w:leader="none"/>
        </w:tabs>
        <w:spacing w:line="240" w:lineRule="auto" w:before="2" w:after="0"/>
        <w:ind w:left="2126" w:right="0" w:hanging="360"/>
        <w:jc w:val="left"/>
        <w:rPr>
          <w:sz w:val="22"/>
        </w:rPr>
      </w:pPr>
      <w:r>
        <w:rPr>
          <w:sz w:val="22"/>
        </w:rPr>
        <w:t>Desmarcar</w:t>
      </w:r>
      <w:r>
        <w:rPr>
          <w:spacing w:val="-8"/>
          <w:sz w:val="22"/>
        </w:rPr>
        <w:t> </w:t>
      </w:r>
      <w:r>
        <w:rPr>
          <w:sz w:val="22"/>
        </w:rPr>
        <w:t>las</w:t>
      </w:r>
      <w:r>
        <w:rPr>
          <w:spacing w:val="-7"/>
          <w:sz w:val="22"/>
        </w:rPr>
        <w:t> </w:t>
      </w:r>
      <w:r>
        <w:rPr>
          <w:sz w:val="22"/>
        </w:rPr>
        <w:t>vías</w:t>
      </w:r>
      <w:r>
        <w:rPr>
          <w:spacing w:val="-8"/>
          <w:sz w:val="22"/>
        </w:rPr>
        <w:t> </w:t>
      </w:r>
      <w:r>
        <w:rPr>
          <w:sz w:val="22"/>
        </w:rPr>
        <w:t>de</w:t>
      </w:r>
      <w:r>
        <w:rPr>
          <w:spacing w:val="-4"/>
          <w:sz w:val="22"/>
        </w:rPr>
        <w:t> </w:t>
      </w:r>
      <w:r>
        <w:rPr>
          <w:sz w:val="22"/>
        </w:rPr>
        <w:t>escape</w:t>
      </w:r>
      <w:r>
        <w:rPr>
          <w:spacing w:val="-4"/>
          <w:sz w:val="22"/>
        </w:rPr>
        <w:t> </w:t>
      </w:r>
      <w:r>
        <w:rPr>
          <w:sz w:val="22"/>
        </w:rPr>
        <w:t>a</w:t>
      </w:r>
      <w:r>
        <w:rPr>
          <w:spacing w:val="-5"/>
          <w:sz w:val="22"/>
        </w:rPr>
        <w:t> </w:t>
      </w:r>
      <w:r>
        <w:rPr>
          <w:sz w:val="22"/>
        </w:rPr>
        <w:t>las</w:t>
      </w:r>
      <w:r>
        <w:rPr>
          <w:spacing w:val="-8"/>
          <w:sz w:val="22"/>
        </w:rPr>
        <w:t> </w:t>
      </w:r>
      <w:r>
        <w:rPr>
          <w:sz w:val="22"/>
        </w:rPr>
        <w:t>zonas</w:t>
      </w:r>
      <w:r>
        <w:rPr>
          <w:spacing w:val="-5"/>
          <w:sz w:val="22"/>
        </w:rPr>
        <w:t> </w:t>
      </w:r>
      <w:r>
        <w:rPr>
          <w:sz w:val="22"/>
        </w:rPr>
        <w:t>de</w:t>
      </w:r>
      <w:r>
        <w:rPr>
          <w:spacing w:val="-4"/>
          <w:sz w:val="22"/>
        </w:rPr>
        <w:t> </w:t>
      </w:r>
      <w:r>
        <w:rPr>
          <w:spacing w:val="-2"/>
          <w:sz w:val="22"/>
        </w:rPr>
        <w:t>seguridad.</w:t>
      </w:r>
    </w:p>
    <w:p>
      <w:pPr>
        <w:pStyle w:val="ListParagraph"/>
        <w:numPr>
          <w:ilvl w:val="1"/>
          <w:numId w:val="51"/>
        </w:numPr>
        <w:tabs>
          <w:tab w:pos="2126" w:val="left" w:leader="none"/>
        </w:tabs>
        <w:spacing w:line="240" w:lineRule="auto" w:before="0" w:after="0"/>
        <w:ind w:left="2126" w:right="1753" w:hanging="360"/>
        <w:jc w:val="left"/>
        <w:rPr>
          <w:sz w:val="22"/>
        </w:rPr>
      </w:pPr>
      <w:r>
        <w:rPr>
          <w:sz w:val="22"/>
        </w:rPr>
        <w:t>Mantener</w:t>
      </w:r>
      <w:r>
        <w:rPr>
          <w:spacing w:val="-1"/>
          <w:sz w:val="22"/>
        </w:rPr>
        <w:t> </w:t>
      </w:r>
      <w:r>
        <w:rPr>
          <w:sz w:val="22"/>
        </w:rPr>
        <w:t>las puertas y paredes de los servicios higiénicos libres de contaminación visual que atenten contra la convivencia escolar.</w:t>
      </w:r>
    </w:p>
    <w:p>
      <w:pPr>
        <w:pStyle w:val="ListParagraph"/>
        <w:numPr>
          <w:ilvl w:val="1"/>
          <w:numId w:val="51"/>
        </w:numPr>
        <w:tabs>
          <w:tab w:pos="2126" w:val="left" w:leader="none"/>
        </w:tabs>
        <w:spacing w:line="240" w:lineRule="auto" w:before="1" w:after="0"/>
        <w:ind w:left="2126" w:right="0" w:hanging="360"/>
        <w:jc w:val="left"/>
        <w:rPr>
          <w:sz w:val="22"/>
        </w:rPr>
      </w:pPr>
      <w:r>
        <w:rPr>
          <w:sz w:val="22"/>
        </w:rPr>
        <w:t>Dar</w:t>
      </w:r>
      <w:r>
        <w:rPr>
          <w:spacing w:val="-8"/>
          <w:sz w:val="22"/>
        </w:rPr>
        <w:t> </w:t>
      </w:r>
      <w:r>
        <w:rPr>
          <w:sz w:val="22"/>
        </w:rPr>
        <w:t>a</w:t>
      </w:r>
      <w:r>
        <w:rPr>
          <w:spacing w:val="-8"/>
          <w:sz w:val="22"/>
        </w:rPr>
        <w:t> </w:t>
      </w:r>
      <w:r>
        <w:rPr>
          <w:sz w:val="22"/>
        </w:rPr>
        <w:t>conocer</w:t>
      </w:r>
      <w:r>
        <w:rPr>
          <w:spacing w:val="-6"/>
          <w:sz w:val="22"/>
        </w:rPr>
        <w:t> </w:t>
      </w:r>
      <w:r>
        <w:rPr>
          <w:sz w:val="22"/>
        </w:rPr>
        <w:t>a</w:t>
      </w:r>
      <w:r>
        <w:rPr>
          <w:spacing w:val="-5"/>
          <w:sz w:val="22"/>
        </w:rPr>
        <w:t> </w:t>
      </w:r>
      <w:r>
        <w:rPr>
          <w:sz w:val="22"/>
        </w:rPr>
        <w:t>la</w:t>
      </w:r>
      <w:r>
        <w:rPr>
          <w:spacing w:val="-8"/>
          <w:sz w:val="22"/>
        </w:rPr>
        <w:t> </w:t>
      </w:r>
      <w:r>
        <w:rPr>
          <w:sz w:val="22"/>
        </w:rPr>
        <w:t>comunidad</w:t>
      </w:r>
      <w:r>
        <w:rPr>
          <w:spacing w:val="-6"/>
          <w:sz w:val="22"/>
        </w:rPr>
        <w:t> </w:t>
      </w:r>
      <w:r>
        <w:rPr>
          <w:sz w:val="22"/>
        </w:rPr>
        <w:t>escolar,</w:t>
      </w:r>
      <w:r>
        <w:rPr>
          <w:spacing w:val="-4"/>
          <w:sz w:val="22"/>
        </w:rPr>
        <w:t> </w:t>
      </w:r>
      <w:r>
        <w:rPr>
          <w:sz w:val="22"/>
        </w:rPr>
        <w:t>las</w:t>
      </w:r>
      <w:r>
        <w:rPr>
          <w:spacing w:val="-5"/>
          <w:sz w:val="22"/>
        </w:rPr>
        <w:t> </w:t>
      </w:r>
      <w:r>
        <w:rPr>
          <w:sz w:val="22"/>
        </w:rPr>
        <w:t>normas</w:t>
      </w:r>
      <w:r>
        <w:rPr>
          <w:spacing w:val="-7"/>
          <w:sz w:val="22"/>
        </w:rPr>
        <w:t> </w:t>
      </w:r>
      <w:r>
        <w:rPr>
          <w:sz w:val="22"/>
        </w:rPr>
        <w:t>que</w:t>
      </w:r>
      <w:r>
        <w:rPr>
          <w:spacing w:val="-7"/>
          <w:sz w:val="22"/>
        </w:rPr>
        <w:t> </w:t>
      </w:r>
      <w:r>
        <w:rPr>
          <w:sz w:val="22"/>
        </w:rPr>
        <w:t>rigen</w:t>
      </w:r>
      <w:r>
        <w:rPr>
          <w:spacing w:val="-5"/>
          <w:sz w:val="22"/>
        </w:rPr>
        <w:t> </w:t>
      </w:r>
      <w:r>
        <w:rPr>
          <w:sz w:val="22"/>
        </w:rPr>
        <w:t>en</w:t>
      </w:r>
      <w:r>
        <w:rPr>
          <w:spacing w:val="-6"/>
          <w:sz w:val="22"/>
        </w:rPr>
        <w:t> </w:t>
      </w:r>
      <w:r>
        <w:rPr>
          <w:sz w:val="22"/>
        </w:rPr>
        <w:t>el</w:t>
      </w:r>
      <w:r>
        <w:rPr>
          <w:spacing w:val="-5"/>
          <w:sz w:val="22"/>
        </w:rPr>
        <w:t> </w:t>
      </w:r>
      <w:r>
        <w:rPr>
          <w:sz w:val="22"/>
        </w:rPr>
        <w:t>área</w:t>
      </w:r>
      <w:r>
        <w:rPr>
          <w:spacing w:val="-7"/>
          <w:sz w:val="22"/>
        </w:rPr>
        <w:t> </w:t>
      </w:r>
      <w:r>
        <w:rPr>
          <w:sz w:val="22"/>
        </w:rPr>
        <w:t>de</w:t>
      </w:r>
      <w:r>
        <w:rPr>
          <w:spacing w:val="-5"/>
          <w:sz w:val="22"/>
        </w:rPr>
        <w:t> </w:t>
      </w:r>
      <w:r>
        <w:rPr>
          <w:sz w:val="22"/>
        </w:rPr>
        <w:t>seguridad</w:t>
      </w:r>
      <w:r>
        <w:rPr>
          <w:spacing w:val="-4"/>
          <w:sz w:val="22"/>
        </w:rPr>
        <w:t> </w:t>
      </w:r>
      <w:r>
        <w:rPr>
          <w:spacing w:val="-2"/>
          <w:sz w:val="22"/>
        </w:rPr>
        <w:t>escolar.</w:t>
      </w:r>
    </w:p>
    <w:p>
      <w:pPr>
        <w:pStyle w:val="ListParagraph"/>
        <w:numPr>
          <w:ilvl w:val="1"/>
          <w:numId w:val="51"/>
        </w:numPr>
        <w:tabs>
          <w:tab w:pos="2126" w:val="left" w:leader="none"/>
        </w:tabs>
        <w:spacing w:line="240" w:lineRule="auto" w:before="0" w:after="0"/>
        <w:ind w:left="2126" w:right="0" w:hanging="360"/>
        <w:jc w:val="left"/>
        <w:rPr>
          <w:sz w:val="22"/>
        </w:rPr>
      </w:pPr>
      <w:r>
        <w:rPr>
          <w:sz w:val="22"/>
        </w:rPr>
        <w:t>Fumigación</w:t>
      </w:r>
      <w:r>
        <w:rPr>
          <w:spacing w:val="-11"/>
          <w:sz w:val="22"/>
        </w:rPr>
        <w:t> </w:t>
      </w:r>
      <w:r>
        <w:rPr>
          <w:sz w:val="22"/>
        </w:rPr>
        <w:t>y</w:t>
      </w:r>
      <w:r>
        <w:rPr>
          <w:spacing w:val="-7"/>
          <w:sz w:val="22"/>
        </w:rPr>
        <w:t> </w:t>
      </w:r>
      <w:r>
        <w:rPr>
          <w:sz w:val="22"/>
        </w:rPr>
        <w:t>Sanitización</w:t>
      </w:r>
      <w:r>
        <w:rPr>
          <w:spacing w:val="-10"/>
          <w:sz w:val="22"/>
        </w:rPr>
        <w:t> </w:t>
      </w:r>
      <w:r>
        <w:rPr>
          <w:sz w:val="22"/>
        </w:rPr>
        <w:t>del</w:t>
      </w:r>
      <w:r>
        <w:rPr>
          <w:spacing w:val="-8"/>
          <w:sz w:val="22"/>
        </w:rPr>
        <w:t> </w:t>
      </w:r>
      <w:r>
        <w:rPr>
          <w:spacing w:val="-2"/>
          <w:sz w:val="22"/>
        </w:rPr>
        <w:t>recinto.</w:t>
      </w:r>
    </w:p>
    <w:p>
      <w:pPr>
        <w:pStyle w:val="ListParagraph"/>
        <w:numPr>
          <w:ilvl w:val="1"/>
          <w:numId w:val="51"/>
        </w:numPr>
        <w:tabs>
          <w:tab w:pos="2126" w:val="left" w:leader="none"/>
        </w:tabs>
        <w:spacing w:line="240" w:lineRule="auto" w:before="0" w:after="0"/>
        <w:ind w:left="2126" w:right="0" w:hanging="360"/>
        <w:jc w:val="left"/>
        <w:rPr>
          <w:sz w:val="22"/>
        </w:rPr>
      </w:pPr>
      <w:r>
        <w:rPr>
          <w:sz w:val="22"/>
        </w:rPr>
        <w:t>Realizar</w:t>
      </w:r>
      <w:r>
        <w:rPr>
          <w:spacing w:val="-9"/>
          <w:sz w:val="22"/>
        </w:rPr>
        <w:t> </w:t>
      </w:r>
      <w:r>
        <w:rPr>
          <w:sz w:val="22"/>
        </w:rPr>
        <w:t>simulacros</w:t>
      </w:r>
      <w:r>
        <w:rPr>
          <w:spacing w:val="-7"/>
          <w:sz w:val="22"/>
        </w:rPr>
        <w:t> </w:t>
      </w:r>
      <w:r>
        <w:rPr>
          <w:sz w:val="22"/>
        </w:rPr>
        <w:t>de</w:t>
      </w:r>
      <w:r>
        <w:rPr>
          <w:spacing w:val="-7"/>
          <w:sz w:val="22"/>
        </w:rPr>
        <w:t> </w:t>
      </w:r>
      <w:r>
        <w:rPr>
          <w:sz w:val="22"/>
        </w:rPr>
        <w:t>emergencia</w:t>
      </w:r>
      <w:r>
        <w:rPr>
          <w:spacing w:val="-8"/>
          <w:sz w:val="22"/>
        </w:rPr>
        <w:t> </w:t>
      </w:r>
      <w:r>
        <w:rPr>
          <w:sz w:val="22"/>
        </w:rPr>
        <w:t>y</w:t>
      </w:r>
      <w:r>
        <w:rPr>
          <w:spacing w:val="-7"/>
          <w:sz w:val="22"/>
        </w:rPr>
        <w:t> </w:t>
      </w:r>
      <w:r>
        <w:rPr>
          <w:spacing w:val="-2"/>
          <w:sz w:val="22"/>
        </w:rPr>
        <w:t>evacuación.</w:t>
      </w:r>
    </w:p>
    <w:p>
      <w:pPr>
        <w:pStyle w:val="Heading3"/>
        <w:numPr>
          <w:ilvl w:val="0"/>
          <w:numId w:val="51"/>
        </w:numPr>
        <w:tabs>
          <w:tab w:pos="2124" w:val="left" w:leader="none"/>
        </w:tabs>
        <w:spacing w:line="240" w:lineRule="auto" w:before="197" w:after="0"/>
        <w:ind w:left="2124" w:right="0" w:hanging="358"/>
        <w:jc w:val="left"/>
      </w:pPr>
      <w:bookmarkStart w:name="_TOC_250026" w:id="60"/>
      <w:r>
        <w:rPr/>
        <w:t>Para</w:t>
      </w:r>
      <w:r>
        <w:rPr>
          <w:spacing w:val="-10"/>
        </w:rPr>
        <w:t> </w:t>
      </w:r>
      <w:r>
        <w:rPr/>
        <w:t>seguridad</w:t>
      </w:r>
      <w:r>
        <w:rPr>
          <w:spacing w:val="-7"/>
        </w:rPr>
        <w:t> </w:t>
      </w:r>
      <w:r>
        <w:rPr/>
        <w:t>del</w:t>
      </w:r>
      <w:r>
        <w:rPr>
          <w:spacing w:val="-7"/>
        </w:rPr>
        <w:t> </w:t>
      </w:r>
      <w:bookmarkEnd w:id="60"/>
      <w:r>
        <w:rPr>
          <w:spacing w:val="-2"/>
        </w:rPr>
        <w:t>estudiante</w:t>
      </w:r>
    </w:p>
    <w:p>
      <w:pPr>
        <w:pStyle w:val="BodyText"/>
        <w:spacing w:before="105"/>
        <w:rPr>
          <w:b/>
        </w:rPr>
      </w:pPr>
    </w:p>
    <w:p>
      <w:pPr>
        <w:pStyle w:val="ListParagraph"/>
        <w:numPr>
          <w:ilvl w:val="0"/>
          <w:numId w:val="52"/>
        </w:numPr>
        <w:tabs>
          <w:tab w:pos="2126" w:val="left" w:leader="none"/>
        </w:tabs>
        <w:spacing w:line="272" w:lineRule="exact" w:before="0" w:after="0"/>
        <w:ind w:left="2126" w:right="0" w:hanging="360"/>
        <w:jc w:val="left"/>
        <w:rPr>
          <w:sz w:val="22"/>
        </w:rPr>
      </w:pPr>
      <w:r>
        <w:rPr>
          <w:sz w:val="22"/>
        </w:rPr>
        <w:t>No</w:t>
      </w:r>
      <w:r>
        <w:rPr>
          <w:spacing w:val="-6"/>
          <w:sz w:val="22"/>
        </w:rPr>
        <w:t> </w:t>
      </w:r>
      <w:r>
        <w:rPr>
          <w:sz w:val="22"/>
        </w:rPr>
        <w:t>correr</w:t>
      </w:r>
      <w:r>
        <w:rPr>
          <w:spacing w:val="-7"/>
          <w:sz w:val="22"/>
        </w:rPr>
        <w:t> </w:t>
      </w:r>
      <w:r>
        <w:rPr>
          <w:sz w:val="22"/>
        </w:rPr>
        <w:t>en</w:t>
      </w:r>
      <w:r>
        <w:rPr>
          <w:spacing w:val="-4"/>
          <w:sz w:val="22"/>
        </w:rPr>
        <w:t> </w:t>
      </w:r>
      <w:r>
        <w:rPr>
          <w:sz w:val="22"/>
        </w:rPr>
        <w:t>la</w:t>
      </w:r>
      <w:r>
        <w:rPr>
          <w:spacing w:val="-5"/>
          <w:sz w:val="22"/>
        </w:rPr>
        <w:t> </w:t>
      </w:r>
      <w:r>
        <w:rPr>
          <w:sz w:val="22"/>
        </w:rPr>
        <w:t>sala</w:t>
      </w:r>
      <w:r>
        <w:rPr>
          <w:spacing w:val="-5"/>
          <w:sz w:val="22"/>
        </w:rPr>
        <w:t> </w:t>
      </w:r>
      <w:r>
        <w:rPr>
          <w:sz w:val="22"/>
        </w:rPr>
        <w:t>de</w:t>
      </w:r>
      <w:r>
        <w:rPr>
          <w:spacing w:val="-4"/>
          <w:sz w:val="22"/>
        </w:rPr>
        <w:t> </w:t>
      </w:r>
      <w:r>
        <w:rPr>
          <w:sz w:val="22"/>
        </w:rPr>
        <w:t>clases,</w:t>
      </w:r>
      <w:r>
        <w:rPr>
          <w:spacing w:val="-5"/>
          <w:sz w:val="22"/>
        </w:rPr>
        <w:t> </w:t>
      </w:r>
      <w:r>
        <w:rPr>
          <w:sz w:val="22"/>
        </w:rPr>
        <w:t>pasillos</w:t>
      </w:r>
      <w:r>
        <w:rPr>
          <w:spacing w:val="-4"/>
          <w:sz w:val="22"/>
        </w:rPr>
        <w:t> </w:t>
      </w:r>
      <w:r>
        <w:rPr>
          <w:sz w:val="22"/>
        </w:rPr>
        <w:t>y</w:t>
      </w:r>
      <w:r>
        <w:rPr>
          <w:spacing w:val="-3"/>
          <w:sz w:val="22"/>
        </w:rPr>
        <w:t> </w:t>
      </w:r>
      <w:r>
        <w:rPr>
          <w:sz w:val="22"/>
        </w:rPr>
        <w:t>patios</w:t>
      </w:r>
      <w:r>
        <w:rPr>
          <w:spacing w:val="-5"/>
          <w:sz w:val="22"/>
        </w:rPr>
        <w:t> </w:t>
      </w:r>
      <w:r>
        <w:rPr>
          <w:sz w:val="22"/>
        </w:rPr>
        <w:t>de</w:t>
      </w:r>
      <w:r>
        <w:rPr>
          <w:spacing w:val="-4"/>
          <w:sz w:val="22"/>
        </w:rPr>
        <w:t> </w:t>
      </w:r>
      <w:r>
        <w:rPr>
          <w:sz w:val="22"/>
        </w:rPr>
        <w:t>la</w:t>
      </w:r>
      <w:r>
        <w:rPr>
          <w:spacing w:val="-4"/>
          <w:sz w:val="22"/>
        </w:rPr>
        <w:t> </w:t>
      </w:r>
      <w:r>
        <w:rPr>
          <w:spacing w:val="-2"/>
          <w:sz w:val="22"/>
        </w:rPr>
        <w:t>escuela.</w:t>
      </w:r>
    </w:p>
    <w:p>
      <w:pPr>
        <w:pStyle w:val="ListParagraph"/>
        <w:numPr>
          <w:ilvl w:val="0"/>
          <w:numId w:val="52"/>
        </w:numPr>
        <w:tabs>
          <w:tab w:pos="2126" w:val="left" w:leader="none"/>
        </w:tabs>
        <w:spacing w:line="269" w:lineRule="exact" w:before="0" w:after="0"/>
        <w:ind w:left="2126" w:right="0" w:hanging="360"/>
        <w:jc w:val="left"/>
        <w:rPr>
          <w:sz w:val="22"/>
        </w:rPr>
      </w:pPr>
      <w:r>
        <w:rPr>
          <w:sz w:val="22"/>
        </w:rPr>
        <w:t>No</w:t>
      </w:r>
      <w:r>
        <w:rPr>
          <w:spacing w:val="-7"/>
          <w:sz w:val="22"/>
        </w:rPr>
        <w:t> </w:t>
      </w:r>
      <w:r>
        <w:rPr>
          <w:sz w:val="22"/>
        </w:rPr>
        <w:t>portar</w:t>
      </w:r>
      <w:r>
        <w:rPr>
          <w:spacing w:val="-7"/>
          <w:sz w:val="22"/>
        </w:rPr>
        <w:t> </w:t>
      </w:r>
      <w:r>
        <w:rPr>
          <w:sz w:val="22"/>
        </w:rPr>
        <w:t>ni</w:t>
      </w:r>
      <w:r>
        <w:rPr>
          <w:spacing w:val="-6"/>
          <w:sz w:val="22"/>
        </w:rPr>
        <w:t> </w:t>
      </w:r>
      <w:r>
        <w:rPr>
          <w:sz w:val="22"/>
        </w:rPr>
        <w:t>usar</w:t>
      </w:r>
      <w:r>
        <w:rPr>
          <w:spacing w:val="-8"/>
          <w:sz w:val="22"/>
        </w:rPr>
        <w:t> </w:t>
      </w:r>
      <w:r>
        <w:rPr>
          <w:sz w:val="22"/>
        </w:rPr>
        <w:t>elementos</w:t>
      </w:r>
      <w:r>
        <w:rPr>
          <w:spacing w:val="-5"/>
          <w:sz w:val="22"/>
        </w:rPr>
        <w:t> </w:t>
      </w:r>
      <w:r>
        <w:rPr>
          <w:sz w:val="22"/>
        </w:rPr>
        <w:t>corto</w:t>
      </w:r>
      <w:r>
        <w:rPr>
          <w:spacing w:val="-6"/>
          <w:sz w:val="22"/>
        </w:rPr>
        <w:t> </w:t>
      </w:r>
      <w:r>
        <w:rPr>
          <w:spacing w:val="-2"/>
          <w:sz w:val="22"/>
        </w:rPr>
        <w:t>punzantes.</w:t>
      </w:r>
    </w:p>
    <w:p>
      <w:pPr>
        <w:pStyle w:val="ListParagraph"/>
        <w:numPr>
          <w:ilvl w:val="0"/>
          <w:numId w:val="52"/>
        </w:numPr>
        <w:tabs>
          <w:tab w:pos="2126" w:val="left" w:leader="none"/>
        </w:tabs>
        <w:spacing w:line="269" w:lineRule="exact" w:before="0" w:after="0"/>
        <w:ind w:left="2126" w:right="0" w:hanging="360"/>
        <w:jc w:val="left"/>
        <w:rPr>
          <w:sz w:val="22"/>
        </w:rPr>
      </w:pPr>
      <w:r>
        <w:rPr>
          <w:sz w:val="22"/>
        </w:rPr>
        <w:t>Debe</w:t>
      </w:r>
      <w:r>
        <w:rPr>
          <w:spacing w:val="-9"/>
          <w:sz w:val="22"/>
        </w:rPr>
        <w:t> </w:t>
      </w:r>
      <w:r>
        <w:rPr>
          <w:sz w:val="22"/>
        </w:rPr>
        <w:t>abrir</w:t>
      </w:r>
      <w:r>
        <w:rPr>
          <w:spacing w:val="-6"/>
          <w:sz w:val="22"/>
        </w:rPr>
        <w:t> </w:t>
      </w:r>
      <w:r>
        <w:rPr>
          <w:sz w:val="22"/>
        </w:rPr>
        <w:t>puertas</w:t>
      </w:r>
      <w:r>
        <w:rPr>
          <w:spacing w:val="-7"/>
          <w:sz w:val="22"/>
        </w:rPr>
        <w:t> </w:t>
      </w:r>
      <w:r>
        <w:rPr>
          <w:sz w:val="22"/>
        </w:rPr>
        <w:t>y</w:t>
      </w:r>
      <w:r>
        <w:rPr>
          <w:spacing w:val="-7"/>
          <w:sz w:val="22"/>
        </w:rPr>
        <w:t> </w:t>
      </w:r>
      <w:r>
        <w:rPr>
          <w:sz w:val="22"/>
        </w:rPr>
        <w:t>ventanas</w:t>
      </w:r>
      <w:r>
        <w:rPr>
          <w:spacing w:val="-5"/>
          <w:sz w:val="22"/>
        </w:rPr>
        <w:t> </w:t>
      </w:r>
      <w:r>
        <w:rPr>
          <w:sz w:val="22"/>
        </w:rPr>
        <w:t>sólo</w:t>
      </w:r>
      <w:r>
        <w:rPr>
          <w:spacing w:val="-6"/>
          <w:sz w:val="22"/>
        </w:rPr>
        <w:t> </w:t>
      </w:r>
      <w:r>
        <w:rPr>
          <w:sz w:val="22"/>
        </w:rPr>
        <w:t>cuando</w:t>
      </w:r>
      <w:r>
        <w:rPr>
          <w:spacing w:val="-4"/>
          <w:sz w:val="22"/>
        </w:rPr>
        <w:t> </w:t>
      </w:r>
      <w:r>
        <w:rPr>
          <w:sz w:val="22"/>
        </w:rPr>
        <w:t>se</w:t>
      </w:r>
      <w:r>
        <w:rPr>
          <w:spacing w:val="-6"/>
          <w:sz w:val="22"/>
        </w:rPr>
        <w:t> </w:t>
      </w:r>
      <w:r>
        <w:rPr>
          <w:sz w:val="22"/>
        </w:rPr>
        <w:t>le</w:t>
      </w:r>
      <w:r>
        <w:rPr>
          <w:spacing w:val="-6"/>
          <w:sz w:val="22"/>
        </w:rPr>
        <w:t> </w:t>
      </w:r>
      <w:r>
        <w:rPr>
          <w:sz w:val="22"/>
        </w:rPr>
        <w:t>ordene</w:t>
      </w:r>
      <w:r>
        <w:rPr>
          <w:spacing w:val="-5"/>
          <w:sz w:val="22"/>
        </w:rPr>
        <w:t> </w:t>
      </w:r>
      <w:r>
        <w:rPr>
          <w:spacing w:val="-2"/>
          <w:sz w:val="22"/>
        </w:rPr>
        <w:t>hacerlo.</w:t>
      </w:r>
    </w:p>
    <w:p>
      <w:pPr>
        <w:pStyle w:val="ListParagraph"/>
        <w:numPr>
          <w:ilvl w:val="0"/>
          <w:numId w:val="52"/>
        </w:numPr>
        <w:tabs>
          <w:tab w:pos="2126" w:val="left" w:leader="none"/>
        </w:tabs>
        <w:spacing w:line="269" w:lineRule="exact" w:before="0" w:after="0"/>
        <w:ind w:left="2126" w:right="0" w:hanging="360"/>
        <w:jc w:val="left"/>
        <w:rPr>
          <w:sz w:val="22"/>
        </w:rPr>
      </w:pPr>
      <w:r>
        <w:rPr>
          <w:sz w:val="22"/>
        </w:rPr>
        <w:t>No</w:t>
      </w:r>
      <w:r>
        <w:rPr>
          <w:spacing w:val="-6"/>
          <w:sz w:val="22"/>
        </w:rPr>
        <w:t> </w:t>
      </w:r>
      <w:r>
        <w:rPr>
          <w:sz w:val="22"/>
        </w:rPr>
        <w:t>trepar</w:t>
      </w:r>
      <w:r>
        <w:rPr>
          <w:spacing w:val="-5"/>
          <w:sz w:val="22"/>
        </w:rPr>
        <w:t> </w:t>
      </w:r>
      <w:r>
        <w:rPr>
          <w:sz w:val="22"/>
        </w:rPr>
        <w:t>a</w:t>
      </w:r>
      <w:r>
        <w:rPr>
          <w:spacing w:val="-6"/>
          <w:sz w:val="22"/>
        </w:rPr>
        <w:t> </w:t>
      </w:r>
      <w:r>
        <w:rPr>
          <w:sz w:val="22"/>
        </w:rPr>
        <w:t>los</w:t>
      </w:r>
      <w:r>
        <w:rPr>
          <w:spacing w:val="-6"/>
          <w:sz w:val="22"/>
        </w:rPr>
        <w:t> </w:t>
      </w:r>
      <w:r>
        <w:rPr>
          <w:sz w:val="22"/>
        </w:rPr>
        <w:t>árboles,</w:t>
      </w:r>
      <w:r>
        <w:rPr>
          <w:spacing w:val="-4"/>
          <w:sz w:val="22"/>
        </w:rPr>
        <w:t> </w:t>
      </w:r>
      <w:r>
        <w:rPr>
          <w:sz w:val="22"/>
        </w:rPr>
        <w:t>techo</w:t>
      </w:r>
      <w:r>
        <w:rPr>
          <w:spacing w:val="-3"/>
          <w:sz w:val="22"/>
        </w:rPr>
        <w:t> </w:t>
      </w:r>
      <w:r>
        <w:rPr>
          <w:sz w:val="22"/>
        </w:rPr>
        <w:t>de</w:t>
      </w:r>
      <w:r>
        <w:rPr>
          <w:spacing w:val="-4"/>
          <w:sz w:val="22"/>
        </w:rPr>
        <w:t> </w:t>
      </w:r>
      <w:r>
        <w:rPr>
          <w:sz w:val="22"/>
        </w:rPr>
        <w:t>la</w:t>
      </w:r>
      <w:r>
        <w:rPr>
          <w:spacing w:val="-4"/>
          <w:sz w:val="22"/>
        </w:rPr>
        <w:t> </w:t>
      </w:r>
      <w:r>
        <w:rPr>
          <w:sz w:val="22"/>
        </w:rPr>
        <w:t>escuela,</w:t>
      </w:r>
      <w:r>
        <w:rPr>
          <w:spacing w:val="-5"/>
          <w:sz w:val="22"/>
        </w:rPr>
        <w:t> </w:t>
      </w:r>
      <w:r>
        <w:rPr>
          <w:sz w:val="22"/>
        </w:rPr>
        <w:t>rejas</w:t>
      </w:r>
      <w:r>
        <w:rPr>
          <w:spacing w:val="-4"/>
          <w:sz w:val="22"/>
        </w:rPr>
        <w:t> </w:t>
      </w:r>
      <w:r>
        <w:rPr>
          <w:sz w:val="22"/>
        </w:rPr>
        <w:t>ni</w:t>
      </w:r>
      <w:r>
        <w:rPr>
          <w:spacing w:val="-5"/>
          <w:sz w:val="22"/>
        </w:rPr>
        <w:t> </w:t>
      </w:r>
      <w:r>
        <w:rPr>
          <w:sz w:val="22"/>
        </w:rPr>
        <w:t>a</w:t>
      </w:r>
      <w:r>
        <w:rPr>
          <w:spacing w:val="-4"/>
          <w:sz w:val="22"/>
        </w:rPr>
        <w:t> </w:t>
      </w:r>
      <w:r>
        <w:rPr>
          <w:sz w:val="22"/>
        </w:rPr>
        <w:t>los</w:t>
      </w:r>
      <w:r>
        <w:rPr>
          <w:spacing w:val="-5"/>
          <w:sz w:val="22"/>
        </w:rPr>
        <w:t> </w:t>
      </w:r>
      <w:r>
        <w:rPr>
          <w:sz w:val="22"/>
        </w:rPr>
        <w:t>arcos</w:t>
      </w:r>
      <w:r>
        <w:rPr>
          <w:spacing w:val="-4"/>
          <w:sz w:val="22"/>
        </w:rPr>
        <w:t> </w:t>
      </w:r>
      <w:r>
        <w:rPr>
          <w:sz w:val="22"/>
        </w:rPr>
        <w:t>de</w:t>
      </w:r>
      <w:r>
        <w:rPr>
          <w:spacing w:val="-5"/>
          <w:sz w:val="22"/>
        </w:rPr>
        <w:t> </w:t>
      </w:r>
      <w:r>
        <w:rPr>
          <w:sz w:val="22"/>
        </w:rPr>
        <w:t>la</w:t>
      </w:r>
      <w:r>
        <w:rPr>
          <w:spacing w:val="-4"/>
          <w:sz w:val="22"/>
        </w:rPr>
        <w:t> </w:t>
      </w:r>
      <w:r>
        <w:rPr>
          <w:spacing w:val="-2"/>
          <w:sz w:val="22"/>
        </w:rPr>
        <w:t>cancha.</w:t>
      </w:r>
    </w:p>
    <w:p>
      <w:pPr>
        <w:pStyle w:val="ListParagraph"/>
        <w:numPr>
          <w:ilvl w:val="0"/>
          <w:numId w:val="52"/>
        </w:numPr>
        <w:tabs>
          <w:tab w:pos="2126" w:val="left" w:leader="none"/>
        </w:tabs>
        <w:spacing w:line="237" w:lineRule="auto" w:before="0" w:after="0"/>
        <w:ind w:left="2126" w:right="2617" w:hanging="360"/>
        <w:jc w:val="left"/>
        <w:rPr>
          <w:sz w:val="22"/>
        </w:rPr>
      </w:pPr>
      <w:r>
        <w:rPr>
          <w:sz w:val="22"/>
        </w:rPr>
        <w:t>Caminar</w:t>
      </w:r>
      <w:r>
        <w:rPr>
          <w:spacing w:val="-3"/>
          <w:sz w:val="22"/>
        </w:rPr>
        <w:t> </w:t>
      </w:r>
      <w:r>
        <w:rPr>
          <w:sz w:val="22"/>
        </w:rPr>
        <w:t>por</w:t>
      </w:r>
      <w:r>
        <w:rPr>
          <w:spacing w:val="-3"/>
          <w:sz w:val="22"/>
        </w:rPr>
        <w:t> </w:t>
      </w:r>
      <w:r>
        <w:rPr>
          <w:sz w:val="22"/>
        </w:rPr>
        <w:t>la</w:t>
      </w:r>
      <w:r>
        <w:rPr>
          <w:spacing w:val="-3"/>
          <w:sz w:val="22"/>
        </w:rPr>
        <w:t> </w:t>
      </w:r>
      <w:r>
        <w:rPr>
          <w:sz w:val="22"/>
        </w:rPr>
        <w:t>berma</w:t>
      </w:r>
      <w:r>
        <w:rPr>
          <w:spacing w:val="-5"/>
          <w:sz w:val="22"/>
        </w:rPr>
        <w:t> </w:t>
      </w:r>
      <w:r>
        <w:rPr>
          <w:sz w:val="22"/>
        </w:rPr>
        <w:t>izquierda</w:t>
      </w:r>
      <w:r>
        <w:rPr>
          <w:spacing w:val="-3"/>
          <w:sz w:val="22"/>
        </w:rPr>
        <w:t> </w:t>
      </w:r>
      <w:r>
        <w:rPr>
          <w:sz w:val="22"/>
        </w:rPr>
        <w:t>del</w:t>
      </w:r>
      <w:r>
        <w:rPr>
          <w:spacing w:val="-3"/>
          <w:sz w:val="22"/>
        </w:rPr>
        <w:t> </w:t>
      </w:r>
      <w:r>
        <w:rPr>
          <w:sz w:val="22"/>
        </w:rPr>
        <w:t>camino</w:t>
      </w:r>
      <w:r>
        <w:rPr>
          <w:spacing w:val="-2"/>
          <w:sz w:val="22"/>
        </w:rPr>
        <w:t> </w:t>
      </w:r>
      <w:r>
        <w:rPr>
          <w:sz w:val="22"/>
        </w:rPr>
        <w:t>en</w:t>
      </w:r>
      <w:r>
        <w:rPr>
          <w:spacing w:val="-5"/>
          <w:sz w:val="22"/>
        </w:rPr>
        <w:t> </w:t>
      </w:r>
      <w:r>
        <w:rPr>
          <w:sz w:val="22"/>
        </w:rPr>
        <w:t>el</w:t>
      </w:r>
      <w:r>
        <w:rPr>
          <w:spacing w:val="-3"/>
          <w:sz w:val="22"/>
        </w:rPr>
        <w:t> </w:t>
      </w:r>
      <w:r>
        <w:rPr>
          <w:sz w:val="22"/>
        </w:rPr>
        <w:t>trayecto</w:t>
      </w:r>
      <w:r>
        <w:rPr>
          <w:spacing w:val="-4"/>
          <w:sz w:val="22"/>
        </w:rPr>
        <w:t> </w:t>
      </w:r>
      <w:r>
        <w:rPr>
          <w:sz w:val="22"/>
        </w:rPr>
        <w:t>casa -</w:t>
      </w:r>
      <w:r>
        <w:rPr>
          <w:spacing w:val="-5"/>
          <w:sz w:val="22"/>
        </w:rPr>
        <w:t> </w:t>
      </w:r>
      <w:r>
        <w:rPr>
          <w:sz w:val="22"/>
        </w:rPr>
        <w:t>escuela</w:t>
      </w:r>
      <w:r>
        <w:rPr>
          <w:spacing w:val="-3"/>
          <w:sz w:val="22"/>
        </w:rPr>
        <w:t> </w:t>
      </w:r>
      <w:r>
        <w:rPr>
          <w:sz w:val="22"/>
        </w:rPr>
        <w:t>y</w:t>
      </w:r>
      <w:r>
        <w:rPr>
          <w:spacing w:val="-5"/>
          <w:sz w:val="22"/>
        </w:rPr>
        <w:t> </w:t>
      </w:r>
      <w:r>
        <w:rPr>
          <w:sz w:val="22"/>
        </w:rPr>
        <w:t>viceversa. Utilizar paso peatonal para cruzar.</w:t>
      </w:r>
    </w:p>
    <w:p>
      <w:pPr>
        <w:pStyle w:val="ListParagraph"/>
        <w:numPr>
          <w:ilvl w:val="0"/>
          <w:numId w:val="52"/>
        </w:numPr>
        <w:tabs>
          <w:tab w:pos="2126" w:val="left" w:leader="none"/>
        </w:tabs>
        <w:spacing w:line="240" w:lineRule="auto" w:before="1" w:after="0"/>
        <w:ind w:left="2126" w:right="0" w:hanging="360"/>
        <w:jc w:val="left"/>
        <w:rPr>
          <w:sz w:val="22"/>
        </w:rPr>
      </w:pPr>
      <w:r>
        <w:rPr>
          <w:sz w:val="22"/>
        </w:rPr>
        <w:t>Lavarse</w:t>
      </w:r>
      <w:r>
        <w:rPr>
          <w:spacing w:val="-4"/>
          <w:sz w:val="22"/>
        </w:rPr>
        <w:t> </w:t>
      </w:r>
      <w:r>
        <w:rPr>
          <w:sz w:val="22"/>
        </w:rPr>
        <w:t>las</w:t>
      </w:r>
      <w:r>
        <w:rPr>
          <w:spacing w:val="-8"/>
          <w:sz w:val="22"/>
        </w:rPr>
        <w:t> </w:t>
      </w:r>
      <w:r>
        <w:rPr>
          <w:sz w:val="22"/>
        </w:rPr>
        <w:t>manos</w:t>
      </w:r>
      <w:r>
        <w:rPr>
          <w:spacing w:val="-4"/>
          <w:sz w:val="22"/>
        </w:rPr>
        <w:t> </w:t>
      </w:r>
      <w:r>
        <w:rPr>
          <w:sz w:val="22"/>
        </w:rPr>
        <w:t>antes</w:t>
      </w:r>
      <w:r>
        <w:rPr>
          <w:spacing w:val="-7"/>
          <w:sz w:val="22"/>
        </w:rPr>
        <w:t> </w:t>
      </w:r>
      <w:r>
        <w:rPr>
          <w:sz w:val="22"/>
        </w:rPr>
        <w:t>de</w:t>
      </w:r>
      <w:r>
        <w:rPr>
          <w:spacing w:val="-7"/>
          <w:sz w:val="22"/>
        </w:rPr>
        <w:t> </w:t>
      </w:r>
      <w:r>
        <w:rPr>
          <w:sz w:val="22"/>
        </w:rPr>
        <w:t>las</w:t>
      </w:r>
      <w:r>
        <w:rPr>
          <w:spacing w:val="-5"/>
          <w:sz w:val="22"/>
        </w:rPr>
        <w:t> </w:t>
      </w:r>
      <w:r>
        <w:rPr>
          <w:spacing w:val="-2"/>
          <w:sz w:val="22"/>
        </w:rPr>
        <w:t>comidas.</w:t>
      </w:r>
    </w:p>
    <w:p>
      <w:pPr>
        <w:pStyle w:val="ListParagraph"/>
        <w:numPr>
          <w:ilvl w:val="0"/>
          <w:numId w:val="52"/>
        </w:numPr>
        <w:tabs>
          <w:tab w:pos="2126" w:val="left" w:leader="none"/>
        </w:tabs>
        <w:spacing w:line="240" w:lineRule="auto" w:before="13" w:after="0"/>
        <w:ind w:left="2126" w:right="0" w:hanging="360"/>
        <w:jc w:val="left"/>
        <w:rPr>
          <w:sz w:val="22"/>
        </w:rPr>
      </w:pPr>
      <w:r>
        <w:rPr>
          <w:sz w:val="22"/>
        </w:rPr>
        <w:t>Beber</w:t>
      </w:r>
      <w:r>
        <w:rPr>
          <w:spacing w:val="-8"/>
          <w:sz w:val="22"/>
        </w:rPr>
        <w:t> </w:t>
      </w:r>
      <w:r>
        <w:rPr>
          <w:sz w:val="22"/>
        </w:rPr>
        <w:t>agua</w:t>
      </w:r>
      <w:r>
        <w:rPr>
          <w:spacing w:val="-5"/>
          <w:sz w:val="22"/>
        </w:rPr>
        <w:t> </w:t>
      </w:r>
      <w:r>
        <w:rPr>
          <w:sz w:val="22"/>
        </w:rPr>
        <w:t>sólo</w:t>
      </w:r>
      <w:r>
        <w:rPr>
          <w:spacing w:val="-2"/>
          <w:sz w:val="22"/>
        </w:rPr>
        <w:t> </w:t>
      </w:r>
      <w:r>
        <w:rPr>
          <w:sz w:val="22"/>
        </w:rPr>
        <w:t>en</w:t>
      </w:r>
      <w:r>
        <w:rPr>
          <w:spacing w:val="-5"/>
          <w:sz w:val="22"/>
        </w:rPr>
        <w:t> </w:t>
      </w:r>
      <w:r>
        <w:rPr>
          <w:sz w:val="22"/>
        </w:rPr>
        <w:t>las</w:t>
      </w:r>
      <w:r>
        <w:rPr>
          <w:spacing w:val="-5"/>
          <w:sz w:val="22"/>
        </w:rPr>
        <w:t> </w:t>
      </w:r>
      <w:r>
        <w:rPr>
          <w:sz w:val="22"/>
        </w:rPr>
        <w:t>llaves</w:t>
      </w:r>
      <w:r>
        <w:rPr>
          <w:spacing w:val="-4"/>
          <w:sz w:val="22"/>
        </w:rPr>
        <w:t> </w:t>
      </w:r>
      <w:r>
        <w:rPr>
          <w:sz w:val="22"/>
        </w:rPr>
        <w:t>de</w:t>
      </w:r>
      <w:r>
        <w:rPr>
          <w:spacing w:val="-4"/>
          <w:sz w:val="22"/>
        </w:rPr>
        <w:t> </w:t>
      </w:r>
      <w:r>
        <w:rPr>
          <w:sz w:val="22"/>
        </w:rPr>
        <w:t>la</w:t>
      </w:r>
      <w:r>
        <w:rPr>
          <w:spacing w:val="-4"/>
          <w:sz w:val="22"/>
        </w:rPr>
        <w:t> </w:t>
      </w:r>
      <w:r>
        <w:rPr>
          <w:spacing w:val="-2"/>
          <w:sz w:val="22"/>
        </w:rPr>
        <w:t>escuela.</w:t>
      </w:r>
    </w:p>
    <w:p>
      <w:pPr>
        <w:pStyle w:val="BodyText"/>
      </w:pPr>
    </w:p>
    <w:p>
      <w:pPr>
        <w:pStyle w:val="BodyText"/>
        <w:spacing w:before="159"/>
      </w:pPr>
    </w:p>
    <w:p>
      <w:pPr>
        <w:pStyle w:val="Heading3"/>
        <w:numPr>
          <w:ilvl w:val="0"/>
          <w:numId w:val="51"/>
        </w:numPr>
        <w:tabs>
          <w:tab w:pos="2177" w:val="left" w:leader="none"/>
        </w:tabs>
        <w:spacing w:line="240" w:lineRule="auto" w:before="0" w:after="0"/>
        <w:ind w:left="2177" w:right="0" w:hanging="411"/>
        <w:jc w:val="left"/>
      </w:pPr>
      <w:bookmarkStart w:name="_TOC_250025" w:id="61"/>
      <w:r>
        <w:rPr/>
        <w:t>Del</w:t>
      </w:r>
      <w:r>
        <w:rPr>
          <w:spacing w:val="-9"/>
        </w:rPr>
        <w:t> </w:t>
      </w:r>
      <w:r>
        <w:rPr/>
        <w:t>Área</w:t>
      </w:r>
      <w:r>
        <w:rPr>
          <w:spacing w:val="-9"/>
        </w:rPr>
        <w:t> </w:t>
      </w:r>
      <w:r>
        <w:rPr/>
        <w:t>de</w:t>
      </w:r>
      <w:r>
        <w:rPr>
          <w:spacing w:val="-7"/>
        </w:rPr>
        <w:t> </w:t>
      </w:r>
      <w:r>
        <w:rPr/>
        <w:t>Resguardo</w:t>
      </w:r>
      <w:r>
        <w:rPr>
          <w:spacing w:val="-8"/>
        </w:rPr>
        <w:t> </w:t>
      </w:r>
      <w:r>
        <w:rPr/>
        <w:t>o</w:t>
      </w:r>
      <w:r>
        <w:rPr>
          <w:spacing w:val="-7"/>
        </w:rPr>
        <w:t> </w:t>
      </w:r>
      <w:r>
        <w:rPr/>
        <w:t>delimitación</w:t>
      </w:r>
      <w:r>
        <w:rPr>
          <w:spacing w:val="-8"/>
        </w:rPr>
        <w:t> </w:t>
      </w:r>
      <w:bookmarkEnd w:id="61"/>
      <w:r>
        <w:rPr>
          <w:spacing w:val="-2"/>
        </w:rPr>
        <w:t>geográfica.</w:t>
      </w:r>
    </w:p>
    <w:p>
      <w:pPr>
        <w:pStyle w:val="BodyText"/>
        <w:spacing w:before="109"/>
        <w:rPr>
          <w:b/>
        </w:rPr>
      </w:pPr>
    </w:p>
    <w:p>
      <w:pPr>
        <w:pStyle w:val="BodyText"/>
        <w:spacing w:line="256" w:lineRule="auto"/>
        <w:ind w:left="1702" w:right="1916"/>
      </w:pPr>
      <w:r>
        <w:rPr/>
        <w:t>La</w:t>
      </w:r>
      <w:r>
        <w:rPr>
          <w:spacing w:val="-3"/>
        </w:rPr>
        <w:t> </w:t>
      </w:r>
      <w:r>
        <w:rPr/>
        <w:t>escuela</w:t>
      </w:r>
      <w:r>
        <w:rPr>
          <w:spacing w:val="-3"/>
        </w:rPr>
        <w:t> </w:t>
      </w:r>
      <w:r>
        <w:rPr/>
        <w:t>de</w:t>
      </w:r>
      <w:r>
        <w:rPr>
          <w:spacing w:val="-4"/>
        </w:rPr>
        <w:t> </w:t>
      </w:r>
      <w:r>
        <w:rPr/>
        <w:t>Administración</w:t>
      </w:r>
      <w:r>
        <w:rPr>
          <w:spacing w:val="-3"/>
        </w:rPr>
        <w:t> </w:t>
      </w:r>
      <w:r>
        <w:rPr/>
        <w:t>y</w:t>
      </w:r>
      <w:r>
        <w:rPr>
          <w:spacing w:val="-3"/>
        </w:rPr>
        <w:t> </w:t>
      </w:r>
      <w:r>
        <w:rPr/>
        <w:t>Comercio</w:t>
      </w:r>
      <w:r>
        <w:rPr>
          <w:spacing w:val="-4"/>
        </w:rPr>
        <w:t> </w:t>
      </w:r>
      <w:r>
        <w:rPr/>
        <w:t>TP</w:t>
      </w:r>
      <w:r>
        <w:rPr>
          <w:spacing w:val="-2"/>
        </w:rPr>
        <w:t> </w:t>
      </w:r>
      <w:r>
        <w:rPr/>
        <w:t>en</w:t>
      </w:r>
      <w:r>
        <w:rPr>
          <w:spacing w:val="-3"/>
        </w:rPr>
        <w:t> </w:t>
      </w:r>
      <w:r>
        <w:rPr/>
        <w:t>lo</w:t>
      </w:r>
      <w:r>
        <w:rPr>
          <w:spacing w:val="-2"/>
        </w:rPr>
        <w:t> </w:t>
      </w:r>
      <w:r>
        <w:rPr/>
        <w:t>relativo</w:t>
      </w:r>
      <w:r>
        <w:rPr>
          <w:spacing w:val="-2"/>
        </w:rPr>
        <w:t> </w:t>
      </w:r>
      <w:r>
        <w:rPr/>
        <w:t>al</w:t>
      </w:r>
      <w:r>
        <w:rPr>
          <w:spacing w:val="-3"/>
        </w:rPr>
        <w:t> </w:t>
      </w:r>
      <w:r>
        <w:rPr/>
        <w:t>deber</w:t>
      </w:r>
      <w:r>
        <w:rPr>
          <w:spacing w:val="-3"/>
        </w:rPr>
        <w:t> </w:t>
      </w:r>
      <w:r>
        <w:rPr/>
        <w:t>de</w:t>
      </w:r>
      <w:r>
        <w:rPr>
          <w:spacing w:val="-3"/>
        </w:rPr>
        <w:t> </w:t>
      </w:r>
      <w:r>
        <w:rPr/>
        <w:t>prevención</w:t>
      </w:r>
      <w:r>
        <w:rPr>
          <w:spacing w:val="-6"/>
        </w:rPr>
        <w:t> </w:t>
      </w:r>
      <w:r>
        <w:rPr/>
        <w:t>particular</w:t>
      </w:r>
      <w:r>
        <w:rPr>
          <w:spacing w:val="-3"/>
        </w:rPr>
        <w:t> </w:t>
      </w:r>
      <w:r>
        <w:rPr/>
        <w:t>de los estudiantes, define que el área de custodia o resguardo será el acceso principal.</w:t>
      </w:r>
    </w:p>
    <w:p>
      <w:pPr>
        <w:pStyle w:val="BodyText"/>
        <w:spacing w:before="266"/>
      </w:pPr>
    </w:p>
    <w:p>
      <w:pPr>
        <w:pStyle w:val="Heading3"/>
        <w:numPr>
          <w:ilvl w:val="0"/>
          <w:numId w:val="51"/>
        </w:numPr>
        <w:tabs>
          <w:tab w:pos="2124" w:val="left" w:leader="none"/>
        </w:tabs>
        <w:spacing w:line="240" w:lineRule="auto" w:before="0" w:after="0"/>
        <w:ind w:left="2124" w:right="0" w:hanging="358"/>
        <w:jc w:val="left"/>
      </w:pPr>
      <w:bookmarkStart w:name="_TOC_250024" w:id="62"/>
      <w:r>
        <w:rPr/>
        <w:t>Plan</w:t>
      </w:r>
      <w:r>
        <w:rPr>
          <w:spacing w:val="-10"/>
        </w:rPr>
        <w:t> </w:t>
      </w:r>
      <w:r>
        <w:rPr/>
        <w:t>integral</w:t>
      </w:r>
      <w:r>
        <w:rPr>
          <w:spacing w:val="-5"/>
        </w:rPr>
        <w:t> </w:t>
      </w:r>
      <w:r>
        <w:rPr/>
        <w:t>de</w:t>
      </w:r>
      <w:r>
        <w:rPr>
          <w:spacing w:val="-10"/>
        </w:rPr>
        <w:t> </w:t>
      </w:r>
      <w:r>
        <w:rPr/>
        <w:t>seguridad</w:t>
      </w:r>
      <w:r>
        <w:rPr>
          <w:spacing w:val="-9"/>
        </w:rPr>
        <w:t> </w:t>
      </w:r>
      <w:r>
        <w:rPr/>
        <w:t>escolar</w:t>
      </w:r>
      <w:r>
        <w:rPr>
          <w:spacing w:val="-8"/>
        </w:rPr>
        <w:t> </w:t>
      </w:r>
      <w:r>
        <w:rPr/>
        <w:t>PISE</w:t>
      </w:r>
      <w:r>
        <w:rPr>
          <w:spacing w:val="-8"/>
        </w:rPr>
        <w:t> </w:t>
      </w:r>
      <w:bookmarkEnd w:id="62"/>
      <w:r>
        <w:rPr>
          <w:spacing w:val="-2"/>
        </w:rPr>
        <w:t>(Anexo)</w:t>
      </w:r>
    </w:p>
    <w:p>
      <w:pPr>
        <w:pStyle w:val="BodyText"/>
        <w:spacing w:before="108"/>
        <w:rPr>
          <w:b/>
        </w:rPr>
      </w:pPr>
    </w:p>
    <w:p>
      <w:pPr>
        <w:pStyle w:val="BodyText"/>
        <w:ind w:left="1702"/>
      </w:pPr>
      <w:r>
        <w:rPr/>
        <w:t>El</w:t>
      </w:r>
      <w:r>
        <w:rPr>
          <w:spacing w:val="-9"/>
        </w:rPr>
        <w:t> </w:t>
      </w:r>
      <w:r>
        <w:rPr/>
        <w:t>profesor</w:t>
      </w:r>
      <w:r>
        <w:rPr>
          <w:spacing w:val="-8"/>
        </w:rPr>
        <w:t> </w:t>
      </w:r>
      <w:r>
        <w:rPr/>
        <w:t>a</w:t>
      </w:r>
      <w:r>
        <w:rPr>
          <w:spacing w:val="-6"/>
        </w:rPr>
        <w:t> </w:t>
      </w:r>
      <w:r>
        <w:rPr/>
        <w:t>cargo</w:t>
      </w:r>
      <w:r>
        <w:rPr>
          <w:spacing w:val="-5"/>
        </w:rPr>
        <w:t> </w:t>
      </w:r>
      <w:r>
        <w:rPr/>
        <w:t>de</w:t>
      </w:r>
      <w:r>
        <w:rPr>
          <w:spacing w:val="-6"/>
        </w:rPr>
        <w:t> </w:t>
      </w:r>
      <w:r>
        <w:rPr/>
        <w:t>la</w:t>
      </w:r>
      <w:r>
        <w:rPr>
          <w:spacing w:val="-9"/>
        </w:rPr>
        <w:t> </w:t>
      </w:r>
      <w:r>
        <w:rPr/>
        <w:t>Operación</w:t>
      </w:r>
      <w:r>
        <w:rPr>
          <w:spacing w:val="-8"/>
        </w:rPr>
        <w:t> </w:t>
      </w:r>
      <w:r>
        <w:rPr/>
        <w:t>PISE</w:t>
      </w:r>
      <w:r>
        <w:rPr>
          <w:spacing w:val="-8"/>
        </w:rPr>
        <w:t> </w:t>
      </w:r>
      <w:r>
        <w:rPr/>
        <w:t>tendrá</w:t>
      </w:r>
      <w:r>
        <w:rPr>
          <w:spacing w:val="-8"/>
        </w:rPr>
        <w:t> </w:t>
      </w:r>
      <w:r>
        <w:rPr/>
        <w:t>las</w:t>
      </w:r>
      <w:r>
        <w:rPr>
          <w:spacing w:val="-7"/>
        </w:rPr>
        <w:t> </w:t>
      </w:r>
      <w:r>
        <w:rPr/>
        <w:t>siguientes</w:t>
      </w:r>
      <w:r>
        <w:rPr>
          <w:spacing w:val="-7"/>
        </w:rPr>
        <w:t> </w:t>
      </w:r>
      <w:r>
        <w:rPr>
          <w:spacing w:val="-2"/>
        </w:rPr>
        <w:t>obligaciones:</w:t>
      </w:r>
    </w:p>
    <w:p>
      <w:pPr>
        <w:pStyle w:val="BodyText"/>
      </w:pPr>
    </w:p>
    <w:p>
      <w:pPr>
        <w:pStyle w:val="BodyText"/>
        <w:spacing w:before="11"/>
      </w:pPr>
    </w:p>
    <w:p>
      <w:pPr>
        <w:pStyle w:val="ListParagraph"/>
        <w:numPr>
          <w:ilvl w:val="0"/>
          <w:numId w:val="53"/>
        </w:numPr>
        <w:tabs>
          <w:tab w:pos="2126" w:val="left" w:leader="none"/>
        </w:tabs>
        <w:spacing w:line="272" w:lineRule="exact" w:before="1" w:after="0"/>
        <w:ind w:left="2126" w:right="0" w:hanging="360"/>
        <w:jc w:val="left"/>
        <w:rPr>
          <w:sz w:val="22"/>
        </w:rPr>
      </w:pPr>
      <w:r>
        <w:rPr>
          <w:sz w:val="22"/>
        </w:rPr>
        <w:t>Dar</w:t>
      </w:r>
      <w:r>
        <w:rPr>
          <w:spacing w:val="-7"/>
          <w:sz w:val="22"/>
        </w:rPr>
        <w:t> </w:t>
      </w:r>
      <w:r>
        <w:rPr>
          <w:sz w:val="22"/>
        </w:rPr>
        <w:t>a</w:t>
      </w:r>
      <w:r>
        <w:rPr>
          <w:spacing w:val="-8"/>
          <w:sz w:val="22"/>
        </w:rPr>
        <w:t> </w:t>
      </w:r>
      <w:r>
        <w:rPr>
          <w:sz w:val="22"/>
        </w:rPr>
        <w:t>conocer</w:t>
      </w:r>
      <w:r>
        <w:rPr>
          <w:spacing w:val="-4"/>
          <w:sz w:val="22"/>
        </w:rPr>
        <w:t> </w:t>
      </w:r>
      <w:r>
        <w:rPr>
          <w:sz w:val="22"/>
        </w:rPr>
        <w:t>a</w:t>
      </w:r>
      <w:r>
        <w:rPr>
          <w:spacing w:val="-8"/>
          <w:sz w:val="22"/>
        </w:rPr>
        <w:t> </w:t>
      </w:r>
      <w:r>
        <w:rPr>
          <w:sz w:val="22"/>
        </w:rPr>
        <w:t>la</w:t>
      </w:r>
      <w:r>
        <w:rPr>
          <w:spacing w:val="-5"/>
          <w:sz w:val="22"/>
        </w:rPr>
        <w:t> </w:t>
      </w:r>
      <w:r>
        <w:rPr>
          <w:sz w:val="22"/>
        </w:rPr>
        <w:t>comunidad</w:t>
      </w:r>
      <w:r>
        <w:rPr>
          <w:spacing w:val="-6"/>
          <w:sz w:val="22"/>
        </w:rPr>
        <w:t> </w:t>
      </w:r>
      <w:r>
        <w:rPr>
          <w:sz w:val="22"/>
        </w:rPr>
        <w:t>escolar,</w:t>
      </w:r>
      <w:r>
        <w:rPr>
          <w:spacing w:val="-6"/>
          <w:sz w:val="22"/>
        </w:rPr>
        <w:t> </w:t>
      </w:r>
      <w:r>
        <w:rPr>
          <w:sz w:val="22"/>
        </w:rPr>
        <w:t>las</w:t>
      </w:r>
      <w:r>
        <w:rPr>
          <w:spacing w:val="-8"/>
          <w:sz w:val="22"/>
        </w:rPr>
        <w:t> </w:t>
      </w:r>
      <w:r>
        <w:rPr>
          <w:sz w:val="22"/>
        </w:rPr>
        <w:t>normas</w:t>
      </w:r>
      <w:r>
        <w:rPr>
          <w:spacing w:val="-7"/>
          <w:sz w:val="22"/>
        </w:rPr>
        <w:t> </w:t>
      </w:r>
      <w:r>
        <w:rPr>
          <w:sz w:val="22"/>
        </w:rPr>
        <w:t>que</w:t>
      </w:r>
      <w:r>
        <w:rPr>
          <w:spacing w:val="-7"/>
          <w:sz w:val="22"/>
        </w:rPr>
        <w:t> </w:t>
      </w:r>
      <w:r>
        <w:rPr>
          <w:sz w:val="22"/>
        </w:rPr>
        <w:t>rigen</w:t>
      </w:r>
      <w:r>
        <w:rPr>
          <w:spacing w:val="-5"/>
          <w:sz w:val="22"/>
        </w:rPr>
        <w:t> </w:t>
      </w:r>
      <w:r>
        <w:rPr>
          <w:sz w:val="22"/>
        </w:rPr>
        <w:t>la</w:t>
      </w:r>
      <w:r>
        <w:rPr>
          <w:spacing w:val="-5"/>
          <w:sz w:val="22"/>
        </w:rPr>
        <w:t> </w:t>
      </w:r>
      <w:r>
        <w:rPr>
          <w:sz w:val="22"/>
        </w:rPr>
        <w:t>seguridad</w:t>
      </w:r>
      <w:r>
        <w:rPr>
          <w:spacing w:val="-7"/>
          <w:sz w:val="22"/>
        </w:rPr>
        <w:t> </w:t>
      </w:r>
      <w:r>
        <w:rPr>
          <w:spacing w:val="-2"/>
          <w:sz w:val="22"/>
        </w:rPr>
        <w:t>escolar.</w:t>
      </w:r>
    </w:p>
    <w:p>
      <w:pPr>
        <w:pStyle w:val="ListParagraph"/>
        <w:numPr>
          <w:ilvl w:val="0"/>
          <w:numId w:val="53"/>
        </w:numPr>
        <w:tabs>
          <w:tab w:pos="2126" w:val="left" w:leader="none"/>
        </w:tabs>
        <w:spacing w:line="270" w:lineRule="exact" w:before="0" w:after="0"/>
        <w:ind w:left="2126" w:right="0" w:hanging="360"/>
        <w:jc w:val="left"/>
        <w:rPr>
          <w:sz w:val="22"/>
        </w:rPr>
      </w:pPr>
      <w:r>
        <w:rPr>
          <w:sz w:val="22"/>
        </w:rPr>
        <w:t>Demarcar</w:t>
      </w:r>
      <w:r>
        <w:rPr>
          <w:spacing w:val="-8"/>
          <w:sz w:val="22"/>
        </w:rPr>
        <w:t> </w:t>
      </w:r>
      <w:r>
        <w:rPr>
          <w:sz w:val="22"/>
        </w:rPr>
        <w:t>las</w:t>
      </w:r>
      <w:r>
        <w:rPr>
          <w:spacing w:val="-6"/>
          <w:sz w:val="22"/>
        </w:rPr>
        <w:t> </w:t>
      </w:r>
      <w:r>
        <w:rPr>
          <w:sz w:val="22"/>
        </w:rPr>
        <w:t>vías</w:t>
      </w:r>
      <w:r>
        <w:rPr>
          <w:spacing w:val="-5"/>
          <w:sz w:val="22"/>
        </w:rPr>
        <w:t> </w:t>
      </w:r>
      <w:r>
        <w:rPr>
          <w:sz w:val="22"/>
        </w:rPr>
        <w:t>de</w:t>
      </w:r>
      <w:r>
        <w:rPr>
          <w:spacing w:val="-4"/>
          <w:sz w:val="22"/>
        </w:rPr>
        <w:t> </w:t>
      </w:r>
      <w:r>
        <w:rPr>
          <w:sz w:val="22"/>
        </w:rPr>
        <w:t>escape</w:t>
      </w:r>
      <w:r>
        <w:rPr>
          <w:spacing w:val="-5"/>
          <w:sz w:val="22"/>
        </w:rPr>
        <w:t> </w:t>
      </w:r>
      <w:r>
        <w:rPr>
          <w:sz w:val="22"/>
        </w:rPr>
        <w:t>a</w:t>
      </w:r>
      <w:r>
        <w:rPr>
          <w:spacing w:val="-4"/>
          <w:sz w:val="22"/>
        </w:rPr>
        <w:t> </w:t>
      </w:r>
      <w:r>
        <w:rPr>
          <w:sz w:val="22"/>
        </w:rPr>
        <w:t>las</w:t>
      </w:r>
      <w:r>
        <w:rPr>
          <w:spacing w:val="-6"/>
          <w:sz w:val="22"/>
        </w:rPr>
        <w:t> </w:t>
      </w:r>
      <w:r>
        <w:rPr>
          <w:sz w:val="22"/>
        </w:rPr>
        <w:t>zonas</w:t>
      </w:r>
      <w:r>
        <w:rPr>
          <w:spacing w:val="-4"/>
          <w:sz w:val="22"/>
        </w:rPr>
        <w:t> </w:t>
      </w:r>
      <w:r>
        <w:rPr>
          <w:sz w:val="22"/>
        </w:rPr>
        <w:t>de</w:t>
      </w:r>
      <w:r>
        <w:rPr>
          <w:spacing w:val="-6"/>
          <w:sz w:val="22"/>
        </w:rPr>
        <w:t> </w:t>
      </w:r>
      <w:r>
        <w:rPr>
          <w:spacing w:val="-2"/>
          <w:sz w:val="22"/>
        </w:rPr>
        <w:t>seguridad.</w:t>
      </w:r>
    </w:p>
    <w:p>
      <w:pPr>
        <w:pStyle w:val="ListParagraph"/>
        <w:numPr>
          <w:ilvl w:val="0"/>
          <w:numId w:val="53"/>
        </w:numPr>
        <w:tabs>
          <w:tab w:pos="2126" w:val="left" w:leader="none"/>
        </w:tabs>
        <w:spacing w:line="273" w:lineRule="exact" w:before="0" w:after="0"/>
        <w:ind w:left="2126" w:right="0" w:hanging="360"/>
        <w:jc w:val="left"/>
        <w:rPr>
          <w:sz w:val="22"/>
        </w:rPr>
      </w:pPr>
      <w:r>
        <w:rPr>
          <w:sz w:val="22"/>
        </w:rPr>
        <w:t>Hacer</w:t>
      </w:r>
      <w:r>
        <w:rPr>
          <w:spacing w:val="-9"/>
          <w:sz w:val="22"/>
        </w:rPr>
        <w:t> </w:t>
      </w:r>
      <w:r>
        <w:rPr>
          <w:sz w:val="22"/>
        </w:rPr>
        <w:t>simulacros</w:t>
      </w:r>
      <w:r>
        <w:rPr>
          <w:spacing w:val="-7"/>
          <w:sz w:val="22"/>
        </w:rPr>
        <w:t> </w:t>
      </w:r>
      <w:r>
        <w:rPr>
          <w:sz w:val="22"/>
        </w:rPr>
        <w:t>de</w:t>
      </w:r>
      <w:r>
        <w:rPr>
          <w:spacing w:val="-8"/>
          <w:sz w:val="22"/>
        </w:rPr>
        <w:t> </w:t>
      </w:r>
      <w:r>
        <w:rPr>
          <w:sz w:val="22"/>
        </w:rPr>
        <w:t>incendios</w:t>
      </w:r>
      <w:r>
        <w:rPr>
          <w:spacing w:val="-8"/>
          <w:sz w:val="22"/>
        </w:rPr>
        <w:t> </w:t>
      </w:r>
      <w:r>
        <w:rPr>
          <w:sz w:val="22"/>
        </w:rPr>
        <w:t>y</w:t>
      </w:r>
      <w:r>
        <w:rPr>
          <w:spacing w:val="-8"/>
          <w:sz w:val="22"/>
        </w:rPr>
        <w:t> </w:t>
      </w:r>
      <w:r>
        <w:rPr>
          <w:sz w:val="22"/>
        </w:rPr>
        <w:t>terremotos,</w:t>
      </w:r>
      <w:r>
        <w:rPr>
          <w:spacing w:val="-8"/>
          <w:sz w:val="22"/>
        </w:rPr>
        <w:t> </w:t>
      </w:r>
      <w:r>
        <w:rPr>
          <w:sz w:val="22"/>
        </w:rPr>
        <w:t>en</w:t>
      </w:r>
      <w:r>
        <w:rPr>
          <w:spacing w:val="-9"/>
          <w:sz w:val="22"/>
        </w:rPr>
        <w:t> </w:t>
      </w:r>
      <w:r>
        <w:rPr>
          <w:sz w:val="22"/>
        </w:rPr>
        <w:t>4</w:t>
      </w:r>
      <w:r>
        <w:rPr>
          <w:spacing w:val="-8"/>
          <w:sz w:val="22"/>
        </w:rPr>
        <w:t> </w:t>
      </w:r>
      <w:r>
        <w:rPr>
          <w:sz w:val="22"/>
        </w:rPr>
        <w:t>oportunidades</w:t>
      </w:r>
      <w:r>
        <w:rPr>
          <w:spacing w:val="-4"/>
          <w:sz w:val="22"/>
        </w:rPr>
        <w:t> </w:t>
      </w:r>
      <w:r>
        <w:rPr>
          <w:sz w:val="22"/>
        </w:rPr>
        <w:t>cada</w:t>
      </w:r>
      <w:r>
        <w:rPr>
          <w:spacing w:val="-9"/>
          <w:sz w:val="22"/>
        </w:rPr>
        <w:t> </w:t>
      </w:r>
      <w:r>
        <w:rPr>
          <w:sz w:val="22"/>
        </w:rPr>
        <w:t>uno,</w:t>
      </w:r>
      <w:r>
        <w:rPr>
          <w:spacing w:val="-6"/>
          <w:sz w:val="22"/>
        </w:rPr>
        <w:t> </w:t>
      </w:r>
      <w:r>
        <w:rPr>
          <w:sz w:val="22"/>
        </w:rPr>
        <w:t>durante</w:t>
      </w:r>
      <w:r>
        <w:rPr>
          <w:spacing w:val="-6"/>
          <w:sz w:val="22"/>
        </w:rPr>
        <w:t> </w:t>
      </w:r>
      <w:r>
        <w:rPr>
          <w:sz w:val="22"/>
        </w:rPr>
        <w:t>el</w:t>
      </w:r>
      <w:r>
        <w:rPr>
          <w:spacing w:val="-8"/>
          <w:sz w:val="22"/>
        </w:rPr>
        <w:t> </w:t>
      </w:r>
      <w:r>
        <w:rPr>
          <w:spacing w:val="-5"/>
          <w:sz w:val="22"/>
        </w:rPr>
        <w:t>año</w:t>
      </w:r>
    </w:p>
    <w:p>
      <w:pPr>
        <w:spacing w:after="0" w:line="273" w:lineRule="exact"/>
        <w:jc w:val="left"/>
        <w:rPr>
          <w:sz w:val="22"/>
        </w:rPr>
        <w:sectPr>
          <w:pgSz w:w="12240" w:h="15840"/>
          <w:pgMar w:header="0" w:footer="1048" w:top="0" w:bottom="1460" w:left="0" w:right="0"/>
        </w:sectPr>
      </w:pPr>
    </w:p>
    <w:p>
      <w:pPr>
        <w:pStyle w:val="BodyText"/>
      </w:pPr>
      <w:r>
        <w:rPr/>
        <w:drawing>
          <wp:anchor distT="0" distB="0" distL="0" distR="0" allowOverlap="1" layoutInCell="1" locked="0" behindDoc="1" simplePos="0" relativeHeight="482600960">
            <wp:simplePos x="0" y="0"/>
            <wp:positionH relativeFrom="page">
              <wp:posOffset>0</wp:posOffset>
            </wp:positionH>
            <wp:positionV relativeFrom="page">
              <wp:posOffset>0</wp:posOffset>
            </wp:positionV>
            <wp:extent cx="7769351" cy="1210945"/>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spacing w:before="102"/>
      </w:pPr>
    </w:p>
    <w:p>
      <w:pPr>
        <w:pStyle w:val="BodyText"/>
        <w:spacing w:line="264" w:lineRule="exact"/>
        <w:ind w:left="2126"/>
      </w:pPr>
      <w:r>
        <w:rPr/>
        <w:t>escolar</w:t>
      </w:r>
      <w:r>
        <w:rPr>
          <w:spacing w:val="-7"/>
        </w:rPr>
        <w:t> </w:t>
      </w:r>
      <w:r>
        <w:rPr/>
        <w:t>y</w:t>
      </w:r>
      <w:r>
        <w:rPr>
          <w:spacing w:val="-4"/>
        </w:rPr>
        <w:t> </w:t>
      </w:r>
      <w:r>
        <w:rPr/>
        <w:t>en</w:t>
      </w:r>
      <w:r>
        <w:rPr>
          <w:spacing w:val="-5"/>
        </w:rPr>
        <w:t> </w:t>
      </w:r>
      <w:r>
        <w:rPr/>
        <w:t>períodos</w:t>
      </w:r>
      <w:r>
        <w:rPr>
          <w:spacing w:val="-4"/>
        </w:rPr>
        <w:t> </w:t>
      </w:r>
      <w:r>
        <w:rPr/>
        <w:t>de</w:t>
      </w:r>
      <w:r>
        <w:rPr>
          <w:spacing w:val="-6"/>
        </w:rPr>
        <w:t> </w:t>
      </w:r>
      <w:r>
        <w:rPr>
          <w:spacing w:val="-2"/>
        </w:rPr>
        <w:t>clases.</w:t>
      </w:r>
    </w:p>
    <w:p>
      <w:pPr>
        <w:pStyle w:val="ListParagraph"/>
        <w:numPr>
          <w:ilvl w:val="0"/>
          <w:numId w:val="53"/>
        </w:numPr>
        <w:tabs>
          <w:tab w:pos="2126" w:val="left" w:leader="none"/>
        </w:tabs>
        <w:spacing w:line="240" w:lineRule="auto" w:before="0" w:after="0"/>
        <w:ind w:left="2126" w:right="2591" w:hanging="360"/>
        <w:jc w:val="left"/>
        <w:rPr>
          <w:sz w:val="22"/>
        </w:rPr>
      </w:pPr>
      <w:r>
        <w:rPr>
          <w:sz w:val="22"/>
        </w:rPr>
        <w:t>Dar</w:t>
      </w:r>
      <w:r>
        <w:rPr>
          <w:spacing w:val="-3"/>
          <w:sz w:val="22"/>
        </w:rPr>
        <w:t> </w:t>
      </w:r>
      <w:r>
        <w:rPr>
          <w:sz w:val="22"/>
        </w:rPr>
        <w:t>respuesta</w:t>
      </w:r>
      <w:r>
        <w:rPr>
          <w:spacing w:val="-5"/>
          <w:sz w:val="22"/>
        </w:rPr>
        <w:t> </w:t>
      </w:r>
      <w:r>
        <w:rPr>
          <w:sz w:val="22"/>
        </w:rPr>
        <w:t>a</w:t>
      </w:r>
      <w:r>
        <w:rPr>
          <w:spacing w:val="-3"/>
          <w:sz w:val="22"/>
        </w:rPr>
        <w:t> </w:t>
      </w:r>
      <w:r>
        <w:rPr>
          <w:sz w:val="22"/>
        </w:rPr>
        <w:t>los</w:t>
      </w:r>
      <w:r>
        <w:rPr>
          <w:spacing w:val="-3"/>
          <w:sz w:val="22"/>
        </w:rPr>
        <w:t> </w:t>
      </w:r>
      <w:r>
        <w:rPr>
          <w:sz w:val="22"/>
        </w:rPr>
        <w:t>informes</w:t>
      </w:r>
      <w:r>
        <w:rPr>
          <w:spacing w:val="-2"/>
          <w:sz w:val="22"/>
        </w:rPr>
        <w:t> </w:t>
      </w:r>
      <w:r>
        <w:rPr>
          <w:sz w:val="22"/>
        </w:rPr>
        <w:t>de</w:t>
      </w:r>
      <w:r>
        <w:rPr>
          <w:spacing w:val="-3"/>
          <w:sz w:val="22"/>
        </w:rPr>
        <w:t> </w:t>
      </w:r>
      <w:r>
        <w:rPr>
          <w:sz w:val="22"/>
        </w:rPr>
        <w:t>seguridad</w:t>
      </w:r>
      <w:r>
        <w:rPr>
          <w:spacing w:val="-4"/>
          <w:sz w:val="22"/>
        </w:rPr>
        <w:t> </w:t>
      </w:r>
      <w:r>
        <w:rPr>
          <w:sz w:val="22"/>
        </w:rPr>
        <w:t>y</w:t>
      </w:r>
      <w:r>
        <w:rPr>
          <w:spacing w:val="-2"/>
          <w:sz w:val="22"/>
        </w:rPr>
        <w:t> </w:t>
      </w:r>
      <w:r>
        <w:rPr>
          <w:sz w:val="22"/>
        </w:rPr>
        <w:t>que</w:t>
      </w:r>
      <w:r>
        <w:rPr>
          <w:spacing w:val="-5"/>
          <w:sz w:val="22"/>
        </w:rPr>
        <w:t> </w:t>
      </w:r>
      <w:r>
        <w:rPr>
          <w:sz w:val="22"/>
        </w:rPr>
        <w:t>sean</w:t>
      </w:r>
      <w:r>
        <w:rPr>
          <w:spacing w:val="-6"/>
          <w:sz w:val="22"/>
        </w:rPr>
        <w:t> </w:t>
      </w:r>
      <w:r>
        <w:rPr>
          <w:sz w:val="22"/>
        </w:rPr>
        <w:t>requeridos</w:t>
      </w:r>
      <w:r>
        <w:rPr>
          <w:spacing w:val="-3"/>
          <w:sz w:val="22"/>
        </w:rPr>
        <w:t> </w:t>
      </w:r>
      <w:r>
        <w:rPr>
          <w:sz w:val="22"/>
        </w:rPr>
        <w:t>por</w:t>
      </w:r>
      <w:r>
        <w:rPr>
          <w:spacing w:val="-3"/>
          <w:sz w:val="22"/>
        </w:rPr>
        <w:t> </w:t>
      </w:r>
      <w:r>
        <w:rPr>
          <w:sz w:val="22"/>
        </w:rPr>
        <w:t>los</w:t>
      </w:r>
      <w:r>
        <w:rPr>
          <w:spacing w:val="-5"/>
          <w:sz w:val="22"/>
        </w:rPr>
        <w:t> </w:t>
      </w:r>
      <w:r>
        <w:rPr>
          <w:sz w:val="22"/>
        </w:rPr>
        <w:t>organismos superiores de educación.</w:t>
      </w:r>
    </w:p>
    <w:p>
      <w:pPr>
        <w:pStyle w:val="BodyText"/>
        <w:spacing w:before="174"/>
      </w:pPr>
    </w:p>
    <w:p>
      <w:pPr>
        <w:spacing w:before="0"/>
        <w:ind w:left="1702" w:right="0" w:firstLine="0"/>
        <w:jc w:val="left"/>
        <w:rPr>
          <w:b/>
          <w:sz w:val="22"/>
        </w:rPr>
      </w:pPr>
      <w:r>
        <w:rPr>
          <w:b/>
          <w:sz w:val="22"/>
        </w:rPr>
        <w:t>Procesos</w:t>
      </w:r>
      <w:r>
        <w:rPr>
          <w:b/>
          <w:spacing w:val="-7"/>
          <w:sz w:val="22"/>
        </w:rPr>
        <w:t> </w:t>
      </w:r>
      <w:r>
        <w:rPr>
          <w:b/>
          <w:sz w:val="22"/>
        </w:rPr>
        <w:t>de</w:t>
      </w:r>
      <w:r>
        <w:rPr>
          <w:b/>
          <w:spacing w:val="-8"/>
          <w:sz w:val="22"/>
        </w:rPr>
        <w:t> </w:t>
      </w:r>
      <w:r>
        <w:rPr>
          <w:b/>
          <w:sz w:val="22"/>
        </w:rPr>
        <w:t>limpieza</w:t>
      </w:r>
      <w:r>
        <w:rPr>
          <w:b/>
          <w:spacing w:val="-7"/>
          <w:sz w:val="22"/>
        </w:rPr>
        <w:t> </w:t>
      </w:r>
      <w:r>
        <w:rPr>
          <w:b/>
          <w:sz w:val="22"/>
        </w:rPr>
        <w:t>y</w:t>
      </w:r>
      <w:r>
        <w:rPr>
          <w:b/>
          <w:spacing w:val="-7"/>
          <w:sz w:val="22"/>
        </w:rPr>
        <w:t> </w:t>
      </w:r>
      <w:r>
        <w:rPr>
          <w:b/>
          <w:spacing w:val="-2"/>
          <w:sz w:val="22"/>
        </w:rPr>
        <w:t>desinfección</w:t>
      </w:r>
    </w:p>
    <w:p>
      <w:pPr>
        <w:pStyle w:val="ListParagraph"/>
        <w:numPr>
          <w:ilvl w:val="0"/>
          <w:numId w:val="54"/>
        </w:numPr>
        <w:tabs>
          <w:tab w:pos="2407" w:val="left" w:leader="none"/>
          <w:tab w:pos="2410" w:val="left" w:leader="none"/>
        </w:tabs>
        <w:spacing w:line="240" w:lineRule="auto" w:before="180" w:after="0"/>
        <w:ind w:left="2410" w:right="1997" w:hanging="644"/>
        <w:jc w:val="both"/>
        <w:rPr>
          <w:sz w:val="22"/>
        </w:rPr>
      </w:pPr>
      <w:r>
        <w:rPr>
          <w:sz w:val="22"/>
        </w:rPr>
        <w:t>Previo</w:t>
      </w:r>
      <w:r>
        <w:rPr>
          <w:spacing w:val="-8"/>
          <w:sz w:val="22"/>
        </w:rPr>
        <w:t> </w:t>
      </w:r>
      <w:r>
        <w:rPr>
          <w:sz w:val="22"/>
        </w:rPr>
        <w:t>a</w:t>
      </w:r>
      <w:r>
        <w:rPr>
          <w:spacing w:val="-7"/>
          <w:sz w:val="22"/>
        </w:rPr>
        <w:t> </w:t>
      </w:r>
      <w:r>
        <w:rPr>
          <w:sz w:val="22"/>
        </w:rPr>
        <w:t>efectuar</w:t>
      </w:r>
      <w:r>
        <w:rPr>
          <w:spacing w:val="-7"/>
          <w:sz w:val="22"/>
        </w:rPr>
        <w:t> </w:t>
      </w:r>
      <w:r>
        <w:rPr>
          <w:sz w:val="22"/>
        </w:rPr>
        <w:t>la</w:t>
      </w:r>
      <w:r>
        <w:rPr>
          <w:spacing w:val="-7"/>
          <w:sz w:val="22"/>
        </w:rPr>
        <w:t> </w:t>
      </w:r>
      <w:r>
        <w:rPr>
          <w:sz w:val="22"/>
        </w:rPr>
        <w:t>desinfección</w:t>
      </w:r>
      <w:r>
        <w:rPr>
          <w:spacing w:val="-7"/>
          <w:sz w:val="22"/>
        </w:rPr>
        <w:t> </w:t>
      </w:r>
      <w:r>
        <w:rPr>
          <w:sz w:val="22"/>
        </w:rPr>
        <w:t>se</w:t>
      </w:r>
      <w:r>
        <w:rPr>
          <w:spacing w:val="-6"/>
          <w:sz w:val="22"/>
        </w:rPr>
        <w:t> </w:t>
      </w:r>
      <w:r>
        <w:rPr>
          <w:sz w:val="22"/>
        </w:rPr>
        <w:t>debe</w:t>
      </w:r>
      <w:r>
        <w:rPr>
          <w:spacing w:val="-7"/>
          <w:sz w:val="22"/>
        </w:rPr>
        <w:t> </w:t>
      </w:r>
      <w:r>
        <w:rPr>
          <w:sz w:val="22"/>
        </w:rPr>
        <w:t>ejecutar</w:t>
      </w:r>
      <w:r>
        <w:rPr>
          <w:spacing w:val="-7"/>
          <w:sz w:val="22"/>
        </w:rPr>
        <w:t> </w:t>
      </w:r>
      <w:r>
        <w:rPr>
          <w:sz w:val="22"/>
        </w:rPr>
        <w:t>un</w:t>
      </w:r>
      <w:r>
        <w:rPr>
          <w:spacing w:val="-7"/>
          <w:sz w:val="22"/>
        </w:rPr>
        <w:t> </w:t>
      </w:r>
      <w:r>
        <w:rPr>
          <w:sz w:val="22"/>
        </w:rPr>
        <w:t>proceso</w:t>
      </w:r>
      <w:r>
        <w:rPr>
          <w:spacing w:val="-5"/>
          <w:sz w:val="22"/>
        </w:rPr>
        <w:t> </w:t>
      </w:r>
      <w:r>
        <w:rPr>
          <w:sz w:val="22"/>
        </w:rPr>
        <w:t>de</w:t>
      </w:r>
      <w:r>
        <w:rPr>
          <w:spacing w:val="-6"/>
          <w:sz w:val="22"/>
        </w:rPr>
        <w:t> </w:t>
      </w:r>
      <w:r>
        <w:rPr>
          <w:sz w:val="22"/>
        </w:rPr>
        <w:t>limpieza</w:t>
      </w:r>
      <w:r>
        <w:rPr>
          <w:spacing w:val="-7"/>
          <w:sz w:val="22"/>
        </w:rPr>
        <w:t> </w:t>
      </w:r>
      <w:r>
        <w:rPr>
          <w:sz w:val="22"/>
        </w:rPr>
        <w:t>de</w:t>
      </w:r>
      <w:r>
        <w:rPr>
          <w:spacing w:val="-6"/>
          <w:sz w:val="22"/>
        </w:rPr>
        <w:t> </w:t>
      </w:r>
      <w:r>
        <w:rPr>
          <w:sz w:val="22"/>
        </w:rPr>
        <w:t>superficies, mediante la remoción de suciedad, mediante fricción, con la ayuda de detergentes, enjuagando posteriormente con agua para eliminar la suciedad por arrastre de ser </w:t>
      </w:r>
      <w:r>
        <w:rPr>
          <w:spacing w:val="-2"/>
          <w:sz w:val="22"/>
        </w:rPr>
        <w:t>necesario.</w:t>
      </w:r>
    </w:p>
    <w:p>
      <w:pPr>
        <w:pStyle w:val="ListParagraph"/>
        <w:numPr>
          <w:ilvl w:val="0"/>
          <w:numId w:val="54"/>
        </w:numPr>
        <w:tabs>
          <w:tab w:pos="2407" w:val="left" w:leader="none"/>
          <w:tab w:pos="2410" w:val="left" w:leader="none"/>
        </w:tabs>
        <w:spacing w:line="240" w:lineRule="auto" w:before="2" w:after="0"/>
        <w:ind w:left="2410" w:right="2000" w:hanging="644"/>
        <w:jc w:val="both"/>
        <w:rPr>
          <w:sz w:val="22"/>
        </w:rPr>
      </w:pPr>
      <w:r>
        <w:rPr>
          <w:sz w:val="22"/>
        </w:rPr>
        <w:t>Una</w:t>
      </w:r>
      <w:r>
        <w:rPr>
          <w:spacing w:val="-8"/>
          <w:sz w:val="22"/>
        </w:rPr>
        <w:t> </w:t>
      </w:r>
      <w:r>
        <w:rPr>
          <w:sz w:val="22"/>
        </w:rPr>
        <w:t>vez</w:t>
      </w:r>
      <w:r>
        <w:rPr>
          <w:spacing w:val="-8"/>
          <w:sz w:val="22"/>
        </w:rPr>
        <w:t> </w:t>
      </w:r>
      <w:r>
        <w:rPr>
          <w:sz w:val="22"/>
        </w:rPr>
        <w:t>efectuado</w:t>
      </w:r>
      <w:r>
        <w:rPr>
          <w:spacing w:val="-6"/>
          <w:sz w:val="22"/>
        </w:rPr>
        <w:t> </w:t>
      </w:r>
      <w:r>
        <w:rPr>
          <w:sz w:val="22"/>
        </w:rPr>
        <w:t>el</w:t>
      </w:r>
      <w:r>
        <w:rPr>
          <w:spacing w:val="-8"/>
          <w:sz w:val="22"/>
        </w:rPr>
        <w:t> </w:t>
      </w:r>
      <w:r>
        <w:rPr>
          <w:sz w:val="22"/>
        </w:rPr>
        <w:t>proceso</w:t>
      </w:r>
      <w:r>
        <w:rPr>
          <w:spacing w:val="-6"/>
          <w:sz w:val="22"/>
        </w:rPr>
        <w:t> </w:t>
      </w:r>
      <w:r>
        <w:rPr>
          <w:sz w:val="22"/>
        </w:rPr>
        <w:t>de</w:t>
      </w:r>
      <w:r>
        <w:rPr>
          <w:spacing w:val="-7"/>
          <w:sz w:val="22"/>
        </w:rPr>
        <w:t> </w:t>
      </w:r>
      <w:r>
        <w:rPr>
          <w:sz w:val="22"/>
        </w:rPr>
        <w:t>limpieza,</w:t>
      </w:r>
      <w:r>
        <w:rPr>
          <w:spacing w:val="-7"/>
          <w:sz w:val="22"/>
        </w:rPr>
        <w:t> </w:t>
      </w:r>
      <w:r>
        <w:rPr>
          <w:sz w:val="22"/>
        </w:rPr>
        <w:t>se</w:t>
      </w:r>
      <w:r>
        <w:rPr>
          <w:spacing w:val="-7"/>
          <w:sz w:val="22"/>
        </w:rPr>
        <w:t> </w:t>
      </w:r>
      <w:r>
        <w:rPr>
          <w:sz w:val="22"/>
        </w:rPr>
        <w:t>debe</w:t>
      </w:r>
      <w:r>
        <w:rPr>
          <w:spacing w:val="-7"/>
          <w:sz w:val="22"/>
        </w:rPr>
        <w:t> </w:t>
      </w:r>
      <w:r>
        <w:rPr>
          <w:sz w:val="22"/>
        </w:rPr>
        <w:t>realizar</w:t>
      </w:r>
      <w:r>
        <w:rPr>
          <w:spacing w:val="-6"/>
          <w:sz w:val="22"/>
        </w:rPr>
        <w:t> </w:t>
      </w:r>
      <w:r>
        <w:rPr>
          <w:sz w:val="22"/>
        </w:rPr>
        <w:t>la</w:t>
      </w:r>
      <w:r>
        <w:rPr>
          <w:spacing w:val="-7"/>
          <w:sz w:val="22"/>
        </w:rPr>
        <w:t> </w:t>
      </w:r>
      <w:r>
        <w:rPr>
          <w:sz w:val="22"/>
        </w:rPr>
        <w:t>desinfección</w:t>
      </w:r>
      <w:r>
        <w:rPr>
          <w:spacing w:val="-6"/>
          <w:sz w:val="22"/>
        </w:rPr>
        <w:t> </w:t>
      </w:r>
      <w:r>
        <w:rPr>
          <w:sz w:val="22"/>
        </w:rPr>
        <w:t>de</w:t>
      </w:r>
      <w:r>
        <w:rPr>
          <w:spacing w:val="-7"/>
          <w:sz w:val="22"/>
        </w:rPr>
        <w:t> </w:t>
      </w:r>
      <w:r>
        <w:rPr>
          <w:sz w:val="22"/>
        </w:rPr>
        <w:t>superficies ya</w:t>
      </w:r>
      <w:r>
        <w:rPr>
          <w:spacing w:val="-3"/>
          <w:sz w:val="22"/>
        </w:rPr>
        <w:t> </w:t>
      </w:r>
      <w:r>
        <w:rPr>
          <w:sz w:val="22"/>
        </w:rPr>
        <w:t>limpias,</w:t>
      </w:r>
      <w:r>
        <w:rPr>
          <w:spacing w:val="-5"/>
          <w:sz w:val="22"/>
        </w:rPr>
        <w:t> </w:t>
      </w:r>
      <w:r>
        <w:rPr>
          <w:sz w:val="22"/>
        </w:rPr>
        <w:t>con</w:t>
      </w:r>
      <w:r>
        <w:rPr>
          <w:spacing w:val="-6"/>
          <w:sz w:val="22"/>
        </w:rPr>
        <w:t> </w:t>
      </w:r>
      <w:r>
        <w:rPr>
          <w:sz w:val="22"/>
        </w:rPr>
        <w:t>la</w:t>
      </w:r>
      <w:r>
        <w:rPr>
          <w:spacing w:val="-5"/>
          <w:sz w:val="22"/>
        </w:rPr>
        <w:t> </w:t>
      </w:r>
      <w:r>
        <w:rPr>
          <w:sz w:val="22"/>
        </w:rPr>
        <w:t>aplicación</w:t>
      </w:r>
      <w:r>
        <w:rPr>
          <w:spacing w:val="-3"/>
          <w:sz w:val="22"/>
        </w:rPr>
        <w:t> </w:t>
      </w:r>
      <w:r>
        <w:rPr>
          <w:sz w:val="22"/>
        </w:rPr>
        <w:t>de</w:t>
      </w:r>
      <w:r>
        <w:rPr>
          <w:spacing w:val="-5"/>
          <w:sz w:val="22"/>
        </w:rPr>
        <w:t> </w:t>
      </w:r>
      <w:r>
        <w:rPr>
          <w:sz w:val="22"/>
        </w:rPr>
        <w:t>productos</w:t>
      </w:r>
      <w:r>
        <w:rPr>
          <w:spacing w:val="-4"/>
          <w:sz w:val="22"/>
        </w:rPr>
        <w:t> </w:t>
      </w:r>
      <w:r>
        <w:rPr>
          <w:sz w:val="22"/>
        </w:rPr>
        <w:t>desinfectantes</w:t>
      </w:r>
      <w:r>
        <w:rPr>
          <w:spacing w:val="-4"/>
          <w:sz w:val="22"/>
        </w:rPr>
        <w:t> </w:t>
      </w:r>
      <w:r>
        <w:rPr>
          <w:sz w:val="22"/>
        </w:rPr>
        <w:t>a</w:t>
      </w:r>
      <w:r>
        <w:rPr>
          <w:spacing w:val="-3"/>
          <w:sz w:val="22"/>
        </w:rPr>
        <w:t> </w:t>
      </w:r>
      <w:r>
        <w:rPr>
          <w:sz w:val="22"/>
        </w:rPr>
        <w:t>través</w:t>
      </w:r>
      <w:r>
        <w:rPr>
          <w:spacing w:val="-4"/>
          <w:sz w:val="22"/>
        </w:rPr>
        <w:t> </w:t>
      </w:r>
      <w:r>
        <w:rPr>
          <w:sz w:val="22"/>
        </w:rPr>
        <w:t>del</w:t>
      </w:r>
      <w:r>
        <w:rPr>
          <w:spacing w:val="-5"/>
          <w:sz w:val="22"/>
        </w:rPr>
        <w:t> </w:t>
      </w:r>
      <w:r>
        <w:rPr>
          <w:sz w:val="22"/>
        </w:rPr>
        <w:t>uso</w:t>
      </w:r>
      <w:r>
        <w:rPr>
          <w:spacing w:val="-4"/>
          <w:sz w:val="22"/>
        </w:rPr>
        <w:t> </w:t>
      </w:r>
      <w:r>
        <w:rPr>
          <w:sz w:val="22"/>
        </w:rPr>
        <w:t>de</w:t>
      </w:r>
      <w:r>
        <w:rPr>
          <w:spacing w:val="-2"/>
          <w:sz w:val="22"/>
        </w:rPr>
        <w:t> </w:t>
      </w:r>
      <w:r>
        <w:rPr>
          <w:sz w:val="22"/>
        </w:rPr>
        <w:t>rociadores, toallas, paños de fibra o microfibra o trapeadores, entre otros métodos.</w:t>
      </w:r>
    </w:p>
    <w:p>
      <w:pPr>
        <w:pStyle w:val="ListParagraph"/>
        <w:numPr>
          <w:ilvl w:val="0"/>
          <w:numId w:val="54"/>
        </w:numPr>
        <w:tabs>
          <w:tab w:pos="2407" w:val="left" w:leader="none"/>
        </w:tabs>
        <w:spacing w:line="240" w:lineRule="auto" w:before="0" w:after="0"/>
        <w:ind w:left="2407" w:right="0" w:hanging="641"/>
        <w:jc w:val="both"/>
        <w:rPr>
          <w:sz w:val="22"/>
        </w:rPr>
      </w:pPr>
      <w:r>
        <w:rPr>
          <w:sz w:val="22"/>
        </w:rPr>
        <w:t>La</w:t>
      </w:r>
      <w:r>
        <w:rPr>
          <w:spacing w:val="-9"/>
          <w:sz w:val="22"/>
        </w:rPr>
        <w:t> </w:t>
      </w:r>
      <w:r>
        <w:rPr>
          <w:sz w:val="22"/>
        </w:rPr>
        <w:t>desinfección</w:t>
      </w:r>
      <w:r>
        <w:rPr>
          <w:spacing w:val="-8"/>
          <w:sz w:val="22"/>
        </w:rPr>
        <w:t> </w:t>
      </w:r>
      <w:r>
        <w:rPr>
          <w:sz w:val="22"/>
        </w:rPr>
        <w:t>se</w:t>
      </w:r>
      <w:r>
        <w:rPr>
          <w:spacing w:val="-7"/>
          <w:sz w:val="22"/>
        </w:rPr>
        <w:t> </w:t>
      </w:r>
      <w:r>
        <w:rPr>
          <w:sz w:val="22"/>
        </w:rPr>
        <w:t>realizará</w:t>
      </w:r>
      <w:r>
        <w:rPr>
          <w:spacing w:val="-9"/>
          <w:sz w:val="22"/>
        </w:rPr>
        <w:t> </w:t>
      </w:r>
      <w:r>
        <w:rPr>
          <w:sz w:val="22"/>
        </w:rPr>
        <w:t>con</w:t>
      </w:r>
      <w:r>
        <w:rPr>
          <w:spacing w:val="-8"/>
          <w:sz w:val="22"/>
        </w:rPr>
        <w:t> </w:t>
      </w:r>
      <w:r>
        <w:rPr>
          <w:sz w:val="22"/>
        </w:rPr>
        <w:t>hipoclorito</w:t>
      </w:r>
      <w:r>
        <w:rPr>
          <w:spacing w:val="-6"/>
          <w:sz w:val="22"/>
        </w:rPr>
        <w:t> </w:t>
      </w:r>
      <w:r>
        <w:rPr>
          <w:sz w:val="22"/>
        </w:rPr>
        <w:t>de</w:t>
      </w:r>
      <w:r>
        <w:rPr>
          <w:spacing w:val="-7"/>
          <w:sz w:val="22"/>
        </w:rPr>
        <w:t> </w:t>
      </w:r>
      <w:r>
        <w:rPr>
          <w:spacing w:val="-2"/>
          <w:sz w:val="22"/>
        </w:rPr>
        <w:t>sodio.</w:t>
      </w:r>
    </w:p>
    <w:p>
      <w:pPr>
        <w:pStyle w:val="ListParagraph"/>
        <w:numPr>
          <w:ilvl w:val="0"/>
          <w:numId w:val="54"/>
        </w:numPr>
        <w:tabs>
          <w:tab w:pos="2407" w:val="left" w:leader="none"/>
          <w:tab w:pos="2410" w:val="left" w:leader="none"/>
        </w:tabs>
        <w:spacing w:line="240" w:lineRule="auto" w:before="1" w:after="0"/>
        <w:ind w:left="2410" w:right="1997" w:hanging="644"/>
        <w:jc w:val="both"/>
        <w:rPr>
          <w:sz w:val="22"/>
        </w:rPr>
      </w:pPr>
      <w:r>
        <w:rPr>
          <w:sz w:val="22"/>
        </w:rPr>
        <w:t>Mantener</w:t>
      </w:r>
      <w:r>
        <w:rPr>
          <w:spacing w:val="-13"/>
          <w:sz w:val="22"/>
        </w:rPr>
        <w:t> </w:t>
      </w:r>
      <w:r>
        <w:rPr>
          <w:sz w:val="22"/>
        </w:rPr>
        <w:t>la</w:t>
      </w:r>
      <w:r>
        <w:rPr>
          <w:spacing w:val="-12"/>
          <w:sz w:val="22"/>
        </w:rPr>
        <w:t> </w:t>
      </w:r>
      <w:r>
        <w:rPr>
          <w:sz w:val="22"/>
        </w:rPr>
        <w:t>instalación</w:t>
      </w:r>
      <w:r>
        <w:rPr>
          <w:spacing w:val="-13"/>
          <w:sz w:val="22"/>
        </w:rPr>
        <w:t> </w:t>
      </w:r>
      <w:r>
        <w:rPr>
          <w:sz w:val="22"/>
        </w:rPr>
        <w:t>ventilada</w:t>
      </w:r>
      <w:r>
        <w:rPr>
          <w:spacing w:val="-12"/>
          <w:sz w:val="22"/>
        </w:rPr>
        <w:t> </w:t>
      </w:r>
      <w:r>
        <w:rPr>
          <w:sz w:val="22"/>
        </w:rPr>
        <w:t>(por</w:t>
      </w:r>
      <w:r>
        <w:rPr>
          <w:spacing w:val="-13"/>
          <w:sz w:val="22"/>
        </w:rPr>
        <w:t> </w:t>
      </w:r>
      <w:r>
        <w:rPr>
          <w:sz w:val="22"/>
        </w:rPr>
        <w:t>ejemplo,</w:t>
      </w:r>
      <w:r>
        <w:rPr>
          <w:spacing w:val="-12"/>
          <w:sz w:val="22"/>
        </w:rPr>
        <w:t> </w:t>
      </w:r>
      <w:r>
        <w:rPr>
          <w:sz w:val="22"/>
        </w:rPr>
        <w:t>abrir</w:t>
      </w:r>
      <w:r>
        <w:rPr>
          <w:spacing w:val="-13"/>
          <w:sz w:val="22"/>
        </w:rPr>
        <w:t> </w:t>
      </w:r>
      <w:r>
        <w:rPr>
          <w:sz w:val="22"/>
        </w:rPr>
        <w:t>las</w:t>
      </w:r>
      <w:r>
        <w:rPr>
          <w:spacing w:val="-12"/>
          <w:sz w:val="22"/>
        </w:rPr>
        <w:t> </w:t>
      </w:r>
      <w:r>
        <w:rPr>
          <w:sz w:val="22"/>
        </w:rPr>
        <w:t>ventanas,</w:t>
      </w:r>
      <w:r>
        <w:rPr>
          <w:spacing w:val="-12"/>
          <w:sz w:val="22"/>
        </w:rPr>
        <w:t> </w:t>
      </w:r>
      <w:r>
        <w:rPr>
          <w:sz w:val="22"/>
        </w:rPr>
        <w:t>si</w:t>
      </w:r>
      <w:r>
        <w:rPr>
          <w:spacing w:val="-13"/>
          <w:sz w:val="22"/>
        </w:rPr>
        <w:t> </w:t>
      </w:r>
      <w:r>
        <w:rPr>
          <w:sz w:val="22"/>
        </w:rPr>
        <w:t>ello</w:t>
      </w:r>
      <w:r>
        <w:rPr>
          <w:spacing w:val="-12"/>
          <w:sz w:val="22"/>
        </w:rPr>
        <w:t> </w:t>
      </w:r>
      <w:r>
        <w:rPr>
          <w:sz w:val="22"/>
        </w:rPr>
        <w:t>es</w:t>
      </w:r>
      <w:r>
        <w:rPr>
          <w:spacing w:val="-13"/>
          <w:sz w:val="22"/>
        </w:rPr>
        <w:t> </w:t>
      </w:r>
      <w:r>
        <w:rPr>
          <w:sz w:val="22"/>
        </w:rPr>
        <w:t>factible)</w:t>
      </w:r>
      <w:r>
        <w:rPr>
          <w:spacing w:val="-12"/>
          <w:sz w:val="22"/>
        </w:rPr>
        <w:t> </w:t>
      </w:r>
      <w:r>
        <w:rPr>
          <w:sz w:val="22"/>
        </w:rPr>
        <w:t>para proteger la salud del personal de limpieza.</w:t>
      </w:r>
    </w:p>
    <w:p>
      <w:pPr>
        <w:pStyle w:val="ListParagraph"/>
        <w:numPr>
          <w:ilvl w:val="0"/>
          <w:numId w:val="54"/>
        </w:numPr>
        <w:tabs>
          <w:tab w:pos="2407" w:val="left" w:leader="none"/>
        </w:tabs>
        <w:spacing w:line="240" w:lineRule="auto" w:before="0" w:after="0"/>
        <w:ind w:left="2407" w:right="0" w:hanging="641"/>
        <w:jc w:val="both"/>
        <w:rPr>
          <w:sz w:val="22"/>
        </w:rPr>
      </w:pPr>
      <w:r>
        <w:rPr>
          <w:sz w:val="22"/>
        </w:rPr>
        <w:t>Generar</w:t>
      </w:r>
      <w:r>
        <w:rPr>
          <w:spacing w:val="-11"/>
          <w:sz w:val="22"/>
        </w:rPr>
        <w:t> </w:t>
      </w:r>
      <w:r>
        <w:rPr>
          <w:sz w:val="22"/>
        </w:rPr>
        <w:t>disponibilidad</w:t>
      </w:r>
      <w:r>
        <w:rPr>
          <w:spacing w:val="-7"/>
          <w:sz w:val="22"/>
        </w:rPr>
        <w:t> </w:t>
      </w:r>
      <w:r>
        <w:rPr>
          <w:sz w:val="22"/>
        </w:rPr>
        <w:t>constante</w:t>
      </w:r>
      <w:r>
        <w:rPr>
          <w:spacing w:val="-7"/>
          <w:sz w:val="22"/>
        </w:rPr>
        <w:t> </w:t>
      </w:r>
      <w:r>
        <w:rPr>
          <w:sz w:val="22"/>
        </w:rPr>
        <w:t>de</w:t>
      </w:r>
      <w:r>
        <w:rPr>
          <w:spacing w:val="-7"/>
          <w:sz w:val="22"/>
        </w:rPr>
        <w:t> </w:t>
      </w:r>
      <w:r>
        <w:rPr>
          <w:sz w:val="22"/>
        </w:rPr>
        <w:t>basureros</w:t>
      </w:r>
      <w:r>
        <w:rPr>
          <w:spacing w:val="-7"/>
          <w:sz w:val="22"/>
        </w:rPr>
        <w:t> </w:t>
      </w:r>
      <w:r>
        <w:rPr>
          <w:sz w:val="22"/>
        </w:rPr>
        <w:t>con</w:t>
      </w:r>
      <w:r>
        <w:rPr>
          <w:spacing w:val="-8"/>
          <w:sz w:val="22"/>
        </w:rPr>
        <w:t> </w:t>
      </w:r>
      <w:r>
        <w:rPr>
          <w:sz w:val="22"/>
        </w:rPr>
        <w:t>doble</w:t>
      </w:r>
      <w:r>
        <w:rPr>
          <w:spacing w:val="-8"/>
          <w:sz w:val="22"/>
        </w:rPr>
        <w:t> </w:t>
      </w:r>
      <w:r>
        <w:rPr>
          <w:sz w:val="22"/>
        </w:rPr>
        <w:t>bolsa</w:t>
      </w:r>
      <w:r>
        <w:rPr>
          <w:spacing w:val="-7"/>
          <w:sz w:val="22"/>
        </w:rPr>
        <w:t> </w:t>
      </w:r>
      <w:r>
        <w:rPr>
          <w:sz w:val="22"/>
        </w:rPr>
        <w:t>plástica</w:t>
      </w:r>
      <w:r>
        <w:rPr>
          <w:spacing w:val="-10"/>
          <w:sz w:val="22"/>
        </w:rPr>
        <w:t> </w:t>
      </w:r>
      <w:r>
        <w:rPr>
          <w:sz w:val="22"/>
        </w:rPr>
        <w:t>en</w:t>
      </w:r>
      <w:r>
        <w:rPr>
          <w:spacing w:val="-6"/>
          <w:sz w:val="22"/>
        </w:rPr>
        <w:t> </w:t>
      </w:r>
      <w:r>
        <w:rPr>
          <w:sz w:val="22"/>
        </w:rPr>
        <w:t>su</w:t>
      </w:r>
      <w:r>
        <w:rPr>
          <w:spacing w:val="-8"/>
          <w:sz w:val="22"/>
        </w:rPr>
        <w:t> </w:t>
      </w:r>
      <w:r>
        <w:rPr>
          <w:spacing w:val="-2"/>
          <w:sz w:val="22"/>
        </w:rPr>
        <w:t>interior.</w:t>
      </w:r>
    </w:p>
    <w:p>
      <w:pPr>
        <w:pStyle w:val="ListParagraph"/>
        <w:numPr>
          <w:ilvl w:val="0"/>
          <w:numId w:val="54"/>
        </w:numPr>
        <w:tabs>
          <w:tab w:pos="2407" w:val="left" w:leader="none"/>
          <w:tab w:pos="2410" w:val="left" w:leader="none"/>
        </w:tabs>
        <w:spacing w:line="240" w:lineRule="auto" w:before="0" w:after="0"/>
        <w:ind w:left="2410" w:right="1997" w:hanging="644"/>
        <w:jc w:val="both"/>
        <w:rPr>
          <w:sz w:val="22"/>
        </w:rPr>
      </w:pPr>
      <w:r>
        <w:rPr>
          <w:sz w:val="22"/>
        </w:rPr>
        <w:t>Eliminar</w:t>
      </w:r>
      <w:r>
        <w:rPr>
          <w:spacing w:val="-13"/>
          <w:sz w:val="22"/>
        </w:rPr>
        <w:t> </w:t>
      </w:r>
      <w:r>
        <w:rPr>
          <w:sz w:val="22"/>
        </w:rPr>
        <w:t>basura</w:t>
      </w:r>
      <w:r>
        <w:rPr>
          <w:spacing w:val="-12"/>
          <w:sz w:val="22"/>
        </w:rPr>
        <w:t> </w:t>
      </w:r>
      <w:r>
        <w:rPr>
          <w:sz w:val="22"/>
        </w:rPr>
        <w:t>inmediatamente</w:t>
      </w:r>
      <w:r>
        <w:rPr>
          <w:spacing w:val="-13"/>
          <w:sz w:val="22"/>
        </w:rPr>
        <w:t> </w:t>
      </w:r>
      <w:r>
        <w:rPr>
          <w:sz w:val="22"/>
        </w:rPr>
        <w:t>realizada</w:t>
      </w:r>
      <w:r>
        <w:rPr>
          <w:spacing w:val="-12"/>
          <w:sz w:val="22"/>
        </w:rPr>
        <w:t> </w:t>
      </w:r>
      <w:r>
        <w:rPr>
          <w:sz w:val="22"/>
        </w:rPr>
        <w:t>las</w:t>
      </w:r>
      <w:r>
        <w:rPr>
          <w:spacing w:val="-13"/>
          <w:sz w:val="22"/>
        </w:rPr>
        <w:t> </w:t>
      </w:r>
      <w:r>
        <w:rPr>
          <w:sz w:val="22"/>
        </w:rPr>
        <w:t>labores</w:t>
      </w:r>
      <w:r>
        <w:rPr>
          <w:spacing w:val="-12"/>
          <w:sz w:val="22"/>
        </w:rPr>
        <w:t> </w:t>
      </w:r>
      <w:r>
        <w:rPr>
          <w:sz w:val="22"/>
        </w:rPr>
        <w:t>de</w:t>
      </w:r>
      <w:r>
        <w:rPr>
          <w:spacing w:val="-13"/>
          <w:sz w:val="22"/>
        </w:rPr>
        <w:t> </w:t>
      </w:r>
      <w:r>
        <w:rPr>
          <w:sz w:val="22"/>
        </w:rPr>
        <w:t>aseo:</w:t>
      </w:r>
      <w:r>
        <w:rPr>
          <w:spacing w:val="-12"/>
          <w:sz w:val="22"/>
        </w:rPr>
        <w:t> </w:t>
      </w:r>
      <w:r>
        <w:rPr>
          <w:sz w:val="22"/>
        </w:rPr>
        <w:t>esta</w:t>
      </w:r>
      <w:r>
        <w:rPr>
          <w:spacing w:val="-12"/>
          <w:sz w:val="22"/>
        </w:rPr>
        <w:t> </w:t>
      </w:r>
      <w:r>
        <w:rPr>
          <w:sz w:val="22"/>
        </w:rPr>
        <w:t>debe</w:t>
      </w:r>
      <w:r>
        <w:rPr>
          <w:spacing w:val="-13"/>
          <w:sz w:val="22"/>
        </w:rPr>
        <w:t> </w:t>
      </w:r>
      <w:r>
        <w:rPr>
          <w:sz w:val="22"/>
        </w:rPr>
        <w:t>ser</w:t>
      </w:r>
      <w:r>
        <w:rPr>
          <w:spacing w:val="-12"/>
          <w:sz w:val="22"/>
        </w:rPr>
        <w:t> </w:t>
      </w:r>
      <w:r>
        <w:rPr>
          <w:sz w:val="22"/>
        </w:rPr>
        <w:t>retirada</w:t>
      </w:r>
      <w:r>
        <w:rPr>
          <w:spacing w:val="-13"/>
          <w:sz w:val="22"/>
        </w:rPr>
        <w:t> </w:t>
      </w:r>
      <w:r>
        <w:rPr>
          <w:sz w:val="22"/>
        </w:rPr>
        <w:t>con los</w:t>
      </w:r>
      <w:r>
        <w:rPr>
          <w:spacing w:val="-13"/>
          <w:sz w:val="22"/>
        </w:rPr>
        <w:t> </w:t>
      </w:r>
      <w:r>
        <w:rPr>
          <w:sz w:val="22"/>
        </w:rPr>
        <w:t>elementos</w:t>
      </w:r>
      <w:r>
        <w:rPr>
          <w:spacing w:val="-12"/>
          <w:sz w:val="22"/>
        </w:rPr>
        <w:t> </w:t>
      </w:r>
      <w:r>
        <w:rPr>
          <w:sz w:val="22"/>
        </w:rPr>
        <w:t>de</w:t>
      </w:r>
      <w:r>
        <w:rPr>
          <w:spacing w:val="-13"/>
          <w:sz w:val="22"/>
        </w:rPr>
        <w:t> </w:t>
      </w:r>
      <w:r>
        <w:rPr>
          <w:sz w:val="22"/>
        </w:rPr>
        <w:t>protección</w:t>
      </w:r>
      <w:r>
        <w:rPr>
          <w:spacing w:val="-12"/>
          <w:sz w:val="22"/>
        </w:rPr>
        <w:t> </w:t>
      </w:r>
      <w:r>
        <w:rPr>
          <w:sz w:val="22"/>
        </w:rPr>
        <w:t>personal,</w:t>
      </w:r>
      <w:r>
        <w:rPr>
          <w:spacing w:val="-13"/>
          <w:sz w:val="22"/>
        </w:rPr>
        <w:t> </w:t>
      </w:r>
      <w:r>
        <w:rPr>
          <w:sz w:val="22"/>
        </w:rPr>
        <w:t>una</w:t>
      </w:r>
      <w:r>
        <w:rPr>
          <w:spacing w:val="-12"/>
          <w:sz w:val="22"/>
        </w:rPr>
        <w:t> </w:t>
      </w:r>
      <w:r>
        <w:rPr>
          <w:sz w:val="22"/>
        </w:rPr>
        <w:t>vez</w:t>
      </w:r>
      <w:r>
        <w:rPr>
          <w:spacing w:val="-13"/>
          <w:sz w:val="22"/>
        </w:rPr>
        <w:t> </w:t>
      </w:r>
      <w:r>
        <w:rPr>
          <w:sz w:val="22"/>
        </w:rPr>
        <w:t>retirada</w:t>
      </w:r>
      <w:r>
        <w:rPr>
          <w:spacing w:val="-12"/>
          <w:sz w:val="22"/>
        </w:rPr>
        <w:t> </w:t>
      </w:r>
      <w:r>
        <w:rPr>
          <w:sz w:val="22"/>
        </w:rPr>
        <w:t>la</w:t>
      </w:r>
      <w:r>
        <w:rPr>
          <w:spacing w:val="-12"/>
          <w:sz w:val="22"/>
        </w:rPr>
        <w:t> </w:t>
      </w:r>
      <w:r>
        <w:rPr>
          <w:sz w:val="22"/>
        </w:rPr>
        <w:t>bolsa</w:t>
      </w:r>
      <w:r>
        <w:rPr>
          <w:spacing w:val="-12"/>
          <w:sz w:val="22"/>
        </w:rPr>
        <w:t> </w:t>
      </w:r>
      <w:r>
        <w:rPr>
          <w:sz w:val="22"/>
        </w:rPr>
        <w:t>debe</w:t>
      </w:r>
      <w:r>
        <w:rPr>
          <w:spacing w:val="-13"/>
          <w:sz w:val="22"/>
        </w:rPr>
        <w:t> </w:t>
      </w:r>
      <w:r>
        <w:rPr>
          <w:sz w:val="22"/>
        </w:rPr>
        <w:t>ser</w:t>
      </w:r>
      <w:r>
        <w:rPr>
          <w:spacing w:val="-12"/>
          <w:sz w:val="22"/>
        </w:rPr>
        <w:t> </w:t>
      </w:r>
      <w:r>
        <w:rPr>
          <w:sz w:val="22"/>
        </w:rPr>
        <w:t>sellada</w:t>
      </w:r>
      <w:r>
        <w:rPr>
          <w:spacing w:val="-12"/>
          <w:sz w:val="22"/>
        </w:rPr>
        <w:t> </w:t>
      </w:r>
      <w:r>
        <w:rPr>
          <w:sz w:val="22"/>
        </w:rPr>
        <w:t>y</w:t>
      </w:r>
      <w:r>
        <w:rPr>
          <w:spacing w:val="-13"/>
          <w:sz w:val="22"/>
        </w:rPr>
        <w:t> </w:t>
      </w:r>
      <w:r>
        <w:rPr>
          <w:sz w:val="22"/>
        </w:rPr>
        <w:t>llevada al contenedor de basura dispuesto en el establecimiento.</w:t>
      </w:r>
    </w:p>
    <w:p>
      <w:pPr>
        <w:pStyle w:val="ListParagraph"/>
        <w:numPr>
          <w:ilvl w:val="0"/>
          <w:numId w:val="54"/>
        </w:numPr>
        <w:tabs>
          <w:tab w:pos="2407" w:val="left" w:leader="none"/>
          <w:tab w:pos="2410" w:val="left" w:leader="none"/>
        </w:tabs>
        <w:spacing w:line="240" w:lineRule="auto" w:before="0" w:after="0"/>
        <w:ind w:left="2410" w:right="2001" w:hanging="644"/>
        <w:jc w:val="both"/>
        <w:rPr>
          <w:sz w:val="22"/>
        </w:rPr>
      </w:pPr>
      <w:r>
        <w:rPr>
          <w:sz w:val="22"/>
        </w:rPr>
        <w:t>Se</w:t>
      </w:r>
      <w:r>
        <w:rPr>
          <w:spacing w:val="-5"/>
          <w:sz w:val="22"/>
        </w:rPr>
        <w:t> </w:t>
      </w:r>
      <w:r>
        <w:rPr>
          <w:sz w:val="22"/>
        </w:rPr>
        <w:t>deberán</w:t>
      </w:r>
      <w:r>
        <w:rPr>
          <w:spacing w:val="-5"/>
          <w:sz w:val="22"/>
        </w:rPr>
        <w:t> </w:t>
      </w:r>
      <w:r>
        <w:rPr>
          <w:sz w:val="22"/>
        </w:rPr>
        <w:t>sanitizar</w:t>
      </w:r>
      <w:r>
        <w:rPr>
          <w:spacing w:val="-5"/>
          <w:sz w:val="22"/>
        </w:rPr>
        <w:t> </w:t>
      </w:r>
      <w:r>
        <w:rPr>
          <w:sz w:val="22"/>
        </w:rPr>
        <w:t>las</w:t>
      </w:r>
      <w:r>
        <w:rPr>
          <w:spacing w:val="-6"/>
          <w:sz w:val="22"/>
        </w:rPr>
        <w:t> </w:t>
      </w:r>
      <w:r>
        <w:rPr>
          <w:sz w:val="22"/>
        </w:rPr>
        <w:t>bolsas</w:t>
      </w:r>
      <w:r>
        <w:rPr>
          <w:spacing w:val="-5"/>
          <w:sz w:val="22"/>
        </w:rPr>
        <w:t> </w:t>
      </w:r>
      <w:r>
        <w:rPr>
          <w:sz w:val="22"/>
        </w:rPr>
        <w:t>de</w:t>
      </w:r>
      <w:r>
        <w:rPr>
          <w:spacing w:val="-5"/>
          <w:sz w:val="22"/>
        </w:rPr>
        <w:t> </w:t>
      </w:r>
      <w:r>
        <w:rPr>
          <w:sz w:val="22"/>
        </w:rPr>
        <w:t>basura,</w:t>
      </w:r>
      <w:r>
        <w:rPr>
          <w:spacing w:val="-5"/>
          <w:sz w:val="22"/>
        </w:rPr>
        <w:t> </w:t>
      </w:r>
      <w:r>
        <w:rPr>
          <w:sz w:val="22"/>
        </w:rPr>
        <w:t>para</w:t>
      </w:r>
      <w:r>
        <w:rPr>
          <w:spacing w:val="-6"/>
          <w:sz w:val="22"/>
        </w:rPr>
        <w:t> </w:t>
      </w:r>
      <w:r>
        <w:rPr>
          <w:sz w:val="22"/>
        </w:rPr>
        <w:t>su</w:t>
      </w:r>
      <w:r>
        <w:rPr>
          <w:spacing w:val="-6"/>
          <w:sz w:val="22"/>
        </w:rPr>
        <w:t> </w:t>
      </w:r>
      <w:r>
        <w:rPr>
          <w:sz w:val="22"/>
        </w:rPr>
        <w:t>disposición</w:t>
      </w:r>
      <w:r>
        <w:rPr>
          <w:spacing w:val="-5"/>
          <w:sz w:val="22"/>
        </w:rPr>
        <w:t> </w:t>
      </w:r>
      <w:r>
        <w:rPr>
          <w:sz w:val="22"/>
        </w:rPr>
        <w:t>de</w:t>
      </w:r>
      <w:r>
        <w:rPr>
          <w:spacing w:val="-5"/>
          <w:sz w:val="22"/>
        </w:rPr>
        <w:t> </w:t>
      </w:r>
      <w:r>
        <w:rPr>
          <w:sz w:val="22"/>
        </w:rPr>
        <w:t>retiro</w:t>
      </w:r>
      <w:r>
        <w:rPr>
          <w:spacing w:val="-6"/>
          <w:sz w:val="22"/>
        </w:rPr>
        <w:t> </w:t>
      </w:r>
      <w:r>
        <w:rPr>
          <w:sz w:val="22"/>
        </w:rPr>
        <w:t>al</w:t>
      </w:r>
      <w:r>
        <w:rPr>
          <w:spacing w:val="-6"/>
          <w:sz w:val="22"/>
        </w:rPr>
        <w:t> </w:t>
      </w:r>
      <w:r>
        <w:rPr>
          <w:sz w:val="22"/>
        </w:rPr>
        <w:t>canastillo</w:t>
      </w:r>
      <w:r>
        <w:rPr>
          <w:spacing w:val="-4"/>
          <w:sz w:val="22"/>
        </w:rPr>
        <w:t> </w:t>
      </w:r>
      <w:r>
        <w:rPr>
          <w:sz w:val="22"/>
        </w:rPr>
        <w:t>en</w:t>
      </w:r>
      <w:r>
        <w:rPr>
          <w:spacing w:val="-5"/>
          <w:sz w:val="22"/>
        </w:rPr>
        <w:t> </w:t>
      </w:r>
      <w:r>
        <w:rPr>
          <w:sz w:val="22"/>
        </w:rPr>
        <w:t>el ingreso del establecimiento.</w:t>
      </w:r>
    </w:p>
    <w:p>
      <w:pPr>
        <w:pStyle w:val="ListParagraph"/>
        <w:numPr>
          <w:ilvl w:val="0"/>
          <w:numId w:val="54"/>
        </w:numPr>
        <w:tabs>
          <w:tab w:pos="2407" w:val="left" w:leader="none"/>
        </w:tabs>
        <w:spacing w:line="240" w:lineRule="auto" w:before="0" w:after="0"/>
        <w:ind w:left="2407" w:right="0" w:hanging="641"/>
        <w:jc w:val="both"/>
        <w:rPr>
          <w:sz w:val="22"/>
        </w:rPr>
      </w:pPr>
      <w:r>
        <w:rPr>
          <w:sz w:val="22"/>
        </w:rPr>
        <w:t>Completar</w:t>
      </w:r>
      <w:r>
        <w:rPr>
          <w:spacing w:val="-11"/>
          <w:sz w:val="22"/>
        </w:rPr>
        <w:t> </w:t>
      </w:r>
      <w:r>
        <w:rPr>
          <w:sz w:val="22"/>
        </w:rPr>
        <w:t>el</w:t>
      </w:r>
      <w:r>
        <w:rPr>
          <w:spacing w:val="-10"/>
          <w:sz w:val="22"/>
        </w:rPr>
        <w:t> </w:t>
      </w:r>
      <w:r>
        <w:rPr>
          <w:sz w:val="22"/>
        </w:rPr>
        <w:t>registro</w:t>
      </w:r>
      <w:r>
        <w:rPr>
          <w:spacing w:val="-9"/>
          <w:sz w:val="22"/>
        </w:rPr>
        <w:t> </w:t>
      </w:r>
      <w:r>
        <w:rPr>
          <w:sz w:val="22"/>
        </w:rPr>
        <w:t>de</w:t>
      </w:r>
      <w:r>
        <w:rPr>
          <w:spacing w:val="-7"/>
          <w:sz w:val="22"/>
        </w:rPr>
        <w:t> </w:t>
      </w:r>
      <w:r>
        <w:rPr>
          <w:sz w:val="22"/>
        </w:rPr>
        <w:t>desinfección</w:t>
      </w:r>
      <w:r>
        <w:rPr>
          <w:spacing w:val="-9"/>
          <w:sz w:val="22"/>
        </w:rPr>
        <w:t> </w:t>
      </w:r>
      <w:r>
        <w:rPr>
          <w:sz w:val="22"/>
        </w:rPr>
        <w:t>diario</w:t>
      </w:r>
      <w:r>
        <w:rPr>
          <w:spacing w:val="-8"/>
          <w:sz w:val="22"/>
        </w:rPr>
        <w:t> </w:t>
      </w:r>
      <w:r>
        <w:rPr>
          <w:sz w:val="22"/>
        </w:rPr>
        <w:t>(Registro</w:t>
      </w:r>
      <w:r>
        <w:rPr>
          <w:spacing w:val="-10"/>
          <w:sz w:val="22"/>
        </w:rPr>
        <w:t> </w:t>
      </w:r>
      <w:r>
        <w:rPr>
          <w:spacing w:val="-5"/>
          <w:sz w:val="22"/>
        </w:rPr>
        <w:t>2).</w:t>
      </w:r>
    </w:p>
    <w:p>
      <w:pPr>
        <w:pStyle w:val="ListParagraph"/>
        <w:numPr>
          <w:ilvl w:val="0"/>
          <w:numId w:val="54"/>
        </w:numPr>
        <w:tabs>
          <w:tab w:pos="2407" w:val="left" w:leader="none"/>
          <w:tab w:pos="2410" w:val="left" w:leader="none"/>
        </w:tabs>
        <w:spacing w:line="240" w:lineRule="auto" w:before="0" w:after="0"/>
        <w:ind w:left="2410" w:right="2000" w:hanging="644"/>
        <w:jc w:val="both"/>
        <w:rPr>
          <w:sz w:val="22"/>
        </w:rPr>
      </w:pPr>
      <w:r>
        <w:rPr>
          <w:sz w:val="22"/>
        </w:rPr>
        <w:t>Para</w:t>
      </w:r>
      <w:r>
        <w:rPr>
          <w:spacing w:val="-13"/>
          <w:sz w:val="22"/>
        </w:rPr>
        <w:t> </w:t>
      </w:r>
      <w:r>
        <w:rPr>
          <w:sz w:val="22"/>
        </w:rPr>
        <w:t>los</w:t>
      </w:r>
      <w:r>
        <w:rPr>
          <w:spacing w:val="-12"/>
          <w:sz w:val="22"/>
        </w:rPr>
        <w:t> </w:t>
      </w:r>
      <w:r>
        <w:rPr>
          <w:sz w:val="22"/>
        </w:rPr>
        <w:t>efectos</w:t>
      </w:r>
      <w:r>
        <w:rPr>
          <w:spacing w:val="-13"/>
          <w:sz w:val="22"/>
        </w:rPr>
        <w:t> </w:t>
      </w:r>
      <w:r>
        <w:rPr>
          <w:sz w:val="22"/>
        </w:rPr>
        <w:t>de</w:t>
      </w:r>
      <w:r>
        <w:rPr>
          <w:spacing w:val="-12"/>
          <w:sz w:val="22"/>
        </w:rPr>
        <w:t> </w:t>
      </w:r>
      <w:r>
        <w:rPr>
          <w:sz w:val="22"/>
        </w:rPr>
        <w:t>este</w:t>
      </w:r>
      <w:r>
        <w:rPr>
          <w:spacing w:val="-13"/>
          <w:sz w:val="22"/>
        </w:rPr>
        <w:t> </w:t>
      </w:r>
      <w:r>
        <w:rPr>
          <w:sz w:val="22"/>
        </w:rPr>
        <w:t>protocolo,</w:t>
      </w:r>
      <w:r>
        <w:rPr>
          <w:spacing w:val="-12"/>
          <w:sz w:val="22"/>
        </w:rPr>
        <w:t> </w:t>
      </w:r>
      <w:r>
        <w:rPr>
          <w:sz w:val="22"/>
        </w:rPr>
        <w:t>se</w:t>
      </w:r>
      <w:r>
        <w:rPr>
          <w:spacing w:val="-13"/>
          <w:sz w:val="22"/>
        </w:rPr>
        <w:t> </w:t>
      </w:r>
      <w:r>
        <w:rPr>
          <w:sz w:val="22"/>
        </w:rPr>
        <w:t>recomienda</w:t>
      </w:r>
      <w:r>
        <w:rPr>
          <w:spacing w:val="-12"/>
          <w:sz w:val="22"/>
        </w:rPr>
        <w:t> </w:t>
      </w:r>
      <w:r>
        <w:rPr>
          <w:sz w:val="22"/>
        </w:rPr>
        <w:t>el</w:t>
      </w:r>
      <w:r>
        <w:rPr>
          <w:spacing w:val="-12"/>
          <w:sz w:val="22"/>
        </w:rPr>
        <w:t> </w:t>
      </w:r>
      <w:r>
        <w:rPr>
          <w:sz w:val="22"/>
        </w:rPr>
        <w:t>uso</w:t>
      </w:r>
      <w:r>
        <w:rPr>
          <w:spacing w:val="-13"/>
          <w:sz w:val="22"/>
        </w:rPr>
        <w:t> </w:t>
      </w:r>
      <w:r>
        <w:rPr>
          <w:sz w:val="22"/>
        </w:rPr>
        <w:t>de</w:t>
      </w:r>
      <w:r>
        <w:rPr>
          <w:spacing w:val="-12"/>
          <w:sz w:val="22"/>
        </w:rPr>
        <w:t> </w:t>
      </w:r>
      <w:r>
        <w:rPr>
          <w:sz w:val="22"/>
        </w:rPr>
        <w:t>hipoclorito</w:t>
      </w:r>
      <w:r>
        <w:rPr>
          <w:spacing w:val="-13"/>
          <w:sz w:val="22"/>
        </w:rPr>
        <w:t> </w:t>
      </w:r>
      <w:r>
        <w:rPr>
          <w:sz w:val="22"/>
        </w:rPr>
        <w:t>de</w:t>
      </w:r>
      <w:r>
        <w:rPr>
          <w:spacing w:val="-12"/>
          <w:sz w:val="22"/>
        </w:rPr>
        <w:t> </w:t>
      </w:r>
      <w:r>
        <w:rPr>
          <w:sz w:val="22"/>
        </w:rPr>
        <w:t>sodio</w:t>
      </w:r>
      <w:r>
        <w:rPr>
          <w:spacing w:val="-13"/>
          <w:sz w:val="22"/>
        </w:rPr>
        <w:t> </w:t>
      </w:r>
      <w:r>
        <w:rPr>
          <w:sz w:val="22"/>
        </w:rPr>
        <w:t>al</w:t>
      </w:r>
      <w:r>
        <w:rPr>
          <w:spacing w:val="-12"/>
          <w:sz w:val="22"/>
        </w:rPr>
        <w:t> </w:t>
      </w:r>
      <w:r>
        <w:rPr>
          <w:sz w:val="22"/>
        </w:rPr>
        <w:t>0.1%</w:t>
      </w:r>
      <w:r>
        <w:rPr>
          <w:spacing w:val="-12"/>
          <w:sz w:val="22"/>
        </w:rPr>
        <w:t> </w:t>
      </w:r>
      <w:r>
        <w:rPr>
          <w:sz w:val="22"/>
        </w:rPr>
        <w:t>o soluciones de hipoclorito de sodio al 5% (dilución 1:50 si se usa cloro doméstico a una concentración</w:t>
      </w:r>
      <w:r>
        <w:rPr>
          <w:spacing w:val="-13"/>
          <w:sz w:val="22"/>
        </w:rPr>
        <w:t> </w:t>
      </w:r>
      <w:r>
        <w:rPr>
          <w:sz w:val="22"/>
        </w:rPr>
        <w:t>inicial</w:t>
      </w:r>
      <w:r>
        <w:rPr>
          <w:spacing w:val="-12"/>
          <w:sz w:val="22"/>
        </w:rPr>
        <w:t> </w:t>
      </w:r>
      <w:r>
        <w:rPr>
          <w:sz w:val="22"/>
        </w:rPr>
        <w:t>de</w:t>
      </w:r>
      <w:r>
        <w:rPr>
          <w:spacing w:val="-13"/>
          <w:sz w:val="22"/>
        </w:rPr>
        <w:t> </w:t>
      </w:r>
      <w:r>
        <w:rPr>
          <w:sz w:val="22"/>
        </w:rPr>
        <w:t>5%.</w:t>
      </w:r>
      <w:r>
        <w:rPr>
          <w:spacing w:val="-12"/>
          <w:sz w:val="22"/>
        </w:rPr>
        <w:t> </w:t>
      </w:r>
      <w:r>
        <w:rPr>
          <w:sz w:val="22"/>
        </w:rPr>
        <w:t>Lo</w:t>
      </w:r>
      <w:r>
        <w:rPr>
          <w:spacing w:val="-13"/>
          <w:sz w:val="22"/>
        </w:rPr>
        <w:t> </w:t>
      </w:r>
      <w:r>
        <w:rPr>
          <w:sz w:val="22"/>
        </w:rPr>
        <w:t>anterior</w:t>
      </w:r>
      <w:r>
        <w:rPr>
          <w:spacing w:val="-12"/>
          <w:sz w:val="22"/>
        </w:rPr>
        <w:t> </w:t>
      </w:r>
      <w:r>
        <w:rPr>
          <w:sz w:val="22"/>
        </w:rPr>
        <w:t>equivale</w:t>
      </w:r>
      <w:r>
        <w:rPr>
          <w:spacing w:val="-13"/>
          <w:sz w:val="22"/>
        </w:rPr>
        <w:t> </w:t>
      </w:r>
      <w:r>
        <w:rPr>
          <w:sz w:val="22"/>
        </w:rPr>
        <w:t>a</w:t>
      </w:r>
      <w:r>
        <w:rPr>
          <w:spacing w:val="-12"/>
          <w:sz w:val="22"/>
        </w:rPr>
        <w:t> </w:t>
      </w:r>
      <w:r>
        <w:rPr>
          <w:sz w:val="22"/>
        </w:rPr>
        <w:t>que,</w:t>
      </w:r>
      <w:r>
        <w:rPr>
          <w:spacing w:val="-12"/>
          <w:sz w:val="22"/>
        </w:rPr>
        <w:t> </w:t>
      </w:r>
      <w:r>
        <w:rPr>
          <w:sz w:val="22"/>
        </w:rPr>
        <w:t>por</w:t>
      </w:r>
      <w:r>
        <w:rPr>
          <w:spacing w:val="-13"/>
          <w:sz w:val="22"/>
        </w:rPr>
        <w:t> </w:t>
      </w:r>
      <w:r>
        <w:rPr>
          <w:sz w:val="22"/>
        </w:rPr>
        <w:t>cada</w:t>
      </w:r>
      <w:r>
        <w:rPr>
          <w:spacing w:val="-12"/>
          <w:sz w:val="22"/>
        </w:rPr>
        <w:t> </w:t>
      </w:r>
      <w:r>
        <w:rPr>
          <w:sz w:val="22"/>
        </w:rPr>
        <w:t>litro</w:t>
      </w:r>
      <w:r>
        <w:rPr>
          <w:spacing w:val="-13"/>
          <w:sz w:val="22"/>
        </w:rPr>
        <w:t> </w:t>
      </w:r>
      <w:r>
        <w:rPr>
          <w:sz w:val="22"/>
        </w:rPr>
        <w:t>de</w:t>
      </w:r>
      <w:r>
        <w:rPr>
          <w:spacing w:val="-12"/>
          <w:sz w:val="22"/>
        </w:rPr>
        <w:t> </w:t>
      </w:r>
      <w:r>
        <w:rPr>
          <w:sz w:val="22"/>
        </w:rPr>
        <w:t>agua,</w:t>
      </w:r>
      <w:r>
        <w:rPr>
          <w:spacing w:val="-13"/>
          <w:sz w:val="22"/>
        </w:rPr>
        <w:t> </w:t>
      </w:r>
      <w:r>
        <w:rPr>
          <w:sz w:val="22"/>
        </w:rPr>
        <w:t>agregar</w:t>
      </w:r>
      <w:r>
        <w:rPr>
          <w:spacing w:val="-12"/>
          <w:sz w:val="22"/>
        </w:rPr>
        <w:t> </w:t>
      </w:r>
      <w:r>
        <w:rPr>
          <w:sz w:val="22"/>
        </w:rPr>
        <w:t>20 cc de Cloro (4 cucharaditas) a una concentración.</w:t>
      </w:r>
    </w:p>
    <w:p>
      <w:pPr>
        <w:pStyle w:val="BodyText"/>
        <w:spacing w:before="178"/>
      </w:pPr>
    </w:p>
    <w:p>
      <w:pPr>
        <w:spacing w:before="1"/>
        <w:ind w:left="1702" w:right="0" w:firstLine="0"/>
        <w:jc w:val="left"/>
        <w:rPr>
          <w:b/>
          <w:sz w:val="22"/>
        </w:rPr>
      </w:pPr>
      <w:r>
        <w:rPr>
          <w:b/>
          <w:sz w:val="22"/>
        </w:rPr>
        <w:t>Manejo</w:t>
      </w:r>
      <w:r>
        <w:rPr>
          <w:b/>
          <w:spacing w:val="-6"/>
          <w:sz w:val="22"/>
        </w:rPr>
        <w:t> </w:t>
      </w:r>
      <w:r>
        <w:rPr>
          <w:b/>
          <w:sz w:val="22"/>
        </w:rPr>
        <w:t>de</w:t>
      </w:r>
      <w:r>
        <w:rPr>
          <w:b/>
          <w:spacing w:val="-6"/>
          <w:sz w:val="22"/>
        </w:rPr>
        <w:t> </w:t>
      </w:r>
      <w:r>
        <w:rPr>
          <w:b/>
          <w:spacing w:val="-2"/>
          <w:sz w:val="22"/>
        </w:rPr>
        <w:t>Residuos</w:t>
      </w:r>
    </w:p>
    <w:p>
      <w:pPr>
        <w:pStyle w:val="ListParagraph"/>
        <w:numPr>
          <w:ilvl w:val="0"/>
          <w:numId w:val="54"/>
        </w:numPr>
        <w:tabs>
          <w:tab w:pos="2126" w:val="left" w:leader="none"/>
        </w:tabs>
        <w:spacing w:line="240" w:lineRule="auto" w:before="182" w:after="0"/>
        <w:ind w:left="2126" w:right="2056" w:hanging="360"/>
        <w:jc w:val="left"/>
        <w:rPr>
          <w:sz w:val="22"/>
        </w:rPr>
      </w:pPr>
      <w:r>
        <w:rPr>
          <w:sz w:val="22"/>
        </w:rPr>
        <w:t>Los</w:t>
      </w:r>
      <w:r>
        <w:rPr>
          <w:spacing w:val="-5"/>
          <w:sz w:val="22"/>
        </w:rPr>
        <w:t> </w:t>
      </w:r>
      <w:r>
        <w:rPr>
          <w:sz w:val="22"/>
        </w:rPr>
        <w:t>elementos</w:t>
      </w:r>
      <w:r>
        <w:rPr>
          <w:spacing w:val="-5"/>
          <w:sz w:val="22"/>
        </w:rPr>
        <w:t> </w:t>
      </w:r>
      <w:r>
        <w:rPr>
          <w:sz w:val="22"/>
        </w:rPr>
        <w:t>y</w:t>
      </w:r>
      <w:r>
        <w:rPr>
          <w:spacing w:val="-1"/>
          <w:sz w:val="22"/>
        </w:rPr>
        <w:t> </w:t>
      </w:r>
      <w:r>
        <w:rPr>
          <w:sz w:val="22"/>
        </w:rPr>
        <w:t>utensilios</w:t>
      </w:r>
      <w:r>
        <w:rPr>
          <w:spacing w:val="-4"/>
          <w:sz w:val="22"/>
        </w:rPr>
        <w:t> </w:t>
      </w:r>
      <w:r>
        <w:rPr>
          <w:sz w:val="22"/>
        </w:rPr>
        <w:t>de</w:t>
      </w:r>
      <w:r>
        <w:rPr>
          <w:spacing w:val="-2"/>
          <w:sz w:val="22"/>
        </w:rPr>
        <w:t> </w:t>
      </w:r>
      <w:r>
        <w:rPr>
          <w:sz w:val="22"/>
        </w:rPr>
        <w:t>limpieza</w:t>
      </w:r>
      <w:r>
        <w:rPr>
          <w:spacing w:val="-5"/>
          <w:sz w:val="22"/>
        </w:rPr>
        <w:t> </w:t>
      </w:r>
      <w:r>
        <w:rPr>
          <w:sz w:val="22"/>
        </w:rPr>
        <w:t>y</w:t>
      </w:r>
      <w:r>
        <w:rPr>
          <w:spacing w:val="-1"/>
          <w:sz w:val="22"/>
        </w:rPr>
        <w:t> </w:t>
      </w:r>
      <w:r>
        <w:rPr>
          <w:sz w:val="22"/>
        </w:rPr>
        <w:t>los</w:t>
      </w:r>
      <w:r>
        <w:rPr>
          <w:spacing w:val="-4"/>
          <w:sz w:val="22"/>
        </w:rPr>
        <w:t> </w:t>
      </w:r>
      <w:r>
        <w:rPr>
          <w:sz w:val="22"/>
        </w:rPr>
        <w:t>EPP</w:t>
      </w:r>
      <w:r>
        <w:rPr>
          <w:spacing w:val="-1"/>
          <w:sz w:val="22"/>
        </w:rPr>
        <w:t> </w:t>
      </w:r>
      <w:r>
        <w:rPr>
          <w:sz w:val="22"/>
        </w:rPr>
        <w:t>desechables,</w:t>
      </w:r>
      <w:r>
        <w:rPr>
          <w:spacing w:val="-2"/>
          <w:sz w:val="22"/>
        </w:rPr>
        <w:t> </w:t>
      </w:r>
      <w:r>
        <w:rPr>
          <w:sz w:val="22"/>
        </w:rPr>
        <w:t>se</w:t>
      </w:r>
      <w:r>
        <w:rPr>
          <w:spacing w:val="-4"/>
          <w:sz w:val="22"/>
        </w:rPr>
        <w:t> </w:t>
      </w:r>
      <w:r>
        <w:rPr>
          <w:sz w:val="22"/>
        </w:rPr>
        <w:t>eliminarán</w:t>
      </w:r>
      <w:r>
        <w:rPr>
          <w:spacing w:val="-4"/>
          <w:sz w:val="22"/>
        </w:rPr>
        <w:t> </w:t>
      </w:r>
      <w:r>
        <w:rPr>
          <w:sz w:val="22"/>
        </w:rPr>
        <w:t>como</w:t>
      </w:r>
      <w:r>
        <w:rPr>
          <w:spacing w:val="-4"/>
          <w:sz w:val="22"/>
        </w:rPr>
        <w:t> </w:t>
      </w:r>
      <w:r>
        <w:rPr>
          <w:sz w:val="22"/>
        </w:rPr>
        <w:t>residuos sólidos, y deben ser entregados al servicio de recolección de residuos municipal, asegurándose de disponerlos en doble bolsa plástica resistente, evitando que su contenido pueda dispersarse durante su almacenamiento y traslado a un sitio de eliminación final autorizado.</w:t>
      </w:r>
    </w:p>
    <w:p>
      <w:pPr>
        <w:pStyle w:val="ListParagraph"/>
        <w:numPr>
          <w:ilvl w:val="0"/>
          <w:numId w:val="53"/>
        </w:numPr>
        <w:tabs>
          <w:tab w:pos="2125" w:val="left" w:leader="none"/>
        </w:tabs>
        <w:spacing w:line="270" w:lineRule="exact" w:before="0" w:after="0"/>
        <w:ind w:left="2125" w:right="0" w:hanging="359"/>
        <w:jc w:val="both"/>
        <w:rPr>
          <w:sz w:val="22"/>
        </w:rPr>
      </w:pPr>
      <w:r>
        <w:rPr>
          <w:sz w:val="22"/>
        </w:rPr>
        <w:t>Elementos</w:t>
      </w:r>
      <w:r>
        <w:rPr>
          <w:spacing w:val="-9"/>
          <w:sz w:val="22"/>
        </w:rPr>
        <w:t> </w:t>
      </w:r>
      <w:r>
        <w:rPr>
          <w:sz w:val="22"/>
        </w:rPr>
        <w:t>de</w:t>
      </w:r>
      <w:r>
        <w:rPr>
          <w:spacing w:val="-9"/>
          <w:sz w:val="22"/>
        </w:rPr>
        <w:t> </w:t>
      </w:r>
      <w:r>
        <w:rPr>
          <w:sz w:val="22"/>
        </w:rPr>
        <w:t>Protección</w:t>
      </w:r>
      <w:r>
        <w:rPr>
          <w:spacing w:val="-10"/>
          <w:sz w:val="22"/>
        </w:rPr>
        <w:t> </w:t>
      </w:r>
      <w:r>
        <w:rPr>
          <w:sz w:val="22"/>
        </w:rPr>
        <w:t>en</w:t>
      </w:r>
      <w:r>
        <w:rPr>
          <w:spacing w:val="-8"/>
          <w:sz w:val="22"/>
        </w:rPr>
        <w:t> </w:t>
      </w:r>
      <w:r>
        <w:rPr>
          <w:sz w:val="22"/>
        </w:rPr>
        <w:t>procesos</w:t>
      </w:r>
      <w:r>
        <w:rPr>
          <w:spacing w:val="-8"/>
          <w:sz w:val="22"/>
        </w:rPr>
        <w:t> </w:t>
      </w:r>
      <w:r>
        <w:rPr>
          <w:sz w:val="22"/>
        </w:rPr>
        <w:t>de</w:t>
      </w:r>
      <w:r>
        <w:rPr>
          <w:spacing w:val="-9"/>
          <w:sz w:val="22"/>
        </w:rPr>
        <w:t> </w:t>
      </w:r>
      <w:r>
        <w:rPr>
          <w:sz w:val="22"/>
        </w:rPr>
        <w:t>desinfección</w:t>
      </w:r>
      <w:r>
        <w:rPr>
          <w:spacing w:val="-11"/>
          <w:sz w:val="22"/>
        </w:rPr>
        <w:t> </w:t>
      </w:r>
      <w:r>
        <w:rPr>
          <w:spacing w:val="-2"/>
          <w:sz w:val="22"/>
        </w:rPr>
        <w:t>(EPP)</w:t>
      </w:r>
    </w:p>
    <w:p>
      <w:pPr>
        <w:pStyle w:val="ListParagraph"/>
        <w:numPr>
          <w:ilvl w:val="0"/>
          <w:numId w:val="53"/>
        </w:numPr>
        <w:tabs>
          <w:tab w:pos="2126" w:val="left" w:leader="none"/>
        </w:tabs>
        <w:spacing w:line="240" w:lineRule="auto" w:before="0" w:after="0"/>
        <w:ind w:left="2126" w:right="2218" w:hanging="360"/>
        <w:jc w:val="left"/>
        <w:rPr>
          <w:sz w:val="22"/>
        </w:rPr>
      </w:pPr>
      <w:r>
        <w:rPr>
          <w:sz w:val="22"/>
        </w:rPr>
        <w:t>Es</w:t>
      </w:r>
      <w:r>
        <w:rPr>
          <w:spacing w:val="-2"/>
          <w:sz w:val="22"/>
        </w:rPr>
        <w:t> </w:t>
      </w:r>
      <w:r>
        <w:rPr>
          <w:sz w:val="22"/>
        </w:rPr>
        <w:t>obligatorio</w:t>
      </w:r>
      <w:r>
        <w:rPr>
          <w:spacing w:val="-1"/>
          <w:sz w:val="22"/>
        </w:rPr>
        <w:t> </w:t>
      </w:r>
      <w:r>
        <w:rPr>
          <w:sz w:val="22"/>
        </w:rPr>
        <w:t>el</w:t>
      </w:r>
      <w:r>
        <w:rPr>
          <w:spacing w:val="-5"/>
          <w:sz w:val="22"/>
        </w:rPr>
        <w:t> </w:t>
      </w:r>
      <w:r>
        <w:rPr>
          <w:sz w:val="22"/>
        </w:rPr>
        <w:t>uso</w:t>
      </w:r>
      <w:r>
        <w:rPr>
          <w:spacing w:val="-2"/>
          <w:sz w:val="22"/>
        </w:rPr>
        <w:t> </w:t>
      </w:r>
      <w:r>
        <w:rPr>
          <w:sz w:val="22"/>
        </w:rPr>
        <w:t>de</w:t>
      </w:r>
      <w:r>
        <w:rPr>
          <w:spacing w:val="-2"/>
          <w:sz w:val="22"/>
        </w:rPr>
        <w:t> </w:t>
      </w:r>
      <w:r>
        <w:rPr>
          <w:sz w:val="22"/>
        </w:rPr>
        <w:t>los</w:t>
      </w:r>
      <w:r>
        <w:rPr>
          <w:spacing w:val="-4"/>
          <w:sz w:val="22"/>
        </w:rPr>
        <w:t> </w:t>
      </w:r>
      <w:r>
        <w:rPr>
          <w:sz w:val="22"/>
        </w:rPr>
        <w:t>siguientes</w:t>
      </w:r>
      <w:r>
        <w:rPr>
          <w:spacing w:val="-2"/>
          <w:sz w:val="22"/>
        </w:rPr>
        <w:t> </w:t>
      </w:r>
      <w:r>
        <w:rPr>
          <w:sz w:val="22"/>
        </w:rPr>
        <w:t>Elementos</w:t>
      </w:r>
      <w:r>
        <w:rPr>
          <w:spacing w:val="-2"/>
          <w:sz w:val="22"/>
        </w:rPr>
        <w:t> </w:t>
      </w:r>
      <w:r>
        <w:rPr>
          <w:sz w:val="22"/>
        </w:rPr>
        <w:t>de</w:t>
      </w:r>
      <w:r>
        <w:rPr>
          <w:spacing w:val="-4"/>
          <w:sz w:val="22"/>
        </w:rPr>
        <w:t> </w:t>
      </w:r>
      <w:r>
        <w:rPr>
          <w:sz w:val="22"/>
        </w:rPr>
        <w:t>Protección</w:t>
      </w:r>
      <w:r>
        <w:rPr>
          <w:spacing w:val="-6"/>
          <w:sz w:val="22"/>
        </w:rPr>
        <w:t> </w:t>
      </w:r>
      <w:r>
        <w:rPr>
          <w:sz w:val="22"/>
        </w:rPr>
        <w:t>Personal</w:t>
      </w:r>
      <w:r>
        <w:rPr>
          <w:spacing w:val="-5"/>
          <w:sz w:val="22"/>
        </w:rPr>
        <w:t> </w:t>
      </w:r>
      <w:r>
        <w:rPr>
          <w:sz w:val="22"/>
        </w:rPr>
        <w:t>(EPP)</w:t>
      </w:r>
      <w:r>
        <w:rPr>
          <w:spacing w:val="-5"/>
          <w:sz w:val="22"/>
        </w:rPr>
        <w:t> </w:t>
      </w:r>
      <w:r>
        <w:rPr>
          <w:sz w:val="22"/>
        </w:rPr>
        <w:t>cuando</w:t>
      </w:r>
      <w:r>
        <w:rPr>
          <w:spacing w:val="-1"/>
          <w:sz w:val="22"/>
        </w:rPr>
        <w:t> </w:t>
      </w:r>
      <w:r>
        <w:rPr>
          <w:sz w:val="22"/>
        </w:rPr>
        <w:t>se realicen los trabajos de desinfección en espacios de uso público y lugares de trabajo.</w:t>
      </w:r>
    </w:p>
    <w:p>
      <w:pPr>
        <w:pStyle w:val="ListParagraph"/>
        <w:numPr>
          <w:ilvl w:val="0"/>
          <w:numId w:val="54"/>
        </w:numPr>
        <w:tabs>
          <w:tab w:pos="2125" w:val="left" w:leader="none"/>
        </w:tabs>
        <w:spacing w:line="267" w:lineRule="exact" w:before="0" w:after="0"/>
        <w:ind w:left="2125" w:right="0" w:hanging="359"/>
        <w:jc w:val="both"/>
        <w:rPr>
          <w:sz w:val="22"/>
        </w:rPr>
      </w:pPr>
      <w:r>
        <w:rPr>
          <w:sz w:val="22"/>
        </w:rPr>
        <w:t>Coleto</w:t>
      </w:r>
      <w:r>
        <w:rPr>
          <w:spacing w:val="-6"/>
          <w:sz w:val="22"/>
        </w:rPr>
        <w:t> </w:t>
      </w:r>
      <w:r>
        <w:rPr>
          <w:spacing w:val="-5"/>
          <w:sz w:val="22"/>
        </w:rPr>
        <w:t>PVC</w:t>
      </w:r>
    </w:p>
    <w:p>
      <w:pPr>
        <w:pStyle w:val="ListParagraph"/>
        <w:numPr>
          <w:ilvl w:val="0"/>
          <w:numId w:val="54"/>
        </w:numPr>
        <w:tabs>
          <w:tab w:pos="2126" w:val="left" w:leader="none"/>
        </w:tabs>
        <w:spacing w:line="240" w:lineRule="auto" w:before="0" w:after="0"/>
        <w:ind w:left="2126" w:right="0" w:hanging="360"/>
        <w:jc w:val="left"/>
        <w:rPr>
          <w:sz w:val="22"/>
        </w:rPr>
      </w:pPr>
      <w:r>
        <w:rPr>
          <w:sz w:val="22"/>
        </w:rPr>
        <w:t>Gafas</w:t>
      </w:r>
      <w:r>
        <w:rPr>
          <w:spacing w:val="-9"/>
          <w:sz w:val="22"/>
        </w:rPr>
        <w:t> </w:t>
      </w:r>
      <w:r>
        <w:rPr>
          <w:spacing w:val="-2"/>
          <w:sz w:val="22"/>
        </w:rPr>
        <w:t>Blancas</w:t>
      </w:r>
    </w:p>
    <w:p>
      <w:pPr>
        <w:pStyle w:val="ListParagraph"/>
        <w:numPr>
          <w:ilvl w:val="0"/>
          <w:numId w:val="54"/>
        </w:numPr>
        <w:tabs>
          <w:tab w:pos="2126" w:val="left" w:leader="none"/>
        </w:tabs>
        <w:spacing w:line="240" w:lineRule="auto" w:before="0" w:after="0"/>
        <w:ind w:left="2126" w:right="0" w:hanging="360"/>
        <w:jc w:val="left"/>
        <w:rPr>
          <w:sz w:val="22"/>
        </w:rPr>
      </w:pPr>
      <w:r>
        <w:rPr>
          <w:spacing w:val="-2"/>
          <w:sz w:val="22"/>
        </w:rPr>
        <w:t>Mascarilla</w:t>
      </w:r>
    </w:p>
    <w:p>
      <w:pPr>
        <w:pStyle w:val="ListParagraph"/>
        <w:numPr>
          <w:ilvl w:val="0"/>
          <w:numId w:val="54"/>
        </w:numPr>
        <w:tabs>
          <w:tab w:pos="2126" w:val="left" w:leader="none"/>
        </w:tabs>
        <w:spacing w:line="240" w:lineRule="auto" w:before="0" w:after="0"/>
        <w:ind w:left="2126" w:right="0" w:hanging="360"/>
        <w:jc w:val="left"/>
        <w:rPr>
          <w:sz w:val="22"/>
        </w:rPr>
      </w:pPr>
      <w:r>
        <w:rPr>
          <w:sz w:val="22"/>
        </w:rPr>
        <w:t>Guantes</w:t>
      </w:r>
      <w:r>
        <w:rPr>
          <w:spacing w:val="-9"/>
          <w:sz w:val="22"/>
        </w:rPr>
        <w:t> </w:t>
      </w:r>
      <w:r>
        <w:rPr>
          <w:sz w:val="22"/>
        </w:rPr>
        <w:t>de</w:t>
      </w:r>
      <w:r>
        <w:rPr>
          <w:spacing w:val="-4"/>
          <w:sz w:val="22"/>
        </w:rPr>
        <w:t> </w:t>
      </w:r>
      <w:r>
        <w:rPr>
          <w:spacing w:val="-2"/>
          <w:sz w:val="22"/>
        </w:rPr>
        <w:t>nitrilo.</w:t>
      </w:r>
    </w:p>
    <w:p>
      <w:pPr>
        <w:pStyle w:val="ListParagraph"/>
        <w:numPr>
          <w:ilvl w:val="0"/>
          <w:numId w:val="54"/>
        </w:numPr>
        <w:tabs>
          <w:tab w:pos="2126" w:val="left" w:leader="none"/>
        </w:tabs>
        <w:spacing w:line="240" w:lineRule="auto" w:before="0" w:after="0"/>
        <w:ind w:left="2126" w:right="2076" w:hanging="360"/>
        <w:jc w:val="left"/>
        <w:rPr>
          <w:sz w:val="22"/>
        </w:rPr>
      </w:pPr>
      <w:r>
        <w:rPr>
          <w:sz w:val="22"/>
        </w:rPr>
        <w:t>Para el adecuado retiro de los EPP, se debe realizar evitando tocar con las manos desnudas</w:t>
      </w:r>
      <w:r>
        <w:rPr>
          <w:spacing w:val="-8"/>
          <w:sz w:val="22"/>
        </w:rPr>
        <w:t> </w:t>
      </w:r>
      <w:r>
        <w:rPr>
          <w:sz w:val="22"/>
        </w:rPr>
        <w:t>la</w:t>
      </w:r>
      <w:r>
        <w:rPr>
          <w:spacing w:val="-8"/>
          <w:sz w:val="22"/>
        </w:rPr>
        <w:t> </w:t>
      </w:r>
      <w:r>
        <w:rPr>
          <w:sz w:val="22"/>
        </w:rPr>
        <w:t>cara</w:t>
      </w:r>
      <w:r>
        <w:rPr>
          <w:spacing w:val="-7"/>
          <w:sz w:val="22"/>
        </w:rPr>
        <w:t> </w:t>
      </w:r>
      <w:r>
        <w:rPr>
          <w:sz w:val="22"/>
        </w:rPr>
        <w:t>externa</w:t>
      </w:r>
      <w:r>
        <w:rPr>
          <w:spacing w:val="-8"/>
          <w:sz w:val="22"/>
        </w:rPr>
        <w:t> </w:t>
      </w:r>
      <w:r>
        <w:rPr>
          <w:sz w:val="22"/>
        </w:rPr>
        <w:t>(contaminada)</w:t>
      </w:r>
      <w:r>
        <w:rPr>
          <w:spacing w:val="-6"/>
          <w:sz w:val="22"/>
        </w:rPr>
        <w:t> </w:t>
      </w:r>
      <w:r>
        <w:rPr>
          <w:sz w:val="22"/>
        </w:rPr>
        <w:t>de</w:t>
      </w:r>
      <w:r>
        <w:rPr>
          <w:spacing w:val="-7"/>
          <w:sz w:val="22"/>
        </w:rPr>
        <w:t> </w:t>
      </w:r>
      <w:r>
        <w:rPr>
          <w:sz w:val="22"/>
        </w:rPr>
        <w:t>guantes,</w:t>
      </w:r>
      <w:r>
        <w:rPr>
          <w:spacing w:val="-10"/>
          <w:sz w:val="22"/>
        </w:rPr>
        <w:t> </w:t>
      </w:r>
      <w:r>
        <w:rPr>
          <w:sz w:val="22"/>
        </w:rPr>
        <w:t>y</w:t>
      </w:r>
      <w:r>
        <w:rPr>
          <w:spacing w:val="-9"/>
          <w:sz w:val="22"/>
        </w:rPr>
        <w:t> </w:t>
      </w:r>
      <w:r>
        <w:rPr>
          <w:sz w:val="22"/>
        </w:rPr>
        <w:t>considerando</w:t>
      </w:r>
      <w:r>
        <w:rPr>
          <w:spacing w:val="-5"/>
          <w:sz w:val="22"/>
        </w:rPr>
        <w:t> </w:t>
      </w:r>
      <w:r>
        <w:rPr>
          <w:sz w:val="22"/>
        </w:rPr>
        <w:t>la</w:t>
      </w:r>
      <w:r>
        <w:rPr>
          <w:spacing w:val="-8"/>
          <w:sz w:val="22"/>
        </w:rPr>
        <w:t> </w:t>
      </w:r>
      <w:r>
        <w:rPr>
          <w:sz w:val="22"/>
        </w:rPr>
        <w:t>siguiente</w:t>
      </w:r>
      <w:r>
        <w:rPr>
          <w:spacing w:val="-6"/>
          <w:sz w:val="22"/>
        </w:rPr>
        <w:t> </w:t>
      </w:r>
      <w:r>
        <w:rPr>
          <w:sz w:val="22"/>
        </w:rPr>
        <w:t>secuencia</w:t>
      </w:r>
    </w:p>
    <w:p>
      <w:pPr>
        <w:spacing w:after="0" w:line="240" w:lineRule="auto"/>
        <w:jc w:val="left"/>
        <w:rPr>
          <w:sz w:val="22"/>
        </w:rPr>
        <w:sectPr>
          <w:pgSz w:w="12240" w:h="15840"/>
          <w:pgMar w:header="0" w:footer="1048" w:top="0" w:bottom="1460" w:left="0" w:right="0"/>
        </w:sectPr>
      </w:pPr>
    </w:p>
    <w:p>
      <w:pPr>
        <w:pStyle w:val="BodyText"/>
      </w:pPr>
      <w:r>
        <w:rPr/>
        <w:drawing>
          <wp:anchor distT="0" distB="0" distL="0" distR="0" allowOverlap="1" layoutInCell="1" locked="0" behindDoc="1" simplePos="0" relativeHeight="482601472">
            <wp:simplePos x="0" y="0"/>
            <wp:positionH relativeFrom="page">
              <wp:posOffset>0</wp:posOffset>
            </wp:positionH>
            <wp:positionV relativeFrom="page">
              <wp:posOffset>0</wp:posOffset>
            </wp:positionV>
            <wp:extent cx="7769351" cy="1210945"/>
            <wp:effectExtent l="0" t="0" r="0" b="0"/>
            <wp:wrapNone/>
            <wp:docPr id="97" name="Image 97"/>
            <wp:cNvGraphicFramePr>
              <a:graphicFrameLocks/>
            </wp:cNvGraphicFramePr>
            <a:graphic>
              <a:graphicData uri="http://schemas.openxmlformats.org/drawingml/2006/picture">
                <pic:pic>
                  <pic:nvPicPr>
                    <pic:cNvPr id="97" name="Image 97"/>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spacing w:before="97"/>
      </w:pPr>
    </w:p>
    <w:p>
      <w:pPr>
        <w:pStyle w:val="BodyText"/>
        <w:ind w:left="2126"/>
      </w:pPr>
      <w:r>
        <w:rPr/>
        <w:t>de</w:t>
      </w:r>
      <w:r>
        <w:rPr>
          <w:spacing w:val="-3"/>
        </w:rPr>
        <w:t> </w:t>
      </w:r>
      <w:r>
        <w:rPr>
          <w:spacing w:val="-2"/>
        </w:rPr>
        <w:t>retiro.</w:t>
      </w:r>
    </w:p>
    <w:p>
      <w:pPr>
        <w:pStyle w:val="ListParagraph"/>
        <w:numPr>
          <w:ilvl w:val="0"/>
          <w:numId w:val="54"/>
        </w:numPr>
        <w:tabs>
          <w:tab w:pos="2126" w:val="left" w:leader="none"/>
        </w:tabs>
        <w:spacing w:line="240" w:lineRule="auto" w:before="0" w:after="0"/>
        <w:ind w:left="2126" w:right="0" w:hanging="360"/>
        <w:jc w:val="left"/>
        <w:rPr>
          <w:sz w:val="22"/>
        </w:rPr>
      </w:pPr>
      <w:r>
        <w:rPr>
          <w:sz w:val="22"/>
        </w:rPr>
        <w:t>Retirar</w:t>
      </w:r>
      <w:r>
        <w:rPr>
          <w:spacing w:val="-9"/>
          <w:sz w:val="22"/>
        </w:rPr>
        <w:t> </w:t>
      </w:r>
      <w:r>
        <w:rPr>
          <w:sz w:val="22"/>
        </w:rPr>
        <w:t>guantes;</w:t>
      </w:r>
      <w:r>
        <w:rPr>
          <w:spacing w:val="-7"/>
          <w:sz w:val="22"/>
        </w:rPr>
        <w:t> </w:t>
      </w:r>
      <w:r>
        <w:rPr>
          <w:sz w:val="22"/>
        </w:rPr>
        <w:t>Realizar</w:t>
      </w:r>
      <w:r>
        <w:rPr>
          <w:spacing w:val="-7"/>
          <w:sz w:val="22"/>
        </w:rPr>
        <w:t> </w:t>
      </w:r>
      <w:r>
        <w:rPr>
          <w:sz w:val="22"/>
        </w:rPr>
        <w:t>higiene</w:t>
      </w:r>
      <w:r>
        <w:rPr>
          <w:spacing w:val="-8"/>
          <w:sz w:val="22"/>
        </w:rPr>
        <w:t> </w:t>
      </w:r>
      <w:r>
        <w:rPr>
          <w:sz w:val="22"/>
        </w:rPr>
        <w:t>de</w:t>
      </w:r>
      <w:r>
        <w:rPr>
          <w:spacing w:val="-8"/>
          <w:sz w:val="22"/>
        </w:rPr>
        <w:t> </w:t>
      </w:r>
      <w:r>
        <w:rPr>
          <w:spacing w:val="-2"/>
          <w:sz w:val="22"/>
        </w:rPr>
        <w:t>manos.</w:t>
      </w:r>
    </w:p>
    <w:p>
      <w:pPr>
        <w:pStyle w:val="BodyText"/>
        <w:spacing w:before="180"/>
      </w:pPr>
    </w:p>
    <w:p>
      <w:pPr>
        <w:spacing w:before="1"/>
        <w:ind w:left="1702" w:right="0" w:firstLine="0"/>
        <w:jc w:val="left"/>
        <w:rPr>
          <w:b/>
          <w:sz w:val="22"/>
        </w:rPr>
      </w:pPr>
      <w:r>
        <w:rPr>
          <w:b/>
          <w:sz w:val="22"/>
        </w:rPr>
        <w:t>Proceso</w:t>
      </w:r>
      <w:r>
        <w:rPr>
          <w:b/>
          <w:spacing w:val="-11"/>
          <w:sz w:val="22"/>
        </w:rPr>
        <w:t> </w:t>
      </w:r>
      <w:r>
        <w:rPr>
          <w:b/>
          <w:sz w:val="22"/>
        </w:rPr>
        <w:t>de</w:t>
      </w:r>
      <w:r>
        <w:rPr>
          <w:b/>
          <w:spacing w:val="-10"/>
          <w:sz w:val="22"/>
        </w:rPr>
        <w:t> </w:t>
      </w:r>
      <w:r>
        <w:rPr>
          <w:b/>
          <w:sz w:val="22"/>
        </w:rPr>
        <w:t>desinfección</w:t>
      </w:r>
      <w:r>
        <w:rPr>
          <w:b/>
          <w:spacing w:val="-9"/>
          <w:sz w:val="22"/>
        </w:rPr>
        <w:t> </w:t>
      </w:r>
      <w:r>
        <w:rPr>
          <w:b/>
          <w:spacing w:val="-2"/>
          <w:sz w:val="22"/>
        </w:rPr>
        <w:t>semanal.</w:t>
      </w:r>
    </w:p>
    <w:p>
      <w:pPr>
        <w:pStyle w:val="ListParagraph"/>
        <w:numPr>
          <w:ilvl w:val="0"/>
          <w:numId w:val="54"/>
        </w:numPr>
        <w:tabs>
          <w:tab w:pos="2126" w:val="left" w:leader="none"/>
        </w:tabs>
        <w:spacing w:line="240" w:lineRule="auto" w:before="182" w:after="0"/>
        <w:ind w:left="2126" w:right="2126" w:hanging="360"/>
        <w:jc w:val="left"/>
        <w:rPr>
          <w:sz w:val="22"/>
        </w:rPr>
      </w:pPr>
      <w:r>
        <w:rPr>
          <w:sz w:val="22"/>
        </w:rPr>
        <w:t>Personal</w:t>
      </w:r>
      <w:r>
        <w:rPr>
          <w:spacing w:val="-1"/>
          <w:sz w:val="22"/>
        </w:rPr>
        <w:t> </w:t>
      </w:r>
      <w:r>
        <w:rPr>
          <w:sz w:val="22"/>
        </w:rPr>
        <w:t>externo certificado realizará</w:t>
      </w:r>
      <w:r>
        <w:rPr>
          <w:spacing w:val="-4"/>
          <w:sz w:val="22"/>
        </w:rPr>
        <w:t> </w:t>
      </w:r>
      <w:r>
        <w:rPr>
          <w:sz w:val="22"/>
        </w:rPr>
        <w:t>quincenalmente</w:t>
      </w:r>
      <w:r>
        <w:rPr>
          <w:spacing w:val="-3"/>
          <w:sz w:val="22"/>
        </w:rPr>
        <w:t> </w:t>
      </w:r>
      <w:r>
        <w:rPr>
          <w:sz w:val="22"/>
        </w:rPr>
        <w:t>la</w:t>
      </w:r>
      <w:r>
        <w:rPr>
          <w:spacing w:val="-1"/>
          <w:sz w:val="22"/>
        </w:rPr>
        <w:t> </w:t>
      </w:r>
      <w:r>
        <w:rPr>
          <w:sz w:val="22"/>
        </w:rPr>
        <w:t>sanitización</w:t>
      </w:r>
      <w:r>
        <w:rPr>
          <w:spacing w:val="-2"/>
          <w:sz w:val="22"/>
        </w:rPr>
        <w:t> </w:t>
      </w:r>
      <w:r>
        <w:rPr>
          <w:sz w:val="22"/>
        </w:rPr>
        <w:t>del</w:t>
      </w:r>
      <w:r>
        <w:rPr>
          <w:spacing w:val="-3"/>
          <w:sz w:val="22"/>
        </w:rPr>
        <w:t> </w:t>
      </w:r>
      <w:r>
        <w:rPr>
          <w:sz w:val="22"/>
        </w:rPr>
        <w:t>establecimiento utilizando</w:t>
      </w:r>
      <w:r>
        <w:rPr>
          <w:spacing w:val="-1"/>
          <w:sz w:val="22"/>
        </w:rPr>
        <w:t> </w:t>
      </w:r>
      <w:r>
        <w:rPr>
          <w:sz w:val="22"/>
        </w:rPr>
        <w:t>los</w:t>
      </w:r>
      <w:r>
        <w:rPr>
          <w:spacing w:val="-5"/>
          <w:sz w:val="22"/>
        </w:rPr>
        <w:t> </w:t>
      </w:r>
      <w:r>
        <w:rPr>
          <w:sz w:val="22"/>
        </w:rPr>
        <w:t>químicos</w:t>
      </w:r>
      <w:r>
        <w:rPr>
          <w:spacing w:val="-2"/>
          <w:sz w:val="22"/>
        </w:rPr>
        <w:t> </w:t>
      </w:r>
      <w:r>
        <w:rPr>
          <w:sz w:val="22"/>
        </w:rPr>
        <w:t>permitidos</w:t>
      </w:r>
      <w:r>
        <w:rPr>
          <w:spacing w:val="-2"/>
          <w:sz w:val="22"/>
        </w:rPr>
        <w:t> </w:t>
      </w:r>
      <w:r>
        <w:rPr>
          <w:sz w:val="22"/>
        </w:rPr>
        <w:t>por</w:t>
      </w:r>
      <w:r>
        <w:rPr>
          <w:spacing w:val="-5"/>
          <w:sz w:val="22"/>
        </w:rPr>
        <w:t> </w:t>
      </w:r>
      <w:r>
        <w:rPr>
          <w:sz w:val="22"/>
        </w:rPr>
        <w:t>la</w:t>
      </w:r>
      <w:r>
        <w:rPr>
          <w:spacing w:val="-2"/>
          <w:sz w:val="22"/>
        </w:rPr>
        <w:t> </w:t>
      </w:r>
      <w:r>
        <w:rPr>
          <w:sz w:val="22"/>
        </w:rPr>
        <w:t>seremi</w:t>
      </w:r>
      <w:r>
        <w:rPr>
          <w:spacing w:val="-2"/>
          <w:sz w:val="22"/>
        </w:rPr>
        <w:t> </w:t>
      </w:r>
      <w:r>
        <w:rPr>
          <w:sz w:val="22"/>
        </w:rPr>
        <w:t>de</w:t>
      </w:r>
      <w:r>
        <w:rPr>
          <w:spacing w:val="-4"/>
          <w:sz w:val="22"/>
        </w:rPr>
        <w:t> </w:t>
      </w:r>
      <w:r>
        <w:rPr>
          <w:sz w:val="22"/>
        </w:rPr>
        <w:t>salud</w:t>
      </w:r>
      <w:r>
        <w:rPr>
          <w:spacing w:val="-3"/>
          <w:sz w:val="22"/>
        </w:rPr>
        <w:t> </w:t>
      </w:r>
      <w:r>
        <w:rPr>
          <w:sz w:val="22"/>
        </w:rPr>
        <w:t>con</w:t>
      </w:r>
      <w:r>
        <w:rPr>
          <w:spacing w:val="-3"/>
          <w:sz w:val="22"/>
        </w:rPr>
        <w:t> </w:t>
      </w:r>
      <w:r>
        <w:rPr>
          <w:sz w:val="22"/>
        </w:rPr>
        <w:t>la</w:t>
      </w:r>
      <w:r>
        <w:rPr>
          <w:spacing w:val="-2"/>
          <w:sz w:val="22"/>
        </w:rPr>
        <w:t> </w:t>
      </w:r>
      <w:r>
        <w:rPr>
          <w:sz w:val="22"/>
        </w:rPr>
        <w:t>finalidad</w:t>
      </w:r>
      <w:r>
        <w:rPr>
          <w:spacing w:val="-3"/>
          <w:sz w:val="22"/>
        </w:rPr>
        <w:t> </w:t>
      </w:r>
      <w:r>
        <w:rPr>
          <w:sz w:val="22"/>
        </w:rPr>
        <w:t>de</w:t>
      </w:r>
      <w:r>
        <w:rPr>
          <w:spacing w:val="-4"/>
          <w:sz w:val="22"/>
        </w:rPr>
        <w:t> </w:t>
      </w:r>
      <w:r>
        <w:rPr>
          <w:sz w:val="22"/>
        </w:rPr>
        <w:t>resguardar</w:t>
      </w:r>
      <w:r>
        <w:rPr>
          <w:spacing w:val="-2"/>
          <w:sz w:val="22"/>
        </w:rPr>
        <w:t> </w:t>
      </w:r>
      <w:r>
        <w:rPr>
          <w:sz w:val="22"/>
        </w:rPr>
        <w:t>el contagio de covid-19, se deberá llevar registro quincenal de sanitización otorgado por la empresa certificada.</w:t>
      </w:r>
    </w:p>
    <w:p>
      <w:pPr>
        <w:pStyle w:val="BodyText"/>
      </w:pPr>
    </w:p>
    <w:p>
      <w:pPr>
        <w:pStyle w:val="BodyText"/>
        <w:spacing w:before="232"/>
      </w:pPr>
    </w:p>
    <w:p>
      <w:pPr>
        <w:spacing w:line="259" w:lineRule="auto" w:before="0"/>
        <w:ind w:left="4789" w:right="0" w:hanging="2156"/>
        <w:jc w:val="left"/>
        <w:rPr>
          <w:b/>
          <w:sz w:val="48"/>
        </w:rPr>
      </w:pPr>
      <w:bookmarkStart w:name="_bookmark40" w:id="63"/>
      <w:bookmarkEnd w:id="63"/>
      <w:r>
        <w:rPr/>
      </w:r>
      <w:r>
        <w:rPr>
          <w:b/>
          <w:sz w:val="48"/>
        </w:rPr>
        <w:t>CAPÍTULO</w:t>
      </w:r>
      <w:r>
        <w:rPr>
          <w:b/>
          <w:spacing w:val="-8"/>
          <w:sz w:val="48"/>
        </w:rPr>
        <w:t> </w:t>
      </w:r>
      <w:r>
        <w:rPr>
          <w:b/>
          <w:sz w:val="48"/>
        </w:rPr>
        <w:t>XVI</w:t>
      </w:r>
      <w:r>
        <w:rPr>
          <w:b/>
          <w:spacing w:val="-9"/>
          <w:sz w:val="48"/>
        </w:rPr>
        <w:t> </w:t>
      </w:r>
      <w:r>
        <w:rPr>
          <w:b/>
          <w:sz w:val="48"/>
        </w:rPr>
        <w:t>–</w:t>
      </w:r>
      <w:r>
        <w:rPr>
          <w:b/>
          <w:spacing w:val="-7"/>
          <w:sz w:val="48"/>
        </w:rPr>
        <w:t> </w:t>
      </w:r>
      <w:r>
        <w:rPr>
          <w:b/>
          <w:sz w:val="48"/>
        </w:rPr>
        <w:t>DE</w:t>
      </w:r>
      <w:r>
        <w:rPr>
          <w:b/>
          <w:spacing w:val="-7"/>
          <w:sz w:val="48"/>
        </w:rPr>
        <w:t> </w:t>
      </w:r>
      <w:r>
        <w:rPr>
          <w:b/>
          <w:sz w:val="48"/>
        </w:rPr>
        <w:t>LAS</w:t>
      </w:r>
      <w:r>
        <w:rPr>
          <w:b/>
          <w:spacing w:val="-7"/>
          <w:sz w:val="48"/>
        </w:rPr>
        <w:t> </w:t>
      </w:r>
      <w:r>
        <w:rPr>
          <w:b/>
          <w:sz w:val="48"/>
        </w:rPr>
        <w:t>INSTITUCIONES INTERNAS DE</w:t>
      </w:r>
    </w:p>
    <w:p>
      <w:pPr>
        <w:spacing w:before="120"/>
        <w:ind w:left="1590" w:right="1523" w:firstLine="0"/>
        <w:jc w:val="center"/>
        <w:rPr>
          <w:b/>
          <w:sz w:val="28"/>
        </w:rPr>
      </w:pPr>
      <w:r>
        <w:rPr>
          <w:b/>
          <w:sz w:val="28"/>
        </w:rPr>
        <w:t>LA</w:t>
      </w:r>
      <w:r>
        <w:rPr>
          <w:b/>
          <w:spacing w:val="-10"/>
          <w:sz w:val="28"/>
        </w:rPr>
        <w:t> </w:t>
      </w:r>
      <w:r>
        <w:rPr>
          <w:b/>
          <w:sz w:val="28"/>
        </w:rPr>
        <w:t>ESCUELA</w:t>
      </w:r>
      <w:r>
        <w:rPr>
          <w:b/>
          <w:spacing w:val="-9"/>
          <w:sz w:val="28"/>
        </w:rPr>
        <w:t> </w:t>
      </w:r>
      <w:r>
        <w:rPr>
          <w:b/>
          <w:sz w:val="28"/>
        </w:rPr>
        <w:t>DE</w:t>
      </w:r>
      <w:r>
        <w:rPr>
          <w:b/>
          <w:spacing w:val="-8"/>
          <w:sz w:val="28"/>
        </w:rPr>
        <w:t> </w:t>
      </w:r>
      <w:r>
        <w:rPr>
          <w:b/>
          <w:sz w:val="28"/>
        </w:rPr>
        <w:t>ADMINISTRACIÓN</w:t>
      </w:r>
      <w:r>
        <w:rPr>
          <w:b/>
          <w:spacing w:val="-9"/>
          <w:sz w:val="28"/>
        </w:rPr>
        <w:t> </w:t>
      </w:r>
      <w:r>
        <w:rPr>
          <w:b/>
          <w:sz w:val="28"/>
        </w:rPr>
        <w:t>Y</w:t>
      </w:r>
      <w:r>
        <w:rPr>
          <w:b/>
          <w:spacing w:val="-7"/>
          <w:sz w:val="28"/>
        </w:rPr>
        <w:t> </w:t>
      </w:r>
      <w:r>
        <w:rPr>
          <w:b/>
          <w:sz w:val="28"/>
        </w:rPr>
        <w:t>COMERCIO</w:t>
      </w:r>
      <w:r>
        <w:rPr>
          <w:b/>
          <w:spacing w:val="-8"/>
          <w:sz w:val="28"/>
        </w:rPr>
        <w:t> </w:t>
      </w:r>
      <w:r>
        <w:rPr>
          <w:b/>
          <w:spacing w:val="-5"/>
          <w:sz w:val="28"/>
        </w:rPr>
        <w:t>TP</w:t>
      </w:r>
    </w:p>
    <w:p>
      <w:pPr>
        <w:pStyle w:val="BodyText"/>
        <w:spacing w:before="295"/>
        <w:rPr>
          <w:b/>
          <w:sz w:val="28"/>
        </w:rPr>
      </w:pPr>
    </w:p>
    <w:p>
      <w:pPr>
        <w:pStyle w:val="Heading3"/>
        <w:numPr>
          <w:ilvl w:val="0"/>
          <w:numId w:val="55"/>
        </w:numPr>
        <w:tabs>
          <w:tab w:pos="2177" w:val="left" w:leader="none"/>
        </w:tabs>
        <w:spacing w:line="240" w:lineRule="auto" w:before="1" w:after="0"/>
        <w:ind w:left="2177" w:right="0" w:hanging="411"/>
        <w:jc w:val="left"/>
      </w:pPr>
      <w:bookmarkStart w:name="_TOC_250023" w:id="64"/>
      <w:r>
        <w:rPr/>
        <w:t>Del</w:t>
      </w:r>
      <w:r>
        <w:rPr>
          <w:spacing w:val="-8"/>
        </w:rPr>
        <w:t> </w:t>
      </w:r>
      <w:r>
        <w:rPr/>
        <w:t>Centro</w:t>
      </w:r>
      <w:r>
        <w:rPr>
          <w:spacing w:val="-7"/>
        </w:rPr>
        <w:t> </w:t>
      </w:r>
      <w:r>
        <w:rPr/>
        <w:t>General</w:t>
      </w:r>
      <w:r>
        <w:rPr>
          <w:spacing w:val="-5"/>
        </w:rPr>
        <w:t> </w:t>
      </w:r>
      <w:r>
        <w:rPr/>
        <w:t>De</w:t>
      </w:r>
      <w:r>
        <w:rPr>
          <w:spacing w:val="-6"/>
        </w:rPr>
        <w:t> </w:t>
      </w:r>
      <w:r>
        <w:rPr/>
        <w:t>Padres</w:t>
      </w:r>
      <w:r>
        <w:rPr>
          <w:spacing w:val="-6"/>
        </w:rPr>
        <w:t> </w:t>
      </w:r>
      <w:r>
        <w:rPr/>
        <w:t>Y</w:t>
      </w:r>
      <w:r>
        <w:rPr>
          <w:spacing w:val="-6"/>
        </w:rPr>
        <w:t> </w:t>
      </w:r>
      <w:bookmarkEnd w:id="64"/>
      <w:r>
        <w:rPr>
          <w:spacing w:val="-2"/>
        </w:rPr>
        <w:t>Apoderados</w:t>
      </w:r>
    </w:p>
    <w:p>
      <w:pPr>
        <w:pStyle w:val="BodyText"/>
        <w:spacing w:line="256" w:lineRule="auto"/>
        <w:ind w:left="1766" w:right="1703"/>
      </w:pPr>
      <w:r>
        <w:rPr/>
        <w:t>Su</w:t>
      </w:r>
      <w:r>
        <w:rPr>
          <w:spacing w:val="-3"/>
        </w:rPr>
        <w:t> </w:t>
      </w:r>
      <w:r>
        <w:rPr/>
        <w:t>organización</w:t>
      </w:r>
      <w:r>
        <w:rPr>
          <w:spacing w:val="-2"/>
        </w:rPr>
        <w:t> </w:t>
      </w:r>
      <w:r>
        <w:rPr/>
        <w:t>y funcionamiento, está</w:t>
      </w:r>
      <w:r>
        <w:rPr>
          <w:spacing w:val="-2"/>
        </w:rPr>
        <w:t> </w:t>
      </w:r>
      <w:r>
        <w:rPr/>
        <w:t>normado</w:t>
      </w:r>
      <w:r>
        <w:rPr>
          <w:spacing w:val="-3"/>
        </w:rPr>
        <w:t> </w:t>
      </w:r>
      <w:r>
        <w:rPr/>
        <w:t>y</w:t>
      </w:r>
      <w:r>
        <w:rPr>
          <w:spacing w:val="-2"/>
        </w:rPr>
        <w:t> </w:t>
      </w:r>
      <w:r>
        <w:rPr/>
        <w:t>se</w:t>
      </w:r>
      <w:r>
        <w:rPr>
          <w:spacing w:val="-4"/>
        </w:rPr>
        <w:t> </w:t>
      </w:r>
      <w:r>
        <w:rPr/>
        <w:t>regirá</w:t>
      </w:r>
      <w:r>
        <w:rPr>
          <w:spacing w:val="-2"/>
        </w:rPr>
        <w:t> </w:t>
      </w:r>
      <w:r>
        <w:rPr/>
        <w:t>por su</w:t>
      </w:r>
      <w:r>
        <w:rPr>
          <w:spacing w:val="-2"/>
        </w:rPr>
        <w:t> </w:t>
      </w:r>
      <w:r>
        <w:rPr/>
        <w:t>propio</w:t>
      </w:r>
      <w:r>
        <w:rPr>
          <w:spacing w:val="-4"/>
        </w:rPr>
        <w:t> </w:t>
      </w:r>
      <w:r>
        <w:rPr/>
        <w:t>Reglamento.</w:t>
      </w:r>
      <w:r>
        <w:rPr>
          <w:spacing w:val="-5"/>
        </w:rPr>
        <w:t> </w:t>
      </w:r>
      <w:r>
        <w:rPr/>
        <w:t>DS</w:t>
      </w:r>
      <w:r>
        <w:rPr>
          <w:spacing w:val="-2"/>
        </w:rPr>
        <w:t> </w:t>
      </w:r>
      <w:r>
        <w:rPr/>
        <w:t>N°</w:t>
      </w:r>
      <w:r>
        <w:rPr>
          <w:spacing w:val="-2"/>
        </w:rPr>
        <w:t> </w:t>
      </w:r>
      <w:r>
        <w:rPr/>
        <w:t>565 del Ministerio de Educación.</w:t>
      </w:r>
    </w:p>
    <w:p>
      <w:pPr>
        <w:pStyle w:val="BodyText"/>
      </w:pPr>
    </w:p>
    <w:p>
      <w:pPr>
        <w:pStyle w:val="BodyText"/>
        <w:spacing w:before="76"/>
      </w:pPr>
    </w:p>
    <w:p>
      <w:pPr>
        <w:pStyle w:val="Heading3"/>
        <w:numPr>
          <w:ilvl w:val="0"/>
          <w:numId w:val="55"/>
        </w:numPr>
        <w:tabs>
          <w:tab w:pos="2124" w:val="left" w:leader="none"/>
        </w:tabs>
        <w:spacing w:line="240" w:lineRule="auto" w:before="0" w:after="0"/>
        <w:ind w:left="2124" w:right="0" w:hanging="358"/>
        <w:jc w:val="left"/>
      </w:pPr>
      <w:bookmarkStart w:name="_TOC_250022" w:id="65"/>
      <w:r>
        <w:rPr/>
        <w:t>Del</w:t>
      </w:r>
      <w:r>
        <w:rPr>
          <w:spacing w:val="-7"/>
        </w:rPr>
        <w:t> </w:t>
      </w:r>
      <w:r>
        <w:rPr/>
        <w:t>Centro</w:t>
      </w:r>
      <w:r>
        <w:rPr>
          <w:spacing w:val="-7"/>
        </w:rPr>
        <w:t> </w:t>
      </w:r>
      <w:r>
        <w:rPr/>
        <w:t>General</w:t>
      </w:r>
      <w:r>
        <w:rPr>
          <w:spacing w:val="-6"/>
        </w:rPr>
        <w:t> </w:t>
      </w:r>
      <w:r>
        <w:rPr/>
        <w:t>De</w:t>
      </w:r>
      <w:r>
        <w:rPr>
          <w:spacing w:val="-6"/>
        </w:rPr>
        <w:t> </w:t>
      </w:r>
      <w:bookmarkEnd w:id="65"/>
      <w:r>
        <w:rPr>
          <w:spacing w:val="-2"/>
        </w:rPr>
        <w:t>Estudiantes</w:t>
      </w:r>
    </w:p>
    <w:p>
      <w:pPr>
        <w:pStyle w:val="BodyText"/>
        <w:spacing w:line="259" w:lineRule="auto" w:before="1"/>
        <w:ind w:left="1766" w:right="1703"/>
      </w:pPr>
      <w:r>
        <w:rPr>
          <w:spacing w:val="-2"/>
        </w:rPr>
        <w:t>Su</w:t>
      </w:r>
      <w:r>
        <w:rPr>
          <w:spacing w:val="-7"/>
        </w:rPr>
        <w:t> </w:t>
      </w:r>
      <w:r>
        <w:rPr>
          <w:spacing w:val="-2"/>
        </w:rPr>
        <w:t>organización</w:t>
      </w:r>
      <w:r>
        <w:rPr>
          <w:spacing w:val="-9"/>
        </w:rPr>
        <w:t> </w:t>
      </w:r>
      <w:r>
        <w:rPr>
          <w:spacing w:val="-2"/>
        </w:rPr>
        <w:t>y</w:t>
      </w:r>
      <w:r>
        <w:rPr>
          <w:spacing w:val="-3"/>
        </w:rPr>
        <w:t> </w:t>
      </w:r>
      <w:r>
        <w:rPr>
          <w:spacing w:val="-2"/>
        </w:rPr>
        <w:t>funcionamiento,</w:t>
      </w:r>
      <w:r>
        <w:rPr>
          <w:spacing w:val="-4"/>
        </w:rPr>
        <w:t> </w:t>
      </w:r>
      <w:r>
        <w:rPr>
          <w:spacing w:val="-2"/>
        </w:rPr>
        <w:t>está</w:t>
      </w:r>
      <w:r>
        <w:rPr>
          <w:spacing w:val="-4"/>
        </w:rPr>
        <w:t> </w:t>
      </w:r>
      <w:r>
        <w:rPr>
          <w:spacing w:val="-2"/>
        </w:rPr>
        <w:t>normado</w:t>
      </w:r>
      <w:r>
        <w:rPr>
          <w:spacing w:val="-6"/>
        </w:rPr>
        <w:t> </w:t>
      </w:r>
      <w:r>
        <w:rPr>
          <w:spacing w:val="-2"/>
        </w:rPr>
        <w:t>y</w:t>
      </w:r>
      <w:r>
        <w:rPr>
          <w:spacing w:val="-4"/>
        </w:rPr>
        <w:t> </w:t>
      </w:r>
      <w:r>
        <w:rPr>
          <w:spacing w:val="-2"/>
        </w:rPr>
        <w:t>se</w:t>
      </w:r>
      <w:r>
        <w:rPr>
          <w:spacing w:val="-4"/>
        </w:rPr>
        <w:t> </w:t>
      </w:r>
      <w:r>
        <w:rPr>
          <w:spacing w:val="-2"/>
        </w:rPr>
        <w:t>regirá</w:t>
      </w:r>
      <w:r>
        <w:rPr>
          <w:spacing w:val="-6"/>
        </w:rPr>
        <w:t> </w:t>
      </w:r>
      <w:r>
        <w:rPr>
          <w:spacing w:val="-2"/>
        </w:rPr>
        <w:t>por</w:t>
      </w:r>
      <w:r>
        <w:rPr>
          <w:spacing w:val="-6"/>
        </w:rPr>
        <w:t> </w:t>
      </w:r>
      <w:r>
        <w:rPr>
          <w:spacing w:val="-2"/>
        </w:rPr>
        <w:t>su</w:t>
      </w:r>
      <w:r>
        <w:rPr>
          <w:spacing w:val="-7"/>
        </w:rPr>
        <w:t> </w:t>
      </w:r>
      <w:r>
        <w:rPr>
          <w:spacing w:val="-2"/>
        </w:rPr>
        <w:t>propio</w:t>
      </w:r>
      <w:r>
        <w:rPr>
          <w:spacing w:val="-3"/>
        </w:rPr>
        <w:t> </w:t>
      </w:r>
      <w:r>
        <w:rPr>
          <w:spacing w:val="-2"/>
        </w:rPr>
        <w:t>Reglamento.</w:t>
      </w:r>
      <w:r>
        <w:rPr>
          <w:spacing w:val="-6"/>
        </w:rPr>
        <w:t> </w:t>
      </w:r>
      <w:r>
        <w:rPr>
          <w:spacing w:val="-2"/>
        </w:rPr>
        <w:t>DS</w:t>
      </w:r>
      <w:r>
        <w:rPr>
          <w:spacing w:val="-6"/>
        </w:rPr>
        <w:t> </w:t>
      </w:r>
      <w:r>
        <w:rPr>
          <w:spacing w:val="-2"/>
        </w:rPr>
        <w:t>N°</w:t>
      </w:r>
      <w:r>
        <w:rPr>
          <w:spacing w:val="-6"/>
        </w:rPr>
        <w:t> </w:t>
      </w:r>
      <w:r>
        <w:rPr>
          <w:spacing w:val="-2"/>
        </w:rPr>
        <w:t>50</w:t>
      </w:r>
      <w:r>
        <w:rPr>
          <w:spacing w:val="-4"/>
        </w:rPr>
        <w:t> </w:t>
      </w:r>
      <w:r>
        <w:rPr>
          <w:spacing w:val="-2"/>
        </w:rPr>
        <w:t>del </w:t>
      </w:r>
      <w:r>
        <w:rPr/>
        <w:t>Ministerio de Educación.</w:t>
      </w:r>
    </w:p>
    <w:p>
      <w:pPr>
        <w:pStyle w:val="BodyText"/>
      </w:pPr>
    </w:p>
    <w:p>
      <w:pPr>
        <w:pStyle w:val="BodyText"/>
      </w:pPr>
    </w:p>
    <w:p>
      <w:pPr>
        <w:pStyle w:val="BodyText"/>
      </w:pPr>
    </w:p>
    <w:p>
      <w:pPr>
        <w:pStyle w:val="BodyText"/>
      </w:pPr>
    </w:p>
    <w:p>
      <w:pPr>
        <w:pStyle w:val="BodyText"/>
        <w:spacing w:before="35"/>
      </w:pPr>
    </w:p>
    <w:p>
      <w:pPr>
        <w:pStyle w:val="Heading1"/>
        <w:spacing w:line="259" w:lineRule="auto"/>
        <w:ind w:left="2700" w:hanging="137"/>
      </w:pPr>
      <w:bookmarkStart w:name="_bookmark41" w:id="66"/>
      <w:bookmarkEnd w:id="66"/>
      <w:r>
        <w:rPr>
          <w:b w:val="0"/>
        </w:rPr>
      </w:r>
      <w:r>
        <w:rPr/>
        <w:t>CAPITULO</w:t>
      </w:r>
      <w:r>
        <w:rPr>
          <w:spacing w:val="-9"/>
        </w:rPr>
        <w:t> </w:t>
      </w:r>
      <w:r>
        <w:rPr/>
        <w:t>XVII.-</w:t>
      </w:r>
      <w:r>
        <w:rPr>
          <w:spacing w:val="-10"/>
        </w:rPr>
        <w:t> </w:t>
      </w:r>
      <w:r>
        <w:rPr/>
        <w:t>NORMAS</w:t>
      </w:r>
      <w:r>
        <w:rPr>
          <w:spacing w:val="-8"/>
        </w:rPr>
        <w:t> </w:t>
      </w:r>
      <w:r>
        <w:rPr/>
        <w:t>GENERALES</w:t>
      </w:r>
      <w:r>
        <w:rPr>
          <w:spacing w:val="-8"/>
        </w:rPr>
        <w:t> </w:t>
      </w:r>
      <w:r>
        <w:rPr/>
        <w:t>Y NORMAS DE NO DISCRIMINACIÓN</w:t>
      </w:r>
    </w:p>
    <w:p>
      <w:pPr>
        <w:pStyle w:val="BodyText"/>
        <w:spacing w:line="256" w:lineRule="auto" w:before="571"/>
        <w:ind w:left="1766" w:right="1703"/>
      </w:pPr>
      <w:r>
        <w:rPr/>
        <w:t>Se</w:t>
      </w:r>
      <w:r>
        <w:rPr>
          <w:spacing w:val="-2"/>
        </w:rPr>
        <w:t> </w:t>
      </w:r>
      <w:r>
        <w:rPr/>
        <w:t>debe</w:t>
      </w:r>
      <w:r>
        <w:rPr>
          <w:spacing w:val="-2"/>
        </w:rPr>
        <w:t> </w:t>
      </w:r>
      <w:r>
        <w:rPr/>
        <w:t>tener</w:t>
      </w:r>
      <w:r>
        <w:rPr>
          <w:spacing w:val="-4"/>
        </w:rPr>
        <w:t> </w:t>
      </w:r>
      <w:r>
        <w:rPr/>
        <w:t>en</w:t>
      </w:r>
      <w:r>
        <w:rPr>
          <w:spacing w:val="-2"/>
        </w:rPr>
        <w:t> </w:t>
      </w:r>
      <w:r>
        <w:rPr/>
        <w:t>cuenta,</w:t>
      </w:r>
      <w:r>
        <w:rPr>
          <w:spacing w:val="-1"/>
        </w:rPr>
        <w:t> </w:t>
      </w:r>
      <w:r>
        <w:rPr/>
        <w:t>en</w:t>
      </w:r>
      <w:r>
        <w:rPr>
          <w:spacing w:val="-2"/>
        </w:rPr>
        <w:t> </w:t>
      </w:r>
      <w:r>
        <w:rPr/>
        <w:t>forma</w:t>
      </w:r>
      <w:r>
        <w:rPr>
          <w:spacing w:val="-1"/>
        </w:rPr>
        <w:t> </w:t>
      </w:r>
      <w:r>
        <w:rPr/>
        <w:t>permanente,</w:t>
      </w:r>
      <w:r>
        <w:rPr>
          <w:spacing w:val="-1"/>
        </w:rPr>
        <w:t> </w:t>
      </w:r>
      <w:r>
        <w:rPr/>
        <w:t>lo dispuesto en</w:t>
      </w:r>
      <w:r>
        <w:rPr>
          <w:spacing w:val="-2"/>
        </w:rPr>
        <w:t> </w:t>
      </w:r>
      <w:r>
        <w:rPr/>
        <w:t>el</w:t>
      </w:r>
      <w:r>
        <w:rPr>
          <w:spacing w:val="-5"/>
        </w:rPr>
        <w:t> </w:t>
      </w:r>
      <w:r>
        <w:rPr/>
        <w:t>Reglamento Interno de Convivencia Escolar, Anexos con los Protocolos de Actuación.</w:t>
      </w:r>
    </w:p>
    <w:p>
      <w:pPr>
        <w:spacing w:after="0" w:line="256" w:lineRule="auto"/>
        <w:sectPr>
          <w:pgSz w:w="12240" w:h="15840"/>
          <w:pgMar w:header="0" w:footer="1048" w:top="0" w:bottom="1460" w:left="0" w:right="0"/>
        </w:sectPr>
      </w:pPr>
    </w:p>
    <w:p>
      <w:pPr>
        <w:pStyle w:val="BodyText"/>
      </w:pPr>
      <w:r>
        <w:rPr/>
        <w:drawing>
          <wp:anchor distT="0" distB="0" distL="0" distR="0" allowOverlap="1" layoutInCell="1" locked="0" behindDoc="0" simplePos="0" relativeHeight="15760896">
            <wp:simplePos x="0" y="0"/>
            <wp:positionH relativeFrom="page">
              <wp:posOffset>0</wp:posOffset>
            </wp:positionH>
            <wp:positionV relativeFrom="page">
              <wp:posOffset>0</wp:posOffset>
            </wp:positionV>
            <wp:extent cx="7769351" cy="1210945"/>
            <wp:effectExtent l="0" t="0" r="0" b="0"/>
            <wp:wrapNone/>
            <wp:docPr id="98" name="Image 98"/>
            <wp:cNvGraphicFramePr>
              <a:graphicFrameLocks/>
            </wp:cNvGraphicFramePr>
            <a:graphic>
              <a:graphicData uri="http://schemas.openxmlformats.org/drawingml/2006/picture">
                <pic:pic>
                  <pic:nvPicPr>
                    <pic:cNvPr id="98" name="Image 98"/>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spacing w:before="11"/>
      </w:pPr>
    </w:p>
    <w:p>
      <w:pPr>
        <w:pStyle w:val="Heading3"/>
        <w:numPr>
          <w:ilvl w:val="0"/>
          <w:numId w:val="56"/>
        </w:numPr>
        <w:tabs>
          <w:tab w:pos="2060" w:val="left" w:leader="none"/>
        </w:tabs>
        <w:spacing w:line="240" w:lineRule="auto" w:before="0" w:after="0"/>
        <w:ind w:left="2060" w:right="0" w:hanging="358"/>
        <w:jc w:val="left"/>
      </w:pPr>
      <w:bookmarkStart w:name="_TOC_250021" w:id="67"/>
      <w:r>
        <w:rPr/>
        <w:t>Del</w:t>
      </w:r>
      <w:r>
        <w:rPr>
          <w:spacing w:val="-10"/>
        </w:rPr>
        <w:t> </w:t>
      </w:r>
      <w:r>
        <w:rPr/>
        <w:t>Personal</w:t>
      </w:r>
      <w:r>
        <w:rPr>
          <w:spacing w:val="-8"/>
        </w:rPr>
        <w:t> </w:t>
      </w:r>
      <w:bookmarkEnd w:id="67"/>
      <w:r>
        <w:rPr>
          <w:spacing w:val="-2"/>
        </w:rPr>
        <w:t>Autorizado</w:t>
      </w:r>
    </w:p>
    <w:p>
      <w:pPr>
        <w:pStyle w:val="ListParagraph"/>
        <w:numPr>
          <w:ilvl w:val="0"/>
          <w:numId w:val="57"/>
        </w:numPr>
        <w:tabs>
          <w:tab w:pos="2126" w:val="left" w:leader="none"/>
        </w:tabs>
        <w:spacing w:line="240" w:lineRule="auto" w:before="0" w:after="0"/>
        <w:ind w:left="2126" w:right="1754" w:hanging="360"/>
        <w:jc w:val="left"/>
        <w:rPr>
          <w:sz w:val="22"/>
        </w:rPr>
      </w:pPr>
      <w:r>
        <w:rPr>
          <w:sz w:val="22"/>
        </w:rPr>
        <w:t>No</w:t>
      </w:r>
      <w:r>
        <w:rPr>
          <w:spacing w:val="-1"/>
          <w:sz w:val="22"/>
        </w:rPr>
        <w:t> </w:t>
      </w:r>
      <w:r>
        <w:rPr>
          <w:sz w:val="22"/>
        </w:rPr>
        <w:t>podrán</w:t>
      </w:r>
      <w:r>
        <w:rPr>
          <w:spacing w:val="-1"/>
          <w:sz w:val="22"/>
        </w:rPr>
        <w:t> </w:t>
      </w:r>
      <w:r>
        <w:rPr>
          <w:sz w:val="22"/>
        </w:rPr>
        <w:t>ingresar</w:t>
      </w:r>
      <w:r>
        <w:rPr>
          <w:spacing w:val="-2"/>
          <w:sz w:val="22"/>
        </w:rPr>
        <w:t> </w:t>
      </w:r>
      <w:r>
        <w:rPr>
          <w:sz w:val="22"/>
        </w:rPr>
        <w:t>personas ajenas</w:t>
      </w:r>
      <w:r>
        <w:rPr>
          <w:spacing w:val="-3"/>
          <w:sz w:val="22"/>
        </w:rPr>
        <w:t> </w:t>
      </w:r>
      <w:r>
        <w:rPr>
          <w:sz w:val="22"/>
        </w:rPr>
        <w:t>al</w:t>
      </w:r>
      <w:r>
        <w:rPr>
          <w:spacing w:val="-3"/>
          <w:sz w:val="22"/>
        </w:rPr>
        <w:t> </w:t>
      </w:r>
      <w:r>
        <w:rPr>
          <w:sz w:val="22"/>
        </w:rPr>
        <w:t>establecimiento,</w:t>
      </w:r>
      <w:r>
        <w:rPr>
          <w:spacing w:val="-2"/>
          <w:sz w:val="22"/>
        </w:rPr>
        <w:t> </w:t>
      </w:r>
      <w:r>
        <w:rPr>
          <w:sz w:val="22"/>
        </w:rPr>
        <w:t>sin</w:t>
      </w:r>
      <w:r>
        <w:rPr>
          <w:spacing w:val="-4"/>
          <w:sz w:val="22"/>
        </w:rPr>
        <w:t> </w:t>
      </w:r>
      <w:r>
        <w:rPr>
          <w:sz w:val="22"/>
        </w:rPr>
        <w:t>previa</w:t>
      </w:r>
      <w:r>
        <w:rPr>
          <w:spacing w:val="-2"/>
          <w:sz w:val="22"/>
        </w:rPr>
        <w:t> </w:t>
      </w:r>
      <w:r>
        <w:rPr>
          <w:sz w:val="22"/>
        </w:rPr>
        <w:t>autorización</w:t>
      </w:r>
      <w:r>
        <w:rPr>
          <w:spacing w:val="-4"/>
          <w:sz w:val="22"/>
        </w:rPr>
        <w:t> </w:t>
      </w:r>
      <w:r>
        <w:rPr>
          <w:sz w:val="22"/>
        </w:rPr>
        <w:t>de</w:t>
      </w:r>
      <w:r>
        <w:rPr>
          <w:spacing w:val="-2"/>
          <w:sz w:val="22"/>
        </w:rPr>
        <w:t> </w:t>
      </w:r>
      <w:r>
        <w:rPr>
          <w:sz w:val="22"/>
        </w:rPr>
        <w:t>Inspectoría </w:t>
      </w:r>
      <w:r>
        <w:rPr>
          <w:spacing w:val="-2"/>
          <w:sz w:val="22"/>
        </w:rPr>
        <w:t>General.</w:t>
      </w:r>
    </w:p>
    <w:p>
      <w:pPr>
        <w:pStyle w:val="ListParagraph"/>
        <w:numPr>
          <w:ilvl w:val="0"/>
          <w:numId w:val="57"/>
        </w:numPr>
        <w:tabs>
          <w:tab w:pos="2126" w:val="left" w:leader="none"/>
        </w:tabs>
        <w:spacing w:line="240" w:lineRule="auto" w:before="0" w:after="0"/>
        <w:ind w:left="2126" w:right="1750" w:hanging="360"/>
        <w:jc w:val="left"/>
        <w:rPr>
          <w:sz w:val="22"/>
        </w:rPr>
      </w:pPr>
      <w:r>
        <w:rPr>
          <w:sz w:val="22"/>
        </w:rPr>
        <w:t>Personas</w:t>
      </w:r>
      <w:r>
        <w:rPr>
          <w:spacing w:val="-6"/>
          <w:sz w:val="22"/>
        </w:rPr>
        <w:t> </w:t>
      </w:r>
      <w:r>
        <w:rPr>
          <w:sz w:val="22"/>
        </w:rPr>
        <w:t>no</w:t>
      </w:r>
      <w:r>
        <w:rPr>
          <w:spacing w:val="-5"/>
          <w:sz w:val="22"/>
        </w:rPr>
        <w:t> </w:t>
      </w:r>
      <w:r>
        <w:rPr>
          <w:sz w:val="22"/>
        </w:rPr>
        <w:t>autorizadas</w:t>
      </w:r>
      <w:r>
        <w:rPr>
          <w:spacing w:val="-6"/>
          <w:sz w:val="22"/>
        </w:rPr>
        <w:t> </w:t>
      </w:r>
      <w:r>
        <w:rPr>
          <w:sz w:val="22"/>
        </w:rPr>
        <w:t>y</w:t>
      </w:r>
      <w:r>
        <w:rPr>
          <w:spacing w:val="-8"/>
          <w:sz w:val="22"/>
        </w:rPr>
        <w:t> </w:t>
      </w:r>
      <w:r>
        <w:rPr>
          <w:sz w:val="22"/>
        </w:rPr>
        <w:t>ajenas</w:t>
      </w:r>
      <w:r>
        <w:rPr>
          <w:spacing w:val="-5"/>
          <w:sz w:val="22"/>
        </w:rPr>
        <w:t> </w:t>
      </w:r>
      <w:r>
        <w:rPr>
          <w:sz w:val="22"/>
        </w:rPr>
        <w:t>al</w:t>
      </w:r>
      <w:r>
        <w:rPr>
          <w:spacing w:val="-9"/>
          <w:sz w:val="22"/>
        </w:rPr>
        <w:t> </w:t>
      </w:r>
      <w:r>
        <w:rPr>
          <w:sz w:val="22"/>
        </w:rPr>
        <w:t>establecimiento,</w:t>
      </w:r>
      <w:r>
        <w:rPr>
          <w:spacing w:val="-7"/>
          <w:sz w:val="22"/>
        </w:rPr>
        <w:t> </w:t>
      </w:r>
      <w:r>
        <w:rPr>
          <w:sz w:val="22"/>
        </w:rPr>
        <w:t>no</w:t>
      </w:r>
      <w:r>
        <w:rPr>
          <w:spacing w:val="-5"/>
          <w:sz w:val="22"/>
        </w:rPr>
        <w:t> </w:t>
      </w:r>
      <w:r>
        <w:rPr>
          <w:sz w:val="22"/>
        </w:rPr>
        <w:t>podrán</w:t>
      </w:r>
      <w:r>
        <w:rPr>
          <w:spacing w:val="-7"/>
          <w:sz w:val="22"/>
        </w:rPr>
        <w:t> </w:t>
      </w:r>
      <w:r>
        <w:rPr>
          <w:sz w:val="22"/>
        </w:rPr>
        <w:t>permanecer</w:t>
      </w:r>
      <w:r>
        <w:rPr>
          <w:spacing w:val="-6"/>
          <w:sz w:val="22"/>
        </w:rPr>
        <w:t> </w:t>
      </w:r>
      <w:r>
        <w:rPr>
          <w:sz w:val="22"/>
        </w:rPr>
        <w:t>en</w:t>
      </w:r>
      <w:r>
        <w:rPr>
          <w:spacing w:val="-10"/>
          <w:sz w:val="22"/>
        </w:rPr>
        <w:t> </w:t>
      </w:r>
      <w:r>
        <w:rPr>
          <w:sz w:val="22"/>
        </w:rPr>
        <w:t>el</w:t>
      </w:r>
      <w:r>
        <w:rPr>
          <w:spacing w:val="-7"/>
          <w:sz w:val="22"/>
        </w:rPr>
        <w:t> </w:t>
      </w:r>
      <w:r>
        <w:rPr>
          <w:sz w:val="22"/>
        </w:rPr>
        <w:t>comedor,</w:t>
      </w:r>
      <w:r>
        <w:rPr>
          <w:spacing w:val="-6"/>
          <w:sz w:val="22"/>
        </w:rPr>
        <w:t> </w:t>
      </w:r>
      <w:r>
        <w:rPr>
          <w:sz w:val="22"/>
        </w:rPr>
        <w:t>la cocina, pasillos y salas de clases, durante el período de normal funcionamiento.</w:t>
      </w:r>
    </w:p>
    <w:p>
      <w:pPr>
        <w:pStyle w:val="ListParagraph"/>
        <w:numPr>
          <w:ilvl w:val="0"/>
          <w:numId w:val="57"/>
        </w:numPr>
        <w:tabs>
          <w:tab w:pos="2126" w:val="left" w:leader="none"/>
        </w:tabs>
        <w:spacing w:line="237" w:lineRule="auto" w:before="3" w:after="0"/>
        <w:ind w:left="2126" w:right="1755" w:hanging="360"/>
        <w:jc w:val="left"/>
        <w:rPr>
          <w:sz w:val="22"/>
        </w:rPr>
      </w:pPr>
      <w:r>
        <w:rPr>
          <w:sz w:val="22"/>
        </w:rPr>
        <w:t>Los</w:t>
      </w:r>
      <w:r>
        <w:rPr>
          <w:spacing w:val="-14"/>
          <w:sz w:val="22"/>
        </w:rPr>
        <w:t> </w:t>
      </w:r>
      <w:r>
        <w:rPr>
          <w:sz w:val="22"/>
        </w:rPr>
        <w:t>padres</w:t>
      </w:r>
      <w:r>
        <w:rPr>
          <w:spacing w:val="-14"/>
          <w:sz w:val="22"/>
        </w:rPr>
        <w:t> </w:t>
      </w:r>
      <w:r>
        <w:rPr>
          <w:sz w:val="22"/>
        </w:rPr>
        <w:t>y</w:t>
      </w:r>
      <w:r>
        <w:rPr>
          <w:spacing w:val="-13"/>
          <w:sz w:val="22"/>
        </w:rPr>
        <w:t> </w:t>
      </w:r>
      <w:r>
        <w:rPr>
          <w:sz w:val="22"/>
        </w:rPr>
        <w:t>apoderados,</w:t>
      </w:r>
      <w:r>
        <w:rPr>
          <w:spacing w:val="-13"/>
          <w:sz w:val="22"/>
        </w:rPr>
        <w:t> </w:t>
      </w:r>
      <w:r>
        <w:rPr>
          <w:sz w:val="22"/>
        </w:rPr>
        <w:t>deben</w:t>
      </w:r>
      <w:r>
        <w:rPr>
          <w:spacing w:val="-13"/>
          <w:sz w:val="22"/>
        </w:rPr>
        <w:t> </w:t>
      </w:r>
      <w:r>
        <w:rPr>
          <w:sz w:val="22"/>
        </w:rPr>
        <w:t>llegar</w:t>
      </w:r>
      <w:r>
        <w:rPr>
          <w:spacing w:val="-15"/>
          <w:sz w:val="22"/>
        </w:rPr>
        <w:t> </w:t>
      </w:r>
      <w:r>
        <w:rPr>
          <w:sz w:val="22"/>
        </w:rPr>
        <w:t>sólo</w:t>
      </w:r>
      <w:r>
        <w:rPr>
          <w:spacing w:val="-12"/>
          <w:sz w:val="22"/>
        </w:rPr>
        <w:t> </w:t>
      </w:r>
      <w:r>
        <w:rPr>
          <w:sz w:val="22"/>
        </w:rPr>
        <w:t>a</w:t>
      </w:r>
      <w:r>
        <w:rPr>
          <w:spacing w:val="-14"/>
          <w:sz w:val="22"/>
        </w:rPr>
        <w:t> </w:t>
      </w:r>
      <w:r>
        <w:rPr>
          <w:sz w:val="22"/>
        </w:rPr>
        <w:t>la</w:t>
      </w:r>
      <w:r>
        <w:rPr>
          <w:spacing w:val="-13"/>
          <w:sz w:val="22"/>
        </w:rPr>
        <w:t> </w:t>
      </w:r>
      <w:r>
        <w:rPr>
          <w:sz w:val="22"/>
        </w:rPr>
        <w:t>puerta</w:t>
      </w:r>
      <w:r>
        <w:rPr>
          <w:spacing w:val="-16"/>
          <w:sz w:val="22"/>
        </w:rPr>
        <w:t> </w:t>
      </w:r>
      <w:r>
        <w:rPr>
          <w:sz w:val="22"/>
        </w:rPr>
        <w:t>principal</w:t>
      </w:r>
      <w:r>
        <w:rPr>
          <w:spacing w:val="-12"/>
          <w:sz w:val="22"/>
        </w:rPr>
        <w:t> </w:t>
      </w:r>
      <w:r>
        <w:rPr>
          <w:sz w:val="22"/>
        </w:rPr>
        <w:t>al</w:t>
      </w:r>
      <w:r>
        <w:rPr>
          <w:spacing w:val="-13"/>
          <w:sz w:val="22"/>
        </w:rPr>
        <w:t> </w:t>
      </w:r>
      <w:r>
        <w:rPr>
          <w:sz w:val="22"/>
        </w:rPr>
        <w:t>momento</w:t>
      </w:r>
      <w:r>
        <w:rPr>
          <w:spacing w:val="-12"/>
          <w:sz w:val="22"/>
        </w:rPr>
        <w:t> </w:t>
      </w:r>
      <w:r>
        <w:rPr>
          <w:sz w:val="22"/>
        </w:rPr>
        <w:t>de</w:t>
      </w:r>
      <w:r>
        <w:rPr>
          <w:spacing w:val="-13"/>
          <w:sz w:val="22"/>
        </w:rPr>
        <w:t> </w:t>
      </w:r>
      <w:r>
        <w:rPr>
          <w:sz w:val="22"/>
        </w:rPr>
        <w:t>dejar</w:t>
      </w:r>
      <w:r>
        <w:rPr>
          <w:spacing w:val="-12"/>
          <w:sz w:val="22"/>
        </w:rPr>
        <w:t> </w:t>
      </w:r>
      <w:r>
        <w:rPr>
          <w:sz w:val="22"/>
        </w:rPr>
        <w:t>a</w:t>
      </w:r>
      <w:r>
        <w:rPr>
          <w:spacing w:val="-12"/>
          <w:sz w:val="22"/>
        </w:rPr>
        <w:t> </w:t>
      </w:r>
      <w:r>
        <w:rPr>
          <w:sz w:val="22"/>
        </w:rPr>
        <w:t>sus</w:t>
      </w:r>
      <w:r>
        <w:rPr>
          <w:spacing w:val="-14"/>
          <w:sz w:val="22"/>
        </w:rPr>
        <w:t> </w:t>
      </w:r>
      <w:r>
        <w:rPr>
          <w:sz w:val="22"/>
        </w:rPr>
        <w:t>hijos y esperarlos, en el mismo lugar al horario de salida.</w:t>
      </w:r>
    </w:p>
    <w:p>
      <w:pPr>
        <w:pStyle w:val="BodyText"/>
        <w:spacing w:before="181"/>
      </w:pPr>
    </w:p>
    <w:p>
      <w:pPr>
        <w:pStyle w:val="Heading3"/>
        <w:numPr>
          <w:ilvl w:val="0"/>
          <w:numId w:val="56"/>
        </w:numPr>
        <w:tabs>
          <w:tab w:pos="2109" w:val="left" w:leader="none"/>
        </w:tabs>
        <w:spacing w:line="240" w:lineRule="auto" w:before="1" w:after="0"/>
        <w:ind w:left="2109" w:right="0" w:hanging="407"/>
        <w:jc w:val="left"/>
      </w:pPr>
      <w:bookmarkStart w:name="_TOC_250020" w:id="68"/>
      <w:r>
        <w:rPr/>
        <w:t>Normas</w:t>
      </w:r>
      <w:r>
        <w:rPr>
          <w:spacing w:val="-5"/>
        </w:rPr>
        <w:t> </w:t>
      </w:r>
      <w:r>
        <w:rPr/>
        <w:t>De</w:t>
      </w:r>
      <w:r>
        <w:rPr>
          <w:spacing w:val="-6"/>
        </w:rPr>
        <w:t> </w:t>
      </w:r>
      <w:r>
        <w:rPr/>
        <w:t>No</w:t>
      </w:r>
      <w:r>
        <w:rPr>
          <w:spacing w:val="-5"/>
        </w:rPr>
        <w:t> </w:t>
      </w:r>
      <w:bookmarkEnd w:id="68"/>
      <w:r>
        <w:rPr>
          <w:spacing w:val="-2"/>
        </w:rPr>
        <w:t>Discriminación</w:t>
      </w:r>
    </w:p>
    <w:p>
      <w:pPr>
        <w:pStyle w:val="ListParagraph"/>
        <w:numPr>
          <w:ilvl w:val="1"/>
          <w:numId w:val="56"/>
        </w:numPr>
        <w:tabs>
          <w:tab w:pos="2492" w:val="left" w:leader="none"/>
        </w:tabs>
        <w:spacing w:line="240" w:lineRule="auto" w:before="3" w:after="0"/>
        <w:ind w:left="2492" w:right="0" w:hanging="430"/>
        <w:jc w:val="left"/>
        <w:rPr>
          <w:b/>
          <w:sz w:val="22"/>
        </w:rPr>
      </w:pPr>
      <w:r>
        <w:rPr>
          <w:b/>
          <w:spacing w:val="-2"/>
          <w:sz w:val="22"/>
        </w:rPr>
        <w:t>Profesores:</w:t>
      </w:r>
    </w:p>
    <w:p>
      <w:pPr>
        <w:pStyle w:val="BodyText"/>
        <w:spacing w:line="259" w:lineRule="auto"/>
        <w:ind w:left="1702" w:right="1824"/>
      </w:pPr>
      <w:r>
        <w:rPr/>
        <w:t>Los profesores bajo ningún motivo, razón o circunstancia, tendrán un trato discriminatorio, por parte</w:t>
      </w:r>
      <w:r>
        <w:rPr>
          <w:spacing w:val="-3"/>
        </w:rPr>
        <w:t> </w:t>
      </w:r>
      <w:r>
        <w:rPr/>
        <w:t>de</w:t>
      </w:r>
      <w:r>
        <w:rPr>
          <w:spacing w:val="-3"/>
        </w:rPr>
        <w:t> </w:t>
      </w:r>
      <w:r>
        <w:rPr/>
        <w:t>la</w:t>
      </w:r>
      <w:r>
        <w:rPr>
          <w:spacing w:val="-6"/>
        </w:rPr>
        <w:t> </w:t>
      </w:r>
      <w:r>
        <w:rPr/>
        <w:t>dirección,</w:t>
      </w:r>
      <w:r>
        <w:rPr>
          <w:spacing w:val="-3"/>
        </w:rPr>
        <w:t> </w:t>
      </w:r>
      <w:r>
        <w:rPr/>
        <w:t>docentes,</w:t>
      </w:r>
      <w:r>
        <w:rPr>
          <w:spacing w:val="-3"/>
        </w:rPr>
        <w:t> </w:t>
      </w:r>
      <w:r>
        <w:rPr/>
        <w:t>asistentes</w:t>
      </w:r>
      <w:r>
        <w:rPr>
          <w:spacing w:val="-2"/>
        </w:rPr>
        <w:t> </w:t>
      </w:r>
      <w:r>
        <w:rPr/>
        <w:t>de</w:t>
      </w:r>
      <w:r>
        <w:rPr>
          <w:spacing w:val="-5"/>
        </w:rPr>
        <w:t> </w:t>
      </w:r>
      <w:r>
        <w:rPr/>
        <w:t>la</w:t>
      </w:r>
      <w:r>
        <w:rPr>
          <w:spacing w:val="-3"/>
        </w:rPr>
        <w:t> </w:t>
      </w:r>
      <w:r>
        <w:rPr/>
        <w:t>educación,</w:t>
      </w:r>
      <w:r>
        <w:rPr>
          <w:spacing w:val="-3"/>
        </w:rPr>
        <w:t> </w:t>
      </w:r>
      <w:r>
        <w:rPr/>
        <w:t>estudiantes,</w:t>
      </w:r>
      <w:r>
        <w:rPr>
          <w:spacing w:val="-6"/>
        </w:rPr>
        <w:t> </w:t>
      </w:r>
      <w:r>
        <w:rPr/>
        <w:t>padres,</w:t>
      </w:r>
      <w:r>
        <w:rPr>
          <w:spacing w:val="-5"/>
        </w:rPr>
        <w:t> </w:t>
      </w:r>
      <w:r>
        <w:rPr/>
        <w:t>apoderados,</w:t>
      </w:r>
      <w:r>
        <w:rPr>
          <w:spacing w:val="-3"/>
        </w:rPr>
        <w:t> </w:t>
      </w:r>
      <w:r>
        <w:rPr/>
        <w:t>sea en el aspecto profesional, personal, laboral o familiar.</w:t>
      </w:r>
    </w:p>
    <w:p>
      <w:pPr>
        <w:pStyle w:val="ListParagraph"/>
        <w:numPr>
          <w:ilvl w:val="1"/>
          <w:numId w:val="56"/>
        </w:numPr>
        <w:tabs>
          <w:tab w:pos="2492" w:val="left" w:leader="none"/>
        </w:tabs>
        <w:spacing w:line="240" w:lineRule="auto" w:before="157" w:after="0"/>
        <w:ind w:left="2492" w:right="0" w:hanging="430"/>
        <w:jc w:val="left"/>
        <w:rPr>
          <w:b/>
          <w:sz w:val="22"/>
        </w:rPr>
      </w:pPr>
      <w:r>
        <w:rPr>
          <w:b/>
          <w:spacing w:val="-2"/>
          <w:sz w:val="22"/>
        </w:rPr>
        <w:t>Estudiantes</w:t>
      </w:r>
    </w:p>
    <w:p>
      <w:pPr>
        <w:pStyle w:val="BodyText"/>
        <w:spacing w:line="259" w:lineRule="auto"/>
        <w:ind w:left="1702" w:right="1824"/>
      </w:pPr>
      <w:r>
        <w:rPr/>
        <w:t>Los</w:t>
      </w:r>
      <w:r>
        <w:rPr>
          <w:spacing w:val="-6"/>
        </w:rPr>
        <w:t> </w:t>
      </w:r>
      <w:r>
        <w:rPr/>
        <w:t>estudiantes</w:t>
      </w:r>
      <w:r>
        <w:rPr>
          <w:spacing w:val="-2"/>
        </w:rPr>
        <w:t> </w:t>
      </w:r>
      <w:r>
        <w:rPr/>
        <w:t>no</w:t>
      </w:r>
      <w:r>
        <w:rPr>
          <w:spacing w:val="-2"/>
        </w:rPr>
        <w:t> </w:t>
      </w:r>
      <w:r>
        <w:rPr/>
        <w:t>podrán</w:t>
      </w:r>
      <w:r>
        <w:rPr>
          <w:spacing w:val="-7"/>
        </w:rPr>
        <w:t> </w:t>
      </w:r>
      <w:r>
        <w:rPr/>
        <w:t>ser</w:t>
      </w:r>
      <w:r>
        <w:rPr>
          <w:spacing w:val="-3"/>
        </w:rPr>
        <w:t> </w:t>
      </w:r>
      <w:r>
        <w:rPr/>
        <w:t>discriminados:</w:t>
      </w:r>
      <w:r>
        <w:rPr>
          <w:spacing w:val="-3"/>
        </w:rPr>
        <w:t> </w:t>
      </w:r>
      <w:r>
        <w:rPr/>
        <w:t>social,</w:t>
      </w:r>
      <w:r>
        <w:rPr>
          <w:spacing w:val="-6"/>
        </w:rPr>
        <w:t> </w:t>
      </w:r>
      <w:r>
        <w:rPr/>
        <w:t>económica,</w:t>
      </w:r>
      <w:r>
        <w:rPr>
          <w:spacing w:val="-3"/>
        </w:rPr>
        <w:t> </w:t>
      </w:r>
      <w:r>
        <w:rPr/>
        <w:t>física,</w:t>
      </w:r>
      <w:r>
        <w:rPr>
          <w:spacing w:val="-6"/>
        </w:rPr>
        <w:t> </w:t>
      </w:r>
      <w:r>
        <w:rPr/>
        <w:t>religiosa</w:t>
      </w:r>
      <w:r>
        <w:rPr>
          <w:spacing w:val="-3"/>
        </w:rPr>
        <w:t> </w:t>
      </w:r>
      <w:r>
        <w:rPr/>
        <w:t>e intelectualmente, por parte de ningún miembro de la comunidad educativa.</w:t>
      </w:r>
    </w:p>
    <w:p>
      <w:pPr>
        <w:pStyle w:val="ListParagraph"/>
        <w:numPr>
          <w:ilvl w:val="1"/>
          <w:numId w:val="56"/>
        </w:numPr>
        <w:tabs>
          <w:tab w:pos="2492" w:val="left" w:leader="none"/>
        </w:tabs>
        <w:spacing w:line="240" w:lineRule="auto" w:before="160" w:after="0"/>
        <w:ind w:left="2492" w:right="0" w:hanging="430"/>
        <w:jc w:val="both"/>
        <w:rPr>
          <w:b/>
          <w:sz w:val="22"/>
        </w:rPr>
      </w:pPr>
      <w:r>
        <w:rPr>
          <w:b/>
          <w:sz w:val="22"/>
        </w:rPr>
        <w:t>Asistentes</w:t>
      </w:r>
      <w:r>
        <w:rPr>
          <w:b/>
          <w:spacing w:val="-5"/>
          <w:sz w:val="22"/>
        </w:rPr>
        <w:t> </w:t>
      </w:r>
      <w:r>
        <w:rPr>
          <w:b/>
          <w:sz w:val="22"/>
        </w:rPr>
        <w:t>de</w:t>
      </w:r>
      <w:r>
        <w:rPr>
          <w:b/>
          <w:spacing w:val="-7"/>
          <w:sz w:val="22"/>
        </w:rPr>
        <w:t> </w:t>
      </w:r>
      <w:r>
        <w:rPr>
          <w:b/>
          <w:sz w:val="22"/>
        </w:rPr>
        <w:t>la</w:t>
      </w:r>
      <w:r>
        <w:rPr>
          <w:b/>
          <w:spacing w:val="-4"/>
          <w:sz w:val="22"/>
        </w:rPr>
        <w:t> </w:t>
      </w:r>
      <w:r>
        <w:rPr>
          <w:b/>
          <w:spacing w:val="-2"/>
          <w:sz w:val="22"/>
        </w:rPr>
        <w:t>Educación</w:t>
      </w:r>
    </w:p>
    <w:p>
      <w:pPr>
        <w:pStyle w:val="BodyText"/>
        <w:spacing w:line="259" w:lineRule="auto"/>
        <w:ind w:left="1766" w:right="1698"/>
        <w:jc w:val="both"/>
      </w:pPr>
      <w:r>
        <w:rPr/>
        <w:t>Los Asistentes, bajo ningún motivo, razón o circunstancia, tendrán un trato discriminatorio, por parte</w:t>
      </w:r>
      <w:r>
        <w:rPr>
          <w:spacing w:val="-5"/>
        </w:rPr>
        <w:t> </w:t>
      </w:r>
      <w:r>
        <w:rPr/>
        <w:t>de</w:t>
      </w:r>
      <w:r>
        <w:rPr>
          <w:spacing w:val="-5"/>
        </w:rPr>
        <w:t> </w:t>
      </w:r>
      <w:r>
        <w:rPr/>
        <w:t>la</w:t>
      </w:r>
      <w:r>
        <w:rPr>
          <w:spacing w:val="-5"/>
        </w:rPr>
        <w:t> </w:t>
      </w:r>
      <w:r>
        <w:rPr/>
        <w:t>dirección,</w:t>
      </w:r>
      <w:r>
        <w:rPr>
          <w:spacing w:val="-4"/>
        </w:rPr>
        <w:t> </w:t>
      </w:r>
      <w:r>
        <w:rPr/>
        <w:t>docentes,</w:t>
      </w:r>
      <w:r>
        <w:rPr>
          <w:spacing w:val="-5"/>
        </w:rPr>
        <w:t> </w:t>
      </w:r>
      <w:r>
        <w:rPr/>
        <w:t>asistentes</w:t>
      </w:r>
      <w:r>
        <w:rPr>
          <w:spacing w:val="-4"/>
        </w:rPr>
        <w:t> </w:t>
      </w:r>
      <w:r>
        <w:rPr/>
        <w:t>de</w:t>
      </w:r>
      <w:r>
        <w:rPr>
          <w:spacing w:val="-5"/>
        </w:rPr>
        <w:t> </w:t>
      </w:r>
      <w:r>
        <w:rPr/>
        <w:t>la</w:t>
      </w:r>
      <w:r>
        <w:rPr>
          <w:spacing w:val="-8"/>
        </w:rPr>
        <w:t> </w:t>
      </w:r>
      <w:r>
        <w:rPr/>
        <w:t>educación</w:t>
      </w:r>
      <w:r>
        <w:rPr>
          <w:spacing w:val="-5"/>
        </w:rPr>
        <w:t> </w:t>
      </w:r>
      <w:r>
        <w:rPr/>
        <w:t>estudiantes,</w:t>
      </w:r>
      <w:r>
        <w:rPr>
          <w:spacing w:val="-4"/>
        </w:rPr>
        <w:t> </w:t>
      </w:r>
      <w:r>
        <w:rPr/>
        <w:t>padres,</w:t>
      </w:r>
      <w:r>
        <w:rPr>
          <w:spacing w:val="-5"/>
        </w:rPr>
        <w:t> </w:t>
      </w:r>
      <w:r>
        <w:rPr/>
        <w:t>apoderados</w:t>
      </w:r>
      <w:r>
        <w:rPr>
          <w:spacing w:val="-7"/>
        </w:rPr>
        <w:t> </w:t>
      </w:r>
      <w:r>
        <w:rPr/>
        <w:t>sea</w:t>
      </w:r>
      <w:r>
        <w:rPr>
          <w:spacing w:val="-7"/>
        </w:rPr>
        <w:t> </w:t>
      </w:r>
      <w:r>
        <w:rPr/>
        <w:t>en el aspecto laboral, personal o familiar.</w:t>
      </w:r>
    </w:p>
    <w:p>
      <w:pPr>
        <w:pStyle w:val="BodyText"/>
      </w:pPr>
    </w:p>
    <w:p>
      <w:pPr>
        <w:pStyle w:val="BodyText"/>
        <w:spacing w:before="71"/>
      </w:pPr>
    </w:p>
    <w:p>
      <w:pPr>
        <w:pStyle w:val="Heading3"/>
        <w:numPr>
          <w:ilvl w:val="0"/>
          <w:numId w:val="56"/>
        </w:numPr>
        <w:tabs>
          <w:tab w:pos="2060" w:val="left" w:leader="none"/>
        </w:tabs>
        <w:spacing w:line="240" w:lineRule="auto" w:before="0" w:after="0"/>
        <w:ind w:left="2060" w:right="0" w:hanging="358"/>
        <w:jc w:val="left"/>
      </w:pPr>
      <w:bookmarkStart w:name="_TOC_250019" w:id="69"/>
      <w:r>
        <w:rPr/>
        <w:t>Uso</w:t>
      </w:r>
      <w:r>
        <w:rPr>
          <w:spacing w:val="-5"/>
        </w:rPr>
        <w:t> </w:t>
      </w:r>
      <w:r>
        <w:rPr/>
        <w:t>Del</w:t>
      </w:r>
      <w:r>
        <w:rPr>
          <w:spacing w:val="-5"/>
        </w:rPr>
        <w:t> </w:t>
      </w:r>
      <w:r>
        <w:rPr/>
        <w:t>Teléfono</w:t>
      </w:r>
      <w:r>
        <w:rPr>
          <w:spacing w:val="-5"/>
        </w:rPr>
        <w:t> </w:t>
      </w:r>
      <w:r>
        <w:rPr/>
        <w:t>De</w:t>
      </w:r>
      <w:r>
        <w:rPr>
          <w:spacing w:val="-4"/>
        </w:rPr>
        <w:t> </w:t>
      </w:r>
      <w:r>
        <w:rPr/>
        <w:t>La</w:t>
      </w:r>
      <w:r>
        <w:rPr>
          <w:spacing w:val="-6"/>
        </w:rPr>
        <w:t> </w:t>
      </w:r>
      <w:bookmarkEnd w:id="69"/>
      <w:r>
        <w:rPr>
          <w:spacing w:val="-2"/>
        </w:rPr>
        <w:t>Escuela</w:t>
      </w:r>
    </w:p>
    <w:p>
      <w:pPr>
        <w:pStyle w:val="ListParagraph"/>
        <w:numPr>
          <w:ilvl w:val="0"/>
          <w:numId w:val="58"/>
        </w:numPr>
        <w:tabs>
          <w:tab w:pos="1985" w:val="left" w:leader="none"/>
        </w:tabs>
        <w:spacing w:line="240" w:lineRule="auto" w:before="1" w:after="0"/>
        <w:ind w:left="1985" w:right="1755" w:hanging="360"/>
        <w:jc w:val="left"/>
        <w:rPr>
          <w:sz w:val="22"/>
        </w:rPr>
      </w:pPr>
      <w:r>
        <w:rPr>
          <w:sz w:val="22"/>
        </w:rPr>
        <w:t>Los padres y apoderados podrán llamar al</w:t>
      </w:r>
      <w:r>
        <w:rPr>
          <w:spacing w:val="-1"/>
          <w:sz w:val="22"/>
        </w:rPr>
        <w:t> </w:t>
      </w:r>
      <w:r>
        <w:rPr>
          <w:sz w:val="22"/>
        </w:rPr>
        <w:t>establecimiento para realizar consultas generales, la llamada deberá gestionarse a través de Secretaría.</w:t>
      </w:r>
    </w:p>
    <w:p>
      <w:pPr>
        <w:pStyle w:val="ListParagraph"/>
        <w:numPr>
          <w:ilvl w:val="0"/>
          <w:numId w:val="58"/>
        </w:numPr>
        <w:tabs>
          <w:tab w:pos="1985" w:val="left" w:leader="none"/>
        </w:tabs>
        <w:spacing w:line="240" w:lineRule="auto" w:before="0" w:after="0"/>
        <w:ind w:left="1985" w:right="1759" w:hanging="360"/>
        <w:jc w:val="left"/>
        <w:rPr>
          <w:b/>
          <w:sz w:val="22"/>
        </w:rPr>
      </w:pPr>
      <w:r>
        <w:rPr>
          <w:b/>
          <w:sz w:val="22"/>
        </w:rPr>
        <w:t>A través de una llamada telefónica, no se aceptarán justificaciones de inasistencia a clases, incumplimientos de tareas, retiro de los estudiantes antes del horario correspondiente.</w:t>
      </w:r>
    </w:p>
    <w:p>
      <w:pPr>
        <w:pStyle w:val="BodyText"/>
        <w:spacing w:before="181"/>
        <w:rPr>
          <w:b/>
        </w:rPr>
      </w:pPr>
    </w:p>
    <w:p>
      <w:pPr>
        <w:pStyle w:val="Heading3"/>
        <w:numPr>
          <w:ilvl w:val="0"/>
          <w:numId w:val="56"/>
        </w:numPr>
        <w:tabs>
          <w:tab w:pos="2060" w:val="left" w:leader="none"/>
        </w:tabs>
        <w:spacing w:line="240" w:lineRule="auto" w:before="0" w:after="0"/>
        <w:ind w:left="2060" w:right="0" w:hanging="358"/>
        <w:jc w:val="both"/>
      </w:pPr>
      <w:bookmarkStart w:name="_TOC_250018" w:id="70"/>
      <w:r>
        <w:rPr/>
        <w:t>Uso</w:t>
      </w:r>
      <w:r>
        <w:rPr>
          <w:spacing w:val="-9"/>
        </w:rPr>
        <w:t> </w:t>
      </w:r>
      <w:r>
        <w:rPr/>
        <w:t>De</w:t>
      </w:r>
      <w:r>
        <w:rPr>
          <w:spacing w:val="-7"/>
        </w:rPr>
        <w:t> </w:t>
      </w:r>
      <w:r>
        <w:rPr/>
        <w:t>Textos</w:t>
      </w:r>
      <w:r>
        <w:rPr>
          <w:spacing w:val="-5"/>
        </w:rPr>
        <w:t> </w:t>
      </w:r>
      <w:r>
        <w:rPr/>
        <w:t>Escolares</w:t>
      </w:r>
      <w:r>
        <w:rPr>
          <w:spacing w:val="-7"/>
        </w:rPr>
        <w:t> </w:t>
      </w:r>
      <w:r>
        <w:rPr/>
        <w:t>Del</w:t>
      </w:r>
      <w:r>
        <w:rPr>
          <w:spacing w:val="-6"/>
        </w:rPr>
        <w:t> </w:t>
      </w:r>
      <w:r>
        <w:rPr/>
        <w:t>Ministerio</w:t>
      </w:r>
      <w:r>
        <w:rPr>
          <w:spacing w:val="-8"/>
        </w:rPr>
        <w:t> </w:t>
      </w:r>
      <w:r>
        <w:rPr/>
        <w:t>De</w:t>
      </w:r>
      <w:r>
        <w:rPr>
          <w:spacing w:val="-6"/>
        </w:rPr>
        <w:t> </w:t>
      </w:r>
      <w:bookmarkEnd w:id="70"/>
      <w:r>
        <w:rPr>
          <w:spacing w:val="-2"/>
        </w:rPr>
        <w:t>Educación</w:t>
      </w:r>
    </w:p>
    <w:p>
      <w:pPr>
        <w:pStyle w:val="BodyText"/>
        <w:spacing w:line="259" w:lineRule="auto" w:before="1"/>
        <w:ind w:left="1702" w:right="1993"/>
        <w:jc w:val="both"/>
      </w:pPr>
      <w:r>
        <w:rPr/>
        <w:t>La escuela de Administración y Comercio TP declara utilizar los textos escolares, que entrega el Ministerio</w:t>
      </w:r>
      <w:r>
        <w:rPr>
          <w:spacing w:val="-8"/>
        </w:rPr>
        <w:t> </w:t>
      </w:r>
      <w:r>
        <w:rPr/>
        <w:t>de</w:t>
      </w:r>
      <w:r>
        <w:rPr>
          <w:spacing w:val="-8"/>
        </w:rPr>
        <w:t> </w:t>
      </w:r>
      <w:r>
        <w:rPr/>
        <w:t>Educación,</w:t>
      </w:r>
      <w:r>
        <w:rPr>
          <w:spacing w:val="-8"/>
        </w:rPr>
        <w:t> </w:t>
      </w:r>
      <w:r>
        <w:rPr/>
        <w:t>los</w:t>
      </w:r>
      <w:r>
        <w:rPr>
          <w:spacing w:val="-9"/>
        </w:rPr>
        <w:t> </w:t>
      </w:r>
      <w:r>
        <w:rPr/>
        <w:t>cuales</w:t>
      </w:r>
      <w:r>
        <w:rPr>
          <w:spacing w:val="-10"/>
        </w:rPr>
        <w:t> </w:t>
      </w:r>
      <w:r>
        <w:rPr/>
        <w:t>son</w:t>
      </w:r>
      <w:r>
        <w:rPr>
          <w:spacing w:val="-9"/>
        </w:rPr>
        <w:t> </w:t>
      </w:r>
      <w:r>
        <w:rPr/>
        <w:t>totalmente</w:t>
      </w:r>
      <w:r>
        <w:rPr>
          <w:spacing w:val="-8"/>
        </w:rPr>
        <w:t> </w:t>
      </w:r>
      <w:r>
        <w:rPr/>
        <w:t>gratuitos</w:t>
      </w:r>
      <w:r>
        <w:rPr>
          <w:spacing w:val="-10"/>
        </w:rPr>
        <w:t> </w:t>
      </w:r>
      <w:r>
        <w:rPr/>
        <w:t>para</w:t>
      </w:r>
      <w:r>
        <w:rPr>
          <w:spacing w:val="-9"/>
        </w:rPr>
        <w:t> </w:t>
      </w:r>
      <w:r>
        <w:rPr/>
        <w:t>todos</w:t>
      </w:r>
      <w:r>
        <w:rPr>
          <w:spacing w:val="-8"/>
        </w:rPr>
        <w:t> </w:t>
      </w:r>
      <w:r>
        <w:rPr/>
        <w:t>los</w:t>
      </w:r>
      <w:r>
        <w:rPr>
          <w:spacing w:val="-10"/>
        </w:rPr>
        <w:t> </w:t>
      </w:r>
      <w:r>
        <w:rPr/>
        <w:t>estudiantes,</w:t>
      </w:r>
      <w:r>
        <w:rPr>
          <w:spacing w:val="-8"/>
        </w:rPr>
        <w:t> </w:t>
      </w:r>
      <w:r>
        <w:rPr/>
        <w:t>quienes deben</w:t>
      </w:r>
      <w:r>
        <w:rPr>
          <w:spacing w:val="-13"/>
        </w:rPr>
        <w:t> </w:t>
      </w:r>
      <w:r>
        <w:rPr/>
        <w:t>cuidarlos</w:t>
      </w:r>
      <w:r>
        <w:rPr>
          <w:spacing w:val="-12"/>
        </w:rPr>
        <w:t> </w:t>
      </w:r>
      <w:r>
        <w:rPr/>
        <w:t>y</w:t>
      </w:r>
      <w:r>
        <w:rPr>
          <w:spacing w:val="-13"/>
        </w:rPr>
        <w:t> </w:t>
      </w:r>
      <w:r>
        <w:rPr/>
        <w:t>traerlos</w:t>
      </w:r>
      <w:r>
        <w:rPr>
          <w:spacing w:val="-12"/>
        </w:rPr>
        <w:t> </w:t>
      </w:r>
      <w:r>
        <w:rPr/>
        <w:t>al</w:t>
      </w:r>
      <w:r>
        <w:rPr>
          <w:spacing w:val="-13"/>
        </w:rPr>
        <w:t> </w:t>
      </w:r>
      <w:r>
        <w:rPr/>
        <w:t>establecimiento</w:t>
      </w:r>
      <w:r>
        <w:rPr>
          <w:spacing w:val="-10"/>
        </w:rPr>
        <w:t> </w:t>
      </w:r>
      <w:r>
        <w:rPr/>
        <w:t>cuando</w:t>
      </w:r>
      <w:r>
        <w:rPr>
          <w:spacing w:val="-11"/>
        </w:rPr>
        <w:t> </w:t>
      </w:r>
      <w:r>
        <w:rPr/>
        <w:t>corresponda.</w:t>
      </w:r>
      <w:r>
        <w:rPr>
          <w:spacing w:val="-12"/>
        </w:rPr>
        <w:t> </w:t>
      </w:r>
      <w:r>
        <w:rPr/>
        <w:t>El</w:t>
      </w:r>
      <w:r>
        <w:rPr>
          <w:spacing w:val="-12"/>
        </w:rPr>
        <w:t> </w:t>
      </w:r>
      <w:r>
        <w:rPr/>
        <w:t>establecimiento</w:t>
      </w:r>
      <w:r>
        <w:rPr>
          <w:spacing w:val="-10"/>
        </w:rPr>
        <w:t> </w:t>
      </w:r>
      <w:r>
        <w:rPr/>
        <w:t>no</w:t>
      </w:r>
      <w:r>
        <w:rPr>
          <w:spacing w:val="-11"/>
        </w:rPr>
        <w:t> </w:t>
      </w:r>
      <w:r>
        <w:rPr/>
        <w:t>se</w:t>
      </w:r>
      <w:r>
        <w:rPr>
          <w:spacing w:val="-12"/>
        </w:rPr>
        <w:t> </w:t>
      </w:r>
      <w:r>
        <w:rPr/>
        <w:t>hace responsable de la pérdida de estos materiales.</w:t>
      </w:r>
    </w:p>
    <w:p>
      <w:pPr>
        <w:pStyle w:val="BodyText"/>
        <w:spacing w:before="260"/>
      </w:pPr>
    </w:p>
    <w:p>
      <w:pPr>
        <w:pStyle w:val="Heading3"/>
        <w:numPr>
          <w:ilvl w:val="0"/>
          <w:numId w:val="56"/>
        </w:numPr>
        <w:tabs>
          <w:tab w:pos="2060" w:val="left" w:leader="none"/>
        </w:tabs>
        <w:spacing w:line="240" w:lineRule="auto" w:before="1" w:after="0"/>
        <w:ind w:left="2060" w:right="0" w:hanging="358"/>
        <w:jc w:val="both"/>
      </w:pPr>
      <w:bookmarkStart w:name="_TOC_250017" w:id="71"/>
      <w:r>
        <w:rPr/>
        <w:t>De</w:t>
      </w:r>
      <w:r>
        <w:rPr>
          <w:spacing w:val="-5"/>
        </w:rPr>
        <w:t> </w:t>
      </w:r>
      <w:r>
        <w:rPr/>
        <w:t>La</w:t>
      </w:r>
      <w:r>
        <w:rPr>
          <w:spacing w:val="-6"/>
        </w:rPr>
        <w:t> </w:t>
      </w:r>
      <w:r>
        <w:rPr/>
        <w:t>Toma</w:t>
      </w:r>
      <w:r>
        <w:rPr>
          <w:spacing w:val="-5"/>
        </w:rPr>
        <w:t> </w:t>
      </w:r>
      <w:r>
        <w:rPr/>
        <w:t>De</w:t>
      </w:r>
      <w:r>
        <w:rPr>
          <w:spacing w:val="-6"/>
        </w:rPr>
        <w:t> </w:t>
      </w:r>
      <w:r>
        <w:rPr/>
        <w:t>Conocimiento</w:t>
      </w:r>
      <w:r>
        <w:rPr>
          <w:spacing w:val="-5"/>
        </w:rPr>
        <w:t> </w:t>
      </w:r>
      <w:r>
        <w:rPr/>
        <w:t>Del</w:t>
      </w:r>
      <w:bookmarkEnd w:id="71"/>
      <w:r>
        <w:rPr>
          <w:spacing w:val="-4"/>
        </w:rPr>
        <w:t> Rice</w:t>
      </w:r>
    </w:p>
    <w:p>
      <w:pPr>
        <w:pStyle w:val="BodyText"/>
        <w:spacing w:line="259" w:lineRule="auto"/>
        <w:ind w:left="1702" w:right="1998"/>
        <w:jc w:val="both"/>
      </w:pPr>
      <w:r>
        <w:rPr/>
        <w:t>Cada uno de los apoderados, al momento de matricular recibirá una copia del presente Reglamento</w:t>
      </w:r>
      <w:r>
        <w:rPr>
          <w:spacing w:val="-13"/>
        </w:rPr>
        <w:t> </w:t>
      </w:r>
      <w:r>
        <w:rPr/>
        <w:t>y</w:t>
      </w:r>
      <w:r>
        <w:rPr>
          <w:spacing w:val="-12"/>
        </w:rPr>
        <w:t> </w:t>
      </w:r>
      <w:r>
        <w:rPr/>
        <w:t>dejará</w:t>
      </w:r>
      <w:r>
        <w:rPr>
          <w:spacing w:val="-13"/>
        </w:rPr>
        <w:t> </w:t>
      </w:r>
      <w:r>
        <w:rPr/>
        <w:t>firmada</w:t>
      </w:r>
      <w:r>
        <w:rPr>
          <w:spacing w:val="-12"/>
        </w:rPr>
        <w:t> </w:t>
      </w:r>
      <w:r>
        <w:rPr/>
        <w:t>la</w:t>
      </w:r>
      <w:r>
        <w:rPr>
          <w:spacing w:val="-13"/>
        </w:rPr>
        <w:t> </w:t>
      </w:r>
      <w:r>
        <w:rPr/>
        <w:t>planilla</w:t>
      </w:r>
      <w:r>
        <w:rPr>
          <w:spacing w:val="-12"/>
        </w:rPr>
        <w:t> </w:t>
      </w:r>
      <w:r>
        <w:rPr/>
        <w:t>de</w:t>
      </w:r>
      <w:r>
        <w:rPr>
          <w:spacing w:val="-13"/>
        </w:rPr>
        <w:t> </w:t>
      </w:r>
      <w:r>
        <w:rPr/>
        <w:t>recepción,</w:t>
      </w:r>
      <w:r>
        <w:rPr>
          <w:spacing w:val="-12"/>
        </w:rPr>
        <w:t> </w:t>
      </w:r>
      <w:r>
        <w:rPr/>
        <w:t>donde</w:t>
      </w:r>
      <w:r>
        <w:rPr>
          <w:spacing w:val="-12"/>
        </w:rPr>
        <w:t> </w:t>
      </w:r>
      <w:r>
        <w:rPr/>
        <w:t>asume</w:t>
      </w:r>
      <w:r>
        <w:rPr>
          <w:spacing w:val="-13"/>
        </w:rPr>
        <w:t> </w:t>
      </w:r>
      <w:r>
        <w:rPr/>
        <w:t>conocerlo</w:t>
      </w:r>
      <w:r>
        <w:rPr>
          <w:spacing w:val="-12"/>
        </w:rPr>
        <w:t> </w:t>
      </w:r>
      <w:r>
        <w:rPr/>
        <w:t>y</w:t>
      </w:r>
      <w:r>
        <w:rPr>
          <w:spacing w:val="-13"/>
        </w:rPr>
        <w:t> </w:t>
      </w:r>
      <w:r>
        <w:rPr/>
        <w:t>aceptarlo</w:t>
      </w:r>
      <w:r>
        <w:rPr>
          <w:spacing w:val="-12"/>
        </w:rPr>
        <w:t> </w:t>
      </w:r>
      <w:r>
        <w:rPr/>
        <w:t>para</w:t>
      </w:r>
      <w:r>
        <w:rPr>
          <w:spacing w:val="-13"/>
        </w:rPr>
        <w:t> </w:t>
      </w:r>
      <w:r>
        <w:rPr/>
        <w:t>su </w:t>
      </w:r>
      <w:r>
        <w:rPr>
          <w:spacing w:val="-2"/>
        </w:rPr>
        <w:t>cumplimiento.</w:t>
      </w:r>
    </w:p>
    <w:p>
      <w:pPr>
        <w:spacing w:after="0" w:line="259" w:lineRule="auto"/>
        <w:jc w:val="both"/>
        <w:sectPr>
          <w:pgSz w:w="12240" w:h="15840"/>
          <w:pgMar w:header="0" w:footer="1048" w:top="0" w:bottom="1460" w:left="0" w:right="0"/>
        </w:sectPr>
      </w:pPr>
    </w:p>
    <w:p>
      <w:pPr>
        <w:pStyle w:val="BodyText"/>
        <w:rPr>
          <w:sz w:val="48"/>
        </w:rPr>
      </w:pPr>
      <w:r>
        <w:rPr/>
        <mc:AlternateContent>
          <mc:Choice Requires="wps">
            <w:drawing>
              <wp:anchor distT="0" distB="0" distL="0" distR="0" allowOverlap="1" layoutInCell="1" locked="0" behindDoc="0" simplePos="0" relativeHeight="15761408">
                <wp:simplePos x="0" y="0"/>
                <wp:positionH relativeFrom="page">
                  <wp:posOffset>0</wp:posOffset>
                </wp:positionH>
                <wp:positionV relativeFrom="page">
                  <wp:posOffset>0</wp:posOffset>
                </wp:positionV>
                <wp:extent cx="7772400" cy="1250315"/>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7772400" cy="1250315"/>
                          <a:chExt cx="7772400" cy="1250315"/>
                        </a:xfrm>
                      </wpg:grpSpPr>
                      <pic:pic>
                        <pic:nvPicPr>
                          <pic:cNvPr id="100" name="Image 100"/>
                          <pic:cNvPicPr/>
                        </pic:nvPicPr>
                        <pic:blipFill>
                          <a:blip r:embed="rId5" cstate="print"/>
                          <a:stretch>
                            <a:fillRect/>
                          </a:stretch>
                        </pic:blipFill>
                        <pic:spPr>
                          <a:xfrm>
                            <a:off x="0" y="0"/>
                            <a:ext cx="7772400" cy="1211579"/>
                          </a:xfrm>
                          <a:prstGeom prst="rect">
                            <a:avLst/>
                          </a:prstGeom>
                        </pic:spPr>
                      </pic:pic>
                      <wps:wsp>
                        <wps:cNvPr id="101" name="Textbox 101"/>
                        <wps:cNvSpPr txBox="1"/>
                        <wps:spPr>
                          <a:xfrm>
                            <a:off x="0" y="0"/>
                            <a:ext cx="7772400" cy="1250315"/>
                          </a:xfrm>
                          <a:prstGeom prst="rect">
                            <a:avLst/>
                          </a:prstGeom>
                        </wps:spPr>
                        <wps:txbx>
                          <w:txbxContent>
                            <w:p>
                              <w:pPr>
                                <w:spacing w:line="240" w:lineRule="auto" w:before="0"/>
                                <w:rPr>
                                  <w:sz w:val="48"/>
                                </w:rPr>
                              </w:pPr>
                            </w:p>
                            <w:p>
                              <w:pPr>
                                <w:spacing w:line="240" w:lineRule="auto" w:before="219"/>
                                <w:rPr>
                                  <w:sz w:val="48"/>
                                </w:rPr>
                              </w:pPr>
                            </w:p>
                            <w:p>
                              <w:pPr>
                                <w:spacing w:line="577" w:lineRule="exact" w:before="0"/>
                                <w:ind w:left="673" w:right="0" w:firstLine="0"/>
                                <w:jc w:val="center"/>
                                <w:rPr>
                                  <w:b/>
                                  <w:sz w:val="48"/>
                                </w:rPr>
                              </w:pPr>
                              <w:r>
                                <w:rPr>
                                  <w:b/>
                                  <w:sz w:val="48"/>
                                </w:rPr>
                                <w:t>CAPÍTULO</w:t>
                              </w:r>
                              <w:r>
                                <w:rPr>
                                  <w:b/>
                                  <w:spacing w:val="-7"/>
                                  <w:sz w:val="48"/>
                                </w:rPr>
                                <w:t> </w:t>
                              </w:r>
                              <w:r>
                                <w:rPr>
                                  <w:b/>
                                  <w:sz w:val="48"/>
                                </w:rPr>
                                <w:t>XIX-</w:t>
                              </w:r>
                              <w:r>
                                <w:rPr>
                                  <w:b/>
                                  <w:spacing w:val="-5"/>
                                  <w:sz w:val="48"/>
                                </w:rPr>
                                <w:t> </w:t>
                              </w:r>
                              <w:r>
                                <w:rPr>
                                  <w:b/>
                                  <w:sz w:val="48"/>
                                </w:rPr>
                                <w:t>TRANSGRESIONES</w:t>
                              </w:r>
                              <w:r>
                                <w:rPr>
                                  <w:b/>
                                  <w:spacing w:val="-4"/>
                                  <w:sz w:val="48"/>
                                </w:rPr>
                                <w:t> </w:t>
                              </w:r>
                              <w:r>
                                <w:rPr>
                                  <w:b/>
                                  <w:sz w:val="48"/>
                                </w:rPr>
                                <w:t>A</w:t>
                              </w:r>
                              <w:r>
                                <w:rPr>
                                  <w:b/>
                                  <w:spacing w:val="-6"/>
                                  <w:sz w:val="48"/>
                                </w:rPr>
                                <w:t> </w:t>
                              </w:r>
                              <w:r>
                                <w:rPr>
                                  <w:b/>
                                  <w:spacing w:val="-5"/>
                                  <w:sz w:val="48"/>
                                </w:rPr>
                                <w:t>LAS</w:t>
                              </w:r>
                            </w:p>
                          </w:txbxContent>
                        </wps:txbx>
                        <wps:bodyPr wrap="square" lIns="0" tIns="0" rIns="0" bIns="0" rtlCol="0">
                          <a:noAutofit/>
                        </wps:bodyPr>
                      </wps:wsp>
                    </wpg:wgp>
                  </a:graphicData>
                </a:graphic>
              </wp:anchor>
            </w:drawing>
          </mc:Choice>
          <mc:Fallback>
            <w:pict>
              <v:group style="position:absolute;margin-left:0pt;margin-top:0pt;width:612pt;height:98.45pt;mso-position-horizontal-relative:page;mso-position-vertical-relative:page;z-index:15761408" id="docshapegroup50" coordorigin="0,0" coordsize="12240,1969">
                <v:shape style="position:absolute;left:0;top:0;width:12240;height:1908" type="#_x0000_t75" id="docshape51" stroked="false">
                  <v:imagedata r:id="rId5" o:title=""/>
                </v:shape>
                <v:shape style="position:absolute;left:0;top:0;width:12240;height:1969" type="#_x0000_t202" id="docshape52" filled="false" stroked="false">
                  <v:textbox inset="0,0,0,0">
                    <w:txbxContent>
                      <w:p>
                        <w:pPr>
                          <w:spacing w:line="240" w:lineRule="auto" w:before="0"/>
                          <w:rPr>
                            <w:sz w:val="48"/>
                          </w:rPr>
                        </w:pPr>
                      </w:p>
                      <w:p>
                        <w:pPr>
                          <w:spacing w:line="240" w:lineRule="auto" w:before="219"/>
                          <w:rPr>
                            <w:sz w:val="48"/>
                          </w:rPr>
                        </w:pPr>
                      </w:p>
                      <w:p>
                        <w:pPr>
                          <w:spacing w:line="577" w:lineRule="exact" w:before="0"/>
                          <w:ind w:left="673" w:right="0" w:firstLine="0"/>
                          <w:jc w:val="center"/>
                          <w:rPr>
                            <w:b/>
                            <w:sz w:val="48"/>
                          </w:rPr>
                        </w:pPr>
                        <w:r>
                          <w:rPr>
                            <w:b/>
                            <w:sz w:val="48"/>
                          </w:rPr>
                          <w:t>CAPÍTULO</w:t>
                        </w:r>
                        <w:r>
                          <w:rPr>
                            <w:b/>
                            <w:spacing w:val="-7"/>
                            <w:sz w:val="48"/>
                          </w:rPr>
                          <w:t> </w:t>
                        </w:r>
                        <w:r>
                          <w:rPr>
                            <w:b/>
                            <w:sz w:val="48"/>
                          </w:rPr>
                          <w:t>XIX-</w:t>
                        </w:r>
                        <w:r>
                          <w:rPr>
                            <w:b/>
                            <w:spacing w:val="-5"/>
                            <w:sz w:val="48"/>
                          </w:rPr>
                          <w:t> </w:t>
                        </w:r>
                        <w:r>
                          <w:rPr>
                            <w:b/>
                            <w:sz w:val="48"/>
                          </w:rPr>
                          <w:t>TRANSGRESIONES</w:t>
                        </w:r>
                        <w:r>
                          <w:rPr>
                            <w:b/>
                            <w:spacing w:val="-4"/>
                            <w:sz w:val="48"/>
                          </w:rPr>
                          <w:t> </w:t>
                        </w:r>
                        <w:r>
                          <w:rPr>
                            <w:b/>
                            <w:sz w:val="48"/>
                          </w:rPr>
                          <w:t>A</w:t>
                        </w:r>
                        <w:r>
                          <w:rPr>
                            <w:b/>
                            <w:spacing w:val="-6"/>
                            <w:sz w:val="48"/>
                          </w:rPr>
                          <w:t> </w:t>
                        </w:r>
                        <w:r>
                          <w:rPr>
                            <w:b/>
                            <w:spacing w:val="-5"/>
                            <w:sz w:val="48"/>
                          </w:rPr>
                          <w:t>LAS</w:t>
                        </w:r>
                      </w:p>
                    </w:txbxContent>
                  </v:textbox>
                  <w10:wrap type="none"/>
                </v:shape>
                <w10:wrap type="none"/>
              </v:group>
            </w:pict>
          </mc:Fallback>
        </mc:AlternateContent>
      </w:r>
    </w:p>
    <w:p>
      <w:pPr>
        <w:pStyle w:val="BodyText"/>
        <w:rPr>
          <w:sz w:val="48"/>
        </w:rPr>
      </w:pPr>
    </w:p>
    <w:p>
      <w:pPr>
        <w:pStyle w:val="BodyText"/>
        <w:spacing w:before="291"/>
        <w:rPr>
          <w:sz w:val="48"/>
        </w:rPr>
      </w:pPr>
    </w:p>
    <w:p>
      <w:pPr>
        <w:spacing w:before="0"/>
        <w:ind w:left="1702" w:right="0" w:firstLine="0"/>
        <w:jc w:val="both"/>
        <w:rPr>
          <w:b/>
          <w:sz w:val="48"/>
        </w:rPr>
      </w:pPr>
      <w:bookmarkStart w:name="_bookmark42" w:id="72"/>
      <w:bookmarkEnd w:id="72"/>
      <w:r>
        <w:rPr/>
      </w:r>
      <w:r>
        <w:rPr>
          <w:b/>
          <w:sz w:val="48"/>
        </w:rPr>
        <w:t>NORMAS</w:t>
      </w:r>
      <w:r>
        <w:rPr>
          <w:b/>
          <w:spacing w:val="-7"/>
          <w:sz w:val="48"/>
        </w:rPr>
        <w:t> </w:t>
      </w:r>
      <w:r>
        <w:rPr>
          <w:b/>
          <w:sz w:val="48"/>
        </w:rPr>
        <w:t>DE</w:t>
      </w:r>
      <w:r>
        <w:rPr>
          <w:b/>
          <w:spacing w:val="-6"/>
          <w:sz w:val="48"/>
        </w:rPr>
        <w:t> </w:t>
      </w:r>
      <w:r>
        <w:rPr>
          <w:b/>
          <w:sz w:val="48"/>
        </w:rPr>
        <w:t>CONVIVENCIA</w:t>
      </w:r>
      <w:r>
        <w:rPr>
          <w:b/>
          <w:spacing w:val="-7"/>
          <w:sz w:val="48"/>
        </w:rPr>
        <w:t> </w:t>
      </w:r>
      <w:r>
        <w:rPr>
          <w:b/>
          <w:sz w:val="48"/>
        </w:rPr>
        <w:t>EN</w:t>
      </w:r>
      <w:r>
        <w:rPr>
          <w:b/>
          <w:spacing w:val="-7"/>
          <w:sz w:val="48"/>
        </w:rPr>
        <w:t> </w:t>
      </w:r>
      <w:r>
        <w:rPr>
          <w:b/>
          <w:spacing w:val="-2"/>
          <w:sz w:val="48"/>
        </w:rPr>
        <w:t>EDUCACIÓN</w:t>
      </w:r>
    </w:p>
    <w:p>
      <w:pPr>
        <w:spacing w:before="48"/>
        <w:ind w:left="1702" w:right="0" w:firstLine="0"/>
        <w:jc w:val="both"/>
        <w:rPr>
          <w:b/>
          <w:sz w:val="48"/>
        </w:rPr>
      </w:pPr>
      <w:r>
        <w:rPr>
          <w:b/>
          <w:sz w:val="48"/>
        </w:rPr>
        <w:t>MEDIA</w:t>
      </w:r>
      <w:r>
        <w:rPr>
          <w:b/>
          <w:spacing w:val="-6"/>
          <w:sz w:val="48"/>
        </w:rPr>
        <w:t> </w:t>
      </w:r>
      <w:r>
        <w:rPr>
          <w:b/>
          <w:sz w:val="48"/>
        </w:rPr>
        <w:t>(Séptimo</w:t>
      </w:r>
      <w:r>
        <w:rPr>
          <w:b/>
          <w:spacing w:val="-3"/>
          <w:sz w:val="48"/>
        </w:rPr>
        <w:t> </w:t>
      </w:r>
      <w:r>
        <w:rPr>
          <w:b/>
          <w:sz w:val="48"/>
        </w:rPr>
        <w:t>a</w:t>
      </w:r>
      <w:r>
        <w:rPr>
          <w:b/>
          <w:spacing w:val="-3"/>
          <w:sz w:val="48"/>
        </w:rPr>
        <w:t> </w:t>
      </w:r>
      <w:r>
        <w:rPr>
          <w:b/>
          <w:sz w:val="48"/>
        </w:rPr>
        <w:t>Cuarto</w:t>
      </w:r>
      <w:r>
        <w:rPr>
          <w:b/>
          <w:spacing w:val="-5"/>
          <w:sz w:val="48"/>
        </w:rPr>
        <w:t> </w:t>
      </w:r>
      <w:r>
        <w:rPr>
          <w:b/>
          <w:sz w:val="48"/>
        </w:rPr>
        <w:t>Año</w:t>
      </w:r>
      <w:r>
        <w:rPr>
          <w:b/>
          <w:spacing w:val="-2"/>
          <w:sz w:val="48"/>
        </w:rPr>
        <w:t> Medio)</w:t>
      </w:r>
    </w:p>
    <w:p>
      <w:pPr>
        <w:pStyle w:val="Heading2"/>
        <w:numPr>
          <w:ilvl w:val="0"/>
          <w:numId w:val="59"/>
        </w:numPr>
        <w:tabs>
          <w:tab w:pos="2419" w:val="left" w:leader="none"/>
        </w:tabs>
        <w:spacing w:line="240" w:lineRule="auto" w:before="165" w:after="0"/>
        <w:ind w:left="2419" w:right="0" w:hanging="717"/>
        <w:jc w:val="left"/>
      </w:pPr>
      <w:bookmarkStart w:name="_TOC_250016" w:id="73"/>
      <w:r>
        <w:rPr/>
        <w:t>FALTAS</w:t>
      </w:r>
      <w:r>
        <w:rPr>
          <w:spacing w:val="-8"/>
        </w:rPr>
        <w:t> </w:t>
      </w:r>
      <w:bookmarkEnd w:id="73"/>
      <w:r>
        <w:rPr>
          <w:spacing w:val="-2"/>
        </w:rPr>
        <w:t>LEVES</w:t>
      </w:r>
    </w:p>
    <w:p>
      <w:pPr>
        <w:pStyle w:val="BodyText"/>
        <w:spacing w:before="101"/>
        <w:rPr>
          <w:b/>
        </w:rPr>
      </w:pPr>
    </w:p>
    <w:p>
      <w:pPr>
        <w:pStyle w:val="ListParagraph"/>
        <w:numPr>
          <w:ilvl w:val="1"/>
          <w:numId w:val="59"/>
        </w:numPr>
        <w:tabs>
          <w:tab w:pos="2420" w:val="left" w:leader="none"/>
          <w:tab w:pos="2422" w:val="left" w:leader="none"/>
        </w:tabs>
        <w:spacing w:line="240" w:lineRule="auto" w:before="0" w:after="0"/>
        <w:ind w:left="2422" w:right="1867" w:hanging="360"/>
        <w:jc w:val="left"/>
        <w:rPr>
          <w:b/>
          <w:sz w:val="22"/>
        </w:rPr>
      </w:pPr>
      <w:r>
        <w:rPr>
          <w:b/>
          <w:sz w:val="22"/>
        </w:rPr>
        <w:t>Llegar</w:t>
      </w:r>
      <w:r>
        <w:rPr>
          <w:b/>
          <w:spacing w:val="-4"/>
          <w:sz w:val="22"/>
        </w:rPr>
        <w:t> </w:t>
      </w:r>
      <w:r>
        <w:rPr>
          <w:b/>
          <w:sz w:val="22"/>
        </w:rPr>
        <w:t>atrasado</w:t>
      </w:r>
      <w:r>
        <w:rPr>
          <w:b/>
          <w:spacing w:val="-3"/>
          <w:sz w:val="22"/>
        </w:rPr>
        <w:t> </w:t>
      </w:r>
      <w:r>
        <w:rPr>
          <w:b/>
          <w:sz w:val="22"/>
        </w:rPr>
        <w:t>al</w:t>
      </w:r>
      <w:r>
        <w:rPr>
          <w:b/>
          <w:spacing w:val="-4"/>
          <w:sz w:val="22"/>
        </w:rPr>
        <w:t> </w:t>
      </w:r>
      <w:r>
        <w:rPr>
          <w:b/>
          <w:sz w:val="22"/>
        </w:rPr>
        <w:t>inicio</w:t>
      </w:r>
      <w:r>
        <w:rPr>
          <w:b/>
          <w:spacing w:val="-3"/>
          <w:sz w:val="22"/>
        </w:rPr>
        <w:t> </w:t>
      </w:r>
      <w:r>
        <w:rPr>
          <w:b/>
          <w:sz w:val="22"/>
        </w:rPr>
        <w:t>de</w:t>
      </w:r>
      <w:r>
        <w:rPr>
          <w:b/>
          <w:spacing w:val="-6"/>
          <w:sz w:val="22"/>
        </w:rPr>
        <w:t> </w:t>
      </w:r>
      <w:r>
        <w:rPr>
          <w:b/>
          <w:sz w:val="22"/>
        </w:rPr>
        <w:t>la</w:t>
      </w:r>
      <w:r>
        <w:rPr>
          <w:b/>
          <w:spacing w:val="-3"/>
          <w:sz w:val="22"/>
        </w:rPr>
        <w:t> </w:t>
      </w:r>
      <w:r>
        <w:rPr>
          <w:b/>
          <w:sz w:val="22"/>
        </w:rPr>
        <w:t>jornada</w:t>
      </w:r>
      <w:r>
        <w:rPr>
          <w:b/>
          <w:spacing w:val="-3"/>
          <w:sz w:val="22"/>
        </w:rPr>
        <w:t> </w:t>
      </w:r>
      <w:r>
        <w:rPr>
          <w:b/>
          <w:sz w:val="22"/>
        </w:rPr>
        <w:t>escolar,</w:t>
      </w:r>
      <w:r>
        <w:rPr>
          <w:b/>
          <w:spacing w:val="-1"/>
          <w:sz w:val="22"/>
        </w:rPr>
        <w:t> </w:t>
      </w:r>
      <w:r>
        <w:rPr>
          <w:b/>
          <w:sz w:val="22"/>
        </w:rPr>
        <w:t>al</w:t>
      </w:r>
      <w:r>
        <w:rPr>
          <w:b/>
          <w:spacing w:val="-4"/>
          <w:sz w:val="22"/>
        </w:rPr>
        <w:t> </w:t>
      </w:r>
      <w:r>
        <w:rPr>
          <w:b/>
          <w:sz w:val="22"/>
        </w:rPr>
        <w:t>inicio</w:t>
      </w:r>
      <w:r>
        <w:rPr>
          <w:b/>
          <w:spacing w:val="-3"/>
          <w:sz w:val="22"/>
        </w:rPr>
        <w:t> </w:t>
      </w:r>
      <w:r>
        <w:rPr>
          <w:b/>
          <w:sz w:val="22"/>
        </w:rPr>
        <w:t>de</w:t>
      </w:r>
      <w:r>
        <w:rPr>
          <w:b/>
          <w:spacing w:val="-4"/>
          <w:sz w:val="22"/>
        </w:rPr>
        <w:t> </w:t>
      </w:r>
      <w:r>
        <w:rPr>
          <w:b/>
          <w:sz w:val="22"/>
        </w:rPr>
        <w:t>clases,</w:t>
      </w:r>
      <w:r>
        <w:rPr>
          <w:b/>
          <w:spacing w:val="-1"/>
          <w:sz w:val="22"/>
        </w:rPr>
        <w:t> </w:t>
      </w:r>
      <w:r>
        <w:rPr>
          <w:b/>
          <w:sz w:val="22"/>
        </w:rPr>
        <w:t>después</w:t>
      </w:r>
      <w:r>
        <w:rPr>
          <w:b/>
          <w:spacing w:val="-2"/>
          <w:sz w:val="22"/>
        </w:rPr>
        <w:t> </w:t>
      </w:r>
      <w:r>
        <w:rPr>
          <w:b/>
          <w:sz w:val="22"/>
        </w:rPr>
        <w:t>de</w:t>
      </w:r>
      <w:r>
        <w:rPr>
          <w:b/>
          <w:spacing w:val="-6"/>
          <w:sz w:val="22"/>
        </w:rPr>
        <w:t> </w:t>
      </w:r>
      <w:r>
        <w:rPr>
          <w:b/>
          <w:sz w:val="22"/>
        </w:rPr>
        <w:t>los</w:t>
      </w:r>
      <w:r>
        <w:rPr>
          <w:b/>
          <w:spacing w:val="-4"/>
          <w:sz w:val="22"/>
        </w:rPr>
        <w:t> </w:t>
      </w:r>
      <w:r>
        <w:rPr>
          <w:b/>
          <w:sz w:val="22"/>
        </w:rPr>
        <w:t>recreos sin justificación y entre cambios de horas</w:t>
      </w:r>
    </w:p>
    <w:p>
      <w:pPr>
        <w:pStyle w:val="ListParagraph"/>
        <w:numPr>
          <w:ilvl w:val="2"/>
          <w:numId w:val="59"/>
        </w:numPr>
        <w:tabs>
          <w:tab w:pos="2422" w:val="left" w:leader="none"/>
        </w:tabs>
        <w:spacing w:line="240" w:lineRule="auto" w:before="2" w:after="0"/>
        <w:ind w:left="2422" w:right="2041" w:hanging="360"/>
        <w:jc w:val="left"/>
        <w:rPr>
          <w:rFonts w:ascii="Arial" w:hAnsi="Arial"/>
          <w:b/>
          <w:sz w:val="22"/>
        </w:rPr>
      </w:pPr>
      <w:r>
        <w:rPr>
          <w:b/>
          <w:sz w:val="22"/>
        </w:rPr>
        <w:t>PROCEDIMIENTO</w:t>
      </w:r>
      <w:r>
        <w:rPr>
          <w:b/>
          <w:spacing w:val="-13"/>
          <w:sz w:val="22"/>
        </w:rPr>
        <w:t> </w:t>
      </w:r>
      <w:r>
        <w:rPr>
          <w:sz w:val="22"/>
        </w:rPr>
        <w:t>Cada</w:t>
      </w:r>
      <w:r>
        <w:rPr>
          <w:spacing w:val="-12"/>
          <w:sz w:val="22"/>
        </w:rPr>
        <w:t> </w:t>
      </w:r>
      <w:r>
        <w:rPr>
          <w:sz w:val="22"/>
        </w:rPr>
        <w:t>atraso</w:t>
      </w:r>
      <w:r>
        <w:rPr>
          <w:spacing w:val="-13"/>
          <w:sz w:val="22"/>
        </w:rPr>
        <w:t> </w:t>
      </w:r>
      <w:r>
        <w:rPr>
          <w:sz w:val="22"/>
        </w:rPr>
        <w:t>será</w:t>
      </w:r>
      <w:r>
        <w:rPr>
          <w:spacing w:val="-12"/>
          <w:sz w:val="22"/>
        </w:rPr>
        <w:t> </w:t>
      </w:r>
      <w:r>
        <w:rPr>
          <w:sz w:val="22"/>
        </w:rPr>
        <w:t>registrado</w:t>
      </w:r>
      <w:r>
        <w:rPr>
          <w:spacing w:val="-12"/>
          <w:sz w:val="22"/>
        </w:rPr>
        <w:t> </w:t>
      </w:r>
      <w:r>
        <w:rPr>
          <w:sz w:val="22"/>
        </w:rPr>
        <w:t>en</w:t>
      </w:r>
      <w:r>
        <w:rPr>
          <w:spacing w:val="-13"/>
          <w:sz w:val="22"/>
        </w:rPr>
        <w:t> </w:t>
      </w:r>
      <w:r>
        <w:rPr>
          <w:sz w:val="22"/>
        </w:rPr>
        <w:t>libro</w:t>
      </w:r>
      <w:r>
        <w:rPr>
          <w:spacing w:val="-12"/>
          <w:sz w:val="22"/>
        </w:rPr>
        <w:t> </w:t>
      </w:r>
      <w:r>
        <w:rPr>
          <w:sz w:val="22"/>
        </w:rPr>
        <w:t>de</w:t>
      </w:r>
      <w:r>
        <w:rPr>
          <w:spacing w:val="-12"/>
          <w:sz w:val="22"/>
        </w:rPr>
        <w:t> </w:t>
      </w:r>
      <w:r>
        <w:rPr>
          <w:sz w:val="22"/>
        </w:rPr>
        <w:t>atrasos</w:t>
      </w:r>
      <w:r>
        <w:rPr>
          <w:spacing w:val="-11"/>
          <w:sz w:val="22"/>
        </w:rPr>
        <w:t> </w:t>
      </w:r>
      <w:r>
        <w:rPr>
          <w:sz w:val="22"/>
        </w:rPr>
        <w:t>a</w:t>
      </w:r>
      <w:r>
        <w:rPr>
          <w:spacing w:val="-13"/>
          <w:sz w:val="22"/>
        </w:rPr>
        <w:t> </w:t>
      </w:r>
      <w:r>
        <w:rPr>
          <w:sz w:val="22"/>
        </w:rPr>
        <w:t>cargo</w:t>
      </w:r>
      <w:r>
        <w:rPr>
          <w:spacing w:val="-12"/>
          <w:sz w:val="22"/>
        </w:rPr>
        <w:t> </w:t>
      </w:r>
      <w:r>
        <w:rPr>
          <w:sz w:val="22"/>
        </w:rPr>
        <w:t>del</w:t>
      </w:r>
      <w:r>
        <w:rPr>
          <w:spacing w:val="-12"/>
          <w:sz w:val="22"/>
        </w:rPr>
        <w:t> </w:t>
      </w:r>
      <w:r>
        <w:rPr>
          <w:sz w:val="22"/>
        </w:rPr>
        <w:t>Inspector/a y en agenda escolar.</w:t>
      </w:r>
    </w:p>
    <w:p>
      <w:pPr>
        <w:pStyle w:val="ListParagraph"/>
        <w:numPr>
          <w:ilvl w:val="2"/>
          <w:numId w:val="59"/>
        </w:numPr>
        <w:tabs>
          <w:tab w:pos="2422" w:val="left" w:leader="none"/>
        </w:tabs>
        <w:spacing w:line="240" w:lineRule="auto" w:before="0" w:after="0"/>
        <w:ind w:left="2422" w:right="2048" w:hanging="360"/>
        <w:jc w:val="left"/>
        <w:rPr>
          <w:rFonts w:ascii="Arial" w:hAnsi="Arial"/>
          <w:b/>
          <w:sz w:val="22"/>
        </w:rPr>
      </w:pPr>
      <w:r>
        <w:rPr>
          <w:sz w:val="22"/>
        </w:rPr>
        <w:t>Se registran los atrasos en planilla (digital) administrada por inspector/a y además se enviará mensaje vía LIRMI al apoderado.</w:t>
      </w:r>
    </w:p>
    <w:p>
      <w:pPr>
        <w:pStyle w:val="ListParagraph"/>
        <w:numPr>
          <w:ilvl w:val="2"/>
          <w:numId w:val="59"/>
        </w:numPr>
        <w:tabs>
          <w:tab w:pos="2422" w:val="left" w:leader="none"/>
        </w:tabs>
        <w:spacing w:line="240" w:lineRule="auto" w:before="1" w:after="0"/>
        <w:ind w:left="2422" w:right="1997" w:hanging="360"/>
        <w:jc w:val="both"/>
        <w:rPr>
          <w:rFonts w:ascii="Arial" w:hAnsi="Arial"/>
          <w:b/>
          <w:sz w:val="22"/>
        </w:rPr>
      </w:pPr>
      <w:r>
        <w:rPr>
          <w:sz w:val="22"/>
        </w:rPr>
        <w:t>Al</w:t>
      </w:r>
      <w:r>
        <w:rPr>
          <w:spacing w:val="-13"/>
          <w:sz w:val="22"/>
        </w:rPr>
        <w:t> </w:t>
      </w:r>
      <w:r>
        <w:rPr>
          <w:sz w:val="22"/>
        </w:rPr>
        <w:t>cumplir</w:t>
      </w:r>
      <w:r>
        <w:rPr>
          <w:spacing w:val="-12"/>
          <w:sz w:val="22"/>
        </w:rPr>
        <w:t> </w:t>
      </w:r>
      <w:r>
        <w:rPr>
          <w:sz w:val="22"/>
        </w:rPr>
        <w:t>3</w:t>
      </w:r>
      <w:r>
        <w:rPr>
          <w:spacing w:val="-13"/>
          <w:sz w:val="22"/>
        </w:rPr>
        <w:t> </w:t>
      </w:r>
      <w:r>
        <w:rPr>
          <w:sz w:val="22"/>
        </w:rPr>
        <w:t>atrasos</w:t>
      </w:r>
      <w:r>
        <w:rPr>
          <w:spacing w:val="-12"/>
          <w:sz w:val="22"/>
        </w:rPr>
        <w:t> </w:t>
      </w:r>
      <w:r>
        <w:rPr>
          <w:sz w:val="22"/>
        </w:rPr>
        <w:t>se</w:t>
      </w:r>
      <w:r>
        <w:rPr>
          <w:spacing w:val="-13"/>
          <w:sz w:val="22"/>
        </w:rPr>
        <w:t> </w:t>
      </w:r>
      <w:r>
        <w:rPr>
          <w:sz w:val="22"/>
        </w:rPr>
        <w:t>citará</w:t>
      </w:r>
      <w:r>
        <w:rPr>
          <w:spacing w:val="-12"/>
          <w:sz w:val="22"/>
        </w:rPr>
        <w:t> </w:t>
      </w:r>
      <w:r>
        <w:rPr>
          <w:sz w:val="22"/>
        </w:rPr>
        <w:t>telefónicamente</w:t>
      </w:r>
      <w:r>
        <w:rPr>
          <w:spacing w:val="-13"/>
          <w:sz w:val="22"/>
        </w:rPr>
        <w:t> </w:t>
      </w:r>
      <w:r>
        <w:rPr>
          <w:sz w:val="22"/>
        </w:rPr>
        <w:t>al</w:t>
      </w:r>
      <w:r>
        <w:rPr>
          <w:spacing w:val="-12"/>
          <w:sz w:val="22"/>
        </w:rPr>
        <w:t> </w:t>
      </w:r>
      <w:r>
        <w:rPr>
          <w:sz w:val="22"/>
        </w:rPr>
        <w:t>apoderado</w:t>
      </w:r>
      <w:r>
        <w:rPr>
          <w:spacing w:val="-12"/>
          <w:sz w:val="22"/>
        </w:rPr>
        <w:t> </w:t>
      </w:r>
      <w:r>
        <w:rPr>
          <w:sz w:val="22"/>
        </w:rPr>
        <w:t>para</w:t>
      </w:r>
      <w:r>
        <w:rPr>
          <w:spacing w:val="-13"/>
          <w:sz w:val="22"/>
        </w:rPr>
        <w:t> </w:t>
      </w:r>
      <w:r>
        <w:rPr>
          <w:sz w:val="22"/>
        </w:rPr>
        <w:t>una</w:t>
      </w:r>
      <w:r>
        <w:rPr>
          <w:spacing w:val="-12"/>
          <w:sz w:val="22"/>
        </w:rPr>
        <w:t> </w:t>
      </w:r>
      <w:r>
        <w:rPr>
          <w:sz w:val="22"/>
        </w:rPr>
        <w:t>entrevista</w:t>
      </w:r>
      <w:r>
        <w:rPr>
          <w:spacing w:val="-13"/>
          <w:sz w:val="22"/>
        </w:rPr>
        <w:t> </w:t>
      </w:r>
      <w:r>
        <w:rPr>
          <w:sz w:val="22"/>
        </w:rPr>
        <w:t>personal con el inspector/a de nivel e informar y fomentar la importancia que tiene en su formación la puntualidad y se dejará registro en la hoja de vida del estudiante.</w:t>
      </w:r>
    </w:p>
    <w:p>
      <w:pPr>
        <w:pStyle w:val="ListParagraph"/>
        <w:numPr>
          <w:ilvl w:val="2"/>
          <w:numId w:val="59"/>
        </w:numPr>
        <w:tabs>
          <w:tab w:pos="2422" w:val="left" w:leader="none"/>
        </w:tabs>
        <w:spacing w:line="240" w:lineRule="auto" w:before="0" w:after="0"/>
        <w:ind w:left="2422" w:right="2005" w:hanging="360"/>
        <w:jc w:val="both"/>
        <w:rPr>
          <w:rFonts w:ascii="Arial" w:hAnsi="Arial"/>
          <w:b/>
          <w:sz w:val="22"/>
        </w:rPr>
      </w:pPr>
      <w:r>
        <w:rPr>
          <w:sz w:val="22"/>
        </w:rPr>
        <w:t>Al cumplir los compromisos contraídos</w:t>
      </w:r>
      <w:r>
        <w:rPr>
          <w:spacing w:val="-1"/>
          <w:sz w:val="22"/>
        </w:rPr>
        <w:t> </w:t>
      </w:r>
      <w:r>
        <w:rPr>
          <w:sz w:val="22"/>
        </w:rPr>
        <w:t>en la entrevista anterior se dejará registro en la hoja de vida por cada atraso que presente el estudiante.</w:t>
      </w:r>
    </w:p>
    <w:p>
      <w:pPr>
        <w:pStyle w:val="ListParagraph"/>
        <w:numPr>
          <w:ilvl w:val="2"/>
          <w:numId w:val="59"/>
        </w:numPr>
        <w:tabs>
          <w:tab w:pos="2422" w:val="left" w:leader="none"/>
        </w:tabs>
        <w:spacing w:line="240" w:lineRule="auto" w:before="0" w:after="0"/>
        <w:ind w:left="2422" w:right="2003" w:hanging="360"/>
        <w:jc w:val="both"/>
        <w:rPr>
          <w:rFonts w:ascii="Arial" w:hAnsi="Arial"/>
          <w:b/>
          <w:sz w:val="22"/>
        </w:rPr>
      </w:pPr>
      <w:r>
        <w:rPr>
          <w:sz w:val="22"/>
        </w:rPr>
        <w:t>Al cumplir el estudiante 6 atrasos se considerará una falta grave, donde se designará unas de las sanciones que indica nuestro reglamento interno de convivencia escolar.</w:t>
      </w:r>
    </w:p>
    <w:p>
      <w:pPr>
        <w:pStyle w:val="BodyText"/>
        <w:spacing w:before="179"/>
      </w:pPr>
    </w:p>
    <w:p>
      <w:pPr>
        <w:spacing w:before="0"/>
        <w:ind w:left="1702" w:right="0" w:firstLine="0"/>
        <w:jc w:val="both"/>
        <w:rPr>
          <w:sz w:val="22"/>
        </w:rPr>
      </w:pPr>
      <w:r>
        <w:rPr>
          <w:b/>
          <w:sz w:val="22"/>
        </w:rPr>
        <w:t>SANCIÓN</w:t>
      </w:r>
      <w:r>
        <w:rPr>
          <w:b/>
          <w:spacing w:val="-13"/>
          <w:sz w:val="22"/>
        </w:rPr>
        <w:t> </w:t>
      </w:r>
      <w:r>
        <w:rPr>
          <w:b/>
          <w:sz w:val="22"/>
        </w:rPr>
        <w:t>Y/O</w:t>
      </w:r>
      <w:r>
        <w:rPr>
          <w:b/>
          <w:spacing w:val="-12"/>
          <w:sz w:val="22"/>
        </w:rPr>
        <w:t> </w:t>
      </w:r>
      <w:r>
        <w:rPr>
          <w:b/>
          <w:sz w:val="22"/>
        </w:rPr>
        <w:t>MEDIDAS</w:t>
      </w:r>
      <w:r>
        <w:rPr>
          <w:b/>
          <w:spacing w:val="-13"/>
          <w:sz w:val="22"/>
        </w:rPr>
        <w:t> </w:t>
      </w:r>
      <w:r>
        <w:rPr>
          <w:b/>
          <w:sz w:val="22"/>
        </w:rPr>
        <w:t>PEDAGÓGICAS,</w:t>
      </w:r>
      <w:r>
        <w:rPr>
          <w:b/>
          <w:spacing w:val="-12"/>
          <w:sz w:val="22"/>
        </w:rPr>
        <w:t> </w:t>
      </w:r>
      <w:r>
        <w:rPr>
          <w:b/>
          <w:sz w:val="22"/>
        </w:rPr>
        <w:t>DISCIPLINARIAS</w:t>
      </w:r>
      <w:r>
        <w:rPr>
          <w:b/>
          <w:spacing w:val="-10"/>
          <w:sz w:val="22"/>
        </w:rPr>
        <w:t> </w:t>
      </w:r>
      <w:r>
        <w:rPr>
          <w:b/>
          <w:sz w:val="22"/>
        </w:rPr>
        <w:t>O</w:t>
      </w:r>
      <w:r>
        <w:rPr>
          <w:b/>
          <w:spacing w:val="-12"/>
          <w:sz w:val="22"/>
        </w:rPr>
        <w:t> </w:t>
      </w:r>
      <w:r>
        <w:rPr>
          <w:b/>
          <w:sz w:val="22"/>
        </w:rPr>
        <w:t>DE</w:t>
      </w:r>
      <w:r>
        <w:rPr>
          <w:b/>
          <w:spacing w:val="-12"/>
          <w:sz w:val="22"/>
        </w:rPr>
        <w:t> </w:t>
      </w:r>
      <w:r>
        <w:rPr>
          <w:b/>
          <w:sz w:val="22"/>
        </w:rPr>
        <w:t>APOYO</w:t>
      </w:r>
      <w:r>
        <w:rPr>
          <w:b/>
          <w:spacing w:val="-13"/>
          <w:sz w:val="22"/>
        </w:rPr>
        <w:t> </w:t>
      </w:r>
      <w:r>
        <w:rPr>
          <w:b/>
          <w:sz w:val="22"/>
        </w:rPr>
        <w:t>AL</w:t>
      </w:r>
      <w:r>
        <w:rPr>
          <w:b/>
          <w:spacing w:val="-12"/>
          <w:sz w:val="22"/>
        </w:rPr>
        <w:t> </w:t>
      </w:r>
      <w:r>
        <w:rPr>
          <w:b/>
          <w:sz w:val="22"/>
        </w:rPr>
        <w:t>ESTUDIANTE</w:t>
      </w:r>
      <w:r>
        <w:rPr>
          <w:b/>
          <w:spacing w:val="-11"/>
          <w:sz w:val="22"/>
        </w:rPr>
        <w:t> </w:t>
      </w:r>
      <w:r>
        <w:rPr>
          <w:spacing w:val="-2"/>
          <w:sz w:val="22"/>
        </w:rPr>
        <w:t>Sanción</w:t>
      </w:r>
    </w:p>
    <w:p>
      <w:pPr>
        <w:pStyle w:val="BodyText"/>
        <w:spacing w:line="259" w:lineRule="auto" w:before="22"/>
        <w:ind w:left="1702" w:right="1997"/>
        <w:jc w:val="both"/>
      </w:pPr>
      <w:r>
        <w:rPr/>
        <w:t>a los tres atrasos se realizará entrevista al apoderado para generar compromisos y cambios. Cuando</w:t>
      </w:r>
      <w:r>
        <w:rPr>
          <w:spacing w:val="-6"/>
        </w:rPr>
        <w:t> </w:t>
      </w:r>
      <w:r>
        <w:rPr/>
        <w:t>se</w:t>
      </w:r>
      <w:r>
        <w:rPr>
          <w:spacing w:val="-10"/>
        </w:rPr>
        <w:t> </w:t>
      </w:r>
      <w:r>
        <w:rPr/>
        <w:t>cumplan</w:t>
      </w:r>
      <w:r>
        <w:rPr>
          <w:spacing w:val="-10"/>
        </w:rPr>
        <w:t> </w:t>
      </w:r>
      <w:r>
        <w:rPr/>
        <w:t>los</w:t>
      </w:r>
      <w:r>
        <w:rPr>
          <w:spacing w:val="-10"/>
        </w:rPr>
        <w:t> </w:t>
      </w:r>
      <w:r>
        <w:rPr/>
        <w:t>6</w:t>
      </w:r>
      <w:r>
        <w:rPr>
          <w:spacing w:val="-9"/>
        </w:rPr>
        <w:t> </w:t>
      </w:r>
      <w:r>
        <w:rPr/>
        <w:t>atrasos,</w:t>
      </w:r>
      <w:r>
        <w:rPr>
          <w:spacing w:val="-9"/>
        </w:rPr>
        <w:t> </w:t>
      </w:r>
      <w:r>
        <w:rPr/>
        <w:t>se</w:t>
      </w:r>
      <w:r>
        <w:rPr>
          <w:spacing w:val="-10"/>
        </w:rPr>
        <w:t> </w:t>
      </w:r>
      <w:r>
        <w:rPr/>
        <w:t>realizará</w:t>
      </w:r>
      <w:r>
        <w:rPr>
          <w:spacing w:val="-10"/>
        </w:rPr>
        <w:t> </w:t>
      </w:r>
      <w:r>
        <w:rPr/>
        <w:t>entrevista</w:t>
      </w:r>
      <w:r>
        <w:rPr>
          <w:spacing w:val="-8"/>
        </w:rPr>
        <w:t> </w:t>
      </w:r>
      <w:r>
        <w:rPr/>
        <w:t>a</w:t>
      </w:r>
      <w:r>
        <w:rPr>
          <w:spacing w:val="-10"/>
        </w:rPr>
        <w:t> </w:t>
      </w:r>
      <w:r>
        <w:rPr/>
        <w:t>apoderado</w:t>
      </w:r>
      <w:r>
        <w:rPr>
          <w:spacing w:val="-8"/>
        </w:rPr>
        <w:t> </w:t>
      </w:r>
      <w:r>
        <w:rPr/>
        <w:t>para</w:t>
      </w:r>
      <w:r>
        <w:rPr>
          <w:spacing w:val="-11"/>
        </w:rPr>
        <w:t> </w:t>
      </w:r>
      <w:r>
        <w:rPr/>
        <w:t>realizar</w:t>
      </w:r>
      <w:r>
        <w:rPr>
          <w:spacing w:val="-11"/>
        </w:rPr>
        <w:t> </w:t>
      </w:r>
      <w:r>
        <w:rPr/>
        <w:t>firma</w:t>
      </w:r>
      <w:r>
        <w:rPr>
          <w:spacing w:val="-10"/>
        </w:rPr>
        <w:t> </w:t>
      </w:r>
      <w:r>
        <w:rPr/>
        <w:t>de</w:t>
      </w:r>
      <w:r>
        <w:rPr>
          <w:spacing w:val="-10"/>
        </w:rPr>
        <w:t> </w:t>
      </w:r>
      <w:r>
        <w:rPr/>
        <w:t>carta de amonestación o compromiso. A los 9 atrasos se solicitará el cambio de apoderado titular. Posterior</w:t>
      </w:r>
      <w:r>
        <w:rPr>
          <w:spacing w:val="-2"/>
        </w:rPr>
        <w:t> </w:t>
      </w:r>
      <w:r>
        <w:rPr/>
        <w:t>a</w:t>
      </w:r>
      <w:r>
        <w:rPr>
          <w:spacing w:val="-5"/>
        </w:rPr>
        <w:t> </w:t>
      </w:r>
      <w:r>
        <w:rPr/>
        <w:t>esta</w:t>
      </w:r>
      <w:r>
        <w:rPr>
          <w:spacing w:val="-3"/>
        </w:rPr>
        <w:t> </w:t>
      </w:r>
      <w:r>
        <w:rPr/>
        <w:t>cantidad</w:t>
      </w:r>
      <w:r>
        <w:rPr>
          <w:spacing w:val="-5"/>
        </w:rPr>
        <w:t> </w:t>
      </w:r>
      <w:r>
        <w:rPr/>
        <w:t>se</w:t>
      </w:r>
      <w:r>
        <w:rPr>
          <w:spacing w:val="-5"/>
        </w:rPr>
        <w:t> </w:t>
      </w:r>
      <w:r>
        <w:rPr/>
        <w:t>realizará</w:t>
      </w:r>
      <w:r>
        <w:rPr>
          <w:spacing w:val="-3"/>
        </w:rPr>
        <w:t> </w:t>
      </w:r>
      <w:r>
        <w:rPr/>
        <w:t>derivación</w:t>
      </w:r>
      <w:r>
        <w:rPr>
          <w:spacing w:val="-3"/>
        </w:rPr>
        <w:t> </w:t>
      </w:r>
      <w:r>
        <w:rPr/>
        <w:t>externa</w:t>
      </w:r>
      <w:r>
        <w:rPr>
          <w:spacing w:val="-3"/>
        </w:rPr>
        <w:t> </w:t>
      </w:r>
      <w:r>
        <w:rPr/>
        <w:t>por</w:t>
      </w:r>
      <w:r>
        <w:rPr>
          <w:spacing w:val="-5"/>
        </w:rPr>
        <w:t> </w:t>
      </w:r>
      <w:r>
        <w:rPr/>
        <w:t>vulnerar</w:t>
      </w:r>
      <w:r>
        <w:rPr>
          <w:spacing w:val="-4"/>
        </w:rPr>
        <w:t> </w:t>
      </w:r>
      <w:r>
        <w:rPr/>
        <w:t>el</w:t>
      </w:r>
      <w:r>
        <w:rPr>
          <w:spacing w:val="-3"/>
        </w:rPr>
        <w:t> </w:t>
      </w:r>
      <w:r>
        <w:rPr/>
        <w:t>derecho</w:t>
      </w:r>
      <w:r>
        <w:rPr>
          <w:spacing w:val="-2"/>
        </w:rPr>
        <w:t> </w:t>
      </w:r>
      <w:r>
        <w:rPr/>
        <w:t>del</w:t>
      </w:r>
      <w:r>
        <w:rPr>
          <w:spacing w:val="-3"/>
        </w:rPr>
        <w:t> </w:t>
      </w:r>
      <w:r>
        <w:rPr/>
        <w:t>estudiante.</w:t>
      </w:r>
    </w:p>
    <w:p>
      <w:pPr>
        <w:pStyle w:val="BodyText"/>
        <w:spacing w:line="259" w:lineRule="auto" w:before="160"/>
        <w:ind w:left="1702" w:right="1793"/>
        <w:jc w:val="both"/>
      </w:pPr>
      <w:r>
        <w:rPr>
          <w:b/>
        </w:rPr>
        <w:t>RESPONSABLE </w:t>
      </w:r>
      <w:r>
        <w:rPr/>
        <w:t>Inspector de patio encargado de realizar diálogos personal y reflexivo y registrar todos los atrasos e informar al Profesor jefe. Inspector de patio informará a los apoderados y registrará en la hoja de vida del libro de clases. Inspector General aplicará entrevista y sanción según corresponda.</w:t>
      </w:r>
    </w:p>
    <w:p>
      <w:pPr>
        <w:pStyle w:val="BodyText"/>
      </w:pPr>
    </w:p>
    <w:p>
      <w:pPr>
        <w:pStyle w:val="BodyText"/>
        <w:spacing w:before="70"/>
      </w:pPr>
    </w:p>
    <w:p>
      <w:pPr>
        <w:pStyle w:val="ListParagraph"/>
        <w:numPr>
          <w:ilvl w:val="0"/>
          <w:numId w:val="60"/>
        </w:numPr>
        <w:tabs>
          <w:tab w:pos="2484" w:val="left" w:leader="none"/>
          <w:tab w:pos="2486" w:val="left" w:leader="none"/>
        </w:tabs>
        <w:spacing w:line="240" w:lineRule="auto" w:before="0" w:after="0"/>
        <w:ind w:left="2486" w:right="1697" w:hanging="360"/>
        <w:jc w:val="both"/>
        <w:rPr>
          <w:sz w:val="22"/>
        </w:rPr>
      </w:pPr>
      <w:r>
        <w:rPr>
          <w:b/>
          <w:sz w:val="22"/>
        </w:rPr>
        <w:t>Falta</w:t>
      </w:r>
      <w:r>
        <w:rPr>
          <w:b/>
          <w:spacing w:val="-11"/>
          <w:sz w:val="22"/>
        </w:rPr>
        <w:t> </w:t>
      </w:r>
      <w:r>
        <w:rPr>
          <w:b/>
          <w:sz w:val="22"/>
        </w:rPr>
        <w:t>a</w:t>
      </w:r>
      <w:r>
        <w:rPr>
          <w:b/>
          <w:spacing w:val="-13"/>
          <w:sz w:val="22"/>
        </w:rPr>
        <w:t> </w:t>
      </w:r>
      <w:r>
        <w:rPr>
          <w:b/>
          <w:sz w:val="22"/>
        </w:rPr>
        <w:t>la</w:t>
      </w:r>
      <w:r>
        <w:rPr>
          <w:b/>
          <w:spacing w:val="-10"/>
          <w:sz w:val="22"/>
        </w:rPr>
        <w:t> </w:t>
      </w:r>
      <w:r>
        <w:rPr>
          <w:b/>
          <w:sz w:val="22"/>
        </w:rPr>
        <w:t>presentación</w:t>
      </w:r>
      <w:r>
        <w:rPr>
          <w:b/>
          <w:spacing w:val="-10"/>
          <w:sz w:val="22"/>
        </w:rPr>
        <w:t> </w:t>
      </w:r>
      <w:r>
        <w:rPr>
          <w:b/>
          <w:sz w:val="22"/>
        </w:rPr>
        <w:t>personal:</w:t>
      </w:r>
      <w:r>
        <w:rPr>
          <w:b/>
          <w:spacing w:val="-11"/>
          <w:sz w:val="22"/>
        </w:rPr>
        <w:t> </w:t>
      </w:r>
      <w:r>
        <w:rPr>
          <w:b/>
          <w:sz w:val="22"/>
        </w:rPr>
        <w:t>Presentarse</w:t>
      </w:r>
      <w:r>
        <w:rPr>
          <w:b/>
          <w:spacing w:val="-9"/>
          <w:sz w:val="22"/>
        </w:rPr>
        <w:t> </w:t>
      </w:r>
      <w:r>
        <w:rPr>
          <w:b/>
          <w:sz w:val="22"/>
        </w:rPr>
        <w:t>sin</w:t>
      </w:r>
      <w:r>
        <w:rPr>
          <w:b/>
          <w:spacing w:val="-11"/>
          <w:sz w:val="22"/>
        </w:rPr>
        <w:t> </w:t>
      </w:r>
      <w:r>
        <w:rPr>
          <w:b/>
          <w:sz w:val="22"/>
        </w:rPr>
        <w:t>uniforme</w:t>
      </w:r>
      <w:r>
        <w:rPr>
          <w:b/>
          <w:spacing w:val="-10"/>
          <w:sz w:val="22"/>
        </w:rPr>
        <w:t> </w:t>
      </w:r>
      <w:r>
        <w:rPr>
          <w:b/>
          <w:sz w:val="22"/>
        </w:rPr>
        <w:t>escolar</w:t>
      </w:r>
      <w:r>
        <w:rPr>
          <w:b/>
          <w:spacing w:val="-10"/>
          <w:sz w:val="22"/>
        </w:rPr>
        <w:t> </w:t>
      </w:r>
      <w:r>
        <w:rPr>
          <w:b/>
          <w:sz w:val="22"/>
        </w:rPr>
        <w:t>y/o</w:t>
      </w:r>
      <w:r>
        <w:rPr>
          <w:b/>
          <w:spacing w:val="-13"/>
          <w:sz w:val="22"/>
        </w:rPr>
        <w:t> </w:t>
      </w:r>
      <w:r>
        <w:rPr>
          <w:b/>
          <w:sz w:val="22"/>
        </w:rPr>
        <w:t>con</w:t>
      </w:r>
      <w:r>
        <w:rPr>
          <w:b/>
          <w:spacing w:val="-11"/>
          <w:sz w:val="22"/>
        </w:rPr>
        <w:t> </w:t>
      </w:r>
      <w:r>
        <w:rPr>
          <w:b/>
          <w:sz w:val="22"/>
        </w:rPr>
        <w:t>accesorios</w:t>
      </w:r>
      <w:r>
        <w:rPr>
          <w:b/>
          <w:spacing w:val="-8"/>
          <w:sz w:val="22"/>
        </w:rPr>
        <w:t> </w:t>
      </w:r>
      <w:r>
        <w:rPr>
          <w:b/>
          <w:sz w:val="22"/>
        </w:rPr>
        <w:t>que no correspondan al uniforme oficial. PROCEDIMIENTO </w:t>
      </w:r>
      <w:r>
        <w:rPr>
          <w:sz w:val="22"/>
        </w:rPr>
        <w:t>Cuando un funcionario detecte a un estudiante sin su uniforme (considerando también el buzo oficial del colegio), debe enviarlo a Inspectoría a buscar autorización para el ingreso a clases. El Inspector debe indagar los motivos por los que el estudiante incumple con el uniforme. Cuando un estudiante ingrese al</w:t>
      </w:r>
      <w:r>
        <w:rPr>
          <w:spacing w:val="-1"/>
          <w:sz w:val="22"/>
        </w:rPr>
        <w:t> </w:t>
      </w:r>
      <w:r>
        <w:rPr>
          <w:sz w:val="22"/>
        </w:rPr>
        <w:t>establecimiento con una prenda</w:t>
      </w:r>
      <w:r>
        <w:rPr>
          <w:spacing w:val="-1"/>
          <w:sz w:val="22"/>
        </w:rPr>
        <w:t> </w:t>
      </w:r>
      <w:r>
        <w:rPr>
          <w:sz w:val="22"/>
        </w:rPr>
        <w:t>que no corresponde al uniforme, el apoderado deberá presentar las excusas personalmente, vía telefónica o por escrito. Si la prenda o accesorio pudiese retirarse (gorro, bufanda, etc.), quien lo detecte tendrá que pedir verbalmente</w:t>
      </w:r>
      <w:r>
        <w:rPr>
          <w:spacing w:val="-1"/>
          <w:sz w:val="22"/>
        </w:rPr>
        <w:t> </w:t>
      </w:r>
      <w:r>
        <w:rPr>
          <w:sz w:val="22"/>
        </w:rPr>
        <w:t>al</w:t>
      </w:r>
      <w:r>
        <w:rPr>
          <w:spacing w:val="-2"/>
          <w:sz w:val="22"/>
        </w:rPr>
        <w:t> </w:t>
      </w:r>
      <w:r>
        <w:rPr>
          <w:sz w:val="22"/>
        </w:rPr>
        <w:t>estudiante que</w:t>
      </w:r>
      <w:r>
        <w:rPr>
          <w:spacing w:val="-2"/>
          <w:sz w:val="22"/>
        </w:rPr>
        <w:t> </w:t>
      </w:r>
      <w:r>
        <w:rPr>
          <w:sz w:val="22"/>
        </w:rPr>
        <w:t>deje de utilizarla.</w:t>
      </w:r>
      <w:r>
        <w:rPr>
          <w:spacing w:val="-3"/>
          <w:sz w:val="22"/>
        </w:rPr>
        <w:t> </w:t>
      </w:r>
      <w:r>
        <w:rPr>
          <w:sz w:val="22"/>
        </w:rPr>
        <w:t>(2°vez)</w:t>
      </w:r>
      <w:r>
        <w:rPr>
          <w:spacing w:val="-2"/>
          <w:sz w:val="22"/>
        </w:rPr>
        <w:t> </w:t>
      </w:r>
      <w:r>
        <w:rPr>
          <w:sz w:val="22"/>
        </w:rPr>
        <w:t>Si</w:t>
      </w:r>
      <w:r>
        <w:rPr>
          <w:spacing w:val="-3"/>
          <w:sz w:val="22"/>
        </w:rPr>
        <w:t> </w:t>
      </w:r>
      <w:r>
        <w:rPr>
          <w:sz w:val="22"/>
        </w:rPr>
        <w:t>el</w:t>
      </w:r>
      <w:r>
        <w:rPr>
          <w:spacing w:val="-2"/>
          <w:sz w:val="22"/>
        </w:rPr>
        <w:t> </w:t>
      </w:r>
      <w:r>
        <w:rPr>
          <w:sz w:val="22"/>
        </w:rPr>
        <w:t>estudiante insiste</w:t>
      </w:r>
      <w:r>
        <w:rPr>
          <w:spacing w:val="-2"/>
          <w:sz w:val="22"/>
        </w:rPr>
        <w:t> </w:t>
      </w:r>
      <w:r>
        <w:rPr>
          <w:sz w:val="22"/>
        </w:rPr>
        <w:t>en</w:t>
      </w:r>
      <w:r>
        <w:rPr>
          <w:spacing w:val="-3"/>
          <w:sz w:val="22"/>
        </w:rPr>
        <w:t> </w:t>
      </w:r>
      <w:r>
        <w:rPr>
          <w:sz w:val="22"/>
        </w:rPr>
        <w:t>el uso de una prenda o accesorio que no corresponde al uniforme, el Inspector revisará la prenda, y se la devolverá al estudiante al finalizar la jornada escolar, informando</w:t>
      </w:r>
    </w:p>
    <w:p>
      <w:pPr>
        <w:spacing w:after="0" w:line="240" w:lineRule="auto"/>
        <w:jc w:val="both"/>
        <w:rPr>
          <w:sz w:val="22"/>
        </w:rPr>
        <w:sectPr>
          <w:pgSz w:w="12240" w:h="15840"/>
          <w:pgMar w:header="0" w:footer="1048" w:top="0" w:bottom="1400" w:left="0" w:right="0"/>
        </w:sectPr>
      </w:pPr>
    </w:p>
    <w:p>
      <w:pPr>
        <w:pStyle w:val="BodyText"/>
      </w:pPr>
      <w:r>
        <w:rPr/>
        <w:drawing>
          <wp:anchor distT="0" distB="0" distL="0" distR="0" allowOverlap="1" layoutInCell="1" locked="0" behindDoc="1" simplePos="0" relativeHeight="482603008">
            <wp:simplePos x="0" y="0"/>
            <wp:positionH relativeFrom="page">
              <wp:posOffset>0</wp:posOffset>
            </wp:positionH>
            <wp:positionV relativeFrom="page">
              <wp:posOffset>0</wp:posOffset>
            </wp:positionV>
            <wp:extent cx="7769351" cy="1210945"/>
            <wp:effectExtent l="0" t="0" r="0" b="0"/>
            <wp:wrapNone/>
            <wp:docPr id="102" name="Image 102"/>
            <wp:cNvGraphicFramePr>
              <a:graphicFrameLocks/>
            </wp:cNvGraphicFramePr>
            <a:graphic>
              <a:graphicData uri="http://schemas.openxmlformats.org/drawingml/2006/picture">
                <pic:pic>
                  <pic:nvPicPr>
                    <pic:cNvPr id="102" name="Image 102"/>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6"/>
      </w:pPr>
    </w:p>
    <w:p>
      <w:pPr>
        <w:pStyle w:val="BodyText"/>
        <w:spacing w:before="1"/>
        <w:ind w:left="2486" w:right="1699"/>
        <w:jc w:val="both"/>
        <w:rPr>
          <w:b/>
        </w:rPr>
      </w:pPr>
      <w:r>
        <w:rPr/>
        <w:t>telefónicamente</w:t>
      </w:r>
      <w:r>
        <w:rPr>
          <w:spacing w:val="-6"/>
        </w:rPr>
        <w:t> </w:t>
      </w:r>
      <w:r>
        <w:rPr/>
        <w:t>al</w:t>
      </w:r>
      <w:r>
        <w:rPr>
          <w:spacing w:val="-8"/>
        </w:rPr>
        <w:t> </w:t>
      </w:r>
      <w:r>
        <w:rPr/>
        <w:t>apoderado.</w:t>
      </w:r>
      <w:r>
        <w:rPr>
          <w:spacing w:val="-5"/>
        </w:rPr>
        <w:t> </w:t>
      </w:r>
      <w:r>
        <w:rPr/>
        <w:t>(3°vez)</w:t>
      </w:r>
      <w:r>
        <w:rPr>
          <w:spacing w:val="-5"/>
        </w:rPr>
        <w:t> </w:t>
      </w:r>
      <w:r>
        <w:rPr/>
        <w:t>Si</w:t>
      </w:r>
      <w:r>
        <w:rPr>
          <w:spacing w:val="-8"/>
        </w:rPr>
        <w:t> </w:t>
      </w:r>
      <w:r>
        <w:rPr/>
        <w:t>el</w:t>
      </w:r>
      <w:r>
        <w:rPr>
          <w:spacing w:val="-8"/>
        </w:rPr>
        <w:t> </w:t>
      </w:r>
      <w:r>
        <w:rPr/>
        <w:t>estudiante</w:t>
      </w:r>
      <w:r>
        <w:rPr>
          <w:spacing w:val="-4"/>
        </w:rPr>
        <w:t> </w:t>
      </w:r>
      <w:r>
        <w:rPr/>
        <w:t>utiliza</w:t>
      </w:r>
      <w:r>
        <w:rPr>
          <w:spacing w:val="-7"/>
        </w:rPr>
        <w:t> </w:t>
      </w:r>
      <w:r>
        <w:rPr/>
        <w:t>nuevamente</w:t>
      </w:r>
      <w:r>
        <w:rPr>
          <w:spacing w:val="-7"/>
        </w:rPr>
        <w:t> </w:t>
      </w:r>
      <w:r>
        <w:rPr/>
        <w:t>la</w:t>
      </w:r>
      <w:r>
        <w:rPr>
          <w:spacing w:val="-5"/>
        </w:rPr>
        <w:t> </w:t>
      </w:r>
      <w:r>
        <w:rPr/>
        <w:t>prenda</w:t>
      </w:r>
      <w:r>
        <w:rPr>
          <w:spacing w:val="-6"/>
        </w:rPr>
        <w:t> </w:t>
      </w:r>
      <w:r>
        <w:rPr/>
        <w:t>u</w:t>
      </w:r>
      <w:r>
        <w:rPr>
          <w:spacing w:val="-6"/>
        </w:rPr>
        <w:t> </w:t>
      </w:r>
      <w:r>
        <w:rPr/>
        <w:t>otra prenda o accesorio, el Inspector la requisará, y contactará telefónicamente al apoderado para que concurra al colegio y retire la prenda o accesorio, dejando registro en la hoja de vida</w:t>
      </w:r>
      <w:r>
        <w:rPr>
          <w:spacing w:val="-13"/>
        </w:rPr>
        <w:t> </w:t>
      </w:r>
      <w:r>
        <w:rPr/>
        <w:t>del</w:t>
      </w:r>
      <w:r>
        <w:rPr>
          <w:spacing w:val="-12"/>
        </w:rPr>
        <w:t> </w:t>
      </w:r>
      <w:r>
        <w:rPr/>
        <w:t>libro</w:t>
      </w:r>
      <w:r>
        <w:rPr>
          <w:spacing w:val="-13"/>
        </w:rPr>
        <w:t> </w:t>
      </w:r>
      <w:r>
        <w:rPr/>
        <w:t>de</w:t>
      </w:r>
      <w:r>
        <w:rPr>
          <w:spacing w:val="-12"/>
        </w:rPr>
        <w:t> </w:t>
      </w:r>
      <w:r>
        <w:rPr/>
        <w:t>clases,</w:t>
      </w:r>
      <w:r>
        <w:rPr>
          <w:spacing w:val="-13"/>
        </w:rPr>
        <w:t> </w:t>
      </w:r>
      <w:r>
        <w:rPr/>
        <w:t>con</w:t>
      </w:r>
      <w:r>
        <w:rPr>
          <w:spacing w:val="-12"/>
        </w:rPr>
        <w:t> </w:t>
      </w:r>
      <w:r>
        <w:rPr/>
        <w:t>la</w:t>
      </w:r>
      <w:r>
        <w:rPr>
          <w:spacing w:val="-13"/>
        </w:rPr>
        <w:t> </w:t>
      </w:r>
      <w:r>
        <w:rPr/>
        <w:t>firma</w:t>
      </w:r>
      <w:r>
        <w:rPr>
          <w:spacing w:val="-12"/>
        </w:rPr>
        <w:t> </w:t>
      </w:r>
      <w:r>
        <w:rPr/>
        <w:t>del</w:t>
      </w:r>
      <w:r>
        <w:rPr>
          <w:spacing w:val="-12"/>
        </w:rPr>
        <w:t> </w:t>
      </w:r>
      <w:r>
        <w:rPr/>
        <w:t>apoderado</w:t>
      </w:r>
      <w:r>
        <w:rPr>
          <w:spacing w:val="-13"/>
        </w:rPr>
        <w:t> </w:t>
      </w:r>
      <w:r>
        <w:rPr>
          <w:b/>
        </w:rPr>
        <w:t>SANCIÓN</w:t>
      </w:r>
      <w:r>
        <w:rPr>
          <w:b/>
          <w:spacing w:val="-12"/>
        </w:rPr>
        <w:t> </w:t>
      </w:r>
      <w:r>
        <w:rPr>
          <w:b/>
        </w:rPr>
        <w:t>Y/O</w:t>
      </w:r>
      <w:r>
        <w:rPr>
          <w:b/>
          <w:spacing w:val="-13"/>
        </w:rPr>
        <w:t> </w:t>
      </w:r>
      <w:r>
        <w:rPr>
          <w:b/>
        </w:rPr>
        <w:t>MEDIDAS</w:t>
      </w:r>
      <w:r>
        <w:rPr>
          <w:b/>
          <w:spacing w:val="-12"/>
        </w:rPr>
        <w:t> </w:t>
      </w:r>
      <w:r>
        <w:rPr>
          <w:b/>
        </w:rPr>
        <w:t>PEDAGÓGICAS, DISCIPLINARIAS O DE APOYO AL ESTUDIANTE</w:t>
      </w:r>
    </w:p>
    <w:p>
      <w:pPr>
        <w:pStyle w:val="ListParagraph"/>
        <w:numPr>
          <w:ilvl w:val="0"/>
          <w:numId w:val="60"/>
        </w:numPr>
        <w:tabs>
          <w:tab w:pos="2485" w:val="left" w:leader="none"/>
        </w:tabs>
        <w:spacing w:line="240" w:lineRule="auto" w:before="8" w:after="0"/>
        <w:ind w:left="2485" w:right="0" w:hanging="359"/>
        <w:jc w:val="both"/>
        <w:rPr>
          <w:sz w:val="22"/>
        </w:rPr>
      </w:pPr>
      <w:r>
        <w:rPr>
          <w:b/>
          <w:sz w:val="22"/>
        </w:rPr>
        <w:t>RESPONSABLE</w:t>
      </w:r>
      <w:r>
        <w:rPr>
          <w:b/>
          <w:spacing w:val="-9"/>
          <w:sz w:val="22"/>
        </w:rPr>
        <w:t> </w:t>
      </w:r>
      <w:r>
        <w:rPr>
          <w:sz w:val="22"/>
        </w:rPr>
        <w:t>Inspector</w:t>
      </w:r>
      <w:r>
        <w:rPr>
          <w:spacing w:val="-6"/>
          <w:sz w:val="22"/>
        </w:rPr>
        <w:t> </w:t>
      </w:r>
      <w:r>
        <w:rPr>
          <w:sz w:val="22"/>
        </w:rPr>
        <w:t>de</w:t>
      </w:r>
      <w:r>
        <w:rPr>
          <w:spacing w:val="-8"/>
          <w:sz w:val="22"/>
        </w:rPr>
        <w:t> </w:t>
      </w:r>
      <w:r>
        <w:rPr>
          <w:sz w:val="22"/>
        </w:rPr>
        <w:t>ciclo</w:t>
      </w:r>
      <w:r>
        <w:rPr>
          <w:spacing w:val="-10"/>
          <w:sz w:val="22"/>
        </w:rPr>
        <w:t> </w:t>
      </w:r>
      <w:r>
        <w:rPr>
          <w:sz w:val="22"/>
        </w:rPr>
        <w:t>o</w:t>
      </w:r>
      <w:r>
        <w:rPr>
          <w:spacing w:val="-5"/>
          <w:sz w:val="22"/>
        </w:rPr>
        <w:t> </w:t>
      </w:r>
      <w:r>
        <w:rPr>
          <w:sz w:val="22"/>
        </w:rPr>
        <w:t>inspector</w:t>
      </w:r>
      <w:r>
        <w:rPr>
          <w:spacing w:val="33"/>
          <w:sz w:val="22"/>
        </w:rPr>
        <w:t> </w:t>
      </w:r>
      <w:r>
        <w:rPr>
          <w:spacing w:val="-2"/>
          <w:sz w:val="22"/>
        </w:rPr>
        <w:t>general.</w:t>
      </w:r>
    </w:p>
    <w:p>
      <w:pPr>
        <w:pStyle w:val="BodyText"/>
        <w:spacing w:before="173"/>
      </w:pPr>
    </w:p>
    <w:p>
      <w:pPr>
        <w:pStyle w:val="ListParagraph"/>
        <w:numPr>
          <w:ilvl w:val="1"/>
          <w:numId w:val="59"/>
        </w:numPr>
        <w:tabs>
          <w:tab w:pos="2420" w:val="left" w:leader="none"/>
          <w:tab w:pos="2422" w:val="left" w:leader="none"/>
        </w:tabs>
        <w:spacing w:line="240" w:lineRule="auto" w:before="0" w:after="0"/>
        <w:ind w:left="2422" w:right="2099" w:hanging="360"/>
        <w:jc w:val="both"/>
        <w:rPr>
          <w:b/>
          <w:sz w:val="22"/>
        </w:rPr>
      </w:pPr>
      <w:r>
        <w:rPr>
          <w:b/>
          <w:sz w:val="22"/>
        </w:rPr>
        <w:t>Incumplimiento</w:t>
      </w:r>
      <w:r>
        <w:rPr>
          <w:b/>
          <w:spacing w:val="-5"/>
          <w:sz w:val="22"/>
        </w:rPr>
        <w:t> </w:t>
      </w:r>
      <w:r>
        <w:rPr>
          <w:b/>
          <w:sz w:val="22"/>
        </w:rPr>
        <w:t>de</w:t>
      </w:r>
      <w:r>
        <w:rPr>
          <w:b/>
          <w:spacing w:val="-6"/>
          <w:sz w:val="22"/>
        </w:rPr>
        <w:t> </w:t>
      </w:r>
      <w:r>
        <w:rPr>
          <w:b/>
          <w:sz w:val="22"/>
        </w:rPr>
        <w:t>tareas</w:t>
      </w:r>
      <w:r>
        <w:rPr>
          <w:b/>
          <w:spacing w:val="-6"/>
          <w:sz w:val="22"/>
        </w:rPr>
        <w:t> </w:t>
      </w:r>
      <w:r>
        <w:rPr>
          <w:b/>
          <w:sz w:val="22"/>
        </w:rPr>
        <w:t>planificadas</w:t>
      </w:r>
      <w:r>
        <w:rPr>
          <w:b/>
          <w:spacing w:val="-6"/>
          <w:sz w:val="22"/>
        </w:rPr>
        <w:t> </w:t>
      </w:r>
      <w:r>
        <w:rPr>
          <w:b/>
          <w:sz w:val="22"/>
        </w:rPr>
        <w:t>(tareas,</w:t>
      </w:r>
      <w:r>
        <w:rPr>
          <w:b/>
          <w:spacing w:val="-6"/>
          <w:sz w:val="22"/>
        </w:rPr>
        <w:t> </w:t>
      </w:r>
      <w:r>
        <w:rPr>
          <w:b/>
          <w:sz w:val="22"/>
        </w:rPr>
        <w:t>trabajos,</w:t>
      </w:r>
      <w:r>
        <w:rPr>
          <w:b/>
          <w:spacing w:val="-4"/>
          <w:sz w:val="22"/>
        </w:rPr>
        <w:t> </w:t>
      </w:r>
      <w:r>
        <w:rPr>
          <w:b/>
          <w:sz w:val="22"/>
        </w:rPr>
        <w:t>ejercicios,</w:t>
      </w:r>
      <w:r>
        <w:rPr>
          <w:b/>
          <w:spacing w:val="-4"/>
          <w:sz w:val="22"/>
        </w:rPr>
        <w:t> </w:t>
      </w:r>
      <w:r>
        <w:rPr>
          <w:b/>
          <w:sz w:val="22"/>
        </w:rPr>
        <w:t>guías,</w:t>
      </w:r>
      <w:r>
        <w:rPr>
          <w:b/>
          <w:spacing w:val="-4"/>
          <w:sz w:val="22"/>
        </w:rPr>
        <w:t> </w:t>
      </w:r>
      <w:r>
        <w:rPr>
          <w:b/>
          <w:sz w:val="22"/>
        </w:rPr>
        <w:t>desatender una actividad, entre otras)</w:t>
      </w:r>
    </w:p>
    <w:p>
      <w:pPr>
        <w:pStyle w:val="ListParagraph"/>
        <w:numPr>
          <w:ilvl w:val="0"/>
          <w:numId w:val="61"/>
        </w:numPr>
        <w:tabs>
          <w:tab w:pos="2420" w:val="left" w:leader="none"/>
          <w:tab w:pos="2422" w:val="left" w:leader="none"/>
          <w:tab w:pos="5350" w:val="left" w:leader="none"/>
        </w:tabs>
        <w:spacing w:line="240" w:lineRule="auto" w:before="1" w:after="0"/>
        <w:ind w:left="2422" w:right="1700" w:hanging="360"/>
        <w:jc w:val="both"/>
        <w:rPr>
          <w:sz w:val="22"/>
        </w:rPr>
      </w:pPr>
      <w:r>
        <w:rPr>
          <w:b/>
          <w:sz w:val="22"/>
        </w:rPr>
        <w:t>PROCEDIMIENTO </w:t>
      </w:r>
      <w:r>
        <w:rPr>
          <w:sz w:val="22"/>
        </w:rPr>
        <w:t>El profesor que detecta es el encargado de llamar la atención al estudiante En caso que la falta se reitere por 2º vez, el profesor debe anotar en la hoja de vida, a menos</w:t>
      </w:r>
      <w:r>
        <w:rPr>
          <w:spacing w:val="80"/>
          <w:sz w:val="22"/>
        </w:rPr>
        <w:t> </w:t>
      </w:r>
      <w:r>
        <w:rPr>
          <w:sz w:val="22"/>
        </w:rPr>
        <w:t>que exista</w:t>
        <w:tab/>
        <w:t>una situación especial que amerite mayor comprensión por</w:t>
      </w:r>
      <w:r>
        <w:rPr>
          <w:spacing w:val="-13"/>
          <w:sz w:val="22"/>
        </w:rPr>
        <w:t> </w:t>
      </w:r>
      <w:r>
        <w:rPr>
          <w:sz w:val="22"/>
        </w:rPr>
        <w:t>parte</w:t>
      </w:r>
      <w:r>
        <w:rPr>
          <w:spacing w:val="-12"/>
          <w:sz w:val="22"/>
        </w:rPr>
        <w:t> </w:t>
      </w:r>
      <w:r>
        <w:rPr>
          <w:sz w:val="22"/>
        </w:rPr>
        <w:t>del</w:t>
      </w:r>
      <w:r>
        <w:rPr>
          <w:spacing w:val="-13"/>
          <w:sz w:val="22"/>
        </w:rPr>
        <w:t> </w:t>
      </w:r>
      <w:r>
        <w:rPr>
          <w:sz w:val="22"/>
        </w:rPr>
        <w:t>profesor.</w:t>
      </w:r>
      <w:r>
        <w:rPr>
          <w:spacing w:val="-14"/>
          <w:sz w:val="22"/>
        </w:rPr>
        <w:t> </w:t>
      </w:r>
      <w:r>
        <w:rPr>
          <w:sz w:val="22"/>
        </w:rPr>
        <w:t>En</w:t>
      </w:r>
      <w:r>
        <w:rPr>
          <w:spacing w:val="-15"/>
          <w:sz w:val="22"/>
        </w:rPr>
        <w:t> </w:t>
      </w:r>
      <w:r>
        <w:rPr>
          <w:sz w:val="22"/>
        </w:rPr>
        <w:t>caso</w:t>
      </w:r>
      <w:r>
        <w:rPr>
          <w:spacing w:val="-12"/>
          <w:sz w:val="22"/>
        </w:rPr>
        <w:t> </w:t>
      </w:r>
      <w:r>
        <w:rPr>
          <w:sz w:val="22"/>
        </w:rPr>
        <w:t>de</w:t>
      </w:r>
      <w:r>
        <w:rPr>
          <w:spacing w:val="-13"/>
          <w:sz w:val="22"/>
        </w:rPr>
        <w:t> </w:t>
      </w:r>
      <w:r>
        <w:rPr>
          <w:sz w:val="22"/>
        </w:rPr>
        <w:t>que</w:t>
      </w:r>
      <w:r>
        <w:rPr>
          <w:spacing w:val="-12"/>
          <w:sz w:val="22"/>
        </w:rPr>
        <w:t> </w:t>
      </w:r>
      <w:r>
        <w:rPr>
          <w:sz w:val="22"/>
        </w:rPr>
        <w:t>la</w:t>
      </w:r>
      <w:r>
        <w:rPr>
          <w:spacing w:val="-13"/>
          <w:sz w:val="22"/>
        </w:rPr>
        <w:t> </w:t>
      </w:r>
      <w:r>
        <w:rPr>
          <w:sz w:val="22"/>
        </w:rPr>
        <w:t>conducta</w:t>
      </w:r>
      <w:r>
        <w:rPr>
          <w:spacing w:val="-12"/>
          <w:sz w:val="22"/>
        </w:rPr>
        <w:t> </w:t>
      </w:r>
      <w:r>
        <w:rPr>
          <w:sz w:val="22"/>
        </w:rPr>
        <w:t>se</w:t>
      </w:r>
      <w:r>
        <w:rPr>
          <w:spacing w:val="-12"/>
          <w:sz w:val="22"/>
        </w:rPr>
        <w:t> </w:t>
      </w:r>
      <w:r>
        <w:rPr>
          <w:sz w:val="22"/>
        </w:rPr>
        <w:t>presente</w:t>
      </w:r>
      <w:r>
        <w:rPr>
          <w:spacing w:val="-13"/>
          <w:sz w:val="22"/>
        </w:rPr>
        <w:t> </w:t>
      </w:r>
      <w:r>
        <w:rPr>
          <w:sz w:val="22"/>
        </w:rPr>
        <w:t>de</w:t>
      </w:r>
      <w:r>
        <w:rPr>
          <w:spacing w:val="-12"/>
          <w:sz w:val="22"/>
        </w:rPr>
        <w:t> </w:t>
      </w:r>
      <w:r>
        <w:rPr>
          <w:sz w:val="22"/>
        </w:rPr>
        <w:t>manera</w:t>
      </w:r>
      <w:r>
        <w:rPr>
          <w:spacing w:val="-13"/>
          <w:sz w:val="22"/>
        </w:rPr>
        <w:t> </w:t>
      </w:r>
      <w:r>
        <w:rPr>
          <w:sz w:val="22"/>
        </w:rPr>
        <w:t>reiterada</w:t>
      </w:r>
      <w:r>
        <w:rPr>
          <w:spacing w:val="-12"/>
          <w:sz w:val="22"/>
        </w:rPr>
        <w:t> </w:t>
      </w:r>
      <w:r>
        <w:rPr>
          <w:sz w:val="22"/>
        </w:rPr>
        <w:t>se</w:t>
      </w:r>
      <w:r>
        <w:rPr>
          <w:spacing w:val="-12"/>
          <w:sz w:val="22"/>
        </w:rPr>
        <w:t> </w:t>
      </w:r>
      <w:r>
        <w:rPr>
          <w:sz w:val="22"/>
        </w:rPr>
        <w:t>citará</w:t>
      </w:r>
    </w:p>
    <w:p>
      <w:pPr>
        <w:pStyle w:val="BodyText"/>
        <w:spacing w:line="265" w:lineRule="exact" w:before="6"/>
        <w:ind w:left="3142"/>
        <w:jc w:val="both"/>
      </w:pPr>
      <w:r>
        <w:rPr/>
        <w:t>al</w:t>
      </w:r>
      <w:r>
        <w:rPr>
          <w:spacing w:val="-8"/>
        </w:rPr>
        <w:t> </w:t>
      </w:r>
      <w:r>
        <w:rPr/>
        <w:t>apoderado,</w:t>
      </w:r>
      <w:r>
        <w:rPr>
          <w:spacing w:val="-8"/>
        </w:rPr>
        <w:t> </w:t>
      </w:r>
      <w:r>
        <w:rPr/>
        <w:t>para</w:t>
      </w:r>
      <w:r>
        <w:rPr>
          <w:spacing w:val="-7"/>
        </w:rPr>
        <w:t> </w:t>
      </w:r>
      <w:r>
        <w:rPr/>
        <w:t>informar</w:t>
      </w:r>
      <w:r>
        <w:rPr>
          <w:spacing w:val="-8"/>
        </w:rPr>
        <w:t> </w:t>
      </w:r>
      <w:r>
        <w:rPr/>
        <w:t>la</w:t>
      </w:r>
      <w:r>
        <w:rPr>
          <w:spacing w:val="-5"/>
        </w:rPr>
        <w:t> </w:t>
      </w:r>
      <w:r>
        <w:rPr>
          <w:spacing w:val="-2"/>
        </w:rPr>
        <w:t>situación.</w:t>
      </w:r>
    </w:p>
    <w:p>
      <w:pPr>
        <w:pStyle w:val="ListParagraph"/>
        <w:numPr>
          <w:ilvl w:val="0"/>
          <w:numId w:val="61"/>
        </w:numPr>
        <w:tabs>
          <w:tab w:pos="2421" w:val="left" w:leader="none"/>
        </w:tabs>
        <w:spacing w:line="265" w:lineRule="exact" w:before="0" w:after="0"/>
        <w:ind w:left="2421" w:right="0" w:hanging="359"/>
        <w:jc w:val="left"/>
        <w:rPr>
          <w:b/>
          <w:sz w:val="22"/>
        </w:rPr>
      </w:pPr>
      <w:r>
        <w:rPr>
          <w:b/>
          <w:sz w:val="22"/>
        </w:rPr>
        <w:t>SANCIÓN</w:t>
      </w:r>
      <w:r>
        <w:rPr>
          <w:b/>
          <w:spacing w:val="26"/>
          <w:sz w:val="22"/>
        </w:rPr>
        <w:t> </w:t>
      </w:r>
      <w:r>
        <w:rPr>
          <w:b/>
          <w:sz w:val="22"/>
        </w:rPr>
        <w:t>Y/O</w:t>
      </w:r>
      <w:r>
        <w:rPr>
          <w:b/>
          <w:spacing w:val="27"/>
          <w:sz w:val="22"/>
        </w:rPr>
        <w:t> </w:t>
      </w:r>
      <w:r>
        <w:rPr>
          <w:b/>
          <w:sz w:val="22"/>
        </w:rPr>
        <w:t>MEDIDAS</w:t>
      </w:r>
      <w:r>
        <w:rPr>
          <w:b/>
          <w:spacing w:val="29"/>
          <w:sz w:val="22"/>
        </w:rPr>
        <w:t> </w:t>
      </w:r>
      <w:r>
        <w:rPr>
          <w:b/>
          <w:sz w:val="22"/>
        </w:rPr>
        <w:t>PEDAGÓGICAS,</w:t>
      </w:r>
      <w:r>
        <w:rPr>
          <w:b/>
          <w:spacing w:val="28"/>
          <w:sz w:val="22"/>
        </w:rPr>
        <w:t> </w:t>
      </w:r>
      <w:r>
        <w:rPr>
          <w:b/>
          <w:sz w:val="22"/>
        </w:rPr>
        <w:t>DISCIPLINARIAS</w:t>
      </w:r>
      <w:r>
        <w:rPr>
          <w:b/>
          <w:spacing w:val="30"/>
          <w:sz w:val="22"/>
        </w:rPr>
        <w:t> </w:t>
      </w:r>
      <w:r>
        <w:rPr>
          <w:b/>
          <w:sz w:val="22"/>
        </w:rPr>
        <w:t>O</w:t>
      </w:r>
      <w:r>
        <w:rPr>
          <w:b/>
          <w:spacing w:val="27"/>
          <w:sz w:val="22"/>
        </w:rPr>
        <w:t> </w:t>
      </w:r>
      <w:r>
        <w:rPr>
          <w:b/>
          <w:sz w:val="22"/>
        </w:rPr>
        <w:t>DE</w:t>
      </w:r>
      <w:r>
        <w:rPr>
          <w:b/>
          <w:spacing w:val="28"/>
          <w:sz w:val="22"/>
        </w:rPr>
        <w:t> </w:t>
      </w:r>
      <w:r>
        <w:rPr>
          <w:b/>
          <w:sz w:val="22"/>
        </w:rPr>
        <w:t>APOYO</w:t>
      </w:r>
      <w:r>
        <w:rPr>
          <w:b/>
          <w:spacing w:val="28"/>
          <w:sz w:val="22"/>
        </w:rPr>
        <w:t> </w:t>
      </w:r>
      <w:r>
        <w:rPr>
          <w:b/>
          <w:sz w:val="22"/>
        </w:rPr>
        <w:t>AL</w:t>
      </w:r>
      <w:r>
        <w:rPr>
          <w:b/>
          <w:spacing w:val="29"/>
          <w:sz w:val="22"/>
        </w:rPr>
        <w:t> </w:t>
      </w:r>
      <w:r>
        <w:rPr>
          <w:b/>
          <w:spacing w:val="-2"/>
          <w:sz w:val="22"/>
        </w:rPr>
        <w:t>ESTUDIANTE</w:t>
      </w:r>
    </w:p>
    <w:p>
      <w:pPr>
        <w:pStyle w:val="BodyText"/>
        <w:ind w:left="2422" w:right="1703"/>
      </w:pPr>
      <w:r>
        <w:rPr/>
        <w:t>Diálogo</w:t>
      </w:r>
      <w:r>
        <w:rPr>
          <w:spacing w:val="40"/>
        </w:rPr>
        <w:t> </w:t>
      </w:r>
      <w:r>
        <w:rPr/>
        <w:t>personal</w:t>
      </w:r>
      <w:r>
        <w:rPr>
          <w:spacing w:val="40"/>
        </w:rPr>
        <w:t> </w:t>
      </w:r>
      <w:r>
        <w:rPr/>
        <w:t>y</w:t>
      </w:r>
      <w:r>
        <w:rPr>
          <w:spacing w:val="40"/>
        </w:rPr>
        <w:t> </w:t>
      </w:r>
      <w:r>
        <w:rPr/>
        <w:t>reflexivo.</w:t>
      </w:r>
      <w:r>
        <w:rPr>
          <w:spacing w:val="40"/>
        </w:rPr>
        <w:t> </w:t>
      </w:r>
      <w:r>
        <w:rPr/>
        <w:t>Registro</w:t>
      </w:r>
      <w:r>
        <w:rPr>
          <w:spacing w:val="40"/>
        </w:rPr>
        <w:t> </w:t>
      </w:r>
      <w:r>
        <w:rPr/>
        <w:t>en</w:t>
      </w:r>
      <w:r>
        <w:rPr>
          <w:spacing w:val="40"/>
        </w:rPr>
        <w:t> </w:t>
      </w:r>
      <w:r>
        <w:rPr/>
        <w:t>hoja</w:t>
      </w:r>
      <w:r>
        <w:rPr>
          <w:spacing w:val="40"/>
        </w:rPr>
        <w:t> </w:t>
      </w:r>
      <w:r>
        <w:rPr/>
        <w:t>de</w:t>
      </w:r>
      <w:r>
        <w:rPr>
          <w:spacing w:val="40"/>
        </w:rPr>
        <w:t> </w:t>
      </w:r>
      <w:r>
        <w:rPr/>
        <w:t>vida</w:t>
      </w:r>
      <w:r>
        <w:rPr>
          <w:spacing w:val="40"/>
        </w:rPr>
        <w:t> </w:t>
      </w:r>
      <w:r>
        <w:rPr/>
        <w:t>del</w:t>
      </w:r>
      <w:r>
        <w:rPr>
          <w:spacing w:val="40"/>
        </w:rPr>
        <w:t> </w:t>
      </w:r>
      <w:r>
        <w:rPr/>
        <w:t>libro</w:t>
      </w:r>
      <w:r>
        <w:rPr>
          <w:spacing w:val="40"/>
        </w:rPr>
        <w:t> </w:t>
      </w:r>
      <w:r>
        <w:rPr/>
        <w:t>de</w:t>
      </w:r>
      <w:r>
        <w:rPr>
          <w:spacing w:val="40"/>
        </w:rPr>
        <w:t> </w:t>
      </w:r>
      <w:r>
        <w:rPr/>
        <w:t>clases</w:t>
      </w:r>
      <w:r>
        <w:rPr>
          <w:spacing w:val="40"/>
        </w:rPr>
        <w:t> </w:t>
      </w:r>
      <w:r>
        <w:rPr/>
        <w:t>y</w:t>
      </w:r>
      <w:r>
        <w:rPr>
          <w:spacing w:val="40"/>
        </w:rPr>
        <w:t> </w:t>
      </w:r>
      <w:r>
        <w:rPr/>
        <w:t>citación</w:t>
      </w:r>
      <w:r>
        <w:rPr>
          <w:spacing w:val="40"/>
        </w:rPr>
        <w:t> </w:t>
      </w:r>
      <w:r>
        <w:rPr/>
        <w:t>a </w:t>
      </w:r>
      <w:r>
        <w:rPr>
          <w:spacing w:val="-2"/>
        </w:rPr>
        <w:t>apoderado.</w:t>
      </w:r>
    </w:p>
    <w:p>
      <w:pPr>
        <w:pStyle w:val="ListParagraph"/>
        <w:numPr>
          <w:ilvl w:val="0"/>
          <w:numId w:val="61"/>
        </w:numPr>
        <w:tabs>
          <w:tab w:pos="2420" w:val="left" w:leader="none"/>
        </w:tabs>
        <w:spacing w:line="240" w:lineRule="auto" w:before="1" w:after="0"/>
        <w:ind w:left="2420" w:right="0" w:hanging="358"/>
        <w:jc w:val="both"/>
        <w:rPr>
          <w:sz w:val="22"/>
        </w:rPr>
      </w:pPr>
      <w:r>
        <w:rPr>
          <w:b/>
          <w:sz w:val="22"/>
        </w:rPr>
        <w:t>RESPONSABLE</w:t>
      </w:r>
      <w:r>
        <w:rPr>
          <w:b/>
          <w:spacing w:val="-9"/>
          <w:sz w:val="22"/>
        </w:rPr>
        <w:t> </w:t>
      </w:r>
      <w:r>
        <w:rPr>
          <w:sz w:val="22"/>
        </w:rPr>
        <w:t>Profesor</w:t>
      </w:r>
      <w:r>
        <w:rPr>
          <w:spacing w:val="-8"/>
          <w:sz w:val="22"/>
        </w:rPr>
        <w:t> </w:t>
      </w:r>
      <w:r>
        <w:rPr>
          <w:sz w:val="22"/>
        </w:rPr>
        <w:t>de</w:t>
      </w:r>
      <w:r>
        <w:rPr>
          <w:spacing w:val="-10"/>
          <w:sz w:val="22"/>
        </w:rPr>
        <w:t> </w:t>
      </w:r>
      <w:r>
        <w:rPr>
          <w:sz w:val="22"/>
        </w:rPr>
        <w:t>asignatura</w:t>
      </w:r>
      <w:r>
        <w:rPr>
          <w:spacing w:val="-9"/>
          <w:sz w:val="22"/>
        </w:rPr>
        <w:t> </w:t>
      </w:r>
      <w:r>
        <w:rPr>
          <w:sz w:val="22"/>
        </w:rPr>
        <w:t>que</w:t>
      </w:r>
      <w:r>
        <w:rPr>
          <w:spacing w:val="-5"/>
          <w:sz w:val="22"/>
        </w:rPr>
        <w:t> </w:t>
      </w:r>
      <w:r>
        <w:rPr>
          <w:sz w:val="22"/>
        </w:rPr>
        <w:t>detecte</w:t>
      </w:r>
      <w:r>
        <w:rPr>
          <w:spacing w:val="-8"/>
          <w:sz w:val="22"/>
        </w:rPr>
        <w:t> </w:t>
      </w:r>
      <w:r>
        <w:rPr>
          <w:sz w:val="22"/>
        </w:rPr>
        <w:t>la</w:t>
      </w:r>
      <w:r>
        <w:rPr>
          <w:spacing w:val="-8"/>
          <w:sz w:val="22"/>
        </w:rPr>
        <w:t> </w:t>
      </w:r>
      <w:r>
        <w:rPr>
          <w:spacing w:val="-2"/>
          <w:sz w:val="22"/>
        </w:rPr>
        <w:t>conducta</w:t>
      </w:r>
    </w:p>
    <w:p>
      <w:pPr>
        <w:pStyle w:val="BodyText"/>
        <w:spacing w:before="180"/>
      </w:pPr>
    </w:p>
    <w:p>
      <w:pPr>
        <w:pStyle w:val="ListParagraph"/>
        <w:numPr>
          <w:ilvl w:val="1"/>
          <w:numId w:val="59"/>
        </w:numPr>
        <w:tabs>
          <w:tab w:pos="2420" w:val="left" w:leader="none"/>
        </w:tabs>
        <w:spacing w:line="266" w:lineRule="exact" w:before="0" w:after="0"/>
        <w:ind w:left="2420" w:right="0" w:hanging="358"/>
        <w:jc w:val="both"/>
        <w:rPr>
          <w:b/>
          <w:sz w:val="22"/>
        </w:rPr>
      </w:pPr>
      <w:r>
        <w:rPr>
          <w:b/>
          <w:sz w:val="22"/>
        </w:rPr>
        <w:t>Inasistencia</w:t>
      </w:r>
      <w:r>
        <w:rPr>
          <w:b/>
          <w:spacing w:val="-10"/>
          <w:sz w:val="22"/>
        </w:rPr>
        <w:t> </w:t>
      </w:r>
      <w:r>
        <w:rPr>
          <w:b/>
          <w:sz w:val="22"/>
        </w:rPr>
        <w:t>sin</w:t>
      </w:r>
      <w:r>
        <w:rPr>
          <w:b/>
          <w:spacing w:val="-10"/>
          <w:sz w:val="22"/>
        </w:rPr>
        <w:t> </w:t>
      </w:r>
      <w:r>
        <w:rPr>
          <w:b/>
          <w:spacing w:val="-2"/>
          <w:sz w:val="22"/>
        </w:rPr>
        <w:t>justificar</w:t>
      </w:r>
    </w:p>
    <w:p>
      <w:pPr>
        <w:pStyle w:val="ListParagraph"/>
        <w:numPr>
          <w:ilvl w:val="0"/>
          <w:numId w:val="62"/>
        </w:numPr>
        <w:tabs>
          <w:tab w:pos="2420" w:val="left" w:leader="none"/>
        </w:tabs>
        <w:spacing w:line="251" w:lineRule="exact" w:before="0" w:after="0"/>
        <w:ind w:left="2420" w:right="0" w:hanging="358"/>
        <w:jc w:val="left"/>
        <w:rPr>
          <w:b/>
          <w:sz w:val="22"/>
        </w:rPr>
      </w:pPr>
      <w:r>
        <w:rPr>
          <w:b/>
          <w:spacing w:val="-2"/>
          <w:sz w:val="22"/>
        </w:rPr>
        <w:t>PROCEDIMIENTO</w:t>
      </w:r>
    </w:p>
    <w:p>
      <w:pPr>
        <w:pStyle w:val="BodyText"/>
        <w:spacing w:line="273" w:lineRule="exact"/>
        <w:ind w:left="2050"/>
      </w:pPr>
      <w:r>
        <w:rPr>
          <w:rFonts w:ascii="Segoe UI Symbol" w:hAnsi="Segoe UI Symbol"/>
        </w:rPr>
        <w:t>✔</w:t>
      </w:r>
      <w:r>
        <w:rPr>
          <w:rFonts w:ascii="Segoe UI Symbol" w:hAnsi="Segoe UI Symbol"/>
          <w:spacing w:val="35"/>
        </w:rPr>
        <w:t> </w:t>
      </w:r>
      <w:r>
        <w:rPr/>
        <w:t>Registro</w:t>
      </w:r>
      <w:r>
        <w:rPr>
          <w:spacing w:val="-4"/>
        </w:rPr>
        <w:t> </w:t>
      </w:r>
      <w:r>
        <w:rPr/>
        <w:t>en</w:t>
      </w:r>
      <w:r>
        <w:rPr>
          <w:spacing w:val="-5"/>
        </w:rPr>
        <w:t> </w:t>
      </w:r>
      <w:r>
        <w:rPr/>
        <w:t>libro</w:t>
      </w:r>
      <w:r>
        <w:rPr>
          <w:spacing w:val="-5"/>
        </w:rPr>
        <w:t> </w:t>
      </w:r>
      <w:r>
        <w:rPr/>
        <w:t>de</w:t>
      </w:r>
      <w:r>
        <w:rPr>
          <w:spacing w:val="-5"/>
        </w:rPr>
        <w:t> </w:t>
      </w:r>
      <w:r>
        <w:rPr/>
        <w:t>inasistencias</w:t>
      </w:r>
      <w:r>
        <w:rPr>
          <w:spacing w:val="-6"/>
        </w:rPr>
        <w:t> </w:t>
      </w:r>
      <w:r>
        <w:rPr/>
        <w:t>libro</w:t>
      </w:r>
      <w:r>
        <w:rPr>
          <w:spacing w:val="-4"/>
        </w:rPr>
        <w:t> </w:t>
      </w:r>
      <w:r>
        <w:rPr/>
        <w:t>de</w:t>
      </w:r>
      <w:r>
        <w:rPr>
          <w:spacing w:val="-5"/>
        </w:rPr>
        <w:t> </w:t>
      </w:r>
      <w:r>
        <w:rPr>
          <w:spacing w:val="-2"/>
        </w:rPr>
        <w:t>clases.</w:t>
      </w:r>
    </w:p>
    <w:p>
      <w:pPr>
        <w:pStyle w:val="BodyText"/>
        <w:ind w:left="2410" w:right="1703" w:hanging="360"/>
      </w:pPr>
      <w:r>
        <w:rPr>
          <w:rFonts w:ascii="Segoe UI Symbol" w:hAnsi="Segoe UI Symbol"/>
        </w:rPr>
        <w:t>✔</w:t>
      </w:r>
      <w:r>
        <w:rPr>
          <w:rFonts w:ascii="Segoe UI Symbol" w:hAnsi="Segoe UI Symbol"/>
          <w:spacing w:val="39"/>
        </w:rPr>
        <w:t> </w:t>
      </w:r>
      <w:r>
        <w:rPr/>
        <w:t>Se enviará vía mensaje de texto (LIRMI) una comunicación dirigida al apoderado para que tome conocimiento de la inasistencia de su pupilo.</w:t>
      </w:r>
    </w:p>
    <w:p>
      <w:pPr>
        <w:pStyle w:val="BodyText"/>
        <w:spacing w:line="268" w:lineRule="exact"/>
        <w:ind w:left="2050"/>
      </w:pPr>
      <w:r>
        <w:rPr>
          <w:rFonts w:ascii="Segoe UI Symbol" w:hAnsi="Segoe UI Symbol"/>
        </w:rPr>
        <w:t>✔</w:t>
      </w:r>
      <w:r>
        <w:rPr>
          <w:rFonts w:ascii="Segoe UI Symbol" w:hAnsi="Segoe UI Symbol"/>
          <w:spacing w:val="38"/>
        </w:rPr>
        <w:t> </w:t>
      </w:r>
      <w:r>
        <w:rPr/>
        <w:t>En</w:t>
      </w:r>
      <w:r>
        <w:rPr>
          <w:spacing w:val="17"/>
        </w:rPr>
        <w:t> </w:t>
      </w:r>
      <w:r>
        <w:rPr/>
        <w:t>caso</w:t>
      </w:r>
      <w:r>
        <w:rPr>
          <w:spacing w:val="18"/>
        </w:rPr>
        <w:t> </w:t>
      </w:r>
      <w:r>
        <w:rPr/>
        <w:t>que</w:t>
      </w:r>
      <w:r>
        <w:rPr>
          <w:spacing w:val="17"/>
        </w:rPr>
        <w:t> </w:t>
      </w:r>
      <w:r>
        <w:rPr/>
        <w:t>la</w:t>
      </w:r>
      <w:r>
        <w:rPr>
          <w:spacing w:val="17"/>
        </w:rPr>
        <w:t> </w:t>
      </w:r>
      <w:r>
        <w:rPr/>
        <w:t>falta</w:t>
      </w:r>
      <w:r>
        <w:rPr>
          <w:spacing w:val="14"/>
        </w:rPr>
        <w:t> </w:t>
      </w:r>
      <w:r>
        <w:rPr/>
        <w:t>se</w:t>
      </w:r>
      <w:r>
        <w:rPr>
          <w:spacing w:val="12"/>
        </w:rPr>
        <w:t> </w:t>
      </w:r>
      <w:r>
        <w:rPr/>
        <w:t>reitere</w:t>
      </w:r>
      <w:r>
        <w:rPr>
          <w:spacing w:val="15"/>
        </w:rPr>
        <w:t> </w:t>
      </w:r>
      <w:r>
        <w:rPr/>
        <w:t>por</w:t>
      </w:r>
      <w:r>
        <w:rPr>
          <w:spacing w:val="14"/>
        </w:rPr>
        <w:t> </w:t>
      </w:r>
      <w:r>
        <w:rPr/>
        <w:t>2º</w:t>
      </w:r>
      <w:r>
        <w:rPr>
          <w:spacing w:val="16"/>
        </w:rPr>
        <w:t> </w:t>
      </w:r>
      <w:r>
        <w:rPr/>
        <w:t>vez,</w:t>
      </w:r>
      <w:r>
        <w:rPr>
          <w:spacing w:val="14"/>
        </w:rPr>
        <w:t> </w:t>
      </w:r>
      <w:r>
        <w:rPr/>
        <w:t>se</w:t>
      </w:r>
      <w:r>
        <w:rPr>
          <w:spacing w:val="17"/>
        </w:rPr>
        <w:t> </w:t>
      </w:r>
      <w:r>
        <w:rPr/>
        <w:t>llamará</w:t>
      </w:r>
      <w:r>
        <w:rPr>
          <w:spacing w:val="17"/>
        </w:rPr>
        <w:t> </w:t>
      </w:r>
      <w:r>
        <w:rPr/>
        <w:t>al</w:t>
      </w:r>
      <w:r>
        <w:rPr>
          <w:spacing w:val="16"/>
        </w:rPr>
        <w:t> </w:t>
      </w:r>
      <w:r>
        <w:rPr/>
        <w:t>apoderado</w:t>
      </w:r>
      <w:r>
        <w:rPr>
          <w:spacing w:val="19"/>
        </w:rPr>
        <w:t> </w:t>
      </w:r>
      <w:r>
        <w:rPr/>
        <w:t>telefónicamente</w:t>
      </w:r>
      <w:r>
        <w:rPr>
          <w:spacing w:val="16"/>
        </w:rPr>
        <w:t> </w:t>
      </w:r>
      <w:r>
        <w:rPr>
          <w:spacing w:val="-4"/>
        </w:rPr>
        <w:t>para</w:t>
      </w:r>
    </w:p>
    <w:p>
      <w:pPr>
        <w:pStyle w:val="BodyText"/>
        <w:spacing w:line="254" w:lineRule="exact"/>
        <w:ind w:left="2410"/>
      </w:pPr>
      <w:r>
        <w:rPr/>
        <w:t>tomar</w:t>
      </w:r>
      <w:r>
        <w:rPr>
          <w:spacing w:val="-6"/>
        </w:rPr>
        <w:t> </w:t>
      </w:r>
      <w:r>
        <w:rPr/>
        <w:t>conocimiento</w:t>
      </w:r>
      <w:r>
        <w:rPr>
          <w:spacing w:val="-3"/>
        </w:rPr>
        <w:t> </w:t>
      </w:r>
      <w:r>
        <w:rPr/>
        <w:t>de</w:t>
      </w:r>
      <w:r>
        <w:rPr>
          <w:spacing w:val="-3"/>
        </w:rPr>
        <w:t> </w:t>
      </w:r>
      <w:r>
        <w:rPr/>
        <w:t>los</w:t>
      </w:r>
      <w:r>
        <w:rPr>
          <w:spacing w:val="-4"/>
        </w:rPr>
        <w:t> </w:t>
      </w:r>
      <w:r>
        <w:rPr/>
        <w:t>motivos</w:t>
      </w:r>
      <w:r>
        <w:rPr>
          <w:spacing w:val="-3"/>
        </w:rPr>
        <w:t> </w:t>
      </w:r>
      <w:r>
        <w:rPr/>
        <w:t>de</w:t>
      </w:r>
      <w:r>
        <w:rPr>
          <w:spacing w:val="-4"/>
        </w:rPr>
        <w:t> </w:t>
      </w:r>
      <w:r>
        <w:rPr/>
        <w:t>la</w:t>
      </w:r>
      <w:r>
        <w:rPr>
          <w:spacing w:val="-5"/>
        </w:rPr>
        <w:t> </w:t>
      </w:r>
      <w:r>
        <w:rPr>
          <w:spacing w:val="-2"/>
        </w:rPr>
        <w:t>ausencia.</w:t>
      </w:r>
    </w:p>
    <w:p>
      <w:pPr>
        <w:pStyle w:val="BodyText"/>
        <w:spacing w:line="268" w:lineRule="exact" w:before="1"/>
        <w:ind w:left="2410" w:right="1703" w:hanging="360"/>
      </w:pPr>
      <w:r>
        <w:rPr>
          <w:rFonts w:ascii="Segoe UI Symbol" w:hAnsi="Segoe UI Symbol"/>
        </w:rPr>
        <w:t>✔</w:t>
      </w:r>
      <w:r>
        <w:rPr>
          <w:rFonts w:ascii="Segoe UI Symbol" w:hAnsi="Segoe UI Symbol"/>
          <w:spacing w:val="-2"/>
        </w:rPr>
        <w:t> </w:t>
      </w:r>
      <w:r>
        <w:rPr/>
        <w:t>En</w:t>
      </w:r>
      <w:r>
        <w:rPr>
          <w:spacing w:val="-2"/>
        </w:rPr>
        <w:t> </w:t>
      </w:r>
      <w:r>
        <w:rPr/>
        <w:t>caso</w:t>
      </w:r>
      <w:r>
        <w:rPr>
          <w:spacing w:val="-1"/>
        </w:rPr>
        <w:t> </w:t>
      </w:r>
      <w:r>
        <w:rPr/>
        <w:t>de</w:t>
      </w:r>
      <w:r>
        <w:rPr>
          <w:spacing w:val="-2"/>
        </w:rPr>
        <w:t> </w:t>
      </w:r>
      <w:r>
        <w:rPr/>
        <w:t>que</w:t>
      </w:r>
      <w:r>
        <w:rPr>
          <w:spacing w:val="-4"/>
        </w:rPr>
        <w:t> </w:t>
      </w:r>
      <w:r>
        <w:rPr/>
        <w:t>el</w:t>
      </w:r>
      <w:r>
        <w:rPr>
          <w:spacing w:val="-2"/>
        </w:rPr>
        <w:t> </w:t>
      </w:r>
      <w:r>
        <w:rPr/>
        <w:t>apoderado</w:t>
      </w:r>
      <w:r>
        <w:rPr>
          <w:spacing w:val="-1"/>
        </w:rPr>
        <w:t> </w:t>
      </w:r>
      <w:r>
        <w:rPr/>
        <w:t>titular</w:t>
      </w:r>
      <w:r>
        <w:rPr>
          <w:spacing w:val="-6"/>
        </w:rPr>
        <w:t> </w:t>
      </w:r>
      <w:r>
        <w:rPr/>
        <w:t>o</w:t>
      </w:r>
      <w:r>
        <w:rPr>
          <w:spacing w:val="-3"/>
        </w:rPr>
        <w:t> </w:t>
      </w:r>
      <w:r>
        <w:rPr/>
        <w:t>suplente</w:t>
      </w:r>
      <w:r>
        <w:rPr>
          <w:spacing w:val="-4"/>
        </w:rPr>
        <w:t> </w:t>
      </w:r>
      <w:r>
        <w:rPr/>
        <w:t>no</w:t>
      </w:r>
      <w:r>
        <w:rPr>
          <w:spacing w:val="-4"/>
        </w:rPr>
        <w:t> </w:t>
      </w:r>
      <w:r>
        <w:rPr/>
        <w:t>conteste,</w:t>
      </w:r>
      <w:r>
        <w:rPr>
          <w:spacing w:val="-4"/>
        </w:rPr>
        <w:t> </w:t>
      </w:r>
      <w:r>
        <w:rPr/>
        <w:t>se</w:t>
      </w:r>
      <w:r>
        <w:rPr>
          <w:spacing w:val="-1"/>
        </w:rPr>
        <w:t> </w:t>
      </w:r>
      <w:r>
        <w:rPr/>
        <w:t>dejará</w:t>
      </w:r>
      <w:r>
        <w:rPr>
          <w:spacing w:val="-2"/>
        </w:rPr>
        <w:t> </w:t>
      </w:r>
      <w:r>
        <w:rPr/>
        <w:t>registro</w:t>
      </w:r>
      <w:r>
        <w:rPr>
          <w:spacing w:val="-5"/>
        </w:rPr>
        <w:t> </w:t>
      </w:r>
      <w:r>
        <w:rPr/>
        <w:t>en</w:t>
      </w:r>
      <w:r>
        <w:rPr>
          <w:spacing w:val="-2"/>
        </w:rPr>
        <w:t> </w:t>
      </w:r>
      <w:r>
        <w:rPr/>
        <w:t>la</w:t>
      </w:r>
      <w:r>
        <w:rPr>
          <w:spacing w:val="-2"/>
        </w:rPr>
        <w:t> </w:t>
      </w:r>
      <w:r>
        <w:rPr/>
        <w:t>hoja</w:t>
      </w:r>
      <w:r>
        <w:rPr>
          <w:spacing w:val="-5"/>
        </w:rPr>
        <w:t> </w:t>
      </w:r>
      <w:r>
        <w:rPr/>
        <w:t>de vida del estudiante.</w:t>
      </w:r>
    </w:p>
    <w:p>
      <w:pPr>
        <w:pStyle w:val="BodyText"/>
        <w:spacing w:before="186"/>
      </w:pPr>
    </w:p>
    <w:p>
      <w:pPr>
        <w:pStyle w:val="ListParagraph"/>
        <w:numPr>
          <w:ilvl w:val="0"/>
          <w:numId w:val="62"/>
        </w:numPr>
        <w:tabs>
          <w:tab w:pos="2421" w:val="left" w:leader="none"/>
        </w:tabs>
        <w:spacing w:line="240" w:lineRule="auto" w:before="1" w:after="0"/>
        <w:ind w:left="2421" w:right="0" w:hanging="359"/>
        <w:jc w:val="left"/>
        <w:rPr>
          <w:b/>
          <w:sz w:val="22"/>
        </w:rPr>
      </w:pPr>
      <w:r>
        <w:rPr>
          <w:b/>
          <w:sz w:val="22"/>
        </w:rPr>
        <w:t>SANCIÓN</w:t>
      </w:r>
      <w:r>
        <w:rPr>
          <w:b/>
          <w:spacing w:val="20"/>
          <w:sz w:val="22"/>
        </w:rPr>
        <w:t> </w:t>
      </w:r>
      <w:r>
        <w:rPr>
          <w:b/>
          <w:sz w:val="22"/>
        </w:rPr>
        <w:t>Y/O</w:t>
      </w:r>
      <w:r>
        <w:rPr>
          <w:b/>
          <w:spacing w:val="23"/>
          <w:sz w:val="22"/>
        </w:rPr>
        <w:t> </w:t>
      </w:r>
      <w:r>
        <w:rPr>
          <w:b/>
          <w:sz w:val="22"/>
        </w:rPr>
        <w:t>MEDIDAS</w:t>
      </w:r>
      <w:r>
        <w:rPr>
          <w:b/>
          <w:spacing w:val="23"/>
          <w:sz w:val="22"/>
        </w:rPr>
        <w:t> </w:t>
      </w:r>
      <w:r>
        <w:rPr>
          <w:b/>
          <w:sz w:val="22"/>
        </w:rPr>
        <w:t>PEDAGÓGICAS,</w:t>
      </w:r>
      <w:r>
        <w:rPr>
          <w:b/>
          <w:spacing w:val="24"/>
          <w:sz w:val="22"/>
        </w:rPr>
        <w:t> </w:t>
      </w:r>
      <w:r>
        <w:rPr>
          <w:b/>
          <w:sz w:val="22"/>
        </w:rPr>
        <w:t>DISCIPLINARIAS</w:t>
      </w:r>
      <w:r>
        <w:rPr>
          <w:b/>
          <w:spacing w:val="26"/>
          <w:sz w:val="22"/>
        </w:rPr>
        <w:t> </w:t>
      </w:r>
      <w:r>
        <w:rPr>
          <w:b/>
          <w:sz w:val="22"/>
        </w:rPr>
        <w:t>O</w:t>
      </w:r>
      <w:r>
        <w:rPr>
          <w:b/>
          <w:spacing w:val="21"/>
          <w:sz w:val="22"/>
        </w:rPr>
        <w:t> </w:t>
      </w:r>
      <w:r>
        <w:rPr>
          <w:b/>
          <w:sz w:val="22"/>
        </w:rPr>
        <w:t>DE</w:t>
      </w:r>
      <w:r>
        <w:rPr>
          <w:b/>
          <w:spacing w:val="22"/>
          <w:sz w:val="22"/>
        </w:rPr>
        <w:t> </w:t>
      </w:r>
      <w:r>
        <w:rPr>
          <w:b/>
          <w:sz w:val="22"/>
        </w:rPr>
        <w:t>APOYO</w:t>
      </w:r>
      <w:r>
        <w:rPr>
          <w:b/>
          <w:spacing w:val="24"/>
          <w:sz w:val="22"/>
        </w:rPr>
        <w:t> </w:t>
      </w:r>
      <w:r>
        <w:rPr>
          <w:b/>
          <w:sz w:val="22"/>
        </w:rPr>
        <w:t>AL</w:t>
      </w:r>
      <w:r>
        <w:rPr>
          <w:b/>
          <w:spacing w:val="22"/>
          <w:sz w:val="22"/>
        </w:rPr>
        <w:t> </w:t>
      </w:r>
      <w:r>
        <w:rPr>
          <w:b/>
          <w:spacing w:val="-2"/>
          <w:sz w:val="22"/>
        </w:rPr>
        <w:t>ESTUDIANTE</w:t>
      </w:r>
    </w:p>
    <w:p>
      <w:pPr>
        <w:pStyle w:val="BodyText"/>
        <w:ind w:left="2422" w:right="1703"/>
      </w:pPr>
      <w:r>
        <w:rPr/>
        <w:t>Diálogo</w:t>
      </w:r>
      <w:r>
        <w:rPr>
          <w:spacing w:val="-2"/>
        </w:rPr>
        <w:t> </w:t>
      </w:r>
      <w:r>
        <w:rPr/>
        <w:t>personal</w:t>
      </w:r>
      <w:r>
        <w:rPr>
          <w:spacing w:val="-6"/>
        </w:rPr>
        <w:t> </w:t>
      </w:r>
      <w:r>
        <w:rPr/>
        <w:t>y</w:t>
      </w:r>
      <w:r>
        <w:rPr>
          <w:spacing w:val="-3"/>
        </w:rPr>
        <w:t> </w:t>
      </w:r>
      <w:r>
        <w:rPr/>
        <w:t>reflexivo</w:t>
      </w:r>
      <w:r>
        <w:rPr>
          <w:spacing w:val="-2"/>
        </w:rPr>
        <w:t> </w:t>
      </w:r>
      <w:r>
        <w:rPr/>
        <w:t>y</w:t>
      </w:r>
      <w:r>
        <w:rPr>
          <w:spacing w:val="-4"/>
        </w:rPr>
        <w:t> </w:t>
      </w:r>
      <w:r>
        <w:rPr/>
        <w:t>contacto</w:t>
      </w:r>
      <w:r>
        <w:rPr>
          <w:spacing w:val="-4"/>
        </w:rPr>
        <w:t> </w:t>
      </w:r>
      <w:r>
        <w:rPr/>
        <w:t>telefónico</w:t>
      </w:r>
      <w:r>
        <w:rPr>
          <w:spacing w:val="-2"/>
        </w:rPr>
        <w:t> </w:t>
      </w:r>
      <w:r>
        <w:rPr/>
        <w:t>a</w:t>
      </w:r>
      <w:r>
        <w:rPr>
          <w:spacing w:val="-3"/>
        </w:rPr>
        <w:t> </w:t>
      </w:r>
      <w:r>
        <w:rPr/>
        <w:t>los</w:t>
      </w:r>
      <w:r>
        <w:rPr>
          <w:spacing w:val="-3"/>
        </w:rPr>
        <w:t> </w:t>
      </w:r>
      <w:r>
        <w:rPr/>
        <w:t>padres.</w:t>
      </w:r>
      <w:r>
        <w:rPr>
          <w:spacing w:val="-3"/>
        </w:rPr>
        <w:t> </w:t>
      </w:r>
      <w:r>
        <w:rPr/>
        <w:t>Citación</w:t>
      </w:r>
      <w:r>
        <w:rPr>
          <w:spacing w:val="-4"/>
        </w:rPr>
        <w:t> </w:t>
      </w:r>
      <w:r>
        <w:rPr/>
        <w:t>a</w:t>
      </w:r>
      <w:r>
        <w:rPr>
          <w:spacing w:val="-5"/>
        </w:rPr>
        <w:t> </w:t>
      </w:r>
      <w:r>
        <w:rPr/>
        <w:t>apoderado</w:t>
      </w:r>
      <w:r>
        <w:rPr>
          <w:spacing w:val="-2"/>
        </w:rPr>
        <w:t> </w:t>
      </w:r>
      <w:r>
        <w:rPr/>
        <w:t>y registro en la hoja de vida del libro de clases</w:t>
      </w:r>
    </w:p>
    <w:p>
      <w:pPr>
        <w:pStyle w:val="ListParagraph"/>
        <w:numPr>
          <w:ilvl w:val="0"/>
          <w:numId w:val="62"/>
        </w:numPr>
        <w:tabs>
          <w:tab w:pos="2421" w:val="left" w:leader="none"/>
        </w:tabs>
        <w:spacing w:line="240" w:lineRule="auto" w:before="1" w:after="0"/>
        <w:ind w:left="2421" w:right="0" w:hanging="359"/>
        <w:jc w:val="left"/>
        <w:rPr>
          <w:sz w:val="22"/>
        </w:rPr>
      </w:pPr>
      <w:r>
        <w:rPr>
          <w:b/>
          <w:sz w:val="22"/>
        </w:rPr>
        <w:t>RESPONSABLE</w:t>
      </w:r>
      <w:r>
        <w:rPr>
          <w:b/>
          <w:spacing w:val="-10"/>
          <w:sz w:val="22"/>
        </w:rPr>
        <w:t> </w:t>
      </w:r>
      <w:r>
        <w:rPr>
          <w:sz w:val="22"/>
        </w:rPr>
        <w:t>Inspector/a</w:t>
      </w:r>
      <w:r>
        <w:rPr>
          <w:spacing w:val="-12"/>
          <w:sz w:val="22"/>
        </w:rPr>
        <w:t> </w:t>
      </w:r>
      <w:r>
        <w:rPr>
          <w:sz w:val="22"/>
        </w:rPr>
        <w:t>de</w:t>
      </w:r>
      <w:r>
        <w:rPr>
          <w:spacing w:val="-8"/>
          <w:sz w:val="22"/>
        </w:rPr>
        <w:t> </w:t>
      </w:r>
      <w:r>
        <w:rPr>
          <w:spacing w:val="-2"/>
          <w:sz w:val="22"/>
        </w:rPr>
        <w:t>Nivel.</w:t>
      </w:r>
    </w:p>
    <w:p>
      <w:pPr>
        <w:pStyle w:val="BodyText"/>
        <w:spacing w:before="178"/>
      </w:pPr>
    </w:p>
    <w:p>
      <w:pPr>
        <w:pStyle w:val="ListParagraph"/>
        <w:numPr>
          <w:ilvl w:val="1"/>
          <w:numId w:val="59"/>
        </w:numPr>
        <w:tabs>
          <w:tab w:pos="2420" w:val="left" w:leader="none"/>
        </w:tabs>
        <w:spacing w:line="240" w:lineRule="auto" w:before="0" w:after="0"/>
        <w:ind w:left="2420" w:right="0" w:hanging="358"/>
        <w:jc w:val="both"/>
        <w:rPr>
          <w:b/>
          <w:sz w:val="22"/>
        </w:rPr>
      </w:pPr>
      <w:r>
        <w:rPr>
          <w:b/>
          <w:sz w:val="22"/>
        </w:rPr>
        <w:t>Presentarse</w:t>
      </w:r>
      <w:r>
        <w:rPr>
          <w:b/>
          <w:spacing w:val="-11"/>
          <w:sz w:val="22"/>
        </w:rPr>
        <w:t> </w:t>
      </w:r>
      <w:r>
        <w:rPr>
          <w:b/>
          <w:sz w:val="22"/>
        </w:rPr>
        <w:t>sin</w:t>
      </w:r>
      <w:r>
        <w:rPr>
          <w:b/>
          <w:spacing w:val="-12"/>
          <w:sz w:val="22"/>
        </w:rPr>
        <w:t> </w:t>
      </w:r>
      <w:r>
        <w:rPr>
          <w:b/>
          <w:sz w:val="22"/>
        </w:rPr>
        <w:t>materiales</w:t>
      </w:r>
      <w:r>
        <w:rPr>
          <w:b/>
          <w:spacing w:val="-9"/>
          <w:sz w:val="22"/>
        </w:rPr>
        <w:t> </w:t>
      </w:r>
      <w:r>
        <w:rPr>
          <w:b/>
          <w:sz w:val="22"/>
        </w:rPr>
        <w:t>de</w:t>
      </w:r>
      <w:r>
        <w:rPr>
          <w:b/>
          <w:spacing w:val="-9"/>
          <w:sz w:val="22"/>
        </w:rPr>
        <w:t> </w:t>
      </w:r>
      <w:r>
        <w:rPr>
          <w:b/>
          <w:spacing w:val="-2"/>
          <w:sz w:val="22"/>
        </w:rPr>
        <w:t>asignatura</w:t>
      </w:r>
    </w:p>
    <w:p>
      <w:pPr>
        <w:pStyle w:val="ListParagraph"/>
        <w:numPr>
          <w:ilvl w:val="0"/>
          <w:numId w:val="63"/>
        </w:numPr>
        <w:tabs>
          <w:tab w:pos="2259" w:val="left" w:leader="none"/>
          <w:tab w:pos="2261" w:val="left" w:leader="none"/>
        </w:tabs>
        <w:spacing w:line="240" w:lineRule="auto" w:before="101" w:after="0"/>
        <w:ind w:left="2261" w:right="1893" w:hanging="360"/>
        <w:jc w:val="both"/>
        <w:rPr>
          <w:sz w:val="22"/>
        </w:rPr>
      </w:pPr>
      <w:r>
        <w:rPr>
          <w:b/>
          <w:sz w:val="22"/>
        </w:rPr>
        <w:t>PROCEDIMIENTO </w:t>
      </w:r>
      <w:r>
        <w:rPr>
          <w:sz w:val="22"/>
        </w:rPr>
        <w:t>El profesor que detecta, es el encargado de llamar la atención al estudiante En caso que la falta se reitere por 2º vez, el profesor debe anotar en la hoja de vida</w:t>
      </w:r>
      <w:r>
        <w:rPr>
          <w:spacing w:val="-13"/>
          <w:sz w:val="22"/>
        </w:rPr>
        <w:t> </w:t>
      </w:r>
      <w:r>
        <w:rPr>
          <w:sz w:val="22"/>
        </w:rPr>
        <w:t>del</w:t>
      </w:r>
      <w:r>
        <w:rPr>
          <w:spacing w:val="-12"/>
          <w:sz w:val="22"/>
        </w:rPr>
        <w:t> </w:t>
      </w:r>
      <w:r>
        <w:rPr>
          <w:sz w:val="22"/>
        </w:rPr>
        <w:t>libro</w:t>
      </w:r>
      <w:r>
        <w:rPr>
          <w:spacing w:val="-11"/>
          <w:sz w:val="22"/>
        </w:rPr>
        <w:t> </w:t>
      </w:r>
      <w:r>
        <w:rPr>
          <w:sz w:val="22"/>
        </w:rPr>
        <w:t>de</w:t>
      </w:r>
      <w:r>
        <w:rPr>
          <w:spacing w:val="-12"/>
          <w:sz w:val="22"/>
        </w:rPr>
        <w:t> </w:t>
      </w:r>
      <w:r>
        <w:rPr>
          <w:sz w:val="22"/>
        </w:rPr>
        <w:t>clases.</w:t>
      </w:r>
      <w:r>
        <w:rPr>
          <w:spacing w:val="-13"/>
          <w:sz w:val="22"/>
        </w:rPr>
        <w:t> </w:t>
      </w:r>
      <w:r>
        <w:rPr>
          <w:sz w:val="22"/>
        </w:rPr>
        <w:t>En</w:t>
      </w:r>
      <w:r>
        <w:rPr>
          <w:spacing w:val="-12"/>
          <w:sz w:val="22"/>
        </w:rPr>
        <w:t> </w:t>
      </w:r>
      <w:r>
        <w:rPr>
          <w:sz w:val="22"/>
        </w:rPr>
        <w:t>caso</w:t>
      </w:r>
      <w:r>
        <w:rPr>
          <w:spacing w:val="-11"/>
          <w:sz w:val="22"/>
        </w:rPr>
        <w:t> </w:t>
      </w:r>
      <w:r>
        <w:rPr>
          <w:sz w:val="22"/>
        </w:rPr>
        <w:t>que</w:t>
      </w:r>
      <w:r>
        <w:rPr>
          <w:spacing w:val="-12"/>
          <w:sz w:val="22"/>
        </w:rPr>
        <w:t> </w:t>
      </w:r>
      <w:r>
        <w:rPr>
          <w:sz w:val="22"/>
        </w:rPr>
        <w:t>la</w:t>
      </w:r>
      <w:r>
        <w:rPr>
          <w:spacing w:val="-12"/>
          <w:sz w:val="22"/>
        </w:rPr>
        <w:t> </w:t>
      </w:r>
      <w:r>
        <w:rPr>
          <w:sz w:val="22"/>
        </w:rPr>
        <w:t>conducta</w:t>
      </w:r>
      <w:r>
        <w:rPr>
          <w:spacing w:val="-12"/>
          <w:sz w:val="22"/>
        </w:rPr>
        <w:t> </w:t>
      </w:r>
      <w:r>
        <w:rPr>
          <w:sz w:val="22"/>
        </w:rPr>
        <w:t>se</w:t>
      </w:r>
      <w:r>
        <w:rPr>
          <w:spacing w:val="-12"/>
          <w:sz w:val="22"/>
        </w:rPr>
        <w:t> </w:t>
      </w:r>
      <w:r>
        <w:rPr>
          <w:sz w:val="22"/>
        </w:rPr>
        <w:t>presente</w:t>
      </w:r>
      <w:r>
        <w:rPr>
          <w:spacing w:val="-12"/>
          <w:sz w:val="22"/>
        </w:rPr>
        <w:t> </w:t>
      </w:r>
      <w:r>
        <w:rPr>
          <w:sz w:val="22"/>
        </w:rPr>
        <w:t>de</w:t>
      </w:r>
      <w:r>
        <w:rPr>
          <w:spacing w:val="-13"/>
          <w:sz w:val="22"/>
        </w:rPr>
        <w:t> </w:t>
      </w:r>
      <w:r>
        <w:rPr>
          <w:sz w:val="22"/>
        </w:rPr>
        <w:t>manera</w:t>
      </w:r>
      <w:r>
        <w:rPr>
          <w:spacing w:val="-11"/>
          <w:sz w:val="22"/>
        </w:rPr>
        <w:t> </w:t>
      </w:r>
      <w:r>
        <w:rPr>
          <w:sz w:val="22"/>
        </w:rPr>
        <w:t>reiterada</w:t>
      </w:r>
      <w:r>
        <w:rPr>
          <w:spacing w:val="-12"/>
          <w:sz w:val="22"/>
        </w:rPr>
        <w:t> </w:t>
      </w:r>
      <w:r>
        <w:rPr>
          <w:sz w:val="22"/>
        </w:rPr>
        <w:t>se</w:t>
      </w:r>
      <w:r>
        <w:rPr>
          <w:spacing w:val="-12"/>
          <w:sz w:val="22"/>
        </w:rPr>
        <w:t> </w:t>
      </w:r>
      <w:r>
        <w:rPr>
          <w:sz w:val="22"/>
        </w:rPr>
        <w:t>citará</w:t>
      </w:r>
      <w:r>
        <w:rPr>
          <w:spacing w:val="-12"/>
          <w:sz w:val="22"/>
        </w:rPr>
        <w:t> </w:t>
      </w:r>
      <w:r>
        <w:rPr>
          <w:sz w:val="22"/>
        </w:rPr>
        <w:t>al apoderado, para informar la situación.</w:t>
      </w:r>
    </w:p>
    <w:p>
      <w:pPr>
        <w:pStyle w:val="ListParagraph"/>
        <w:numPr>
          <w:ilvl w:val="0"/>
          <w:numId w:val="63"/>
        </w:numPr>
        <w:tabs>
          <w:tab w:pos="2260" w:val="left" w:leader="none"/>
        </w:tabs>
        <w:spacing w:line="267" w:lineRule="exact" w:before="102" w:after="0"/>
        <w:ind w:left="2260" w:right="0" w:hanging="359"/>
        <w:jc w:val="left"/>
        <w:rPr>
          <w:b/>
          <w:sz w:val="22"/>
        </w:rPr>
      </w:pPr>
      <w:r>
        <w:rPr>
          <w:b/>
          <w:sz w:val="22"/>
        </w:rPr>
        <w:t>SANCIÓN</w:t>
      </w:r>
      <w:r>
        <w:rPr>
          <w:b/>
          <w:spacing w:val="22"/>
          <w:sz w:val="22"/>
        </w:rPr>
        <w:t> </w:t>
      </w:r>
      <w:r>
        <w:rPr>
          <w:b/>
          <w:sz w:val="22"/>
        </w:rPr>
        <w:t>Y/O</w:t>
      </w:r>
      <w:r>
        <w:rPr>
          <w:b/>
          <w:spacing w:val="23"/>
          <w:sz w:val="22"/>
        </w:rPr>
        <w:t> </w:t>
      </w:r>
      <w:r>
        <w:rPr>
          <w:b/>
          <w:sz w:val="22"/>
        </w:rPr>
        <w:t>MEDIDAS</w:t>
      </w:r>
      <w:r>
        <w:rPr>
          <w:b/>
          <w:spacing w:val="24"/>
          <w:sz w:val="22"/>
        </w:rPr>
        <w:t> </w:t>
      </w:r>
      <w:r>
        <w:rPr>
          <w:b/>
          <w:sz w:val="22"/>
        </w:rPr>
        <w:t>PEDAGÓGICAS,</w:t>
      </w:r>
      <w:r>
        <w:rPr>
          <w:b/>
          <w:spacing w:val="26"/>
          <w:sz w:val="22"/>
        </w:rPr>
        <w:t> </w:t>
      </w:r>
      <w:r>
        <w:rPr>
          <w:b/>
          <w:sz w:val="22"/>
        </w:rPr>
        <w:t>DISCIPLINARIAS</w:t>
      </w:r>
      <w:r>
        <w:rPr>
          <w:b/>
          <w:spacing w:val="24"/>
          <w:sz w:val="22"/>
        </w:rPr>
        <w:t> </w:t>
      </w:r>
      <w:r>
        <w:rPr>
          <w:b/>
          <w:sz w:val="22"/>
        </w:rPr>
        <w:t>O</w:t>
      </w:r>
      <w:r>
        <w:rPr>
          <w:b/>
          <w:spacing w:val="25"/>
          <w:sz w:val="22"/>
        </w:rPr>
        <w:t> </w:t>
      </w:r>
      <w:r>
        <w:rPr>
          <w:b/>
          <w:sz w:val="22"/>
        </w:rPr>
        <w:t>DE</w:t>
      </w:r>
      <w:r>
        <w:rPr>
          <w:b/>
          <w:spacing w:val="23"/>
          <w:sz w:val="22"/>
        </w:rPr>
        <w:t> </w:t>
      </w:r>
      <w:r>
        <w:rPr>
          <w:b/>
          <w:sz w:val="22"/>
        </w:rPr>
        <w:t>APOYO</w:t>
      </w:r>
      <w:r>
        <w:rPr>
          <w:b/>
          <w:spacing w:val="23"/>
          <w:sz w:val="22"/>
        </w:rPr>
        <w:t> </w:t>
      </w:r>
      <w:r>
        <w:rPr>
          <w:b/>
          <w:sz w:val="22"/>
        </w:rPr>
        <w:t>AL</w:t>
      </w:r>
      <w:r>
        <w:rPr>
          <w:b/>
          <w:spacing w:val="24"/>
          <w:sz w:val="22"/>
        </w:rPr>
        <w:t> </w:t>
      </w:r>
      <w:r>
        <w:rPr>
          <w:b/>
          <w:spacing w:val="-2"/>
          <w:sz w:val="22"/>
        </w:rPr>
        <w:t>ESTUDIANTE</w:t>
      </w:r>
    </w:p>
    <w:p>
      <w:pPr>
        <w:pStyle w:val="BodyText"/>
        <w:ind w:left="2261" w:right="1703"/>
      </w:pPr>
      <w:r>
        <w:rPr/>
        <w:t>Diálogo</w:t>
      </w:r>
      <w:r>
        <w:rPr>
          <w:spacing w:val="40"/>
        </w:rPr>
        <w:t> </w:t>
      </w:r>
      <w:r>
        <w:rPr/>
        <w:t>personal</w:t>
      </w:r>
      <w:r>
        <w:rPr>
          <w:spacing w:val="40"/>
        </w:rPr>
        <w:t> </w:t>
      </w:r>
      <w:r>
        <w:rPr/>
        <w:t>y</w:t>
      </w:r>
      <w:r>
        <w:rPr>
          <w:spacing w:val="40"/>
        </w:rPr>
        <w:t> </w:t>
      </w:r>
      <w:r>
        <w:rPr/>
        <w:t>reflexivo,</w:t>
      </w:r>
      <w:r>
        <w:rPr>
          <w:spacing w:val="40"/>
        </w:rPr>
        <w:t> </w:t>
      </w:r>
      <w:r>
        <w:rPr/>
        <w:t>Registro</w:t>
      </w:r>
      <w:r>
        <w:rPr>
          <w:spacing w:val="40"/>
        </w:rPr>
        <w:t> </w:t>
      </w:r>
      <w:r>
        <w:rPr/>
        <w:t>en</w:t>
      </w:r>
      <w:r>
        <w:rPr>
          <w:spacing w:val="40"/>
        </w:rPr>
        <w:t> </w:t>
      </w:r>
      <w:r>
        <w:rPr/>
        <w:t>hoja</w:t>
      </w:r>
      <w:r>
        <w:rPr>
          <w:spacing w:val="40"/>
        </w:rPr>
        <w:t> </w:t>
      </w:r>
      <w:r>
        <w:rPr/>
        <w:t>de</w:t>
      </w:r>
      <w:r>
        <w:rPr>
          <w:spacing w:val="40"/>
        </w:rPr>
        <w:t> </w:t>
      </w:r>
      <w:r>
        <w:rPr/>
        <w:t>vida</w:t>
      </w:r>
      <w:r>
        <w:rPr>
          <w:spacing w:val="40"/>
        </w:rPr>
        <w:t> </w:t>
      </w:r>
      <w:r>
        <w:rPr/>
        <w:t>del</w:t>
      </w:r>
      <w:r>
        <w:rPr>
          <w:spacing w:val="40"/>
        </w:rPr>
        <w:t> </w:t>
      </w:r>
      <w:r>
        <w:rPr/>
        <w:t>libro</w:t>
      </w:r>
      <w:r>
        <w:rPr>
          <w:spacing w:val="40"/>
        </w:rPr>
        <w:t> </w:t>
      </w:r>
      <w:r>
        <w:rPr/>
        <w:t>de</w:t>
      </w:r>
      <w:r>
        <w:rPr>
          <w:spacing w:val="40"/>
        </w:rPr>
        <w:t> </w:t>
      </w:r>
      <w:r>
        <w:rPr/>
        <w:t>clases,</w:t>
      </w:r>
      <w:r>
        <w:rPr>
          <w:spacing w:val="40"/>
        </w:rPr>
        <w:t> </w:t>
      </w:r>
      <w:r>
        <w:rPr/>
        <w:t>Citación</w:t>
      </w:r>
      <w:r>
        <w:rPr>
          <w:spacing w:val="40"/>
        </w:rPr>
        <w:t> </w:t>
      </w:r>
      <w:r>
        <w:rPr/>
        <w:t>al </w:t>
      </w:r>
      <w:r>
        <w:rPr>
          <w:spacing w:val="-2"/>
        </w:rPr>
        <w:t>apoderado</w:t>
      </w:r>
    </w:p>
    <w:p>
      <w:pPr>
        <w:pStyle w:val="ListParagraph"/>
        <w:numPr>
          <w:ilvl w:val="0"/>
          <w:numId w:val="63"/>
        </w:numPr>
        <w:tabs>
          <w:tab w:pos="2261" w:val="left" w:leader="none"/>
        </w:tabs>
        <w:spacing w:line="240" w:lineRule="auto" w:before="100" w:after="0"/>
        <w:ind w:left="2261" w:right="0" w:hanging="360"/>
        <w:jc w:val="left"/>
        <w:rPr>
          <w:sz w:val="22"/>
        </w:rPr>
      </w:pPr>
      <w:r>
        <w:rPr>
          <w:b/>
          <w:sz w:val="22"/>
        </w:rPr>
        <w:t>RESPONSABLE</w:t>
      </w:r>
      <w:r>
        <w:rPr>
          <w:b/>
          <w:spacing w:val="-11"/>
          <w:sz w:val="22"/>
        </w:rPr>
        <w:t> </w:t>
      </w:r>
      <w:r>
        <w:rPr>
          <w:sz w:val="22"/>
        </w:rPr>
        <w:t>Profesor</w:t>
      </w:r>
      <w:r>
        <w:rPr>
          <w:spacing w:val="-7"/>
          <w:sz w:val="22"/>
        </w:rPr>
        <w:t> </w:t>
      </w:r>
      <w:r>
        <w:rPr>
          <w:sz w:val="22"/>
        </w:rPr>
        <w:t>de</w:t>
      </w:r>
      <w:r>
        <w:rPr>
          <w:spacing w:val="-10"/>
          <w:sz w:val="22"/>
        </w:rPr>
        <w:t> </w:t>
      </w:r>
      <w:r>
        <w:rPr>
          <w:sz w:val="22"/>
        </w:rPr>
        <w:t>asignatura</w:t>
      </w:r>
      <w:r>
        <w:rPr>
          <w:spacing w:val="-9"/>
          <w:sz w:val="22"/>
        </w:rPr>
        <w:t> </w:t>
      </w:r>
      <w:r>
        <w:rPr>
          <w:sz w:val="22"/>
        </w:rPr>
        <w:t>que</w:t>
      </w:r>
      <w:r>
        <w:rPr>
          <w:spacing w:val="-7"/>
          <w:sz w:val="22"/>
        </w:rPr>
        <w:t> </w:t>
      </w:r>
      <w:r>
        <w:rPr>
          <w:sz w:val="22"/>
        </w:rPr>
        <w:t>observa</w:t>
      </w:r>
      <w:r>
        <w:rPr>
          <w:spacing w:val="-5"/>
          <w:sz w:val="22"/>
        </w:rPr>
        <w:t> </w:t>
      </w:r>
      <w:r>
        <w:rPr>
          <w:sz w:val="22"/>
        </w:rPr>
        <w:t>la</w:t>
      </w:r>
      <w:r>
        <w:rPr>
          <w:spacing w:val="-10"/>
          <w:sz w:val="22"/>
        </w:rPr>
        <w:t> </w:t>
      </w:r>
      <w:r>
        <w:rPr>
          <w:spacing w:val="-2"/>
          <w:sz w:val="22"/>
        </w:rPr>
        <w:t>conducta</w:t>
      </w:r>
    </w:p>
    <w:p>
      <w:pPr>
        <w:spacing w:after="0" w:line="240" w:lineRule="auto"/>
        <w:jc w:val="left"/>
        <w:rPr>
          <w:sz w:val="22"/>
        </w:rPr>
        <w:sectPr>
          <w:pgSz w:w="12240" w:h="15840"/>
          <w:pgMar w:header="0" w:footer="1048" w:top="0" w:bottom="1460" w:left="0" w:right="0"/>
        </w:sectPr>
      </w:pPr>
    </w:p>
    <w:p>
      <w:pPr>
        <w:pStyle w:val="BodyText"/>
      </w:pPr>
      <w:r>
        <w:rPr/>
        <mc:AlternateContent>
          <mc:Choice Requires="wps">
            <w:drawing>
              <wp:anchor distT="0" distB="0" distL="0" distR="0" allowOverlap="1" layoutInCell="1" locked="0" behindDoc="1" simplePos="0" relativeHeight="482603520">
                <wp:simplePos x="0" y="0"/>
                <wp:positionH relativeFrom="page">
                  <wp:posOffset>0</wp:posOffset>
                </wp:positionH>
                <wp:positionV relativeFrom="page">
                  <wp:posOffset>0</wp:posOffset>
                </wp:positionV>
                <wp:extent cx="7769859" cy="1210945"/>
                <wp:effectExtent l="0" t="0" r="0" b="0"/>
                <wp:wrapNone/>
                <wp:docPr id="103" name="Group 103"/>
                <wp:cNvGraphicFramePr>
                  <a:graphicFrameLocks/>
                </wp:cNvGraphicFramePr>
                <a:graphic>
                  <a:graphicData uri="http://schemas.microsoft.com/office/word/2010/wordprocessingGroup">
                    <wpg:wgp>
                      <wpg:cNvPr id="103" name="Group 103"/>
                      <wpg:cNvGrpSpPr/>
                      <wpg:grpSpPr>
                        <a:xfrm>
                          <a:off x="0" y="0"/>
                          <a:ext cx="7769859" cy="1210945"/>
                          <a:chExt cx="7769859" cy="1210945"/>
                        </a:xfrm>
                      </wpg:grpSpPr>
                      <pic:pic>
                        <pic:nvPicPr>
                          <pic:cNvPr id="104" name="Image 104"/>
                          <pic:cNvPicPr/>
                        </pic:nvPicPr>
                        <pic:blipFill>
                          <a:blip r:embed="rId5" cstate="print"/>
                          <a:stretch>
                            <a:fillRect/>
                          </a:stretch>
                        </pic:blipFill>
                        <pic:spPr>
                          <a:xfrm>
                            <a:off x="0" y="0"/>
                            <a:ext cx="7769351" cy="1210945"/>
                          </a:xfrm>
                          <a:prstGeom prst="rect">
                            <a:avLst/>
                          </a:prstGeom>
                        </pic:spPr>
                      </pic:pic>
                      <wps:wsp>
                        <wps:cNvPr id="105" name="Textbox 105"/>
                        <wps:cNvSpPr txBox="1"/>
                        <wps:spPr>
                          <a:xfrm>
                            <a:off x="0" y="0"/>
                            <a:ext cx="7769859" cy="1210945"/>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96"/>
                                <w:rPr>
                                  <w:sz w:val="22"/>
                                </w:rPr>
                              </w:pPr>
                            </w:p>
                            <w:p>
                              <w:pPr>
                                <w:spacing w:before="1"/>
                                <w:ind w:left="2061" w:right="0" w:firstLine="0"/>
                                <w:jc w:val="left"/>
                                <w:rPr>
                                  <w:b/>
                                  <w:sz w:val="22"/>
                                </w:rPr>
                              </w:pPr>
                              <w:r>
                                <w:rPr>
                                  <w:b/>
                                  <w:sz w:val="22"/>
                                </w:rPr>
                                <w:t>1.5</w:t>
                              </w:r>
                              <w:r>
                                <w:rPr>
                                  <w:b/>
                                  <w:spacing w:val="14"/>
                                  <w:sz w:val="22"/>
                                </w:rPr>
                                <w:t> </w:t>
                              </w:r>
                              <w:r>
                                <w:rPr>
                                  <w:b/>
                                  <w:sz w:val="22"/>
                                </w:rPr>
                                <w:t>Interrupciones</w:t>
                              </w:r>
                              <w:r>
                                <w:rPr>
                                  <w:b/>
                                  <w:spacing w:val="-11"/>
                                  <w:sz w:val="22"/>
                                </w:rPr>
                                <w:t> </w:t>
                              </w:r>
                              <w:r>
                                <w:rPr>
                                  <w:b/>
                                  <w:sz w:val="22"/>
                                </w:rPr>
                                <w:t>durante</w:t>
                              </w:r>
                              <w:r>
                                <w:rPr>
                                  <w:b/>
                                  <w:spacing w:val="-12"/>
                                  <w:sz w:val="22"/>
                                </w:rPr>
                                <w:t> </w:t>
                              </w:r>
                              <w:r>
                                <w:rPr>
                                  <w:b/>
                                  <w:sz w:val="22"/>
                                </w:rPr>
                                <w:t>evaluaciones</w:t>
                              </w:r>
                              <w:r>
                                <w:rPr>
                                  <w:b/>
                                  <w:spacing w:val="-11"/>
                                  <w:sz w:val="22"/>
                                </w:rPr>
                                <w:t> </w:t>
                              </w:r>
                              <w:r>
                                <w:rPr>
                                  <w:b/>
                                  <w:sz w:val="22"/>
                                </w:rPr>
                                <w:t>sin</w:t>
                              </w:r>
                              <w:r>
                                <w:rPr>
                                  <w:b/>
                                  <w:spacing w:val="-12"/>
                                  <w:sz w:val="22"/>
                                </w:rPr>
                                <w:t> </w:t>
                              </w:r>
                              <w:r>
                                <w:rPr>
                                  <w:b/>
                                  <w:spacing w:val="-2"/>
                                  <w:sz w:val="22"/>
                                </w:rPr>
                                <w:t>justificación</w:t>
                              </w:r>
                            </w:p>
                          </w:txbxContent>
                        </wps:txbx>
                        <wps:bodyPr wrap="square" lIns="0" tIns="0" rIns="0" bIns="0" rtlCol="0">
                          <a:noAutofit/>
                        </wps:bodyPr>
                      </wps:wsp>
                    </wpg:wgp>
                  </a:graphicData>
                </a:graphic>
              </wp:anchor>
            </w:drawing>
          </mc:Choice>
          <mc:Fallback>
            <w:pict>
              <v:group style="position:absolute;margin-left:.000009pt;margin-top:0pt;width:611.8pt;height:95.35pt;mso-position-horizontal-relative:page;mso-position-vertical-relative:page;z-index:-20712960" id="docshapegroup53" coordorigin="0,0" coordsize="12236,1907">
                <v:shape style="position:absolute;left:0;top:0;width:12236;height:1907" type="#_x0000_t75" id="docshape54" stroked="false">
                  <v:imagedata r:id="rId5" o:title=""/>
                </v:shape>
                <v:shape style="position:absolute;left:0;top:0;width:12236;height:1907" type="#_x0000_t202" id="docshape55"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96"/>
                          <w:rPr>
                            <w:sz w:val="22"/>
                          </w:rPr>
                        </w:pPr>
                      </w:p>
                      <w:p>
                        <w:pPr>
                          <w:spacing w:before="1"/>
                          <w:ind w:left="2061" w:right="0" w:firstLine="0"/>
                          <w:jc w:val="left"/>
                          <w:rPr>
                            <w:b/>
                            <w:sz w:val="22"/>
                          </w:rPr>
                        </w:pPr>
                        <w:r>
                          <w:rPr>
                            <w:b/>
                            <w:sz w:val="22"/>
                          </w:rPr>
                          <w:t>1.5</w:t>
                        </w:r>
                        <w:r>
                          <w:rPr>
                            <w:b/>
                            <w:spacing w:val="14"/>
                            <w:sz w:val="22"/>
                          </w:rPr>
                          <w:t> </w:t>
                        </w:r>
                        <w:r>
                          <w:rPr>
                            <w:b/>
                            <w:sz w:val="22"/>
                          </w:rPr>
                          <w:t>Interrupciones</w:t>
                        </w:r>
                        <w:r>
                          <w:rPr>
                            <w:b/>
                            <w:spacing w:val="-11"/>
                            <w:sz w:val="22"/>
                          </w:rPr>
                          <w:t> </w:t>
                        </w:r>
                        <w:r>
                          <w:rPr>
                            <w:b/>
                            <w:sz w:val="22"/>
                          </w:rPr>
                          <w:t>durante</w:t>
                        </w:r>
                        <w:r>
                          <w:rPr>
                            <w:b/>
                            <w:spacing w:val="-12"/>
                            <w:sz w:val="22"/>
                          </w:rPr>
                          <w:t> </w:t>
                        </w:r>
                        <w:r>
                          <w:rPr>
                            <w:b/>
                            <w:sz w:val="22"/>
                          </w:rPr>
                          <w:t>evaluaciones</w:t>
                        </w:r>
                        <w:r>
                          <w:rPr>
                            <w:b/>
                            <w:spacing w:val="-11"/>
                            <w:sz w:val="22"/>
                          </w:rPr>
                          <w:t> </w:t>
                        </w:r>
                        <w:r>
                          <w:rPr>
                            <w:b/>
                            <w:sz w:val="22"/>
                          </w:rPr>
                          <w:t>sin</w:t>
                        </w:r>
                        <w:r>
                          <w:rPr>
                            <w:b/>
                            <w:spacing w:val="-12"/>
                            <w:sz w:val="22"/>
                          </w:rPr>
                          <w:t> </w:t>
                        </w:r>
                        <w:r>
                          <w:rPr>
                            <w:b/>
                            <w:spacing w:val="-2"/>
                            <w:sz w:val="22"/>
                          </w:rPr>
                          <w:t>justificación</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spacing w:before="198"/>
      </w:pPr>
    </w:p>
    <w:p>
      <w:pPr>
        <w:pStyle w:val="ListParagraph"/>
        <w:numPr>
          <w:ilvl w:val="1"/>
          <w:numId w:val="63"/>
        </w:numPr>
        <w:tabs>
          <w:tab w:pos="2420" w:val="left" w:leader="none"/>
          <w:tab w:pos="2422" w:val="left" w:leader="none"/>
        </w:tabs>
        <w:spacing w:line="240" w:lineRule="auto" w:before="0" w:after="0"/>
        <w:ind w:left="2422" w:right="1894" w:hanging="360"/>
        <w:jc w:val="both"/>
        <w:rPr>
          <w:sz w:val="22"/>
        </w:rPr>
      </w:pPr>
      <w:r>
        <w:rPr>
          <w:b/>
          <w:sz w:val="22"/>
        </w:rPr>
        <w:t>PROCEDIMIENTO </w:t>
      </w:r>
      <w:r>
        <w:rPr>
          <w:sz w:val="22"/>
        </w:rPr>
        <w:t>El profesor que detecta es el encargado de llamar la atención al estudiante</w:t>
      </w:r>
      <w:r>
        <w:rPr>
          <w:spacing w:val="-5"/>
          <w:sz w:val="22"/>
        </w:rPr>
        <w:t> </w:t>
      </w:r>
      <w:r>
        <w:rPr>
          <w:sz w:val="22"/>
        </w:rPr>
        <w:t>y</w:t>
      </w:r>
      <w:r>
        <w:rPr>
          <w:spacing w:val="-6"/>
          <w:sz w:val="22"/>
        </w:rPr>
        <w:t> </w:t>
      </w:r>
      <w:r>
        <w:rPr>
          <w:sz w:val="22"/>
        </w:rPr>
        <w:t>después</w:t>
      </w:r>
      <w:r>
        <w:rPr>
          <w:spacing w:val="-6"/>
          <w:sz w:val="22"/>
        </w:rPr>
        <w:t> </w:t>
      </w:r>
      <w:r>
        <w:rPr>
          <w:sz w:val="22"/>
        </w:rPr>
        <w:t>de</w:t>
      </w:r>
      <w:r>
        <w:rPr>
          <w:spacing w:val="-6"/>
          <w:sz w:val="22"/>
        </w:rPr>
        <w:t> </w:t>
      </w:r>
      <w:r>
        <w:rPr>
          <w:sz w:val="22"/>
        </w:rPr>
        <w:t>la</w:t>
      </w:r>
      <w:r>
        <w:rPr>
          <w:spacing w:val="-7"/>
          <w:sz w:val="22"/>
        </w:rPr>
        <w:t> </w:t>
      </w:r>
      <w:r>
        <w:rPr>
          <w:sz w:val="22"/>
        </w:rPr>
        <w:t>evaluación</w:t>
      </w:r>
      <w:r>
        <w:rPr>
          <w:spacing w:val="-7"/>
          <w:sz w:val="22"/>
        </w:rPr>
        <w:t> </w:t>
      </w:r>
      <w:r>
        <w:rPr>
          <w:sz w:val="22"/>
        </w:rPr>
        <w:t>realizar</w:t>
      </w:r>
      <w:r>
        <w:rPr>
          <w:spacing w:val="-7"/>
          <w:sz w:val="22"/>
        </w:rPr>
        <w:t> </w:t>
      </w:r>
      <w:r>
        <w:rPr>
          <w:sz w:val="22"/>
        </w:rPr>
        <w:t>el</w:t>
      </w:r>
      <w:r>
        <w:rPr>
          <w:spacing w:val="-7"/>
          <w:sz w:val="22"/>
        </w:rPr>
        <w:t> </w:t>
      </w:r>
      <w:r>
        <w:rPr>
          <w:sz w:val="22"/>
        </w:rPr>
        <w:t>diálogo</w:t>
      </w:r>
      <w:r>
        <w:rPr>
          <w:spacing w:val="-6"/>
          <w:sz w:val="22"/>
        </w:rPr>
        <w:t> </w:t>
      </w:r>
      <w:r>
        <w:rPr>
          <w:sz w:val="22"/>
        </w:rPr>
        <w:t>personal</w:t>
      </w:r>
      <w:r>
        <w:rPr>
          <w:spacing w:val="-6"/>
          <w:sz w:val="22"/>
        </w:rPr>
        <w:t> </w:t>
      </w:r>
      <w:r>
        <w:rPr>
          <w:sz w:val="22"/>
        </w:rPr>
        <w:t>y</w:t>
      </w:r>
      <w:r>
        <w:rPr>
          <w:spacing w:val="-6"/>
          <w:sz w:val="22"/>
        </w:rPr>
        <w:t> </w:t>
      </w:r>
      <w:r>
        <w:rPr>
          <w:sz w:val="22"/>
        </w:rPr>
        <w:t>reflexivo.</w:t>
      </w:r>
      <w:r>
        <w:rPr>
          <w:spacing w:val="-7"/>
          <w:sz w:val="22"/>
        </w:rPr>
        <w:t> </w:t>
      </w:r>
      <w:r>
        <w:rPr>
          <w:sz w:val="22"/>
        </w:rPr>
        <w:t>Si</w:t>
      </w:r>
      <w:r>
        <w:rPr>
          <w:spacing w:val="-7"/>
          <w:sz w:val="22"/>
        </w:rPr>
        <w:t> </w:t>
      </w:r>
      <w:r>
        <w:rPr>
          <w:sz w:val="22"/>
        </w:rPr>
        <w:t>la</w:t>
      </w:r>
      <w:r>
        <w:rPr>
          <w:spacing w:val="-7"/>
          <w:sz w:val="22"/>
        </w:rPr>
        <w:t> </w:t>
      </w:r>
      <w:r>
        <w:rPr>
          <w:sz w:val="22"/>
        </w:rPr>
        <w:t>falta</w:t>
      </w:r>
      <w:r>
        <w:rPr>
          <w:spacing w:val="-6"/>
          <w:sz w:val="22"/>
        </w:rPr>
        <w:t> </w:t>
      </w:r>
      <w:r>
        <w:rPr>
          <w:sz w:val="22"/>
        </w:rPr>
        <w:t>se reitera por 2º vez, el profesor debe anotar en la hoja de vida del libro de clases</w:t>
      </w:r>
      <w:r>
        <w:rPr>
          <w:spacing w:val="-1"/>
          <w:sz w:val="22"/>
        </w:rPr>
        <w:t> </w:t>
      </w:r>
      <w:r>
        <w:rPr>
          <w:sz w:val="22"/>
        </w:rPr>
        <w:t>y citar al </w:t>
      </w:r>
      <w:r>
        <w:rPr>
          <w:spacing w:val="-2"/>
          <w:sz w:val="22"/>
        </w:rPr>
        <w:t>apoderado.</w:t>
      </w:r>
    </w:p>
    <w:p>
      <w:pPr>
        <w:pStyle w:val="ListParagraph"/>
        <w:numPr>
          <w:ilvl w:val="1"/>
          <w:numId w:val="63"/>
        </w:numPr>
        <w:tabs>
          <w:tab w:pos="2421" w:val="left" w:leader="none"/>
        </w:tabs>
        <w:spacing w:line="240" w:lineRule="auto" w:before="99" w:after="0"/>
        <w:ind w:left="2421" w:right="0" w:hanging="359"/>
        <w:jc w:val="left"/>
        <w:rPr>
          <w:b/>
          <w:sz w:val="22"/>
        </w:rPr>
      </w:pPr>
      <w:r>
        <w:rPr>
          <w:b/>
          <w:sz w:val="22"/>
        </w:rPr>
        <w:t>SANCIÓN</w:t>
      </w:r>
      <w:r>
        <w:rPr>
          <w:b/>
          <w:spacing w:val="5"/>
          <w:sz w:val="22"/>
        </w:rPr>
        <w:t> </w:t>
      </w:r>
      <w:r>
        <w:rPr>
          <w:b/>
          <w:sz w:val="22"/>
        </w:rPr>
        <w:t>Y/O</w:t>
      </w:r>
      <w:r>
        <w:rPr>
          <w:b/>
          <w:spacing w:val="7"/>
          <w:sz w:val="22"/>
        </w:rPr>
        <w:t> </w:t>
      </w:r>
      <w:r>
        <w:rPr>
          <w:b/>
          <w:sz w:val="22"/>
        </w:rPr>
        <w:t>MEDIDAS</w:t>
      </w:r>
      <w:r>
        <w:rPr>
          <w:b/>
          <w:spacing w:val="9"/>
          <w:sz w:val="22"/>
        </w:rPr>
        <w:t> </w:t>
      </w:r>
      <w:r>
        <w:rPr>
          <w:b/>
          <w:sz w:val="22"/>
        </w:rPr>
        <w:t>PEDAGÓGICAS,</w:t>
      </w:r>
      <w:r>
        <w:rPr>
          <w:b/>
          <w:spacing w:val="7"/>
          <w:sz w:val="22"/>
        </w:rPr>
        <w:t> </w:t>
      </w:r>
      <w:r>
        <w:rPr>
          <w:b/>
          <w:sz w:val="22"/>
        </w:rPr>
        <w:t>DISCIPLINARIAS</w:t>
      </w:r>
      <w:r>
        <w:rPr>
          <w:b/>
          <w:spacing w:val="8"/>
          <w:sz w:val="22"/>
        </w:rPr>
        <w:t> </w:t>
      </w:r>
      <w:r>
        <w:rPr>
          <w:b/>
          <w:sz w:val="22"/>
        </w:rPr>
        <w:t>O</w:t>
      </w:r>
      <w:r>
        <w:rPr>
          <w:b/>
          <w:spacing w:val="7"/>
          <w:sz w:val="22"/>
        </w:rPr>
        <w:t> </w:t>
      </w:r>
      <w:r>
        <w:rPr>
          <w:b/>
          <w:sz w:val="22"/>
        </w:rPr>
        <w:t>DE</w:t>
      </w:r>
      <w:r>
        <w:rPr>
          <w:b/>
          <w:spacing w:val="8"/>
          <w:sz w:val="22"/>
        </w:rPr>
        <w:t> </w:t>
      </w:r>
      <w:r>
        <w:rPr>
          <w:b/>
          <w:sz w:val="22"/>
        </w:rPr>
        <w:t>APOYO</w:t>
      </w:r>
      <w:r>
        <w:rPr>
          <w:b/>
          <w:spacing w:val="7"/>
          <w:sz w:val="22"/>
        </w:rPr>
        <w:t> </w:t>
      </w:r>
      <w:r>
        <w:rPr>
          <w:b/>
          <w:sz w:val="22"/>
        </w:rPr>
        <w:t>AL</w:t>
      </w:r>
      <w:r>
        <w:rPr>
          <w:b/>
          <w:spacing w:val="6"/>
          <w:sz w:val="22"/>
        </w:rPr>
        <w:t> </w:t>
      </w:r>
      <w:r>
        <w:rPr>
          <w:b/>
          <w:spacing w:val="-2"/>
          <w:sz w:val="22"/>
        </w:rPr>
        <w:t>ESTUDIANTE</w:t>
      </w:r>
    </w:p>
    <w:p>
      <w:pPr>
        <w:pStyle w:val="BodyText"/>
        <w:ind w:left="2422" w:right="1896"/>
        <w:jc w:val="both"/>
      </w:pPr>
      <w:r>
        <w:rPr/>
        <w:t>Diálogo personal y reflexivo, Registro en hoja de vida del libro de clases, citación al </w:t>
      </w:r>
      <w:r>
        <w:rPr>
          <w:spacing w:val="-2"/>
        </w:rPr>
        <w:t>apoderado</w:t>
      </w:r>
    </w:p>
    <w:p>
      <w:pPr>
        <w:pStyle w:val="ListParagraph"/>
        <w:numPr>
          <w:ilvl w:val="1"/>
          <w:numId w:val="63"/>
        </w:numPr>
        <w:tabs>
          <w:tab w:pos="2420" w:val="left" w:leader="none"/>
        </w:tabs>
        <w:spacing w:line="240" w:lineRule="auto" w:before="99" w:after="0"/>
        <w:ind w:left="2420" w:right="0" w:hanging="358"/>
        <w:jc w:val="both"/>
        <w:rPr>
          <w:sz w:val="22"/>
        </w:rPr>
      </w:pPr>
      <w:r>
        <w:rPr>
          <w:b/>
          <w:sz w:val="22"/>
        </w:rPr>
        <w:t>RESPONSABLE</w:t>
      </w:r>
      <w:r>
        <w:rPr>
          <w:b/>
          <w:spacing w:val="-9"/>
          <w:sz w:val="22"/>
        </w:rPr>
        <w:t> </w:t>
      </w:r>
      <w:r>
        <w:rPr>
          <w:sz w:val="22"/>
        </w:rPr>
        <w:t>Profesor</w:t>
      </w:r>
      <w:r>
        <w:rPr>
          <w:spacing w:val="-7"/>
          <w:sz w:val="22"/>
        </w:rPr>
        <w:t> </w:t>
      </w:r>
      <w:r>
        <w:rPr>
          <w:sz w:val="22"/>
        </w:rPr>
        <w:t>de</w:t>
      </w:r>
      <w:r>
        <w:rPr>
          <w:spacing w:val="-10"/>
          <w:sz w:val="22"/>
        </w:rPr>
        <w:t> </w:t>
      </w:r>
      <w:r>
        <w:rPr>
          <w:sz w:val="22"/>
        </w:rPr>
        <w:t>asignatura</w:t>
      </w:r>
      <w:r>
        <w:rPr>
          <w:spacing w:val="-9"/>
          <w:sz w:val="22"/>
        </w:rPr>
        <w:t> </w:t>
      </w:r>
      <w:r>
        <w:rPr>
          <w:sz w:val="22"/>
        </w:rPr>
        <w:t>que</w:t>
      </w:r>
      <w:r>
        <w:rPr>
          <w:spacing w:val="-7"/>
          <w:sz w:val="22"/>
        </w:rPr>
        <w:t> </w:t>
      </w:r>
      <w:r>
        <w:rPr>
          <w:sz w:val="22"/>
        </w:rPr>
        <w:t>observa</w:t>
      </w:r>
      <w:r>
        <w:rPr>
          <w:spacing w:val="-8"/>
          <w:sz w:val="22"/>
        </w:rPr>
        <w:t> </w:t>
      </w:r>
      <w:r>
        <w:rPr>
          <w:sz w:val="22"/>
        </w:rPr>
        <w:t>la</w:t>
      </w:r>
      <w:r>
        <w:rPr>
          <w:spacing w:val="-8"/>
          <w:sz w:val="22"/>
        </w:rPr>
        <w:t> </w:t>
      </w:r>
      <w:r>
        <w:rPr>
          <w:spacing w:val="-2"/>
          <w:sz w:val="22"/>
        </w:rPr>
        <w:t>conducta.</w:t>
      </w:r>
    </w:p>
    <w:p>
      <w:pPr>
        <w:pStyle w:val="BodyText"/>
      </w:pPr>
    </w:p>
    <w:p>
      <w:pPr>
        <w:pStyle w:val="BodyText"/>
        <w:spacing w:before="13"/>
      </w:pPr>
    </w:p>
    <w:p>
      <w:pPr>
        <w:pStyle w:val="ListParagraph"/>
        <w:numPr>
          <w:ilvl w:val="1"/>
          <w:numId w:val="64"/>
        </w:numPr>
        <w:tabs>
          <w:tab w:pos="2420" w:val="left" w:leader="none"/>
          <w:tab w:pos="2422" w:val="left" w:leader="none"/>
        </w:tabs>
        <w:spacing w:line="240" w:lineRule="auto" w:before="1" w:after="0"/>
        <w:ind w:left="2422" w:right="1700" w:hanging="360"/>
        <w:jc w:val="both"/>
        <w:rPr>
          <w:b/>
          <w:sz w:val="22"/>
        </w:rPr>
      </w:pPr>
      <w:r>
        <w:rPr>
          <w:b/>
          <w:sz w:val="22"/>
        </w:rPr>
        <w:t>Hacer uso de celulares, juegos o aparatos tecnológicos, jugar, hacer desorden, botar basura,</w:t>
      </w:r>
      <w:r>
        <w:rPr>
          <w:b/>
          <w:spacing w:val="-13"/>
          <w:sz w:val="22"/>
        </w:rPr>
        <w:t> </w:t>
      </w:r>
      <w:r>
        <w:rPr>
          <w:b/>
          <w:sz w:val="22"/>
        </w:rPr>
        <w:t>escuchar</w:t>
      </w:r>
      <w:r>
        <w:rPr>
          <w:b/>
          <w:spacing w:val="-12"/>
          <w:sz w:val="22"/>
        </w:rPr>
        <w:t> </w:t>
      </w:r>
      <w:r>
        <w:rPr>
          <w:b/>
          <w:sz w:val="22"/>
        </w:rPr>
        <w:t>música,</w:t>
      </w:r>
      <w:r>
        <w:rPr>
          <w:b/>
          <w:spacing w:val="-13"/>
          <w:sz w:val="22"/>
        </w:rPr>
        <w:t> </w:t>
      </w:r>
      <w:r>
        <w:rPr>
          <w:b/>
          <w:sz w:val="22"/>
        </w:rPr>
        <w:t>comer,</w:t>
      </w:r>
      <w:r>
        <w:rPr>
          <w:b/>
          <w:spacing w:val="-12"/>
          <w:sz w:val="22"/>
        </w:rPr>
        <w:t> </w:t>
      </w:r>
      <w:r>
        <w:rPr>
          <w:b/>
          <w:sz w:val="22"/>
        </w:rPr>
        <w:t>lanzar</w:t>
      </w:r>
      <w:r>
        <w:rPr>
          <w:b/>
          <w:spacing w:val="-13"/>
          <w:sz w:val="22"/>
        </w:rPr>
        <w:t> </w:t>
      </w:r>
      <w:r>
        <w:rPr>
          <w:b/>
          <w:sz w:val="22"/>
        </w:rPr>
        <w:t>papeles</w:t>
      </w:r>
      <w:r>
        <w:rPr>
          <w:b/>
          <w:spacing w:val="-12"/>
          <w:sz w:val="22"/>
        </w:rPr>
        <w:t> </w:t>
      </w:r>
      <w:r>
        <w:rPr>
          <w:b/>
          <w:sz w:val="22"/>
        </w:rPr>
        <w:t>u</w:t>
      </w:r>
      <w:r>
        <w:rPr>
          <w:b/>
          <w:spacing w:val="-13"/>
          <w:sz w:val="22"/>
        </w:rPr>
        <w:t> </w:t>
      </w:r>
      <w:r>
        <w:rPr>
          <w:b/>
          <w:sz w:val="22"/>
        </w:rPr>
        <w:t>objetos,</w:t>
      </w:r>
      <w:r>
        <w:rPr>
          <w:b/>
          <w:spacing w:val="-12"/>
          <w:sz w:val="22"/>
        </w:rPr>
        <w:t> </w:t>
      </w:r>
      <w:r>
        <w:rPr>
          <w:b/>
          <w:sz w:val="22"/>
        </w:rPr>
        <w:t>maquillarse,</w:t>
      </w:r>
      <w:r>
        <w:rPr>
          <w:b/>
          <w:spacing w:val="-12"/>
          <w:sz w:val="22"/>
        </w:rPr>
        <w:t> </w:t>
      </w:r>
      <w:r>
        <w:rPr>
          <w:b/>
          <w:sz w:val="22"/>
        </w:rPr>
        <w:t>plancharse</w:t>
      </w:r>
      <w:r>
        <w:rPr>
          <w:b/>
          <w:spacing w:val="-13"/>
          <w:sz w:val="22"/>
        </w:rPr>
        <w:t> </w:t>
      </w:r>
      <w:r>
        <w:rPr>
          <w:b/>
          <w:sz w:val="22"/>
        </w:rPr>
        <w:t>el</w:t>
      </w:r>
      <w:r>
        <w:rPr>
          <w:b/>
          <w:spacing w:val="-12"/>
          <w:sz w:val="22"/>
        </w:rPr>
        <w:t> </w:t>
      </w:r>
      <w:r>
        <w:rPr>
          <w:b/>
          <w:sz w:val="22"/>
        </w:rPr>
        <w:t>pelo, etc., y cualquier otra situación que interrumpa al profesor injustificadamente. Se considera esta falta dentro y fuera de la sala de clases, en oficinas y otros espacios en el Establecimiento, así como también su medio de transporte.</w:t>
      </w:r>
    </w:p>
    <w:p>
      <w:pPr>
        <w:pStyle w:val="ListParagraph"/>
        <w:numPr>
          <w:ilvl w:val="0"/>
          <w:numId w:val="65"/>
        </w:numPr>
        <w:tabs>
          <w:tab w:pos="2420" w:val="left" w:leader="none"/>
          <w:tab w:pos="2422" w:val="left" w:leader="none"/>
        </w:tabs>
        <w:spacing w:line="240" w:lineRule="auto" w:before="99" w:after="0"/>
        <w:ind w:left="2422" w:right="1891" w:hanging="360"/>
        <w:jc w:val="both"/>
        <w:rPr>
          <w:sz w:val="22"/>
        </w:rPr>
      </w:pPr>
      <w:r>
        <w:rPr>
          <w:b/>
          <w:sz w:val="22"/>
        </w:rPr>
        <w:t>PROCEDIMIENTO </w:t>
      </w:r>
      <w:r>
        <w:rPr>
          <w:sz w:val="22"/>
        </w:rPr>
        <w:t>El profesor que detecta es el encargado de llamar la atención al estudiante.</w:t>
      </w:r>
      <w:r>
        <w:rPr>
          <w:spacing w:val="-13"/>
          <w:sz w:val="22"/>
        </w:rPr>
        <w:t> </w:t>
      </w:r>
      <w:r>
        <w:rPr>
          <w:sz w:val="22"/>
        </w:rPr>
        <w:t>Si</w:t>
      </w:r>
      <w:r>
        <w:rPr>
          <w:spacing w:val="-12"/>
          <w:sz w:val="22"/>
        </w:rPr>
        <w:t> </w:t>
      </w:r>
      <w:r>
        <w:rPr>
          <w:sz w:val="22"/>
        </w:rPr>
        <w:t>la</w:t>
      </w:r>
      <w:r>
        <w:rPr>
          <w:spacing w:val="-13"/>
          <w:sz w:val="22"/>
        </w:rPr>
        <w:t> </w:t>
      </w:r>
      <w:r>
        <w:rPr>
          <w:sz w:val="22"/>
        </w:rPr>
        <w:t>falta</w:t>
      </w:r>
      <w:r>
        <w:rPr>
          <w:spacing w:val="-12"/>
          <w:sz w:val="22"/>
        </w:rPr>
        <w:t> </w:t>
      </w:r>
      <w:r>
        <w:rPr>
          <w:sz w:val="22"/>
        </w:rPr>
        <w:t>se</w:t>
      </w:r>
      <w:r>
        <w:rPr>
          <w:spacing w:val="-13"/>
          <w:sz w:val="22"/>
        </w:rPr>
        <w:t> </w:t>
      </w:r>
      <w:r>
        <w:rPr>
          <w:sz w:val="22"/>
        </w:rPr>
        <w:t>reitera</w:t>
      </w:r>
      <w:r>
        <w:rPr>
          <w:spacing w:val="-12"/>
          <w:sz w:val="22"/>
        </w:rPr>
        <w:t> </w:t>
      </w:r>
      <w:r>
        <w:rPr>
          <w:sz w:val="22"/>
        </w:rPr>
        <w:t>por</w:t>
      </w:r>
      <w:r>
        <w:rPr>
          <w:spacing w:val="-13"/>
          <w:sz w:val="22"/>
        </w:rPr>
        <w:t> </w:t>
      </w:r>
      <w:r>
        <w:rPr>
          <w:sz w:val="22"/>
        </w:rPr>
        <w:t>2º</w:t>
      </w:r>
      <w:r>
        <w:rPr>
          <w:spacing w:val="-12"/>
          <w:sz w:val="22"/>
        </w:rPr>
        <w:t> </w:t>
      </w:r>
      <w:r>
        <w:rPr>
          <w:sz w:val="22"/>
        </w:rPr>
        <w:t>vez</w:t>
      </w:r>
      <w:r>
        <w:rPr>
          <w:spacing w:val="-12"/>
          <w:sz w:val="22"/>
        </w:rPr>
        <w:t> </w:t>
      </w:r>
      <w:r>
        <w:rPr>
          <w:sz w:val="22"/>
        </w:rPr>
        <w:t>con</w:t>
      </w:r>
      <w:r>
        <w:rPr>
          <w:spacing w:val="-13"/>
          <w:sz w:val="22"/>
        </w:rPr>
        <w:t> </w:t>
      </w:r>
      <w:r>
        <w:rPr>
          <w:sz w:val="22"/>
        </w:rPr>
        <w:t>el</w:t>
      </w:r>
      <w:r>
        <w:rPr>
          <w:spacing w:val="-12"/>
          <w:sz w:val="22"/>
        </w:rPr>
        <w:t> </w:t>
      </w:r>
      <w:r>
        <w:rPr>
          <w:sz w:val="22"/>
        </w:rPr>
        <w:t>profesor</w:t>
      </w:r>
      <w:r>
        <w:rPr>
          <w:spacing w:val="-13"/>
          <w:sz w:val="22"/>
        </w:rPr>
        <w:t> </w:t>
      </w:r>
      <w:r>
        <w:rPr>
          <w:sz w:val="22"/>
        </w:rPr>
        <w:t>aun</w:t>
      </w:r>
      <w:r>
        <w:rPr>
          <w:spacing w:val="-12"/>
          <w:sz w:val="22"/>
        </w:rPr>
        <w:t> </w:t>
      </w:r>
      <w:r>
        <w:rPr>
          <w:sz w:val="22"/>
        </w:rPr>
        <w:t>cuando</w:t>
      </w:r>
      <w:r>
        <w:rPr>
          <w:spacing w:val="-13"/>
          <w:sz w:val="22"/>
        </w:rPr>
        <w:t> </w:t>
      </w:r>
      <w:r>
        <w:rPr>
          <w:sz w:val="22"/>
        </w:rPr>
        <w:t>ocurra</w:t>
      </w:r>
      <w:r>
        <w:rPr>
          <w:spacing w:val="-12"/>
          <w:sz w:val="22"/>
        </w:rPr>
        <w:t> </w:t>
      </w:r>
      <w:r>
        <w:rPr>
          <w:sz w:val="22"/>
        </w:rPr>
        <w:t>en</w:t>
      </w:r>
      <w:r>
        <w:rPr>
          <w:spacing w:val="-12"/>
          <w:sz w:val="22"/>
        </w:rPr>
        <w:t> </w:t>
      </w:r>
      <w:r>
        <w:rPr>
          <w:sz w:val="22"/>
        </w:rPr>
        <w:t>diferentes clases, este debe anotar en la hoja de vida del libro de clases y citar al apoderado para informar la situación. Podrá consignarse servicio pedagógico o comunitario, este último debe ser previamente acordado con el apoderado y de acuerdo a falta cometida por el estudiante. El trabajo pedagógico puede ser: solicitar trabajo sobre un tema específico (respeto, tolerancia, normas, responsabilidad, etc.), preparar el fichero, disertación, entre otras. En caso de que el estudiante no cumpla con realización de servicio pedagógico o comunitario, se debe ver falta grave nro.1.</w:t>
      </w:r>
    </w:p>
    <w:p>
      <w:pPr>
        <w:pStyle w:val="BodyText"/>
      </w:pPr>
    </w:p>
    <w:p>
      <w:pPr>
        <w:pStyle w:val="BodyText"/>
        <w:spacing w:before="13"/>
      </w:pPr>
    </w:p>
    <w:p>
      <w:pPr>
        <w:pStyle w:val="ListParagraph"/>
        <w:numPr>
          <w:ilvl w:val="0"/>
          <w:numId w:val="65"/>
        </w:numPr>
        <w:tabs>
          <w:tab w:pos="2421" w:val="left" w:leader="none"/>
        </w:tabs>
        <w:spacing w:line="240" w:lineRule="auto" w:before="0" w:after="0"/>
        <w:ind w:left="2421" w:right="0" w:hanging="359"/>
        <w:jc w:val="left"/>
        <w:rPr>
          <w:b/>
          <w:sz w:val="22"/>
        </w:rPr>
      </w:pPr>
      <w:r>
        <w:rPr>
          <w:b/>
          <w:sz w:val="22"/>
        </w:rPr>
        <w:t>SANCIÓN</w:t>
      </w:r>
      <w:r>
        <w:rPr>
          <w:b/>
          <w:spacing w:val="5"/>
          <w:sz w:val="22"/>
        </w:rPr>
        <w:t> </w:t>
      </w:r>
      <w:r>
        <w:rPr>
          <w:b/>
          <w:sz w:val="22"/>
        </w:rPr>
        <w:t>Y/O</w:t>
      </w:r>
      <w:r>
        <w:rPr>
          <w:b/>
          <w:spacing w:val="8"/>
          <w:sz w:val="22"/>
        </w:rPr>
        <w:t> </w:t>
      </w:r>
      <w:r>
        <w:rPr>
          <w:b/>
          <w:sz w:val="22"/>
        </w:rPr>
        <w:t>MEDIDAS</w:t>
      </w:r>
      <w:r>
        <w:rPr>
          <w:b/>
          <w:spacing w:val="9"/>
          <w:sz w:val="22"/>
        </w:rPr>
        <w:t> </w:t>
      </w:r>
      <w:r>
        <w:rPr>
          <w:b/>
          <w:sz w:val="22"/>
        </w:rPr>
        <w:t>PEDAGÓGICAS,</w:t>
      </w:r>
      <w:r>
        <w:rPr>
          <w:b/>
          <w:spacing w:val="8"/>
          <w:sz w:val="22"/>
        </w:rPr>
        <w:t> </w:t>
      </w:r>
      <w:r>
        <w:rPr>
          <w:b/>
          <w:sz w:val="22"/>
        </w:rPr>
        <w:t>DISCIPLINARIAS</w:t>
      </w:r>
      <w:r>
        <w:rPr>
          <w:b/>
          <w:spacing w:val="8"/>
          <w:sz w:val="22"/>
        </w:rPr>
        <w:t> </w:t>
      </w:r>
      <w:r>
        <w:rPr>
          <w:b/>
          <w:sz w:val="22"/>
        </w:rPr>
        <w:t>O</w:t>
      </w:r>
      <w:r>
        <w:rPr>
          <w:b/>
          <w:spacing w:val="8"/>
          <w:sz w:val="22"/>
        </w:rPr>
        <w:t> </w:t>
      </w:r>
      <w:r>
        <w:rPr>
          <w:b/>
          <w:sz w:val="22"/>
        </w:rPr>
        <w:t>DE</w:t>
      </w:r>
      <w:r>
        <w:rPr>
          <w:b/>
          <w:spacing w:val="6"/>
          <w:sz w:val="22"/>
        </w:rPr>
        <w:t> </w:t>
      </w:r>
      <w:r>
        <w:rPr>
          <w:b/>
          <w:sz w:val="22"/>
        </w:rPr>
        <w:t>APOYO</w:t>
      </w:r>
      <w:r>
        <w:rPr>
          <w:b/>
          <w:spacing w:val="5"/>
          <w:sz w:val="22"/>
        </w:rPr>
        <w:t> </w:t>
      </w:r>
      <w:r>
        <w:rPr>
          <w:b/>
          <w:sz w:val="22"/>
        </w:rPr>
        <w:t>AL</w:t>
      </w:r>
      <w:r>
        <w:rPr>
          <w:b/>
          <w:spacing w:val="9"/>
          <w:sz w:val="22"/>
        </w:rPr>
        <w:t> </w:t>
      </w:r>
      <w:r>
        <w:rPr>
          <w:b/>
          <w:spacing w:val="-2"/>
          <w:sz w:val="22"/>
        </w:rPr>
        <w:t>ESTUDIANTE</w:t>
      </w:r>
    </w:p>
    <w:p>
      <w:pPr>
        <w:pStyle w:val="BodyText"/>
        <w:ind w:left="2422" w:right="1891"/>
        <w:jc w:val="both"/>
      </w:pPr>
      <w:r>
        <w:rPr/>
        <w:t>Diálogo personal y reflexivo, Registro en la hoja de vida del libro de clases y citación al apoderado. Podrá consignarse servicio pedagógico y/o servicio comunitario (actividad que beneficie a la comunidad educativa, haciendo cargo al estudiante de las consecuencias de sus actos a través del esfuerzo personal. Deberá ser autorizado con firma por el Apoderado y supervisado por un Inspector en horario de recreos)</w:t>
      </w:r>
    </w:p>
    <w:p>
      <w:pPr>
        <w:pStyle w:val="ListParagraph"/>
        <w:numPr>
          <w:ilvl w:val="0"/>
          <w:numId w:val="65"/>
        </w:numPr>
        <w:tabs>
          <w:tab w:pos="2420" w:val="left" w:leader="none"/>
        </w:tabs>
        <w:spacing w:line="240" w:lineRule="auto" w:before="100" w:after="0"/>
        <w:ind w:left="2420" w:right="0" w:hanging="358"/>
        <w:jc w:val="both"/>
        <w:rPr>
          <w:sz w:val="22"/>
        </w:rPr>
      </w:pPr>
      <w:r>
        <w:rPr>
          <w:b/>
          <w:sz w:val="22"/>
        </w:rPr>
        <w:t>RESPONSABLE</w:t>
      </w:r>
      <w:r>
        <w:rPr>
          <w:b/>
          <w:spacing w:val="-12"/>
          <w:sz w:val="22"/>
        </w:rPr>
        <w:t> </w:t>
      </w:r>
      <w:r>
        <w:rPr>
          <w:sz w:val="22"/>
        </w:rPr>
        <w:t>Profesor</w:t>
      </w:r>
      <w:r>
        <w:rPr>
          <w:spacing w:val="-8"/>
          <w:sz w:val="22"/>
        </w:rPr>
        <w:t> </w:t>
      </w:r>
      <w:r>
        <w:rPr>
          <w:sz w:val="22"/>
        </w:rPr>
        <w:t>de</w:t>
      </w:r>
      <w:r>
        <w:rPr>
          <w:spacing w:val="-8"/>
          <w:sz w:val="22"/>
        </w:rPr>
        <w:t> </w:t>
      </w:r>
      <w:r>
        <w:rPr>
          <w:sz w:val="22"/>
        </w:rPr>
        <w:t>asignatura</w:t>
      </w:r>
      <w:r>
        <w:rPr>
          <w:spacing w:val="-9"/>
          <w:sz w:val="22"/>
        </w:rPr>
        <w:t> </w:t>
      </w:r>
      <w:r>
        <w:rPr>
          <w:sz w:val="22"/>
        </w:rPr>
        <w:t>que</w:t>
      </w:r>
      <w:r>
        <w:rPr>
          <w:spacing w:val="-9"/>
          <w:sz w:val="22"/>
        </w:rPr>
        <w:t> </w:t>
      </w:r>
      <w:r>
        <w:rPr>
          <w:sz w:val="22"/>
        </w:rPr>
        <w:t>observa</w:t>
      </w:r>
      <w:r>
        <w:rPr>
          <w:spacing w:val="-9"/>
          <w:sz w:val="22"/>
        </w:rPr>
        <w:t> </w:t>
      </w:r>
      <w:r>
        <w:rPr>
          <w:sz w:val="22"/>
        </w:rPr>
        <w:t>la</w:t>
      </w:r>
      <w:r>
        <w:rPr>
          <w:spacing w:val="-9"/>
          <w:sz w:val="22"/>
        </w:rPr>
        <w:t> </w:t>
      </w:r>
      <w:r>
        <w:rPr>
          <w:sz w:val="22"/>
        </w:rPr>
        <w:t>conducta.</w:t>
      </w:r>
      <w:r>
        <w:rPr>
          <w:spacing w:val="-8"/>
          <w:sz w:val="22"/>
        </w:rPr>
        <w:t> </w:t>
      </w:r>
      <w:r>
        <w:rPr>
          <w:spacing w:val="-2"/>
          <w:sz w:val="22"/>
        </w:rPr>
        <w:t>Inspector</w:t>
      </w:r>
    </w:p>
    <w:p>
      <w:pPr>
        <w:pStyle w:val="BodyText"/>
      </w:pPr>
    </w:p>
    <w:p>
      <w:pPr>
        <w:pStyle w:val="BodyText"/>
        <w:spacing w:before="13"/>
      </w:pPr>
    </w:p>
    <w:p>
      <w:pPr>
        <w:pStyle w:val="ListParagraph"/>
        <w:numPr>
          <w:ilvl w:val="1"/>
          <w:numId w:val="64"/>
        </w:numPr>
        <w:tabs>
          <w:tab w:pos="2420" w:val="left" w:leader="none"/>
          <w:tab w:pos="2422" w:val="left" w:leader="none"/>
        </w:tabs>
        <w:spacing w:line="242" w:lineRule="auto" w:before="0" w:after="0"/>
        <w:ind w:left="2422" w:right="2358" w:hanging="360"/>
        <w:jc w:val="both"/>
        <w:rPr>
          <w:b/>
          <w:sz w:val="22"/>
        </w:rPr>
      </w:pPr>
      <w:r>
        <w:rPr>
          <w:b/>
          <w:sz w:val="22"/>
        </w:rPr>
        <w:t>Botar</w:t>
      </w:r>
      <w:r>
        <w:rPr>
          <w:b/>
          <w:spacing w:val="-3"/>
          <w:sz w:val="22"/>
        </w:rPr>
        <w:t> </w:t>
      </w:r>
      <w:r>
        <w:rPr>
          <w:b/>
          <w:sz w:val="22"/>
        </w:rPr>
        <w:t>basura</w:t>
      </w:r>
      <w:r>
        <w:rPr>
          <w:b/>
          <w:spacing w:val="-4"/>
          <w:sz w:val="22"/>
        </w:rPr>
        <w:t> </w:t>
      </w:r>
      <w:r>
        <w:rPr>
          <w:b/>
          <w:sz w:val="22"/>
        </w:rPr>
        <w:t>en</w:t>
      </w:r>
      <w:r>
        <w:rPr>
          <w:b/>
          <w:spacing w:val="-4"/>
          <w:sz w:val="22"/>
        </w:rPr>
        <w:t> </w:t>
      </w:r>
      <w:r>
        <w:rPr>
          <w:b/>
          <w:sz w:val="22"/>
        </w:rPr>
        <w:t>dependencias</w:t>
      </w:r>
      <w:r>
        <w:rPr>
          <w:b/>
          <w:spacing w:val="-3"/>
          <w:sz w:val="22"/>
        </w:rPr>
        <w:t> </w:t>
      </w:r>
      <w:r>
        <w:rPr>
          <w:b/>
          <w:sz w:val="22"/>
        </w:rPr>
        <w:t>del</w:t>
      </w:r>
      <w:r>
        <w:rPr>
          <w:b/>
          <w:spacing w:val="-5"/>
          <w:sz w:val="22"/>
        </w:rPr>
        <w:t> </w:t>
      </w:r>
      <w:r>
        <w:rPr>
          <w:b/>
          <w:sz w:val="22"/>
        </w:rPr>
        <w:t>colegio,</w:t>
      </w:r>
      <w:r>
        <w:rPr>
          <w:b/>
          <w:spacing w:val="-2"/>
          <w:sz w:val="22"/>
        </w:rPr>
        <w:t> </w:t>
      </w:r>
      <w:r>
        <w:rPr>
          <w:b/>
          <w:sz w:val="22"/>
        </w:rPr>
        <w:t>especialmente</w:t>
      </w:r>
      <w:r>
        <w:rPr>
          <w:b/>
          <w:spacing w:val="-3"/>
          <w:sz w:val="22"/>
        </w:rPr>
        <w:t> </w:t>
      </w:r>
      <w:r>
        <w:rPr>
          <w:b/>
          <w:sz w:val="22"/>
        </w:rPr>
        <w:t>en</w:t>
      </w:r>
      <w:r>
        <w:rPr>
          <w:b/>
          <w:spacing w:val="-5"/>
          <w:sz w:val="22"/>
        </w:rPr>
        <w:t> </w:t>
      </w:r>
      <w:r>
        <w:rPr>
          <w:b/>
          <w:sz w:val="22"/>
        </w:rPr>
        <w:t>los</w:t>
      </w:r>
      <w:r>
        <w:rPr>
          <w:b/>
          <w:spacing w:val="-3"/>
          <w:sz w:val="22"/>
        </w:rPr>
        <w:t> </w:t>
      </w:r>
      <w:r>
        <w:rPr>
          <w:b/>
          <w:sz w:val="22"/>
        </w:rPr>
        <w:t>WC,</w:t>
      </w:r>
      <w:r>
        <w:rPr>
          <w:b/>
          <w:spacing w:val="-2"/>
          <w:sz w:val="22"/>
        </w:rPr>
        <w:t> </w:t>
      </w:r>
      <w:r>
        <w:rPr>
          <w:b/>
          <w:sz w:val="22"/>
        </w:rPr>
        <w:t>lavamanos</w:t>
      </w:r>
      <w:r>
        <w:rPr>
          <w:b/>
          <w:spacing w:val="-3"/>
          <w:sz w:val="22"/>
        </w:rPr>
        <w:t> </w:t>
      </w:r>
      <w:r>
        <w:rPr>
          <w:b/>
          <w:sz w:val="22"/>
        </w:rPr>
        <w:t>o </w:t>
      </w:r>
      <w:r>
        <w:rPr>
          <w:b/>
          <w:spacing w:val="-2"/>
          <w:sz w:val="22"/>
        </w:rPr>
        <w:t>urinarios.</w:t>
      </w:r>
    </w:p>
    <w:p>
      <w:pPr>
        <w:pStyle w:val="ListParagraph"/>
        <w:numPr>
          <w:ilvl w:val="0"/>
          <w:numId w:val="66"/>
        </w:numPr>
        <w:tabs>
          <w:tab w:pos="2420" w:val="left" w:leader="none"/>
          <w:tab w:pos="2422" w:val="left" w:leader="none"/>
        </w:tabs>
        <w:spacing w:line="240" w:lineRule="auto" w:before="96" w:after="0"/>
        <w:ind w:left="2422" w:right="1895" w:hanging="360"/>
        <w:jc w:val="both"/>
        <w:rPr>
          <w:sz w:val="22"/>
        </w:rPr>
      </w:pPr>
      <w:r>
        <w:rPr>
          <w:b/>
          <w:sz w:val="22"/>
        </w:rPr>
        <w:t>PROCEDIMIENTO </w:t>
      </w:r>
      <w:r>
        <w:rPr>
          <w:sz w:val="22"/>
        </w:rPr>
        <w:t>Quien observe esta conducta deberá informar al Inspector o Profesor jefe,</w:t>
      </w:r>
      <w:r>
        <w:rPr>
          <w:spacing w:val="-13"/>
          <w:sz w:val="22"/>
        </w:rPr>
        <w:t> </w:t>
      </w:r>
      <w:r>
        <w:rPr>
          <w:sz w:val="22"/>
        </w:rPr>
        <w:t>quien</w:t>
      </w:r>
      <w:r>
        <w:rPr>
          <w:spacing w:val="-12"/>
          <w:sz w:val="22"/>
        </w:rPr>
        <w:t> </w:t>
      </w:r>
      <w:r>
        <w:rPr>
          <w:sz w:val="22"/>
        </w:rPr>
        <w:t>deberá</w:t>
      </w:r>
      <w:r>
        <w:rPr>
          <w:spacing w:val="-11"/>
          <w:sz w:val="22"/>
        </w:rPr>
        <w:t> </w:t>
      </w:r>
      <w:r>
        <w:rPr>
          <w:sz w:val="22"/>
        </w:rPr>
        <w:t>informar</w:t>
      </w:r>
      <w:r>
        <w:rPr>
          <w:spacing w:val="-13"/>
          <w:sz w:val="22"/>
        </w:rPr>
        <w:t> </w:t>
      </w:r>
      <w:r>
        <w:rPr>
          <w:sz w:val="22"/>
        </w:rPr>
        <w:t>al</w:t>
      </w:r>
      <w:r>
        <w:rPr>
          <w:spacing w:val="-11"/>
          <w:sz w:val="22"/>
        </w:rPr>
        <w:t> </w:t>
      </w:r>
      <w:r>
        <w:rPr>
          <w:sz w:val="22"/>
        </w:rPr>
        <w:t>apoderado</w:t>
      </w:r>
      <w:r>
        <w:rPr>
          <w:spacing w:val="-11"/>
          <w:sz w:val="22"/>
        </w:rPr>
        <w:t> </w:t>
      </w:r>
      <w:r>
        <w:rPr>
          <w:sz w:val="22"/>
        </w:rPr>
        <w:t>y</w:t>
      </w:r>
      <w:r>
        <w:rPr>
          <w:spacing w:val="-13"/>
          <w:sz w:val="22"/>
        </w:rPr>
        <w:t> </w:t>
      </w:r>
      <w:r>
        <w:rPr>
          <w:sz w:val="22"/>
        </w:rPr>
        <w:t>citar.</w:t>
      </w:r>
      <w:r>
        <w:rPr>
          <w:spacing w:val="-11"/>
          <w:sz w:val="22"/>
        </w:rPr>
        <w:t> </w:t>
      </w:r>
      <w:r>
        <w:rPr>
          <w:sz w:val="22"/>
        </w:rPr>
        <w:t>Se</w:t>
      </w:r>
      <w:r>
        <w:rPr>
          <w:spacing w:val="-11"/>
          <w:sz w:val="22"/>
        </w:rPr>
        <w:t> </w:t>
      </w:r>
      <w:r>
        <w:rPr>
          <w:sz w:val="22"/>
        </w:rPr>
        <w:t>podrá</w:t>
      </w:r>
      <w:r>
        <w:rPr>
          <w:spacing w:val="-12"/>
          <w:sz w:val="22"/>
        </w:rPr>
        <w:t> </w:t>
      </w:r>
      <w:r>
        <w:rPr>
          <w:sz w:val="22"/>
        </w:rPr>
        <w:t>asignar</w:t>
      </w:r>
      <w:r>
        <w:rPr>
          <w:spacing w:val="-11"/>
          <w:sz w:val="22"/>
        </w:rPr>
        <w:t> </w:t>
      </w:r>
      <w:r>
        <w:rPr>
          <w:sz w:val="22"/>
        </w:rPr>
        <w:t>un</w:t>
      </w:r>
      <w:r>
        <w:rPr>
          <w:spacing w:val="-12"/>
          <w:sz w:val="22"/>
        </w:rPr>
        <w:t> </w:t>
      </w:r>
      <w:r>
        <w:rPr>
          <w:sz w:val="22"/>
        </w:rPr>
        <w:t>servicio</w:t>
      </w:r>
      <w:r>
        <w:rPr>
          <w:spacing w:val="-12"/>
          <w:sz w:val="22"/>
        </w:rPr>
        <w:t> </w:t>
      </w:r>
      <w:r>
        <w:rPr>
          <w:sz w:val="22"/>
        </w:rPr>
        <w:t>comunitario correspondiente a la falta, previo acuerdo con el apoderado (como limpiar el piso del baño, recoger basura, etc.).</w:t>
      </w:r>
    </w:p>
    <w:p>
      <w:pPr>
        <w:pStyle w:val="ListParagraph"/>
        <w:numPr>
          <w:ilvl w:val="0"/>
          <w:numId w:val="66"/>
        </w:numPr>
        <w:tabs>
          <w:tab w:pos="2421" w:val="left" w:leader="none"/>
        </w:tabs>
        <w:spacing w:line="240" w:lineRule="auto" w:before="99" w:after="0"/>
        <w:ind w:left="2421" w:right="0" w:hanging="359"/>
        <w:jc w:val="left"/>
        <w:rPr>
          <w:b/>
          <w:sz w:val="22"/>
        </w:rPr>
      </w:pPr>
      <w:r>
        <w:rPr>
          <w:b/>
          <w:sz w:val="22"/>
        </w:rPr>
        <w:t>SANCIÓN</w:t>
      </w:r>
      <w:r>
        <w:rPr>
          <w:b/>
          <w:spacing w:val="5"/>
          <w:sz w:val="22"/>
        </w:rPr>
        <w:t> </w:t>
      </w:r>
      <w:r>
        <w:rPr>
          <w:b/>
          <w:sz w:val="22"/>
        </w:rPr>
        <w:t>Y/O</w:t>
      </w:r>
      <w:r>
        <w:rPr>
          <w:b/>
          <w:spacing w:val="7"/>
          <w:sz w:val="22"/>
        </w:rPr>
        <w:t> </w:t>
      </w:r>
      <w:r>
        <w:rPr>
          <w:b/>
          <w:sz w:val="22"/>
        </w:rPr>
        <w:t>MEDIDAS</w:t>
      </w:r>
      <w:r>
        <w:rPr>
          <w:b/>
          <w:spacing w:val="9"/>
          <w:sz w:val="22"/>
        </w:rPr>
        <w:t> </w:t>
      </w:r>
      <w:r>
        <w:rPr>
          <w:b/>
          <w:sz w:val="22"/>
        </w:rPr>
        <w:t>PEDAGÓGICAS,</w:t>
      </w:r>
      <w:r>
        <w:rPr>
          <w:b/>
          <w:spacing w:val="7"/>
          <w:sz w:val="22"/>
        </w:rPr>
        <w:t> </w:t>
      </w:r>
      <w:r>
        <w:rPr>
          <w:b/>
          <w:sz w:val="22"/>
        </w:rPr>
        <w:t>DISCIPLINARIAS</w:t>
      </w:r>
      <w:r>
        <w:rPr>
          <w:b/>
          <w:spacing w:val="8"/>
          <w:sz w:val="22"/>
        </w:rPr>
        <w:t> </w:t>
      </w:r>
      <w:r>
        <w:rPr>
          <w:b/>
          <w:sz w:val="22"/>
        </w:rPr>
        <w:t>O</w:t>
      </w:r>
      <w:r>
        <w:rPr>
          <w:b/>
          <w:spacing w:val="7"/>
          <w:sz w:val="22"/>
        </w:rPr>
        <w:t> </w:t>
      </w:r>
      <w:r>
        <w:rPr>
          <w:b/>
          <w:sz w:val="22"/>
        </w:rPr>
        <w:t>DE</w:t>
      </w:r>
      <w:r>
        <w:rPr>
          <w:b/>
          <w:spacing w:val="8"/>
          <w:sz w:val="22"/>
        </w:rPr>
        <w:t> </w:t>
      </w:r>
      <w:r>
        <w:rPr>
          <w:b/>
          <w:sz w:val="22"/>
        </w:rPr>
        <w:t>APOYO</w:t>
      </w:r>
      <w:r>
        <w:rPr>
          <w:b/>
          <w:spacing w:val="7"/>
          <w:sz w:val="22"/>
        </w:rPr>
        <w:t> </w:t>
      </w:r>
      <w:r>
        <w:rPr>
          <w:b/>
          <w:sz w:val="22"/>
        </w:rPr>
        <w:t>AL</w:t>
      </w:r>
      <w:r>
        <w:rPr>
          <w:b/>
          <w:spacing w:val="6"/>
          <w:sz w:val="22"/>
        </w:rPr>
        <w:t> </w:t>
      </w:r>
      <w:r>
        <w:rPr>
          <w:b/>
          <w:spacing w:val="-2"/>
          <w:sz w:val="22"/>
        </w:rPr>
        <w:t>ESTUDIANTE</w:t>
      </w:r>
    </w:p>
    <w:p>
      <w:pPr>
        <w:pStyle w:val="BodyText"/>
        <w:spacing w:before="1"/>
        <w:ind w:left="2422" w:right="1898"/>
        <w:jc w:val="both"/>
      </w:pPr>
      <w:r>
        <w:rPr/>
        <w:t>Diálogo personal y reflexivo, registro en hoja de vida del libro de clases y citación al apoderado. Podrá asignar se servicio comunitario.</w:t>
      </w:r>
    </w:p>
    <w:p>
      <w:pPr>
        <w:spacing w:after="0"/>
        <w:jc w:val="both"/>
        <w:sectPr>
          <w:pgSz w:w="12240" w:h="15840"/>
          <w:pgMar w:header="0" w:footer="1048" w:top="0" w:bottom="1460" w:left="0" w:right="0"/>
        </w:sectPr>
      </w:pPr>
    </w:p>
    <w:p>
      <w:pPr>
        <w:pStyle w:val="BodyText"/>
      </w:pPr>
      <w:r>
        <w:rPr/>
        <mc:AlternateContent>
          <mc:Choice Requires="wps">
            <w:drawing>
              <wp:anchor distT="0" distB="0" distL="0" distR="0" allowOverlap="1" layoutInCell="1" locked="0" behindDoc="0" simplePos="0" relativeHeight="15762944">
                <wp:simplePos x="0" y="0"/>
                <wp:positionH relativeFrom="page">
                  <wp:posOffset>0</wp:posOffset>
                </wp:positionH>
                <wp:positionV relativeFrom="page">
                  <wp:posOffset>0</wp:posOffset>
                </wp:positionV>
                <wp:extent cx="7772400" cy="1211580"/>
                <wp:effectExtent l="0" t="0" r="0" b="0"/>
                <wp:wrapNone/>
                <wp:docPr id="106" name="Group 106"/>
                <wp:cNvGraphicFramePr>
                  <a:graphicFrameLocks/>
                </wp:cNvGraphicFramePr>
                <a:graphic>
                  <a:graphicData uri="http://schemas.microsoft.com/office/word/2010/wordprocessingGroup">
                    <wpg:wgp>
                      <wpg:cNvPr id="106" name="Group 106"/>
                      <wpg:cNvGrpSpPr/>
                      <wpg:grpSpPr>
                        <a:xfrm>
                          <a:off x="0" y="0"/>
                          <a:ext cx="7772400" cy="1211580"/>
                          <a:chExt cx="7772400" cy="1211580"/>
                        </a:xfrm>
                      </wpg:grpSpPr>
                      <pic:pic>
                        <pic:nvPicPr>
                          <pic:cNvPr id="107" name="Image 107"/>
                          <pic:cNvPicPr/>
                        </pic:nvPicPr>
                        <pic:blipFill>
                          <a:blip r:embed="rId5" cstate="print"/>
                          <a:stretch>
                            <a:fillRect/>
                          </a:stretch>
                        </pic:blipFill>
                        <pic:spPr>
                          <a:xfrm>
                            <a:off x="0" y="0"/>
                            <a:ext cx="7772400" cy="1211579"/>
                          </a:xfrm>
                          <a:prstGeom prst="rect">
                            <a:avLst/>
                          </a:prstGeom>
                        </pic:spPr>
                      </pic:pic>
                      <wps:wsp>
                        <wps:cNvPr id="108" name="Textbox 108"/>
                        <wps:cNvSpPr txBox="1"/>
                        <wps:spPr>
                          <a:xfrm>
                            <a:off x="0" y="0"/>
                            <a:ext cx="7772400" cy="1211580"/>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72"/>
                                <w:rPr>
                                  <w:sz w:val="22"/>
                                </w:rPr>
                              </w:pPr>
                            </w:p>
                            <w:p>
                              <w:pPr>
                                <w:tabs>
                                  <w:tab w:pos="2419" w:val="left" w:leader="none"/>
                                </w:tabs>
                                <w:spacing w:before="1"/>
                                <w:ind w:left="2062" w:right="0" w:firstLine="0"/>
                                <w:jc w:val="left"/>
                                <w:rPr>
                                  <w:sz w:val="22"/>
                                </w:rPr>
                              </w:pPr>
                              <w:r>
                                <w:rPr>
                                  <w:b/>
                                  <w:spacing w:val="-5"/>
                                  <w:sz w:val="22"/>
                                </w:rPr>
                                <w:t>c.</w:t>
                              </w:r>
                              <w:r>
                                <w:rPr>
                                  <w:b/>
                                  <w:sz w:val="22"/>
                                </w:rPr>
                                <w:tab/>
                                <w:t>RESPONSABLE</w:t>
                              </w:r>
                              <w:r>
                                <w:rPr>
                                  <w:b/>
                                  <w:spacing w:val="-11"/>
                                  <w:sz w:val="22"/>
                                </w:rPr>
                                <w:t> </w:t>
                              </w:r>
                              <w:r>
                                <w:rPr>
                                  <w:sz w:val="22"/>
                                </w:rPr>
                                <w:t>Inspector</w:t>
                              </w:r>
                              <w:r>
                                <w:rPr>
                                  <w:spacing w:val="-12"/>
                                  <w:sz w:val="22"/>
                                </w:rPr>
                                <w:t> </w:t>
                              </w:r>
                              <w:r>
                                <w:rPr>
                                  <w:sz w:val="22"/>
                                </w:rPr>
                                <w:t>Profesor</w:t>
                              </w:r>
                              <w:r>
                                <w:rPr>
                                  <w:spacing w:val="-9"/>
                                  <w:sz w:val="22"/>
                                </w:rPr>
                                <w:t> </w:t>
                              </w:r>
                              <w:r>
                                <w:rPr>
                                  <w:spacing w:val="-4"/>
                                  <w:sz w:val="22"/>
                                </w:rPr>
                                <w:t>jefe</w:t>
                              </w:r>
                            </w:p>
                          </w:txbxContent>
                        </wps:txbx>
                        <wps:bodyPr wrap="square" lIns="0" tIns="0" rIns="0" bIns="0" rtlCol="0">
                          <a:noAutofit/>
                        </wps:bodyPr>
                      </wps:wsp>
                    </wpg:wgp>
                  </a:graphicData>
                </a:graphic>
              </wp:anchor>
            </w:drawing>
          </mc:Choice>
          <mc:Fallback>
            <w:pict>
              <v:group style="position:absolute;margin-left:0pt;margin-top:0pt;width:612pt;height:95.4pt;mso-position-horizontal-relative:page;mso-position-vertical-relative:page;z-index:15762944" id="docshapegroup56" coordorigin="0,0" coordsize="12240,1908">
                <v:shape style="position:absolute;left:0;top:0;width:12240;height:1908" type="#_x0000_t75" id="docshape57" stroked="false">
                  <v:imagedata r:id="rId5" o:title=""/>
                </v:shape>
                <v:shape style="position:absolute;left:0;top:0;width:12240;height:1908" type="#_x0000_t202" id="docshape58"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72"/>
                          <w:rPr>
                            <w:sz w:val="22"/>
                          </w:rPr>
                        </w:pPr>
                      </w:p>
                      <w:p>
                        <w:pPr>
                          <w:tabs>
                            <w:tab w:pos="2419" w:val="left" w:leader="none"/>
                          </w:tabs>
                          <w:spacing w:before="1"/>
                          <w:ind w:left="2062" w:right="0" w:firstLine="0"/>
                          <w:jc w:val="left"/>
                          <w:rPr>
                            <w:sz w:val="22"/>
                          </w:rPr>
                        </w:pPr>
                        <w:r>
                          <w:rPr>
                            <w:b/>
                            <w:spacing w:val="-5"/>
                            <w:sz w:val="22"/>
                          </w:rPr>
                          <w:t>c.</w:t>
                        </w:r>
                        <w:r>
                          <w:rPr>
                            <w:b/>
                            <w:sz w:val="22"/>
                          </w:rPr>
                          <w:tab/>
                          <w:t>RESPONSABLE</w:t>
                        </w:r>
                        <w:r>
                          <w:rPr>
                            <w:b/>
                            <w:spacing w:val="-11"/>
                            <w:sz w:val="22"/>
                          </w:rPr>
                          <w:t> </w:t>
                        </w:r>
                        <w:r>
                          <w:rPr>
                            <w:sz w:val="22"/>
                          </w:rPr>
                          <w:t>Inspector</w:t>
                        </w:r>
                        <w:r>
                          <w:rPr>
                            <w:spacing w:val="-12"/>
                            <w:sz w:val="22"/>
                          </w:rPr>
                          <w:t> </w:t>
                        </w:r>
                        <w:r>
                          <w:rPr>
                            <w:sz w:val="22"/>
                          </w:rPr>
                          <w:t>Profesor</w:t>
                        </w:r>
                        <w:r>
                          <w:rPr>
                            <w:spacing w:val="-9"/>
                            <w:sz w:val="22"/>
                          </w:rPr>
                          <w:t> </w:t>
                        </w:r>
                        <w:r>
                          <w:rPr>
                            <w:spacing w:val="-4"/>
                            <w:sz w:val="22"/>
                          </w:rPr>
                          <w:t>jefe</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spacing w:before="253"/>
      </w:pPr>
    </w:p>
    <w:p>
      <w:pPr>
        <w:pStyle w:val="ListParagraph"/>
        <w:numPr>
          <w:ilvl w:val="1"/>
          <w:numId w:val="64"/>
        </w:numPr>
        <w:tabs>
          <w:tab w:pos="2420" w:val="left" w:leader="none"/>
        </w:tabs>
        <w:spacing w:line="240" w:lineRule="auto" w:before="0" w:after="0"/>
        <w:ind w:left="2420" w:right="0" w:hanging="358"/>
        <w:jc w:val="both"/>
        <w:rPr>
          <w:b/>
          <w:sz w:val="22"/>
        </w:rPr>
      </w:pPr>
      <w:r>
        <w:rPr>
          <w:b/>
          <w:sz w:val="22"/>
        </w:rPr>
        <w:t>No</w:t>
      </w:r>
      <w:r>
        <w:rPr>
          <w:b/>
          <w:spacing w:val="-6"/>
          <w:sz w:val="22"/>
        </w:rPr>
        <w:t> </w:t>
      </w:r>
      <w:r>
        <w:rPr>
          <w:b/>
          <w:sz w:val="22"/>
        </w:rPr>
        <w:t>portar</w:t>
      </w:r>
      <w:r>
        <w:rPr>
          <w:b/>
          <w:spacing w:val="-5"/>
          <w:sz w:val="22"/>
        </w:rPr>
        <w:t> </w:t>
      </w:r>
      <w:r>
        <w:rPr>
          <w:b/>
          <w:sz w:val="22"/>
        </w:rPr>
        <w:t>su</w:t>
      </w:r>
      <w:r>
        <w:rPr>
          <w:b/>
          <w:spacing w:val="-5"/>
          <w:sz w:val="22"/>
        </w:rPr>
        <w:t> </w:t>
      </w:r>
      <w:r>
        <w:rPr>
          <w:b/>
          <w:sz w:val="22"/>
        </w:rPr>
        <w:t>agenda</w:t>
      </w:r>
      <w:r>
        <w:rPr>
          <w:b/>
          <w:spacing w:val="-5"/>
          <w:sz w:val="22"/>
        </w:rPr>
        <w:t> </w:t>
      </w:r>
      <w:r>
        <w:rPr>
          <w:b/>
          <w:spacing w:val="-2"/>
          <w:sz w:val="22"/>
        </w:rPr>
        <w:t>escolar.</w:t>
      </w:r>
    </w:p>
    <w:p>
      <w:pPr>
        <w:pStyle w:val="ListParagraph"/>
        <w:numPr>
          <w:ilvl w:val="0"/>
          <w:numId w:val="67"/>
        </w:numPr>
        <w:tabs>
          <w:tab w:pos="2410" w:val="left" w:leader="none"/>
        </w:tabs>
        <w:spacing w:line="240" w:lineRule="auto" w:before="0" w:after="0"/>
        <w:ind w:left="2410" w:right="1705" w:hanging="360"/>
        <w:jc w:val="both"/>
        <w:rPr>
          <w:sz w:val="22"/>
        </w:rPr>
      </w:pPr>
      <w:r>
        <w:rPr>
          <w:b/>
          <w:sz w:val="22"/>
        </w:rPr>
        <w:t>PROCEDIMIENTOS</w:t>
      </w:r>
      <w:r>
        <w:rPr>
          <w:sz w:val="22"/>
        </w:rPr>
        <w:t>: Se indaga respecto del motivo por</w:t>
      </w:r>
      <w:r>
        <w:rPr>
          <w:spacing w:val="-1"/>
          <w:sz w:val="22"/>
        </w:rPr>
        <w:t> </w:t>
      </w:r>
      <w:r>
        <w:rPr>
          <w:sz w:val="22"/>
        </w:rPr>
        <w:t>el cual no porta su agenda</w:t>
      </w:r>
      <w:r>
        <w:rPr>
          <w:spacing w:val="-1"/>
          <w:sz w:val="22"/>
        </w:rPr>
        <w:t> </w:t>
      </w:r>
      <w:r>
        <w:rPr>
          <w:sz w:val="22"/>
        </w:rPr>
        <w:t>escolar</w:t>
      </w:r>
      <w:r>
        <w:rPr>
          <w:spacing w:val="-2"/>
          <w:sz w:val="22"/>
        </w:rPr>
        <w:t> </w:t>
      </w:r>
      <w:r>
        <w:rPr>
          <w:sz w:val="22"/>
        </w:rPr>
        <w:t>y se</w:t>
      </w:r>
      <w:r>
        <w:rPr>
          <w:spacing w:val="-7"/>
          <w:sz w:val="22"/>
        </w:rPr>
        <w:t> </w:t>
      </w:r>
      <w:r>
        <w:rPr>
          <w:sz w:val="22"/>
        </w:rPr>
        <w:t>exige</w:t>
      </w:r>
      <w:r>
        <w:rPr>
          <w:spacing w:val="-9"/>
          <w:sz w:val="22"/>
        </w:rPr>
        <w:t> </w:t>
      </w:r>
      <w:r>
        <w:rPr>
          <w:sz w:val="22"/>
        </w:rPr>
        <w:t>su</w:t>
      </w:r>
      <w:r>
        <w:rPr>
          <w:spacing w:val="-8"/>
          <w:sz w:val="22"/>
        </w:rPr>
        <w:t> </w:t>
      </w:r>
      <w:r>
        <w:rPr>
          <w:sz w:val="22"/>
        </w:rPr>
        <w:t>uso</w:t>
      </w:r>
      <w:r>
        <w:rPr>
          <w:spacing w:val="-9"/>
          <w:sz w:val="22"/>
        </w:rPr>
        <w:t> </w:t>
      </w:r>
      <w:r>
        <w:rPr>
          <w:sz w:val="22"/>
        </w:rPr>
        <w:t>como</w:t>
      </w:r>
      <w:r>
        <w:rPr>
          <w:spacing w:val="-6"/>
          <w:sz w:val="22"/>
        </w:rPr>
        <w:t> </w:t>
      </w:r>
      <w:r>
        <w:rPr>
          <w:sz w:val="22"/>
        </w:rPr>
        <w:t>instrumento</w:t>
      </w:r>
      <w:r>
        <w:rPr>
          <w:spacing w:val="-6"/>
          <w:sz w:val="22"/>
        </w:rPr>
        <w:t> </w:t>
      </w:r>
      <w:r>
        <w:rPr>
          <w:sz w:val="22"/>
        </w:rPr>
        <w:t>de</w:t>
      </w:r>
      <w:r>
        <w:rPr>
          <w:spacing w:val="-7"/>
          <w:sz w:val="22"/>
        </w:rPr>
        <w:t> </w:t>
      </w:r>
      <w:r>
        <w:rPr>
          <w:sz w:val="22"/>
        </w:rPr>
        <w:t>contacto</w:t>
      </w:r>
      <w:r>
        <w:rPr>
          <w:spacing w:val="-8"/>
          <w:sz w:val="22"/>
        </w:rPr>
        <w:t> </w:t>
      </w:r>
      <w:r>
        <w:rPr>
          <w:sz w:val="22"/>
        </w:rPr>
        <w:t>y</w:t>
      </w:r>
      <w:r>
        <w:rPr>
          <w:spacing w:val="-7"/>
          <w:sz w:val="22"/>
        </w:rPr>
        <w:t> </w:t>
      </w:r>
      <w:r>
        <w:rPr>
          <w:sz w:val="22"/>
        </w:rPr>
        <w:t>comunicación</w:t>
      </w:r>
      <w:r>
        <w:rPr>
          <w:spacing w:val="-7"/>
          <w:sz w:val="22"/>
        </w:rPr>
        <w:t> </w:t>
      </w:r>
      <w:r>
        <w:rPr>
          <w:sz w:val="22"/>
        </w:rPr>
        <w:t>entre</w:t>
      </w:r>
      <w:r>
        <w:rPr>
          <w:spacing w:val="-7"/>
          <w:sz w:val="22"/>
        </w:rPr>
        <w:t> </w:t>
      </w:r>
      <w:r>
        <w:rPr>
          <w:sz w:val="22"/>
        </w:rPr>
        <w:t>el</w:t>
      </w:r>
      <w:r>
        <w:rPr>
          <w:spacing w:val="-10"/>
          <w:sz w:val="22"/>
        </w:rPr>
        <w:t> </w:t>
      </w:r>
      <w:r>
        <w:rPr>
          <w:sz w:val="22"/>
        </w:rPr>
        <w:t>establecimiento</w:t>
      </w:r>
      <w:r>
        <w:rPr>
          <w:spacing w:val="-5"/>
          <w:sz w:val="22"/>
        </w:rPr>
        <w:t> </w:t>
      </w:r>
      <w:r>
        <w:rPr>
          <w:sz w:val="22"/>
        </w:rPr>
        <w:t>y</w:t>
      </w:r>
      <w:r>
        <w:rPr>
          <w:spacing w:val="-9"/>
          <w:sz w:val="22"/>
        </w:rPr>
        <w:t> </w:t>
      </w:r>
      <w:r>
        <w:rPr>
          <w:sz w:val="22"/>
        </w:rPr>
        <w:t>el apoderado,</w:t>
      </w:r>
      <w:r>
        <w:rPr>
          <w:spacing w:val="-2"/>
          <w:sz w:val="22"/>
        </w:rPr>
        <w:t> </w:t>
      </w:r>
      <w:r>
        <w:rPr>
          <w:sz w:val="22"/>
        </w:rPr>
        <w:t>haciendo</w:t>
      </w:r>
      <w:r>
        <w:rPr>
          <w:spacing w:val="-1"/>
          <w:sz w:val="22"/>
        </w:rPr>
        <w:t> </w:t>
      </w:r>
      <w:r>
        <w:rPr>
          <w:sz w:val="22"/>
        </w:rPr>
        <w:t>énfasis</w:t>
      </w:r>
      <w:r>
        <w:rPr>
          <w:spacing w:val="-2"/>
          <w:sz w:val="22"/>
        </w:rPr>
        <w:t> </w:t>
      </w:r>
      <w:r>
        <w:rPr>
          <w:sz w:val="22"/>
        </w:rPr>
        <w:t>que</w:t>
      </w:r>
      <w:r>
        <w:rPr>
          <w:spacing w:val="-2"/>
          <w:sz w:val="22"/>
        </w:rPr>
        <w:t> </w:t>
      </w:r>
      <w:r>
        <w:rPr>
          <w:sz w:val="22"/>
        </w:rPr>
        <w:t>toda</w:t>
      </w:r>
      <w:r>
        <w:rPr>
          <w:spacing w:val="-2"/>
          <w:sz w:val="22"/>
        </w:rPr>
        <w:t> </w:t>
      </w:r>
      <w:r>
        <w:rPr>
          <w:sz w:val="22"/>
        </w:rPr>
        <w:t>comunicación</w:t>
      </w:r>
      <w:r>
        <w:rPr>
          <w:spacing w:val="-3"/>
          <w:sz w:val="22"/>
        </w:rPr>
        <w:t> </w:t>
      </w:r>
      <w:r>
        <w:rPr>
          <w:sz w:val="22"/>
        </w:rPr>
        <w:t>se</w:t>
      </w:r>
      <w:r>
        <w:rPr>
          <w:spacing w:val="-2"/>
          <w:sz w:val="22"/>
        </w:rPr>
        <w:t> </w:t>
      </w:r>
      <w:r>
        <w:rPr>
          <w:sz w:val="22"/>
        </w:rPr>
        <w:t>realizará</w:t>
      </w:r>
      <w:r>
        <w:rPr>
          <w:spacing w:val="-2"/>
          <w:sz w:val="22"/>
        </w:rPr>
        <w:t> </w:t>
      </w:r>
      <w:r>
        <w:rPr>
          <w:sz w:val="22"/>
        </w:rPr>
        <w:t>a</w:t>
      </w:r>
      <w:r>
        <w:rPr>
          <w:spacing w:val="-2"/>
          <w:sz w:val="22"/>
        </w:rPr>
        <w:t> </w:t>
      </w:r>
      <w:r>
        <w:rPr>
          <w:sz w:val="22"/>
        </w:rPr>
        <w:t>través</w:t>
      </w:r>
      <w:r>
        <w:rPr>
          <w:spacing w:val="-1"/>
          <w:sz w:val="22"/>
        </w:rPr>
        <w:t> </w:t>
      </w:r>
      <w:r>
        <w:rPr>
          <w:sz w:val="22"/>
        </w:rPr>
        <w:t>de</w:t>
      </w:r>
      <w:r>
        <w:rPr>
          <w:spacing w:val="-2"/>
          <w:sz w:val="22"/>
        </w:rPr>
        <w:t> </w:t>
      </w:r>
      <w:r>
        <w:rPr>
          <w:sz w:val="22"/>
        </w:rPr>
        <w:t>ese</w:t>
      </w:r>
      <w:r>
        <w:rPr>
          <w:spacing w:val="-2"/>
          <w:sz w:val="22"/>
        </w:rPr>
        <w:t> </w:t>
      </w:r>
      <w:r>
        <w:rPr>
          <w:sz w:val="22"/>
        </w:rPr>
        <w:t>medio.</w:t>
      </w:r>
      <w:r>
        <w:rPr>
          <w:spacing w:val="-2"/>
          <w:sz w:val="22"/>
        </w:rPr>
        <w:t> </w:t>
      </w:r>
      <w:r>
        <w:rPr>
          <w:sz w:val="22"/>
        </w:rPr>
        <w:t>En caso que la falta se reitere el profesor jefe o inspector que detecte la conducta contactará telefónicamente al apoderado.</w:t>
      </w:r>
    </w:p>
    <w:p>
      <w:pPr>
        <w:pStyle w:val="ListParagraph"/>
        <w:numPr>
          <w:ilvl w:val="0"/>
          <w:numId w:val="67"/>
        </w:numPr>
        <w:tabs>
          <w:tab w:pos="2409" w:val="left" w:leader="none"/>
        </w:tabs>
        <w:spacing w:line="240" w:lineRule="auto" w:before="2" w:after="0"/>
        <w:ind w:left="2409" w:right="0" w:hanging="359"/>
        <w:jc w:val="left"/>
        <w:rPr>
          <w:sz w:val="22"/>
        </w:rPr>
      </w:pPr>
      <w:r>
        <w:rPr>
          <w:b/>
          <w:spacing w:val="-2"/>
          <w:sz w:val="22"/>
        </w:rPr>
        <w:t>SANCIÓN</w:t>
      </w:r>
      <w:r>
        <w:rPr>
          <w:b/>
          <w:spacing w:val="-6"/>
          <w:sz w:val="22"/>
        </w:rPr>
        <w:t> </w:t>
      </w:r>
      <w:r>
        <w:rPr>
          <w:b/>
          <w:spacing w:val="-2"/>
          <w:sz w:val="22"/>
        </w:rPr>
        <w:t>Y/O</w:t>
      </w:r>
      <w:r>
        <w:rPr>
          <w:b/>
          <w:spacing w:val="-3"/>
          <w:sz w:val="22"/>
        </w:rPr>
        <w:t> </w:t>
      </w:r>
      <w:r>
        <w:rPr>
          <w:b/>
          <w:spacing w:val="-2"/>
          <w:sz w:val="22"/>
        </w:rPr>
        <w:t>MEDIDA</w:t>
      </w:r>
      <w:r>
        <w:rPr>
          <w:b/>
          <w:spacing w:val="-5"/>
          <w:sz w:val="22"/>
        </w:rPr>
        <w:t> </w:t>
      </w:r>
      <w:r>
        <w:rPr>
          <w:b/>
          <w:spacing w:val="-2"/>
          <w:sz w:val="22"/>
        </w:rPr>
        <w:t>PEDAGÓGICA DISCIPLINARIA O</w:t>
      </w:r>
      <w:r>
        <w:rPr>
          <w:b/>
          <w:spacing w:val="-6"/>
          <w:sz w:val="22"/>
        </w:rPr>
        <w:t> </w:t>
      </w:r>
      <w:r>
        <w:rPr>
          <w:b/>
          <w:spacing w:val="-2"/>
          <w:sz w:val="22"/>
        </w:rPr>
        <w:t>DE</w:t>
      </w:r>
      <w:r>
        <w:rPr>
          <w:b/>
          <w:spacing w:val="-3"/>
          <w:sz w:val="22"/>
        </w:rPr>
        <w:t> </w:t>
      </w:r>
      <w:r>
        <w:rPr>
          <w:b/>
          <w:spacing w:val="-2"/>
          <w:sz w:val="22"/>
        </w:rPr>
        <w:t>APOYO AL</w:t>
      </w:r>
      <w:r>
        <w:rPr>
          <w:b/>
          <w:spacing w:val="-5"/>
          <w:sz w:val="22"/>
        </w:rPr>
        <w:t> </w:t>
      </w:r>
      <w:r>
        <w:rPr>
          <w:b/>
          <w:spacing w:val="-2"/>
          <w:sz w:val="22"/>
        </w:rPr>
        <w:t>ESTUDIANTE</w:t>
      </w:r>
      <w:r>
        <w:rPr>
          <w:spacing w:val="-2"/>
          <w:sz w:val="22"/>
        </w:rPr>
        <w:t>:</w:t>
      </w:r>
      <w:r>
        <w:rPr>
          <w:spacing w:val="-5"/>
          <w:sz w:val="22"/>
        </w:rPr>
        <w:t> </w:t>
      </w:r>
      <w:r>
        <w:rPr>
          <w:spacing w:val="-2"/>
          <w:sz w:val="22"/>
        </w:rPr>
        <w:t>Diálogo</w:t>
      </w:r>
    </w:p>
    <w:p>
      <w:pPr>
        <w:pStyle w:val="BodyText"/>
        <w:ind w:right="2191"/>
        <w:jc w:val="right"/>
      </w:pPr>
      <w:r>
        <w:rPr/>
        <w:t>personal</w:t>
      </w:r>
      <w:r>
        <w:rPr>
          <w:spacing w:val="-13"/>
        </w:rPr>
        <w:t> </w:t>
      </w:r>
      <w:r>
        <w:rPr/>
        <w:t>y</w:t>
      </w:r>
      <w:r>
        <w:rPr>
          <w:spacing w:val="-6"/>
        </w:rPr>
        <w:t> </w:t>
      </w:r>
      <w:r>
        <w:rPr/>
        <w:t>reflexivo</w:t>
      </w:r>
      <w:r>
        <w:rPr>
          <w:spacing w:val="-9"/>
        </w:rPr>
        <w:t> </w:t>
      </w:r>
      <w:r>
        <w:rPr/>
        <w:t>con</w:t>
      </w:r>
      <w:r>
        <w:rPr>
          <w:spacing w:val="-8"/>
        </w:rPr>
        <w:t> </w:t>
      </w:r>
      <w:r>
        <w:rPr/>
        <w:t>apoderado</w:t>
      </w:r>
      <w:r>
        <w:rPr>
          <w:spacing w:val="-7"/>
        </w:rPr>
        <w:t> </w:t>
      </w:r>
      <w:r>
        <w:rPr/>
        <w:t>y/o</w:t>
      </w:r>
      <w:r>
        <w:rPr>
          <w:spacing w:val="-9"/>
        </w:rPr>
        <w:t> </w:t>
      </w:r>
      <w:r>
        <w:rPr/>
        <w:t>estudiante,</w:t>
      </w:r>
      <w:r>
        <w:rPr>
          <w:spacing w:val="-6"/>
        </w:rPr>
        <w:t> </w:t>
      </w:r>
      <w:r>
        <w:rPr/>
        <w:t>Contacto</w:t>
      </w:r>
      <w:r>
        <w:rPr>
          <w:spacing w:val="-9"/>
        </w:rPr>
        <w:t> </w:t>
      </w:r>
      <w:r>
        <w:rPr/>
        <w:t>telefónico</w:t>
      </w:r>
      <w:r>
        <w:rPr>
          <w:spacing w:val="-8"/>
        </w:rPr>
        <w:t> </w:t>
      </w:r>
      <w:r>
        <w:rPr/>
        <w:t>al</w:t>
      </w:r>
      <w:r>
        <w:rPr>
          <w:spacing w:val="-8"/>
        </w:rPr>
        <w:t> </w:t>
      </w:r>
      <w:r>
        <w:rPr>
          <w:spacing w:val="-2"/>
        </w:rPr>
        <w:t>apoderado.</w:t>
      </w:r>
    </w:p>
    <w:p>
      <w:pPr>
        <w:pStyle w:val="ListParagraph"/>
        <w:numPr>
          <w:ilvl w:val="0"/>
          <w:numId w:val="67"/>
        </w:numPr>
        <w:tabs>
          <w:tab w:pos="359" w:val="left" w:leader="none"/>
        </w:tabs>
        <w:spacing w:line="240" w:lineRule="auto" w:before="0" w:after="0"/>
        <w:ind w:left="359" w:right="2165" w:hanging="359"/>
        <w:jc w:val="right"/>
        <w:rPr>
          <w:sz w:val="22"/>
        </w:rPr>
      </w:pPr>
      <w:r>
        <w:rPr>
          <w:b/>
          <w:sz w:val="22"/>
        </w:rPr>
        <w:t>RESPONSABLE:</w:t>
      </w:r>
      <w:r>
        <w:rPr>
          <w:b/>
          <w:spacing w:val="-12"/>
          <w:sz w:val="22"/>
        </w:rPr>
        <w:t> </w:t>
      </w:r>
      <w:r>
        <w:rPr>
          <w:sz w:val="22"/>
        </w:rPr>
        <w:t>Profesor</w:t>
      </w:r>
      <w:r>
        <w:rPr>
          <w:spacing w:val="-9"/>
          <w:sz w:val="22"/>
        </w:rPr>
        <w:t> </w:t>
      </w:r>
      <w:r>
        <w:rPr>
          <w:sz w:val="22"/>
        </w:rPr>
        <w:t>informa</w:t>
      </w:r>
      <w:r>
        <w:rPr>
          <w:spacing w:val="-8"/>
          <w:sz w:val="22"/>
        </w:rPr>
        <w:t> </w:t>
      </w:r>
      <w:r>
        <w:rPr>
          <w:sz w:val="22"/>
        </w:rPr>
        <w:t>a</w:t>
      </w:r>
      <w:r>
        <w:rPr>
          <w:spacing w:val="-9"/>
          <w:sz w:val="22"/>
        </w:rPr>
        <w:t> </w:t>
      </w:r>
      <w:r>
        <w:rPr>
          <w:sz w:val="22"/>
        </w:rPr>
        <w:t>Inspectoría.</w:t>
      </w:r>
      <w:r>
        <w:rPr>
          <w:spacing w:val="-10"/>
          <w:sz w:val="22"/>
        </w:rPr>
        <w:t> </w:t>
      </w:r>
      <w:r>
        <w:rPr>
          <w:sz w:val="22"/>
        </w:rPr>
        <w:t>Inspector</w:t>
      </w:r>
      <w:r>
        <w:rPr>
          <w:spacing w:val="-10"/>
          <w:sz w:val="22"/>
        </w:rPr>
        <w:t> </w:t>
      </w:r>
      <w:r>
        <w:rPr>
          <w:sz w:val="22"/>
        </w:rPr>
        <w:t>se</w:t>
      </w:r>
      <w:r>
        <w:rPr>
          <w:spacing w:val="-10"/>
          <w:sz w:val="22"/>
        </w:rPr>
        <w:t> </w:t>
      </w:r>
      <w:r>
        <w:rPr>
          <w:sz w:val="22"/>
        </w:rPr>
        <w:t>comunica</w:t>
      </w:r>
      <w:r>
        <w:rPr>
          <w:spacing w:val="-8"/>
          <w:sz w:val="22"/>
        </w:rPr>
        <w:t> </w:t>
      </w:r>
      <w:r>
        <w:rPr>
          <w:sz w:val="22"/>
        </w:rPr>
        <w:t>con</w:t>
      </w:r>
      <w:r>
        <w:rPr>
          <w:spacing w:val="-9"/>
          <w:sz w:val="22"/>
        </w:rPr>
        <w:t> </w:t>
      </w:r>
      <w:r>
        <w:rPr>
          <w:spacing w:val="-2"/>
          <w:sz w:val="22"/>
        </w:rPr>
        <w:t>apoderado.</w:t>
      </w:r>
    </w:p>
    <w:p>
      <w:pPr>
        <w:pStyle w:val="BodyText"/>
        <w:spacing w:before="179"/>
      </w:pPr>
    </w:p>
    <w:p>
      <w:pPr>
        <w:pStyle w:val="ListParagraph"/>
        <w:numPr>
          <w:ilvl w:val="1"/>
          <w:numId w:val="64"/>
        </w:numPr>
        <w:tabs>
          <w:tab w:pos="2266" w:val="left" w:leader="none"/>
        </w:tabs>
        <w:spacing w:line="240" w:lineRule="auto" w:before="0" w:after="0"/>
        <w:ind w:left="2266" w:right="0" w:hanging="358"/>
        <w:jc w:val="both"/>
        <w:rPr>
          <w:b/>
          <w:sz w:val="22"/>
        </w:rPr>
      </w:pPr>
      <w:r>
        <w:rPr>
          <w:b/>
          <w:sz w:val="22"/>
        </w:rPr>
        <w:t>Manifestar</w:t>
      </w:r>
      <w:r>
        <w:rPr>
          <w:b/>
          <w:spacing w:val="-11"/>
          <w:sz w:val="22"/>
        </w:rPr>
        <w:t> </w:t>
      </w:r>
      <w:r>
        <w:rPr>
          <w:b/>
          <w:sz w:val="22"/>
        </w:rPr>
        <w:t>expresiones</w:t>
      </w:r>
      <w:r>
        <w:rPr>
          <w:b/>
          <w:spacing w:val="-11"/>
          <w:sz w:val="22"/>
        </w:rPr>
        <w:t> </w:t>
      </w:r>
      <w:r>
        <w:rPr>
          <w:b/>
          <w:sz w:val="22"/>
        </w:rPr>
        <w:t>sexuales</w:t>
      </w:r>
      <w:r>
        <w:rPr>
          <w:b/>
          <w:spacing w:val="-11"/>
          <w:sz w:val="22"/>
        </w:rPr>
        <w:t> </w:t>
      </w:r>
      <w:r>
        <w:rPr>
          <w:b/>
          <w:sz w:val="22"/>
        </w:rPr>
        <w:t>de</w:t>
      </w:r>
      <w:r>
        <w:rPr>
          <w:b/>
          <w:spacing w:val="-12"/>
          <w:sz w:val="22"/>
        </w:rPr>
        <w:t> </w:t>
      </w:r>
      <w:r>
        <w:rPr>
          <w:b/>
          <w:sz w:val="22"/>
        </w:rPr>
        <w:t>carácter</w:t>
      </w:r>
      <w:r>
        <w:rPr>
          <w:b/>
          <w:spacing w:val="-12"/>
          <w:sz w:val="22"/>
        </w:rPr>
        <w:t> </w:t>
      </w:r>
      <w:r>
        <w:rPr>
          <w:b/>
          <w:spacing w:val="-2"/>
          <w:sz w:val="22"/>
        </w:rPr>
        <w:t>íntimo</w:t>
      </w:r>
    </w:p>
    <w:p>
      <w:pPr>
        <w:pStyle w:val="ListParagraph"/>
        <w:numPr>
          <w:ilvl w:val="0"/>
          <w:numId w:val="67"/>
        </w:numPr>
        <w:tabs>
          <w:tab w:pos="2410" w:val="left" w:leader="none"/>
        </w:tabs>
        <w:spacing w:line="240" w:lineRule="auto" w:before="2" w:after="0"/>
        <w:ind w:left="2410" w:right="1710" w:hanging="360"/>
        <w:jc w:val="both"/>
        <w:rPr>
          <w:sz w:val="22"/>
        </w:rPr>
      </w:pPr>
      <w:r>
        <w:rPr>
          <w:b/>
          <w:sz w:val="22"/>
        </w:rPr>
        <w:t>PROCEDIMIENTOS</w:t>
      </w:r>
      <w:r>
        <w:rPr>
          <w:sz w:val="22"/>
        </w:rPr>
        <w:t>: Los estudiantes involucrados son enviados a inspectoría en primera instancia, para generar la reflexión y prevención de la misma situación. De ser observados por una segunda vez, se determinará el registro de la situación.</w:t>
      </w:r>
    </w:p>
    <w:p>
      <w:pPr>
        <w:pStyle w:val="ListParagraph"/>
        <w:numPr>
          <w:ilvl w:val="0"/>
          <w:numId w:val="67"/>
        </w:numPr>
        <w:tabs>
          <w:tab w:pos="2408" w:val="left" w:leader="none"/>
        </w:tabs>
        <w:spacing w:line="267" w:lineRule="exact" w:before="0" w:after="0"/>
        <w:ind w:left="2408" w:right="0" w:hanging="358"/>
        <w:jc w:val="left"/>
        <w:rPr>
          <w:sz w:val="22"/>
        </w:rPr>
      </w:pPr>
      <w:r>
        <w:rPr>
          <w:b/>
          <w:spacing w:val="-2"/>
          <w:sz w:val="22"/>
        </w:rPr>
        <w:t>SANCIÓN</w:t>
      </w:r>
      <w:r>
        <w:rPr>
          <w:b/>
          <w:spacing w:val="-7"/>
          <w:sz w:val="22"/>
        </w:rPr>
        <w:t> </w:t>
      </w:r>
      <w:r>
        <w:rPr>
          <w:b/>
          <w:spacing w:val="-2"/>
          <w:sz w:val="22"/>
        </w:rPr>
        <w:t>Y/O</w:t>
      </w:r>
      <w:r>
        <w:rPr>
          <w:b/>
          <w:spacing w:val="-4"/>
          <w:sz w:val="22"/>
        </w:rPr>
        <w:t> </w:t>
      </w:r>
      <w:r>
        <w:rPr>
          <w:b/>
          <w:spacing w:val="-2"/>
          <w:sz w:val="22"/>
        </w:rPr>
        <w:t>MEDIDA PEDAGÓGICA</w:t>
      </w:r>
      <w:r>
        <w:rPr>
          <w:b/>
          <w:spacing w:val="-3"/>
          <w:sz w:val="22"/>
        </w:rPr>
        <w:t> </w:t>
      </w:r>
      <w:r>
        <w:rPr>
          <w:b/>
          <w:spacing w:val="-2"/>
          <w:sz w:val="22"/>
        </w:rPr>
        <w:t>DISCIPLINARIA O</w:t>
      </w:r>
      <w:r>
        <w:rPr>
          <w:b/>
          <w:spacing w:val="-7"/>
          <w:sz w:val="22"/>
        </w:rPr>
        <w:t> </w:t>
      </w:r>
      <w:r>
        <w:rPr>
          <w:b/>
          <w:spacing w:val="-2"/>
          <w:sz w:val="22"/>
        </w:rPr>
        <w:t>DE</w:t>
      </w:r>
      <w:r>
        <w:rPr>
          <w:b/>
          <w:spacing w:val="-4"/>
          <w:sz w:val="22"/>
        </w:rPr>
        <w:t> </w:t>
      </w:r>
      <w:r>
        <w:rPr>
          <w:b/>
          <w:spacing w:val="-2"/>
          <w:sz w:val="22"/>
        </w:rPr>
        <w:t>APOYO</w:t>
      </w:r>
      <w:r>
        <w:rPr>
          <w:b/>
          <w:spacing w:val="-3"/>
          <w:sz w:val="22"/>
        </w:rPr>
        <w:t> </w:t>
      </w:r>
      <w:r>
        <w:rPr>
          <w:b/>
          <w:spacing w:val="-2"/>
          <w:sz w:val="22"/>
        </w:rPr>
        <w:t>AL</w:t>
      </w:r>
      <w:r>
        <w:rPr>
          <w:b/>
          <w:spacing w:val="-4"/>
          <w:sz w:val="22"/>
        </w:rPr>
        <w:t> </w:t>
      </w:r>
      <w:r>
        <w:rPr>
          <w:b/>
          <w:spacing w:val="-2"/>
          <w:sz w:val="22"/>
        </w:rPr>
        <w:t>ESTUDIANTE</w:t>
      </w:r>
      <w:r>
        <w:rPr>
          <w:spacing w:val="-2"/>
          <w:sz w:val="22"/>
        </w:rPr>
        <w:t>:</w:t>
      </w:r>
      <w:r>
        <w:rPr>
          <w:spacing w:val="-5"/>
          <w:sz w:val="22"/>
        </w:rPr>
        <w:t> </w:t>
      </w:r>
      <w:r>
        <w:rPr>
          <w:spacing w:val="-2"/>
          <w:sz w:val="22"/>
        </w:rPr>
        <w:t>Diálogo</w:t>
      </w:r>
    </w:p>
    <w:p>
      <w:pPr>
        <w:pStyle w:val="BodyText"/>
        <w:spacing w:before="1"/>
        <w:ind w:left="2410" w:right="1703"/>
      </w:pPr>
      <w:r>
        <w:rPr/>
        <w:t>personal</w:t>
      </w:r>
      <w:r>
        <w:rPr>
          <w:spacing w:val="28"/>
        </w:rPr>
        <w:t> </w:t>
      </w:r>
      <w:r>
        <w:rPr/>
        <w:t>y</w:t>
      </w:r>
      <w:r>
        <w:rPr>
          <w:spacing w:val="30"/>
        </w:rPr>
        <w:t> </w:t>
      </w:r>
      <w:r>
        <w:rPr/>
        <w:t>reflexivo</w:t>
      </w:r>
      <w:r>
        <w:rPr>
          <w:spacing w:val="29"/>
        </w:rPr>
        <w:t> </w:t>
      </w:r>
      <w:r>
        <w:rPr/>
        <w:t>con</w:t>
      </w:r>
      <w:r>
        <w:rPr>
          <w:spacing w:val="29"/>
        </w:rPr>
        <w:t> </w:t>
      </w:r>
      <w:r>
        <w:rPr/>
        <w:t>apoderado</w:t>
      </w:r>
      <w:r>
        <w:rPr>
          <w:spacing w:val="29"/>
        </w:rPr>
        <w:t> </w:t>
      </w:r>
      <w:r>
        <w:rPr/>
        <w:t>y/o</w:t>
      </w:r>
      <w:r>
        <w:rPr>
          <w:spacing w:val="29"/>
        </w:rPr>
        <w:t> </w:t>
      </w:r>
      <w:r>
        <w:rPr/>
        <w:t>estudiante,</w:t>
      </w:r>
      <w:r>
        <w:rPr>
          <w:spacing w:val="28"/>
        </w:rPr>
        <w:t> </w:t>
      </w:r>
      <w:r>
        <w:rPr/>
        <w:t>Contacto</w:t>
      </w:r>
      <w:r>
        <w:rPr>
          <w:spacing w:val="29"/>
        </w:rPr>
        <w:t> </w:t>
      </w:r>
      <w:r>
        <w:rPr/>
        <w:t>telefónico</w:t>
      </w:r>
      <w:r>
        <w:rPr>
          <w:spacing w:val="31"/>
        </w:rPr>
        <w:t> </w:t>
      </w:r>
      <w:r>
        <w:rPr/>
        <w:t>al</w:t>
      </w:r>
      <w:r>
        <w:rPr>
          <w:spacing w:val="29"/>
        </w:rPr>
        <w:t> </w:t>
      </w:r>
      <w:r>
        <w:rPr/>
        <w:t>apoderado</w:t>
      </w:r>
      <w:r>
        <w:rPr>
          <w:spacing w:val="29"/>
        </w:rPr>
        <w:t> </w:t>
      </w:r>
      <w:r>
        <w:rPr/>
        <w:t>y derivación a orientación.</w:t>
      </w:r>
    </w:p>
    <w:p>
      <w:pPr>
        <w:pStyle w:val="ListParagraph"/>
        <w:numPr>
          <w:ilvl w:val="0"/>
          <w:numId w:val="67"/>
        </w:numPr>
        <w:tabs>
          <w:tab w:pos="2409" w:val="left" w:leader="none"/>
        </w:tabs>
        <w:spacing w:line="240" w:lineRule="auto" w:before="0" w:after="0"/>
        <w:ind w:left="2409" w:right="0" w:hanging="359"/>
        <w:jc w:val="left"/>
        <w:rPr>
          <w:sz w:val="22"/>
        </w:rPr>
      </w:pPr>
      <w:r>
        <w:rPr>
          <w:b/>
          <w:sz w:val="22"/>
        </w:rPr>
        <w:t>RESPONSABLE:</w:t>
      </w:r>
      <w:r>
        <w:rPr>
          <w:b/>
          <w:spacing w:val="-12"/>
          <w:sz w:val="22"/>
        </w:rPr>
        <w:t> </w:t>
      </w:r>
      <w:r>
        <w:rPr>
          <w:sz w:val="22"/>
        </w:rPr>
        <w:t>Inspectoría</w:t>
      </w:r>
      <w:r>
        <w:rPr>
          <w:spacing w:val="-12"/>
          <w:sz w:val="22"/>
        </w:rPr>
        <w:t> </w:t>
      </w:r>
      <w:r>
        <w:rPr>
          <w:sz w:val="22"/>
        </w:rPr>
        <w:t>y</w:t>
      </w:r>
      <w:r>
        <w:rPr>
          <w:spacing w:val="-8"/>
          <w:sz w:val="22"/>
        </w:rPr>
        <w:t> </w:t>
      </w:r>
      <w:r>
        <w:rPr>
          <w:spacing w:val="-2"/>
          <w:sz w:val="22"/>
        </w:rPr>
        <w:t>Orientación</w:t>
      </w:r>
    </w:p>
    <w:p>
      <w:pPr>
        <w:pStyle w:val="BodyText"/>
      </w:pPr>
    </w:p>
    <w:p>
      <w:pPr>
        <w:pStyle w:val="BodyText"/>
        <w:spacing w:before="13"/>
      </w:pPr>
    </w:p>
    <w:p>
      <w:pPr>
        <w:spacing w:line="259" w:lineRule="auto" w:before="0"/>
        <w:ind w:left="1702" w:right="1703" w:firstLine="0"/>
        <w:jc w:val="left"/>
        <w:rPr>
          <w:i/>
          <w:sz w:val="22"/>
        </w:rPr>
      </w:pPr>
      <w:r>
        <w:rPr>
          <w:i/>
          <w:sz w:val="22"/>
        </w:rPr>
        <w:t>En</w:t>
      </w:r>
      <w:r>
        <w:rPr>
          <w:i/>
          <w:spacing w:val="-8"/>
          <w:sz w:val="22"/>
        </w:rPr>
        <w:t> </w:t>
      </w:r>
      <w:r>
        <w:rPr>
          <w:i/>
          <w:sz w:val="22"/>
        </w:rPr>
        <w:t>caso</w:t>
      </w:r>
      <w:r>
        <w:rPr>
          <w:i/>
          <w:spacing w:val="-8"/>
          <w:sz w:val="22"/>
        </w:rPr>
        <w:t> </w:t>
      </w:r>
      <w:r>
        <w:rPr>
          <w:i/>
          <w:sz w:val="22"/>
        </w:rPr>
        <w:t>de</w:t>
      </w:r>
      <w:r>
        <w:rPr>
          <w:i/>
          <w:spacing w:val="-6"/>
          <w:sz w:val="22"/>
        </w:rPr>
        <w:t> </w:t>
      </w:r>
      <w:r>
        <w:rPr>
          <w:i/>
          <w:sz w:val="22"/>
        </w:rPr>
        <w:t>actitud</w:t>
      </w:r>
      <w:r>
        <w:rPr>
          <w:i/>
          <w:spacing w:val="-7"/>
          <w:sz w:val="22"/>
        </w:rPr>
        <w:t> </w:t>
      </w:r>
      <w:r>
        <w:rPr>
          <w:i/>
          <w:sz w:val="22"/>
        </w:rPr>
        <w:t>deshonesta</w:t>
      </w:r>
      <w:r>
        <w:rPr>
          <w:i/>
          <w:spacing w:val="-6"/>
          <w:sz w:val="22"/>
        </w:rPr>
        <w:t> </w:t>
      </w:r>
      <w:r>
        <w:rPr>
          <w:i/>
          <w:sz w:val="22"/>
        </w:rPr>
        <w:t>y/o</w:t>
      </w:r>
      <w:r>
        <w:rPr>
          <w:i/>
          <w:spacing w:val="-8"/>
          <w:sz w:val="22"/>
        </w:rPr>
        <w:t> </w:t>
      </w:r>
      <w:r>
        <w:rPr>
          <w:i/>
          <w:sz w:val="22"/>
        </w:rPr>
        <w:t>irregular</w:t>
      </w:r>
      <w:r>
        <w:rPr>
          <w:i/>
          <w:spacing w:val="-4"/>
          <w:sz w:val="22"/>
        </w:rPr>
        <w:t> </w:t>
      </w:r>
      <w:r>
        <w:rPr>
          <w:i/>
          <w:sz w:val="22"/>
        </w:rPr>
        <w:t>durante</w:t>
      </w:r>
      <w:r>
        <w:rPr>
          <w:i/>
          <w:spacing w:val="-7"/>
          <w:sz w:val="22"/>
        </w:rPr>
        <w:t> </w:t>
      </w:r>
      <w:r>
        <w:rPr>
          <w:i/>
          <w:sz w:val="22"/>
        </w:rPr>
        <w:t>una</w:t>
      </w:r>
      <w:r>
        <w:rPr>
          <w:i/>
          <w:spacing w:val="-8"/>
          <w:sz w:val="22"/>
        </w:rPr>
        <w:t> </w:t>
      </w:r>
      <w:r>
        <w:rPr>
          <w:i/>
          <w:sz w:val="22"/>
        </w:rPr>
        <w:t>prueba,</w:t>
      </w:r>
      <w:r>
        <w:rPr>
          <w:i/>
          <w:spacing w:val="-6"/>
          <w:sz w:val="22"/>
        </w:rPr>
        <w:t> </w:t>
      </w:r>
      <w:r>
        <w:rPr>
          <w:i/>
          <w:sz w:val="22"/>
        </w:rPr>
        <w:t>debe</w:t>
      </w:r>
      <w:r>
        <w:rPr>
          <w:i/>
          <w:spacing w:val="-8"/>
          <w:sz w:val="22"/>
        </w:rPr>
        <w:t> </w:t>
      </w:r>
      <w:r>
        <w:rPr>
          <w:i/>
          <w:sz w:val="22"/>
        </w:rPr>
        <w:t>considerarse</w:t>
      </w:r>
      <w:r>
        <w:rPr>
          <w:i/>
          <w:spacing w:val="-5"/>
          <w:sz w:val="22"/>
        </w:rPr>
        <w:t> </w:t>
      </w:r>
      <w:r>
        <w:rPr>
          <w:i/>
          <w:sz w:val="22"/>
        </w:rPr>
        <w:t>lo</w:t>
      </w:r>
      <w:r>
        <w:rPr>
          <w:i/>
          <w:spacing w:val="-8"/>
          <w:sz w:val="22"/>
        </w:rPr>
        <w:t> </w:t>
      </w:r>
      <w:r>
        <w:rPr>
          <w:i/>
          <w:sz w:val="22"/>
        </w:rPr>
        <w:t>siguiente: Reglamento de Evaluación y promoción escolar.</w:t>
      </w:r>
    </w:p>
    <w:p>
      <w:pPr>
        <w:pStyle w:val="BodyText"/>
        <w:rPr>
          <w:i/>
        </w:rPr>
      </w:pPr>
    </w:p>
    <w:p>
      <w:pPr>
        <w:pStyle w:val="BodyText"/>
        <w:spacing w:before="73"/>
        <w:rPr>
          <w:i/>
        </w:rPr>
      </w:pPr>
    </w:p>
    <w:p>
      <w:pPr>
        <w:pStyle w:val="Heading2"/>
        <w:numPr>
          <w:ilvl w:val="0"/>
          <w:numId w:val="59"/>
        </w:numPr>
        <w:tabs>
          <w:tab w:pos="2124" w:val="left" w:leader="none"/>
        </w:tabs>
        <w:spacing w:line="267" w:lineRule="exact" w:before="1" w:after="0"/>
        <w:ind w:left="2124" w:right="0" w:hanging="358"/>
        <w:jc w:val="left"/>
      </w:pPr>
      <w:bookmarkStart w:name="_TOC_250015" w:id="74"/>
      <w:r>
        <w:rPr/>
        <w:t>FALTAS</w:t>
      </w:r>
      <w:r>
        <w:rPr>
          <w:spacing w:val="-10"/>
        </w:rPr>
        <w:t> </w:t>
      </w:r>
      <w:bookmarkEnd w:id="74"/>
      <w:r>
        <w:rPr>
          <w:spacing w:val="-2"/>
        </w:rPr>
        <w:t>GRAVES</w:t>
      </w:r>
    </w:p>
    <w:p>
      <w:pPr>
        <w:pStyle w:val="ListParagraph"/>
        <w:numPr>
          <w:ilvl w:val="1"/>
          <w:numId w:val="59"/>
        </w:numPr>
        <w:tabs>
          <w:tab w:pos="2266" w:val="left" w:leader="none"/>
          <w:tab w:pos="2268" w:val="left" w:leader="none"/>
        </w:tabs>
        <w:spacing w:line="240" w:lineRule="auto" w:before="0" w:after="0"/>
        <w:ind w:left="2268" w:right="1825" w:hanging="425"/>
        <w:jc w:val="left"/>
        <w:rPr>
          <w:b/>
          <w:sz w:val="22"/>
        </w:rPr>
      </w:pPr>
      <w:r>
        <w:rPr>
          <w:b/>
          <w:sz w:val="22"/>
        </w:rPr>
        <w:t>Conductas desafiantes e inadecuadas como faltar el respeto en todas sus formas: verbal (groserías</w:t>
      </w:r>
      <w:r>
        <w:rPr>
          <w:b/>
          <w:spacing w:val="-4"/>
          <w:sz w:val="22"/>
        </w:rPr>
        <w:t> </w:t>
      </w:r>
      <w:r>
        <w:rPr>
          <w:b/>
          <w:sz w:val="22"/>
        </w:rPr>
        <w:t>y</w:t>
      </w:r>
      <w:r>
        <w:rPr>
          <w:b/>
          <w:spacing w:val="-3"/>
          <w:sz w:val="22"/>
        </w:rPr>
        <w:t> </w:t>
      </w:r>
      <w:r>
        <w:rPr>
          <w:b/>
          <w:sz w:val="22"/>
        </w:rPr>
        <w:t>ofensas),</w:t>
      </w:r>
      <w:r>
        <w:rPr>
          <w:b/>
          <w:spacing w:val="-4"/>
          <w:sz w:val="22"/>
        </w:rPr>
        <w:t> </w:t>
      </w:r>
      <w:r>
        <w:rPr>
          <w:b/>
          <w:sz w:val="22"/>
        </w:rPr>
        <w:t>escrito</w:t>
      </w:r>
      <w:r>
        <w:rPr>
          <w:b/>
          <w:spacing w:val="-3"/>
          <w:sz w:val="22"/>
        </w:rPr>
        <w:t> </w:t>
      </w:r>
      <w:r>
        <w:rPr>
          <w:b/>
          <w:sz w:val="22"/>
        </w:rPr>
        <w:t>y</w:t>
      </w:r>
      <w:r>
        <w:rPr>
          <w:b/>
          <w:spacing w:val="-3"/>
          <w:sz w:val="22"/>
        </w:rPr>
        <w:t> </w:t>
      </w:r>
      <w:r>
        <w:rPr>
          <w:b/>
          <w:sz w:val="22"/>
        </w:rPr>
        <w:t>gestual,</w:t>
      </w:r>
      <w:r>
        <w:rPr>
          <w:b/>
          <w:spacing w:val="-4"/>
          <w:sz w:val="22"/>
        </w:rPr>
        <w:t> </w:t>
      </w:r>
      <w:r>
        <w:rPr>
          <w:b/>
          <w:sz w:val="22"/>
        </w:rPr>
        <w:t>hacia</w:t>
      </w:r>
      <w:r>
        <w:rPr>
          <w:b/>
          <w:spacing w:val="-5"/>
          <w:sz w:val="22"/>
        </w:rPr>
        <w:t> </w:t>
      </w:r>
      <w:r>
        <w:rPr>
          <w:b/>
          <w:sz w:val="22"/>
        </w:rPr>
        <w:t>cualquier</w:t>
      </w:r>
      <w:r>
        <w:rPr>
          <w:b/>
          <w:spacing w:val="-2"/>
          <w:sz w:val="22"/>
        </w:rPr>
        <w:t> </w:t>
      </w:r>
      <w:r>
        <w:rPr>
          <w:b/>
          <w:sz w:val="22"/>
        </w:rPr>
        <w:t>docente,</w:t>
      </w:r>
      <w:r>
        <w:rPr>
          <w:b/>
          <w:spacing w:val="-2"/>
          <w:sz w:val="22"/>
        </w:rPr>
        <w:t> </w:t>
      </w:r>
      <w:r>
        <w:rPr>
          <w:b/>
          <w:sz w:val="22"/>
        </w:rPr>
        <w:t>asistente</w:t>
      </w:r>
      <w:r>
        <w:rPr>
          <w:b/>
          <w:spacing w:val="-2"/>
          <w:sz w:val="22"/>
        </w:rPr>
        <w:t> </w:t>
      </w:r>
      <w:r>
        <w:rPr>
          <w:b/>
          <w:sz w:val="22"/>
        </w:rPr>
        <w:t>de</w:t>
      </w:r>
      <w:r>
        <w:rPr>
          <w:b/>
          <w:spacing w:val="-5"/>
          <w:sz w:val="22"/>
        </w:rPr>
        <w:t> </w:t>
      </w:r>
      <w:r>
        <w:rPr>
          <w:b/>
          <w:sz w:val="22"/>
        </w:rPr>
        <w:t>la</w:t>
      </w:r>
      <w:r>
        <w:rPr>
          <w:b/>
          <w:spacing w:val="-6"/>
          <w:sz w:val="22"/>
        </w:rPr>
        <w:t> </w:t>
      </w:r>
      <w:r>
        <w:rPr>
          <w:b/>
          <w:sz w:val="22"/>
        </w:rPr>
        <w:t>educación o adulto de la comunidad educativa, ya sea, al interior del Establecimiento, en su medio de transporte, o en cualquier instancia de representación institucional. Se considera también la grabación, elaboración y distribución de audio e imágenes (foto y/o video) al interior del establecimiento, a través de un medio tecnológico, hacia un docente o asistente de la educación del establecimiento que provoque malestar, incomodidad y ofensa. Se</w:t>
      </w:r>
      <w:r>
        <w:rPr>
          <w:b/>
          <w:spacing w:val="-2"/>
          <w:sz w:val="22"/>
        </w:rPr>
        <w:t> </w:t>
      </w:r>
      <w:r>
        <w:rPr>
          <w:b/>
          <w:sz w:val="22"/>
        </w:rPr>
        <w:t>considera</w:t>
      </w:r>
      <w:r>
        <w:rPr>
          <w:b/>
          <w:spacing w:val="-2"/>
          <w:sz w:val="22"/>
        </w:rPr>
        <w:t> </w:t>
      </w:r>
      <w:r>
        <w:rPr>
          <w:b/>
          <w:sz w:val="22"/>
        </w:rPr>
        <w:t>como</w:t>
      </w:r>
      <w:r>
        <w:rPr>
          <w:b/>
          <w:spacing w:val="-2"/>
          <w:sz w:val="22"/>
        </w:rPr>
        <w:t> </w:t>
      </w:r>
      <w:r>
        <w:rPr>
          <w:b/>
          <w:sz w:val="22"/>
        </w:rPr>
        <w:t>falta grave el incumplimiento de</w:t>
      </w:r>
      <w:r>
        <w:rPr>
          <w:b/>
          <w:spacing w:val="-1"/>
          <w:sz w:val="22"/>
        </w:rPr>
        <w:t> </w:t>
      </w:r>
      <w:r>
        <w:rPr>
          <w:b/>
          <w:sz w:val="22"/>
        </w:rPr>
        <w:t>la medida formativa Servicio Pedagógico o comunitario (previo acuerdo con el apoderado y solo en caso de que el estudiante se niegue a realizarlo), por lo cual se debe seguir el procedimiento descrito.</w:t>
      </w:r>
    </w:p>
    <w:p>
      <w:pPr>
        <w:pStyle w:val="ListParagraph"/>
        <w:numPr>
          <w:ilvl w:val="0"/>
          <w:numId w:val="68"/>
        </w:numPr>
        <w:tabs>
          <w:tab w:pos="2420" w:val="left" w:leader="none"/>
          <w:tab w:pos="2422" w:val="left" w:leader="none"/>
        </w:tabs>
        <w:spacing w:line="240" w:lineRule="auto" w:before="100" w:after="0"/>
        <w:ind w:left="2422" w:right="1893" w:hanging="360"/>
        <w:jc w:val="both"/>
        <w:rPr>
          <w:sz w:val="22"/>
        </w:rPr>
      </w:pPr>
      <w:r>
        <w:rPr>
          <w:b/>
          <w:sz w:val="22"/>
        </w:rPr>
        <w:t>PROCEDIMIENTO </w:t>
      </w:r>
      <w:r>
        <w:rPr>
          <w:sz w:val="22"/>
        </w:rPr>
        <w:t>El docente, asistente de la educación El involucrado generará un diálogo con el estudiante para indagar respecto de los motivos de su conducta. Si el funcionario</w:t>
      </w:r>
      <w:r>
        <w:rPr>
          <w:spacing w:val="-6"/>
          <w:sz w:val="22"/>
        </w:rPr>
        <w:t> </w:t>
      </w:r>
      <w:r>
        <w:rPr>
          <w:sz w:val="22"/>
        </w:rPr>
        <w:t>corresponde</w:t>
      </w:r>
      <w:r>
        <w:rPr>
          <w:spacing w:val="-6"/>
          <w:sz w:val="22"/>
        </w:rPr>
        <w:t> </w:t>
      </w:r>
      <w:r>
        <w:rPr>
          <w:sz w:val="22"/>
        </w:rPr>
        <w:t>a</w:t>
      </w:r>
      <w:r>
        <w:rPr>
          <w:spacing w:val="-8"/>
          <w:sz w:val="22"/>
        </w:rPr>
        <w:t> </w:t>
      </w:r>
      <w:r>
        <w:rPr>
          <w:sz w:val="22"/>
        </w:rPr>
        <w:t>un</w:t>
      </w:r>
      <w:r>
        <w:rPr>
          <w:spacing w:val="-6"/>
          <w:sz w:val="22"/>
        </w:rPr>
        <w:t> </w:t>
      </w:r>
      <w:r>
        <w:rPr>
          <w:sz w:val="22"/>
        </w:rPr>
        <w:t>asistente</w:t>
      </w:r>
      <w:r>
        <w:rPr>
          <w:spacing w:val="-6"/>
          <w:sz w:val="22"/>
        </w:rPr>
        <w:t> </w:t>
      </w:r>
      <w:r>
        <w:rPr>
          <w:sz w:val="22"/>
        </w:rPr>
        <w:t>de</w:t>
      </w:r>
      <w:r>
        <w:rPr>
          <w:spacing w:val="-5"/>
          <w:sz w:val="22"/>
        </w:rPr>
        <w:t> </w:t>
      </w:r>
      <w:r>
        <w:rPr>
          <w:sz w:val="22"/>
        </w:rPr>
        <w:t>la</w:t>
      </w:r>
      <w:r>
        <w:rPr>
          <w:spacing w:val="-5"/>
          <w:sz w:val="22"/>
        </w:rPr>
        <w:t> </w:t>
      </w:r>
      <w:r>
        <w:rPr>
          <w:sz w:val="22"/>
        </w:rPr>
        <w:t>educación,</w:t>
      </w:r>
      <w:r>
        <w:rPr>
          <w:spacing w:val="-5"/>
          <w:sz w:val="22"/>
        </w:rPr>
        <w:t> </w:t>
      </w:r>
      <w:r>
        <w:rPr>
          <w:sz w:val="22"/>
        </w:rPr>
        <w:t>este</w:t>
      </w:r>
      <w:r>
        <w:rPr>
          <w:spacing w:val="-4"/>
          <w:sz w:val="22"/>
        </w:rPr>
        <w:t> </w:t>
      </w:r>
      <w:r>
        <w:rPr>
          <w:sz w:val="22"/>
        </w:rPr>
        <w:t>deberá</w:t>
      </w:r>
      <w:r>
        <w:rPr>
          <w:spacing w:val="-8"/>
          <w:sz w:val="22"/>
        </w:rPr>
        <w:t> </w:t>
      </w:r>
      <w:r>
        <w:rPr>
          <w:sz w:val="22"/>
        </w:rPr>
        <w:t>informar</w:t>
      </w:r>
      <w:r>
        <w:rPr>
          <w:spacing w:val="-7"/>
          <w:sz w:val="22"/>
        </w:rPr>
        <w:t> </w:t>
      </w:r>
      <w:r>
        <w:rPr>
          <w:sz w:val="22"/>
        </w:rPr>
        <w:t>al</w:t>
      </w:r>
      <w:r>
        <w:rPr>
          <w:spacing w:val="-10"/>
          <w:sz w:val="22"/>
        </w:rPr>
        <w:t> </w:t>
      </w:r>
      <w:r>
        <w:rPr>
          <w:sz w:val="22"/>
        </w:rPr>
        <w:t>Profesor jefe</w:t>
      </w:r>
      <w:r>
        <w:rPr>
          <w:spacing w:val="-7"/>
          <w:sz w:val="22"/>
        </w:rPr>
        <w:t> </w:t>
      </w:r>
      <w:r>
        <w:rPr>
          <w:sz w:val="22"/>
        </w:rPr>
        <w:t>para</w:t>
      </w:r>
      <w:r>
        <w:rPr>
          <w:spacing w:val="-8"/>
          <w:sz w:val="22"/>
        </w:rPr>
        <w:t> </w:t>
      </w:r>
      <w:r>
        <w:rPr>
          <w:sz w:val="22"/>
        </w:rPr>
        <w:t>que</w:t>
      </w:r>
      <w:r>
        <w:rPr>
          <w:spacing w:val="-7"/>
          <w:sz w:val="22"/>
        </w:rPr>
        <w:t> </w:t>
      </w:r>
      <w:r>
        <w:rPr>
          <w:sz w:val="22"/>
        </w:rPr>
        <w:t>se</w:t>
      </w:r>
      <w:r>
        <w:rPr>
          <w:spacing w:val="-7"/>
          <w:sz w:val="22"/>
        </w:rPr>
        <w:t> </w:t>
      </w:r>
      <w:r>
        <w:rPr>
          <w:sz w:val="22"/>
        </w:rPr>
        <w:t>haga</w:t>
      </w:r>
      <w:r>
        <w:rPr>
          <w:spacing w:val="-8"/>
          <w:sz w:val="22"/>
        </w:rPr>
        <w:t> </w:t>
      </w:r>
      <w:r>
        <w:rPr>
          <w:sz w:val="22"/>
        </w:rPr>
        <w:t>cargo</w:t>
      </w:r>
      <w:r>
        <w:rPr>
          <w:spacing w:val="-7"/>
          <w:sz w:val="22"/>
        </w:rPr>
        <w:t> </w:t>
      </w:r>
      <w:r>
        <w:rPr>
          <w:sz w:val="22"/>
        </w:rPr>
        <w:t>del</w:t>
      </w:r>
      <w:r>
        <w:rPr>
          <w:spacing w:val="-8"/>
          <w:sz w:val="22"/>
        </w:rPr>
        <w:t> </w:t>
      </w:r>
      <w:r>
        <w:rPr>
          <w:sz w:val="22"/>
        </w:rPr>
        <w:t>procedimiento.</w:t>
      </w:r>
      <w:r>
        <w:rPr>
          <w:spacing w:val="-7"/>
          <w:sz w:val="22"/>
        </w:rPr>
        <w:t> </w:t>
      </w:r>
      <w:r>
        <w:rPr>
          <w:sz w:val="22"/>
        </w:rPr>
        <w:t>Si</w:t>
      </w:r>
      <w:r>
        <w:rPr>
          <w:spacing w:val="-8"/>
          <w:sz w:val="22"/>
        </w:rPr>
        <w:t> </w:t>
      </w:r>
      <w:r>
        <w:rPr>
          <w:sz w:val="22"/>
        </w:rPr>
        <w:t>el</w:t>
      </w:r>
      <w:r>
        <w:rPr>
          <w:spacing w:val="-8"/>
          <w:sz w:val="22"/>
        </w:rPr>
        <w:t> </w:t>
      </w:r>
      <w:r>
        <w:rPr>
          <w:sz w:val="22"/>
        </w:rPr>
        <w:t>funcionario</w:t>
      </w:r>
      <w:r>
        <w:rPr>
          <w:spacing w:val="-5"/>
          <w:sz w:val="22"/>
        </w:rPr>
        <w:t> </w:t>
      </w:r>
      <w:r>
        <w:rPr>
          <w:sz w:val="22"/>
        </w:rPr>
        <w:t>involucrado</w:t>
      </w:r>
      <w:r>
        <w:rPr>
          <w:spacing w:val="-5"/>
          <w:sz w:val="22"/>
        </w:rPr>
        <w:t> </w:t>
      </w:r>
      <w:r>
        <w:rPr>
          <w:sz w:val="22"/>
        </w:rPr>
        <w:t>corresponde al</w:t>
      </w:r>
      <w:r>
        <w:rPr>
          <w:spacing w:val="-5"/>
          <w:sz w:val="22"/>
        </w:rPr>
        <w:t> </w:t>
      </w:r>
      <w:r>
        <w:rPr>
          <w:sz w:val="22"/>
        </w:rPr>
        <w:t>Profesor</w:t>
      </w:r>
      <w:r>
        <w:rPr>
          <w:spacing w:val="-3"/>
          <w:sz w:val="22"/>
        </w:rPr>
        <w:t> </w:t>
      </w:r>
      <w:r>
        <w:rPr>
          <w:sz w:val="22"/>
        </w:rPr>
        <w:t>jefe</w:t>
      </w:r>
      <w:r>
        <w:rPr>
          <w:spacing w:val="-4"/>
          <w:sz w:val="22"/>
        </w:rPr>
        <w:t> </w:t>
      </w:r>
      <w:r>
        <w:rPr>
          <w:sz w:val="22"/>
        </w:rPr>
        <w:t>o</w:t>
      </w:r>
      <w:r>
        <w:rPr>
          <w:spacing w:val="-1"/>
          <w:sz w:val="22"/>
        </w:rPr>
        <w:t> </w:t>
      </w:r>
      <w:r>
        <w:rPr>
          <w:sz w:val="22"/>
        </w:rPr>
        <w:t>de</w:t>
      </w:r>
      <w:r>
        <w:rPr>
          <w:spacing w:val="-4"/>
          <w:sz w:val="22"/>
        </w:rPr>
        <w:t> </w:t>
      </w:r>
      <w:r>
        <w:rPr>
          <w:sz w:val="22"/>
        </w:rPr>
        <w:t>asignatura</w:t>
      </w:r>
      <w:r>
        <w:rPr>
          <w:spacing w:val="-5"/>
          <w:sz w:val="22"/>
        </w:rPr>
        <w:t> </w:t>
      </w:r>
      <w:r>
        <w:rPr>
          <w:sz w:val="22"/>
        </w:rPr>
        <w:t>o</w:t>
      </w:r>
      <w:r>
        <w:rPr>
          <w:spacing w:val="-3"/>
          <w:sz w:val="22"/>
        </w:rPr>
        <w:t> </w:t>
      </w:r>
      <w:r>
        <w:rPr>
          <w:sz w:val="22"/>
        </w:rPr>
        <w:t>Inspector,</w:t>
      </w:r>
      <w:r>
        <w:rPr>
          <w:spacing w:val="-4"/>
          <w:sz w:val="22"/>
        </w:rPr>
        <w:t> </w:t>
      </w:r>
      <w:r>
        <w:rPr>
          <w:sz w:val="22"/>
        </w:rPr>
        <w:t>será</w:t>
      </w:r>
      <w:r>
        <w:rPr>
          <w:spacing w:val="-4"/>
          <w:sz w:val="22"/>
        </w:rPr>
        <w:t> </w:t>
      </w:r>
      <w:r>
        <w:rPr>
          <w:sz w:val="22"/>
        </w:rPr>
        <w:t>este</w:t>
      </w:r>
      <w:r>
        <w:rPr>
          <w:spacing w:val="-6"/>
          <w:sz w:val="22"/>
        </w:rPr>
        <w:t> </w:t>
      </w:r>
      <w:r>
        <w:rPr>
          <w:sz w:val="22"/>
        </w:rPr>
        <w:t>quien</w:t>
      </w:r>
      <w:r>
        <w:rPr>
          <w:spacing w:val="-5"/>
          <w:sz w:val="22"/>
        </w:rPr>
        <w:t> </w:t>
      </w:r>
      <w:r>
        <w:rPr>
          <w:sz w:val="22"/>
        </w:rPr>
        <w:t>se</w:t>
      </w:r>
      <w:r>
        <w:rPr>
          <w:spacing w:val="-3"/>
          <w:sz w:val="22"/>
        </w:rPr>
        <w:t> </w:t>
      </w:r>
      <w:r>
        <w:rPr>
          <w:sz w:val="22"/>
        </w:rPr>
        <w:t>haga</w:t>
      </w:r>
      <w:r>
        <w:rPr>
          <w:spacing w:val="-5"/>
          <w:sz w:val="22"/>
        </w:rPr>
        <w:t> </w:t>
      </w:r>
      <w:r>
        <w:rPr>
          <w:sz w:val="22"/>
        </w:rPr>
        <w:t>cargo</w:t>
      </w:r>
      <w:r>
        <w:rPr>
          <w:spacing w:val="-3"/>
          <w:sz w:val="22"/>
        </w:rPr>
        <w:t> </w:t>
      </w:r>
      <w:r>
        <w:rPr>
          <w:sz w:val="22"/>
        </w:rPr>
        <w:t>de</w:t>
      </w:r>
      <w:r>
        <w:rPr>
          <w:spacing w:val="-4"/>
          <w:sz w:val="22"/>
        </w:rPr>
        <w:t> </w:t>
      </w:r>
      <w:r>
        <w:rPr>
          <w:sz w:val="22"/>
        </w:rPr>
        <w:t>registrar</w:t>
      </w:r>
      <w:r>
        <w:rPr>
          <w:spacing w:val="-4"/>
          <w:sz w:val="22"/>
        </w:rPr>
        <w:t> </w:t>
      </w:r>
      <w:r>
        <w:rPr>
          <w:sz w:val="22"/>
        </w:rPr>
        <w:t>en la hoja de vida del libro de clases y citará al apoderado para informar la gravedad de la falta y que apoye modificación de conducta. La situación podrá evaluarse (ya sea el Profesor jefe, Profesor de asignatura o Inspector), junto con el jefe de nivel, quienes considerarán circunstancias atenuantes y agravantes, y si lo amerita, se procederá a 01</w:t>
      </w:r>
    </w:p>
    <w:p>
      <w:pPr>
        <w:spacing w:after="0" w:line="240" w:lineRule="auto"/>
        <w:jc w:val="both"/>
        <w:rPr>
          <w:sz w:val="22"/>
        </w:rPr>
        <w:sectPr>
          <w:pgSz w:w="12240" w:h="15840"/>
          <w:pgMar w:header="0" w:footer="1048" w:top="0" w:bottom="1400" w:left="0" w:right="0"/>
        </w:sectPr>
      </w:pPr>
    </w:p>
    <w:p>
      <w:pPr>
        <w:pStyle w:val="BodyText"/>
      </w:pPr>
      <w:r>
        <w:rPr/>
        <w:drawing>
          <wp:anchor distT="0" distB="0" distL="0" distR="0" allowOverlap="1" layoutInCell="1" locked="0" behindDoc="1" simplePos="0" relativeHeight="482604544">
            <wp:simplePos x="0" y="0"/>
            <wp:positionH relativeFrom="page">
              <wp:posOffset>0</wp:posOffset>
            </wp:positionH>
            <wp:positionV relativeFrom="page">
              <wp:posOffset>0</wp:posOffset>
            </wp:positionV>
            <wp:extent cx="7769351" cy="1210945"/>
            <wp:effectExtent l="0" t="0" r="0" b="0"/>
            <wp:wrapNone/>
            <wp:docPr id="109" name="Image 109"/>
            <wp:cNvGraphicFramePr>
              <a:graphicFrameLocks/>
            </wp:cNvGraphicFramePr>
            <a:graphic>
              <a:graphicData uri="http://schemas.openxmlformats.org/drawingml/2006/picture">
                <pic:pic>
                  <pic:nvPicPr>
                    <pic:cNvPr id="109" name="Image 109"/>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6"/>
      </w:pPr>
    </w:p>
    <w:p>
      <w:pPr>
        <w:pStyle w:val="BodyText"/>
        <w:spacing w:before="1"/>
        <w:ind w:left="2422" w:right="1893"/>
        <w:jc w:val="both"/>
      </w:pPr>
      <w:r>
        <w:rPr/>
        <w:t>día</w:t>
      </w:r>
      <w:r>
        <w:rPr>
          <w:spacing w:val="-13"/>
        </w:rPr>
        <w:t> </w:t>
      </w:r>
      <w:r>
        <w:rPr/>
        <w:t>de</w:t>
      </w:r>
      <w:r>
        <w:rPr>
          <w:spacing w:val="-12"/>
        </w:rPr>
        <w:t> </w:t>
      </w:r>
      <w:r>
        <w:rPr/>
        <w:t>suspensión.</w:t>
      </w:r>
      <w:r>
        <w:rPr>
          <w:spacing w:val="-13"/>
        </w:rPr>
        <w:t> </w:t>
      </w:r>
      <w:r>
        <w:rPr/>
        <w:t>Respecto</w:t>
      </w:r>
      <w:r>
        <w:rPr>
          <w:spacing w:val="-12"/>
        </w:rPr>
        <w:t> </w:t>
      </w:r>
      <w:r>
        <w:rPr/>
        <w:t>del</w:t>
      </w:r>
      <w:r>
        <w:rPr>
          <w:spacing w:val="-13"/>
        </w:rPr>
        <w:t> </w:t>
      </w:r>
      <w:r>
        <w:rPr/>
        <w:t>procedimiento</w:t>
      </w:r>
      <w:r>
        <w:rPr>
          <w:spacing w:val="-9"/>
        </w:rPr>
        <w:t> </w:t>
      </w:r>
      <w:r>
        <w:rPr/>
        <w:t>cuando</w:t>
      </w:r>
      <w:r>
        <w:rPr>
          <w:spacing w:val="-11"/>
        </w:rPr>
        <w:t> </w:t>
      </w:r>
      <w:r>
        <w:rPr/>
        <w:t>un</w:t>
      </w:r>
      <w:r>
        <w:rPr>
          <w:spacing w:val="-13"/>
        </w:rPr>
        <w:t> </w:t>
      </w:r>
      <w:r>
        <w:rPr/>
        <w:t>estudiante</w:t>
      </w:r>
      <w:r>
        <w:rPr>
          <w:spacing w:val="-11"/>
        </w:rPr>
        <w:t> </w:t>
      </w:r>
      <w:r>
        <w:rPr/>
        <w:t>grabe</w:t>
      </w:r>
      <w:r>
        <w:rPr>
          <w:spacing w:val="-13"/>
        </w:rPr>
        <w:t> </w:t>
      </w:r>
      <w:r>
        <w:rPr/>
        <w:t>o</w:t>
      </w:r>
      <w:r>
        <w:rPr>
          <w:spacing w:val="-12"/>
        </w:rPr>
        <w:t> </w:t>
      </w:r>
      <w:r>
        <w:rPr/>
        <w:t>fotografíe</w:t>
      </w:r>
      <w:r>
        <w:rPr>
          <w:spacing w:val="-12"/>
        </w:rPr>
        <w:t> </w:t>
      </w:r>
      <w:r>
        <w:rPr/>
        <w:t>a un docente o asistente de la educación, se le solicitará que elimine definitivamente la evidencia, y se aplicará el procedimiento descrito anteriormente.</w:t>
      </w:r>
    </w:p>
    <w:p>
      <w:pPr>
        <w:pStyle w:val="ListParagraph"/>
        <w:numPr>
          <w:ilvl w:val="0"/>
          <w:numId w:val="68"/>
        </w:numPr>
        <w:tabs>
          <w:tab w:pos="359" w:val="left" w:leader="none"/>
        </w:tabs>
        <w:spacing w:line="240" w:lineRule="auto" w:before="101" w:after="0"/>
        <w:ind w:left="359" w:right="1897" w:hanging="359"/>
        <w:jc w:val="right"/>
        <w:rPr>
          <w:b/>
          <w:sz w:val="22"/>
        </w:rPr>
      </w:pPr>
      <w:r>
        <w:rPr>
          <w:b/>
          <w:sz w:val="22"/>
        </w:rPr>
        <w:t>SANCIÓN</w:t>
      </w:r>
      <w:r>
        <w:rPr>
          <w:b/>
          <w:spacing w:val="5"/>
          <w:sz w:val="22"/>
        </w:rPr>
        <w:t> </w:t>
      </w:r>
      <w:r>
        <w:rPr>
          <w:b/>
          <w:sz w:val="22"/>
        </w:rPr>
        <w:t>Y/O</w:t>
      </w:r>
      <w:r>
        <w:rPr>
          <w:b/>
          <w:spacing w:val="7"/>
          <w:sz w:val="22"/>
        </w:rPr>
        <w:t> </w:t>
      </w:r>
      <w:r>
        <w:rPr>
          <w:b/>
          <w:sz w:val="22"/>
        </w:rPr>
        <w:t>MEDIDAS</w:t>
      </w:r>
      <w:r>
        <w:rPr>
          <w:b/>
          <w:spacing w:val="9"/>
          <w:sz w:val="22"/>
        </w:rPr>
        <w:t> </w:t>
      </w:r>
      <w:r>
        <w:rPr>
          <w:b/>
          <w:sz w:val="22"/>
        </w:rPr>
        <w:t>PEDAGÓGICAS,</w:t>
      </w:r>
      <w:r>
        <w:rPr>
          <w:b/>
          <w:spacing w:val="7"/>
          <w:sz w:val="22"/>
        </w:rPr>
        <w:t> </w:t>
      </w:r>
      <w:r>
        <w:rPr>
          <w:b/>
          <w:sz w:val="22"/>
        </w:rPr>
        <w:t>DISCIPLINARIAS</w:t>
      </w:r>
      <w:r>
        <w:rPr>
          <w:b/>
          <w:spacing w:val="8"/>
          <w:sz w:val="22"/>
        </w:rPr>
        <w:t> </w:t>
      </w:r>
      <w:r>
        <w:rPr>
          <w:b/>
          <w:sz w:val="22"/>
        </w:rPr>
        <w:t>O</w:t>
      </w:r>
      <w:r>
        <w:rPr>
          <w:b/>
          <w:spacing w:val="7"/>
          <w:sz w:val="22"/>
        </w:rPr>
        <w:t> </w:t>
      </w:r>
      <w:r>
        <w:rPr>
          <w:b/>
          <w:sz w:val="22"/>
        </w:rPr>
        <w:t>DE</w:t>
      </w:r>
      <w:r>
        <w:rPr>
          <w:b/>
          <w:spacing w:val="8"/>
          <w:sz w:val="22"/>
        </w:rPr>
        <w:t> </w:t>
      </w:r>
      <w:r>
        <w:rPr>
          <w:b/>
          <w:sz w:val="22"/>
        </w:rPr>
        <w:t>APOYO</w:t>
      </w:r>
      <w:r>
        <w:rPr>
          <w:b/>
          <w:spacing w:val="7"/>
          <w:sz w:val="22"/>
        </w:rPr>
        <w:t> </w:t>
      </w:r>
      <w:r>
        <w:rPr>
          <w:b/>
          <w:sz w:val="22"/>
        </w:rPr>
        <w:t>AL</w:t>
      </w:r>
      <w:r>
        <w:rPr>
          <w:b/>
          <w:spacing w:val="6"/>
          <w:sz w:val="22"/>
        </w:rPr>
        <w:t> </w:t>
      </w:r>
      <w:r>
        <w:rPr>
          <w:b/>
          <w:spacing w:val="-2"/>
          <w:sz w:val="22"/>
        </w:rPr>
        <w:t>ESTUDIANTE</w:t>
      </w:r>
    </w:p>
    <w:p>
      <w:pPr>
        <w:pStyle w:val="BodyText"/>
        <w:ind w:left="2422" w:right="1897"/>
        <w:jc w:val="both"/>
      </w:pPr>
      <w:r>
        <w:rPr/>
        <w:t>Diálogo personal y reflexivo, registro en hoja de vida del libro de clases y citación al apoderado. En caso de evaluación de la situación, podrá aplicarse 01 A 03 días de </w:t>
      </w:r>
      <w:r>
        <w:rPr>
          <w:spacing w:val="-2"/>
        </w:rPr>
        <w:t>suspensión.</w:t>
      </w:r>
    </w:p>
    <w:p>
      <w:pPr>
        <w:pStyle w:val="ListParagraph"/>
        <w:numPr>
          <w:ilvl w:val="0"/>
          <w:numId w:val="68"/>
        </w:numPr>
        <w:tabs>
          <w:tab w:pos="2420" w:val="left" w:leader="none"/>
          <w:tab w:pos="2422" w:val="left" w:leader="none"/>
        </w:tabs>
        <w:spacing w:line="240" w:lineRule="auto" w:before="100" w:after="0"/>
        <w:ind w:left="2422" w:right="1895" w:hanging="360"/>
        <w:jc w:val="both"/>
        <w:rPr>
          <w:sz w:val="22"/>
        </w:rPr>
      </w:pPr>
      <w:r>
        <w:rPr>
          <w:b/>
          <w:sz w:val="22"/>
        </w:rPr>
        <w:t>RESPONSABLE</w:t>
      </w:r>
      <w:r>
        <w:rPr>
          <w:b/>
          <w:spacing w:val="-13"/>
          <w:sz w:val="22"/>
        </w:rPr>
        <w:t> </w:t>
      </w:r>
      <w:r>
        <w:rPr>
          <w:sz w:val="22"/>
        </w:rPr>
        <w:t>Profesor</w:t>
      </w:r>
      <w:r>
        <w:rPr>
          <w:spacing w:val="-12"/>
          <w:sz w:val="22"/>
        </w:rPr>
        <w:t> </w:t>
      </w:r>
      <w:r>
        <w:rPr>
          <w:sz w:val="22"/>
        </w:rPr>
        <w:t>jefe,</w:t>
      </w:r>
      <w:r>
        <w:rPr>
          <w:spacing w:val="-13"/>
          <w:sz w:val="22"/>
        </w:rPr>
        <w:t> </w:t>
      </w:r>
      <w:r>
        <w:rPr>
          <w:sz w:val="22"/>
        </w:rPr>
        <w:t>Profesor</w:t>
      </w:r>
      <w:r>
        <w:rPr>
          <w:spacing w:val="-12"/>
          <w:sz w:val="22"/>
        </w:rPr>
        <w:t> </w:t>
      </w:r>
      <w:r>
        <w:rPr>
          <w:sz w:val="22"/>
        </w:rPr>
        <w:t>de</w:t>
      </w:r>
      <w:r>
        <w:rPr>
          <w:spacing w:val="-13"/>
          <w:sz w:val="22"/>
        </w:rPr>
        <w:t> </w:t>
      </w:r>
      <w:r>
        <w:rPr>
          <w:sz w:val="22"/>
        </w:rPr>
        <w:t>asignatura</w:t>
      </w:r>
      <w:r>
        <w:rPr>
          <w:spacing w:val="-12"/>
          <w:sz w:val="22"/>
        </w:rPr>
        <w:t> </w:t>
      </w:r>
      <w:r>
        <w:rPr>
          <w:sz w:val="22"/>
        </w:rPr>
        <w:t>o</w:t>
      </w:r>
      <w:r>
        <w:rPr>
          <w:spacing w:val="-13"/>
          <w:sz w:val="22"/>
        </w:rPr>
        <w:t> </w:t>
      </w:r>
      <w:r>
        <w:rPr>
          <w:sz w:val="22"/>
        </w:rPr>
        <w:t>Inspector</w:t>
      </w:r>
      <w:r>
        <w:rPr>
          <w:spacing w:val="-12"/>
          <w:sz w:val="22"/>
        </w:rPr>
        <w:t> </w:t>
      </w:r>
      <w:r>
        <w:rPr>
          <w:sz w:val="22"/>
        </w:rPr>
        <w:t>que</w:t>
      </w:r>
      <w:r>
        <w:rPr>
          <w:spacing w:val="-12"/>
          <w:sz w:val="22"/>
        </w:rPr>
        <w:t> </w:t>
      </w:r>
      <w:r>
        <w:rPr>
          <w:sz w:val="22"/>
        </w:rPr>
        <w:t>tome</w:t>
      </w:r>
      <w:r>
        <w:rPr>
          <w:spacing w:val="-13"/>
          <w:sz w:val="22"/>
        </w:rPr>
        <w:t> </w:t>
      </w:r>
      <w:r>
        <w:rPr>
          <w:sz w:val="22"/>
        </w:rPr>
        <w:t>conocimiento</w:t>
      </w:r>
      <w:r>
        <w:rPr>
          <w:spacing w:val="-12"/>
          <w:sz w:val="22"/>
        </w:rPr>
        <w:t> </w:t>
      </w:r>
      <w:r>
        <w:rPr>
          <w:sz w:val="22"/>
        </w:rPr>
        <w:t>o que observe la conducta, jefe de Nivel</w:t>
      </w:r>
    </w:p>
    <w:p>
      <w:pPr>
        <w:pStyle w:val="BodyText"/>
      </w:pPr>
    </w:p>
    <w:p>
      <w:pPr>
        <w:pStyle w:val="BodyText"/>
        <w:spacing w:before="13"/>
      </w:pPr>
    </w:p>
    <w:p>
      <w:pPr>
        <w:pStyle w:val="ListParagraph"/>
        <w:numPr>
          <w:ilvl w:val="1"/>
          <w:numId w:val="59"/>
        </w:numPr>
        <w:tabs>
          <w:tab w:pos="2266" w:val="left" w:leader="none"/>
          <w:tab w:pos="2268" w:val="left" w:leader="none"/>
        </w:tabs>
        <w:spacing w:line="240" w:lineRule="auto" w:before="0" w:after="0"/>
        <w:ind w:left="2268" w:right="2850" w:hanging="425"/>
        <w:jc w:val="both"/>
        <w:rPr>
          <w:b/>
          <w:sz w:val="22"/>
        </w:rPr>
      </w:pPr>
      <w:r>
        <w:rPr>
          <w:b/>
          <w:sz w:val="22"/>
        </w:rPr>
        <w:t>Generar</w:t>
      </w:r>
      <w:r>
        <w:rPr>
          <w:b/>
          <w:spacing w:val="-3"/>
          <w:sz w:val="22"/>
        </w:rPr>
        <w:t> </w:t>
      </w:r>
      <w:r>
        <w:rPr>
          <w:b/>
          <w:sz w:val="22"/>
        </w:rPr>
        <w:t>incomodidad</w:t>
      </w:r>
      <w:r>
        <w:rPr>
          <w:b/>
          <w:spacing w:val="-4"/>
          <w:sz w:val="22"/>
        </w:rPr>
        <w:t> </w:t>
      </w:r>
      <w:r>
        <w:rPr>
          <w:b/>
          <w:sz w:val="22"/>
        </w:rPr>
        <w:t>al</w:t>
      </w:r>
      <w:r>
        <w:rPr>
          <w:b/>
          <w:spacing w:val="-3"/>
          <w:sz w:val="22"/>
        </w:rPr>
        <w:t> </w:t>
      </w:r>
      <w:r>
        <w:rPr>
          <w:b/>
          <w:sz w:val="22"/>
        </w:rPr>
        <w:t>interior</w:t>
      </w:r>
      <w:r>
        <w:rPr>
          <w:b/>
          <w:spacing w:val="-3"/>
          <w:sz w:val="22"/>
        </w:rPr>
        <w:t> </w:t>
      </w:r>
      <w:r>
        <w:rPr>
          <w:b/>
          <w:sz w:val="22"/>
        </w:rPr>
        <w:t>de</w:t>
      </w:r>
      <w:r>
        <w:rPr>
          <w:b/>
          <w:spacing w:val="-5"/>
          <w:sz w:val="22"/>
        </w:rPr>
        <w:t> </w:t>
      </w:r>
      <w:r>
        <w:rPr>
          <w:b/>
          <w:sz w:val="22"/>
        </w:rPr>
        <w:t>los</w:t>
      </w:r>
      <w:r>
        <w:rPr>
          <w:b/>
          <w:spacing w:val="-3"/>
          <w:sz w:val="22"/>
        </w:rPr>
        <w:t> </w:t>
      </w:r>
      <w:r>
        <w:rPr>
          <w:b/>
          <w:sz w:val="22"/>
        </w:rPr>
        <w:t>baños</w:t>
      </w:r>
      <w:r>
        <w:rPr>
          <w:b/>
          <w:spacing w:val="-3"/>
          <w:sz w:val="22"/>
        </w:rPr>
        <w:t> </w:t>
      </w:r>
      <w:r>
        <w:rPr>
          <w:b/>
          <w:sz w:val="22"/>
        </w:rPr>
        <w:t>cuando</w:t>
      </w:r>
      <w:r>
        <w:rPr>
          <w:b/>
          <w:spacing w:val="-4"/>
          <w:sz w:val="22"/>
        </w:rPr>
        <w:t> </w:t>
      </w:r>
      <w:r>
        <w:rPr>
          <w:b/>
          <w:sz w:val="22"/>
        </w:rPr>
        <w:t>otros</w:t>
      </w:r>
      <w:r>
        <w:rPr>
          <w:b/>
          <w:spacing w:val="-3"/>
          <w:sz w:val="22"/>
        </w:rPr>
        <w:t> </w:t>
      </w:r>
      <w:r>
        <w:rPr>
          <w:b/>
          <w:sz w:val="22"/>
        </w:rPr>
        <w:t>compañeros</w:t>
      </w:r>
      <w:r>
        <w:rPr>
          <w:b/>
          <w:spacing w:val="-3"/>
          <w:sz w:val="22"/>
        </w:rPr>
        <w:t> </w:t>
      </w:r>
      <w:r>
        <w:rPr>
          <w:b/>
          <w:sz w:val="22"/>
        </w:rPr>
        <w:t>están </w:t>
      </w:r>
      <w:r>
        <w:rPr>
          <w:b/>
          <w:spacing w:val="-2"/>
          <w:sz w:val="22"/>
        </w:rPr>
        <w:t>utilizándolos</w:t>
      </w:r>
    </w:p>
    <w:p>
      <w:pPr>
        <w:pStyle w:val="ListParagraph"/>
        <w:numPr>
          <w:ilvl w:val="0"/>
          <w:numId w:val="69"/>
        </w:numPr>
        <w:tabs>
          <w:tab w:pos="2508" w:val="left" w:leader="none"/>
          <w:tab w:pos="2551" w:val="left" w:leader="none"/>
        </w:tabs>
        <w:spacing w:line="259" w:lineRule="auto" w:before="101" w:after="0"/>
        <w:ind w:left="2551" w:right="1896" w:hanging="284"/>
        <w:jc w:val="both"/>
        <w:rPr>
          <w:sz w:val="22"/>
        </w:rPr>
      </w:pPr>
      <w:r>
        <w:rPr>
          <w:b/>
          <w:sz w:val="22"/>
        </w:rPr>
        <w:t>PROCEDIMIENTO </w:t>
      </w:r>
      <w:r>
        <w:rPr>
          <w:sz w:val="22"/>
        </w:rPr>
        <w:t>El docente o asistente de la educación que reciba el relato de esta conducta deberá informar</w:t>
      </w:r>
      <w:r>
        <w:rPr>
          <w:spacing w:val="-2"/>
          <w:sz w:val="22"/>
        </w:rPr>
        <w:t> </w:t>
      </w:r>
      <w:r>
        <w:rPr>
          <w:sz w:val="22"/>
        </w:rPr>
        <w:t>a Inspectoría</w:t>
      </w:r>
      <w:r>
        <w:rPr>
          <w:spacing w:val="-1"/>
          <w:sz w:val="22"/>
        </w:rPr>
        <w:t> </w:t>
      </w:r>
      <w:r>
        <w:rPr>
          <w:sz w:val="22"/>
        </w:rPr>
        <w:t>para que el Inspector genere un diálogo</w:t>
      </w:r>
      <w:r>
        <w:rPr>
          <w:spacing w:val="-1"/>
          <w:sz w:val="22"/>
        </w:rPr>
        <w:t> </w:t>
      </w:r>
      <w:r>
        <w:rPr>
          <w:sz w:val="22"/>
        </w:rPr>
        <w:t>con el estudiante</w:t>
      </w:r>
      <w:r>
        <w:rPr>
          <w:spacing w:val="-4"/>
          <w:sz w:val="22"/>
        </w:rPr>
        <w:t> </w:t>
      </w:r>
      <w:r>
        <w:rPr>
          <w:sz w:val="22"/>
        </w:rPr>
        <w:t>e</w:t>
      </w:r>
      <w:r>
        <w:rPr>
          <w:spacing w:val="-2"/>
          <w:sz w:val="22"/>
        </w:rPr>
        <w:t> </w:t>
      </w:r>
      <w:r>
        <w:rPr>
          <w:sz w:val="22"/>
        </w:rPr>
        <w:t>indague</w:t>
      </w:r>
      <w:r>
        <w:rPr>
          <w:spacing w:val="-2"/>
          <w:sz w:val="22"/>
        </w:rPr>
        <w:t> </w:t>
      </w:r>
      <w:r>
        <w:rPr>
          <w:sz w:val="22"/>
        </w:rPr>
        <w:t>respecto</w:t>
      </w:r>
      <w:r>
        <w:rPr>
          <w:spacing w:val="-1"/>
          <w:sz w:val="22"/>
        </w:rPr>
        <w:t> </w:t>
      </w:r>
      <w:r>
        <w:rPr>
          <w:sz w:val="22"/>
        </w:rPr>
        <w:t>de</w:t>
      </w:r>
      <w:r>
        <w:rPr>
          <w:spacing w:val="-2"/>
          <w:sz w:val="22"/>
        </w:rPr>
        <w:t> </w:t>
      </w:r>
      <w:r>
        <w:rPr>
          <w:sz w:val="22"/>
        </w:rPr>
        <w:t>los</w:t>
      </w:r>
      <w:r>
        <w:rPr>
          <w:spacing w:val="-5"/>
          <w:sz w:val="22"/>
        </w:rPr>
        <w:t> </w:t>
      </w:r>
      <w:r>
        <w:rPr>
          <w:sz w:val="22"/>
        </w:rPr>
        <w:t>motivos</w:t>
      </w:r>
      <w:r>
        <w:rPr>
          <w:spacing w:val="-2"/>
          <w:sz w:val="22"/>
        </w:rPr>
        <w:t> </w:t>
      </w:r>
      <w:r>
        <w:rPr>
          <w:sz w:val="22"/>
        </w:rPr>
        <w:t>de</w:t>
      </w:r>
      <w:r>
        <w:rPr>
          <w:spacing w:val="-2"/>
          <w:sz w:val="22"/>
        </w:rPr>
        <w:t> </w:t>
      </w:r>
      <w:r>
        <w:rPr>
          <w:sz w:val="22"/>
        </w:rPr>
        <w:t>su</w:t>
      </w:r>
      <w:r>
        <w:rPr>
          <w:spacing w:val="-2"/>
          <w:sz w:val="22"/>
        </w:rPr>
        <w:t> </w:t>
      </w:r>
      <w:r>
        <w:rPr>
          <w:sz w:val="22"/>
        </w:rPr>
        <w:t>conducta,</w:t>
      </w:r>
      <w:r>
        <w:rPr>
          <w:spacing w:val="-2"/>
          <w:sz w:val="22"/>
        </w:rPr>
        <w:t> </w:t>
      </w:r>
      <w:r>
        <w:rPr>
          <w:sz w:val="22"/>
        </w:rPr>
        <w:t>consignándolo</w:t>
      </w:r>
      <w:r>
        <w:rPr>
          <w:spacing w:val="-1"/>
          <w:sz w:val="22"/>
        </w:rPr>
        <w:t> </w:t>
      </w:r>
      <w:r>
        <w:rPr>
          <w:sz w:val="22"/>
        </w:rPr>
        <w:t>en</w:t>
      </w:r>
      <w:r>
        <w:rPr>
          <w:spacing w:val="-3"/>
          <w:sz w:val="22"/>
        </w:rPr>
        <w:t> </w:t>
      </w:r>
      <w:r>
        <w:rPr>
          <w:sz w:val="22"/>
        </w:rPr>
        <w:t>la</w:t>
      </w:r>
      <w:r>
        <w:rPr>
          <w:spacing w:val="-2"/>
          <w:sz w:val="22"/>
        </w:rPr>
        <w:t> </w:t>
      </w:r>
      <w:r>
        <w:rPr>
          <w:sz w:val="22"/>
        </w:rPr>
        <w:t>hoja de</w:t>
      </w:r>
      <w:r>
        <w:rPr>
          <w:spacing w:val="-6"/>
          <w:sz w:val="22"/>
        </w:rPr>
        <w:t> </w:t>
      </w:r>
      <w:r>
        <w:rPr>
          <w:sz w:val="22"/>
        </w:rPr>
        <w:t>vida.</w:t>
      </w:r>
      <w:r>
        <w:rPr>
          <w:spacing w:val="-7"/>
          <w:sz w:val="22"/>
        </w:rPr>
        <w:t> </w:t>
      </w:r>
      <w:r>
        <w:rPr>
          <w:sz w:val="22"/>
        </w:rPr>
        <w:t>Además,</w:t>
      </w:r>
      <w:r>
        <w:rPr>
          <w:spacing w:val="-3"/>
          <w:sz w:val="22"/>
        </w:rPr>
        <w:t> </w:t>
      </w:r>
      <w:r>
        <w:rPr>
          <w:sz w:val="22"/>
        </w:rPr>
        <w:t>se</w:t>
      </w:r>
      <w:r>
        <w:rPr>
          <w:spacing w:val="-6"/>
          <w:sz w:val="22"/>
        </w:rPr>
        <w:t> </w:t>
      </w:r>
      <w:r>
        <w:rPr>
          <w:sz w:val="22"/>
        </w:rPr>
        <w:t>debe</w:t>
      </w:r>
      <w:r>
        <w:rPr>
          <w:spacing w:val="-4"/>
          <w:sz w:val="22"/>
        </w:rPr>
        <w:t> </w:t>
      </w:r>
      <w:r>
        <w:rPr>
          <w:sz w:val="22"/>
        </w:rPr>
        <w:t>citar</w:t>
      </w:r>
      <w:r>
        <w:rPr>
          <w:spacing w:val="-7"/>
          <w:sz w:val="22"/>
        </w:rPr>
        <w:t> </w:t>
      </w:r>
      <w:r>
        <w:rPr>
          <w:sz w:val="22"/>
        </w:rPr>
        <w:t>al</w:t>
      </w:r>
      <w:r>
        <w:rPr>
          <w:spacing w:val="-5"/>
          <w:sz w:val="22"/>
        </w:rPr>
        <w:t> </w:t>
      </w:r>
      <w:r>
        <w:rPr>
          <w:sz w:val="22"/>
        </w:rPr>
        <w:t>apoderado</w:t>
      </w:r>
      <w:r>
        <w:rPr>
          <w:spacing w:val="-4"/>
          <w:sz w:val="22"/>
        </w:rPr>
        <w:t> </w:t>
      </w:r>
      <w:r>
        <w:rPr>
          <w:sz w:val="22"/>
        </w:rPr>
        <w:t>para</w:t>
      </w:r>
      <w:r>
        <w:rPr>
          <w:spacing w:val="-7"/>
          <w:sz w:val="22"/>
        </w:rPr>
        <w:t> </w:t>
      </w:r>
      <w:r>
        <w:rPr>
          <w:sz w:val="22"/>
        </w:rPr>
        <w:t>informar</w:t>
      </w:r>
      <w:r>
        <w:rPr>
          <w:spacing w:val="-3"/>
          <w:sz w:val="22"/>
        </w:rPr>
        <w:t> </w:t>
      </w:r>
      <w:r>
        <w:rPr>
          <w:sz w:val="22"/>
        </w:rPr>
        <w:t>de</w:t>
      </w:r>
      <w:r>
        <w:rPr>
          <w:spacing w:val="-6"/>
          <w:sz w:val="22"/>
        </w:rPr>
        <w:t> </w:t>
      </w:r>
      <w:r>
        <w:rPr>
          <w:sz w:val="22"/>
        </w:rPr>
        <w:t>la</w:t>
      </w:r>
      <w:r>
        <w:rPr>
          <w:spacing w:val="-7"/>
          <w:sz w:val="22"/>
        </w:rPr>
        <w:t> </w:t>
      </w:r>
      <w:r>
        <w:rPr>
          <w:sz w:val="22"/>
        </w:rPr>
        <w:t>situación</w:t>
      </w:r>
      <w:r>
        <w:rPr>
          <w:spacing w:val="-7"/>
          <w:sz w:val="22"/>
        </w:rPr>
        <w:t> </w:t>
      </w:r>
      <w:r>
        <w:rPr>
          <w:sz w:val="22"/>
        </w:rPr>
        <w:t>y</w:t>
      </w:r>
      <w:r>
        <w:rPr>
          <w:spacing w:val="-6"/>
          <w:sz w:val="22"/>
        </w:rPr>
        <w:t> </w:t>
      </w:r>
      <w:r>
        <w:rPr>
          <w:sz w:val="22"/>
        </w:rPr>
        <w:t>firmar</w:t>
      </w:r>
      <w:r>
        <w:rPr>
          <w:spacing w:val="-7"/>
          <w:sz w:val="22"/>
        </w:rPr>
        <w:t> </w:t>
      </w:r>
      <w:r>
        <w:rPr>
          <w:sz w:val="22"/>
        </w:rPr>
        <w:t>carta de compromiso.</w:t>
      </w:r>
    </w:p>
    <w:p>
      <w:pPr>
        <w:pStyle w:val="ListParagraph"/>
        <w:numPr>
          <w:ilvl w:val="0"/>
          <w:numId w:val="69"/>
        </w:numPr>
        <w:tabs>
          <w:tab w:pos="230" w:val="left" w:leader="none"/>
        </w:tabs>
        <w:spacing w:line="240" w:lineRule="auto" w:before="158" w:after="0"/>
        <w:ind w:left="230" w:right="1900" w:hanging="230"/>
        <w:jc w:val="right"/>
        <w:rPr>
          <w:b/>
          <w:sz w:val="22"/>
        </w:rPr>
      </w:pPr>
      <w:r>
        <w:rPr>
          <w:b/>
          <w:sz w:val="22"/>
        </w:rPr>
        <w:t>SANCIÓN</w:t>
      </w:r>
      <w:r>
        <w:rPr>
          <w:b/>
          <w:spacing w:val="-4"/>
          <w:sz w:val="22"/>
        </w:rPr>
        <w:t> </w:t>
      </w:r>
      <w:r>
        <w:rPr>
          <w:b/>
          <w:sz w:val="22"/>
        </w:rPr>
        <w:t>Y/O</w:t>
      </w:r>
      <w:r>
        <w:rPr>
          <w:b/>
          <w:spacing w:val="-3"/>
          <w:sz w:val="22"/>
        </w:rPr>
        <w:t> </w:t>
      </w:r>
      <w:r>
        <w:rPr>
          <w:b/>
          <w:sz w:val="22"/>
        </w:rPr>
        <w:t>MEDIDAS</w:t>
      </w:r>
      <w:r>
        <w:rPr>
          <w:b/>
          <w:spacing w:val="-2"/>
          <w:sz w:val="22"/>
        </w:rPr>
        <w:t> </w:t>
      </w:r>
      <w:r>
        <w:rPr>
          <w:b/>
          <w:sz w:val="22"/>
        </w:rPr>
        <w:t>PEDAGÓGICAS, DISCIPLINARIAS</w:t>
      </w:r>
      <w:r>
        <w:rPr>
          <w:b/>
          <w:spacing w:val="-1"/>
          <w:sz w:val="22"/>
        </w:rPr>
        <w:t> </w:t>
      </w:r>
      <w:r>
        <w:rPr>
          <w:b/>
          <w:sz w:val="22"/>
        </w:rPr>
        <w:t>O</w:t>
      </w:r>
      <w:r>
        <w:rPr>
          <w:b/>
          <w:spacing w:val="-2"/>
          <w:sz w:val="22"/>
        </w:rPr>
        <w:t> </w:t>
      </w:r>
      <w:r>
        <w:rPr>
          <w:b/>
          <w:sz w:val="22"/>
        </w:rPr>
        <w:t>DE</w:t>
      </w:r>
      <w:r>
        <w:rPr>
          <w:b/>
          <w:spacing w:val="-2"/>
          <w:sz w:val="22"/>
        </w:rPr>
        <w:t> </w:t>
      </w:r>
      <w:r>
        <w:rPr>
          <w:b/>
          <w:sz w:val="22"/>
        </w:rPr>
        <w:t>APOYO</w:t>
      </w:r>
      <w:r>
        <w:rPr>
          <w:b/>
          <w:spacing w:val="-3"/>
          <w:sz w:val="22"/>
        </w:rPr>
        <w:t> </w:t>
      </w:r>
      <w:r>
        <w:rPr>
          <w:b/>
          <w:sz w:val="22"/>
        </w:rPr>
        <w:t>AL</w:t>
      </w:r>
      <w:r>
        <w:rPr>
          <w:b/>
          <w:spacing w:val="-1"/>
          <w:sz w:val="22"/>
        </w:rPr>
        <w:t> </w:t>
      </w:r>
      <w:r>
        <w:rPr>
          <w:b/>
          <w:spacing w:val="-2"/>
          <w:sz w:val="22"/>
        </w:rPr>
        <w:t>ESTUDIANTE</w:t>
      </w:r>
    </w:p>
    <w:p>
      <w:pPr>
        <w:pStyle w:val="BodyText"/>
        <w:spacing w:line="259" w:lineRule="auto" w:before="20"/>
        <w:ind w:left="2551" w:right="1703"/>
      </w:pPr>
      <w:r>
        <w:rPr/>
        <w:t>Diálogo</w:t>
      </w:r>
      <w:r>
        <w:rPr>
          <w:spacing w:val="29"/>
        </w:rPr>
        <w:t> </w:t>
      </w:r>
      <w:r>
        <w:rPr/>
        <w:t>personal</w:t>
      </w:r>
      <w:r>
        <w:rPr>
          <w:spacing w:val="25"/>
        </w:rPr>
        <w:t> </w:t>
      </w:r>
      <w:r>
        <w:rPr/>
        <w:t>y</w:t>
      </w:r>
      <w:r>
        <w:rPr>
          <w:spacing w:val="26"/>
        </w:rPr>
        <w:t> </w:t>
      </w:r>
      <w:r>
        <w:rPr/>
        <w:t>reflexivo,</w:t>
      </w:r>
      <w:r>
        <w:rPr>
          <w:spacing w:val="25"/>
        </w:rPr>
        <w:t> </w:t>
      </w:r>
      <w:r>
        <w:rPr/>
        <w:t>citación</w:t>
      </w:r>
      <w:r>
        <w:rPr>
          <w:spacing w:val="27"/>
        </w:rPr>
        <w:t> </w:t>
      </w:r>
      <w:r>
        <w:rPr/>
        <w:t>al</w:t>
      </w:r>
      <w:r>
        <w:rPr>
          <w:spacing w:val="25"/>
        </w:rPr>
        <w:t> </w:t>
      </w:r>
      <w:r>
        <w:rPr/>
        <w:t>apoderado,</w:t>
      </w:r>
      <w:r>
        <w:rPr>
          <w:spacing w:val="25"/>
        </w:rPr>
        <w:t> </w:t>
      </w:r>
      <w:r>
        <w:rPr/>
        <w:t>firma</w:t>
      </w:r>
      <w:r>
        <w:rPr>
          <w:spacing w:val="28"/>
        </w:rPr>
        <w:t> </w:t>
      </w:r>
      <w:r>
        <w:rPr/>
        <w:t>de</w:t>
      </w:r>
      <w:r>
        <w:rPr>
          <w:spacing w:val="26"/>
        </w:rPr>
        <w:t> </w:t>
      </w:r>
      <w:r>
        <w:rPr/>
        <w:t>carta</w:t>
      </w:r>
      <w:r>
        <w:rPr>
          <w:spacing w:val="25"/>
        </w:rPr>
        <w:t> </w:t>
      </w:r>
      <w:r>
        <w:rPr/>
        <w:t>de</w:t>
      </w:r>
      <w:r>
        <w:rPr>
          <w:spacing w:val="26"/>
        </w:rPr>
        <w:t> </w:t>
      </w:r>
      <w:r>
        <w:rPr/>
        <w:t>amonestación registro en hoja de vida del libro de clases</w:t>
      </w:r>
    </w:p>
    <w:p>
      <w:pPr>
        <w:pStyle w:val="ListParagraph"/>
        <w:numPr>
          <w:ilvl w:val="0"/>
          <w:numId w:val="69"/>
        </w:numPr>
        <w:tabs>
          <w:tab w:pos="2466" w:val="left" w:leader="none"/>
        </w:tabs>
        <w:spacing w:line="240" w:lineRule="auto" w:before="162" w:after="0"/>
        <w:ind w:left="2466" w:right="0" w:hanging="198"/>
        <w:jc w:val="left"/>
        <w:rPr>
          <w:sz w:val="22"/>
        </w:rPr>
      </w:pPr>
      <w:r>
        <w:rPr>
          <w:b/>
          <w:sz w:val="22"/>
        </w:rPr>
        <w:t>RESPONSABLE</w:t>
      </w:r>
      <w:r>
        <w:rPr>
          <w:b/>
          <w:spacing w:val="-11"/>
          <w:sz w:val="22"/>
        </w:rPr>
        <w:t> </w:t>
      </w:r>
      <w:r>
        <w:rPr>
          <w:spacing w:val="-2"/>
          <w:sz w:val="22"/>
        </w:rPr>
        <w:t>Inspector</w:t>
      </w:r>
    </w:p>
    <w:p>
      <w:pPr>
        <w:pStyle w:val="BodyText"/>
      </w:pPr>
    </w:p>
    <w:p>
      <w:pPr>
        <w:pStyle w:val="BodyText"/>
        <w:spacing w:before="91"/>
      </w:pPr>
    </w:p>
    <w:p>
      <w:pPr>
        <w:pStyle w:val="ListParagraph"/>
        <w:numPr>
          <w:ilvl w:val="1"/>
          <w:numId w:val="59"/>
        </w:numPr>
        <w:tabs>
          <w:tab w:pos="2266" w:val="left" w:leader="none"/>
          <w:tab w:pos="2268" w:val="left" w:leader="none"/>
        </w:tabs>
        <w:spacing w:line="240" w:lineRule="auto" w:before="1" w:after="0"/>
        <w:ind w:left="2268" w:right="2072" w:hanging="425"/>
        <w:jc w:val="both"/>
        <w:rPr>
          <w:b/>
          <w:sz w:val="22"/>
        </w:rPr>
      </w:pPr>
      <w:r>
        <w:rPr>
          <w:b/>
          <w:sz w:val="22"/>
        </w:rPr>
        <w:t>Ausentarse</w:t>
      </w:r>
      <w:r>
        <w:rPr>
          <w:b/>
          <w:spacing w:val="-3"/>
          <w:sz w:val="22"/>
        </w:rPr>
        <w:t> </w:t>
      </w:r>
      <w:r>
        <w:rPr>
          <w:b/>
          <w:sz w:val="22"/>
        </w:rPr>
        <w:t>de</w:t>
      </w:r>
      <w:r>
        <w:rPr>
          <w:b/>
          <w:spacing w:val="-4"/>
          <w:sz w:val="22"/>
        </w:rPr>
        <w:t> </w:t>
      </w:r>
      <w:r>
        <w:rPr>
          <w:b/>
          <w:sz w:val="22"/>
        </w:rPr>
        <w:t>la</w:t>
      </w:r>
      <w:r>
        <w:rPr>
          <w:b/>
          <w:spacing w:val="-3"/>
          <w:sz w:val="22"/>
        </w:rPr>
        <w:t> </w:t>
      </w:r>
      <w:r>
        <w:rPr>
          <w:b/>
          <w:sz w:val="22"/>
        </w:rPr>
        <w:t>sala</w:t>
      </w:r>
      <w:r>
        <w:rPr>
          <w:b/>
          <w:spacing w:val="-3"/>
          <w:sz w:val="22"/>
        </w:rPr>
        <w:t> </w:t>
      </w:r>
      <w:r>
        <w:rPr>
          <w:b/>
          <w:sz w:val="22"/>
        </w:rPr>
        <w:t>de</w:t>
      </w:r>
      <w:r>
        <w:rPr>
          <w:b/>
          <w:spacing w:val="-4"/>
          <w:sz w:val="22"/>
        </w:rPr>
        <w:t> </w:t>
      </w:r>
      <w:r>
        <w:rPr>
          <w:b/>
          <w:sz w:val="22"/>
        </w:rPr>
        <w:t>clases</w:t>
      </w:r>
      <w:r>
        <w:rPr>
          <w:b/>
          <w:spacing w:val="-2"/>
          <w:sz w:val="22"/>
        </w:rPr>
        <w:t> </w:t>
      </w:r>
      <w:r>
        <w:rPr>
          <w:b/>
          <w:sz w:val="22"/>
        </w:rPr>
        <w:t>sin</w:t>
      </w:r>
      <w:r>
        <w:rPr>
          <w:b/>
          <w:spacing w:val="-3"/>
          <w:sz w:val="22"/>
        </w:rPr>
        <w:t> </w:t>
      </w:r>
      <w:r>
        <w:rPr>
          <w:b/>
          <w:sz w:val="22"/>
        </w:rPr>
        <w:t>autorización</w:t>
      </w:r>
      <w:r>
        <w:rPr>
          <w:b/>
          <w:spacing w:val="-3"/>
          <w:sz w:val="22"/>
        </w:rPr>
        <w:t> </w:t>
      </w:r>
      <w:r>
        <w:rPr>
          <w:b/>
          <w:sz w:val="22"/>
        </w:rPr>
        <w:t>y</w:t>
      </w:r>
      <w:r>
        <w:rPr>
          <w:b/>
          <w:spacing w:val="-1"/>
          <w:sz w:val="22"/>
        </w:rPr>
        <w:t> </w:t>
      </w:r>
      <w:r>
        <w:rPr>
          <w:b/>
          <w:sz w:val="22"/>
        </w:rPr>
        <w:t>por</w:t>
      </w:r>
      <w:r>
        <w:rPr>
          <w:b/>
          <w:spacing w:val="-4"/>
          <w:sz w:val="22"/>
        </w:rPr>
        <w:t> </w:t>
      </w:r>
      <w:r>
        <w:rPr>
          <w:b/>
          <w:sz w:val="22"/>
        </w:rPr>
        <w:t>periodos</w:t>
      </w:r>
      <w:r>
        <w:rPr>
          <w:b/>
          <w:spacing w:val="-2"/>
          <w:sz w:val="22"/>
        </w:rPr>
        <w:t> </w:t>
      </w:r>
      <w:r>
        <w:rPr>
          <w:b/>
          <w:sz w:val="22"/>
        </w:rPr>
        <w:t>de</w:t>
      </w:r>
      <w:r>
        <w:rPr>
          <w:b/>
          <w:spacing w:val="-4"/>
          <w:sz w:val="22"/>
        </w:rPr>
        <w:t> </w:t>
      </w:r>
      <w:r>
        <w:rPr>
          <w:b/>
          <w:sz w:val="22"/>
        </w:rPr>
        <w:t>tiempo</w:t>
      </w:r>
      <w:r>
        <w:rPr>
          <w:b/>
          <w:spacing w:val="-4"/>
          <w:sz w:val="22"/>
        </w:rPr>
        <w:t> </w:t>
      </w:r>
      <w:r>
        <w:rPr>
          <w:b/>
          <w:sz w:val="22"/>
        </w:rPr>
        <w:t>prolongados, estando al interior del establecimiento</w:t>
      </w:r>
    </w:p>
    <w:p>
      <w:pPr>
        <w:pStyle w:val="ListParagraph"/>
        <w:numPr>
          <w:ilvl w:val="0"/>
          <w:numId w:val="70"/>
        </w:numPr>
        <w:tabs>
          <w:tab w:pos="2420" w:val="left" w:leader="none"/>
          <w:tab w:pos="2422" w:val="left" w:leader="none"/>
        </w:tabs>
        <w:spacing w:line="240" w:lineRule="auto" w:before="101" w:after="0"/>
        <w:ind w:left="2422" w:right="1893" w:hanging="360"/>
        <w:jc w:val="both"/>
        <w:rPr>
          <w:sz w:val="22"/>
        </w:rPr>
      </w:pPr>
      <w:r>
        <w:rPr>
          <w:b/>
          <w:sz w:val="22"/>
        </w:rPr>
        <w:t>PROCEDIMIENTO</w:t>
      </w:r>
      <w:r>
        <w:rPr>
          <w:b/>
          <w:spacing w:val="-3"/>
          <w:sz w:val="22"/>
        </w:rPr>
        <w:t> </w:t>
      </w:r>
      <w:r>
        <w:rPr>
          <w:sz w:val="22"/>
        </w:rPr>
        <w:t>El</w:t>
      </w:r>
      <w:r>
        <w:rPr>
          <w:spacing w:val="-7"/>
          <w:sz w:val="22"/>
        </w:rPr>
        <w:t> </w:t>
      </w:r>
      <w:r>
        <w:rPr>
          <w:sz w:val="22"/>
        </w:rPr>
        <w:t>docente</w:t>
      </w:r>
      <w:r>
        <w:rPr>
          <w:spacing w:val="-6"/>
          <w:sz w:val="22"/>
        </w:rPr>
        <w:t> </w:t>
      </w:r>
      <w:r>
        <w:rPr>
          <w:sz w:val="22"/>
        </w:rPr>
        <w:t>o</w:t>
      </w:r>
      <w:r>
        <w:rPr>
          <w:spacing w:val="-8"/>
          <w:sz w:val="22"/>
        </w:rPr>
        <w:t> </w:t>
      </w:r>
      <w:r>
        <w:rPr>
          <w:sz w:val="22"/>
        </w:rPr>
        <w:t>asistente</w:t>
      </w:r>
      <w:r>
        <w:rPr>
          <w:spacing w:val="-6"/>
          <w:sz w:val="22"/>
        </w:rPr>
        <w:t> </w:t>
      </w:r>
      <w:r>
        <w:rPr>
          <w:sz w:val="22"/>
        </w:rPr>
        <w:t>de</w:t>
      </w:r>
      <w:r>
        <w:rPr>
          <w:spacing w:val="-9"/>
          <w:sz w:val="22"/>
        </w:rPr>
        <w:t> </w:t>
      </w:r>
      <w:r>
        <w:rPr>
          <w:sz w:val="22"/>
        </w:rPr>
        <w:t>la</w:t>
      </w:r>
      <w:r>
        <w:rPr>
          <w:spacing w:val="-9"/>
          <w:sz w:val="22"/>
        </w:rPr>
        <w:t> </w:t>
      </w:r>
      <w:r>
        <w:rPr>
          <w:sz w:val="22"/>
        </w:rPr>
        <w:t>educación</w:t>
      </w:r>
      <w:r>
        <w:rPr>
          <w:spacing w:val="-7"/>
          <w:sz w:val="22"/>
        </w:rPr>
        <w:t> </w:t>
      </w:r>
      <w:r>
        <w:rPr>
          <w:sz w:val="22"/>
        </w:rPr>
        <w:t>que</w:t>
      </w:r>
      <w:r>
        <w:rPr>
          <w:spacing w:val="-6"/>
          <w:sz w:val="22"/>
        </w:rPr>
        <w:t> </w:t>
      </w:r>
      <w:r>
        <w:rPr>
          <w:sz w:val="22"/>
        </w:rPr>
        <w:t>observe</w:t>
      </w:r>
      <w:r>
        <w:rPr>
          <w:spacing w:val="-8"/>
          <w:sz w:val="22"/>
        </w:rPr>
        <w:t> </w:t>
      </w:r>
      <w:r>
        <w:rPr>
          <w:sz w:val="22"/>
        </w:rPr>
        <w:t>esta</w:t>
      </w:r>
      <w:r>
        <w:rPr>
          <w:spacing w:val="-9"/>
          <w:sz w:val="22"/>
        </w:rPr>
        <w:t> </w:t>
      </w:r>
      <w:r>
        <w:rPr>
          <w:sz w:val="22"/>
        </w:rPr>
        <w:t>falta,</w:t>
      </w:r>
      <w:r>
        <w:rPr>
          <w:spacing w:val="-9"/>
          <w:sz w:val="22"/>
        </w:rPr>
        <w:t> </w:t>
      </w:r>
      <w:r>
        <w:rPr>
          <w:sz w:val="22"/>
        </w:rPr>
        <w:t>ya</w:t>
      </w:r>
      <w:r>
        <w:rPr>
          <w:spacing w:val="-9"/>
          <w:sz w:val="22"/>
        </w:rPr>
        <w:t> </w:t>
      </w:r>
      <w:r>
        <w:rPr>
          <w:sz w:val="22"/>
        </w:rPr>
        <w:t>sea,</w:t>
      </w:r>
      <w:r>
        <w:rPr>
          <w:spacing w:val="-8"/>
          <w:sz w:val="22"/>
        </w:rPr>
        <w:t> </w:t>
      </w:r>
      <w:r>
        <w:rPr>
          <w:sz w:val="22"/>
        </w:rPr>
        <w:t>el Profesor jefe, Profesor de asignatura o inspector, dialogará con el estudiante, citará al apoderado y dejará constancia en su hoja de vida del libro de clases. Se podrá evaluar junto con el jefe de nivel, la aplicación de la sanción de suspensión por 01 día considerando el tiempo de ausencia en la sala de clases y los factores agravantes asociados a la falta.</w:t>
      </w:r>
    </w:p>
    <w:p>
      <w:pPr>
        <w:pStyle w:val="ListParagraph"/>
        <w:numPr>
          <w:ilvl w:val="0"/>
          <w:numId w:val="70"/>
        </w:numPr>
        <w:tabs>
          <w:tab w:pos="359" w:val="left" w:leader="none"/>
        </w:tabs>
        <w:spacing w:line="240" w:lineRule="auto" w:before="100" w:after="0"/>
        <w:ind w:left="359" w:right="1897" w:hanging="359"/>
        <w:jc w:val="right"/>
        <w:rPr>
          <w:b/>
          <w:sz w:val="22"/>
        </w:rPr>
      </w:pPr>
      <w:r>
        <w:rPr>
          <w:b/>
          <w:sz w:val="22"/>
        </w:rPr>
        <w:t>SANCIÓN</w:t>
      </w:r>
      <w:r>
        <w:rPr>
          <w:b/>
          <w:spacing w:val="5"/>
          <w:sz w:val="22"/>
        </w:rPr>
        <w:t> </w:t>
      </w:r>
      <w:r>
        <w:rPr>
          <w:b/>
          <w:sz w:val="22"/>
        </w:rPr>
        <w:t>Y/O</w:t>
      </w:r>
      <w:r>
        <w:rPr>
          <w:b/>
          <w:spacing w:val="7"/>
          <w:sz w:val="22"/>
        </w:rPr>
        <w:t> </w:t>
      </w:r>
      <w:r>
        <w:rPr>
          <w:b/>
          <w:sz w:val="22"/>
        </w:rPr>
        <w:t>MEDIDAS</w:t>
      </w:r>
      <w:r>
        <w:rPr>
          <w:b/>
          <w:spacing w:val="9"/>
          <w:sz w:val="22"/>
        </w:rPr>
        <w:t> </w:t>
      </w:r>
      <w:r>
        <w:rPr>
          <w:b/>
          <w:sz w:val="22"/>
        </w:rPr>
        <w:t>PEDAGÓGICAS,</w:t>
      </w:r>
      <w:r>
        <w:rPr>
          <w:b/>
          <w:spacing w:val="7"/>
          <w:sz w:val="22"/>
        </w:rPr>
        <w:t> </w:t>
      </w:r>
      <w:r>
        <w:rPr>
          <w:b/>
          <w:sz w:val="22"/>
        </w:rPr>
        <w:t>DISCIPLINARIAS</w:t>
      </w:r>
      <w:r>
        <w:rPr>
          <w:b/>
          <w:spacing w:val="8"/>
          <w:sz w:val="22"/>
        </w:rPr>
        <w:t> </w:t>
      </w:r>
      <w:r>
        <w:rPr>
          <w:b/>
          <w:sz w:val="22"/>
        </w:rPr>
        <w:t>O</w:t>
      </w:r>
      <w:r>
        <w:rPr>
          <w:b/>
          <w:spacing w:val="7"/>
          <w:sz w:val="22"/>
        </w:rPr>
        <w:t> </w:t>
      </w:r>
      <w:r>
        <w:rPr>
          <w:b/>
          <w:sz w:val="22"/>
        </w:rPr>
        <w:t>DE</w:t>
      </w:r>
      <w:r>
        <w:rPr>
          <w:b/>
          <w:spacing w:val="8"/>
          <w:sz w:val="22"/>
        </w:rPr>
        <w:t> </w:t>
      </w:r>
      <w:r>
        <w:rPr>
          <w:b/>
          <w:sz w:val="22"/>
        </w:rPr>
        <w:t>APOYO</w:t>
      </w:r>
      <w:r>
        <w:rPr>
          <w:b/>
          <w:spacing w:val="7"/>
          <w:sz w:val="22"/>
        </w:rPr>
        <w:t> </w:t>
      </w:r>
      <w:r>
        <w:rPr>
          <w:b/>
          <w:sz w:val="22"/>
        </w:rPr>
        <w:t>AL</w:t>
      </w:r>
      <w:r>
        <w:rPr>
          <w:b/>
          <w:spacing w:val="6"/>
          <w:sz w:val="22"/>
        </w:rPr>
        <w:t> </w:t>
      </w:r>
      <w:r>
        <w:rPr>
          <w:b/>
          <w:spacing w:val="-2"/>
          <w:sz w:val="22"/>
        </w:rPr>
        <w:t>ESTUDIANTE</w:t>
      </w:r>
    </w:p>
    <w:p>
      <w:pPr>
        <w:pStyle w:val="BodyText"/>
        <w:spacing w:line="237" w:lineRule="auto" w:before="3"/>
        <w:ind w:left="2422" w:right="1899"/>
        <w:jc w:val="both"/>
      </w:pPr>
      <w:r>
        <w:rPr/>
        <w:t>Diálogo personal y reflexivo, citación al apoderado</w:t>
      </w:r>
      <w:r>
        <w:rPr>
          <w:spacing w:val="-1"/>
        </w:rPr>
        <w:t> </w:t>
      </w:r>
      <w:r>
        <w:rPr/>
        <w:t>y registro</w:t>
      </w:r>
      <w:r>
        <w:rPr>
          <w:spacing w:val="-1"/>
        </w:rPr>
        <w:t> </w:t>
      </w:r>
      <w:r>
        <w:rPr/>
        <w:t>en hoja de vida del</w:t>
      </w:r>
      <w:r>
        <w:rPr>
          <w:spacing w:val="-2"/>
        </w:rPr>
        <w:t> </w:t>
      </w:r>
      <w:r>
        <w:rPr/>
        <w:t>libro de clases. Podrá aplicarse 01 día de suspensión, previa evaluación de la situación.</w:t>
      </w:r>
    </w:p>
    <w:p>
      <w:pPr>
        <w:pStyle w:val="ListParagraph"/>
        <w:numPr>
          <w:ilvl w:val="0"/>
          <w:numId w:val="70"/>
        </w:numPr>
        <w:tabs>
          <w:tab w:pos="2420" w:val="left" w:leader="none"/>
          <w:tab w:pos="2422" w:val="left" w:leader="none"/>
        </w:tabs>
        <w:spacing w:line="240" w:lineRule="auto" w:before="102" w:after="0"/>
        <w:ind w:left="2422" w:right="1895" w:hanging="360"/>
        <w:jc w:val="both"/>
        <w:rPr>
          <w:sz w:val="22"/>
        </w:rPr>
      </w:pPr>
      <w:r>
        <w:rPr>
          <w:b/>
          <w:sz w:val="22"/>
        </w:rPr>
        <w:t>RESPONSABLE</w:t>
      </w:r>
      <w:r>
        <w:rPr>
          <w:b/>
          <w:spacing w:val="-13"/>
          <w:sz w:val="22"/>
        </w:rPr>
        <w:t> </w:t>
      </w:r>
      <w:r>
        <w:rPr>
          <w:sz w:val="22"/>
        </w:rPr>
        <w:t>Profesor</w:t>
      </w:r>
      <w:r>
        <w:rPr>
          <w:spacing w:val="-12"/>
          <w:sz w:val="22"/>
        </w:rPr>
        <w:t> </w:t>
      </w:r>
      <w:r>
        <w:rPr>
          <w:sz w:val="22"/>
        </w:rPr>
        <w:t>jefe,</w:t>
      </w:r>
      <w:r>
        <w:rPr>
          <w:spacing w:val="-13"/>
          <w:sz w:val="22"/>
        </w:rPr>
        <w:t> </w:t>
      </w:r>
      <w:r>
        <w:rPr>
          <w:sz w:val="22"/>
        </w:rPr>
        <w:t>Profesor</w:t>
      </w:r>
      <w:r>
        <w:rPr>
          <w:spacing w:val="-12"/>
          <w:sz w:val="22"/>
        </w:rPr>
        <w:t> </w:t>
      </w:r>
      <w:r>
        <w:rPr>
          <w:sz w:val="22"/>
        </w:rPr>
        <w:t>de</w:t>
      </w:r>
      <w:r>
        <w:rPr>
          <w:spacing w:val="-13"/>
          <w:sz w:val="22"/>
        </w:rPr>
        <w:t> </w:t>
      </w:r>
      <w:r>
        <w:rPr>
          <w:sz w:val="22"/>
        </w:rPr>
        <w:t>asignatura</w:t>
      </w:r>
      <w:r>
        <w:rPr>
          <w:spacing w:val="-12"/>
          <w:sz w:val="22"/>
        </w:rPr>
        <w:t> </w:t>
      </w:r>
      <w:r>
        <w:rPr>
          <w:sz w:val="22"/>
        </w:rPr>
        <w:t>o</w:t>
      </w:r>
      <w:r>
        <w:rPr>
          <w:spacing w:val="-13"/>
          <w:sz w:val="22"/>
        </w:rPr>
        <w:t> </w:t>
      </w:r>
      <w:r>
        <w:rPr>
          <w:sz w:val="22"/>
        </w:rPr>
        <w:t>Inspector</w:t>
      </w:r>
      <w:r>
        <w:rPr>
          <w:spacing w:val="-12"/>
          <w:sz w:val="22"/>
        </w:rPr>
        <w:t> </w:t>
      </w:r>
      <w:r>
        <w:rPr>
          <w:sz w:val="22"/>
        </w:rPr>
        <w:t>que</w:t>
      </w:r>
      <w:r>
        <w:rPr>
          <w:spacing w:val="-12"/>
          <w:sz w:val="22"/>
        </w:rPr>
        <w:t> </w:t>
      </w:r>
      <w:r>
        <w:rPr>
          <w:sz w:val="22"/>
        </w:rPr>
        <w:t>tome</w:t>
      </w:r>
      <w:r>
        <w:rPr>
          <w:spacing w:val="-13"/>
          <w:sz w:val="22"/>
        </w:rPr>
        <w:t> </w:t>
      </w:r>
      <w:r>
        <w:rPr>
          <w:sz w:val="22"/>
        </w:rPr>
        <w:t>conocimiento</w:t>
      </w:r>
      <w:r>
        <w:rPr>
          <w:spacing w:val="-12"/>
          <w:sz w:val="22"/>
        </w:rPr>
        <w:t> </w:t>
      </w:r>
      <w:r>
        <w:rPr>
          <w:sz w:val="22"/>
        </w:rPr>
        <w:t>o que observe la conducta</w:t>
      </w:r>
    </w:p>
    <w:p>
      <w:pPr>
        <w:pStyle w:val="BodyText"/>
      </w:pPr>
    </w:p>
    <w:p>
      <w:pPr>
        <w:pStyle w:val="BodyText"/>
        <w:spacing w:before="13"/>
      </w:pPr>
    </w:p>
    <w:p>
      <w:pPr>
        <w:pStyle w:val="ListParagraph"/>
        <w:numPr>
          <w:ilvl w:val="1"/>
          <w:numId w:val="59"/>
        </w:numPr>
        <w:tabs>
          <w:tab w:pos="2266" w:val="left" w:leader="none"/>
        </w:tabs>
        <w:spacing w:line="240" w:lineRule="auto" w:before="0" w:after="0"/>
        <w:ind w:left="2266" w:right="0" w:hanging="423"/>
        <w:jc w:val="both"/>
        <w:rPr>
          <w:b/>
          <w:sz w:val="22"/>
        </w:rPr>
      </w:pPr>
      <w:r>
        <w:rPr>
          <w:b/>
          <w:sz w:val="22"/>
        </w:rPr>
        <w:t>Abandonar</w:t>
      </w:r>
      <w:r>
        <w:rPr>
          <w:b/>
          <w:spacing w:val="-11"/>
          <w:sz w:val="22"/>
        </w:rPr>
        <w:t> </w:t>
      </w:r>
      <w:r>
        <w:rPr>
          <w:b/>
          <w:sz w:val="22"/>
        </w:rPr>
        <w:t>el</w:t>
      </w:r>
      <w:r>
        <w:rPr>
          <w:b/>
          <w:spacing w:val="-9"/>
          <w:sz w:val="22"/>
        </w:rPr>
        <w:t> </w:t>
      </w:r>
      <w:r>
        <w:rPr>
          <w:b/>
          <w:sz w:val="22"/>
        </w:rPr>
        <w:t>establecimiento</w:t>
      </w:r>
      <w:r>
        <w:rPr>
          <w:b/>
          <w:spacing w:val="-10"/>
          <w:sz w:val="22"/>
        </w:rPr>
        <w:t> </w:t>
      </w:r>
      <w:r>
        <w:rPr>
          <w:b/>
          <w:sz w:val="22"/>
        </w:rPr>
        <w:t>sin</w:t>
      </w:r>
      <w:r>
        <w:rPr>
          <w:b/>
          <w:spacing w:val="-10"/>
          <w:sz w:val="22"/>
        </w:rPr>
        <w:t> </w:t>
      </w:r>
      <w:r>
        <w:rPr>
          <w:b/>
          <w:sz w:val="22"/>
        </w:rPr>
        <w:t>autorización,</w:t>
      </w:r>
      <w:r>
        <w:rPr>
          <w:b/>
          <w:spacing w:val="-8"/>
          <w:sz w:val="22"/>
        </w:rPr>
        <w:t> </w:t>
      </w:r>
      <w:r>
        <w:rPr>
          <w:b/>
          <w:sz w:val="22"/>
        </w:rPr>
        <w:t>una</w:t>
      </w:r>
      <w:r>
        <w:rPr>
          <w:b/>
          <w:spacing w:val="-8"/>
          <w:sz w:val="22"/>
        </w:rPr>
        <w:t> </w:t>
      </w:r>
      <w:r>
        <w:rPr>
          <w:b/>
          <w:sz w:val="22"/>
        </w:rPr>
        <w:t>vez</w:t>
      </w:r>
      <w:r>
        <w:rPr>
          <w:b/>
          <w:spacing w:val="-9"/>
          <w:sz w:val="22"/>
        </w:rPr>
        <w:t> </w:t>
      </w:r>
      <w:r>
        <w:rPr>
          <w:b/>
          <w:sz w:val="22"/>
        </w:rPr>
        <w:t>ingresado</w:t>
      </w:r>
      <w:r>
        <w:rPr>
          <w:b/>
          <w:spacing w:val="-9"/>
          <w:sz w:val="22"/>
        </w:rPr>
        <w:t> </w:t>
      </w:r>
      <w:r>
        <w:rPr>
          <w:b/>
          <w:sz w:val="22"/>
        </w:rPr>
        <w:t>al</w:t>
      </w:r>
      <w:r>
        <w:rPr>
          <w:b/>
          <w:spacing w:val="-9"/>
          <w:sz w:val="22"/>
        </w:rPr>
        <w:t> </w:t>
      </w:r>
      <w:r>
        <w:rPr>
          <w:b/>
          <w:spacing w:val="-2"/>
          <w:sz w:val="22"/>
        </w:rPr>
        <w:t>mismo.</w:t>
      </w:r>
    </w:p>
    <w:p>
      <w:pPr>
        <w:pStyle w:val="ListParagraph"/>
        <w:numPr>
          <w:ilvl w:val="0"/>
          <w:numId w:val="71"/>
        </w:numPr>
        <w:tabs>
          <w:tab w:pos="2420" w:val="left" w:leader="none"/>
          <w:tab w:pos="2422" w:val="left" w:leader="none"/>
        </w:tabs>
        <w:spacing w:line="240" w:lineRule="auto" w:before="101" w:after="0"/>
        <w:ind w:left="2422" w:right="1893" w:hanging="360"/>
        <w:jc w:val="both"/>
        <w:rPr>
          <w:sz w:val="22"/>
        </w:rPr>
      </w:pPr>
      <w:r>
        <w:rPr>
          <w:b/>
          <w:sz w:val="22"/>
        </w:rPr>
        <w:t>PROCEDIMIENTO </w:t>
      </w:r>
      <w:r>
        <w:rPr>
          <w:sz w:val="22"/>
        </w:rPr>
        <w:t>El docente o asistente de la educación que detecta la ausencia del estudiante tendrá que avisar a Inspectoría, para que contacte inmediatamente al apoderado,</w:t>
      </w:r>
      <w:r>
        <w:rPr>
          <w:spacing w:val="-10"/>
          <w:sz w:val="22"/>
        </w:rPr>
        <w:t> </w:t>
      </w:r>
      <w:r>
        <w:rPr>
          <w:sz w:val="22"/>
        </w:rPr>
        <w:t>a</w:t>
      </w:r>
      <w:r>
        <w:rPr>
          <w:spacing w:val="-11"/>
          <w:sz w:val="22"/>
        </w:rPr>
        <w:t> </w:t>
      </w:r>
      <w:r>
        <w:rPr>
          <w:sz w:val="22"/>
        </w:rPr>
        <w:t>quien</w:t>
      </w:r>
      <w:r>
        <w:rPr>
          <w:spacing w:val="-11"/>
          <w:sz w:val="22"/>
        </w:rPr>
        <w:t> </w:t>
      </w:r>
      <w:r>
        <w:rPr>
          <w:sz w:val="22"/>
        </w:rPr>
        <w:t>se</w:t>
      </w:r>
      <w:r>
        <w:rPr>
          <w:spacing w:val="-10"/>
          <w:sz w:val="22"/>
        </w:rPr>
        <w:t> </w:t>
      </w:r>
      <w:r>
        <w:rPr>
          <w:sz w:val="22"/>
        </w:rPr>
        <w:t>le</w:t>
      </w:r>
      <w:r>
        <w:rPr>
          <w:spacing w:val="-10"/>
          <w:sz w:val="22"/>
        </w:rPr>
        <w:t> </w:t>
      </w:r>
      <w:r>
        <w:rPr>
          <w:sz w:val="22"/>
        </w:rPr>
        <w:t>informará</w:t>
      </w:r>
      <w:r>
        <w:rPr>
          <w:spacing w:val="-10"/>
          <w:sz w:val="22"/>
        </w:rPr>
        <w:t> </w:t>
      </w:r>
      <w:r>
        <w:rPr>
          <w:sz w:val="22"/>
        </w:rPr>
        <w:t>del</w:t>
      </w:r>
      <w:r>
        <w:rPr>
          <w:spacing w:val="-11"/>
          <w:sz w:val="22"/>
        </w:rPr>
        <w:t> </w:t>
      </w:r>
      <w:r>
        <w:rPr>
          <w:sz w:val="22"/>
        </w:rPr>
        <w:t>hecho</w:t>
      </w:r>
      <w:r>
        <w:rPr>
          <w:spacing w:val="-9"/>
          <w:sz w:val="22"/>
        </w:rPr>
        <w:t> </w:t>
      </w:r>
      <w:r>
        <w:rPr>
          <w:sz w:val="22"/>
        </w:rPr>
        <w:t>y</w:t>
      </w:r>
      <w:r>
        <w:rPr>
          <w:spacing w:val="-10"/>
          <w:sz w:val="22"/>
        </w:rPr>
        <w:t> </w:t>
      </w:r>
      <w:r>
        <w:rPr>
          <w:sz w:val="22"/>
        </w:rPr>
        <w:t>se</w:t>
      </w:r>
      <w:r>
        <w:rPr>
          <w:spacing w:val="-10"/>
          <w:sz w:val="22"/>
        </w:rPr>
        <w:t> </w:t>
      </w:r>
      <w:r>
        <w:rPr>
          <w:sz w:val="22"/>
        </w:rPr>
        <w:t>le</w:t>
      </w:r>
      <w:r>
        <w:rPr>
          <w:spacing w:val="-10"/>
          <w:sz w:val="22"/>
        </w:rPr>
        <w:t> </w:t>
      </w:r>
      <w:r>
        <w:rPr>
          <w:sz w:val="22"/>
        </w:rPr>
        <w:t>citará</w:t>
      </w:r>
      <w:r>
        <w:rPr>
          <w:spacing w:val="-11"/>
          <w:sz w:val="22"/>
        </w:rPr>
        <w:t> </w:t>
      </w:r>
      <w:r>
        <w:rPr>
          <w:sz w:val="22"/>
        </w:rPr>
        <w:t>a</w:t>
      </w:r>
      <w:r>
        <w:rPr>
          <w:spacing w:val="-11"/>
          <w:sz w:val="22"/>
        </w:rPr>
        <w:t> </w:t>
      </w:r>
      <w:r>
        <w:rPr>
          <w:sz w:val="22"/>
        </w:rPr>
        <w:t>la</w:t>
      </w:r>
      <w:r>
        <w:rPr>
          <w:spacing w:val="-10"/>
          <w:sz w:val="22"/>
        </w:rPr>
        <w:t> </w:t>
      </w:r>
      <w:r>
        <w:rPr>
          <w:sz w:val="22"/>
        </w:rPr>
        <w:t>mañana</w:t>
      </w:r>
      <w:r>
        <w:rPr>
          <w:spacing w:val="-11"/>
          <w:sz w:val="22"/>
        </w:rPr>
        <w:t> </w:t>
      </w:r>
      <w:r>
        <w:rPr>
          <w:sz w:val="22"/>
        </w:rPr>
        <w:t>siguiente</w:t>
      </w:r>
      <w:r>
        <w:rPr>
          <w:spacing w:val="-10"/>
          <w:sz w:val="22"/>
        </w:rPr>
        <w:t> </w:t>
      </w:r>
      <w:r>
        <w:rPr>
          <w:sz w:val="22"/>
        </w:rPr>
        <w:t>para</w:t>
      </w:r>
      <w:r>
        <w:rPr>
          <w:spacing w:val="-11"/>
          <w:sz w:val="22"/>
        </w:rPr>
        <w:t> </w:t>
      </w:r>
      <w:r>
        <w:rPr>
          <w:sz w:val="22"/>
        </w:rPr>
        <w:t>que</w:t>
      </w:r>
    </w:p>
    <w:p>
      <w:pPr>
        <w:spacing w:after="0" w:line="240" w:lineRule="auto"/>
        <w:jc w:val="both"/>
        <w:rPr>
          <w:sz w:val="22"/>
        </w:rPr>
        <w:sectPr>
          <w:pgSz w:w="12240" w:h="15840"/>
          <w:pgMar w:header="0" w:footer="1048" w:top="0" w:bottom="1460" w:left="0" w:right="0"/>
        </w:sectPr>
      </w:pPr>
    </w:p>
    <w:p>
      <w:pPr>
        <w:pStyle w:val="BodyText"/>
      </w:pPr>
      <w:r>
        <w:rPr/>
        <mc:AlternateContent>
          <mc:Choice Requires="wps">
            <w:drawing>
              <wp:anchor distT="0" distB="0" distL="0" distR="0" allowOverlap="1" layoutInCell="1" locked="0" behindDoc="0" simplePos="0" relativeHeight="15763968">
                <wp:simplePos x="0" y="0"/>
                <wp:positionH relativeFrom="page">
                  <wp:posOffset>0</wp:posOffset>
                </wp:positionH>
                <wp:positionV relativeFrom="page">
                  <wp:posOffset>0</wp:posOffset>
                </wp:positionV>
                <wp:extent cx="7772400" cy="1225550"/>
                <wp:effectExtent l="0" t="0" r="0" b="0"/>
                <wp:wrapNone/>
                <wp:docPr id="110" name="Group 110"/>
                <wp:cNvGraphicFramePr>
                  <a:graphicFrameLocks/>
                </wp:cNvGraphicFramePr>
                <a:graphic>
                  <a:graphicData uri="http://schemas.microsoft.com/office/word/2010/wordprocessingGroup">
                    <wpg:wgp>
                      <wpg:cNvPr id="110" name="Group 110"/>
                      <wpg:cNvGrpSpPr/>
                      <wpg:grpSpPr>
                        <a:xfrm>
                          <a:off x="0" y="0"/>
                          <a:ext cx="7772400" cy="1225550"/>
                          <a:chExt cx="7772400" cy="1225550"/>
                        </a:xfrm>
                      </wpg:grpSpPr>
                      <pic:pic>
                        <pic:nvPicPr>
                          <pic:cNvPr id="111" name="Image 111"/>
                          <pic:cNvPicPr/>
                        </pic:nvPicPr>
                        <pic:blipFill>
                          <a:blip r:embed="rId5" cstate="print"/>
                          <a:stretch>
                            <a:fillRect/>
                          </a:stretch>
                        </pic:blipFill>
                        <pic:spPr>
                          <a:xfrm>
                            <a:off x="0" y="0"/>
                            <a:ext cx="7772400" cy="1211579"/>
                          </a:xfrm>
                          <a:prstGeom prst="rect">
                            <a:avLst/>
                          </a:prstGeom>
                        </pic:spPr>
                      </pic:pic>
                      <wps:wsp>
                        <wps:cNvPr id="112" name="Textbox 112"/>
                        <wps:cNvSpPr txBox="1"/>
                        <wps:spPr>
                          <a:xfrm>
                            <a:off x="0" y="0"/>
                            <a:ext cx="7772400" cy="1225550"/>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50"/>
                                <w:rPr>
                                  <w:sz w:val="22"/>
                                </w:rPr>
                              </w:pPr>
                            </w:p>
                            <w:p>
                              <w:pPr>
                                <w:spacing w:before="0"/>
                                <w:ind w:left="2422" w:right="1703" w:firstLine="0"/>
                                <w:jc w:val="left"/>
                                <w:rPr>
                                  <w:sz w:val="22"/>
                                </w:rPr>
                              </w:pPr>
                              <w:r>
                                <w:rPr>
                                  <w:sz w:val="22"/>
                                </w:rPr>
                                <w:t>justifique la conducta del estudiante y se aplique 01 día de suspensión, lo que quedará consignado en la hoja de vida</w:t>
                              </w:r>
                            </w:p>
                          </w:txbxContent>
                        </wps:txbx>
                        <wps:bodyPr wrap="square" lIns="0" tIns="0" rIns="0" bIns="0" rtlCol="0">
                          <a:noAutofit/>
                        </wps:bodyPr>
                      </wps:wsp>
                    </wpg:wgp>
                  </a:graphicData>
                </a:graphic>
              </wp:anchor>
            </w:drawing>
          </mc:Choice>
          <mc:Fallback>
            <w:pict>
              <v:group style="position:absolute;margin-left:0pt;margin-top:0pt;width:612pt;height:96.5pt;mso-position-horizontal-relative:page;mso-position-vertical-relative:page;z-index:15763968" id="docshapegroup59" coordorigin="0,0" coordsize="12240,1930">
                <v:shape style="position:absolute;left:0;top:0;width:12240;height:1908" type="#_x0000_t75" id="docshape60" stroked="false">
                  <v:imagedata r:id="rId5" o:title=""/>
                </v:shape>
                <v:shape style="position:absolute;left:0;top:0;width:12240;height:1930" type="#_x0000_t202" id="docshape61"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50"/>
                          <w:rPr>
                            <w:sz w:val="22"/>
                          </w:rPr>
                        </w:pPr>
                      </w:p>
                      <w:p>
                        <w:pPr>
                          <w:spacing w:before="0"/>
                          <w:ind w:left="2422" w:right="1703" w:firstLine="0"/>
                          <w:jc w:val="left"/>
                          <w:rPr>
                            <w:sz w:val="22"/>
                          </w:rPr>
                        </w:pPr>
                        <w:r>
                          <w:rPr>
                            <w:sz w:val="22"/>
                          </w:rPr>
                          <w:t>justifique la conducta del estudiante y se aplique 01 día de suspensión, lo que quedará consignado en la hoja de vida</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spacing w:before="171"/>
      </w:pPr>
    </w:p>
    <w:p>
      <w:pPr>
        <w:pStyle w:val="ListParagraph"/>
        <w:numPr>
          <w:ilvl w:val="0"/>
          <w:numId w:val="71"/>
        </w:numPr>
        <w:tabs>
          <w:tab w:pos="2421" w:val="left" w:leader="none"/>
        </w:tabs>
        <w:spacing w:line="240" w:lineRule="auto" w:before="1" w:after="0"/>
        <w:ind w:left="2421" w:right="0" w:hanging="359"/>
        <w:jc w:val="left"/>
        <w:rPr>
          <w:b/>
          <w:sz w:val="22"/>
        </w:rPr>
      </w:pPr>
      <w:r>
        <w:rPr>
          <w:b/>
          <w:sz w:val="22"/>
        </w:rPr>
        <w:t>SANCIÓN</w:t>
      </w:r>
      <w:r>
        <w:rPr>
          <w:b/>
          <w:spacing w:val="5"/>
          <w:sz w:val="22"/>
        </w:rPr>
        <w:t> </w:t>
      </w:r>
      <w:r>
        <w:rPr>
          <w:b/>
          <w:sz w:val="22"/>
        </w:rPr>
        <w:t>Y/O</w:t>
      </w:r>
      <w:r>
        <w:rPr>
          <w:b/>
          <w:spacing w:val="7"/>
          <w:sz w:val="22"/>
        </w:rPr>
        <w:t> </w:t>
      </w:r>
      <w:r>
        <w:rPr>
          <w:b/>
          <w:sz w:val="22"/>
        </w:rPr>
        <w:t>MEDIDAS</w:t>
      </w:r>
      <w:r>
        <w:rPr>
          <w:b/>
          <w:spacing w:val="9"/>
          <w:sz w:val="22"/>
        </w:rPr>
        <w:t> </w:t>
      </w:r>
      <w:r>
        <w:rPr>
          <w:b/>
          <w:sz w:val="22"/>
        </w:rPr>
        <w:t>PEDAGÓGICAS,</w:t>
      </w:r>
      <w:r>
        <w:rPr>
          <w:b/>
          <w:spacing w:val="7"/>
          <w:sz w:val="22"/>
        </w:rPr>
        <w:t> </w:t>
      </w:r>
      <w:r>
        <w:rPr>
          <w:b/>
          <w:sz w:val="22"/>
        </w:rPr>
        <w:t>DISCIPLINARIAS</w:t>
      </w:r>
      <w:r>
        <w:rPr>
          <w:b/>
          <w:spacing w:val="8"/>
          <w:sz w:val="22"/>
        </w:rPr>
        <w:t> </w:t>
      </w:r>
      <w:r>
        <w:rPr>
          <w:b/>
          <w:sz w:val="22"/>
        </w:rPr>
        <w:t>O</w:t>
      </w:r>
      <w:r>
        <w:rPr>
          <w:b/>
          <w:spacing w:val="7"/>
          <w:sz w:val="22"/>
        </w:rPr>
        <w:t> </w:t>
      </w:r>
      <w:r>
        <w:rPr>
          <w:b/>
          <w:sz w:val="22"/>
        </w:rPr>
        <w:t>DE</w:t>
      </w:r>
      <w:r>
        <w:rPr>
          <w:b/>
          <w:spacing w:val="8"/>
          <w:sz w:val="22"/>
        </w:rPr>
        <w:t> </w:t>
      </w:r>
      <w:r>
        <w:rPr>
          <w:b/>
          <w:sz w:val="22"/>
        </w:rPr>
        <w:t>APOYO</w:t>
      </w:r>
      <w:r>
        <w:rPr>
          <w:b/>
          <w:spacing w:val="7"/>
          <w:sz w:val="22"/>
        </w:rPr>
        <w:t> </w:t>
      </w:r>
      <w:r>
        <w:rPr>
          <w:b/>
          <w:sz w:val="22"/>
        </w:rPr>
        <w:t>AL</w:t>
      </w:r>
      <w:r>
        <w:rPr>
          <w:b/>
          <w:spacing w:val="6"/>
          <w:sz w:val="22"/>
        </w:rPr>
        <w:t> </w:t>
      </w:r>
      <w:r>
        <w:rPr>
          <w:b/>
          <w:spacing w:val="-2"/>
          <w:sz w:val="22"/>
        </w:rPr>
        <w:t>ESTUDIANTE</w:t>
      </w:r>
    </w:p>
    <w:p>
      <w:pPr>
        <w:pStyle w:val="BodyText"/>
        <w:ind w:left="2422" w:right="1899"/>
        <w:jc w:val="both"/>
      </w:pPr>
      <w:r>
        <w:rPr/>
        <w:t>Diálogo</w:t>
      </w:r>
      <w:r>
        <w:rPr>
          <w:spacing w:val="-1"/>
        </w:rPr>
        <w:t> </w:t>
      </w:r>
      <w:r>
        <w:rPr/>
        <w:t>personal</w:t>
      </w:r>
      <w:r>
        <w:rPr>
          <w:spacing w:val="-4"/>
        </w:rPr>
        <w:t> </w:t>
      </w:r>
      <w:r>
        <w:rPr/>
        <w:t>y</w:t>
      </w:r>
      <w:r>
        <w:rPr>
          <w:spacing w:val="-1"/>
        </w:rPr>
        <w:t> </w:t>
      </w:r>
      <w:r>
        <w:rPr/>
        <w:t>reflexivo,</w:t>
      </w:r>
      <w:r>
        <w:rPr>
          <w:spacing w:val="-4"/>
        </w:rPr>
        <w:t> </w:t>
      </w:r>
      <w:r>
        <w:rPr/>
        <w:t>contacto</w:t>
      </w:r>
      <w:r>
        <w:rPr>
          <w:spacing w:val="-3"/>
        </w:rPr>
        <w:t> </w:t>
      </w:r>
      <w:r>
        <w:rPr/>
        <w:t>telefónico</w:t>
      </w:r>
      <w:r>
        <w:rPr>
          <w:spacing w:val="-3"/>
        </w:rPr>
        <w:t> </w:t>
      </w:r>
      <w:r>
        <w:rPr/>
        <w:t>y</w:t>
      </w:r>
      <w:r>
        <w:rPr>
          <w:spacing w:val="-3"/>
        </w:rPr>
        <w:t> </w:t>
      </w:r>
      <w:r>
        <w:rPr/>
        <w:t>citación</w:t>
      </w:r>
      <w:r>
        <w:rPr>
          <w:spacing w:val="-5"/>
        </w:rPr>
        <w:t> </w:t>
      </w:r>
      <w:r>
        <w:rPr/>
        <w:t>al</w:t>
      </w:r>
      <w:r>
        <w:rPr>
          <w:spacing w:val="-2"/>
        </w:rPr>
        <w:t> </w:t>
      </w:r>
      <w:r>
        <w:rPr/>
        <w:t>apoderado,</w:t>
      </w:r>
      <w:r>
        <w:rPr>
          <w:spacing w:val="-4"/>
        </w:rPr>
        <w:t> </w:t>
      </w:r>
      <w:r>
        <w:rPr/>
        <w:t>suspensión</w:t>
      </w:r>
      <w:r>
        <w:rPr>
          <w:spacing w:val="-2"/>
        </w:rPr>
        <w:t> </w:t>
      </w:r>
      <w:r>
        <w:rPr/>
        <w:t>por 01 día y registro en hoja de vida del libro de clases Registro entrevista de apoderado y estudiante por escrito.</w:t>
      </w:r>
    </w:p>
    <w:p>
      <w:pPr>
        <w:pStyle w:val="ListParagraph"/>
        <w:numPr>
          <w:ilvl w:val="0"/>
          <w:numId w:val="71"/>
        </w:numPr>
        <w:tabs>
          <w:tab w:pos="2420" w:val="left" w:leader="none"/>
          <w:tab w:pos="2422" w:val="left" w:leader="none"/>
        </w:tabs>
        <w:spacing w:line="240" w:lineRule="auto" w:before="101" w:after="0"/>
        <w:ind w:left="2422" w:right="1892" w:hanging="360"/>
        <w:jc w:val="both"/>
        <w:rPr>
          <w:sz w:val="22"/>
        </w:rPr>
      </w:pPr>
      <w:r>
        <w:rPr>
          <w:b/>
          <w:sz w:val="22"/>
        </w:rPr>
        <w:t>RESPONSABLE </w:t>
      </w:r>
      <w:r>
        <w:rPr>
          <w:sz w:val="22"/>
        </w:rPr>
        <w:t>Inspectoría: contacto telefónico y citación al apoderado Inspector General: Atención de apoderado y aplicación de 01 día de suspensión.</w:t>
      </w:r>
    </w:p>
    <w:p>
      <w:pPr>
        <w:pStyle w:val="BodyText"/>
      </w:pPr>
    </w:p>
    <w:p>
      <w:pPr>
        <w:pStyle w:val="BodyText"/>
        <w:spacing w:before="13"/>
      </w:pPr>
    </w:p>
    <w:p>
      <w:pPr>
        <w:pStyle w:val="ListParagraph"/>
        <w:numPr>
          <w:ilvl w:val="1"/>
          <w:numId w:val="59"/>
        </w:numPr>
        <w:tabs>
          <w:tab w:pos="2266" w:val="left" w:leader="none"/>
          <w:tab w:pos="2268" w:val="left" w:leader="none"/>
        </w:tabs>
        <w:spacing w:line="240" w:lineRule="auto" w:before="0" w:after="0"/>
        <w:ind w:left="2268" w:right="2338" w:hanging="425"/>
        <w:jc w:val="both"/>
        <w:rPr>
          <w:b/>
          <w:sz w:val="22"/>
        </w:rPr>
      </w:pPr>
      <w:r>
        <w:rPr>
          <w:b/>
          <w:sz w:val="22"/>
        </w:rPr>
        <w:t>Dañar, destruir o</w:t>
      </w:r>
      <w:r>
        <w:rPr>
          <w:b/>
          <w:spacing w:val="-2"/>
          <w:sz w:val="22"/>
        </w:rPr>
        <w:t> </w:t>
      </w:r>
      <w:r>
        <w:rPr>
          <w:b/>
          <w:sz w:val="22"/>
        </w:rPr>
        <w:t>rayar bienes pertenecientes a</w:t>
      </w:r>
      <w:r>
        <w:rPr>
          <w:b/>
          <w:spacing w:val="-4"/>
          <w:sz w:val="22"/>
        </w:rPr>
        <w:t> </w:t>
      </w:r>
      <w:r>
        <w:rPr>
          <w:b/>
          <w:sz w:val="22"/>
        </w:rPr>
        <w:t>cualquier estudiante</w:t>
      </w:r>
      <w:r>
        <w:rPr>
          <w:b/>
          <w:spacing w:val="-1"/>
          <w:sz w:val="22"/>
        </w:rPr>
        <w:t> </w:t>
      </w:r>
      <w:r>
        <w:rPr>
          <w:b/>
          <w:sz w:val="22"/>
        </w:rPr>
        <w:t>y que</w:t>
      </w:r>
      <w:r>
        <w:rPr>
          <w:b/>
          <w:spacing w:val="-1"/>
          <w:sz w:val="22"/>
        </w:rPr>
        <w:t> </w:t>
      </w:r>
      <w:r>
        <w:rPr>
          <w:b/>
          <w:sz w:val="22"/>
        </w:rPr>
        <w:t>guarden relación</w:t>
      </w:r>
      <w:r>
        <w:rPr>
          <w:b/>
          <w:spacing w:val="-5"/>
          <w:sz w:val="22"/>
        </w:rPr>
        <w:t> </w:t>
      </w:r>
      <w:r>
        <w:rPr>
          <w:b/>
          <w:sz w:val="22"/>
        </w:rPr>
        <w:t>con</w:t>
      </w:r>
      <w:r>
        <w:rPr>
          <w:b/>
          <w:spacing w:val="-5"/>
          <w:sz w:val="22"/>
        </w:rPr>
        <w:t> </w:t>
      </w:r>
      <w:r>
        <w:rPr>
          <w:b/>
          <w:sz w:val="22"/>
        </w:rPr>
        <w:t>el</w:t>
      </w:r>
      <w:r>
        <w:rPr>
          <w:b/>
          <w:spacing w:val="-4"/>
          <w:sz w:val="22"/>
        </w:rPr>
        <w:t> </w:t>
      </w:r>
      <w:r>
        <w:rPr>
          <w:b/>
          <w:sz w:val="22"/>
        </w:rPr>
        <w:t>quehacer</w:t>
      </w:r>
      <w:r>
        <w:rPr>
          <w:b/>
          <w:spacing w:val="-4"/>
          <w:sz w:val="22"/>
        </w:rPr>
        <w:t> </w:t>
      </w:r>
      <w:r>
        <w:rPr>
          <w:b/>
          <w:sz w:val="22"/>
        </w:rPr>
        <w:t>pedagógico</w:t>
      </w:r>
      <w:r>
        <w:rPr>
          <w:b/>
          <w:spacing w:val="-5"/>
          <w:sz w:val="22"/>
        </w:rPr>
        <w:t> </w:t>
      </w:r>
      <w:r>
        <w:rPr>
          <w:b/>
          <w:sz w:val="22"/>
        </w:rPr>
        <w:t>(libros,</w:t>
      </w:r>
      <w:r>
        <w:rPr>
          <w:b/>
          <w:spacing w:val="-6"/>
          <w:sz w:val="22"/>
        </w:rPr>
        <w:t> </w:t>
      </w:r>
      <w:r>
        <w:rPr>
          <w:b/>
          <w:sz w:val="22"/>
        </w:rPr>
        <w:t>cuadernos,</w:t>
      </w:r>
      <w:r>
        <w:rPr>
          <w:b/>
          <w:spacing w:val="-3"/>
          <w:sz w:val="22"/>
        </w:rPr>
        <w:t> </w:t>
      </w:r>
      <w:r>
        <w:rPr>
          <w:b/>
          <w:sz w:val="22"/>
        </w:rPr>
        <w:t>mochilas,</w:t>
      </w:r>
      <w:r>
        <w:rPr>
          <w:b/>
          <w:spacing w:val="-3"/>
          <w:sz w:val="22"/>
        </w:rPr>
        <w:t> </w:t>
      </w:r>
      <w:r>
        <w:rPr>
          <w:b/>
          <w:sz w:val="22"/>
        </w:rPr>
        <w:t>lápices,</w:t>
      </w:r>
      <w:r>
        <w:rPr>
          <w:b/>
          <w:spacing w:val="-3"/>
          <w:sz w:val="22"/>
        </w:rPr>
        <w:t> </w:t>
      </w:r>
      <w:r>
        <w:rPr>
          <w:b/>
          <w:sz w:val="22"/>
        </w:rPr>
        <w:t>estuches, uniforme, etc.)</w:t>
      </w:r>
    </w:p>
    <w:p>
      <w:pPr>
        <w:pStyle w:val="ListParagraph"/>
        <w:numPr>
          <w:ilvl w:val="0"/>
          <w:numId w:val="72"/>
        </w:numPr>
        <w:tabs>
          <w:tab w:pos="2420" w:val="left" w:leader="none"/>
          <w:tab w:pos="2422" w:val="left" w:leader="none"/>
        </w:tabs>
        <w:spacing w:line="240" w:lineRule="auto" w:before="100" w:after="0"/>
        <w:ind w:left="2422" w:right="1894" w:hanging="360"/>
        <w:jc w:val="both"/>
        <w:rPr>
          <w:sz w:val="22"/>
        </w:rPr>
      </w:pPr>
      <w:r>
        <w:rPr>
          <w:b/>
          <w:sz w:val="22"/>
        </w:rPr>
        <w:t>PROCEDIMIENTO </w:t>
      </w:r>
      <w:r>
        <w:rPr>
          <w:sz w:val="22"/>
        </w:rPr>
        <w:t>El profesor de asignatura que detecte esta falta tendrá que conversar con el estudiante e indagar respecto de la situación, citar al apoderado para acordar la reposición</w:t>
      </w:r>
      <w:r>
        <w:rPr>
          <w:spacing w:val="-4"/>
          <w:sz w:val="22"/>
        </w:rPr>
        <w:t> </w:t>
      </w:r>
      <w:r>
        <w:rPr>
          <w:sz w:val="22"/>
        </w:rPr>
        <w:t>del</w:t>
      </w:r>
      <w:r>
        <w:rPr>
          <w:spacing w:val="-2"/>
          <w:sz w:val="22"/>
        </w:rPr>
        <w:t> </w:t>
      </w:r>
      <w:r>
        <w:rPr>
          <w:sz w:val="22"/>
        </w:rPr>
        <w:t>bien</w:t>
      </w:r>
      <w:r>
        <w:rPr>
          <w:spacing w:val="-5"/>
          <w:sz w:val="22"/>
        </w:rPr>
        <w:t> </w:t>
      </w:r>
      <w:r>
        <w:rPr>
          <w:sz w:val="22"/>
        </w:rPr>
        <w:t>destruido</w:t>
      </w:r>
      <w:r>
        <w:rPr>
          <w:spacing w:val="-3"/>
          <w:sz w:val="22"/>
        </w:rPr>
        <w:t> </w:t>
      </w:r>
      <w:r>
        <w:rPr>
          <w:sz w:val="22"/>
        </w:rPr>
        <w:t>o</w:t>
      </w:r>
      <w:r>
        <w:rPr>
          <w:spacing w:val="-3"/>
          <w:sz w:val="22"/>
        </w:rPr>
        <w:t> </w:t>
      </w:r>
      <w:r>
        <w:rPr>
          <w:sz w:val="22"/>
        </w:rPr>
        <w:t>dañado</w:t>
      </w:r>
      <w:r>
        <w:rPr>
          <w:spacing w:val="-1"/>
          <w:sz w:val="22"/>
        </w:rPr>
        <w:t> </w:t>
      </w:r>
      <w:r>
        <w:rPr>
          <w:sz w:val="22"/>
        </w:rPr>
        <w:t>y</w:t>
      </w:r>
      <w:r>
        <w:rPr>
          <w:spacing w:val="-3"/>
          <w:sz w:val="22"/>
        </w:rPr>
        <w:t> </w:t>
      </w:r>
      <w:r>
        <w:rPr>
          <w:sz w:val="22"/>
        </w:rPr>
        <w:t>registrarlo</w:t>
      </w:r>
      <w:r>
        <w:rPr>
          <w:spacing w:val="-3"/>
          <w:sz w:val="22"/>
        </w:rPr>
        <w:t> </w:t>
      </w:r>
      <w:r>
        <w:rPr>
          <w:sz w:val="22"/>
        </w:rPr>
        <w:t>en</w:t>
      </w:r>
      <w:r>
        <w:rPr>
          <w:spacing w:val="-5"/>
          <w:sz w:val="22"/>
        </w:rPr>
        <w:t> </w:t>
      </w:r>
      <w:r>
        <w:rPr>
          <w:sz w:val="22"/>
        </w:rPr>
        <w:t>la</w:t>
      </w:r>
      <w:r>
        <w:rPr>
          <w:spacing w:val="-2"/>
          <w:sz w:val="22"/>
        </w:rPr>
        <w:t> </w:t>
      </w:r>
      <w:r>
        <w:rPr>
          <w:sz w:val="22"/>
        </w:rPr>
        <w:t>hoja</w:t>
      </w:r>
      <w:r>
        <w:rPr>
          <w:spacing w:val="-4"/>
          <w:sz w:val="22"/>
        </w:rPr>
        <w:t> </w:t>
      </w:r>
      <w:r>
        <w:rPr>
          <w:sz w:val="22"/>
        </w:rPr>
        <w:t>de</w:t>
      </w:r>
      <w:r>
        <w:rPr>
          <w:spacing w:val="-1"/>
          <w:sz w:val="22"/>
        </w:rPr>
        <w:t> </w:t>
      </w:r>
      <w:r>
        <w:rPr>
          <w:sz w:val="22"/>
        </w:rPr>
        <w:t>vida</w:t>
      </w:r>
      <w:r>
        <w:rPr>
          <w:spacing w:val="-4"/>
          <w:sz w:val="22"/>
        </w:rPr>
        <w:t> </w:t>
      </w:r>
      <w:r>
        <w:rPr>
          <w:sz w:val="22"/>
        </w:rPr>
        <w:t>del</w:t>
      </w:r>
      <w:r>
        <w:rPr>
          <w:spacing w:val="-2"/>
          <w:sz w:val="22"/>
        </w:rPr>
        <w:t> </w:t>
      </w:r>
      <w:r>
        <w:rPr>
          <w:sz w:val="22"/>
        </w:rPr>
        <w:t>libro</w:t>
      </w:r>
      <w:r>
        <w:rPr>
          <w:spacing w:val="-3"/>
          <w:sz w:val="22"/>
        </w:rPr>
        <w:t> </w:t>
      </w:r>
      <w:r>
        <w:rPr>
          <w:sz w:val="22"/>
        </w:rPr>
        <w:t>de</w:t>
      </w:r>
      <w:r>
        <w:rPr>
          <w:spacing w:val="-1"/>
          <w:sz w:val="22"/>
        </w:rPr>
        <w:t> </w:t>
      </w:r>
      <w:r>
        <w:rPr>
          <w:sz w:val="22"/>
        </w:rPr>
        <w:t>clases. Se sugiere informar al Profesor jefe.</w:t>
      </w:r>
    </w:p>
    <w:p>
      <w:pPr>
        <w:pStyle w:val="ListParagraph"/>
        <w:numPr>
          <w:ilvl w:val="0"/>
          <w:numId w:val="72"/>
        </w:numPr>
        <w:tabs>
          <w:tab w:pos="2421" w:val="left" w:leader="none"/>
        </w:tabs>
        <w:spacing w:line="240" w:lineRule="auto" w:before="99" w:after="0"/>
        <w:ind w:left="2421" w:right="0" w:hanging="359"/>
        <w:jc w:val="left"/>
        <w:rPr>
          <w:b/>
          <w:sz w:val="22"/>
        </w:rPr>
      </w:pPr>
      <w:r>
        <w:rPr>
          <w:b/>
          <w:sz w:val="22"/>
        </w:rPr>
        <w:t>SANCIÓN</w:t>
      </w:r>
      <w:r>
        <w:rPr>
          <w:b/>
          <w:spacing w:val="5"/>
          <w:sz w:val="22"/>
        </w:rPr>
        <w:t> </w:t>
      </w:r>
      <w:r>
        <w:rPr>
          <w:b/>
          <w:sz w:val="22"/>
        </w:rPr>
        <w:t>Y/O</w:t>
      </w:r>
      <w:r>
        <w:rPr>
          <w:b/>
          <w:spacing w:val="7"/>
          <w:sz w:val="22"/>
        </w:rPr>
        <w:t> </w:t>
      </w:r>
      <w:r>
        <w:rPr>
          <w:b/>
          <w:sz w:val="22"/>
        </w:rPr>
        <w:t>MEDIDAS</w:t>
      </w:r>
      <w:r>
        <w:rPr>
          <w:b/>
          <w:spacing w:val="9"/>
          <w:sz w:val="22"/>
        </w:rPr>
        <w:t> </w:t>
      </w:r>
      <w:r>
        <w:rPr>
          <w:b/>
          <w:sz w:val="22"/>
        </w:rPr>
        <w:t>PEDAGÓGICAS,</w:t>
      </w:r>
      <w:r>
        <w:rPr>
          <w:b/>
          <w:spacing w:val="7"/>
          <w:sz w:val="22"/>
        </w:rPr>
        <w:t> </w:t>
      </w:r>
      <w:r>
        <w:rPr>
          <w:b/>
          <w:sz w:val="22"/>
        </w:rPr>
        <w:t>DISCIPLINARIAS</w:t>
      </w:r>
      <w:r>
        <w:rPr>
          <w:b/>
          <w:spacing w:val="8"/>
          <w:sz w:val="22"/>
        </w:rPr>
        <w:t> </w:t>
      </w:r>
      <w:r>
        <w:rPr>
          <w:b/>
          <w:sz w:val="22"/>
        </w:rPr>
        <w:t>O</w:t>
      </w:r>
      <w:r>
        <w:rPr>
          <w:b/>
          <w:spacing w:val="7"/>
          <w:sz w:val="22"/>
        </w:rPr>
        <w:t> </w:t>
      </w:r>
      <w:r>
        <w:rPr>
          <w:b/>
          <w:sz w:val="22"/>
        </w:rPr>
        <w:t>DE</w:t>
      </w:r>
      <w:r>
        <w:rPr>
          <w:b/>
          <w:spacing w:val="8"/>
          <w:sz w:val="22"/>
        </w:rPr>
        <w:t> </w:t>
      </w:r>
      <w:r>
        <w:rPr>
          <w:b/>
          <w:sz w:val="22"/>
        </w:rPr>
        <w:t>APOYO</w:t>
      </w:r>
      <w:r>
        <w:rPr>
          <w:b/>
          <w:spacing w:val="7"/>
          <w:sz w:val="22"/>
        </w:rPr>
        <w:t> </w:t>
      </w:r>
      <w:r>
        <w:rPr>
          <w:b/>
          <w:sz w:val="22"/>
        </w:rPr>
        <w:t>AL</w:t>
      </w:r>
      <w:r>
        <w:rPr>
          <w:b/>
          <w:spacing w:val="6"/>
          <w:sz w:val="22"/>
        </w:rPr>
        <w:t> </w:t>
      </w:r>
      <w:r>
        <w:rPr>
          <w:b/>
          <w:spacing w:val="-2"/>
          <w:sz w:val="22"/>
        </w:rPr>
        <w:t>ESTUDIANTE</w:t>
      </w:r>
    </w:p>
    <w:p>
      <w:pPr>
        <w:pStyle w:val="BodyText"/>
        <w:spacing w:before="1"/>
        <w:ind w:left="2422" w:right="1899"/>
        <w:jc w:val="both"/>
      </w:pPr>
      <w:r>
        <w:rPr/>
        <w:t>Diálogo personal y reflexivo, citación al apoderado, reposición del bien y registro en la hoja de vida del libro de clases.</w:t>
      </w:r>
    </w:p>
    <w:p>
      <w:pPr>
        <w:pStyle w:val="ListParagraph"/>
        <w:numPr>
          <w:ilvl w:val="0"/>
          <w:numId w:val="72"/>
        </w:numPr>
        <w:tabs>
          <w:tab w:pos="2420" w:val="left" w:leader="none"/>
        </w:tabs>
        <w:spacing w:line="240" w:lineRule="auto" w:before="99" w:after="0"/>
        <w:ind w:left="2420" w:right="0" w:hanging="358"/>
        <w:jc w:val="both"/>
        <w:rPr>
          <w:sz w:val="22"/>
        </w:rPr>
      </w:pPr>
      <w:r>
        <w:rPr>
          <w:b/>
          <w:sz w:val="22"/>
        </w:rPr>
        <w:t>RESPONSABLE</w:t>
      </w:r>
      <w:r>
        <w:rPr>
          <w:b/>
          <w:spacing w:val="-10"/>
          <w:sz w:val="22"/>
        </w:rPr>
        <w:t> </w:t>
      </w:r>
      <w:r>
        <w:rPr>
          <w:sz w:val="22"/>
        </w:rPr>
        <w:t>Profesor</w:t>
      </w:r>
      <w:r>
        <w:rPr>
          <w:spacing w:val="-10"/>
          <w:sz w:val="22"/>
        </w:rPr>
        <w:t> </w:t>
      </w:r>
      <w:r>
        <w:rPr>
          <w:sz w:val="22"/>
        </w:rPr>
        <w:t>de</w:t>
      </w:r>
      <w:r>
        <w:rPr>
          <w:spacing w:val="-10"/>
          <w:sz w:val="22"/>
        </w:rPr>
        <w:t> </w:t>
      </w:r>
      <w:r>
        <w:rPr>
          <w:sz w:val="22"/>
        </w:rPr>
        <w:t>asignatura.</w:t>
      </w:r>
      <w:r>
        <w:rPr>
          <w:spacing w:val="-10"/>
          <w:sz w:val="22"/>
        </w:rPr>
        <w:t> </w:t>
      </w:r>
      <w:r>
        <w:rPr>
          <w:sz w:val="22"/>
        </w:rPr>
        <w:t>Inspector</w:t>
      </w:r>
      <w:r>
        <w:rPr>
          <w:spacing w:val="-10"/>
          <w:sz w:val="22"/>
        </w:rPr>
        <w:t> </w:t>
      </w:r>
      <w:r>
        <w:rPr>
          <w:sz w:val="22"/>
        </w:rPr>
        <w:t>Patio.</w:t>
      </w:r>
      <w:r>
        <w:rPr>
          <w:spacing w:val="-12"/>
          <w:sz w:val="22"/>
        </w:rPr>
        <w:t> </w:t>
      </w:r>
      <w:r>
        <w:rPr>
          <w:sz w:val="22"/>
        </w:rPr>
        <w:t>Inspector</w:t>
      </w:r>
      <w:r>
        <w:rPr>
          <w:spacing w:val="-8"/>
          <w:sz w:val="22"/>
        </w:rPr>
        <w:t> </w:t>
      </w:r>
      <w:r>
        <w:rPr>
          <w:spacing w:val="-2"/>
          <w:sz w:val="22"/>
        </w:rPr>
        <w:t>General.</w:t>
      </w:r>
    </w:p>
    <w:p>
      <w:pPr>
        <w:pStyle w:val="BodyText"/>
      </w:pPr>
    </w:p>
    <w:p>
      <w:pPr>
        <w:pStyle w:val="BodyText"/>
        <w:spacing w:before="13"/>
      </w:pPr>
    </w:p>
    <w:p>
      <w:pPr>
        <w:pStyle w:val="ListParagraph"/>
        <w:numPr>
          <w:ilvl w:val="1"/>
          <w:numId w:val="59"/>
        </w:numPr>
        <w:tabs>
          <w:tab w:pos="2266" w:val="left" w:leader="none"/>
          <w:tab w:pos="2268" w:val="left" w:leader="none"/>
        </w:tabs>
        <w:spacing w:line="240" w:lineRule="auto" w:before="0" w:after="0"/>
        <w:ind w:left="2268" w:right="1846" w:hanging="425"/>
        <w:jc w:val="left"/>
        <w:rPr>
          <w:b/>
          <w:sz w:val="22"/>
        </w:rPr>
      </w:pPr>
      <w:r>
        <w:rPr>
          <w:b/>
          <w:sz w:val="22"/>
        </w:rPr>
        <w:t>Dañar el inmueble y espacios físicos del colegio (respecto de mesas, paredes, casilleros, rotura</w:t>
      </w:r>
      <w:r>
        <w:rPr>
          <w:b/>
          <w:spacing w:val="-3"/>
          <w:sz w:val="22"/>
        </w:rPr>
        <w:t> </w:t>
      </w:r>
      <w:r>
        <w:rPr>
          <w:b/>
          <w:sz w:val="22"/>
        </w:rPr>
        <w:t>de</w:t>
      </w:r>
      <w:r>
        <w:rPr>
          <w:b/>
          <w:spacing w:val="-4"/>
          <w:sz w:val="22"/>
        </w:rPr>
        <w:t> </w:t>
      </w:r>
      <w:r>
        <w:rPr>
          <w:b/>
          <w:sz w:val="22"/>
        </w:rPr>
        <w:t>vidrio,</w:t>
      </w:r>
      <w:r>
        <w:rPr>
          <w:b/>
          <w:spacing w:val="-4"/>
          <w:sz w:val="22"/>
        </w:rPr>
        <w:t> </w:t>
      </w:r>
      <w:r>
        <w:rPr>
          <w:b/>
          <w:sz w:val="22"/>
        </w:rPr>
        <w:t>puertas</w:t>
      </w:r>
      <w:r>
        <w:rPr>
          <w:b/>
          <w:spacing w:val="-2"/>
          <w:sz w:val="22"/>
        </w:rPr>
        <w:t> </w:t>
      </w:r>
      <w:r>
        <w:rPr>
          <w:b/>
          <w:sz w:val="22"/>
        </w:rPr>
        <w:t>de</w:t>
      </w:r>
      <w:r>
        <w:rPr>
          <w:b/>
          <w:spacing w:val="-3"/>
          <w:sz w:val="22"/>
        </w:rPr>
        <w:t> </w:t>
      </w:r>
      <w:r>
        <w:rPr>
          <w:b/>
          <w:sz w:val="22"/>
        </w:rPr>
        <w:t>baño,</w:t>
      </w:r>
      <w:r>
        <w:rPr>
          <w:b/>
          <w:spacing w:val="-1"/>
          <w:sz w:val="22"/>
        </w:rPr>
        <w:t> </w:t>
      </w:r>
      <w:r>
        <w:rPr>
          <w:b/>
          <w:sz w:val="22"/>
        </w:rPr>
        <w:t>etc.)</w:t>
      </w:r>
      <w:r>
        <w:rPr>
          <w:b/>
          <w:spacing w:val="-2"/>
          <w:sz w:val="22"/>
        </w:rPr>
        <w:t> </w:t>
      </w:r>
      <w:r>
        <w:rPr>
          <w:b/>
          <w:sz w:val="22"/>
        </w:rPr>
        <w:t>o</w:t>
      </w:r>
      <w:r>
        <w:rPr>
          <w:b/>
          <w:spacing w:val="-3"/>
          <w:sz w:val="22"/>
        </w:rPr>
        <w:t> </w:t>
      </w:r>
      <w:r>
        <w:rPr>
          <w:b/>
          <w:sz w:val="22"/>
        </w:rPr>
        <w:t>de</w:t>
      </w:r>
      <w:r>
        <w:rPr>
          <w:b/>
          <w:spacing w:val="-4"/>
          <w:sz w:val="22"/>
        </w:rPr>
        <w:t> </w:t>
      </w:r>
      <w:r>
        <w:rPr>
          <w:b/>
          <w:sz w:val="22"/>
        </w:rPr>
        <w:t>su</w:t>
      </w:r>
      <w:r>
        <w:rPr>
          <w:b/>
          <w:spacing w:val="-5"/>
          <w:sz w:val="22"/>
        </w:rPr>
        <w:t> </w:t>
      </w:r>
      <w:r>
        <w:rPr>
          <w:b/>
          <w:sz w:val="22"/>
        </w:rPr>
        <w:t>medio</w:t>
      </w:r>
      <w:r>
        <w:rPr>
          <w:b/>
          <w:spacing w:val="-3"/>
          <w:sz w:val="22"/>
        </w:rPr>
        <w:t> </w:t>
      </w:r>
      <w:r>
        <w:rPr>
          <w:b/>
          <w:sz w:val="22"/>
        </w:rPr>
        <w:t>de</w:t>
      </w:r>
      <w:r>
        <w:rPr>
          <w:b/>
          <w:spacing w:val="-4"/>
          <w:sz w:val="22"/>
        </w:rPr>
        <w:t> </w:t>
      </w:r>
      <w:r>
        <w:rPr>
          <w:b/>
          <w:sz w:val="22"/>
        </w:rPr>
        <w:t>transporte</w:t>
      </w:r>
      <w:r>
        <w:rPr>
          <w:b/>
          <w:spacing w:val="-2"/>
          <w:sz w:val="22"/>
        </w:rPr>
        <w:t> </w:t>
      </w:r>
      <w:r>
        <w:rPr>
          <w:b/>
          <w:sz w:val="22"/>
        </w:rPr>
        <w:t>de</w:t>
      </w:r>
      <w:r>
        <w:rPr>
          <w:b/>
          <w:spacing w:val="-3"/>
          <w:sz w:val="22"/>
        </w:rPr>
        <w:t> </w:t>
      </w:r>
      <w:r>
        <w:rPr>
          <w:b/>
          <w:sz w:val="22"/>
        </w:rPr>
        <w:t>forma</w:t>
      </w:r>
      <w:r>
        <w:rPr>
          <w:b/>
          <w:spacing w:val="-5"/>
          <w:sz w:val="22"/>
        </w:rPr>
        <w:t> </w:t>
      </w:r>
      <w:r>
        <w:rPr>
          <w:b/>
          <w:sz w:val="22"/>
        </w:rPr>
        <w:t>intencional (tren y buses intercomunales) Se considerará también el daño a recursos educativos.</w:t>
      </w:r>
    </w:p>
    <w:p>
      <w:pPr>
        <w:pStyle w:val="ListParagraph"/>
        <w:numPr>
          <w:ilvl w:val="0"/>
          <w:numId w:val="73"/>
        </w:numPr>
        <w:tabs>
          <w:tab w:pos="2420" w:val="left" w:leader="none"/>
          <w:tab w:pos="2422" w:val="left" w:leader="none"/>
        </w:tabs>
        <w:spacing w:line="240" w:lineRule="auto" w:before="99" w:after="0"/>
        <w:ind w:left="2422" w:right="1894" w:hanging="360"/>
        <w:jc w:val="both"/>
        <w:rPr>
          <w:sz w:val="22"/>
        </w:rPr>
      </w:pPr>
      <w:r>
        <w:rPr>
          <w:b/>
          <w:sz w:val="22"/>
        </w:rPr>
        <w:t>PROCEDIMIENTO</w:t>
      </w:r>
      <w:r>
        <w:rPr>
          <w:b/>
          <w:spacing w:val="-2"/>
          <w:sz w:val="22"/>
        </w:rPr>
        <w:t> </w:t>
      </w:r>
      <w:r>
        <w:rPr>
          <w:sz w:val="22"/>
        </w:rPr>
        <w:t>El</w:t>
      </w:r>
      <w:r>
        <w:rPr>
          <w:spacing w:val="-6"/>
          <w:sz w:val="22"/>
        </w:rPr>
        <w:t> </w:t>
      </w:r>
      <w:r>
        <w:rPr>
          <w:sz w:val="22"/>
        </w:rPr>
        <w:t>profesor</w:t>
      </w:r>
      <w:r>
        <w:rPr>
          <w:spacing w:val="-5"/>
          <w:sz w:val="22"/>
        </w:rPr>
        <w:t> </w:t>
      </w:r>
      <w:r>
        <w:rPr>
          <w:sz w:val="22"/>
        </w:rPr>
        <w:t>o</w:t>
      </w:r>
      <w:r>
        <w:rPr>
          <w:spacing w:val="-4"/>
          <w:sz w:val="22"/>
        </w:rPr>
        <w:t> </w:t>
      </w:r>
      <w:r>
        <w:rPr>
          <w:sz w:val="22"/>
        </w:rPr>
        <w:t>inspector</w:t>
      </w:r>
      <w:r>
        <w:rPr>
          <w:spacing w:val="-5"/>
          <w:sz w:val="22"/>
        </w:rPr>
        <w:t> </w:t>
      </w:r>
      <w:r>
        <w:rPr>
          <w:sz w:val="22"/>
        </w:rPr>
        <w:t>que</w:t>
      </w:r>
      <w:r>
        <w:rPr>
          <w:spacing w:val="-5"/>
          <w:sz w:val="22"/>
        </w:rPr>
        <w:t> </w:t>
      </w:r>
      <w:r>
        <w:rPr>
          <w:sz w:val="22"/>
        </w:rPr>
        <w:t>detecte</w:t>
      </w:r>
      <w:r>
        <w:rPr>
          <w:spacing w:val="-7"/>
          <w:sz w:val="22"/>
        </w:rPr>
        <w:t> </w:t>
      </w:r>
      <w:r>
        <w:rPr>
          <w:sz w:val="22"/>
        </w:rPr>
        <w:t>esta</w:t>
      </w:r>
      <w:r>
        <w:rPr>
          <w:spacing w:val="-5"/>
          <w:sz w:val="22"/>
        </w:rPr>
        <w:t> </w:t>
      </w:r>
      <w:r>
        <w:rPr>
          <w:sz w:val="22"/>
        </w:rPr>
        <w:t>falta</w:t>
      </w:r>
      <w:r>
        <w:rPr>
          <w:spacing w:val="-5"/>
          <w:sz w:val="22"/>
        </w:rPr>
        <w:t> </w:t>
      </w:r>
      <w:r>
        <w:rPr>
          <w:sz w:val="22"/>
        </w:rPr>
        <w:t>tendrá</w:t>
      </w:r>
      <w:r>
        <w:rPr>
          <w:spacing w:val="-5"/>
          <w:sz w:val="22"/>
        </w:rPr>
        <w:t> </w:t>
      </w:r>
      <w:r>
        <w:rPr>
          <w:sz w:val="22"/>
        </w:rPr>
        <w:t>que</w:t>
      </w:r>
      <w:r>
        <w:rPr>
          <w:spacing w:val="-3"/>
          <w:sz w:val="22"/>
        </w:rPr>
        <w:t> </w:t>
      </w:r>
      <w:r>
        <w:rPr>
          <w:sz w:val="22"/>
        </w:rPr>
        <w:t>registrarlo</w:t>
      </w:r>
      <w:r>
        <w:rPr>
          <w:spacing w:val="-4"/>
          <w:sz w:val="22"/>
        </w:rPr>
        <w:t> </w:t>
      </w:r>
      <w:r>
        <w:rPr>
          <w:sz w:val="22"/>
        </w:rPr>
        <w:t>en la</w:t>
      </w:r>
      <w:r>
        <w:rPr>
          <w:spacing w:val="-13"/>
          <w:sz w:val="22"/>
        </w:rPr>
        <w:t> </w:t>
      </w:r>
      <w:r>
        <w:rPr>
          <w:sz w:val="22"/>
        </w:rPr>
        <w:t>hoja</w:t>
      </w:r>
      <w:r>
        <w:rPr>
          <w:spacing w:val="-12"/>
          <w:sz w:val="22"/>
        </w:rPr>
        <w:t> </w:t>
      </w:r>
      <w:r>
        <w:rPr>
          <w:sz w:val="22"/>
        </w:rPr>
        <w:t>de</w:t>
      </w:r>
      <w:r>
        <w:rPr>
          <w:spacing w:val="-13"/>
          <w:sz w:val="22"/>
        </w:rPr>
        <w:t> </w:t>
      </w:r>
      <w:r>
        <w:rPr>
          <w:sz w:val="22"/>
        </w:rPr>
        <w:t>vida</w:t>
      </w:r>
      <w:r>
        <w:rPr>
          <w:spacing w:val="-11"/>
          <w:sz w:val="22"/>
        </w:rPr>
        <w:t> </w:t>
      </w:r>
      <w:r>
        <w:rPr>
          <w:sz w:val="22"/>
        </w:rPr>
        <w:t>del</w:t>
      </w:r>
      <w:r>
        <w:rPr>
          <w:spacing w:val="-12"/>
          <w:sz w:val="22"/>
        </w:rPr>
        <w:t> </w:t>
      </w:r>
      <w:r>
        <w:rPr>
          <w:sz w:val="22"/>
        </w:rPr>
        <w:t>libro</w:t>
      </w:r>
      <w:r>
        <w:rPr>
          <w:spacing w:val="-11"/>
          <w:sz w:val="22"/>
        </w:rPr>
        <w:t> </w:t>
      </w:r>
      <w:r>
        <w:rPr>
          <w:sz w:val="22"/>
        </w:rPr>
        <w:t>de</w:t>
      </w:r>
      <w:r>
        <w:rPr>
          <w:spacing w:val="-12"/>
          <w:sz w:val="22"/>
        </w:rPr>
        <w:t> </w:t>
      </w:r>
      <w:r>
        <w:rPr>
          <w:sz w:val="22"/>
        </w:rPr>
        <w:t>clases,</w:t>
      </w:r>
      <w:r>
        <w:rPr>
          <w:spacing w:val="-13"/>
          <w:sz w:val="22"/>
        </w:rPr>
        <w:t> </w:t>
      </w:r>
      <w:r>
        <w:rPr>
          <w:sz w:val="22"/>
        </w:rPr>
        <w:t>e</w:t>
      </w:r>
      <w:r>
        <w:rPr>
          <w:spacing w:val="-11"/>
          <w:sz w:val="22"/>
        </w:rPr>
        <w:t> </w:t>
      </w:r>
      <w:r>
        <w:rPr>
          <w:sz w:val="22"/>
        </w:rPr>
        <w:t>informará</w:t>
      </w:r>
      <w:r>
        <w:rPr>
          <w:spacing w:val="-10"/>
          <w:sz w:val="22"/>
        </w:rPr>
        <w:t> </w:t>
      </w:r>
      <w:r>
        <w:rPr>
          <w:sz w:val="22"/>
        </w:rPr>
        <w:t>al</w:t>
      </w:r>
      <w:r>
        <w:rPr>
          <w:spacing w:val="-13"/>
          <w:sz w:val="22"/>
        </w:rPr>
        <w:t> </w:t>
      </w:r>
      <w:r>
        <w:rPr>
          <w:sz w:val="22"/>
        </w:rPr>
        <w:t>Profesor</w:t>
      </w:r>
      <w:r>
        <w:rPr>
          <w:spacing w:val="-11"/>
          <w:sz w:val="22"/>
        </w:rPr>
        <w:t> </w:t>
      </w:r>
      <w:r>
        <w:rPr>
          <w:sz w:val="22"/>
        </w:rPr>
        <w:t>jefe,</w:t>
      </w:r>
      <w:r>
        <w:rPr>
          <w:spacing w:val="-12"/>
          <w:sz w:val="22"/>
        </w:rPr>
        <w:t> </w:t>
      </w:r>
      <w:r>
        <w:rPr>
          <w:sz w:val="22"/>
        </w:rPr>
        <w:t>quien</w:t>
      </w:r>
      <w:r>
        <w:rPr>
          <w:spacing w:val="-11"/>
          <w:sz w:val="22"/>
        </w:rPr>
        <w:t> </w:t>
      </w:r>
      <w:r>
        <w:rPr>
          <w:sz w:val="22"/>
        </w:rPr>
        <w:t>tendrá</w:t>
      </w:r>
      <w:r>
        <w:rPr>
          <w:spacing w:val="-12"/>
          <w:sz w:val="22"/>
        </w:rPr>
        <w:t> </w:t>
      </w:r>
      <w:r>
        <w:rPr>
          <w:sz w:val="22"/>
        </w:rPr>
        <w:t>que</w:t>
      </w:r>
      <w:r>
        <w:rPr>
          <w:spacing w:val="-12"/>
          <w:sz w:val="22"/>
        </w:rPr>
        <w:t> </w:t>
      </w:r>
      <w:r>
        <w:rPr>
          <w:sz w:val="22"/>
        </w:rPr>
        <w:t>conversar con el estudiante, citar al apoderado para acordar la reposición del bien destruido o dañado. La citación se registra en la hoja de vida del libro de clases. Se podrá asignar servicio comunitario de acuerdo a la falta (limpiar mesas, paredes, etc.).</w:t>
      </w:r>
    </w:p>
    <w:p>
      <w:pPr>
        <w:pStyle w:val="ListParagraph"/>
        <w:numPr>
          <w:ilvl w:val="0"/>
          <w:numId w:val="73"/>
        </w:numPr>
        <w:tabs>
          <w:tab w:pos="2421" w:val="left" w:leader="none"/>
        </w:tabs>
        <w:spacing w:line="240" w:lineRule="auto" w:before="102" w:after="0"/>
        <w:ind w:left="2421" w:right="0" w:hanging="359"/>
        <w:jc w:val="left"/>
        <w:rPr>
          <w:b/>
          <w:sz w:val="22"/>
        </w:rPr>
      </w:pPr>
      <w:r>
        <w:rPr>
          <w:b/>
          <w:sz w:val="22"/>
        </w:rPr>
        <w:t>SANCIÓN</w:t>
      </w:r>
      <w:r>
        <w:rPr>
          <w:b/>
          <w:spacing w:val="5"/>
          <w:sz w:val="22"/>
        </w:rPr>
        <w:t> </w:t>
      </w:r>
      <w:r>
        <w:rPr>
          <w:b/>
          <w:sz w:val="22"/>
        </w:rPr>
        <w:t>Y/O</w:t>
      </w:r>
      <w:r>
        <w:rPr>
          <w:b/>
          <w:spacing w:val="7"/>
          <w:sz w:val="22"/>
        </w:rPr>
        <w:t> </w:t>
      </w:r>
      <w:r>
        <w:rPr>
          <w:b/>
          <w:sz w:val="22"/>
        </w:rPr>
        <w:t>MEDIDAS</w:t>
      </w:r>
      <w:r>
        <w:rPr>
          <w:b/>
          <w:spacing w:val="9"/>
          <w:sz w:val="22"/>
        </w:rPr>
        <w:t> </w:t>
      </w:r>
      <w:r>
        <w:rPr>
          <w:b/>
          <w:sz w:val="22"/>
        </w:rPr>
        <w:t>PEDAGÓGICAS,</w:t>
      </w:r>
      <w:r>
        <w:rPr>
          <w:b/>
          <w:spacing w:val="7"/>
          <w:sz w:val="22"/>
        </w:rPr>
        <w:t> </w:t>
      </w:r>
      <w:r>
        <w:rPr>
          <w:b/>
          <w:sz w:val="22"/>
        </w:rPr>
        <w:t>DISCIPLINARIAS</w:t>
      </w:r>
      <w:r>
        <w:rPr>
          <w:b/>
          <w:spacing w:val="8"/>
          <w:sz w:val="22"/>
        </w:rPr>
        <w:t> </w:t>
      </w:r>
      <w:r>
        <w:rPr>
          <w:b/>
          <w:sz w:val="22"/>
        </w:rPr>
        <w:t>O</w:t>
      </w:r>
      <w:r>
        <w:rPr>
          <w:b/>
          <w:spacing w:val="7"/>
          <w:sz w:val="22"/>
        </w:rPr>
        <w:t> </w:t>
      </w:r>
      <w:r>
        <w:rPr>
          <w:b/>
          <w:sz w:val="22"/>
        </w:rPr>
        <w:t>DE</w:t>
      </w:r>
      <w:r>
        <w:rPr>
          <w:b/>
          <w:spacing w:val="8"/>
          <w:sz w:val="22"/>
        </w:rPr>
        <w:t> </w:t>
      </w:r>
      <w:r>
        <w:rPr>
          <w:b/>
          <w:sz w:val="22"/>
        </w:rPr>
        <w:t>APOYO</w:t>
      </w:r>
      <w:r>
        <w:rPr>
          <w:b/>
          <w:spacing w:val="7"/>
          <w:sz w:val="22"/>
        </w:rPr>
        <w:t> </w:t>
      </w:r>
      <w:r>
        <w:rPr>
          <w:b/>
          <w:sz w:val="22"/>
        </w:rPr>
        <w:t>AL</w:t>
      </w:r>
      <w:r>
        <w:rPr>
          <w:b/>
          <w:spacing w:val="6"/>
          <w:sz w:val="22"/>
        </w:rPr>
        <w:t> </w:t>
      </w:r>
      <w:r>
        <w:rPr>
          <w:b/>
          <w:spacing w:val="-2"/>
          <w:sz w:val="22"/>
        </w:rPr>
        <w:t>ESTUDIANTE</w:t>
      </w:r>
    </w:p>
    <w:p>
      <w:pPr>
        <w:pStyle w:val="BodyText"/>
        <w:spacing w:before="1"/>
        <w:ind w:left="2422" w:right="1893"/>
        <w:jc w:val="both"/>
      </w:pPr>
      <w:r>
        <w:rPr/>
        <w:t>Diálogo personal y reflexivo, citación al apoderado, reposición o reparación del daño ocasionado y registro en hoja de vida del libro de clases. Podrá asignarse servicio </w:t>
      </w:r>
      <w:r>
        <w:rPr>
          <w:spacing w:val="-2"/>
        </w:rPr>
        <w:t>comunitario.</w:t>
      </w:r>
    </w:p>
    <w:p>
      <w:pPr>
        <w:pStyle w:val="ListParagraph"/>
        <w:numPr>
          <w:ilvl w:val="0"/>
          <w:numId w:val="73"/>
        </w:numPr>
        <w:tabs>
          <w:tab w:pos="2420" w:val="left" w:leader="none"/>
        </w:tabs>
        <w:spacing w:line="240" w:lineRule="auto" w:before="99" w:after="0"/>
        <w:ind w:left="2420" w:right="0" w:hanging="358"/>
        <w:jc w:val="both"/>
        <w:rPr>
          <w:sz w:val="22"/>
        </w:rPr>
      </w:pPr>
      <w:r>
        <w:rPr>
          <w:b/>
          <w:sz w:val="22"/>
        </w:rPr>
        <w:t>RESPONSABLE</w:t>
      </w:r>
      <w:r>
        <w:rPr>
          <w:b/>
          <w:spacing w:val="-12"/>
          <w:sz w:val="22"/>
        </w:rPr>
        <w:t> </w:t>
      </w:r>
      <w:r>
        <w:rPr>
          <w:sz w:val="22"/>
        </w:rPr>
        <w:t>Profesor</w:t>
      </w:r>
      <w:r>
        <w:rPr>
          <w:spacing w:val="-11"/>
          <w:sz w:val="22"/>
        </w:rPr>
        <w:t> </w:t>
      </w:r>
      <w:r>
        <w:rPr>
          <w:sz w:val="22"/>
        </w:rPr>
        <w:t>de</w:t>
      </w:r>
      <w:r>
        <w:rPr>
          <w:spacing w:val="-11"/>
          <w:sz w:val="22"/>
        </w:rPr>
        <w:t> </w:t>
      </w:r>
      <w:r>
        <w:rPr>
          <w:sz w:val="22"/>
        </w:rPr>
        <w:t>asignatura,</w:t>
      </w:r>
      <w:r>
        <w:rPr>
          <w:spacing w:val="-10"/>
          <w:sz w:val="22"/>
        </w:rPr>
        <w:t> </w:t>
      </w:r>
      <w:r>
        <w:rPr>
          <w:sz w:val="22"/>
        </w:rPr>
        <w:t>Inspector</w:t>
      </w:r>
      <w:r>
        <w:rPr>
          <w:spacing w:val="-10"/>
          <w:sz w:val="22"/>
        </w:rPr>
        <w:t> </w:t>
      </w:r>
      <w:r>
        <w:rPr>
          <w:sz w:val="22"/>
        </w:rPr>
        <w:t>patio.</w:t>
      </w:r>
      <w:r>
        <w:rPr>
          <w:spacing w:val="-12"/>
          <w:sz w:val="22"/>
        </w:rPr>
        <w:t> </w:t>
      </w:r>
      <w:r>
        <w:rPr>
          <w:sz w:val="22"/>
        </w:rPr>
        <w:t>Profesor</w:t>
      </w:r>
      <w:r>
        <w:rPr>
          <w:spacing w:val="-9"/>
          <w:sz w:val="22"/>
        </w:rPr>
        <w:t> </w:t>
      </w:r>
      <w:r>
        <w:rPr>
          <w:sz w:val="22"/>
        </w:rPr>
        <w:t>jefe.</w:t>
      </w:r>
      <w:r>
        <w:rPr>
          <w:spacing w:val="-9"/>
          <w:sz w:val="22"/>
        </w:rPr>
        <w:t> </w:t>
      </w:r>
      <w:r>
        <w:rPr>
          <w:sz w:val="22"/>
        </w:rPr>
        <w:t>Inspector</w:t>
      </w:r>
      <w:r>
        <w:rPr>
          <w:spacing w:val="-11"/>
          <w:sz w:val="22"/>
        </w:rPr>
        <w:t> </w:t>
      </w:r>
      <w:r>
        <w:rPr>
          <w:spacing w:val="-2"/>
          <w:sz w:val="22"/>
        </w:rPr>
        <w:t>General</w:t>
      </w:r>
    </w:p>
    <w:p>
      <w:pPr>
        <w:pStyle w:val="BodyText"/>
      </w:pPr>
    </w:p>
    <w:p>
      <w:pPr>
        <w:pStyle w:val="BodyText"/>
        <w:spacing w:before="12"/>
      </w:pPr>
    </w:p>
    <w:p>
      <w:pPr>
        <w:pStyle w:val="ListParagraph"/>
        <w:numPr>
          <w:ilvl w:val="1"/>
          <w:numId w:val="59"/>
        </w:numPr>
        <w:tabs>
          <w:tab w:pos="2266" w:val="left" w:leader="none"/>
          <w:tab w:pos="2268" w:val="left" w:leader="none"/>
        </w:tabs>
        <w:spacing w:line="240" w:lineRule="auto" w:before="1" w:after="0"/>
        <w:ind w:left="2268" w:right="1805" w:hanging="425"/>
        <w:jc w:val="left"/>
        <w:rPr>
          <w:b/>
          <w:sz w:val="22"/>
        </w:rPr>
      </w:pPr>
      <w:r>
        <w:rPr>
          <w:b/>
          <w:sz w:val="22"/>
        </w:rPr>
        <w:t>Cometer fraude en instrumentos de evaluación (hurtar pruebas, fotografiar y distribuir instrumentos</w:t>
      </w:r>
      <w:r>
        <w:rPr>
          <w:b/>
          <w:spacing w:val="-4"/>
          <w:sz w:val="22"/>
        </w:rPr>
        <w:t> </w:t>
      </w:r>
      <w:r>
        <w:rPr>
          <w:b/>
          <w:sz w:val="22"/>
        </w:rPr>
        <w:t>de</w:t>
      </w:r>
      <w:r>
        <w:rPr>
          <w:b/>
          <w:spacing w:val="-6"/>
          <w:sz w:val="22"/>
        </w:rPr>
        <w:t> </w:t>
      </w:r>
      <w:r>
        <w:rPr>
          <w:b/>
          <w:sz w:val="22"/>
        </w:rPr>
        <w:t>evaluación,</w:t>
      </w:r>
      <w:r>
        <w:rPr>
          <w:b/>
          <w:spacing w:val="-3"/>
          <w:sz w:val="22"/>
        </w:rPr>
        <w:t> </w:t>
      </w:r>
      <w:r>
        <w:rPr>
          <w:b/>
          <w:sz w:val="22"/>
        </w:rPr>
        <w:t>investigaciones,</w:t>
      </w:r>
      <w:r>
        <w:rPr>
          <w:b/>
          <w:spacing w:val="-6"/>
          <w:sz w:val="22"/>
        </w:rPr>
        <w:t> </w:t>
      </w:r>
      <w:r>
        <w:rPr>
          <w:b/>
          <w:sz w:val="22"/>
        </w:rPr>
        <w:t>carpetas,</w:t>
      </w:r>
      <w:r>
        <w:rPr>
          <w:b/>
          <w:spacing w:val="-3"/>
          <w:sz w:val="22"/>
        </w:rPr>
        <w:t> </w:t>
      </w:r>
      <w:r>
        <w:rPr>
          <w:b/>
          <w:sz w:val="22"/>
        </w:rPr>
        <w:t>entre</w:t>
      </w:r>
      <w:r>
        <w:rPr>
          <w:b/>
          <w:spacing w:val="-5"/>
          <w:sz w:val="22"/>
        </w:rPr>
        <w:t> </w:t>
      </w:r>
      <w:r>
        <w:rPr>
          <w:b/>
          <w:sz w:val="22"/>
        </w:rPr>
        <w:t>otros)</w:t>
      </w:r>
      <w:r>
        <w:rPr>
          <w:b/>
          <w:spacing w:val="-6"/>
          <w:sz w:val="22"/>
        </w:rPr>
        <w:t> </w:t>
      </w:r>
      <w:r>
        <w:rPr>
          <w:b/>
          <w:sz w:val="22"/>
        </w:rPr>
        <w:t>Respecto</w:t>
      </w:r>
      <w:r>
        <w:rPr>
          <w:b/>
          <w:spacing w:val="-5"/>
          <w:sz w:val="22"/>
        </w:rPr>
        <w:t> </w:t>
      </w:r>
      <w:r>
        <w:rPr>
          <w:b/>
          <w:sz w:val="22"/>
        </w:rPr>
        <w:t>de</w:t>
      </w:r>
      <w:r>
        <w:rPr>
          <w:b/>
          <w:spacing w:val="-8"/>
          <w:sz w:val="22"/>
        </w:rPr>
        <w:t> </w:t>
      </w:r>
      <w:r>
        <w:rPr>
          <w:b/>
          <w:sz w:val="22"/>
        </w:rPr>
        <w:t>situación deshonesta y/o irregular (Copiando en pruebas y/o trabajos, entregando información etc.), ver Reglamento de Evaluación y Promoción.</w:t>
      </w:r>
    </w:p>
    <w:p>
      <w:pPr>
        <w:pStyle w:val="ListParagraph"/>
        <w:numPr>
          <w:ilvl w:val="0"/>
          <w:numId w:val="74"/>
        </w:numPr>
        <w:tabs>
          <w:tab w:pos="2420" w:val="left" w:leader="none"/>
          <w:tab w:pos="2422" w:val="left" w:leader="none"/>
        </w:tabs>
        <w:spacing w:line="240" w:lineRule="auto" w:before="99" w:after="0"/>
        <w:ind w:left="2422" w:right="1944" w:hanging="360"/>
        <w:jc w:val="left"/>
        <w:rPr>
          <w:sz w:val="22"/>
        </w:rPr>
      </w:pPr>
      <w:r>
        <w:rPr>
          <w:b/>
          <w:sz w:val="22"/>
        </w:rPr>
        <w:t>PROCEDIMIENTO </w:t>
      </w:r>
      <w:r>
        <w:rPr>
          <w:sz w:val="22"/>
        </w:rPr>
        <w:t>El profesor que detecte la falta, previa indagación de antecedentes, deberá</w:t>
      </w:r>
      <w:r>
        <w:rPr>
          <w:spacing w:val="33"/>
          <w:sz w:val="22"/>
        </w:rPr>
        <w:t> </w:t>
      </w:r>
      <w:r>
        <w:rPr>
          <w:sz w:val="22"/>
        </w:rPr>
        <w:t>informar</w:t>
      </w:r>
      <w:r>
        <w:rPr>
          <w:spacing w:val="34"/>
          <w:sz w:val="22"/>
        </w:rPr>
        <w:t> </w:t>
      </w:r>
      <w:r>
        <w:rPr>
          <w:sz w:val="22"/>
        </w:rPr>
        <w:t>al</w:t>
      </w:r>
      <w:r>
        <w:rPr>
          <w:spacing w:val="33"/>
          <w:sz w:val="22"/>
        </w:rPr>
        <w:t> </w:t>
      </w:r>
      <w:r>
        <w:rPr>
          <w:sz w:val="22"/>
        </w:rPr>
        <w:t>profesor</w:t>
      </w:r>
      <w:r>
        <w:rPr>
          <w:spacing w:val="36"/>
          <w:sz w:val="22"/>
        </w:rPr>
        <w:t> </w:t>
      </w:r>
      <w:r>
        <w:rPr>
          <w:sz w:val="22"/>
        </w:rPr>
        <w:t>jefe,</w:t>
      </w:r>
      <w:r>
        <w:rPr>
          <w:spacing w:val="34"/>
          <w:sz w:val="22"/>
        </w:rPr>
        <w:t> </w:t>
      </w:r>
      <w:r>
        <w:rPr>
          <w:sz w:val="22"/>
        </w:rPr>
        <w:t>este</w:t>
      </w:r>
      <w:r>
        <w:rPr>
          <w:spacing w:val="34"/>
          <w:sz w:val="22"/>
        </w:rPr>
        <w:t> </w:t>
      </w:r>
      <w:r>
        <w:rPr>
          <w:sz w:val="22"/>
        </w:rPr>
        <w:t>último</w:t>
      </w:r>
      <w:r>
        <w:rPr>
          <w:spacing w:val="34"/>
          <w:sz w:val="22"/>
        </w:rPr>
        <w:t> </w:t>
      </w:r>
      <w:r>
        <w:rPr>
          <w:sz w:val="22"/>
        </w:rPr>
        <w:t>conversará</w:t>
      </w:r>
      <w:r>
        <w:rPr>
          <w:spacing w:val="36"/>
          <w:sz w:val="22"/>
        </w:rPr>
        <w:t> </w:t>
      </w:r>
      <w:r>
        <w:rPr>
          <w:sz w:val="22"/>
        </w:rPr>
        <w:t>con</w:t>
      </w:r>
      <w:r>
        <w:rPr>
          <w:spacing w:val="33"/>
          <w:sz w:val="22"/>
        </w:rPr>
        <w:t> </w:t>
      </w:r>
      <w:r>
        <w:rPr>
          <w:sz w:val="22"/>
        </w:rPr>
        <w:t>el</w:t>
      </w:r>
      <w:r>
        <w:rPr>
          <w:spacing w:val="31"/>
          <w:sz w:val="22"/>
        </w:rPr>
        <w:t> </w:t>
      </w:r>
      <w:r>
        <w:rPr>
          <w:sz w:val="22"/>
        </w:rPr>
        <w:t>estudiante,</w:t>
      </w:r>
      <w:r>
        <w:rPr>
          <w:spacing w:val="35"/>
          <w:sz w:val="22"/>
        </w:rPr>
        <w:t> </w:t>
      </w:r>
      <w:r>
        <w:rPr>
          <w:sz w:val="22"/>
        </w:rPr>
        <w:t>citará</w:t>
      </w:r>
      <w:r>
        <w:rPr>
          <w:spacing w:val="34"/>
          <w:sz w:val="22"/>
        </w:rPr>
        <w:t> </w:t>
      </w:r>
      <w:r>
        <w:rPr>
          <w:sz w:val="22"/>
        </w:rPr>
        <w:t>al</w:t>
      </w:r>
    </w:p>
    <w:p>
      <w:pPr>
        <w:spacing w:after="0" w:line="240" w:lineRule="auto"/>
        <w:jc w:val="left"/>
        <w:rPr>
          <w:sz w:val="22"/>
        </w:rPr>
        <w:sectPr>
          <w:pgSz w:w="12240" w:h="15840"/>
          <w:pgMar w:header="0" w:footer="1048" w:top="0" w:bottom="1460" w:left="0" w:right="0"/>
        </w:sectPr>
      </w:pPr>
    </w:p>
    <w:p>
      <w:pPr>
        <w:pStyle w:val="BodyText"/>
      </w:pPr>
      <w:r>
        <w:rPr/>
        <w:drawing>
          <wp:anchor distT="0" distB="0" distL="0" distR="0" allowOverlap="1" layoutInCell="1" locked="0" behindDoc="1" simplePos="0" relativeHeight="482605568">
            <wp:simplePos x="0" y="0"/>
            <wp:positionH relativeFrom="page">
              <wp:posOffset>0</wp:posOffset>
            </wp:positionH>
            <wp:positionV relativeFrom="page">
              <wp:posOffset>0</wp:posOffset>
            </wp:positionV>
            <wp:extent cx="7769351" cy="1210945"/>
            <wp:effectExtent l="0" t="0" r="0" b="0"/>
            <wp:wrapNone/>
            <wp:docPr id="113" name="Image 113"/>
            <wp:cNvGraphicFramePr>
              <a:graphicFrameLocks/>
            </wp:cNvGraphicFramePr>
            <a:graphic>
              <a:graphicData uri="http://schemas.openxmlformats.org/drawingml/2006/picture">
                <pic:pic>
                  <pic:nvPicPr>
                    <pic:cNvPr id="113" name="Image 113"/>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6"/>
      </w:pPr>
    </w:p>
    <w:p>
      <w:pPr>
        <w:pStyle w:val="BodyText"/>
        <w:spacing w:before="1"/>
        <w:ind w:left="2422" w:right="1891"/>
        <w:jc w:val="both"/>
      </w:pPr>
      <w:r>
        <w:rPr/>
        <w:t>apoderado, aplicará suspensión por 01 día y lo registrará en la hoja de vida del libro de clases del estudiante. El jefe de Nivel determina si podrá acompañarse del profesor jefe en</w:t>
      </w:r>
      <w:r>
        <w:rPr>
          <w:spacing w:val="-1"/>
        </w:rPr>
        <w:t> </w:t>
      </w:r>
      <w:r>
        <w:rPr/>
        <w:t>este proceso.</w:t>
      </w:r>
      <w:r>
        <w:rPr>
          <w:spacing w:val="-3"/>
        </w:rPr>
        <w:t> </w:t>
      </w:r>
      <w:r>
        <w:rPr/>
        <w:t>Podrá</w:t>
      </w:r>
      <w:r>
        <w:rPr>
          <w:spacing w:val="-3"/>
        </w:rPr>
        <w:t> </w:t>
      </w:r>
      <w:r>
        <w:rPr/>
        <w:t>asignarse servicio pedagógico</w:t>
      </w:r>
      <w:r>
        <w:rPr>
          <w:spacing w:val="-2"/>
        </w:rPr>
        <w:t> </w:t>
      </w:r>
      <w:r>
        <w:rPr/>
        <w:t>(solicitar</w:t>
      </w:r>
      <w:r>
        <w:rPr>
          <w:spacing w:val="-3"/>
        </w:rPr>
        <w:t> </w:t>
      </w:r>
      <w:r>
        <w:rPr/>
        <w:t>un</w:t>
      </w:r>
      <w:r>
        <w:rPr>
          <w:spacing w:val="-1"/>
        </w:rPr>
        <w:t> </w:t>
      </w:r>
      <w:r>
        <w:rPr/>
        <w:t>trabajo sobre un</w:t>
      </w:r>
      <w:r>
        <w:rPr>
          <w:spacing w:val="-1"/>
        </w:rPr>
        <w:t> </w:t>
      </w:r>
      <w:r>
        <w:rPr/>
        <w:t>tema específico</w:t>
      </w:r>
      <w:r>
        <w:rPr>
          <w:spacing w:val="-13"/>
        </w:rPr>
        <w:t> </w:t>
      </w:r>
      <w:r>
        <w:rPr/>
        <w:t>como</w:t>
      </w:r>
      <w:r>
        <w:rPr>
          <w:spacing w:val="-12"/>
        </w:rPr>
        <w:t> </w:t>
      </w:r>
      <w:r>
        <w:rPr/>
        <w:t>respeto,</w:t>
      </w:r>
      <w:r>
        <w:rPr>
          <w:spacing w:val="-13"/>
        </w:rPr>
        <w:t> </w:t>
      </w:r>
      <w:r>
        <w:rPr/>
        <w:t>tolerancia,</w:t>
      </w:r>
      <w:r>
        <w:rPr>
          <w:spacing w:val="-12"/>
        </w:rPr>
        <w:t> </w:t>
      </w:r>
      <w:r>
        <w:rPr/>
        <w:t>normas,</w:t>
      </w:r>
      <w:r>
        <w:rPr>
          <w:spacing w:val="-13"/>
        </w:rPr>
        <w:t> </w:t>
      </w:r>
      <w:r>
        <w:rPr/>
        <w:t>responsabilidad,</w:t>
      </w:r>
      <w:r>
        <w:rPr>
          <w:spacing w:val="-12"/>
        </w:rPr>
        <w:t> </w:t>
      </w:r>
      <w:r>
        <w:rPr/>
        <w:t>etc.,</w:t>
      </w:r>
      <w:r>
        <w:rPr>
          <w:spacing w:val="-13"/>
        </w:rPr>
        <w:t> </w:t>
      </w:r>
      <w:r>
        <w:rPr/>
        <w:t>preparar</w:t>
      </w:r>
      <w:r>
        <w:rPr>
          <w:spacing w:val="-12"/>
        </w:rPr>
        <w:t> </w:t>
      </w:r>
      <w:r>
        <w:rPr/>
        <w:t>el</w:t>
      </w:r>
      <w:r>
        <w:rPr>
          <w:spacing w:val="-12"/>
        </w:rPr>
        <w:t> </w:t>
      </w:r>
      <w:r>
        <w:rPr/>
        <w:t>fichero</w:t>
      </w:r>
      <w:r>
        <w:rPr>
          <w:spacing w:val="-13"/>
        </w:rPr>
        <w:t> </w:t>
      </w:r>
      <w:r>
        <w:rPr/>
        <w:t>del curso, preparar una disertación para orientación, entre otras).</w:t>
      </w:r>
    </w:p>
    <w:p>
      <w:pPr>
        <w:pStyle w:val="ListParagraph"/>
        <w:numPr>
          <w:ilvl w:val="0"/>
          <w:numId w:val="74"/>
        </w:numPr>
        <w:tabs>
          <w:tab w:pos="2421" w:val="left" w:leader="none"/>
        </w:tabs>
        <w:spacing w:line="267" w:lineRule="exact" w:before="102" w:after="0"/>
        <w:ind w:left="2421" w:right="0" w:hanging="359"/>
        <w:jc w:val="left"/>
        <w:rPr>
          <w:b/>
          <w:sz w:val="22"/>
        </w:rPr>
      </w:pPr>
      <w:r>
        <w:rPr>
          <w:b/>
          <w:sz w:val="22"/>
        </w:rPr>
        <w:t>SANCIÓN</w:t>
      </w:r>
      <w:r>
        <w:rPr>
          <w:b/>
          <w:spacing w:val="5"/>
          <w:sz w:val="22"/>
        </w:rPr>
        <w:t> </w:t>
      </w:r>
      <w:r>
        <w:rPr>
          <w:b/>
          <w:sz w:val="22"/>
        </w:rPr>
        <w:t>Y/O</w:t>
      </w:r>
      <w:r>
        <w:rPr>
          <w:b/>
          <w:spacing w:val="7"/>
          <w:sz w:val="22"/>
        </w:rPr>
        <w:t> </w:t>
      </w:r>
      <w:r>
        <w:rPr>
          <w:b/>
          <w:sz w:val="22"/>
        </w:rPr>
        <w:t>MEDIDAS</w:t>
      </w:r>
      <w:r>
        <w:rPr>
          <w:b/>
          <w:spacing w:val="9"/>
          <w:sz w:val="22"/>
        </w:rPr>
        <w:t> </w:t>
      </w:r>
      <w:r>
        <w:rPr>
          <w:b/>
          <w:sz w:val="22"/>
        </w:rPr>
        <w:t>PEDAGÓGICAS,</w:t>
      </w:r>
      <w:r>
        <w:rPr>
          <w:b/>
          <w:spacing w:val="7"/>
          <w:sz w:val="22"/>
        </w:rPr>
        <w:t> </w:t>
      </w:r>
      <w:r>
        <w:rPr>
          <w:b/>
          <w:sz w:val="22"/>
        </w:rPr>
        <w:t>DISCIPLINARIAS</w:t>
      </w:r>
      <w:r>
        <w:rPr>
          <w:b/>
          <w:spacing w:val="8"/>
          <w:sz w:val="22"/>
        </w:rPr>
        <w:t> </w:t>
      </w:r>
      <w:r>
        <w:rPr>
          <w:b/>
          <w:sz w:val="22"/>
        </w:rPr>
        <w:t>O</w:t>
      </w:r>
      <w:r>
        <w:rPr>
          <w:b/>
          <w:spacing w:val="7"/>
          <w:sz w:val="22"/>
        </w:rPr>
        <w:t> </w:t>
      </w:r>
      <w:r>
        <w:rPr>
          <w:b/>
          <w:sz w:val="22"/>
        </w:rPr>
        <w:t>DE</w:t>
      </w:r>
      <w:r>
        <w:rPr>
          <w:b/>
          <w:spacing w:val="8"/>
          <w:sz w:val="22"/>
        </w:rPr>
        <w:t> </w:t>
      </w:r>
      <w:r>
        <w:rPr>
          <w:b/>
          <w:sz w:val="22"/>
        </w:rPr>
        <w:t>APOYO</w:t>
      </w:r>
      <w:r>
        <w:rPr>
          <w:b/>
          <w:spacing w:val="7"/>
          <w:sz w:val="22"/>
        </w:rPr>
        <w:t> </w:t>
      </w:r>
      <w:r>
        <w:rPr>
          <w:b/>
          <w:sz w:val="22"/>
        </w:rPr>
        <w:t>AL</w:t>
      </w:r>
      <w:r>
        <w:rPr>
          <w:b/>
          <w:spacing w:val="6"/>
          <w:sz w:val="22"/>
        </w:rPr>
        <w:t> </w:t>
      </w:r>
      <w:r>
        <w:rPr>
          <w:b/>
          <w:spacing w:val="-2"/>
          <w:sz w:val="22"/>
        </w:rPr>
        <w:t>ESTUDIANTE</w:t>
      </w:r>
    </w:p>
    <w:p>
      <w:pPr>
        <w:pStyle w:val="BodyText"/>
        <w:ind w:left="2422" w:right="1894"/>
        <w:jc w:val="both"/>
      </w:pPr>
      <w:r>
        <w:rPr/>
        <w:t>Diálogo</w:t>
      </w:r>
      <w:r>
        <w:rPr>
          <w:spacing w:val="-2"/>
        </w:rPr>
        <w:t> </w:t>
      </w:r>
      <w:r>
        <w:rPr/>
        <w:t>personal</w:t>
      </w:r>
      <w:r>
        <w:rPr>
          <w:spacing w:val="-5"/>
        </w:rPr>
        <w:t> </w:t>
      </w:r>
      <w:r>
        <w:rPr/>
        <w:t>y</w:t>
      </w:r>
      <w:r>
        <w:rPr>
          <w:spacing w:val="-2"/>
        </w:rPr>
        <w:t> </w:t>
      </w:r>
      <w:r>
        <w:rPr/>
        <w:t>reflexivo,</w:t>
      </w:r>
      <w:r>
        <w:rPr>
          <w:spacing w:val="-4"/>
        </w:rPr>
        <w:t> </w:t>
      </w:r>
      <w:r>
        <w:rPr/>
        <w:t>citación</w:t>
      </w:r>
      <w:r>
        <w:rPr>
          <w:spacing w:val="-6"/>
        </w:rPr>
        <w:t> </w:t>
      </w:r>
      <w:r>
        <w:rPr/>
        <w:t>al</w:t>
      </w:r>
      <w:r>
        <w:rPr>
          <w:spacing w:val="-3"/>
        </w:rPr>
        <w:t> </w:t>
      </w:r>
      <w:r>
        <w:rPr/>
        <w:t>apoderado,</w:t>
      </w:r>
      <w:r>
        <w:rPr>
          <w:spacing w:val="-4"/>
        </w:rPr>
        <w:t> </w:t>
      </w:r>
      <w:r>
        <w:rPr/>
        <w:t>suspensión</w:t>
      </w:r>
      <w:r>
        <w:rPr>
          <w:spacing w:val="-4"/>
        </w:rPr>
        <w:t> </w:t>
      </w:r>
      <w:r>
        <w:rPr/>
        <w:t>por</w:t>
      </w:r>
      <w:r>
        <w:rPr>
          <w:spacing w:val="-5"/>
        </w:rPr>
        <w:t> </w:t>
      </w:r>
      <w:r>
        <w:rPr/>
        <w:t>01</w:t>
      </w:r>
      <w:r>
        <w:rPr>
          <w:spacing w:val="-4"/>
        </w:rPr>
        <w:t> </w:t>
      </w:r>
      <w:r>
        <w:rPr/>
        <w:t>día</w:t>
      </w:r>
      <w:r>
        <w:rPr>
          <w:spacing w:val="-6"/>
        </w:rPr>
        <w:t> </w:t>
      </w:r>
      <w:r>
        <w:rPr/>
        <w:t>y</w:t>
      </w:r>
      <w:r>
        <w:rPr>
          <w:spacing w:val="-2"/>
        </w:rPr>
        <w:t> </w:t>
      </w:r>
      <w:r>
        <w:rPr/>
        <w:t>registro</w:t>
      </w:r>
      <w:r>
        <w:rPr>
          <w:spacing w:val="-4"/>
        </w:rPr>
        <w:t> </w:t>
      </w:r>
      <w:r>
        <w:rPr/>
        <w:t>en</w:t>
      </w:r>
      <w:r>
        <w:rPr>
          <w:spacing w:val="-3"/>
        </w:rPr>
        <w:t> </w:t>
      </w:r>
      <w:r>
        <w:rPr/>
        <w:t>la hoja de vida del libro de clases. Podrá asignarse servicio pedagógico.</w:t>
      </w:r>
    </w:p>
    <w:p>
      <w:pPr>
        <w:pStyle w:val="ListParagraph"/>
        <w:numPr>
          <w:ilvl w:val="0"/>
          <w:numId w:val="74"/>
        </w:numPr>
        <w:tabs>
          <w:tab w:pos="2421" w:val="left" w:leader="none"/>
        </w:tabs>
        <w:spacing w:line="240" w:lineRule="auto" w:before="100" w:after="0"/>
        <w:ind w:left="2421" w:right="0" w:hanging="359"/>
        <w:jc w:val="left"/>
        <w:rPr>
          <w:sz w:val="22"/>
        </w:rPr>
      </w:pPr>
      <w:r>
        <w:rPr>
          <w:b/>
          <w:sz w:val="22"/>
        </w:rPr>
        <w:t>RESPONSABLE</w:t>
      </w:r>
      <w:r>
        <w:rPr>
          <w:b/>
          <w:spacing w:val="-8"/>
          <w:sz w:val="22"/>
        </w:rPr>
        <w:t> </w:t>
      </w:r>
      <w:r>
        <w:rPr>
          <w:sz w:val="22"/>
        </w:rPr>
        <w:t>jefe</w:t>
      </w:r>
      <w:r>
        <w:rPr>
          <w:spacing w:val="-8"/>
          <w:sz w:val="22"/>
        </w:rPr>
        <w:t> </w:t>
      </w:r>
      <w:r>
        <w:rPr>
          <w:sz w:val="22"/>
        </w:rPr>
        <w:t>de</w:t>
      </w:r>
      <w:r>
        <w:rPr>
          <w:spacing w:val="-8"/>
          <w:sz w:val="22"/>
        </w:rPr>
        <w:t> </w:t>
      </w:r>
      <w:r>
        <w:rPr>
          <w:sz w:val="22"/>
        </w:rPr>
        <w:t>UTP.</w:t>
      </w:r>
      <w:r>
        <w:rPr>
          <w:spacing w:val="-11"/>
          <w:sz w:val="22"/>
        </w:rPr>
        <w:t> </w:t>
      </w:r>
      <w:r>
        <w:rPr>
          <w:sz w:val="22"/>
        </w:rPr>
        <w:t>Inspector</w:t>
      </w:r>
      <w:r>
        <w:rPr>
          <w:spacing w:val="-8"/>
          <w:sz w:val="22"/>
        </w:rPr>
        <w:t> </w:t>
      </w:r>
      <w:r>
        <w:rPr>
          <w:spacing w:val="-2"/>
          <w:sz w:val="22"/>
        </w:rPr>
        <w:t>General</w:t>
      </w:r>
    </w:p>
    <w:p>
      <w:pPr>
        <w:pStyle w:val="BodyText"/>
      </w:pPr>
    </w:p>
    <w:p>
      <w:pPr>
        <w:pStyle w:val="BodyText"/>
        <w:spacing w:before="13"/>
      </w:pPr>
    </w:p>
    <w:p>
      <w:pPr>
        <w:pStyle w:val="ListParagraph"/>
        <w:numPr>
          <w:ilvl w:val="1"/>
          <w:numId w:val="59"/>
        </w:numPr>
        <w:tabs>
          <w:tab w:pos="2266" w:val="left" w:leader="none"/>
        </w:tabs>
        <w:spacing w:line="240" w:lineRule="auto" w:before="0" w:after="0"/>
        <w:ind w:left="2266" w:right="0" w:hanging="423"/>
        <w:jc w:val="both"/>
        <w:rPr>
          <w:b/>
          <w:sz w:val="22"/>
        </w:rPr>
      </w:pPr>
      <w:r>
        <w:rPr>
          <w:b/>
          <w:sz w:val="22"/>
        </w:rPr>
        <w:t>Fotografiar</w:t>
      </w:r>
      <w:r>
        <w:rPr>
          <w:b/>
          <w:spacing w:val="-10"/>
          <w:sz w:val="22"/>
        </w:rPr>
        <w:t> </w:t>
      </w:r>
      <w:r>
        <w:rPr>
          <w:b/>
          <w:sz w:val="22"/>
        </w:rPr>
        <w:t>y/o</w:t>
      </w:r>
      <w:r>
        <w:rPr>
          <w:b/>
          <w:spacing w:val="-8"/>
          <w:sz w:val="22"/>
        </w:rPr>
        <w:t> </w:t>
      </w:r>
      <w:r>
        <w:rPr>
          <w:b/>
          <w:sz w:val="22"/>
        </w:rPr>
        <w:t>distribuir</w:t>
      </w:r>
      <w:r>
        <w:rPr>
          <w:b/>
          <w:spacing w:val="-7"/>
          <w:sz w:val="22"/>
        </w:rPr>
        <w:t> </w:t>
      </w:r>
      <w:r>
        <w:rPr>
          <w:b/>
          <w:sz w:val="22"/>
        </w:rPr>
        <w:t>el</w:t>
      </w:r>
      <w:r>
        <w:rPr>
          <w:b/>
          <w:spacing w:val="-8"/>
          <w:sz w:val="22"/>
        </w:rPr>
        <w:t> </w:t>
      </w:r>
      <w:r>
        <w:rPr>
          <w:b/>
          <w:sz w:val="22"/>
        </w:rPr>
        <w:t>libro</w:t>
      </w:r>
      <w:r>
        <w:rPr>
          <w:b/>
          <w:spacing w:val="-8"/>
          <w:sz w:val="22"/>
        </w:rPr>
        <w:t> </w:t>
      </w:r>
      <w:r>
        <w:rPr>
          <w:b/>
          <w:sz w:val="22"/>
        </w:rPr>
        <w:t>de</w:t>
      </w:r>
      <w:r>
        <w:rPr>
          <w:b/>
          <w:spacing w:val="-10"/>
          <w:sz w:val="22"/>
        </w:rPr>
        <w:t> </w:t>
      </w:r>
      <w:r>
        <w:rPr>
          <w:b/>
          <w:sz w:val="22"/>
        </w:rPr>
        <w:t>clases</w:t>
      </w:r>
      <w:r>
        <w:rPr>
          <w:b/>
          <w:spacing w:val="-8"/>
          <w:sz w:val="22"/>
        </w:rPr>
        <w:t> </w:t>
      </w:r>
      <w:r>
        <w:rPr>
          <w:b/>
          <w:sz w:val="22"/>
        </w:rPr>
        <w:t>y</w:t>
      </w:r>
      <w:r>
        <w:rPr>
          <w:b/>
          <w:spacing w:val="-9"/>
          <w:sz w:val="22"/>
        </w:rPr>
        <w:t> </w:t>
      </w:r>
      <w:r>
        <w:rPr>
          <w:b/>
          <w:sz w:val="22"/>
        </w:rPr>
        <w:t>otros</w:t>
      </w:r>
      <w:r>
        <w:rPr>
          <w:b/>
          <w:spacing w:val="-9"/>
          <w:sz w:val="22"/>
        </w:rPr>
        <w:t> </w:t>
      </w:r>
      <w:r>
        <w:rPr>
          <w:b/>
          <w:sz w:val="22"/>
        </w:rPr>
        <w:t>registros</w:t>
      </w:r>
      <w:r>
        <w:rPr>
          <w:b/>
          <w:spacing w:val="-8"/>
          <w:sz w:val="22"/>
        </w:rPr>
        <w:t> </w:t>
      </w:r>
      <w:r>
        <w:rPr>
          <w:b/>
          <w:sz w:val="22"/>
        </w:rPr>
        <w:t>oficiales</w:t>
      </w:r>
      <w:r>
        <w:rPr>
          <w:b/>
          <w:spacing w:val="-8"/>
          <w:sz w:val="22"/>
        </w:rPr>
        <w:t> </w:t>
      </w:r>
      <w:r>
        <w:rPr>
          <w:b/>
          <w:sz w:val="22"/>
        </w:rPr>
        <w:t>del</w:t>
      </w:r>
      <w:r>
        <w:rPr>
          <w:b/>
          <w:spacing w:val="-8"/>
          <w:sz w:val="22"/>
        </w:rPr>
        <w:t> </w:t>
      </w:r>
      <w:r>
        <w:rPr>
          <w:b/>
          <w:spacing w:val="-2"/>
          <w:sz w:val="22"/>
        </w:rPr>
        <w:t>colegio.</w:t>
      </w:r>
    </w:p>
    <w:p>
      <w:pPr>
        <w:pStyle w:val="ListParagraph"/>
        <w:numPr>
          <w:ilvl w:val="0"/>
          <w:numId w:val="75"/>
        </w:numPr>
        <w:tabs>
          <w:tab w:pos="2420" w:val="left" w:leader="none"/>
          <w:tab w:pos="2422" w:val="left" w:leader="none"/>
        </w:tabs>
        <w:spacing w:line="240" w:lineRule="auto" w:before="99" w:after="0"/>
        <w:ind w:left="2422" w:right="1898" w:hanging="360"/>
        <w:jc w:val="both"/>
        <w:rPr>
          <w:sz w:val="22"/>
        </w:rPr>
      </w:pPr>
      <w:r>
        <w:rPr>
          <w:b/>
          <w:sz w:val="22"/>
        </w:rPr>
        <w:t>PROCEDIMIENTO </w:t>
      </w:r>
      <w:r>
        <w:rPr>
          <w:sz w:val="22"/>
        </w:rPr>
        <w:t>Quien detecte la falta deberá informar a Profesor jefe, quien, en compañía del jefe de Nivel, deberán conversar con el estudiante, citar al apoderado, se registrará en la hoja de vida del libro de clases, firma de carta de compromiso en que el estudiante se comprometa a eliminar la evidencia y no volver a repetir dicha conducta. Podrá evaluarse con jefe de Nivel, de acuerdo a los factores agravantes, 01 día de </w:t>
      </w:r>
      <w:r>
        <w:rPr>
          <w:spacing w:val="-2"/>
          <w:sz w:val="22"/>
        </w:rPr>
        <w:t>suspensión.</w:t>
      </w:r>
    </w:p>
    <w:p>
      <w:pPr>
        <w:pStyle w:val="ListParagraph"/>
        <w:numPr>
          <w:ilvl w:val="0"/>
          <w:numId w:val="75"/>
        </w:numPr>
        <w:tabs>
          <w:tab w:pos="2421" w:val="left" w:leader="none"/>
        </w:tabs>
        <w:spacing w:line="240" w:lineRule="auto" w:before="100" w:after="0"/>
        <w:ind w:left="2421" w:right="0" w:hanging="359"/>
        <w:jc w:val="left"/>
        <w:rPr>
          <w:b/>
          <w:sz w:val="22"/>
        </w:rPr>
      </w:pPr>
      <w:r>
        <w:rPr>
          <w:b/>
          <w:sz w:val="22"/>
        </w:rPr>
        <w:t>SANCIÓN</w:t>
      </w:r>
      <w:r>
        <w:rPr>
          <w:b/>
          <w:spacing w:val="5"/>
          <w:sz w:val="22"/>
        </w:rPr>
        <w:t> </w:t>
      </w:r>
      <w:r>
        <w:rPr>
          <w:b/>
          <w:sz w:val="22"/>
        </w:rPr>
        <w:t>Y/O</w:t>
      </w:r>
      <w:r>
        <w:rPr>
          <w:b/>
          <w:spacing w:val="7"/>
          <w:sz w:val="22"/>
        </w:rPr>
        <w:t> </w:t>
      </w:r>
      <w:r>
        <w:rPr>
          <w:b/>
          <w:sz w:val="22"/>
        </w:rPr>
        <w:t>MEDIDAS</w:t>
      </w:r>
      <w:r>
        <w:rPr>
          <w:b/>
          <w:spacing w:val="9"/>
          <w:sz w:val="22"/>
        </w:rPr>
        <w:t> </w:t>
      </w:r>
      <w:r>
        <w:rPr>
          <w:b/>
          <w:sz w:val="22"/>
        </w:rPr>
        <w:t>PEDAGÓGICAS,</w:t>
      </w:r>
      <w:r>
        <w:rPr>
          <w:b/>
          <w:spacing w:val="7"/>
          <w:sz w:val="22"/>
        </w:rPr>
        <w:t> </w:t>
      </w:r>
      <w:r>
        <w:rPr>
          <w:b/>
          <w:sz w:val="22"/>
        </w:rPr>
        <w:t>DISCIPLINARIAS</w:t>
      </w:r>
      <w:r>
        <w:rPr>
          <w:b/>
          <w:spacing w:val="8"/>
          <w:sz w:val="22"/>
        </w:rPr>
        <w:t> </w:t>
      </w:r>
      <w:r>
        <w:rPr>
          <w:b/>
          <w:sz w:val="22"/>
        </w:rPr>
        <w:t>O</w:t>
      </w:r>
      <w:r>
        <w:rPr>
          <w:b/>
          <w:spacing w:val="7"/>
          <w:sz w:val="22"/>
        </w:rPr>
        <w:t> </w:t>
      </w:r>
      <w:r>
        <w:rPr>
          <w:b/>
          <w:sz w:val="22"/>
        </w:rPr>
        <w:t>DE</w:t>
      </w:r>
      <w:r>
        <w:rPr>
          <w:b/>
          <w:spacing w:val="8"/>
          <w:sz w:val="22"/>
        </w:rPr>
        <w:t> </w:t>
      </w:r>
      <w:r>
        <w:rPr>
          <w:b/>
          <w:sz w:val="22"/>
        </w:rPr>
        <w:t>APOYO</w:t>
      </w:r>
      <w:r>
        <w:rPr>
          <w:b/>
          <w:spacing w:val="7"/>
          <w:sz w:val="22"/>
        </w:rPr>
        <w:t> </w:t>
      </w:r>
      <w:r>
        <w:rPr>
          <w:b/>
          <w:sz w:val="22"/>
        </w:rPr>
        <w:t>AL</w:t>
      </w:r>
      <w:r>
        <w:rPr>
          <w:b/>
          <w:spacing w:val="6"/>
          <w:sz w:val="22"/>
        </w:rPr>
        <w:t> </w:t>
      </w:r>
      <w:r>
        <w:rPr>
          <w:b/>
          <w:spacing w:val="-2"/>
          <w:sz w:val="22"/>
        </w:rPr>
        <w:t>ESTUDIANTE</w:t>
      </w:r>
    </w:p>
    <w:p>
      <w:pPr>
        <w:pStyle w:val="BodyText"/>
        <w:ind w:left="2422" w:right="1894"/>
        <w:jc w:val="both"/>
      </w:pPr>
      <w:r>
        <w:rPr/>
        <w:t>Diálogo</w:t>
      </w:r>
      <w:r>
        <w:rPr>
          <w:spacing w:val="-6"/>
        </w:rPr>
        <w:t> </w:t>
      </w:r>
      <w:r>
        <w:rPr/>
        <w:t>personal</w:t>
      </w:r>
      <w:r>
        <w:rPr>
          <w:spacing w:val="-7"/>
        </w:rPr>
        <w:t> </w:t>
      </w:r>
      <w:r>
        <w:rPr/>
        <w:t>y</w:t>
      </w:r>
      <w:r>
        <w:rPr>
          <w:spacing w:val="-7"/>
        </w:rPr>
        <w:t> </w:t>
      </w:r>
      <w:r>
        <w:rPr/>
        <w:t>reflexivo,</w:t>
      </w:r>
      <w:r>
        <w:rPr>
          <w:spacing w:val="-7"/>
        </w:rPr>
        <w:t> </w:t>
      </w:r>
      <w:r>
        <w:rPr/>
        <w:t>citación</w:t>
      </w:r>
      <w:r>
        <w:rPr>
          <w:spacing w:val="-8"/>
        </w:rPr>
        <w:t> </w:t>
      </w:r>
      <w:r>
        <w:rPr/>
        <w:t>al</w:t>
      </w:r>
      <w:r>
        <w:rPr>
          <w:spacing w:val="-8"/>
        </w:rPr>
        <w:t> </w:t>
      </w:r>
      <w:r>
        <w:rPr/>
        <w:t>apoderado,</w:t>
      </w:r>
      <w:r>
        <w:rPr>
          <w:spacing w:val="-9"/>
        </w:rPr>
        <w:t> </w:t>
      </w:r>
      <w:r>
        <w:rPr/>
        <w:t>registro</w:t>
      </w:r>
      <w:r>
        <w:rPr>
          <w:spacing w:val="-6"/>
        </w:rPr>
        <w:t> </w:t>
      </w:r>
      <w:r>
        <w:rPr/>
        <w:t>en</w:t>
      </w:r>
      <w:r>
        <w:rPr>
          <w:spacing w:val="-8"/>
        </w:rPr>
        <w:t> </w:t>
      </w:r>
      <w:r>
        <w:rPr/>
        <w:t>la</w:t>
      </w:r>
      <w:r>
        <w:rPr>
          <w:spacing w:val="-8"/>
        </w:rPr>
        <w:t> </w:t>
      </w:r>
      <w:r>
        <w:rPr/>
        <w:t>hoja</w:t>
      </w:r>
      <w:r>
        <w:rPr>
          <w:spacing w:val="-8"/>
        </w:rPr>
        <w:t> </w:t>
      </w:r>
      <w:r>
        <w:rPr/>
        <w:t>de</w:t>
      </w:r>
      <w:r>
        <w:rPr>
          <w:spacing w:val="-7"/>
        </w:rPr>
        <w:t> </w:t>
      </w:r>
      <w:r>
        <w:rPr/>
        <w:t>vida</w:t>
      </w:r>
      <w:r>
        <w:rPr>
          <w:spacing w:val="-7"/>
        </w:rPr>
        <w:t> </w:t>
      </w:r>
      <w:r>
        <w:rPr/>
        <w:t>del</w:t>
      </w:r>
      <w:r>
        <w:rPr>
          <w:spacing w:val="-8"/>
        </w:rPr>
        <w:t> </w:t>
      </w:r>
      <w:r>
        <w:rPr/>
        <w:t>libro</w:t>
      </w:r>
      <w:r>
        <w:rPr>
          <w:spacing w:val="-6"/>
        </w:rPr>
        <w:t> </w:t>
      </w:r>
      <w:r>
        <w:rPr/>
        <w:t>de clases y firma de carta de amonestación. Podrá evaluarse de acuerdo a los factores agravantes, 01 día de suspensión.</w:t>
      </w:r>
    </w:p>
    <w:p>
      <w:pPr>
        <w:pStyle w:val="ListParagraph"/>
        <w:numPr>
          <w:ilvl w:val="0"/>
          <w:numId w:val="75"/>
        </w:numPr>
        <w:tabs>
          <w:tab w:pos="2421" w:val="left" w:leader="none"/>
        </w:tabs>
        <w:spacing w:line="240" w:lineRule="auto" w:before="102" w:after="0"/>
        <w:ind w:left="2421" w:right="0" w:hanging="359"/>
        <w:jc w:val="left"/>
        <w:rPr>
          <w:sz w:val="22"/>
        </w:rPr>
      </w:pPr>
      <w:r>
        <w:rPr>
          <w:b/>
          <w:sz w:val="22"/>
        </w:rPr>
        <w:t>C.</w:t>
      </w:r>
      <w:r>
        <w:rPr>
          <w:b/>
          <w:spacing w:val="-10"/>
          <w:sz w:val="22"/>
        </w:rPr>
        <w:t> </w:t>
      </w:r>
      <w:r>
        <w:rPr>
          <w:b/>
          <w:sz w:val="22"/>
        </w:rPr>
        <w:t>RESPONSABLE</w:t>
      </w:r>
      <w:r>
        <w:rPr>
          <w:b/>
          <w:spacing w:val="-7"/>
          <w:sz w:val="22"/>
        </w:rPr>
        <w:t> </w:t>
      </w:r>
      <w:r>
        <w:rPr>
          <w:sz w:val="22"/>
        </w:rPr>
        <w:t>Profesor</w:t>
      </w:r>
      <w:r>
        <w:rPr>
          <w:spacing w:val="-7"/>
          <w:sz w:val="22"/>
        </w:rPr>
        <w:t> </w:t>
      </w:r>
      <w:r>
        <w:rPr>
          <w:sz w:val="22"/>
        </w:rPr>
        <w:t>jefe</w:t>
      </w:r>
      <w:r>
        <w:rPr>
          <w:spacing w:val="-8"/>
          <w:sz w:val="22"/>
        </w:rPr>
        <w:t> </w:t>
      </w:r>
      <w:r>
        <w:rPr>
          <w:sz w:val="22"/>
        </w:rPr>
        <w:t>y</w:t>
      </w:r>
      <w:r>
        <w:rPr>
          <w:spacing w:val="-4"/>
          <w:sz w:val="22"/>
        </w:rPr>
        <w:t> </w:t>
      </w:r>
      <w:r>
        <w:rPr>
          <w:sz w:val="22"/>
        </w:rPr>
        <w:t>jefe</w:t>
      </w:r>
      <w:r>
        <w:rPr>
          <w:spacing w:val="-7"/>
          <w:sz w:val="22"/>
        </w:rPr>
        <w:t> </w:t>
      </w:r>
      <w:r>
        <w:rPr>
          <w:sz w:val="22"/>
        </w:rPr>
        <w:t>de</w:t>
      </w:r>
      <w:r>
        <w:rPr>
          <w:spacing w:val="-7"/>
          <w:sz w:val="22"/>
        </w:rPr>
        <w:t> </w:t>
      </w:r>
      <w:r>
        <w:rPr>
          <w:sz w:val="22"/>
        </w:rPr>
        <w:t>UTP.</w:t>
      </w:r>
      <w:r>
        <w:rPr>
          <w:spacing w:val="-7"/>
          <w:sz w:val="22"/>
        </w:rPr>
        <w:t> </w:t>
      </w:r>
      <w:r>
        <w:rPr>
          <w:sz w:val="22"/>
        </w:rPr>
        <w:t>Inspector</w:t>
      </w:r>
      <w:r>
        <w:rPr>
          <w:spacing w:val="-8"/>
          <w:sz w:val="22"/>
        </w:rPr>
        <w:t> </w:t>
      </w:r>
      <w:r>
        <w:rPr>
          <w:spacing w:val="-2"/>
          <w:sz w:val="22"/>
        </w:rPr>
        <w:t>General</w:t>
      </w:r>
    </w:p>
    <w:p>
      <w:pPr>
        <w:pStyle w:val="BodyText"/>
        <w:spacing w:before="178"/>
      </w:pPr>
    </w:p>
    <w:p>
      <w:pPr>
        <w:pStyle w:val="ListParagraph"/>
        <w:numPr>
          <w:ilvl w:val="1"/>
          <w:numId w:val="59"/>
        </w:numPr>
        <w:tabs>
          <w:tab w:pos="2266" w:val="left" w:leader="none"/>
        </w:tabs>
        <w:spacing w:line="240" w:lineRule="auto" w:before="0" w:after="0"/>
        <w:ind w:left="2266" w:right="0" w:hanging="423"/>
        <w:jc w:val="both"/>
        <w:rPr>
          <w:b/>
          <w:sz w:val="22"/>
        </w:rPr>
      </w:pPr>
      <w:r>
        <w:rPr>
          <w:b/>
          <w:sz w:val="22"/>
        </w:rPr>
        <w:t>Vender</w:t>
      </w:r>
      <w:r>
        <w:rPr>
          <w:b/>
          <w:spacing w:val="-10"/>
          <w:sz w:val="22"/>
        </w:rPr>
        <w:t> </w:t>
      </w:r>
      <w:r>
        <w:rPr>
          <w:b/>
          <w:sz w:val="22"/>
        </w:rPr>
        <w:t>cualquier</w:t>
      </w:r>
      <w:r>
        <w:rPr>
          <w:b/>
          <w:spacing w:val="-6"/>
          <w:sz w:val="22"/>
        </w:rPr>
        <w:t> </w:t>
      </w:r>
      <w:r>
        <w:rPr>
          <w:b/>
          <w:sz w:val="22"/>
        </w:rPr>
        <w:t>alimento</w:t>
      </w:r>
      <w:r>
        <w:rPr>
          <w:b/>
          <w:spacing w:val="-9"/>
          <w:sz w:val="22"/>
        </w:rPr>
        <w:t> </w:t>
      </w:r>
      <w:r>
        <w:rPr>
          <w:b/>
          <w:sz w:val="22"/>
        </w:rPr>
        <w:t>u</w:t>
      </w:r>
      <w:r>
        <w:rPr>
          <w:b/>
          <w:spacing w:val="-8"/>
          <w:sz w:val="22"/>
        </w:rPr>
        <w:t> </w:t>
      </w:r>
      <w:r>
        <w:rPr>
          <w:b/>
          <w:sz w:val="22"/>
        </w:rPr>
        <w:t>objeto</w:t>
      </w:r>
      <w:r>
        <w:rPr>
          <w:b/>
          <w:spacing w:val="-8"/>
          <w:sz w:val="22"/>
        </w:rPr>
        <w:t> </w:t>
      </w:r>
      <w:r>
        <w:rPr>
          <w:b/>
          <w:sz w:val="22"/>
        </w:rPr>
        <w:t>al</w:t>
      </w:r>
      <w:r>
        <w:rPr>
          <w:b/>
          <w:spacing w:val="-7"/>
          <w:sz w:val="22"/>
        </w:rPr>
        <w:t> </w:t>
      </w:r>
      <w:r>
        <w:rPr>
          <w:b/>
          <w:sz w:val="22"/>
        </w:rPr>
        <w:t>interior</w:t>
      </w:r>
      <w:r>
        <w:rPr>
          <w:b/>
          <w:spacing w:val="-7"/>
          <w:sz w:val="22"/>
        </w:rPr>
        <w:t> </w:t>
      </w:r>
      <w:r>
        <w:rPr>
          <w:b/>
          <w:sz w:val="22"/>
        </w:rPr>
        <w:t>del</w:t>
      </w:r>
      <w:r>
        <w:rPr>
          <w:b/>
          <w:spacing w:val="-7"/>
          <w:sz w:val="22"/>
        </w:rPr>
        <w:t> </w:t>
      </w:r>
      <w:r>
        <w:rPr>
          <w:b/>
          <w:spacing w:val="-2"/>
          <w:sz w:val="22"/>
        </w:rPr>
        <w:t>Establecimiento.</w:t>
      </w:r>
    </w:p>
    <w:p>
      <w:pPr>
        <w:pStyle w:val="ListParagraph"/>
        <w:numPr>
          <w:ilvl w:val="0"/>
          <w:numId w:val="76"/>
        </w:numPr>
        <w:tabs>
          <w:tab w:pos="2420" w:val="left" w:leader="none"/>
          <w:tab w:pos="2422" w:val="left" w:leader="none"/>
        </w:tabs>
        <w:spacing w:line="240" w:lineRule="auto" w:before="101" w:after="0"/>
        <w:ind w:left="2422" w:right="1895" w:hanging="360"/>
        <w:jc w:val="both"/>
        <w:rPr>
          <w:sz w:val="22"/>
        </w:rPr>
      </w:pPr>
      <w:r>
        <w:rPr>
          <w:b/>
          <w:sz w:val="22"/>
        </w:rPr>
        <w:t>PROCEDIMIENTO </w:t>
      </w:r>
      <w:r>
        <w:rPr>
          <w:sz w:val="22"/>
        </w:rPr>
        <w:t>El profesor que detecte esta falta podrá requisar los productos, informar a Inspectoría y entregar lo requisado. El Inspector dialogará con el estudiante, con</w:t>
      </w:r>
      <w:r>
        <w:rPr>
          <w:spacing w:val="-3"/>
          <w:sz w:val="22"/>
        </w:rPr>
        <w:t> </w:t>
      </w:r>
      <w:r>
        <w:rPr>
          <w:sz w:val="22"/>
        </w:rPr>
        <w:t>el</w:t>
      </w:r>
      <w:r>
        <w:rPr>
          <w:spacing w:val="-2"/>
          <w:sz w:val="22"/>
        </w:rPr>
        <w:t> </w:t>
      </w:r>
      <w:r>
        <w:rPr>
          <w:sz w:val="22"/>
        </w:rPr>
        <w:t>objetivo de que</w:t>
      </w:r>
      <w:r>
        <w:rPr>
          <w:spacing w:val="-2"/>
          <w:sz w:val="22"/>
        </w:rPr>
        <w:t> </w:t>
      </w:r>
      <w:r>
        <w:rPr>
          <w:sz w:val="22"/>
        </w:rPr>
        <w:t>no</w:t>
      </w:r>
      <w:r>
        <w:rPr>
          <w:spacing w:val="-4"/>
          <w:sz w:val="22"/>
        </w:rPr>
        <w:t> </w:t>
      </w:r>
      <w:r>
        <w:rPr>
          <w:sz w:val="22"/>
        </w:rPr>
        <w:t>vuelva</w:t>
      </w:r>
      <w:r>
        <w:rPr>
          <w:spacing w:val="-2"/>
          <w:sz w:val="22"/>
        </w:rPr>
        <w:t> </w:t>
      </w:r>
      <w:r>
        <w:rPr>
          <w:sz w:val="22"/>
        </w:rPr>
        <w:t>a incurrir</w:t>
      </w:r>
      <w:r>
        <w:rPr>
          <w:spacing w:val="-3"/>
          <w:sz w:val="22"/>
        </w:rPr>
        <w:t> </w:t>
      </w:r>
      <w:r>
        <w:rPr>
          <w:sz w:val="22"/>
        </w:rPr>
        <w:t>en</w:t>
      </w:r>
      <w:r>
        <w:rPr>
          <w:spacing w:val="-2"/>
          <w:sz w:val="22"/>
        </w:rPr>
        <w:t> </w:t>
      </w:r>
      <w:r>
        <w:rPr>
          <w:sz w:val="22"/>
        </w:rPr>
        <w:t>la falta,</w:t>
      </w:r>
      <w:r>
        <w:rPr>
          <w:spacing w:val="-4"/>
          <w:sz w:val="22"/>
        </w:rPr>
        <w:t> </w:t>
      </w:r>
      <w:r>
        <w:rPr>
          <w:sz w:val="22"/>
        </w:rPr>
        <w:t>requisará los productos</w:t>
      </w:r>
      <w:r>
        <w:rPr>
          <w:spacing w:val="-2"/>
          <w:sz w:val="22"/>
        </w:rPr>
        <w:t> </w:t>
      </w:r>
      <w:r>
        <w:rPr>
          <w:sz w:val="22"/>
        </w:rPr>
        <w:t>en</w:t>
      </w:r>
      <w:r>
        <w:rPr>
          <w:spacing w:val="-2"/>
          <w:sz w:val="22"/>
        </w:rPr>
        <w:t> </w:t>
      </w:r>
      <w:r>
        <w:rPr>
          <w:sz w:val="22"/>
        </w:rPr>
        <w:t>caso</w:t>
      </w:r>
      <w:r>
        <w:rPr>
          <w:spacing w:val="-1"/>
          <w:sz w:val="22"/>
        </w:rPr>
        <w:t> </w:t>
      </w:r>
      <w:r>
        <w:rPr>
          <w:sz w:val="22"/>
        </w:rPr>
        <w:t>de que estos no hayan sido requisados previamente y citará al apoderado para hacerle entrega de los mismos, dejando constancia en la hoja de vida del libro de clases y firme carta de compromiso para modificación de conducta.</w:t>
      </w:r>
    </w:p>
    <w:p>
      <w:pPr>
        <w:pStyle w:val="ListParagraph"/>
        <w:numPr>
          <w:ilvl w:val="0"/>
          <w:numId w:val="76"/>
        </w:numPr>
        <w:tabs>
          <w:tab w:pos="2421" w:val="left" w:leader="none"/>
        </w:tabs>
        <w:spacing w:line="240" w:lineRule="auto" w:before="101" w:after="0"/>
        <w:ind w:left="2421" w:right="0" w:hanging="359"/>
        <w:jc w:val="left"/>
        <w:rPr>
          <w:b/>
          <w:sz w:val="22"/>
        </w:rPr>
      </w:pPr>
      <w:r>
        <w:rPr>
          <w:b/>
          <w:sz w:val="22"/>
        </w:rPr>
        <w:t>SANCIÓN</w:t>
      </w:r>
      <w:r>
        <w:rPr>
          <w:b/>
          <w:spacing w:val="5"/>
          <w:sz w:val="22"/>
        </w:rPr>
        <w:t> </w:t>
      </w:r>
      <w:r>
        <w:rPr>
          <w:b/>
          <w:sz w:val="22"/>
        </w:rPr>
        <w:t>Y/O</w:t>
      </w:r>
      <w:r>
        <w:rPr>
          <w:b/>
          <w:spacing w:val="7"/>
          <w:sz w:val="22"/>
        </w:rPr>
        <w:t> </w:t>
      </w:r>
      <w:r>
        <w:rPr>
          <w:b/>
          <w:sz w:val="22"/>
        </w:rPr>
        <w:t>MEDIDAS</w:t>
      </w:r>
      <w:r>
        <w:rPr>
          <w:b/>
          <w:spacing w:val="9"/>
          <w:sz w:val="22"/>
        </w:rPr>
        <w:t> </w:t>
      </w:r>
      <w:r>
        <w:rPr>
          <w:b/>
          <w:sz w:val="22"/>
        </w:rPr>
        <w:t>PEDAGÓGICAS,</w:t>
      </w:r>
      <w:r>
        <w:rPr>
          <w:b/>
          <w:spacing w:val="7"/>
          <w:sz w:val="22"/>
        </w:rPr>
        <w:t> </w:t>
      </w:r>
      <w:r>
        <w:rPr>
          <w:b/>
          <w:sz w:val="22"/>
        </w:rPr>
        <w:t>DISCIPLINARIAS</w:t>
      </w:r>
      <w:r>
        <w:rPr>
          <w:b/>
          <w:spacing w:val="8"/>
          <w:sz w:val="22"/>
        </w:rPr>
        <w:t> </w:t>
      </w:r>
      <w:r>
        <w:rPr>
          <w:b/>
          <w:sz w:val="22"/>
        </w:rPr>
        <w:t>O</w:t>
      </w:r>
      <w:r>
        <w:rPr>
          <w:b/>
          <w:spacing w:val="7"/>
          <w:sz w:val="22"/>
        </w:rPr>
        <w:t> </w:t>
      </w:r>
      <w:r>
        <w:rPr>
          <w:b/>
          <w:sz w:val="22"/>
        </w:rPr>
        <w:t>DE</w:t>
      </w:r>
      <w:r>
        <w:rPr>
          <w:b/>
          <w:spacing w:val="8"/>
          <w:sz w:val="22"/>
        </w:rPr>
        <w:t> </w:t>
      </w:r>
      <w:r>
        <w:rPr>
          <w:b/>
          <w:sz w:val="22"/>
        </w:rPr>
        <w:t>APOYO</w:t>
      </w:r>
      <w:r>
        <w:rPr>
          <w:b/>
          <w:spacing w:val="7"/>
          <w:sz w:val="22"/>
        </w:rPr>
        <w:t> </w:t>
      </w:r>
      <w:r>
        <w:rPr>
          <w:b/>
          <w:sz w:val="22"/>
        </w:rPr>
        <w:t>AL</w:t>
      </w:r>
      <w:r>
        <w:rPr>
          <w:b/>
          <w:spacing w:val="6"/>
          <w:sz w:val="22"/>
        </w:rPr>
        <w:t> </w:t>
      </w:r>
      <w:r>
        <w:rPr>
          <w:b/>
          <w:spacing w:val="-2"/>
          <w:sz w:val="22"/>
        </w:rPr>
        <w:t>ESTUDIANTE</w:t>
      </w:r>
    </w:p>
    <w:p>
      <w:pPr>
        <w:pStyle w:val="BodyText"/>
        <w:ind w:left="2422" w:right="1897"/>
        <w:jc w:val="both"/>
      </w:pPr>
      <w:r>
        <w:rPr/>
        <w:t>Diálogo personal y reflexivo, requisar productos, citación al apoderado y registro en la hoja de vida del libro de clases, firma carta de Amonestación.</w:t>
      </w:r>
    </w:p>
    <w:p>
      <w:pPr>
        <w:pStyle w:val="ListParagraph"/>
        <w:numPr>
          <w:ilvl w:val="0"/>
          <w:numId w:val="76"/>
        </w:numPr>
        <w:tabs>
          <w:tab w:pos="2421" w:val="left" w:leader="none"/>
        </w:tabs>
        <w:spacing w:line="240" w:lineRule="auto" w:before="99" w:after="0"/>
        <w:ind w:left="2421" w:right="0" w:hanging="359"/>
        <w:jc w:val="left"/>
        <w:rPr>
          <w:sz w:val="22"/>
        </w:rPr>
      </w:pPr>
      <w:r>
        <w:rPr>
          <w:b/>
          <w:sz w:val="22"/>
        </w:rPr>
        <w:t>RESPONSABLE</w:t>
      </w:r>
      <w:r>
        <w:rPr>
          <w:b/>
          <w:spacing w:val="-12"/>
          <w:sz w:val="22"/>
        </w:rPr>
        <w:t> </w:t>
      </w:r>
      <w:r>
        <w:rPr>
          <w:sz w:val="22"/>
        </w:rPr>
        <w:t>Inspector</w:t>
      </w:r>
      <w:r>
        <w:rPr>
          <w:spacing w:val="-11"/>
          <w:sz w:val="22"/>
        </w:rPr>
        <w:t> </w:t>
      </w:r>
      <w:r>
        <w:rPr>
          <w:sz w:val="22"/>
        </w:rPr>
        <w:t>patio.</w:t>
      </w:r>
      <w:r>
        <w:rPr>
          <w:spacing w:val="-12"/>
          <w:sz w:val="22"/>
        </w:rPr>
        <w:t> </w:t>
      </w:r>
      <w:r>
        <w:rPr>
          <w:sz w:val="22"/>
        </w:rPr>
        <w:t>Profesor</w:t>
      </w:r>
      <w:r>
        <w:rPr>
          <w:spacing w:val="-10"/>
          <w:sz w:val="22"/>
        </w:rPr>
        <w:t> </w:t>
      </w:r>
      <w:r>
        <w:rPr>
          <w:sz w:val="22"/>
        </w:rPr>
        <w:t>jefe.</w:t>
      </w:r>
      <w:r>
        <w:rPr>
          <w:spacing w:val="-11"/>
          <w:sz w:val="22"/>
        </w:rPr>
        <w:t> </w:t>
      </w:r>
      <w:r>
        <w:rPr>
          <w:sz w:val="22"/>
        </w:rPr>
        <w:t>Inspector</w:t>
      </w:r>
      <w:r>
        <w:rPr>
          <w:spacing w:val="-11"/>
          <w:sz w:val="22"/>
        </w:rPr>
        <w:t> </w:t>
      </w:r>
      <w:r>
        <w:rPr>
          <w:spacing w:val="-2"/>
          <w:sz w:val="22"/>
        </w:rPr>
        <w:t>General</w:t>
      </w:r>
    </w:p>
    <w:p>
      <w:pPr>
        <w:pStyle w:val="BodyText"/>
      </w:pPr>
    </w:p>
    <w:p>
      <w:pPr>
        <w:pStyle w:val="BodyText"/>
        <w:spacing w:before="15"/>
      </w:pPr>
    </w:p>
    <w:p>
      <w:pPr>
        <w:pStyle w:val="ListParagraph"/>
        <w:numPr>
          <w:ilvl w:val="1"/>
          <w:numId w:val="59"/>
        </w:numPr>
        <w:tabs>
          <w:tab w:pos="2265" w:val="left" w:leader="none"/>
          <w:tab w:pos="2268" w:val="left" w:leader="none"/>
        </w:tabs>
        <w:spacing w:line="240" w:lineRule="auto" w:before="0" w:after="0"/>
        <w:ind w:left="2268" w:right="2373" w:hanging="425"/>
        <w:jc w:val="both"/>
        <w:rPr>
          <w:b/>
          <w:sz w:val="22"/>
        </w:rPr>
      </w:pPr>
      <w:r>
        <w:rPr>
          <w:b/>
          <w:sz w:val="22"/>
        </w:rPr>
        <w:t>Falsificación</w:t>
      </w:r>
      <w:r>
        <w:rPr>
          <w:b/>
          <w:spacing w:val="-5"/>
          <w:sz w:val="22"/>
        </w:rPr>
        <w:t> </w:t>
      </w:r>
      <w:r>
        <w:rPr>
          <w:b/>
          <w:sz w:val="22"/>
        </w:rPr>
        <w:t>y/adulteración</w:t>
      </w:r>
      <w:r>
        <w:rPr>
          <w:b/>
          <w:spacing w:val="-5"/>
          <w:sz w:val="22"/>
        </w:rPr>
        <w:t> </w:t>
      </w:r>
      <w:r>
        <w:rPr>
          <w:b/>
          <w:sz w:val="22"/>
        </w:rPr>
        <w:t>de</w:t>
      </w:r>
      <w:r>
        <w:rPr>
          <w:b/>
          <w:spacing w:val="-6"/>
          <w:sz w:val="22"/>
        </w:rPr>
        <w:t> </w:t>
      </w:r>
      <w:r>
        <w:rPr>
          <w:b/>
          <w:sz w:val="22"/>
        </w:rPr>
        <w:t>justificativos,</w:t>
      </w:r>
      <w:r>
        <w:rPr>
          <w:b/>
          <w:spacing w:val="-3"/>
          <w:sz w:val="22"/>
        </w:rPr>
        <w:t> </w:t>
      </w:r>
      <w:r>
        <w:rPr>
          <w:b/>
          <w:sz w:val="22"/>
        </w:rPr>
        <w:t>autorizaciones,</w:t>
      </w:r>
      <w:r>
        <w:rPr>
          <w:b/>
          <w:spacing w:val="-6"/>
          <w:sz w:val="22"/>
        </w:rPr>
        <w:t> </w:t>
      </w:r>
      <w:r>
        <w:rPr>
          <w:b/>
          <w:sz w:val="22"/>
        </w:rPr>
        <w:t>licencias</w:t>
      </w:r>
      <w:r>
        <w:rPr>
          <w:b/>
          <w:spacing w:val="-4"/>
          <w:sz w:val="22"/>
        </w:rPr>
        <w:t> </w:t>
      </w:r>
      <w:r>
        <w:rPr>
          <w:b/>
          <w:sz w:val="22"/>
        </w:rPr>
        <w:t>o</w:t>
      </w:r>
      <w:r>
        <w:rPr>
          <w:b/>
          <w:spacing w:val="-5"/>
          <w:sz w:val="22"/>
        </w:rPr>
        <w:t> </w:t>
      </w:r>
      <w:r>
        <w:rPr>
          <w:b/>
          <w:sz w:val="22"/>
        </w:rPr>
        <w:t>certificados médicos u otro documento interno del establecimiento (pases y otros), o que sea dirigido al colegio.</w:t>
      </w:r>
    </w:p>
    <w:p>
      <w:pPr>
        <w:pStyle w:val="ListParagraph"/>
        <w:numPr>
          <w:ilvl w:val="0"/>
          <w:numId w:val="77"/>
        </w:numPr>
        <w:tabs>
          <w:tab w:pos="2420" w:val="left" w:leader="none"/>
          <w:tab w:pos="2422" w:val="left" w:leader="none"/>
        </w:tabs>
        <w:spacing w:line="240" w:lineRule="auto" w:before="99" w:after="0"/>
        <w:ind w:left="2422" w:right="1899" w:hanging="360"/>
        <w:jc w:val="both"/>
        <w:rPr>
          <w:sz w:val="22"/>
        </w:rPr>
      </w:pPr>
      <w:r>
        <w:rPr>
          <w:b/>
          <w:sz w:val="22"/>
        </w:rPr>
        <w:t>PROCEDIMIENTO </w:t>
      </w:r>
      <w:r>
        <w:rPr>
          <w:sz w:val="22"/>
        </w:rPr>
        <w:t>Quien detecte la situación, dialogará con el estudiante e indaga respecto de los motivos de su conducta, y le informará al Inspector para que este cite al apoderado, le informe lo sucedido, se aplique 01 día de suspensión y lo consigne en la hoja de vida del libro de clases.</w:t>
      </w:r>
    </w:p>
    <w:p>
      <w:pPr>
        <w:spacing w:after="0" w:line="240" w:lineRule="auto"/>
        <w:jc w:val="both"/>
        <w:rPr>
          <w:sz w:val="22"/>
        </w:rPr>
        <w:sectPr>
          <w:pgSz w:w="12240" w:h="15840"/>
          <w:pgMar w:header="0" w:footer="1048" w:top="0" w:bottom="1380" w:left="0" w:right="0"/>
        </w:sectPr>
      </w:pPr>
    </w:p>
    <w:p>
      <w:pPr>
        <w:pStyle w:val="BodyText"/>
      </w:pPr>
      <w:r>
        <w:rPr/>
        <w:drawing>
          <wp:anchor distT="0" distB="0" distL="0" distR="0" allowOverlap="1" layoutInCell="1" locked="0" behindDoc="1" simplePos="0" relativeHeight="482606080">
            <wp:simplePos x="0" y="0"/>
            <wp:positionH relativeFrom="page">
              <wp:posOffset>0</wp:posOffset>
            </wp:positionH>
            <wp:positionV relativeFrom="page">
              <wp:posOffset>0</wp:posOffset>
            </wp:positionV>
            <wp:extent cx="7769351" cy="1210945"/>
            <wp:effectExtent l="0" t="0" r="0" b="0"/>
            <wp:wrapNone/>
            <wp:docPr id="114" name="Image 114"/>
            <wp:cNvGraphicFramePr>
              <a:graphicFrameLocks/>
            </wp:cNvGraphicFramePr>
            <a:graphic>
              <a:graphicData uri="http://schemas.openxmlformats.org/drawingml/2006/picture">
                <pic:pic>
                  <pic:nvPicPr>
                    <pic:cNvPr id="114" name="Image 114"/>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6"/>
      </w:pPr>
    </w:p>
    <w:p>
      <w:pPr>
        <w:pStyle w:val="ListParagraph"/>
        <w:numPr>
          <w:ilvl w:val="0"/>
          <w:numId w:val="77"/>
        </w:numPr>
        <w:tabs>
          <w:tab w:pos="2421" w:val="left" w:leader="none"/>
        </w:tabs>
        <w:spacing w:line="240" w:lineRule="auto" w:before="1" w:after="0"/>
        <w:ind w:left="2421" w:right="0" w:hanging="359"/>
        <w:jc w:val="left"/>
        <w:rPr>
          <w:b/>
          <w:sz w:val="22"/>
        </w:rPr>
      </w:pPr>
      <w:r>
        <w:rPr>
          <w:b/>
          <w:sz w:val="22"/>
        </w:rPr>
        <w:t>SANCIÓN</w:t>
      </w:r>
      <w:r>
        <w:rPr>
          <w:b/>
          <w:spacing w:val="5"/>
          <w:sz w:val="22"/>
        </w:rPr>
        <w:t> </w:t>
      </w:r>
      <w:r>
        <w:rPr>
          <w:b/>
          <w:sz w:val="22"/>
        </w:rPr>
        <w:t>Y/O</w:t>
      </w:r>
      <w:r>
        <w:rPr>
          <w:b/>
          <w:spacing w:val="7"/>
          <w:sz w:val="22"/>
        </w:rPr>
        <w:t> </w:t>
      </w:r>
      <w:r>
        <w:rPr>
          <w:b/>
          <w:sz w:val="22"/>
        </w:rPr>
        <w:t>MEDIDAS</w:t>
      </w:r>
      <w:r>
        <w:rPr>
          <w:b/>
          <w:spacing w:val="9"/>
          <w:sz w:val="22"/>
        </w:rPr>
        <w:t> </w:t>
      </w:r>
      <w:r>
        <w:rPr>
          <w:b/>
          <w:sz w:val="22"/>
        </w:rPr>
        <w:t>PEDAGÓGICAS,</w:t>
      </w:r>
      <w:r>
        <w:rPr>
          <w:b/>
          <w:spacing w:val="7"/>
          <w:sz w:val="22"/>
        </w:rPr>
        <w:t> </w:t>
      </w:r>
      <w:r>
        <w:rPr>
          <w:b/>
          <w:sz w:val="22"/>
        </w:rPr>
        <w:t>DISCIPLINARIAS</w:t>
      </w:r>
      <w:r>
        <w:rPr>
          <w:b/>
          <w:spacing w:val="8"/>
          <w:sz w:val="22"/>
        </w:rPr>
        <w:t> </w:t>
      </w:r>
      <w:r>
        <w:rPr>
          <w:b/>
          <w:sz w:val="22"/>
        </w:rPr>
        <w:t>O</w:t>
      </w:r>
      <w:r>
        <w:rPr>
          <w:b/>
          <w:spacing w:val="7"/>
          <w:sz w:val="22"/>
        </w:rPr>
        <w:t> </w:t>
      </w:r>
      <w:r>
        <w:rPr>
          <w:b/>
          <w:sz w:val="22"/>
        </w:rPr>
        <w:t>DE</w:t>
      </w:r>
      <w:r>
        <w:rPr>
          <w:b/>
          <w:spacing w:val="8"/>
          <w:sz w:val="22"/>
        </w:rPr>
        <w:t> </w:t>
      </w:r>
      <w:r>
        <w:rPr>
          <w:b/>
          <w:sz w:val="22"/>
        </w:rPr>
        <w:t>APOYO</w:t>
      </w:r>
      <w:r>
        <w:rPr>
          <w:b/>
          <w:spacing w:val="7"/>
          <w:sz w:val="22"/>
        </w:rPr>
        <w:t> </w:t>
      </w:r>
      <w:r>
        <w:rPr>
          <w:b/>
          <w:sz w:val="22"/>
        </w:rPr>
        <w:t>AL</w:t>
      </w:r>
      <w:r>
        <w:rPr>
          <w:b/>
          <w:spacing w:val="6"/>
          <w:sz w:val="22"/>
        </w:rPr>
        <w:t> </w:t>
      </w:r>
      <w:r>
        <w:rPr>
          <w:b/>
          <w:spacing w:val="-2"/>
          <w:sz w:val="22"/>
        </w:rPr>
        <w:t>ESTUDIANTE</w:t>
      </w:r>
    </w:p>
    <w:p>
      <w:pPr>
        <w:pStyle w:val="BodyText"/>
        <w:ind w:left="2422" w:right="1703"/>
      </w:pPr>
      <w:r>
        <w:rPr/>
        <w:t>Diálogo</w:t>
      </w:r>
      <w:r>
        <w:rPr>
          <w:spacing w:val="-2"/>
        </w:rPr>
        <w:t> </w:t>
      </w:r>
      <w:r>
        <w:rPr/>
        <w:t>personal</w:t>
      </w:r>
      <w:r>
        <w:rPr>
          <w:spacing w:val="-5"/>
        </w:rPr>
        <w:t> </w:t>
      </w:r>
      <w:r>
        <w:rPr/>
        <w:t>y</w:t>
      </w:r>
      <w:r>
        <w:rPr>
          <w:spacing w:val="-2"/>
        </w:rPr>
        <w:t> </w:t>
      </w:r>
      <w:r>
        <w:rPr/>
        <w:t>reflexivo,</w:t>
      </w:r>
      <w:r>
        <w:rPr>
          <w:spacing w:val="-4"/>
        </w:rPr>
        <w:t> </w:t>
      </w:r>
      <w:r>
        <w:rPr/>
        <w:t>citación</w:t>
      </w:r>
      <w:r>
        <w:rPr>
          <w:spacing w:val="-6"/>
        </w:rPr>
        <w:t> </w:t>
      </w:r>
      <w:r>
        <w:rPr/>
        <w:t>al</w:t>
      </w:r>
      <w:r>
        <w:rPr>
          <w:spacing w:val="-3"/>
        </w:rPr>
        <w:t> </w:t>
      </w:r>
      <w:r>
        <w:rPr/>
        <w:t>apoderado,</w:t>
      </w:r>
      <w:r>
        <w:rPr>
          <w:spacing w:val="-4"/>
        </w:rPr>
        <w:t> </w:t>
      </w:r>
      <w:r>
        <w:rPr/>
        <w:t>suspensión</w:t>
      </w:r>
      <w:r>
        <w:rPr>
          <w:spacing w:val="-4"/>
        </w:rPr>
        <w:t> </w:t>
      </w:r>
      <w:r>
        <w:rPr/>
        <w:t>por</w:t>
      </w:r>
      <w:r>
        <w:rPr>
          <w:spacing w:val="-5"/>
        </w:rPr>
        <w:t> </w:t>
      </w:r>
      <w:r>
        <w:rPr/>
        <w:t>01</w:t>
      </w:r>
      <w:r>
        <w:rPr>
          <w:spacing w:val="-4"/>
        </w:rPr>
        <w:t> </w:t>
      </w:r>
      <w:r>
        <w:rPr/>
        <w:t>día</w:t>
      </w:r>
      <w:r>
        <w:rPr>
          <w:spacing w:val="-6"/>
        </w:rPr>
        <w:t> </w:t>
      </w:r>
      <w:r>
        <w:rPr/>
        <w:t>y</w:t>
      </w:r>
      <w:r>
        <w:rPr>
          <w:spacing w:val="-2"/>
        </w:rPr>
        <w:t> </w:t>
      </w:r>
      <w:r>
        <w:rPr/>
        <w:t>registro</w:t>
      </w:r>
      <w:r>
        <w:rPr>
          <w:spacing w:val="-4"/>
        </w:rPr>
        <w:t> </w:t>
      </w:r>
      <w:r>
        <w:rPr/>
        <w:t>en</w:t>
      </w:r>
      <w:r>
        <w:rPr>
          <w:spacing w:val="-3"/>
        </w:rPr>
        <w:t> </w:t>
      </w:r>
      <w:r>
        <w:rPr/>
        <w:t>la hoja de vida del libro de clases</w:t>
      </w:r>
    </w:p>
    <w:p>
      <w:pPr>
        <w:pStyle w:val="ListParagraph"/>
        <w:numPr>
          <w:ilvl w:val="0"/>
          <w:numId w:val="77"/>
        </w:numPr>
        <w:tabs>
          <w:tab w:pos="2419" w:val="left" w:leader="none"/>
        </w:tabs>
        <w:spacing w:line="240" w:lineRule="auto" w:before="0" w:after="0"/>
        <w:ind w:left="2419" w:right="0" w:hanging="357"/>
        <w:jc w:val="left"/>
        <w:rPr>
          <w:sz w:val="22"/>
        </w:rPr>
      </w:pPr>
      <w:r>
        <w:rPr>
          <w:b/>
          <w:sz w:val="22"/>
        </w:rPr>
        <w:t>RESPONSABLE</w:t>
      </w:r>
      <w:r>
        <w:rPr>
          <w:b/>
          <w:spacing w:val="-10"/>
          <w:sz w:val="22"/>
        </w:rPr>
        <w:t> </w:t>
      </w:r>
      <w:r>
        <w:rPr>
          <w:sz w:val="22"/>
        </w:rPr>
        <w:t>I</w:t>
      </w:r>
      <w:r>
        <w:rPr>
          <w:spacing w:val="-9"/>
          <w:sz w:val="22"/>
        </w:rPr>
        <w:t> </w:t>
      </w:r>
      <w:r>
        <w:rPr>
          <w:sz w:val="22"/>
        </w:rPr>
        <w:t>Inspector</w:t>
      </w:r>
      <w:r>
        <w:rPr>
          <w:spacing w:val="-9"/>
          <w:sz w:val="22"/>
        </w:rPr>
        <w:t> </w:t>
      </w:r>
      <w:r>
        <w:rPr>
          <w:sz w:val="22"/>
        </w:rPr>
        <w:t>patio.</w:t>
      </w:r>
      <w:r>
        <w:rPr>
          <w:spacing w:val="-9"/>
          <w:sz w:val="22"/>
        </w:rPr>
        <w:t> </w:t>
      </w:r>
      <w:r>
        <w:rPr>
          <w:sz w:val="22"/>
        </w:rPr>
        <w:t>Inspector</w:t>
      </w:r>
      <w:r>
        <w:rPr>
          <w:spacing w:val="-8"/>
          <w:sz w:val="22"/>
        </w:rPr>
        <w:t> </w:t>
      </w:r>
      <w:r>
        <w:rPr>
          <w:spacing w:val="-2"/>
          <w:sz w:val="22"/>
        </w:rPr>
        <w:t>general.</w:t>
      </w:r>
    </w:p>
    <w:p>
      <w:pPr>
        <w:pStyle w:val="BodyText"/>
        <w:spacing w:before="183"/>
      </w:pPr>
    </w:p>
    <w:p>
      <w:pPr>
        <w:pStyle w:val="ListParagraph"/>
        <w:numPr>
          <w:ilvl w:val="1"/>
          <w:numId w:val="59"/>
        </w:numPr>
        <w:tabs>
          <w:tab w:pos="2265" w:val="left" w:leader="none"/>
          <w:tab w:pos="2268" w:val="left" w:leader="none"/>
        </w:tabs>
        <w:spacing w:line="240" w:lineRule="auto" w:before="0" w:after="0"/>
        <w:ind w:left="2268" w:right="1868" w:hanging="425"/>
        <w:jc w:val="left"/>
        <w:rPr>
          <w:b/>
          <w:sz w:val="22"/>
        </w:rPr>
      </w:pPr>
      <w:r>
        <w:rPr>
          <w:b/>
          <w:sz w:val="22"/>
        </w:rPr>
        <w:t>Usar</w:t>
      </w:r>
      <w:r>
        <w:rPr>
          <w:b/>
          <w:spacing w:val="-3"/>
          <w:sz w:val="22"/>
        </w:rPr>
        <w:t> </w:t>
      </w:r>
      <w:r>
        <w:rPr>
          <w:b/>
          <w:sz w:val="22"/>
        </w:rPr>
        <w:t>las</w:t>
      </w:r>
      <w:r>
        <w:rPr>
          <w:b/>
          <w:spacing w:val="-3"/>
          <w:sz w:val="22"/>
        </w:rPr>
        <w:t> </w:t>
      </w:r>
      <w:r>
        <w:rPr>
          <w:b/>
          <w:sz w:val="22"/>
        </w:rPr>
        <w:t>dependencias</w:t>
      </w:r>
      <w:r>
        <w:rPr>
          <w:b/>
          <w:spacing w:val="-3"/>
          <w:sz w:val="22"/>
        </w:rPr>
        <w:t> </w:t>
      </w:r>
      <w:r>
        <w:rPr>
          <w:b/>
          <w:sz w:val="22"/>
        </w:rPr>
        <w:t>del</w:t>
      </w:r>
      <w:r>
        <w:rPr>
          <w:b/>
          <w:spacing w:val="-7"/>
          <w:sz w:val="22"/>
        </w:rPr>
        <w:t> </w:t>
      </w:r>
      <w:r>
        <w:rPr>
          <w:b/>
          <w:sz w:val="22"/>
        </w:rPr>
        <w:t>colegio</w:t>
      </w:r>
      <w:r>
        <w:rPr>
          <w:b/>
          <w:spacing w:val="-4"/>
          <w:sz w:val="22"/>
        </w:rPr>
        <w:t> </w:t>
      </w:r>
      <w:r>
        <w:rPr>
          <w:b/>
          <w:sz w:val="22"/>
        </w:rPr>
        <w:t>(salas,</w:t>
      </w:r>
      <w:r>
        <w:rPr>
          <w:b/>
          <w:spacing w:val="-5"/>
          <w:sz w:val="22"/>
        </w:rPr>
        <w:t> </w:t>
      </w:r>
      <w:r>
        <w:rPr>
          <w:b/>
          <w:sz w:val="22"/>
        </w:rPr>
        <w:t>patios,</w:t>
      </w:r>
      <w:r>
        <w:rPr>
          <w:b/>
          <w:spacing w:val="-5"/>
          <w:sz w:val="22"/>
        </w:rPr>
        <w:t> </w:t>
      </w:r>
      <w:r>
        <w:rPr>
          <w:b/>
          <w:sz w:val="22"/>
        </w:rPr>
        <w:t>laboratorios,</w:t>
      </w:r>
      <w:r>
        <w:rPr>
          <w:b/>
          <w:spacing w:val="-2"/>
          <w:sz w:val="22"/>
        </w:rPr>
        <w:t> </w:t>
      </w:r>
      <w:r>
        <w:rPr>
          <w:b/>
          <w:sz w:val="22"/>
        </w:rPr>
        <w:t>CRA,</w:t>
      </w:r>
      <w:r>
        <w:rPr>
          <w:b/>
          <w:spacing w:val="-5"/>
          <w:sz w:val="22"/>
        </w:rPr>
        <w:t> </w:t>
      </w:r>
      <w:r>
        <w:rPr>
          <w:b/>
          <w:sz w:val="22"/>
        </w:rPr>
        <w:t>oficinas,</w:t>
      </w:r>
      <w:r>
        <w:rPr>
          <w:b/>
          <w:spacing w:val="-5"/>
          <w:sz w:val="22"/>
        </w:rPr>
        <w:t> </w:t>
      </w:r>
      <w:r>
        <w:rPr>
          <w:b/>
          <w:sz w:val="22"/>
        </w:rPr>
        <w:t>etc.)</w:t>
      </w:r>
      <w:r>
        <w:rPr>
          <w:b/>
          <w:spacing w:val="-3"/>
          <w:sz w:val="22"/>
        </w:rPr>
        <w:t> </w:t>
      </w:r>
      <w:r>
        <w:rPr>
          <w:b/>
          <w:sz w:val="22"/>
        </w:rPr>
        <w:t>durante la jornada de clases, sin autorización o después del horario de clases, no estando en actividades extraprogramáticas u otras determinadas por el colegio</w:t>
      </w:r>
    </w:p>
    <w:p>
      <w:pPr>
        <w:pStyle w:val="ListParagraph"/>
        <w:numPr>
          <w:ilvl w:val="0"/>
          <w:numId w:val="78"/>
        </w:numPr>
        <w:tabs>
          <w:tab w:pos="2420" w:val="left" w:leader="none"/>
          <w:tab w:pos="2422" w:val="left" w:leader="none"/>
        </w:tabs>
        <w:spacing w:line="240" w:lineRule="auto" w:before="99" w:after="0"/>
        <w:ind w:left="2422" w:right="1895" w:hanging="360"/>
        <w:jc w:val="both"/>
        <w:rPr>
          <w:sz w:val="22"/>
        </w:rPr>
      </w:pPr>
      <w:r>
        <w:rPr>
          <w:b/>
          <w:sz w:val="22"/>
        </w:rPr>
        <w:t>PROCEDIMIENTO</w:t>
      </w:r>
      <w:r>
        <w:rPr>
          <w:b/>
          <w:spacing w:val="-1"/>
          <w:sz w:val="22"/>
        </w:rPr>
        <w:t> </w:t>
      </w:r>
      <w:r>
        <w:rPr>
          <w:sz w:val="22"/>
        </w:rPr>
        <w:t>Quien</w:t>
      </w:r>
      <w:r>
        <w:rPr>
          <w:spacing w:val="-5"/>
          <w:sz w:val="22"/>
        </w:rPr>
        <w:t> </w:t>
      </w:r>
      <w:r>
        <w:rPr>
          <w:sz w:val="22"/>
        </w:rPr>
        <w:t>detecte</w:t>
      </w:r>
      <w:r>
        <w:rPr>
          <w:spacing w:val="-1"/>
          <w:sz w:val="22"/>
        </w:rPr>
        <w:t> </w:t>
      </w:r>
      <w:r>
        <w:rPr>
          <w:sz w:val="22"/>
        </w:rPr>
        <w:t>la</w:t>
      </w:r>
      <w:r>
        <w:rPr>
          <w:spacing w:val="-4"/>
          <w:sz w:val="22"/>
        </w:rPr>
        <w:t> </w:t>
      </w:r>
      <w:r>
        <w:rPr>
          <w:sz w:val="22"/>
        </w:rPr>
        <w:t>situación</w:t>
      </w:r>
      <w:r>
        <w:rPr>
          <w:spacing w:val="-5"/>
          <w:sz w:val="22"/>
        </w:rPr>
        <w:t> </w:t>
      </w:r>
      <w:r>
        <w:rPr>
          <w:sz w:val="22"/>
        </w:rPr>
        <w:t>dialogará</w:t>
      </w:r>
      <w:r>
        <w:rPr>
          <w:spacing w:val="-7"/>
          <w:sz w:val="22"/>
        </w:rPr>
        <w:t> </w:t>
      </w:r>
      <w:r>
        <w:rPr>
          <w:sz w:val="22"/>
        </w:rPr>
        <w:t>con</w:t>
      </w:r>
      <w:r>
        <w:rPr>
          <w:spacing w:val="-5"/>
          <w:sz w:val="22"/>
        </w:rPr>
        <w:t> </w:t>
      </w:r>
      <w:r>
        <w:rPr>
          <w:sz w:val="22"/>
        </w:rPr>
        <w:t>el</w:t>
      </w:r>
      <w:r>
        <w:rPr>
          <w:spacing w:val="-4"/>
          <w:sz w:val="22"/>
        </w:rPr>
        <w:t> </w:t>
      </w:r>
      <w:r>
        <w:rPr>
          <w:sz w:val="22"/>
        </w:rPr>
        <w:t>estudiante</w:t>
      </w:r>
      <w:r>
        <w:rPr>
          <w:spacing w:val="-3"/>
          <w:sz w:val="22"/>
        </w:rPr>
        <w:t> </w:t>
      </w:r>
      <w:r>
        <w:rPr>
          <w:sz w:val="22"/>
        </w:rPr>
        <w:t>y</w:t>
      </w:r>
      <w:r>
        <w:rPr>
          <w:spacing w:val="-3"/>
          <w:sz w:val="22"/>
        </w:rPr>
        <w:t> </w:t>
      </w:r>
      <w:r>
        <w:rPr>
          <w:sz w:val="22"/>
        </w:rPr>
        <w:t>le</w:t>
      </w:r>
      <w:r>
        <w:rPr>
          <w:spacing w:val="-4"/>
          <w:sz w:val="22"/>
        </w:rPr>
        <w:t> </w:t>
      </w:r>
      <w:r>
        <w:rPr>
          <w:sz w:val="22"/>
        </w:rPr>
        <w:t>informará</w:t>
      </w:r>
      <w:r>
        <w:rPr>
          <w:spacing w:val="-4"/>
          <w:sz w:val="22"/>
        </w:rPr>
        <w:t> </w:t>
      </w:r>
      <w:r>
        <w:rPr>
          <w:sz w:val="22"/>
        </w:rPr>
        <w:t>la situación</w:t>
      </w:r>
      <w:r>
        <w:rPr>
          <w:spacing w:val="-10"/>
          <w:sz w:val="22"/>
        </w:rPr>
        <w:t> </w:t>
      </w:r>
      <w:r>
        <w:rPr>
          <w:sz w:val="22"/>
        </w:rPr>
        <w:t>a</w:t>
      </w:r>
      <w:r>
        <w:rPr>
          <w:spacing w:val="-7"/>
          <w:sz w:val="22"/>
        </w:rPr>
        <w:t> </w:t>
      </w:r>
      <w:r>
        <w:rPr>
          <w:sz w:val="22"/>
        </w:rPr>
        <w:t>Inspectoría,</w:t>
      </w:r>
      <w:r>
        <w:rPr>
          <w:spacing w:val="-7"/>
          <w:sz w:val="22"/>
        </w:rPr>
        <w:t> </w:t>
      </w:r>
      <w:r>
        <w:rPr>
          <w:sz w:val="22"/>
        </w:rPr>
        <w:t>para</w:t>
      </w:r>
      <w:r>
        <w:rPr>
          <w:spacing w:val="-8"/>
          <w:sz w:val="22"/>
        </w:rPr>
        <w:t> </w:t>
      </w:r>
      <w:r>
        <w:rPr>
          <w:sz w:val="22"/>
        </w:rPr>
        <w:t>que</w:t>
      </w:r>
      <w:r>
        <w:rPr>
          <w:spacing w:val="-7"/>
          <w:sz w:val="22"/>
        </w:rPr>
        <w:t> </w:t>
      </w:r>
      <w:r>
        <w:rPr>
          <w:sz w:val="22"/>
        </w:rPr>
        <w:t>se</w:t>
      </w:r>
      <w:r>
        <w:rPr>
          <w:spacing w:val="-9"/>
          <w:sz w:val="22"/>
        </w:rPr>
        <w:t> </w:t>
      </w:r>
      <w:r>
        <w:rPr>
          <w:sz w:val="22"/>
        </w:rPr>
        <w:t>consigne</w:t>
      </w:r>
      <w:r>
        <w:rPr>
          <w:spacing w:val="-9"/>
          <w:sz w:val="22"/>
        </w:rPr>
        <w:t> </w:t>
      </w:r>
      <w:r>
        <w:rPr>
          <w:sz w:val="22"/>
        </w:rPr>
        <w:t>en</w:t>
      </w:r>
      <w:r>
        <w:rPr>
          <w:spacing w:val="-10"/>
          <w:sz w:val="22"/>
        </w:rPr>
        <w:t> </w:t>
      </w:r>
      <w:r>
        <w:rPr>
          <w:sz w:val="22"/>
        </w:rPr>
        <w:t>la</w:t>
      </w:r>
      <w:r>
        <w:rPr>
          <w:spacing w:val="-8"/>
          <w:sz w:val="22"/>
        </w:rPr>
        <w:t> </w:t>
      </w:r>
      <w:r>
        <w:rPr>
          <w:sz w:val="22"/>
        </w:rPr>
        <w:t>hoja</w:t>
      </w:r>
      <w:r>
        <w:rPr>
          <w:spacing w:val="-10"/>
          <w:sz w:val="22"/>
        </w:rPr>
        <w:t> </w:t>
      </w:r>
      <w:r>
        <w:rPr>
          <w:sz w:val="22"/>
        </w:rPr>
        <w:t>de</w:t>
      </w:r>
      <w:r>
        <w:rPr>
          <w:spacing w:val="-7"/>
          <w:sz w:val="22"/>
        </w:rPr>
        <w:t> </w:t>
      </w:r>
      <w:r>
        <w:rPr>
          <w:sz w:val="22"/>
        </w:rPr>
        <w:t>vida</w:t>
      </w:r>
      <w:r>
        <w:rPr>
          <w:spacing w:val="-9"/>
          <w:sz w:val="22"/>
        </w:rPr>
        <w:t> </w:t>
      </w:r>
      <w:r>
        <w:rPr>
          <w:sz w:val="22"/>
        </w:rPr>
        <w:t>del</w:t>
      </w:r>
      <w:r>
        <w:rPr>
          <w:spacing w:val="-8"/>
          <w:sz w:val="22"/>
        </w:rPr>
        <w:t> </w:t>
      </w:r>
      <w:r>
        <w:rPr>
          <w:sz w:val="22"/>
        </w:rPr>
        <w:t>libro</w:t>
      </w:r>
      <w:r>
        <w:rPr>
          <w:spacing w:val="-7"/>
          <w:sz w:val="22"/>
        </w:rPr>
        <w:t> </w:t>
      </w:r>
      <w:r>
        <w:rPr>
          <w:sz w:val="22"/>
        </w:rPr>
        <w:t>de</w:t>
      </w:r>
      <w:r>
        <w:rPr>
          <w:spacing w:val="-7"/>
          <w:sz w:val="22"/>
        </w:rPr>
        <w:t> </w:t>
      </w:r>
      <w:r>
        <w:rPr>
          <w:sz w:val="22"/>
        </w:rPr>
        <w:t>clases</w:t>
      </w:r>
      <w:r>
        <w:rPr>
          <w:spacing w:val="-11"/>
          <w:sz w:val="22"/>
        </w:rPr>
        <w:t> </w:t>
      </w:r>
      <w:r>
        <w:rPr>
          <w:sz w:val="22"/>
        </w:rPr>
        <w:t>y</w:t>
      </w:r>
      <w:r>
        <w:rPr>
          <w:spacing w:val="-7"/>
          <w:sz w:val="22"/>
        </w:rPr>
        <w:t> </w:t>
      </w:r>
      <w:r>
        <w:rPr>
          <w:sz w:val="22"/>
        </w:rPr>
        <w:t>se</w:t>
      </w:r>
      <w:r>
        <w:rPr>
          <w:spacing w:val="-7"/>
          <w:sz w:val="22"/>
        </w:rPr>
        <w:t> </w:t>
      </w:r>
      <w:r>
        <w:rPr>
          <w:sz w:val="22"/>
        </w:rPr>
        <w:t>cite al</w:t>
      </w:r>
      <w:r>
        <w:rPr>
          <w:spacing w:val="-13"/>
          <w:sz w:val="22"/>
        </w:rPr>
        <w:t> </w:t>
      </w:r>
      <w:r>
        <w:rPr>
          <w:sz w:val="22"/>
        </w:rPr>
        <w:t>apoderado</w:t>
      </w:r>
      <w:r>
        <w:rPr>
          <w:spacing w:val="-12"/>
          <w:sz w:val="22"/>
        </w:rPr>
        <w:t> </w:t>
      </w:r>
      <w:r>
        <w:rPr>
          <w:sz w:val="22"/>
        </w:rPr>
        <w:t>para</w:t>
      </w:r>
      <w:r>
        <w:rPr>
          <w:spacing w:val="-13"/>
          <w:sz w:val="22"/>
        </w:rPr>
        <w:t> </w:t>
      </w:r>
      <w:r>
        <w:rPr>
          <w:sz w:val="22"/>
        </w:rPr>
        <w:t>informar</w:t>
      </w:r>
      <w:r>
        <w:rPr>
          <w:spacing w:val="-12"/>
          <w:sz w:val="22"/>
        </w:rPr>
        <w:t> </w:t>
      </w:r>
      <w:r>
        <w:rPr>
          <w:sz w:val="22"/>
        </w:rPr>
        <w:t>sobre</w:t>
      </w:r>
      <w:r>
        <w:rPr>
          <w:spacing w:val="-13"/>
          <w:sz w:val="22"/>
        </w:rPr>
        <w:t> </w:t>
      </w:r>
      <w:r>
        <w:rPr>
          <w:sz w:val="22"/>
        </w:rPr>
        <w:t>la</w:t>
      </w:r>
      <w:r>
        <w:rPr>
          <w:spacing w:val="-12"/>
          <w:sz w:val="22"/>
        </w:rPr>
        <w:t> </w:t>
      </w:r>
      <w:r>
        <w:rPr>
          <w:sz w:val="22"/>
        </w:rPr>
        <w:t>situación.</w:t>
      </w:r>
      <w:r>
        <w:rPr>
          <w:spacing w:val="-13"/>
          <w:sz w:val="22"/>
        </w:rPr>
        <w:t> </w:t>
      </w:r>
      <w:r>
        <w:rPr>
          <w:sz w:val="22"/>
        </w:rPr>
        <w:t>Quién</w:t>
      </w:r>
      <w:r>
        <w:rPr>
          <w:spacing w:val="-12"/>
          <w:sz w:val="22"/>
        </w:rPr>
        <w:t> </w:t>
      </w:r>
      <w:r>
        <w:rPr>
          <w:sz w:val="22"/>
        </w:rPr>
        <w:t>detecte</w:t>
      </w:r>
      <w:r>
        <w:rPr>
          <w:spacing w:val="-11"/>
          <w:sz w:val="22"/>
        </w:rPr>
        <w:t> </w:t>
      </w:r>
      <w:r>
        <w:rPr>
          <w:sz w:val="22"/>
        </w:rPr>
        <w:t>la</w:t>
      </w:r>
      <w:r>
        <w:rPr>
          <w:spacing w:val="-12"/>
          <w:sz w:val="22"/>
        </w:rPr>
        <w:t> </w:t>
      </w:r>
      <w:r>
        <w:rPr>
          <w:sz w:val="22"/>
        </w:rPr>
        <w:t>situación,</w:t>
      </w:r>
      <w:r>
        <w:rPr>
          <w:spacing w:val="-12"/>
          <w:sz w:val="22"/>
        </w:rPr>
        <w:t> </w:t>
      </w:r>
      <w:r>
        <w:rPr>
          <w:sz w:val="22"/>
        </w:rPr>
        <w:t>dialogará</w:t>
      </w:r>
      <w:r>
        <w:rPr>
          <w:spacing w:val="-11"/>
          <w:sz w:val="22"/>
        </w:rPr>
        <w:t> </w:t>
      </w:r>
      <w:r>
        <w:rPr>
          <w:sz w:val="22"/>
        </w:rPr>
        <w:t>con</w:t>
      </w:r>
      <w:r>
        <w:rPr>
          <w:spacing w:val="-13"/>
          <w:sz w:val="22"/>
        </w:rPr>
        <w:t> </w:t>
      </w:r>
      <w:r>
        <w:rPr>
          <w:sz w:val="22"/>
        </w:rPr>
        <w:t>el estudiante e indaga respecto de los motivos de su conducta, y le informará al Inspector para</w:t>
      </w:r>
      <w:r>
        <w:rPr>
          <w:spacing w:val="-8"/>
          <w:sz w:val="22"/>
        </w:rPr>
        <w:t> </w:t>
      </w:r>
      <w:r>
        <w:rPr>
          <w:sz w:val="22"/>
        </w:rPr>
        <w:t>que</w:t>
      </w:r>
      <w:r>
        <w:rPr>
          <w:spacing w:val="-7"/>
          <w:sz w:val="22"/>
        </w:rPr>
        <w:t> </w:t>
      </w:r>
      <w:r>
        <w:rPr>
          <w:sz w:val="22"/>
        </w:rPr>
        <w:t>este</w:t>
      </w:r>
      <w:r>
        <w:rPr>
          <w:spacing w:val="-8"/>
          <w:sz w:val="22"/>
        </w:rPr>
        <w:t> </w:t>
      </w:r>
      <w:r>
        <w:rPr>
          <w:sz w:val="22"/>
        </w:rPr>
        <w:t>cite</w:t>
      </w:r>
      <w:r>
        <w:rPr>
          <w:spacing w:val="-9"/>
          <w:sz w:val="22"/>
        </w:rPr>
        <w:t> </w:t>
      </w:r>
      <w:r>
        <w:rPr>
          <w:sz w:val="22"/>
        </w:rPr>
        <w:t>al</w:t>
      </w:r>
      <w:r>
        <w:rPr>
          <w:spacing w:val="-8"/>
          <w:sz w:val="22"/>
        </w:rPr>
        <w:t> </w:t>
      </w:r>
      <w:r>
        <w:rPr>
          <w:sz w:val="22"/>
        </w:rPr>
        <w:t>apoderado,</w:t>
      </w:r>
      <w:r>
        <w:rPr>
          <w:spacing w:val="-7"/>
          <w:sz w:val="22"/>
        </w:rPr>
        <w:t> </w:t>
      </w:r>
      <w:r>
        <w:rPr>
          <w:sz w:val="22"/>
        </w:rPr>
        <w:t>le</w:t>
      </w:r>
      <w:r>
        <w:rPr>
          <w:spacing w:val="-9"/>
          <w:sz w:val="22"/>
        </w:rPr>
        <w:t> </w:t>
      </w:r>
      <w:r>
        <w:rPr>
          <w:sz w:val="22"/>
        </w:rPr>
        <w:t>informe</w:t>
      </w:r>
      <w:r>
        <w:rPr>
          <w:spacing w:val="-6"/>
          <w:sz w:val="22"/>
        </w:rPr>
        <w:t> </w:t>
      </w:r>
      <w:r>
        <w:rPr>
          <w:sz w:val="22"/>
        </w:rPr>
        <w:t>lo</w:t>
      </w:r>
      <w:r>
        <w:rPr>
          <w:spacing w:val="-6"/>
          <w:sz w:val="22"/>
        </w:rPr>
        <w:t> </w:t>
      </w:r>
      <w:r>
        <w:rPr>
          <w:sz w:val="22"/>
        </w:rPr>
        <w:t>sucedido,</w:t>
      </w:r>
      <w:r>
        <w:rPr>
          <w:spacing w:val="-10"/>
          <w:sz w:val="22"/>
        </w:rPr>
        <w:t> </w:t>
      </w:r>
      <w:r>
        <w:rPr>
          <w:sz w:val="22"/>
        </w:rPr>
        <w:t>se</w:t>
      </w:r>
      <w:r>
        <w:rPr>
          <w:spacing w:val="-7"/>
          <w:sz w:val="22"/>
        </w:rPr>
        <w:t> </w:t>
      </w:r>
      <w:r>
        <w:rPr>
          <w:sz w:val="22"/>
        </w:rPr>
        <w:t>aplique</w:t>
      </w:r>
      <w:r>
        <w:rPr>
          <w:spacing w:val="-9"/>
          <w:sz w:val="22"/>
        </w:rPr>
        <w:t> </w:t>
      </w:r>
      <w:r>
        <w:rPr>
          <w:sz w:val="22"/>
        </w:rPr>
        <w:t>01</w:t>
      </w:r>
      <w:r>
        <w:rPr>
          <w:spacing w:val="-9"/>
          <w:sz w:val="22"/>
        </w:rPr>
        <w:t> </w:t>
      </w:r>
      <w:r>
        <w:rPr>
          <w:sz w:val="22"/>
        </w:rPr>
        <w:t>día</w:t>
      </w:r>
      <w:r>
        <w:rPr>
          <w:spacing w:val="-8"/>
          <w:sz w:val="22"/>
        </w:rPr>
        <w:t> </w:t>
      </w:r>
      <w:r>
        <w:rPr>
          <w:sz w:val="22"/>
        </w:rPr>
        <w:t>de</w:t>
      </w:r>
      <w:r>
        <w:rPr>
          <w:spacing w:val="-7"/>
          <w:sz w:val="22"/>
        </w:rPr>
        <w:t> </w:t>
      </w:r>
      <w:r>
        <w:rPr>
          <w:sz w:val="22"/>
        </w:rPr>
        <w:t>suspensión</w:t>
      </w:r>
      <w:r>
        <w:rPr>
          <w:spacing w:val="-11"/>
          <w:sz w:val="22"/>
        </w:rPr>
        <w:t> </w:t>
      </w:r>
      <w:r>
        <w:rPr>
          <w:sz w:val="22"/>
        </w:rPr>
        <w:t>y lo consigne en la hoja de vida del libro de clases.</w:t>
      </w:r>
    </w:p>
    <w:p>
      <w:pPr>
        <w:pStyle w:val="ListParagraph"/>
        <w:numPr>
          <w:ilvl w:val="0"/>
          <w:numId w:val="78"/>
        </w:numPr>
        <w:tabs>
          <w:tab w:pos="2421" w:val="left" w:leader="none"/>
        </w:tabs>
        <w:spacing w:line="240" w:lineRule="auto" w:before="101" w:after="0"/>
        <w:ind w:left="2421" w:right="0" w:hanging="359"/>
        <w:jc w:val="left"/>
        <w:rPr>
          <w:b/>
          <w:sz w:val="22"/>
        </w:rPr>
      </w:pPr>
      <w:r>
        <w:rPr>
          <w:b/>
          <w:sz w:val="22"/>
        </w:rPr>
        <w:t>SANCIÓN</w:t>
      </w:r>
      <w:r>
        <w:rPr>
          <w:b/>
          <w:spacing w:val="5"/>
          <w:sz w:val="22"/>
        </w:rPr>
        <w:t> </w:t>
      </w:r>
      <w:r>
        <w:rPr>
          <w:b/>
          <w:sz w:val="22"/>
        </w:rPr>
        <w:t>Y/O</w:t>
      </w:r>
      <w:r>
        <w:rPr>
          <w:b/>
          <w:spacing w:val="7"/>
          <w:sz w:val="22"/>
        </w:rPr>
        <w:t> </w:t>
      </w:r>
      <w:r>
        <w:rPr>
          <w:b/>
          <w:sz w:val="22"/>
        </w:rPr>
        <w:t>MEDIDAS</w:t>
      </w:r>
      <w:r>
        <w:rPr>
          <w:b/>
          <w:spacing w:val="9"/>
          <w:sz w:val="22"/>
        </w:rPr>
        <w:t> </w:t>
      </w:r>
      <w:r>
        <w:rPr>
          <w:b/>
          <w:sz w:val="22"/>
        </w:rPr>
        <w:t>PEDAGÓGICAS,</w:t>
      </w:r>
      <w:r>
        <w:rPr>
          <w:b/>
          <w:spacing w:val="7"/>
          <w:sz w:val="22"/>
        </w:rPr>
        <w:t> </w:t>
      </w:r>
      <w:r>
        <w:rPr>
          <w:b/>
          <w:sz w:val="22"/>
        </w:rPr>
        <w:t>DISCIPLINARIAS</w:t>
      </w:r>
      <w:r>
        <w:rPr>
          <w:b/>
          <w:spacing w:val="8"/>
          <w:sz w:val="22"/>
        </w:rPr>
        <w:t> </w:t>
      </w:r>
      <w:r>
        <w:rPr>
          <w:b/>
          <w:sz w:val="22"/>
        </w:rPr>
        <w:t>O</w:t>
      </w:r>
      <w:r>
        <w:rPr>
          <w:b/>
          <w:spacing w:val="7"/>
          <w:sz w:val="22"/>
        </w:rPr>
        <w:t> </w:t>
      </w:r>
      <w:r>
        <w:rPr>
          <w:b/>
          <w:sz w:val="22"/>
        </w:rPr>
        <w:t>DE</w:t>
      </w:r>
      <w:r>
        <w:rPr>
          <w:b/>
          <w:spacing w:val="8"/>
          <w:sz w:val="22"/>
        </w:rPr>
        <w:t> </w:t>
      </w:r>
      <w:r>
        <w:rPr>
          <w:b/>
          <w:sz w:val="22"/>
        </w:rPr>
        <w:t>APOYO</w:t>
      </w:r>
      <w:r>
        <w:rPr>
          <w:b/>
          <w:spacing w:val="7"/>
          <w:sz w:val="22"/>
        </w:rPr>
        <w:t> </w:t>
      </w:r>
      <w:r>
        <w:rPr>
          <w:b/>
          <w:sz w:val="22"/>
        </w:rPr>
        <w:t>AL</w:t>
      </w:r>
      <w:r>
        <w:rPr>
          <w:b/>
          <w:spacing w:val="6"/>
          <w:sz w:val="22"/>
        </w:rPr>
        <w:t> </w:t>
      </w:r>
      <w:r>
        <w:rPr>
          <w:b/>
          <w:spacing w:val="-2"/>
          <w:sz w:val="22"/>
        </w:rPr>
        <w:t>ESTUDIANTE</w:t>
      </w:r>
    </w:p>
    <w:p>
      <w:pPr>
        <w:pStyle w:val="BodyText"/>
        <w:ind w:left="2422" w:right="1703"/>
      </w:pPr>
      <w:r>
        <w:rPr/>
        <w:t>Diálogo</w:t>
      </w:r>
      <w:r>
        <w:rPr>
          <w:spacing w:val="-13"/>
        </w:rPr>
        <w:t> </w:t>
      </w:r>
      <w:r>
        <w:rPr/>
        <w:t>personal</w:t>
      </w:r>
      <w:r>
        <w:rPr>
          <w:spacing w:val="-12"/>
        </w:rPr>
        <w:t> </w:t>
      </w:r>
      <w:r>
        <w:rPr/>
        <w:t>y</w:t>
      </w:r>
      <w:r>
        <w:rPr>
          <w:spacing w:val="-13"/>
        </w:rPr>
        <w:t> </w:t>
      </w:r>
      <w:r>
        <w:rPr/>
        <w:t>reflexivo,</w:t>
      </w:r>
      <w:r>
        <w:rPr>
          <w:spacing w:val="-12"/>
        </w:rPr>
        <w:t> </w:t>
      </w:r>
      <w:r>
        <w:rPr/>
        <w:t>citación</w:t>
      </w:r>
      <w:r>
        <w:rPr>
          <w:spacing w:val="-13"/>
        </w:rPr>
        <w:t> </w:t>
      </w:r>
      <w:r>
        <w:rPr/>
        <w:t>al</w:t>
      </w:r>
      <w:r>
        <w:rPr>
          <w:spacing w:val="-12"/>
        </w:rPr>
        <w:t> </w:t>
      </w:r>
      <w:r>
        <w:rPr/>
        <w:t>apoderado</w:t>
      </w:r>
      <w:r>
        <w:rPr>
          <w:spacing w:val="-13"/>
        </w:rPr>
        <w:t> </w:t>
      </w:r>
      <w:r>
        <w:rPr/>
        <w:t>y</w:t>
      </w:r>
      <w:r>
        <w:rPr>
          <w:spacing w:val="-12"/>
        </w:rPr>
        <w:t> </w:t>
      </w:r>
      <w:r>
        <w:rPr/>
        <w:t>registro</w:t>
      </w:r>
      <w:r>
        <w:rPr>
          <w:spacing w:val="-11"/>
        </w:rPr>
        <w:t> </w:t>
      </w:r>
      <w:r>
        <w:rPr/>
        <w:t>en</w:t>
      </w:r>
      <w:r>
        <w:rPr>
          <w:spacing w:val="-11"/>
        </w:rPr>
        <w:t> </w:t>
      </w:r>
      <w:r>
        <w:rPr/>
        <w:t>la</w:t>
      </w:r>
      <w:r>
        <w:rPr>
          <w:spacing w:val="-11"/>
        </w:rPr>
        <w:t> </w:t>
      </w:r>
      <w:r>
        <w:rPr/>
        <w:t>hoja</w:t>
      </w:r>
      <w:r>
        <w:rPr>
          <w:spacing w:val="-13"/>
        </w:rPr>
        <w:t> </w:t>
      </w:r>
      <w:r>
        <w:rPr/>
        <w:t>de</w:t>
      </w:r>
      <w:r>
        <w:rPr>
          <w:spacing w:val="-12"/>
        </w:rPr>
        <w:t> </w:t>
      </w:r>
      <w:r>
        <w:rPr/>
        <w:t>vida</w:t>
      </w:r>
      <w:r>
        <w:rPr>
          <w:spacing w:val="-12"/>
        </w:rPr>
        <w:t> </w:t>
      </w:r>
      <w:r>
        <w:rPr/>
        <w:t>del</w:t>
      </w:r>
      <w:r>
        <w:rPr>
          <w:spacing w:val="-13"/>
        </w:rPr>
        <w:t> </w:t>
      </w:r>
      <w:r>
        <w:rPr/>
        <w:t>libro</w:t>
      </w:r>
      <w:r>
        <w:rPr>
          <w:spacing w:val="-9"/>
        </w:rPr>
        <w:t> </w:t>
      </w:r>
      <w:r>
        <w:rPr/>
        <w:t>de </w:t>
      </w:r>
      <w:r>
        <w:rPr>
          <w:spacing w:val="-2"/>
        </w:rPr>
        <w:t>clases</w:t>
      </w:r>
    </w:p>
    <w:p>
      <w:pPr>
        <w:pStyle w:val="ListParagraph"/>
        <w:numPr>
          <w:ilvl w:val="0"/>
          <w:numId w:val="78"/>
        </w:numPr>
        <w:tabs>
          <w:tab w:pos="2419" w:val="left" w:leader="none"/>
        </w:tabs>
        <w:spacing w:line="240" w:lineRule="auto" w:before="1" w:after="0"/>
        <w:ind w:left="2419" w:right="0" w:hanging="357"/>
        <w:jc w:val="left"/>
        <w:rPr>
          <w:sz w:val="22"/>
        </w:rPr>
      </w:pPr>
      <w:r>
        <w:rPr>
          <w:b/>
          <w:spacing w:val="-2"/>
          <w:sz w:val="22"/>
        </w:rPr>
        <w:t>RESPONSABLE</w:t>
      </w:r>
      <w:r>
        <w:rPr>
          <w:b/>
          <w:spacing w:val="11"/>
          <w:sz w:val="22"/>
        </w:rPr>
        <w:t> </w:t>
      </w:r>
      <w:r>
        <w:rPr>
          <w:spacing w:val="-2"/>
          <w:sz w:val="22"/>
        </w:rPr>
        <w:t>Inspectoría</w:t>
      </w:r>
      <w:r>
        <w:rPr>
          <w:spacing w:val="7"/>
          <w:sz w:val="22"/>
        </w:rPr>
        <w:t> </w:t>
      </w:r>
      <w:r>
        <w:rPr>
          <w:spacing w:val="-2"/>
          <w:sz w:val="22"/>
        </w:rPr>
        <w:t>patio</w:t>
      </w:r>
    </w:p>
    <w:p>
      <w:pPr>
        <w:pStyle w:val="BodyText"/>
        <w:spacing w:before="182"/>
      </w:pPr>
    </w:p>
    <w:p>
      <w:pPr>
        <w:pStyle w:val="ListParagraph"/>
        <w:numPr>
          <w:ilvl w:val="1"/>
          <w:numId w:val="59"/>
        </w:numPr>
        <w:tabs>
          <w:tab w:pos="2265" w:val="left" w:leader="none"/>
          <w:tab w:pos="2268" w:val="left" w:leader="none"/>
        </w:tabs>
        <w:spacing w:line="240" w:lineRule="auto" w:before="1" w:after="0"/>
        <w:ind w:left="2268" w:right="1701" w:hanging="425"/>
        <w:jc w:val="both"/>
        <w:rPr>
          <w:b/>
          <w:sz w:val="22"/>
        </w:rPr>
      </w:pPr>
      <w:r>
        <w:rPr>
          <w:b/>
          <w:sz w:val="22"/>
        </w:rPr>
        <w:t>Situación</w:t>
      </w:r>
      <w:r>
        <w:rPr>
          <w:b/>
          <w:spacing w:val="-3"/>
          <w:sz w:val="22"/>
        </w:rPr>
        <w:t> </w:t>
      </w:r>
      <w:r>
        <w:rPr>
          <w:b/>
          <w:sz w:val="22"/>
        </w:rPr>
        <w:t>en</w:t>
      </w:r>
      <w:r>
        <w:rPr>
          <w:b/>
          <w:spacing w:val="-3"/>
          <w:sz w:val="22"/>
        </w:rPr>
        <w:t> </w:t>
      </w:r>
      <w:r>
        <w:rPr>
          <w:b/>
          <w:sz w:val="22"/>
        </w:rPr>
        <w:t>que</w:t>
      </w:r>
      <w:r>
        <w:rPr>
          <w:b/>
          <w:spacing w:val="-6"/>
          <w:sz w:val="22"/>
        </w:rPr>
        <w:t> </w:t>
      </w:r>
      <w:r>
        <w:rPr>
          <w:b/>
          <w:sz w:val="22"/>
        </w:rPr>
        <w:t>un</w:t>
      </w:r>
      <w:r>
        <w:rPr>
          <w:b/>
          <w:spacing w:val="-4"/>
          <w:sz w:val="22"/>
        </w:rPr>
        <w:t> </w:t>
      </w:r>
      <w:r>
        <w:rPr>
          <w:b/>
          <w:sz w:val="22"/>
        </w:rPr>
        <w:t>estudiante</w:t>
      </w:r>
      <w:r>
        <w:rPr>
          <w:b/>
          <w:spacing w:val="-3"/>
          <w:sz w:val="22"/>
        </w:rPr>
        <w:t> </w:t>
      </w:r>
      <w:r>
        <w:rPr>
          <w:b/>
          <w:sz w:val="22"/>
        </w:rPr>
        <w:t>de</w:t>
      </w:r>
      <w:r>
        <w:rPr>
          <w:b/>
          <w:spacing w:val="-3"/>
          <w:sz w:val="22"/>
        </w:rPr>
        <w:t> </w:t>
      </w:r>
      <w:r>
        <w:rPr>
          <w:b/>
          <w:sz w:val="22"/>
        </w:rPr>
        <w:t>manera</w:t>
      </w:r>
      <w:r>
        <w:rPr>
          <w:b/>
          <w:spacing w:val="-3"/>
          <w:sz w:val="22"/>
        </w:rPr>
        <w:t> </w:t>
      </w:r>
      <w:r>
        <w:rPr>
          <w:b/>
          <w:sz w:val="22"/>
        </w:rPr>
        <w:t>aislada</w:t>
      </w:r>
      <w:r>
        <w:rPr>
          <w:b/>
          <w:spacing w:val="-3"/>
          <w:sz w:val="22"/>
        </w:rPr>
        <w:t> </w:t>
      </w:r>
      <w:r>
        <w:rPr>
          <w:b/>
          <w:sz w:val="22"/>
        </w:rPr>
        <w:t>u</w:t>
      </w:r>
      <w:r>
        <w:rPr>
          <w:b/>
          <w:spacing w:val="-6"/>
          <w:sz w:val="22"/>
        </w:rPr>
        <w:t> </w:t>
      </w:r>
      <w:r>
        <w:rPr>
          <w:b/>
          <w:sz w:val="22"/>
        </w:rPr>
        <w:t>ocasional</w:t>
      </w:r>
      <w:r>
        <w:rPr>
          <w:b/>
          <w:spacing w:val="-3"/>
          <w:sz w:val="22"/>
        </w:rPr>
        <w:t> </w:t>
      </w:r>
      <w:r>
        <w:rPr>
          <w:b/>
          <w:sz w:val="22"/>
        </w:rPr>
        <w:t>molesta,</w:t>
      </w:r>
      <w:r>
        <w:rPr>
          <w:b/>
          <w:spacing w:val="-5"/>
          <w:sz w:val="22"/>
        </w:rPr>
        <w:t> </w:t>
      </w:r>
      <w:r>
        <w:rPr>
          <w:b/>
          <w:sz w:val="22"/>
        </w:rPr>
        <w:t>insulta,</w:t>
      </w:r>
      <w:r>
        <w:rPr>
          <w:b/>
          <w:spacing w:val="-4"/>
          <w:sz w:val="22"/>
        </w:rPr>
        <w:t> </w:t>
      </w:r>
      <w:r>
        <w:rPr>
          <w:b/>
          <w:sz w:val="22"/>
        </w:rPr>
        <w:t>se</w:t>
      </w:r>
      <w:r>
        <w:rPr>
          <w:b/>
          <w:spacing w:val="-3"/>
          <w:sz w:val="22"/>
        </w:rPr>
        <w:t> </w:t>
      </w:r>
      <w:r>
        <w:rPr>
          <w:b/>
          <w:sz w:val="22"/>
        </w:rPr>
        <w:t>burla,</w:t>
      </w:r>
      <w:r>
        <w:rPr>
          <w:b/>
          <w:spacing w:val="-4"/>
          <w:sz w:val="22"/>
        </w:rPr>
        <w:t> </w:t>
      </w:r>
      <w:r>
        <w:rPr>
          <w:b/>
          <w:sz w:val="22"/>
        </w:rPr>
        <w:t>se ríe,</w:t>
      </w:r>
      <w:r>
        <w:rPr>
          <w:b/>
          <w:spacing w:val="-13"/>
          <w:sz w:val="22"/>
        </w:rPr>
        <w:t> </w:t>
      </w:r>
      <w:r>
        <w:rPr>
          <w:b/>
          <w:sz w:val="22"/>
        </w:rPr>
        <w:t>emite</w:t>
      </w:r>
      <w:r>
        <w:rPr>
          <w:b/>
          <w:spacing w:val="-12"/>
          <w:sz w:val="22"/>
        </w:rPr>
        <w:t> </w:t>
      </w:r>
      <w:r>
        <w:rPr>
          <w:b/>
          <w:sz w:val="22"/>
        </w:rPr>
        <w:t>un</w:t>
      </w:r>
      <w:r>
        <w:rPr>
          <w:b/>
          <w:spacing w:val="-13"/>
          <w:sz w:val="22"/>
        </w:rPr>
        <w:t> </w:t>
      </w:r>
      <w:r>
        <w:rPr>
          <w:b/>
          <w:sz w:val="22"/>
        </w:rPr>
        <w:t>rumor</w:t>
      </w:r>
      <w:r>
        <w:rPr>
          <w:b/>
          <w:spacing w:val="-12"/>
          <w:sz w:val="22"/>
        </w:rPr>
        <w:t> </w:t>
      </w:r>
      <w:r>
        <w:rPr>
          <w:b/>
          <w:sz w:val="22"/>
        </w:rPr>
        <w:t>mal</w:t>
      </w:r>
      <w:r>
        <w:rPr>
          <w:b/>
          <w:spacing w:val="-13"/>
          <w:sz w:val="22"/>
        </w:rPr>
        <w:t> </w:t>
      </w:r>
      <w:r>
        <w:rPr>
          <w:b/>
          <w:sz w:val="22"/>
        </w:rPr>
        <w:t>intencionado,</w:t>
      </w:r>
      <w:r>
        <w:rPr>
          <w:b/>
          <w:spacing w:val="-12"/>
          <w:sz w:val="22"/>
        </w:rPr>
        <w:t> </w:t>
      </w:r>
      <w:r>
        <w:rPr>
          <w:b/>
          <w:sz w:val="22"/>
        </w:rPr>
        <w:t>ofende,</w:t>
      </w:r>
      <w:r>
        <w:rPr>
          <w:b/>
          <w:spacing w:val="-13"/>
          <w:sz w:val="22"/>
        </w:rPr>
        <w:t> </w:t>
      </w:r>
      <w:r>
        <w:rPr>
          <w:b/>
          <w:sz w:val="22"/>
        </w:rPr>
        <w:t>tiene</w:t>
      </w:r>
      <w:r>
        <w:rPr>
          <w:b/>
          <w:spacing w:val="-12"/>
          <w:sz w:val="22"/>
        </w:rPr>
        <w:t> </w:t>
      </w:r>
      <w:r>
        <w:rPr>
          <w:b/>
          <w:sz w:val="22"/>
        </w:rPr>
        <w:t>una</w:t>
      </w:r>
      <w:r>
        <w:rPr>
          <w:b/>
          <w:spacing w:val="-12"/>
          <w:sz w:val="22"/>
        </w:rPr>
        <w:t> </w:t>
      </w:r>
      <w:r>
        <w:rPr>
          <w:b/>
          <w:sz w:val="22"/>
        </w:rPr>
        <w:t>actitud</w:t>
      </w:r>
      <w:r>
        <w:rPr>
          <w:b/>
          <w:spacing w:val="-13"/>
          <w:sz w:val="22"/>
        </w:rPr>
        <w:t> </w:t>
      </w:r>
      <w:r>
        <w:rPr>
          <w:b/>
          <w:sz w:val="22"/>
        </w:rPr>
        <w:t>despectiva,</w:t>
      </w:r>
      <w:r>
        <w:rPr>
          <w:b/>
          <w:spacing w:val="-12"/>
          <w:sz w:val="22"/>
        </w:rPr>
        <w:t> </w:t>
      </w:r>
      <w:r>
        <w:rPr>
          <w:b/>
          <w:sz w:val="22"/>
        </w:rPr>
        <w:t>amenaza</w:t>
      </w:r>
      <w:r>
        <w:rPr>
          <w:b/>
          <w:spacing w:val="-13"/>
          <w:sz w:val="22"/>
        </w:rPr>
        <w:t> </w:t>
      </w:r>
      <w:r>
        <w:rPr>
          <w:b/>
          <w:sz w:val="22"/>
        </w:rPr>
        <w:t>u</w:t>
      </w:r>
      <w:r>
        <w:rPr>
          <w:b/>
          <w:spacing w:val="-12"/>
          <w:sz w:val="22"/>
        </w:rPr>
        <w:t> </w:t>
      </w:r>
      <w:r>
        <w:rPr>
          <w:b/>
          <w:sz w:val="22"/>
        </w:rPr>
        <w:t>otra acción que genere incomodidad hacia otro estudiante, situaciones que constituyan maltrato</w:t>
      </w:r>
      <w:r>
        <w:rPr>
          <w:b/>
          <w:spacing w:val="-10"/>
          <w:sz w:val="22"/>
        </w:rPr>
        <w:t> </w:t>
      </w:r>
      <w:r>
        <w:rPr>
          <w:b/>
          <w:sz w:val="22"/>
        </w:rPr>
        <w:t>psicológico</w:t>
      </w:r>
      <w:r>
        <w:rPr>
          <w:b/>
          <w:spacing w:val="-10"/>
          <w:sz w:val="22"/>
        </w:rPr>
        <w:t> </w:t>
      </w:r>
      <w:r>
        <w:rPr>
          <w:b/>
          <w:sz w:val="22"/>
        </w:rPr>
        <w:t>escolar,</w:t>
      </w:r>
      <w:r>
        <w:rPr>
          <w:b/>
          <w:spacing w:val="-9"/>
          <w:sz w:val="22"/>
        </w:rPr>
        <w:t> </w:t>
      </w:r>
      <w:r>
        <w:rPr>
          <w:b/>
          <w:sz w:val="22"/>
        </w:rPr>
        <w:t>ya</w:t>
      </w:r>
      <w:r>
        <w:rPr>
          <w:b/>
          <w:spacing w:val="-13"/>
          <w:sz w:val="22"/>
        </w:rPr>
        <w:t> </w:t>
      </w:r>
      <w:r>
        <w:rPr>
          <w:b/>
          <w:sz w:val="22"/>
        </w:rPr>
        <w:t>sea</w:t>
      </w:r>
      <w:r>
        <w:rPr>
          <w:b/>
          <w:spacing w:val="-10"/>
          <w:sz w:val="22"/>
        </w:rPr>
        <w:t> </w:t>
      </w:r>
      <w:r>
        <w:rPr>
          <w:b/>
          <w:sz w:val="22"/>
        </w:rPr>
        <w:t>de</w:t>
      </w:r>
      <w:r>
        <w:rPr>
          <w:b/>
          <w:spacing w:val="-10"/>
          <w:sz w:val="22"/>
        </w:rPr>
        <w:t> </w:t>
      </w:r>
      <w:r>
        <w:rPr>
          <w:b/>
          <w:sz w:val="22"/>
        </w:rPr>
        <w:t>forma</w:t>
      </w:r>
      <w:r>
        <w:rPr>
          <w:b/>
          <w:spacing w:val="-11"/>
          <w:sz w:val="22"/>
        </w:rPr>
        <w:t> </w:t>
      </w:r>
      <w:r>
        <w:rPr>
          <w:b/>
          <w:sz w:val="22"/>
        </w:rPr>
        <w:t>presencial</w:t>
      </w:r>
      <w:r>
        <w:rPr>
          <w:b/>
          <w:spacing w:val="-11"/>
          <w:sz w:val="22"/>
        </w:rPr>
        <w:t> </w:t>
      </w:r>
      <w:r>
        <w:rPr>
          <w:b/>
          <w:sz w:val="22"/>
        </w:rPr>
        <w:t>como</w:t>
      </w:r>
      <w:r>
        <w:rPr>
          <w:b/>
          <w:spacing w:val="-13"/>
          <w:sz w:val="22"/>
        </w:rPr>
        <w:t> </w:t>
      </w:r>
      <w:r>
        <w:rPr>
          <w:b/>
          <w:sz w:val="22"/>
        </w:rPr>
        <w:t>virtual</w:t>
      </w:r>
      <w:r>
        <w:rPr>
          <w:b/>
          <w:spacing w:val="-10"/>
          <w:sz w:val="22"/>
        </w:rPr>
        <w:t> </w:t>
      </w:r>
      <w:r>
        <w:rPr>
          <w:b/>
          <w:sz w:val="22"/>
        </w:rPr>
        <w:t>(chat,</w:t>
      </w:r>
      <w:r>
        <w:rPr>
          <w:b/>
          <w:spacing w:val="-9"/>
          <w:sz w:val="22"/>
        </w:rPr>
        <w:t> </w:t>
      </w:r>
      <w:r>
        <w:rPr>
          <w:b/>
          <w:sz w:val="22"/>
        </w:rPr>
        <w:t>Facebook,</w:t>
      </w:r>
      <w:r>
        <w:rPr>
          <w:b/>
          <w:spacing w:val="-10"/>
          <w:sz w:val="22"/>
        </w:rPr>
        <w:t> </w:t>
      </w:r>
      <w:r>
        <w:rPr>
          <w:b/>
          <w:sz w:val="22"/>
        </w:rPr>
        <w:t>blog, mensajes de texto, correos electrónicos, foros, WhatsApp, servidores que almacenan videos o fotografías, sitios web, teléfonos o cualquier otro medio tecnológico, virtual o electrónico). Se considerará además la grabación de audio e imágenes de foto y video al interior del establecimiento que generan malestar e incomodidad en otro estudiante. Se solicitará que se elimine definitivamente la evidencia, y se aplicará procedimiento.</w:t>
      </w:r>
    </w:p>
    <w:p>
      <w:pPr>
        <w:pStyle w:val="ListParagraph"/>
        <w:numPr>
          <w:ilvl w:val="0"/>
          <w:numId w:val="79"/>
        </w:numPr>
        <w:tabs>
          <w:tab w:pos="2420" w:val="left" w:leader="none"/>
          <w:tab w:pos="2422" w:val="left" w:leader="none"/>
        </w:tabs>
        <w:spacing w:line="240" w:lineRule="auto" w:before="101" w:after="0"/>
        <w:ind w:left="2422" w:right="1939" w:hanging="360"/>
        <w:jc w:val="left"/>
        <w:rPr>
          <w:sz w:val="22"/>
        </w:rPr>
      </w:pPr>
      <w:r>
        <w:rPr>
          <w:b/>
          <w:sz w:val="22"/>
        </w:rPr>
        <w:t>PROCEDIMIENTO </w:t>
      </w:r>
      <w:r>
        <w:rPr>
          <w:sz w:val="22"/>
        </w:rPr>
        <w:t>Quien detecte, observe o reciba el relato de un estudiante debe informar al Inspector para que indague antecedentes, explique la gravedad de la falta, intenciones la reflexión y apoye la resolución pacífica del conflicto. Posteriormente, el Inspector</w:t>
      </w:r>
      <w:r>
        <w:rPr>
          <w:spacing w:val="39"/>
          <w:sz w:val="22"/>
        </w:rPr>
        <w:t> </w:t>
      </w:r>
      <w:r>
        <w:rPr>
          <w:sz w:val="22"/>
        </w:rPr>
        <w:t>debe</w:t>
      </w:r>
      <w:r>
        <w:rPr>
          <w:spacing w:val="40"/>
          <w:sz w:val="22"/>
        </w:rPr>
        <w:t> </w:t>
      </w:r>
      <w:r>
        <w:rPr>
          <w:sz w:val="22"/>
        </w:rPr>
        <w:t>informar</w:t>
      </w:r>
      <w:r>
        <w:rPr>
          <w:spacing w:val="39"/>
          <w:sz w:val="22"/>
        </w:rPr>
        <w:t> </w:t>
      </w:r>
      <w:r>
        <w:rPr>
          <w:sz w:val="22"/>
        </w:rPr>
        <w:t>al</w:t>
      </w:r>
      <w:r>
        <w:rPr>
          <w:spacing w:val="39"/>
          <w:sz w:val="22"/>
        </w:rPr>
        <w:t> </w:t>
      </w:r>
      <w:r>
        <w:rPr>
          <w:sz w:val="22"/>
        </w:rPr>
        <w:t>Profesor</w:t>
      </w:r>
      <w:r>
        <w:rPr>
          <w:spacing w:val="39"/>
          <w:sz w:val="22"/>
        </w:rPr>
        <w:t> </w:t>
      </w:r>
      <w:r>
        <w:rPr>
          <w:sz w:val="22"/>
        </w:rPr>
        <w:t>jefe,</w:t>
      </w:r>
      <w:r>
        <w:rPr>
          <w:spacing w:val="38"/>
          <w:sz w:val="22"/>
        </w:rPr>
        <w:t> </w:t>
      </w:r>
      <w:r>
        <w:rPr>
          <w:sz w:val="22"/>
        </w:rPr>
        <w:t>quien</w:t>
      </w:r>
      <w:r>
        <w:rPr>
          <w:spacing w:val="39"/>
          <w:sz w:val="22"/>
        </w:rPr>
        <w:t> </w:t>
      </w:r>
      <w:r>
        <w:rPr>
          <w:sz w:val="22"/>
        </w:rPr>
        <w:t>tendrá</w:t>
      </w:r>
      <w:r>
        <w:rPr>
          <w:spacing w:val="39"/>
          <w:sz w:val="22"/>
        </w:rPr>
        <w:t> </w:t>
      </w:r>
      <w:r>
        <w:rPr>
          <w:sz w:val="22"/>
        </w:rPr>
        <w:t>que</w:t>
      </w:r>
      <w:r>
        <w:rPr>
          <w:spacing w:val="40"/>
          <w:sz w:val="22"/>
        </w:rPr>
        <w:t> </w:t>
      </w:r>
      <w:r>
        <w:rPr>
          <w:sz w:val="22"/>
        </w:rPr>
        <w:t>citar</w:t>
      </w:r>
      <w:r>
        <w:rPr>
          <w:spacing w:val="39"/>
          <w:sz w:val="22"/>
        </w:rPr>
        <w:t> </w:t>
      </w:r>
      <w:r>
        <w:rPr>
          <w:sz w:val="22"/>
        </w:rPr>
        <w:t>al</w:t>
      </w:r>
      <w:r>
        <w:rPr>
          <w:spacing w:val="38"/>
          <w:sz w:val="22"/>
        </w:rPr>
        <w:t> </w:t>
      </w:r>
      <w:r>
        <w:rPr>
          <w:sz w:val="22"/>
        </w:rPr>
        <w:t>apoderado</w:t>
      </w:r>
      <w:r>
        <w:rPr>
          <w:spacing w:val="40"/>
          <w:sz w:val="22"/>
        </w:rPr>
        <w:t> </w:t>
      </w:r>
      <w:r>
        <w:rPr>
          <w:sz w:val="22"/>
        </w:rPr>
        <w:t>para informar</w:t>
      </w:r>
      <w:r>
        <w:rPr>
          <w:spacing w:val="39"/>
          <w:sz w:val="22"/>
        </w:rPr>
        <w:t> </w:t>
      </w:r>
      <w:r>
        <w:rPr>
          <w:sz w:val="22"/>
        </w:rPr>
        <w:t>de</w:t>
      </w:r>
      <w:r>
        <w:rPr>
          <w:spacing w:val="40"/>
          <w:sz w:val="22"/>
        </w:rPr>
        <w:t> </w:t>
      </w:r>
      <w:r>
        <w:rPr>
          <w:sz w:val="22"/>
        </w:rPr>
        <w:t>lo</w:t>
      </w:r>
      <w:r>
        <w:rPr>
          <w:spacing w:val="40"/>
          <w:sz w:val="22"/>
        </w:rPr>
        <w:t> </w:t>
      </w:r>
      <w:r>
        <w:rPr>
          <w:sz w:val="22"/>
        </w:rPr>
        <w:t>sucedido,</w:t>
      </w:r>
      <w:r>
        <w:rPr>
          <w:spacing w:val="40"/>
          <w:sz w:val="22"/>
        </w:rPr>
        <w:t> </w:t>
      </w:r>
      <w:r>
        <w:rPr>
          <w:sz w:val="22"/>
        </w:rPr>
        <w:t>firmar</w:t>
      </w:r>
      <w:r>
        <w:rPr>
          <w:spacing w:val="40"/>
          <w:sz w:val="22"/>
        </w:rPr>
        <w:t> </w:t>
      </w:r>
      <w:r>
        <w:rPr>
          <w:sz w:val="22"/>
        </w:rPr>
        <w:t>carta</w:t>
      </w:r>
      <w:r>
        <w:rPr>
          <w:spacing w:val="40"/>
          <w:sz w:val="22"/>
        </w:rPr>
        <w:t> </w:t>
      </w:r>
      <w:r>
        <w:rPr>
          <w:sz w:val="22"/>
        </w:rPr>
        <w:t>de</w:t>
      </w:r>
      <w:r>
        <w:rPr>
          <w:spacing w:val="40"/>
          <w:sz w:val="22"/>
        </w:rPr>
        <w:t> </w:t>
      </w:r>
      <w:r>
        <w:rPr>
          <w:sz w:val="22"/>
        </w:rPr>
        <w:t>compromiso</w:t>
      </w:r>
      <w:r>
        <w:rPr>
          <w:spacing w:val="40"/>
          <w:sz w:val="22"/>
        </w:rPr>
        <w:t> </w:t>
      </w:r>
      <w:r>
        <w:rPr>
          <w:sz w:val="22"/>
        </w:rPr>
        <w:t>de</w:t>
      </w:r>
      <w:r>
        <w:rPr>
          <w:spacing w:val="40"/>
          <w:sz w:val="22"/>
        </w:rPr>
        <w:t> </w:t>
      </w:r>
      <w:r>
        <w:rPr>
          <w:sz w:val="22"/>
        </w:rPr>
        <w:t>cambio</w:t>
      </w:r>
      <w:r>
        <w:rPr>
          <w:spacing w:val="40"/>
          <w:sz w:val="22"/>
        </w:rPr>
        <w:t> </w:t>
      </w:r>
      <w:r>
        <w:rPr>
          <w:sz w:val="22"/>
        </w:rPr>
        <w:t>de</w:t>
      </w:r>
      <w:r>
        <w:rPr>
          <w:spacing w:val="40"/>
          <w:sz w:val="22"/>
        </w:rPr>
        <w:t> </w:t>
      </w:r>
      <w:r>
        <w:rPr>
          <w:sz w:val="22"/>
        </w:rPr>
        <w:t>conducta</w:t>
      </w:r>
      <w:r>
        <w:rPr>
          <w:spacing w:val="40"/>
          <w:sz w:val="22"/>
        </w:rPr>
        <w:t> </w:t>
      </w:r>
      <w:r>
        <w:rPr>
          <w:sz w:val="22"/>
        </w:rPr>
        <w:t>si</w:t>
      </w:r>
      <w:r>
        <w:rPr>
          <w:spacing w:val="40"/>
          <w:sz w:val="22"/>
        </w:rPr>
        <w:t> </w:t>
      </w:r>
      <w:r>
        <w:rPr>
          <w:sz w:val="22"/>
        </w:rPr>
        <w:t>es necesario y dejar registro en la hoja de vida del libro de clases. El estudiante afectado</w:t>
      </w:r>
      <w:r>
        <w:rPr>
          <w:spacing w:val="40"/>
          <w:sz w:val="22"/>
        </w:rPr>
        <w:t> </w:t>
      </w:r>
      <w:r>
        <w:rPr>
          <w:sz w:val="22"/>
        </w:rPr>
        <w:t>recibirá</w:t>
      </w:r>
      <w:r>
        <w:rPr>
          <w:spacing w:val="31"/>
          <w:sz w:val="22"/>
        </w:rPr>
        <w:t> </w:t>
      </w:r>
      <w:r>
        <w:rPr>
          <w:sz w:val="22"/>
        </w:rPr>
        <w:t>apoyo</w:t>
      </w:r>
      <w:r>
        <w:rPr>
          <w:spacing w:val="31"/>
          <w:sz w:val="22"/>
        </w:rPr>
        <w:t> </w:t>
      </w:r>
      <w:r>
        <w:rPr>
          <w:sz w:val="22"/>
        </w:rPr>
        <w:t>y</w:t>
      </w:r>
      <w:r>
        <w:rPr>
          <w:spacing w:val="29"/>
          <w:sz w:val="22"/>
        </w:rPr>
        <w:t> </w:t>
      </w:r>
      <w:r>
        <w:rPr>
          <w:sz w:val="22"/>
        </w:rPr>
        <w:t>contención</w:t>
      </w:r>
      <w:r>
        <w:rPr>
          <w:spacing w:val="28"/>
          <w:sz w:val="22"/>
        </w:rPr>
        <w:t> </w:t>
      </w:r>
      <w:r>
        <w:rPr>
          <w:sz w:val="22"/>
        </w:rPr>
        <w:t>y</w:t>
      </w:r>
      <w:r>
        <w:rPr>
          <w:spacing w:val="32"/>
          <w:sz w:val="22"/>
        </w:rPr>
        <w:t> </w:t>
      </w:r>
      <w:r>
        <w:rPr>
          <w:sz w:val="22"/>
        </w:rPr>
        <w:t>se</w:t>
      </w:r>
      <w:r>
        <w:rPr>
          <w:spacing w:val="32"/>
          <w:sz w:val="22"/>
        </w:rPr>
        <w:t> </w:t>
      </w:r>
      <w:r>
        <w:rPr>
          <w:sz w:val="22"/>
        </w:rPr>
        <w:t>les</w:t>
      </w:r>
      <w:r>
        <w:rPr>
          <w:spacing w:val="31"/>
          <w:sz w:val="22"/>
        </w:rPr>
        <w:t> </w:t>
      </w:r>
      <w:r>
        <w:rPr>
          <w:sz w:val="22"/>
        </w:rPr>
        <w:t>informará</w:t>
      </w:r>
      <w:r>
        <w:rPr>
          <w:spacing w:val="32"/>
          <w:sz w:val="22"/>
        </w:rPr>
        <w:t> </w:t>
      </w:r>
      <w:r>
        <w:rPr>
          <w:sz w:val="22"/>
        </w:rPr>
        <w:t>a</w:t>
      </w:r>
      <w:r>
        <w:rPr>
          <w:spacing w:val="28"/>
          <w:sz w:val="22"/>
        </w:rPr>
        <w:t> </w:t>
      </w:r>
      <w:r>
        <w:rPr>
          <w:sz w:val="22"/>
        </w:rPr>
        <w:t>los</w:t>
      </w:r>
      <w:r>
        <w:rPr>
          <w:spacing w:val="31"/>
          <w:sz w:val="22"/>
        </w:rPr>
        <w:t> </w:t>
      </w:r>
      <w:r>
        <w:rPr>
          <w:sz w:val="22"/>
        </w:rPr>
        <w:t>apoderados.</w:t>
      </w:r>
      <w:r>
        <w:rPr>
          <w:spacing w:val="29"/>
          <w:sz w:val="22"/>
        </w:rPr>
        <w:t> </w:t>
      </w:r>
      <w:r>
        <w:rPr>
          <w:sz w:val="22"/>
        </w:rPr>
        <w:t>Si</w:t>
      </w:r>
      <w:r>
        <w:rPr>
          <w:spacing w:val="31"/>
          <w:sz w:val="22"/>
        </w:rPr>
        <w:t> </w:t>
      </w:r>
      <w:r>
        <w:rPr>
          <w:sz w:val="22"/>
        </w:rPr>
        <w:t>se</w:t>
      </w:r>
      <w:r>
        <w:rPr>
          <w:spacing w:val="31"/>
          <w:sz w:val="22"/>
        </w:rPr>
        <w:t> </w:t>
      </w:r>
      <w:r>
        <w:rPr>
          <w:sz w:val="22"/>
        </w:rPr>
        <w:t>presenta</w:t>
      </w:r>
      <w:r>
        <w:rPr>
          <w:spacing w:val="32"/>
          <w:sz w:val="22"/>
        </w:rPr>
        <w:t> </w:t>
      </w:r>
      <w:r>
        <w:rPr>
          <w:sz w:val="22"/>
        </w:rPr>
        <w:t>una amenaza directa hacia otro</w:t>
      </w:r>
      <w:r>
        <w:rPr>
          <w:spacing w:val="25"/>
          <w:sz w:val="22"/>
        </w:rPr>
        <w:t> </w:t>
      </w:r>
      <w:r>
        <w:rPr>
          <w:sz w:val="22"/>
        </w:rPr>
        <w:t>estudiante,</w:t>
      </w:r>
      <w:r>
        <w:rPr>
          <w:spacing w:val="25"/>
          <w:sz w:val="22"/>
        </w:rPr>
        <w:t> </w:t>
      </w:r>
      <w:r>
        <w:rPr>
          <w:sz w:val="22"/>
        </w:rPr>
        <w:t>quien detecte</w:t>
      </w:r>
      <w:r>
        <w:rPr>
          <w:spacing w:val="27"/>
          <w:sz w:val="22"/>
        </w:rPr>
        <w:t> </w:t>
      </w:r>
      <w:r>
        <w:rPr>
          <w:sz w:val="22"/>
        </w:rPr>
        <w:t>la situación deberá informar</w:t>
      </w:r>
      <w:r>
        <w:rPr>
          <w:spacing w:val="25"/>
          <w:sz w:val="22"/>
        </w:rPr>
        <w:t> </w:t>
      </w:r>
      <w:r>
        <w:rPr>
          <w:sz w:val="22"/>
        </w:rPr>
        <w:t>al Inspector para que indague antecedentes y evalúe la situación, determinando medidas necesarias</w:t>
      </w:r>
      <w:r>
        <w:rPr>
          <w:spacing w:val="-1"/>
          <w:sz w:val="22"/>
        </w:rPr>
        <w:t> </w:t>
      </w:r>
      <w:r>
        <w:rPr>
          <w:sz w:val="22"/>
        </w:rPr>
        <w:t>para evitar</w:t>
      </w:r>
      <w:r>
        <w:rPr>
          <w:spacing w:val="-1"/>
          <w:sz w:val="22"/>
        </w:rPr>
        <w:t> </w:t>
      </w:r>
      <w:r>
        <w:rPr>
          <w:sz w:val="22"/>
        </w:rPr>
        <w:t>que se concrete el hecho (diálogo con los estudiantes, horario de salida</w:t>
      </w:r>
      <w:r>
        <w:rPr>
          <w:spacing w:val="-11"/>
          <w:sz w:val="22"/>
        </w:rPr>
        <w:t> </w:t>
      </w:r>
      <w:r>
        <w:rPr>
          <w:sz w:val="22"/>
        </w:rPr>
        <w:t>diferida,</w:t>
      </w:r>
      <w:r>
        <w:rPr>
          <w:spacing w:val="-9"/>
          <w:sz w:val="22"/>
        </w:rPr>
        <w:t> </w:t>
      </w:r>
      <w:r>
        <w:rPr>
          <w:sz w:val="22"/>
        </w:rPr>
        <w:t>contacto</w:t>
      </w:r>
      <w:r>
        <w:rPr>
          <w:spacing w:val="-10"/>
          <w:sz w:val="22"/>
        </w:rPr>
        <w:t> </w:t>
      </w:r>
      <w:r>
        <w:rPr>
          <w:sz w:val="22"/>
        </w:rPr>
        <w:t>apoderado,</w:t>
      </w:r>
      <w:r>
        <w:rPr>
          <w:spacing w:val="-8"/>
          <w:sz w:val="22"/>
        </w:rPr>
        <w:t> </w:t>
      </w:r>
      <w:r>
        <w:rPr>
          <w:sz w:val="22"/>
        </w:rPr>
        <w:t>supervisión</w:t>
      </w:r>
      <w:r>
        <w:rPr>
          <w:spacing w:val="-12"/>
          <w:sz w:val="22"/>
        </w:rPr>
        <w:t> </w:t>
      </w:r>
      <w:r>
        <w:rPr>
          <w:sz w:val="22"/>
        </w:rPr>
        <w:t>de</w:t>
      </w:r>
      <w:r>
        <w:rPr>
          <w:spacing w:val="-8"/>
          <w:sz w:val="22"/>
        </w:rPr>
        <w:t> </w:t>
      </w:r>
      <w:r>
        <w:rPr>
          <w:sz w:val="22"/>
        </w:rPr>
        <w:t>adulto</w:t>
      </w:r>
      <w:r>
        <w:rPr>
          <w:spacing w:val="-9"/>
          <w:sz w:val="22"/>
        </w:rPr>
        <w:t> </w:t>
      </w:r>
      <w:r>
        <w:rPr>
          <w:sz w:val="22"/>
        </w:rPr>
        <w:t>funcionario,</w:t>
      </w:r>
      <w:r>
        <w:rPr>
          <w:spacing w:val="-7"/>
          <w:sz w:val="22"/>
        </w:rPr>
        <w:t> </w:t>
      </w:r>
      <w:r>
        <w:rPr>
          <w:sz w:val="22"/>
        </w:rPr>
        <w:t>cambio</w:t>
      </w:r>
      <w:r>
        <w:rPr>
          <w:spacing w:val="-9"/>
          <w:sz w:val="22"/>
        </w:rPr>
        <w:t> </w:t>
      </w:r>
      <w:r>
        <w:rPr>
          <w:sz w:val="22"/>
        </w:rPr>
        <w:t>medio</w:t>
      </w:r>
      <w:r>
        <w:rPr>
          <w:spacing w:val="-7"/>
          <w:sz w:val="22"/>
        </w:rPr>
        <w:t> </w:t>
      </w:r>
      <w:r>
        <w:rPr>
          <w:sz w:val="22"/>
        </w:rPr>
        <w:t>de transporte, contacto con Carabineros, etc.) La situación podrá evaluarse con quien observe la conducta y jefe de nivel, quienes considerarán circunstancias atenuantes y</w:t>
      </w:r>
      <w:r>
        <w:rPr>
          <w:spacing w:val="40"/>
          <w:sz w:val="22"/>
        </w:rPr>
        <w:t> </w:t>
      </w:r>
      <w:r>
        <w:rPr>
          <w:sz w:val="22"/>
        </w:rPr>
        <w:t>agravantes, y si lo amerita, se procederá a 01 día de suspensión.</w:t>
      </w:r>
    </w:p>
    <w:p>
      <w:pPr>
        <w:pStyle w:val="ListParagraph"/>
        <w:numPr>
          <w:ilvl w:val="0"/>
          <w:numId w:val="79"/>
        </w:numPr>
        <w:tabs>
          <w:tab w:pos="2421" w:val="left" w:leader="none"/>
        </w:tabs>
        <w:spacing w:line="240" w:lineRule="auto" w:before="100" w:after="0"/>
        <w:ind w:left="2421" w:right="0" w:hanging="359"/>
        <w:jc w:val="left"/>
        <w:rPr>
          <w:b/>
          <w:sz w:val="22"/>
        </w:rPr>
      </w:pPr>
      <w:r>
        <w:rPr>
          <w:b/>
          <w:sz w:val="22"/>
        </w:rPr>
        <w:t>SANCIÓN</w:t>
      </w:r>
      <w:r>
        <w:rPr>
          <w:b/>
          <w:spacing w:val="5"/>
          <w:sz w:val="22"/>
        </w:rPr>
        <w:t> </w:t>
      </w:r>
      <w:r>
        <w:rPr>
          <w:b/>
          <w:sz w:val="22"/>
        </w:rPr>
        <w:t>Y/O</w:t>
      </w:r>
      <w:r>
        <w:rPr>
          <w:b/>
          <w:spacing w:val="7"/>
          <w:sz w:val="22"/>
        </w:rPr>
        <w:t> </w:t>
      </w:r>
      <w:r>
        <w:rPr>
          <w:b/>
          <w:sz w:val="22"/>
        </w:rPr>
        <w:t>MEDIDAS</w:t>
      </w:r>
      <w:r>
        <w:rPr>
          <w:b/>
          <w:spacing w:val="9"/>
          <w:sz w:val="22"/>
        </w:rPr>
        <w:t> </w:t>
      </w:r>
      <w:r>
        <w:rPr>
          <w:b/>
          <w:sz w:val="22"/>
        </w:rPr>
        <w:t>PEDAGÓGICAS,</w:t>
      </w:r>
      <w:r>
        <w:rPr>
          <w:b/>
          <w:spacing w:val="7"/>
          <w:sz w:val="22"/>
        </w:rPr>
        <w:t> </w:t>
      </w:r>
      <w:r>
        <w:rPr>
          <w:b/>
          <w:sz w:val="22"/>
        </w:rPr>
        <w:t>DISCIPLINARIAS</w:t>
      </w:r>
      <w:r>
        <w:rPr>
          <w:b/>
          <w:spacing w:val="8"/>
          <w:sz w:val="22"/>
        </w:rPr>
        <w:t> </w:t>
      </w:r>
      <w:r>
        <w:rPr>
          <w:b/>
          <w:sz w:val="22"/>
        </w:rPr>
        <w:t>O</w:t>
      </w:r>
      <w:r>
        <w:rPr>
          <w:b/>
          <w:spacing w:val="7"/>
          <w:sz w:val="22"/>
        </w:rPr>
        <w:t> </w:t>
      </w:r>
      <w:r>
        <w:rPr>
          <w:b/>
          <w:sz w:val="22"/>
        </w:rPr>
        <w:t>DE</w:t>
      </w:r>
      <w:r>
        <w:rPr>
          <w:b/>
          <w:spacing w:val="8"/>
          <w:sz w:val="22"/>
        </w:rPr>
        <w:t> </w:t>
      </w:r>
      <w:r>
        <w:rPr>
          <w:b/>
          <w:sz w:val="22"/>
        </w:rPr>
        <w:t>APOYO</w:t>
      </w:r>
      <w:r>
        <w:rPr>
          <w:b/>
          <w:spacing w:val="7"/>
          <w:sz w:val="22"/>
        </w:rPr>
        <w:t> </w:t>
      </w:r>
      <w:r>
        <w:rPr>
          <w:b/>
          <w:sz w:val="22"/>
        </w:rPr>
        <w:t>AL</w:t>
      </w:r>
      <w:r>
        <w:rPr>
          <w:b/>
          <w:spacing w:val="6"/>
          <w:sz w:val="22"/>
        </w:rPr>
        <w:t> </w:t>
      </w:r>
      <w:r>
        <w:rPr>
          <w:b/>
          <w:spacing w:val="-2"/>
          <w:sz w:val="22"/>
        </w:rPr>
        <w:t>ESTUDIANTE</w:t>
      </w:r>
    </w:p>
    <w:p>
      <w:pPr>
        <w:pStyle w:val="BodyText"/>
        <w:ind w:left="2422" w:right="1824"/>
      </w:pPr>
      <w:r>
        <w:rPr/>
        <w:t>Diálogo</w:t>
      </w:r>
      <w:r>
        <w:rPr>
          <w:spacing w:val="-13"/>
        </w:rPr>
        <w:t> </w:t>
      </w:r>
      <w:r>
        <w:rPr/>
        <w:t>personal</w:t>
      </w:r>
      <w:r>
        <w:rPr>
          <w:spacing w:val="-12"/>
        </w:rPr>
        <w:t> </w:t>
      </w:r>
      <w:r>
        <w:rPr/>
        <w:t>y</w:t>
      </w:r>
      <w:r>
        <w:rPr>
          <w:spacing w:val="-13"/>
        </w:rPr>
        <w:t> </w:t>
      </w:r>
      <w:r>
        <w:rPr/>
        <w:t>reflexivo</w:t>
      </w:r>
      <w:r>
        <w:rPr>
          <w:spacing w:val="-12"/>
        </w:rPr>
        <w:t> </w:t>
      </w:r>
      <w:r>
        <w:rPr/>
        <w:t>citación</w:t>
      </w:r>
      <w:r>
        <w:rPr>
          <w:spacing w:val="-13"/>
        </w:rPr>
        <w:t> </w:t>
      </w:r>
      <w:r>
        <w:rPr/>
        <w:t>al</w:t>
      </w:r>
      <w:r>
        <w:rPr>
          <w:spacing w:val="-12"/>
        </w:rPr>
        <w:t> </w:t>
      </w:r>
      <w:r>
        <w:rPr/>
        <w:t>apoderado,</w:t>
      </w:r>
      <w:r>
        <w:rPr>
          <w:spacing w:val="-13"/>
        </w:rPr>
        <w:t> </w:t>
      </w:r>
      <w:r>
        <w:rPr/>
        <w:t>firma</w:t>
      </w:r>
      <w:r>
        <w:rPr>
          <w:spacing w:val="-12"/>
        </w:rPr>
        <w:t> </w:t>
      </w:r>
      <w:r>
        <w:rPr/>
        <w:t>carta</w:t>
      </w:r>
      <w:r>
        <w:rPr>
          <w:spacing w:val="-12"/>
        </w:rPr>
        <w:t> </w:t>
      </w:r>
      <w:r>
        <w:rPr/>
        <w:t>de</w:t>
      </w:r>
      <w:r>
        <w:rPr>
          <w:spacing w:val="-13"/>
        </w:rPr>
        <w:t> </w:t>
      </w:r>
      <w:r>
        <w:rPr/>
        <w:t>Amonestación</w:t>
      </w:r>
      <w:r>
        <w:rPr>
          <w:spacing w:val="-12"/>
        </w:rPr>
        <w:t> </w:t>
      </w:r>
      <w:r>
        <w:rPr/>
        <w:t>y</w:t>
      </w:r>
      <w:r>
        <w:rPr>
          <w:spacing w:val="-13"/>
        </w:rPr>
        <w:t> </w:t>
      </w:r>
      <w:r>
        <w:rPr/>
        <w:t>registro en</w:t>
      </w:r>
      <w:r>
        <w:rPr>
          <w:spacing w:val="-9"/>
        </w:rPr>
        <w:t> </w:t>
      </w:r>
      <w:r>
        <w:rPr/>
        <w:t>la</w:t>
      </w:r>
      <w:r>
        <w:rPr>
          <w:spacing w:val="-8"/>
        </w:rPr>
        <w:t> </w:t>
      </w:r>
      <w:r>
        <w:rPr/>
        <w:t>hoja</w:t>
      </w:r>
      <w:r>
        <w:rPr>
          <w:spacing w:val="-8"/>
        </w:rPr>
        <w:t> </w:t>
      </w:r>
      <w:r>
        <w:rPr/>
        <w:t>de</w:t>
      </w:r>
      <w:r>
        <w:rPr>
          <w:spacing w:val="-11"/>
        </w:rPr>
        <w:t> </w:t>
      </w:r>
      <w:r>
        <w:rPr/>
        <w:t>vida</w:t>
      </w:r>
      <w:r>
        <w:rPr>
          <w:spacing w:val="-8"/>
        </w:rPr>
        <w:t> </w:t>
      </w:r>
      <w:r>
        <w:rPr/>
        <w:t>del</w:t>
      </w:r>
      <w:r>
        <w:rPr>
          <w:spacing w:val="-8"/>
        </w:rPr>
        <w:t> </w:t>
      </w:r>
      <w:r>
        <w:rPr/>
        <w:t>libro</w:t>
      </w:r>
      <w:r>
        <w:rPr>
          <w:spacing w:val="-8"/>
        </w:rPr>
        <w:t> </w:t>
      </w:r>
      <w:r>
        <w:rPr/>
        <w:t>de</w:t>
      </w:r>
      <w:r>
        <w:rPr>
          <w:spacing w:val="-8"/>
        </w:rPr>
        <w:t> </w:t>
      </w:r>
      <w:r>
        <w:rPr/>
        <w:t>clases</w:t>
      </w:r>
      <w:r>
        <w:rPr>
          <w:spacing w:val="-7"/>
        </w:rPr>
        <w:t> </w:t>
      </w:r>
      <w:r>
        <w:rPr/>
        <w:t>En</w:t>
      </w:r>
      <w:r>
        <w:rPr>
          <w:spacing w:val="-9"/>
        </w:rPr>
        <w:t> </w:t>
      </w:r>
      <w:r>
        <w:rPr/>
        <w:t>caso</w:t>
      </w:r>
      <w:r>
        <w:rPr>
          <w:spacing w:val="-7"/>
        </w:rPr>
        <w:t> </w:t>
      </w:r>
      <w:r>
        <w:rPr/>
        <w:t>de</w:t>
      </w:r>
      <w:r>
        <w:rPr>
          <w:spacing w:val="-11"/>
        </w:rPr>
        <w:t> </w:t>
      </w:r>
      <w:r>
        <w:rPr/>
        <w:t>evaluación</w:t>
      </w:r>
      <w:r>
        <w:rPr>
          <w:spacing w:val="-9"/>
        </w:rPr>
        <w:t> </w:t>
      </w:r>
      <w:r>
        <w:rPr/>
        <w:t>de</w:t>
      </w:r>
      <w:r>
        <w:rPr>
          <w:spacing w:val="-7"/>
        </w:rPr>
        <w:t> </w:t>
      </w:r>
      <w:r>
        <w:rPr/>
        <w:t>la</w:t>
      </w:r>
      <w:r>
        <w:rPr>
          <w:spacing w:val="-8"/>
        </w:rPr>
        <w:t> </w:t>
      </w:r>
      <w:r>
        <w:rPr/>
        <w:t>situación,</w:t>
      </w:r>
      <w:r>
        <w:rPr>
          <w:spacing w:val="-8"/>
        </w:rPr>
        <w:t> </w:t>
      </w:r>
      <w:r>
        <w:rPr/>
        <w:t>podrá</w:t>
      </w:r>
      <w:r>
        <w:rPr>
          <w:spacing w:val="-9"/>
        </w:rPr>
        <w:t> </w:t>
      </w:r>
      <w:r>
        <w:rPr/>
        <w:t>aplicarse</w:t>
      </w:r>
    </w:p>
    <w:p>
      <w:pPr>
        <w:spacing w:after="0"/>
        <w:sectPr>
          <w:pgSz w:w="12240" w:h="15840"/>
          <w:pgMar w:header="0" w:footer="1048" w:top="0" w:bottom="1460" w:left="0" w:right="0"/>
        </w:sectPr>
      </w:pPr>
    </w:p>
    <w:p>
      <w:pPr>
        <w:pStyle w:val="BodyText"/>
      </w:pPr>
      <w:r>
        <w:rPr/>
        <mc:AlternateContent>
          <mc:Choice Requires="wps">
            <w:drawing>
              <wp:anchor distT="0" distB="0" distL="0" distR="0" allowOverlap="1" layoutInCell="1" locked="0" behindDoc="0" simplePos="0" relativeHeight="15765504">
                <wp:simplePos x="0" y="0"/>
                <wp:positionH relativeFrom="page">
                  <wp:posOffset>0</wp:posOffset>
                </wp:positionH>
                <wp:positionV relativeFrom="page">
                  <wp:posOffset>0</wp:posOffset>
                </wp:positionV>
                <wp:extent cx="7772400" cy="1230630"/>
                <wp:effectExtent l="0" t="0" r="0" b="0"/>
                <wp:wrapNone/>
                <wp:docPr id="115" name="Group 115"/>
                <wp:cNvGraphicFramePr>
                  <a:graphicFrameLocks/>
                </wp:cNvGraphicFramePr>
                <a:graphic>
                  <a:graphicData uri="http://schemas.microsoft.com/office/word/2010/wordprocessingGroup">
                    <wpg:wgp>
                      <wpg:cNvPr id="115" name="Group 115"/>
                      <wpg:cNvGrpSpPr/>
                      <wpg:grpSpPr>
                        <a:xfrm>
                          <a:off x="0" y="0"/>
                          <a:ext cx="7772400" cy="1230630"/>
                          <a:chExt cx="7772400" cy="1230630"/>
                        </a:xfrm>
                      </wpg:grpSpPr>
                      <pic:pic>
                        <pic:nvPicPr>
                          <pic:cNvPr id="116" name="Image 116"/>
                          <pic:cNvPicPr/>
                        </pic:nvPicPr>
                        <pic:blipFill>
                          <a:blip r:embed="rId5" cstate="print"/>
                          <a:stretch>
                            <a:fillRect/>
                          </a:stretch>
                        </pic:blipFill>
                        <pic:spPr>
                          <a:xfrm>
                            <a:off x="0" y="0"/>
                            <a:ext cx="7772400" cy="1211579"/>
                          </a:xfrm>
                          <a:prstGeom prst="rect">
                            <a:avLst/>
                          </a:prstGeom>
                        </pic:spPr>
                      </pic:pic>
                      <wps:wsp>
                        <wps:cNvPr id="117" name="Textbox 117"/>
                        <wps:cNvSpPr txBox="1"/>
                        <wps:spPr>
                          <a:xfrm>
                            <a:off x="0" y="0"/>
                            <a:ext cx="7772400" cy="1230630"/>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72"/>
                                <w:rPr>
                                  <w:sz w:val="22"/>
                                </w:rPr>
                              </w:pPr>
                            </w:p>
                            <w:p>
                              <w:pPr>
                                <w:spacing w:line="263" w:lineRule="exact" w:before="1"/>
                                <w:ind w:left="2422" w:right="0" w:firstLine="0"/>
                                <w:jc w:val="left"/>
                                <w:rPr>
                                  <w:sz w:val="22"/>
                                </w:rPr>
                              </w:pPr>
                              <w:r>
                                <w:rPr>
                                  <w:sz w:val="22"/>
                                </w:rPr>
                                <w:t>01</w:t>
                              </w:r>
                              <w:r>
                                <w:rPr>
                                  <w:spacing w:val="-5"/>
                                  <w:sz w:val="22"/>
                                </w:rPr>
                                <w:t> </w:t>
                              </w:r>
                              <w:r>
                                <w:rPr>
                                  <w:sz w:val="22"/>
                                </w:rPr>
                                <w:t>día</w:t>
                              </w:r>
                              <w:r>
                                <w:rPr>
                                  <w:spacing w:val="-4"/>
                                  <w:sz w:val="22"/>
                                </w:rPr>
                                <w:t> </w:t>
                              </w:r>
                              <w:r>
                                <w:rPr>
                                  <w:sz w:val="22"/>
                                </w:rPr>
                                <w:t>de</w:t>
                              </w:r>
                              <w:r>
                                <w:rPr>
                                  <w:spacing w:val="-2"/>
                                  <w:sz w:val="22"/>
                                </w:rPr>
                                <w:t> suspensión</w:t>
                              </w:r>
                            </w:p>
                            <w:p>
                              <w:pPr>
                                <w:tabs>
                                  <w:tab w:pos="2419" w:val="left" w:leader="none"/>
                                </w:tabs>
                                <w:spacing w:line="259" w:lineRule="exact" w:before="0"/>
                                <w:ind w:left="2062" w:right="0" w:firstLine="0"/>
                                <w:jc w:val="left"/>
                                <w:rPr>
                                  <w:sz w:val="22"/>
                                </w:rPr>
                              </w:pPr>
                              <w:r>
                                <w:rPr>
                                  <w:b/>
                                  <w:spacing w:val="-5"/>
                                  <w:sz w:val="22"/>
                                </w:rPr>
                                <w:t>c.</w:t>
                              </w:r>
                              <w:r>
                                <w:rPr>
                                  <w:b/>
                                  <w:sz w:val="22"/>
                                </w:rPr>
                                <w:tab/>
                                <w:t>RESPONSABLE</w:t>
                              </w:r>
                              <w:r>
                                <w:rPr>
                                  <w:b/>
                                  <w:spacing w:val="-13"/>
                                  <w:sz w:val="22"/>
                                </w:rPr>
                                <w:t> </w:t>
                              </w:r>
                              <w:r>
                                <w:rPr>
                                  <w:sz w:val="22"/>
                                </w:rPr>
                                <w:t>Inspectoría,</w:t>
                              </w:r>
                              <w:r>
                                <w:rPr>
                                  <w:spacing w:val="-12"/>
                                  <w:sz w:val="22"/>
                                </w:rPr>
                                <w:t> </w:t>
                              </w:r>
                              <w:r>
                                <w:rPr>
                                  <w:sz w:val="22"/>
                                </w:rPr>
                                <w:t>Profesor</w:t>
                              </w:r>
                              <w:r>
                                <w:rPr>
                                  <w:spacing w:val="-11"/>
                                  <w:sz w:val="22"/>
                                </w:rPr>
                                <w:t> </w:t>
                              </w:r>
                              <w:r>
                                <w:rPr>
                                  <w:spacing w:val="-4"/>
                                  <w:sz w:val="22"/>
                                </w:rPr>
                                <w:t>jefe</w:t>
                              </w:r>
                            </w:p>
                          </w:txbxContent>
                        </wps:txbx>
                        <wps:bodyPr wrap="square" lIns="0" tIns="0" rIns="0" bIns="0" rtlCol="0">
                          <a:noAutofit/>
                        </wps:bodyPr>
                      </wps:wsp>
                    </wpg:wgp>
                  </a:graphicData>
                </a:graphic>
              </wp:anchor>
            </w:drawing>
          </mc:Choice>
          <mc:Fallback>
            <w:pict>
              <v:group style="position:absolute;margin-left:0pt;margin-top:0pt;width:612pt;height:96.9pt;mso-position-horizontal-relative:page;mso-position-vertical-relative:page;z-index:15765504" id="docshapegroup62" coordorigin="0,0" coordsize="12240,1938">
                <v:shape style="position:absolute;left:0;top:0;width:12240;height:1908" type="#_x0000_t75" id="docshape63" stroked="false">
                  <v:imagedata r:id="rId5" o:title=""/>
                </v:shape>
                <v:shape style="position:absolute;left:0;top:0;width:12240;height:1938" type="#_x0000_t202" id="docshape64"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72"/>
                          <w:rPr>
                            <w:sz w:val="22"/>
                          </w:rPr>
                        </w:pPr>
                      </w:p>
                      <w:p>
                        <w:pPr>
                          <w:spacing w:line="263" w:lineRule="exact" w:before="1"/>
                          <w:ind w:left="2422" w:right="0" w:firstLine="0"/>
                          <w:jc w:val="left"/>
                          <w:rPr>
                            <w:sz w:val="22"/>
                          </w:rPr>
                        </w:pPr>
                        <w:r>
                          <w:rPr>
                            <w:sz w:val="22"/>
                          </w:rPr>
                          <w:t>01</w:t>
                        </w:r>
                        <w:r>
                          <w:rPr>
                            <w:spacing w:val="-5"/>
                            <w:sz w:val="22"/>
                          </w:rPr>
                          <w:t> </w:t>
                        </w:r>
                        <w:r>
                          <w:rPr>
                            <w:sz w:val="22"/>
                          </w:rPr>
                          <w:t>día</w:t>
                        </w:r>
                        <w:r>
                          <w:rPr>
                            <w:spacing w:val="-4"/>
                            <w:sz w:val="22"/>
                          </w:rPr>
                          <w:t> </w:t>
                        </w:r>
                        <w:r>
                          <w:rPr>
                            <w:sz w:val="22"/>
                          </w:rPr>
                          <w:t>de</w:t>
                        </w:r>
                        <w:r>
                          <w:rPr>
                            <w:spacing w:val="-2"/>
                            <w:sz w:val="22"/>
                          </w:rPr>
                          <w:t> suspensión</w:t>
                        </w:r>
                      </w:p>
                      <w:p>
                        <w:pPr>
                          <w:tabs>
                            <w:tab w:pos="2419" w:val="left" w:leader="none"/>
                          </w:tabs>
                          <w:spacing w:line="259" w:lineRule="exact" w:before="0"/>
                          <w:ind w:left="2062" w:right="0" w:firstLine="0"/>
                          <w:jc w:val="left"/>
                          <w:rPr>
                            <w:sz w:val="22"/>
                          </w:rPr>
                        </w:pPr>
                        <w:r>
                          <w:rPr>
                            <w:b/>
                            <w:spacing w:val="-5"/>
                            <w:sz w:val="22"/>
                          </w:rPr>
                          <w:t>c.</w:t>
                        </w:r>
                        <w:r>
                          <w:rPr>
                            <w:b/>
                            <w:sz w:val="22"/>
                          </w:rPr>
                          <w:tab/>
                          <w:t>RESPONSABLE</w:t>
                        </w:r>
                        <w:r>
                          <w:rPr>
                            <w:b/>
                            <w:spacing w:val="-13"/>
                            <w:sz w:val="22"/>
                          </w:rPr>
                          <w:t> </w:t>
                        </w:r>
                        <w:r>
                          <w:rPr>
                            <w:sz w:val="22"/>
                          </w:rPr>
                          <w:t>Inspectoría,</w:t>
                        </w:r>
                        <w:r>
                          <w:rPr>
                            <w:spacing w:val="-12"/>
                            <w:sz w:val="22"/>
                          </w:rPr>
                          <w:t> </w:t>
                        </w:r>
                        <w:r>
                          <w:rPr>
                            <w:sz w:val="22"/>
                          </w:rPr>
                          <w:t>Profesor</w:t>
                        </w:r>
                        <w:r>
                          <w:rPr>
                            <w:spacing w:val="-11"/>
                            <w:sz w:val="22"/>
                          </w:rPr>
                          <w:t> </w:t>
                        </w:r>
                        <w:r>
                          <w:rPr>
                            <w:spacing w:val="-4"/>
                            <w:sz w:val="22"/>
                          </w:rPr>
                          <w:t>jefe</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spacing w:before="256"/>
      </w:pPr>
    </w:p>
    <w:p>
      <w:pPr>
        <w:pStyle w:val="ListParagraph"/>
        <w:numPr>
          <w:ilvl w:val="1"/>
          <w:numId w:val="59"/>
        </w:numPr>
        <w:tabs>
          <w:tab w:pos="2265" w:val="left" w:leader="none"/>
        </w:tabs>
        <w:spacing w:line="240" w:lineRule="auto" w:before="0" w:after="0"/>
        <w:ind w:left="2265" w:right="0" w:hanging="422"/>
        <w:jc w:val="both"/>
        <w:rPr>
          <w:b/>
          <w:sz w:val="22"/>
        </w:rPr>
      </w:pPr>
      <w:r>
        <w:rPr>
          <w:b/>
          <w:sz w:val="22"/>
        </w:rPr>
        <w:t>Almacenar</w:t>
      </w:r>
      <w:r>
        <w:rPr>
          <w:b/>
          <w:spacing w:val="-10"/>
          <w:sz w:val="22"/>
        </w:rPr>
        <w:t> </w:t>
      </w:r>
      <w:r>
        <w:rPr>
          <w:b/>
          <w:sz w:val="22"/>
        </w:rPr>
        <w:t>o</w:t>
      </w:r>
      <w:r>
        <w:rPr>
          <w:b/>
          <w:spacing w:val="-10"/>
          <w:sz w:val="22"/>
        </w:rPr>
        <w:t> </w:t>
      </w:r>
      <w:r>
        <w:rPr>
          <w:b/>
          <w:sz w:val="22"/>
        </w:rPr>
        <w:t>distribuir</w:t>
      </w:r>
      <w:r>
        <w:rPr>
          <w:b/>
          <w:spacing w:val="-7"/>
          <w:sz w:val="22"/>
        </w:rPr>
        <w:t> </w:t>
      </w:r>
      <w:r>
        <w:rPr>
          <w:b/>
          <w:sz w:val="22"/>
        </w:rPr>
        <w:t>material</w:t>
      </w:r>
      <w:r>
        <w:rPr>
          <w:b/>
          <w:spacing w:val="-7"/>
          <w:sz w:val="22"/>
        </w:rPr>
        <w:t> </w:t>
      </w:r>
      <w:r>
        <w:rPr>
          <w:b/>
          <w:sz w:val="22"/>
        </w:rPr>
        <w:t>obsceno</w:t>
      </w:r>
      <w:r>
        <w:rPr>
          <w:b/>
          <w:spacing w:val="-7"/>
          <w:sz w:val="22"/>
        </w:rPr>
        <w:t> </w:t>
      </w:r>
      <w:r>
        <w:rPr>
          <w:b/>
          <w:sz w:val="22"/>
        </w:rPr>
        <w:t>o</w:t>
      </w:r>
      <w:r>
        <w:rPr>
          <w:b/>
          <w:spacing w:val="-10"/>
          <w:sz w:val="22"/>
        </w:rPr>
        <w:t> </w:t>
      </w:r>
      <w:r>
        <w:rPr>
          <w:b/>
          <w:sz w:val="22"/>
        </w:rPr>
        <w:t>pornográfico</w:t>
      </w:r>
      <w:r>
        <w:rPr>
          <w:b/>
          <w:spacing w:val="-7"/>
          <w:sz w:val="22"/>
        </w:rPr>
        <w:t> </w:t>
      </w:r>
      <w:r>
        <w:rPr>
          <w:b/>
          <w:sz w:val="22"/>
        </w:rPr>
        <w:t>en</w:t>
      </w:r>
      <w:r>
        <w:rPr>
          <w:b/>
          <w:spacing w:val="-10"/>
          <w:sz w:val="22"/>
        </w:rPr>
        <w:t> </w:t>
      </w:r>
      <w:r>
        <w:rPr>
          <w:b/>
          <w:sz w:val="22"/>
        </w:rPr>
        <w:t>cualquiera</w:t>
      </w:r>
      <w:r>
        <w:rPr>
          <w:b/>
          <w:spacing w:val="-6"/>
          <w:sz w:val="22"/>
        </w:rPr>
        <w:t> </w:t>
      </w:r>
      <w:r>
        <w:rPr>
          <w:b/>
          <w:sz w:val="22"/>
        </w:rPr>
        <w:t>de</w:t>
      </w:r>
      <w:r>
        <w:rPr>
          <w:b/>
          <w:spacing w:val="-9"/>
          <w:sz w:val="22"/>
        </w:rPr>
        <w:t> </w:t>
      </w:r>
      <w:r>
        <w:rPr>
          <w:b/>
          <w:sz w:val="22"/>
        </w:rPr>
        <w:t>sus</w:t>
      </w:r>
      <w:r>
        <w:rPr>
          <w:b/>
          <w:spacing w:val="-8"/>
          <w:sz w:val="22"/>
        </w:rPr>
        <w:t> </w:t>
      </w:r>
      <w:r>
        <w:rPr>
          <w:b/>
          <w:spacing w:val="-2"/>
          <w:sz w:val="22"/>
        </w:rPr>
        <w:t>formas.</w:t>
      </w:r>
    </w:p>
    <w:p>
      <w:pPr>
        <w:pStyle w:val="ListParagraph"/>
        <w:numPr>
          <w:ilvl w:val="0"/>
          <w:numId w:val="80"/>
        </w:numPr>
        <w:tabs>
          <w:tab w:pos="2420" w:val="left" w:leader="none"/>
          <w:tab w:pos="2422" w:val="left" w:leader="none"/>
        </w:tabs>
        <w:spacing w:line="240" w:lineRule="auto" w:before="98" w:after="0"/>
        <w:ind w:left="2422" w:right="1895" w:hanging="360"/>
        <w:jc w:val="both"/>
        <w:rPr>
          <w:sz w:val="22"/>
        </w:rPr>
      </w:pPr>
      <w:r>
        <w:rPr>
          <w:b/>
          <w:sz w:val="22"/>
        </w:rPr>
        <w:t>PROCEDIMIENTO </w:t>
      </w:r>
      <w:r>
        <w:rPr>
          <w:sz w:val="22"/>
        </w:rPr>
        <w:t>Quien detecte la falta tendrá que informar al Profesor jefe para que indague</w:t>
      </w:r>
      <w:r>
        <w:rPr>
          <w:spacing w:val="-7"/>
          <w:sz w:val="22"/>
        </w:rPr>
        <w:t> </w:t>
      </w:r>
      <w:r>
        <w:rPr>
          <w:sz w:val="22"/>
        </w:rPr>
        <w:t>antecedentes,</w:t>
      </w:r>
      <w:r>
        <w:rPr>
          <w:spacing w:val="-9"/>
          <w:sz w:val="22"/>
        </w:rPr>
        <w:t> </w:t>
      </w:r>
      <w:r>
        <w:rPr>
          <w:sz w:val="22"/>
        </w:rPr>
        <w:t>dialogue</w:t>
      </w:r>
      <w:r>
        <w:rPr>
          <w:spacing w:val="-8"/>
          <w:sz w:val="22"/>
        </w:rPr>
        <w:t> </w:t>
      </w:r>
      <w:r>
        <w:rPr>
          <w:sz w:val="22"/>
        </w:rPr>
        <w:t>con</w:t>
      </w:r>
      <w:r>
        <w:rPr>
          <w:spacing w:val="-10"/>
          <w:sz w:val="22"/>
        </w:rPr>
        <w:t> </w:t>
      </w:r>
      <w:r>
        <w:rPr>
          <w:sz w:val="22"/>
        </w:rPr>
        <w:t>el</w:t>
      </w:r>
      <w:r>
        <w:rPr>
          <w:spacing w:val="-7"/>
          <w:sz w:val="22"/>
        </w:rPr>
        <w:t> </w:t>
      </w:r>
      <w:r>
        <w:rPr>
          <w:sz w:val="22"/>
        </w:rPr>
        <w:t>estudiante</w:t>
      </w:r>
      <w:r>
        <w:rPr>
          <w:spacing w:val="-7"/>
          <w:sz w:val="22"/>
        </w:rPr>
        <w:t> </w:t>
      </w:r>
      <w:r>
        <w:rPr>
          <w:sz w:val="22"/>
        </w:rPr>
        <w:t>fomentando</w:t>
      </w:r>
      <w:r>
        <w:rPr>
          <w:spacing w:val="-2"/>
          <w:sz w:val="22"/>
        </w:rPr>
        <w:t> </w:t>
      </w:r>
      <w:r>
        <w:rPr>
          <w:sz w:val="22"/>
        </w:rPr>
        <w:t>el</w:t>
      </w:r>
      <w:r>
        <w:rPr>
          <w:spacing w:val="-7"/>
          <w:sz w:val="22"/>
        </w:rPr>
        <w:t> </w:t>
      </w:r>
      <w:r>
        <w:rPr>
          <w:sz w:val="22"/>
        </w:rPr>
        <w:t>respeto</w:t>
      </w:r>
      <w:r>
        <w:rPr>
          <w:spacing w:val="-6"/>
          <w:sz w:val="22"/>
        </w:rPr>
        <w:t> </w:t>
      </w:r>
      <w:r>
        <w:rPr>
          <w:sz w:val="22"/>
        </w:rPr>
        <w:t>a</w:t>
      </w:r>
      <w:r>
        <w:rPr>
          <w:spacing w:val="-7"/>
          <w:sz w:val="22"/>
        </w:rPr>
        <w:t> </w:t>
      </w:r>
      <w:r>
        <w:rPr>
          <w:sz w:val="22"/>
        </w:rPr>
        <w:t>la</w:t>
      </w:r>
      <w:r>
        <w:rPr>
          <w:spacing w:val="-7"/>
          <w:sz w:val="22"/>
        </w:rPr>
        <w:t> </w:t>
      </w:r>
      <w:r>
        <w:rPr>
          <w:sz w:val="22"/>
        </w:rPr>
        <w:t>intimidad</w:t>
      </w:r>
      <w:r>
        <w:rPr>
          <w:spacing w:val="-8"/>
          <w:sz w:val="22"/>
        </w:rPr>
        <w:t> </w:t>
      </w:r>
      <w:r>
        <w:rPr>
          <w:sz w:val="22"/>
        </w:rPr>
        <w:t>y a sus pares, cite al apoderado, firmen carta de compromiso para eliminar la evidencia y deje registro en la hoja de vida del libro de clases. En caso que el material obsceno o pornográfico corresponda a pornografía infantil o involucre a un miembro de la comunidad</w:t>
      </w:r>
      <w:r>
        <w:rPr>
          <w:spacing w:val="-3"/>
          <w:sz w:val="22"/>
        </w:rPr>
        <w:t> </w:t>
      </w:r>
      <w:r>
        <w:rPr>
          <w:sz w:val="22"/>
        </w:rPr>
        <w:t>educativa,</w:t>
      </w:r>
      <w:r>
        <w:rPr>
          <w:spacing w:val="-2"/>
          <w:sz w:val="22"/>
        </w:rPr>
        <w:t> </w:t>
      </w:r>
      <w:r>
        <w:rPr>
          <w:sz w:val="22"/>
        </w:rPr>
        <w:t>se</w:t>
      </w:r>
      <w:r>
        <w:rPr>
          <w:spacing w:val="-4"/>
          <w:sz w:val="22"/>
        </w:rPr>
        <w:t> </w:t>
      </w:r>
      <w:r>
        <w:rPr>
          <w:sz w:val="22"/>
        </w:rPr>
        <w:t>debe</w:t>
      </w:r>
      <w:r>
        <w:rPr>
          <w:spacing w:val="-2"/>
          <w:sz w:val="22"/>
        </w:rPr>
        <w:t> </w:t>
      </w:r>
      <w:r>
        <w:rPr>
          <w:sz w:val="22"/>
        </w:rPr>
        <w:t>informar</w:t>
      </w:r>
      <w:r>
        <w:rPr>
          <w:spacing w:val="-2"/>
          <w:sz w:val="22"/>
        </w:rPr>
        <w:t> </w:t>
      </w:r>
      <w:r>
        <w:rPr>
          <w:sz w:val="22"/>
        </w:rPr>
        <w:t>a</w:t>
      </w:r>
      <w:r>
        <w:rPr>
          <w:spacing w:val="-5"/>
          <w:sz w:val="22"/>
        </w:rPr>
        <w:t> </w:t>
      </w:r>
      <w:r>
        <w:rPr>
          <w:sz w:val="22"/>
        </w:rPr>
        <w:t>Inspectoría</w:t>
      </w:r>
      <w:r>
        <w:rPr>
          <w:spacing w:val="-5"/>
          <w:sz w:val="22"/>
        </w:rPr>
        <w:t> </w:t>
      </w:r>
      <w:r>
        <w:rPr>
          <w:sz w:val="22"/>
        </w:rPr>
        <w:t>General</w:t>
      </w:r>
      <w:r>
        <w:rPr>
          <w:spacing w:val="-3"/>
          <w:sz w:val="22"/>
        </w:rPr>
        <w:t> </w:t>
      </w:r>
      <w:r>
        <w:rPr>
          <w:sz w:val="22"/>
        </w:rPr>
        <w:t>para</w:t>
      </w:r>
      <w:r>
        <w:rPr>
          <w:spacing w:val="-5"/>
          <w:sz w:val="22"/>
        </w:rPr>
        <w:t> </w:t>
      </w:r>
      <w:r>
        <w:rPr>
          <w:sz w:val="22"/>
        </w:rPr>
        <w:t>ver</w:t>
      </w:r>
      <w:r>
        <w:rPr>
          <w:spacing w:val="-4"/>
          <w:sz w:val="22"/>
        </w:rPr>
        <w:t> </w:t>
      </w:r>
      <w:r>
        <w:rPr>
          <w:sz w:val="22"/>
        </w:rPr>
        <w:t>“Protocolo</w:t>
      </w:r>
      <w:r>
        <w:rPr>
          <w:spacing w:val="-1"/>
          <w:sz w:val="22"/>
        </w:rPr>
        <w:t> </w:t>
      </w:r>
      <w:r>
        <w:rPr>
          <w:sz w:val="22"/>
        </w:rPr>
        <w:t>frente a hechos de connotación sexual y agresiones sexuales”, y realizar la denuncia en las instancias legales, según corresponda.</w:t>
      </w:r>
    </w:p>
    <w:p>
      <w:pPr>
        <w:pStyle w:val="ListParagraph"/>
        <w:numPr>
          <w:ilvl w:val="0"/>
          <w:numId w:val="80"/>
        </w:numPr>
        <w:tabs>
          <w:tab w:pos="2421" w:val="left" w:leader="none"/>
        </w:tabs>
        <w:spacing w:line="240" w:lineRule="auto" w:before="101" w:after="0"/>
        <w:ind w:left="2421" w:right="0" w:hanging="359"/>
        <w:jc w:val="left"/>
        <w:rPr>
          <w:b/>
          <w:sz w:val="22"/>
        </w:rPr>
      </w:pPr>
      <w:r>
        <w:rPr>
          <w:b/>
          <w:sz w:val="22"/>
        </w:rPr>
        <w:t>SANCIÓN</w:t>
      </w:r>
      <w:r>
        <w:rPr>
          <w:b/>
          <w:spacing w:val="5"/>
          <w:sz w:val="22"/>
        </w:rPr>
        <w:t> </w:t>
      </w:r>
      <w:r>
        <w:rPr>
          <w:b/>
          <w:sz w:val="22"/>
        </w:rPr>
        <w:t>Y/O</w:t>
      </w:r>
      <w:r>
        <w:rPr>
          <w:b/>
          <w:spacing w:val="7"/>
          <w:sz w:val="22"/>
        </w:rPr>
        <w:t> </w:t>
      </w:r>
      <w:r>
        <w:rPr>
          <w:b/>
          <w:sz w:val="22"/>
        </w:rPr>
        <w:t>MEDIDAS</w:t>
      </w:r>
      <w:r>
        <w:rPr>
          <w:b/>
          <w:spacing w:val="9"/>
          <w:sz w:val="22"/>
        </w:rPr>
        <w:t> </w:t>
      </w:r>
      <w:r>
        <w:rPr>
          <w:b/>
          <w:sz w:val="22"/>
        </w:rPr>
        <w:t>PEDAGÓGICAS,</w:t>
      </w:r>
      <w:r>
        <w:rPr>
          <w:b/>
          <w:spacing w:val="7"/>
          <w:sz w:val="22"/>
        </w:rPr>
        <w:t> </w:t>
      </w:r>
      <w:r>
        <w:rPr>
          <w:b/>
          <w:sz w:val="22"/>
        </w:rPr>
        <w:t>DISCIPLINARIAS</w:t>
      </w:r>
      <w:r>
        <w:rPr>
          <w:b/>
          <w:spacing w:val="8"/>
          <w:sz w:val="22"/>
        </w:rPr>
        <w:t> </w:t>
      </w:r>
      <w:r>
        <w:rPr>
          <w:b/>
          <w:sz w:val="22"/>
        </w:rPr>
        <w:t>O</w:t>
      </w:r>
      <w:r>
        <w:rPr>
          <w:b/>
          <w:spacing w:val="7"/>
          <w:sz w:val="22"/>
        </w:rPr>
        <w:t> </w:t>
      </w:r>
      <w:r>
        <w:rPr>
          <w:b/>
          <w:sz w:val="22"/>
        </w:rPr>
        <w:t>DE</w:t>
      </w:r>
      <w:r>
        <w:rPr>
          <w:b/>
          <w:spacing w:val="8"/>
          <w:sz w:val="22"/>
        </w:rPr>
        <w:t> </w:t>
      </w:r>
      <w:r>
        <w:rPr>
          <w:b/>
          <w:sz w:val="22"/>
        </w:rPr>
        <w:t>APOYO</w:t>
      </w:r>
      <w:r>
        <w:rPr>
          <w:b/>
          <w:spacing w:val="7"/>
          <w:sz w:val="22"/>
        </w:rPr>
        <w:t> </w:t>
      </w:r>
      <w:r>
        <w:rPr>
          <w:b/>
          <w:sz w:val="22"/>
        </w:rPr>
        <w:t>AL</w:t>
      </w:r>
      <w:r>
        <w:rPr>
          <w:b/>
          <w:spacing w:val="6"/>
          <w:sz w:val="22"/>
        </w:rPr>
        <w:t> </w:t>
      </w:r>
      <w:r>
        <w:rPr>
          <w:b/>
          <w:spacing w:val="-2"/>
          <w:sz w:val="22"/>
        </w:rPr>
        <w:t>ESTUDIANTE</w:t>
      </w:r>
    </w:p>
    <w:p>
      <w:pPr>
        <w:pStyle w:val="BodyText"/>
        <w:spacing w:before="1"/>
        <w:ind w:left="2422" w:right="1703"/>
      </w:pPr>
      <w:r>
        <w:rPr/>
        <w:t>Diálogo</w:t>
      </w:r>
      <w:r>
        <w:rPr>
          <w:spacing w:val="79"/>
        </w:rPr>
        <w:t> </w:t>
      </w:r>
      <w:r>
        <w:rPr/>
        <w:t>personal</w:t>
      </w:r>
      <w:r>
        <w:rPr>
          <w:spacing w:val="79"/>
        </w:rPr>
        <w:t> </w:t>
      </w:r>
      <w:r>
        <w:rPr/>
        <w:t>y</w:t>
      </w:r>
      <w:r>
        <w:rPr>
          <w:spacing w:val="79"/>
        </w:rPr>
        <w:t> </w:t>
      </w:r>
      <w:r>
        <w:rPr/>
        <w:t>reflexivo,</w:t>
      </w:r>
      <w:r>
        <w:rPr>
          <w:spacing w:val="78"/>
        </w:rPr>
        <w:t> </w:t>
      </w:r>
      <w:r>
        <w:rPr/>
        <w:t>citación</w:t>
      </w:r>
      <w:r>
        <w:rPr>
          <w:spacing w:val="78"/>
        </w:rPr>
        <w:t> </w:t>
      </w:r>
      <w:r>
        <w:rPr/>
        <w:t>al</w:t>
      </w:r>
      <w:r>
        <w:rPr>
          <w:spacing w:val="78"/>
        </w:rPr>
        <w:t> </w:t>
      </w:r>
      <w:r>
        <w:rPr/>
        <w:t>apoderado,</w:t>
      </w:r>
      <w:r>
        <w:rPr>
          <w:spacing w:val="79"/>
        </w:rPr>
        <w:t> </w:t>
      </w:r>
      <w:r>
        <w:rPr/>
        <w:t>firma</w:t>
      </w:r>
      <w:r>
        <w:rPr>
          <w:spacing w:val="79"/>
        </w:rPr>
        <w:t> </w:t>
      </w:r>
      <w:r>
        <w:rPr/>
        <w:t>carta</w:t>
      </w:r>
      <w:r>
        <w:rPr>
          <w:spacing w:val="78"/>
        </w:rPr>
        <w:t> </w:t>
      </w:r>
      <w:r>
        <w:rPr/>
        <w:t>de</w:t>
      </w:r>
      <w:r>
        <w:rPr>
          <w:spacing w:val="79"/>
        </w:rPr>
        <w:t> </w:t>
      </w:r>
      <w:r>
        <w:rPr/>
        <w:t>compromiso, eliminación</w:t>
      </w:r>
      <w:r>
        <w:rPr>
          <w:spacing w:val="-8"/>
        </w:rPr>
        <w:t> </w:t>
      </w:r>
      <w:r>
        <w:rPr/>
        <w:t>de</w:t>
      </w:r>
      <w:r>
        <w:rPr>
          <w:spacing w:val="-8"/>
        </w:rPr>
        <w:t> </w:t>
      </w:r>
      <w:r>
        <w:rPr/>
        <w:t>evidencia</w:t>
      </w:r>
      <w:r>
        <w:rPr>
          <w:spacing w:val="-9"/>
        </w:rPr>
        <w:t> </w:t>
      </w:r>
      <w:r>
        <w:rPr/>
        <w:t>y</w:t>
      </w:r>
      <w:r>
        <w:rPr>
          <w:spacing w:val="-8"/>
        </w:rPr>
        <w:t> </w:t>
      </w:r>
      <w:r>
        <w:rPr/>
        <w:t>registro</w:t>
      </w:r>
      <w:r>
        <w:rPr>
          <w:spacing w:val="-9"/>
        </w:rPr>
        <w:t> </w:t>
      </w:r>
      <w:r>
        <w:rPr/>
        <w:t>en</w:t>
      </w:r>
      <w:r>
        <w:rPr>
          <w:spacing w:val="-6"/>
        </w:rPr>
        <w:t> </w:t>
      </w:r>
      <w:r>
        <w:rPr/>
        <w:t>la</w:t>
      </w:r>
      <w:r>
        <w:rPr>
          <w:spacing w:val="-8"/>
        </w:rPr>
        <w:t> </w:t>
      </w:r>
      <w:r>
        <w:rPr/>
        <w:t>hoja</w:t>
      </w:r>
      <w:r>
        <w:rPr>
          <w:spacing w:val="-9"/>
        </w:rPr>
        <w:t> </w:t>
      </w:r>
      <w:r>
        <w:rPr/>
        <w:t>de</w:t>
      </w:r>
      <w:r>
        <w:rPr>
          <w:spacing w:val="-8"/>
        </w:rPr>
        <w:t> </w:t>
      </w:r>
      <w:r>
        <w:rPr/>
        <w:t>vida</w:t>
      </w:r>
      <w:r>
        <w:rPr>
          <w:spacing w:val="-8"/>
        </w:rPr>
        <w:t> </w:t>
      </w:r>
      <w:r>
        <w:rPr/>
        <w:t>del</w:t>
      </w:r>
      <w:r>
        <w:rPr>
          <w:spacing w:val="-9"/>
        </w:rPr>
        <w:t> </w:t>
      </w:r>
      <w:r>
        <w:rPr/>
        <w:t>libro</w:t>
      </w:r>
      <w:r>
        <w:rPr>
          <w:spacing w:val="-5"/>
        </w:rPr>
        <w:t> </w:t>
      </w:r>
      <w:r>
        <w:rPr/>
        <w:t>de</w:t>
      </w:r>
      <w:r>
        <w:rPr>
          <w:spacing w:val="-10"/>
        </w:rPr>
        <w:t> </w:t>
      </w:r>
      <w:r>
        <w:rPr/>
        <w:t>clases.</w:t>
      </w:r>
      <w:r>
        <w:rPr>
          <w:spacing w:val="-8"/>
        </w:rPr>
        <w:t> </w:t>
      </w:r>
      <w:r>
        <w:rPr/>
        <w:t>Suspensión</w:t>
      </w:r>
      <w:r>
        <w:rPr>
          <w:spacing w:val="-11"/>
        </w:rPr>
        <w:t> </w:t>
      </w:r>
      <w:r>
        <w:rPr/>
        <w:t>1</w:t>
      </w:r>
      <w:r>
        <w:rPr>
          <w:spacing w:val="-5"/>
        </w:rPr>
        <w:t> </w:t>
      </w:r>
      <w:r>
        <w:rPr/>
        <w:t>día.</w:t>
      </w:r>
    </w:p>
    <w:p>
      <w:pPr>
        <w:pStyle w:val="ListParagraph"/>
        <w:numPr>
          <w:ilvl w:val="0"/>
          <w:numId w:val="80"/>
        </w:numPr>
        <w:tabs>
          <w:tab w:pos="2421" w:val="left" w:leader="none"/>
        </w:tabs>
        <w:spacing w:line="240" w:lineRule="auto" w:before="99" w:after="0"/>
        <w:ind w:left="2421" w:right="0" w:hanging="359"/>
        <w:jc w:val="left"/>
        <w:rPr>
          <w:sz w:val="22"/>
        </w:rPr>
      </w:pPr>
      <w:r>
        <w:rPr>
          <w:b/>
          <w:sz w:val="22"/>
        </w:rPr>
        <w:t>RESPONSABLE</w:t>
      </w:r>
      <w:r>
        <w:rPr>
          <w:b/>
          <w:spacing w:val="-12"/>
          <w:sz w:val="22"/>
        </w:rPr>
        <w:t> </w:t>
      </w:r>
      <w:r>
        <w:rPr>
          <w:sz w:val="22"/>
        </w:rPr>
        <w:t>Profesor</w:t>
      </w:r>
      <w:r>
        <w:rPr>
          <w:spacing w:val="-9"/>
          <w:sz w:val="22"/>
        </w:rPr>
        <w:t> </w:t>
      </w:r>
      <w:r>
        <w:rPr>
          <w:sz w:val="22"/>
        </w:rPr>
        <w:t>jefe.</w:t>
      </w:r>
      <w:r>
        <w:rPr>
          <w:spacing w:val="-10"/>
          <w:sz w:val="22"/>
        </w:rPr>
        <w:t> </w:t>
      </w:r>
      <w:r>
        <w:rPr>
          <w:sz w:val="22"/>
        </w:rPr>
        <w:t>Inspector</w:t>
      </w:r>
      <w:r>
        <w:rPr>
          <w:spacing w:val="-9"/>
          <w:sz w:val="22"/>
        </w:rPr>
        <w:t> </w:t>
      </w:r>
      <w:r>
        <w:rPr>
          <w:sz w:val="22"/>
        </w:rPr>
        <w:t>de</w:t>
      </w:r>
      <w:r>
        <w:rPr>
          <w:spacing w:val="-9"/>
          <w:sz w:val="22"/>
        </w:rPr>
        <w:t> </w:t>
      </w:r>
      <w:r>
        <w:rPr>
          <w:sz w:val="22"/>
        </w:rPr>
        <w:t>patio.</w:t>
      </w:r>
      <w:r>
        <w:rPr>
          <w:spacing w:val="-10"/>
          <w:sz w:val="22"/>
        </w:rPr>
        <w:t> </w:t>
      </w:r>
      <w:r>
        <w:rPr>
          <w:sz w:val="22"/>
        </w:rPr>
        <w:t>Inspector</w:t>
      </w:r>
      <w:r>
        <w:rPr>
          <w:spacing w:val="-9"/>
          <w:sz w:val="22"/>
        </w:rPr>
        <w:t> </w:t>
      </w:r>
      <w:r>
        <w:rPr>
          <w:spacing w:val="-2"/>
          <w:sz w:val="22"/>
        </w:rPr>
        <w:t>General</w:t>
      </w:r>
    </w:p>
    <w:p>
      <w:pPr>
        <w:pStyle w:val="BodyText"/>
      </w:pPr>
    </w:p>
    <w:p>
      <w:pPr>
        <w:pStyle w:val="BodyText"/>
        <w:spacing w:before="12"/>
      </w:pPr>
    </w:p>
    <w:p>
      <w:pPr>
        <w:pStyle w:val="ListParagraph"/>
        <w:numPr>
          <w:ilvl w:val="1"/>
          <w:numId w:val="59"/>
        </w:numPr>
        <w:tabs>
          <w:tab w:pos="2265" w:val="left" w:leader="none"/>
        </w:tabs>
        <w:spacing w:line="240" w:lineRule="auto" w:before="0" w:after="0"/>
        <w:ind w:left="2265" w:right="0" w:hanging="422"/>
        <w:jc w:val="both"/>
        <w:rPr>
          <w:b/>
          <w:sz w:val="22"/>
        </w:rPr>
      </w:pPr>
      <w:r>
        <w:rPr>
          <w:b/>
          <w:sz w:val="22"/>
        </w:rPr>
        <w:t>Prohibición</w:t>
      </w:r>
      <w:r>
        <w:rPr>
          <w:b/>
          <w:spacing w:val="-8"/>
          <w:sz w:val="22"/>
        </w:rPr>
        <w:t> </w:t>
      </w:r>
      <w:r>
        <w:rPr>
          <w:b/>
          <w:sz w:val="22"/>
        </w:rPr>
        <w:t>de</w:t>
      </w:r>
      <w:r>
        <w:rPr>
          <w:b/>
          <w:spacing w:val="-9"/>
          <w:sz w:val="22"/>
        </w:rPr>
        <w:t> </w:t>
      </w:r>
      <w:r>
        <w:rPr>
          <w:b/>
          <w:sz w:val="22"/>
        </w:rPr>
        <w:t>su</w:t>
      </w:r>
      <w:r>
        <w:rPr>
          <w:b/>
          <w:spacing w:val="-7"/>
          <w:sz w:val="22"/>
        </w:rPr>
        <w:t> </w:t>
      </w:r>
      <w:r>
        <w:rPr>
          <w:b/>
          <w:sz w:val="22"/>
        </w:rPr>
        <w:t>uso</w:t>
      </w:r>
      <w:r>
        <w:rPr>
          <w:b/>
          <w:spacing w:val="-9"/>
          <w:sz w:val="22"/>
        </w:rPr>
        <w:t> </w:t>
      </w:r>
      <w:r>
        <w:rPr>
          <w:b/>
          <w:sz w:val="22"/>
        </w:rPr>
        <w:t>dentro</w:t>
      </w:r>
      <w:r>
        <w:rPr>
          <w:b/>
          <w:spacing w:val="-7"/>
          <w:sz w:val="22"/>
        </w:rPr>
        <w:t> </w:t>
      </w:r>
      <w:r>
        <w:rPr>
          <w:b/>
          <w:sz w:val="22"/>
        </w:rPr>
        <w:t>de</w:t>
      </w:r>
      <w:r>
        <w:rPr>
          <w:b/>
          <w:spacing w:val="-6"/>
          <w:sz w:val="22"/>
        </w:rPr>
        <w:t> </w:t>
      </w:r>
      <w:r>
        <w:rPr>
          <w:b/>
          <w:sz w:val="22"/>
        </w:rPr>
        <w:t>la</w:t>
      </w:r>
      <w:r>
        <w:rPr>
          <w:b/>
          <w:spacing w:val="-10"/>
          <w:sz w:val="22"/>
        </w:rPr>
        <w:t> </w:t>
      </w:r>
      <w:r>
        <w:rPr>
          <w:b/>
          <w:sz w:val="22"/>
        </w:rPr>
        <w:t>jornada</w:t>
      </w:r>
      <w:r>
        <w:rPr>
          <w:b/>
          <w:spacing w:val="-7"/>
          <w:sz w:val="22"/>
        </w:rPr>
        <w:t> </w:t>
      </w:r>
      <w:r>
        <w:rPr>
          <w:b/>
          <w:sz w:val="22"/>
        </w:rPr>
        <w:t>escolar,</w:t>
      </w:r>
      <w:r>
        <w:rPr>
          <w:b/>
          <w:spacing w:val="-7"/>
          <w:sz w:val="22"/>
        </w:rPr>
        <w:t> </w:t>
      </w:r>
      <w:r>
        <w:rPr>
          <w:b/>
          <w:sz w:val="22"/>
        </w:rPr>
        <w:t>sin</w:t>
      </w:r>
      <w:r>
        <w:rPr>
          <w:b/>
          <w:spacing w:val="-7"/>
          <w:sz w:val="22"/>
        </w:rPr>
        <w:t> </w:t>
      </w:r>
      <w:r>
        <w:rPr>
          <w:b/>
          <w:sz w:val="22"/>
        </w:rPr>
        <w:t>autorización</w:t>
      </w:r>
      <w:r>
        <w:rPr>
          <w:b/>
          <w:spacing w:val="-5"/>
          <w:sz w:val="22"/>
        </w:rPr>
        <w:t> </w:t>
      </w:r>
      <w:r>
        <w:rPr>
          <w:b/>
          <w:sz w:val="22"/>
        </w:rPr>
        <w:t>del</w:t>
      </w:r>
      <w:r>
        <w:rPr>
          <w:b/>
          <w:spacing w:val="-7"/>
          <w:sz w:val="22"/>
        </w:rPr>
        <w:t> </w:t>
      </w:r>
      <w:r>
        <w:rPr>
          <w:b/>
          <w:spacing w:val="-2"/>
          <w:sz w:val="22"/>
        </w:rPr>
        <w:t>docente.</w:t>
      </w:r>
    </w:p>
    <w:p>
      <w:pPr>
        <w:pStyle w:val="ListParagraph"/>
        <w:numPr>
          <w:ilvl w:val="0"/>
          <w:numId w:val="81"/>
        </w:numPr>
        <w:tabs>
          <w:tab w:pos="2201" w:val="left" w:leader="none"/>
        </w:tabs>
        <w:spacing w:line="240" w:lineRule="auto" w:before="1" w:after="0"/>
        <w:ind w:left="2201" w:right="0" w:hanging="358"/>
        <w:jc w:val="both"/>
        <w:rPr>
          <w:b/>
          <w:sz w:val="22"/>
        </w:rPr>
      </w:pPr>
      <w:r>
        <w:rPr>
          <w:b/>
          <w:spacing w:val="-2"/>
          <w:sz w:val="22"/>
        </w:rPr>
        <w:t>PROCEDIMIENTOS:</w:t>
      </w:r>
    </w:p>
    <w:p>
      <w:pPr>
        <w:pStyle w:val="ListParagraph"/>
        <w:numPr>
          <w:ilvl w:val="1"/>
          <w:numId w:val="81"/>
        </w:numPr>
        <w:tabs>
          <w:tab w:pos="3228" w:val="left" w:leader="none"/>
          <w:tab w:pos="3430" w:val="left" w:leader="none"/>
        </w:tabs>
        <w:spacing w:line="240" w:lineRule="auto" w:before="0" w:after="0"/>
        <w:ind w:left="3430" w:right="1933" w:hanging="709"/>
        <w:jc w:val="both"/>
        <w:rPr>
          <w:sz w:val="22"/>
        </w:rPr>
      </w:pPr>
      <w:r>
        <w:rPr>
          <w:sz w:val="22"/>
        </w:rPr>
        <w:t>El colaborador que observe la falta debe informar a inspectoría: se considera leve cuando un estudiante es sorprendido por un directivo, profesor, asistente o inspector infringiendo la norma de restricción de uso de celular por primera vez. Se le consignará una observación en su hoja de vida y se le entregará el aparato al final de la jornada escolar por parte del Inspector </w:t>
      </w:r>
      <w:r>
        <w:rPr>
          <w:spacing w:val="-2"/>
          <w:sz w:val="22"/>
        </w:rPr>
        <w:t>General.</w:t>
      </w:r>
    </w:p>
    <w:p>
      <w:pPr>
        <w:pStyle w:val="ListParagraph"/>
        <w:numPr>
          <w:ilvl w:val="1"/>
          <w:numId w:val="81"/>
        </w:numPr>
        <w:tabs>
          <w:tab w:pos="3228" w:val="left" w:leader="none"/>
          <w:tab w:pos="3430" w:val="left" w:leader="none"/>
        </w:tabs>
        <w:spacing w:line="240" w:lineRule="auto" w:before="2" w:after="0"/>
        <w:ind w:left="3430" w:right="1931" w:hanging="709"/>
        <w:jc w:val="both"/>
        <w:rPr>
          <w:sz w:val="22"/>
        </w:rPr>
      </w:pPr>
      <w:r>
        <w:rPr>
          <w:sz w:val="22"/>
        </w:rPr>
        <w:t>Se considera grave cuando un estudiante es sorprendido por un directivo, profesor,</w:t>
      </w:r>
      <w:r>
        <w:rPr>
          <w:spacing w:val="-13"/>
          <w:sz w:val="22"/>
        </w:rPr>
        <w:t> </w:t>
      </w:r>
      <w:r>
        <w:rPr>
          <w:sz w:val="22"/>
        </w:rPr>
        <w:t>asistente</w:t>
      </w:r>
      <w:r>
        <w:rPr>
          <w:spacing w:val="-12"/>
          <w:sz w:val="22"/>
        </w:rPr>
        <w:t> </w:t>
      </w:r>
      <w:r>
        <w:rPr>
          <w:sz w:val="22"/>
        </w:rPr>
        <w:t>o</w:t>
      </w:r>
      <w:r>
        <w:rPr>
          <w:spacing w:val="-13"/>
          <w:sz w:val="22"/>
        </w:rPr>
        <w:t> </w:t>
      </w:r>
      <w:r>
        <w:rPr>
          <w:sz w:val="22"/>
        </w:rPr>
        <w:t>inspector</w:t>
      </w:r>
      <w:r>
        <w:rPr>
          <w:spacing w:val="-12"/>
          <w:sz w:val="22"/>
        </w:rPr>
        <w:t> </w:t>
      </w:r>
      <w:r>
        <w:rPr>
          <w:sz w:val="22"/>
        </w:rPr>
        <w:t>infringiendo</w:t>
      </w:r>
      <w:r>
        <w:rPr>
          <w:spacing w:val="-13"/>
          <w:sz w:val="22"/>
        </w:rPr>
        <w:t> </w:t>
      </w:r>
      <w:r>
        <w:rPr>
          <w:sz w:val="22"/>
        </w:rPr>
        <w:t>la</w:t>
      </w:r>
      <w:r>
        <w:rPr>
          <w:spacing w:val="-12"/>
          <w:sz w:val="22"/>
        </w:rPr>
        <w:t> </w:t>
      </w:r>
      <w:r>
        <w:rPr>
          <w:sz w:val="22"/>
        </w:rPr>
        <w:t>norma</w:t>
      </w:r>
      <w:r>
        <w:rPr>
          <w:spacing w:val="-13"/>
          <w:sz w:val="22"/>
        </w:rPr>
        <w:t> </w:t>
      </w:r>
      <w:r>
        <w:rPr>
          <w:sz w:val="22"/>
        </w:rPr>
        <w:t>de</w:t>
      </w:r>
      <w:r>
        <w:rPr>
          <w:spacing w:val="-12"/>
          <w:sz w:val="22"/>
        </w:rPr>
        <w:t> </w:t>
      </w:r>
      <w:r>
        <w:rPr>
          <w:sz w:val="22"/>
        </w:rPr>
        <w:t>restricción</w:t>
      </w:r>
      <w:r>
        <w:rPr>
          <w:spacing w:val="-12"/>
          <w:sz w:val="22"/>
        </w:rPr>
        <w:t> </w:t>
      </w:r>
      <w:r>
        <w:rPr>
          <w:sz w:val="22"/>
        </w:rPr>
        <w:t>del</w:t>
      </w:r>
      <w:r>
        <w:rPr>
          <w:spacing w:val="-13"/>
          <w:sz w:val="22"/>
        </w:rPr>
        <w:t> </w:t>
      </w:r>
      <w:r>
        <w:rPr>
          <w:sz w:val="22"/>
        </w:rPr>
        <w:t>uso</w:t>
      </w:r>
      <w:r>
        <w:rPr>
          <w:spacing w:val="-12"/>
          <w:sz w:val="22"/>
        </w:rPr>
        <w:t> </w:t>
      </w:r>
      <w:r>
        <w:rPr>
          <w:sz w:val="22"/>
        </w:rPr>
        <w:t>del celular</w:t>
      </w:r>
      <w:r>
        <w:rPr>
          <w:spacing w:val="-8"/>
          <w:sz w:val="22"/>
        </w:rPr>
        <w:t> </w:t>
      </w:r>
      <w:r>
        <w:rPr>
          <w:sz w:val="22"/>
        </w:rPr>
        <w:t>por</w:t>
      </w:r>
      <w:r>
        <w:rPr>
          <w:spacing w:val="-8"/>
          <w:sz w:val="22"/>
        </w:rPr>
        <w:t> </w:t>
      </w:r>
      <w:r>
        <w:rPr>
          <w:sz w:val="22"/>
        </w:rPr>
        <w:t>segunda</w:t>
      </w:r>
      <w:r>
        <w:rPr>
          <w:spacing w:val="-7"/>
          <w:sz w:val="22"/>
        </w:rPr>
        <w:t> </w:t>
      </w:r>
      <w:r>
        <w:rPr>
          <w:sz w:val="22"/>
        </w:rPr>
        <w:t>vez.</w:t>
      </w:r>
      <w:r>
        <w:rPr>
          <w:spacing w:val="-8"/>
          <w:sz w:val="22"/>
        </w:rPr>
        <w:t> </w:t>
      </w:r>
      <w:r>
        <w:rPr>
          <w:sz w:val="22"/>
        </w:rPr>
        <w:t>También</w:t>
      </w:r>
      <w:r>
        <w:rPr>
          <w:spacing w:val="-8"/>
          <w:sz w:val="22"/>
        </w:rPr>
        <w:t> </w:t>
      </w:r>
      <w:r>
        <w:rPr>
          <w:sz w:val="22"/>
        </w:rPr>
        <w:t>es</w:t>
      </w:r>
      <w:r>
        <w:rPr>
          <w:spacing w:val="-7"/>
          <w:sz w:val="22"/>
        </w:rPr>
        <w:t> </w:t>
      </w:r>
      <w:r>
        <w:rPr>
          <w:sz w:val="22"/>
        </w:rPr>
        <w:t>falta</w:t>
      </w:r>
      <w:r>
        <w:rPr>
          <w:spacing w:val="-8"/>
          <w:sz w:val="22"/>
        </w:rPr>
        <w:t> </w:t>
      </w:r>
      <w:r>
        <w:rPr>
          <w:sz w:val="22"/>
        </w:rPr>
        <w:t>grave</w:t>
      </w:r>
      <w:r>
        <w:rPr>
          <w:spacing w:val="-7"/>
          <w:sz w:val="22"/>
        </w:rPr>
        <w:t> </w:t>
      </w:r>
      <w:r>
        <w:rPr>
          <w:sz w:val="22"/>
        </w:rPr>
        <w:t>el</w:t>
      </w:r>
      <w:r>
        <w:rPr>
          <w:spacing w:val="-7"/>
          <w:sz w:val="22"/>
        </w:rPr>
        <w:t> </w:t>
      </w:r>
      <w:r>
        <w:rPr>
          <w:sz w:val="22"/>
        </w:rPr>
        <w:t>negarse</w:t>
      </w:r>
      <w:r>
        <w:rPr>
          <w:spacing w:val="-8"/>
          <w:sz w:val="22"/>
        </w:rPr>
        <w:t> </w:t>
      </w:r>
      <w:r>
        <w:rPr>
          <w:sz w:val="22"/>
        </w:rPr>
        <w:t>a</w:t>
      </w:r>
      <w:r>
        <w:rPr>
          <w:spacing w:val="-8"/>
          <w:sz w:val="22"/>
        </w:rPr>
        <w:t> </w:t>
      </w:r>
      <w:r>
        <w:rPr>
          <w:sz w:val="22"/>
        </w:rPr>
        <w:t>apagar</w:t>
      </w:r>
      <w:r>
        <w:rPr>
          <w:spacing w:val="-8"/>
          <w:sz w:val="22"/>
        </w:rPr>
        <w:t> </w:t>
      </w:r>
      <w:r>
        <w:rPr>
          <w:sz w:val="22"/>
        </w:rPr>
        <w:t>guardar</w:t>
      </w:r>
      <w:r>
        <w:rPr>
          <w:spacing w:val="-9"/>
          <w:sz w:val="22"/>
        </w:rPr>
        <w:t> </w:t>
      </w:r>
      <w:r>
        <w:rPr>
          <w:sz w:val="22"/>
        </w:rPr>
        <w:t>o entregar</w:t>
      </w:r>
      <w:r>
        <w:rPr>
          <w:spacing w:val="-13"/>
          <w:sz w:val="22"/>
        </w:rPr>
        <w:t> </w:t>
      </w:r>
      <w:r>
        <w:rPr>
          <w:sz w:val="22"/>
        </w:rPr>
        <w:t>su</w:t>
      </w:r>
      <w:r>
        <w:rPr>
          <w:spacing w:val="-12"/>
          <w:sz w:val="22"/>
        </w:rPr>
        <w:t> </w:t>
      </w:r>
      <w:r>
        <w:rPr>
          <w:sz w:val="22"/>
        </w:rPr>
        <w:t>celular.</w:t>
      </w:r>
      <w:r>
        <w:rPr>
          <w:spacing w:val="-13"/>
          <w:sz w:val="22"/>
        </w:rPr>
        <w:t> </w:t>
      </w:r>
      <w:r>
        <w:rPr>
          <w:sz w:val="22"/>
        </w:rPr>
        <w:t>Además,</w:t>
      </w:r>
      <w:r>
        <w:rPr>
          <w:spacing w:val="-12"/>
          <w:sz w:val="22"/>
        </w:rPr>
        <w:t> </w:t>
      </w:r>
      <w:r>
        <w:rPr>
          <w:sz w:val="22"/>
        </w:rPr>
        <w:t>se</w:t>
      </w:r>
      <w:r>
        <w:rPr>
          <w:spacing w:val="-13"/>
          <w:sz w:val="22"/>
        </w:rPr>
        <w:t> </w:t>
      </w:r>
      <w:r>
        <w:rPr>
          <w:sz w:val="22"/>
        </w:rPr>
        <w:t>considera</w:t>
      </w:r>
      <w:r>
        <w:rPr>
          <w:spacing w:val="-12"/>
          <w:sz w:val="22"/>
        </w:rPr>
        <w:t> </w:t>
      </w:r>
      <w:r>
        <w:rPr>
          <w:sz w:val="22"/>
        </w:rPr>
        <w:t>falta</w:t>
      </w:r>
      <w:r>
        <w:rPr>
          <w:spacing w:val="-13"/>
          <w:sz w:val="22"/>
        </w:rPr>
        <w:t> </w:t>
      </w:r>
      <w:r>
        <w:rPr>
          <w:sz w:val="22"/>
        </w:rPr>
        <w:t>grave</w:t>
      </w:r>
      <w:r>
        <w:rPr>
          <w:spacing w:val="-12"/>
          <w:sz w:val="22"/>
        </w:rPr>
        <w:t> </w:t>
      </w:r>
      <w:r>
        <w:rPr>
          <w:sz w:val="22"/>
        </w:rPr>
        <w:t>cuando</w:t>
      </w:r>
      <w:r>
        <w:rPr>
          <w:spacing w:val="-12"/>
          <w:sz w:val="22"/>
        </w:rPr>
        <w:t> </w:t>
      </w:r>
      <w:r>
        <w:rPr>
          <w:sz w:val="22"/>
        </w:rPr>
        <w:t>el</w:t>
      </w:r>
      <w:r>
        <w:rPr>
          <w:spacing w:val="-13"/>
          <w:sz w:val="22"/>
        </w:rPr>
        <w:t> </w:t>
      </w:r>
      <w:r>
        <w:rPr>
          <w:sz w:val="22"/>
        </w:rPr>
        <w:t>alumno</w:t>
      </w:r>
      <w:r>
        <w:rPr>
          <w:spacing w:val="-12"/>
          <w:sz w:val="22"/>
        </w:rPr>
        <w:t> </w:t>
      </w:r>
      <w:r>
        <w:rPr>
          <w:sz w:val="22"/>
        </w:rPr>
        <w:t>usa</w:t>
      </w:r>
      <w:r>
        <w:rPr>
          <w:spacing w:val="-13"/>
          <w:sz w:val="22"/>
        </w:rPr>
        <w:t> </w:t>
      </w:r>
      <w:r>
        <w:rPr>
          <w:sz w:val="22"/>
        </w:rPr>
        <w:t>un aparato electrónico para cometer fraude en la realización de exámenes o trabajos que son evaluados</w:t>
      </w:r>
      <w:r>
        <w:rPr>
          <w:spacing w:val="-2"/>
          <w:sz w:val="22"/>
        </w:rPr>
        <w:t> </w:t>
      </w:r>
      <w:r>
        <w:rPr>
          <w:sz w:val="22"/>
        </w:rPr>
        <w:t>con nota,</w:t>
      </w:r>
      <w:r>
        <w:rPr>
          <w:spacing w:val="-2"/>
          <w:sz w:val="22"/>
        </w:rPr>
        <w:t> </w:t>
      </w:r>
      <w:r>
        <w:rPr>
          <w:sz w:val="22"/>
        </w:rPr>
        <w:t>ya sea copiando,</w:t>
      </w:r>
      <w:r>
        <w:rPr>
          <w:spacing w:val="-2"/>
          <w:sz w:val="22"/>
        </w:rPr>
        <w:t> </w:t>
      </w:r>
      <w:r>
        <w:rPr>
          <w:sz w:val="22"/>
        </w:rPr>
        <w:t>tomando, enviando</w:t>
      </w:r>
      <w:r>
        <w:rPr>
          <w:spacing w:val="-1"/>
          <w:sz w:val="22"/>
        </w:rPr>
        <w:t> </w:t>
      </w:r>
      <w:r>
        <w:rPr>
          <w:sz w:val="22"/>
        </w:rPr>
        <w:t>o recibiendo</w:t>
      </w:r>
      <w:r>
        <w:rPr>
          <w:spacing w:val="-4"/>
          <w:sz w:val="22"/>
        </w:rPr>
        <w:t> </w:t>
      </w:r>
      <w:r>
        <w:rPr>
          <w:sz w:val="22"/>
        </w:rPr>
        <w:t>fotografías</w:t>
      </w:r>
      <w:r>
        <w:rPr>
          <w:spacing w:val="-6"/>
          <w:sz w:val="22"/>
        </w:rPr>
        <w:t> </w:t>
      </w:r>
      <w:r>
        <w:rPr>
          <w:sz w:val="22"/>
        </w:rPr>
        <w:t>y/o</w:t>
      </w:r>
      <w:r>
        <w:rPr>
          <w:spacing w:val="-4"/>
          <w:sz w:val="22"/>
        </w:rPr>
        <w:t> </w:t>
      </w:r>
      <w:r>
        <w:rPr>
          <w:sz w:val="22"/>
        </w:rPr>
        <w:t>solicitando</w:t>
      </w:r>
      <w:r>
        <w:rPr>
          <w:spacing w:val="-4"/>
          <w:sz w:val="22"/>
        </w:rPr>
        <w:t> </w:t>
      </w:r>
      <w:r>
        <w:rPr>
          <w:sz w:val="22"/>
        </w:rPr>
        <w:t>información</w:t>
      </w:r>
      <w:r>
        <w:rPr>
          <w:spacing w:val="-5"/>
          <w:sz w:val="22"/>
        </w:rPr>
        <w:t> </w:t>
      </w:r>
      <w:r>
        <w:rPr>
          <w:sz w:val="22"/>
        </w:rPr>
        <w:t>a</w:t>
      </w:r>
      <w:r>
        <w:rPr>
          <w:spacing w:val="-6"/>
          <w:sz w:val="22"/>
        </w:rPr>
        <w:t> </w:t>
      </w:r>
      <w:r>
        <w:rPr>
          <w:sz w:val="22"/>
        </w:rPr>
        <w:t>terceros</w:t>
      </w:r>
      <w:r>
        <w:rPr>
          <w:spacing w:val="-6"/>
          <w:sz w:val="22"/>
        </w:rPr>
        <w:t> </w:t>
      </w:r>
      <w:r>
        <w:rPr>
          <w:sz w:val="22"/>
        </w:rPr>
        <w:t>sin</w:t>
      </w:r>
      <w:r>
        <w:rPr>
          <w:spacing w:val="-7"/>
          <w:sz w:val="22"/>
        </w:rPr>
        <w:t> </w:t>
      </w:r>
      <w:r>
        <w:rPr>
          <w:sz w:val="22"/>
        </w:rPr>
        <w:t>autorización del profesor, etc.</w:t>
      </w:r>
    </w:p>
    <w:p>
      <w:pPr>
        <w:pStyle w:val="ListParagraph"/>
        <w:numPr>
          <w:ilvl w:val="1"/>
          <w:numId w:val="81"/>
        </w:numPr>
        <w:tabs>
          <w:tab w:pos="3228" w:val="left" w:leader="none"/>
          <w:tab w:pos="3430" w:val="left" w:leader="none"/>
        </w:tabs>
        <w:spacing w:line="240" w:lineRule="auto" w:before="0" w:after="0"/>
        <w:ind w:left="3430" w:right="1933" w:hanging="709"/>
        <w:jc w:val="both"/>
        <w:rPr>
          <w:sz w:val="22"/>
        </w:rPr>
      </w:pPr>
      <w:r>
        <w:rPr>
          <w:sz w:val="22"/>
        </w:rPr>
        <w:t>Se considera gravísimo cuando un estudiante es sorprendido por un directivo, profesor,</w:t>
      </w:r>
      <w:r>
        <w:rPr>
          <w:spacing w:val="-6"/>
          <w:sz w:val="22"/>
        </w:rPr>
        <w:t> </w:t>
      </w:r>
      <w:r>
        <w:rPr>
          <w:sz w:val="22"/>
        </w:rPr>
        <w:t>asistente</w:t>
      </w:r>
      <w:r>
        <w:rPr>
          <w:spacing w:val="-5"/>
          <w:sz w:val="22"/>
        </w:rPr>
        <w:t> </w:t>
      </w:r>
      <w:r>
        <w:rPr>
          <w:sz w:val="22"/>
        </w:rPr>
        <w:t>o</w:t>
      </w:r>
      <w:r>
        <w:rPr>
          <w:spacing w:val="-5"/>
          <w:sz w:val="22"/>
        </w:rPr>
        <w:t> </w:t>
      </w:r>
      <w:r>
        <w:rPr>
          <w:sz w:val="22"/>
        </w:rPr>
        <w:t>inspector</w:t>
      </w:r>
      <w:r>
        <w:rPr>
          <w:spacing w:val="-5"/>
          <w:sz w:val="22"/>
        </w:rPr>
        <w:t> </w:t>
      </w:r>
      <w:r>
        <w:rPr>
          <w:sz w:val="22"/>
        </w:rPr>
        <w:t>infringiendo</w:t>
      </w:r>
      <w:r>
        <w:rPr>
          <w:spacing w:val="-7"/>
          <w:sz w:val="22"/>
        </w:rPr>
        <w:t> </w:t>
      </w:r>
      <w:r>
        <w:rPr>
          <w:sz w:val="22"/>
        </w:rPr>
        <w:t>la</w:t>
      </w:r>
      <w:r>
        <w:rPr>
          <w:spacing w:val="-6"/>
          <w:sz w:val="22"/>
        </w:rPr>
        <w:t> </w:t>
      </w:r>
      <w:r>
        <w:rPr>
          <w:sz w:val="22"/>
        </w:rPr>
        <w:t>norma</w:t>
      </w:r>
      <w:r>
        <w:rPr>
          <w:spacing w:val="-8"/>
          <w:sz w:val="22"/>
        </w:rPr>
        <w:t> </w:t>
      </w:r>
      <w:r>
        <w:rPr>
          <w:sz w:val="22"/>
        </w:rPr>
        <w:t>de</w:t>
      </w:r>
      <w:r>
        <w:rPr>
          <w:spacing w:val="-6"/>
          <w:sz w:val="22"/>
        </w:rPr>
        <w:t> </w:t>
      </w:r>
      <w:r>
        <w:rPr>
          <w:sz w:val="22"/>
        </w:rPr>
        <w:t>restricción</w:t>
      </w:r>
      <w:r>
        <w:rPr>
          <w:spacing w:val="-6"/>
          <w:sz w:val="22"/>
        </w:rPr>
        <w:t> </w:t>
      </w:r>
      <w:r>
        <w:rPr>
          <w:sz w:val="22"/>
        </w:rPr>
        <w:t>de</w:t>
      </w:r>
      <w:r>
        <w:rPr>
          <w:spacing w:val="-6"/>
          <w:sz w:val="22"/>
        </w:rPr>
        <w:t> </w:t>
      </w:r>
      <w:r>
        <w:rPr>
          <w:sz w:val="22"/>
        </w:rPr>
        <w:t>uso</w:t>
      </w:r>
      <w:r>
        <w:rPr>
          <w:spacing w:val="-5"/>
          <w:sz w:val="22"/>
        </w:rPr>
        <w:t> </w:t>
      </w:r>
      <w:r>
        <w:rPr>
          <w:sz w:val="22"/>
        </w:rPr>
        <w:t>de celular por una tercera vez y cuando hace pública grabaciones o fotografías causando o no perjuicios a un miembro de la comunidad escolar o al buen nombre de la institución.</w:t>
      </w:r>
    </w:p>
    <w:p>
      <w:pPr>
        <w:pStyle w:val="ListParagraph"/>
        <w:numPr>
          <w:ilvl w:val="0"/>
          <w:numId w:val="81"/>
        </w:numPr>
        <w:tabs>
          <w:tab w:pos="2202" w:val="left" w:leader="none"/>
        </w:tabs>
        <w:spacing w:line="267" w:lineRule="exact" w:before="0" w:after="0"/>
        <w:ind w:left="2202" w:right="0" w:hanging="359"/>
        <w:jc w:val="left"/>
        <w:rPr>
          <w:sz w:val="22"/>
        </w:rPr>
      </w:pPr>
      <w:r>
        <w:rPr>
          <w:b/>
          <w:sz w:val="22"/>
        </w:rPr>
        <w:t>SANCIÓN</w:t>
      </w:r>
      <w:r>
        <w:rPr>
          <w:b/>
          <w:spacing w:val="-9"/>
          <w:sz w:val="22"/>
        </w:rPr>
        <w:t> </w:t>
      </w:r>
      <w:r>
        <w:rPr>
          <w:b/>
          <w:sz w:val="22"/>
        </w:rPr>
        <w:t>Y/O</w:t>
      </w:r>
      <w:r>
        <w:rPr>
          <w:b/>
          <w:spacing w:val="-5"/>
          <w:sz w:val="22"/>
        </w:rPr>
        <w:t> </w:t>
      </w:r>
      <w:r>
        <w:rPr>
          <w:b/>
          <w:sz w:val="22"/>
        </w:rPr>
        <w:t>MEDIDA</w:t>
      </w:r>
      <w:r>
        <w:rPr>
          <w:b/>
          <w:spacing w:val="-3"/>
          <w:sz w:val="22"/>
        </w:rPr>
        <w:t> </w:t>
      </w:r>
      <w:r>
        <w:rPr>
          <w:b/>
          <w:sz w:val="22"/>
        </w:rPr>
        <w:t>PEDAGÓGICA</w:t>
      </w:r>
      <w:r>
        <w:rPr>
          <w:b/>
          <w:spacing w:val="-7"/>
          <w:sz w:val="22"/>
        </w:rPr>
        <w:t> </w:t>
      </w:r>
      <w:r>
        <w:rPr>
          <w:b/>
          <w:sz w:val="22"/>
        </w:rPr>
        <w:t>DISCIPLINARIA</w:t>
      </w:r>
      <w:r>
        <w:rPr>
          <w:b/>
          <w:spacing w:val="-6"/>
          <w:sz w:val="22"/>
        </w:rPr>
        <w:t> </w:t>
      </w:r>
      <w:r>
        <w:rPr>
          <w:b/>
          <w:sz w:val="22"/>
        </w:rPr>
        <w:t>O</w:t>
      </w:r>
      <w:r>
        <w:rPr>
          <w:b/>
          <w:spacing w:val="-5"/>
          <w:sz w:val="22"/>
        </w:rPr>
        <w:t> </w:t>
      </w:r>
      <w:r>
        <w:rPr>
          <w:b/>
          <w:sz w:val="22"/>
        </w:rPr>
        <w:t>DE</w:t>
      </w:r>
      <w:r>
        <w:rPr>
          <w:b/>
          <w:spacing w:val="-5"/>
          <w:sz w:val="22"/>
        </w:rPr>
        <w:t> </w:t>
      </w:r>
      <w:r>
        <w:rPr>
          <w:b/>
          <w:sz w:val="22"/>
        </w:rPr>
        <w:t>APOYO</w:t>
      </w:r>
      <w:r>
        <w:rPr>
          <w:b/>
          <w:spacing w:val="-7"/>
          <w:sz w:val="22"/>
        </w:rPr>
        <w:t> </w:t>
      </w:r>
      <w:r>
        <w:rPr>
          <w:b/>
          <w:sz w:val="22"/>
        </w:rPr>
        <w:t>AL</w:t>
      </w:r>
      <w:r>
        <w:rPr>
          <w:b/>
          <w:spacing w:val="-6"/>
          <w:sz w:val="22"/>
        </w:rPr>
        <w:t> </w:t>
      </w:r>
      <w:r>
        <w:rPr>
          <w:b/>
          <w:sz w:val="22"/>
        </w:rPr>
        <w:t>ESTUDIANTE:</w:t>
      </w:r>
      <w:r>
        <w:rPr>
          <w:b/>
          <w:spacing w:val="-1"/>
          <w:sz w:val="22"/>
        </w:rPr>
        <w:t> </w:t>
      </w:r>
      <w:r>
        <w:rPr>
          <w:spacing w:val="-2"/>
          <w:sz w:val="22"/>
        </w:rPr>
        <w:t>Diálogo</w:t>
      </w:r>
    </w:p>
    <w:p>
      <w:pPr>
        <w:pStyle w:val="BodyText"/>
        <w:ind w:left="2203" w:right="1703"/>
      </w:pPr>
      <w:r>
        <w:rPr/>
        <w:t>personal y reflexivo, citación al apoderado, registro en la hoja de vida. Asignar trabajo escolar:</w:t>
      </w:r>
      <w:r>
        <w:rPr>
          <w:spacing w:val="-4"/>
        </w:rPr>
        <w:t> </w:t>
      </w:r>
      <w:r>
        <w:rPr/>
        <w:t>elaborar</w:t>
      </w:r>
      <w:r>
        <w:rPr>
          <w:spacing w:val="-5"/>
        </w:rPr>
        <w:t> </w:t>
      </w:r>
      <w:r>
        <w:rPr/>
        <w:t>material</w:t>
      </w:r>
      <w:r>
        <w:rPr>
          <w:spacing w:val="-4"/>
        </w:rPr>
        <w:t> </w:t>
      </w:r>
      <w:r>
        <w:rPr/>
        <w:t>para</w:t>
      </w:r>
      <w:r>
        <w:rPr>
          <w:spacing w:val="-2"/>
        </w:rPr>
        <w:t> </w:t>
      </w:r>
      <w:r>
        <w:rPr/>
        <w:t>diario</w:t>
      </w:r>
      <w:r>
        <w:rPr>
          <w:spacing w:val="-4"/>
        </w:rPr>
        <w:t> </w:t>
      </w:r>
      <w:r>
        <w:rPr/>
        <w:t>mural,</w:t>
      </w:r>
      <w:r>
        <w:rPr>
          <w:spacing w:val="-4"/>
        </w:rPr>
        <w:t> </w:t>
      </w:r>
      <w:r>
        <w:rPr/>
        <w:t>exponer</w:t>
      </w:r>
      <w:r>
        <w:rPr>
          <w:spacing w:val="-4"/>
        </w:rPr>
        <w:t> </w:t>
      </w:r>
      <w:r>
        <w:rPr/>
        <w:t>frente</w:t>
      </w:r>
      <w:r>
        <w:rPr>
          <w:spacing w:val="-2"/>
        </w:rPr>
        <w:t> </w:t>
      </w:r>
      <w:r>
        <w:rPr/>
        <w:t>a</w:t>
      </w:r>
      <w:r>
        <w:rPr>
          <w:spacing w:val="-4"/>
        </w:rPr>
        <w:t> </w:t>
      </w:r>
      <w:r>
        <w:rPr/>
        <w:t>sus</w:t>
      </w:r>
      <w:r>
        <w:rPr>
          <w:spacing w:val="-2"/>
        </w:rPr>
        <w:t> </w:t>
      </w:r>
      <w:r>
        <w:rPr/>
        <w:t>compañeros</w:t>
      </w:r>
      <w:r>
        <w:rPr>
          <w:spacing w:val="-4"/>
        </w:rPr>
        <w:t> </w:t>
      </w:r>
      <w:r>
        <w:rPr/>
        <w:t>o</w:t>
      </w:r>
      <w:r>
        <w:rPr>
          <w:spacing w:val="-3"/>
        </w:rPr>
        <w:t> </w:t>
      </w:r>
      <w:r>
        <w:rPr/>
        <w:t>compañeros de cursos. Suspensión de 1 a 3 días, Reglamento de evaluación y promoción.</w:t>
      </w:r>
    </w:p>
    <w:p>
      <w:pPr>
        <w:pStyle w:val="ListParagraph"/>
        <w:numPr>
          <w:ilvl w:val="0"/>
          <w:numId w:val="81"/>
        </w:numPr>
        <w:tabs>
          <w:tab w:pos="2203" w:val="left" w:leader="none"/>
        </w:tabs>
        <w:spacing w:line="240" w:lineRule="auto" w:before="8" w:after="0"/>
        <w:ind w:left="2203" w:right="0" w:hanging="360"/>
        <w:jc w:val="left"/>
        <w:rPr>
          <w:sz w:val="22"/>
        </w:rPr>
      </w:pPr>
      <w:r>
        <w:rPr>
          <w:b/>
          <w:sz w:val="22"/>
        </w:rPr>
        <w:t>RESPONSABLE:</w:t>
      </w:r>
      <w:r>
        <w:rPr>
          <w:b/>
          <w:spacing w:val="-13"/>
          <w:sz w:val="22"/>
        </w:rPr>
        <w:t> </w:t>
      </w:r>
      <w:r>
        <w:rPr>
          <w:sz w:val="22"/>
        </w:rPr>
        <w:t>Profesor</w:t>
      </w:r>
      <w:r>
        <w:rPr>
          <w:spacing w:val="-8"/>
          <w:sz w:val="22"/>
        </w:rPr>
        <w:t> </w:t>
      </w:r>
      <w:r>
        <w:rPr>
          <w:sz w:val="22"/>
        </w:rPr>
        <w:t>que</w:t>
      </w:r>
      <w:r>
        <w:rPr>
          <w:spacing w:val="-8"/>
          <w:sz w:val="22"/>
        </w:rPr>
        <w:t> </w:t>
      </w:r>
      <w:r>
        <w:rPr>
          <w:sz w:val="22"/>
        </w:rPr>
        <w:t>detecta</w:t>
      </w:r>
      <w:r>
        <w:rPr>
          <w:spacing w:val="-8"/>
          <w:sz w:val="22"/>
        </w:rPr>
        <w:t> </w:t>
      </w:r>
      <w:r>
        <w:rPr>
          <w:sz w:val="22"/>
        </w:rPr>
        <w:t>la</w:t>
      </w:r>
      <w:r>
        <w:rPr>
          <w:spacing w:val="-9"/>
          <w:sz w:val="22"/>
        </w:rPr>
        <w:t> </w:t>
      </w:r>
      <w:r>
        <w:rPr>
          <w:sz w:val="22"/>
        </w:rPr>
        <w:t>falta,</w:t>
      </w:r>
      <w:r>
        <w:rPr>
          <w:spacing w:val="-9"/>
          <w:sz w:val="22"/>
        </w:rPr>
        <w:t> </w:t>
      </w:r>
      <w:r>
        <w:rPr>
          <w:sz w:val="22"/>
        </w:rPr>
        <w:t>profesor</w:t>
      </w:r>
      <w:r>
        <w:rPr>
          <w:spacing w:val="-9"/>
          <w:sz w:val="22"/>
        </w:rPr>
        <w:t> </w:t>
      </w:r>
      <w:r>
        <w:rPr>
          <w:sz w:val="22"/>
        </w:rPr>
        <w:t>jefe,</w:t>
      </w:r>
      <w:r>
        <w:rPr>
          <w:spacing w:val="-8"/>
          <w:sz w:val="22"/>
        </w:rPr>
        <w:t> </w:t>
      </w:r>
      <w:r>
        <w:rPr>
          <w:sz w:val="22"/>
        </w:rPr>
        <w:t>inspector</w:t>
      </w:r>
      <w:r>
        <w:rPr>
          <w:spacing w:val="-8"/>
          <w:sz w:val="22"/>
        </w:rPr>
        <w:t> </w:t>
      </w:r>
      <w:r>
        <w:rPr>
          <w:spacing w:val="-2"/>
          <w:sz w:val="22"/>
        </w:rPr>
        <w:t>General.</w:t>
      </w:r>
    </w:p>
    <w:p>
      <w:pPr>
        <w:spacing w:after="0" w:line="240" w:lineRule="auto"/>
        <w:jc w:val="left"/>
        <w:rPr>
          <w:sz w:val="22"/>
        </w:rPr>
        <w:sectPr>
          <w:pgSz w:w="12240" w:h="15840"/>
          <w:pgMar w:header="0" w:footer="1048" w:top="0" w:bottom="1460" w:left="0" w:right="0"/>
        </w:sectPr>
      </w:pPr>
    </w:p>
    <w:p>
      <w:pPr>
        <w:pStyle w:val="BodyText"/>
      </w:pPr>
      <w:r>
        <w:rPr/>
        <w:drawing>
          <wp:anchor distT="0" distB="0" distL="0" distR="0" allowOverlap="1" layoutInCell="1" locked="0" behindDoc="1" simplePos="0" relativeHeight="482607104">
            <wp:simplePos x="0" y="0"/>
            <wp:positionH relativeFrom="page">
              <wp:posOffset>0</wp:posOffset>
            </wp:positionH>
            <wp:positionV relativeFrom="page">
              <wp:posOffset>0</wp:posOffset>
            </wp:positionV>
            <wp:extent cx="7769351" cy="1210945"/>
            <wp:effectExtent l="0" t="0" r="0" b="0"/>
            <wp:wrapNone/>
            <wp:docPr id="118" name="Image 118"/>
            <wp:cNvGraphicFramePr>
              <a:graphicFrameLocks/>
            </wp:cNvGraphicFramePr>
            <a:graphic>
              <a:graphicData uri="http://schemas.openxmlformats.org/drawingml/2006/picture">
                <pic:pic>
                  <pic:nvPicPr>
                    <pic:cNvPr id="118" name="Image 118"/>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6"/>
      </w:pPr>
    </w:p>
    <w:p>
      <w:pPr>
        <w:pStyle w:val="Heading2"/>
        <w:numPr>
          <w:ilvl w:val="0"/>
          <w:numId w:val="59"/>
        </w:numPr>
        <w:tabs>
          <w:tab w:pos="2469" w:val="left" w:leader="none"/>
        </w:tabs>
        <w:spacing w:line="240" w:lineRule="auto" w:before="1" w:after="0"/>
        <w:ind w:left="2469" w:right="0" w:hanging="407"/>
        <w:jc w:val="left"/>
      </w:pPr>
      <w:bookmarkStart w:name="_TOC_250014" w:id="75"/>
      <w:r>
        <w:rPr/>
        <w:t>FALTAS</w:t>
      </w:r>
      <w:r>
        <w:rPr>
          <w:spacing w:val="-10"/>
        </w:rPr>
        <w:t> </w:t>
      </w:r>
      <w:bookmarkEnd w:id="75"/>
      <w:r>
        <w:rPr>
          <w:spacing w:val="-2"/>
        </w:rPr>
        <w:t>GRAVÍSIMAS</w:t>
      </w:r>
    </w:p>
    <w:p>
      <w:pPr>
        <w:pStyle w:val="ListParagraph"/>
        <w:numPr>
          <w:ilvl w:val="1"/>
          <w:numId w:val="59"/>
        </w:numPr>
        <w:tabs>
          <w:tab w:pos="2420" w:val="left" w:leader="none"/>
          <w:tab w:pos="2422" w:val="left" w:leader="none"/>
        </w:tabs>
        <w:spacing w:line="240" w:lineRule="auto" w:before="0" w:after="0"/>
        <w:ind w:left="2422" w:right="2059" w:hanging="360"/>
        <w:jc w:val="both"/>
        <w:rPr>
          <w:b/>
          <w:sz w:val="22"/>
        </w:rPr>
      </w:pPr>
      <w:r>
        <w:rPr>
          <w:b/>
          <w:sz w:val="22"/>
        </w:rPr>
        <w:t>Agredir</w:t>
      </w:r>
      <w:r>
        <w:rPr>
          <w:b/>
          <w:spacing w:val="-2"/>
          <w:sz w:val="22"/>
        </w:rPr>
        <w:t> </w:t>
      </w:r>
      <w:r>
        <w:rPr>
          <w:b/>
          <w:sz w:val="22"/>
        </w:rPr>
        <w:t>físicamente,</w:t>
      </w:r>
      <w:r>
        <w:rPr>
          <w:b/>
          <w:spacing w:val="-4"/>
          <w:sz w:val="22"/>
        </w:rPr>
        <w:t> </w:t>
      </w:r>
      <w:r>
        <w:rPr>
          <w:b/>
          <w:sz w:val="22"/>
        </w:rPr>
        <w:t>golpear</w:t>
      </w:r>
      <w:r>
        <w:rPr>
          <w:b/>
          <w:spacing w:val="-2"/>
          <w:sz w:val="22"/>
        </w:rPr>
        <w:t> </w:t>
      </w:r>
      <w:r>
        <w:rPr>
          <w:b/>
          <w:sz w:val="22"/>
        </w:rPr>
        <w:t>o</w:t>
      </w:r>
      <w:r>
        <w:rPr>
          <w:b/>
          <w:spacing w:val="-3"/>
          <w:sz w:val="22"/>
        </w:rPr>
        <w:t> </w:t>
      </w:r>
      <w:r>
        <w:rPr>
          <w:b/>
          <w:sz w:val="22"/>
        </w:rPr>
        <w:t>ejercer</w:t>
      </w:r>
      <w:r>
        <w:rPr>
          <w:b/>
          <w:spacing w:val="-4"/>
          <w:sz w:val="22"/>
        </w:rPr>
        <w:t> </w:t>
      </w:r>
      <w:r>
        <w:rPr>
          <w:b/>
          <w:sz w:val="22"/>
        </w:rPr>
        <w:t>violencia</w:t>
      </w:r>
      <w:r>
        <w:rPr>
          <w:b/>
          <w:spacing w:val="-3"/>
          <w:sz w:val="22"/>
        </w:rPr>
        <w:t> </w:t>
      </w:r>
      <w:r>
        <w:rPr>
          <w:b/>
          <w:sz w:val="22"/>
        </w:rPr>
        <w:t>en</w:t>
      </w:r>
      <w:r>
        <w:rPr>
          <w:b/>
          <w:spacing w:val="-3"/>
          <w:sz w:val="22"/>
        </w:rPr>
        <w:t> </w:t>
      </w:r>
      <w:r>
        <w:rPr>
          <w:b/>
          <w:sz w:val="22"/>
        </w:rPr>
        <w:t>contra</w:t>
      </w:r>
      <w:r>
        <w:rPr>
          <w:b/>
          <w:spacing w:val="-3"/>
          <w:sz w:val="22"/>
        </w:rPr>
        <w:t> </w:t>
      </w:r>
      <w:r>
        <w:rPr>
          <w:b/>
          <w:sz w:val="22"/>
        </w:rPr>
        <w:t>de</w:t>
      </w:r>
      <w:r>
        <w:rPr>
          <w:b/>
          <w:spacing w:val="-4"/>
          <w:sz w:val="22"/>
        </w:rPr>
        <w:t> </w:t>
      </w:r>
      <w:r>
        <w:rPr>
          <w:b/>
          <w:sz w:val="22"/>
        </w:rPr>
        <w:t>un</w:t>
      </w:r>
      <w:r>
        <w:rPr>
          <w:b/>
          <w:spacing w:val="-4"/>
          <w:sz w:val="22"/>
        </w:rPr>
        <w:t> </w:t>
      </w:r>
      <w:r>
        <w:rPr>
          <w:b/>
          <w:sz w:val="22"/>
        </w:rPr>
        <w:t>estudiante,</w:t>
      </w:r>
      <w:r>
        <w:rPr>
          <w:b/>
          <w:spacing w:val="-2"/>
          <w:sz w:val="22"/>
        </w:rPr>
        <w:t> </w:t>
      </w:r>
      <w:r>
        <w:rPr>
          <w:b/>
          <w:sz w:val="22"/>
        </w:rPr>
        <w:t>situación que constituye un hecho de maltrato físico escolar</w:t>
      </w:r>
    </w:p>
    <w:p>
      <w:pPr>
        <w:pStyle w:val="ListParagraph"/>
        <w:numPr>
          <w:ilvl w:val="0"/>
          <w:numId w:val="82"/>
        </w:numPr>
        <w:tabs>
          <w:tab w:pos="2420" w:val="left" w:leader="none"/>
          <w:tab w:pos="2422" w:val="left" w:leader="none"/>
          <w:tab w:pos="5300" w:val="left" w:leader="none"/>
        </w:tabs>
        <w:spacing w:line="240" w:lineRule="auto" w:before="0" w:after="0"/>
        <w:ind w:left="2422" w:right="1696" w:hanging="360"/>
        <w:jc w:val="both"/>
        <w:rPr>
          <w:sz w:val="22"/>
        </w:rPr>
      </w:pPr>
      <w:r>
        <w:rPr>
          <w:b/>
          <w:sz w:val="22"/>
        </w:rPr>
        <w:t>PROCEDIMIENTO:</w:t>
      </w:r>
      <w:r>
        <w:rPr>
          <w:b/>
          <w:spacing w:val="-5"/>
          <w:sz w:val="22"/>
        </w:rPr>
        <w:t> </w:t>
      </w:r>
      <w:r>
        <w:rPr>
          <w:sz w:val="22"/>
        </w:rPr>
        <w:t>Quien</w:t>
      </w:r>
      <w:r>
        <w:rPr>
          <w:spacing w:val="-6"/>
          <w:sz w:val="22"/>
        </w:rPr>
        <w:t> </w:t>
      </w:r>
      <w:r>
        <w:rPr>
          <w:sz w:val="22"/>
        </w:rPr>
        <w:t>detecte,</w:t>
      </w:r>
      <w:r>
        <w:rPr>
          <w:spacing w:val="-7"/>
          <w:sz w:val="22"/>
        </w:rPr>
        <w:t> </w:t>
      </w:r>
      <w:r>
        <w:rPr>
          <w:sz w:val="22"/>
        </w:rPr>
        <w:t>observe</w:t>
      </w:r>
      <w:r>
        <w:rPr>
          <w:spacing w:val="-6"/>
          <w:sz w:val="22"/>
        </w:rPr>
        <w:t> </w:t>
      </w:r>
      <w:r>
        <w:rPr>
          <w:sz w:val="22"/>
        </w:rPr>
        <w:t>o</w:t>
      </w:r>
      <w:r>
        <w:rPr>
          <w:spacing w:val="-6"/>
          <w:sz w:val="22"/>
        </w:rPr>
        <w:t> </w:t>
      </w:r>
      <w:r>
        <w:rPr>
          <w:sz w:val="22"/>
        </w:rPr>
        <w:t>tome</w:t>
      </w:r>
      <w:r>
        <w:rPr>
          <w:spacing w:val="-7"/>
          <w:sz w:val="22"/>
        </w:rPr>
        <w:t> </w:t>
      </w:r>
      <w:r>
        <w:rPr>
          <w:sz w:val="22"/>
        </w:rPr>
        <w:t>conocimiento</w:t>
      </w:r>
      <w:r>
        <w:rPr>
          <w:spacing w:val="-4"/>
          <w:sz w:val="22"/>
        </w:rPr>
        <w:t> </w:t>
      </w:r>
      <w:r>
        <w:rPr>
          <w:sz w:val="22"/>
        </w:rPr>
        <w:t>del</w:t>
      </w:r>
      <w:r>
        <w:rPr>
          <w:spacing w:val="-5"/>
          <w:sz w:val="22"/>
        </w:rPr>
        <w:t> </w:t>
      </w:r>
      <w:r>
        <w:rPr>
          <w:sz w:val="22"/>
        </w:rPr>
        <w:t>hecho</w:t>
      </w:r>
      <w:r>
        <w:rPr>
          <w:spacing w:val="-6"/>
          <w:sz w:val="22"/>
        </w:rPr>
        <w:t> </w:t>
      </w:r>
      <w:r>
        <w:rPr>
          <w:sz w:val="22"/>
        </w:rPr>
        <w:t>debe</w:t>
      </w:r>
      <w:r>
        <w:rPr>
          <w:spacing w:val="-5"/>
          <w:sz w:val="22"/>
        </w:rPr>
        <w:t> </w:t>
      </w:r>
      <w:r>
        <w:rPr>
          <w:sz w:val="22"/>
        </w:rPr>
        <w:t>informar</w:t>
      </w:r>
      <w:r>
        <w:rPr>
          <w:spacing w:val="-12"/>
          <w:sz w:val="22"/>
        </w:rPr>
        <w:t> </w:t>
      </w:r>
      <w:r>
        <w:rPr>
          <w:sz w:val="22"/>
        </w:rPr>
        <w:t>a Inspectoría. El Inspector realizará indagaciones preliminares, evaluando la conducta de los estudiantes y los motivos del hecho. Se debe procurar que los estudiantes involucrados permanezcan</w:t>
      </w:r>
      <w:r>
        <w:rPr>
          <w:spacing w:val="-3"/>
          <w:sz w:val="22"/>
        </w:rPr>
        <w:t> </w:t>
      </w:r>
      <w:r>
        <w:rPr>
          <w:sz w:val="22"/>
        </w:rPr>
        <w:t>separados,</w:t>
      </w:r>
      <w:r>
        <w:rPr>
          <w:spacing w:val="-2"/>
          <w:sz w:val="22"/>
        </w:rPr>
        <w:t> </w:t>
      </w:r>
      <w:r>
        <w:rPr>
          <w:sz w:val="22"/>
        </w:rPr>
        <w:t>previniendo nuevos</w:t>
      </w:r>
      <w:r>
        <w:rPr>
          <w:spacing w:val="-2"/>
          <w:sz w:val="22"/>
        </w:rPr>
        <w:t> </w:t>
      </w:r>
      <w:r>
        <w:rPr>
          <w:sz w:val="22"/>
        </w:rPr>
        <w:t>conflictos. Además,</w:t>
      </w:r>
      <w:r>
        <w:rPr>
          <w:spacing w:val="-2"/>
          <w:sz w:val="22"/>
        </w:rPr>
        <w:t> </w:t>
      </w:r>
      <w:r>
        <w:rPr>
          <w:sz w:val="22"/>
        </w:rPr>
        <w:t>el Inspector informará al apoderado telefónicamente y comentará lo cedido al Profesor jefe. El Inspector excepcionalmente y como</w:t>
        <w:tab/>
        <w:t>medida preventiva, solicitará al apoderado titular o suplente, retirar personalmente al estudiante sólo en los siguientes casos: evidencia física de daño, estado emocional afectado o intención de continuar con la agresión, registrando en hoja de vida de libro de clases. El Inspector informará a Inspectoría General de lo ocurrido,</w:t>
      </w:r>
      <w:r>
        <w:rPr>
          <w:spacing w:val="-13"/>
          <w:sz w:val="22"/>
        </w:rPr>
        <w:t> </w:t>
      </w:r>
      <w:r>
        <w:rPr>
          <w:sz w:val="22"/>
        </w:rPr>
        <w:t>quien</w:t>
      </w:r>
      <w:r>
        <w:rPr>
          <w:spacing w:val="-10"/>
          <w:sz w:val="22"/>
        </w:rPr>
        <w:t> </w:t>
      </w:r>
      <w:r>
        <w:rPr>
          <w:sz w:val="22"/>
        </w:rPr>
        <w:t>derivará</w:t>
      </w:r>
      <w:r>
        <w:rPr>
          <w:spacing w:val="-13"/>
          <w:sz w:val="22"/>
        </w:rPr>
        <w:t> </w:t>
      </w:r>
      <w:r>
        <w:rPr>
          <w:sz w:val="22"/>
        </w:rPr>
        <w:t>el</w:t>
      </w:r>
      <w:r>
        <w:rPr>
          <w:spacing w:val="-12"/>
          <w:sz w:val="22"/>
        </w:rPr>
        <w:t> </w:t>
      </w:r>
      <w:r>
        <w:rPr>
          <w:sz w:val="22"/>
        </w:rPr>
        <w:t>caso</w:t>
      </w:r>
      <w:r>
        <w:rPr>
          <w:spacing w:val="-9"/>
          <w:sz w:val="22"/>
        </w:rPr>
        <w:t> </w:t>
      </w:r>
      <w:r>
        <w:rPr>
          <w:sz w:val="22"/>
        </w:rPr>
        <w:t>al</w:t>
      </w:r>
      <w:r>
        <w:rPr>
          <w:spacing w:val="-13"/>
          <w:sz w:val="22"/>
        </w:rPr>
        <w:t> </w:t>
      </w:r>
      <w:r>
        <w:rPr>
          <w:sz w:val="22"/>
        </w:rPr>
        <w:t>Encargado</w:t>
      </w:r>
      <w:r>
        <w:rPr>
          <w:spacing w:val="-9"/>
          <w:sz w:val="22"/>
        </w:rPr>
        <w:t> </w:t>
      </w:r>
      <w:r>
        <w:rPr>
          <w:sz w:val="22"/>
        </w:rPr>
        <w:t>de</w:t>
      </w:r>
      <w:r>
        <w:rPr>
          <w:spacing w:val="-12"/>
          <w:sz w:val="22"/>
        </w:rPr>
        <w:t> </w:t>
      </w:r>
      <w:r>
        <w:rPr>
          <w:sz w:val="22"/>
        </w:rPr>
        <w:t>Convivencia</w:t>
      </w:r>
      <w:r>
        <w:rPr>
          <w:spacing w:val="-12"/>
          <w:sz w:val="22"/>
        </w:rPr>
        <w:t> </w:t>
      </w:r>
      <w:r>
        <w:rPr>
          <w:sz w:val="22"/>
        </w:rPr>
        <w:t>Escolar</w:t>
      </w:r>
      <w:r>
        <w:rPr>
          <w:spacing w:val="-13"/>
          <w:sz w:val="22"/>
        </w:rPr>
        <w:t> </w:t>
      </w:r>
      <w:r>
        <w:rPr>
          <w:sz w:val="22"/>
        </w:rPr>
        <w:t>mediante</w:t>
      </w:r>
      <w:r>
        <w:rPr>
          <w:spacing w:val="-12"/>
          <w:sz w:val="22"/>
        </w:rPr>
        <w:t> </w:t>
      </w:r>
      <w:r>
        <w:rPr>
          <w:sz w:val="22"/>
        </w:rPr>
        <w:t>acta</w:t>
      </w:r>
      <w:r>
        <w:rPr>
          <w:spacing w:val="-10"/>
          <w:sz w:val="22"/>
        </w:rPr>
        <w:t> </w:t>
      </w:r>
      <w:r>
        <w:rPr>
          <w:sz w:val="22"/>
        </w:rPr>
        <w:t>de</w:t>
      </w:r>
      <w:r>
        <w:rPr>
          <w:spacing w:val="-12"/>
          <w:sz w:val="22"/>
        </w:rPr>
        <w:t> </w:t>
      </w:r>
      <w:r>
        <w:rPr>
          <w:sz w:val="22"/>
        </w:rPr>
        <w:t>inicio de</w:t>
      </w:r>
      <w:r>
        <w:rPr>
          <w:spacing w:val="-11"/>
          <w:sz w:val="22"/>
        </w:rPr>
        <w:t> </w:t>
      </w:r>
      <w:r>
        <w:rPr>
          <w:sz w:val="22"/>
        </w:rPr>
        <w:t>investigación</w:t>
      </w:r>
      <w:r>
        <w:rPr>
          <w:spacing w:val="-9"/>
          <w:sz w:val="22"/>
        </w:rPr>
        <w:t> </w:t>
      </w:r>
      <w:r>
        <w:rPr>
          <w:sz w:val="22"/>
        </w:rPr>
        <w:t>para</w:t>
      </w:r>
      <w:r>
        <w:rPr>
          <w:spacing w:val="-10"/>
          <w:sz w:val="22"/>
        </w:rPr>
        <w:t> </w:t>
      </w:r>
      <w:r>
        <w:rPr>
          <w:sz w:val="22"/>
        </w:rPr>
        <w:t>la</w:t>
      </w:r>
      <w:r>
        <w:rPr>
          <w:spacing w:val="-9"/>
          <w:sz w:val="22"/>
        </w:rPr>
        <w:t> </w:t>
      </w:r>
      <w:r>
        <w:rPr>
          <w:sz w:val="22"/>
        </w:rPr>
        <w:t>indagación</w:t>
      </w:r>
      <w:r>
        <w:rPr>
          <w:spacing w:val="-9"/>
          <w:sz w:val="22"/>
        </w:rPr>
        <w:t> </w:t>
      </w:r>
      <w:r>
        <w:rPr>
          <w:sz w:val="22"/>
        </w:rPr>
        <w:t>de</w:t>
      </w:r>
      <w:r>
        <w:rPr>
          <w:spacing w:val="-11"/>
          <w:sz w:val="22"/>
        </w:rPr>
        <w:t> </w:t>
      </w:r>
      <w:r>
        <w:rPr>
          <w:sz w:val="22"/>
        </w:rPr>
        <w:t>antecedentes.</w:t>
      </w:r>
      <w:r>
        <w:rPr>
          <w:spacing w:val="-10"/>
          <w:sz w:val="22"/>
        </w:rPr>
        <w:t> </w:t>
      </w:r>
      <w:r>
        <w:rPr>
          <w:sz w:val="22"/>
        </w:rPr>
        <w:t>Posterior</w:t>
      </w:r>
      <w:r>
        <w:rPr>
          <w:spacing w:val="-11"/>
          <w:sz w:val="22"/>
        </w:rPr>
        <w:t> </w:t>
      </w:r>
      <w:r>
        <w:rPr>
          <w:sz w:val="22"/>
        </w:rPr>
        <w:t>a</w:t>
      </w:r>
      <w:r>
        <w:rPr>
          <w:spacing w:val="-9"/>
          <w:sz w:val="22"/>
        </w:rPr>
        <w:t> </w:t>
      </w:r>
      <w:r>
        <w:rPr>
          <w:sz w:val="22"/>
        </w:rPr>
        <w:t>las</w:t>
      </w:r>
      <w:r>
        <w:rPr>
          <w:spacing w:val="-9"/>
          <w:sz w:val="22"/>
        </w:rPr>
        <w:t> </w:t>
      </w:r>
      <w:r>
        <w:rPr>
          <w:sz w:val="22"/>
        </w:rPr>
        <w:t>indagaciones,</w:t>
      </w:r>
      <w:r>
        <w:rPr>
          <w:spacing w:val="-13"/>
          <w:sz w:val="22"/>
        </w:rPr>
        <w:t> </w:t>
      </w:r>
      <w:r>
        <w:rPr>
          <w:sz w:val="22"/>
        </w:rPr>
        <w:t>la</w:t>
      </w:r>
      <w:r>
        <w:rPr>
          <w:spacing w:val="-9"/>
          <w:sz w:val="22"/>
        </w:rPr>
        <w:t> </w:t>
      </w:r>
      <w:r>
        <w:rPr>
          <w:sz w:val="22"/>
        </w:rPr>
        <w:t>falta</w:t>
      </w:r>
      <w:r>
        <w:rPr>
          <w:spacing w:val="-9"/>
          <w:sz w:val="22"/>
        </w:rPr>
        <w:t> </w:t>
      </w:r>
      <w:r>
        <w:rPr>
          <w:sz w:val="22"/>
        </w:rPr>
        <w:t>se discutirá en reunión de equipo de convivencia escolar y se sugerirá sanciones y/o medidas pedagógicas,</w:t>
      </w:r>
      <w:r>
        <w:rPr>
          <w:spacing w:val="-13"/>
          <w:sz w:val="22"/>
        </w:rPr>
        <w:t> </w:t>
      </w:r>
      <w:r>
        <w:rPr>
          <w:sz w:val="22"/>
        </w:rPr>
        <w:t>disciplinarias</w:t>
      </w:r>
      <w:r>
        <w:rPr>
          <w:spacing w:val="-12"/>
          <w:sz w:val="22"/>
        </w:rPr>
        <w:t> </w:t>
      </w:r>
      <w:r>
        <w:rPr>
          <w:sz w:val="22"/>
        </w:rPr>
        <w:t>o</w:t>
      </w:r>
      <w:r>
        <w:rPr>
          <w:spacing w:val="-13"/>
          <w:sz w:val="22"/>
        </w:rPr>
        <w:t> </w:t>
      </w:r>
      <w:r>
        <w:rPr>
          <w:sz w:val="22"/>
        </w:rPr>
        <w:t>de</w:t>
      </w:r>
      <w:r>
        <w:rPr>
          <w:spacing w:val="-12"/>
          <w:sz w:val="22"/>
        </w:rPr>
        <w:t> </w:t>
      </w:r>
      <w:r>
        <w:rPr>
          <w:sz w:val="22"/>
        </w:rPr>
        <w:t>apoyo</w:t>
      </w:r>
      <w:r>
        <w:rPr>
          <w:spacing w:val="-13"/>
          <w:sz w:val="22"/>
        </w:rPr>
        <w:t> </w:t>
      </w:r>
      <w:r>
        <w:rPr>
          <w:sz w:val="22"/>
        </w:rPr>
        <w:t>al</w:t>
      </w:r>
      <w:r>
        <w:rPr>
          <w:spacing w:val="-12"/>
          <w:sz w:val="22"/>
        </w:rPr>
        <w:t> </w:t>
      </w:r>
      <w:r>
        <w:rPr>
          <w:sz w:val="22"/>
        </w:rPr>
        <w:t>estudiante</w:t>
      </w:r>
      <w:r>
        <w:rPr>
          <w:spacing w:val="-13"/>
          <w:sz w:val="22"/>
        </w:rPr>
        <w:t> </w:t>
      </w:r>
      <w:r>
        <w:rPr>
          <w:sz w:val="22"/>
        </w:rPr>
        <w:t>a</w:t>
      </w:r>
      <w:r>
        <w:rPr>
          <w:spacing w:val="-12"/>
          <w:sz w:val="22"/>
        </w:rPr>
        <w:t> </w:t>
      </w:r>
      <w:r>
        <w:rPr>
          <w:sz w:val="22"/>
        </w:rPr>
        <w:t>Inspectoría</w:t>
      </w:r>
      <w:r>
        <w:rPr>
          <w:spacing w:val="-12"/>
          <w:sz w:val="22"/>
        </w:rPr>
        <w:t> </w:t>
      </w:r>
      <w:r>
        <w:rPr>
          <w:sz w:val="22"/>
        </w:rPr>
        <w:t>General</w:t>
      </w:r>
      <w:r>
        <w:rPr>
          <w:spacing w:val="-13"/>
          <w:sz w:val="22"/>
        </w:rPr>
        <w:t> </w:t>
      </w:r>
      <w:r>
        <w:rPr>
          <w:sz w:val="22"/>
        </w:rPr>
        <w:t>mediante</w:t>
      </w:r>
      <w:r>
        <w:rPr>
          <w:spacing w:val="-12"/>
          <w:sz w:val="22"/>
        </w:rPr>
        <w:t> </w:t>
      </w:r>
      <w:r>
        <w:rPr>
          <w:sz w:val="22"/>
        </w:rPr>
        <w:t>informe escrito,</w:t>
      </w:r>
      <w:r>
        <w:rPr>
          <w:spacing w:val="-13"/>
          <w:sz w:val="22"/>
        </w:rPr>
        <w:t> </w:t>
      </w:r>
      <w:r>
        <w:rPr>
          <w:sz w:val="22"/>
        </w:rPr>
        <w:t>quien</w:t>
      </w:r>
      <w:r>
        <w:rPr>
          <w:spacing w:val="-11"/>
          <w:sz w:val="22"/>
        </w:rPr>
        <w:t> </w:t>
      </w:r>
      <w:r>
        <w:rPr>
          <w:sz w:val="22"/>
        </w:rPr>
        <w:t>tendrá</w:t>
      </w:r>
      <w:r>
        <w:rPr>
          <w:spacing w:val="-13"/>
          <w:sz w:val="22"/>
        </w:rPr>
        <w:t> </w:t>
      </w:r>
      <w:r>
        <w:rPr>
          <w:sz w:val="22"/>
        </w:rPr>
        <w:t>que</w:t>
      </w:r>
      <w:r>
        <w:rPr>
          <w:spacing w:val="-11"/>
          <w:sz w:val="22"/>
        </w:rPr>
        <w:t> </w:t>
      </w:r>
      <w:r>
        <w:rPr>
          <w:sz w:val="22"/>
        </w:rPr>
        <w:t>cerrar</w:t>
      </w:r>
      <w:r>
        <w:rPr>
          <w:spacing w:val="-13"/>
          <w:sz w:val="22"/>
        </w:rPr>
        <w:t> </w:t>
      </w:r>
      <w:r>
        <w:rPr>
          <w:sz w:val="22"/>
        </w:rPr>
        <w:t>el</w:t>
      </w:r>
      <w:r>
        <w:rPr>
          <w:spacing w:val="-10"/>
          <w:sz w:val="22"/>
        </w:rPr>
        <w:t> </w:t>
      </w:r>
      <w:r>
        <w:rPr>
          <w:sz w:val="22"/>
        </w:rPr>
        <w:t>procedimiento,</w:t>
      </w:r>
      <w:r>
        <w:rPr>
          <w:spacing w:val="-13"/>
          <w:sz w:val="22"/>
        </w:rPr>
        <w:t> </w:t>
      </w:r>
      <w:r>
        <w:rPr>
          <w:sz w:val="22"/>
        </w:rPr>
        <w:t>citar</w:t>
      </w:r>
      <w:r>
        <w:rPr>
          <w:spacing w:val="-10"/>
          <w:sz w:val="22"/>
        </w:rPr>
        <w:t> </w:t>
      </w:r>
      <w:r>
        <w:rPr>
          <w:sz w:val="22"/>
        </w:rPr>
        <w:t>a</w:t>
      </w:r>
      <w:r>
        <w:rPr>
          <w:spacing w:val="-13"/>
          <w:sz w:val="22"/>
        </w:rPr>
        <w:t> </w:t>
      </w:r>
      <w:r>
        <w:rPr>
          <w:sz w:val="22"/>
        </w:rPr>
        <w:t>los</w:t>
      </w:r>
      <w:r>
        <w:rPr>
          <w:spacing w:val="-11"/>
          <w:sz w:val="22"/>
        </w:rPr>
        <w:t> </w:t>
      </w:r>
      <w:r>
        <w:rPr>
          <w:sz w:val="22"/>
        </w:rPr>
        <w:t>apoderados,</w:t>
      </w:r>
      <w:r>
        <w:rPr>
          <w:spacing w:val="-11"/>
          <w:sz w:val="22"/>
        </w:rPr>
        <w:t> </w:t>
      </w:r>
      <w:r>
        <w:rPr>
          <w:sz w:val="22"/>
        </w:rPr>
        <w:t>informando</w:t>
      </w:r>
      <w:r>
        <w:rPr>
          <w:spacing w:val="-8"/>
          <w:sz w:val="22"/>
        </w:rPr>
        <w:t> </w:t>
      </w:r>
      <w:r>
        <w:rPr>
          <w:sz w:val="22"/>
        </w:rPr>
        <w:t>de</w:t>
      </w:r>
      <w:r>
        <w:rPr>
          <w:spacing w:val="-12"/>
          <w:sz w:val="22"/>
        </w:rPr>
        <w:t> </w:t>
      </w:r>
      <w:r>
        <w:rPr>
          <w:sz w:val="22"/>
        </w:rPr>
        <w:t>los resultados de la investigación, medidas disciplinarias y sanciones a aplicar. El Establecimiento Educacional no se responsabiliza de costear los gastos que se generen respecto de estas situaciones.</w:t>
      </w:r>
    </w:p>
    <w:p>
      <w:pPr>
        <w:pStyle w:val="BodyText"/>
        <w:spacing w:line="259" w:lineRule="auto"/>
        <w:ind w:left="2422" w:right="1698"/>
        <w:jc w:val="both"/>
      </w:pPr>
      <w:r>
        <w:rPr/>
        <w:t>Luego</w:t>
      </w:r>
      <w:r>
        <w:rPr>
          <w:spacing w:val="-3"/>
        </w:rPr>
        <w:t> </w:t>
      </w:r>
      <w:r>
        <w:rPr/>
        <w:t>de</w:t>
      </w:r>
      <w:r>
        <w:rPr>
          <w:spacing w:val="-4"/>
        </w:rPr>
        <w:t> </w:t>
      </w:r>
      <w:r>
        <w:rPr/>
        <w:t>la</w:t>
      </w:r>
      <w:r>
        <w:rPr>
          <w:spacing w:val="-4"/>
        </w:rPr>
        <w:t> </w:t>
      </w:r>
      <w:r>
        <w:rPr/>
        <w:t>investigación,</w:t>
      </w:r>
      <w:r>
        <w:rPr>
          <w:spacing w:val="-4"/>
        </w:rPr>
        <w:t> </w:t>
      </w:r>
      <w:r>
        <w:rPr/>
        <w:t>en</w:t>
      </w:r>
      <w:r>
        <w:rPr>
          <w:spacing w:val="-2"/>
        </w:rPr>
        <w:t> </w:t>
      </w:r>
      <w:r>
        <w:rPr/>
        <w:t>caso</w:t>
      </w:r>
      <w:r>
        <w:rPr>
          <w:spacing w:val="-3"/>
        </w:rPr>
        <w:t> </w:t>
      </w:r>
      <w:r>
        <w:rPr/>
        <w:t>de</w:t>
      </w:r>
      <w:r>
        <w:rPr>
          <w:spacing w:val="-3"/>
        </w:rPr>
        <w:t> </w:t>
      </w:r>
      <w:r>
        <w:rPr/>
        <w:t>comprobarse</w:t>
      </w:r>
      <w:r>
        <w:rPr>
          <w:spacing w:val="-4"/>
        </w:rPr>
        <w:t> </w:t>
      </w:r>
      <w:r>
        <w:rPr/>
        <w:t>el</w:t>
      </w:r>
      <w:r>
        <w:rPr>
          <w:spacing w:val="-7"/>
        </w:rPr>
        <w:t> </w:t>
      </w:r>
      <w:r>
        <w:rPr/>
        <w:t>maltrato</w:t>
      </w:r>
      <w:r>
        <w:rPr>
          <w:spacing w:val="-2"/>
        </w:rPr>
        <w:t> </w:t>
      </w:r>
      <w:r>
        <w:rPr/>
        <w:t>físico</w:t>
      </w:r>
      <w:r>
        <w:rPr>
          <w:spacing w:val="-3"/>
        </w:rPr>
        <w:t> </w:t>
      </w:r>
      <w:r>
        <w:rPr/>
        <w:t>escolar,</w:t>
      </w:r>
      <w:r>
        <w:rPr>
          <w:spacing w:val="-4"/>
        </w:rPr>
        <w:t> </w:t>
      </w:r>
      <w:r>
        <w:rPr/>
        <w:t>con</w:t>
      </w:r>
      <w:r>
        <w:rPr>
          <w:spacing w:val="-7"/>
        </w:rPr>
        <w:t> </w:t>
      </w:r>
      <w:r>
        <w:rPr/>
        <w:t>lesiones</w:t>
      </w:r>
      <w:r>
        <w:rPr>
          <w:spacing w:val="-5"/>
        </w:rPr>
        <w:t> </w:t>
      </w:r>
      <w:r>
        <w:rPr/>
        <w:t>o daños hacia otro estudiante, el apoderado del estudiante que comete la agresión deberá responsabilizarse de los gastos médicos y otros derivados del daño ocasionado por su pupilo.</w:t>
      </w:r>
      <w:r>
        <w:rPr>
          <w:spacing w:val="-13"/>
        </w:rPr>
        <w:t> </w:t>
      </w:r>
      <w:r>
        <w:rPr/>
        <w:t>Los</w:t>
      </w:r>
      <w:r>
        <w:rPr>
          <w:spacing w:val="-12"/>
        </w:rPr>
        <w:t> </w:t>
      </w:r>
      <w:r>
        <w:rPr/>
        <w:t>apoderados</w:t>
      </w:r>
      <w:r>
        <w:rPr>
          <w:spacing w:val="-12"/>
        </w:rPr>
        <w:t> </w:t>
      </w:r>
      <w:r>
        <w:rPr/>
        <w:t>de</w:t>
      </w:r>
      <w:r>
        <w:rPr>
          <w:spacing w:val="-12"/>
        </w:rPr>
        <w:t> </w:t>
      </w:r>
      <w:r>
        <w:rPr/>
        <w:t>los</w:t>
      </w:r>
      <w:r>
        <w:rPr>
          <w:spacing w:val="-12"/>
        </w:rPr>
        <w:t> </w:t>
      </w:r>
      <w:r>
        <w:rPr/>
        <w:t>estudiantes</w:t>
      </w:r>
      <w:r>
        <w:rPr>
          <w:spacing w:val="-11"/>
        </w:rPr>
        <w:t> </w:t>
      </w:r>
      <w:r>
        <w:rPr/>
        <w:t>involucrados</w:t>
      </w:r>
      <w:r>
        <w:rPr>
          <w:spacing w:val="-11"/>
        </w:rPr>
        <w:t> </w:t>
      </w:r>
      <w:r>
        <w:rPr/>
        <w:t>deberán</w:t>
      </w:r>
      <w:r>
        <w:rPr>
          <w:spacing w:val="-12"/>
        </w:rPr>
        <w:t> </w:t>
      </w:r>
      <w:r>
        <w:rPr/>
        <w:t>contactarse</w:t>
      </w:r>
      <w:r>
        <w:rPr>
          <w:spacing w:val="-11"/>
        </w:rPr>
        <w:t> </w:t>
      </w:r>
      <w:r>
        <w:rPr/>
        <w:t>para</w:t>
      </w:r>
      <w:r>
        <w:rPr>
          <w:spacing w:val="-13"/>
        </w:rPr>
        <w:t> </w:t>
      </w:r>
      <w:r>
        <w:rPr/>
        <w:t>coordinar y regularizar la situación</w:t>
      </w:r>
    </w:p>
    <w:p>
      <w:pPr>
        <w:pStyle w:val="ListParagraph"/>
        <w:numPr>
          <w:ilvl w:val="0"/>
          <w:numId w:val="82"/>
        </w:numPr>
        <w:tabs>
          <w:tab w:pos="2421" w:val="left" w:leader="none"/>
        </w:tabs>
        <w:spacing w:line="240" w:lineRule="auto" w:before="159" w:after="0"/>
        <w:ind w:left="2421" w:right="0" w:hanging="359"/>
        <w:jc w:val="left"/>
        <w:rPr>
          <w:b/>
          <w:sz w:val="22"/>
        </w:rPr>
      </w:pPr>
      <w:r>
        <w:rPr>
          <w:b/>
          <w:sz w:val="22"/>
        </w:rPr>
        <w:t>SANCIÓN</w:t>
      </w:r>
      <w:r>
        <w:rPr>
          <w:b/>
          <w:spacing w:val="19"/>
          <w:sz w:val="22"/>
        </w:rPr>
        <w:t> </w:t>
      </w:r>
      <w:r>
        <w:rPr>
          <w:b/>
          <w:sz w:val="22"/>
        </w:rPr>
        <w:t>Y/O</w:t>
      </w:r>
      <w:r>
        <w:rPr>
          <w:b/>
          <w:spacing w:val="21"/>
          <w:sz w:val="22"/>
        </w:rPr>
        <w:t> </w:t>
      </w:r>
      <w:r>
        <w:rPr>
          <w:b/>
          <w:sz w:val="22"/>
        </w:rPr>
        <w:t>MEDIDAS</w:t>
      </w:r>
      <w:r>
        <w:rPr>
          <w:b/>
          <w:spacing w:val="23"/>
          <w:sz w:val="22"/>
        </w:rPr>
        <w:t> </w:t>
      </w:r>
      <w:r>
        <w:rPr>
          <w:b/>
          <w:sz w:val="22"/>
        </w:rPr>
        <w:t>PEDAGÓGICAS,</w:t>
      </w:r>
      <w:r>
        <w:rPr>
          <w:b/>
          <w:spacing w:val="22"/>
          <w:sz w:val="22"/>
        </w:rPr>
        <w:t> </w:t>
      </w:r>
      <w:r>
        <w:rPr>
          <w:b/>
          <w:sz w:val="22"/>
        </w:rPr>
        <w:t>DISCIPLINARIAS</w:t>
      </w:r>
      <w:r>
        <w:rPr>
          <w:b/>
          <w:spacing w:val="22"/>
          <w:sz w:val="22"/>
        </w:rPr>
        <w:t> </w:t>
      </w:r>
      <w:r>
        <w:rPr>
          <w:b/>
          <w:sz w:val="22"/>
        </w:rPr>
        <w:t>O</w:t>
      </w:r>
      <w:r>
        <w:rPr>
          <w:b/>
          <w:spacing w:val="21"/>
          <w:sz w:val="22"/>
        </w:rPr>
        <w:t> </w:t>
      </w:r>
      <w:r>
        <w:rPr>
          <w:b/>
          <w:sz w:val="22"/>
        </w:rPr>
        <w:t>DE</w:t>
      </w:r>
      <w:r>
        <w:rPr>
          <w:b/>
          <w:spacing w:val="22"/>
          <w:sz w:val="22"/>
        </w:rPr>
        <w:t> </w:t>
      </w:r>
      <w:r>
        <w:rPr>
          <w:b/>
          <w:sz w:val="22"/>
        </w:rPr>
        <w:t>APOYO</w:t>
      </w:r>
      <w:r>
        <w:rPr>
          <w:b/>
          <w:spacing w:val="21"/>
          <w:sz w:val="22"/>
        </w:rPr>
        <w:t> </w:t>
      </w:r>
      <w:r>
        <w:rPr>
          <w:b/>
          <w:sz w:val="22"/>
        </w:rPr>
        <w:t>AL</w:t>
      </w:r>
      <w:r>
        <w:rPr>
          <w:b/>
          <w:spacing w:val="22"/>
          <w:sz w:val="22"/>
        </w:rPr>
        <w:t> </w:t>
      </w:r>
      <w:r>
        <w:rPr>
          <w:b/>
          <w:spacing w:val="-2"/>
          <w:sz w:val="22"/>
        </w:rPr>
        <w:t>ESTUDIANTE:</w:t>
      </w:r>
    </w:p>
    <w:p>
      <w:pPr>
        <w:pStyle w:val="BodyText"/>
        <w:ind w:left="2422" w:right="1697"/>
        <w:jc w:val="both"/>
      </w:pPr>
      <w:r>
        <w:rPr/>
        <w:t>Las sanciones y/o medidas pedagógicas, disciplinarias o de apoyo al estudiante posibles a aplicar</w:t>
      </w:r>
      <w:r>
        <w:rPr>
          <w:spacing w:val="-13"/>
        </w:rPr>
        <w:t> </w:t>
      </w:r>
      <w:r>
        <w:rPr/>
        <w:t>ante</w:t>
      </w:r>
      <w:r>
        <w:rPr>
          <w:spacing w:val="-11"/>
        </w:rPr>
        <w:t> </w:t>
      </w:r>
      <w:r>
        <w:rPr/>
        <w:t>esta</w:t>
      </w:r>
      <w:r>
        <w:rPr>
          <w:spacing w:val="-11"/>
        </w:rPr>
        <w:t> </w:t>
      </w:r>
      <w:r>
        <w:rPr/>
        <w:t>falta</w:t>
      </w:r>
      <w:r>
        <w:rPr>
          <w:spacing w:val="-11"/>
        </w:rPr>
        <w:t> </w:t>
      </w:r>
      <w:r>
        <w:rPr/>
        <w:t>gravísima</w:t>
      </w:r>
      <w:r>
        <w:rPr>
          <w:spacing w:val="-11"/>
        </w:rPr>
        <w:t> </w:t>
      </w:r>
      <w:r>
        <w:rPr/>
        <w:t>podrían</w:t>
      </w:r>
      <w:r>
        <w:rPr>
          <w:spacing w:val="-12"/>
        </w:rPr>
        <w:t> </w:t>
      </w:r>
      <w:r>
        <w:rPr/>
        <w:t>ser:</w:t>
      </w:r>
      <w:r>
        <w:rPr>
          <w:spacing w:val="-13"/>
        </w:rPr>
        <w:t> </w:t>
      </w:r>
      <w:r>
        <w:rPr/>
        <w:t>Diálogo</w:t>
      </w:r>
      <w:r>
        <w:rPr>
          <w:spacing w:val="-10"/>
        </w:rPr>
        <w:t> </w:t>
      </w:r>
      <w:r>
        <w:rPr/>
        <w:t>personal,</w:t>
      </w:r>
      <w:r>
        <w:rPr>
          <w:spacing w:val="-11"/>
        </w:rPr>
        <w:t> </w:t>
      </w:r>
      <w:r>
        <w:rPr/>
        <w:t>registro</w:t>
      </w:r>
      <w:r>
        <w:rPr>
          <w:spacing w:val="-12"/>
        </w:rPr>
        <w:t> </w:t>
      </w:r>
      <w:r>
        <w:rPr/>
        <w:t>en</w:t>
      </w:r>
      <w:r>
        <w:rPr>
          <w:spacing w:val="-10"/>
        </w:rPr>
        <w:t> </w:t>
      </w:r>
      <w:r>
        <w:rPr/>
        <w:t>la</w:t>
      </w:r>
      <w:r>
        <w:rPr>
          <w:spacing w:val="-11"/>
        </w:rPr>
        <w:t> </w:t>
      </w:r>
      <w:r>
        <w:rPr/>
        <w:t>hoja</w:t>
      </w:r>
      <w:r>
        <w:rPr>
          <w:spacing w:val="-13"/>
        </w:rPr>
        <w:t> </w:t>
      </w:r>
      <w:r>
        <w:rPr/>
        <w:t>de</w:t>
      </w:r>
      <w:r>
        <w:rPr>
          <w:spacing w:val="-11"/>
        </w:rPr>
        <w:t> </w:t>
      </w:r>
      <w:r>
        <w:rPr/>
        <w:t>vida</w:t>
      </w:r>
      <w:r>
        <w:rPr>
          <w:spacing w:val="-8"/>
        </w:rPr>
        <w:t> </w:t>
      </w:r>
      <w:r>
        <w:rPr/>
        <w:t>del libro de clases, citación al apoderado, derivación psicosocial, servicio pedagógico, servicio comunitario, cambio de curso, firma de carta de condicionalidad de acuerdo al análisis del caso la suspensión podría ser de 01, 02, 03, 04 o 05.</w:t>
      </w:r>
    </w:p>
    <w:p>
      <w:pPr>
        <w:pStyle w:val="BodyText"/>
        <w:spacing w:line="259" w:lineRule="auto" w:before="1"/>
        <w:ind w:left="2422" w:right="1703"/>
        <w:jc w:val="both"/>
      </w:pPr>
      <w:r>
        <w:rPr/>
        <w:t>Se podrá aplicar las medidas de condicionalidad de matrícula, expulsión o cancelación de matrícula en caso que la conducta del estudiante implique un riesgo real y actual (no potencial o eventual) para algún miembro de la comunidad educativa.</w:t>
      </w:r>
    </w:p>
    <w:p>
      <w:pPr>
        <w:pStyle w:val="BodyText"/>
        <w:spacing w:line="259" w:lineRule="auto" w:before="158"/>
        <w:ind w:left="2422" w:right="1708"/>
        <w:jc w:val="both"/>
      </w:pPr>
      <w:r>
        <w:rPr/>
        <w:t>Se evaluará la situación y se considerará la gravedad de las consecuencias del hecho o niveles de daño hacia otras personas.</w:t>
      </w:r>
    </w:p>
    <w:p>
      <w:pPr>
        <w:pStyle w:val="BodyText"/>
        <w:spacing w:line="259" w:lineRule="auto" w:before="161"/>
        <w:ind w:left="2422" w:right="1699"/>
        <w:jc w:val="both"/>
      </w:pPr>
      <w:r>
        <w:rPr/>
        <w:t>La</w:t>
      </w:r>
      <w:r>
        <w:rPr>
          <w:spacing w:val="-12"/>
        </w:rPr>
        <w:t> </w:t>
      </w:r>
      <w:r>
        <w:rPr/>
        <w:t>sanción</w:t>
      </w:r>
      <w:r>
        <w:rPr>
          <w:spacing w:val="-11"/>
        </w:rPr>
        <w:t> </w:t>
      </w:r>
      <w:r>
        <w:rPr/>
        <w:t>será</w:t>
      </w:r>
      <w:r>
        <w:rPr>
          <w:spacing w:val="-9"/>
        </w:rPr>
        <w:t> </w:t>
      </w:r>
      <w:r>
        <w:rPr/>
        <w:t>determinada</w:t>
      </w:r>
      <w:r>
        <w:rPr>
          <w:spacing w:val="-11"/>
        </w:rPr>
        <w:t> </w:t>
      </w:r>
      <w:r>
        <w:rPr/>
        <w:t>de</w:t>
      </w:r>
      <w:r>
        <w:rPr>
          <w:spacing w:val="-9"/>
        </w:rPr>
        <w:t> </w:t>
      </w:r>
      <w:r>
        <w:rPr/>
        <w:t>acuerdo</w:t>
      </w:r>
      <w:r>
        <w:rPr>
          <w:spacing w:val="-10"/>
        </w:rPr>
        <w:t> </w:t>
      </w:r>
      <w:r>
        <w:rPr/>
        <w:t>a</w:t>
      </w:r>
      <w:r>
        <w:rPr>
          <w:spacing w:val="-9"/>
        </w:rPr>
        <w:t> </w:t>
      </w:r>
      <w:r>
        <w:rPr/>
        <w:t>la</w:t>
      </w:r>
      <w:r>
        <w:rPr>
          <w:spacing w:val="-11"/>
        </w:rPr>
        <w:t> </w:t>
      </w:r>
      <w:r>
        <w:rPr/>
        <w:t>investigación</w:t>
      </w:r>
      <w:r>
        <w:rPr>
          <w:spacing w:val="-9"/>
        </w:rPr>
        <w:t> </w:t>
      </w:r>
      <w:r>
        <w:rPr/>
        <w:t>y</w:t>
      </w:r>
      <w:r>
        <w:rPr>
          <w:spacing w:val="-11"/>
        </w:rPr>
        <w:t> </w:t>
      </w:r>
      <w:r>
        <w:rPr/>
        <w:t>análisis</w:t>
      </w:r>
      <w:r>
        <w:rPr>
          <w:spacing w:val="-11"/>
        </w:rPr>
        <w:t> </w:t>
      </w:r>
      <w:r>
        <w:rPr/>
        <w:t>de</w:t>
      </w:r>
      <w:r>
        <w:rPr>
          <w:spacing w:val="-11"/>
        </w:rPr>
        <w:t> </w:t>
      </w:r>
      <w:r>
        <w:rPr/>
        <w:t>los</w:t>
      </w:r>
      <w:r>
        <w:rPr>
          <w:spacing w:val="-11"/>
        </w:rPr>
        <w:t> </w:t>
      </w:r>
      <w:r>
        <w:rPr/>
        <w:t>hechos,</w:t>
      </w:r>
      <w:r>
        <w:rPr>
          <w:spacing w:val="-11"/>
        </w:rPr>
        <w:t> </w:t>
      </w:r>
      <w:r>
        <w:rPr/>
        <w:t>en</w:t>
      </w:r>
      <w:r>
        <w:rPr>
          <w:spacing w:val="-10"/>
        </w:rPr>
        <w:t> </w:t>
      </w:r>
      <w:r>
        <w:rPr/>
        <w:t>el</w:t>
      </w:r>
      <w:r>
        <w:rPr>
          <w:spacing w:val="-11"/>
        </w:rPr>
        <w:t> </w:t>
      </w:r>
      <w:r>
        <w:rPr/>
        <w:t>que se considerarán factores atenuantes, agravantes, contexto en el que se desarrolló, antecedentes familiares, entre otras.</w:t>
      </w:r>
    </w:p>
    <w:p>
      <w:pPr>
        <w:pStyle w:val="BodyText"/>
        <w:spacing w:line="256" w:lineRule="auto" w:before="160"/>
        <w:ind w:left="2422" w:right="1703"/>
        <w:jc w:val="both"/>
      </w:pPr>
      <w:r>
        <w:rPr/>
        <w:t>Las sanciones señaladas no necesariamente deben ser aplicadas de manera consecutiva y serán seleccionadas de acuerdo a cada caso.</w:t>
      </w:r>
    </w:p>
    <w:p>
      <w:pPr>
        <w:pStyle w:val="ListParagraph"/>
        <w:numPr>
          <w:ilvl w:val="0"/>
          <w:numId w:val="82"/>
        </w:numPr>
        <w:tabs>
          <w:tab w:pos="2419" w:val="left" w:leader="none"/>
        </w:tabs>
        <w:spacing w:line="254" w:lineRule="exact" w:before="159" w:after="0"/>
        <w:ind w:left="2419" w:right="0" w:hanging="357"/>
        <w:jc w:val="left"/>
        <w:rPr>
          <w:b/>
          <w:sz w:val="22"/>
        </w:rPr>
      </w:pPr>
      <w:r>
        <w:rPr>
          <w:b/>
          <w:spacing w:val="-2"/>
          <w:sz w:val="22"/>
        </w:rPr>
        <w:t>PLAZOS</w:t>
      </w:r>
    </w:p>
    <w:p>
      <w:pPr>
        <w:pStyle w:val="ListParagraph"/>
        <w:numPr>
          <w:ilvl w:val="1"/>
          <w:numId w:val="82"/>
        </w:numPr>
        <w:tabs>
          <w:tab w:pos="2834" w:val="left" w:leader="none"/>
        </w:tabs>
        <w:spacing w:line="273" w:lineRule="exact" w:before="0" w:after="0"/>
        <w:ind w:left="2834" w:right="0" w:hanging="424"/>
        <w:jc w:val="left"/>
        <w:rPr>
          <w:sz w:val="22"/>
        </w:rPr>
      </w:pPr>
      <w:r>
        <w:rPr>
          <w:sz w:val="22"/>
        </w:rPr>
        <w:t>Recepción</w:t>
      </w:r>
      <w:r>
        <w:rPr>
          <w:spacing w:val="-7"/>
          <w:sz w:val="22"/>
        </w:rPr>
        <w:t> </w:t>
      </w:r>
      <w:r>
        <w:rPr>
          <w:sz w:val="22"/>
        </w:rPr>
        <w:t>de</w:t>
      </w:r>
      <w:r>
        <w:rPr>
          <w:spacing w:val="-5"/>
          <w:sz w:val="22"/>
        </w:rPr>
        <w:t> </w:t>
      </w:r>
      <w:r>
        <w:rPr>
          <w:spacing w:val="-2"/>
          <w:sz w:val="22"/>
        </w:rPr>
        <w:t>denuncia.</w:t>
      </w:r>
    </w:p>
    <w:p>
      <w:pPr>
        <w:pStyle w:val="ListParagraph"/>
        <w:numPr>
          <w:ilvl w:val="1"/>
          <w:numId w:val="82"/>
        </w:numPr>
        <w:tabs>
          <w:tab w:pos="2834" w:val="left" w:leader="none"/>
        </w:tabs>
        <w:spacing w:line="287" w:lineRule="exact" w:before="0" w:after="0"/>
        <w:ind w:left="2834" w:right="0" w:hanging="424"/>
        <w:jc w:val="left"/>
        <w:rPr>
          <w:sz w:val="22"/>
        </w:rPr>
      </w:pPr>
      <w:r>
        <w:rPr>
          <w:sz w:val="22"/>
        </w:rPr>
        <w:t>Activación</w:t>
      </w:r>
      <w:r>
        <w:rPr>
          <w:spacing w:val="15"/>
          <w:sz w:val="22"/>
        </w:rPr>
        <w:t> </w:t>
      </w:r>
      <w:r>
        <w:rPr>
          <w:sz w:val="22"/>
        </w:rPr>
        <w:t>de</w:t>
      </w:r>
      <w:r>
        <w:rPr>
          <w:spacing w:val="58"/>
          <w:sz w:val="22"/>
        </w:rPr>
        <w:t> </w:t>
      </w:r>
      <w:r>
        <w:rPr>
          <w:sz w:val="22"/>
        </w:rPr>
        <w:t>Protocolo:</w:t>
      </w:r>
      <w:r>
        <w:rPr>
          <w:spacing w:val="63"/>
          <w:sz w:val="22"/>
        </w:rPr>
        <w:t> </w:t>
      </w:r>
      <w:r>
        <w:rPr>
          <w:sz w:val="22"/>
        </w:rPr>
        <w:t>una</w:t>
      </w:r>
      <w:r>
        <w:rPr>
          <w:spacing w:val="64"/>
          <w:sz w:val="22"/>
        </w:rPr>
        <w:t> </w:t>
      </w:r>
      <w:r>
        <w:rPr>
          <w:sz w:val="22"/>
        </w:rPr>
        <w:t>vez</w:t>
      </w:r>
      <w:r>
        <w:rPr>
          <w:spacing w:val="62"/>
          <w:sz w:val="22"/>
        </w:rPr>
        <w:t> </w:t>
      </w:r>
      <w:r>
        <w:rPr>
          <w:sz w:val="22"/>
        </w:rPr>
        <w:t>que</w:t>
      </w:r>
      <w:r>
        <w:rPr>
          <w:spacing w:val="59"/>
          <w:sz w:val="22"/>
        </w:rPr>
        <w:t> </w:t>
      </w:r>
      <w:r>
        <w:rPr>
          <w:sz w:val="22"/>
        </w:rPr>
        <w:t>el</w:t>
      </w:r>
      <w:r>
        <w:rPr>
          <w:spacing w:val="61"/>
          <w:sz w:val="22"/>
        </w:rPr>
        <w:t> </w:t>
      </w:r>
      <w:r>
        <w:rPr>
          <w:sz w:val="22"/>
        </w:rPr>
        <w:t>apoderado</w:t>
      </w:r>
      <w:r>
        <w:rPr>
          <w:spacing w:val="63"/>
          <w:sz w:val="22"/>
        </w:rPr>
        <w:t> </w:t>
      </w:r>
      <w:r>
        <w:rPr>
          <w:sz w:val="22"/>
        </w:rPr>
        <w:t>realiza</w:t>
      </w:r>
      <w:r>
        <w:rPr>
          <w:spacing w:val="58"/>
          <w:sz w:val="22"/>
        </w:rPr>
        <w:t> </w:t>
      </w:r>
      <w:r>
        <w:rPr>
          <w:sz w:val="22"/>
        </w:rPr>
        <w:t>la</w:t>
      </w:r>
      <w:r>
        <w:rPr>
          <w:spacing w:val="61"/>
          <w:sz w:val="22"/>
        </w:rPr>
        <w:t> </w:t>
      </w:r>
      <w:r>
        <w:rPr>
          <w:sz w:val="22"/>
        </w:rPr>
        <w:t>denuncia</w:t>
      </w:r>
      <w:r>
        <w:rPr>
          <w:spacing w:val="59"/>
          <w:sz w:val="22"/>
        </w:rPr>
        <w:t> </w:t>
      </w:r>
      <w:r>
        <w:rPr>
          <w:sz w:val="22"/>
        </w:rPr>
        <w:t>en</w:t>
      </w:r>
      <w:r>
        <w:rPr>
          <w:spacing w:val="61"/>
          <w:sz w:val="22"/>
        </w:rPr>
        <w:t> </w:t>
      </w:r>
      <w:r>
        <w:rPr>
          <w:spacing w:val="-5"/>
          <w:sz w:val="22"/>
        </w:rPr>
        <w:t>el</w:t>
      </w:r>
    </w:p>
    <w:p>
      <w:pPr>
        <w:spacing w:after="0" w:line="287" w:lineRule="exact"/>
        <w:jc w:val="left"/>
        <w:rPr>
          <w:sz w:val="22"/>
        </w:rPr>
        <w:sectPr>
          <w:pgSz w:w="12240" w:h="15840"/>
          <w:pgMar w:header="0" w:footer="1048" w:top="0" w:bottom="1380" w:left="0" w:right="0"/>
        </w:sectPr>
      </w:pPr>
    </w:p>
    <w:p>
      <w:pPr>
        <w:pStyle w:val="BodyText"/>
      </w:pPr>
      <w:r>
        <w:rPr/>
        <w:drawing>
          <wp:anchor distT="0" distB="0" distL="0" distR="0" allowOverlap="1" layoutInCell="1" locked="0" behindDoc="1" simplePos="0" relativeHeight="482607616">
            <wp:simplePos x="0" y="0"/>
            <wp:positionH relativeFrom="page">
              <wp:posOffset>0</wp:posOffset>
            </wp:positionH>
            <wp:positionV relativeFrom="page">
              <wp:posOffset>0</wp:posOffset>
            </wp:positionV>
            <wp:extent cx="7769351" cy="1210945"/>
            <wp:effectExtent l="0" t="0" r="0" b="0"/>
            <wp:wrapNone/>
            <wp:docPr id="119" name="Image 119"/>
            <wp:cNvGraphicFramePr>
              <a:graphicFrameLocks/>
            </wp:cNvGraphicFramePr>
            <a:graphic>
              <a:graphicData uri="http://schemas.openxmlformats.org/drawingml/2006/picture">
                <pic:pic>
                  <pic:nvPicPr>
                    <pic:cNvPr id="119" name="Image 119"/>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4"/>
      </w:pPr>
    </w:p>
    <w:p>
      <w:pPr>
        <w:pStyle w:val="BodyText"/>
        <w:spacing w:line="252" w:lineRule="exact"/>
        <w:ind w:left="2410"/>
      </w:pPr>
      <w:r>
        <w:rPr>
          <w:spacing w:val="-2"/>
        </w:rPr>
        <w:t>establecimiento.</w:t>
      </w:r>
    </w:p>
    <w:p>
      <w:pPr>
        <w:pStyle w:val="ListParagraph"/>
        <w:numPr>
          <w:ilvl w:val="1"/>
          <w:numId w:val="82"/>
        </w:numPr>
        <w:tabs>
          <w:tab w:pos="2834" w:val="left" w:leader="none"/>
        </w:tabs>
        <w:spacing w:line="270" w:lineRule="exact" w:before="0" w:after="0"/>
        <w:ind w:left="2834" w:right="0" w:hanging="424"/>
        <w:jc w:val="left"/>
        <w:rPr>
          <w:sz w:val="22"/>
        </w:rPr>
      </w:pPr>
      <w:r>
        <w:rPr>
          <w:sz w:val="22"/>
        </w:rPr>
        <w:t>Notificación</w:t>
      </w:r>
      <w:r>
        <w:rPr>
          <w:spacing w:val="-11"/>
          <w:sz w:val="22"/>
        </w:rPr>
        <w:t> </w:t>
      </w:r>
      <w:r>
        <w:rPr>
          <w:sz w:val="22"/>
        </w:rPr>
        <w:t>de</w:t>
      </w:r>
      <w:r>
        <w:rPr>
          <w:spacing w:val="-7"/>
          <w:sz w:val="22"/>
        </w:rPr>
        <w:t> </w:t>
      </w:r>
      <w:r>
        <w:rPr>
          <w:sz w:val="22"/>
        </w:rPr>
        <w:t>proceso</w:t>
      </w:r>
      <w:r>
        <w:rPr>
          <w:spacing w:val="-7"/>
          <w:sz w:val="22"/>
        </w:rPr>
        <w:t> </w:t>
      </w:r>
      <w:r>
        <w:rPr>
          <w:sz w:val="22"/>
        </w:rPr>
        <w:t>a</w:t>
      </w:r>
      <w:r>
        <w:rPr>
          <w:spacing w:val="-9"/>
          <w:sz w:val="22"/>
        </w:rPr>
        <w:t> </w:t>
      </w:r>
      <w:r>
        <w:rPr>
          <w:sz w:val="22"/>
        </w:rPr>
        <w:t>denunciante</w:t>
      </w:r>
      <w:r>
        <w:rPr>
          <w:spacing w:val="-7"/>
          <w:sz w:val="22"/>
        </w:rPr>
        <w:t> </w:t>
      </w:r>
      <w:r>
        <w:rPr>
          <w:sz w:val="22"/>
        </w:rPr>
        <w:t>y</w:t>
      </w:r>
      <w:r>
        <w:rPr>
          <w:spacing w:val="-5"/>
          <w:sz w:val="22"/>
        </w:rPr>
        <w:t> </w:t>
      </w:r>
      <w:r>
        <w:rPr>
          <w:sz w:val="22"/>
        </w:rPr>
        <w:t>supuesto</w:t>
      </w:r>
      <w:r>
        <w:rPr>
          <w:spacing w:val="-7"/>
          <w:sz w:val="22"/>
        </w:rPr>
        <w:t> </w:t>
      </w:r>
      <w:r>
        <w:rPr>
          <w:sz w:val="22"/>
        </w:rPr>
        <w:t>agresor:</w:t>
      </w:r>
      <w:r>
        <w:rPr>
          <w:spacing w:val="-7"/>
          <w:sz w:val="22"/>
        </w:rPr>
        <w:t> </w:t>
      </w:r>
      <w:r>
        <w:rPr>
          <w:sz w:val="22"/>
        </w:rPr>
        <w:t>1</w:t>
      </w:r>
      <w:r>
        <w:rPr>
          <w:spacing w:val="-6"/>
          <w:sz w:val="22"/>
        </w:rPr>
        <w:t> </w:t>
      </w:r>
      <w:r>
        <w:rPr>
          <w:sz w:val="22"/>
        </w:rPr>
        <w:t>día</w:t>
      </w:r>
      <w:r>
        <w:rPr>
          <w:spacing w:val="-8"/>
          <w:sz w:val="22"/>
        </w:rPr>
        <w:t> </w:t>
      </w:r>
      <w:r>
        <w:rPr>
          <w:spacing w:val="-2"/>
          <w:sz w:val="22"/>
        </w:rPr>
        <w:t>hábil</w:t>
      </w:r>
    </w:p>
    <w:p>
      <w:pPr>
        <w:pStyle w:val="ListParagraph"/>
        <w:numPr>
          <w:ilvl w:val="1"/>
          <w:numId w:val="82"/>
        </w:numPr>
        <w:tabs>
          <w:tab w:pos="2834" w:val="left" w:leader="none"/>
        </w:tabs>
        <w:spacing w:line="240" w:lineRule="auto" w:before="0" w:after="0"/>
        <w:ind w:left="2410" w:right="2369" w:firstLine="0"/>
        <w:jc w:val="left"/>
        <w:rPr>
          <w:sz w:val="22"/>
        </w:rPr>
      </w:pPr>
      <w:r>
        <w:rPr>
          <w:sz w:val="22"/>
        </w:rPr>
        <w:t>Proceso de recopilación de antecedentes: 5 días hábiles, prorrogables de ser </w:t>
      </w:r>
      <w:r>
        <w:rPr>
          <w:spacing w:val="-2"/>
          <w:sz w:val="22"/>
        </w:rPr>
        <w:t>necesario.</w:t>
      </w:r>
    </w:p>
    <w:p>
      <w:pPr>
        <w:pStyle w:val="ListParagraph"/>
        <w:numPr>
          <w:ilvl w:val="1"/>
          <w:numId w:val="82"/>
        </w:numPr>
        <w:tabs>
          <w:tab w:pos="2834" w:val="left" w:leader="none"/>
        </w:tabs>
        <w:spacing w:line="269" w:lineRule="exact" w:before="0" w:after="0"/>
        <w:ind w:left="2834" w:right="0" w:hanging="424"/>
        <w:jc w:val="left"/>
        <w:rPr>
          <w:sz w:val="22"/>
        </w:rPr>
      </w:pPr>
      <w:r>
        <w:rPr>
          <w:sz w:val="22"/>
        </w:rPr>
        <w:t>Resolución</w:t>
      </w:r>
      <w:r>
        <w:rPr>
          <w:spacing w:val="-9"/>
          <w:sz w:val="22"/>
        </w:rPr>
        <w:t> </w:t>
      </w:r>
      <w:r>
        <w:rPr>
          <w:sz w:val="22"/>
        </w:rPr>
        <w:t>de</w:t>
      </w:r>
      <w:r>
        <w:rPr>
          <w:spacing w:val="-8"/>
          <w:sz w:val="22"/>
        </w:rPr>
        <w:t> </w:t>
      </w:r>
      <w:r>
        <w:rPr>
          <w:sz w:val="22"/>
        </w:rPr>
        <w:t>la</w:t>
      </w:r>
      <w:r>
        <w:rPr>
          <w:spacing w:val="-9"/>
          <w:sz w:val="22"/>
        </w:rPr>
        <w:t> </w:t>
      </w:r>
      <w:r>
        <w:rPr>
          <w:sz w:val="22"/>
        </w:rPr>
        <w:t>denuncia</w:t>
      </w:r>
      <w:r>
        <w:rPr>
          <w:spacing w:val="-10"/>
          <w:sz w:val="22"/>
        </w:rPr>
        <w:t> </w:t>
      </w:r>
      <w:r>
        <w:rPr>
          <w:sz w:val="22"/>
        </w:rPr>
        <w:t>(sanción</w:t>
      </w:r>
      <w:r>
        <w:rPr>
          <w:spacing w:val="-8"/>
          <w:sz w:val="22"/>
        </w:rPr>
        <w:t> </w:t>
      </w:r>
      <w:r>
        <w:rPr>
          <w:sz w:val="22"/>
        </w:rPr>
        <w:t>y/o</w:t>
      </w:r>
      <w:r>
        <w:rPr>
          <w:spacing w:val="-10"/>
          <w:sz w:val="22"/>
        </w:rPr>
        <w:t> </w:t>
      </w:r>
      <w:r>
        <w:rPr>
          <w:sz w:val="22"/>
        </w:rPr>
        <w:t>medidas</w:t>
      </w:r>
      <w:r>
        <w:rPr>
          <w:spacing w:val="-10"/>
          <w:sz w:val="22"/>
        </w:rPr>
        <w:t> </w:t>
      </w:r>
      <w:r>
        <w:rPr>
          <w:sz w:val="22"/>
        </w:rPr>
        <w:t>de</w:t>
      </w:r>
      <w:r>
        <w:rPr>
          <w:spacing w:val="-8"/>
          <w:sz w:val="22"/>
        </w:rPr>
        <w:t> </w:t>
      </w:r>
      <w:r>
        <w:rPr>
          <w:sz w:val="22"/>
        </w:rPr>
        <w:t>apoyo)</w:t>
      </w:r>
      <w:r>
        <w:rPr>
          <w:spacing w:val="-7"/>
          <w:sz w:val="22"/>
        </w:rPr>
        <w:t> </w:t>
      </w:r>
      <w:r>
        <w:rPr>
          <w:sz w:val="22"/>
        </w:rPr>
        <w:t>a</w:t>
      </w:r>
      <w:r>
        <w:rPr>
          <w:spacing w:val="-10"/>
          <w:sz w:val="22"/>
        </w:rPr>
        <w:t> </w:t>
      </w:r>
      <w:r>
        <w:rPr>
          <w:sz w:val="22"/>
        </w:rPr>
        <w:t>denunciante</w:t>
      </w:r>
      <w:r>
        <w:rPr>
          <w:spacing w:val="-7"/>
          <w:sz w:val="22"/>
        </w:rPr>
        <w:t> </w:t>
      </w:r>
      <w:r>
        <w:rPr>
          <w:sz w:val="22"/>
        </w:rPr>
        <w:t>y</w:t>
      </w:r>
      <w:r>
        <w:rPr>
          <w:spacing w:val="-8"/>
          <w:sz w:val="22"/>
        </w:rPr>
        <w:t> </w:t>
      </w:r>
      <w:r>
        <w:rPr>
          <w:spacing w:val="-2"/>
          <w:sz w:val="22"/>
        </w:rPr>
        <w:t>supuesto</w:t>
      </w:r>
    </w:p>
    <w:p>
      <w:pPr>
        <w:pStyle w:val="BodyText"/>
        <w:spacing w:line="257" w:lineRule="exact"/>
        <w:ind w:left="2410"/>
      </w:pPr>
      <w:r>
        <w:rPr/>
        <w:t>agresor:</w:t>
      </w:r>
      <w:r>
        <w:rPr>
          <w:spacing w:val="-3"/>
        </w:rPr>
        <w:t> </w:t>
      </w:r>
      <w:r>
        <w:rPr/>
        <w:t>1</w:t>
      </w:r>
      <w:r>
        <w:rPr>
          <w:spacing w:val="-3"/>
        </w:rPr>
        <w:t> </w:t>
      </w:r>
      <w:r>
        <w:rPr/>
        <w:t>día</w:t>
      </w:r>
      <w:r>
        <w:rPr>
          <w:spacing w:val="-2"/>
        </w:rPr>
        <w:t> hábil.</w:t>
      </w:r>
    </w:p>
    <w:p>
      <w:pPr>
        <w:pStyle w:val="ListParagraph"/>
        <w:numPr>
          <w:ilvl w:val="1"/>
          <w:numId w:val="82"/>
        </w:numPr>
        <w:tabs>
          <w:tab w:pos="2834" w:val="left" w:leader="none"/>
        </w:tabs>
        <w:spacing w:line="284" w:lineRule="exact" w:before="0" w:after="0"/>
        <w:ind w:left="2834" w:right="0" w:hanging="424"/>
        <w:jc w:val="left"/>
        <w:rPr>
          <w:sz w:val="22"/>
        </w:rPr>
      </w:pPr>
      <w:r>
        <w:rPr>
          <w:sz w:val="22"/>
        </w:rPr>
        <w:t>Apelación</w:t>
      </w:r>
      <w:r>
        <w:rPr>
          <w:spacing w:val="-7"/>
          <w:sz w:val="22"/>
        </w:rPr>
        <w:t> </w:t>
      </w:r>
      <w:r>
        <w:rPr>
          <w:sz w:val="22"/>
        </w:rPr>
        <w:t>de</w:t>
      </w:r>
      <w:r>
        <w:rPr>
          <w:spacing w:val="-5"/>
          <w:sz w:val="22"/>
        </w:rPr>
        <w:t> </w:t>
      </w:r>
      <w:r>
        <w:rPr>
          <w:sz w:val="22"/>
        </w:rPr>
        <w:t>las</w:t>
      </w:r>
      <w:r>
        <w:rPr>
          <w:spacing w:val="-6"/>
          <w:sz w:val="22"/>
        </w:rPr>
        <w:t> </w:t>
      </w:r>
      <w:r>
        <w:rPr>
          <w:sz w:val="22"/>
        </w:rPr>
        <w:t>partes:</w:t>
      </w:r>
      <w:r>
        <w:rPr>
          <w:spacing w:val="-6"/>
          <w:sz w:val="22"/>
        </w:rPr>
        <w:t> </w:t>
      </w:r>
      <w:r>
        <w:rPr>
          <w:sz w:val="22"/>
        </w:rPr>
        <w:t>1</w:t>
      </w:r>
      <w:r>
        <w:rPr>
          <w:spacing w:val="-7"/>
          <w:sz w:val="22"/>
        </w:rPr>
        <w:t> </w:t>
      </w:r>
      <w:r>
        <w:rPr>
          <w:sz w:val="22"/>
        </w:rPr>
        <w:t>día</w:t>
      </w:r>
      <w:r>
        <w:rPr>
          <w:spacing w:val="-6"/>
          <w:sz w:val="22"/>
        </w:rPr>
        <w:t> </w:t>
      </w:r>
      <w:r>
        <w:rPr>
          <w:spacing w:val="-2"/>
          <w:sz w:val="22"/>
        </w:rPr>
        <w:t>hábil</w:t>
      </w:r>
    </w:p>
    <w:p>
      <w:pPr>
        <w:pStyle w:val="ListParagraph"/>
        <w:numPr>
          <w:ilvl w:val="1"/>
          <w:numId w:val="82"/>
        </w:numPr>
        <w:tabs>
          <w:tab w:pos="2834" w:val="left" w:leader="none"/>
        </w:tabs>
        <w:spacing w:line="296" w:lineRule="exact" w:before="0" w:after="0"/>
        <w:ind w:left="2834" w:right="0" w:hanging="424"/>
        <w:jc w:val="left"/>
        <w:rPr>
          <w:sz w:val="22"/>
        </w:rPr>
      </w:pPr>
      <w:r>
        <w:rPr>
          <w:sz w:val="22"/>
        </w:rPr>
        <w:t>Resolución</w:t>
      </w:r>
      <w:r>
        <w:rPr>
          <w:spacing w:val="-11"/>
          <w:sz w:val="22"/>
        </w:rPr>
        <w:t> </w:t>
      </w:r>
      <w:r>
        <w:rPr>
          <w:sz w:val="22"/>
        </w:rPr>
        <w:t>posterior</w:t>
      </w:r>
      <w:r>
        <w:rPr>
          <w:spacing w:val="-8"/>
          <w:sz w:val="22"/>
        </w:rPr>
        <w:t> </w:t>
      </w:r>
      <w:r>
        <w:rPr>
          <w:sz w:val="22"/>
        </w:rPr>
        <w:t>a</w:t>
      </w:r>
      <w:r>
        <w:rPr>
          <w:spacing w:val="-7"/>
          <w:sz w:val="22"/>
        </w:rPr>
        <w:t> </w:t>
      </w:r>
      <w:r>
        <w:rPr>
          <w:sz w:val="22"/>
        </w:rPr>
        <w:t>apelación:</w:t>
      </w:r>
      <w:r>
        <w:rPr>
          <w:spacing w:val="-9"/>
          <w:sz w:val="22"/>
        </w:rPr>
        <w:t> </w:t>
      </w:r>
      <w:r>
        <w:rPr>
          <w:sz w:val="22"/>
        </w:rPr>
        <w:t>2</w:t>
      </w:r>
      <w:r>
        <w:rPr>
          <w:spacing w:val="-6"/>
          <w:sz w:val="22"/>
        </w:rPr>
        <w:t> </w:t>
      </w:r>
      <w:r>
        <w:rPr>
          <w:sz w:val="22"/>
        </w:rPr>
        <w:t>días</w:t>
      </w:r>
      <w:r>
        <w:rPr>
          <w:spacing w:val="-9"/>
          <w:sz w:val="22"/>
        </w:rPr>
        <w:t> </w:t>
      </w:r>
      <w:r>
        <w:rPr>
          <w:spacing w:val="-2"/>
          <w:sz w:val="22"/>
        </w:rPr>
        <w:t>hábiles</w:t>
      </w:r>
    </w:p>
    <w:p>
      <w:pPr>
        <w:pStyle w:val="ListParagraph"/>
        <w:numPr>
          <w:ilvl w:val="0"/>
          <w:numId w:val="82"/>
        </w:numPr>
        <w:tabs>
          <w:tab w:pos="2421" w:val="left" w:leader="none"/>
        </w:tabs>
        <w:spacing w:line="257" w:lineRule="exact" w:before="15" w:after="0"/>
        <w:ind w:left="2421" w:right="0" w:hanging="359"/>
        <w:jc w:val="both"/>
        <w:rPr>
          <w:b/>
          <w:sz w:val="22"/>
        </w:rPr>
      </w:pPr>
      <w:r>
        <w:rPr>
          <w:b/>
          <w:spacing w:val="-2"/>
          <w:sz w:val="22"/>
        </w:rPr>
        <w:t>RESPONSABLE:</w:t>
      </w:r>
    </w:p>
    <w:p>
      <w:pPr>
        <w:pStyle w:val="ListParagraph"/>
        <w:numPr>
          <w:ilvl w:val="0"/>
          <w:numId w:val="83"/>
        </w:numPr>
        <w:tabs>
          <w:tab w:pos="2422" w:val="left" w:leader="none"/>
        </w:tabs>
        <w:spacing w:line="240" w:lineRule="auto" w:before="0" w:after="0"/>
        <w:ind w:left="2422" w:right="1701" w:hanging="360"/>
        <w:jc w:val="left"/>
        <w:rPr>
          <w:sz w:val="22"/>
        </w:rPr>
      </w:pPr>
      <w:r>
        <w:rPr>
          <w:b/>
          <w:sz w:val="22"/>
        </w:rPr>
        <w:t>Inspector</w:t>
      </w:r>
      <w:r>
        <w:rPr>
          <w:sz w:val="22"/>
        </w:rPr>
        <w:t>:</w:t>
      </w:r>
      <w:r>
        <w:rPr>
          <w:spacing w:val="35"/>
          <w:sz w:val="22"/>
        </w:rPr>
        <w:t> </w:t>
      </w:r>
      <w:r>
        <w:rPr>
          <w:sz w:val="22"/>
        </w:rPr>
        <w:t>Encargado</w:t>
      </w:r>
      <w:r>
        <w:rPr>
          <w:spacing w:val="36"/>
          <w:sz w:val="22"/>
        </w:rPr>
        <w:t> </w:t>
      </w:r>
      <w:r>
        <w:rPr>
          <w:sz w:val="22"/>
        </w:rPr>
        <w:t>de</w:t>
      </w:r>
      <w:r>
        <w:rPr>
          <w:spacing w:val="35"/>
          <w:sz w:val="22"/>
        </w:rPr>
        <w:t> </w:t>
      </w:r>
      <w:r>
        <w:rPr>
          <w:sz w:val="22"/>
        </w:rPr>
        <w:t>indagar</w:t>
      </w:r>
      <w:r>
        <w:rPr>
          <w:spacing w:val="34"/>
          <w:sz w:val="22"/>
        </w:rPr>
        <w:t> </w:t>
      </w:r>
      <w:r>
        <w:rPr>
          <w:sz w:val="22"/>
        </w:rPr>
        <w:t>antecedentes</w:t>
      </w:r>
      <w:r>
        <w:rPr>
          <w:spacing w:val="35"/>
          <w:sz w:val="22"/>
        </w:rPr>
        <w:t> </w:t>
      </w:r>
      <w:r>
        <w:rPr>
          <w:sz w:val="22"/>
        </w:rPr>
        <w:t>preliminares</w:t>
      </w:r>
      <w:r>
        <w:rPr>
          <w:spacing w:val="35"/>
          <w:sz w:val="22"/>
        </w:rPr>
        <w:t> </w:t>
      </w:r>
      <w:r>
        <w:rPr>
          <w:sz w:val="22"/>
        </w:rPr>
        <w:t>de</w:t>
      </w:r>
      <w:r>
        <w:rPr>
          <w:spacing w:val="35"/>
          <w:sz w:val="22"/>
        </w:rPr>
        <w:t> </w:t>
      </w:r>
      <w:r>
        <w:rPr>
          <w:sz w:val="22"/>
        </w:rPr>
        <w:t>la</w:t>
      </w:r>
      <w:r>
        <w:rPr>
          <w:spacing w:val="34"/>
          <w:sz w:val="22"/>
        </w:rPr>
        <w:t> </w:t>
      </w:r>
      <w:r>
        <w:rPr>
          <w:sz w:val="22"/>
        </w:rPr>
        <w:t>situación,</w:t>
      </w:r>
      <w:r>
        <w:rPr>
          <w:spacing w:val="35"/>
          <w:sz w:val="22"/>
        </w:rPr>
        <w:t> </w:t>
      </w:r>
      <w:r>
        <w:rPr>
          <w:sz w:val="22"/>
        </w:rPr>
        <w:t>informar</w:t>
      </w:r>
      <w:r>
        <w:rPr>
          <w:spacing w:val="34"/>
          <w:sz w:val="22"/>
        </w:rPr>
        <w:t> </w:t>
      </w:r>
      <w:r>
        <w:rPr>
          <w:sz w:val="22"/>
        </w:rPr>
        <w:t>a apoderados, Inspectoría General y Profesor jefe</w:t>
      </w:r>
    </w:p>
    <w:p>
      <w:pPr>
        <w:pStyle w:val="ListParagraph"/>
        <w:numPr>
          <w:ilvl w:val="0"/>
          <w:numId w:val="83"/>
        </w:numPr>
        <w:tabs>
          <w:tab w:pos="2421" w:val="left" w:leader="none"/>
        </w:tabs>
        <w:spacing w:line="270" w:lineRule="exact" w:before="0" w:after="0"/>
        <w:ind w:left="2421" w:right="0" w:hanging="359"/>
        <w:jc w:val="both"/>
        <w:rPr>
          <w:sz w:val="22"/>
        </w:rPr>
      </w:pPr>
      <w:r>
        <w:rPr>
          <w:b/>
          <w:sz w:val="22"/>
        </w:rPr>
        <w:t>Inspectoría</w:t>
      </w:r>
      <w:r>
        <w:rPr>
          <w:b/>
          <w:spacing w:val="34"/>
          <w:sz w:val="22"/>
        </w:rPr>
        <w:t> </w:t>
      </w:r>
      <w:r>
        <w:rPr>
          <w:b/>
          <w:sz w:val="22"/>
        </w:rPr>
        <w:t>General</w:t>
      </w:r>
      <w:r>
        <w:rPr>
          <w:sz w:val="22"/>
        </w:rPr>
        <w:t>:</w:t>
      </w:r>
      <w:r>
        <w:rPr>
          <w:spacing w:val="34"/>
          <w:sz w:val="22"/>
        </w:rPr>
        <w:t> </w:t>
      </w:r>
      <w:r>
        <w:rPr>
          <w:sz w:val="22"/>
        </w:rPr>
        <w:t>Derivar</w:t>
      </w:r>
      <w:r>
        <w:rPr>
          <w:spacing w:val="36"/>
          <w:sz w:val="22"/>
        </w:rPr>
        <w:t> </w:t>
      </w:r>
      <w:r>
        <w:rPr>
          <w:sz w:val="22"/>
        </w:rPr>
        <w:t>mediante</w:t>
      </w:r>
      <w:r>
        <w:rPr>
          <w:spacing w:val="37"/>
          <w:sz w:val="22"/>
        </w:rPr>
        <w:t> </w:t>
      </w:r>
      <w:r>
        <w:rPr>
          <w:sz w:val="22"/>
        </w:rPr>
        <w:t>acta</w:t>
      </w:r>
      <w:r>
        <w:rPr>
          <w:spacing w:val="36"/>
          <w:sz w:val="22"/>
        </w:rPr>
        <w:t> </w:t>
      </w:r>
      <w:r>
        <w:rPr>
          <w:sz w:val="22"/>
        </w:rPr>
        <w:t>de</w:t>
      </w:r>
      <w:r>
        <w:rPr>
          <w:spacing w:val="36"/>
          <w:sz w:val="22"/>
        </w:rPr>
        <w:t> </w:t>
      </w:r>
      <w:r>
        <w:rPr>
          <w:sz w:val="22"/>
        </w:rPr>
        <w:t>inicio</w:t>
      </w:r>
      <w:r>
        <w:rPr>
          <w:spacing w:val="36"/>
          <w:sz w:val="22"/>
        </w:rPr>
        <w:t> </w:t>
      </w:r>
      <w:r>
        <w:rPr>
          <w:sz w:val="22"/>
        </w:rPr>
        <w:t>de</w:t>
      </w:r>
      <w:r>
        <w:rPr>
          <w:spacing w:val="37"/>
          <w:sz w:val="22"/>
        </w:rPr>
        <w:t> </w:t>
      </w:r>
      <w:r>
        <w:rPr>
          <w:sz w:val="22"/>
        </w:rPr>
        <w:t>investigación</w:t>
      </w:r>
      <w:r>
        <w:rPr>
          <w:spacing w:val="35"/>
          <w:sz w:val="22"/>
        </w:rPr>
        <w:t> </w:t>
      </w:r>
      <w:r>
        <w:rPr>
          <w:sz w:val="22"/>
        </w:rPr>
        <w:t>al</w:t>
      </w:r>
      <w:r>
        <w:rPr>
          <w:spacing w:val="36"/>
          <w:sz w:val="22"/>
        </w:rPr>
        <w:t> </w:t>
      </w:r>
      <w:r>
        <w:rPr>
          <w:sz w:val="22"/>
        </w:rPr>
        <w:t>Encargado</w:t>
      </w:r>
      <w:r>
        <w:rPr>
          <w:spacing w:val="37"/>
          <w:sz w:val="22"/>
        </w:rPr>
        <w:t> </w:t>
      </w:r>
      <w:r>
        <w:rPr>
          <w:spacing w:val="-5"/>
          <w:sz w:val="22"/>
        </w:rPr>
        <w:t>de</w:t>
      </w:r>
    </w:p>
    <w:p>
      <w:pPr>
        <w:pStyle w:val="BodyText"/>
        <w:ind w:left="2422" w:right="1701"/>
        <w:jc w:val="both"/>
      </w:pPr>
      <w:r>
        <w:rPr/>
        <w:t>Convivencia</w:t>
      </w:r>
      <w:r>
        <w:rPr>
          <w:spacing w:val="-13"/>
        </w:rPr>
        <w:t> </w:t>
      </w:r>
      <w:r>
        <w:rPr/>
        <w:t>Escolar,</w:t>
      </w:r>
      <w:r>
        <w:rPr>
          <w:spacing w:val="-12"/>
        </w:rPr>
        <w:t> </w:t>
      </w:r>
      <w:r>
        <w:rPr/>
        <w:t>aplicar</w:t>
      </w:r>
      <w:r>
        <w:rPr>
          <w:spacing w:val="-13"/>
        </w:rPr>
        <w:t> </w:t>
      </w:r>
      <w:r>
        <w:rPr/>
        <w:t>sanciones</w:t>
      </w:r>
      <w:r>
        <w:rPr>
          <w:spacing w:val="-9"/>
        </w:rPr>
        <w:t> </w:t>
      </w:r>
      <w:r>
        <w:rPr/>
        <w:t>y/o</w:t>
      </w:r>
      <w:r>
        <w:rPr>
          <w:spacing w:val="-13"/>
        </w:rPr>
        <w:t> </w:t>
      </w:r>
      <w:r>
        <w:rPr/>
        <w:t>medidas</w:t>
      </w:r>
      <w:r>
        <w:rPr>
          <w:spacing w:val="-11"/>
        </w:rPr>
        <w:t> </w:t>
      </w:r>
      <w:r>
        <w:rPr/>
        <w:t>pedagógicas,</w:t>
      </w:r>
      <w:r>
        <w:rPr>
          <w:spacing w:val="-12"/>
        </w:rPr>
        <w:t> </w:t>
      </w:r>
      <w:r>
        <w:rPr/>
        <w:t>disciplinarias</w:t>
      </w:r>
      <w:r>
        <w:rPr>
          <w:spacing w:val="-12"/>
        </w:rPr>
        <w:t> </w:t>
      </w:r>
      <w:r>
        <w:rPr/>
        <w:t>o</w:t>
      </w:r>
      <w:r>
        <w:rPr>
          <w:spacing w:val="-11"/>
        </w:rPr>
        <w:t> </w:t>
      </w:r>
      <w:r>
        <w:rPr/>
        <w:t>de</w:t>
      </w:r>
      <w:r>
        <w:rPr>
          <w:spacing w:val="-13"/>
        </w:rPr>
        <w:t> </w:t>
      </w:r>
      <w:r>
        <w:rPr/>
        <w:t>apoyo</w:t>
      </w:r>
      <w:r>
        <w:rPr>
          <w:spacing w:val="-10"/>
        </w:rPr>
        <w:t> </w:t>
      </w:r>
      <w:r>
        <w:rPr/>
        <w:t>al estudiante y cerrar el proceso con las partes involucradas. De lo anterior informar al Profesor Jefe, respecto del proceso llevado a cabo con el estudiante.</w:t>
      </w:r>
    </w:p>
    <w:p>
      <w:pPr>
        <w:pStyle w:val="ListParagraph"/>
        <w:numPr>
          <w:ilvl w:val="0"/>
          <w:numId w:val="83"/>
        </w:numPr>
        <w:tabs>
          <w:tab w:pos="2421" w:val="left" w:leader="none"/>
        </w:tabs>
        <w:spacing w:line="269" w:lineRule="exact" w:before="0" w:after="0"/>
        <w:ind w:left="2421" w:right="0" w:hanging="359"/>
        <w:jc w:val="both"/>
        <w:rPr>
          <w:sz w:val="22"/>
        </w:rPr>
      </w:pPr>
      <w:r>
        <w:rPr>
          <w:b/>
          <w:sz w:val="22"/>
        </w:rPr>
        <w:t>Encargado</w:t>
      </w:r>
      <w:r>
        <w:rPr>
          <w:b/>
          <w:spacing w:val="62"/>
          <w:sz w:val="22"/>
        </w:rPr>
        <w:t> </w:t>
      </w:r>
      <w:r>
        <w:rPr>
          <w:b/>
          <w:sz w:val="22"/>
        </w:rPr>
        <w:t>de</w:t>
      </w:r>
      <w:r>
        <w:rPr>
          <w:b/>
          <w:spacing w:val="61"/>
          <w:sz w:val="22"/>
        </w:rPr>
        <w:t> </w:t>
      </w:r>
      <w:r>
        <w:rPr>
          <w:b/>
          <w:sz w:val="22"/>
        </w:rPr>
        <w:t>Convivencia</w:t>
      </w:r>
      <w:r>
        <w:rPr>
          <w:b/>
          <w:spacing w:val="62"/>
          <w:sz w:val="22"/>
        </w:rPr>
        <w:t> </w:t>
      </w:r>
      <w:r>
        <w:rPr>
          <w:b/>
          <w:sz w:val="22"/>
        </w:rPr>
        <w:t>Escolar</w:t>
      </w:r>
      <w:r>
        <w:rPr>
          <w:sz w:val="22"/>
          <w:u w:val="single"/>
        </w:rPr>
        <w:t>:</w:t>
      </w:r>
      <w:r>
        <w:rPr>
          <w:spacing w:val="59"/>
          <w:sz w:val="22"/>
          <w:u w:val="single"/>
        </w:rPr>
        <w:t> </w:t>
      </w:r>
      <w:r>
        <w:rPr>
          <w:sz w:val="22"/>
        </w:rPr>
        <w:t>Realizar</w:t>
      </w:r>
      <w:r>
        <w:rPr>
          <w:spacing w:val="56"/>
          <w:sz w:val="22"/>
        </w:rPr>
        <w:t> </w:t>
      </w:r>
      <w:r>
        <w:rPr>
          <w:sz w:val="22"/>
        </w:rPr>
        <w:t>investigación</w:t>
      </w:r>
      <w:r>
        <w:rPr>
          <w:spacing w:val="59"/>
          <w:sz w:val="22"/>
        </w:rPr>
        <w:t> </w:t>
      </w:r>
      <w:r>
        <w:rPr>
          <w:sz w:val="22"/>
        </w:rPr>
        <w:t>y</w:t>
      </w:r>
      <w:r>
        <w:rPr>
          <w:spacing w:val="59"/>
          <w:sz w:val="22"/>
        </w:rPr>
        <w:t> </w:t>
      </w:r>
      <w:r>
        <w:rPr>
          <w:sz w:val="22"/>
        </w:rPr>
        <w:t>emitir</w:t>
      </w:r>
      <w:r>
        <w:rPr>
          <w:spacing w:val="57"/>
          <w:sz w:val="22"/>
        </w:rPr>
        <w:t> </w:t>
      </w:r>
      <w:r>
        <w:rPr>
          <w:sz w:val="22"/>
        </w:rPr>
        <w:t>informe</w:t>
      </w:r>
      <w:r>
        <w:rPr>
          <w:spacing w:val="57"/>
          <w:sz w:val="22"/>
        </w:rPr>
        <w:t> </w:t>
      </w:r>
      <w:r>
        <w:rPr>
          <w:sz w:val="22"/>
        </w:rPr>
        <w:t>y</w:t>
      </w:r>
      <w:r>
        <w:rPr>
          <w:spacing w:val="59"/>
          <w:sz w:val="22"/>
        </w:rPr>
        <w:t> </w:t>
      </w:r>
      <w:r>
        <w:rPr>
          <w:spacing w:val="-2"/>
          <w:sz w:val="22"/>
        </w:rPr>
        <w:t>realizar</w:t>
      </w:r>
    </w:p>
    <w:p>
      <w:pPr>
        <w:pStyle w:val="BodyText"/>
        <w:ind w:left="2422"/>
        <w:jc w:val="both"/>
      </w:pPr>
      <w:r>
        <w:rPr/>
        <w:t>denuncia</w:t>
      </w:r>
      <w:r>
        <w:rPr>
          <w:spacing w:val="-8"/>
        </w:rPr>
        <w:t> </w:t>
      </w:r>
      <w:r>
        <w:rPr/>
        <w:t>en</w:t>
      </w:r>
      <w:r>
        <w:rPr>
          <w:spacing w:val="-6"/>
        </w:rPr>
        <w:t> </w:t>
      </w:r>
      <w:r>
        <w:rPr/>
        <w:t>instancias</w:t>
      </w:r>
      <w:r>
        <w:rPr>
          <w:spacing w:val="-6"/>
        </w:rPr>
        <w:t> </w:t>
      </w:r>
      <w:r>
        <w:rPr/>
        <w:t>legales</w:t>
      </w:r>
      <w:r>
        <w:rPr>
          <w:spacing w:val="-6"/>
        </w:rPr>
        <w:t> </w:t>
      </w:r>
      <w:r>
        <w:rPr/>
        <w:t>correspondientes,</w:t>
      </w:r>
      <w:r>
        <w:rPr>
          <w:spacing w:val="-5"/>
        </w:rPr>
        <w:t> </w:t>
      </w:r>
      <w:r>
        <w:rPr/>
        <w:t>si</w:t>
      </w:r>
      <w:r>
        <w:rPr>
          <w:spacing w:val="-9"/>
        </w:rPr>
        <w:t> </w:t>
      </w:r>
      <w:r>
        <w:rPr/>
        <w:t>se</w:t>
      </w:r>
      <w:r>
        <w:rPr>
          <w:spacing w:val="-10"/>
        </w:rPr>
        <w:t> </w:t>
      </w:r>
      <w:r>
        <w:rPr/>
        <w:t>está</w:t>
      </w:r>
      <w:r>
        <w:rPr>
          <w:spacing w:val="-8"/>
        </w:rPr>
        <w:t> </w:t>
      </w:r>
      <w:r>
        <w:rPr/>
        <w:t>ante</w:t>
      </w:r>
      <w:r>
        <w:rPr>
          <w:spacing w:val="-5"/>
        </w:rPr>
        <w:t> </w:t>
      </w:r>
      <w:r>
        <w:rPr/>
        <w:t>la</w:t>
      </w:r>
      <w:r>
        <w:rPr>
          <w:spacing w:val="-9"/>
        </w:rPr>
        <w:t> </w:t>
      </w:r>
      <w:r>
        <w:rPr/>
        <w:t>presencia</w:t>
      </w:r>
      <w:r>
        <w:rPr>
          <w:spacing w:val="-6"/>
        </w:rPr>
        <w:t> </w:t>
      </w:r>
      <w:r>
        <w:rPr/>
        <w:t>de</w:t>
      </w:r>
      <w:r>
        <w:rPr>
          <w:spacing w:val="-8"/>
        </w:rPr>
        <w:t> </w:t>
      </w:r>
      <w:r>
        <w:rPr/>
        <w:t>un</w:t>
      </w:r>
      <w:r>
        <w:rPr>
          <w:spacing w:val="-6"/>
        </w:rPr>
        <w:t> </w:t>
      </w:r>
      <w:r>
        <w:rPr>
          <w:spacing w:val="-2"/>
        </w:rPr>
        <w:t>delito.</w:t>
      </w:r>
    </w:p>
    <w:p>
      <w:pPr>
        <w:pStyle w:val="BodyText"/>
        <w:spacing w:before="166"/>
      </w:pPr>
    </w:p>
    <w:p>
      <w:pPr>
        <w:pStyle w:val="ListParagraph"/>
        <w:numPr>
          <w:ilvl w:val="1"/>
          <w:numId w:val="59"/>
        </w:numPr>
        <w:tabs>
          <w:tab w:pos="2420" w:val="left" w:leader="none"/>
        </w:tabs>
        <w:spacing w:line="240" w:lineRule="auto" w:before="1" w:after="0"/>
        <w:ind w:left="2420" w:right="0" w:hanging="358"/>
        <w:jc w:val="both"/>
        <w:rPr>
          <w:b/>
          <w:sz w:val="22"/>
        </w:rPr>
      </w:pPr>
      <w:r>
        <w:rPr>
          <w:b/>
          <w:sz w:val="22"/>
        </w:rPr>
        <w:t>Acoso</w:t>
      </w:r>
      <w:r>
        <w:rPr>
          <w:b/>
          <w:spacing w:val="-9"/>
          <w:sz w:val="22"/>
        </w:rPr>
        <w:t> </w:t>
      </w:r>
      <w:r>
        <w:rPr>
          <w:b/>
          <w:sz w:val="22"/>
        </w:rPr>
        <w:t>escolar</w:t>
      </w:r>
      <w:r>
        <w:rPr>
          <w:b/>
          <w:spacing w:val="-4"/>
          <w:sz w:val="22"/>
        </w:rPr>
        <w:t> </w:t>
      </w:r>
      <w:r>
        <w:rPr>
          <w:b/>
          <w:sz w:val="22"/>
        </w:rPr>
        <w:t>o</w:t>
      </w:r>
      <w:r>
        <w:rPr>
          <w:b/>
          <w:spacing w:val="-9"/>
          <w:sz w:val="22"/>
        </w:rPr>
        <w:t> </w:t>
      </w:r>
      <w:r>
        <w:rPr>
          <w:b/>
          <w:spacing w:val="-2"/>
          <w:sz w:val="22"/>
        </w:rPr>
        <w:t>bullying,</w:t>
      </w:r>
    </w:p>
    <w:p>
      <w:pPr>
        <w:pStyle w:val="BodyText"/>
        <w:spacing w:line="259" w:lineRule="auto" w:before="101"/>
        <w:ind w:left="1702" w:right="1876"/>
        <w:jc w:val="both"/>
      </w:pPr>
      <w:r>
        <w:rPr>
          <w:b/>
        </w:rPr>
        <w:t>Se define como</w:t>
      </w:r>
      <w:r>
        <w:rPr/>
        <w:t>:</w:t>
      </w:r>
      <w:r>
        <w:rPr>
          <w:spacing w:val="-2"/>
        </w:rPr>
        <w:t> </w:t>
      </w:r>
      <w:r>
        <w:rPr/>
        <w:t>Manifestación de</w:t>
      </w:r>
      <w:r>
        <w:rPr>
          <w:spacing w:val="-2"/>
        </w:rPr>
        <w:t> </w:t>
      </w:r>
      <w:r>
        <w:rPr/>
        <w:t>violencia</w:t>
      </w:r>
      <w:r>
        <w:rPr>
          <w:spacing w:val="-2"/>
        </w:rPr>
        <w:t> </w:t>
      </w:r>
      <w:r>
        <w:rPr/>
        <w:t>en la</w:t>
      </w:r>
      <w:r>
        <w:rPr>
          <w:spacing w:val="-3"/>
        </w:rPr>
        <w:t> </w:t>
      </w:r>
      <w:r>
        <w:rPr/>
        <w:t>que</w:t>
      </w:r>
      <w:r>
        <w:rPr>
          <w:spacing w:val="-4"/>
        </w:rPr>
        <w:t> </w:t>
      </w:r>
      <w:r>
        <w:rPr/>
        <w:t>un</w:t>
      </w:r>
      <w:r>
        <w:rPr>
          <w:spacing w:val="-1"/>
        </w:rPr>
        <w:t> </w:t>
      </w:r>
      <w:r>
        <w:rPr/>
        <w:t>estudiante</w:t>
      </w:r>
      <w:r>
        <w:rPr>
          <w:spacing w:val="-1"/>
        </w:rPr>
        <w:t> </w:t>
      </w:r>
      <w:r>
        <w:rPr/>
        <w:t>es</w:t>
      </w:r>
      <w:r>
        <w:rPr>
          <w:spacing w:val="-2"/>
        </w:rPr>
        <w:t> </w:t>
      </w:r>
      <w:r>
        <w:rPr/>
        <w:t>agredido/a y</w:t>
      </w:r>
      <w:r>
        <w:rPr>
          <w:spacing w:val="-1"/>
        </w:rPr>
        <w:t> </w:t>
      </w:r>
      <w:r>
        <w:rPr/>
        <w:t>se</w:t>
      </w:r>
      <w:r>
        <w:rPr>
          <w:spacing w:val="-2"/>
        </w:rPr>
        <w:t> </w:t>
      </w:r>
      <w:r>
        <w:rPr/>
        <w:t>convierte en</w:t>
      </w:r>
      <w:r>
        <w:rPr>
          <w:spacing w:val="-7"/>
        </w:rPr>
        <w:t> </w:t>
      </w:r>
      <w:r>
        <w:rPr/>
        <w:t>víctima</w:t>
      </w:r>
      <w:r>
        <w:rPr>
          <w:spacing w:val="-7"/>
        </w:rPr>
        <w:t> </w:t>
      </w:r>
      <w:r>
        <w:rPr/>
        <w:t>al</w:t>
      </w:r>
      <w:r>
        <w:rPr>
          <w:spacing w:val="-7"/>
        </w:rPr>
        <w:t> </w:t>
      </w:r>
      <w:r>
        <w:rPr/>
        <w:t>ser</w:t>
      </w:r>
      <w:r>
        <w:rPr>
          <w:spacing w:val="-6"/>
        </w:rPr>
        <w:t> </w:t>
      </w:r>
      <w:r>
        <w:rPr/>
        <w:t>expuesta,</w:t>
      </w:r>
      <w:r>
        <w:rPr>
          <w:spacing w:val="-8"/>
        </w:rPr>
        <w:t> </w:t>
      </w:r>
      <w:r>
        <w:rPr/>
        <w:t>de</w:t>
      </w:r>
      <w:r>
        <w:rPr>
          <w:spacing w:val="-6"/>
        </w:rPr>
        <w:t> </w:t>
      </w:r>
      <w:r>
        <w:rPr/>
        <w:t>forma</w:t>
      </w:r>
      <w:r>
        <w:rPr>
          <w:spacing w:val="-8"/>
        </w:rPr>
        <w:t> </w:t>
      </w:r>
      <w:r>
        <w:rPr>
          <w:b/>
        </w:rPr>
        <w:t>REPETIDA</w:t>
      </w:r>
      <w:r>
        <w:rPr>
          <w:b/>
          <w:spacing w:val="-3"/>
        </w:rPr>
        <w:t> </w:t>
      </w:r>
      <w:r>
        <w:rPr>
          <w:b/>
        </w:rPr>
        <w:t>Y</w:t>
      </w:r>
      <w:r>
        <w:rPr>
          <w:b/>
          <w:spacing w:val="-4"/>
        </w:rPr>
        <w:t> </w:t>
      </w:r>
      <w:r>
        <w:rPr>
          <w:b/>
        </w:rPr>
        <w:t>DURANTE</w:t>
      </w:r>
      <w:r>
        <w:rPr>
          <w:b/>
          <w:spacing w:val="-4"/>
        </w:rPr>
        <w:t> </w:t>
      </w:r>
      <w:r>
        <w:rPr>
          <w:b/>
        </w:rPr>
        <w:t>UN</w:t>
      </w:r>
      <w:r>
        <w:rPr>
          <w:b/>
          <w:spacing w:val="-3"/>
        </w:rPr>
        <w:t> </w:t>
      </w:r>
      <w:r>
        <w:rPr>
          <w:b/>
        </w:rPr>
        <w:t>TIEMPO</w:t>
      </w:r>
      <w:r>
        <w:rPr/>
        <w:t>,</w:t>
      </w:r>
      <w:r>
        <w:rPr>
          <w:spacing w:val="-7"/>
        </w:rPr>
        <w:t> </w:t>
      </w:r>
      <w:r>
        <w:rPr/>
        <w:t>a</w:t>
      </w:r>
      <w:r>
        <w:rPr>
          <w:spacing w:val="-7"/>
        </w:rPr>
        <w:t> </w:t>
      </w:r>
      <w:r>
        <w:rPr/>
        <w:t>acciones</w:t>
      </w:r>
      <w:r>
        <w:rPr>
          <w:spacing w:val="-6"/>
        </w:rPr>
        <w:t> </w:t>
      </w:r>
      <w:r>
        <w:rPr/>
        <w:t>negativas</w:t>
      </w:r>
      <w:r>
        <w:rPr>
          <w:spacing w:val="-5"/>
        </w:rPr>
        <w:t> </w:t>
      </w:r>
      <w:r>
        <w:rPr/>
        <w:t>por parte de uno o más compañeros/as. Se puede manifestar como agresión psicológica, verbal o física</w:t>
      </w:r>
      <w:r>
        <w:rPr>
          <w:spacing w:val="-3"/>
        </w:rPr>
        <w:t> </w:t>
      </w:r>
      <w:r>
        <w:rPr/>
        <w:t>que</w:t>
      </w:r>
      <w:r>
        <w:rPr>
          <w:spacing w:val="-5"/>
        </w:rPr>
        <w:t> </w:t>
      </w:r>
      <w:r>
        <w:rPr/>
        <w:t>puede</w:t>
      </w:r>
      <w:r>
        <w:rPr>
          <w:spacing w:val="-5"/>
        </w:rPr>
        <w:t> </w:t>
      </w:r>
      <w:r>
        <w:rPr/>
        <w:t>ser</w:t>
      </w:r>
      <w:r>
        <w:rPr>
          <w:spacing w:val="-4"/>
        </w:rPr>
        <w:t> </w:t>
      </w:r>
      <w:r>
        <w:rPr/>
        <w:t>presencial,</w:t>
      </w:r>
      <w:r>
        <w:rPr>
          <w:spacing w:val="-3"/>
        </w:rPr>
        <w:t> </w:t>
      </w:r>
      <w:r>
        <w:rPr/>
        <w:t>es</w:t>
      </w:r>
      <w:r>
        <w:rPr>
          <w:spacing w:val="-3"/>
        </w:rPr>
        <w:t> </w:t>
      </w:r>
      <w:r>
        <w:rPr/>
        <w:t>decir</w:t>
      </w:r>
      <w:r>
        <w:rPr>
          <w:spacing w:val="-3"/>
        </w:rPr>
        <w:t> </w:t>
      </w:r>
      <w:r>
        <w:rPr/>
        <w:t>directa.</w:t>
      </w:r>
      <w:r>
        <w:rPr>
          <w:spacing w:val="-5"/>
        </w:rPr>
        <w:t> </w:t>
      </w:r>
      <w:r>
        <w:rPr/>
        <w:t>Tiene</w:t>
      </w:r>
      <w:r>
        <w:rPr>
          <w:spacing w:val="-8"/>
        </w:rPr>
        <w:t> </w:t>
      </w:r>
      <w:r>
        <w:rPr/>
        <w:t>tres</w:t>
      </w:r>
      <w:r>
        <w:rPr>
          <w:spacing w:val="-4"/>
        </w:rPr>
        <w:t> </w:t>
      </w:r>
      <w:r>
        <w:rPr/>
        <w:t>características</w:t>
      </w:r>
      <w:r>
        <w:rPr>
          <w:spacing w:val="-5"/>
        </w:rPr>
        <w:t> </w:t>
      </w:r>
      <w:r>
        <w:rPr/>
        <w:t>centrales</w:t>
      </w:r>
      <w:r>
        <w:rPr>
          <w:spacing w:val="-6"/>
        </w:rPr>
        <w:t> </w:t>
      </w:r>
      <w:r>
        <w:rPr/>
        <w:t>que</w:t>
      </w:r>
      <w:r>
        <w:rPr>
          <w:spacing w:val="-3"/>
        </w:rPr>
        <w:t> </w:t>
      </w:r>
      <w:r>
        <w:rPr/>
        <w:t>permiten diferenciarlo de otras expresiones de violencia: (1) se produce entre pares, (2) existe abuso de poder, es sostenido en el tiempo, es decir, </w:t>
      </w:r>
      <w:r>
        <w:rPr>
          <w:b/>
        </w:rPr>
        <w:t>SE REPITE DURANTE UN PERIODO INDEFINIDO</w:t>
      </w:r>
      <w:r>
        <w:rPr/>
        <w:t>.</w:t>
      </w:r>
    </w:p>
    <w:p>
      <w:pPr>
        <w:pStyle w:val="ListParagraph"/>
        <w:numPr>
          <w:ilvl w:val="0"/>
          <w:numId w:val="84"/>
        </w:numPr>
        <w:tabs>
          <w:tab w:pos="2420" w:val="left" w:leader="none"/>
          <w:tab w:pos="2422" w:val="left" w:leader="none"/>
        </w:tabs>
        <w:spacing w:line="240" w:lineRule="auto" w:before="158" w:after="0"/>
        <w:ind w:left="2422" w:right="1874" w:hanging="360"/>
        <w:jc w:val="both"/>
        <w:rPr>
          <w:sz w:val="22"/>
        </w:rPr>
      </w:pPr>
      <w:r>
        <w:rPr>
          <w:b/>
          <w:sz w:val="22"/>
        </w:rPr>
        <w:t>PROCEDIMIENTO: </w:t>
      </w:r>
      <w:r>
        <w:rPr>
          <w:sz w:val="22"/>
        </w:rPr>
        <w:t>Cualquier docente o asistente de la educación que conozca o detecte antecedentes de acoso escolar (de acuerdo a la definición especificada anteriormente), por</w:t>
      </w:r>
      <w:r>
        <w:rPr>
          <w:spacing w:val="-9"/>
          <w:sz w:val="22"/>
        </w:rPr>
        <w:t> </w:t>
      </w:r>
      <w:r>
        <w:rPr>
          <w:sz w:val="22"/>
        </w:rPr>
        <w:t>una</w:t>
      </w:r>
      <w:r>
        <w:rPr>
          <w:spacing w:val="-7"/>
          <w:sz w:val="22"/>
        </w:rPr>
        <w:t> </w:t>
      </w:r>
      <w:r>
        <w:rPr>
          <w:sz w:val="22"/>
        </w:rPr>
        <w:t>denuncia</w:t>
      </w:r>
      <w:r>
        <w:rPr>
          <w:spacing w:val="-6"/>
          <w:sz w:val="22"/>
        </w:rPr>
        <w:t> </w:t>
      </w:r>
      <w:r>
        <w:rPr>
          <w:sz w:val="22"/>
        </w:rPr>
        <w:t>de</w:t>
      </w:r>
      <w:r>
        <w:rPr>
          <w:spacing w:val="-9"/>
          <w:sz w:val="22"/>
        </w:rPr>
        <w:t> </w:t>
      </w:r>
      <w:r>
        <w:rPr>
          <w:sz w:val="22"/>
        </w:rPr>
        <w:t>un</w:t>
      </w:r>
      <w:r>
        <w:rPr>
          <w:spacing w:val="-7"/>
          <w:sz w:val="22"/>
        </w:rPr>
        <w:t> </w:t>
      </w:r>
      <w:r>
        <w:rPr>
          <w:sz w:val="22"/>
        </w:rPr>
        <w:t>apoderado</w:t>
      </w:r>
      <w:r>
        <w:rPr>
          <w:spacing w:val="-9"/>
          <w:sz w:val="22"/>
        </w:rPr>
        <w:t> </w:t>
      </w:r>
      <w:r>
        <w:rPr>
          <w:sz w:val="22"/>
        </w:rPr>
        <w:t>o</w:t>
      </w:r>
      <w:r>
        <w:rPr>
          <w:spacing w:val="-5"/>
          <w:sz w:val="22"/>
        </w:rPr>
        <w:t> </w:t>
      </w:r>
      <w:r>
        <w:rPr>
          <w:sz w:val="22"/>
        </w:rPr>
        <w:t>a</w:t>
      </w:r>
      <w:r>
        <w:rPr>
          <w:spacing w:val="-9"/>
          <w:sz w:val="22"/>
        </w:rPr>
        <w:t> </w:t>
      </w:r>
      <w:r>
        <w:rPr>
          <w:sz w:val="22"/>
        </w:rPr>
        <w:t>través</w:t>
      </w:r>
      <w:r>
        <w:rPr>
          <w:spacing w:val="-8"/>
          <w:sz w:val="22"/>
        </w:rPr>
        <w:t> </w:t>
      </w:r>
      <w:r>
        <w:rPr>
          <w:sz w:val="22"/>
        </w:rPr>
        <w:t>del</w:t>
      </w:r>
      <w:r>
        <w:rPr>
          <w:spacing w:val="-7"/>
          <w:sz w:val="22"/>
        </w:rPr>
        <w:t> </w:t>
      </w:r>
      <w:r>
        <w:rPr>
          <w:sz w:val="22"/>
        </w:rPr>
        <w:t>relato</w:t>
      </w:r>
      <w:r>
        <w:rPr>
          <w:spacing w:val="-5"/>
          <w:sz w:val="22"/>
        </w:rPr>
        <w:t> </w:t>
      </w:r>
      <w:r>
        <w:rPr>
          <w:sz w:val="22"/>
        </w:rPr>
        <w:t>de</w:t>
      </w:r>
      <w:r>
        <w:rPr>
          <w:spacing w:val="-9"/>
          <w:sz w:val="22"/>
        </w:rPr>
        <w:t> </w:t>
      </w:r>
      <w:r>
        <w:rPr>
          <w:sz w:val="22"/>
        </w:rPr>
        <w:t>un</w:t>
      </w:r>
      <w:r>
        <w:rPr>
          <w:spacing w:val="-7"/>
          <w:sz w:val="22"/>
        </w:rPr>
        <w:t> </w:t>
      </w:r>
      <w:r>
        <w:rPr>
          <w:sz w:val="22"/>
        </w:rPr>
        <w:t>estudiante</w:t>
      </w:r>
      <w:r>
        <w:rPr>
          <w:spacing w:val="-8"/>
          <w:sz w:val="22"/>
        </w:rPr>
        <w:t> </w:t>
      </w:r>
      <w:r>
        <w:rPr>
          <w:sz w:val="22"/>
        </w:rPr>
        <w:t>debe</w:t>
      </w:r>
      <w:r>
        <w:rPr>
          <w:spacing w:val="-9"/>
          <w:sz w:val="22"/>
        </w:rPr>
        <w:t> </w:t>
      </w:r>
      <w:r>
        <w:rPr>
          <w:sz w:val="22"/>
        </w:rPr>
        <w:t>informar</w:t>
      </w:r>
      <w:r>
        <w:rPr>
          <w:spacing w:val="-8"/>
          <w:sz w:val="22"/>
        </w:rPr>
        <w:t> </w:t>
      </w:r>
      <w:r>
        <w:rPr>
          <w:sz w:val="22"/>
        </w:rPr>
        <w:t>a Inspectoría, quienes realizarán indagaciones preliminares entrevistando de manera individual a las partes involucradas, informarán a apoderados y luego informarán a Inspectoría General. Posteriormente desde Inspectoría General, realizan derivación mediante acta de inicio de investigación al Encargado de Convivencia Escolar, quien deberá realizar la investigación. Posterior a la investigación, en caso de comprobarse la responsabilidad de un estudiante en una situación de acoso escolar, al Encargado de Convivencia</w:t>
      </w:r>
      <w:r>
        <w:rPr>
          <w:spacing w:val="-8"/>
          <w:sz w:val="22"/>
        </w:rPr>
        <w:t> </w:t>
      </w:r>
      <w:r>
        <w:rPr>
          <w:sz w:val="22"/>
        </w:rPr>
        <w:t>Escolar</w:t>
      </w:r>
      <w:r>
        <w:rPr>
          <w:spacing w:val="-10"/>
          <w:sz w:val="22"/>
        </w:rPr>
        <w:t> </w:t>
      </w:r>
      <w:r>
        <w:rPr>
          <w:sz w:val="22"/>
        </w:rPr>
        <w:t>emite</w:t>
      </w:r>
      <w:r>
        <w:rPr>
          <w:spacing w:val="-10"/>
          <w:sz w:val="22"/>
        </w:rPr>
        <w:t> </w:t>
      </w:r>
      <w:r>
        <w:rPr>
          <w:sz w:val="22"/>
        </w:rPr>
        <w:t>un</w:t>
      </w:r>
      <w:r>
        <w:rPr>
          <w:spacing w:val="-10"/>
          <w:sz w:val="22"/>
        </w:rPr>
        <w:t> </w:t>
      </w:r>
      <w:r>
        <w:rPr>
          <w:sz w:val="22"/>
        </w:rPr>
        <w:t>informe</w:t>
      </w:r>
      <w:r>
        <w:rPr>
          <w:spacing w:val="-7"/>
          <w:sz w:val="22"/>
        </w:rPr>
        <w:t> </w:t>
      </w:r>
      <w:r>
        <w:rPr>
          <w:sz w:val="22"/>
        </w:rPr>
        <w:t>a</w:t>
      </w:r>
      <w:r>
        <w:rPr>
          <w:spacing w:val="-9"/>
          <w:sz w:val="22"/>
        </w:rPr>
        <w:t> </w:t>
      </w:r>
      <w:r>
        <w:rPr>
          <w:sz w:val="22"/>
        </w:rPr>
        <w:t>Inspectoría</w:t>
      </w:r>
      <w:r>
        <w:rPr>
          <w:spacing w:val="-9"/>
          <w:sz w:val="22"/>
        </w:rPr>
        <w:t> </w:t>
      </w:r>
      <w:r>
        <w:rPr>
          <w:sz w:val="22"/>
        </w:rPr>
        <w:t>General</w:t>
      </w:r>
      <w:r>
        <w:rPr>
          <w:spacing w:val="-10"/>
          <w:sz w:val="22"/>
        </w:rPr>
        <w:t> </w:t>
      </w:r>
      <w:r>
        <w:rPr>
          <w:sz w:val="22"/>
        </w:rPr>
        <w:t>con</w:t>
      </w:r>
      <w:r>
        <w:rPr>
          <w:spacing w:val="-9"/>
          <w:sz w:val="22"/>
        </w:rPr>
        <w:t> </w:t>
      </w:r>
      <w:r>
        <w:rPr>
          <w:sz w:val="22"/>
        </w:rPr>
        <w:t>sugerencias</w:t>
      </w:r>
      <w:r>
        <w:rPr>
          <w:spacing w:val="-9"/>
          <w:sz w:val="22"/>
        </w:rPr>
        <w:t> </w:t>
      </w:r>
      <w:r>
        <w:rPr>
          <w:sz w:val="22"/>
        </w:rPr>
        <w:t>de</w:t>
      </w:r>
      <w:r>
        <w:rPr>
          <w:spacing w:val="-9"/>
          <w:sz w:val="22"/>
        </w:rPr>
        <w:t> </w:t>
      </w:r>
      <w:r>
        <w:rPr>
          <w:sz w:val="22"/>
        </w:rPr>
        <w:t>sanciones y/o medidas pedagógicas, disciplinarias o de apoyo al estudiante y abordaje correspondiente tanto a quien comete la agresión, como a la víctima. Finalmente, Inspectoría General tendrá que cerrar el procedimiento, citar a los apoderados, informando de los resultados de la investigación, sanción y/o medidas pedagógicas, disciplinarias</w:t>
      </w:r>
      <w:r>
        <w:rPr>
          <w:spacing w:val="-13"/>
          <w:sz w:val="22"/>
        </w:rPr>
        <w:t> </w:t>
      </w:r>
      <w:r>
        <w:rPr>
          <w:sz w:val="22"/>
        </w:rPr>
        <w:t>o</w:t>
      </w:r>
      <w:r>
        <w:rPr>
          <w:spacing w:val="-12"/>
          <w:sz w:val="22"/>
        </w:rPr>
        <w:t> </w:t>
      </w:r>
      <w:r>
        <w:rPr>
          <w:sz w:val="22"/>
        </w:rPr>
        <w:t>de</w:t>
      </w:r>
      <w:r>
        <w:rPr>
          <w:spacing w:val="-13"/>
          <w:sz w:val="22"/>
        </w:rPr>
        <w:t> </w:t>
      </w:r>
      <w:r>
        <w:rPr>
          <w:sz w:val="22"/>
        </w:rPr>
        <w:t>apoyo</w:t>
      </w:r>
      <w:r>
        <w:rPr>
          <w:spacing w:val="-12"/>
          <w:sz w:val="22"/>
        </w:rPr>
        <w:t> </w:t>
      </w:r>
      <w:r>
        <w:rPr>
          <w:sz w:val="22"/>
        </w:rPr>
        <w:t>al</w:t>
      </w:r>
      <w:r>
        <w:rPr>
          <w:spacing w:val="-13"/>
          <w:sz w:val="22"/>
        </w:rPr>
        <w:t> </w:t>
      </w:r>
      <w:r>
        <w:rPr>
          <w:sz w:val="22"/>
        </w:rPr>
        <w:t>estudiante,</w:t>
      </w:r>
      <w:r>
        <w:rPr>
          <w:spacing w:val="-12"/>
          <w:sz w:val="22"/>
        </w:rPr>
        <w:t> </w:t>
      </w:r>
      <w:r>
        <w:rPr>
          <w:sz w:val="22"/>
        </w:rPr>
        <w:t>registrando</w:t>
      </w:r>
      <w:r>
        <w:rPr>
          <w:spacing w:val="-13"/>
          <w:sz w:val="22"/>
        </w:rPr>
        <w:t> </w:t>
      </w:r>
      <w:r>
        <w:rPr>
          <w:sz w:val="22"/>
        </w:rPr>
        <w:t>en</w:t>
      </w:r>
      <w:r>
        <w:rPr>
          <w:spacing w:val="-12"/>
          <w:sz w:val="22"/>
        </w:rPr>
        <w:t> </w:t>
      </w:r>
      <w:r>
        <w:rPr>
          <w:sz w:val="22"/>
        </w:rPr>
        <w:t>hoja</w:t>
      </w:r>
      <w:r>
        <w:rPr>
          <w:spacing w:val="-12"/>
          <w:sz w:val="22"/>
        </w:rPr>
        <w:t> </w:t>
      </w:r>
      <w:r>
        <w:rPr>
          <w:sz w:val="22"/>
        </w:rPr>
        <w:t>de</w:t>
      </w:r>
      <w:r>
        <w:rPr>
          <w:spacing w:val="-13"/>
          <w:sz w:val="22"/>
        </w:rPr>
        <w:t> </w:t>
      </w:r>
      <w:r>
        <w:rPr>
          <w:sz w:val="22"/>
        </w:rPr>
        <w:t>vida</w:t>
      </w:r>
      <w:r>
        <w:rPr>
          <w:spacing w:val="-12"/>
          <w:sz w:val="22"/>
        </w:rPr>
        <w:t> </w:t>
      </w:r>
      <w:r>
        <w:rPr>
          <w:sz w:val="22"/>
        </w:rPr>
        <w:t>del</w:t>
      </w:r>
      <w:r>
        <w:rPr>
          <w:spacing w:val="-13"/>
          <w:sz w:val="22"/>
        </w:rPr>
        <w:t> </w:t>
      </w:r>
      <w:r>
        <w:rPr>
          <w:sz w:val="22"/>
        </w:rPr>
        <w:t>libro</w:t>
      </w:r>
      <w:r>
        <w:rPr>
          <w:spacing w:val="-12"/>
          <w:sz w:val="22"/>
        </w:rPr>
        <w:t> </w:t>
      </w:r>
      <w:r>
        <w:rPr>
          <w:sz w:val="22"/>
        </w:rPr>
        <w:t>de</w:t>
      </w:r>
      <w:r>
        <w:rPr>
          <w:spacing w:val="-13"/>
          <w:sz w:val="22"/>
        </w:rPr>
        <w:t> </w:t>
      </w:r>
      <w:r>
        <w:rPr>
          <w:sz w:val="22"/>
        </w:rPr>
        <w:t>clases.</w:t>
      </w:r>
      <w:r>
        <w:rPr>
          <w:spacing w:val="-12"/>
          <w:sz w:val="22"/>
        </w:rPr>
        <w:t> </w:t>
      </w:r>
      <w:r>
        <w:rPr>
          <w:sz w:val="22"/>
        </w:rPr>
        <w:t>Para otras especificaciones, ver Protocolo ante Acoso Escolar o Bullying.</w:t>
      </w:r>
    </w:p>
    <w:p>
      <w:pPr>
        <w:pStyle w:val="ListParagraph"/>
        <w:numPr>
          <w:ilvl w:val="0"/>
          <w:numId w:val="84"/>
        </w:numPr>
        <w:tabs>
          <w:tab w:pos="2421" w:val="left" w:leader="none"/>
        </w:tabs>
        <w:spacing w:line="265" w:lineRule="exact" w:before="7" w:after="0"/>
        <w:ind w:left="2421" w:right="0" w:hanging="359"/>
        <w:jc w:val="both"/>
        <w:rPr>
          <w:b/>
          <w:sz w:val="22"/>
        </w:rPr>
      </w:pPr>
      <w:r>
        <w:rPr>
          <w:b/>
          <w:sz w:val="22"/>
        </w:rPr>
        <w:t>SANCIÓN</w:t>
      </w:r>
      <w:r>
        <w:rPr>
          <w:b/>
          <w:spacing w:val="-3"/>
          <w:sz w:val="22"/>
        </w:rPr>
        <w:t> </w:t>
      </w:r>
      <w:r>
        <w:rPr>
          <w:b/>
          <w:sz w:val="22"/>
        </w:rPr>
        <w:t>Y/O</w:t>
      </w:r>
      <w:r>
        <w:rPr>
          <w:b/>
          <w:spacing w:val="1"/>
          <w:sz w:val="22"/>
        </w:rPr>
        <w:t> </w:t>
      </w:r>
      <w:r>
        <w:rPr>
          <w:b/>
          <w:sz w:val="22"/>
        </w:rPr>
        <w:t>MEDIDAS</w:t>
      </w:r>
      <w:r>
        <w:rPr>
          <w:b/>
          <w:spacing w:val="3"/>
          <w:sz w:val="22"/>
        </w:rPr>
        <w:t> </w:t>
      </w:r>
      <w:r>
        <w:rPr>
          <w:b/>
          <w:sz w:val="22"/>
        </w:rPr>
        <w:t>PEDAGÓGICAS,</w:t>
      </w:r>
      <w:r>
        <w:rPr>
          <w:b/>
          <w:spacing w:val="2"/>
          <w:sz w:val="22"/>
        </w:rPr>
        <w:t> </w:t>
      </w:r>
      <w:r>
        <w:rPr>
          <w:b/>
          <w:sz w:val="22"/>
        </w:rPr>
        <w:t>DISCIPLINARIAS</w:t>
      </w:r>
      <w:r>
        <w:rPr>
          <w:b/>
          <w:spacing w:val="2"/>
          <w:sz w:val="22"/>
        </w:rPr>
        <w:t> </w:t>
      </w:r>
      <w:r>
        <w:rPr>
          <w:b/>
          <w:sz w:val="22"/>
        </w:rPr>
        <w:t>O</w:t>
      </w:r>
      <w:r>
        <w:rPr>
          <w:b/>
          <w:spacing w:val="1"/>
          <w:sz w:val="22"/>
        </w:rPr>
        <w:t> </w:t>
      </w:r>
      <w:r>
        <w:rPr>
          <w:b/>
          <w:sz w:val="22"/>
        </w:rPr>
        <w:t>DE</w:t>
      </w:r>
      <w:r>
        <w:rPr>
          <w:b/>
          <w:spacing w:val="1"/>
          <w:sz w:val="22"/>
        </w:rPr>
        <w:t> </w:t>
      </w:r>
      <w:r>
        <w:rPr>
          <w:b/>
          <w:sz w:val="22"/>
        </w:rPr>
        <w:t>APOYO</w:t>
      </w:r>
      <w:r>
        <w:rPr>
          <w:b/>
          <w:spacing w:val="1"/>
          <w:sz w:val="22"/>
        </w:rPr>
        <w:t> </w:t>
      </w:r>
      <w:r>
        <w:rPr>
          <w:b/>
          <w:sz w:val="22"/>
        </w:rPr>
        <w:t>AL</w:t>
      </w:r>
      <w:r>
        <w:rPr>
          <w:b/>
          <w:spacing w:val="1"/>
          <w:sz w:val="22"/>
        </w:rPr>
        <w:t> </w:t>
      </w:r>
      <w:r>
        <w:rPr>
          <w:b/>
          <w:spacing w:val="-2"/>
          <w:sz w:val="22"/>
        </w:rPr>
        <w:t>ESTUDIANTE:</w:t>
      </w:r>
    </w:p>
    <w:p>
      <w:pPr>
        <w:pStyle w:val="BodyText"/>
        <w:spacing w:line="265" w:lineRule="exact"/>
        <w:ind w:left="2422"/>
      </w:pPr>
      <w:r>
        <w:rPr/>
        <w:t>La</w:t>
      </w:r>
      <w:r>
        <w:rPr>
          <w:spacing w:val="1"/>
        </w:rPr>
        <w:t> </w:t>
      </w:r>
      <w:r>
        <w:rPr/>
        <w:t>sanción</w:t>
      </w:r>
      <w:r>
        <w:rPr>
          <w:spacing w:val="-1"/>
        </w:rPr>
        <w:t> </w:t>
      </w:r>
      <w:r>
        <w:rPr/>
        <w:t>será</w:t>
      </w:r>
      <w:r>
        <w:rPr>
          <w:spacing w:val="1"/>
        </w:rPr>
        <w:t> </w:t>
      </w:r>
      <w:r>
        <w:rPr/>
        <w:t>determinada</w:t>
      </w:r>
      <w:r>
        <w:rPr>
          <w:spacing w:val="3"/>
        </w:rPr>
        <w:t> </w:t>
      </w:r>
      <w:r>
        <w:rPr/>
        <w:t>de</w:t>
      </w:r>
      <w:r>
        <w:rPr>
          <w:spacing w:val="1"/>
        </w:rPr>
        <w:t> </w:t>
      </w:r>
      <w:r>
        <w:rPr/>
        <w:t>acuerdo a</w:t>
      </w:r>
      <w:r>
        <w:rPr>
          <w:spacing w:val="2"/>
        </w:rPr>
        <w:t> </w:t>
      </w:r>
      <w:r>
        <w:rPr/>
        <w:t>la</w:t>
      </w:r>
      <w:r>
        <w:rPr>
          <w:spacing w:val="-1"/>
        </w:rPr>
        <w:t> </w:t>
      </w:r>
      <w:r>
        <w:rPr/>
        <w:t>investigación</w:t>
      </w:r>
      <w:r>
        <w:rPr>
          <w:spacing w:val="-1"/>
        </w:rPr>
        <w:t> </w:t>
      </w:r>
      <w:r>
        <w:rPr/>
        <w:t>y</w:t>
      </w:r>
      <w:r>
        <w:rPr>
          <w:spacing w:val="3"/>
        </w:rPr>
        <w:t> </w:t>
      </w:r>
      <w:r>
        <w:rPr/>
        <w:t>análisis</w:t>
      </w:r>
      <w:r>
        <w:rPr>
          <w:spacing w:val="-2"/>
        </w:rPr>
        <w:t> </w:t>
      </w:r>
      <w:r>
        <w:rPr/>
        <w:t>de</w:t>
      </w:r>
      <w:r>
        <w:rPr>
          <w:spacing w:val="1"/>
        </w:rPr>
        <w:t> </w:t>
      </w:r>
      <w:r>
        <w:rPr/>
        <w:t>los hechos,</w:t>
      </w:r>
      <w:r>
        <w:rPr>
          <w:spacing w:val="-1"/>
        </w:rPr>
        <w:t> </w:t>
      </w:r>
      <w:r>
        <w:rPr/>
        <w:t>en</w:t>
      </w:r>
      <w:r>
        <w:rPr>
          <w:spacing w:val="2"/>
        </w:rPr>
        <w:t> </w:t>
      </w:r>
      <w:r>
        <w:rPr>
          <w:spacing w:val="-5"/>
        </w:rPr>
        <w:t>el</w:t>
      </w:r>
    </w:p>
    <w:p>
      <w:pPr>
        <w:spacing w:after="0" w:line="265" w:lineRule="exact"/>
        <w:sectPr>
          <w:pgSz w:w="12240" w:h="15840"/>
          <w:pgMar w:header="0" w:footer="1048" w:top="0" w:bottom="1460" w:left="0" w:right="0"/>
        </w:sectPr>
      </w:pPr>
    </w:p>
    <w:p>
      <w:pPr>
        <w:pStyle w:val="BodyText"/>
      </w:pPr>
      <w:r>
        <w:rPr/>
        <w:drawing>
          <wp:anchor distT="0" distB="0" distL="0" distR="0" allowOverlap="1" layoutInCell="1" locked="0" behindDoc="1" simplePos="0" relativeHeight="482608128">
            <wp:simplePos x="0" y="0"/>
            <wp:positionH relativeFrom="page">
              <wp:posOffset>0</wp:posOffset>
            </wp:positionH>
            <wp:positionV relativeFrom="page">
              <wp:posOffset>0</wp:posOffset>
            </wp:positionV>
            <wp:extent cx="7769351" cy="1210945"/>
            <wp:effectExtent l="0" t="0" r="0" b="0"/>
            <wp:wrapNone/>
            <wp:docPr id="120" name="Image 120"/>
            <wp:cNvGraphicFramePr>
              <a:graphicFrameLocks/>
            </wp:cNvGraphicFramePr>
            <a:graphic>
              <a:graphicData uri="http://schemas.openxmlformats.org/drawingml/2006/picture">
                <pic:pic>
                  <pic:nvPicPr>
                    <pic:cNvPr id="120" name="Image 120"/>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6"/>
      </w:pPr>
    </w:p>
    <w:p>
      <w:pPr>
        <w:pStyle w:val="BodyText"/>
        <w:spacing w:before="1"/>
        <w:ind w:left="2422" w:right="1854"/>
        <w:jc w:val="both"/>
      </w:pPr>
      <w:r>
        <w:rPr/>
        <w:t>que se considerarán factores atenuantes, agravantes, contexto en el que se desarrolló, antecedentes familiares, entre otras.</w:t>
      </w:r>
    </w:p>
    <w:p>
      <w:pPr>
        <w:pStyle w:val="BodyText"/>
        <w:spacing w:line="259" w:lineRule="auto"/>
        <w:ind w:left="2422" w:right="1846"/>
        <w:jc w:val="both"/>
      </w:pPr>
      <w:r>
        <w:rPr/>
        <w:t>Las sanciones posibles a aplicar ante una falta gravísima podrían ser: Diálogo personal, registro</w:t>
      </w:r>
      <w:r>
        <w:rPr>
          <w:spacing w:val="-13"/>
        </w:rPr>
        <w:t> </w:t>
      </w:r>
      <w:r>
        <w:rPr/>
        <w:t>en</w:t>
      </w:r>
      <w:r>
        <w:rPr>
          <w:spacing w:val="-10"/>
        </w:rPr>
        <w:t> </w:t>
      </w:r>
      <w:r>
        <w:rPr/>
        <w:t>la</w:t>
      </w:r>
      <w:r>
        <w:rPr>
          <w:spacing w:val="-12"/>
        </w:rPr>
        <w:t> </w:t>
      </w:r>
      <w:r>
        <w:rPr/>
        <w:t>hoja</w:t>
      </w:r>
      <w:r>
        <w:rPr>
          <w:spacing w:val="-10"/>
        </w:rPr>
        <w:t> </w:t>
      </w:r>
      <w:r>
        <w:rPr/>
        <w:t>de</w:t>
      </w:r>
      <w:r>
        <w:rPr>
          <w:spacing w:val="-12"/>
        </w:rPr>
        <w:t> </w:t>
      </w:r>
      <w:r>
        <w:rPr/>
        <w:t>vida</w:t>
      </w:r>
      <w:r>
        <w:rPr>
          <w:spacing w:val="-12"/>
        </w:rPr>
        <w:t> </w:t>
      </w:r>
      <w:r>
        <w:rPr/>
        <w:t>del</w:t>
      </w:r>
      <w:r>
        <w:rPr>
          <w:spacing w:val="-10"/>
        </w:rPr>
        <w:t> </w:t>
      </w:r>
      <w:r>
        <w:rPr/>
        <w:t>libro</w:t>
      </w:r>
      <w:r>
        <w:rPr>
          <w:spacing w:val="-9"/>
        </w:rPr>
        <w:t> </w:t>
      </w:r>
      <w:r>
        <w:rPr/>
        <w:t>de</w:t>
      </w:r>
      <w:r>
        <w:rPr>
          <w:spacing w:val="-9"/>
        </w:rPr>
        <w:t> </w:t>
      </w:r>
      <w:r>
        <w:rPr/>
        <w:t>clases,</w:t>
      </w:r>
      <w:r>
        <w:rPr>
          <w:spacing w:val="-12"/>
        </w:rPr>
        <w:t> </w:t>
      </w:r>
      <w:r>
        <w:rPr/>
        <w:t>citación</w:t>
      </w:r>
      <w:r>
        <w:rPr>
          <w:spacing w:val="-13"/>
        </w:rPr>
        <w:t> </w:t>
      </w:r>
      <w:r>
        <w:rPr/>
        <w:t>al</w:t>
      </w:r>
      <w:r>
        <w:rPr>
          <w:spacing w:val="-12"/>
        </w:rPr>
        <w:t> </w:t>
      </w:r>
      <w:r>
        <w:rPr/>
        <w:t>apoderado,</w:t>
      </w:r>
      <w:r>
        <w:rPr>
          <w:spacing w:val="-11"/>
        </w:rPr>
        <w:t> </w:t>
      </w:r>
      <w:r>
        <w:rPr/>
        <w:t>derivación</w:t>
      </w:r>
      <w:r>
        <w:rPr>
          <w:spacing w:val="-11"/>
        </w:rPr>
        <w:t> </w:t>
      </w:r>
      <w:r>
        <w:rPr/>
        <w:t>psicosocial, servicio pedagógico, servicio comunitario, cambio de curso, firma de carta de condicionalidad,</w:t>
      </w:r>
      <w:r>
        <w:rPr>
          <w:spacing w:val="-11"/>
        </w:rPr>
        <w:t> </w:t>
      </w:r>
      <w:r>
        <w:rPr/>
        <w:t>suspensión</w:t>
      </w:r>
      <w:r>
        <w:rPr>
          <w:spacing w:val="-12"/>
        </w:rPr>
        <w:t> </w:t>
      </w:r>
      <w:r>
        <w:rPr/>
        <w:t>por</w:t>
      </w:r>
      <w:r>
        <w:rPr>
          <w:spacing w:val="-9"/>
        </w:rPr>
        <w:t> </w:t>
      </w:r>
      <w:r>
        <w:rPr/>
        <w:t>01,</w:t>
      </w:r>
      <w:r>
        <w:rPr>
          <w:spacing w:val="-11"/>
        </w:rPr>
        <w:t> </w:t>
      </w:r>
      <w:r>
        <w:rPr/>
        <w:t>02,</w:t>
      </w:r>
      <w:r>
        <w:rPr>
          <w:spacing w:val="-13"/>
        </w:rPr>
        <w:t> </w:t>
      </w:r>
      <w:r>
        <w:rPr/>
        <w:t>03,</w:t>
      </w:r>
      <w:r>
        <w:rPr>
          <w:spacing w:val="-10"/>
        </w:rPr>
        <w:t> </w:t>
      </w:r>
      <w:r>
        <w:rPr/>
        <w:t>04</w:t>
      </w:r>
      <w:r>
        <w:rPr>
          <w:spacing w:val="-11"/>
        </w:rPr>
        <w:t> </w:t>
      </w:r>
      <w:r>
        <w:rPr/>
        <w:t>o</w:t>
      </w:r>
      <w:r>
        <w:rPr>
          <w:spacing w:val="-13"/>
        </w:rPr>
        <w:t> </w:t>
      </w:r>
      <w:r>
        <w:rPr/>
        <w:t>05</w:t>
      </w:r>
      <w:r>
        <w:rPr>
          <w:spacing w:val="-10"/>
        </w:rPr>
        <w:t> </w:t>
      </w:r>
      <w:r>
        <w:rPr/>
        <w:t>días</w:t>
      </w:r>
      <w:r>
        <w:rPr>
          <w:spacing w:val="-9"/>
        </w:rPr>
        <w:t> </w:t>
      </w:r>
      <w:r>
        <w:rPr/>
        <w:t>de</w:t>
      </w:r>
      <w:r>
        <w:rPr>
          <w:spacing w:val="-11"/>
        </w:rPr>
        <w:t> </w:t>
      </w:r>
      <w:r>
        <w:rPr/>
        <w:t>acuerdo</w:t>
      </w:r>
      <w:r>
        <w:rPr>
          <w:spacing w:val="-7"/>
        </w:rPr>
        <w:t> </w:t>
      </w:r>
      <w:r>
        <w:rPr/>
        <w:t>al</w:t>
      </w:r>
      <w:r>
        <w:rPr>
          <w:spacing w:val="-12"/>
        </w:rPr>
        <w:t> </w:t>
      </w:r>
      <w:r>
        <w:rPr/>
        <w:t>análisis</w:t>
      </w:r>
      <w:r>
        <w:rPr>
          <w:spacing w:val="-12"/>
        </w:rPr>
        <w:t> </w:t>
      </w:r>
      <w:r>
        <w:rPr/>
        <w:t>del</w:t>
      </w:r>
      <w:r>
        <w:rPr>
          <w:spacing w:val="-11"/>
        </w:rPr>
        <w:t> </w:t>
      </w:r>
      <w:r>
        <w:rPr/>
        <w:t>caso.</w:t>
      </w:r>
      <w:r>
        <w:rPr>
          <w:spacing w:val="-11"/>
        </w:rPr>
        <w:t> </w:t>
      </w:r>
      <w:r>
        <w:rPr/>
        <w:t>Las sanciones señaladas no necesariamente deben ser aplicadas de manera consecutiva y serán seleccionadas de acuerdo a cada caso.</w:t>
      </w:r>
    </w:p>
    <w:p>
      <w:pPr>
        <w:pStyle w:val="ListParagraph"/>
        <w:numPr>
          <w:ilvl w:val="0"/>
          <w:numId w:val="84"/>
        </w:numPr>
        <w:tabs>
          <w:tab w:pos="2419" w:val="left" w:leader="none"/>
        </w:tabs>
        <w:spacing w:line="240" w:lineRule="auto" w:before="161" w:after="0"/>
        <w:ind w:left="2419" w:right="0" w:hanging="357"/>
        <w:jc w:val="left"/>
        <w:rPr>
          <w:b/>
          <w:sz w:val="22"/>
        </w:rPr>
      </w:pPr>
      <w:r>
        <w:rPr>
          <w:b/>
          <w:spacing w:val="-2"/>
          <w:sz w:val="22"/>
        </w:rPr>
        <w:t>PLAZOS</w:t>
      </w:r>
    </w:p>
    <w:p>
      <w:pPr>
        <w:pStyle w:val="ListParagraph"/>
        <w:numPr>
          <w:ilvl w:val="0"/>
          <w:numId w:val="85"/>
        </w:numPr>
        <w:tabs>
          <w:tab w:pos="2421" w:val="left" w:leader="none"/>
        </w:tabs>
        <w:spacing w:line="240" w:lineRule="auto" w:before="0" w:after="0"/>
        <w:ind w:left="2421" w:right="0" w:hanging="359"/>
        <w:jc w:val="left"/>
        <w:rPr>
          <w:sz w:val="22"/>
        </w:rPr>
      </w:pPr>
      <w:r>
        <w:rPr>
          <w:sz w:val="22"/>
        </w:rPr>
        <w:t>Recepción</w:t>
      </w:r>
      <w:r>
        <w:rPr>
          <w:spacing w:val="-7"/>
          <w:sz w:val="22"/>
        </w:rPr>
        <w:t> </w:t>
      </w:r>
      <w:r>
        <w:rPr>
          <w:sz w:val="22"/>
        </w:rPr>
        <w:t>de</w:t>
      </w:r>
      <w:r>
        <w:rPr>
          <w:spacing w:val="-5"/>
          <w:sz w:val="22"/>
        </w:rPr>
        <w:t> </w:t>
      </w:r>
      <w:r>
        <w:rPr>
          <w:spacing w:val="-2"/>
          <w:sz w:val="22"/>
        </w:rPr>
        <w:t>denuncia.</w:t>
      </w:r>
    </w:p>
    <w:p>
      <w:pPr>
        <w:pStyle w:val="ListParagraph"/>
        <w:numPr>
          <w:ilvl w:val="0"/>
          <w:numId w:val="85"/>
        </w:numPr>
        <w:tabs>
          <w:tab w:pos="2422" w:val="left" w:leader="none"/>
        </w:tabs>
        <w:spacing w:line="240" w:lineRule="auto" w:before="1" w:after="0"/>
        <w:ind w:left="2422" w:right="3062" w:hanging="360"/>
        <w:jc w:val="left"/>
        <w:rPr>
          <w:sz w:val="22"/>
        </w:rPr>
      </w:pPr>
      <w:r>
        <w:rPr>
          <w:sz w:val="22"/>
        </w:rPr>
        <w:t>Activación</w:t>
      </w:r>
      <w:r>
        <w:rPr>
          <w:spacing w:val="-1"/>
          <w:sz w:val="22"/>
        </w:rPr>
        <w:t> </w:t>
      </w:r>
      <w:r>
        <w:rPr>
          <w:sz w:val="22"/>
        </w:rPr>
        <w:t>de</w:t>
      </w:r>
      <w:r>
        <w:rPr>
          <w:spacing w:val="-4"/>
          <w:sz w:val="22"/>
        </w:rPr>
        <w:t> </w:t>
      </w:r>
      <w:r>
        <w:rPr>
          <w:sz w:val="22"/>
        </w:rPr>
        <w:t>Protocolo:</w:t>
      </w:r>
      <w:r>
        <w:rPr>
          <w:spacing w:val="-1"/>
          <w:sz w:val="22"/>
        </w:rPr>
        <w:t> </w:t>
      </w:r>
      <w:r>
        <w:rPr>
          <w:sz w:val="22"/>
        </w:rPr>
        <w:t>una</w:t>
      </w:r>
      <w:r>
        <w:rPr>
          <w:spacing w:val="-1"/>
          <w:sz w:val="22"/>
        </w:rPr>
        <w:t> </w:t>
      </w:r>
      <w:r>
        <w:rPr>
          <w:sz w:val="22"/>
        </w:rPr>
        <w:t>vez</w:t>
      </w:r>
      <w:r>
        <w:rPr>
          <w:spacing w:val="-2"/>
          <w:sz w:val="22"/>
        </w:rPr>
        <w:t> </w:t>
      </w:r>
      <w:r>
        <w:rPr>
          <w:sz w:val="22"/>
        </w:rPr>
        <w:t>que</w:t>
      </w:r>
      <w:r>
        <w:rPr>
          <w:spacing w:val="-1"/>
          <w:sz w:val="22"/>
        </w:rPr>
        <w:t> </w:t>
      </w:r>
      <w:r>
        <w:rPr>
          <w:sz w:val="22"/>
        </w:rPr>
        <w:t>el</w:t>
      </w:r>
      <w:r>
        <w:rPr>
          <w:spacing w:val="-2"/>
          <w:sz w:val="22"/>
        </w:rPr>
        <w:t> </w:t>
      </w:r>
      <w:r>
        <w:rPr>
          <w:sz w:val="22"/>
        </w:rPr>
        <w:t>apoderado</w:t>
      </w:r>
      <w:r>
        <w:rPr>
          <w:spacing w:val="-1"/>
          <w:sz w:val="22"/>
        </w:rPr>
        <w:t> </w:t>
      </w:r>
      <w:r>
        <w:rPr>
          <w:sz w:val="22"/>
        </w:rPr>
        <w:t>realiza</w:t>
      </w:r>
      <w:r>
        <w:rPr>
          <w:spacing w:val="-2"/>
          <w:sz w:val="22"/>
        </w:rPr>
        <w:t> </w:t>
      </w:r>
      <w:r>
        <w:rPr>
          <w:sz w:val="22"/>
        </w:rPr>
        <w:t>la</w:t>
      </w:r>
      <w:r>
        <w:rPr>
          <w:spacing w:val="-1"/>
          <w:sz w:val="22"/>
        </w:rPr>
        <w:t> </w:t>
      </w:r>
      <w:r>
        <w:rPr>
          <w:sz w:val="22"/>
        </w:rPr>
        <w:t>denuncia</w:t>
      </w:r>
      <w:r>
        <w:rPr>
          <w:spacing w:val="-2"/>
          <w:sz w:val="22"/>
        </w:rPr>
        <w:t> </w:t>
      </w:r>
      <w:r>
        <w:rPr>
          <w:sz w:val="22"/>
        </w:rPr>
        <w:t>en</w:t>
      </w:r>
      <w:r>
        <w:rPr>
          <w:spacing w:val="-2"/>
          <w:sz w:val="22"/>
        </w:rPr>
        <w:t> </w:t>
      </w:r>
      <w:r>
        <w:rPr>
          <w:sz w:val="22"/>
        </w:rPr>
        <w:t>el </w:t>
      </w:r>
      <w:r>
        <w:rPr>
          <w:spacing w:val="-2"/>
          <w:sz w:val="22"/>
        </w:rPr>
        <w:t>establecimiento.</w:t>
      </w:r>
    </w:p>
    <w:p>
      <w:pPr>
        <w:pStyle w:val="ListParagraph"/>
        <w:numPr>
          <w:ilvl w:val="0"/>
          <w:numId w:val="85"/>
        </w:numPr>
        <w:tabs>
          <w:tab w:pos="2421" w:val="left" w:leader="none"/>
        </w:tabs>
        <w:spacing w:line="240" w:lineRule="auto" w:before="0" w:after="0"/>
        <w:ind w:left="2421" w:right="0" w:hanging="359"/>
        <w:jc w:val="left"/>
        <w:rPr>
          <w:sz w:val="22"/>
        </w:rPr>
      </w:pPr>
      <w:r>
        <w:rPr>
          <w:sz w:val="22"/>
        </w:rPr>
        <w:t>Notificación</w:t>
      </w:r>
      <w:r>
        <w:rPr>
          <w:spacing w:val="-11"/>
          <w:sz w:val="22"/>
        </w:rPr>
        <w:t> </w:t>
      </w:r>
      <w:r>
        <w:rPr>
          <w:sz w:val="22"/>
        </w:rPr>
        <w:t>de</w:t>
      </w:r>
      <w:r>
        <w:rPr>
          <w:spacing w:val="-7"/>
          <w:sz w:val="22"/>
        </w:rPr>
        <w:t> </w:t>
      </w:r>
      <w:r>
        <w:rPr>
          <w:sz w:val="22"/>
        </w:rPr>
        <w:t>proceso</w:t>
      </w:r>
      <w:r>
        <w:rPr>
          <w:spacing w:val="-7"/>
          <w:sz w:val="22"/>
        </w:rPr>
        <w:t> </w:t>
      </w:r>
      <w:r>
        <w:rPr>
          <w:sz w:val="22"/>
        </w:rPr>
        <w:t>a</w:t>
      </w:r>
      <w:r>
        <w:rPr>
          <w:spacing w:val="-9"/>
          <w:sz w:val="22"/>
        </w:rPr>
        <w:t> </w:t>
      </w:r>
      <w:r>
        <w:rPr>
          <w:sz w:val="22"/>
        </w:rPr>
        <w:t>denunciante</w:t>
      </w:r>
      <w:r>
        <w:rPr>
          <w:spacing w:val="-7"/>
          <w:sz w:val="22"/>
        </w:rPr>
        <w:t> </w:t>
      </w:r>
      <w:r>
        <w:rPr>
          <w:sz w:val="22"/>
        </w:rPr>
        <w:t>y</w:t>
      </w:r>
      <w:r>
        <w:rPr>
          <w:spacing w:val="-5"/>
          <w:sz w:val="22"/>
        </w:rPr>
        <w:t> </w:t>
      </w:r>
      <w:r>
        <w:rPr>
          <w:sz w:val="22"/>
        </w:rPr>
        <w:t>supuesto</w:t>
      </w:r>
      <w:r>
        <w:rPr>
          <w:spacing w:val="-7"/>
          <w:sz w:val="22"/>
        </w:rPr>
        <w:t> </w:t>
      </w:r>
      <w:r>
        <w:rPr>
          <w:sz w:val="22"/>
        </w:rPr>
        <w:t>agresor:</w:t>
      </w:r>
      <w:r>
        <w:rPr>
          <w:spacing w:val="-7"/>
          <w:sz w:val="22"/>
        </w:rPr>
        <w:t> </w:t>
      </w:r>
      <w:r>
        <w:rPr>
          <w:sz w:val="22"/>
        </w:rPr>
        <w:t>1</w:t>
      </w:r>
      <w:r>
        <w:rPr>
          <w:spacing w:val="-6"/>
          <w:sz w:val="22"/>
        </w:rPr>
        <w:t> </w:t>
      </w:r>
      <w:r>
        <w:rPr>
          <w:sz w:val="22"/>
        </w:rPr>
        <w:t>día</w:t>
      </w:r>
      <w:r>
        <w:rPr>
          <w:spacing w:val="-8"/>
          <w:sz w:val="22"/>
        </w:rPr>
        <w:t> </w:t>
      </w:r>
      <w:r>
        <w:rPr>
          <w:spacing w:val="-2"/>
          <w:sz w:val="22"/>
        </w:rPr>
        <w:t>hábil</w:t>
      </w:r>
    </w:p>
    <w:p>
      <w:pPr>
        <w:pStyle w:val="ListParagraph"/>
        <w:numPr>
          <w:ilvl w:val="0"/>
          <w:numId w:val="85"/>
        </w:numPr>
        <w:tabs>
          <w:tab w:pos="2421" w:val="left" w:leader="none"/>
        </w:tabs>
        <w:spacing w:line="240" w:lineRule="auto" w:before="1" w:after="0"/>
        <w:ind w:left="2421" w:right="0" w:hanging="359"/>
        <w:jc w:val="left"/>
        <w:rPr>
          <w:sz w:val="22"/>
        </w:rPr>
      </w:pPr>
      <w:r>
        <w:rPr>
          <w:sz w:val="22"/>
        </w:rPr>
        <w:t>Proceso</w:t>
      </w:r>
      <w:r>
        <w:rPr>
          <w:spacing w:val="-10"/>
          <w:sz w:val="22"/>
        </w:rPr>
        <w:t> </w:t>
      </w:r>
      <w:r>
        <w:rPr>
          <w:sz w:val="22"/>
        </w:rPr>
        <w:t>de</w:t>
      </w:r>
      <w:r>
        <w:rPr>
          <w:spacing w:val="-9"/>
          <w:sz w:val="22"/>
        </w:rPr>
        <w:t> </w:t>
      </w:r>
      <w:r>
        <w:rPr>
          <w:sz w:val="22"/>
        </w:rPr>
        <w:t>recopilación</w:t>
      </w:r>
      <w:r>
        <w:rPr>
          <w:spacing w:val="-10"/>
          <w:sz w:val="22"/>
        </w:rPr>
        <w:t> </w:t>
      </w:r>
      <w:r>
        <w:rPr>
          <w:sz w:val="22"/>
        </w:rPr>
        <w:t>de</w:t>
      </w:r>
      <w:r>
        <w:rPr>
          <w:spacing w:val="-11"/>
          <w:sz w:val="22"/>
        </w:rPr>
        <w:t> </w:t>
      </w:r>
      <w:r>
        <w:rPr>
          <w:sz w:val="22"/>
        </w:rPr>
        <w:t>antecedentes:</w:t>
      </w:r>
      <w:r>
        <w:rPr>
          <w:spacing w:val="-8"/>
          <w:sz w:val="22"/>
        </w:rPr>
        <w:t> </w:t>
      </w:r>
      <w:r>
        <w:rPr>
          <w:sz w:val="22"/>
        </w:rPr>
        <w:t>5</w:t>
      </w:r>
      <w:r>
        <w:rPr>
          <w:spacing w:val="-8"/>
          <w:sz w:val="22"/>
        </w:rPr>
        <w:t> </w:t>
      </w:r>
      <w:r>
        <w:rPr>
          <w:sz w:val="22"/>
        </w:rPr>
        <w:t>días</w:t>
      </w:r>
      <w:r>
        <w:rPr>
          <w:spacing w:val="-10"/>
          <w:sz w:val="22"/>
        </w:rPr>
        <w:t> </w:t>
      </w:r>
      <w:r>
        <w:rPr>
          <w:sz w:val="22"/>
        </w:rPr>
        <w:t>hábiles,</w:t>
      </w:r>
      <w:r>
        <w:rPr>
          <w:spacing w:val="-9"/>
          <w:sz w:val="22"/>
        </w:rPr>
        <w:t> </w:t>
      </w:r>
      <w:r>
        <w:rPr>
          <w:sz w:val="22"/>
        </w:rPr>
        <w:t>prorrogables</w:t>
      </w:r>
      <w:r>
        <w:rPr>
          <w:spacing w:val="-5"/>
          <w:sz w:val="22"/>
        </w:rPr>
        <w:t> </w:t>
      </w:r>
      <w:r>
        <w:rPr>
          <w:sz w:val="22"/>
        </w:rPr>
        <w:t>de</w:t>
      </w:r>
      <w:r>
        <w:rPr>
          <w:spacing w:val="-11"/>
          <w:sz w:val="22"/>
        </w:rPr>
        <w:t> </w:t>
      </w:r>
      <w:r>
        <w:rPr>
          <w:sz w:val="22"/>
        </w:rPr>
        <w:t>ser</w:t>
      </w:r>
      <w:r>
        <w:rPr>
          <w:spacing w:val="-8"/>
          <w:sz w:val="22"/>
        </w:rPr>
        <w:t> </w:t>
      </w:r>
      <w:r>
        <w:rPr>
          <w:spacing w:val="-2"/>
          <w:sz w:val="22"/>
        </w:rPr>
        <w:t>necesario.</w:t>
      </w:r>
    </w:p>
    <w:p>
      <w:pPr>
        <w:pStyle w:val="ListParagraph"/>
        <w:numPr>
          <w:ilvl w:val="0"/>
          <w:numId w:val="85"/>
        </w:numPr>
        <w:tabs>
          <w:tab w:pos="2422" w:val="left" w:leader="none"/>
        </w:tabs>
        <w:spacing w:line="237" w:lineRule="auto" w:before="2" w:after="0"/>
        <w:ind w:left="2422" w:right="1888" w:hanging="360"/>
        <w:jc w:val="left"/>
        <w:rPr>
          <w:sz w:val="22"/>
        </w:rPr>
      </w:pPr>
      <w:r>
        <w:rPr>
          <w:sz w:val="22"/>
        </w:rPr>
        <w:t>Resolución</w:t>
      </w:r>
      <w:r>
        <w:rPr>
          <w:spacing w:val="27"/>
          <w:sz w:val="22"/>
        </w:rPr>
        <w:t> </w:t>
      </w:r>
      <w:r>
        <w:rPr>
          <w:sz w:val="22"/>
        </w:rPr>
        <w:t>de</w:t>
      </w:r>
      <w:r>
        <w:rPr>
          <w:spacing w:val="27"/>
          <w:sz w:val="22"/>
        </w:rPr>
        <w:t> </w:t>
      </w:r>
      <w:r>
        <w:rPr>
          <w:sz w:val="22"/>
        </w:rPr>
        <w:t>la</w:t>
      </w:r>
      <w:r>
        <w:rPr>
          <w:spacing w:val="29"/>
          <w:sz w:val="22"/>
        </w:rPr>
        <w:t> </w:t>
      </w:r>
      <w:r>
        <w:rPr>
          <w:sz w:val="22"/>
        </w:rPr>
        <w:t>denuncia</w:t>
      </w:r>
      <w:r>
        <w:rPr>
          <w:spacing w:val="26"/>
          <w:sz w:val="22"/>
        </w:rPr>
        <w:t> </w:t>
      </w:r>
      <w:r>
        <w:rPr>
          <w:sz w:val="22"/>
        </w:rPr>
        <w:t>(sanción</w:t>
      </w:r>
      <w:r>
        <w:rPr>
          <w:spacing w:val="25"/>
          <w:sz w:val="22"/>
        </w:rPr>
        <w:t> </w:t>
      </w:r>
      <w:r>
        <w:rPr>
          <w:sz w:val="22"/>
        </w:rPr>
        <w:t>y/o</w:t>
      </w:r>
      <w:r>
        <w:rPr>
          <w:spacing w:val="28"/>
          <w:sz w:val="22"/>
        </w:rPr>
        <w:t> </w:t>
      </w:r>
      <w:r>
        <w:rPr>
          <w:sz w:val="22"/>
        </w:rPr>
        <w:t>medidas</w:t>
      </w:r>
      <w:r>
        <w:rPr>
          <w:spacing w:val="28"/>
          <w:sz w:val="22"/>
        </w:rPr>
        <w:t> </w:t>
      </w:r>
      <w:r>
        <w:rPr>
          <w:sz w:val="22"/>
        </w:rPr>
        <w:t>de apoyo)</w:t>
      </w:r>
      <w:r>
        <w:rPr>
          <w:spacing w:val="27"/>
          <w:sz w:val="22"/>
        </w:rPr>
        <w:t> </w:t>
      </w:r>
      <w:r>
        <w:rPr>
          <w:sz w:val="22"/>
        </w:rPr>
        <w:t>a</w:t>
      </w:r>
      <w:r>
        <w:rPr>
          <w:spacing w:val="26"/>
          <w:sz w:val="22"/>
        </w:rPr>
        <w:t> </w:t>
      </w:r>
      <w:r>
        <w:rPr>
          <w:sz w:val="22"/>
        </w:rPr>
        <w:t>denunciante</w:t>
      </w:r>
      <w:r>
        <w:rPr>
          <w:spacing w:val="27"/>
          <w:sz w:val="22"/>
        </w:rPr>
        <w:t> </w:t>
      </w:r>
      <w:r>
        <w:rPr>
          <w:sz w:val="22"/>
        </w:rPr>
        <w:t>y</w:t>
      </w:r>
      <w:r>
        <w:rPr>
          <w:spacing w:val="27"/>
          <w:sz w:val="22"/>
        </w:rPr>
        <w:t> </w:t>
      </w:r>
      <w:r>
        <w:rPr>
          <w:sz w:val="22"/>
        </w:rPr>
        <w:t>supuesto agresor: 1 día hábil.</w:t>
      </w:r>
    </w:p>
    <w:p>
      <w:pPr>
        <w:pStyle w:val="ListParagraph"/>
        <w:numPr>
          <w:ilvl w:val="0"/>
          <w:numId w:val="85"/>
        </w:numPr>
        <w:tabs>
          <w:tab w:pos="2421" w:val="left" w:leader="none"/>
        </w:tabs>
        <w:spacing w:line="240" w:lineRule="auto" w:before="1" w:after="0"/>
        <w:ind w:left="2421" w:right="0" w:hanging="359"/>
        <w:jc w:val="left"/>
        <w:rPr>
          <w:sz w:val="22"/>
        </w:rPr>
      </w:pPr>
      <w:r>
        <w:rPr>
          <w:sz w:val="22"/>
        </w:rPr>
        <w:t>Apelación</w:t>
      </w:r>
      <w:r>
        <w:rPr>
          <w:spacing w:val="-7"/>
          <w:sz w:val="22"/>
        </w:rPr>
        <w:t> </w:t>
      </w:r>
      <w:r>
        <w:rPr>
          <w:sz w:val="22"/>
        </w:rPr>
        <w:t>de</w:t>
      </w:r>
      <w:r>
        <w:rPr>
          <w:spacing w:val="-5"/>
          <w:sz w:val="22"/>
        </w:rPr>
        <w:t> </w:t>
      </w:r>
      <w:r>
        <w:rPr>
          <w:sz w:val="22"/>
        </w:rPr>
        <w:t>las</w:t>
      </w:r>
      <w:r>
        <w:rPr>
          <w:spacing w:val="-6"/>
          <w:sz w:val="22"/>
        </w:rPr>
        <w:t> </w:t>
      </w:r>
      <w:r>
        <w:rPr>
          <w:sz w:val="22"/>
        </w:rPr>
        <w:t>partes:</w:t>
      </w:r>
      <w:r>
        <w:rPr>
          <w:spacing w:val="-6"/>
          <w:sz w:val="22"/>
        </w:rPr>
        <w:t> </w:t>
      </w:r>
      <w:r>
        <w:rPr>
          <w:sz w:val="22"/>
        </w:rPr>
        <w:t>1</w:t>
      </w:r>
      <w:r>
        <w:rPr>
          <w:spacing w:val="-7"/>
          <w:sz w:val="22"/>
        </w:rPr>
        <w:t> </w:t>
      </w:r>
      <w:r>
        <w:rPr>
          <w:sz w:val="22"/>
        </w:rPr>
        <w:t>día</w:t>
      </w:r>
      <w:r>
        <w:rPr>
          <w:spacing w:val="-6"/>
          <w:sz w:val="22"/>
        </w:rPr>
        <w:t> </w:t>
      </w:r>
      <w:r>
        <w:rPr>
          <w:spacing w:val="-2"/>
          <w:sz w:val="22"/>
        </w:rPr>
        <w:t>hábil</w:t>
      </w:r>
    </w:p>
    <w:p>
      <w:pPr>
        <w:pStyle w:val="ListParagraph"/>
        <w:numPr>
          <w:ilvl w:val="0"/>
          <w:numId w:val="85"/>
        </w:numPr>
        <w:tabs>
          <w:tab w:pos="2421" w:val="left" w:leader="none"/>
        </w:tabs>
        <w:spacing w:line="240" w:lineRule="auto" w:before="32" w:after="0"/>
        <w:ind w:left="2421" w:right="0" w:hanging="359"/>
        <w:jc w:val="left"/>
        <w:rPr>
          <w:sz w:val="22"/>
        </w:rPr>
      </w:pPr>
      <w:r>
        <w:rPr>
          <w:sz w:val="22"/>
        </w:rPr>
        <w:t>Resolución</w:t>
      </w:r>
      <w:r>
        <w:rPr>
          <w:spacing w:val="-11"/>
          <w:sz w:val="22"/>
        </w:rPr>
        <w:t> </w:t>
      </w:r>
      <w:r>
        <w:rPr>
          <w:sz w:val="22"/>
        </w:rPr>
        <w:t>posterior</w:t>
      </w:r>
      <w:r>
        <w:rPr>
          <w:spacing w:val="-8"/>
          <w:sz w:val="22"/>
        </w:rPr>
        <w:t> </w:t>
      </w:r>
      <w:r>
        <w:rPr>
          <w:sz w:val="22"/>
        </w:rPr>
        <w:t>a</w:t>
      </w:r>
      <w:r>
        <w:rPr>
          <w:spacing w:val="-7"/>
          <w:sz w:val="22"/>
        </w:rPr>
        <w:t> </w:t>
      </w:r>
      <w:r>
        <w:rPr>
          <w:sz w:val="22"/>
        </w:rPr>
        <w:t>apelación:</w:t>
      </w:r>
      <w:r>
        <w:rPr>
          <w:spacing w:val="-9"/>
          <w:sz w:val="22"/>
        </w:rPr>
        <w:t> </w:t>
      </w:r>
      <w:r>
        <w:rPr>
          <w:sz w:val="22"/>
        </w:rPr>
        <w:t>2</w:t>
      </w:r>
      <w:r>
        <w:rPr>
          <w:spacing w:val="-6"/>
          <w:sz w:val="22"/>
        </w:rPr>
        <w:t> </w:t>
      </w:r>
      <w:r>
        <w:rPr>
          <w:sz w:val="22"/>
        </w:rPr>
        <w:t>días</w:t>
      </w:r>
      <w:r>
        <w:rPr>
          <w:spacing w:val="-9"/>
          <w:sz w:val="22"/>
        </w:rPr>
        <w:t> </w:t>
      </w:r>
      <w:r>
        <w:rPr>
          <w:spacing w:val="-2"/>
          <w:sz w:val="22"/>
        </w:rPr>
        <w:t>hábiles</w:t>
      </w:r>
    </w:p>
    <w:p>
      <w:pPr>
        <w:pStyle w:val="ListParagraph"/>
        <w:numPr>
          <w:ilvl w:val="0"/>
          <w:numId w:val="84"/>
        </w:numPr>
        <w:tabs>
          <w:tab w:pos="2421" w:val="left" w:leader="none"/>
        </w:tabs>
        <w:spacing w:line="240" w:lineRule="auto" w:before="130" w:after="0"/>
        <w:ind w:left="2421" w:right="0" w:hanging="359"/>
        <w:jc w:val="left"/>
        <w:rPr>
          <w:b/>
          <w:sz w:val="22"/>
        </w:rPr>
      </w:pPr>
      <w:r>
        <w:rPr>
          <w:b/>
          <w:spacing w:val="-2"/>
          <w:sz w:val="22"/>
        </w:rPr>
        <w:t>RESPONSABLE:</w:t>
      </w:r>
    </w:p>
    <w:p>
      <w:pPr>
        <w:pStyle w:val="BodyText"/>
        <w:spacing w:line="259" w:lineRule="auto"/>
        <w:ind w:left="1702" w:right="1697"/>
        <w:jc w:val="both"/>
      </w:pPr>
      <w:r>
        <w:rPr/>
        <w:t>Inspectores: Encargado de indagar antecedentes preliminares de la situación, e informar a Inspectoría General según corresponda.</w:t>
      </w:r>
    </w:p>
    <w:p>
      <w:pPr>
        <w:pStyle w:val="BodyText"/>
        <w:spacing w:line="259" w:lineRule="auto" w:before="162"/>
        <w:ind w:left="1702" w:right="1701"/>
        <w:jc w:val="both"/>
      </w:pPr>
      <w:r>
        <w:rPr/>
        <w:t>Inspectoría General</w:t>
      </w:r>
      <w:r>
        <w:rPr>
          <w:u w:val="single"/>
        </w:rPr>
        <w:t>: </w:t>
      </w:r>
      <w:r>
        <w:rPr/>
        <w:t>Recibir la denuncia, derivar mediante acta de inicio de investigación al Encargado de Convivencia Escolar, aplicar sanciones y/o medidas pedagógicas, disciplinarias o de apoyo al estudiante y cerrar el proceso con las partes involucradas. De lo anterior informar al Profesor jefe, respecto del proceso llevado a cabo con el estudiante.</w:t>
      </w:r>
    </w:p>
    <w:p>
      <w:pPr>
        <w:pStyle w:val="BodyText"/>
        <w:spacing w:line="259" w:lineRule="auto" w:before="157"/>
        <w:ind w:left="1702" w:right="1699"/>
        <w:jc w:val="both"/>
      </w:pPr>
      <w:r>
        <w:rPr/>
        <w:t>Encargado de Convivencia Escolar: Contactar a los apoderados, realizar investigación y emitir informe</w:t>
      </w:r>
      <w:r>
        <w:rPr>
          <w:spacing w:val="-12"/>
        </w:rPr>
        <w:t> </w:t>
      </w:r>
      <w:r>
        <w:rPr/>
        <w:t>y</w:t>
      </w:r>
      <w:r>
        <w:rPr>
          <w:spacing w:val="-12"/>
        </w:rPr>
        <w:t> </w:t>
      </w:r>
      <w:r>
        <w:rPr/>
        <w:t>realizar</w:t>
      </w:r>
      <w:r>
        <w:rPr>
          <w:spacing w:val="-13"/>
        </w:rPr>
        <w:t> </w:t>
      </w:r>
      <w:r>
        <w:rPr/>
        <w:t>denuncia</w:t>
      </w:r>
      <w:r>
        <w:rPr>
          <w:spacing w:val="-11"/>
        </w:rPr>
        <w:t> </w:t>
      </w:r>
      <w:r>
        <w:rPr/>
        <w:t>en</w:t>
      </w:r>
      <w:r>
        <w:rPr>
          <w:spacing w:val="-13"/>
        </w:rPr>
        <w:t> </w:t>
      </w:r>
      <w:r>
        <w:rPr/>
        <w:t>instancias</w:t>
      </w:r>
      <w:r>
        <w:rPr>
          <w:spacing w:val="-11"/>
        </w:rPr>
        <w:t> </w:t>
      </w:r>
      <w:r>
        <w:rPr/>
        <w:t>legales</w:t>
      </w:r>
      <w:r>
        <w:rPr>
          <w:spacing w:val="-9"/>
        </w:rPr>
        <w:t> </w:t>
      </w:r>
      <w:r>
        <w:rPr/>
        <w:t>correspondientes,</w:t>
      </w:r>
      <w:r>
        <w:rPr>
          <w:spacing w:val="-12"/>
        </w:rPr>
        <w:t> </w:t>
      </w:r>
      <w:r>
        <w:rPr/>
        <w:t>si</w:t>
      </w:r>
      <w:r>
        <w:rPr>
          <w:spacing w:val="-12"/>
        </w:rPr>
        <w:t> </w:t>
      </w:r>
      <w:r>
        <w:rPr/>
        <w:t>se</w:t>
      </w:r>
      <w:r>
        <w:rPr>
          <w:spacing w:val="-12"/>
        </w:rPr>
        <w:t> </w:t>
      </w:r>
      <w:r>
        <w:rPr/>
        <w:t>está</w:t>
      </w:r>
      <w:r>
        <w:rPr>
          <w:spacing w:val="-12"/>
        </w:rPr>
        <w:t> </w:t>
      </w:r>
      <w:r>
        <w:rPr/>
        <w:t>ante</w:t>
      </w:r>
      <w:r>
        <w:rPr>
          <w:spacing w:val="-11"/>
        </w:rPr>
        <w:t> </w:t>
      </w:r>
      <w:r>
        <w:rPr/>
        <w:t>la</w:t>
      </w:r>
      <w:r>
        <w:rPr>
          <w:spacing w:val="-10"/>
        </w:rPr>
        <w:t> </w:t>
      </w:r>
      <w:r>
        <w:rPr/>
        <w:t>presencia</w:t>
      </w:r>
      <w:r>
        <w:rPr>
          <w:spacing w:val="-10"/>
        </w:rPr>
        <w:t> </w:t>
      </w:r>
      <w:r>
        <w:rPr/>
        <w:t>de</w:t>
      </w:r>
      <w:r>
        <w:rPr>
          <w:spacing w:val="-12"/>
        </w:rPr>
        <w:t> </w:t>
      </w:r>
      <w:r>
        <w:rPr/>
        <w:t>un </w:t>
      </w:r>
      <w:r>
        <w:rPr>
          <w:spacing w:val="-2"/>
        </w:rPr>
        <w:t>delito.</w:t>
      </w:r>
    </w:p>
    <w:p>
      <w:pPr>
        <w:pStyle w:val="BodyText"/>
      </w:pPr>
    </w:p>
    <w:p>
      <w:pPr>
        <w:pStyle w:val="BodyText"/>
        <w:spacing w:before="71"/>
      </w:pPr>
    </w:p>
    <w:p>
      <w:pPr>
        <w:pStyle w:val="ListParagraph"/>
        <w:numPr>
          <w:ilvl w:val="1"/>
          <w:numId w:val="59"/>
        </w:numPr>
        <w:tabs>
          <w:tab w:pos="2420" w:val="left" w:leader="none"/>
        </w:tabs>
        <w:spacing w:line="240" w:lineRule="auto" w:before="0" w:after="0"/>
        <w:ind w:left="2420" w:right="0" w:hanging="358"/>
        <w:jc w:val="both"/>
        <w:rPr>
          <w:b/>
          <w:sz w:val="22"/>
        </w:rPr>
      </w:pPr>
      <w:r>
        <w:rPr>
          <w:b/>
          <w:spacing w:val="-2"/>
          <w:sz w:val="22"/>
        </w:rPr>
        <w:t>Ciberbullying</w:t>
      </w:r>
    </w:p>
    <w:p>
      <w:pPr>
        <w:spacing w:line="259" w:lineRule="auto" w:before="4"/>
        <w:ind w:left="1702" w:right="1710" w:firstLine="0"/>
        <w:jc w:val="both"/>
        <w:rPr>
          <w:b/>
          <w:sz w:val="22"/>
        </w:rPr>
      </w:pPr>
      <w:r>
        <w:rPr>
          <w:sz w:val="22"/>
        </w:rPr>
        <w:t>El </w:t>
      </w:r>
      <w:r>
        <w:rPr>
          <w:i/>
          <w:sz w:val="22"/>
        </w:rPr>
        <w:t>ciberacoso o ciberbullying </w:t>
      </w:r>
      <w:r>
        <w:rPr>
          <w:sz w:val="22"/>
        </w:rPr>
        <w:t>puede ser definido como la intimidación psicológica u hostigamiento que se produce entre pares, frecuentemente dentro del ámbito escolar, pero no exclusivamente, sostenida</w:t>
      </w:r>
      <w:r>
        <w:rPr>
          <w:spacing w:val="-8"/>
          <w:sz w:val="22"/>
        </w:rPr>
        <w:t> </w:t>
      </w:r>
      <w:r>
        <w:rPr>
          <w:sz w:val="22"/>
        </w:rPr>
        <w:t>en</w:t>
      </w:r>
      <w:r>
        <w:rPr>
          <w:spacing w:val="-6"/>
          <w:sz w:val="22"/>
        </w:rPr>
        <w:t> </w:t>
      </w:r>
      <w:r>
        <w:rPr>
          <w:sz w:val="22"/>
        </w:rPr>
        <w:t>el</w:t>
      </w:r>
      <w:r>
        <w:rPr>
          <w:spacing w:val="-8"/>
          <w:sz w:val="22"/>
        </w:rPr>
        <w:t> </w:t>
      </w:r>
      <w:r>
        <w:rPr>
          <w:sz w:val="22"/>
        </w:rPr>
        <w:t>tiempo</w:t>
      </w:r>
      <w:r>
        <w:rPr>
          <w:spacing w:val="-6"/>
          <w:sz w:val="22"/>
        </w:rPr>
        <w:t> </w:t>
      </w:r>
      <w:r>
        <w:rPr>
          <w:sz w:val="22"/>
        </w:rPr>
        <w:t>y</w:t>
      </w:r>
      <w:r>
        <w:rPr>
          <w:spacing w:val="-7"/>
          <w:sz w:val="22"/>
        </w:rPr>
        <w:t> </w:t>
      </w:r>
      <w:r>
        <w:rPr>
          <w:sz w:val="22"/>
        </w:rPr>
        <w:t>cometida</w:t>
      </w:r>
      <w:r>
        <w:rPr>
          <w:spacing w:val="-7"/>
          <w:sz w:val="22"/>
        </w:rPr>
        <w:t> </w:t>
      </w:r>
      <w:r>
        <w:rPr>
          <w:sz w:val="22"/>
        </w:rPr>
        <w:t>con</w:t>
      </w:r>
      <w:r>
        <w:rPr>
          <w:spacing w:val="-6"/>
          <w:sz w:val="22"/>
        </w:rPr>
        <w:t> </w:t>
      </w:r>
      <w:r>
        <w:rPr>
          <w:sz w:val="22"/>
        </w:rPr>
        <w:t>cierta</w:t>
      </w:r>
      <w:r>
        <w:rPr>
          <w:spacing w:val="-7"/>
          <w:sz w:val="22"/>
        </w:rPr>
        <w:t> </w:t>
      </w:r>
      <w:r>
        <w:rPr>
          <w:sz w:val="22"/>
        </w:rPr>
        <w:t>regularidad,</w:t>
      </w:r>
      <w:r>
        <w:rPr>
          <w:spacing w:val="-4"/>
          <w:sz w:val="22"/>
        </w:rPr>
        <w:t> </w:t>
      </w:r>
      <w:r>
        <w:rPr>
          <w:sz w:val="22"/>
        </w:rPr>
        <w:t>utilizando</w:t>
      </w:r>
      <w:r>
        <w:rPr>
          <w:spacing w:val="-6"/>
          <w:sz w:val="22"/>
        </w:rPr>
        <w:t> </w:t>
      </w:r>
      <w:r>
        <w:rPr>
          <w:sz w:val="22"/>
        </w:rPr>
        <w:t>como</w:t>
      </w:r>
      <w:r>
        <w:rPr>
          <w:spacing w:val="-6"/>
          <w:sz w:val="22"/>
        </w:rPr>
        <w:t> </w:t>
      </w:r>
      <w:r>
        <w:rPr>
          <w:sz w:val="22"/>
        </w:rPr>
        <w:t>medio</w:t>
      </w:r>
      <w:r>
        <w:rPr>
          <w:spacing w:val="-9"/>
          <w:sz w:val="22"/>
        </w:rPr>
        <w:t> </w:t>
      </w:r>
      <w:r>
        <w:rPr>
          <w:sz w:val="22"/>
        </w:rPr>
        <w:t>las</w:t>
      </w:r>
      <w:r>
        <w:rPr>
          <w:spacing w:val="-6"/>
          <w:sz w:val="22"/>
        </w:rPr>
        <w:t> </w:t>
      </w:r>
      <w:r>
        <w:rPr>
          <w:sz w:val="22"/>
        </w:rPr>
        <w:t>tecnologías</w:t>
      </w:r>
      <w:r>
        <w:rPr>
          <w:spacing w:val="-5"/>
          <w:sz w:val="22"/>
        </w:rPr>
        <w:t> </w:t>
      </w:r>
      <w:r>
        <w:rPr>
          <w:sz w:val="22"/>
        </w:rPr>
        <w:t>de la información y la comunicación, </w:t>
      </w:r>
      <w:r>
        <w:rPr>
          <w:b/>
          <w:sz w:val="22"/>
        </w:rPr>
        <w:t>mediante el uso de medios tecnológicos como mensajes de texto,</w:t>
      </w:r>
      <w:r>
        <w:rPr>
          <w:b/>
          <w:spacing w:val="-2"/>
          <w:sz w:val="22"/>
        </w:rPr>
        <w:t> </w:t>
      </w:r>
      <w:r>
        <w:rPr>
          <w:b/>
          <w:sz w:val="22"/>
        </w:rPr>
        <w:t>amenazas</w:t>
      </w:r>
      <w:r>
        <w:rPr>
          <w:b/>
          <w:spacing w:val="-2"/>
          <w:sz w:val="22"/>
        </w:rPr>
        <w:t> </w:t>
      </w:r>
      <w:r>
        <w:rPr>
          <w:b/>
          <w:sz w:val="22"/>
        </w:rPr>
        <w:t>telefónicas</w:t>
      </w:r>
      <w:r>
        <w:rPr>
          <w:b/>
          <w:spacing w:val="-1"/>
          <w:sz w:val="22"/>
        </w:rPr>
        <w:t> </w:t>
      </w:r>
      <w:r>
        <w:rPr>
          <w:b/>
          <w:sz w:val="22"/>
        </w:rPr>
        <w:t>o</w:t>
      </w:r>
      <w:r>
        <w:rPr>
          <w:b/>
          <w:spacing w:val="-4"/>
          <w:sz w:val="22"/>
        </w:rPr>
        <w:t> </w:t>
      </w:r>
      <w:r>
        <w:rPr>
          <w:b/>
          <w:sz w:val="22"/>
        </w:rPr>
        <w:t>a</w:t>
      </w:r>
      <w:r>
        <w:rPr>
          <w:b/>
          <w:spacing w:val="-4"/>
          <w:sz w:val="22"/>
        </w:rPr>
        <w:t> </w:t>
      </w:r>
      <w:r>
        <w:rPr>
          <w:b/>
          <w:sz w:val="22"/>
        </w:rPr>
        <w:t>través</w:t>
      </w:r>
      <w:r>
        <w:rPr>
          <w:b/>
          <w:spacing w:val="-1"/>
          <w:sz w:val="22"/>
        </w:rPr>
        <w:t> </w:t>
      </w:r>
      <w:r>
        <w:rPr>
          <w:b/>
          <w:sz w:val="22"/>
        </w:rPr>
        <w:t>de</w:t>
      </w:r>
      <w:r>
        <w:rPr>
          <w:b/>
          <w:spacing w:val="-6"/>
          <w:sz w:val="22"/>
        </w:rPr>
        <w:t> </w:t>
      </w:r>
      <w:r>
        <w:rPr>
          <w:b/>
          <w:sz w:val="22"/>
        </w:rPr>
        <w:t>las</w:t>
      </w:r>
      <w:r>
        <w:rPr>
          <w:b/>
          <w:spacing w:val="-4"/>
          <w:sz w:val="22"/>
        </w:rPr>
        <w:t> </w:t>
      </w:r>
      <w:r>
        <w:rPr>
          <w:b/>
          <w:sz w:val="22"/>
        </w:rPr>
        <w:t>redes</w:t>
      </w:r>
      <w:r>
        <w:rPr>
          <w:b/>
          <w:spacing w:val="-2"/>
          <w:sz w:val="22"/>
        </w:rPr>
        <w:t> </w:t>
      </w:r>
      <w:r>
        <w:rPr>
          <w:b/>
          <w:sz w:val="22"/>
        </w:rPr>
        <w:t>sociales</w:t>
      </w:r>
      <w:r>
        <w:rPr>
          <w:b/>
          <w:spacing w:val="-4"/>
          <w:sz w:val="22"/>
        </w:rPr>
        <w:t> </w:t>
      </w:r>
      <w:r>
        <w:rPr>
          <w:b/>
          <w:sz w:val="22"/>
        </w:rPr>
        <w:t>de</w:t>
      </w:r>
      <w:r>
        <w:rPr>
          <w:b/>
          <w:spacing w:val="-6"/>
          <w:sz w:val="22"/>
        </w:rPr>
        <w:t> </w:t>
      </w:r>
      <w:r>
        <w:rPr>
          <w:b/>
          <w:sz w:val="22"/>
        </w:rPr>
        <w:t>internet.</w:t>
      </w:r>
      <w:r>
        <w:rPr>
          <w:b/>
          <w:spacing w:val="-3"/>
          <w:sz w:val="22"/>
        </w:rPr>
        <w:t> </w:t>
      </w:r>
      <w:r>
        <w:rPr>
          <w:b/>
          <w:sz w:val="22"/>
        </w:rPr>
        <w:t>Tiene</w:t>
      </w:r>
      <w:r>
        <w:rPr>
          <w:b/>
          <w:spacing w:val="-3"/>
          <w:sz w:val="22"/>
        </w:rPr>
        <w:t> </w:t>
      </w:r>
      <w:r>
        <w:rPr>
          <w:b/>
          <w:sz w:val="22"/>
        </w:rPr>
        <w:t>tres</w:t>
      </w:r>
      <w:r>
        <w:rPr>
          <w:b/>
          <w:spacing w:val="-4"/>
          <w:sz w:val="22"/>
        </w:rPr>
        <w:t> </w:t>
      </w:r>
      <w:r>
        <w:rPr>
          <w:b/>
          <w:sz w:val="22"/>
        </w:rPr>
        <w:t>características centrales que permiten diferenciarlo de otras expresiones de violencia: (1) se produce entre pares, (2) existe abuso de poder,</w:t>
      </w:r>
    </w:p>
    <w:p>
      <w:pPr>
        <w:spacing w:before="156"/>
        <w:ind w:left="1699" w:right="0" w:firstLine="0"/>
        <w:jc w:val="left"/>
        <w:rPr>
          <w:b/>
          <w:sz w:val="22"/>
        </w:rPr>
      </w:pPr>
      <w:r>
        <w:rPr>
          <w:b/>
          <w:sz w:val="22"/>
        </w:rPr>
        <w:t>(3)</w:t>
      </w:r>
      <w:r>
        <w:rPr>
          <w:b/>
          <w:spacing w:val="-3"/>
          <w:sz w:val="22"/>
        </w:rPr>
        <w:t> </w:t>
      </w:r>
      <w:r>
        <w:rPr>
          <w:b/>
          <w:sz w:val="22"/>
        </w:rPr>
        <w:t>es</w:t>
      </w:r>
      <w:r>
        <w:rPr>
          <w:b/>
          <w:spacing w:val="-5"/>
          <w:sz w:val="22"/>
        </w:rPr>
        <w:t> </w:t>
      </w:r>
      <w:r>
        <w:rPr>
          <w:b/>
          <w:sz w:val="22"/>
        </w:rPr>
        <w:t>sostenido</w:t>
      </w:r>
      <w:r>
        <w:rPr>
          <w:b/>
          <w:spacing w:val="-6"/>
          <w:sz w:val="22"/>
        </w:rPr>
        <w:t> </w:t>
      </w:r>
      <w:r>
        <w:rPr>
          <w:b/>
          <w:sz w:val="22"/>
        </w:rPr>
        <w:t>en</w:t>
      </w:r>
      <w:r>
        <w:rPr>
          <w:b/>
          <w:spacing w:val="-6"/>
          <w:sz w:val="22"/>
        </w:rPr>
        <w:t> </w:t>
      </w:r>
      <w:r>
        <w:rPr>
          <w:b/>
          <w:sz w:val="22"/>
        </w:rPr>
        <w:t>el</w:t>
      </w:r>
      <w:r>
        <w:rPr>
          <w:b/>
          <w:spacing w:val="-7"/>
          <w:sz w:val="22"/>
        </w:rPr>
        <w:t> </w:t>
      </w:r>
      <w:r>
        <w:rPr>
          <w:b/>
          <w:sz w:val="22"/>
        </w:rPr>
        <w:t>tiempo,</w:t>
      </w:r>
      <w:r>
        <w:rPr>
          <w:b/>
          <w:spacing w:val="-6"/>
          <w:sz w:val="22"/>
        </w:rPr>
        <w:t> </w:t>
      </w:r>
      <w:r>
        <w:rPr>
          <w:b/>
          <w:sz w:val="22"/>
        </w:rPr>
        <w:t>es</w:t>
      </w:r>
      <w:r>
        <w:rPr>
          <w:b/>
          <w:spacing w:val="-5"/>
          <w:sz w:val="22"/>
        </w:rPr>
        <w:t> </w:t>
      </w:r>
      <w:r>
        <w:rPr>
          <w:b/>
          <w:sz w:val="22"/>
        </w:rPr>
        <w:t>decir,</w:t>
      </w:r>
      <w:r>
        <w:rPr>
          <w:b/>
          <w:spacing w:val="-7"/>
          <w:sz w:val="22"/>
        </w:rPr>
        <w:t> </w:t>
      </w:r>
      <w:r>
        <w:rPr>
          <w:b/>
          <w:sz w:val="22"/>
        </w:rPr>
        <w:t>SE</w:t>
      </w:r>
      <w:r>
        <w:rPr>
          <w:b/>
          <w:spacing w:val="-7"/>
          <w:sz w:val="22"/>
        </w:rPr>
        <w:t> </w:t>
      </w:r>
      <w:r>
        <w:rPr>
          <w:b/>
          <w:sz w:val="22"/>
        </w:rPr>
        <w:t>REPITE</w:t>
      </w:r>
      <w:r>
        <w:rPr>
          <w:b/>
          <w:spacing w:val="-7"/>
          <w:sz w:val="22"/>
        </w:rPr>
        <w:t> </w:t>
      </w:r>
      <w:r>
        <w:rPr>
          <w:b/>
          <w:sz w:val="22"/>
        </w:rPr>
        <w:t>DURANTE</w:t>
      </w:r>
      <w:r>
        <w:rPr>
          <w:b/>
          <w:spacing w:val="-7"/>
          <w:sz w:val="22"/>
        </w:rPr>
        <w:t> </w:t>
      </w:r>
      <w:r>
        <w:rPr>
          <w:b/>
          <w:sz w:val="22"/>
        </w:rPr>
        <w:t>UN</w:t>
      </w:r>
      <w:r>
        <w:rPr>
          <w:b/>
          <w:spacing w:val="-7"/>
          <w:sz w:val="22"/>
        </w:rPr>
        <w:t> </w:t>
      </w:r>
      <w:r>
        <w:rPr>
          <w:b/>
          <w:sz w:val="22"/>
        </w:rPr>
        <w:t>PERIODO</w:t>
      </w:r>
      <w:r>
        <w:rPr>
          <w:b/>
          <w:spacing w:val="-7"/>
          <w:sz w:val="22"/>
        </w:rPr>
        <w:t> </w:t>
      </w:r>
      <w:r>
        <w:rPr>
          <w:b/>
          <w:spacing w:val="-2"/>
          <w:sz w:val="22"/>
        </w:rPr>
        <w:t>INDEFINIDO.</w:t>
      </w:r>
    </w:p>
    <w:p>
      <w:pPr>
        <w:spacing w:after="0"/>
        <w:jc w:val="left"/>
        <w:rPr>
          <w:sz w:val="22"/>
        </w:rPr>
        <w:sectPr>
          <w:pgSz w:w="12240" w:h="15840"/>
          <w:pgMar w:header="0" w:footer="1048" w:top="0" w:bottom="1460" w:left="0" w:right="0"/>
        </w:sectPr>
      </w:pPr>
    </w:p>
    <w:p>
      <w:pPr>
        <w:pStyle w:val="BodyText"/>
        <w:rPr>
          <w:b/>
        </w:rPr>
      </w:pPr>
      <w:r>
        <w:rPr/>
        <w:drawing>
          <wp:anchor distT="0" distB="0" distL="0" distR="0" allowOverlap="1" layoutInCell="1" locked="0" behindDoc="0" simplePos="0" relativeHeight="15767552">
            <wp:simplePos x="0" y="0"/>
            <wp:positionH relativeFrom="page">
              <wp:posOffset>0</wp:posOffset>
            </wp:positionH>
            <wp:positionV relativeFrom="page">
              <wp:posOffset>0</wp:posOffset>
            </wp:positionV>
            <wp:extent cx="7769351" cy="1210945"/>
            <wp:effectExtent l="0" t="0" r="0" b="0"/>
            <wp:wrapNone/>
            <wp:docPr id="121" name="Image 121"/>
            <wp:cNvGraphicFramePr>
              <a:graphicFrameLocks/>
            </wp:cNvGraphicFramePr>
            <a:graphic>
              <a:graphicData uri="http://schemas.openxmlformats.org/drawingml/2006/picture">
                <pic:pic>
                  <pic:nvPicPr>
                    <pic:cNvPr id="121" name="Image 121"/>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rPr>
      </w:pPr>
    </w:p>
    <w:p>
      <w:pPr>
        <w:pStyle w:val="ListParagraph"/>
        <w:numPr>
          <w:ilvl w:val="0"/>
          <w:numId w:val="86"/>
        </w:numPr>
        <w:tabs>
          <w:tab w:pos="2420" w:val="left" w:leader="none"/>
          <w:tab w:pos="2422" w:val="left" w:leader="none"/>
        </w:tabs>
        <w:spacing w:line="240" w:lineRule="auto" w:before="0" w:after="0"/>
        <w:ind w:left="2422" w:right="1697" w:hanging="360"/>
        <w:jc w:val="both"/>
        <w:rPr>
          <w:sz w:val="22"/>
        </w:rPr>
      </w:pPr>
      <w:r>
        <w:rPr>
          <w:b/>
          <w:sz w:val="22"/>
        </w:rPr>
        <w:t>PROCEDIMIENTO: </w:t>
      </w:r>
      <w:r>
        <w:rPr>
          <w:sz w:val="22"/>
        </w:rPr>
        <w:t>Cualquier docente o asistente de la educación que conozca o detecte antecedentes</w:t>
      </w:r>
      <w:r>
        <w:rPr>
          <w:spacing w:val="-2"/>
          <w:sz w:val="22"/>
        </w:rPr>
        <w:t> </w:t>
      </w:r>
      <w:r>
        <w:rPr>
          <w:sz w:val="22"/>
        </w:rPr>
        <w:t>de</w:t>
      </w:r>
      <w:r>
        <w:rPr>
          <w:spacing w:val="-1"/>
          <w:sz w:val="22"/>
        </w:rPr>
        <w:t> </w:t>
      </w:r>
      <w:r>
        <w:rPr>
          <w:sz w:val="22"/>
        </w:rPr>
        <w:t>ciberbullying</w:t>
      </w:r>
      <w:r>
        <w:rPr>
          <w:spacing w:val="-2"/>
          <w:sz w:val="22"/>
        </w:rPr>
        <w:t> </w:t>
      </w:r>
      <w:r>
        <w:rPr>
          <w:sz w:val="22"/>
        </w:rPr>
        <w:t>(de</w:t>
      </w:r>
      <w:r>
        <w:rPr>
          <w:spacing w:val="-2"/>
          <w:sz w:val="22"/>
        </w:rPr>
        <w:t> </w:t>
      </w:r>
      <w:r>
        <w:rPr>
          <w:sz w:val="22"/>
        </w:rPr>
        <w:t>acuerdo</w:t>
      </w:r>
      <w:r>
        <w:rPr>
          <w:spacing w:val="-1"/>
          <w:sz w:val="22"/>
        </w:rPr>
        <w:t> </w:t>
      </w:r>
      <w:r>
        <w:rPr>
          <w:sz w:val="22"/>
        </w:rPr>
        <w:t>a</w:t>
      </w:r>
      <w:r>
        <w:rPr>
          <w:spacing w:val="-3"/>
          <w:sz w:val="22"/>
        </w:rPr>
        <w:t> </w:t>
      </w:r>
      <w:r>
        <w:rPr>
          <w:sz w:val="22"/>
        </w:rPr>
        <w:t>la</w:t>
      </w:r>
      <w:r>
        <w:rPr>
          <w:spacing w:val="-2"/>
          <w:sz w:val="22"/>
        </w:rPr>
        <w:t> </w:t>
      </w:r>
      <w:r>
        <w:rPr>
          <w:sz w:val="22"/>
        </w:rPr>
        <w:t>definición</w:t>
      </w:r>
      <w:r>
        <w:rPr>
          <w:spacing w:val="-2"/>
          <w:sz w:val="22"/>
        </w:rPr>
        <w:t> </w:t>
      </w:r>
      <w:r>
        <w:rPr>
          <w:sz w:val="22"/>
        </w:rPr>
        <w:t>especificada</w:t>
      </w:r>
      <w:r>
        <w:rPr>
          <w:spacing w:val="-2"/>
          <w:sz w:val="22"/>
        </w:rPr>
        <w:t> </w:t>
      </w:r>
      <w:r>
        <w:rPr>
          <w:sz w:val="22"/>
        </w:rPr>
        <w:t>anteriormente),</w:t>
      </w:r>
      <w:r>
        <w:rPr>
          <w:spacing w:val="-3"/>
          <w:sz w:val="22"/>
        </w:rPr>
        <w:t> </w:t>
      </w:r>
      <w:r>
        <w:rPr>
          <w:sz w:val="22"/>
        </w:rPr>
        <w:t>por una denuncia de un apoderado o a través del relato de un estudiante debe informar a Inspectoría, quienes realizarán indagaciones preliminares entrevistando de manera individual a las partes involucradas, informarán a apoderados y luego informarán a Inspectoría General.</w:t>
      </w:r>
    </w:p>
    <w:p>
      <w:pPr>
        <w:pStyle w:val="BodyText"/>
        <w:spacing w:line="256" w:lineRule="auto" w:before="1"/>
        <w:ind w:left="2422" w:right="1703"/>
        <w:jc w:val="both"/>
      </w:pPr>
      <w:r>
        <w:rPr/>
        <w:t>Posteriormente desde Inspectoría General, realiza derivación mediante acta de inicio de investigación a</w:t>
      </w:r>
      <w:r>
        <w:rPr>
          <w:spacing w:val="-1"/>
        </w:rPr>
        <w:t> </w:t>
      </w:r>
      <w:r>
        <w:rPr/>
        <w:t>la</w:t>
      </w:r>
      <w:r>
        <w:rPr>
          <w:spacing w:val="-1"/>
        </w:rPr>
        <w:t> </w:t>
      </w:r>
      <w:r>
        <w:rPr/>
        <w:t>Encargada</w:t>
      </w:r>
      <w:r>
        <w:rPr>
          <w:spacing w:val="-1"/>
        </w:rPr>
        <w:t> </w:t>
      </w:r>
      <w:r>
        <w:rPr/>
        <w:t>de Convivencia</w:t>
      </w:r>
      <w:r>
        <w:rPr>
          <w:spacing w:val="-3"/>
        </w:rPr>
        <w:t> </w:t>
      </w:r>
      <w:r>
        <w:rPr/>
        <w:t>Escolar, quien</w:t>
      </w:r>
      <w:r>
        <w:rPr>
          <w:spacing w:val="-1"/>
        </w:rPr>
        <w:t> </w:t>
      </w:r>
      <w:r>
        <w:rPr/>
        <w:t>deberá realizar</w:t>
      </w:r>
      <w:r>
        <w:rPr>
          <w:spacing w:val="-1"/>
        </w:rPr>
        <w:t> </w:t>
      </w:r>
      <w:r>
        <w:rPr/>
        <w:t>la</w:t>
      </w:r>
      <w:r>
        <w:rPr>
          <w:spacing w:val="-1"/>
        </w:rPr>
        <w:t> </w:t>
      </w:r>
      <w:r>
        <w:rPr/>
        <w:t>investigación.</w:t>
      </w:r>
    </w:p>
    <w:p>
      <w:pPr>
        <w:pStyle w:val="BodyText"/>
        <w:spacing w:line="259" w:lineRule="auto" w:before="162"/>
        <w:ind w:left="2422" w:right="1696"/>
        <w:jc w:val="both"/>
      </w:pPr>
      <w:r>
        <w:rPr/>
        <w:t>Posterior</w:t>
      </w:r>
      <w:r>
        <w:rPr>
          <w:spacing w:val="-10"/>
        </w:rPr>
        <w:t> </w:t>
      </w:r>
      <w:r>
        <w:rPr/>
        <w:t>a</w:t>
      </w:r>
      <w:r>
        <w:rPr>
          <w:spacing w:val="-10"/>
        </w:rPr>
        <w:t> </w:t>
      </w:r>
      <w:r>
        <w:rPr/>
        <w:t>la</w:t>
      </w:r>
      <w:r>
        <w:rPr>
          <w:spacing w:val="-8"/>
        </w:rPr>
        <w:t> </w:t>
      </w:r>
      <w:r>
        <w:rPr/>
        <w:t>investigación,</w:t>
      </w:r>
      <w:r>
        <w:rPr>
          <w:spacing w:val="-11"/>
        </w:rPr>
        <w:t> </w:t>
      </w:r>
      <w:r>
        <w:rPr/>
        <w:t>en</w:t>
      </w:r>
      <w:r>
        <w:rPr>
          <w:spacing w:val="-8"/>
        </w:rPr>
        <w:t> </w:t>
      </w:r>
      <w:r>
        <w:rPr/>
        <w:t>caso</w:t>
      </w:r>
      <w:r>
        <w:rPr>
          <w:spacing w:val="-8"/>
        </w:rPr>
        <w:t> </w:t>
      </w:r>
      <w:r>
        <w:rPr/>
        <w:t>de</w:t>
      </w:r>
      <w:r>
        <w:rPr>
          <w:spacing w:val="-10"/>
        </w:rPr>
        <w:t> </w:t>
      </w:r>
      <w:r>
        <w:rPr/>
        <w:t>comprobarse</w:t>
      </w:r>
      <w:r>
        <w:rPr>
          <w:spacing w:val="-10"/>
        </w:rPr>
        <w:t> </w:t>
      </w:r>
      <w:r>
        <w:rPr/>
        <w:t>la</w:t>
      </w:r>
      <w:r>
        <w:rPr>
          <w:spacing w:val="-12"/>
        </w:rPr>
        <w:t> </w:t>
      </w:r>
      <w:r>
        <w:rPr/>
        <w:t>responsabilidad</w:t>
      </w:r>
      <w:r>
        <w:rPr>
          <w:spacing w:val="-7"/>
        </w:rPr>
        <w:t> </w:t>
      </w:r>
      <w:r>
        <w:rPr/>
        <w:t>de</w:t>
      </w:r>
      <w:r>
        <w:rPr>
          <w:spacing w:val="-10"/>
        </w:rPr>
        <w:t> </w:t>
      </w:r>
      <w:r>
        <w:rPr/>
        <w:t>un</w:t>
      </w:r>
      <w:r>
        <w:rPr>
          <w:spacing w:val="-8"/>
        </w:rPr>
        <w:t> </w:t>
      </w:r>
      <w:r>
        <w:rPr/>
        <w:t>estudiante</w:t>
      </w:r>
      <w:r>
        <w:rPr>
          <w:spacing w:val="-8"/>
        </w:rPr>
        <w:t> </w:t>
      </w:r>
      <w:r>
        <w:rPr/>
        <w:t>en una situación de ciberbullying, al Encargado de Convivencia Escolar emite un informe a Inspectoría</w:t>
      </w:r>
      <w:r>
        <w:rPr>
          <w:spacing w:val="-9"/>
        </w:rPr>
        <w:t> </w:t>
      </w:r>
      <w:r>
        <w:rPr/>
        <w:t>General</w:t>
      </w:r>
      <w:r>
        <w:rPr>
          <w:spacing w:val="-8"/>
        </w:rPr>
        <w:t> </w:t>
      </w:r>
      <w:r>
        <w:rPr/>
        <w:t>con</w:t>
      </w:r>
      <w:r>
        <w:rPr>
          <w:spacing w:val="-8"/>
        </w:rPr>
        <w:t> </w:t>
      </w:r>
      <w:r>
        <w:rPr/>
        <w:t>sugerencias</w:t>
      </w:r>
      <w:r>
        <w:rPr>
          <w:spacing w:val="-7"/>
        </w:rPr>
        <w:t> </w:t>
      </w:r>
      <w:r>
        <w:rPr/>
        <w:t>de</w:t>
      </w:r>
      <w:r>
        <w:rPr>
          <w:spacing w:val="-10"/>
        </w:rPr>
        <w:t> </w:t>
      </w:r>
      <w:r>
        <w:rPr/>
        <w:t>sanciones</w:t>
      </w:r>
      <w:r>
        <w:rPr>
          <w:spacing w:val="-9"/>
        </w:rPr>
        <w:t> </w:t>
      </w:r>
      <w:r>
        <w:rPr/>
        <w:t>y/o</w:t>
      </w:r>
      <w:r>
        <w:rPr>
          <w:spacing w:val="-11"/>
        </w:rPr>
        <w:t> </w:t>
      </w:r>
      <w:r>
        <w:rPr/>
        <w:t>medidas</w:t>
      </w:r>
      <w:r>
        <w:rPr>
          <w:spacing w:val="-7"/>
        </w:rPr>
        <w:t> </w:t>
      </w:r>
      <w:r>
        <w:rPr/>
        <w:t>pedagógicas,</w:t>
      </w:r>
      <w:r>
        <w:rPr>
          <w:spacing w:val="-10"/>
        </w:rPr>
        <w:t> </w:t>
      </w:r>
      <w:r>
        <w:rPr/>
        <w:t>disciplinarias</w:t>
      </w:r>
      <w:r>
        <w:rPr>
          <w:spacing w:val="-8"/>
        </w:rPr>
        <w:t> </w:t>
      </w:r>
      <w:r>
        <w:rPr/>
        <w:t>o de apoyo al estudiante y abordaje correspondiente tanto a quien comete realiza el ciberbullying, como a la víctima.</w:t>
      </w:r>
    </w:p>
    <w:p>
      <w:pPr>
        <w:pStyle w:val="BodyText"/>
        <w:spacing w:line="259" w:lineRule="auto" w:before="161"/>
        <w:ind w:left="2422" w:right="1697"/>
        <w:jc w:val="both"/>
      </w:pPr>
      <w:r>
        <w:rPr/>
        <w:t>Finalmente,</w:t>
      </w:r>
      <w:r>
        <w:rPr>
          <w:spacing w:val="-9"/>
        </w:rPr>
        <w:t> </w:t>
      </w:r>
      <w:r>
        <w:rPr/>
        <w:t>Inspectoría</w:t>
      </w:r>
      <w:r>
        <w:rPr>
          <w:spacing w:val="-12"/>
        </w:rPr>
        <w:t> </w:t>
      </w:r>
      <w:r>
        <w:rPr/>
        <w:t>General</w:t>
      </w:r>
      <w:r>
        <w:rPr>
          <w:spacing w:val="-10"/>
        </w:rPr>
        <w:t> </w:t>
      </w:r>
      <w:r>
        <w:rPr/>
        <w:t>tendrá</w:t>
      </w:r>
      <w:r>
        <w:rPr>
          <w:spacing w:val="-9"/>
        </w:rPr>
        <w:t> </w:t>
      </w:r>
      <w:r>
        <w:rPr/>
        <w:t>que</w:t>
      </w:r>
      <w:r>
        <w:rPr>
          <w:spacing w:val="-11"/>
        </w:rPr>
        <w:t> </w:t>
      </w:r>
      <w:r>
        <w:rPr/>
        <w:t>cerrar</w:t>
      </w:r>
      <w:r>
        <w:rPr>
          <w:spacing w:val="-12"/>
        </w:rPr>
        <w:t> </w:t>
      </w:r>
      <w:r>
        <w:rPr/>
        <w:t>el</w:t>
      </w:r>
      <w:r>
        <w:rPr>
          <w:spacing w:val="-9"/>
        </w:rPr>
        <w:t> </w:t>
      </w:r>
      <w:r>
        <w:rPr/>
        <w:t>procedimiento,</w:t>
      </w:r>
      <w:r>
        <w:rPr>
          <w:spacing w:val="-10"/>
        </w:rPr>
        <w:t> </w:t>
      </w:r>
      <w:r>
        <w:rPr/>
        <w:t>citar</w:t>
      </w:r>
      <w:r>
        <w:rPr>
          <w:spacing w:val="-9"/>
        </w:rPr>
        <w:t> </w:t>
      </w:r>
      <w:r>
        <w:rPr/>
        <w:t>a</w:t>
      </w:r>
      <w:r>
        <w:rPr>
          <w:spacing w:val="-12"/>
        </w:rPr>
        <w:t> </w:t>
      </w:r>
      <w:r>
        <w:rPr/>
        <w:t>los</w:t>
      </w:r>
      <w:r>
        <w:rPr>
          <w:spacing w:val="-11"/>
        </w:rPr>
        <w:t> </w:t>
      </w:r>
      <w:r>
        <w:rPr/>
        <w:t>apoderados, informando de los resultados de la investigación, sanción y/o medidas pedagógicas, disciplinarias o de apoyo al estudiante, registrando en hoja de vida del libro de clases.</w:t>
      </w:r>
    </w:p>
    <w:p>
      <w:pPr>
        <w:pStyle w:val="BodyText"/>
        <w:spacing w:before="160"/>
        <w:ind w:left="2422"/>
        <w:jc w:val="both"/>
      </w:pPr>
      <w:r>
        <w:rPr/>
        <w:t>Para</w:t>
      </w:r>
      <w:r>
        <w:rPr>
          <w:spacing w:val="-11"/>
        </w:rPr>
        <w:t> </w:t>
      </w:r>
      <w:r>
        <w:rPr/>
        <w:t>otras</w:t>
      </w:r>
      <w:r>
        <w:rPr>
          <w:spacing w:val="-9"/>
        </w:rPr>
        <w:t> </w:t>
      </w:r>
      <w:r>
        <w:rPr/>
        <w:t>especificaciones,</w:t>
      </w:r>
      <w:r>
        <w:rPr>
          <w:spacing w:val="-10"/>
        </w:rPr>
        <w:t> </w:t>
      </w:r>
      <w:r>
        <w:rPr/>
        <w:t>ver</w:t>
      </w:r>
      <w:r>
        <w:rPr>
          <w:spacing w:val="-11"/>
        </w:rPr>
        <w:t> </w:t>
      </w:r>
      <w:r>
        <w:rPr/>
        <w:t>Protocolo</w:t>
      </w:r>
      <w:r>
        <w:rPr>
          <w:spacing w:val="-5"/>
        </w:rPr>
        <w:t> </w:t>
      </w:r>
      <w:r>
        <w:rPr/>
        <w:t>ante</w:t>
      </w:r>
      <w:r>
        <w:rPr>
          <w:spacing w:val="-9"/>
        </w:rPr>
        <w:t> </w:t>
      </w:r>
      <w:r>
        <w:rPr>
          <w:spacing w:val="-2"/>
        </w:rPr>
        <w:t>ciberbullying.</w:t>
      </w:r>
    </w:p>
    <w:p>
      <w:pPr>
        <w:pStyle w:val="ListParagraph"/>
        <w:numPr>
          <w:ilvl w:val="0"/>
          <w:numId w:val="86"/>
        </w:numPr>
        <w:tabs>
          <w:tab w:pos="2421" w:val="left" w:leader="none"/>
        </w:tabs>
        <w:spacing w:line="240" w:lineRule="auto" w:before="180" w:after="0"/>
        <w:ind w:left="2421" w:right="0" w:hanging="359"/>
        <w:jc w:val="left"/>
        <w:rPr>
          <w:sz w:val="22"/>
        </w:rPr>
      </w:pPr>
      <w:r>
        <w:rPr>
          <w:b/>
          <w:sz w:val="22"/>
        </w:rPr>
        <w:t>SANCIÓN</w:t>
      </w:r>
      <w:r>
        <w:rPr>
          <w:b/>
          <w:spacing w:val="-9"/>
          <w:sz w:val="22"/>
        </w:rPr>
        <w:t> </w:t>
      </w:r>
      <w:r>
        <w:rPr>
          <w:b/>
          <w:sz w:val="22"/>
        </w:rPr>
        <w:t>Y/O</w:t>
      </w:r>
      <w:r>
        <w:rPr>
          <w:b/>
          <w:spacing w:val="-5"/>
          <w:sz w:val="22"/>
        </w:rPr>
        <w:t> </w:t>
      </w:r>
      <w:r>
        <w:rPr>
          <w:b/>
          <w:sz w:val="22"/>
        </w:rPr>
        <w:t>MEDIDAS</w:t>
      </w:r>
      <w:r>
        <w:rPr>
          <w:b/>
          <w:spacing w:val="-4"/>
          <w:sz w:val="22"/>
        </w:rPr>
        <w:t> </w:t>
      </w:r>
      <w:r>
        <w:rPr>
          <w:b/>
          <w:sz w:val="22"/>
        </w:rPr>
        <w:t>PEDAGÓGICAS,</w:t>
      </w:r>
      <w:r>
        <w:rPr>
          <w:b/>
          <w:spacing w:val="-6"/>
          <w:sz w:val="22"/>
        </w:rPr>
        <w:t> </w:t>
      </w:r>
      <w:r>
        <w:rPr>
          <w:b/>
          <w:sz w:val="22"/>
        </w:rPr>
        <w:t>DISCIPLINARIAS</w:t>
      </w:r>
      <w:r>
        <w:rPr>
          <w:b/>
          <w:spacing w:val="-4"/>
          <w:sz w:val="22"/>
        </w:rPr>
        <w:t> </w:t>
      </w:r>
      <w:r>
        <w:rPr>
          <w:b/>
          <w:sz w:val="22"/>
        </w:rPr>
        <w:t>O</w:t>
      </w:r>
      <w:r>
        <w:rPr>
          <w:b/>
          <w:spacing w:val="-8"/>
          <w:sz w:val="22"/>
        </w:rPr>
        <w:t> </w:t>
      </w:r>
      <w:r>
        <w:rPr>
          <w:b/>
          <w:sz w:val="22"/>
        </w:rPr>
        <w:t>DE</w:t>
      </w:r>
      <w:r>
        <w:rPr>
          <w:b/>
          <w:spacing w:val="-6"/>
          <w:sz w:val="22"/>
        </w:rPr>
        <w:t> </w:t>
      </w:r>
      <w:r>
        <w:rPr>
          <w:b/>
          <w:sz w:val="22"/>
        </w:rPr>
        <w:t>APOYO</w:t>
      </w:r>
      <w:r>
        <w:rPr>
          <w:b/>
          <w:spacing w:val="-8"/>
          <w:sz w:val="22"/>
        </w:rPr>
        <w:t> </w:t>
      </w:r>
      <w:r>
        <w:rPr>
          <w:b/>
          <w:sz w:val="22"/>
        </w:rPr>
        <w:t>AL</w:t>
      </w:r>
      <w:r>
        <w:rPr>
          <w:b/>
          <w:spacing w:val="-6"/>
          <w:sz w:val="22"/>
        </w:rPr>
        <w:t> </w:t>
      </w:r>
      <w:r>
        <w:rPr>
          <w:b/>
          <w:sz w:val="22"/>
        </w:rPr>
        <w:t>ESTUDIANTE: </w:t>
      </w:r>
      <w:r>
        <w:rPr>
          <w:spacing w:val="-5"/>
          <w:sz w:val="22"/>
        </w:rPr>
        <w:t>La</w:t>
      </w:r>
    </w:p>
    <w:p>
      <w:pPr>
        <w:pStyle w:val="BodyText"/>
        <w:ind w:left="2422" w:right="1696"/>
        <w:jc w:val="both"/>
      </w:pPr>
      <w:r>
        <w:rPr/>
        <w:t>sanción</w:t>
      </w:r>
      <w:r>
        <w:rPr>
          <w:spacing w:val="-12"/>
        </w:rPr>
        <w:t> </w:t>
      </w:r>
      <w:r>
        <w:rPr/>
        <w:t>será</w:t>
      </w:r>
      <w:r>
        <w:rPr>
          <w:spacing w:val="-8"/>
        </w:rPr>
        <w:t> </w:t>
      </w:r>
      <w:r>
        <w:rPr/>
        <w:t>determinada</w:t>
      </w:r>
      <w:r>
        <w:rPr>
          <w:spacing w:val="-11"/>
        </w:rPr>
        <w:t> </w:t>
      </w:r>
      <w:r>
        <w:rPr/>
        <w:t>de</w:t>
      </w:r>
      <w:r>
        <w:rPr>
          <w:spacing w:val="-9"/>
        </w:rPr>
        <w:t> </w:t>
      </w:r>
      <w:r>
        <w:rPr/>
        <w:t>acuerdo</w:t>
      </w:r>
      <w:r>
        <w:rPr>
          <w:spacing w:val="-9"/>
        </w:rPr>
        <w:t> </w:t>
      </w:r>
      <w:r>
        <w:rPr/>
        <w:t>a</w:t>
      </w:r>
      <w:r>
        <w:rPr>
          <w:spacing w:val="-9"/>
        </w:rPr>
        <w:t> </w:t>
      </w:r>
      <w:r>
        <w:rPr/>
        <w:t>la</w:t>
      </w:r>
      <w:r>
        <w:rPr>
          <w:spacing w:val="-11"/>
        </w:rPr>
        <w:t> </w:t>
      </w:r>
      <w:r>
        <w:rPr/>
        <w:t>investigación</w:t>
      </w:r>
      <w:r>
        <w:rPr>
          <w:spacing w:val="-12"/>
        </w:rPr>
        <w:t> </w:t>
      </w:r>
      <w:r>
        <w:rPr/>
        <w:t>y</w:t>
      </w:r>
      <w:r>
        <w:rPr>
          <w:spacing w:val="-11"/>
        </w:rPr>
        <w:t> </w:t>
      </w:r>
      <w:r>
        <w:rPr/>
        <w:t>análisis</w:t>
      </w:r>
      <w:r>
        <w:rPr>
          <w:spacing w:val="-9"/>
        </w:rPr>
        <w:t> </w:t>
      </w:r>
      <w:r>
        <w:rPr/>
        <w:t>de</w:t>
      </w:r>
      <w:r>
        <w:rPr>
          <w:spacing w:val="-11"/>
        </w:rPr>
        <w:t> </w:t>
      </w:r>
      <w:r>
        <w:rPr/>
        <w:t>los</w:t>
      </w:r>
      <w:r>
        <w:rPr>
          <w:spacing w:val="-9"/>
        </w:rPr>
        <w:t> </w:t>
      </w:r>
      <w:r>
        <w:rPr/>
        <w:t>hechos,</w:t>
      </w:r>
      <w:r>
        <w:rPr>
          <w:spacing w:val="-11"/>
        </w:rPr>
        <w:t> </w:t>
      </w:r>
      <w:r>
        <w:rPr/>
        <w:t>en</w:t>
      </w:r>
      <w:r>
        <w:rPr>
          <w:spacing w:val="-10"/>
        </w:rPr>
        <w:t> </w:t>
      </w:r>
      <w:r>
        <w:rPr/>
        <w:t>el</w:t>
      </w:r>
      <w:r>
        <w:rPr>
          <w:spacing w:val="-12"/>
        </w:rPr>
        <w:t> </w:t>
      </w:r>
      <w:r>
        <w:rPr/>
        <w:t>que</w:t>
      </w:r>
      <w:r>
        <w:rPr>
          <w:spacing w:val="-11"/>
        </w:rPr>
        <w:t> </w:t>
      </w:r>
      <w:r>
        <w:rPr/>
        <w:t>se considerarán factores atenuantes, agravantes, contexto en el que se desarrolló, antecedentes familiares, entre otras. Las sanciones posibles a aplicar ante una falta gravísima podrían ser: Diálogo personal, registro en la hoja de vida del libro de clases, citación al apoderado, derivación psicosocial, servicio pedagógico, servicio comunitario, cambio</w:t>
      </w:r>
      <w:r>
        <w:rPr>
          <w:spacing w:val="-5"/>
        </w:rPr>
        <w:t> </w:t>
      </w:r>
      <w:r>
        <w:rPr/>
        <w:t>de</w:t>
      </w:r>
      <w:r>
        <w:rPr>
          <w:spacing w:val="-6"/>
        </w:rPr>
        <w:t> </w:t>
      </w:r>
      <w:r>
        <w:rPr/>
        <w:t>curso,</w:t>
      </w:r>
      <w:r>
        <w:rPr>
          <w:spacing w:val="-6"/>
        </w:rPr>
        <w:t> </w:t>
      </w:r>
      <w:r>
        <w:rPr/>
        <w:t>firma</w:t>
      </w:r>
      <w:r>
        <w:rPr>
          <w:spacing w:val="-7"/>
        </w:rPr>
        <w:t> </w:t>
      </w:r>
      <w:r>
        <w:rPr/>
        <w:t>de</w:t>
      </w:r>
      <w:r>
        <w:rPr>
          <w:spacing w:val="-6"/>
        </w:rPr>
        <w:t> </w:t>
      </w:r>
      <w:r>
        <w:rPr/>
        <w:t>carta</w:t>
      </w:r>
      <w:r>
        <w:rPr>
          <w:spacing w:val="-6"/>
        </w:rPr>
        <w:t> </w:t>
      </w:r>
      <w:r>
        <w:rPr/>
        <w:t>de</w:t>
      </w:r>
      <w:r>
        <w:rPr>
          <w:spacing w:val="-6"/>
        </w:rPr>
        <w:t> </w:t>
      </w:r>
      <w:r>
        <w:rPr/>
        <w:t>condicionalidad,</w:t>
      </w:r>
      <w:r>
        <w:rPr>
          <w:spacing w:val="-6"/>
        </w:rPr>
        <w:t> </w:t>
      </w:r>
      <w:r>
        <w:rPr/>
        <w:t>suspensión</w:t>
      </w:r>
      <w:r>
        <w:rPr>
          <w:spacing w:val="-6"/>
        </w:rPr>
        <w:t> </w:t>
      </w:r>
      <w:r>
        <w:rPr/>
        <w:t>por</w:t>
      </w:r>
      <w:r>
        <w:rPr>
          <w:spacing w:val="-7"/>
        </w:rPr>
        <w:t> </w:t>
      </w:r>
      <w:r>
        <w:rPr/>
        <w:t>01,</w:t>
      </w:r>
      <w:r>
        <w:rPr>
          <w:spacing w:val="-6"/>
        </w:rPr>
        <w:t> </w:t>
      </w:r>
      <w:r>
        <w:rPr/>
        <w:t>02</w:t>
      </w:r>
      <w:r>
        <w:rPr>
          <w:spacing w:val="-6"/>
        </w:rPr>
        <w:t> </w:t>
      </w:r>
      <w:r>
        <w:rPr/>
        <w:t>,</w:t>
      </w:r>
      <w:r>
        <w:rPr>
          <w:spacing w:val="-7"/>
        </w:rPr>
        <w:t> </w:t>
      </w:r>
      <w:r>
        <w:rPr/>
        <w:t>03,</w:t>
      </w:r>
      <w:r>
        <w:rPr>
          <w:spacing w:val="-6"/>
        </w:rPr>
        <w:t> </w:t>
      </w:r>
      <w:r>
        <w:rPr/>
        <w:t>04</w:t>
      </w:r>
      <w:r>
        <w:rPr>
          <w:spacing w:val="-8"/>
        </w:rPr>
        <w:t> </w:t>
      </w:r>
      <w:r>
        <w:rPr/>
        <w:t>o</w:t>
      </w:r>
      <w:r>
        <w:rPr>
          <w:spacing w:val="-5"/>
        </w:rPr>
        <w:t> </w:t>
      </w:r>
      <w:r>
        <w:rPr/>
        <w:t>05</w:t>
      </w:r>
      <w:r>
        <w:rPr>
          <w:spacing w:val="-5"/>
        </w:rPr>
        <w:t> </w:t>
      </w:r>
      <w:r>
        <w:rPr/>
        <w:t>días de acuerdo al análisis del caso. Las sanciones señaladas no necesariamente deben ser aplicadas de manera consecutiva y serán seleccionadas de acuerdo a cada caso.</w:t>
      </w:r>
    </w:p>
    <w:p>
      <w:pPr>
        <w:pStyle w:val="ListParagraph"/>
        <w:numPr>
          <w:ilvl w:val="0"/>
          <w:numId w:val="86"/>
        </w:numPr>
        <w:tabs>
          <w:tab w:pos="2419" w:val="left" w:leader="none"/>
        </w:tabs>
        <w:spacing w:line="265" w:lineRule="exact" w:before="7" w:after="0"/>
        <w:ind w:left="2419" w:right="0" w:hanging="357"/>
        <w:jc w:val="left"/>
        <w:rPr>
          <w:b/>
          <w:sz w:val="22"/>
        </w:rPr>
      </w:pPr>
      <w:r>
        <w:rPr>
          <w:b/>
          <w:spacing w:val="-2"/>
          <w:sz w:val="22"/>
        </w:rPr>
        <w:t>PLAZOS:</w:t>
      </w:r>
    </w:p>
    <w:p>
      <w:pPr>
        <w:pStyle w:val="ListParagraph"/>
        <w:numPr>
          <w:ilvl w:val="0"/>
          <w:numId w:val="87"/>
        </w:numPr>
        <w:tabs>
          <w:tab w:pos="2421" w:val="left" w:leader="none"/>
        </w:tabs>
        <w:spacing w:line="265" w:lineRule="exact" w:before="0" w:after="0"/>
        <w:ind w:left="2421" w:right="0" w:hanging="359"/>
        <w:jc w:val="left"/>
        <w:rPr>
          <w:sz w:val="22"/>
        </w:rPr>
      </w:pPr>
      <w:r>
        <w:rPr>
          <w:sz w:val="22"/>
        </w:rPr>
        <w:t>Recepción</w:t>
      </w:r>
      <w:r>
        <w:rPr>
          <w:spacing w:val="-7"/>
          <w:sz w:val="22"/>
        </w:rPr>
        <w:t> </w:t>
      </w:r>
      <w:r>
        <w:rPr>
          <w:sz w:val="22"/>
        </w:rPr>
        <w:t>de</w:t>
      </w:r>
      <w:r>
        <w:rPr>
          <w:spacing w:val="-5"/>
          <w:sz w:val="22"/>
        </w:rPr>
        <w:t> </w:t>
      </w:r>
      <w:r>
        <w:rPr>
          <w:spacing w:val="-2"/>
          <w:sz w:val="22"/>
        </w:rPr>
        <w:t>denuncia.</w:t>
      </w:r>
    </w:p>
    <w:p>
      <w:pPr>
        <w:pStyle w:val="ListParagraph"/>
        <w:numPr>
          <w:ilvl w:val="0"/>
          <w:numId w:val="87"/>
        </w:numPr>
        <w:tabs>
          <w:tab w:pos="2422" w:val="left" w:leader="none"/>
        </w:tabs>
        <w:spacing w:line="240" w:lineRule="auto" w:before="0" w:after="0"/>
        <w:ind w:left="2422" w:right="3062" w:hanging="360"/>
        <w:jc w:val="left"/>
        <w:rPr>
          <w:sz w:val="22"/>
        </w:rPr>
      </w:pPr>
      <w:r>
        <w:rPr>
          <w:sz w:val="22"/>
        </w:rPr>
        <w:t>Activación</w:t>
      </w:r>
      <w:r>
        <w:rPr>
          <w:spacing w:val="-1"/>
          <w:sz w:val="22"/>
        </w:rPr>
        <w:t> </w:t>
      </w:r>
      <w:r>
        <w:rPr>
          <w:sz w:val="22"/>
        </w:rPr>
        <w:t>de</w:t>
      </w:r>
      <w:r>
        <w:rPr>
          <w:spacing w:val="-4"/>
          <w:sz w:val="22"/>
        </w:rPr>
        <w:t> </w:t>
      </w:r>
      <w:r>
        <w:rPr>
          <w:sz w:val="22"/>
        </w:rPr>
        <w:t>Protocolo:</w:t>
      </w:r>
      <w:r>
        <w:rPr>
          <w:spacing w:val="-1"/>
          <w:sz w:val="22"/>
        </w:rPr>
        <w:t> </w:t>
      </w:r>
      <w:r>
        <w:rPr>
          <w:sz w:val="22"/>
        </w:rPr>
        <w:t>una</w:t>
      </w:r>
      <w:r>
        <w:rPr>
          <w:spacing w:val="-1"/>
          <w:sz w:val="22"/>
        </w:rPr>
        <w:t> </w:t>
      </w:r>
      <w:r>
        <w:rPr>
          <w:sz w:val="22"/>
        </w:rPr>
        <w:t>vez</w:t>
      </w:r>
      <w:r>
        <w:rPr>
          <w:spacing w:val="-2"/>
          <w:sz w:val="22"/>
        </w:rPr>
        <w:t> </w:t>
      </w:r>
      <w:r>
        <w:rPr>
          <w:sz w:val="22"/>
        </w:rPr>
        <w:t>que</w:t>
      </w:r>
      <w:r>
        <w:rPr>
          <w:spacing w:val="-1"/>
          <w:sz w:val="22"/>
        </w:rPr>
        <w:t> </w:t>
      </w:r>
      <w:r>
        <w:rPr>
          <w:sz w:val="22"/>
        </w:rPr>
        <w:t>el</w:t>
      </w:r>
      <w:r>
        <w:rPr>
          <w:spacing w:val="-2"/>
          <w:sz w:val="22"/>
        </w:rPr>
        <w:t> </w:t>
      </w:r>
      <w:r>
        <w:rPr>
          <w:sz w:val="22"/>
        </w:rPr>
        <w:t>apoderado</w:t>
      </w:r>
      <w:r>
        <w:rPr>
          <w:spacing w:val="-1"/>
          <w:sz w:val="22"/>
        </w:rPr>
        <w:t> </w:t>
      </w:r>
      <w:r>
        <w:rPr>
          <w:sz w:val="22"/>
        </w:rPr>
        <w:t>realiza</w:t>
      </w:r>
      <w:r>
        <w:rPr>
          <w:spacing w:val="-2"/>
          <w:sz w:val="22"/>
        </w:rPr>
        <w:t> </w:t>
      </w:r>
      <w:r>
        <w:rPr>
          <w:sz w:val="22"/>
        </w:rPr>
        <w:t>la</w:t>
      </w:r>
      <w:r>
        <w:rPr>
          <w:spacing w:val="-1"/>
          <w:sz w:val="22"/>
        </w:rPr>
        <w:t> </w:t>
      </w:r>
      <w:r>
        <w:rPr>
          <w:sz w:val="22"/>
        </w:rPr>
        <w:t>denuncia</w:t>
      </w:r>
      <w:r>
        <w:rPr>
          <w:spacing w:val="-2"/>
          <w:sz w:val="22"/>
        </w:rPr>
        <w:t> </w:t>
      </w:r>
      <w:r>
        <w:rPr>
          <w:sz w:val="22"/>
        </w:rPr>
        <w:t>en</w:t>
      </w:r>
      <w:r>
        <w:rPr>
          <w:spacing w:val="-2"/>
          <w:sz w:val="22"/>
        </w:rPr>
        <w:t> </w:t>
      </w:r>
      <w:r>
        <w:rPr>
          <w:sz w:val="22"/>
        </w:rPr>
        <w:t>el </w:t>
      </w:r>
      <w:r>
        <w:rPr>
          <w:spacing w:val="-2"/>
          <w:sz w:val="22"/>
        </w:rPr>
        <w:t>establecimiento.</w:t>
      </w:r>
    </w:p>
    <w:p>
      <w:pPr>
        <w:pStyle w:val="ListParagraph"/>
        <w:numPr>
          <w:ilvl w:val="0"/>
          <w:numId w:val="87"/>
        </w:numPr>
        <w:tabs>
          <w:tab w:pos="2421" w:val="left" w:leader="none"/>
        </w:tabs>
        <w:spacing w:line="267" w:lineRule="exact" w:before="0" w:after="0"/>
        <w:ind w:left="2421" w:right="0" w:hanging="359"/>
        <w:jc w:val="left"/>
        <w:rPr>
          <w:sz w:val="22"/>
        </w:rPr>
      </w:pPr>
      <w:r>
        <w:rPr>
          <w:sz w:val="22"/>
        </w:rPr>
        <w:t>Notificación</w:t>
      </w:r>
      <w:r>
        <w:rPr>
          <w:spacing w:val="-11"/>
          <w:sz w:val="22"/>
        </w:rPr>
        <w:t> </w:t>
      </w:r>
      <w:r>
        <w:rPr>
          <w:sz w:val="22"/>
        </w:rPr>
        <w:t>de</w:t>
      </w:r>
      <w:r>
        <w:rPr>
          <w:spacing w:val="-7"/>
          <w:sz w:val="22"/>
        </w:rPr>
        <w:t> </w:t>
      </w:r>
      <w:r>
        <w:rPr>
          <w:sz w:val="22"/>
        </w:rPr>
        <w:t>proceso</w:t>
      </w:r>
      <w:r>
        <w:rPr>
          <w:spacing w:val="-7"/>
          <w:sz w:val="22"/>
        </w:rPr>
        <w:t> </w:t>
      </w:r>
      <w:r>
        <w:rPr>
          <w:sz w:val="22"/>
        </w:rPr>
        <w:t>a</w:t>
      </w:r>
      <w:r>
        <w:rPr>
          <w:spacing w:val="-9"/>
          <w:sz w:val="22"/>
        </w:rPr>
        <w:t> </w:t>
      </w:r>
      <w:r>
        <w:rPr>
          <w:sz w:val="22"/>
        </w:rPr>
        <w:t>denunciante</w:t>
      </w:r>
      <w:r>
        <w:rPr>
          <w:spacing w:val="-7"/>
          <w:sz w:val="22"/>
        </w:rPr>
        <w:t> </w:t>
      </w:r>
      <w:r>
        <w:rPr>
          <w:sz w:val="22"/>
        </w:rPr>
        <w:t>y</w:t>
      </w:r>
      <w:r>
        <w:rPr>
          <w:spacing w:val="-5"/>
          <w:sz w:val="22"/>
        </w:rPr>
        <w:t> </w:t>
      </w:r>
      <w:r>
        <w:rPr>
          <w:sz w:val="22"/>
        </w:rPr>
        <w:t>supuesto</w:t>
      </w:r>
      <w:r>
        <w:rPr>
          <w:spacing w:val="-7"/>
          <w:sz w:val="22"/>
        </w:rPr>
        <w:t> </w:t>
      </w:r>
      <w:r>
        <w:rPr>
          <w:sz w:val="22"/>
        </w:rPr>
        <w:t>agresor:</w:t>
      </w:r>
      <w:r>
        <w:rPr>
          <w:spacing w:val="-7"/>
          <w:sz w:val="22"/>
        </w:rPr>
        <w:t> </w:t>
      </w:r>
      <w:r>
        <w:rPr>
          <w:sz w:val="22"/>
        </w:rPr>
        <w:t>1</w:t>
      </w:r>
      <w:r>
        <w:rPr>
          <w:spacing w:val="-6"/>
          <w:sz w:val="22"/>
        </w:rPr>
        <w:t> </w:t>
      </w:r>
      <w:r>
        <w:rPr>
          <w:sz w:val="22"/>
        </w:rPr>
        <w:t>día</w:t>
      </w:r>
      <w:r>
        <w:rPr>
          <w:spacing w:val="-8"/>
          <w:sz w:val="22"/>
        </w:rPr>
        <w:t> </w:t>
      </w:r>
      <w:r>
        <w:rPr>
          <w:spacing w:val="-2"/>
          <w:sz w:val="22"/>
        </w:rPr>
        <w:t>hábil</w:t>
      </w:r>
    </w:p>
    <w:p>
      <w:pPr>
        <w:pStyle w:val="ListParagraph"/>
        <w:numPr>
          <w:ilvl w:val="0"/>
          <w:numId w:val="87"/>
        </w:numPr>
        <w:tabs>
          <w:tab w:pos="2421" w:val="left" w:leader="none"/>
        </w:tabs>
        <w:spacing w:line="240" w:lineRule="auto" w:before="1" w:after="0"/>
        <w:ind w:left="2421" w:right="0" w:hanging="359"/>
        <w:jc w:val="left"/>
        <w:rPr>
          <w:sz w:val="22"/>
        </w:rPr>
      </w:pPr>
      <w:r>
        <w:rPr>
          <w:sz w:val="22"/>
        </w:rPr>
        <w:t>Proceso</w:t>
      </w:r>
      <w:r>
        <w:rPr>
          <w:spacing w:val="-10"/>
          <w:sz w:val="22"/>
        </w:rPr>
        <w:t> </w:t>
      </w:r>
      <w:r>
        <w:rPr>
          <w:sz w:val="22"/>
        </w:rPr>
        <w:t>de</w:t>
      </w:r>
      <w:r>
        <w:rPr>
          <w:spacing w:val="-9"/>
          <w:sz w:val="22"/>
        </w:rPr>
        <w:t> </w:t>
      </w:r>
      <w:r>
        <w:rPr>
          <w:sz w:val="22"/>
        </w:rPr>
        <w:t>recopilación</w:t>
      </w:r>
      <w:r>
        <w:rPr>
          <w:spacing w:val="-10"/>
          <w:sz w:val="22"/>
        </w:rPr>
        <w:t> </w:t>
      </w:r>
      <w:r>
        <w:rPr>
          <w:sz w:val="22"/>
        </w:rPr>
        <w:t>de</w:t>
      </w:r>
      <w:r>
        <w:rPr>
          <w:spacing w:val="-11"/>
          <w:sz w:val="22"/>
        </w:rPr>
        <w:t> </w:t>
      </w:r>
      <w:r>
        <w:rPr>
          <w:sz w:val="22"/>
        </w:rPr>
        <w:t>antecedentes:</w:t>
      </w:r>
      <w:r>
        <w:rPr>
          <w:spacing w:val="-8"/>
          <w:sz w:val="22"/>
        </w:rPr>
        <w:t> </w:t>
      </w:r>
      <w:r>
        <w:rPr>
          <w:sz w:val="22"/>
        </w:rPr>
        <w:t>5</w:t>
      </w:r>
      <w:r>
        <w:rPr>
          <w:spacing w:val="-8"/>
          <w:sz w:val="22"/>
        </w:rPr>
        <w:t> </w:t>
      </w:r>
      <w:r>
        <w:rPr>
          <w:sz w:val="22"/>
        </w:rPr>
        <w:t>días</w:t>
      </w:r>
      <w:r>
        <w:rPr>
          <w:spacing w:val="-10"/>
          <w:sz w:val="22"/>
        </w:rPr>
        <w:t> </w:t>
      </w:r>
      <w:r>
        <w:rPr>
          <w:sz w:val="22"/>
        </w:rPr>
        <w:t>hábiles,</w:t>
      </w:r>
      <w:r>
        <w:rPr>
          <w:spacing w:val="-9"/>
          <w:sz w:val="22"/>
        </w:rPr>
        <w:t> </w:t>
      </w:r>
      <w:r>
        <w:rPr>
          <w:sz w:val="22"/>
        </w:rPr>
        <w:t>prorrogables</w:t>
      </w:r>
      <w:r>
        <w:rPr>
          <w:spacing w:val="-5"/>
          <w:sz w:val="22"/>
        </w:rPr>
        <w:t> </w:t>
      </w:r>
      <w:r>
        <w:rPr>
          <w:sz w:val="22"/>
        </w:rPr>
        <w:t>de</w:t>
      </w:r>
      <w:r>
        <w:rPr>
          <w:spacing w:val="-11"/>
          <w:sz w:val="22"/>
        </w:rPr>
        <w:t> </w:t>
      </w:r>
      <w:r>
        <w:rPr>
          <w:sz w:val="22"/>
        </w:rPr>
        <w:t>ser</w:t>
      </w:r>
      <w:r>
        <w:rPr>
          <w:spacing w:val="-8"/>
          <w:sz w:val="22"/>
        </w:rPr>
        <w:t> </w:t>
      </w:r>
      <w:r>
        <w:rPr>
          <w:spacing w:val="-2"/>
          <w:sz w:val="22"/>
        </w:rPr>
        <w:t>necesario.</w:t>
      </w:r>
    </w:p>
    <w:p>
      <w:pPr>
        <w:pStyle w:val="ListParagraph"/>
        <w:numPr>
          <w:ilvl w:val="0"/>
          <w:numId w:val="87"/>
        </w:numPr>
        <w:tabs>
          <w:tab w:pos="2422" w:val="left" w:leader="none"/>
        </w:tabs>
        <w:spacing w:line="240" w:lineRule="auto" w:before="0" w:after="0"/>
        <w:ind w:left="2422" w:right="1888" w:hanging="360"/>
        <w:jc w:val="left"/>
        <w:rPr>
          <w:sz w:val="22"/>
        </w:rPr>
      </w:pPr>
      <w:r>
        <w:rPr>
          <w:sz w:val="22"/>
        </w:rPr>
        <w:t>Resolución</w:t>
      </w:r>
      <w:r>
        <w:rPr>
          <w:spacing w:val="27"/>
          <w:sz w:val="22"/>
        </w:rPr>
        <w:t> </w:t>
      </w:r>
      <w:r>
        <w:rPr>
          <w:sz w:val="22"/>
        </w:rPr>
        <w:t>de</w:t>
      </w:r>
      <w:r>
        <w:rPr>
          <w:spacing w:val="27"/>
          <w:sz w:val="22"/>
        </w:rPr>
        <w:t> </w:t>
      </w:r>
      <w:r>
        <w:rPr>
          <w:sz w:val="22"/>
        </w:rPr>
        <w:t>la</w:t>
      </w:r>
      <w:r>
        <w:rPr>
          <w:spacing w:val="29"/>
          <w:sz w:val="22"/>
        </w:rPr>
        <w:t> </w:t>
      </w:r>
      <w:r>
        <w:rPr>
          <w:sz w:val="22"/>
        </w:rPr>
        <w:t>denuncia</w:t>
      </w:r>
      <w:r>
        <w:rPr>
          <w:spacing w:val="26"/>
          <w:sz w:val="22"/>
        </w:rPr>
        <w:t> </w:t>
      </w:r>
      <w:r>
        <w:rPr>
          <w:sz w:val="22"/>
        </w:rPr>
        <w:t>(sanción</w:t>
      </w:r>
      <w:r>
        <w:rPr>
          <w:spacing w:val="25"/>
          <w:sz w:val="22"/>
        </w:rPr>
        <w:t> </w:t>
      </w:r>
      <w:r>
        <w:rPr>
          <w:sz w:val="22"/>
        </w:rPr>
        <w:t>y/o</w:t>
      </w:r>
      <w:r>
        <w:rPr>
          <w:spacing w:val="28"/>
          <w:sz w:val="22"/>
        </w:rPr>
        <w:t> </w:t>
      </w:r>
      <w:r>
        <w:rPr>
          <w:sz w:val="22"/>
        </w:rPr>
        <w:t>medidas</w:t>
      </w:r>
      <w:r>
        <w:rPr>
          <w:spacing w:val="28"/>
          <w:sz w:val="22"/>
        </w:rPr>
        <w:t> </w:t>
      </w:r>
      <w:r>
        <w:rPr>
          <w:sz w:val="22"/>
        </w:rPr>
        <w:t>de apoyo)</w:t>
      </w:r>
      <w:r>
        <w:rPr>
          <w:spacing w:val="27"/>
          <w:sz w:val="22"/>
        </w:rPr>
        <w:t> </w:t>
      </w:r>
      <w:r>
        <w:rPr>
          <w:sz w:val="22"/>
        </w:rPr>
        <w:t>a</w:t>
      </w:r>
      <w:r>
        <w:rPr>
          <w:spacing w:val="26"/>
          <w:sz w:val="22"/>
        </w:rPr>
        <w:t> </w:t>
      </w:r>
      <w:r>
        <w:rPr>
          <w:sz w:val="22"/>
        </w:rPr>
        <w:t>denunciante</w:t>
      </w:r>
      <w:r>
        <w:rPr>
          <w:spacing w:val="27"/>
          <w:sz w:val="22"/>
        </w:rPr>
        <w:t> </w:t>
      </w:r>
      <w:r>
        <w:rPr>
          <w:sz w:val="22"/>
        </w:rPr>
        <w:t>y</w:t>
      </w:r>
      <w:r>
        <w:rPr>
          <w:spacing w:val="27"/>
          <w:sz w:val="22"/>
        </w:rPr>
        <w:t> </w:t>
      </w:r>
      <w:r>
        <w:rPr>
          <w:sz w:val="22"/>
        </w:rPr>
        <w:t>supuesto agresor: 1 día hábil.</w:t>
      </w:r>
    </w:p>
    <w:p>
      <w:pPr>
        <w:pStyle w:val="ListParagraph"/>
        <w:numPr>
          <w:ilvl w:val="0"/>
          <w:numId w:val="87"/>
        </w:numPr>
        <w:tabs>
          <w:tab w:pos="2421" w:val="left" w:leader="none"/>
        </w:tabs>
        <w:spacing w:line="240" w:lineRule="auto" w:before="0" w:after="0"/>
        <w:ind w:left="2421" w:right="0" w:hanging="359"/>
        <w:jc w:val="left"/>
        <w:rPr>
          <w:sz w:val="22"/>
        </w:rPr>
      </w:pPr>
      <w:r>
        <w:rPr>
          <w:sz w:val="22"/>
        </w:rPr>
        <w:t>Apelación</w:t>
      </w:r>
      <w:r>
        <w:rPr>
          <w:spacing w:val="-7"/>
          <w:sz w:val="22"/>
        </w:rPr>
        <w:t> </w:t>
      </w:r>
      <w:r>
        <w:rPr>
          <w:sz w:val="22"/>
        </w:rPr>
        <w:t>de</w:t>
      </w:r>
      <w:r>
        <w:rPr>
          <w:spacing w:val="-5"/>
          <w:sz w:val="22"/>
        </w:rPr>
        <w:t> </w:t>
      </w:r>
      <w:r>
        <w:rPr>
          <w:sz w:val="22"/>
        </w:rPr>
        <w:t>las</w:t>
      </w:r>
      <w:r>
        <w:rPr>
          <w:spacing w:val="-6"/>
          <w:sz w:val="22"/>
        </w:rPr>
        <w:t> </w:t>
      </w:r>
      <w:r>
        <w:rPr>
          <w:sz w:val="22"/>
        </w:rPr>
        <w:t>partes:</w:t>
      </w:r>
      <w:r>
        <w:rPr>
          <w:spacing w:val="-6"/>
          <w:sz w:val="22"/>
        </w:rPr>
        <w:t> </w:t>
      </w:r>
      <w:r>
        <w:rPr>
          <w:sz w:val="22"/>
        </w:rPr>
        <w:t>1</w:t>
      </w:r>
      <w:r>
        <w:rPr>
          <w:spacing w:val="-7"/>
          <w:sz w:val="22"/>
        </w:rPr>
        <w:t> </w:t>
      </w:r>
      <w:r>
        <w:rPr>
          <w:sz w:val="22"/>
        </w:rPr>
        <w:t>día</w:t>
      </w:r>
      <w:r>
        <w:rPr>
          <w:spacing w:val="-6"/>
          <w:sz w:val="22"/>
        </w:rPr>
        <w:t> </w:t>
      </w:r>
      <w:r>
        <w:rPr>
          <w:spacing w:val="-2"/>
          <w:sz w:val="22"/>
        </w:rPr>
        <w:t>hábil</w:t>
      </w:r>
    </w:p>
    <w:p>
      <w:pPr>
        <w:pStyle w:val="ListParagraph"/>
        <w:numPr>
          <w:ilvl w:val="0"/>
          <w:numId w:val="87"/>
        </w:numPr>
        <w:tabs>
          <w:tab w:pos="2421" w:val="left" w:leader="none"/>
        </w:tabs>
        <w:spacing w:line="240" w:lineRule="auto" w:before="32" w:after="0"/>
        <w:ind w:left="2421" w:right="0" w:hanging="359"/>
        <w:jc w:val="left"/>
        <w:rPr>
          <w:sz w:val="22"/>
        </w:rPr>
      </w:pPr>
      <w:r>
        <w:rPr>
          <w:sz w:val="22"/>
        </w:rPr>
        <w:t>Resolución</w:t>
      </w:r>
      <w:r>
        <w:rPr>
          <w:spacing w:val="-11"/>
          <w:sz w:val="22"/>
        </w:rPr>
        <w:t> </w:t>
      </w:r>
      <w:r>
        <w:rPr>
          <w:sz w:val="22"/>
        </w:rPr>
        <w:t>posterior</w:t>
      </w:r>
      <w:r>
        <w:rPr>
          <w:spacing w:val="-8"/>
          <w:sz w:val="22"/>
        </w:rPr>
        <w:t> </w:t>
      </w:r>
      <w:r>
        <w:rPr>
          <w:sz w:val="22"/>
        </w:rPr>
        <w:t>a</w:t>
      </w:r>
      <w:r>
        <w:rPr>
          <w:spacing w:val="-7"/>
          <w:sz w:val="22"/>
        </w:rPr>
        <w:t> </w:t>
      </w:r>
      <w:r>
        <w:rPr>
          <w:sz w:val="22"/>
        </w:rPr>
        <w:t>apelación:</w:t>
      </w:r>
      <w:r>
        <w:rPr>
          <w:spacing w:val="-9"/>
          <w:sz w:val="22"/>
        </w:rPr>
        <w:t> </w:t>
      </w:r>
      <w:r>
        <w:rPr>
          <w:sz w:val="22"/>
        </w:rPr>
        <w:t>2</w:t>
      </w:r>
      <w:r>
        <w:rPr>
          <w:spacing w:val="-6"/>
          <w:sz w:val="22"/>
        </w:rPr>
        <w:t> </w:t>
      </w:r>
      <w:r>
        <w:rPr>
          <w:sz w:val="22"/>
        </w:rPr>
        <w:t>días</w:t>
      </w:r>
      <w:r>
        <w:rPr>
          <w:spacing w:val="-9"/>
          <w:sz w:val="22"/>
        </w:rPr>
        <w:t> </w:t>
      </w:r>
      <w:r>
        <w:rPr>
          <w:spacing w:val="-2"/>
          <w:sz w:val="22"/>
        </w:rPr>
        <w:t>hábiles</w:t>
      </w:r>
    </w:p>
    <w:p>
      <w:pPr>
        <w:pStyle w:val="ListParagraph"/>
        <w:numPr>
          <w:ilvl w:val="0"/>
          <w:numId w:val="86"/>
        </w:numPr>
        <w:tabs>
          <w:tab w:pos="2421" w:val="left" w:leader="none"/>
        </w:tabs>
        <w:spacing w:line="240" w:lineRule="auto" w:before="127" w:after="0"/>
        <w:ind w:left="2421" w:right="0" w:hanging="359"/>
        <w:jc w:val="left"/>
        <w:rPr>
          <w:b/>
          <w:sz w:val="22"/>
        </w:rPr>
      </w:pPr>
      <w:r>
        <w:rPr>
          <w:b/>
          <w:spacing w:val="-2"/>
          <w:sz w:val="22"/>
        </w:rPr>
        <w:t>RESPONSABLE:</w:t>
      </w:r>
    </w:p>
    <w:p>
      <w:pPr>
        <w:pStyle w:val="BodyText"/>
        <w:spacing w:line="259" w:lineRule="auto" w:before="1"/>
        <w:ind w:left="1702" w:right="1703"/>
      </w:pPr>
      <w:r>
        <w:rPr/>
        <w:t>Inspectores: Encargado de indagar antecedentes preliminares de la situación, e informar a Inspectoría General según corresponda.</w:t>
      </w:r>
    </w:p>
    <w:p>
      <w:pPr>
        <w:spacing w:after="0" w:line="259" w:lineRule="auto"/>
        <w:sectPr>
          <w:pgSz w:w="12240" w:h="15840"/>
          <w:pgMar w:header="0" w:footer="1048" w:top="0" w:bottom="1460" w:left="0" w:right="0"/>
        </w:sectPr>
      </w:pPr>
    </w:p>
    <w:p>
      <w:pPr>
        <w:pStyle w:val="BodyText"/>
      </w:pPr>
      <w:r>
        <w:rPr/>
        <w:drawing>
          <wp:anchor distT="0" distB="0" distL="0" distR="0" allowOverlap="1" layoutInCell="1" locked="0" behindDoc="1" simplePos="0" relativeHeight="482609152">
            <wp:simplePos x="0" y="0"/>
            <wp:positionH relativeFrom="page">
              <wp:posOffset>0</wp:posOffset>
            </wp:positionH>
            <wp:positionV relativeFrom="page">
              <wp:posOffset>0</wp:posOffset>
            </wp:positionV>
            <wp:extent cx="7769351" cy="1210945"/>
            <wp:effectExtent l="0" t="0" r="0" b="0"/>
            <wp:wrapNone/>
            <wp:docPr id="122" name="Image 122"/>
            <wp:cNvGraphicFramePr>
              <a:graphicFrameLocks/>
            </wp:cNvGraphicFramePr>
            <a:graphic>
              <a:graphicData uri="http://schemas.openxmlformats.org/drawingml/2006/picture">
                <pic:pic>
                  <pic:nvPicPr>
                    <pic:cNvPr id="122" name="Image 122"/>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6"/>
      </w:pPr>
    </w:p>
    <w:p>
      <w:pPr>
        <w:pStyle w:val="BodyText"/>
        <w:spacing w:line="259" w:lineRule="auto" w:before="1"/>
        <w:ind w:left="1702" w:right="1701"/>
        <w:jc w:val="both"/>
      </w:pPr>
      <w:r>
        <w:rPr>
          <w:b/>
        </w:rPr>
        <w:t>Inspectoría General</w:t>
      </w:r>
      <w:r>
        <w:rPr/>
        <w:t>: Recibir la denuncia, derivar mediante acta de inicio de investigación al Encargado de Convivencia Escolar, aplicar sanciones y/o medidas pedagógicas, disciplinarias o de apoyo al estudiante y cerrar el proceso con las partes involucradas. De lo anterior informar al Profesor jefe, respecto del proceso llevado a cabo con el estudiante.</w:t>
      </w:r>
    </w:p>
    <w:p>
      <w:pPr>
        <w:pStyle w:val="BodyText"/>
        <w:spacing w:line="259" w:lineRule="auto" w:before="159"/>
        <w:ind w:left="1702" w:right="1697"/>
        <w:jc w:val="both"/>
      </w:pPr>
      <w:r>
        <w:rPr>
          <w:b/>
        </w:rPr>
        <w:t>Encargado de Convivencia Escolar: </w:t>
      </w:r>
      <w:r>
        <w:rPr/>
        <w:t>Contactar a los apoderados, realizar investigación y emitir informe</w:t>
      </w:r>
      <w:r>
        <w:rPr>
          <w:spacing w:val="-12"/>
        </w:rPr>
        <w:t> </w:t>
      </w:r>
      <w:r>
        <w:rPr/>
        <w:t>y</w:t>
      </w:r>
      <w:r>
        <w:rPr>
          <w:spacing w:val="-12"/>
        </w:rPr>
        <w:t> </w:t>
      </w:r>
      <w:r>
        <w:rPr/>
        <w:t>realizar</w:t>
      </w:r>
      <w:r>
        <w:rPr>
          <w:spacing w:val="-13"/>
        </w:rPr>
        <w:t> </w:t>
      </w:r>
      <w:r>
        <w:rPr/>
        <w:t>denuncia</w:t>
      </w:r>
      <w:r>
        <w:rPr>
          <w:spacing w:val="-11"/>
        </w:rPr>
        <w:t> </w:t>
      </w:r>
      <w:r>
        <w:rPr/>
        <w:t>en</w:t>
      </w:r>
      <w:r>
        <w:rPr>
          <w:spacing w:val="-13"/>
        </w:rPr>
        <w:t> </w:t>
      </w:r>
      <w:r>
        <w:rPr/>
        <w:t>instancias</w:t>
      </w:r>
      <w:r>
        <w:rPr>
          <w:spacing w:val="-11"/>
        </w:rPr>
        <w:t> </w:t>
      </w:r>
      <w:r>
        <w:rPr/>
        <w:t>legales</w:t>
      </w:r>
      <w:r>
        <w:rPr>
          <w:spacing w:val="-9"/>
        </w:rPr>
        <w:t> </w:t>
      </w:r>
      <w:r>
        <w:rPr/>
        <w:t>correspondientes,</w:t>
      </w:r>
      <w:r>
        <w:rPr>
          <w:spacing w:val="-11"/>
        </w:rPr>
        <w:t> </w:t>
      </w:r>
      <w:r>
        <w:rPr/>
        <w:t>si</w:t>
      </w:r>
      <w:r>
        <w:rPr>
          <w:spacing w:val="-12"/>
        </w:rPr>
        <w:t> </w:t>
      </w:r>
      <w:r>
        <w:rPr/>
        <w:t>se</w:t>
      </w:r>
      <w:r>
        <w:rPr>
          <w:spacing w:val="-12"/>
        </w:rPr>
        <w:t> </w:t>
      </w:r>
      <w:r>
        <w:rPr/>
        <w:t>está</w:t>
      </w:r>
      <w:r>
        <w:rPr>
          <w:spacing w:val="-12"/>
        </w:rPr>
        <w:t> </w:t>
      </w:r>
      <w:r>
        <w:rPr/>
        <w:t>ante</w:t>
      </w:r>
      <w:r>
        <w:rPr>
          <w:spacing w:val="-11"/>
        </w:rPr>
        <w:t> </w:t>
      </w:r>
      <w:r>
        <w:rPr/>
        <w:t>la</w:t>
      </w:r>
      <w:r>
        <w:rPr>
          <w:spacing w:val="-10"/>
        </w:rPr>
        <w:t> </w:t>
      </w:r>
      <w:r>
        <w:rPr/>
        <w:t>presencia</w:t>
      </w:r>
      <w:r>
        <w:rPr>
          <w:spacing w:val="-10"/>
        </w:rPr>
        <w:t> </w:t>
      </w:r>
      <w:r>
        <w:rPr/>
        <w:t>de</w:t>
      </w:r>
      <w:r>
        <w:rPr>
          <w:spacing w:val="-12"/>
        </w:rPr>
        <w:t> </w:t>
      </w:r>
      <w:r>
        <w:rPr/>
        <w:t>un </w:t>
      </w:r>
      <w:r>
        <w:rPr>
          <w:spacing w:val="-2"/>
        </w:rPr>
        <w:t>delito.</w:t>
      </w:r>
    </w:p>
    <w:p>
      <w:pPr>
        <w:pStyle w:val="BodyText"/>
      </w:pPr>
    </w:p>
    <w:p>
      <w:pPr>
        <w:pStyle w:val="BodyText"/>
        <w:spacing w:before="71"/>
      </w:pPr>
    </w:p>
    <w:p>
      <w:pPr>
        <w:pStyle w:val="ListParagraph"/>
        <w:numPr>
          <w:ilvl w:val="1"/>
          <w:numId w:val="59"/>
        </w:numPr>
        <w:tabs>
          <w:tab w:pos="2420" w:val="left" w:leader="none"/>
          <w:tab w:pos="2422" w:val="left" w:leader="none"/>
        </w:tabs>
        <w:spacing w:line="240" w:lineRule="auto" w:before="1" w:after="0"/>
        <w:ind w:left="2422" w:right="1992" w:hanging="360"/>
        <w:jc w:val="left"/>
        <w:rPr>
          <w:b/>
          <w:sz w:val="22"/>
        </w:rPr>
      </w:pPr>
      <w:r>
        <w:rPr>
          <w:b/>
          <w:sz w:val="22"/>
        </w:rPr>
        <w:t>Porte,</w:t>
      </w:r>
      <w:r>
        <w:rPr>
          <w:b/>
          <w:spacing w:val="-5"/>
          <w:sz w:val="22"/>
        </w:rPr>
        <w:t> </w:t>
      </w:r>
      <w:r>
        <w:rPr>
          <w:b/>
          <w:sz w:val="22"/>
        </w:rPr>
        <w:t>venta,</w:t>
      </w:r>
      <w:r>
        <w:rPr>
          <w:b/>
          <w:spacing w:val="-5"/>
          <w:sz w:val="22"/>
        </w:rPr>
        <w:t> </w:t>
      </w:r>
      <w:r>
        <w:rPr>
          <w:b/>
          <w:sz w:val="22"/>
        </w:rPr>
        <w:t>compra,</w:t>
      </w:r>
      <w:r>
        <w:rPr>
          <w:b/>
          <w:spacing w:val="-3"/>
          <w:sz w:val="22"/>
        </w:rPr>
        <w:t> </w:t>
      </w:r>
      <w:r>
        <w:rPr>
          <w:b/>
          <w:sz w:val="22"/>
        </w:rPr>
        <w:t>distribución</w:t>
      </w:r>
      <w:r>
        <w:rPr>
          <w:b/>
          <w:spacing w:val="-5"/>
          <w:sz w:val="22"/>
        </w:rPr>
        <w:t> </w:t>
      </w:r>
      <w:r>
        <w:rPr>
          <w:b/>
          <w:sz w:val="22"/>
        </w:rPr>
        <w:t>o</w:t>
      </w:r>
      <w:r>
        <w:rPr>
          <w:b/>
          <w:spacing w:val="-5"/>
          <w:sz w:val="22"/>
        </w:rPr>
        <w:t> </w:t>
      </w:r>
      <w:r>
        <w:rPr>
          <w:b/>
          <w:sz w:val="22"/>
        </w:rPr>
        <w:t>CONSUMO</w:t>
      </w:r>
      <w:r>
        <w:rPr>
          <w:b/>
          <w:spacing w:val="-4"/>
          <w:sz w:val="22"/>
        </w:rPr>
        <w:t> </w:t>
      </w:r>
      <w:r>
        <w:rPr>
          <w:b/>
          <w:sz w:val="22"/>
        </w:rPr>
        <w:t>DE</w:t>
      </w:r>
      <w:r>
        <w:rPr>
          <w:b/>
          <w:spacing w:val="-4"/>
          <w:sz w:val="22"/>
        </w:rPr>
        <w:t> </w:t>
      </w:r>
      <w:r>
        <w:rPr>
          <w:b/>
          <w:sz w:val="22"/>
        </w:rPr>
        <w:t>DROGAS</w:t>
      </w:r>
      <w:r>
        <w:rPr>
          <w:b/>
          <w:spacing w:val="-3"/>
          <w:sz w:val="22"/>
        </w:rPr>
        <w:t> </w:t>
      </w:r>
      <w:r>
        <w:rPr>
          <w:b/>
          <w:sz w:val="22"/>
        </w:rPr>
        <w:t>O</w:t>
      </w:r>
      <w:r>
        <w:rPr>
          <w:b/>
          <w:spacing w:val="-6"/>
          <w:sz w:val="22"/>
        </w:rPr>
        <w:t> </w:t>
      </w:r>
      <w:r>
        <w:rPr>
          <w:b/>
          <w:sz w:val="22"/>
        </w:rPr>
        <w:t>CON</w:t>
      </w:r>
      <w:r>
        <w:rPr>
          <w:b/>
          <w:spacing w:val="-4"/>
          <w:sz w:val="22"/>
        </w:rPr>
        <w:t> </w:t>
      </w:r>
      <w:r>
        <w:rPr>
          <w:b/>
          <w:sz w:val="22"/>
        </w:rPr>
        <w:t>CARACTERÍSTICAS SIMILARES A LAS DROGAS, SUSTANCIAS ILÍCITAS O TÓXICAS o encontrarse bajo sus</w:t>
      </w:r>
    </w:p>
    <w:p>
      <w:pPr>
        <w:spacing w:before="1"/>
        <w:ind w:left="2422" w:right="1703" w:firstLine="0"/>
        <w:jc w:val="left"/>
        <w:rPr>
          <w:b/>
          <w:sz w:val="22"/>
        </w:rPr>
      </w:pPr>
      <w:r>
        <w:rPr>
          <w:b/>
          <w:sz w:val="22"/>
        </w:rPr>
        <w:t>efectos, ya sea en el interior del establecimiento o en actividades organizadas, coordinadas, patrocinadas o supervisadas por este. Venta de DROGAS O CON CARACTERÍSTICAS</w:t>
      </w:r>
      <w:r>
        <w:rPr>
          <w:b/>
          <w:spacing w:val="-7"/>
          <w:sz w:val="22"/>
        </w:rPr>
        <w:t> </w:t>
      </w:r>
      <w:r>
        <w:rPr>
          <w:b/>
          <w:sz w:val="22"/>
        </w:rPr>
        <w:t>SIMILARES</w:t>
      </w:r>
      <w:r>
        <w:rPr>
          <w:b/>
          <w:spacing w:val="-6"/>
          <w:sz w:val="22"/>
        </w:rPr>
        <w:t> </w:t>
      </w:r>
      <w:r>
        <w:rPr>
          <w:b/>
          <w:sz w:val="22"/>
        </w:rPr>
        <w:t>A</w:t>
      </w:r>
      <w:r>
        <w:rPr>
          <w:b/>
          <w:spacing w:val="-6"/>
          <w:sz w:val="22"/>
        </w:rPr>
        <w:t> </w:t>
      </w:r>
      <w:r>
        <w:rPr>
          <w:b/>
          <w:sz w:val="22"/>
        </w:rPr>
        <w:t>LAS</w:t>
      </w:r>
      <w:r>
        <w:rPr>
          <w:b/>
          <w:spacing w:val="-4"/>
          <w:sz w:val="22"/>
        </w:rPr>
        <w:t> </w:t>
      </w:r>
      <w:r>
        <w:rPr>
          <w:b/>
          <w:sz w:val="22"/>
        </w:rPr>
        <w:t>DROGAS,</w:t>
      </w:r>
      <w:r>
        <w:rPr>
          <w:b/>
          <w:spacing w:val="-7"/>
          <w:sz w:val="22"/>
        </w:rPr>
        <w:t> </w:t>
      </w:r>
      <w:r>
        <w:rPr>
          <w:b/>
          <w:sz w:val="22"/>
        </w:rPr>
        <w:t>SUSTANCIAS</w:t>
      </w:r>
      <w:r>
        <w:rPr>
          <w:b/>
          <w:spacing w:val="-6"/>
          <w:sz w:val="22"/>
        </w:rPr>
        <w:t> </w:t>
      </w:r>
      <w:r>
        <w:rPr>
          <w:b/>
          <w:sz w:val="22"/>
        </w:rPr>
        <w:t>ILÍCITAS</w:t>
      </w:r>
      <w:r>
        <w:rPr>
          <w:b/>
          <w:spacing w:val="-4"/>
          <w:sz w:val="22"/>
        </w:rPr>
        <w:t> </w:t>
      </w:r>
      <w:r>
        <w:rPr>
          <w:b/>
          <w:sz w:val="22"/>
        </w:rPr>
        <w:t>O</w:t>
      </w:r>
      <w:r>
        <w:rPr>
          <w:b/>
          <w:spacing w:val="-8"/>
          <w:sz w:val="22"/>
        </w:rPr>
        <w:t> </w:t>
      </w:r>
      <w:r>
        <w:rPr>
          <w:b/>
          <w:sz w:val="22"/>
        </w:rPr>
        <w:t>TÓXICAS,</w:t>
      </w:r>
      <w:r>
        <w:rPr>
          <w:b/>
          <w:spacing w:val="-7"/>
          <w:sz w:val="22"/>
        </w:rPr>
        <w:t> </w:t>
      </w:r>
      <w:r>
        <w:rPr>
          <w:b/>
          <w:sz w:val="22"/>
        </w:rPr>
        <w:t>en</w:t>
      </w:r>
      <w:r>
        <w:rPr>
          <w:b/>
          <w:spacing w:val="-5"/>
          <w:sz w:val="22"/>
        </w:rPr>
        <w:t> el</w:t>
      </w:r>
    </w:p>
    <w:p>
      <w:pPr>
        <w:spacing w:before="0"/>
        <w:ind w:left="2422" w:right="2158" w:firstLine="0"/>
        <w:jc w:val="both"/>
        <w:rPr>
          <w:b/>
          <w:sz w:val="22"/>
        </w:rPr>
      </w:pPr>
      <w:r>
        <w:rPr>
          <w:b/>
          <w:sz w:val="22"/>
        </w:rPr>
        <w:t>exterior</w:t>
      </w:r>
      <w:r>
        <w:rPr>
          <w:b/>
          <w:spacing w:val="-3"/>
          <w:sz w:val="22"/>
        </w:rPr>
        <w:t> </w:t>
      </w:r>
      <w:r>
        <w:rPr>
          <w:b/>
          <w:sz w:val="22"/>
        </w:rPr>
        <w:t>del</w:t>
      </w:r>
      <w:r>
        <w:rPr>
          <w:b/>
          <w:spacing w:val="-5"/>
          <w:sz w:val="22"/>
        </w:rPr>
        <w:t> </w:t>
      </w:r>
      <w:r>
        <w:rPr>
          <w:b/>
          <w:sz w:val="22"/>
        </w:rPr>
        <w:t>Establecimiento,</w:t>
      </w:r>
      <w:r>
        <w:rPr>
          <w:b/>
          <w:spacing w:val="-2"/>
          <w:sz w:val="22"/>
        </w:rPr>
        <w:t> </w:t>
      </w:r>
      <w:r>
        <w:rPr>
          <w:b/>
          <w:sz w:val="22"/>
        </w:rPr>
        <w:t>en</w:t>
      </w:r>
      <w:r>
        <w:rPr>
          <w:b/>
          <w:spacing w:val="-4"/>
          <w:sz w:val="22"/>
        </w:rPr>
        <w:t> </w:t>
      </w:r>
      <w:r>
        <w:rPr>
          <w:b/>
          <w:sz w:val="22"/>
        </w:rPr>
        <w:t>caso</w:t>
      </w:r>
      <w:r>
        <w:rPr>
          <w:b/>
          <w:spacing w:val="-4"/>
          <w:sz w:val="22"/>
        </w:rPr>
        <w:t> </w:t>
      </w:r>
      <w:r>
        <w:rPr>
          <w:b/>
          <w:sz w:val="22"/>
        </w:rPr>
        <w:t>de</w:t>
      </w:r>
      <w:r>
        <w:rPr>
          <w:b/>
          <w:spacing w:val="-5"/>
          <w:sz w:val="22"/>
        </w:rPr>
        <w:t> </w:t>
      </w:r>
      <w:r>
        <w:rPr>
          <w:b/>
          <w:sz w:val="22"/>
        </w:rPr>
        <w:t>que</w:t>
      </w:r>
      <w:r>
        <w:rPr>
          <w:b/>
          <w:spacing w:val="-4"/>
          <w:sz w:val="22"/>
        </w:rPr>
        <w:t> </w:t>
      </w:r>
      <w:r>
        <w:rPr>
          <w:b/>
          <w:sz w:val="22"/>
        </w:rPr>
        <w:t>el</w:t>
      </w:r>
      <w:r>
        <w:rPr>
          <w:b/>
          <w:spacing w:val="-5"/>
          <w:sz w:val="22"/>
        </w:rPr>
        <w:t> </w:t>
      </w:r>
      <w:r>
        <w:rPr>
          <w:b/>
          <w:sz w:val="22"/>
        </w:rPr>
        <w:t>estudiante</w:t>
      </w:r>
      <w:r>
        <w:rPr>
          <w:b/>
          <w:spacing w:val="-3"/>
          <w:sz w:val="22"/>
        </w:rPr>
        <w:t> </w:t>
      </w:r>
      <w:r>
        <w:rPr>
          <w:b/>
          <w:sz w:val="22"/>
        </w:rPr>
        <w:t>reconozca</w:t>
      </w:r>
      <w:r>
        <w:rPr>
          <w:b/>
          <w:spacing w:val="-4"/>
          <w:sz w:val="22"/>
        </w:rPr>
        <w:t> </w:t>
      </w:r>
      <w:r>
        <w:rPr>
          <w:b/>
          <w:sz w:val="22"/>
        </w:rPr>
        <w:t>el</w:t>
      </w:r>
      <w:r>
        <w:rPr>
          <w:b/>
          <w:spacing w:val="-3"/>
          <w:sz w:val="22"/>
        </w:rPr>
        <w:t> </w:t>
      </w:r>
      <w:r>
        <w:rPr>
          <w:b/>
          <w:sz w:val="22"/>
        </w:rPr>
        <w:t>hecho,</w:t>
      </w:r>
      <w:r>
        <w:rPr>
          <w:b/>
          <w:spacing w:val="-5"/>
          <w:sz w:val="22"/>
        </w:rPr>
        <w:t> </w:t>
      </w:r>
      <w:r>
        <w:rPr>
          <w:b/>
          <w:sz w:val="22"/>
        </w:rPr>
        <w:t>o</w:t>
      </w:r>
      <w:r>
        <w:rPr>
          <w:b/>
          <w:spacing w:val="-4"/>
          <w:sz w:val="22"/>
        </w:rPr>
        <w:t> </w:t>
      </w:r>
      <w:r>
        <w:rPr>
          <w:b/>
          <w:sz w:val="22"/>
        </w:rPr>
        <w:t>sea sorprendido en el acto.</w:t>
      </w:r>
    </w:p>
    <w:p>
      <w:pPr>
        <w:pStyle w:val="ListParagraph"/>
        <w:numPr>
          <w:ilvl w:val="0"/>
          <w:numId w:val="88"/>
        </w:numPr>
        <w:tabs>
          <w:tab w:pos="1798" w:val="left" w:leader="none"/>
          <w:tab w:pos="1800" w:val="left" w:leader="none"/>
        </w:tabs>
        <w:spacing w:line="240" w:lineRule="auto" w:before="99" w:after="0"/>
        <w:ind w:left="1800" w:right="1757" w:hanging="360"/>
        <w:jc w:val="both"/>
        <w:rPr>
          <w:sz w:val="22"/>
        </w:rPr>
      </w:pPr>
      <w:r>
        <w:rPr>
          <w:b/>
          <w:sz w:val="22"/>
        </w:rPr>
        <w:t>PROCEDIMIENTO:</w:t>
      </w:r>
      <w:r>
        <w:rPr>
          <w:b/>
          <w:spacing w:val="-4"/>
          <w:sz w:val="22"/>
        </w:rPr>
        <w:t> </w:t>
      </w:r>
      <w:r>
        <w:rPr>
          <w:sz w:val="22"/>
        </w:rPr>
        <w:t>El</w:t>
      </w:r>
      <w:r>
        <w:rPr>
          <w:spacing w:val="-7"/>
          <w:sz w:val="22"/>
        </w:rPr>
        <w:t> </w:t>
      </w:r>
      <w:r>
        <w:rPr>
          <w:sz w:val="22"/>
        </w:rPr>
        <w:t>docente</w:t>
      </w:r>
      <w:r>
        <w:rPr>
          <w:spacing w:val="-8"/>
          <w:sz w:val="22"/>
        </w:rPr>
        <w:t> </w:t>
      </w:r>
      <w:r>
        <w:rPr>
          <w:sz w:val="22"/>
        </w:rPr>
        <w:t>o</w:t>
      </w:r>
      <w:r>
        <w:rPr>
          <w:spacing w:val="-5"/>
          <w:sz w:val="22"/>
        </w:rPr>
        <w:t> </w:t>
      </w:r>
      <w:r>
        <w:rPr>
          <w:sz w:val="22"/>
        </w:rPr>
        <w:t>asistente</w:t>
      </w:r>
      <w:r>
        <w:rPr>
          <w:spacing w:val="-9"/>
          <w:sz w:val="22"/>
        </w:rPr>
        <w:t> </w:t>
      </w:r>
      <w:r>
        <w:rPr>
          <w:sz w:val="22"/>
        </w:rPr>
        <w:t>de</w:t>
      </w:r>
      <w:r>
        <w:rPr>
          <w:spacing w:val="-6"/>
          <w:sz w:val="22"/>
        </w:rPr>
        <w:t> </w:t>
      </w:r>
      <w:r>
        <w:rPr>
          <w:sz w:val="22"/>
        </w:rPr>
        <w:t>la</w:t>
      </w:r>
      <w:r>
        <w:rPr>
          <w:spacing w:val="-9"/>
          <w:sz w:val="22"/>
        </w:rPr>
        <w:t> </w:t>
      </w:r>
      <w:r>
        <w:rPr>
          <w:sz w:val="22"/>
        </w:rPr>
        <w:t>educación</w:t>
      </w:r>
      <w:r>
        <w:rPr>
          <w:spacing w:val="-7"/>
          <w:sz w:val="22"/>
        </w:rPr>
        <w:t> </w:t>
      </w:r>
      <w:r>
        <w:rPr>
          <w:sz w:val="22"/>
        </w:rPr>
        <w:t>que</w:t>
      </w:r>
      <w:r>
        <w:rPr>
          <w:spacing w:val="-9"/>
          <w:sz w:val="22"/>
        </w:rPr>
        <w:t> </w:t>
      </w:r>
      <w:r>
        <w:rPr>
          <w:sz w:val="22"/>
        </w:rPr>
        <w:t>observe</w:t>
      </w:r>
      <w:r>
        <w:rPr>
          <w:spacing w:val="-8"/>
          <w:sz w:val="22"/>
        </w:rPr>
        <w:t> </w:t>
      </w:r>
      <w:r>
        <w:rPr>
          <w:sz w:val="22"/>
        </w:rPr>
        <w:t>o</w:t>
      </w:r>
      <w:r>
        <w:rPr>
          <w:spacing w:val="-8"/>
          <w:sz w:val="22"/>
        </w:rPr>
        <w:t> </w:t>
      </w:r>
      <w:r>
        <w:rPr>
          <w:sz w:val="22"/>
        </w:rPr>
        <w:t>detecte</w:t>
      </w:r>
      <w:r>
        <w:rPr>
          <w:spacing w:val="-8"/>
          <w:sz w:val="22"/>
        </w:rPr>
        <w:t> </w:t>
      </w:r>
      <w:r>
        <w:rPr>
          <w:sz w:val="22"/>
        </w:rPr>
        <w:t>la</w:t>
      </w:r>
      <w:r>
        <w:rPr>
          <w:spacing w:val="-7"/>
          <w:sz w:val="22"/>
        </w:rPr>
        <w:t> </w:t>
      </w:r>
      <w:r>
        <w:rPr>
          <w:sz w:val="22"/>
        </w:rPr>
        <w:t>falta,</w:t>
      </w:r>
      <w:r>
        <w:rPr>
          <w:spacing w:val="-9"/>
          <w:sz w:val="22"/>
        </w:rPr>
        <w:t> </w:t>
      </w:r>
      <w:r>
        <w:rPr>
          <w:sz w:val="22"/>
        </w:rPr>
        <w:t>requerirá del apoyo y presencia de un Inspector para realizar las indagaciones preliminares. Respecto de esta falta cometida se le solicitará al estudiante que entregue la sustancia, si la tuviese en su poder. Luego, el Inspector informará a Inspectoría General, quien entregará los antecedentes al Profesor jefe del o los estudiantes involucrados. Será el Inspector o Profesor jefe, quien se contactará con los apoderados, y se le solicitará que acuda al establecimiento con carácter de urgencia para informar de la situación y retirar al estudiante por el resto de la jornada escolar como medida preventiva, registrando en hoja de vida del libro de clases. Inspectoría General derivará la situación mediante acta de inicio de investigación a al Encargado de Convivencia Escolar, quien tendrá que hacer las indagaciones correspondientes, posteriormente la falta se discutirá en reunión de equipo de convivencia escolar y se sugerirá sanciones a Inspectoría General mediante informe escrito, quien tendrá que cerrar el procedimiento, citar a los apoderados, informando de los</w:t>
      </w:r>
      <w:r>
        <w:rPr>
          <w:spacing w:val="-1"/>
          <w:sz w:val="22"/>
        </w:rPr>
        <w:t> </w:t>
      </w:r>
      <w:r>
        <w:rPr>
          <w:sz w:val="22"/>
        </w:rPr>
        <w:t>resultados</w:t>
      </w:r>
      <w:r>
        <w:rPr>
          <w:spacing w:val="-1"/>
          <w:sz w:val="22"/>
        </w:rPr>
        <w:t> </w:t>
      </w:r>
      <w:r>
        <w:rPr>
          <w:sz w:val="22"/>
        </w:rPr>
        <w:t>de la</w:t>
      </w:r>
      <w:r>
        <w:rPr>
          <w:spacing w:val="-1"/>
          <w:sz w:val="22"/>
        </w:rPr>
        <w:t> </w:t>
      </w:r>
      <w:r>
        <w:rPr>
          <w:sz w:val="22"/>
        </w:rPr>
        <w:t>investigación,</w:t>
      </w:r>
      <w:r>
        <w:rPr>
          <w:spacing w:val="-1"/>
          <w:sz w:val="22"/>
        </w:rPr>
        <w:t> </w:t>
      </w:r>
      <w:r>
        <w:rPr>
          <w:sz w:val="22"/>
        </w:rPr>
        <w:t>sanción</w:t>
      </w:r>
      <w:r>
        <w:rPr>
          <w:spacing w:val="-1"/>
          <w:sz w:val="22"/>
        </w:rPr>
        <w:t> </w:t>
      </w:r>
      <w:r>
        <w:rPr>
          <w:sz w:val="22"/>
        </w:rPr>
        <w:t>y/o</w:t>
      </w:r>
      <w:r>
        <w:rPr>
          <w:spacing w:val="-2"/>
          <w:sz w:val="22"/>
        </w:rPr>
        <w:t> </w:t>
      </w:r>
      <w:r>
        <w:rPr>
          <w:sz w:val="22"/>
        </w:rPr>
        <w:t>medidas pedagógicas, disciplinarias o de apoyo al estudiante, lo cual debe quedar registro en hoja de vida del libro de </w:t>
      </w:r>
      <w:r>
        <w:rPr>
          <w:spacing w:val="-2"/>
          <w:sz w:val="22"/>
        </w:rPr>
        <w:t>clases.</w:t>
      </w:r>
    </w:p>
    <w:p>
      <w:pPr>
        <w:pStyle w:val="BodyText"/>
        <w:spacing w:line="259" w:lineRule="auto" w:before="103"/>
        <w:ind w:left="1800" w:right="1756"/>
        <w:jc w:val="both"/>
      </w:pPr>
      <w:r>
        <w:rPr/>
        <w:t>En caso de que se tenga un relato fundamentado de que un estudiante porte, venda, compre o distribuya</w:t>
      </w:r>
      <w:r>
        <w:rPr>
          <w:spacing w:val="-6"/>
        </w:rPr>
        <w:t> </w:t>
      </w:r>
      <w:r>
        <w:rPr/>
        <w:t>drogas,</w:t>
      </w:r>
      <w:r>
        <w:rPr>
          <w:spacing w:val="-9"/>
        </w:rPr>
        <w:t> </w:t>
      </w:r>
      <w:r>
        <w:rPr/>
        <w:t>o</w:t>
      </w:r>
      <w:r>
        <w:rPr>
          <w:spacing w:val="-8"/>
        </w:rPr>
        <w:t> </w:t>
      </w:r>
      <w:r>
        <w:rPr/>
        <w:t>con</w:t>
      </w:r>
      <w:r>
        <w:rPr>
          <w:spacing w:val="-10"/>
        </w:rPr>
        <w:t> </w:t>
      </w:r>
      <w:r>
        <w:rPr/>
        <w:t>características</w:t>
      </w:r>
      <w:r>
        <w:rPr>
          <w:spacing w:val="-7"/>
        </w:rPr>
        <w:t> </w:t>
      </w:r>
      <w:r>
        <w:rPr/>
        <w:t>similares</w:t>
      </w:r>
      <w:r>
        <w:rPr>
          <w:spacing w:val="-6"/>
        </w:rPr>
        <w:t> </w:t>
      </w:r>
      <w:r>
        <w:rPr/>
        <w:t>a</w:t>
      </w:r>
      <w:r>
        <w:rPr>
          <w:spacing w:val="-9"/>
        </w:rPr>
        <w:t> </w:t>
      </w:r>
      <w:r>
        <w:rPr/>
        <w:t>las</w:t>
      </w:r>
      <w:r>
        <w:rPr>
          <w:spacing w:val="-9"/>
        </w:rPr>
        <w:t> </w:t>
      </w:r>
      <w:r>
        <w:rPr/>
        <w:t>drogas</w:t>
      </w:r>
      <w:r>
        <w:rPr>
          <w:spacing w:val="-6"/>
        </w:rPr>
        <w:t> </w:t>
      </w:r>
      <w:r>
        <w:rPr/>
        <w:t>u</w:t>
      </w:r>
      <w:r>
        <w:rPr>
          <w:spacing w:val="-10"/>
        </w:rPr>
        <w:t> </w:t>
      </w:r>
      <w:r>
        <w:rPr/>
        <w:t>otras</w:t>
      </w:r>
      <w:r>
        <w:rPr>
          <w:spacing w:val="-6"/>
        </w:rPr>
        <w:t> </w:t>
      </w:r>
      <w:r>
        <w:rPr/>
        <w:t>sustancias</w:t>
      </w:r>
      <w:r>
        <w:rPr>
          <w:spacing w:val="-9"/>
        </w:rPr>
        <w:t> </w:t>
      </w:r>
      <w:r>
        <w:rPr/>
        <w:t>ilícitas</w:t>
      </w:r>
      <w:r>
        <w:rPr>
          <w:spacing w:val="-9"/>
        </w:rPr>
        <w:t> </w:t>
      </w:r>
      <w:r>
        <w:rPr/>
        <w:t>o</w:t>
      </w:r>
      <w:r>
        <w:rPr>
          <w:spacing w:val="-5"/>
        </w:rPr>
        <w:t> </w:t>
      </w:r>
      <w:r>
        <w:rPr/>
        <w:t>tóxicas,</w:t>
      </w:r>
      <w:r>
        <w:rPr>
          <w:spacing w:val="-9"/>
        </w:rPr>
        <w:t> </w:t>
      </w:r>
      <w:r>
        <w:rPr/>
        <w:t>el Establecimiento tiene la obligación de presentar los antecedentes a las instancias legales correspondientes. En caso de que se cuente con evidencia tangible, es decir cualquier sustancia como droga o con características similar a la droga, sustancia ilícita o tóxica, al Encargado de Convivencia Escolar debe solicitar la presencia de funcionarios policiales, como Carabineros de Chile</w:t>
      </w:r>
      <w:r>
        <w:rPr>
          <w:spacing w:val="-6"/>
        </w:rPr>
        <w:t> </w:t>
      </w:r>
      <w:r>
        <w:rPr/>
        <w:t>o</w:t>
      </w:r>
      <w:r>
        <w:rPr>
          <w:spacing w:val="-5"/>
        </w:rPr>
        <w:t> </w:t>
      </w:r>
      <w:r>
        <w:rPr/>
        <w:t>de</w:t>
      </w:r>
      <w:r>
        <w:rPr>
          <w:spacing w:val="-9"/>
        </w:rPr>
        <w:t> </w:t>
      </w:r>
      <w:r>
        <w:rPr/>
        <w:t>Policía</w:t>
      </w:r>
      <w:r>
        <w:rPr>
          <w:spacing w:val="-6"/>
        </w:rPr>
        <w:t> </w:t>
      </w:r>
      <w:r>
        <w:rPr/>
        <w:t>de</w:t>
      </w:r>
      <w:r>
        <w:rPr>
          <w:spacing w:val="-6"/>
        </w:rPr>
        <w:t> </w:t>
      </w:r>
      <w:r>
        <w:rPr/>
        <w:t>Investigaciones</w:t>
      </w:r>
      <w:r>
        <w:rPr>
          <w:spacing w:val="-5"/>
        </w:rPr>
        <w:t> </w:t>
      </w:r>
      <w:r>
        <w:rPr/>
        <w:t>de</w:t>
      </w:r>
      <w:r>
        <w:rPr>
          <w:spacing w:val="-6"/>
        </w:rPr>
        <w:t> </w:t>
      </w:r>
      <w:r>
        <w:rPr/>
        <w:t>Chile</w:t>
      </w:r>
      <w:r>
        <w:rPr>
          <w:spacing w:val="-6"/>
        </w:rPr>
        <w:t> </w:t>
      </w:r>
      <w:r>
        <w:rPr/>
        <w:t>en</w:t>
      </w:r>
      <w:r>
        <w:rPr>
          <w:spacing w:val="-10"/>
        </w:rPr>
        <w:t> </w:t>
      </w:r>
      <w:r>
        <w:rPr/>
        <w:t>el</w:t>
      </w:r>
      <w:r>
        <w:rPr>
          <w:spacing w:val="-7"/>
        </w:rPr>
        <w:t> </w:t>
      </w:r>
      <w:r>
        <w:rPr/>
        <w:t>colegio,</w:t>
      </w:r>
      <w:r>
        <w:rPr>
          <w:spacing w:val="-6"/>
        </w:rPr>
        <w:t> </w:t>
      </w:r>
      <w:r>
        <w:rPr/>
        <w:t>quienes</w:t>
      </w:r>
      <w:r>
        <w:rPr>
          <w:spacing w:val="-6"/>
        </w:rPr>
        <w:t> </w:t>
      </w:r>
      <w:r>
        <w:rPr/>
        <w:t>determinarán</w:t>
      </w:r>
      <w:r>
        <w:rPr>
          <w:spacing w:val="-9"/>
        </w:rPr>
        <w:t> </w:t>
      </w:r>
      <w:r>
        <w:rPr/>
        <w:t>si</w:t>
      </w:r>
      <w:r>
        <w:rPr>
          <w:spacing w:val="-7"/>
        </w:rPr>
        <w:t> </w:t>
      </w:r>
      <w:r>
        <w:rPr/>
        <w:t>se</w:t>
      </w:r>
      <w:r>
        <w:rPr>
          <w:spacing w:val="-6"/>
        </w:rPr>
        <w:t> </w:t>
      </w:r>
      <w:r>
        <w:rPr/>
        <w:t>está</w:t>
      </w:r>
      <w:r>
        <w:rPr>
          <w:spacing w:val="-6"/>
        </w:rPr>
        <w:t> </w:t>
      </w:r>
      <w:r>
        <w:rPr/>
        <w:t>ante</w:t>
      </w:r>
      <w:r>
        <w:rPr>
          <w:spacing w:val="-8"/>
        </w:rPr>
        <w:t> </w:t>
      </w:r>
      <w:r>
        <w:rPr/>
        <w:t>la presencia de un delito.</w:t>
      </w:r>
    </w:p>
    <w:p>
      <w:pPr>
        <w:pStyle w:val="BodyText"/>
        <w:spacing w:line="259" w:lineRule="auto" w:before="155"/>
        <w:ind w:left="1843" w:right="1761"/>
        <w:jc w:val="both"/>
      </w:pPr>
      <w:r>
        <w:rPr/>
        <w:t>La Escuela de Administración Y Comercio TP como procedimiento ante el porte, venta, compra, distribución</w:t>
      </w:r>
      <w:r>
        <w:rPr>
          <w:spacing w:val="-3"/>
        </w:rPr>
        <w:t> </w:t>
      </w:r>
      <w:r>
        <w:rPr/>
        <w:t>y consumo</w:t>
      </w:r>
      <w:r>
        <w:rPr>
          <w:spacing w:val="-1"/>
        </w:rPr>
        <w:t> </w:t>
      </w:r>
      <w:r>
        <w:rPr/>
        <w:t>de</w:t>
      </w:r>
      <w:r>
        <w:rPr>
          <w:spacing w:val="-4"/>
        </w:rPr>
        <w:t> </w:t>
      </w:r>
      <w:r>
        <w:rPr/>
        <w:t>drogas</w:t>
      </w:r>
      <w:r>
        <w:rPr>
          <w:spacing w:val="-2"/>
        </w:rPr>
        <w:t> </w:t>
      </w:r>
      <w:r>
        <w:rPr/>
        <w:t>o</w:t>
      </w:r>
      <w:r>
        <w:rPr>
          <w:spacing w:val="-1"/>
        </w:rPr>
        <w:t> </w:t>
      </w:r>
      <w:r>
        <w:rPr/>
        <w:t>con</w:t>
      </w:r>
      <w:r>
        <w:rPr>
          <w:spacing w:val="-3"/>
        </w:rPr>
        <w:t> </w:t>
      </w:r>
      <w:r>
        <w:rPr/>
        <w:t>características similares</w:t>
      </w:r>
      <w:r>
        <w:rPr>
          <w:spacing w:val="-2"/>
        </w:rPr>
        <w:t> </w:t>
      </w:r>
      <w:r>
        <w:rPr/>
        <w:t>a las</w:t>
      </w:r>
      <w:r>
        <w:rPr>
          <w:spacing w:val="-3"/>
        </w:rPr>
        <w:t> </w:t>
      </w:r>
      <w:r>
        <w:rPr/>
        <w:t>drogas, sustancias ilícitas</w:t>
      </w:r>
      <w:r>
        <w:rPr>
          <w:spacing w:val="-2"/>
        </w:rPr>
        <w:t> </w:t>
      </w:r>
      <w:r>
        <w:rPr/>
        <w:t>o tóxicas,</w:t>
      </w:r>
      <w:r>
        <w:rPr>
          <w:spacing w:val="-14"/>
        </w:rPr>
        <w:t> </w:t>
      </w:r>
      <w:r>
        <w:rPr/>
        <w:t>o</w:t>
      </w:r>
      <w:r>
        <w:rPr>
          <w:spacing w:val="-13"/>
        </w:rPr>
        <w:t> </w:t>
      </w:r>
      <w:r>
        <w:rPr/>
        <w:t>que</w:t>
      </w:r>
      <w:r>
        <w:rPr>
          <w:spacing w:val="-13"/>
        </w:rPr>
        <w:t> </w:t>
      </w:r>
      <w:r>
        <w:rPr/>
        <w:t>el</w:t>
      </w:r>
      <w:r>
        <w:rPr>
          <w:spacing w:val="-12"/>
        </w:rPr>
        <w:t> </w:t>
      </w:r>
      <w:r>
        <w:rPr/>
        <w:t>estudiante</w:t>
      </w:r>
      <w:r>
        <w:rPr>
          <w:spacing w:val="-13"/>
        </w:rPr>
        <w:t> </w:t>
      </w:r>
      <w:r>
        <w:rPr/>
        <w:t>se</w:t>
      </w:r>
      <w:r>
        <w:rPr>
          <w:spacing w:val="-14"/>
        </w:rPr>
        <w:t> </w:t>
      </w:r>
      <w:r>
        <w:rPr/>
        <w:t>encuentre</w:t>
      </w:r>
      <w:r>
        <w:rPr>
          <w:spacing w:val="-11"/>
        </w:rPr>
        <w:t> </w:t>
      </w:r>
      <w:r>
        <w:rPr/>
        <w:t>bajo</w:t>
      </w:r>
      <w:r>
        <w:rPr>
          <w:spacing w:val="-11"/>
        </w:rPr>
        <w:t> </w:t>
      </w:r>
      <w:r>
        <w:rPr/>
        <w:t>sus</w:t>
      </w:r>
      <w:r>
        <w:rPr>
          <w:spacing w:val="-13"/>
        </w:rPr>
        <w:t> </w:t>
      </w:r>
      <w:r>
        <w:rPr/>
        <w:t>efectos;</w:t>
      </w:r>
      <w:r>
        <w:rPr>
          <w:spacing w:val="-11"/>
        </w:rPr>
        <w:t> </w:t>
      </w:r>
      <w:r>
        <w:rPr/>
        <w:t>respecto</w:t>
      </w:r>
      <w:r>
        <w:rPr>
          <w:spacing w:val="-12"/>
        </w:rPr>
        <w:t> </w:t>
      </w:r>
      <w:r>
        <w:rPr/>
        <w:t>a</w:t>
      </w:r>
      <w:r>
        <w:rPr>
          <w:spacing w:val="-12"/>
        </w:rPr>
        <w:t> </w:t>
      </w:r>
      <w:r>
        <w:rPr/>
        <w:t>las</w:t>
      </w:r>
      <w:r>
        <w:rPr>
          <w:spacing w:val="-13"/>
        </w:rPr>
        <w:t> </w:t>
      </w:r>
      <w:r>
        <w:rPr/>
        <w:t>situaciones</w:t>
      </w:r>
      <w:r>
        <w:rPr>
          <w:spacing w:val="-11"/>
        </w:rPr>
        <w:t> </w:t>
      </w:r>
      <w:r>
        <w:rPr/>
        <w:t>mencionadas</w:t>
      </w:r>
    </w:p>
    <w:p>
      <w:pPr>
        <w:spacing w:after="0" w:line="259" w:lineRule="auto"/>
        <w:jc w:val="both"/>
        <w:sectPr>
          <w:pgSz w:w="12240" w:h="15840"/>
          <w:pgMar w:header="0" w:footer="1048" w:top="0" w:bottom="1460" w:left="0" w:right="0"/>
        </w:sectPr>
      </w:pPr>
    </w:p>
    <w:p>
      <w:pPr>
        <w:pStyle w:val="BodyText"/>
      </w:pPr>
      <w:r>
        <w:rPr/>
        <w:drawing>
          <wp:anchor distT="0" distB="0" distL="0" distR="0" allowOverlap="1" layoutInCell="1" locked="0" behindDoc="0" simplePos="0" relativeHeight="15768576">
            <wp:simplePos x="0" y="0"/>
            <wp:positionH relativeFrom="page">
              <wp:posOffset>0</wp:posOffset>
            </wp:positionH>
            <wp:positionV relativeFrom="page">
              <wp:posOffset>0</wp:posOffset>
            </wp:positionV>
            <wp:extent cx="7769351" cy="1210945"/>
            <wp:effectExtent l="0" t="0" r="0" b="0"/>
            <wp:wrapNone/>
            <wp:docPr id="123" name="Image 123"/>
            <wp:cNvGraphicFramePr>
              <a:graphicFrameLocks/>
            </wp:cNvGraphicFramePr>
            <a:graphic>
              <a:graphicData uri="http://schemas.openxmlformats.org/drawingml/2006/picture">
                <pic:pic>
                  <pic:nvPicPr>
                    <pic:cNvPr id="123" name="Image 123"/>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spacing w:before="13"/>
      </w:pPr>
    </w:p>
    <w:p>
      <w:pPr>
        <w:spacing w:line="256" w:lineRule="auto" w:before="0"/>
        <w:ind w:left="1843" w:right="1754" w:firstLine="0"/>
        <w:jc w:val="both"/>
        <w:rPr>
          <w:b/>
          <w:sz w:val="22"/>
        </w:rPr>
      </w:pPr>
      <w:r>
        <w:rPr>
          <w:sz w:val="22"/>
        </w:rPr>
        <w:t>se establece como medida</w:t>
      </w:r>
      <w:r>
        <w:rPr>
          <w:spacing w:val="-1"/>
          <w:sz w:val="22"/>
        </w:rPr>
        <w:t> </w:t>
      </w:r>
      <w:r>
        <w:rPr>
          <w:sz w:val="22"/>
        </w:rPr>
        <w:t>preventiva</w:t>
      </w:r>
      <w:r>
        <w:rPr>
          <w:spacing w:val="-1"/>
          <w:sz w:val="22"/>
        </w:rPr>
        <w:t> </w:t>
      </w:r>
      <w:r>
        <w:rPr>
          <w:sz w:val="22"/>
        </w:rPr>
        <w:t>y ante sospecha, los</w:t>
      </w:r>
      <w:r>
        <w:rPr>
          <w:spacing w:val="-1"/>
          <w:sz w:val="22"/>
        </w:rPr>
        <w:t> </w:t>
      </w:r>
      <w:r>
        <w:rPr>
          <w:sz w:val="22"/>
        </w:rPr>
        <w:t>padres deberán </w:t>
      </w:r>
      <w:r>
        <w:rPr>
          <w:b/>
          <w:sz w:val="22"/>
        </w:rPr>
        <w:t>autorizar de manera voluntaria la revisión de mochilas, bolsos en general y pertenencias de su pupilo.</w:t>
      </w:r>
    </w:p>
    <w:p>
      <w:pPr>
        <w:spacing w:line="259" w:lineRule="auto" w:before="162"/>
        <w:ind w:left="1843" w:right="1753" w:firstLine="0"/>
        <w:jc w:val="both"/>
        <w:rPr>
          <w:b/>
          <w:sz w:val="22"/>
        </w:rPr>
      </w:pPr>
      <w:r>
        <w:rPr>
          <w:b/>
          <w:sz w:val="22"/>
        </w:rPr>
        <w:t>En casos excepcionales y cuando se encuentre en peligro la integridad del alumno o de otros alumnos</w:t>
      </w:r>
      <w:r>
        <w:rPr>
          <w:b/>
          <w:spacing w:val="-5"/>
          <w:sz w:val="22"/>
        </w:rPr>
        <w:t> </w:t>
      </w:r>
      <w:r>
        <w:rPr>
          <w:b/>
          <w:sz w:val="22"/>
        </w:rPr>
        <w:t>del</w:t>
      </w:r>
      <w:r>
        <w:rPr>
          <w:b/>
          <w:spacing w:val="-7"/>
          <w:sz w:val="22"/>
        </w:rPr>
        <w:t> </w:t>
      </w:r>
      <w:r>
        <w:rPr>
          <w:b/>
          <w:sz w:val="22"/>
        </w:rPr>
        <w:t>establecimiento</w:t>
      </w:r>
      <w:r>
        <w:rPr>
          <w:b/>
          <w:spacing w:val="-5"/>
          <w:sz w:val="22"/>
        </w:rPr>
        <w:t> </w:t>
      </w:r>
      <w:r>
        <w:rPr>
          <w:b/>
          <w:sz w:val="22"/>
        </w:rPr>
        <w:t>o</w:t>
      </w:r>
      <w:r>
        <w:rPr>
          <w:b/>
          <w:spacing w:val="-6"/>
          <w:sz w:val="22"/>
        </w:rPr>
        <w:t> </w:t>
      </w:r>
      <w:r>
        <w:rPr>
          <w:b/>
          <w:sz w:val="22"/>
        </w:rPr>
        <w:t>colaboradores</w:t>
      </w:r>
      <w:r>
        <w:rPr>
          <w:b/>
          <w:spacing w:val="-4"/>
          <w:sz w:val="22"/>
        </w:rPr>
        <w:t> </w:t>
      </w:r>
      <w:r>
        <w:rPr>
          <w:b/>
          <w:sz w:val="22"/>
        </w:rPr>
        <w:t>podrá</w:t>
      </w:r>
      <w:r>
        <w:rPr>
          <w:b/>
          <w:spacing w:val="-6"/>
          <w:sz w:val="22"/>
        </w:rPr>
        <w:t> </w:t>
      </w:r>
      <w:r>
        <w:rPr>
          <w:b/>
          <w:sz w:val="22"/>
        </w:rPr>
        <w:t>requerirse</w:t>
      </w:r>
      <w:r>
        <w:rPr>
          <w:b/>
          <w:spacing w:val="-8"/>
          <w:sz w:val="22"/>
        </w:rPr>
        <w:t> </w:t>
      </w:r>
      <w:r>
        <w:rPr>
          <w:b/>
          <w:sz w:val="22"/>
        </w:rPr>
        <w:t>la</w:t>
      </w:r>
      <w:r>
        <w:rPr>
          <w:b/>
          <w:spacing w:val="-8"/>
          <w:sz w:val="22"/>
        </w:rPr>
        <w:t> </w:t>
      </w:r>
      <w:r>
        <w:rPr>
          <w:b/>
          <w:sz w:val="22"/>
        </w:rPr>
        <w:t>revisión</w:t>
      </w:r>
      <w:r>
        <w:rPr>
          <w:b/>
          <w:spacing w:val="-5"/>
          <w:sz w:val="22"/>
        </w:rPr>
        <w:t> </w:t>
      </w:r>
      <w:r>
        <w:rPr>
          <w:b/>
          <w:sz w:val="22"/>
        </w:rPr>
        <w:t>de</w:t>
      </w:r>
      <w:r>
        <w:rPr>
          <w:b/>
          <w:spacing w:val="-6"/>
          <w:sz w:val="22"/>
        </w:rPr>
        <w:t> </w:t>
      </w:r>
      <w:r>
        <w:rPr>
          <w:b/>
          <w:sz w:val="22"/>
        </w:rPr>
        <w:t>mochilas</w:t>
      </w:r>
      <w:r>
        <w:rPr>
          <w:b/>
          <w:spacing w:val="-6"/>
          <w:sz w:val="22"/>
        </w:rPr>
        <w:t> </w:t>
      </w:r>
      <w:r>
        <w:rPr>
          <w:b/>
          <w:sz w:val="22"/>
        </w:rPr>
        <w:t>o</w:t>
      </w:r>
      <w:r>
        <w:rPr>
          <w:b/>
          <w:spacing w:val="-9"/>
          <w:sz w:val="22"/>
        </w:rPr>
        <w:t> </w:t>
      </w:r>
      <w:r>
        <w:rPr>
          <w:b/>
          <w:sz w:val="22"/>
        </w:rPr>
        <w:t>bolsos de un determinado alumno, procedimiento que se hará con pleno respeto de sus derechos y quedando registro de la actuación con a lo menos dos testigos presentes.</w:t>
      </w:r>
    </w:p>
    <w:p>
      <w:pPr>
        <w:pStyle w:val="BodyText"/>
        <w:rPr>
          <w:b/>
        </w:rPr>
      </w:pPr>
    </w:p>
    <w:p>
      <w:pPr>
        <w:pStyle w:val="BodyText"/>
        <w:spacing w:before="72"/>
        <w:rPr>
          <w:b/>
        </w:rPr>
      </w:pPr>
    </w:p>
    <w:p>
      <w:pPr>
        <w:pStyle w:val="ListParagraph"/>
        <w:numPr>
          <w:ilvl w:val="0"/>
          <w:numId w:val="88"/>
        </w:numPr>
        <w:tabs>
          <w:tab w:pos="1842" w:val="left" w:leader="none"/>
        </w:tabs>
        <w:spacing w:line="240" w:lineRule="auto" w:before="0" w:after="0"/>
        <w:ind w:left="1842" w:right="0" w:hanging="359"/>
        <w:jc w:val="left"/>
        <w:rPr>
          <w:sz w:val="22"/>
        </w:rPr>
      </w:pPr>
      <w:r>
        <w:rPr>
          <w:b/>
          <w:sz w:val="22"/>
        </w:rPr>
        <w:t>SANCIÓN</w:t>
      </w:r>
      <w:r>
        <w:rPr>
          <w:b/>
          <w:spacing w:val="36"/>
          <w:sz w:val="22"/>
        </w:rPr>
        <w:t> </w:t>
      </w:r>
      <w:r>
        <w:rPr>
          <w:b/>
          <w:sz w:val="22"/>
        </w:rPr>
        <w:t>Y/O</w:t>
      </w:r>
      <w:r>
        <w:rPr>
          <w:b/>
          <w:spacing w:val="35"/>
          <w:sz w:val="22"/>
        </w:rPr>
        <w:t> </w:t>
      </w:r>
      <w:r>
        <w:rPr>
          <w:b/>
          <w:sz w:val="22"/>
        </w:rPr>
        <w:t>MEDIDAS</w:t>
      </w:r>
      <w:r>
        <w:rPr>
          <w:b/>
          <w:spacing w:val="34"/>
          <w:sz w:val="22"/>
        </w:rPr>
        <w:t> </w:t>
      </w:r>
      <w:r>
        <w:rPr>
          <w:b/>
          <w:sz w:val="22"/>
        </w:rPr>
        <w:t>PEDAGÓGICAS,</w:t>
      </w:r>
      <w:r>
        <w:rPr>
          <w:b/>
          <w:spacing w:val="35"/>
          <w:sz w:val="22"/>
        </w:rPr>
        <w:t> </w:t>
      </w:r>
      <w:r>
        <w:rPr>
          <w:b/>
          <w:sz w:val="22"/>
        </w:rPr>
        <w:t>DISCIPLINARIAS</w:t>
      </w:r>
      <w:r>
        <w:rPr>
          <w:b/>
          <w:spacing w:val="38"/>
          <w:sz w:val="22"/>
        </w:rPr>
        <w:t> </w:t>
      </w:r>
      <w:r>
        <w:rPr>
          <w:b/>
          <w:sz w:val="22"/>
        </w:rPr>
        <w:t>O</w:t>
      </w:r>
      <w:r>
        <w:rPr>
          <w:b/>
          <w:spacing w:val="35"/>
          <w:sz w:val="22"/>
        </w:rPr>
        <w:t> </w:t>
      </w:r>
      <w:r>
        <w:rPr>
          <w:b/>
          <w:sz w:val="22"/>
        </w:rPr>
        <w:t>DE</w:t>
      </w:r>
      <w:r>
        <w:rPr>
          <w:b/>
          <w:spacing w:val="35"/>
          <w:sz w:val="22"/>
        </w:rPr>
        <w:t> </w:t>
      </w:r>
      <w:r>
        <w:rPr>
          <w:b/>
          <w:sz w:val="22"/>
        </w:rPr>
        <w:t>APOYO</w:t>
      </w:r>
      <w:r>
        <w:rPr>
          <w:b/>
          <w:spacing w:val="36"/>
          <w:sz w:val="22"/>
        </w:rPr>
        <w:t> </w:t>
      </w:r>
      <w:r>
        <w:rPr>
          <w:b/>
          <w:sz w:val="22"/>
        </w:rPr>
        <w:t>AL</w:t>
      </w:r>
      <w:r>
        <w:rPr>
          <w:b/>
          <w:spacing w:val="36"/>
          <w:sz w:val="22"/>
        </w:rPr>
        <w:t> </w:t>
      </w:r>
      <w:r>
        <w:rPr>
          <w:b/>
          <w:sz w:val="22"/>
        </w:rPr>
        <w:t>ESTUDIANTE:</w:t>
      </w:r>
      <w:r>
        <w:rPr>
          <w:b/>
          <w:spacing w:val="41"/>
          <w:sz w:val="22"/>
        </w:rPr>
        <w:t> </w:t>
      </w:r>
      <w:r>
        <w:rPr>
          <w:spacing w:val="-5"/>
          <w:sz w:val="22"/>
        </w:rPr>
        <w:t>Las</w:t>
      </w:r>
    </w:p>
    <w:p>
      <w:pPr>
        <w:pStyle w:val="BodyText"/>
        <w:spacing w:before="1"/>
        <w:ind w:left="1843" w:right="1766"/>
        <w:jc w:val="both"/>
      </w:pPr>
      <w:r>
        <w:rPr/>
        <w:t>sanciones</w:t>
      </w:r>
      <w:r>
        <w:rPr>
          <w:spacing w:val="-4"/>
        </w:rPr>
        <w:t> </w:t>
      </w:r>
      <w:r>
        <w:rPr/>
        <w:t>posibles</w:t>
      </w:r>
      <w:r>
        <w:rPr>
          <w:spacing w:val="-4"/>
        </w:rPr>
        <w:t> </w:t>
      </w:r>
      <w:r>
        <w:rPr/>
        <w:t>a</w:t>
      </w:r>
      <w:r>
        <w:rPr>
          <w:spacing w:val="-5"/>
        </w:rPr>
        <w:t> </w:t>
      </w:r>
      <w:r>
        <w:rPr/>
        <w:t>aplicar</w:t>
      </w:r>
      <w:r>
        <w:rPr>
          <w:spacing w:val="-6"/>
        </w:rPr>
        <w:t> </w:t>
      </w:r>
      <w:r>
        <w:rPr/>
        <w:t>ante</w:t>
      </w:r>
      <w:r>
        <w:rPr>
          <w:spacing w:val="-7"/>
        </w:rPr>
        <w:t> </w:t>
      </w:r>
      <w:r>
        <w:rPr/>
        <w:t>esta</w:t>
      </w:r>
      <w:r>
        <w:rPr>
          <w:spacing w:val="-5"/>
        </w:rPr>
        <w:t> </w:t>
      </w:r>
      <w:r>
        <w:rPr/>
        <w:t>falta</w:t>
      </w:r>
      <w:r>
        <w:rPr>
          <w:spacing w:val="-5"/>
        </w:rPr>
        <w:t> </w:t>
      </w:r>
      <w:r>
        <w:rPr/>
        <w:t>gravísima</w:t>
      </w:r>
      <w:r>
        <w:rPr>
          <w:spacing w:val="-5"/>
        </w:rPr>
        <w:t> </w:t>
      </w:r>
      <w:r>
        <w:rPr/>
        <w:t>podrían</w:t>
      </w:r>
      <w:r>
        <w:rPr>
          <w:spacing w:val="-3"/>
        </w:rPr>
        <w:t> </w:t>
      </w:r>
      <w:r>
        <w:rPr/>
        <w:t>ser:</w:t>
      </w:r>
      <w:r>
        <w:rPr>
          <w:spacing w:val="-6"/>
        </w:rPr>
        <w:t> </w:t>
      </w:r>
      <w:r>
        <w:rPr/>
        <w:t>Diálogo</w:t>
      </w:r>
      <w:r>
        <w:rPr>
          <w:spacing w:val="-3"/>
        </w:rPr>
        <w:t> </w:t>
      </w:r>
      <w:r>
        <w:rPr/>
        <w:t>personal,</w:t>
      </w:r>
      <w:r>
        <w:rPr>
          <w:spacing w:val="-5"/>
        </w:rPr>
        <w:t> </w:t>
      </w:r>
      <w:r>
        <w:rPr/>
        <w:t>registro</w:t>
      </w:r>
      <w:r>
        <w:rPr>
          <w:spacing w:val="-4"/>
        </w:rPr>
        <w:t> </w:t>
      </w:r>
      <w:r>
        <w:rPr/>
        <w:t>en</w:t>
      </w:r>
      <w:r>
        <w:rPr>
          <w:spacing w:val="-6"/>
        </w:rPr>
        <w:t> </w:t>
      </w:r>
      <w:r>
        <w:rPr/>
        <w:t>la hoja</w:t>
      </w:r>
      <w:r>
        <w:rPr>
          <w:spacing w:val="-13"/>
        </w:rPr>
        <w:t> </w:t>
      </w:r>
      <w:r>
        <w:rPr/>
        <w:t>de</w:t>
      </w:r>
      <w:r>
        <w:rPr>
          <w:spacing w:val="-11"/>
        </w:rPr>
        <w:t> </w:t>
      </w:r>
      <w:r>
        <w:rPr/>
        <w:t>vida</w:t>
      </w:r>
      <w:r>
        <w:rPr>
          <w:spacing w:val="-10"/>
        </w:rPr>
        <w:t> </w:t>
      </w:r>
      <w:r>
        <w:rPr/>
        <w:t>del</w:t>
      </w:r>
      <w:r>
        <w:rPr>
          <w:spacing w:val="-10"/>
        </w:rPr>
        <w:t> </w:t>
      </w:r>
      <w:r>
        <w:rPr/>
        <w:t>libro</w:t>
      </w:r>
      <w:r>
        <w:rPr>
          <w:spacing w:val="-8"/>
        </w:rPr>
        <w:t> </w:t>
      </w:r>
      <w:r>
        <w:rPr/>
        <w:t>de</w:t>
      </w:r>
      <w:r>
        <w:rPr>
          <w:spacing w:val="-12"/>
        </w:rPr>
        <w:t> </w:t>
      </w:r>
      <w:r>
        <w:rPr/>
        <w:t>clases,</w:t>
      </w:r>
      <w:r>
        <w:rPr>
          <w:spacing w:val="-12"/>
        </w:rPr>
        <w:t> </w:t>
      </w:r>
      <w:r>
        <w:rPr/>
        <w:t>citación</w:t>
      </w:r>
      <w:r>
        <w:rPr>
          <w:spacing w:val="-11"/>
        </w:rPr>
        <w:t> </w:t>
      </w:r>
      <w:r>
        <w:rPr/>
        <w:t>al</w:t>
      </w:r>
      <w:r>
        <w:rPr>
          <w:spacing w:val="-12"/>
        </w:rPr>
        <w:t> </w:t>
      </w:r>
      <w:r>
        <w:rPr/>
        <w:t>apoderado,</w:t>
      </w:r>
      <w:r>
        <w:rPr>
          <w:spacing w:val="-12"/>
        </w:rPr>
        <w:t> </w:t>
      </w:r>
      <w:r>
        <w:rPr/>
        <w:t>derivación</w:t>
      </w:r>
      <w:r>
        <w:rPr>
          <w:spacing w:val="-11"/>
        </w:rPr>
        <w:t> </w:t>
      </w:r>
      <w:r>
        <w:rPr/>
        <w:t>psicosocial,</w:t>
      </w:r>
      <w:r>
        <w:rPr>
          <w:spacing w:val="-12"/>
        </w:rPr>
        <w:t> </w:t>
      </w:r>
      <w:r>
        <w:rPr/>
        <w:t>servicio</w:t>
      </w:r>
      <w:r>
        <w:rPr>
          <w:spacing w:val="-9"/>
        </w:rPr>
        <w:t> </w:t>
      </w:r>
      <w:r>
        <w:rPr/>
        <w:t>pedagógico, servicio</w:t>
      </w:r>
      <w:r>
        <w:rPr>
          <w:spacing w:val="-6"/>
        </w:rPr>
        <w:t> </w:t>
      </w:r>
      <w:r>
        <w:rPr/>
        <w:t>comunitario,</w:t>
      </w:r>
      <w:r>
        <w:rPr>
          <w:spacing w:val="-6"/>
        </w:rPr>
        <w:t> </w:t>
      </w:r>
      <w:r>
        <w:rPr/>
        <w:t>cambio</w:t>
      </w:r>
      <w:r>
        <w:rPr>
          <w:spacing w:val="-5"/>
        </w:rPr>
        <w:t> </w:t>
      </w:r>
      <w:r>
        <w:rPr/>
        <w:t>de</w:t>
      </w:r>
      <w:r>
        <w:rPr>
          <w:spacing w:val="-6"/>
        </w:rPr>
        <w:t> </w:t>
      </w:r>
      <w:r>
        <w:rPr/>
        <w:t>curso,</w:t>
      </w:r>
      <w:r>
        <w:rPr>
          <w:spacing w:val="-6"/>
        </w:rPr>
        <w:t> </w:t>
      </w:r>
      <w:r>
        <w:rPr/>
        <w:t>firma</w:t>
      </w:r>
      <w:r>
        <w:rPr>
          <w:spacing w:val="-6"/>
        </w:rPr>
        <w:t> </w:t>
      </w:r>
      <w:r>
        <w:rPr/>
        <w:t>de</w:t>
      </w:r>
      <w:r>
        <w:rPr>
          <w:spacing w:val="-6"/>
        </w:rPr>
        <w:t> </w:t>
      </w:r>
      <w:r>
        <w:rPr/>
        <w:t>carta</w:t>
      </w:r>
      <w:r>
        <w:rPr>
          <w:spacing w:val="-9"/>
        </w:rPr>
        <w:t> </w:t>
      </w:r>
      <w:r>
        <w:rPr/>
        <w:t>de</w:t>
      </w:r>
      <w:r>
        <w:rPr>
          <w:spacing w:val="-6"/>
        </w:rPr>
        <w:t> </w:t>
      </w:r>
      <w:r>
        <w:rPr/>
        <w:t>Condicionalidad,</w:t>
      </w:r>
      <w:r>
        <w:rPr>
          <w:spacing w:val="-5"/>
        </w:rPr>
        <w:t> </w:t>
      </w:r>
      <w:r>
        <w:rPr/>
        <w:t>suspensión</w:t>
      </w:r>
      <w:r>
        <w:rPr>
          <w:spacing w:val="-7"/>
        </w:rPr>
        <w:t> </w:t>
      </w:r>
      <w:r>
        <w:rPr/>
        <w:t>por</w:t>
      </w:r>
      <w:r>
        <w:rPr>
          <w:spacing w:val="-7"/>
        </w:rPr>
        <w:t> </w:t>
      </w:r>
      <w:r>
        <w:rPr/>
        <w:t>01,</w:t>
      </w:r>
      <w:r>
        <w:rPr>
          <w:spacing w:val="-6"/>
        </w:rPr>
        <w:t> </w:t>
      </w:r>
      <w:r>
        <w:rPr/>
        <w:t>02</w:t>
      </w:r>
      <w:r>
        <w:rPr>
          <w:spacing w:val="-6"/>
        </w:rPr>
        <w:t> </w:t>
      </w:r>
      <w:r>
        <w:rPr/>
        <w:t>, 03,</w:t>
      </w:r>
      <w:r>
        <w:rPr>
          <w:spacing w:val="-13"/>
        </w:rPr>
        <w:t> </w:t>
      </w:r>
      <w:r>
        <w:rPr/>
        <w:t>04</w:t>
      </w:r>
      <w:r>
        <w:rPr>
          <w:spacing w:val="-12"/>
        </w:rPr>
        <w:t> </w:t>
      </w:r>
      <w:r>
        <w:rPr/>
        <w:t>o</w:t>
      </w:r>
      <w:r>
        <w:rPr>
          <w:spacing w:val="-10"/>
        </w:rPr>
        <w:t> </w:t>
      </w:r>
      <w:r>
        <w:rPr/>
        <w:t>05</w:t>
      </w:r>
      <w:r>
        <w:rPr>
          <w:spacing w:val="-11"/>
        </w:rPr>
        <w:t> </w:t>
      </w:r>
      <w:r>
        <w:rPr/>
        <w:t>días</w:t>
      </w:r>
      <w:r>
        <w:rPr>
          <w:spacing w:val="-12"/>
        </w:rPr>
        <w:t> </w:t>
      </w:r>
      <w:r>
        <w:rPr/>
        <w:t>de</w:t>
      </w:r>
      <w:r>
        <w:rPr>
          <w:spacing w:val="-10"/>
        </w:rPr>
        <w:t> </w:t>
      </w:r>
      <w:r>
        <w:rPr/>
        <w:t>acuerdo</w:t>
      </w:r>
      <w:r>
        <w:rPr>
          <w:spacing w:val="-12"/>
        </w:rPr>
        <w:t> </w:t>
      </w:r>
      <w:r>
        <w:rPr/>
        <w:t>al</w:t>
      </w:r>
      <w:r>
        <w:rPr>
          <w:spacing w:val="-12"/>
        </w:rPr>
        <w:t> </w:t>
      </w:r>
      <w:r>
        <w:rPr/>
        <w:t>análisis</w:t>
      </w:r>
      <w:r>
        <w:rPr>
          <w:spacing w:val="-12"/>
        </w:rPr>
        <w:t> </w:t>
      </w:r>
      <w:r>
        <w:rPr/>
        <w:t>del</w:t>
      </w:r>
      <w:r>
        <w:rPr>
          <w:spacing w:val="-11"/>
        </w:rPr>
        <w:t> </w:t>
      </w:r>
      <w:r>
        <w:rPr/>
        <w:t>caso.</w:t>
      </w:r>
      <w:r>
        <w:rPr>
          <w:spacing w:val="-11"/>
        </w:rPr>
        <w:t> </w:t>
      </w:r>
      <w:r>
        <w:rPr/>
        <w:t>Se</w:t>
      </w:r>
      <w:r>
        <w:rPr>
          <w:spacing w:val="-11"/>
        </w:rPr>
        <w:t> </w:t>
      </w:r>
      <w:r>
        <w:rPr/>
        <w:t>podrá</w:t>
      </w:r>
      <w:r>
        <w:rPr>
          <w:spacing w:val="-9"/>
        </w:rPr>
        <w:t> </w:t>
      </w:r>
      <w:r>
        <w:rPr/>
        <w:t>aplicar</w:t>
      </w:r>
      <w:r>
        <w:rPr>
          <w:spacing w:val="-12"/>
        </w:rPr>
        <w:t> </w:t>
      </w:r>
      <w:r>
        <w:rPr/>
        <w:t>las</w:t>
      </w:r>
      <w:r>
        <w:rPr>
          <w:spacing w:val="-11"/>
        </w:rPr>
        <w:t> </w:t>
      </w:r>
      <w:r>
        <w:rPr/>
        <w:t>medidas</w:t>
      </w:r>
      <w:r>
        <w:rPr>
          <w:spacing w:val="-11"/>
        </w:rPr>
        <w:t> </w:t>
      </w:r>
      <w:r>
        <w:rPr/>
        <w:t>de</w:t>
      </w:r>
      <w:r>
        <w:rPr>
          <w:spacing w:val="-11"/>
        </w:rPr>
        <w:t> </w:t>
      </w:r>
      <w:r>
        <w:rPr/>
        <w:t>condicionalidad</w:t>
      </w:r>
      <w:r>
        <w:rPr>
          <w:spacing w:val="-11"/>
        </w:rPr>
        <w:t> </w:t>
      </w:r>
      <w:r>
        <w:rPr/>
        <w:t>de matrícula,</w:t>
      </w:r>
      <w:r>
        <w:rPr>
          <w:spacing w:val="-2"/>
        </w:rPr>
        <w:t> </w:t>
      </w:r>
      <w:r>
        <w:rPr/>
        <w:t>expulsión</w:t>
      </w:r>
      <w:r>
        <w:rPr>
          <w:spacing w:val="-3"/>
        </w:rPr>
        <w:t> </w:t>
      </w:r>
      <w:r>
        <w:rPr/>
        <w:t>o cancelación</w:t>
      </w:r>
      <w:r>
        <w:rPr>
          <w:spacing w:val="-3"/>
        </w:rPr>
        <w:t> </w:t>
      </w:r>
      <w:r>
        <w:rPr/>
        <w:t>de</w:t>
      </w:r>
      <w:r>
        <w:rPr>
          <w:spacing w:val="-2"/>
        </w:rPr>
        <w:t> </w:t>
      </w:r>
      <w:r>
        <w:rPr/>
        <w:t>matrícula</w:t>
      </w:r>
      <w:r>
        <w:rPr>
          <w:spacing w:val="-2"/>
        </w:rPr>
        <w:t> </w:t>
      </w:r>
      <w:r>
        <w:rPr/>
        <w:t>en caso que</w:t>
      </w:r>
      <w:r>
        <w:rPr>
          <w:spacing w:val="-2"/>
        </w:rPr>
        <w:t> </w:t>
      </w:r>
      <w:r>
        <w:rPr/>
        <w:t>la</w:t>
      </w:r>
      <w:r>
        <w:rPr>
          <w:spacing w:val="-3"/>
        </w:rPr>
        <w:t> </w:t>
      </w:r>
      <w:r>
        <w:rPr/>
        <w:t>conducta del</w:t>
      </w:r>
      <w:r>
        <w:rPr>
          <w:spacing w:val="-2"/>
        </w:rPr>
        <w:t> </w:t>
      </w:r>
      <w:r>
        <w:rPr/>
        <w:t>estudiante implique un</w:t>
      </w:r>
      <w:r>
        <w:rPr>
          <w:spacing w:val="-2"/>
        </w:rPr>
        <w:t> </w:t>
      </w:r>
      <w:r>
        <w:rPr/>
        <w:t>riesgo</w:t>
      </w:r>
      <w:r>
        <w:rPr>
          <w:spacing w:val="-1"/>
        </w:rPr>
        <w:t> </w:t>
      </w:r>
      <w:r>
        <w:rPr/>
        <w:t>real</w:t>
      </w:r>
      <w:r>
        <w:rPr>
          <w:spacing w:val="-4"/>
        </w:rPr>
        <w:t> </w:t>
      </w:r>
      <w:r>
        <w:rPr/>
        <w:t>y</w:t>
      </w:r>
      <w:r>
        <w:rPr>
          <w:spacing w:val="-1"/>
        </w:rPr>
        <w:t> </w:t>
      </w:r>
      <w:r>
        <w:rPr/>
        <w:t>actual</w:t>
      </w:r>
      <w:r>
        <w:rPr>
          <w:spacing w:val="-2"/>
        </w:rPr>
        <w:t> </w:t>
      </w:r>
      <w:r>
        <w:rPr/>
        <w:t>(no</w:t>
      </w:r>
      <w:r>
        <w:rPr>
          <w:spacing w:val="-2"/>
        </w:rPr>
        <w:t> </w:t>
      </w:r>
      <w:r>
        <w:rPr/>
        <w:t>potencial</w:t>
      </w:r>
      <w:r>
        <w:rPr>
          <w:spacing w:val="-4"/>
        </w:rPr>
        <w:t> </w:t>
      </w:r>
      <w:r>
        <w:rPr/>
        <w:t>o eventual)</w:t>
      </w:r>
      <w:r>
        <w:rPr>
          <w:spacing w:val="-1"/>
        </w:rPr>
        <w:t> </w:t>
      </w:r>
      <w:r>
        <w:rPr/>
        <w:t>para</w:t>
      </w:r>
      <w:r>
        <w:rPr>
          <w:spacing w:val="-4"/>
        </w:rPr>
        <w:t> </w:t>
      </w:r>
      <w:r>
        <w:rPr/>
        <w:t>algún</w:t>
      </w:r>
      <w:r>
        <w:rPr>
          <w:spacing w:val="-2"/>
        </w:rPr>
        <w:t> </w:t>
      </w:r>
      <w:r>
        <w:rPr/>
        <w:t>miembro</w:t>
      </w:r>
      <w:r>
        <w:rPr>
          <w:spacing w:val="-1"/>
        </w:rPr>
        <w:t> </w:t>
      </w:r>
      <w:r>
        <w:rPr/>
        <w:t>de</w:t>
      </w:r>
      <w:r>
        <w:rPr>
          <w:spacing w:val="-1"/>
        </w:rPr>
        <w:t> </w:t>
      </w:r>
      <w:r>
        <w:rPr/>
        <w:t>la</w:t>
      </w:r>
      <w:r>
        <w:rPr>
          <w:spacing w:val="-4"/>
        </w:rPr>
        <w:t> </w:t>
      </w:r>
      <w:r>
        <w:rPr/>
        <w:t>comunidad</w:t>
      </w:r>
      <w:r>
        <w:rPr>
          <w:spacing w:val="-2"/>
        </w:rPr>
        <w:t> </w:t>
      </w:r>
      <w:r>
        <w:rPr/>
        <w:t>educativa. Se</w:t>
      </w:r>
      <w:r>
        <w:rPr>
          <w:spacing w:val="-2"/>
        </w:rPr>
        <w:t> </w:t>
      </w:r>
      <w:r>
        <w:rPr/>
        <w:t>evaluará</w:t>
      </w:r>
      <w:r>
        <w:rPr>
          <w:spacing w:val="-2"/>
        </w:rPr>
        <w:t> </w:t>
      </w:r>
      <w:r>
        <w:rPr/>
        <w:t>la</w:t>
      </w:r>
      <w:r>
        <w:rPr>
          <w:spacing w:val="-2"/>
        </w:rPr>
        <w:t> </w:t>
      </w:r>
      <w:r>
        <w:rPr/>
        <w:t>situación</w:t>
      </w:r>
      <w:r>
        <w:rPr>
          <w:spacing w:val="-3"/>
        </w:rPr>
        <w:t> </w:t>
      </w:r>
      <w:r>
        <w:rPr/>
        <w:t>y</w:t>
      </w:r>
      <w:r>
        <w:rPr>
          <w:spacing w:val="-1"/>
        </w:rPr>
        <w:t> </w:t>
      </w:r>
      <w:r>
        <w:rPr/>
        <w:t>se</w:t>
      </w:r>
      <w:r>
        <w:rPr>
          <w:spacing w:val="-2"/>
        </w:rPr>
        <w:t> </w:t>
      </w:r>
      <w:r>
        <w:rPr/>
        <w:t>considerará</w:t>
      </w:r>
      <w:r>
        <w:rPr>
          <w:spacing w:val="-2"/>
        </w:rPr>
        <w:t> </w:t>
      </w:r>
      <w:r>
        <w:rPr/>
        <w:t>la</w:t>
      </w:r>
      <w:r>
        <w:rPr>
          <w:spacing w:val="-2"/>
        </w:rPr>
        <w:t> </w:t>
      </w:r>
      <w:r>
        <w:rPr/>
        <w:t>gravedad</w:t>
      </w:r>
      <w:r>
        <w:rPr>
          <w:spacing w:val="-4"/>
        </w:rPr>
        <w:t> </w:t>
      </w:r>
      <w:r>
        <w:rPr/>
        <w:t>de</w:t>
      </w:r>
      <w:r>
        <w:rPr>
          <w:spacing w:val="-2"/>
        </w:rPr>
        <w:t> </w:t>
      </w:r>
      <w:r>
        <w:rPr/>
        <w:t>las</w:t>
      </w:r>
      <w:r>
        <w:rPr>
          <w:spacing w:val="-2"/>
        </w:rPr>
        <w:t> </w:t>
      </w:r>
      <w:r>
        <w:rPr/>
        <w:t>consecuencias</w:t>
      </w:r>
      <w:r>
        <w:rPr>
          <w:spacing w:val="-2"/>
        </w:rPr>
        <w:t> </w:t>
      </w:r>
      <w:r>
        <w:rPr/>
        <w:t>del</w:t>
      </w:r>
      <w:r>
        <w:rPr>
          <w:spacing w:val="-2"/>
        </w:rPr>
        <w:t> </w:t>
      </w:r>
      <w:r>
        <w:rPr/>
        <w:t>hecho</w:t>
      </w:r>
      <w:r>
        <w:rPr>
          <w:spacing w:val="-4"/>
        </w:rPr>
        <w:t> </w:t>
      </w:r>
      <w:r>
        <w:rPr/>
        <w:t>o</w:t>
      </w:r>
      <w:r>
        <w:rPr>
          <w:spacing w:val="-1"/>
        </w:rPr>
        <w:t> </w:t>
      </w:r>
      <w:r>
        <w:rPr/>
        <w:t>niveles</w:t>
      </w:r>
      <w:r>
        <w:rPr>
          <w:spacing w:val="-1"/>
        </w:rPr>
        <w:t> </w:t>
      </w:r>
      <w:r>
        <w:rPr/>
        <w:t>de daño</w:t>
      </w:r>
      <w:r>
        <w:rPr>
          <w:spacing w:val="-13"/>
        </w:rPr>
        <w:t> </w:t>
      </w:r>
      <w:r>
        <w:rPr/>
        <w:t>hacia</w:t>
      </w:r>
      <w:r>
        <w:rPr>
          <w:spacing w:val="-12"/>
        </w:rPr>
        <w:t> </w:t>
      </w:r>
      <w:r>
        <w:rPr/>
        <w:t>otras</w:t>
      </w:r>
      <w:r>
        <w:rPr>
          <w:spacing w:val="-13"/>
        </w:rPr>
        <w:t> </w:t>
      </w:r>
      <w:r>
        <w:rPr/>
        <w:t>personas.</w:t>
      </w:r>
      <w:r>
        <w:rPr>
          <w:spacing w:val="-12"/>
        </w:rPr>
        <w:t> </w:t>
      </w:r>
      <w:r>
        <w:rPr/>
        <w:t>La</w:t>
      </w:r>
      <w:r>
        <w:rPr>
          <w:spacing w:val="-13"/>
        </w:rPr>
        <w:t> </w:t>
      </w:r>
      <w:r>
        <w:rPr/>
        <w:t>sanción</w:t>
      </w:r>
      <w:r>
        <w:rPr>
          <w:spacing w:val="-12"/>
        </w:rPr>
        <w:t> </w:t>
      </w:r>
      <w:r>
        <w:rPr/>
        <w:t>será</w:t>
      </w:r>
      <w:r>
        <w:rPr>
          <w:spacing w:val="-13"/>
        </w:rPr>
        <w:t> </w:t>
      </w:r>
      <w:r>
        <w:rPr/>
        <w:t>determinada</w:t>
      </w:r>
      <w:r>
        <w:rPr>
          <w:spacing w:val="-11"/>
        </w:rPr>
        <w:t> </w:t>
      </w:r>
      <w:r>
        <w:rPr/>
        <w:t>de</w:t>
      </w:r>
      <w:r>
        <w:rPr>
          <w:spacing w:val="-10"/>
        </w:rPr>
        <w:t> </w:t>
      </w:r>
      <w:r>
        <w:rPr/>
        <w:t>acuerdo</w:t>
      </w:r>
      <w:r>
        <w:rPr>
          <w:spacing w:val="-9"/>
        </w:rPr>
        <w:t> </w:t>
      </w:r>
      <w:r>
        <w:rPr/>
        <w:t>a</w:t>
      </w:r>
      <w:r>
        <w:rPr>
          <w:spacing w:val="-13"/>
        </w:rPr>
        <w:t> </w:t>
      </w:r>
      <w:r>
        <w:rPr/>
        <w:t>la</w:t>
      </w:r>
      <w:r>
        <w:rPr>
          <w:spacing w:val="-11"/>
        </w:rPr>
        <w:t> </w:t>
      </w:r>
      <w:r>
        <w:rPr/>
        <w:t>investigación</w:t>
      </w:r>
      <w:r>
        <w:rPr>
          <w:spacing w:val="-11"/>
        </w:rPr>
        <w:t> </w:t>
      </w:r>
      <w:r>
        <w:rPr/>
        <w:t>y</w:t>
      </w:r>
      <w:r>
        <w:rPr>
          <w:spacing w:val="-13"/>
        </w:rPr>
        <w:t> </w:t>
      </w:r>
      <w:r>
        <w:rPr/>
        <w:t>análisis</w:t>
      </w:r>
      <w:r>
        <w:rPr>
          <w:spacing w:val="-11"/>
        </w:rPr>
        <w:t> </w:t>
      </w:r>
      <w:r>
        <w:rPr/>
        <w:t>de los hechos, en el que se considerarán factores atenuantes, agravantes, contexto en el que se desarrolló, antecedentes familiares, entre otras. Las sanciones señaladas no necesariamente deben ser aplicadas de manera consecutiva y serán seleccionadas de acuerdo a cada caso.</w:t>
      </w:r>
    </w:p>
    <w:p>
      <w:pPr>
        <w:pStyle w:val="ListParagraph"/>
        <w:numPr>
          <w:ilvl w:val="0"/>
          <w:numId w:val="88"/>
        </w:numPr>
        <w:tabs>
          <w:tab w:pos="1843" w:val="left" w:leader="none"/>
        </w:tabs>
        <w:spacing w:line="240" w:lineRule="auto" w:before="118" w:after="0"/>
        <w:ind w:left="1843" w:right="0" w:hanging="360"/>
        <w:jc w:val="left"/>
        <w:rPr>
          <w:b/>
          <w:sz w:val="22"/>
        </w:rPr>
      </w:pPr>
      <w:r>
        <w:rPr>
          <w:b/>
          <w:spacing w:val="-2"/>
          <w:sz w:val="22"/>
        </w:rPr>
        <w:t>RESPONSABLE:</w:t>
      </w:r>
    </w:p>
    <w:p>
      <w:pPr>
        <w:pStyle w:val="BodyText"/>
        <w:spacing w:line="256" w:lineRule="auto" w:before="123"/>
        <w:ind w:left="1843" w:right="1767"/>
        <w:jc w:val="both"/>
      </w:pPr>
      <w:r>
        <w:rPr/>
        <w:t>Inspectores: Encargado de indagar antecedentes preliminares de la situación, contactar apoderados, si corresponde e informar a Inspectoría General</w:t>
      </w:r>
    </w:p>
    <w:p>
      <w:pPr>
        <w:pStyle w:val="BodyText"/>
        <w:spacing w:line="259" w:lineRule="auto" w:before="164"/>
        <w:ind w:left="1843" w:right="1770"/>
        <w:jc w:val="both"/>
      </w:pPr>
      <w:r>
        <w:rPr>
          <w:b/>
        </w:rPr>
        <w:t>Inspectoría General: </w:t>
      </w:r>
      <w:r>
        <w:rPr/>
        <w:t>Recibir la denuncia, derivar mediante acta de inicio de investigación al Encargado</w:t>
      </w:r>
      <w:r>
        <w:rPr>
          <w:spacing w:val="-7"/>
        </w:rPr>
        <w:t> </w:t>
      </w:r>
      <w:r>
        <w:rPr/>
        <w:t>de</w:t>
      </w:r>
      <w:r>
        <w:rPr>
          <w:spacing w:val="-5"/>
        </w:rPr>
        <w:t> </w:t>
      </w:r>
      <w:r>
        <w:rPr/>
        <w:t>Convivencia</w:t>
      </w:r>
      <w:r>
        <w:rPr>
          <w:spacing w:val="-7"/>
        </w:rPr>
        <w:t> </w:t>
      </w:r>
      <w:r>
        <w:rPr/>
        <w:t>Escolar,</w:t>
      </w:r>
      <w:r>
        <w:rPr>
          <w:spacing w:val="-7"/>
        </w:rPr>
        <w:t> </w:t>
      </w:r>
      <w:r>
        <w:rPr/>
        <w:t>aplicar</w:t>
      </w:r>
      <w:r>
        <w:rPr>
          <w:spacing w:val="-8"/>
        </w:rPr>
        <w:t> </w:t>
      </w:r>
      <w:r>
        <w:rPr/>
        <w:t>sanciones</w:t>
      </w:r>
      <w:r>
        <w:rPr>
          <w:spacing w:val="-7"/>
        </w:rPr>
        <w:t> </w:t>
      </w:r>
      <w:r>
        <w:rPr/>
        <w:t>y/o</w:t>
      </w:r>
      <w:r>
        <w:rPr>
          <w:spacing w:val="-9"/>
        </w:rPr>
        <w:t> </w:t>
      </w:r>
      <w:r>
        <w:rPr/>
        <w:t>medidas</w:t>
      </w:r>
      <w:r>
        <w:rPr>
          <w:spacing w:val="-8"/>
        </w:rPr>
        <w:t> </w:t>
      </w:r>
      <w:r>
        <w:rPr/>
        <w:t>pedagógicas,</w:t>
      </w:r>
      <w:r>
        <w:rPr>
          <w:spacing w:val="-5"/>
        </w:rPr>
        <w:t> </w:t>
      </w:r>
      <w:r>
        <w:rPr/>
        <w:t>disciplinarias</w:t>
      </w:r>
      <w:r>
        <w:rPr>
          <w:spacing w:val="-5"/>
        </w:rPr>
        <w:t> </w:t>
      </w:r>
      <w:r>
        <w:rPr/>
        <w:t>o</w:t>
      </w:r>
      <w:r>
        <w:rPr>
          <w:spacing w:val="-6"/>
        </w:rPr>
        <w:t> </w:t>
      </w:r>
      <w:r>
        <w:rPr/>
        <w:t>de apoyo al estudiante y cerrar el proceso con las partes involucradas. De lo anterior informar al Profesor jefe, respecto del proceso llevado a cabo con el estudiante.</w:t>
      </w:r>
    </w:p>
    <w:p>
      <w:pPr>
        <w:pStyle w:val="BodyText"/>
        <w:spacing w:line="259" w:lineRule="auto" w:before="160"/>
        <w:ind w:left="1843" w:right="1766"/>
        <w:jc w:val="both"/>
      </w:pPr>
      <w:r>
        <w:rPr>
          <w:b/>
        </w:rPr>
        <w:t>Encargado de Convivencia Escolar</w:t>
      </w:r>
      <w:r>
        <w:rPr/>
        <w:t>: Realizar investigación y emitir informe. Contacta a funcionarios policiales, como Carabineros de Chile o Policía de Investigaciones si corresponde y realizar</w:t>
      </w:r>
      <w:r>
        <w:rPr>
          <w:spacing w:val="-6"/>
        </w:rPr>
        <w:t> </w:t>
      </w:r>
      <w:r>
        <w:rPr/>
        <w:t>denuncia</w:t>
      </w:r>
      <w:r>
        <w:rPr>
          <w:spacing w:val="-7"/>
        </w:rPr>
        <w:t> </w:t>
      </w:r>
      <w:r>
        <w:rPr/>
        <w:t>en</w:t>
      </w:r>
      <w:r>
        <w:rPr>
          <w:spacing w:val="-6"/>
        </w:rPr>
        <w:t> </w:t>
      </w:r>
      <w:r>
        <w:rPr/>
        <w:t>instancias</w:t>
      </w:r>
      <w:r>
        <w:rPr>
          <w:spacing w:val="-5"/>
        </w:rPr>
        <w:t> </w:t>
      </w:r>
      <w:r>
        <w:rPr/>
        <w:t>legales</w:t>
      </w:r>
      <w:r>
        <w:rPr>
          <w:spacing w:val="-7"/>
        </w:rPr>
        <w:t> </w:t>
      </w:r>
      <w:r>
        <w:rPr/>
        <w:t>correspondientes,</w:t>
      </w:r>
      <w:r>
        <w:rPr>
          <w:spacing w:val="-3"/>
        </w:rPr>
        <w:t> </w:t>
      </w:r>
      <w:r>
        <w:rPr/>
        <w:t>si</w:t>
      </w:r>
      <w:r>
        <w:rPr>
          <w:spacing w:val="-8"/>
        </w:rPr>
        <w:t> </w:t>
      </w:r>
      <w:r>
        <w:rPr/>
        <w:t>se</w:t>
      </w:r>
      <w:r>
        <w:rPr>
          <w:spacing w:val="-7"/>
        </w:rPr>
        <w:t> </w:t>
      </w:r>
      <w:r>
        <w:rPr/>
        <w:t>está</w:t>
      </w:r>
      <w:r>
        <w:rPr>
          <w:spacing w:val="-5"/>
        </w:rPr>
        <w:t> </w:t>
      </w:r>
      <w:r>
        <w:rPr/>
        <w:t>ante</w:t>
      </w:r>
      <w:r>
        <w:rPr>
          <w:spacing w:val="-6"/>
        </w:rPr>
        <w:t> </w:t>
      </w:r>
      <w:r>
        <w:rPr/>
        <w:t>la</w:t>
      </w:r>
      <w:r>
        <w:rPr>
          <w:spacing w:val="-7"/>
        </w:rPr>
        <w:t> </w:t>
      </w:r>
      <w:r>
        <w:rPr/>
        <w:t>presencia</w:t>
      </w:r>
      <w:r>
        <w:rPr>
          <w:spacing w:val="-5"/>
        </w:rPr>
        <w:t> </w:t>
      </w:r>
      <w:r>
        <w:rPr/>
        <w:t>de</w:t>
      </w:r>
      <w:r>
        <w:rPr>
          <w:spacing w:val="-7"/>
        </w:rPr>
        <w:t> </w:t>
      </w:r>
      <w:r>
        <w:rPr/>
        <w:t>un</w:t>
      </w:r>
      <w:r>
        <w:rPr>
          <w:spacing w:val="-8"/>
        </w:rPr>
        <w:t> </w:t>
      </w:r>
      <w:r>
        <w:rPr/>
        <w:t>delito.</w:t>
      </w:r>
    </w:p>
    <w:p>
      <w:pPr>
        <w:pStyle w:val="BodyText"/>
      </w:pPr>
    </w:p>
    <w:p>
      <w:pPr>
        <w:pStyle w:val="BodyText"/>
        <w:spacing w:before="71"/>
      </w:pPr>
    </w:p>
    <w:p>
      <w:pPr>
        <w:pStyle w:val="ListParagraph"/>
        <w:numPr>
          <w:ilvl w:val="1"/>
          <w:numId w:val="59"/>
        </w:numPr>
        <w:tabs>
          <w:tab w:pos="2420" w:val="left" w:leader="none"/>
          <w:tab w:pos="2422" w:val="left" w:leader="none"/>
        </w:tabs>
        <w:spacing w:line="240" w:lineRule="auto" w:before="1" w:after="0"/>
        <w:ind w:left="2422" w:right="1783" w:hanging="360"/>
        <w:jc w:val="both"/>
        <w:rPr>
          <w:b/>
          <w:sz w:val="22"/>
        </w:rPr>
      </w:pPr>
      <w:r>
        <w:rPr>
          <w:b/>
          <w:sz w:val="22"/>
        </w:rPr>
        <w:t>Tenencia</w:t>
      </w:r>
      <w:r>
        <w:rPr>
          <w:b/>
          <w:spacing w:val="-3"/>
          <w:sz w:val="22"/>
        </w:rPr>
        <w:t> </w:t>
      </w:r>
      <w:r>
        <w:rPr>
          <w:b/>
          <w:sz w:val="22"/>
        </w:rPr>
        <w:t>y</w:t>
      </w:r>
      <w:r>
        <w:rPr>
          <w:b/>
          <w:spacing w:val="-1"/>
          <w:sz w:val="22"/>
        </w:rPr>
        <w:t> </w:t>
      </w:r>
      <w:r>
        <w:rPr>
          <w:b/>
          <w:sz w:val="22"/>
        </w:rPr>
        <w:t>uso</w:t>
      </w:r>
      <w:r>
        <w:rPr>
          <w:b/>
          <w:spacing w:val="-3"/>
          <w:sz w:val="22"/>
        </w:rPr>
        <w:t> </w:t>
      </w:r>
      <w:r>
        <w:rPr>
          <w:b/>
          <w:sz w:val="22"/>
        </w:rPr>
        <w:t>de</w:t>
      </w:r>
      <w:r>
        <w:rPr>
          <w:b/>
          <w:spacing w:val="-4"/>
          <w:sz w:val="22"/>
        </w:rPr>
        <w:t> </w:t>
      </w:r>
      <w:r>
        <w:rPr>
          <w:b/>
          <w:sz w:val="22"/>
        </w:rPr>
        <w:t>cualquier</w:t>
      </w:r>
      <w:r>
        <w:rPr>
          <w:b/>
          <w:spacing w:val="-2"/>
          <w:sz w:val="22"/>
        </w:rPr>
        <w:t> </w:t>
      </w:r>
      <w:r>
        <w:rPr>
          <w:b/>
          <w:sz w:val="22"/>
        </w:rPr>
        <w:t>tipo</w:t>
      </w:r>
      <w:r>
        <w:rPr>
          <w:b/>
          <w:spacing w:val="-3"/>
          <w:sz w:val="22"/>
        </w:rPr>
        <w:t> </w:t>
      </w:r>
      <w:r>
        <w:rPr>
          <w:b/>
          <w:sz w:val="22"/>
        </w:rPr>
        <w:t>de</w:t>
      </w:r>
      <w:r>
        <w:rPr>
          <w:b/>
          <w:spacing w:val="-4"/>
          <w:sz w:val="22"/>
        </w:rPr>
        <w:t> </w:t>
      </w:r>
      <w:r>
        <w:rPr>
          <w:b/>
          <w:sz w:val="22"/>
        </w:rPr>
        <w:t>armas,</w:t>
      </w:r>
      <w:r>
        <w:rPr>
          <w:b/>
          <w:spacing w:val="-4"/>
          <w:sz w:val="22"/>
        </w:rPr>
        <w:t> </w:t>
      </w:r>
      <w:r>
        <w:rPr>
          <w:b/>
          <w:sz w:val="22"/>
        </w:rPr>
        <w:t>instrumentos,</w:t>
      </w:r>
      <w:r>
        <w:rPr>
          <w:b/>
          <w:spacing w:val="-1"/>
          <w:sz w:val="22"/>
        </w:rPr>
        <w:t> </w:t>
      </w:r>
      <w:r>
        <w:rPr>
          <w:b/>
          <w:sz w:val="22"/>
        </w:rPr>
        <w:t>utensilios</w:t>
      </w:r>
      <w:r>
        <w:rPr>
          <w:b/>
          <w:spacing w:val="-2"/>
          <w:sz w:val="22"/>
        </w:rPr>
        <w:t> </w:t>
      </w:r>
      <w:r>
        <w:rPr>
          <w:b/>
          <w:sz w:val="22"/>
        </w:rPr>
        <w:t>u</w:t>
      </w:r>
      <w:r>
        <w:rPr>
          <w:b/>
          <w:spacing w:val="-2"/>
          <w:sz w:val="22"/>
        </w:rPr>
        <w:t> </w:t>
      </w:r>
      <w:r>
        <w:rPr>
          <w:b/>
          <w:sz w:val="22"/>
        </w:rPr>
        <w:t>objetos</w:t>
      </w:r>
      <w:r>
        <w:rPr>
          <w:b/>
          <w:spacing w:val="-4"/>
          <w:sz w:val="22"/>
        </w:rPr>
        <w:t> </w:t>
      </w:r>
      <w:r>
        <w:rPr>
          <w:b/>
          <w:sz w:val="22"/>
        </w:rPr>
        <w:t>cortantes, punzantes</w:t>
      </w:r>
      <w:r>
        <w:rPr>
          <w:b/>
          <w:spacing w:val="-2"/>
          <w:sz w:val="22"/>
        </w:rPr>
        <w:t> </w:t>
      </w:r>
      <w:r>
        <w:rPr>
          <w:b/>
          <w:sz w:val="22"/>
        </w:rPr>
        <w:t>o</w:t>
      </w:r>
      <w:r>
        <w:rPr>
          <w:b/>
          <w:spacing w:val="-3"/>
          <w:sz w:val="22"/>
        </w:rPr>
        <w:t> </w:t>
      </w:r>
      <w:r>
        <w:rPr>
          <w:b/>
          <w:sz w:val="22"/>
        </w:rPr>
        <w:t>contundentes,</w:t>
      </w:r>
      <w:r>
        <w:rPr>
          <w:b/>
          <w:spacing w:val="-1"/>
          <w:sz w:val="22"/>
        </w:rPr>
        <w:t> </w:t>
      </w:r>
      <w:r>
        <w:rPr>
          <w:b/>
          <w:sz w:val="22"/>
        </w:rPr>
        <w:t>ya</w:t>
      </w:r>
      <w:r>
        <w:rPr>
          <w:b/>
          <w:spacing w:val="-3"/>
          <w:sz w:val="22"/>
        </w:rPr>
        <w:t> </w:t>
      </w:r>
      <w:r>
        <w:rPr>
          <w:b/>
          <w:sz w:val="22"/>
        </w:rPr>
        <w:t>sean</w:t>
      </w:r>
      <w:r>
        <w:rPr>
          <w:b/>
          <w:spacing w:val="-3"/>
          <w:sz w:val="22"/>
        </w:rPr>
        <w:t> </w:t>
      </w:r>
      <w:r>
        <w:rPr>
          <w:b/>
          <w:sz w:val="22"/>
        </w:rPr>
        <w:t>genuinos</w:t>
      </w:r>
      <w:r>
        <w:rPr>
          <w:b/>
          <w:spacing w:val="-2"/>
          <w:sz w:val="22"/>
        </w:rPr>
        <w:t> </w:t>
      </w:r>
      <w:r>
        <w:rPr>
          <w:b/>
          <w:sz w:val="22"/>
        </w:rPr>
        <w:t>o</w:t>
      </w:r>
      <w:r>
        <w:rPr>
          <w:b/>
          <w:spacing w:val="-3"/>
          <w:sz w:val="22"/>
        </w:rPr>
        <w:t> </w:t>
      </w:r>
      <w:r>
        <w:rPr>
          <w:b/>
          <w:sz w:val="22"/>
        </w:rPr>
        <w:t>con</w:t>
      </w:r>
      <w:r>
        <w:rPr>
          <w:b/>
          <w:spacing w:val="-3"/>
          <w:sz w:val="22"/>
        </w:rPr>
        <w:t> </w:t>
      </w:r>
      <w:r>
        <w:rPr>
          <w:b/>
          <w:sz w:val="22"/>
        </w:rPr>
        <w:t>apariencia</w:t>
      </w:r>
      <w:r>
        <w:rPr>
          <w:b/>
          <w:spacing w:val="-3"/>
          <w:sz w:val="22"/>
        </w:rPr>
        <w:t> </w:t>
      </w:r>
      <w:r>
        <w:rPr>
          <w:b/>
          <w:sz w:val="22"/>
        </w:rPr>
        <w:t>de</w:t>
      </w:r>
      <w:r>
        <w:rPr>
          <w:b/>
          <w:spacing w:val="-4"/>
          <w:sz w:val="22"/>
        </w:rPr>
        <w:t> </w:t>
      </w:r>
      <w:r>
        <w:rPr>
          <w:b/>
          <w:sz w:val="22"/>
        </w:rPr>
        <w:t>ser</w:t>
      </w:r>
      <w:r>
        <w:rPr>
          <w:b/>
          <w:spacing w:val="-2"/>
          <w:sz w:val="22"/>
        </w:rPr>
        <w:t> </w:t>
      </w:r>
      <w:r>
        <w:rPr>
          <w:b/>
          <w:sz w:val="22"/>
        </w:rPr>
        <w:t>reales,</w:t>
      </w:r>
      <w:r>
        <w:rPr>
          <w:b/>
          <w:spacing w:val="-1"/>
          <w:sz w:val="22"/>
        </w:rPr>
        <w:t> </w:t>
      </w:r>
      <w:r>
        <w:rPr>
          <w:b/>
          <w:sz w:val="22"/>
        </w:rPr>
        <w:t>aun</w:t>
      </w:r>
      <w:r>
        <w:rPr>
          <w:b/>
          <w:spacing w:val="-3"/>
          <w:sz w:val="22"/>
        </w:rPr>
        <w:t> </w:t>
      </w:r>
      <w:r>
        <w:rPr>
          <w:b/>
          <w:sz w:val="22"/>
        </w:rPr>
        <w:t>cuando no se haya hecho uso de ellos.</w:t>
      </w:r>
    </w:p>
    <w:p>
      <w:pPr>
        <w:pStyle w:val="ListParagraph"/>
        <w:numPr>
          <w:ilvl w:val="1"/>
          <w:numId w:val="88"/>
        </w:numPr>
        <w:tabs>
          <w:tab w:pos="2195" w:val="left" w:leader="none"/>
          <w:tab w:pos="2198" w:val="left" w:leader="none"/>
        </w:tabs>
        <w:spacing w:line="240" w:lineRule="auto" w:before="99" w:after="0"/>
        <w:ind w:left="2198" w:right="1880" w:hanging="356"/>
        <w:jc w:val="both"/>
        <w:rPr>
          <w:sz w:val="22"/>
        </w:rPr>
      </w:pPr>
      <w:r>
        <w:rPr>
          <w:b/>
          <w:sz w:val="22"/>
        </w:rPr>
        <w:t>PROCEDIMIENTO </w:t>
      </w:r>
      <w:r>
        <w:rPr>
          <w:sz w:val="22"/>
        </w:rPr>
        <w:t>La Escuela de Administración y Comercio, como procedimiento ante tenencia y uso de cualquier tipo de armas, instrumentos, utensilios u objetos cortantes, punzantes</w:t>
      </w:r>
      <w:r>
        <w:rPr>
          <w:spacing w:val="-2"/>
          <w:sz w:val="22"/>
        </w:rPr>
        <w:t> </w:t>
      </w:r>
      <w:r>
        <w:rPr>
          <w:sz w:val="22"/>
        </w:rPr>
        <w:t>o</w:t>
      </w:r>
      <w:r>
        <w:rPr>
          <w:spacing w:val="-1"/>
          <w:sz w:val="22"/>
        </w:rPr>
        <w:t> </w:t>
      </w:r>
      <w:r>
        <w:rPr>
          <w:sz w:val="22"/>
        </w:rPr>
        <w:t>contundentes,</w:t>
      </w:r>
      <w:r>
        <w:rPr>
          <w:spacing w:val="-5"/>
          <w:sz w:val="22"/>
        </w:rPr>
        <w:t> </w:t>
      </w:r>
      <w:r>
        <w:rPr>
          <w:sz w:val="22"/>
        </w:rPr>
        <w:t>ya</w:t>
      </w:r>
      <w:r>
        <w:rPr>
          <w:spacing w:val="-2"/>
          <w:sz w:val="22"/>
        </w:rPr>
        <w:t> </w:t>
      </w:r>
      <w:r>
        <w:rPr>
          <w:sz w:val="22"/>
        </w:rPr>
        <w:t>sean</w:t>
      </w:r>
      <w:r>
        <w:rPr>
          <w:spacing w:val="-3"/>
          <w:sz w:val="22"/>
        </w:rPr>
        <w:t> </w:t>
      </w:r>
      <w:r>
        <w:rPr>
          <w:sz w:val="22"/>
        </w:rPr>
        <w:t>genuinos</w:t>
      </w:r>
      <w:r>
        <w:rPr>
          <w:spacing w:val="-2"/>
          <w:sz w:val="22"/>
        </w:rPr>
        <w:t> </w:t>
      </w:r>
      <w:r>
        <w:rPr>
          <w:sz w:val="22"/>
        </w:rPr>
        <w:t>o</w:t>
      </w:r>
      <w:r>
        <w:rPr>
          <w:spacing w:val="-3"/>
          <w:sz w:val="22"/>
        </w:rPr>
        <w:t> </w:t>
      </w:r>
      <w:r>
        <w:rPr>
          <w:sz w:val="22"/>
        </w:rPr>
        <w:t>con</w:t>
      </w:r>
      <w:r>
        <w:rPr>
          <w:spacing w:val="-3"/>
          <w:sz w:val="22"/>
        </w:rPr>
        <w:t> </w:t>
      </w:r>
      <w:r>
        <w:rPr>
          <w:sz w:val="22"/>
        </w:rPr>
        <w:t>apariencia</w:t>
      </w:r>
      <w:r>
        <w:rPr>
          <w:spacing w:val="-2"/>
          <w:sz w:val="22"/>
        </w:rPr>
        <w:t> </w:t>
      </w:r>
      <w:r>
        <w:rPr>
          <w:sz w:val="22"/>
        </w:rPr>
        <w:t>de</w:t>
      </w:r>
      <w:r>
        <w:rPr>
          <w:spacing w:val="-2"/>
          <w:sz w:val="22"/>
        </w:rPr>
        <w:t> </w:t>
      </w:r>
      <w:r>
        <w:rPr>
          <w:sz w:val="22"/>
        </w:rPr>
        <w:t>ser</w:t>
      </w:r>
      <w:r>
        <w:rPr>
          <w:spacing w:val="-4"/>
          <w:sz w:val="22"/>
        </w:rPr>
        <w:t> </w:t>
      </w:r>
      <w:r>
        <w:rPr>
          <w:sz w:val="22"/>
        </w:rPr>
        <w:t>reales,</w:t>
      </w:r>
      <w:r>
        <w:rPr>
          <w:spacing w:val="-2"/>
          <w:sz w:val="22"/>
        </w:rPr>
        <w:t> </w:t>
      </w:r>
      <w:r>
        <w:rPr>
          <w:sz w:val="22"/>
        </w:rPr>
        <w:t>aun</w:t>
      </w:r>
      <w:r>
        <w:rPr>
          <w:spacing w:val="-6"/>
          <w:sz w:val="22"/>
        </w:rPr>
        <w:t> </w:t>
      </w:r>
      <w:r>
        <w:rPr>
          <w:sz w:val="22"/>
        </w:rPr>
        <w:t>cuando</w:t>
      </w:r>
      <w:r>
        <w:rPr>
          <w:spacing w:val="-1"/>
          <w:sz w:val="22"/>
        </w:rPr>
        <w:t> </w:t>
      </w:r>
      <w:r>
        <w:rPr>
          <w:sz w:val="22"/>
        </w:rPr>
        <w:t>no hayan</w:t>
      </w:r>
      <w:r>
        <w:rPr>
          <w:spacing w:val="-6"/>
          <w:sz w:val="22"/>
        </w:rPr>
        <w:t> </w:t>
      </w:r>
      <w:r>
        <w:rPr>
          <w:sz w:val="22"/>
        </w:rPr>
        <w:t>hecho</w:t>
      </w:r>
      <w:r>
        <w:rPr>
          <w:spacing w:val="-4"/>
          <w:sz w:val="22"/>
        </w:rPr>
        <w:t> </w:t>
      </w:r>
      <w:r>
        <w:rPr>
          <w:sz w:val="22"/>
        </w:rPr>
        <w:t>uso</w:t>
      </w:r>
      <w:r>
        <w:rPr>
          <w:spacing w:val="-5"/>
          <w:sz w:val="22"/>
        </w:rPr>
        <w:t> </w:t>
      </w:r>
      <w:r>
        <w:rPr>
          <w:sz w:val="22"/>
        </w:rPr>
        <w:t>de</w:t>
      </w:r>
      <w:r>
        <w:rPr>
          <w:spacing w:val="-8"/>
          <w:sz w:val="22"/>
        </w:rPr>
        <w:t> </w:t>
      </w:r>
      <w:r>
        <w:rPr>
          <w:sz w:val="22"/>
        </w:rPr>
        <w:t>ello,</w:t>
      </w:r>
      <w:r>
        <w:rPr>
          <w:spacing w:val="-8"/>
          <w:sz w:val="22"/>
        </w:rPr>
        <w:t> </w:t>
      </w:r>
      <w:r>
        <w:rPr>
          <w:sz w:val="22"/>
        </w:rPr>
        <w:t>respecto</w:t>
      </w:r>
      <w:r>
        <w:rPr>
          <w:spacing w:val="-5"/>
          <w:sz w:val="22"/>
        </w:rPr>
        <w:t> </w:t>
      </w:r>
      <w:r>
        <w:rPr>
          <w:sz w:val="22"/>
        </w:rPr>
        <w:t>a</w:t>
      </w:r>
      <w:r>
        <w:rPr>
          <w:spacing w:val="-6"/>
          <w:sz w:val="22"/>
        </w:rPr>
        <w:t> </w:t>
      </w:r>
      <w:r>
        <w:rPr>
          <w:sz w:val="22"/>
        </w:rPr>
        <w:t>las</w:t>
      </w:r>
      <w:r>
        <w:rPr>
          <w:spacing w:val="-6"/>
          <w:sz w:val="22"/>
        </w:rPr>
        <w:t> </w:t>
      </w:r>
      <w:r>
        <w:rPr>
          <w:sz w:val="22"/>
        </w:rPr>
        <w:t>situaciones</w:t>
      </w:r>
      <w:r>
        <w:rPr>
          <w:spacing w:val="-8"/>
          <w:sz w:val="22"/>
        </w:rPr>
        <w:t> </w:t>
      </w:r>
      <w:r>
        <w:rPr>
          <w:sz w:val="22"/>
        </w:rPr>
        <w:t>mencionadas</w:t>
      </w:r>
      <w:r>
        <w:rPr>
          <w:spacing w:val="-5"/>
          <w:sz w:val="22"/>
        </w:rPr>
        <w:t> </w:t>
      </w:r>
      <w:r>
        <w:rPr>
          <w:sz w:val="22"/>
        </w:rPr>
        <w:t>se</w:t>
      </w:r>
      <w:r>
        <w:rPr>
          <w:spacing w:val="-8"/>
          <w:sz w:val="22"/>
        </w:rPr>
        <w:t> </w:t>
      </w:r>
      <w:r>
        <w:rPr>
          <w:sz w:val="22"/>
        </w:rPr>
        <w:t>establece</w:t>
      </w:r>
      <w:r>
        <w:rPr>
          <w:spacing w:val="-7"/>
          <w:sz w:val="22"/>
        </w:rPr>
        <w:t> </w:t>
      </w:r>
      <w:r>
        <w:rPr>
          <w:sz w:val="22"/>
        </w:rPr>
        <w:t>como</w:t>
      </w:r>
      <w:r>
        <w:rPr>
          <w:spacing w:val="-9"/>
          <w:sz w:val="22"/>
        </w:rPr>
        <w:t> </w:t>
      </w:r>
      <w:r>
        <w:rPr>
          <w:sz w:val="22"/>
        </w:rPr>
        <w:t>medida</w:t>
      </w:r>
    </w:p>
    <w:p>
      <w:pPr>
        <w:spacing w:after="0" w:line="240" w:lineRule="auto"/>
        <w:jc w:val="both"/>
        <w:rPr>
          <w:sz w:val="22"/>
        </w:rPr>
        <w:sectPr>
          <w:pgSz w:w="12240" w:h="15840"/>
          <w:pgMar w:header="0" w:footer="1048" w:top="0" w:bottom="1460" w:left="0" w:right="0"/>
        </w:sectPr>
      </w:pPr>
    </w:p>
    <w:p>
      <w:pPr>
        <w:pStyle w:val="BodyText"/>
      </w:pPr>
      <w:r>
        <w:rPr/>
        <w:drawing>
          <wp:anchor distT="0" distB="0" distL="0" distR="0" allowOverlap="1" layoutInCell="1" locked="0" behindDoc="1" simplePos="0" relativeHeight="482610176">
            <wp:simplePos x="0" y="0"/>
            <wp:positionH relativeFrom="page">
              <wp:posOffset>0</wp:posOffset>
            </wp:positionH>
            <wp:positionV relativeFrom="page">
              <wp:posOffset>0</wp:posOffset>
            </wp:positionV>
            <wp:extent cx="7769351" cy="1210945"/>
            <wp:effectExtent l="0" t="0" r="0" b="0"/>
            <wp:wrapNone/>
            <wp:docPr id="124" name="Image 124"/>
            <wp:cNvGraphicFramePr>
              <a:graphicFrameLocks/>
            </wp:cNvGraphicFramePr>
            <a:graphic>
              <a:graphicData uri="http://schemas.openxmlformats.org/drawingml/2006/picture">
                <pic:pic>
                  <pic:nvPicPr>
                    <pic:cNvPr id="124" name="Image 124"/>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spacing w:before="97"/>
      </w:pPr>
    </w:p>
    <w:p>
      <w:pPr>
        <w:pStyle w:val="BodyText"/>
        <w:ind w:left="2198" w:right="1878"/>
        <w:jc w:val="both"/>
      </w:pPr>
      <w:r>
        <w:rPr/>
        <w:t>preventiva</w:t>
      </w:r>
      <w:r>
        <w:rPr>
          <w:spacing w:val="-13"/>
        </w:rPr>
        <w:t> </w:t>
      </w:r>
      <w:r>
        <w:rPr/>
        <w:t>y</w:t>
      </w:r>
      <w:r>
        <w:rPr>
          <w:spacing w:val="-12"/>
        </w:rPr>
        <w:t> </w:t>
      </w:r>
      <w:r>
        <w:rPr/>
        <w:t>ante</w:t>
      </w:r>
      <w:r>
        <w:rPr>
          <w:spacing w:val="-13"/>
        </w:rPr>
        <w:t> </w:t>
      </w:r>
      <w:r>
        <w:rPr/>
        <w:t>sospecha,</w:t>
      </w:r>
      <w:r>
        <w:rPr>
          <w:spacing w:val="-12"/>
        </w:rPr>
        <w:t> </w:t>
      </w:r>
      <w:r>
        <w:rPr/>
        <w:t>los</w:t>
      </w:r>
      <w:r>
        <w:rPr>
          <w:spacing w:val="-13"/>
        </w:rPr>
        <w:t> </w:t>
      </w:r>
      <w:r>
        <w:rPr/>
        <w:t>padres</w:t>
      </w:r>
      <w:r>
        <w:rPr>
          <w:spacing w:val="-12"/>
        </w:rPr>
        <w:t> </w:t>
      </w:r>
      <w:r>
        <w:rPr/>
        <w:t>deberán</w:t>
      </w:r>
      <w:r>
        <w:rPr>
          <w:spacing w:val="-13"/>
        </w:rPr>
        <w:t> </w:t>
      </w:r>
      <w:r>
        <w:rPr/>
        <w:t>autorizar</w:t>
      </w:r>
      <w:r>
        <w:rPr>
          <w:spacing w:val="-12"/>
        </w:rPr>
        <w:t> </w:t>
      </w:r>
      <w:r>
        <w:rPr/>
        <w:t>de</w:t>
      </w:r>
      <w:r>
        <w:rPr>
          <w:spacing w:val="-12"/>
        </w:rPr>
        <w:t> </w:t>
      </w:r>
      <w:r>
        <w:rPr/>
        <w:t>manera</w:t>
      </w:r>
      <w:r>
        <w:rPr>
          <w:spacing w:val="-13"/>
        </w:rPr>
        <w:t> </w:t>
      </w:r>
      <w:r>
        <w:rPr/>
        <w:t>voluntaria</w:t>
      </w:r>
      <w:r>
        <w:rPr>
          <w:spacing w:val="-12"/>
        </w:rPr>
        <w:t> </w:t>
      </w:r>
      <w:r>
        <w:rPr/>
        <w:t>la</w:t>
      </w:r>
      <w:r>
        <w:rPr>
          <w:spacing w:val="-13"/>
        </w:rPr>
        <w:t> </w:t>
      </w:r>
      <w:r>
        <w:rPr/>
        <w:t>revisión</w:t>
      </w:r>
      <w:r>
        <w:rPr>
          <w:spacing w:val="-12"/>
        </w:rPr>
        <w:t> </w:t>
      </w:r>
      <w:r>
        <w:rPr/>
        <w:t>de mochilas,</w:t>
      </w:r>
      <w:r>
        <w:rPr>
          <w:spacing w:val="-2"/>
        </w:rPr>
        <w:t> </w:t>
      </w:r>
      <w:r>
        <w:rPr/>
        <w:t>bolsos</w:t>
      </w:r>
      <w:r>
        <w:rPr>
          <w:spacing w:val="-2"/>
        </w:rPr>
        <w:t> </w:t>
      </w:r>
      <w:r>
        <w:rPr/>
        <w:t>en</w:t>
      </w:r>
      <w:r>
        <w:rPr>
          <w:spacing w:val="-3"/>
        </w:rPr>
        <w:t> </w:t>
      </w:r>
      <w:r>
        <w:rPr/>
        <w:t>general</w:t>
      </w:r>
      <w:r>
        <w:rPr>
          <w:spacing w:val="-2"/>
        </w:rPr>
        <w:t> </w:t>
      </w:r>
      <w:r>
        <w:rPr/>
        <w:t>y</w:t>
      </w:r>
      <w:r>
        <w:rPr>
          <w:spacing w:val="-2"/>
        </w:rPr>
        <w:t> </w:t>
      </w:r>
      <w:r>
        <w:rPr/>
        <w:t>pertenencias</w:t>
      </w:r>
      <w:r>
        <w:rPr>
          <w:spacing w:val="-2"/>
        </w:rPr>
        <w:t> </w:t>
      </w:r>
      <w:r>
        <w:rPr/>
        <w:t>de</w:t>
      </w:r>
      <w:r>
        <w:rPr>
          <w:spacing w:val="-2"/>
        </w:rPr>
        <w:t> </w:t>
      </w:r>
      <w:r>
        <w:rPr/>
        <w:t>su</w:t>
      </w:r>
      <w:r>
        <w:rPr>
          <w:spacing w:val="-3"/>
        </w:rPr>
        <w:t> </w:t>
      </w:r>
      <w:r>
        <w:rPr/>
        <w:t>pupilo.</w:t>
      </w:r>
      <w:r>
        <w:rPr>
          <w:spacing w:val="-2"/>
        </w:rPr>
        <w:t> </w:t>
      </w:r>
      <w:r>
        <w:rPr/>
        <w:t>El</w:t>
      </w:r>
      <w:r>
        <w:rPr>
          <w:spacing w:val="-2"/>
        </w:rPr>
        <w:t> </w:t>
      </w:r>
      <w:r>
        <w:rPr/>
        <w:t>colegio</w:t>
      </w:r>
      <w:r>
        <w:rPr>
          <w:spacing w:val="-1"/>
        </w:rPr>
        <w:t> </w:t>
      </w:r>
      <w:r>
        <w:rPr/>
        <w:t>se</w:t>
      </w:r>
      <w:r>
        <w:rPr>
          <w:spacing w:val="-2"/>
        </w:rPr>
        <w:t> </w:t>
      </w:r>
      <w:r>
        <w:rPr/>
        <w:t>reserva</w:t>
      </w:r>
      <w:r>
        <w:rPr>
          <w:spacing w:val="-2"/>
        </w:rPr>
        <w:t> </w:t>
      </w:r>
      <w:r>
        <w:rPr/>
        <w:t>el</w:t>
      </w:r>
      <w:r>
        <w:rPr>
          <w:spacing w:val="-2"/>
        </w:rPr>
        <w:t> </w:t>
      </w:r>
      <w:r>
        <w:rPr/>
        <w:t>derecho</w:t>
      </w:r>
      <w:r>
        <w:rPr>
          <w:spacing w:val="-1"/>
        </w:rPr>
        <w:t> </w:t>
      </w:r>
      <w:r>
        <w:rPr/>
        <w:t>de revisar</w:t>
      </w:r>
      <w:r>
        <w:rPr>
          <w:spacing w:val="-13"/>
        </w:rPr>
        <w:t> </w:t>
      </w:r>
      <w:r>
        <w:rPr/>
        <w:t>mochilas,</w:t>
      </w:r>
      <w:r>
        <w:rPr>
          <w:spacing w:val="-12"/>
        </w:rPr>
        <w:t> </w:t>
      </w:r>
      <w:r>
        <w:rPr/>
        <w:t>y</w:t>
      </w:r>
      <w:r>
        <w:rPr>
          <w:spacing w:val="-10"/>
        </w:rPr>
        <w:t> </w:t>
      </w:r>
      <w:r>
        <w:rPr/>
        <w:t>pertenencias</w:t>
      </w:r>
      <w:r>
        <w:rPr>
          <w:spacing w:val="-10"/>
        </w:rPr>
        <w:t> </w:t>
      </w:r>
      <w:r>
        <w:rPr/>
        <w:t>de</w:t>
      </w:r>
      <w:r>
        <w:rPr>
          <w:spacing w:val="-12"/>
        </w:rPr>
        <w:t> </w:t>
      </w:r>
      <w:r>
        <w:rPr/>
        <w:t>uso</w:t>
      </w:r>
      <w:r>
        <w:rPr>
          <w:spacing w:val="-11"/>
        </w:rPr>
        <w:t> </w:t>
      </w:r>
      <w:r>
        <w:rPr/>
        <w:t>personal</w:t>
      </w:r>
      <w:r>
        <w:rPr>
          <w:spacing w:val="-13"/>
        </w:rPr>
        <w:t> </w:t>
      </w:r>
      <w:r>
        <w:rPr/>
        <w:t>como</w:t>
      </w:r>
      <w:r>
        <w:rPr>
          <w:spacing w:val="-10"/>
        </w:rPr>
        <w:t> </w:t>
      </w:r>
      <w:r>
        <w:rPr/>
        <w:t>prevención</w:t>
      </w:r>
      <w:r>
        <w:rPr>
          <w:spacing w:val="-10"/>
        </w:rPr>
        <w:t> </w:t>
      </w:r>
      <w:r>
        <w:rPr/>
        <w:t>del</w:t>
      </w:r>
      <w:r>
        <w:rPr>
          <w:spacing w:val="-12"/>
        </w:rPr>
        <w:t> </w:t>
      </w:r>
      <w:r>
        <w:rPr/>
        <w:t>uso</w:t>
      </w:r>
      <w:r>
        <w:rPr>
          <w:spacing w:val="-9"/>
        </w:rPr>
        <w:t> </w:t>
      </w:r>
      <w:r>
        <w:rPr/>
        <w:t>de</w:t>
      </w:r>
      <w:r>
        <w:rPr>
          <w:spacing w:val="-12"/>
        </w:rPr>
        <w:t> </w:t>
      </w:r>
      <w:r>
        <w:rPr/>
        <w:t>armas,</w:t>
      </w:r>
      <w:r>
        <w:rPr>
          <w:spacing w:val="-10"/>
        </w:rPr>
        <w:t> </w:t>
      </w:r>
      <w:r>
        <w:rPr/>
        <w:t>cuando se estime pertinente, con la finalidad de resguardar su seguridad.</w:t>
      </w:r>
    </w:p>
    <w:p>
      <w:pPr>
        <w:pStyle w:val="ListParagraph"/>
        <w:numPr>
          <w:ilvl w:val="1"/>
          <w:numId w:val="88"/>
        </w:numPr>
        <w:tabs>
          <w:tab w:pos="2196" w:val="left" w:leader="none"/>
        </w:tabs>
        <w:spacing w:line="240" w:lineRule="auto" w:before="99" w:after="0"/>
        <w:ind w:left="2196" w:right="0" w:hanging="353"/>
        <w:jc w:val="left"/>
        <w:rPr>
          <w:b/>
          <w:sz w:val="22"/>
        </w:rPr>
      </w:pPr>
      <w:r>
        <w:rPr>
          <w:b/>
          <w:spacing w:val="-2"/>
          <w:sz w:val="22"/>
        </w:rPr>
        <w:t>RESPONSABLE:</w:t>
      </w:r>
    </w:p>
    <w:p>
      <w:pPr>
        <w:pStyle w:val="BodyText"/>
        <w:spacing w:line="259" w:lineRule="auto" w:before="1"/>
        <w:ind w:left="1702" w:right="1698"/>
        <w:jc w:val="both"/>
      </w:pPr>
      <w:r>
        <w:rPr/>
        <w:t>Inspectores:</w:t>
      </w:r>
      <w:r>
        <w:rPr>
          <w:spacing w:val="-13"/>
        </w:rPr>
        <w:t> </w:t>
      </w:r>
      <w:r>
        <w:rPr/>
        <w:t>Encargado</w:t>
      </w:r>
      <w:r>
        <w:rPr>
          <w:spacing w:val="-12"/>
        </w:rPr>
        <w:t> </w:t>
      </w:r>
      <w:r>
        <w:rPr/>
        <w:t>de</w:t>
      </w:r>
      <w:r>
        <w:rPr>
          <w:spacing w:val="-13"/>
        </w:rPr>
        <w:t> </w:t>
      </w:r>
      <w:r>
        <w:rPr/>
        <w:t>indagar</w:t>
      </w:r>
      <w:r>
        <w:rPr>
          <w:spacing w:val="-12"/>
        </w:rPr>
        <w:t> </w:t>
      </w:r>
      <w:r>
        <w:rPr/>
        <w:t>antecedentes</w:t>
      </w:r>
      <w:r>
        <w:rPr>
          <w:spacing w:val="-13"/>
        </w:rPr>
        <w:t> </w:t>
      </w:r>
      <w:r>
        <w:rPr/>
        <w:t>preliminares</w:t>
      </w:r>
      <w:r>
        <w:rPr>
          <w:spacing w:val="-12"/>
        </w:rPr>
        <w:t> </w:t>
      </w:r>
      <w:r>
        <w:rPr/>
        <w:t>de</w:t>
      </w:r>
      <w:r>
        <w:rPr>
          <w:spacing w:val="-13"/>
        </w:rPr>
        <w:t> </w:t>
      </w:r>
      <w:r>
        <w:rPr/>
        <w:t>la</w:t>
      </w:r>
      <w:r>
        <w:rPr>
          <w:spacing w:val="-12"/>
        </w:rPr>
        <w:t> </w:t>
      </w:r>
      <w:r>
        <w:rPr/>
        <w:t>situación,</w:t>
      </w:r>
      <w:r>
        <w:rPr>
          <w:spacing w:val="-12"/>
        </w:rPr>
        <w:t> </w:t>
      </w:r>
      <w:r>
        <w:rPr/>
        <w:t>contactar</w:t>
      </w:r>
      <w:r>
        <w:rPr>
          <w:spacing w:val="-13"/>
        </w:rPr>
        <w:t> </w:t>
      </w:r>
      <w:r>
        <w:rPr/>
        <w:t>apoderados si corresponde e informar a Inspectoría General,</w:t>
      </w:r>
    </w:p>
    <w:p>
      <w:pPr>
        <w:pStyle w:val="BodyText"/>
        <w:spacing w:line="259" w:lineRule="auto" w:before="161"/>
        <w:ind w:left="1702" w:right="1701"/>
        <w:jc w:val="both"/>
      </w:pPr>
      <w:r>
        <w:rPr/>
        <w:t>Inspectoría General: Recibir la denuncia, derivar mediante acta de inicio de investigación al Encargado de Convivencia Escolar, aplicar sanciones y/o medidas pedagógicas, disciplinarias o de apoyo al estudiante y cerrar el proceso con las partes involucradas. De lo anterior informar al Profesor jefe, respecto del proceso llevado a cabo con el estudiante.</w:t>
      </w:r>
    </w:p>
    <w:p>
      <w:pPr>
        <w:pStyle w:val="BodyText"/>
        <w:spacing w:line="259" w:lineRule="auto" w:before="158"/>
        <w:ind w:left="1702" w:right="1701"/>
        <w:jc w:val="both"/>
      </w:pPr>
      <w:r>
        <w:rPr/>
        <w:t>Encargado de Convivencia</w:t>
      </w:r>
      <w:r>
        <w:rPr>
          <w:spacing w:val="-1"/>
        </w:rPr>
        <w:t> </w:t>
      </w:r>
      <w:r>
        <w:rPr/>
        <w:t>Escolar: Realizar investigación y emitir informe. Contacta a funcionarios policiales, como Carabineros de Chile o Policía de Investigaciones de Chile Carabineros si corresponde</w:t>
      </w:r>
      <w:r>
        <w:rPr>
          <w:spacing w:val="-5"/>
        </w:rPr>
        <w:t> </w:t>
      </w:r>
      <w:r>
        <w:rPr/>
        <w:t>y</w:t>
      </w:r>
      <w:r>
        <w:rPr>
          <w:spacing w:val="-3"/>
        </w:rPr>
        <w:t> </w:t>
      </w:r>
      <w:r>
        <w:rPr/>
        <w:t>realizar</w:t>
      </w:r>
      <w:r>
        <w:rPr>
          <w:spacing w:val="-3"/>
        </w:rPr>
        <w:t> </w:t>
      </w:r>
      <w:r>
        <w:rPr/>
        <w:t>denuncia</w:t>
      </w:r>
      <w:r>
        <w:rPr>
          <w:spacing w:val="-3"/>
        </w:rPr>
        <w:t> </w:t>
      </w:r>
      <w:r>
        <w:rPr/>
        <w:t>en</w:t>
      </w:r>
      <w:r>
        <w:rPr>
          <w:spacing w:val="-3"/>
        </w:rPr>
        <w:t> </w:t>
      </w:r>
      <w:r>
        <w:rPr/>
        <w:t>instancias</w:t>
      </w:r>
      <w:r>
        <w:rPr>
          <w:spacing w:val="-3"/>
        </w:rPr>
        <w:t> </w:t>
      </w:r>
      <w:r>
        <w:rPr/>
        <w:t>legales</w:t>
      </w:r>
      <w:r>
        <w:rPr>
          <w:spacing w:val="-5"/>
        </w:rPr>
        <w:t> </w:t>
      </w:r>
      <w:r>
        <w:rPr/>
        <w:t>correspondientes,</w:t>
      </w:r>
      <w:r>
        <w:rPr>
          <w:spacing w:val="-2"/>
        </w:rPr>
        <w:t> </w:t>
      </w:r>
      <w:r>
        <w:rPr/>
        <w:t>si</w:t>
      </w:r>
      <w:r>
        <w:rPr>
          <w:spacing w:val="-3"/>
        </w:rPr>
        <w:t> </w:t>
      </w:r>
      <w:r>
        <w:rPr/>
        <w:t>se</w:t>
      </w:r>
      <w:r>
        <w:rPr>
          <w:spacing w:val="-3"/>
        </w:rPr>
        <w:t> </w:t>
      </w:r>
      <w:r>
        <w:rPr/>
        <w:t>está</w:t>
      </w:r>
      <w:r>
        <w:rPr>
          <w:spacing w:val="-3"/>
        </w:rPr>
        <w:t> </w:t>
      </w:r>
      <w:r>
        <w:rPr/>
        <w:t>ante</w:t>
      </w:r>
      <w:r>
        <w:rPr>
          <w:spacing w:val="-3"/>
        </w:rPr>
        <w:t> </w:t>
      </w:r>
      <w:r>
        <w:rPr/>
        <w:t>la</w:t>
      </w:r>
      <w:r>
        <w:rPr>
          <w:spacing w:val="-3"/>
        </w:rPr>
        <w:t> </w:t>
      </w:r>
      <w:r>
        <w:rPr/>
        <w:t>presencia de un delito.</w:t>
      </w:r>
    </w:p>
    <w:p>
      <w:pPr>
        <w:pStyle w:val="ListParagraph"/>
        <w:numPr>
          <w:ilvl w:val="1"/>
          <w:numId w:val="88"/>
        </w:numPr>
        <w:tabs>
          <w:tab w:pos="2268" w:val="left" w:leader="none"/>
        </w:tabs>
        <w:spacing w:line="240" w:lineRule="auto" w:before="160" w:after="0"/>
        <w:ind w:left="2268" w:right="0" w:hanging="425"/>
        <w:jc w:val="left"/>
        <w:rPr>
          <w:b/>
          <w:sz w:val="22"/>
        </w:rPr>
      </w:pPr>
      <w:r>
        <w:rPr>
          <w:b/>
          <w:sz w:val="22"/>
        </w:rPr>
        <w:t>SANCIÓN</w:t>
      </w:r>
      <w:r>
        <w:rPr>
          <w:b/>
          <w:spacing w:val="-13"/>
          <w:sz w:val="22"/>
        </w:rPr>
        <w:t> </w:t>
      </w:r>
      <w:r>
        <w:rPr>
          <w:b/>
          <w:sz w:val="22"/>
        </w:rPr>
        <w:t>Y/O</w:t>
      </w:r>
      <w:r>
        <w:rPr>
          <w:b/>
          <w:spacing w:val="-8"/>
          <w:sz w:val="22"/>
        </w:rPr>
        <w:t> </w:t>
      </w:r>
      <w:r>
        <w:rPr>
          <w:b/>
          <w:sz w:val="22"/>
        </w:rPr>
        <w:t>MEDIDAS</w:t>
      </w:r>
      <w:r>
        <w:rPr>
          <w:b/>
          <w:spacing w:val="-8"/>
          <w:sz w:val="22"/>
        </w:rPr>
        <w:t> </w:t>
      </w:r>
      <w:r>
        <w:rPr>
          <w:b/>
          <w:sz w:val="22"/>
        </w:rPr>
        <w:t>PEDAGÓGICAS,</w:t>
      </w:r>
      <w:r>
        <w:rPr>
          <w:b/>
          <w:spacing w:val="-9"/>
          <w:sz w:val="22"/>
        </w:rPr>
        <w:t> </w:t>
      </w:r>
      <w:r>
        <w:rPr>
          <w:b/>
          <w:sz w:val="22"/>
        </w:rPr>
        <w:t>DISCIPLINARIAS</w:t>
      </w:r>
      <w:r>
        <w:rPr>
          <w:b/>
          <w:spacing w:val="-8"/>
          <w:sz w:val="22"/>
        </w:rPr>
        <w:t> </w:t>
      </w:r>
      <w:r>
        <w:rPr>
          <w:b/>
          <w:sz w:val="22"/>
        </w:rPr>
        <w:t>O</w:t>
      </w:r>
      <w:r>
        <w:rPr>
          <w:b/>
          <w:spacing w:val="-9"/>
          <w:sz w:val="22"/>
        </w:rPr>
        <w:t> </w:t>
      </w:r>
      <w:r>
        <w:rPr>
          <w:b/>
          <w:sz w:val="22"/>
        </w:rPr>
        <w:t>DE</w:t>
      </w:r>
      <w:r>
        <w:rPr>
          <w:b/>
          <w:spacing w:val="-9"/>
          <w:sz w:val="22"/>
        </w:rPr>
        <w:t> </w:t>
      </w:r>
      <w:r>
        <w:rPr>
          <w:b/>
          <w:sz w:val="22"/>
        </w:rPr>
        <w:t>APOYO</w:t>
      </w:r>
      <w:r>
        <w:rPr>
          <w:b/>
          <w:spacing w:val="-9"/>
          <w:sz w:val="22"/>
        </w:rPr>
        <w:t> </w:t>
      </w:r>
      <w:r>
        <w:rPr>
          <w:b/>
          <w:sz w:val="22"/>
        </w:rPr>
        <w:t>AL</w:t>
      </w:r>
      <w:r>
        <w:rPr>
          <w:b/>
          <w:spacing w:val="-8"/>
          <w:sz w:val="22"/>
        </w:rPr>
        <w:t> </w:t>
      </w:r>
      <w:r>
        <w:rPr>
          <w:b/>
          <w:spacing w:val="-2"/>
          <w:sz w:val="22"/>
        </w:rPr>
        <w:t>ESTUDIANTE:</w:t>
      </w:r>
    </w:p>
    <w:p>
      <w:pPr>
        <w:pStyle w:val="BodyText"/>
        <w:spacing w:line="259" w:lineRule="auto"/>
        <w:ind w:left="1843" w:right="1698"/>
        <w:jc w:val="both"/>
      </w:pPr>
      <w:r>
        <w:rPr/>
        <w:t>Las</w:t>
      </w:r>
      <w:r>
        <w:rPr>
          <w:spacing w:val="-10"/>
        </w:rPr>
        <w:t> </w:t>
      </w:r>
      <w:r>
        <w:rPr/>
        <w:t>sanciones</w:t>
      </w:r>
      <w:r>
        <w:rPr>
          <w:spacing w:val="-6"/>
        </w:rPr>
        <w:t> </w:t>
      </w:r>
      <w:r>
        <w:rPr/>
        <w:t>posibles</w:t>
      </w:r>
      <w:r>
        <w:rPr>
          <w:spacing w:val="-9"/>
        </w:rPr>
        <w:t> </w:t>
      </w:r>
      <w:r>
        <w:rPr/>
        <w:t>a</w:t>
      </w:r>
      <w:r>
        <w:rPr>
          <w:spacing w:val="-10"/>
        </w:rPr>
        <w:t> </w:t>
      </w:r>
      <w:r>
        <w:rPr/>
        <w:t>aplicar</w:t>
      </w:r>
      <w:r>
        <w:rPr>
          <w:spacing w:val="-10"/>
        </w:rPr>
        <w:t> </w:t>
      </w:r>
      <w:r>
        <w:rPr/>
        <w:t>ante</w:t>
      </w:r>
      <w:r>
        <w:rPr>
          <w:spacing w:val="-9"/>
        </w:rPr>
        <w:t> </w:t>
      </w:r>
      <w:r>
        <w:rPr/>
        <w:t>esta</w:t>
      </w:r>
      <w:r>
        <w:rPr>
          <w:spacing w:val="-10"/>
        </w:rPr>
        <w:t> </w:t>
      </w:r>
      <w:r>
        <w:rPr/>
        <w:t>falta</w:t>
      </w:r>
      <w:r>
        <w:rPr>
          <w:spacing w:val="-10"/>
        </w:rPr>
        <w:t> </w:t>
      </w:r>
      <w:r>
        <w:rPr/>
        <w:t>gravísima</w:t>
      </w:r>
      <w:r>
        <w:rPr>
          <w:spacing w:val="-8"/>
        </w:rPr>
        <w:t> </w:t>
      </w:r>
      <w:r>
        <w:rPr/>
        <w:t>podrían</w:t>
      </w:r>
      <w:r>
        <w:rPr>
          <w:spacing w:val="-11"/>
        </w:rPr>
        <w:t> </w:t>
      </w:r>
      <w:r>
        <w:rPr/>
        <w:t>ser:</w:t>
      </w:r>
      <w:r>
        <w:rPr>
          <w:spacing w:val="-9"/>
        </w:rPr>
        <w:t> </w:t>
      </w:r>
      <w:r>
        <w:rPr/>
        <w:t>Diálogo</w:t>
      </w:r>
      <w:r>
        <w:rPr>
          <w:spacing w:val="-6"/>
        </w:rPr>
        <w:t> </w:t>
      </w:r>
      <w:r>
        <w:rPr/>
        <w:t>personal,</w:t>
      </w:r>
      <w:r>
        <w:rPr>
          <w:spacing w:val="-10"/>
        </w:rPr>
        <w:t> </w:t>
      </w:r>
      <w:r>
        <w:rPr/>
        <w:t>registro</w:t>
      </w:r>
      <w:r>
        <w:rPr>
          <w:spacing w:val="-9"/>
        </w:rPr>
        <w:t> </w:t>
      </w:r>
      <w:r>
        <w:rPr/>
        <w:t>en la hoja de vida del libro de clases, citación al apoderado, derivación psicosocial, servicio pedagógico,</w:t>
      </w:r>
      <w:r>
        <w:rPr>
          <w:spacing w:val="-9"/>
        </w:rPr>
        <w:t> </w:t>
      </w:r>
      <w:r>
        <w:rPr/>
        <w:t>servicio</w:t>
      </w:r>
      <w:r>
        <w:rPr>
          <w:spacing w:val="-6"/>
        </w:rPr>
        <w:t> </w:t>
      </w:r>
      <w:r>
        <w:rPr/>
        <w:t>comunitario,</w:t>
      </w:r>
      <w:r>
        <w:rPr>
          <w:spacing w:val="-10"/>
        </w:rPr>
        <w:t> </w:t>
      </w:r>
      <w:r>
        <w:rPr/>
        <w:t>cambio</w:t>
      </w:r>
      <w:r>
        <w:rPr>
          <w:spacing w:val="-6"/>
        </w:rPr>
        <w:t> </w:t>
      </w:r>
      <w:r>
        <w:rPr/>
        <w:t>de</w:t>
      </w:r>
      <w:r>
        <w:rPr>
          <w:spacing w:val="-10"/>
        </w:rPr>
        <w:t> </w:t>
      </w:r>
      <w:r>
        <w:rPr/>
        <w:t>curso,</w:t>
      </w:r>
      <w:r>
        <w:rPr>
          <w:spacing w:val="-8"/>
        </w:rPr>
        <w:t> </w:t>
      </w:r>
      <w:r>
        <w:rPr/>
        <w:t>firma</w:t>
      </w:r>
      <w:r>
        <w:rPr>
          <w:spacing w:val="-8"/>
        </w:rPr>
        <w:t> </w:t>
      </w:r>
      <w:r>
        <w:rPr/>
        <w:t>de</w:t>
      </w:r>
      <w:r>
        <w:rPr>
          <w:spacing w:val="-10"/>
        </w:rPr>
        <w:t> </w:t>
      </w:r>
      <w:r>
        <w:rPr/>
        <w:t>carta</w:t>
      </w:r>
      <w:r>
        <w:rPr>
          <w:spacing w:val="-7"/>
        </w:rPr>
        <w:t> </w:t>
      </w:r>
      <w:r>
        <w:rPr/>
        <w:t>de</w:t>
      </w:r>
      <w:r>
        <w:rPr>
          <w:spacing w:val="-7"/>
        </w:rPr>
        <w:t> </w:t>
      </w:r>
      <w:r>
        <w:rPr/>
        <w:t>Condicionalidad,</w:t>
      </w:r>
      <w:r>
        <w:rPr>
          <w:spacing w:val="-7"/>
        </w:rPr>
        <w:t> </w:t>
      </w:r>
      <w:r>
        <w:rPr/>
        <w:t>suspensión por 01, 02 , 03, 04 o 05 días de acuerdo al análisis del caso. Se podrá aplicar las medidas de condicionalidad de matrícula, expulsión o cancelación de matrícula en caso que la conducta del estudiante implique un riesgo real y actual (no potencial o eventual) para algún miembro de la comunidad educativa. Se evaluará la situación y se considerará la gravedad de las consecuencias del hecho o niveles de daño hacia otras personas. La sanción será determinada de acuerdo a la investigación y análisis de los hechos, en el que se considerarán</w:t>
      </w:r>
      <w:r>
        <w:rPr>
          <w:spacing w:val="-1"/>
        </w:rPr>
        <w:t> </w:t>
      </w:r>
      <w:r>
        <w:rPr/>
        <w:t>factores atenuantes, agravantes, contexto</w:t>
      </w:r>
      <w:r>
        <w:rPr>
          <w:spacing w:val="-7"/>
        </w:rPr>
        <w:t> </w:t>
      </w:r>
      <w:r>
        <w:rPr/>
        <w:t>en</w:t>
      </w:r>
      <w:r>
        <w:rPr>
          <w:spacing w:val="-8"/>
        </w:rPr>
        <w:t> </w:t>
      </w:r>
      <w:r>
        <w:rPr/>
        <w:t>el</w:t>
      </w:r>
      <w:r>
        <w:rPr>
          <w:spacing w:val="-6"/>
        </w:rPr>
        <w:t> </w:t>
      </w:r>
      <w:r>
        <w:rPr/>
        <w:t>que</w:t>
      </w:r>
      <w:r>
        <w:rPr>
          <w:spacing w:val="-7"/>
        </w:rPr>
        <w:t> </w:t>
      </w:r>
      <w:r>
        <w:rPr/>
        <w:t>se</w:t>
      </w:r>
      <w:r>
        <w:rPr>
          <w:spacing w:val="-7"/>
        </w:rPr>
        <w:t> </w:t>
      </w:r>
      <w:r>
        <w:rPr/>
        <w:t>desarrolló,</w:t>
      </w:r>
      <w:r>
        <w:rPr>
          <w:spacing w:val="-7"/>
        </w:rPr>
        <w:t> </w:t>
      </w:r>
      <w:r>
        <w:rPr/>
        <w:t>antecedentes</w:t>
      </w:r>
      <w:r>
        <w:rPr>
          <w:spacing w:val="-7"/>
        </w:rPr>
        <w:t> </w:t>
      </w:r>
      <w:r>
        <w:rPr/>
        <w:t>familiares,</w:t>
      </w:r>
      <w:r>
        <w:rPr>
          <w:spacing w:val="-7"/>
        </w:rPr>
        <w:t> </w:t>
      </w:r>
      <w:r>
        <w:rPr/>
        <w:t>entre</w:t>
      </w:r>
      <w:r>
        <w:rPr>
          <w:spacing w:val="-9"/>
        </w:rPr>
        <w:t> </w:t>
      </w:r>
      <w:r>
        <w:rPr/>
        <w:t>otras.</w:t>
      </w:r>
      <w:r>
        <w:rPr>
          <w:spacing w:val="-7"/>
        </w:rPr>
        <w:t> </w:t>
      </w:r>
      <w:r>
        <w:rPr/>
        <w:t>Las</w:t>
      </w:r>
      <w:r>
        <w:rPr>
          <w:spacing w:val="-7"/>
        </w:rPr>
        <w:t> </w:t>
      </w:r>
      <w:r>
        <w:rPr/>
        <w:t>sanciones</w:t>
      </w:r>
      <w:r>
        <w:rPr>
          <w:spacing w:val="-4"/>
        </w:rPr>
        <w:t> </w:t>
      </w:r>
      <w:r>
        <w:rPr/>
        <w:t>señaladas</w:t>
      </w:r>
      <w:r>
        <w:rPr>
          <w:spacing w:val="-7"/>
        </w:rPr>
        <w:t> </w:t>
      </w:r>
      <w:r>
        <w:rPr/>
        <w:t>no necesariamente deben ser aplicadas de manera consecutiva y serán seleccionadas de acuerdo a cada caso.</w:t>
      </w:r>
    </w:p>
    <w:p>
      <w:pPr>
        <w:pStyle w:val="ListParagraph"/>
        <w:numPr>
          <w:ilvl w:val="1"/>
          <w:numId w:val="59"/>
        </w:numPr>
        <w:tabs>
          <w:tab w:pos="2420" w:val="left" w:leader="none"/>
        </w:tabs>
        <w:spacing w:line="240" w:lineRule="auto" w:before="156" w:after="0"/>
        <w:ind w:left="2420" w:right="0" w:hanging="358"/>
        <w:jc w:val="left"/>
        <w:rPr>
          <w:b/>
          <w:sz w:val="22"/>
        </w:rPr>
      </w:pPr>
      <w:r>
        <w:rPr>
          <w:b/>
          <w:sz w:val="22"/>
        </w:rPr>
        <w:t>Elaboración,</w:t>
      </w:r>
      <w:r>
        <w:rPr>
          <w:b/>
          <w:spacing w:val="-8"/>
          <w:sz w:val="22"/>
        </w:rPr>
        <w:t> </w:t>
      </w:r>
      <w:r>
        <w:rPr>
          <w:b/>
          <w:sz w:val="22"/>
        </w:rPr>
        <w:t>implementación</w:t>
      </w:r>
      <w:r>
        <w:rPr>
          <w:b/>
          <w:spacing w:val="-8"/>
          <w:sz w:val="22"/>
        </w:rPr>
        <w:t> </w:t>
      </w:r>
      <w:r>
        <w:rPr>
          <w:b/>
          <w:sz w:val="22"/>
        </w:rPr>
        <w:t>y</w:t>
      </w:r>
      <w:r>
        <w:rPr>
          <w:b/>
          <w:spacing w:val="-5"/>
          <w:sz w:val="22"/>
        </w:rPr>
        <w:t> </w:t>
      </w:r>
      <w:r>
        <w:rPr>
          <w:b/>
          <w:sz w:val="22"/>
        </w:rPr>
        <w:t>uso</w:t>
      </w:r>
      <w:r>
        <w:rPr>
          <w:b/>
          <w:spacing w:val="-9"/>
          <w:sz w:val="22"/>
        </w:rPr>
        <w:t> </w:t>
      </w:r>
      <w:r>
        <w:rPr>
          <w:b/>
          <w:sz w:val="22"/>
        </w:rPr>
        <w:t>de</w:t>
      </w:r>
      <w:r>
        <w:rPr>
          <w:b/>
          <w:spacing w:val="-7"/>
          <w:sz w:val="22"/>
        </w:rPr>
        <w:t> </w:t>
      </w:r>
      <w:r>
        <w:rPr>
          <w:b/>
          <w:sz w:val="22"/>
        </w:rPr>
        <w:t>bombas</w:t>
      </w:r>
      <w:r>
        <w:rPr>
          <w:b/>
          <w:spacing w:val="-6"/>
          <w:sz w:val="22"/>
        </w:rPr>
        <w:t> </w:t>
      </w:r>
      <w:r>
        <w:rPr>
          <w:b/>
          <w:sz w:val="22"/>
        </w:rPr>
        <w:t>de</w:t>
      </w:r>
      <w:r>
        <w:rPr>
          <w:b/>
          <w:spacing w:val="-7"/>
          <w:sz w:val="22"/>
        </w:rPr>
        <w:t> </w:t>
      </w:r>
      <w:r>
        <w:rPr>
          <w:b/>
          <w:sz w:val="22"/>
        </w:rPr>
        <w:t>agua,</w:t>
      </w:r>
      <w:r>
        <w:rPr>
          <w:b/>
          <w:spacing w:val="-6"/>
          <w:sz w:val="22"/>
        </w:rPr>
        <w:t> </w:t>
      </w:r>
      <w:r>
        <w:rPr>
          <w:b/>
          <w:sz w:val="22"/>
        </w:rPr>
        <w:t>ruido,</w:t>
      </w:r>
      <w:r>
        <w:rPr>
          <w:b/>
          <w:spacing w:val="-7"/>
          <w:sz w:val="22"/>
        </w:rPr>
        <w:t> </w:t>
      </w:r>
      <w:r>
        <w:rPr>
          <w:b/>
          <w:sz w:val="22"/>
        </w:rPr>
        <w:t>humo,</w:t>
      </w:r>
      <w:r>
        <w:rPr>
          <w:b/>
          <w:spacing w:val="-6"/>
          <w:sz w:val="22"/>
        </w:rPr>
        <w:t> </w:t>
      </w:r>
      <w:r>
        <w:rPr>
          <w:b/>
          <w:sz w:val="22"/>
        </w:rPr>
        <w:t>olor</w:t>
      </w:r>
      <w:r>
        <w:rPr>
          <w:b/>
          <w:spacing w:val="-5"/>
          <w:sz w:val="22"/>
        </w:rPr>
        <w:t> </w:t>
      </w:r>
      <w:r>
        <w:rPr>
          <w:b/>
          <w:sz w:val="22"/>
        </w:rPr>
        <w:t>u</w:t>
      </w:r>
      <w:r>
        <w:rPr>
          <w:b/>
          <w:spacing w:val="-7"/>
          <w:sz w:val="22"/>
        </w:rPr>
        <w:t> </w:t>
      </w:r>
      <w:r>
        <w:rPr>
          <w:b/>
          <w:spacing w:val="-2"/>
          <w:sz w:val="22"/>
        </w:rPr>
        <w:t>otros.</w:t>
      </w:r>
    </w:p>
    <w:p>
      <w:pPr>
        <w:pStyle w:val="BodyText"/>
        <w:spacing w:before="183"/>
        <w:rPr>
          <w:b/>
        </w:rPr>
      </w:pPr>
    </w:p>
    <w:p>
      <w:pPr>
        <w:pStyle w:val="BodyText"/>
        <w:spacing w:line="259" w:lineRule="auto" w:before="1"/>
        <w:ind w:left="1702" w:right="1707"/>
        <w:jc w:val="both"/>
      </w:pPr>
      <w:r>
        <w:rPr/>
        <w:t>Se considerará el porte y uso de aerosol de pimienta o gas pimienta y el uso inadecuado de artefactos generadores de fuego, como por ejemplo encendedores, chisperos, fósforos, u otro artefacto inflamable y/o combustible.</w:t>
      </w:r>
    </w:p>
    <w:p>
      <w:pPr>
        <w:pStyle w:val="ListParagraph"/>
        <w:numPr>
          <w:ilvl w:val="0"/>
          <w:numId w:val="89"/>
        </w:numPr>
        <w:tabs>
          <w:tab w:pos="2420" w:val="left" w:leader="none"/>
          <w:tab w:pos="2422" w:val="left" w:leader="none"/>
        </w:tabs>
        <w:spacing w:line="240" w:lineRule="auto" w:before="157" w:after="0"/>
        <w:ind w:left="2422" w:right="1700" w:hanging="360"/>
        <w:jc w:val="both"/>
        <w:rPr>
          <w:sz w:val="22"/>
        </w:rPr>
      </w:pPr>
      <w:r>
        <w:rPr>
          <w:b/>
          <w:sz w:val="22"/>
        </w:rPr>
        <w:t>PROCEDIMIENTO: </w:t>
      </w:r>
      <w:r>
        <w:rPr>
          <w:sz w:val="22"/>
        </w:rPr>
        <w:t>El</w:t>
      </w:r>
      <w:r>
        <w:rPr>
          <w:spacing w:val="-2"/>
          <w:sz w:val="22"/>
        </w:rPr>
        <w:t> </w:t>
      </w:r>
      <w:r>
        <w:rPr>
          <w:sz w:val="22"/>
        </w:rPr>
        <w:t>profesor</w:t>
      </w:r>
      <w:r>
        <w:rPr>
          <w:spacing w:val="-2"/>
          <w:sz w:val="22"/>
        </w:rPr>
        <w:t> </w:t>
      </w:r>
      <w:r>
        <w:rPr>
          <w:sz w:val="22"/>
        </w:rPr>
        <w:t>o</w:t>
      </w:r>
      <w:r>
        <w:rPr>
          <w:spacing w:val="-2"/>
          <w:sz w:val="22"/>
        </w:rPr>
        <w:t> </w:t>
      </w:r>
      <w:r>
        <w:rPr>
          <w:sz w:val="22"/>
        </w:rPr>
        <w:t>inspector</w:t>
      </w:r>
      <w:r>
        <w:rPr>
          <w:spacing w:val="-2"/>
          <w:sz w:val="22"/>
        </w:rPr>
        <w:t> </w:t>
      </w:r>
      <w:r>
        <w:rPr>
          <w:sz w:val="22"/>
        </w:rPr>
        <w:t>que</w:t>
      </w:r>
      <w:r>
        <w:rPr>
          <w:spacing w:val="-2"/>
          <w:sz w:val="22"/>
        </w:rPr>
        <w:t> </w:t>
      </w:r>
      <w:r>
        <w:rPr>
          <w:sz w:val="22"/>
        </w:rPr>
        <w:t>detecte</w:t>
      </w:r>
      <w:r>
        <w:rPr>
          <w:spacing w:val="-2"/>
          <w:sz w:val="22"/>
        </w:rPr>
        <w:t> </w:t>
      </w:r>
      <w:r>
        <w:rPr>
          <w:sz w:val="22"/>
        </w:rPr>
        <w:t>la</w:t>
      </w:r>
      <w:r>
        <w:rPr>
          <w:spacing w:val="-2"/>
          <w:sz w:val="22"/>
        </w:rPr>
        <w:t> </w:t>
      </w:r>
      <w:r>
        <w:rPr>
          <w:sz w:val="22"/>
        </w:rPr>
        <w:t>falta</w:t>
      </w:r>
      <w:r>
        <w:rPr>
          <w:spacing w:val="-2"/>
          <w:sz w:val="22"/>
        </w:rPr>
        <w:t> </w:t>
      </w:r>
      <w:r>
        <w:rPr>
          <w:sz w:val="22"/>
        </w:rPr>
        <w:t>deberá</w:t>
      </w:r>
      <w:r>
        <w:rPr>
          <w:spacing w:val="-2"/>
          <w:sz w:val="22"/>
        </w:rPr>
        <w:t> </w:t>
      </w:r>
      <w:r>
        <w:rPr>
          <w:sz w:val="22"/>
        </w:rPr>
        <w:t>informar</w:t>
      </w:r>
      <w:r>
        <w:rPr>
          <w:spacing w:val="-2"/>
          <w:sz w:val="22"/>
        </w:rPr>
        <w:t> </w:t>
      </w:r>
      <w:r>
        <w:rPr>
          <w:sz w:val="22"/>
        </w:rPr>
        <w:t>al</w:t>
      </w:r>
      <w:r>
        <w:rPr>
          <w:spacing w:val="-2"/>
          <w:sz w:val="22"/>
        </w:rPr>
        <w:t> </w:t>
      </w:r>
      <w:r>
        <w:rPr>
          <w:sz w:val="22"/>
        </w:rPr>
        <w:t>Inspector General, para que indague antecedentes relacionados con la falta, dialogue con el estudiante y citará al apoderado e informará de la situación. En caso de producirse daño hacia la infraestructura, se coordinará con el apoderado la reparación del daño que provoque la conducta del estudiante. En caso de daños a terceros, el establecimiento procederá de acuerdo al Protocolo de accidentes escolares. Si el estudiante que elabora</w:t>
      </w:r>
    </w:p>
    <w:p>
      <w:pPr>
        <w:spacing w:after="0" w:line="240" w:lineRule="auto"/>
        <w:jc w:val="both"/>
        <w:rPr>
          <w:sz w:val="22"/>
        </w:rPr>
        <w:sectPr>
          <w:pgSz w:w="12240" w:h="15840"/>
          <w:pgMar w:header="0" w:footer="1048" w:top="0" w:bottom="1460" w:left="0" w:right="0"/>
        </w:sectPr>
      </w:pPr>
    </w:p>
    <w:p>
      <w:pPr>
        <w:pStyle w:val="BodyText"/>
      </w:pPr>
      <w:r>
        <w:rPr/>
        <w:drawing>
          <wp:anchor distT="0" distB="0" distL="0" distR="0" allowOverlap="1" layoutInCell="1" locked="0" behindDoc="1" simplePos="0" relativeHeight="482610688">
            <wp:simplePos x="0" y="0"/>
            <wp:positionH relativeFrom="page">
              <wp:posOffset>0</wp:posOffset>
            </wp:positionH>
            <wp:positionV relativeFrom="page">
              <wp:posOffset>0</wp:posOffset>
            </wp:positionV>
            <wp:extent cx="7769351" cy="1210945"/>
            <wp:effectExtent l="0" t="0" r="0" b="0"/>
            <wp:wrapNone/>
            <wp:docPr id="125" name="Image 125"/>
            <wp:cNvGraphicFramePr>
              <a:graphicFrameLocks/>
            </wp:cNvGraphicFramePr>
            <a:graphic>
              <a:graphicData uri="http://schemas.openxmlformats.org/drawingml/2006/picture">
                <pic:pic>
                  <pic:nvPicPr>
                    <pic:cNvPr id="125" name="Image 125"/>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spacing w:before="97"/>
      </w:pPr>
    </w:p>
    <w:p>
      <w:pPr>
        <w:pStyle w:val="BodyText"/>
        <w:ind w:left="2422" w:right="1698"/>
        <w:jc w:val="both"/>
      </w:pPr>
      <w:r>
        <w:rPr/>
        <w:t>cualquier</w:t>
      </w:r>
      <w:r>
        <w:rPr>
          <w:spacing w:val="-9"/>
        </w:rPr>
        <w:t> </w:t>
      </w:r>
      <w:r>
        <w:rPr/>
        <w:t>tipo</w:t>
      </w:r>
      <w:r>
        <w:rPr>
          <w:spacing w:val="-9"/>
        </w:rPr>
        <w:t> </w:t>
      </w:r>
      <w:r>
        <w:rPr/>
        <w:t>de</w:t>
      </w:r>
      <w:r>
        <w:rPr>
          <w:spacing w:val="-10"/>
        </w:rPr>
        <w:t> </w:t>
      </w:r>
      <w:r>
        <w:rPr/>
        <w:t>bomba</w:t>
      </w:r>
      <w:r>
        <w:rPr>
          <w:spacing w:val="-10"/>
        </w:rPr>
        <w:t> </w:t>
      </w:r>
      <w:r>
        <w:rPr/>
        <w:t>resulta</w:t>
      </w:r>
      <w:r>
        <w:rPr>
          <w:spacing w:val="-10"/>
        </w:rPr>
        <w:t> </w:t>
      </w:r>
      <w:r>
        <w:rPr/>
        <w:t>con</w:t>
      </w:r>
      <w:r>
        <w:rPr>
          <w:spacing w:val="-10"/>
        </w:rPr>
        <w:t> </w:t>
      </w:r>
      <w:r>
        <w:rPr/>
        <w:t>daños</w:t>
      </w:r>
      <w:r>
        <w:rPr>
          <w:spacing w:val="-10"/>
        </w:rPr>
        <w:t> </w:t>
      </w:r>
      <w:r>
        <w:rPr/>
        <w:t>físicos,</w:t>
      </w:r>
      <w:r>
        <w:rPr>
          <w:spacing w:val="-10"/>
        </w:rPr>
        <w:t> </w:t>
      </w:r>
      <w:r>
        <w:rPr/>
        <w:t>el</w:t>
      </w:r>
      <w:r>
        <w:rPr>
          <w:spacing w:val="-10"/>
        </w:rPr>
        <w:t> </w:t>
      </w:r>
      <w:r>
        <w:rPr/>
        <w:t>apoderado</w:t>
      </w:r>
      <w:r>
        <w:rPr>
          <w:spacing w:val="-8"/>
        </w:rPr>
        <w:t> </w:t>
      </w:r>
      <w:r>
        <w:rPr/>
        <w:t>deberá</w:t>
      </w:r>
      <w:r>
        <w:rPr>
          <w:spacing w:val="-10"/>
        </w:rPr>
        <w:t> </w:t>
      </w:r>
      <w:r>
        <w:rPr/>
        <w:t>hacerse</w:t>
      </w:r>
      <w:r>
        <w:rPr>
          <w:spacing w:val="-9"/>
        </w:rPr>
        <w:t> </w:t>
      </w:r>
      <w:r>
        <w:rPr/>
        <w:t>cargo</w:t>
      </w:r>
      <w:r>
        <w:rPr>
          <w:spacing w:val="-8"/>
        </w:rPr>
        <w:t> </w:t>
      </w:r>
      <w:r>
        <w:rPr/>
        <w:t>de</w:t>
      </w:r>
      <w:r>
        <w:rPr>
          <w:spacing w:val="-10"/>
        </w:rPr>
        <w:t> </w:t>
      </w:r>
      <w:r>
        <w:rPr/>
        <w:t>su atención</w:t>
      </w:r>
      <w:r>
        <w:rPr>
          <w:spacing w:val="-3"/>
        </w:rPr>
        <w:t> </w:t>
      </w:r>
      <w:r>
        <w:rPr/>
        <w:t>médica, ya que no constituye accidente escolar. La situación podrá evaluarse con quien observe la conducta y jefe de nivel, se podrá aplicar 01, 02, 03, 04 o 05 días de suspensión, considerando circunstancias atenuantes y agravantes.</w:t>
      </w:r>
    </w:p>
    <w:p>
      <w:pPr>
        <w:pStyle w:val="ListParagraph"/>
        <w:numPr>
          <w:ilvl w:val="0"/>
          <w:numId w:val="89"/>
        </w:numPr>
        <w:tabs>
          <w:tab w:pos="2421" w:val="left" w:leader="none"/>
        </w:tabs>
        <w:spacing w:line="240" w:lineRule="auto" w:before="1" w:after="0"/>
        <w:ind w:left="2421" w:right="0" w:hanging="359"/>
        <w:jc w:val="left"/>
        <w:rPr>
          <w:b/>
          <w:sz w:val="22"/>
        </w:rPr>
      </w:pPr>
      <w:r>
        <w:rPr>
          <w:b/>
          <w:sz w:val="22"/>
        </w:rPr>
        <w:t>SANCIÓN</w:t>
      </w:r>
      <w:r>
        <w:rPr>
          <w:b/>
          <w:spacing w:val="19"/>
          <w:sz w:val="22"/>
        </w:rPr>
        <w:t> </w:t>
      </w:r>
      <w:r>
        <w:rPr>
          <w:b/>
          <w:sz w:val="22"/>
        </w:rPr>
        <w:t>Y/O</w:t>
      </w:r>
      <w:r>
        <w:rPr>
          <w:b/>
          <w:spacing w:val="21"/>
          <w:sz w:val="22"/>
        </w:rPr>
        <w:t> </w:t>
      </w:r>
      <w:r>
        <w:rPr>
          <w:b/>
          <w:sz w:val="22"/>
        </w:rPr>
        <w:t>MEDIDAS</w:t>
      </w:r>
      <w:r>
        <w:rPr>
          <w:b/>
          <w:spacing w:val="23"/>
          <w:sz w:val="22"/>
        </w:rPr>
        <w:t> </w:t>
      </w:r>
      <w:r>
        <w:rPr>
          <w:b/>
          <w:sz w:val="22"/>
        </w:rPr>
        <w:t>PEDAGÓGICAS,</w:t>
      </w:r>
      <w:r>
        <w:rPr>
          <w:b/>
          <w:spacing w:val="22"/>
          <w:sz w:val="22"/>
        </w:rPr>
        <w:t> </w:t>
      </w:r>
      <w:r>
        <w:rPr>
          <w:b/>
          <w:sz w:val="22"/>
        </w:rPr>
        <w:t>DISCIPLINARIAS</w:t>
      </w:r>
      <w:r>
        <w:rPr>
          <w:b/>
          <w:spacing w:val="22"/>
          <w:sz w:val="22"/>
        </w:rPr>
        <w:t> </w:t>
      </w:r>
      <w:r>
        <w:rPr>
          <w:b/>
          <w:sz w:val="22"/>
        </w:rPr>
        <w:t>O</w:t>
      </w:r>
      <w:r>
        <w:rPr>
          <w:b/>
          <w:spacing w:val="21"/>
          <w:sz w:val="22"/>
        </w:rPr>
        <w:t> </w:t>
      </w:r>
      <w:r>
        <w:rPr>
          <w:b/>
          <w:sz w:val="22"/>
        </w:rPr>
        <w:t>DE</w:t>
      </w:r>
      <w:r>
        <w:rPr>
          <w:b/>
          <w:spacing w:val="22"/>
          <w:sz w:val="22"/>
        </w:rPr>
        <w:t> </w:t>
      </w:r>
      <w:r>
        <w:rPr>
          <w:b/>
          <w:sz w:val="22"/>
        </w:rPr>
        <w:t>APOYO</w:t>
      </w:r>
      <w:r>
        <w:rPr>
          <w:b/>
          <w:spacing w:val="21"/>
          <w:sz w:val="22"/>
        </w:rPr>
        <w:t> </w:t>
      </w:r>
      <w:r>
        <w:rPr>
          <w:b/>
          <w:sz w:val="22"/>
        </w:rPr>
        <w:t>AL</w:t>
      </w:r>
      <w:r>
        <w:rPr>
          <w:b/>
          <w:spacing w:val="22"/>
          <w:sz w:val="22"/>
        </w:rPr>
        <w:t> </w:t>
      </w:r>
      <w:r>
        <w:rPr>
          <w:b/>
          <w:spacing w:val="-2"/>
          <w:sz w:val="22"/>
        </w:rPr>
        <w:t>ESTUDIANTE:</w:t>
      </w:r>
    </w:p>
    <w:p>
      <w:pPr>
        <w:pStyle w:val="BodyText"/>
        <w:ind w:left="2422" w:right="1697"/>
        <w:jc w:val="both"/>
      </w:pPr>
      <w:r>
        <w:rPr/>
        <w:t>Diálogo personal y reflexivo, citación al apoderado, registro en la hoja de vida del libro de clases.</w:t>
      </w:r>
      <w:r>
        <w:rPr>
          <w:spacing w:val="-4"/>
        </w:rPr>
        <w:t> </w:t>
      </w:r>
      <w:r>
        <w:rPr/>
        <w:t>Se</w:t>
      </w:r>
      <w:r>
        <w:rPr>
          <w:spacing w:val="-3"/>
        </w:rPr>
        <w:t> </w:t>
      </w:r>
      <w:r>
        <w:rPr/>
        <w:t>evaluará</w:t>
      </w:r>
      <w:r>
        <w:rPr>
          <w:spacing w:val="-4"/>
        </w:rPr>
        <w:t> </w:t>
      </w:r>
      <w:r>
        <w:rPr/>
        <w:t>la</w:t>
      </w:r>
      <w:r>
        <w:rPr>
          <w:spacing w:val="-4"/>
        </w:rPr>
        <w:t> </w:t>
      </w:r>
      <w:r>
        <w:rPr/>
        <w:t>situación</w:t>
      </w:r>
      <w:r>
        <w:rPr>
          <w:spacing w:val="-5"/>
        </w:rPr>
        <w:t> </w:t>
      </w:r>
      <w:r>
        <w:rPr/>
        <w:t>y</w:t>
      </w:r>
      <w:r>
        <w:rPr>
          <w:spacing w:val="-3"/>
        </w:rPr>
        <w:t> </w:t>
      </w:r>
      <w:r>
        <w:rPr/>
        <w:t>se</w:t>
      </w:r>
      <w:r>
        <w:rPr>
          <w:spacing w:val="-3"/>
        </w:rPr>
        <w:t> </w:t>
      </w:r>
      <w:r>
        <w:rPr/>
        <w:t>considerará</w:t>
      </w:r>
      <w:r>
        <w:rPr>
          <w:spacing w:val="-4"/>
        </w:rPr>
        <w:t> </w:t>
      </w:r>
      <w:r>
        <w:rPr/>
        <w:t>la</w:t>
      </w:r>
      <w:r>
        <w:rPr>
          <w:spacing w:val="-4"/>
        </w:rPr>
        <w:t> </w:t>
      </w:r>
      <w:r>
        <w:rPr/>
        <w:t>gravedad</w:t>
      </w:r>
      <w:r>
        <w:rPr>
          <w:spacing w:val="-5"/>
        </w:rPr>
        <w:t> </w:t>
      </w:r>
      <w:r>
        <w:rPr/>
        <w:t>de</w:t>
      </w:r>
      <w:r>
        <w:rPr>
          <w:spacing w:val="-3"/>
        </w:rPr>
        <w:t> </w:t>
      </w:r>
      <w:r>
        <w:rPr/>
        <w:t>las</w:t>
      </w:r>
      <w:r>
        <w:rPr>
          <w:spacing w:val="-5"/>
        </w:rPr>
        <w:t> </w:t>
      </w:r>
      <w:r>
        <w:rPr/>
        <w:t>consecuencias</w:t>
      </w:r>
      <w:r>
        <w:rPr>
          <w:spacing w:val="-6"/>
        </w:rPr>
        <w:t> </w:t>
      </w:r>
      <w:r>
        <w:rPr/>
        <w:t>del</w:t>
      </w:r>
      <w:r>
        <w:rPr>
          <w:spacing w:val="-4"/>
        </w:rPr>
        <w:t> </w:t>
      </w:r>
      <w:r>
        <w:rPr/>
        <w:t>hecho o</w:t>
      </w:r>
      <w:r>
        <w:rPr>
          <w:spacing w:val="-5"/>
        </w:rPr>
        <w:t> </w:t>
      </w:r>
      <w:r>
        <w:rPr/>
        <w:t>niveles</w:t>
      </w:r>
      <w:r>
        <w:rPr>
          <w:spacing w:val="-6"/>
        </w:rPr>
        <w:t> </w:t>
      </w:r>
      <w:r>
        <w:rPr/>
        <w:t>de</w:t>
      </w:r>
      <w:r>
        <w:rPr>
          <w:spacing w:val="-6"/>
        </w:rPr>
        <w:t> </w:t>
      </w:r>
      <w:r>
        <w:rPr/>
        <w:t>daño</w:t>
      </w:r>
      <w:r>
        <w:rPr>
          <w:spacing w:val="-5"/>
        </w:rPr>
        <w:t> </w:t>
      </w:r>
      <w:r>
        <w:rPr/>
        <w:t>hacia</w:t>
      </w:r>
      <w:r>
        <w:rPr>
          <w:spacing w:val="-9"/>
        </w:rPr>
        <w:t> </w:t>
      </w:r>
      <w:r>
        <w:rPr/>
        <w:t>otras</w:t>
      </w:r>
      <w:r>
        <w:rPr>
          <w:spacing w:val="-7"/>
        </w:rPr>
        <w:t> </w:t>
      </w:r>
      <w:r>
        <w:rPr/>
        <w:t>personas.</w:t>
      </w:r>
      <w:r>
        <w:rPr>
          <w:spacing w:val="-6"/>
        </w:rPr>
        <w:t> </w:t>
      </w:r>
      <w:r>
        <w:rPr/>
        <w:t>De</w:t>
      </w:r>
      <w:r>
        <w:rPr>
          <w:spacing w:val="-9"/>
        </w:rPr>
        <w:t> </w:t>
      </w:r>
      <w:r>
        <w:rPr/>
        <w:t>acuerdo</w:t>
      </w:r>
      <w:r>
        <w:rPr>
          <w:spacing w:val="-5"/>
        </w:rPr>
        <w:t> </w:t>
      </w:r>
      <w:r>
        <w:rPr/>
        <w:t>a</w:t>
      </w:r>
      <w:r>
        <w:rPr>
          <w:spacing w:val="-7"/>
        </w:rPr>
        <w:t> </w:t>
      </w:r>
      <w:r>
        <w:rPr/>
        <w:t>lo</w:t>
      </w:r>
      <w:r>
        <w:rPr>
          <w:spacing w:val="-5"/>
        </w:rPr>
        <w:t> </w:t>
      </w:r>
      <w:r>
        <w:rPr/>
        <w:t>anterior,</w:t>
      </w:r>
      <w:r>
        <w:rPr>
          <w:spacing w:val="-6"/>
        </w:rPr>
        <w:t> </w:t>
      </w:r>
      <w:r>
        <w:rPr/>
        <w:t>podrá</w:t>
      </w:r>
      <w:r>
        <w:rPr>
          <w:spacing w:val="-7"/>
        </w:rPr>
        <w:t> </w:t>
      </w:r>
      <w:r>
        <w:rPr/>
        <w:t>aplicarse</w:t>
      </w:r>
      <w:r>
        <w:rPr>
          <w:spacing w:val="-8"/>
        </w:rPr>
        <w:t> </w:t>
      </w:r>
      <w:r>
        <w:rPr/>
        <w:t>01,</w:t>
      </w:r>
      <w:r>
        <w:rPr>
          <w:spacing w:val="-9"/>
        </w:rPr>
        <w:t> </w:t>
      </w:r>
      <w:r>
        <w:rPr/>
        <w:t>02,</w:t>
      </w:r>
      <w:r>
        <w:rPr>
          <w:spacing w:val="-8"/>
        </w:rPr>
        <w:t> </w:t>
      </w:r>
      <w:r>
        <w:rPr/>
        <w:t>03, 04 o 05 días de suspensión, de acuerdo a la evaluación de los hechos. Firma Carta de Condicionalidad.</w:t>
      </w:r>
      <w:r>
        <w:rPr>
          <w:spacing w:val="-2"/>
        </w:rPr>
        <w:t> </w:t>
      </w:r>
      <w:r>
        <w:rPr/>
        <w:t>Se</w:t>
      </w:r>
      <w:r>
        <w:rPr>
          <w:spacing w:val="-2"/>
        </w:rPr>
        <w:t> </w:t>
      </w:r>
      <w:r>
        <w:rPr/>
        <w:t>podrá</w:t>
      </w:r>
      <w:r>
        <w:rPr>
          <w:spacing w:val="-5"/>
        </w:rPr>
        <w:t> </w:t>
      </w:r>
      <w:r>
        <w:rPr/>
        <w:t>aplicar</w:t>
      </w:r>
      <w:r>
        <w:rPr>
          <w:spacing w:val="-2"/>
        </w:rPr>
        <w:t> </w:t>
      </w:r>
      <w:r>
        <w:rPr/>
        <w:t>las</w:t>
      </w:r>
      <w:r>
        <w:rPr>
          <w:spacing w:val="-2"/>
        </w:rPr>
        <w:t> </w:t>
      </w:r>
      <w:r>
        <w:rPr/>
        <w:t>medidas</w:t>
      </w:r>
      <w:r>
        <w:rPr>
          <w:spacing w:val="-2"/>
        </w:rPr>
        <w:t> </w:t>
      </w:r>
      <w:r>
        <w:rPr/>
        <w:t>de</w:t>
      </w:r>
      <w:r>
        <w:rPr>
          <w:spacing w:val="-2"/>
        </w:rPr>
        <w:t> </w:t>
      </w:r>
      <w:r>
        <w:rPr/>
        <w:t>condicionalidad</w:t>
      </w:r>
      <w:r>
        <w:rPr>
          <w:spacing w:val="-3"/>
        </w:rPr>
        <w:t> </w:t>
      </w:r>
      <w:r>
        <w:rPr/>
        <w:t>de</w:t>
      </w:r>
      <w:r>
        <w:rPr>
          <w:spacing w:val="-2"/>
        </w:rPr>
        <w:t> </w:t>
      </w:r>
      <w:r>
        <w:rPr/>
        <w:t>matrícula,</w:t>
      </w:r>
      <w:r>
        <w:rPr>
          <w:spacing w:val="-2"/>
        </w:rPr>
        <w:t> </w:t>
      </w:r>
      <w:r>
        <w:rPr/>
        <w:t>expulsión</w:t>
      </w:r>
      <w:r>
        <w:rPr>
          <w:spacing w:val="-5"/>
        </w:rPr>
        <w:t> </w:t>
      </w:r>
      <w:r>
        <w:rPr/>
        <w:t>o cancelación de matrícula en caso que la conducta del estudiante implique un riesgo real y actual (no potencial o eventual) para algún miembro de la comunidad educativa.</w:t>
      </w:r>
    </w:p>
    <w:p>
      <w:pPr>
        <w:pStyle w:val="ListParagraph"/>
        <w:numPr>
          <w:ilvl w:val="0"/>
          <w:numId w:val="89"/>
        </w:numPr>
        <w:tabs>
          <w:tab w:pos="2421" w:val="left" w:leader="none"/>
        </w:tabs>
        <w:spacing w:line="265" w:lineRule="exact" w:before="7" w:after="0"/>
        <w:ind w:left="2421" w:right="0" w:hanging="359"/>
        <w:jc w:val="left"/>
        <w:rPr>
          <w:sz w:val="22"/>
        </w:rPr>
      </w:pPr>
      <w:r>
        <w:rPr>
          <w:b/>
          <w:spacing w:val="-2"/>
          <w:sz w:val="22"/>
        </w:rPr>
        <w:t>RESPONSABLE</w:t>
      </w:r>
      <w:r>
        <w:rPr>
          <w:spacing w:val="-2"/>
          <w:sz w:val="22"/>
        </w:rPr>
        <w:t>:</w:t>
      </w:r>
    </w:p>
    <w:p>
      <w:pPr>
        <w:pStyle w:val="BodyText"/>
        <w:spacing w:line="265" w:lineRule="exact"/>
        <w:ind w:left="2422"/>
        <w:jc w:val="both"/>
      </w:pPr>
      <w:r>
        <w:rPr/>
        <w:t>Profesor</w:t>
      </w:r>
      <w:r>
        <w:rPr>
          <w:spacing w:val="-7"/>
        </w:rPr>
        <w:t> </w:t>
      </w:r>
      <w:r>
        <w:rPr/>
        <w:t>jefe</w:t>
      </w:r>
      <w:r>
        <w:rPr>
          <w:spacing w:val="-6"/>
        </w:rPr>
        <w:t> </w:t>
      </w:r>
      <w:r>
        <w:rPr/>
        <w:t>e</w:t>
      </w:r>
      <w:r>
        <w:rPr>
          <w:spacing w:val="-7"/>
        </w:rPr>
        <w:t> </w:t>
      </w:r>
      <w:r>
        <w:rPr/>
        <w:t>Inspector</w:t>
      </w:r>
      <w:r>
        <w:rPr>
          <w:spacing w:val="-7"/>
        </w:rPr>
        <w:t> </w:t>
      </w:r>
      <w:r>
        <w:rPr>
          <w:spacing w:val="-2"/>
        </w:rPr>
        <w:t>General</w:t>
      </w:r>
    </w:p>
    <w:p>
      <w:pPr>
        <w:pStyle w:val="BodyText"/>
        <w:spacing w:line="259" w:lineRule="auto" w:before="180"/>
        <w:ind w:left="2422" w:right="1701"/>
        <w:jc w:val="both"/>
      </w:pPr>
      <w:r>
        <w:rPr>
          <w:b/>
        </w:rPr>
        <w:t>Inspector General: </w:t>
      </w:r>
      <w:r>
        <w:rPr/>
        <w:t>Indagar antecedentes, citar apoderado, establecer un diálogo con el estudiante, registrar en la hoja de vida del libro de clases, y aplicar suspensión. Podrá aplicarse 01, 02, 03, 04 o 05 días de suspensión, de acuerdo a la evaluación de los hechos.</w:t>
      </w:r>
    </w:p>
    <w:p>
      <w:pPr>
        <w:pStyle w:val="BodyText"/>
      </w:pPr>
    </w:p>
    <w:p>
      <w:pPr>
        <w:pStyle w:val="BodyText"/>
        <w:spacing w:before="71"/>
      </w:pPr>
    </w:p>
    <w:p>
      <w:pPr>
        <w:pStyle w:val="ListParagraph"/>
        <w:numPr>
          <w:ilvl w:val="1"/>
          <w:numId w:val="59"/>
        </w:numPr>
        <w:tabs>
          <w:tab w:pos="2420" w:val="left" w:leader="none"/>
        </w:tabs>
        <w:spacing w:line="240" w:lineRule="auto" w:before="1" w:after="0"/>
        <w:ind w:left="2420" w:right="0" w:hanging="358"/>
        <w:jc w:val="left"/>
        <w:rPr>
          <w:b/>
          <w:sz w:val="22"/>
        </w:rPr>
      </w:pPr>
      <w:r>
        <w:rPr>
          <w:b/>
          <w:sz w:val="22"/>
        </w:rPr>
        <w:t>Portar,</w:t>
      </w:r>
      <w:r>
        <w:rPr>
          <w:b/>
          <w:spacing w:val="-10"/>
          <w:sz w:val="22"/>
        </w:rPr>
        <w:t> </w:t>
      </w:r>
      <w:r>
        <w:rPr>
          <w:b/>
          <w:sz w:val="22"/>
        </w:rPr>
        <w:t>vender,</w:t>
      </w:r>
      <w:r>
        <w:rPr>
          <w:b/>
          <w:spacing w:val="-8"/>
          <w:sz w:val="22"/>
        </w:rPr>
        <w:t> </w:t>
      </w:r>
      <w:r>
        <w:rPr>
          <w:b/>
          <w:sz w:val="22"/>
        </w:rPr>
        <w:t>comprar,</w:t>
      </w:r>
      <w:r>
        <w:rPr>
          <w:b/>
          <w:spacing w:val="-5"/>
          <w:sz w:val="22"/>
        </w:rPr>
        <w:t> </w:t>
      </w:r>
      <w:r>
        <w:rPr>
          <w:b/>
          <w:sz w:val="22"/>
        </w:rPr>
        <w:t>distribuir</w:t>
      </w:r>
      <w:r>
        <w:rPr>
          <w:b/>
          <w:spacing w:val="-6"/>
          <w:sz w:val="22"/>
        </w:rPr>
        <w:t> </w:t>
      </w:r>
      <w:r>
        <w:rPr>
          <w:b/>
          <w:sz w:val="22"/>
        </w:rPr>
        <w:t>o</w:t>
      </w:r>
      <w:r>
        <w:rPr>
          <w:b/>
          <w:spacing w:val="-7"/>
          <w:sz w:val="22"/>
        </w:rPr>
        <w:t> </w:t>
      </w:r>
      <w:r>
        <w:rPr>
          <w:b/>
          <w:sz w:val="22"/>
        </w:rPr>
        <w:t>consumir</w:t>
      </w:r>
      <w:r>
        <w:rPr>
          <w:b/>
          <w:spacing w:val="-6"/>
          <w:sz w:val="22"/>
        </w:rPr>
        <w:t> </w:t>
      </w:r>
      <w:r>
        <w:rPr>
          <w:b/>
          <w:sz w:val="22"/>
        </w:rPr>
        <w:t>BEBIDAS</w:t>
      </w:r>
      <w:r>
        <w:rPr>
          <w:b/>
          <w:spacing w:val="-7"/>
          <w:sz w:val="22"/>
        </w:rPr>
        <w:t> </w:t>
      </w:r>
      <w:r>
        <w:rPr>
          <w:b/>
          <w:sz w:val="22"/>
        </w:rPr>
        <w:t>ALCOHÓLICAS,</w:t>
      </w:r>
      <w:r>
        <w:rPr>
          <w:b/>
          <w:spacing w:val="-7"/>
          <w:sz w:val="22"/>
        </w:rPr>
        <w:t> </w:t>
      </w:r>
      <w:r>
        <w:rPr>
          <w:b/>
          <w:sz w:val="22"/>
        </w:rPr>
        <w:t>CERVEZA</w:t>
      </w:r>
      <w:r>
        <w:rPr>
          <w:b/>
          <w:spacing w:val="-5"/>
          <w:sz w:val="22"/>
        </w:rPr>
        <w:t> SIN</w:t>
      </w:r>
    </w:p>
    <w:p>
      <w:pPr>
        <w:spacing w:line="268" w:lineRule="exact" w:before="2"/>
        <w:ind w:left="2422" w:right="0" w:firstLine="0"/>
        <w:jc w:val="both"/>
        <w:rPr>
          <w:b/>
          <w:sz w:val="22"/>
        </w:rPr>
      </w:pPr>
      <w:r>
        <w:rPr>
          <w:b/>
          <w:sz w:val="22"/>
        </w:rPr>
        <w:t>ALCOHOL,</w:t>
      </w:r>
      <w:r>
        <w:rPr>
          <w:b/>
          <w:spacing w:val="-9"/>
          <w:sz w:val="22"/>
        </w:rPr>
        <w:t> </w:t>
      </w:r>
      <w:r>
        <w:rPr>
          <w:b/>
          <w:sz w:val="22"/>
        </w:rPr>
        <w:t>CIGARROS</w:t>
      </w:r>
      <w:r>
        <w:rPr>
          <w:b/>
          <w:spacing w:val="-6"/>
          <w:sz w:val="22"/>
        </w:rPr>
        <w:t> </w:t>
      </w:r>
      <w:r>
        <w:rPr>
          <w:b/>
          <w:sz w:val="22"/>
        </w:rPr>
        <w:t>DE</w:t>
      </w:r>
      <w:r>
        <w:rPr>
          <w:b/>
          <w:spacing w:val="-7"/>
          <w:sz w:val="22"/>
        </w:rPr>
        <w:t> </w:t>
      </w:r>
      <w:r>
        <w:rPr>
          <w:b/>
          <w:sz w:val="22"/>
        </w:rPr>
        <w:t>TABACO,</w:t>
      </w:r>
      <w:r>
        <w:rPr>
          <w:b/>
          <w:spacing w:val="-9"/>
          <w:sz w:val="22"/>
        </w:rPr>
        <w:t> </w:t>
      </w:r>
      <w:r>
        <w:rPr>
          <w:b/>
          <w:sz w:val="22"/>
        </w:rPr>
        <w:t>CIGARROS</w:t>
      </w:r>
      <w:r>
        <w:rPr>
          <w:b/>
          <w:spacing w:val="-8"/>
          <w:sz w:val="22"/>
        </w:rPr>
        <w:t> </w:t>
      </w:r>
      <w:r>
        <w:rPr>
          <w:b/>
          <w:sz w:val="22"/>
        </w:rPr>
        <w:t>ELECTRÓNICOS,</w:t>
      </w:r>
      <w:r>
        <w:rPr>
          <w:b/>
          <w:spacing w:val="-6"/>
          <w:sz w:val="22"/>
        </w:rPr>
        <w:t> </w:t>
      </w:r>
      <w:r>
        <w:rPr>
          <w:b/>
          <w:sz w:val="22"/>
        </w:rPr>
        <w:t>VAPORIZADORES</w:t>
      </w:r>
      <w:r>
        <w:rPr>
          <w:b/>
          <w:spacing w:val="-7"/>
          <w:sz w:val="22"/>
        </w:rPr>
        <w:t> </w:t>
      </w:r>
      <w:r>
        <w:rPr>
          <w:b/>
          <w:spacing w:val="-2"/>
          <w:sz w:val="22"/>
        </w:rPr>
        <w:t>“VAPER”</w:t>
      </w:r>
    </w:p>
    <w:p>
      <w:pPr>
        <w:spacing w:before="0"/>
        <w:ind w:left="2422" w:right="1758" w:firstLine="0"/>
        <w:jc w:val="both"/>
        <w:rPr>
          <w:b/>
          <w:sz w:val="22"/>
        </w:rPr>
      </w:pPr>
      <w:r>
        <w:rPr>
          <w:b/>
          <w:sz w:val="22"/>
        </w:rPr>
        <w:t>o</w:t>
      </w:r>
      <w:r>
        <w:rPr>
          <w:b/>
          <w:spacing w:val="-3"/>
          <w:sz w:val="22"/>
        </w:rPr>
        <w:t> </w:t>
      </w:r>
      <w:r>
        <w:rPr>
          <w:b/>
          <w:sz w:val="22"/>
        </w:rPr>
        <w:t>encontrarse</w:t>
      </w:r>
      <w:r>
        <w:rPr>
          <w:b/>
          <w:spacing w:val="-3"/>
          <w:sz w:val="22"/>
        </w:rPr>
        <w:t> </w:t>
      </w:r>
      <w:r>
        <w:rPr>
          <w:b/>
          <w:sz w:val="22"/>
        </w:rPr>
        <w:t>bajo</w:t>
      </w:r>
      <w:r>
        <w:rPr>
          <w:b/>
          <w:spacing w:val="-5"/>
          <w:sz w:val="22"/>
        </w:rPr>
        <w:t> </w:t>
      </w:r>
      <w:r>
        <w:rPr>
          <w:b/>
          <w:sz w:val="22"/>
        </w:rPr>
        <w:t>sus</w:t>
      </w:r>
      <w:r>
        <w:rPr>
          <w:b/>
          <w:spacing w:val="-2"/>
          <w:sz w:val="22"/>
        </w:rPr>
        <w:t> </w:t>
      </w:r>
      <w:r>
        <w:rPr>
          <w:b/>
          <w:sz w:val="22"/>
        </w:rPr>
        <w:t>efectos,</w:t>
      </w:r>
      <w:r>
        <w:rPr>
          <w:b/>
          <w:spacing w:val="-4"/>
          <w:sz w:val="22"/>
        </w:rPr>
        <w:t> </w:t>
      </w:r>
      <w:r>
        <w:rPr>
          <w:b/>
          <w:sz w:val="22"/>
        </w:rPr>
        <w:t>ya</w:t>
      </w:r>
      <w:r>
        <w:rPr>
          <w:b/>
          <w:spacing w:val="-5"/>
          <w:sz w:val="22"/>
        </w:rPr>
        <w:t> </w:t>
      </w:r>
      <w:r>
        <w:rPr>
          <w:b/>
          <w:sz w:val="22"/>
        </w:rPr>
        <w:t>sea</w:t>
      </w:r>
      <w:r>
        <w:rPr>
          <w:b/>
          <w:spacing w:val="-3"/>
          <w:sz w:val="22"/>
        </w:rPr>
        <w:t> </w:t>
      </w:r>
      <w:r>
        <w:rPr>
          <w:b/>
          <w:sz w:val="22"/>
        </w:rPr>
        <w:t>en</w:t>
      </w:r>
      <w:r>
        <w:rPr>
          <w:b/>
          <w:spacing w:val="-3"/>
          <w:sz w:val="22"/>
        </w:rPr>
        <w:t> </w:t>
      </w:r>
      <w:r>
        <w:rPr>
          <w:b/>
          <w:sz w:val="22"/>
        </w:rPr>
        <w:t>el</w:t>
      </w:r>
      <w:r>
        <w:rPr>
          <w:b/>
          <w:spacing w:val="-4"/>
          <w:sz w:val="22"/>
        </w:rPr>
        <w:t> </w:t>
      </w:r>
      <w:r>
        <w:rPr>
          <w:b/>
          <w:sz w:val="22"/>
        </w:rPr>
        <w:t>interior</w:t>
      </w:r>
      <w:r>
        <w:rPr>
          <w:b/>
          <w:spacing w:val="-4"/>
          <w:sz w:val="22"/>
        </w:rPr>
        <w:t> </w:t>
      </w:r>
      <w:r>
        <w:rPr>
          <w:b/>
          <w:sz w:val="22"/>
        </w:rPr>
        <w:t>del</w:t>
      </w:r>
      <w:r>
        <w:rPr>
          <w:b/>
          <w:spacing w:val="-2"/>
          <w:sz w:val="22"/>
        </w:rPr>
        <w:t> </w:t>
      </w:r>
      <w:r>
        <w:rPr>
          <w:b/>
          <w:sz w:val="22"/>
        </w:rPr>
        <w:t>establecimiento</w:t>
      </w:r>
      <w:r>
        <w:rPr>
          <w:b/>
          <w:spacing w:val="-3"/>
          <w:sz w:val="22"/>
        </w:rPr>
        <w:t> </w:t>
      </w:r>
      <w:r>
        <w:rPr>
          <w:b/>
          <w:sz w:val="22"/>
        </w:rPr>
        <w:t>o</w:t>
      </w:r>
      <w:r>
        <w:rPr>
          <w:b/>
          <w:spacing w:val="-3"/>
          <w:sz w:val="22"/>
        </w:rPr>
        <w:t> </w:t>
      </w:r>
      <w:r>
        <w:rPr>
          <w:b/>
          <w:sz w:val="22"/>
        </w:rPr>
        <w:t>en</w:t>
      </w:r>
      <w:r>
        <w:rPr>
          <w:b/>
          <w:spacing w:val="-3"/>
          <w:sz w:val="22"/>
        </w:rPr>
        <w:t> </w:t>
      </w:r>
      <w:r>
        <w:rPr>
          <w:b/>
          <w:sz w:val="22"/>
        </w:rPr>
        <w:t>actividades organizadas, coordinadas, patrocinadas o supervisadas por este.</w:t>
      </w:r>
    </w:p>
    <w:p>
      <w:pPr>
        <w:pStyle w:val="ListParagraph"/>
        <w:numPr>
          <w:ilvl w:val="0"/>
          <w:numId w:val="90"/>
        </w:numPr>
        <w:tabs>
          <w:tab w:pos="2420" w:val="left" w:leader="none"/>
          <w:tab w:pos="2422" w:val="left" w:leader="none"/>
        </w:tabs>
        <w:spacing w:line="240" w:lineRule="auto" w:before="98" w:after="0"/>
        <w:ind w:left="2422" w:right="1875" w:hanging="360"/>
        <w:jc w:val="both"/>
        <w:rPr>
          <w:sz w:val="22"/>
        </w:rPr>
      </w:pPr>
      <w:r>
        <w:rPr>
          <w:b/>
          <w:sz w:val="22"/>
        </w:rPr>
        <w:t>PROCEDIMIENTO: </w:t>
      </w:r>
      <w:r>
        <w:rPr>
          <w:sz w:val="22"/>
        </w:rPr>
        <w:t>El docente o asistente de la educación que observe o detecte debe solicitar</w:t>
      </w:r>
      <w:r>
        <w:rPr>
          <w:spacing w:val="-13"/>
          <w:sz w:val="22"/>
        </w:rPr>
        <w:t> </w:t>
      </w:r>
      <w:r>
        <w:rPr>
          <w:sz w:val="22"/>
        </w:rPr>
        <w:t>al</w:t>
      </w:r>
      <w:r>
        <w:rPr>
          <w:spacing w:val="-12"/>
          <w:sz w:val="22"/>
        </w:rPr>
        <w:t> </w:t>
      </w:r>
      <w:r>
        <w:rPr>
          <w:sz w:val="22"/>
        </w:rPr>
        <w:t>estudiante</w:t>
      </w:r>
      <w:r>
        <w:rPr>
          <w:spacing w:val="-13"/>
          <w:sz w:val="22"/>
        </w:rPr>
        <w:t> </w:t>
      </w:r>
      <w:r>
        <w:rPr>
          <w:sz w:val="22"/>
        </w:rPr>
        <w:t>que</w:t>
      </w:r>
      <w:r>
        <w:rPr>
          <w:spacing w:val="-12"/>
          <w:sz w:val="22"/>
        </w:rPr>
        <w:t> </w:t>
      </w:r>
      <w:r>
        <w:rPr>
          <w:sz w:val="22"/>
        </w:rPr>
        <w:t>entregue</w:t>
      </w:r>
      <w:r>
        <w:rPr>
          <w:spacing w:val="-13"/>
          <w:sz w:val="22"/>
        </w:rPr>
        <w:t> </w:t>
      </w:r>
      <w:r>
        <w:rPr>
          <w:sz w:val="22"/>
        </w:rPr>
        <w:t>lo</w:t>
      </w:r>
      <w:r>
        <w:rPr>
          <w:spacing w:val="-11"/>
          <w:sz w:val="22"/>
        </w:rPr>
        <w:t> </w:t>
      </w:r>
      <w:r>
        <w:rPr>
          <w:sz w:val="22"/>
        </w:rPr>
        <w:t>portado</w:t>
      </w:r>
      <w:r>
        <w:rPr>
          <w:spacing w:val="-10"/>
          <w:sz w:val="22"/>
        </w:rPr>
        <w:t> </w:t>
      </w:r>
      <w:r>
        <w:rPr>
          <w:sz w:val="22"/>
        </w:rPr>
        <w:t>(bebidas</w:t>
      </w:r>
      <w:r>
        <w:rPr>
          <w:spacing w:val="-12"/>
          <w:sz w:val="22"/>
        </w:rPr>
        <w:t> </w:t>
      </w:r>
      <w:r>
        <w:rPr>
          <w:sz w:val="22"/>
        </w:rPr>
        <w:t>alcohólicas</w:t>
      </w:r>
      <w:r>
        <w:rPr>
          <w:spacing w:val="-13"/>
          <w:sz w:val="22"/>
        </w:rPr>
        <w:t> </w:t>
      </w:r>
      <w:r>
        <w:rPr>
          <w:sz w:val="22"/>
        </w:rPr>
        <w:t>o</w:t>
      </w:r>
      <w:r>
        <w:rPr>
          <w:spacing w:val="-11"/>
          <w:sz w:val="22"/>
        </w:rPr>
        <w:t> </w:t>
      </w:r>
      <w:r>
        <w:rPr>
          <w:sz w:val="22"/>
        </w:rPr>
        <w:t>cerveza</w:t>
      </w:r>
      <w:r>
        <w:rPr>
          <w:spacing w:val="-12"/>
          <w:sz w:val="22"/>
        </w:rPr>
        <w:t> </w:t>
      </w:r>
      <w:r>
        <w:rPr>
          <w:sz w:val="22"/>
        </w:rPr>
        <w:t>sin</w:t>
      </w:r>
      <w:r>
        <w:rPr>
          <w:spacing w:val="-13"/>
          <w:sz w:val="22"/>
        </w:rPr>
        <w:t> </w:t>
      </w:r>
      <w:r>
        <w:rPr>
          <w:sz w:val="22"/>
        </w:rPr>
        <w:t>alcohol</w:t>
      </w:r>
      <w:r>
        <w:rPr>
          <w:spacing w:val="-12"/>
          <w:sz w:val="22"/>
        </w:rPr>
        <w:t> </w:t>
      </w:r>
      <w:r>
        <w:rPr>
          <w:sz w:val="22"/>
        </w:rPr>
        <w:t>o cigarros</w:t>
      </w:r>
      <w:r>
        <w:rPr>
          <w:spacing w:val="-13"/>
          <w:sz w:val="22"/>
        </w:rPr>
        <w:t> </w:t>
      </w:r>
      <w:r>
        <w:rPr>
          <w:sz w:val="22"/>
        </w:rPr>
        <w:t>de</w:t>
      </w:r>
      <w:r>
        <w:rPr>
          <w:spacing w:val="-12"/>
          <w:sz w:val="22"/>
        </w:rPr>
        <w:t> </w:t>
      </w:r>
      <w:r>
        <w:rPr>
          <w:sz w:val="22"/>
        </w:rPr>
        <w:t>tabaco,</w:t>
      </w:r>
      <w:r>
        <w:rPr>
          <w:spacing w:val="-13"/>
          <w:sz w:val="22"/>
        </w:rPr>
        <w:t> </w:t>
      </w:r>
      <w:r>
        <w:rPr>
          <w:sz w:val="22"/>
        </w:rPr>
        <w:t>cigarros</w:t>
      </w:r>
      <w:r>
        <w:rPr>
          <w:spacing w:val="-12"/>
          <w:sz w:val="22"/>
        </w:rPr>
        <w:t> </w:t>
      </w:r>
      <w:r>
        <w:rPr>
          <w:sz w:val="22"/>
        </w:rPr>
        <w:t>electrónicos</w:t>
      </w:r>
      <w:r>
        <w:rPr>
          <w:spacing w:val="-11"/>
          <w:sz w:val="22"/>
        </w:rPr>
        <w:t> </w:t>
      </w:r>
      <w:r>
        <w:rPr>
          <w:sz w:val="22"/>
        </w:rPr>
        <w:t>o</w:t>
      </w:r>
      <w:r>
        <w:rPr>
          <w:spacing w:val="-11"/>
          <w:sz w:val="22"/>
        </w:rPr>
        <w:t> </w:t>
      </w:r>
      <w:r>
        <w:rPr>
          <w:sz w:val="22"/>
        </w:rPr>
        <w:t>vaper)</w:t>
      </w:r>
      <w:r>
        <w:rPr>
          <w:spacing w:val="-11"/>
          <w:sz w:val="22"/>
        </w:rPr>
        <w:t> </w:t>
      </w:r>
      <w:r>
        <w:rPr>
          <w:sz w:val="22"/>
        </w:rPr>
        <w:t>y</w:t>
      </w:r>
      <w:r>
        <w:rPr>
          <w:spacing w:val="-12"/>
          <w:sz w:val="22"/>
        </w:rPr>
        <w:t> </w:t>
      </w:r>
      <w:r>
        <w:rPr>
          <w:sz w:val="22"/>
        </w:rPr>
        <w:t>deberá</w:t>
      </w:r>
      <w:r>
        <w:rPr>
          <w:spacing w:val="-13"/>
          <w:sz w:val="22"/>
        </w:rPr>
        <w:t> </w:t>
      </w:r>
      <w:r>
        <w:rPr>
          <w:sz w:val="22"/>
        </w:rPr>
        <w:t>dejar</w:t>
      </w:r>
      <w:r>
        <w:rPr>
          <w:spacing w:val="-12"/>
          <w:sz w:val="22"/>
        </w:rPr>
        <w:t> </w:t>
      </w:r>
      <w:r>
        <w:rPr>
          <w:sz w:val="22"/>
        </w:rPr>
        <w:t>registro</w:t>
      </w:r>
      <w:r>
        <w:rPr>
          <w:spacing w:val="-11"/>
          <w:sz w:val="22"/>
        </w:rPr>
        <w:t> </w:t>
      </w:r>
      <w:r>
        <w:rPr>
          <w:sz w:val="22"/>
        </w:rPr>
        <w:t>en</w:t>
      </w:r>
      <w:r>
        <w:rPr>
          <w:spacing w:val="-13"/>
          <w:sz w:val="22"/>
        </w:rPr>
        <w:t> </w:t>
      </w:r>
      <w:r>
        <w:rPr>
          <w:sz w:val="22"/>
        </w:rPr>
        <w:t>la</w:t>
      </w:r>
      <w:r>
        <w:rPr>
          <w:spacing w:val="-12"/>
          <w:sz w:val="22"/>
        </w:rPr>
        <w:t> </w:t>
      </w:r>
      <w:r>
        <w:rPr>
          <w:sz w:val="22"/>
        </w:rPr>
        <w:t>hoja</w:t>
      </w:r>
      <w:r>
        <w:rPr>
          <w:spacing w:val="-13"/>
          <w:sz w:val="22"/>
        </w:rPr>
        <w:t> </w:t>
      </w:r>
      <w:r>
        <w:rPr>
          <w:sz w:val="22"/>
        </w:rPr>
        <w:t>de</w:t>
      </w:r>
      <w:r>
        <w:rPr>
          <w:spacing w:val="-12"/>
          <w:sz w:val="22"/>
        </w:rPr>
        <w:t> </w:t>
      </w:r>
      <w:r>
        <w:rPr>
          <w:sz w:val="22"/>
        </w:rPr>
        <w:t>vida del libro de clases, posteriormente quien detecte, tendrá que informar al jefe de Nivel para que indague antecedentes relacionados con la falta, contacte telefónicamente al apoderado e informe lo sucedido. El Inspector General le solicitará al apoderado que se presente de inmediato para retirar al estudiante si este se encuentra imposibilitado de continuar en clases. De lo contrario, en caso que el estudiante pueda permanecer en el establecimiento, se citará al apoderado a entrevista para aplicar la sanción. El Inspector General informará en detalle al apoderado en la entrevista y aplicará la sanción, la cual debe quedar registrada en la hoja de vida del libro de clases. En caso que un estudiante denuncie la tenencia de bebidas alcohólicas, cerveza sin alcohol, cigarros de tabaco, cigarros electrónicos, el docente o asistente de la educación debe informar al jefe de Nivel, quien tendrá que investigar la veracidad del relato y seguir el procedimiento señalado anteriormente.</w:t>
      </w:r>
    </w:p>
    <w:p>
      <w:pPr>
        <w:pStyle w:val="ListParagraph"/>
        <w:numPr>
          <w:ilvl w:val="0"/>
          <w:numId w:val="90"/>
        </w:numPr>
        <w:tabs>
          <w:tab w:pos="2421" w:val="left" w:leader="none"/>
        </w:tabs>
        <w:spacing w:line="240" w:lineRule="auto" w:before="103" w:after="0"/>
        <w:ind w:left="2421" w:right="0" w:hanging="359"/>
        <w:jc w:val="left"/>
        <w:rPr>
          <w:b/>
          <w:sz w:val="22"/>
        </w:rPr>
      </w:pPr>
      <w:r>
        <w:rPr>
          <w:b/>
          <w:sz w:val="22"/>
        </w:rPr>
        <w:t>SANCIÓN</w:t>
      </w:r>
      <w:r>
        <w:rPr>
          <w:b/>
          <w:spacing w:val="12"/>
          <w:sz w:val="22"/>
        </w:rPr>
        <w:t> </w:t>
      </w:r>
      <w:r>
        <w:rPr>
          <w:b/>
          <w:sz w:val="22"/>
        </w:rPr>
        <w:t>Y/O</w:t>
      </w:r>
      <w:r>
        <w:rPr>
          <w:b/>
          <w:spacing w:val="16"/>
          <w:sz w:val="22"/>
        </w:rPr>
        <w:t> </w:t>
      </w:r>
      <w:r>
        <w:rPr>
          <w:b/>
          <w:sz w:val="22"/>
        </w:rPr>
        <w:t>MEDIDAS</w:t>
      </w:r>
      <w:r>
        <w:rPr>
          <w:b/>
          <w:spacing w:val="16"/>
          <w:sz w:val="22"/>
        </w:rPr>
        <w:t> </w:t>
      </w:r>
      <w:r>
        <w:rPr>
          <w:b/>
          <w:sz w:val="22"/>
        </w:rPr>
        <w:t>PEDAGÓGICAS,</w:t>
      </w:r>
      <w:r>
        <w:rPr>
          <w:b/>
          <w:spacing w:val="17"/>
          <w:sz w:val="22"/>
        </w:rPr>
        <w:t> </w:t>
      </w:r>
      <w:r>
        <w:rPr>
          <w:b/>
          <w:sz w:val="22"/>
        </w:rPr>
        <w:t>DISCIPLINARIAS</w:t>
      </w:r>
      <w:r>
        <w:rPr>
          <w:b/>
          <w:spacing w:val="17"/>
          <w:sz w:val="22"/>
        </w:rPr>
        <w:t> </w:t>
      </w:r>
      <w:r>
        <w:rPr>
          <w:b/>
          <w:sz w:val="22"/>
        </w:rPr>
        <w:t>O</w:t>
      </w:r>
      <w:r>
        <w:rPr>
          <w:b/>
          <w:spacing w:val="14"/>
          <w:sz w:val="22"/>
        </w:rPr>
        <w:t> </w:t>
      </w:r>
      <w:r>
        <w:rPr>
          <w:b/>
          <w:sz w:val="22"/>
        </w:rPr>
        <w:t>DE</w:t>
      </w:r>
      <w:r>
        <w:rPr>
          <w:b/>
          <w:spacing w:val="15"/>
          <w:sz w:val="22"/>
        </w:rPr>
        <w:t> </w:t>
      </w:r>
      <w:r>
        <w:rPr>
          <w:b/>
          <w:sz w:val="22"/>
        </w:rPr>
        <w:t>APOYO</w:t>
      </w:r>
      <w:r>
        <w:rPr>
          <w:b/>
          <w:spacing w:val="16"/>
          <w:sz w:val="22"/>
        </w:rPr>
        <w:t> </w:t>
      </w:r>
      <w:r>
        <w:rPr>
          <w:b/>
          <w:sz w:val="22"/>
        </w:rPr>
        <w:t>AL</w:t>
      </w:r>
      <w:r>
        <w:rPr>
          <w:b/>
          <w:spacing w:val="17"/>
          <w:sz w:val="22"/>
        </w:rPr>
        <w:t> </w:t>
      </w:r>
      <w:r>
        <w:rPr>
          <w:b/>
          <w:spacing w:val="-2"/>
          <w:sz w:val="22"/>
        </w:rPr>
        <w:t>ESTUDIANTE:</w:t>
      </w:r>
    </w:p>
    <w:p>
      <w:pPr>
        <w:pStyle w:val="BodyText"/>
        <w:ind w:left="2422" w:right="1752"/>
        <w:jc w:val="both"/>
      </w:pPr>
      <w:r>
        <w:rPr/>
        <w:t>Diálogo personal, registro en la hoja de vida del libro de clases, citación al apoderado, servicio</w:t>
      </w:r>
      <w:r>
        <w:rPr>
          <w:spacing w:val="-13"/>
        </w:rPr>
        <w:t> </w:t>
      </w:r>
      <w:r>
        <w:rPr/>
        <w:t>pedagógico</w:t>
      </w:r>
      <w:r>
        <w:rPr>
          <w:spacing w:val="-12"/>
        </w:rPr>
        <w:t> </w:t>
      </w:r>
      <w:r>
        <w:rPr/>
        <w:t>y</w:t>
      </w:r>
      <w:r>
        <w:rPr>
          <w:spacing w:val="-13"/>
        </w:rPr>
        <w:t> </w:t>
      </w:r>
      <w:r>
        <w:rPr/>
        <w:t>suspensión.</w:t>
      </w:r>
      <w:r>
        <w:rPr>
          <w:spacing w:val="-12"/>
        </w:rPr>
        <w:t> </w:t>
      </w:r>
      <w:r>
        <w:rPr/>
        <w:t>De</w:t>
      </w:r>
      <w:r>
        <w:rPr>
          <w:spacing w:val="-13"/>
        </w:rPr>
        <w:t> </w:t>
      </w:r>
      <w:r>
        <w:rPr/>
        <w:t>acuerdo</w:t>
      </w:r>
      <w:r>
        <w:rPr>
          <w:spacing w:val="-11"/>
        </w:rPr>
        <w:t> </w:t>
      </w:r>
      <w:r>
        <w:rPr/>
        <w:t>al</w:t>
      </w:r>
      <w:r>
        <w:rPr>
          <w:spacing w:val="-12"/>
        </w:rPr>
        <w:t> </w:t>
      </w:r>
      <w:r>
        <w:rPr/>
        <w:t>análisis</w:t>
      </w:r>
      <w:r>
        <w:rPr>
          <w:spacing w:val="-12"/>
        </w:rPr>
        <w:t> </w:t>
      </w:r>
      <w:r>
        <w:rPr/>
        <w:t>y</w:t>
      </w:r>
      <w:r>
        <w:rPr>
          <w:spacing w:val="-11"/>
        </w:rPr>
        <w:t> </w:t>
      </w:r>
      <w:r>
        <w:rPr/>
        <w:t>evaluación</w:t>
      </w:r>
      <w:r>
        <w:rPr>
          <w:spacing w:val="-12"/>
        </w:rPr>
        <w:t> </w:t>
      </w:r>
      <w:r>
        <w:rPr/>
        <w:t>del</w:t>
      </w:r>
      <w:r>
        <w:rPr>
          <w:spacing w:val="-12"/>
        </w:rPr>
        <w:t> </w:t>
      </w:r>
      <w:r>
        <w:rPr/>
        <w:t>caso</w:t>
      </w:r>
      <w:r>
        <w:rPr>
          <w:spacing w:val="-11"/>
        </w:rPr>
        <w:t> </w:t>
      </w:r>
      <w:r>
        <w:rPr/>
        <w:t>la</w:t>
      </w:r>
      <w:r>
        <w:rPr>
          <w:spacing w:val="-13"/>
        </w:rPr>
        <w:t> </w:t>
      </w:r>
      <w:r>
        <w:rPr/>
        <w:t>suspensión podría ser de 01, 02, 03, 04 o 05 días. Firma de carta de Condicionalidad.</w:t>
      </w:r>
    </w:p>
    <w:p>
      <w:pPr>
        <w:pStyle w:val="ListParagraph"/>
        <w:numPr>
          <w:ilvl w:val="0"/>
          <w:numId w:val="90"/>
        </w:numPr>
        <w:tabs>
          <w:tab w:pos="2420" w:val="left" w:leader="none"/>
        </w:tabs>
        <w:spacing w:line="240" w:lineRule="auto" w:before="97" w:after="0"/>
        <w:ind w:left="2420" w:right="0" w:hanging="358"/>
        <w:jc w:val="both"/>
        <w:rPr>
          <w:sz w:val="22"/>
        </w:rPr>
      </w:pPr>
      <w:r>
        <w:rPr>
          <w:b/>
          <w:sz w:val="22"/>
        </w:rPr>
        <w:t>RESPONSABLE:</w:t>
      </w:r>
      <w:r>
        <w:rPr>
          <w:b/>
          <w:spacing w:val="7"/>
          <w:sz w:val="22"/>
        </w:rPr>
        <w:t> </w:t>
      </w:r>
      <w:r>
        <w:rPr>
          <w:b/>
          <w:sz w:val="22"/>
        </w:rPr>
        <w:t>Inspector</w:t>
      </w:r>
      <w:r>
        <w:rPr>
          <w:b/>
          <w:spacing w:val="8"/>
          <w:sz w:val="22"/>
        </w:rPr>
        <w:t> </w:t>
      </w:r>
      <w:r>
        <w:rPr>
          <w:b/>
          <w:sz w:val="22"/>
        </w:rPr>
        <w:t>General</w:t>
      </w:r>
      <w:r>
        <w:rPr>
          <w:sz w:val="22"/>
        </w:rPr>
        <w:t>:</w:t>
      </w:r>
      <w:r>
        <w:rPr>
          <w:spacing w:val="10"/>
          <w:sz w:val="22"/>
        </w:rPr>
        <w:t> </w:t>
      </w:r>
      <w:r>
        <w:rPr>
          <w:sz w:val="22"/>
        </w:rPr>
        <w:t>Indagar</w:t>
      </w:r>
      <w:r>
        <w:rPr>
          <w:spacing w:val="8"/>
          <w:sz w:val="22"/>
        </w:rPr>
        <w:t> </w:t>
      </w:r>
      <w:r>
        <w:rPr>
          <w:sz w:val="22"/>
        </w:rPr>
        <w:t>antecedentes,</w:t>
      </w:r>
      <w:r>
        <w:rPr>
          <w:spacing w:val="10"/>
          <w:sz w:val="22"/>
        </w:rPr>
        <w:t> </w:t>
      </w:r>
      <w:r>
        <w:rPr>
          <w:sz w:val="22"/>
        </w:rPr>
        <w:t>citar</w:t>
      </w:r>
      <w:r>
        <w:rPr>
          <w:spacing w:val="9"/>
          <w:sz w:val="22"/>
        </w:rPr>
        <w:t> </w:t>
      </w:r>
      <w:r>
        <w:rPr>
          <w:sz w:val="22"/>
        </w:rPr>
        <w:t>apoderado,</w:t>
      </w:r>
      <w:r>
        <w:rPr>
          <w:spacing w:val="9"/>
          <w:sz w:val="22"/>
        </w:rPr>
        <w:t> </w:t>
      </w:r>
      <w:r>
        <w:rPr>
          <w:sz w:val="22"/>
        </w:rPr>
        <w:t>establecer</w:t>
      </w:r>
      <w:r>
        <w:rPr>
          <w:spacing w:val="10"/>
          <w:sz w:val="22"/>
        </w:rPr>
        <w:t> </w:t>
      </w:r>
      <w:r>
        <w:rPr>
          <w:spacing w:val="-5"/>
          <w:sz w:val="22"/>
        </w:rPr>
        <w:t>un</w:t>
      </w:r>
    </w:p>
    <w:p>
      <w:pPr>
        <w:spacing w:after="0" w:line="240" w:lineRule="auto"/>
        <w:jc w:val="both"/>
        <w:rPr>
          <w:sz w:val="22"/>
        </w:rPr>
        <w:sectPr>
          <w:pgSz w:w="12240" w:h="15840"/>
          <w:pgMar w:header="0" w:footer="1048" w:top="0" w:bottom="1460" w:left="0" w:right="0"/>
        </w:sectPr>
      </w:pPr>
    </w:p>
    <w:p>
      <w:pPr>
        <w:pStyle w:val="BodyText"/>
      </w:pPr>
      <w:r>
        <w:rPr/>
        <w:drawing>
          <wp:anchor distT="0" distB="0" distL="0" distR="0" allowOverlap="1" layoutInCell="1" locked="0" behindDoc="1" simplePos="0" relativeHeight="482611200">
            <wp:simplePos x="0" y="0"/>
            <wp:positionH relativeFrom="page">
              <wp:posOffset>0</wp:posOffset>
            </wp:positionH>
            <wp:positionV relativeFrom="page">
              <wp:posOffset>0</wp:posOffset>
            </wp:positionV>
            <wp:extent cx="7769351" cy="1210945"/>
            <wp:effectExtent l="0" t="0" r="0" b="0"/>
            <wp:wrapNone/>
            <wp:docPr id="126" name="Image 126"/>
            <wp:cNvGraphicFramePr>
              <a:graphicFrameLocks/>
            </wp:cNvGraphicFramePr>
            <a:graphic>
              <a:graphicData uri="http://schemas.openxmlformats.org/drawingml/2006/picture">
                <pic:pic>
                  <pic:nvPicPr>
                    <pic:cNvPr id="126" name="Image 126"/>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spacing w:before="97"/>
      </w:pPr>
    </w:p>
    <w:p>
      <w:pPr>
        <w:pStyle w:val="BodyText"/>
        <w:ind w:left="2422" w:right="1700"/>
        <w:jc w:val="both"/>
      </w:pPr>
      <w:r>
        <w:rPr/>
        <w:t>diálogo con el estudiante, registrar en la hoja de vida del libro de clases, asignar servicio pedagógico</w:t>
      </w:r>
      <w:r>
        <w:rPr>
          <w:spacing w:val="-7"/>
        </w:rPr>
        <w:t> </w:t>
      </w:r>
      <w:r>
        <w:rPr/>
        <w:t>y</w:t>
      </w:r>
      <w:r>
        <w:rPr>
          <w:spacing w:val="-6"/>
        </w:rPr>
        <w:t> </w:t>
      </w:r>
      <w:r>
        <w:rPr/>
        <w:t>aplicar</w:t>
      </w:r>
      <w:r>
        <w:rPr>
          <w:spacing w:val="-7"/>
        </w:rPr>
        <w:t> </w:t>
      </w:r>
      <w:r>
        <w:rPr/>
        <w:t>suspensión.</w:t>
      </w:r>
      <w:r>
        <w:rPr>
          <w:spacing w:val="-7"/>
        </w:rPr>
        <w:t> </w:t>
      </w:r>
      <w:r>
        <w:rPr/>
        <w:t>De</w:t>
      </w:r>
      <w:r>
        <w:rPr>
          <w:spacing w:val="-6"/>
        </w:rPr>
        <w:t> </w:t>
      </w:r>
      <w:r>
        <w:rPr/>
        <w:t>acuerdo</w:t>
      </w:r>
      <w:r>
        <w:rPr>
          <w:spacing w:val="-5"/>
        </w:rPr>
        <w:t> </w:t>
      </w:r>
      <w:r>
        <w:rPr/>
        <w:t>al</w:t>
      </w:r>
      <w:r>
        <w:rPr>
          <w:spacing w:val="-7"/>
        </w:rPr>
        <w:t> </w:t>
      </w:r>
      <w:r>
        <w:rPr/>
        <w:t>análisis</w:t>
      </w:r>
      <w:r>
        <w:rPr>
          <w:spacing w:val="-7"/>
        </w:rPr>
        <w:t> </w:t>
      </w:r>
      <w:r>
        <w:rPr/>
        <w:t>del</w:t>
      </w:r>
      <w:r>
        <w:rPr>
          <w:spacing w:val="-7"/>
        </w:rPr>
        <w:t> </w:t>
      </w:r>
      <w:r>
        <w:rPr/>
        <w:t>caso</w:t>
      </w:r>
      <w:r>
        <w:rPr>
          <w:spacing w:val="-5"/>
        </w:rPr>
        <w:t> </w:t>
      </w:r>
      <w:r>
        <w:rPr/>
        <w:t>la</w:t>
      </w:r>
      <w:r>
        <w:rPr>
          <w:spacing w:val="-7"/>
        </w:rPr>
        <w:t> </w:t>
      </w:r>
      <w:r>
        <w:rPr/>
        <w:t>suspensión</w:t>
      </w:r>
      <w:r>
        <w:rPr>
          <w:spacing w:val="-6"/>
        </w:rPr>
        <w:t> </w:t>
      </w:r>
      <w:r>
        <w:rPr/>
        <w:t>podría</w:t>
      </w:r>
      <w:r>
        <w:rPr>
          <w:spacing w:val="-7"/>
        </w:rPr>
        <w:t> </w:t>
      </w:r>
      <w:r>
        <w:rPr/>
        <w:t>ser</w:t>
      </w:r>
      <w:r>
        <w:rPr>
          <w:spacing w:val="-6"/>
        </w:rPr>
        <w:t> </w:t>
      </w:r>
      <w:r>
        <w:rPr/>
        <w:t>de 01, 02, 03, 04 o 05 días.</w:t>
      </w:r>
    </w:p>
    <w:p>
      <w:pPr>
        <w:pStyle w:val="BodyText"/>
        <w:spacing w:before="181"/>
      </w:pPr>
    </w:p>
    <w:p>
      <w:pPr>
        <w:pStyle w:val="ListParagraph"/>
        <w:numPr>
          <w:ilvl w:val="1"/>
          <w:numId w:val="59"/>
        </w:numPr>
        <w:tabs>
          <w:tab w:pos="2420" w:val="left" w:leader="none"/>
          <w:tab w:pos="2422" w:val="left" w:leader="none"/>
        </w:tabs>
        <w:spacing w:line="240" w:lineRule="auto" w:before="0" w:after="0"/>
        <w:ind w:left="2422" w:right="1703" w:hanging="360"/>
        <w:jc w:val="both"/>
        <w:rPr>
          <w:b/>
          <w:sz w:val="22"/>
        </w:rPr>
      </w:pPr>
      <w:r>
        <w:rPr>
          <w:b/>
          <w:sz w:val="22"/>
        </w:rPr>
        <w:t>Cometer actos vandálicos como por ejemplo rayados extensos con mensajes ofensivos, amotinarse en dependencias del establecimiento, forzar puertas y ventanas para el ingreso no autorizado a dependencias del establecimiento.</w:t>
      </w:r>
    </w:p>
    <w:p>
      <w:pPr>
        <w:pStyle w:val="ListParagraph"/>
        <w:numPr>
          <w:ilvl w:val="0"/>
          <w:numId w:val="91"/>
        </w:numPr>
        <w:tabs>
          <w:tab w:pos="2420" w:val="left" w:leader="none"/>
          <w:tab w:pos="2422" w:val="left" w:leader="none"/>
        </w:tabs>
        <w:spacing w:line="240" w:lineRule="auto" w:before="101" w:after="0"/>
        <w:ind w:left="2422" w:right="1697" w:hanging="360"/>
        <w:jc w:val="both"/>
        <w:rPr>
          <w:sz w:val="22"/>
        </w:rPr>
      </w:pPr>
      <w:r>
        <w:rPr>
          <w:b/>
          <w:sz w:val="22"/>
        </w:rPr>
        <w:t>PROCEDIMIENTO: </w:t>
      </w:r>
      <w:r>
        <w:rPr>
          <w:sz w:val="22"/>
        </w:rPr>
        <w:t>El docente o asistente de la educación que observe o detecte debe informar</w:t>
      </w:r>
      <w:r>
        <w:rPr>
          <w:spacing w:val="-5"/>
          <w:sz w:val="22"/>
        </w:rPr>
        <w:t> </w:t>
      </w:r>
      <w:r>
        <w:rPr>
          <w:sz w:val="22"/>
        </w:rPr>
        <w:t>al</w:t>
      </w:r>
      <w:r>
        <w:rPr>
          <w:spacing w:val="-2"/>
          <w:sz w:val="22"/>
        </w:rPr>
        <w:t> </w:t>
      </w:r>
      <w:r>
        <w:rPr>
          <w:sz w:val="22"/>
        </w:rPr>
        <w:t>jefe</w:t>
      </w:r>
      <w:r>
        <w:rPr>
          <w:spacing w:val="-2"/>
          <w:sz w:val="22"/>
        </w:rPr>
        <w:t> </w:t>
      </w:r>
      <w:r>
        <w:rPr>
          <w:sz w:val="22"/>
        </w:rPr>
        <w:t>de</w:t>
      </w:r>
      <w:r>
        <w:rPr>
          <w:spacing w:val="-2"/>
          <w:sz w:val="22"/>
        </w:rPr>
        <w:t> </w:t>
      </w:r>
      <w:r>
        <w:rPr>
          <w:sz w:val="22"/>
        </w:rPr>
        <w:t>Nivel</w:t>
      </w:r>
      <w:r>
        <w:rPr>
          <w:spacing w:val="-2"/>
          <w:sz w:val="22"/>
        </w:rPr>
        <w:t> </w:t>
      </w:r>
      <w:r>
        <w:rPr>
          <w:sz w:val="22"/>
        </w:rPr>
        <w:t>para</w:t>
      </w:r>
      <w:r>
        <w:rPr>
          <w:spacing w:val="-2"/>
          <w:sz w:val="22"/>
        </w:rPr>
        <w:t> </w:t>
      </w:r>
      <w:r>
        <w:rPr>
          <w:sz w:val="22"/>
        </w:rPr>
        <w:t>que</w:t>
      </w:r>
      <w:r>
        <w:rPr>
          <w:spacing w:val="-2"/>
          <w:sz w:val="22"/>
        </w:rPr>
        <w:t> </w:t>
      </w:r>
      <w:r>
        <w:rPr>
          <w:sz w:val="22"/>
        </w:rPr>
        <w:t>indague</w:t>
      </w:r>
      <w:r>
        <w:rPr>
          <w:spacing w:val="-2"/>
          <w:sz w:val="22"/>
        </w:rPr>
        <w:t> </w:t>
      </w:r>
      <w:r>
        <w:rPr>
          <w:sz w:val="22"/>
        </w:rPr>
        <w:t>antecedentes</w:t>
      </w:r>
      <w:r>
        <w:rPr>
          <w:spacing w:val="-1"/>
          <w:sz w:val="22"/>
        </w:rPr>
        <w:t> </w:t>
      </w:r>
      <w:r>
        <w:rPr>
          <w:sz w:val="22"/>
        </w:rPr>
        <w:t>relacionados</w:t>
      </w:r>
      <w:r>
        <w:rPr>
          <w:spacing w:val="-2"/>
          <w:sz w:val="22"/>
        </w:rPr>
        <w:t> </w:t>
      </w:r>
      <w:r>
        <w:rPr>
          <w:sz w:val="22"/>
        </w:rPr>
        <w:t>con</w:t>
      </w:r>
      <w:r>
        <w:rPr>
          <w:spacing w:val="-3"/>
          <w:sz w:val="22"/>
        </w:rPr>
        <w:t> </w:t>
      </w:r>
      <w:r>
        <w:rPr>
          <w:sz w:val="22"/>
        </w:rPr>
        <w:t>la</w:t>
      </w:r>
      <w:r>
        <w:rPr>
          <w:spacing w:val="-2"/>
          <w:sz w:val="22"/>
        </w:rPr>
        <w:t> </w:t>
      </w:r>
      <w:r>
        <w:rPr>
          <w:sz w:val="22"/>
        </w:rPr>
        <w:t>falta</w:t>
      </w:r>
      <w:r>
        <w:rPr>
          <w:spacing w:val="-5"/>
          <w:sz w:val="22"/>
        </w:rPr>
        <w:t> </w:t>
      </w:r>
      <w:r>
        <w:rPr>
          <w:sz w:val="22"/>
        </w:rPr>
        <w:t>y</w:t>
      </w:r>
      <w:r>
        <w:rPr>
          <w:spacing w:val="-1"/>
          <w:sz w:val="22"/>
        </w:rPr>
        <w:t> </w:t>
      </w:r>
      <w:r>
        <w:rPr>
          <w:sz w:val="22"/>
        </w:rPr>
        <w:t>cuando reúna</w:t>
      </w:r>
      <w:r>
        <w:rPr>
          <w:spacing w:val="-3"/>
          <w:sz w:val="22"/>
        </w:rPr>
        <w:t> </w:t>
      </w:r>
      <w:r>
        <w:rPr>
          <w:sz w:val="22"/>
        </w:rPr>
        <w:t>los</w:t>
      </w:r>
      <w:r>
        <w:rPr>
          <w:spacing w:val="-4"/>
          <w:sz w:val="22"/>
        </w:rPr>
        <w:t> </w:t>
      </w:r>
      <w:r>
        <w:rPr>
          <w:sz w:val="22"/>
        </w:rPr>
        <w:t>antecedentes</w:t>
      </w:r>
      <w:r>
        <w:rPr>
          <w:spacing w:val="-2"/>
          <w:sz w:val="22"/>
        </w:rPr>
        <w:t> </w:t>
      </w:r>
      <w:r>
        <w:rPr>
          <w:sz w:val="22"/>
        </w:rPr>
        <w:t>que</w:t>
      </w:r>
      <w:r>
        <w:rPr>
          <w:spacing w:val="-2"/>
          <w:sz w:val="22"/>
        </w:rPr>
        <w:t> </w:t>
      </w:r>
      <w:r>
        <w:rPr>
          <w:sz w:val="22"/>
        </w:rPr>
        <w:t>involucran</w:t>
      </w:r>
      <w:r>
        <w:rPr>
          <w:spacing w:val="-3"/>
          <w:sz w:val="22"/>
        </w:rPr>
        <w:t> </w:t>
      </w:r>
      <w:r>
        <w:rPr>
          <w:sz w:val="22"/>
        </w:rPr>
        <w:t>a</w:t>
      </w:r>
      <w:r>
        <w:rPr>
          <w:spacing w:val="-5"/>
          <w:sz w:val="22"/>
        </w:rPr>
        <w:t> </w:t>
      </w:r>
      <w:r>
        <w:rPr>
          <w:sz w:val="22"/>
        </w:rPr>
        <w:t>los</w:t>
      </w:r>
      <w:r>
        <w:rPr>
          <w:spacing w:val="-5"/>
          <w:sz w:val="22"/>
        </w:rPr>
        <w:t> </w:t>
      </w:r>
      <w:r>
        <w:rPr>
          <w:sz w:val="22"/>
        </w:rPr>
        <w:t>estudiantes,</w:t>
      </w:r>
      <w:r>
        <w:rPr>
          <w:spacing w:val="-2"/>
          <w:sz w:val="22"/>
        </w:rPr>
        <w:t> </w:t>
      </w:r>
      <w:r>
        <w:rPr>
          <w:sz w:val="22"/>
        </w:rPr>
        <w:t>cite</w:t>
      </w:r>
      <w:r>
        <w:rPr>
          <w:spacing w:val="-2"/>
          <w:sz w:val="22"/>
        </w:rPr>
        <w:t> </w:t>
      </w:r>
      <w:r>
        <w:rPr>
          <w:sz w:val="22"/>
        </w:rPr>
        <w:t>al</w:t>
      </w:r>
      <w:r>
        <w:rPr>
          <w:spacing w:val="-6"/>
          <w:sz w:val="22"/>
        </w:rPr>
        <w:t> </w:t>
      </w:r>
      <w:r>
        <w:rPr>
          <w:sz w:val="22"/>
        </w:rPr>
        <w:t>apoderado</w:t>
      </w:r>
      <w:r>
        <w:rPr>
          <w:spacing w:val="-1"/>
          <w:sz w:val="22"/>
        </w:rPr>
        <w:t> </w:t>
      </w:r>
      <w:r>
        <w:rPr>
          <w:sz w:val="22"/>
        </w:rPr>
        <w:t>para</w:t>
      </w:r>
      <w:r>
        <w:rPr>
          <w:spacing w:val="-6"/>
          <w:sz w:val="22"/>
        </w:rPr>
        <w:t> </w:t>
      </w:r>
      <w:r>
        <w:rPr>
          <w:sz w:val="22"/>
        </w:rPr>
        <w:t>informar</w:t>
      </w:r>
      <w:r>
        <w:rPr>
          <w:spacing w:val="-5"/>
          <w:sz w:val="22"/>
        </w:rPr>
        <w:t> </w:t>
      </w:r>
      <w:r>
        <w:rPr>
          <w:sz w:val="22"/>
        </w:rPr>
        <w:t>y aplicar</w:t>
      </w:r>
      <w:r>
        <w:rPr>
          <w:spacing w:val="-8"/>
          <w:sz w:val="22"/>
        </w:rPr>
        <w:t> </w:t>
      </w:r>
      <w:r>
        <w:rPr>
          <w:sz w:val="22"/>
        </w:rPr>
        <w:t>sanción,</w:t>
      </w:r>
      <w:r>
        <w:rPr>
          <w:spacing w:val="-7"/>
          <w:sz w:val="22"/>
        </w:rPr>
        <w:t> </w:t>
      </w:r>
      <w:r>
        <w:rPr>
          <w:sz w:val="22"/>
        </w:rPr>
        <w:t>registrando</w:t>
      </w:r>
      <w:r>
        <w:rPr>
          <w:spacing w:val="-9"/>
          <w:sz w:val="22"/>
        </w:rPr>
        <w:t> </w:t>
      </w:r>
      <w:r>
        <w:rPr>
          <w:sz w:val="22"/>
        </w:rPr>
        <w:t>en</w:t>
      </w:r>
      <w:r>
        <w:rPr>
          <w:spacing w:val="-8"/>
          <w:sz w:val="22"/>
        </w:rPr>
        <w:t> </w:t>
      </w:r>
      <w:r>
        <w:rPr>
          <w:sz w:val="22"/>
        </w:rPr>
        <w:t>hoja</w:t>
      </w:r>
      <w:r>
        <w:rPr>
          <w:spacing w:val="-7"/>
          <w:sz w:val="22"/>
        </w:rPr>
        <w:t> </w:t>
      </w:r>
      <w:r>
        <w:rPr>
          <w:sz w:val="22"/>
        </w:rPr>
        <w:t>de</w:t>
      </w:r>
      <w:r>
        <w:rPr>
          <w:spacing w:val="-10"/>
          <w:sz w:val="22"/>
        </w:rPr>
        <w:t> </w:t>
      </w:r>
      <w:r>
        <w:rPr>
          <w:sz w:val="22"/>
        </w:rPr>
        <w:t>vida</w:t>
      </w:r>
      <w:r>
        <w:rPr>
          <w:spacing w:val="-7"/>
          <w:sz w:val="22"/>
        </w:rPr>
        <w:t> </w:t>
      </w:r>
      <w:r>
        <w:rPr>
          <w:sz w:val="22"/>
        </w:rPr>
        <w:t>del</w:t>
      </w:r>
      <w:r>
        <w:rPr>
          <w:spacing w:val="-10"/>
          <w:sz w:val="22"/>
        </w:rPr>
        <w:t> </w:t>
      </w:r>
      <w:r>
        <w:rPr>
          <w:sz w:val="22"/>
        </w:rPr>
        <w:t>libro</w:t>
      </w:r>
      <w:r>
        <w:rPr>
          <w:spacing w:val="-9"/>
          <w:sz w:val="22"/>
        </w:rPr>
        <w:t> </w:t>
      </w:r>
      <w:r>
        <w:rPr>
          <w:sz w:val="22"/>
        </w:rPr>
        <w:t>de</w:t>
      </w:r>
      <w:r>
        <w:rPr>
          <w:spacing w:val="-10"/>
          <w:sz w:val="22"/>
        </w:rPr>
        <w:t> </w:t>
      </w:r>
      <w:r>
        <w:rPr>
          <w:sz w:val="22"/>
        </w:rPr>
        <w:t>clases.</w:t>
      </w:r>
      <w:r>
        <w:rPr>
          <w:spacing w:val="-9"/>
          <w:sz w:val="22"/>
        </w:rPr>
        <w:t> </w:t>
      </w:r>
      <w:r>
        <w:rPr>
          <w:sz w:val="22"/>
        </w:rPr>
        <w:t>Como</w:t>
      </w:r>
      <w:r>
        <w:rPr>
          <w:spacing w:val="-9"/>
          <w:sz w:val="22"/>
        </w:rPr>
        <w:t> </w:t>
      </w:r>
      <w:r>
        <w:rPr>
          <w:sz w:val="22"/>
        </w:rPr>
        <w:t>medida</w:t>
      </w:r>
      <w:r>
        <w:rPr>
          <w:spacing w:val="-8"/>
          <w:sz w:val="22"/>
        </w:rPr>
        <w:t> </w:t>
      </w:r>
      <w:r>
        <w:rPr>
          <w:sz w:val="22"/>
        </w:rPr>
        <w:t>reparatoria,</w:t>
      </w:r>
      <w:r>
        <w:rPr>
          <w:spacing w:val="-9"/>
          <w:sz w:val="22"/>
        </w:rPr>
        <w:t> </w:t>
      </w:r>
      <w:r>
        <w:rPr>
          <w:sz w:val="22"/>
        </w:rPr>
        <w:t>el Inspector General podrá asignar un servicio comunitario (pintar una pared, limpiar un rayado,</w:t>
      </w:r>
      <w:r>
        <w:rPr>
          <w:spacing w:val="-6"/>
          <w:sz w:val="22"/>
        </w:rPr>
        <w:t> </w:t>
      </w:r>
      <w:r>
        <w:rPr>
          <w:sz w:val="22"/>
        </w:rPr>
        <w:t>o</w:t>
      </w:r>
      <w:r>
        <w:rPr>
          <w:spacing w:val="-2"/>
          <w:sz w:val="22"/>
        </w:rPr>
        <w:t> </w:t>
      </w:r>
      <w:r>
        <w:rPr>
          <w:sz w:val="22"/>
        </w:rPr>
        <w:t>colaborar</w:t>
      </w:r>
      <w:r>
        <w:rPr>
          <w:spacing w:val="-4"/>
          <w:sz w:val="22"/>
        </w:rPr>
        <w:t> </w:t>
      </w:r>
      <w:r>
        <w:rPr>
          <w:sz w:val="22"/>
        </w:rPr>
        <w:t>en</w:t>
      </w:r>
      <w:r>
        <w:rPr>
          <w:spacing w:val="-5"/>
          <w:sz w:val="22"/>
        </w:rPr>
        <w:t> </w:t>
      </w:r>
      <w:r>
        <w:rPr>
          <w:sz w:val="22"/>
        </w:rPr>
        <w:t>la</w:t>
      </w:r>
      <w:r>
        <w:rPr>
          <w:spacing w:val="-4"/>
          <w:sz w:val="22"/>
        </w:rPr>
        <w:t> </w:t>
      </w:r>
      <w:r>
        <w:rPr>
          <w:sz w:val="22"/>
        </w:rPr>
        <w:t>reparación)</w:t>
      </w:r>
      <w:r>
        <w:rPr>
          <w:spacing w:val="-3"/>
          <w:sz w:val="22"/>
        </w:rPr>
        <w:t> </w:t>
      </w:r>
      <w:r>
        <w:rPr>
          <w:sz w:val="22"/>
        </w:rPr>
        <w:t>o</w:t>
      </w:r>
      <w:r>
        <w:rPr>
          <w:spacing w:val="-3"/>
          <w:sz w:val="22"/>
        </w:rPr>
        <w:t> </w:t>
      </w:r>
      <w:r>
        <w:rPr>
          <w:sz w:val="22"/>
        </w:rPr>
        <w:t>un</w:t>
      </w:r>
      <w:r>
        <w:rPr>
          <w:spacing w:val="-5"/>
          <w:sz w:val="22"/>
        </w:rPr>
        <w:t> </w:t>
      </w:r>
      <w:r>
        <w:rPr>
          <w:sz w:val="22"/>
        </w:rPr>
        <w:t>servicio</w:t>
      </w:r>
      <w:r>
        <w:rPr>
          <w:spacing w:val="-3"/>
          <w:sz w:val="22"/>
        </w:rPr>
        <w:t> </w:t>
      </w:r>
      <w:r>
        <w:rPr>
          <w:sz w:val="22"/>
        </w:rPr>
        <w:t>pedagógico</w:t>
      </w:r>
      <w:r>
        <w:rPr>
          <w:spacing w:val="-2"/>
          <w:sz w:val="22"/>
        </w:rPr>
        <w:t> </w:t>
      </w:r>
      <w:r>
        <w:rPr>
          <w:sz w:val="22"/>
        </w:rPr>
        <w:t>relacionado</w:t>
      </w:r>
      <w:r>
        <w:rPr>
          <w:spacing w:val="-3"/>
          <w:sz w:val="22"/>
        </w:rPr>
        <w:t> </w:t>
      </w:r>
      <w:r>
        <w:rPr>
          <w:sz w:val="22"/>
        </w:rPr>
        <w:t>con</w:t>
      </w:r>
      <w:r>
        <w:rPr>
          <w:spacing w:val="-5"/>
          <w:sz w:val="22"/>
        </w:rPr>
        <w:t> </w:t>
      </w:r>
      <w:r>
        <w:rPr>
          <w:sz w:val="22"/>
        </w:rPr>
        <w:t>la</w:t>
      </w:r>
      <w:r>
        <w:rPr>
          <w:spacing w:val="-4"/>
          <w:sz w:val="22"/>
        </w:rPr>
        <w:t> </w:t>
      </w:r>
      <w:r>
        <w:rPr>
          <w:sz w:val="22"/>
        </w:rPr>
        <w:t>falta</w:t>
      </w:r>
      <w:r>
        <w:rPr>
          <w:spacing w:val="-4"/>
          <w:sz w:val="22"/>
        </w:rPr>
        <w:t> </w:t>
      </w:r>
      <w:r>
        <w:rPr>
          <w:sz w:val="22"/>
        </w:rPr>
        <w:t>(por ejemplo, respeto a la propiedad privada y bienes ajenos). En caso de que un estudiante produzca destrozos o daños al inmueble, éste deberá reponer y/o pagar los daños, mediante acuerdo con el apoderado.</w:t>
      </w:r>
    </w:p>
    <w:p>
      <w:pPr>
        <w:pStyle w:val="ListParagraph"/>
        <w:numPr>
          <w:ilvl w:val="0"/>
          <w:numId w:val="91"/>
        </w:numPr>
        <w:tabs>
          <w:tab w:pos="2421" w:val="left" w:leader="none"/>
        </w:tabs>
        <w:spacing w:line="240" w:lineRule="auto" w:before="99" w:after="0"/>
        <w:ind w:left="2421" w:right="0" w:hanging="359"/>
        <w:jc w:val="left"/>
        <w:rPr>
          <w:b/>
          <w:sz w:val="22"/>
        </w:rPr>
      </w:pPr>
      <w:r>
        <w:rPr>
          <w:b/>
          <w:sz w:val="22"/>
        </w:rPr>
        <w:t>SANCIÓN</w:t>
      </w:r>
      <w:r>
        <w:rPr>
          <w:b/>
          <w:spacing w:val="19"/>
          <w:sz w:val="22"/>
        </w:rPr>
        <w:t> </w:t>
      </w:r>
      <w:r>
        <w:rPr>
          <w:b/>
          <w:sz w:val="22"/>
        </w:rPr>
        <w:t>Y/O</w:t>
      </w:r>
      <w:r>
        <w:rPr>
          <w:b/>
          <w:spacing w:val="21"/>
          <w:sz w:val="22"/>
        </w:rPr>
        <w:t> </w:t>
      </w:r>
      <w:r>
        <w:rPr>
          <w:b/>
          <w:sz w:val="22"/>
        </w:rPr>
        <w:t>MEDIDAS</w:t>
      </w:r>
      <w:r>
        <w:rPr>
          <w:b/>
          <w:spacing w:val="23"/>
          <w:sz w:val="22"/>
        </w:rPr>
        <w:t> </w:t>
      </w:r>
      <w:r>
        <w:rPr>
          <w:b/>
          <w:sz w:val="22"/>
        </w:rPr>
        <w:t>PEDAGÓGICAS,</w:t>
      </w:r>
      <w:r>
        <w:rPr>
          <w:b/>
          <w:spacing w:val="22"/>
          <w:sz w:val="22"/>
        </w:rPr>
        <w:t> </w:t>
      </w:r>
      <w:r>
        <w:rPr>
          <w:b/>
          <w:sz w:val="22"/>
        </w:rPr>
        <w:t>DISCIPLINARIAS</w:t>
      </w:r>
      <w:r>
        <w:rPr>
          <w:b/>
          <w:spacing w:val="22"/>
          <w:sz w:val="22"/>
        </w:rPr>
        <w:t> </w:t>
      </w:r>
      <w:r>
        <w:rPr>
          <w:b/>
          <w:sz w:val="22"/>
        </w:rPr>
        <w:t>O</w:t>
      </w:r>
      <w:r>
        <w:rPr>
          <w:b/>
          <w:spacing w:val="21"/>
          <w:sz w:val="22"/>
        </w:rPr>
        <w:t> </w:t>
      </w:r>
      <w:r>
        <w:rPr>
          <w:b/>
          <w:sz w:val="22"/>
        </w:rPr>
        <w:t>DE</w:t>
      </w:r>
      <w:r>
        <w:rPr>
          <w:b/>
          <w:spacing w:val="22"/>
          <w:sz w:val="22"/>
        </w:rPr>
        <w:t> </w:t>
      </w:r>
      <w:r>
        <w:rPr>
          <w:b/>
          <w:sz w:val="22"/>
        </w:rPr>
        <w:t>APOYO</w:t>
      </w:r>
      <w:r>
        <w:rPr>
          <w:b/>
          <w:spacing w:val="21"/>
          <w:sz w:val="22"/>
        </w:rPr>
        <w:t> </w:t>
      </w:r>
      <w:r>
        <w:rPr>
          <w:b/>
          <w:sz w:val="22"/>
        </w:rPr>
        <w:t>AL</w:t>
      </w:r>
      <w:r>
        <w:rPr>
          <w:b/>
          <w:spacing w:val="22"/>
          <w:sz w:val="22"/>
        </w:rPr>
        <w:t> </w:t>
      </w:r>
      <w:r>
        <w:rPr>
          <w:b/>
          <w:spacing w:val="-2"/>
          <w:sz w:val="22"/>
        </w:rPr>
        <w:t>ESTUDIANTE:</w:t>
      </w:r>
    </w:p>
    <w:p>
      <w:pPr>
        <w:pStyle w:val="BodyText"/>
        <w:ind w:left="2422" w:right="1697"/>
        <w:jc w:val="both"/>
      </w:pPr>
      <w:r>
        <w:rPr/>
        <w:t>Diálogo personal y reflexivo, citación al apoderado, registro en la hoja de vida del libro de clases.</w:t>
      </w:r>
      <w:r>
        <w:rPr>
          <w:spacing w:val="-4"/>
        </w:rPr>
        <w:t> </w:t>
      </w:r>
      <w:r>
        <w:rPr/>
        <w:t>Se</w:t>
      </w:r>
      <w:r>
        <w:rPr>
          <w:spacing w:val="-3"/>
        </w:rPr>
        <w:t> </w:t>
      </w:r>
      <w:r>
        <w:rPr/>
        <w:t>evaluará</w:t>
      </w:r>
      <w:r>
        <w:rPr>
          <w:spacing w:val="-4"/>
        </w:rPr>
        <w:t> </w:t>
      </w:r>
      <w:r>
        <w:rPr/>
        <w:t>la</w:t>
      </w:r>
      <w:r>
        <w:rPr>
          <w:spacing w:val="-4"/>
        </w:rPr>
        <w:t> </w:t>
      </w:r>
      <w:r>
        <w:rPr/>
        <w:t>situación</w:t>
      </w:r>
      <w:r>
        <w:rPr>
          <w:spacing w:val="-5"/>
        </w:rPr>
        <w:t> </w:t>
      </w:r>
      <w:r>
        <w:rPr/>
        <w:t>y</w:t>
      </w:r>
      <w:r>
        <w:rPr>
          <w:spacing w:val="-3"/>
        </w:rPr>
        <w:t> </w:t>
      </w:r>
      <w:r>
        <w:rPr/>
        <w:t>se</w:t>
      </w:r>
      <w:r>
        <w:rPr>
          <w:spacing w:val="-3"/>
        </w:rPr>
        <w:t> </w:t>
      </w:r>
      <w:r>
        <w:rPr/>
        <w:t>considerará</w:t>
      </w:r>
      <w:r>
        <w:rPr>
          <w:spacing w:val="-4"/>
        </w:rPr>
        <w:t> </w:t>
      </w:r>
      <w:r>
        <w:rPr/>
        <w:t>la</w:t>
      </w:r>
      <w:r>
        <w:rPr>
          <w:spacing w:val="-4"/>
        </w:rPr>
        <w:t> </w:t>
      </w:r>
      <w:r>
        <w:rPr/>
        <w:t>gravedad</w:t>
      </w:r>
      <w:r>
        <w:rPr>
          <w:spacing w:val="-5"/>
        </w:rPr>
        <w:t> </w:t>
      </w:r>
      <w:r>
        <w:rPr/>
        <w:t>de</w:t>
      </w:r>
      <w:r>
        <w:rPr>
          <w:spacing w:val="-3"/>
        </w:rPr>
        <w:t> </w:t>
      </w:r>
      <w:r>
        <w:rPr/>
        <w:t>las</w:t>
      </w:r>
      <w:r>
        <w:rPr>
          <w:spacing w:val="-5"/>
        </w:rPr>
        <w:t> </w:t>
      </w:r>
      <w:r>
        <w:rPr/>
        <w:t>consecuencias</w:t>
      </w:r>
      <w:r>
        <w:rPr>
          <w:spacing w:val="-6"/>
        </w:rPr>
        <w:t> </w:t>
      </w:r>
      <w:r>
        <w:rPr/>
        <w:t>del</w:t>
      </w:r>
      <w:r>
        <w:rPr>
          <w:spacing w:val="-4"/>
        </w:rPr>
        <w:t> </w:t>
      </w:r>
      <w:r>
        <w:rPr/>
        <w:t>hecho o</w:t>
      </w:r>
      <w:r>
        <w:rPr>
          <w:spacing w:val="-5"/>
        </w:rPr>
        <w:t> </w:t>
      </w:r>
      <w:r>
        <w:rPr/>
        <w:t>niveles</w:t>
      </w:r>
      <w:r>
        <w:rPr>
          <w:spacing w:val="-6"/>
        </w:rPr>
        <w:t> </w:t>
      </w:r>
      <w:r>
        <w:rPr/>
        <w:t>de</w:t>
      </w:r>
      <w:r>
        <w:rPr>
          <w:spacing w:val="-6"/>
        </w:rPr>
        <w:t> </w:t>
      </w:r>
      <w:r>
        <w:rPr/>
        <w:t>daño</w:t>
      </w:r>
      <w:r>
        <w:rPr>
          <w:spacing w:val="-5"/>
        </w:rPr>
        <w:t> </w:t>
      </w:r>
      <w:r>
        <w:rPr/>
        <w:t>hacia</w:t>
      </w:r>
      <w:r>
        <w:rPr>
          <w:spacing w:val="-9"/>
        </w:rPr>
        <w:t> </w:t>
      </w:r>
      <w:r>
        <w:rPr/>
        <w:t>otras</w:t>
      </w:r>
      <w:r>
        <w:rPr>
          <w:spacing w:val="-7"/>
        </w:rPr>
        <w:t> </w:t>
      </w:r>
      <w:r>
        <w:rPr/>
        <w:t>personas.</w:t>
      </w:r>
      <w:r>
        <w:rPr>
          <w:spacing w:val="-6"/>
        </w:rPr>
        <w:t> </w:t>
      </w:r>
      <w:r>
        <w:rPr/>
        <w:t>De</w:t>
      </w:r>
      <w:r>
        <w:rPr>
          <w:spacing w:val="-9"/>
        </w:rPr>
        <w:t> </w:t>
      </w:r>
      <w:r>
        <w:rPr/>
        <w:t>acuerdo</w:t>
      </w:r>
      <w:r>
        <w:rPr>
          <w:spacing w:val="-5"/>
        </w:rPr>
        <w:t> </w:t>
      </w:r>
      <w:r>
        <w:rPr/>
        <w:t>a</w:t>
      </w:r>
      <w:r>
        <w:rPr>
          <w:spacing w:val="-7"/>
        </w:rPr>
        <w:t> </w:t>
      </w:r>
      <w:r>
        <w:rPr/>
        <w:t>lo</w:t>
      </w:r>
      <w:r>
        <w:rPr>
          <w:spacing w:val="-5"/>
        </w:rPr>
        <w:t> </w:t>
      </w:r>
      <w:r>
        <w:rPr/>
        <w:t>anterior,</w:t>
      </w:r>
      <w:r>
        <w:rPr>
          <w:spacing w:val="-6"/>
        </w:rPr>
        <w:t> </w:t>
      </w:r>
      <w:r>
        <w:rPr/>
        <w:t>podrá</w:t>
      </w:r>
      <w:r>
        <w:rPr>
          <w:spacing w:val="-7"/>
        </w:rPr>
        <w:t> </w:t>
      </w:r>
      <w:r>
        <w:rPr/>
        <w:t>aplicarse</w:t>
      </w:r>
      <w:r>
        <w:rPr>
          <w:spacing w:val="-8"/>
        </w:rPr>
        <w:t> </w:t>
      </w:r>
      <w:r>
        <w:rPr/>
        <w:t>01,</w:t>
      </w:r>
      <w:r>
        <w:rPr>
          <w:spacing w:val="-9"/>
        </w:rPr>
        <w:t> </w:t>
      </w:r>
      <w:r>
        <w:rPr/>
        <w:t>02,</w:t>
      </w:r>
      <w:r>
        <w:rPr>
          <w:spacing w:val="-8"/>
        </w:rPr>
        <w:t> </w:t>
      </w:r>
      <w:r>
        <w:rPr/>
        <w:t>03, 04 o 05 días de suspensión, de acuerdo a la evaluación de los hechos. Se podrá aplicar las medidas de condicionalidad de matrícula, Firma Carta de Condicionalidad, expulsión o cancelación de matrícula en caso que la conducta del estudiante implique un riesgo real y actual (no potencial o eventual) para algún miembro de la comunidad educativa.</w:t>
      </w:r>
    </w:p>
    <w:p>
      <w:pPr>
        <w:pStyle w:val="ListParagraph"/>
        <w:numPr>
          <w:ilvl w:val="0"/>
          <w:numId w:val="91"/>
        </w:numPr>
        <w:tabs>
          <w:tab w:pos="2420" w:val="left" w:leader="none"/>
          <w:tab w:pos="2422" w:val="left" w:leader="none"/>
        </w:tabs>
        <w:spacing w:line="240" w:lineRule="auto" w:before="101" w:after="0"/>
        <w:ind w:left="2422" w:right="1697" w:hanging="360"/>
        <w:jc w:val="both"/>
        <w:rPr>
          <w:sz w:val="22"/>
        </w:rPr>
      </w:pPr>
      <w:r>
        <w:rPr>
          <w:b/>
          <w:sz w:val="22"/>
        </w:rPr>
        <w:t>RESPONSABLE: Inspector General</w:t>
      </w:r>
      <w:r>
        <w:rPr>
          <w:sz w:val="22"/>
        </w:rPr>
        <w:t>: Indagar antecedentes (podrá solicitar apoyo a Inspectores), citar apoderado, establecer un diálogo con el estudiante, registrar en la hoja de vida del libro de clases, asignar servicio pedagógico o comunitario y aplicar suspensión. De acuerdo al análisis del caso la suspensión podría ser de 01, 02, 03, 04 o 05 días.</w:t>
      </w:r>
    </w:p>
    <w:p>
      <w:pPr>
        <w:pStyle w:val="BodyText"/>
      </w:pPr>
    </w:p>
    <w:p>
      <w:pPr>
        <w:pStyle w:val="BodyText"/>
        <w:spacing w:before="11"/>
      </w:pPr>
    </w:p>
    <w:p>
      <w:pPr>
        <w:pStyle w:val="ListParagraph"/>
        <w:numPr>
          <w:ilvl w:val="1"/>
          <w:numId w:val="59"/>
        </w:numPr>
        <w:tabs>
          <w:tab w:pos="2420" w:val="left" w:leader="none"/>
          <w:tab w:pos="2422" w:val="left" w:leader="none"/>
        </w:tabs>
        <w:spacing w:line="240" w:lineRule="auto" w:before="0" w:after="0"/>
        <w:ind w:left="2422" w:right="1704" w:hanging="360"/>
        <w:jc w:val="both"/>
        <w:rPr>
          <w:b/>
          <w:sz w:val="22"/>
        </w:rPr>
      </w:pPr>
      <w:r>
        <w:rPr>
          <w:b/>
          <w:sz w:val="22"/>
        </w:rPr>
        <w:t>Manifestar</w:t>
      </w:r>
      <w:r>
        <w:rPr>
          <w:b/>
          <w:spacing w:val="-4"/>
          <w:sz w:val="22"/>
        </w:rPr>
        <w:t> </w:t>
      </w:r>
      <w:r>
        <w:rPr>
          <w:b/>
          <w:sz w:val="22"/>
        </w:rPr>
        <w:t>o</w:t>
      </w:r>
      <w:r>
        <w:rPr>
          <w:b/>
          <w:spacing w:val="-8"/>
          <w:sz w:val="22"/>
        </w:rPr>
        <w:t> </w:t>
      </w:r>
      <w:r>
        <w:rPr>
          <w:b/>
          <w:sz w:val="22"/>
        </w:rPr>
        <w:t>realizar</w:t>
      </w:r>
      <w:r>
        <w:rPr>
          <w:b/>
          <w:spacing w:val="-6"/>
          <w:sz w:val="22"/>
        </w:rPr>
        <w:t> </w:t>
      </w:r>
      <w:r>
        <w:rPr>
          <w:b/>
          <w:sz w:val="22"/>
        </w:rPr>
        <w:t>conductas</w:t>
      </w:r>
      <w:r>
        <w:rPr>
          <w:b/>
          <w:spacing w:val="-7"/>
          <w:sz w:val="22"/>
        </w:rPr>
        <w:t> </w:t>
      </w:r>
      <w:r>
        <w:rPr>
          <w:b/>
          <w:sz w:val="22"/>
        </w:rPr>
        <w:t>de</w:t>
      </w:r>
      <w:r>
        <w:rPr>
          <w:b/>
          <w:spacing w:val="-5"/>
          <w:sz w:val="22"/>
        </w:rPr>
        <w:t> </w:t>
      </w:r>
      <w:r>
        <w:rPr>
          <w:b/>
          <w:sz w:val="22"/>
        </w:rPr>
        <w:t>índole</w:t>
      </w:r>
      <w:r>
        <w:rPr>
          <w:b/>
          <w:spacing w:val="-8"/>
          <w:sz w:val="22"/>
        </w:rPr>
        <w:t> </w:t>
      </w:r>
      <w:r>
        <w:rPr>
          <w:b/>
          <w:sz w:val="22"/>
        </w:rPr>
        <w:t>sexual</w:t>
      </w:r>
      <w:r>
        <w:rPr>
          <w:b/>
          <w:spacing w:val="-7"/>
          <w:sz w:val="22"/>
        </w:rPr>
        <w:t> </w:t>
      </w:r>
      <w:r>
        <w:rPr>
          <w:b/>
          <w:sz w:val="22"/>
        </w:rPr>
        <w:t>(lo</w:t>
      </w:r>
      <w:r>
        <w:rPr>
          <w:b/>
          <w:spacing w:val="-8"/>
          <w:sz w:val="22"/>
        </w:rPr>
        <w:t> </w:t>
      </w:r>
      <w:r>
        <w:rPr>
          <w:b/>
          <w:sz w:val="22"/>
        </w:rPr>
        <w:t>referente</w:t>
      </w:r>
      <w:r>
        <w:rPr>
          <w:b/>
          <w:spacing w:val="-5"/>
          <w:sz w:val="22"/>
        </w:rPr>
        <w:t> </w:t>
      </w:r>
      <w:r>
        <w:rPr>
          <w:b/>
          <w:sz w:val="22"/>
        </w:rPr>
        <w:t>a</w:t>
      </w:r>
      <w:r>
        <w:rPr>
          <w:b/>
          <w:spacing w:val="-6"/>
          <w:sz w:val="22"/>
        </w:rPr>
        <w:t> </w:t>
      </w:r>
      <w:r>
        <w:rPr>
          <w:b/>
          <w:sz w:val="22"/>
        </w:rPr>
        <w:t>la</w:t>
      </w:r>
      <w:r>
        <w:rPr>
          <w:b/>
          <w:spacing w:val="-8"/>
          <w:sz w:val="22"/>
        </w:rPr>
        <w:t> </w:t>
      </w:r>
      <w:r>
        <w:rPr>
          <w:b/>
          <w:sz w:val="22"/>
        </w:rPr>
        <w:t>sexualidad,</w:t>
      </w:r>
      <w:r>
        <w:rPr>
          <w:b/>
          <w:spacing w:val="-7"/>
          <w:sz w:val="22"/>
        </w:rPr>
        <w:t> </w:t>
      </w:r>
      <w:r>
        <w:rPr>
          <w:b/>
          <w:sz w:val="22"/>
        </w:rPr>
        <w:t>genitalidad e</w:t>
      </w:r>
      <w:r>
        <w:rPr>
          <w:b/>
          <w:spacing w:val="-2"/>
          <w:sz w:val="22"/>
        </w:rPr>
        <w:t> </w:t>
      </w:r>
      <w:r>
        <w:rPr>
          <w:b/>
          <w:sz w:val="22"/>
        </w:rPr>
        <w:t>intimidad)</w:t>
      </w:r>
      <w:r>
        <w:rPr>
          <w:b/>
          <w:spacing w:val="-1"/>
          <w:sz w:val="22"/>
        </w:rPr>
        <w:t> </w:t>
      </w:r>
      <w:r>
        <w:rPr>
          <w:b/>
          <w:sz w:val="22"/>
        </w:rPr>
        <w:t>al</w:t>
      </w:r>
      <w:r>
        <w:rPr>
          <w:b/>
          <w:spacing w:val="-1"/>
          <w:sz w:val="22"/>
        </w:rPr>
        <w:t> </w:t>
      </w:r>
      <w:r>
        <w:rPr>
          <w:b/>
          <w:sz w:val="22"/>
        </w:rPr>
        <w:t>interior</w:t>
      </w:r>
      <w:r>
        <w:rPr>
          <w:b/>
          <w:spacing w:val="-1"/>
          <w:sz w:val="22"/>
        </w:rPr>
        <w:t> </w:t>
      </w:r>
      <w:r>
        <w:rPr>
          <w:b/>
          <w:sz w:val="22"/>
        </w:rPr>
        <w:t>del</w:t>
      </w:r>
      <w:r>
        <w:rPr>
          <w:b/>
          <w:spacing w:val="-5"/>
          <w:sz w:val="22"/>
        </w:rPr>
        <w:t> </w:t>
      </w:r>
      <w:r>
        <w:rPr>
          <w:b/>
          <w:sz w:val="22"/>
        </w:rPr>
        <w:t>establecimiento</w:t>
      </w:r>
      <w:r>
        <w:rPr>
          <w:b/>
          <w:spacing w:val="-4"/>
          <w:sz w:val="22"/>
        </w:rPr>
        <w:t> </w:t>
      </w:r>
      <w:r>
        <w:rPr>
          <w:b/>
          <w:sz w:val="22"/>
        </w:rPr>
        <w:t>y</w:t>
      </w:r>
      <w:r>
        <w:rPr>
          <w:b/>
          <w:spacing w:val="-1"/>
          <w:sz w:val="22"/>
        </w:rPr>
        <w:t> </w:t>
      </w:r>
      <w:r>
        <w:rPr>
          <w:b/>
          <w:sz w:val="22"/>
        </w:rPr>
        <w:t>que</w:t>
      </w:r>
      <w:r>
        <w:rPr>
          <w:b/>
          <w:spacing w:val="-2"/>
          <w:sz w:val="22"/>
        </w:rPr>
        <w:t> </w:t>
      </w:r>
      <w:r>
        <w:rPr>
          <w:b/>
          <w:sz w:val="22"/>
        </w:rPr>
        <w:t>afecten</w:t>
      </w:r>
      <w:r>
        <w:rPr>
          <w:b/>
          <w:spacing w:val="-3"/>
          <w:sz w:val="22"/>
        </w:rPr>
        <w:t> </w:t>
      </w:r>
      <w:r>
        <w:rPr>
          <w:b/>
          <w:sz w:val="22"/>
        </w:rPr>
        <w:t>a</w:t>
      </w:r>
      <w:r>
        <w:rPr>
          <w:b/>
          <w:spacing w:val="-1"/>
          <w:sz w:val="22"/>
        </w:rPr>
        <w:t> </w:t>
      </w:r>
      <w:r>
        <w:rPr>
          <w:b/>
          <w:sz w:val="22"/>
        </w:rPr>
        <w:t>la</w:t>
      </w:r>
      <w:r>
        <w:rPr>
          <w:b/>
          <w:spacing w:val="-2"/>
          <w:sz w:val="22"/>
        </w:rPr>
        <w:t> </w:t>
      </w:r>
      <w:r>
        <w:rPr>
          <w:b/>
          <w:sz w:val="22"/>
        </w:rPr>
        <w:t>comunidad</w:t>
      </w:r>
      <w:r>
        <w:rPr>
          <w:b/>
          <w:spacing w:val="-2"/>
          <w:sz w:val="22"/>
        </w:rPr>
        <w:t> </w:t>
      </w:r>
      <w:r>
        <w:rPr>
          <w:b/>
          <w:sz w:val="22"/>
        </w:rPr>
        <w:t>escolar, o</w:t>
      </w:r>
      <w:r>
        <w:rPr>
          <w:b/>
          <w:spacing w:val="-2"/>
          <w:sz w:val="22"/>
        </w:rPr>
        <w:t> </w:t>
      </w:r>
      <w:r>
        <w:rPr>
          <w:b/>
          <w:sz w:val="22"/>
        </w:rPr>
        <w:t>fuera de este, en instancias de representación institucional.</w:t>
      </w:r>
    </w:p>
    <w:p>
      <w:pPr>
        <w:pStyle w:val="ListParagraph"/>
        <w:numPr>
          <w:ilvl w:val="0"/>
          <w:numId w:val="92"/>
        </w:numPr>
        <w:tabs>
          <w:tab w:pos="2420" w:val="left" w:leader="none"/>
          <w:tab w:pos="2422" w:val="left" w:leader="none"/>
        </w:tabs>
        <w:spacing w:line="240" w:lineRule="auto" w:before="102" w:after="0"/>
        <w:ind w:left="2422" w:right="1880" w:hanging="360"/>
        <w:jc w:val="both"/>
        <w:rPr>
          <w:sz w:val="22"/>
        </w:rPr>
      </w:pPr>
      <w:r>
        <w:rPr>
          <w:b/>
          <w:sz w:val="22"/>
        </w:rPr>
        <w:t>PROCEDIMIENTO: </w:t>
      </w:r>
      <w:r>
        <w:rPr>
          <w:sz w:val="22"/>
        </w:rPr>
        <w:t>El docente o asistente de la educación que observe o detecte, debe informar al Inspector General, para que indague antecedentes relacionados con la falta, dialogue con el estudiante fomentando el respeto a la intimidad y a sus pares, cite al apoderado para informar de lo sucedido, firme carta de compromiso de cambio de conducta</w:t>
      </w:r>
      <w:r>
        <w:rPr>
          <w:spacing w:val="-3"/>
          <w:sz w:val="22"/>
        </w:rPr>
        <w:t> </w:t>
      </w:r>
      <w:r>
        <w:rPr>
          <w:sz w:val="22"/>
        </w:rPr>
        <w:t>y</w:t>
      </w:r>
      <w:r>
        <w:rPr>
          <w:spacing w:val="-1"/>
          <w:sz w:val="22"/>
        </w:rPr>
        <w:t> </w:t>
      </w:r>
      <w:r>
        <w:rPr>
          <w:sz w:val="22"/>
        </w:rPr>
        <w:t>deje</w:t>
      </w:r>
      <w:r>
        <w:rPr>
          <w:spacing w:val="-1"/>
          <w:sz w:val="22"/>
        </w:rPr>
        <w:t> </w:t>
      </w:r>
      <w:r>
        <w:rPr>
          <w:sz w:val="22"/>
        </w:rPr>
        <w:t>registro</w:t>
      </w:r>
      <w:r>
        <w:rPr>
          <w:spacing w:val="-1"/>
          <w:sz w:val="22"/>
        </w:rPr>
        <w:t> </w:t>
      </w:r>
      <w:r>
        <w:rPr>
          <w:sz w:val="22"/>
        </w:rPr>
        <w:t>en</w:t>
      </w:r>
      <w:r>
        <w:rPr>
          <w:spacing w:val="-5"/>
          <w:sz w:val="22"/>
        </w:rPr>
        <w:t> </w:t>
      </w:r>
      <w:r>
        <w:rPr>
          <w:sz w:val="22"/>
        </w:rPr>
        <w:t>la</w:t>
      </w:r>
      <w:r>
        <w:rPr>
          <w:spacing w:val="-2"/>
          <w:sz w:val="22"/>
        </w:rPr>
        <w:t> </w:t>
      </w:r>
      <w:r>
        <w:rPr>
          <w:sz w:val="22"/>
        </w:rPr>
        <w:t>hoja</w:t>
      </w:r>
      <w:r>
        <w:rPr>
          <w:spacing w:val="-4"/>
          <w:sz w:val="22"/>
        </w:rPr>
        <w:t> </w:t>
      </w:r>
      <w:r>
        <w:rPr>
          <w:sz w:val="22"/>
        </w:rPr>
        <w:t>de</w:t>
      </w:r>
      <w:r>
        <w:rPr>
          <w:spacing w:val="-4"/>
          <w:sz w:val="22"/>
        </w:rPr>
        <w:t> </w:t>
      </w:r>
      <w:r>
        <w:rPr>
          <w:sz w:val="22"/>
        </w:rPr>
        <w:t>vida</w:t>
      </w:r>
      <w:r>
        <w:rPr>
          <w:spacing w:val="-2"/>
          <w:sz w:val="22"/>
        </w:rPr>
        <w:t> </w:t>
      </w:r>
      <w:r>
        <w:rPr>
          <w:sz w:val="22"/>
        </w:rPr>
        <w:t>del</w:t>
      </w:r>
      <w:r>
        <w:rPr>
          <w:spacing w:val="-4"/>
          <w:sz w:val="22"/>
        </w:rPr>
        <w:t> </w:t>
      </w:r>
      <w:r>
        <w:rPr>
          <w:sz w:val="22"/>
        </w:rPr>
        <w:t>libro</w:t>
      </w:r>
      <w:r>
        <w:rPr>
          <w:spacing w:val="-1"/>
          <w:sz w:val="22"/>
        </w:rPr>
        <w:t> </w:t>
      </w:r>
      <w:r>
        <w:rPr>
          <w:sz w:val="22"/>
        </w:rPr>
        <w:t>de</w:t>
      </w:r>
      <w:r>
        <w:rPr>
          <w:spacing w:val="-4"/>
          <w:sz w:val="22"/>
        </w:rPr>
        <w:t> </w:t>
      </w:r>
      <w:r>
        <w:rPr>
          <w:sz w:val="22"/>
        </w:rPr>
        <w:t>clases.</w:t>
      </w:r>
      <w:r>
        <w:rPr>
          <w:spacing w:val="-1"/>
          <w:sz w:val="22"/>
        </w:rPr>
        <w:t> </w:t>
      </w:r>
      <w:r>
        <w:rPr>
          <w:sz w:val="22"/>
        </w:rPr>
        <w:t>En</w:t>
      </w:r>
      <w:r>
        <w:rPr>
          <w:spacing w:val="-5"/>
          <w:sz w:val="22"/>
        </w:rPr>
        <w:t> </w:t>
      </w:r>
      <w:r>
        <w:rPr>
          <w:sz w:val="22"/>
        </w:rPr>
        <w:t>caso</w:t>
      </w:r>
      <w:r>
        <w:rPr>
          <w:spacing w:val="-1"/>
          <w:sz w:val="22"/>
        </w:rPr>
        <w:t> </w:t>
      </w:r>
      <w:r>
        <w:rPr>
          <w:sz w:val="22"/>
        </w:rPr>
        <w:t>que</w:t>
      </w:r>
      <w:r>
        <w:rPr>
          <w:spacing w:val="-2"/>
          <w:sz w:val="22"/>
        </w:rPr>
        <w:t> </w:t>
      </w:r>
      <w:r>
        <w:rPr>
          <w:sz w:val="22"/>
        </w:rPr>
        <w:t>la</w:t>
      </w:r>
      <w:r>
        <w:rPr>
          <w:spacing w:val="-4"/>
          <w:sz w:val="22"/>
        </w:rPr>
        <w:t> </w:t>
      </w:r>
      <w:r>
        <w:rPr>
          <w:sz w:val="22"/>
        </w:rPr>
        <w:t>conducta</w:t>
      </w:r>
      <w:r>
        <w:rPr>
          <w:spacing w:val="-1"/>
          <w:sz w:val="22"/>
        </w:rPr>
        <w:t> </w:t>
      </w:r>
      <w:r>
        <w:rPr>
          <w:sz w:val="22"/>
        </w:rPr>
        <w:t>de índole sexual constituya delito, se debe informar a Inspectoría General para realizar la denuncia en las instancias legales correspondientes. (Ver Protocolo frente a hechos de connotación sexual y agresiones sexuales).</w:t>
      </w:r>
    </w:p>
    <w:p>
      <w:pPr>
        <w:pStyle w:val="ListParagraph"/>
        <w:numPr>
          <w:ilvl w:val="0"/>
          <w:numId w:val="92"/>
        </w:numPr>
        <w:tabs>
          <w:tab w:pos="2421" w:val="left" w:leader="none"/>
        </w:tabs>
        <w:spacing w:line="240" w:lineRule="auto" w:before="101" w:after="0"/>
        <w:ind w:left="2421" w:right="0" w:hanging="359"/>
        <w:jc w:val="left"/>
        <w:rPr>
          <w:sz w:val="22"/>
        </w:rPr>
      </w:pPr>
      <w:r>
        <w:rPr>
          <w:b/>
          <w:sz w:val="22"/>
        </w:rPr>
        <w:t>SANCIÓN</w:t>
      </w:r>
      <w:r>
        <w:rPr>
          <w:b/>
          <w:spacing w:val="-5"/>
          <w:sz w:val="22"/>
        </w:rPr>
        <w:t> </w:t>
      </w:r>
      <w:r>
        <w:rPr>
          <w:b/>
          <w:sz w:val="22"/>
        </w:rPr>
        <w:t>Y/O</w:t>
      </w:r>
      <w:r>
        <w:rPr>
          <w:b/>
          <w:spacing w:val="-2"/>
          <w:sz w:val="22"/>
        </w:rPr>
        <w:t> </w:t>
      </w:r>
      <w:r>
        <w:rPr>
          <w:b/>
          <w:sz w:val="22"/>
        </w:rPr>
        <w:t>MEDIDAS PEDAGÓGICAS,</w:t>
      </w:r>
      <w:r>
        <w:rPr>
          <w:b/>
          <w:spacing w:val="-1"/>
          <w:sz w:val="22"/>
        </w:rPr>
        <w:t> </w:t>
      </w:r>
      <w:r>
        <w:rPr>
          <w:b/>
          <w:sz w:val="22"/>
        </w:rPr>
        <w:t>DISCIPLINARIAS O</w:t>
      </w:r>
      <w:r>
        <w:rPr>
          <w:b/>
          <w:spacing w:val="-1"/>
          <w:sz w:val="22"/>
        </w:rPr>
        <w:t> </w:t>
      </w:r>
      <w:r>
        <w:rPr>
          <w:b/>
          <w:sz w:val="22"/>
        </w:rPr>
        <w:t>DE</w:t>
      </w:r>
      <w:r>
        <w:rPr>
          <w:b/>
          <w:spacing w:val="-4"/>
          <w:sz w:val="22"/>
        </w:rPr>
        <w:t> </w:t>
      </w:r>
      <w:r>
        <w:rPr>
          <w:b/>
          <w:sz w:val="22"/>
        </w:rPr>
        <w:t>APOYO</w:t>
      </w:r>
      <w:r>
        <w:rPr>
          <w:b/>
          <w:spacing w:val="-4"/>
          <w:sz w:val="22"/>
        </w:rPr>
        <w:t> </w:t>
      </w:r>
      <w:r>
        <w:rPr>
          <w:b/>
          <w:sz w:val="22"/>
        </w:rPr>
        <w:t>AL</w:t>
      </w:r>
      <w:r>
        <w:rPr>
          <w:b/>
          <w:spacing w:val="-1"/>
          <w:sz w:val="22"/>
        </w:rPr>
        <w:t> </w:t>
      </w:r>
      <w:r>
        <w:rPr>
          <w:b/>
          <w:spacing w:val="-2"/>
          <w:sz w:val="22"/>
        </w:rPr>
        <w:t>ESTUDIANTE</w:t>
      </w:r>
      <w:r>
        <w:rPr>
          <w:spacing w:val="-2"/>
          <w:sz w:val="22"/>
        </w:rPr>
        <w:t>:</w:t>
      </w:r>
    </w:p>
    <w:p>
      <w:pPr>
        <w:spacing w:after="0" w:line="240" w:lineRule="auto"/>
        <w:jc w:val="left"/>
        <w:rPr>
          <w:sz w:val="22"/>
        </w:rPr>
        <w:sectPr>
          <w:pgSz w:w="12240" w:h="15840"/>
          <w:pgMar w:header="0" w:footer="1048" w:top="0" w:bottom="1460" w:left="0" w:right="0"/>
        </w:sectPr>
      </w:pPr>
    </w:p>
    <w:p>
      <w:pPr>
        <w:pStyle w:val="BodyText"/>
      </w:pPr>
      <w:r>
        <w:rPr/>
        <w:drawing>
          <wp:anchor distT="0" distB="0" distL="0" distR="0" allowOverlap="1" layoutInCell="1" locked="0" behindDoc="1" simplePos="0" relativeHeight="482611712">
            <wp:simplePos x="0" y="0"/>
            <wp:positionH relativeFrom="page">
              <wp:posOffset>0</wp:posOffset>
            </wp:positionH>
            <wp:positionV relativeFrom="page">
              <wp:posOffset>0</wp:posOffset>
            </wp:positionV>
            <wp:extent cx="7769351" cy="1210945"/>
            <wp:effectExtent l="0" t="0" r="0" b="0"/>
            <wp:wrapNone/>
            <wp:docPr id="127" name="Image 127"/>
            <wp:cNvGraphicFramePr>
              <a:graphicFrameLocks/>
            </wp:cNvGraphicFramePr>
            <a:graphic>
              <a:graphicData uri="http://schemas.openxmlformats.org/drawingml/2006/picture">
                <pic:pic>
                  <pic:nvPicPr>
                    <pic:cNvPr id="127" name="Image 127"/>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spacing w:before="97"/>
      </w:pPr>
    </w:p>
    <w:p>
      <w:pPr>
        <w:pStyle w:val="BodyText"/>
        <w:ind w:left="2422" w:right="1880"/>
        <w:jc w:val="both"/>
      </w:pPr>
      <w:r>
        <w:rPr/>
        <w:t>Diálogo</w:t>
      </w:r>
      <w:r>
        <w:rPr>
          <w:spacing w:val="-5"/>
        </w:rPr>
        <w:t> </w:t>
      </w:r>
      <w:r>
        <w:rPr/>
        <w:t>personal</w:t>
      </w:r>
      <w:r>
        <w:rPr>
          <w:spacing w:val="-6"/>
        </w:rPr>
        <w:t> </w:t>
      </w:r>
      <w:r>
        <w:rPr/>
        <w:t>y</w:t>
      </w:r>
      <w:r>
        <w:rPr>
          <w:spacing w:val="-6"/>
        </w:rPr>
        <w:t> </w:t>
      </w:r>
      <w:r>
        <w:rPr/>
        <w:t>reflexivo,</w:t>
      </w:r>
      <w:r>
        <w:rPr>
          <w:spacing w:val="-6"/>
        </w:rPr>
        <w:t> </w:t>
      </w:r>
      <w:r>
        <w:rPr/>
        <w:t>citación</w:t>
      </w:r>
      <w:r>
        <w:rPr>
          <w:spacing w:val="-7"/>
        </w:rPr>
        <w:t> </w:t>
      </w:r>
      <w:r>
        <w:rPr/>
        <w:t>al</w:t>
      </w:r>
      <w:r>
        <w:rPr>
          <w:spacing w:val="-5"/>
        </w:rPr>
        <w:t> </w:t>
      </w:r>
      <w:r>
        <w:rPr/>
        <w:t>apoderado,</w:t>
      </w:r>
      <w:r>
        <w:rPr>
          <w:spacing w:val="-6"/>
        </w:rPr>
        <w:t> </w:t>
      </w:r>
      <w:r>
        <w:rPr/>
        <w:t>registro</w:t>
      </w:r>
      <w:r>
        <w:rPr>
          <w:spacing w:val="-5"/>
        </w:rPr>
        <w:t> </w:t>
      </w:r>
      <w:r>
        <w:rPr/>
        <w:t>en</w:t>
      </w:r>
      <w:r>
        <w:rPr>
          <w:spacing w:val="-4"/>
        </w:rPr>
        <w:t> </w:t>
      </w:r>
      <w:r>
        <w:rPr/>
        <w:t>la</w:t>
      </w:r>
      <w:r>
        <w:rPr>
          <w:spacing w:val="-7"/>
        </w:rPr>
        <w:t> </w:t>
      </w:r>
      <w:r>
        <w:rPr/>
        <w:t>hoja</w:t>
      </w:r>
      <w:r>
        <w:rPr>
          <w:spacing w:val="-4"/>
        </w:rPr>
        <w:t> </w:t>
      </w:r>
      <w:r>
        <w:rPr/>
        <w:t>de</w:t>
      </w:r>
      <w:r>
        <w:rPr>
          <w:spacing w:val="-6"/>
        </w:rPr>
        <w:t> </w:t>
      </w:r>
      <w:r>
        <w:rPr/>
        <w:t>vida</w:t>
      </w:r>
      <w:r>
        <w:rPr>
          <w:spacing w:val="-6"/>
        </w:rPr>
        <w:t> </w:t>
      </w:r>
      <w:r>
        <w:rPr/>
        <w:t>del</w:t>
      </w:r>
      <w:r>
        <w:rPr>
          <w:spacing w:val="-7"/>
        </w:rPr>
        <w:t> </w:t>
      </w:r>
      <w:r>
        <w:rPr/>
        <w:t>libro</w:t>
      </w:r>
      <w:r>
        <w:rPr>
          <w:spacing w:val="-5"/>
        </w:rPr>
        <w:t> </w:t>
      </w:r>
      <w:r>
        <w:rPr/>
        <w:t>de clases. Se evaluará la situación y se considerará la gravedad de las consecuencias del hecho o niveles de daño hacia otras personas. De acuerdo a lo anterior, podrá aplicarse 01, 02, 03, 04 o 05 días de suspensión, de acuerdo a la evaluación de los hechos. Firma Carta de Condicionalidad.</w:t>
      </w:r>
    </w:p>
    <w:p>
      <w:pPr>
        <w:pStyle w:val="ListParagraph"/>
        <w:numPr>
          <w:ilvl w:val="0"/>
          <w:numId w:val="92"/>
        </w:numPr>
        <w:tabs>
          <w:tab w:pos="2420" w:val="left" w:leader="none"/>
          <w:tab w:pos="2422" w:val="left" w:leader="none"/>
        </w:tabs>
        <w:spacing w:line="240" w:lineRule="auto" w:before="97" w:after="0"/>
        <w:ind w:left="2422" w:right="1699" w:hanging="360"/>
        <w:jc w:val="both"/>
        <w:rPr>
          <w:sz w:val="22"/>
        </w:rPr>
      </w:pPr>
      <w:r>
        <w:rPr>
          <w:b/>
          <w:sz w:val="22"/>
        </w:rPr>
        <w:t>RESPONSABLE: Inspector General</w:t>
      </w:r>
      <w:r>
        <w:rPr>
          <w:sz w:val="22"/>
        </w:rPr>
        <w:t>: Indagar antecedentes, citar apoderado, establecer un diálogo con el estudiante, registrar en la hoja de vida del libro de clases, firmar carta de compromiso y evaluar la aplicación de suspensión. De acuerdo al análisis del caso la suspensión podría ser de 01, 02, 03, 04 o 05 días.</w:t>
      </w:r>
    </w:p>
    <w:p>
      <w:pPr>
        <w:pStyle w:val="BodyText"/>
      </w:pPr>
    </w:p>
    <w:p>
      <w:pPr>
        <w:pStyle w:val="BodyText"/>
        <w:spacing w:before="9"/>
      </w:pPr>
    </w:p>
    <w:p>
      <w:pPr>
        <w:pStyle w:val="ListParagraph"/>
        <w:numPr>
          <w:ilvl w:val="1"/>
          <w:numId w:val="59"/>
        </w:numPr>
        <w:tabs>
          <w:tab w:pos="3139" w:val="left" w:leader="none"/>
        </w:tabs>
        <w:spacing w:line="240" w:lineRule="auto" w:before="0" w:after="0"/>
        <w:ind w:left="3139" w:right="0" w:hanging="1077"/>
        <w:jc w:val="left"/>
        <w:rPr>
          <w:b/>
          <w:sz w:val="22"/>
        </w:rPr>
      </w:pPr>
      <w:r>
        <w:rPr>
          <w:b/>
          <w:sz w:val="22"/>
        </w:rPr>
        <w:t>Cometer</w:t>
      </w:r>
      <w:r>
        <w:rPr>
          <w:b/>
          <w:spacing w:val="-12"/>
          <w:sz w:val="22"/>
        </w:rPr>
        <w:t> </w:t>
      </w:r>
      <w:r>
        <w:rPr>
          <w:b/>
          <w:sz w:val="22"/>
        </w:rPr>
        <w:t>actos</w:t>
      </w:r>
      <w:r>
        <w:rPr>
          <w:b/>
          <w:spacing w:val="-13"/>
          <w:sz w:val="22"/>
        </w:rPr>
        <w:t> </w:t>
      </w:r>
      <w:r>
        <w:rPr>
          <w:b/>
          <w:sz w:val="22"/>
        </w:rPr>
        <w:t>inadecuados</w:t>
      </w:r>
      <w:r>
        <w:rPr>
          <w:b/>
          <w:spacing w:val="-10"/>
          <w:sz w:val="22"/>
        </w:rPr>
        <w:t> </w:t>
      </w:r>
      <w:r>
        <w:rPr>
          <w:b/>
          <w:sz w:val="22"/>
        </w:rPr>
        <w:t>relacionados</w:t>
      </w:r>
      <w:r>
        <w:rPr>
          <w:b/>
          <w:spacing w:val="-10"/>
          <w:sz w:val="22"/>
        </w:rPr>
        <w:t> </w:t>
      </w:r>
      <w:r>
        <w:rPr>
          <w:b/>
          <w:sz w:val="22"/>
        </w:rPr>
        <w:t>con</w:t>
      </w:r>
      <w:r>
        <w:rPr>
          <w:b/>
          <w:spacing w:val="-12"/>
          <w:sz w:val="22"/>
        </w:rPr>
        <w:t> </w:t>
      </w:r>
      <w:r>
        <w:rPr>
          <w:b/>
          <w:sz w:val="22"/>
        </w:rPr>
        <w:t>maltrato</w:t>
      </w:r>
      <w:r>
        <w:rPr>
          <w:b/>
          <w:spacing w:val="-12"/>
          <w:sz w:val="22"/>
        </w:rPr>
        <w:t> </w:t>
      </w:r>
      <w:r>
        <w:rPr>
          <w:b/>
          <w:spacing w:val="-2"/>
          <w:sz w:val="22"/>
        </w:rPr>
        <w:t>animal.</w:t>
      </w:r>
    </w:p>
    <w:p>
      <w:pPr>
        <w:pStyle w:val="ListParagraph"/>
        <w:numPr>
          <w:ilvl w:val="0"/>
          <w:numId w:val="93"/>
        </w:numPr>
        <w:tabs>
          <w:tab w:pos="2420" w:val="left" w:leader="none"/>
          <w:tab w:pos="2422" w:val="left" w:leader="none"/>
        </w:tabs>
        <w:spacing w:line="240" w:lineRule="auto" w:before="101" w:after="0"/>
        <w:ind w:left="2422" w:right="1705" w:hanging="360"/>
        <w:jc w:val="both"/>
        <w:rPr>
          <w:sz w:val="22"/>
        </w:rPr>
      </w:pPr>
      <w:r>
        <w:rPr>
          <w:b/>
          <w:sz w:val="22"/>
        </w:rPr>
        <w:t>PROCEDIMIENTO: </w:t>
      </w:r>
      <w:r>
        <w:rPr>
          <w:sz w:val="22"/>
        </w:rPr>
        <w:t>El docente o asistente de la educación que observe o detecte, debe informar al Inspector General</w:t>
      </w:r>
    </w:p>
    <w:p>
      <w:pPr>
        <w:pStyle w:val="ListParagraph"/>
        <w:numPr>
          <w:ilvl w:val="0"/>
          <w:numId w:val="93"/>
        </w:numPr>
        <w:tabs>
          <w:tab w:pos="2422" w:val="left" w:leader="none"/>
        </w:tabs>
        <w:spacing w:line="240" w:lineRule="auto" w:before="99" w:after="0"/>
        <w:ind w:left="2422" w:right="1698" w:hanging="360"/>
        <w:jc w:val="both"/>
        <w:rPr>
          <w:sz w:val="22"/>
        </w:rPr>
      </w:pPr>
      <w:r>
        <w:rPr>
          <w:b/>
          <w:sz w:val="22"/>
        </w:rPr>
        <w:t>SANCIÓN Y/O MEDIDAS PEDAGÓGICAS DISCIPLINARIAS: </w:t>
      </w:r>
      <w:r>
        <w:rPr>
          <w:sz w:val="22"/>
        </w:rPr>
        <w:t>Diálogo personal, registro en la hoja de vida del libro de clase, indague antecedentes relacionados con la falta, citación al apoderado, firma de carta de amonestación y evaluar dialogue con el estudiante fomentando</w:t>
      </w:r>
      <w:r>
        <w:rPr>
          <w:spacing w:val="-13"/>
          <w:sz w:val="22"/>
        </w:rPr>
        <w:t> </w:t>
      </w:r>
      <w:r>
        <w:rPr>
          <w:sz w:val="22"/>
        </w:rPr>
        <w:t>el</w:t>
      </w:r>
      <w:r>
        <w:rPr>
          <w:spacing w:val="-12"/>
          <w:sz w:val="22"/>
        </w:rPr>
        <w:t> </w:t>
      </w:r>
      <w:r>
        <w:rPr>
          <w:sz w:val="22"/>
        </w:rPr>
        <w:t>respeto</w:t>
      </w:r>
      <w:r>
        <w:rPr>
          <w:spacing w:val="-13"/>
          <w:sz w:val="22"/>
        </w:rPr>
        <w:t> </w:t>
      </w:r>
      <w:r>
        <w:rPr>
          <w:sz w:val="22"/>
        </w:rPr>
        <w:t>a</w:t>
      </w:r>
      <w:r>
        <w:rPr>
          <w:spacing w:val="-12"/>
          <w:sz w:val="22"/>
        </w:rPr>
        <w:t> </w:t>
      </w:r>
      <w:r>
        <w:rPr>
          <w:sz w:val="22"/>
        </w:rPr>
        <w:t>suspensión.</w:t>
      </w:r>
      <w:r>
        <w:rPr>
          <w:spacing w:val="-13"/>
          <w:sz w:val="22"/>
        </w:rPr>
        <w:t> </w:t>
      </w:r>
      <w:r>
        <w:rPr>
          <w:sz w:val="22"/>
        </w:rPr>
        <w:t>De</w:t>
      </w:r>
      <w:r>
        <w:rPr>
          <w:spacing w:val="-12"/>
          <w:sz w:val="22"/>
        </w:rPr>
        <w:t> </w:t>
      </w:r>
      <w:r>
        <w:rPr>
          <w:sz w:val="22"/>
        </w:rPr>
        <w:t>acuerdo</w:t>
      </w:r>
      <w:r>
        <w:rPr>
          <w:spacing w:val="-13"/>
          <w:sz w:val="22"/>
        </w:rPr>
        <w:t> </w:t>
      </w:r>
      <w:r>
        <w:rPr>
          <w:sz w:val="22"/>
        </w:rPr>
        <w:t>al</w:t>
      </w:r>
      <w:r>
        <w:rPr>
          <w:spacing w:val="-12"/>
          <w:sz w:val="22"/>
        </w:rPr>
        <w:t> </w:t>
      </w:r>
      <w:r>
        <w:rPr>
          <w:sz w:val="22"/>
        </w:rPr>
        <w:t>análisis</w:t>
      </w:r>
      <w:r>
        <w:rPr>
          <w:spacing w:val="-12"/>
          <w:sz w:val="22"/>
        </w:rPr>
        <w:t> </w:t>
      </w:r>
      <w:r>
        <w:rPr>
          <w:sz w:val="22"/>
        </w:rPr>
        <w:t>del</w:t>
      </w:r>
      <w:r>
        <w:rPr>
          <w:spacing w:val="-13"/>
          <w:sz w:val="22"/>
        </w:rPr>
        <w:t> </w:t>
      </w:r>
      <w:r>
        <w:rPr>
          <w:sz w:val="22"/>
        </w:rPr>
        <w:t>caso</w:t>
      </w:r>
      <w:r>
        <w:rPr>
          <w:spacing w:val="-12"/>
          <w:sz w:val="22"/>
        </w:rPr>
        <w:t> </w:t>
      </w:r>
      <w:r>
        <w:rPr>
          <w:sz w:val="22"/>
        </w:rPr>
        <w:t>la</w:t>
      </w:r>
      <w:r>
        <w:rPr>
          <w:spacing w:val="-13"/>
          <w:sz w:val="22"/>
        </w:rPr>
        <w:t> </w:t>
      </w:r>
      <w:r>
        <w:rPr>
          <w:sz w:val="22"/>
        </w:rPr>
        <w:t>suspensión</w:t>
      </w:r>
      <w:r>
        <w:rPr>
          <w:spacing w:val="-12"/>
          <w:sz w:val="22"/>
        </w:rPr>
        <w:t> </w:t>
      </w:r>
      <w:r>
        <w:rPr>
          <w:sz w:val="22"/>
        </w:rPr>
        <w:t>podría</w:t>
      </w:r>
      <w:r>
        <w:rPr>
          <w:spacing w:val="-13"/>
          <w:sz w:val="22"/>
        </w:rPr>
        <w:t> </w:t>
      </w:r>
      <w:r>
        <w:rPr>
          <w:sz w:val="22"/>
        </w:rPr>
        <w:t>ser los animales, cite al apoderado para informar de lo de 01, 02, 03, 04 o 05 días. sucedido, firme carta de amonestación de cambio de conducta y deje registro en la hoja de vida del libro</w:t>
      </w:r>
      <w:r>
        <w:rPr>
          <w:spacing w:val="-13"/>
          <w:sz w:val="22"/>
        </w:rPr>
        <w:t> </w:t>
      </w:r>
      <w:r>
        <w:rPr>
          <w:sz w:val="22"/>
        </w:rPr>
        <w:t>de</w:t>
      </w:r>
      <w:r>
        <w:rPr>
          <w:spacing w:val="-12"/>
          <w:sz w:val="22"/>
        </w:rPr>
        <w:t> </w:t>
      </w:r>
      <w:r>
        <w:rPr>
          <w:sz w:val="22"/>
        </w:rPr>
        <w:t>clases.</w:t>
      </w:r>
      <w:r>
        <w:rPr>
          <w:spacing w:val="-13"/>
          <w:sz w:val="22"/>
        </w:rPr>
        <w:t> </w:t>
      </w:r>
      <w:r>
        <w:rPr>
          <w:sz w:val="22"/>
        </w:rPr>
        <w:t>Podrá</w:t>
      </w:r>
      <w:r>
        <w:rPr>
          <w:spacing w:val="-12"/>
          <w:sz w:val="22"/>
        </w:rPr>
        <w:t> </w:t>
      </w:r>
      <w:r>
        <w:rPr>
          <w:sz w:val="22"/>
        </w:rPr>
        <w:t>asignarse</w:t>
      </w:r>
      <w:r>
        <w:rPr>
          <w:spacing w:val="-13"/>
          <w:sz w:val="22"/>
        </w:rPr>
        <w:t> </w:t>
      </w:r>
      <w:r>
        <w:rPr>
          <w:sz w:val="22"/>
        </w:rPr>
        <w:t>un</w:t>
      </w:r>
      <w:r>
        <w:rPr>
          <w:spacing w:val="-12"/>
          <w:sz w:val="22"/>
        </w:rPr>
        <w:t> </w:t>
      </w:r>
      <w:r>
        <w:rPr>
          <w:sz w:val="22"/>
        </w:rPr>
        <w:t>servicio</w:t>
      </w:r>
      <w:r>
        <w:rPr>
          <w:spacing w:val="-13"/>
          <w:sz w:val="22"/>
        </w:rPr>
        <w:t> </w:t>
      </w:r>
      <w:r>
        <w:rPr>
          <w:sz w:val="22"/>
        </w:rPr>
        <w:t>pedagógico</w:t>
      </w:r>
      <w:r>
        <w:rPr>
          <w:spacing w:val="-12"/>
          <w:sz w:val="22"/>
        </w:rPr>
        <w:t> </w:t>
      </w:r>
      <w:r>
        <w:rPr>
          <w:sz w:val="22"/>
        </w:rPr>
        <w:t>relacionado</w:t>
      </w:r>
      <w:r>
        <w:rPr>
          <w:spacing w:val="-12"/>
          <w:sz w:val="22"/>
        </w:rPr>
        <w:t> </w:t>
      </w:r>
      <w:r>
        <w:rPr>
          <w:sz w:val="22"/>
        </w:rPr>
        <w:t>con</w:t>
      </w:r>
      <w:r>
        <w:rPr>
          <w:spacing w:val="-13"/>
          <w:sz w:val="22"/>
        </w:rPr>
        <w:t> </w:t>
      </w:r>
      <w:r>
        <w:rPr>
          <w:sz w:val="22"/>
        </w:rPr>
        <w:t>la</w:t>
      </w:r>
      <w:r>
        <w:rPr>
          <w:spacing w:val="-12"/>
          <w:sz w:val="22"/>
        </w:rPr>
        <w:t> </w:t>
      </w:r>
      <w:r>
        <w:rPr>
          <w:sz w:val="22"/>
        </w:rPr>
        <w:t>falta</w:t>
      </w:r>
      <w:r>
        <w:rPr>
          <w:spacing w:val="-13"/>
          <w:sz w:val="22"/>
        </w:rPr>
        <w:t> </w:t>
      </w:r>
      <w:r>
        <w:rPr>
          <w:sz w:val="22"/>
        </w:rPr>
        <w:t>(trabajo</w:t>
      </w:r>
      <w:r>
        <w:rPr>
          <w:spacing w:val="-12"/>
          <w:sz w:val="22"/>
        </w:rPr>
        <w:t> </w:t>
      </w:r>
      <w:r>
        <w:rPr>
          <w:sz w:val="22"/>
        </w:rPr>
        <w:t>de</w:t>
      </w:r>
      <w:r>
        <w:rPr>
          <w:spacing w:val="-12"/>
          <w:sz w:val="22"/>
        </w:rPr>
        <w:t> </w:t>
      </w:r>
      <w:r>
        <w:rPr>
          <w:sz w:val="22"/>
        </w:rPr>
        <w:t>la tenencia responsable de animales, ley sobre protección de animales, entre otros).</w:t>
      </w:r>
    </w:p>
    <w:p>
      <w:pPr>
        <w:pStyle w:val="ListParagraph"/>
        <w:numPr>
          <w:ilvl w:val="0"/>
          <w:numId w:val="93"/>
        </w:numPr>
        <w:tabs>
          <w:tab w:pos="2420" w:val="left" w:leader="none"/>
          <w:tab w:pos="2422" w:val="left" w:leader="none"/>
        </w:tabs>
        <w:spacing w:line="240" w:lineRule="auto" w:before="101" w:after="0"/>
        <w:ind w:left="2422" w:right="1701" w:hanging="360"/>
        <w:jc w:val="both"/>
        <w:rPr>
          <w:sz w:val="22"/>
        </w:rPr>
      </w:pPr>
      <w:r>
        <w:rPr>
          <w:b/>
          <w:sz w:val="22"/>
        </w:rPr>
        <w:t>RESPONSABLE: Inspector General: </w:t>
      </w:r>
      <w:r>
        <w:rPr>
          <w:sz w:val="22"/>
        </w:rPr>
        <w:t>Indagar antecedentes, citar apoderado, establecer un diálogo con el estudiante, registrar en la hoja de vida del libro de clases, firmar carta de compromiso y evaluar la aplicación de suspensión. De acuerdo al análisis del caso la suspensión podría ser de 01, 02, 03, 04 o 05 días.</w:t>
      </w:r>
    </w:p>
    <w:p>
      <w:pPr>
        <w:pStyle w:val="BodyText"/>
        <w:spacing w:before="181"/>
      </w:pPr>
    </w:p>
    <w:p>
      <w:pPr>
        <w:pStyle w:val="ListParagraph"/>
        <w:numPr>
          <w:ilvl w:val="1"/>
          <w:numId w:val="59"/>
        </w:numPr>
        <w:tabs>
          <w:tab w:pos="2422" w:val="left" w:leader="none"/>
          <w:tab w:pos="3139" w:val="left" w:leader="none"/>
        </w:tabs>
        <w:spacing w:line="240" w:lineRule="auto" w:before="0" w:after="0"/>
        <w:ind w:left="2422" w:right="1700" w:hanging="360"/>
        <w:jc w:val="both"/>
        <w:rPr>
          <w:b/>
          <w:sz w:val="22"/>
        </w:rPr>
      </w:pPr>
      <w:r>
        <w:rPr>
          <w:b/>
          <w:sz w:val="22"/>
        </w:rPr>
        <w:t>Adulterar, sustraer, destruir, dañar, ocultar o sustituir libros de clases u otra documentación oficial que acredite situaciones académicas y/o disciplinarias del </w:t>
      </w:r>
      <w:r>
        <w:rPr>
          <w:b/>
          <w:spacing w:val="-2"/>
          <w:sz w:val="22"/>
        </w:rPr>
        <w:t>establecimiento.</w:t>
      </w:r>
    </w:p>
    <w:p>
      <w:pPr>
        <w:pStyle w:val="ListParagraph"/>
        <w:numPr>
          <w:ilvl w:val="0"/>
          <w:numId w:val="94"/>
        </w:numPr>
        <w:tabs>
          <w:tab w:pos="2420" w:val="left" w:leader="none"/>
          <w:tab w:pos="2422" w:val="left" w:leader="none"/>
        </w:tabs>
        <w:spacing w:line="240" w:lineRule="auto" w:before="1" w:after="0"/>
        <w:ind w:left="2422" w:right="1697" w:hanging="360"/>
        <w:jc w:val="both"/>
        <w:rPr>
          <w:sz w:val="22"/>
        </w:rPr>
      </w:pPr>
      <w:r>
        <w:rPr>
          <w:b/>
          <w:sz w:val="22"/>
        </w:rPr>
        <w:t>PROCEDIMIENTO: </w:t>
      </w:r>
      <w:r>
        <w:rPr>
          <w:sz w:val="22"/>
        </w:rPr>
        <w:t>Quien</w:t>
      </w:r>
      <w:r>
        <w:rPr>
          <w:spacing w:val="-6"/>
          <w:sz w:val="22"/>
        </w:rPr>
        <w:t> </w:t>
      </w:r>
      <w:r>
        <w:rPr>
          <w:sz w:val="22"/>
        </w:rPr>
        <w:t>observe</w:t>
      </w:r>
      <w:r>
        <w:rPr>
          <w:spacing w:val="-7"/>
          <w:sz w:val="22"/>
        </w:rPr>
        <w:t> </w:t>
      </w:r>
      <w:r>
        <w:rPr>
          <w:sz w:val="22"/>
        </w:rPr>
        <w:t>o</w:t>
      </w:r>
      <w:r>
        <w:rPr>
          <w:spacing w:val="-4"/>
          <w:sz w:val="22"/>
        </w:rPr>
        <w:t> </w:t>
      </w:r>
      <w:r>
        <w:rPr>
          <w:sz w:val="22"/>
        </w:rPr>
        <w:t>detecte</w:t>
      </w:r>
      <w:r>
        <w:rPr>
          <w:spacing w:val="-4"/>
          <w:sz w:val="22"/>
        </w:rPr>
        <w:t> </w:t>
      </w:r>
      <w:r>
        <w:rPr>
          <w:sz w:val="22"/>
        </w:rPr>
        <w:t>a</w:t>
      </w:r>
      <w:r>
        <w:rPr>
          <w:spacing w:val="-5"/>
          <w:sz w:val="22"/>
        </w:rPr>
        <w:t> </w:t>
      </w:r>
      <w:r>
        <w:rPr>
          <w:sz w:val="22"/>
        </w:rPr>
        <w:t>un</w:t>
      </w:r>
      <w:r>
        <w:rPr>
          <w:spacing w:val="-6"/>
          <w:sz w:val="22"/>
        </w:rPr>
        <w:t> </w:t>
      </w:r>
      <w:r>
        <w:rPr>
          <w:sz w:val="22"/>
        </w:rPr>
        <w:t>estudiante</w:t>
      </w:r>
      <w:r>
        <w:rPr>
          <w:spacing w:val="-3"/>
          <w:sz w:val="22"/>
        </w:rPr>
        <w:t> </w:t>
      </w:r>
      <w:r>
        <w:rPr>
          <w:sz w:val="22"/>
        </w:rPr>
        <w:t>cometiendo</w:t>
      </w:r>
      <w:r>
        <w:rPr>
          <w:spacing w:val="-3"/>
          <w:sz w:val="22"/>
        </w:rPr>
        <w:t> </w:t>
      </w:r>
      <w:r>
        <w:rPr>
          <w:sz w:val="22"/>
        </w:rPr>
        <w:t>esta</w:t>
      </w:r>
      <w:r>
        <w:rPr>
          <w:spacing w:val="-5"/>
          <w:sz w:val="22"/>
        </w:rPr>
        <w:t> </w:t>
      </w:r>
      <w:r>
        <w:rPr>
          <w:sz w:val="22"/>
        </w:rPr>
        <w:t>falta,</w:t>
      </w:r>
      <w:r>
        <w:rPr>
          <w:spacing w:val="-5"/>
          <w:sz w:val="22"/>
        </w:rPr>
        <w:t> </w:t>
      </w:r>
      <w:r>
        <w:rPr>
          <w:sz w:val="22"/>
        </w:rPr>
        <w:t>se</w:t>
      </w:r>
      <w:r>
        <w:rPr>
          <w:spacing w:val="-4"/>
          <w:sz w:val="22"/>
        </w:rPr>
        <w:t> </w:t>
      </w:r>
      <w:r>
        <w:rPr>
          <w:sz w:val="22"/>
        </w:rPr>
        <w:t>debe informar a jefe de UTP y/o Inspector General, quien deberá dialogar con el estudiante, indagar antecedentes, para luego citar al apoderado para informar de los hechos, firmar carta de compromiso de reposición de libro de clases y aplicar sanción de suspensión. De acuerdo</w:t>
      </w:r>
      <w:r>
        <w:rPr>
          <w:spacing w:val="-3"/>
          <w:sz w:val="22"/>
        </w:rPr>
        <w:t> </w:t>
      </w:r>
      <w:r>
        <w:rPr>
          <w:sz w:val="22"/>
        </w:rPr>
        <w:t>al</w:t>
      </w:r>
      <w:r>
        <w:rPr>
          <w:spacing w:val="-6"/>
          <w:sz w:val="22"/>
        </w:rPr>
        <w:t> </w:t>
      </w:r>
      <w:r>
        <w:rPr>
          <w:sz w:val="22"/>
        </w:rPr>
        <w:t>análisis</w:t>
      </w:r>
      <w:r>
        <w:rPr>
          <w:spacing w:val="-4"/>
          <w:sz w:val="22"/>
        </w:rPr>
        <w:t> </w:t>
      </w:r>
      <w:r>
        <w:rPr>
          <w:sz w:val="22"/>
        </w:rPr>
        <w:t>del</w:t>
      </w:r>
      <w:r>
        <w:rPr>
          <w:spacing w:val="-4"/>
          <w:sz w:val="22"/>
        </w:rPr>
        <w:t> </w:t>
      </w:r>
      <w:r>
        <w:rPr>
          <w:sz w:val="22"/>
        </w:rPr>
        <w:t>caso</w:t>
      </w:r>
      <w:r>
        <w:rPr>
          <w:spacing w:val="-5"/>
          <w:sz w:val="22"/>
        </w:rPr>
        <w:t> </w:t>
      </w:r>
      <w:r>
        <w:rPr>
          <w:sz w:val="22"/>
        </w:rPr>
        <w:t>la</w:t>
      </w:r>
      <w:r>
        <w:rPr>
          <w:spacing w:val="-4"/>
          <w:sz w:val="22"/>
        </w:rPr>
        <w:t> </w:t>
      </w:r>
      <w:r>
        <w:rPr>
          <w:sz w:val="22"/>
        </w:rPr>
        <w:t>suspensión</w:t>
      </w:r>
      <w:r>
        <w:rPr>
          <w:spacing w:val="-3"/>
          <w:sz w:val="22"/>
        </w:rPr>
        <w:t> </w:t>
      </w:r>
      <w:r>
        <w:rPr>
          <w:sz w:val="22"/>
        </w:rPr>
        <w:t>podría</w:t>
      </w:r>
      <w:r>
        <w:rPr>
          <w:spacing w:val="-5"/>
          <w:sz w:val="22"/>
        </w:rPr>
        <w:t> </w:t>
      </w:r>
      <w:r>
        <w:rPr>
          <w:sz w:val="22"/>
        </w:rPr>
        <w:t>ser</w:t>
      </w:r>
      <w:r>
        <w:rPr>
          <w:spacing w:val="-4"/>
          <w:sz w:val="22"/>
        </w:rPr>
        <w:t> </w:t>
      </w:r>
      <w:r>
        <w:rPr>
          <w:sz w:val="22"/>
        </w:rPr>
        <w:t>de</w:t>
      </w:r>
      <w:r>
        <w:rPr>
          <w:spacing w:val="-6"/>
          <w:sz w:val="22"/>
        </w:rPr>
        <w:t> </w:t>
      </w:r>
      <w:r>
        <w:rPr>
          <w:sz w:val="22"/>
        </w:rPr>
        <w:t>01,</w:t>
      </w:r>
      <w:r>
        <w:rPr>
          <w:spacing w:val="-7"/>
          <w:sz w:val="22"/>
        </w:rPr>
        <w:t> </w:t>
      </w:r>
      <w:r>
        <w:rPr>
          <w:sz w:val="22"/>
        </w:rPr>
        <w:t>02,</w:t>
      </w:r>
      <w:r>
        <w:rPr>
          <w:spacing w:val="-3"/>
          <w:sz w:val="22"/>
        </w:rPr>
        <w:t> </w:t>
      </w:r>
      <w:r>
        <w:rPr>
          <w:sz w:val="22"/>
        </w:rPr>
        <w:t>03,</w:t>
      </w:r>
      <w:r>
        <w:rPr>
          <w:spacing w:val="-6"/>
          <w:sz w:val="22"/>
        </w:rPr>
        <w:t> </w:t>
      </w:r>
      <w:r>
        <w:rPr>
          <w:sz w:val="22"/>
        </w:rPr>
        <w:t>04</w:t>
      </w:r>
      <w:r>
        <w:rPr>
          <w:spacing w:val="-6"/>
          <w:sz w:val="22"/>
        </w:rPr>
        <w:t> </w:t>
      </w:r>
      <w:r>
        <w:rPr>
          <w:sz w:val="22"/>
        </w:rPr>
        <w:t>o</w:t>
      </w:r>
      <w:r>
        <w:rPr>
          <w:spacing w:val="-5"/>
          <w:sz w:val="22"/>
        </w:rPr>
        <w:t> </w:t>
      </w:r>
      <w:r>
        <w:rPr>
          <w:sz w:val="22"/>
        </w:rPr>
        <w:t>05</w:t>
      </w:r>
      <w:r>
        <w:rPr>
          <w:spacing w:val="-3"/>
          <w:sz w:val="22"/>
        </w:rPr>
        <w:t> </w:t>
      </w:r>
      <w:r>
        <w:rPr>
          <w:sz w:val="22"/>
        </w:rPr>
        <w:t>días,</w:t>
      </w:r>
      <w:r>
        <w:rPr>
          <w:spacing w:val="-7"/>
          <w:sz w:val="22"/>
        </w:rPr>
        <w:t> </w:t>
      </w:r>
      <w:r>
        <w:rPr>
          <w:sz w:val="22"/>
        </w:rPr>
        <w:t>lo</w:t>
      </w:r>
      <w:r>
        <w:rPr>
          <w:spacing w:val="-5"/>
          <w:sz w:val="22"/>
        </w:rPr>
        <w:t> </w:t>
      </w:r>
      <w:r>
        <w:rPr>
          <w:sz w:val="22"/>
        </w:rPr>
        <w:t>que</w:t>
      </w:r>
      <w:r>
        <w:rPr>
          <w:spacing w:val="-4"/>
          <w:sz w:val="22"/>
        </w:rPr>
        <w:t> </w:t>
      </w:r>
      <w:r>
        <w:rPr>
          <w:sz w:val="22"/>
        </w:rPr>
        <w:t>debe quedar registrado en hoja de vida del libro de clases.</w:t>
      </w:r>
    </w:p>
    <w:p>
      <w:pPr>
        <w:pStyle w:val="ListParagraph"/>
        <w:numPr>
          <w:ilvl w:val="0"/>
          <w:numId w:val="94"/>
        </w:numPr>
        <w:tabs>
          <w:tab w:pos="2421" w:val="left" w:leader="none"/>
        </w:tabs>
        <w:spacing w:line="268" w:lineRule="exact" w:before="0" w:after="0"/>
        <w:ind w:left="2421" w:right="0" w:hanging="359"/>
        <w:jc w:val="left"/>
        <w:rPr>
          <w:sz w:val="22"/>
        </w:rPr>
      </w:pPr>
      <w:r>
        <w:rPr>
          <w:b/>
          <w:sz w:val="22"/>
        </w:rPr>
        <w:t>SANCIÓN</w:t>
      </w:r>
      <w:r>
        <w:rPr>
          <w:b/>
          <w:spacing w:val="10"/>
          <w:sz w:val="22"/>
        </w:rPr>
        <w:t> </w:t>
      </w:r>
      <w:r>
        <w:rPr>
          <w:b/>
          <w:sz w:val="22"/>
        </w:rPr>
        <w:t>Y/O</w:t>
      </w:r>
      <w:r>
        <w:rPr>
          <w:b/>
          <w:spacing w:val="12"/>
          <w:sz w:val="22"/>
        </w:rPr>
        <w:t> </w:t>
      </w:r>
      <w:r>
        <w:rPr>
          <w:b/>
          <w:sz w:val="22"/>
        </w:rPr>
        <w:t>MEDIDAS</w:t>
      </w:r>
      <w:r>
        <w:rPr>
          <w:b/>
          <w:spacing w:val="13"/>
          <w:sz w:val="22"/>
        </w:rPr>
        <w:t> </w:t>
      </w:r>
      <w:r>
        <w:rPr>
          <w:b/>
          <w:sz w:val="22"/>
        </w:rPr>
        <w:t>PEDAGÓGICAS,</w:t>
      </w:r>
      <w:r>
        <w:rPr>
          <w:b/>
          <w:spacing w:val="13"/>
          <w:sz w:val="22"/>
        </w:rPr>
        <w:t> </w:t>
      </w:r>
      <w:r>
        <w:rPr>
          <w:b/>
          <w:sz w:val="22"/>
        </w:rPr>
        <w:t>DISCIPLINARIAS</w:t>
      </w:r>
      <w:r>
        <w:rPr>
          <w:b/>
          <w:spacing w:val="13"/>
          <w:sz w:val="22"/>
        </w:rPr>
        <w:t> </w:t>
      </w:r>
      <w:r>
        <w:rPr>
          <w:b/>
          <w:sz w:val="22"/>
        </w:rPr>
        <w:t>O</w:t>
      </w:r>
      <w:r>
        <w:rPr>
          <w:b/>
          <w:spacing w:val="12"/>
          <w:sz w:val="22"/>
        </w:rPr>
        <w:t> </w:t>
      </w:r>
      <w:r>
        <w:rPr>
          <w:b/>
          <w:sz w:val="22"/>
        </w:rPr>
        <w:t>DE</w:t>
      </w:r>
      <w:r>
        <w:rPr>
          <w:b/>
          <w:spacing w:val="12"/>
          <w:sz w:val="22"/>
        </w:rPr>
        <w:t> </w:t>
      </w:r>
      <w:r>
        <w:rPr>
          <w:b/>
          <w:sz w:val="22"/>
        </w:rPr>
        <w:t>APOYO</w:t>
      </w:r>
      <w:r>
        <w:rPr>
          <w:b/>
          <w:spacing w:val="13"/>
          <w:sz w:val="22"/>
        </w:rPr>
        <w:t> </w:t>
      </w:r>
      <w:r>
        <w:rPr>
          <w:b/>
          <w:sz w:val="22"/>
        </w:rPr>
        <w:t>AL</w:t>
      </w:r>
      <w:r>
        <w:rPr>
          <w:b/>
          <w:spacing w:val="14"/>
          <w:sz w:val="22"/>
        </w:rPr>
        <w:t> </w:t>
      </w:r>
      <w:r>
        <w:rPr>
          <w:b/>
          <w:spacing w:val="-2"/>
          <w:sz w:val="22"/>
        </w:rPr>
        <w:t>ESTUDIANTE</w:t>
      </w:r>
      <w:r>
        <w:rPr>
          <w:spacing w:val="-2"/>
          <w:sz w:val="22"/>
        </w:rPr>
        <w:t>:</w:t>
      </w:r>
    </w:p>
    <w:p>
      <w:pPr>
        <w:pStyle w:val="BodyText"/>
        <w:ind w:left="2422" w:right="1783"/>
        <w:jc w:val="both"/>
      </w:pPr>
      <w:r>
        <w:rPr/>
        <w:t>Diálogo</w:t>
      </w:r>
      <w:r>
        <w:rPr>
          <w:spacing w:val="-13"/>
        </w:rPr>
        <w:t> </w:t>
      </w:r>
      <w:r>
        <w:rPr/>
        <w:t>personal,</w:t>
      </w:r>
      <w:r>
        <w:rPr>
          <w:spacing w:val="-12"/>
        </w:rPr>
        <w:t> </w:t>
      </w:r>
      <w:r>
        <w:rPr/>
        <w:t>registro</w:t>
      </w:r>
      <w:r>
        <w:rPr>
          <w:spacing w:val="-12"/>
        </w:rPr>
        <w:t> </w:t>
      </w:r>
      <w:r>
        <w:rPr/>
        <w:t>en</w:t>
      </w:r>
      <w:r>
        <w:rPr>
          <w:spacing w:val="-11"/>
        </w:rPr>
        <w:t> </w:t>
      </w:r>
      <w:r>
        <w:rPr/>
        <w:t>la</w:t>
      </w:r>
      <w:r>
        <w:rPr>
          <w:spacing w:val="-12"/>
        </w:rPr>
        <w:t> </w:t>
      </w:r>
      <w:r>
        <w:rPr/>
        <w:t>hoja</w:t>
      </w:r>
      <w:r>
        <w:rPr>
          <w:spacing w:val="-12"/>
        </w:rPr>
        <w:t> </w:t>
      </w:r>
      <w:r>
        <w:rPr/>
        <w:t>de</w:t>
      </w:r>
      <w:r>
        <w:rPr>
          <w:spacing w:val="-11"/>
        </w:rPr>
        <w:t> </w:t>
      </w:r>
      <w:r>
        <w:rPr/>
        <w:t>vida</w:t>
      </w:r>
      <w:r>
        <w:rPr>
          <w:spacing w:val="-12"/>
        </w:rPr>
        <w:t> </w:t>
      </w:r>
      <w:r>
        <w:rPr/>
        <w:t>del</w:t>
      </w:r>
      <w:r>
        <w:rPr>
          <w:spacing w:val="-11"/>
        </w:rPr>
        <w:t> </w:t>
      </w:r>
      <w:r>
        <w:rPr/>
        <w:t>libro</w:t>
      </w:r>
      <w:r>
        <w:rPr>
          <w:spacing w:val="-12"/>
        </w:rPr>
        <w:t> </w:t>
      </w:r>
      <w:r>
        <w:rPr/>
        <w:t>de</w:t>
      </w:r>
      <w:r>
        <w:rPr>
          <w:spacing w:val="-12"/>
        </w:rPr>
        <w:t> </w:t>
      </w:r>
      <w:r>
        <w:rPr/>
        <w:t>clases,</w:t>
      </w:r>
      <w:r>
        <w:rPr>
          <w:spacing w:val="-12"/>
        </w:rPr>
        <w:t> </w:t>
      </w:r>
      <w:r>
        <w:rPr/>
        <w:t>citación</w:t>
      </w:r>
      <w:r>
        <w:rPr>
          <w:spacing w:val="-13"/>
        </w:rPr>
        <w:t> </w:t>
      </w:r>
      <w:r>
        <w:rPr/>
        <w:t>al</w:t>
      </w:r>
      <w:r>
        <w:rPr>
          <w:spacing w:val="-12"/>
        </w:rPr>
        <w:t> </w:t>
      </w:r>
      <w:r>
        <w:rPr/>
        <w:t>apoderado,</w:t>
      </w:r>
      <w:r>
        <w:rPr>
          <w:spacing w:val="-10"/>
        </w:rPr>
        <w:t> </w:t>
      </w:r>
      <w:r>
        <w:rPr/>
        <w:t>firma carta</w:t>
      </w:r>
      <w:r>
        <w:rPr>
          <w:spacing w:val="-7"/>
        </w:rPr>
        <w:t> </w:t>
      </w:r>
      <w:r>
        <w:rPr/>
        <w:t>de</w:t>
      </w:r>
      <w:r>
        <w:rPr>
          <w:spacing w:val="-7"/>
        </w:rPr>
        <w:t> </w:t>
      </w:r>
      <w:r>
        <w:rPr/>
        <w:t>condicionalidad</w:t>
      </w:r>
      <w:r>
        <w:rPr>
          <w:spacing w:val="-8"/>
        </w:rPr>
        <w:t> </w:t>
      </w:r>
      <w:r>
        <w:rPr/>
        <w:t>y</w:t>
      </w:r>
      <w:r>
        <w:rPr>
          <w:spacing w:val="-8"/>
        </w:rPr>
        <w:t> </w:t>
      </w:r>
      <w:r>
        <w:rPr/>
        <w:t>suspensión.</w:t>
      </w:r>
      <w:r>
        <w:rPr>
          <w:spacing w:val="-7"/>
        </w:rPr>
        <w:t> </w:t>
      </w:r>
      <w:r>
        <w:rPr/>
        <w:t>De</w:t>
      </w:r>
      <w:r>
        <w:rPr>
          <w:spacing w:val="-7"/>
        </w:rPr>
        <w:t> </w:t>
      </w:r>
      <w:r>
        <w:rPr/>
        <w:t>acuerdo</w:t>
      </w:r>
      <w:r>
        <w:rPr>
          <w:spacing w:val="-6"/>
        </w:rPr>
        <w:t> </w:t>
      </w:r>
      <w:r>
        <w:rPr/>
        <w:t>al</w:t>
      </w:r>
      <w:r>
        <w:rPr>
          <w:spacing w:val="-9"/>
        </w:rPr>
        <w:t> </w:t>
      </w:r>
      <w:r>
        <w:rPr/>
        <w:t>análisis</w:t>
      </w:r>
      <w:r>
        <w:rPr>
          <w:spacing w:val="-5"/>
        </w:rPr>
        <w:t> </w:t>
      </w:r>
      <w:r>
        <w:rPr/>
        <w:t>del</w:t>
      </w:r>
      <w:r>
        <w:rPr>
          <w:spacing w:val="-8"/>
        </w:rPr>
        <w:t> </w:t>
      </w:r>
      <w:r>
        <w:rPr/>
        <w:t>caso</w:t>
      </w:r>
      <w:r>
        <w:rPr>
          <w:spacing w:val="-6"/>
        </w:rPr>
        <w:t> </w:t>
      </w:r>
      <w:r>
        <w:rPr/>
        <w:t>la</w:t>
      </w:r>
      <w:r>
        <w:rPr>
          <w:spacing w:val="-8"/>
        </w:rPr>
        <w:t> </w:t>
      </w:r>
      <w:r>
        <w:rPr/>
        <w:t>suspensión</w:t>
      </w:r>
      <w:r>
        <w:rPr>
          <w:spacing w:val="-6"/>
        </w:rPr>
        <w:t> </w:t>
      </w:r>
      <w:r>
        <w:rPr/>
        <w:t>podría ser de 01, 02, 03, 04 o 05 días. Firma Carta de Condicionalidad.</w:t>
      </w:r>
    </w:p>
    <w:p>
      <w:pPr>
        <w:pStyle w:val="ListParagraph"/>
        <w:numPr>
          <w:ilvl w:val="0"/>
          <w:numId w:val="94"/>
        </w:numPr>
        <w:tabs>
          <w:tab w:pos="2420" w:val="left" w:leader="none"/>
          <w:tab w:pos="2422" w:val="left" w:leader="none"/>
        </w:tabs>
        <w:spacing w:line="240" w:lineRule="auto" w:before="1" w:after="0"/>
        <w:ind w:left="2422" w:right="1699" w:hanging="360"/>
        <w:jc w:val="both"/>
        <w:rPr>
          <w:sz w:val="22"/>
        </w:rPr>
      </w:pPr>
      <w:r>
        <w:rPr>
          <w:b/>
          <w:sz w:val="22"/>
        </w:rPr>
        <w:t>RESPONSABLE: Inspector General</w:t>
      </w:r>
      <w:r>
        <w:rPr>
          <w:sz w:val="22"/>
        </w:rPr>
        <w:t>: Indagar antecedentes, citar apoderado, establecer un diálogo con el estudiante, registrar en la hoja de vida del libro de clases, firma carta de compromiso y aplicar suspensión. De acuerdo al análisis del caso la suspensión podría ser</w:t>
      </w:r>
    </w:p>
    <w:p>
      <w:pPr>
        <w:spacing w:after="0" w:line="240" w:lineRule="auto"/>
        <w:jc w:val="both"/>
        <w:rPr>
          <w:sz w:val="22"/>
        </w:rPr>
        <w:sectPr>
          <w:pgSz w:w="12240" w:h="15840"/>
          <w:pgMar w:header="0" w:footer="1048" w:top="0" w:bottom="1460" w:left="0" w:right="0"/>
        </w:sectPr>
      </w:pPr>
    </w:p>
    <w:p>
      <w:pPr>
        <w:pStyle w:val="BodyText"/>
      </w:pPr>
      <w:r>
        <w:rPr/>
        <mc:AlternateContent>
          <mc:Choice Requires="wps">
            <w:drawing>
              <wp:anchor distT="0" distB="0" distL="0" distR="0" allowOverlap="1" layoutInCell="1" locked="0" behindDoc="0" simplePos="0" relativeHeight="15771136">
                <wp:simplePos x="0" y="0"/>
                <wp:positionH relativeFrom="page">
                  <wp:posOffset>0</wp:posOffset>
                </wp:positionH>
                <wp:positionV relativeFrom="page">
                  <wp:posOffset>0</wp:posOffset>
                </wp:positionV>
                <wp:extent cx="7772400" cy="1235075"/>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7772400" cy="1235075"/>
                          <a:chExt cx="7772400" cy="1235075"/>
                        </a:xfrm>
                      </wpg:grpSpPr>
                      <pic:pic>
                        <pic:nvPicPr>
                          <pic:cNvPr id="129" name="Image 129"/>
                          <pic:cNvPicPr/>
                        </pic:nvPicPr>
                        <pic:blipFill>
                          <a:blip r:embed="rId5" cstate="print"/>
                          <a:stretch>
                            <a:fillRect/>
                          </a:stretch>
                        </pic:blipFill>
                        <pic:spPr>
                          <a:xfrm>
                            <a:off x="0" y="0"/>
                            <a:ext cx="7772400" cy="1211579"/>
                          </a:xfrm>
                          <a:prstGeom prst="rect">
                            <a:avLst/>
                          </a:prstGeom>
                        </pic:spPr>
                      </pic:pic>
                      <wps:wsp>
                        <wps:cNvPr id="130" name="Textbox 130"/>
                        <wps:cNvSpPr txBox="1"/>
                        <wps:spPr>
                          <a:xfrm>
                            <a:off x="1537969" y="1094486"/>
                            <a:ext cx="1522730" cy="140335"/>
                          </a:xfrm>
                          <a:prstGeom prst="rect">
                            <a:avLst/>
                          </a:prstGeom>
                        </wps:spPr>
                        <wps:txbx>
                          <w:txbxContent>
                            <w:p>
                              <w:pPr>
                                <w:spacing w:line="221" w:lineRule="exact" w:before="0"/>
                                <w:ind w:left="0" w:right="0" w:firstLine="0"/>
                                <w:jc w:val="left"/>
                                <w:rPr>
                                  <w:sz w:val="22"/>
                                </w:rPr>
                              </w:pPr>
                              <w:r>
                                <w:rPr>
                                  <w:sz w:val="22"/>
                                </w:rPr>
                                <w:t>de</w:t>
                              </w:r>
                              <w:r>
                                <w:rPr>
                                  <w:spacing w:val="-5"/>
                                  <w:sz w:val="22"/>
                                </w:rPr>
                                <w:t> </w:t>
                              </w:r>
                              <w:r>
                                <w:rPr>
                                  <w:sz w:val="22"/>
                                </w:rPr>
                                <w:t>01,</w:t>
                              </w:r>
                              <w:r>
                                <w:rPr>
                                  <w:spacing w:val="-2"/>
                                  <w:sz w:val="22"/>
                                </w:rPr>
                                <w:t> </w:t>
                              </w:r>
                              <w:r>
                                <w:rPr>
                                  <w:sz w:val="22"/>
                                </w:rPr>
                                <w:t>02,</w:t>
                              </w:r>
                              <w:r>
                                <w:rPr>
                                  <w:spacing w:val="-5"/>
                                  <w:sz w:val="22"/>
                                </w:rPr>
                                <w:t> </w:t>
                              </w:r>
                              <w:r>
                                <w:rPr>
                                  <w:sz w:val="22"/>
                                </w:rPr>
                                <w:t>03,</w:t>
                              </w:r>
                              <w:r>
                                <w:rPr>
                                  <w:spacing w:val="-5"/>
                                  <w:sz w:val="22"/>
                                </w:rPr>
                                <w:t> </w:t>
                              </w:r>
                              <w:r>
                                <w:rPr>
                                  <w:sz w:val="22"/>
                                </w:rPr>
                                <w:t>04</w:t>
                              </w:r>
                              <w:r>
                                <w:rPr>
                                  <w:spacing w:val="-2"/>
                                  <w:sz w:val="22"/>
                                </w:rPr>
                                <w:t> </w:t>
                              </w:r>
                              <w:r>
                                <w:rPr>
                                  <w:sz w:val="22"/>
                                </w:rPr>
                                <w:t>o</w:t>
                              </w:r>
                              <w:r>
                                <w:rPr>
                                  <w:spacing w:val="-3"/>
                                  <w:sz w:val="22"/>
                                </w:rPr>
                                <w:t> </w:t>
                              </w:r>
                              <w:r>
                                <w:rPr>
                                  <w:sz w:val="22"/>
                                </w:rPr>
                                <w:t>05</w:t>
                              </w:r>
                              <w:r>
                                <w:rPr>
                                  <w:spacing w:val="-1"/>
                                  <w:sz w:val="22"/>
                                </w:rPr>
                                <w:t> </w:t>
                              </w:r>
                              <w:r>
                                <w:rPr>
                                  <w:spacing w:val="-2"/>
                                  <w:sz w:val="22"/>
                                </w:rPr>
                                <w:t>días.</w:t>
                              </w:r>
                            </w:p>
                          </w:txbxContent>
                        </wps:txbx>
                        <wps:bodyPr wrap="square" lIns="0" tIns="0" rIns="0" bIns="0" rtlCol="0">
                          <a:noAutofit/>
                        </wps:bodyPr>
                      </wps:wsp>
                    </wpg:wgp>
                  </a:graphicData>
                </a:graphic>
              </wp:anchor>
            </w:drawing>
          </mc:Choice>
          <mc:Fallback>
            <w:pict>
              <v:group style="position:absolute;margin-left:0pt;margin-top:0pt;width:612pt;height:97.25pt;mso-position-horizontal-relative:page;mso-position-vertical-relative:page;z-index:15771136" id="docshapegroup65" coordorigin="0,0" coordsize="12240,1945">
                <v:shape style="position:absolute;left:0;top:0;width:12240;height:1908" type="#_x0000_t75" id="docshape66" stroked="false">
                  <v:imagedata r:id="rId5" o:title=""/>
                </v:shape>
                <v:shape style="position:absolute;left:2422;top:1723;width:2398;height:221" type="#_x0000_t202" id="docshape67" filled="false" stroked="false">
                  <v:textbox inset="0,0,0,0">
                    <w:txbxContent>
                      <w:p>
                        <w:pPr>
                          <w:spacing w:line="221" w:lineRule="exact" w:before="0"/>
                          <w:ind w:left="0" w:right="0" w:firstLine="0"/>
                          <w:jc w:val="left"/>
                          <w:rPr>
                            <w:sz w:val="22"/>
                          </w:rPr>
                        </w:pPr>
                        <w:r>
                          <w:rPr>
                            <w:sz w:val="22"/>
                          </w:rPr>
                          <w:t>de</w:t>
                        </w:r>
                        <w:r>
                          <w:rPr>
                            <w:spacing w:val="-5"/>
                            <w:sz w:val="22"/>
                          </w:rPr>
                          <w:t> </w:t>
                        </w:r>
                        <w:r>
                          <w:rPr>
                            <w:sz w:val="22"/>
                          </w:rPr>
                          <w:t>01,</w:t>
                        </w:r>
                        <w:r>
                          <w:rPr>
                            <w:spacing w:val="-2"/>
                            <w:sz w:val="22"/>
                          </w:rPr>
                          <w:t> </w:t>
                        </w:r>
                        <w:r>
                          <w:rPr>
                            <w:sz w:val="22"/>
                          </w:rPr>
                          <w:t>02,</w:t>
                        </w:r>
                        <w:r>
                          <w:rPr>
                            <w:spacing w:val="-5"/>
                            <w:sz w:val="22"/>
                          </w:rPr>
                          <w:t> </w:t>
                        </w:r>
                        <w:r>
                          <w:rPr>
                            <w:sz w:val="22"/>
                          </w:rPr>
                          <w:t>03,</w:t>
                        </w:r>
                        <w:r>
                          <w:rPr>
                            <w:spacing w:val="-5"/>
                            <w:sz w:val="22"/>
                          </w:rPr>
                          <w:t> </w:t>
                        </w:r>
                        <w:r>
                          <w:rPr>
                            <w:sz w:val="22"/>
                          </w:rPr>
                          <w:t>04</w:t>
                        </w:r>
                        <w:r>
                          <w:rPr>
                            <w:spacing w:val="-2"/>
                            <w:sz w:val="22"/>
                          </w:rPr>
                          <w:t> </w:t>
                        </w:r>
                        <w:r>
                          <w:rPr>
                            <w:sz w:val="22"/>
                          </w:rPr>
                          <w:t>o</w:t>
                        </w:r>
                        <w:r>
                          <w:rPr>
                            <w:spacing w:val="-3"/>
                            <w:sz w:val="22"/>
                          </w:rPr>
                          <w:t> </w:t>
                        </w:r>
                        <w:r>
                          <w:rPr>
                            <w:sz w:val="22"/>
                          </w:rPr>
                          <w:t>05</w:t>
                        </w:r>
                        <w:r>
                          <w:rPr>
                            <w:spacing w:val="-1"/>
                            <w:sz w:val="22"/>
                          </w:rPr>
                          <w:t> </w:t>
                        </w:r>
                        <w:r>
                          <w:rPr>
                            <w:spacing w:val="-2"/>
                            <w:sz w:val="22"/>
                          </w:rPr>
                          <w:t>días.</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spacing w:before="253"/>
      </w:pPr>
    </w:p>
    <w:p>
      <w:pPr>
        <w:pStyle w:val="ListParagraph"/>
        <w:numPr>
          <w:ilvl w:val="1"/>
          <w:numId w:val="59"/>
        </w:numPr>
        <w:tabs>
          <w:tab w:pos="3139" w:val="left" w:leader="none"/>
        </w:tabs>
        <w:spacing w:line="240" w:lineRule="auto" w:before="0" w:after="0"/>
        <w:ind w:left="3139" w:right="0" w:hanging="1077"/>
        <w:jc w:val="both"/>
        <w:rPr>
          <w:b/>
          <w:sz w:val="22"/>
        </w:rPr>
      </w:pPr>
      <w:r>
        <w:rPr>
          <w:b/>
          <w:sz w:val="22"/>
        </w:rPr>
        <w:t>Robar</w:t>
      </w:r>
      <w:r>
        <w:rPr>
          <w:b/>
          <w:spacing w:val="-3"/>
          <w:sz w:val="22"/>
        </w:rPr>
        <w:t> </w:t>
      </w:r>
      <w:r>
        <w:rPr>
          <w:b/>
          <w:sz w:val="22"/>
        </w:rPr>
        <w:t>o</w:t>
      </w:r>
      <w:r>
        <w:rPr>
          <w:b/>
          <w:spacing w:val="-5"/>
          <w:sz w:val="22"/>
        </w:rPr>
        <w:t> </w:t>
      </w:r>
      <w:r>
        <w:rPr>
          <w:b/>
          <w:sz w:val="22"/>
        </w:rPr>
        <w:t>hurtar</w:t>
      </w:r>
      <w:r>
        <w:rPr>
          <w:b/>
          <w:spacing w:val="-4"/>
          <w:sz w:val="22"/>
        </w:rPr>
        <w:t> </w:t>
      </w:r>
      <w:r>
        <w:rPr>
          <w:b/>
          <w:sz w:val="22"/>
        </w:rPr>
        <w:t>un</w:t>
      </w:r>
      <w:r>
        <w:rPr>
          <w:b/>
          <w:spacing w:val="-5"/>
          <w:sz w:val="22"/>
        </w:rPr>
        <w:t> </w:t>
      </w:r>
      <w:r>
        <w:rPr>
          <w:b/>
          <w:sz w:val="22"/>
        </w:rPr>
        <w:t>objeto</w:t>
      </w:r>
      <w:r>
        <w:rPr>
          <w:b/>
          <w:spacing w:val="-5"/>
          <w:sz w:val="22"/>
        </w:rPr>
        <w:t> </w:t>
      </w:r>
      <w:r>
        <w:rPr>
          <w:b/>
          <w:sz w:val="22"/>
        </w:rPr>
        <w:t>o</w:t>
      </w:r>
      <w:r>
        <w:rPr>
          <w:b/>
          <w:spacing w:val="-3"/>
          <w:sz w:val="22"/>
        </w:rPr>
        <w:t> </w:t>
      </w:r>
      <w:r>
        <w:rPr>
          <w:b/>
          <w:sz w:val="22"/>
        </w:rPr>
        <w:t>bien</w:t>
      </w:r>
      <w:r>
        <w:rPr>
          <w:b/>
          <w:spacing w:val="-4"/>
          <w:sz w:val="22"/>
        </w:rPr>
        <w:t> ajeno</w:t>
      </w:r>
    </w:p>
    <w:p>
      <w:pPr>
        <w:pStyle w:val="BodyText"/>
        <w:spacing w:line="259" w:lineRule="auto" w:before="17"/>
        <w:ind w:left="1702" w:right="1700"/>
        <w:jc w:val="both"/>
      </w:pPr>
      <w:r>
        <w:rPr/>
        <w:t>El robo consiste en el apoderamiento de bienes ajenos de otras personas y del Establecimiento educacional, empleando para ello fuerza en las cosas o bien </w:t>
      </w:r>
      <w:hyperlink r:id="rId14">
        <w:r>
          <w:rPr>
            <w:u w:val="single"/>
          </w:rPr>
          <w:t>violencia</w:t>
        </w:r>
      </w:hyperlink>
      <w:r>
        <w:rPr/>
        <w:t> o </w:t>
      </w:r>
      <w:hyperlink r:id="rId15">
        <w:r>
          <w:rPr>
            <w:u w:val="single"/>
          </w:rPr>
          <w:t>intimidación</w:t>
        </w:r>
        <w:r>
          <w:rPr/>
          <w:t>.</w:t>
        </w:r>
      </w:hyperlink>
      <w:r>
        <w:rPr/>
        <w:t> El hurto consiste</w:t>
      </w:r>
      <w:r>
        <w:rPr>
          <w:spacing w:val="-13"/>
        </w:rPr>
        <w:t> </w:t>
      </w:r>
      <w:r>
        <w:rPr/>
        <w:t>en</w:t>
      </w:r>
      <w:r>
        <w:rPr>
          <w:spacing w:val="-12"/>
        </w:rPr>
        <w:t> </w:t>
      </w:r>
      <w:r>
        <w:rPr/>
        <w:t>el</w:t>
      </w:r>
      <w:r>
        <w:rPr>
          <w:spacing w:val="-13"/>
        </w:rPr>
        <w:t> </w:t>
      </w:r>
      <w:r>
        <w:rPr/>
        <w:t>apoderamiento</w:t>
      </w:r>
      <w:r>
        <w:rPr>
          <w:spacing w:val="-12"/>
        </w:rPr>
        <w:t> </w:t>
      </w:r>
      <w:r>
        <w:rPr/>
        <w:t>de</w:t>
      </w:r>
      <w:r>
        <w:rPr>
          <w:spacing w:val="-13"/>
        </w:rPr>
        <w:t> </w:t>
      </w:r>
      <w:r>
        <w:rPr/>
        <w:t>bienes</w:t>
      </w:r>
      <w:r>
        <w:rPr>
          <w:spacing w:val="-12"/>
        </w:rPr>
        <w:t> </w:t>
      </w:r>
      <w:r>
        <w:rPr/>
        <w:t>ajenos</w:t>
      </w:r>
      <w:r>
        <w:rPr>
          <w:spacing w:val="-13"/>
        </w:rPr>
        <w:t> </w:t>
      </w:r>
      <w:r>
        <w:rPr/>
        <w:t>de</w:t>
      </w:r>
      <w:r>
        <w:rPr>
          <w:spacing w:val="-12"/>
        </w:rPr>
        <w:t> </w:t>
      </w:r>
      <w:r>
        <w:rPr/>
        <w:t>otras</w:t>
      </w:r>
      <w:r>
        <w:rPr>
          <w:spacing w:val="-12"/>
        </w:rPr>
        <w:t> </w:t>
      </w:r>
      <w:r>
        <w:rPr/>
        <w:t>personas</w:t>
      </w:r>
      <w:r>
        <w:rPr>
          <w:spacing w:val="-13"/>
        </w:rPr>
        <w:t> </w:t>
      </w:r>
      <w:r>
        <w:rPr/>
        <w:t>y</w:t>
      </w:r>
      <w:r>
        <w:rPr>
          <w:spacing w:val="-12"/>
        </w:rPr>
        <w:t> </w:t>
      </w:r>
      <w:r>
        <w:rPr/>
        <w:t>del</w:t>
      </w:r>
      <w:r>
        <w:rPr>
          <w:spacing w:val="-13"/>
        </w:rPr>
        <w:t> </w:t>
      </w:r>
      <w:r>
        <w:rPr/>
        <w:t>Establecimiento</w:t>
      </w:r>
      <w:r>
        <w:rPr>
          <w:spacing w:val="-12"/>
        </w:rPr>
        <w:t> </w:t>
      </w:r>
      <w:r>
        <w:rPr/>
        <w:t>Educacional, sin emplear para ello la fuerza, violencia e intimidación.</w:t>
      </w:r>
    </w:p>
    <w:p>
      <w:pPr>
        <w:pStyle w:val="ListParagraph"/>
        <w:numPr>
          <w:ilvl w:val="0"/>
          <w:numId w:val="95"/>
        </w:numPr>
        <w:tabs>
          <w:tab w:pos="2420" w:val="left" w:leader="none"/>
          <w:tab w:pos="2422" w:val="left" w:leader="none"/>
        </w:tabs>
        <w:spacing w:line="240" w:lineRule="auto" w:before="160" w:after="0"/>
        <w:ind w:left="2422" w:right="1697" w:hanging="360"/>
        <w:jc w:val="both"/>
        <w:rPr>
          <w:sz w:val="22"/>
        </w:rPr>
      </w:pPr>
      <w:r>
        <w:rPr>
          <w:b/>
          <w:sz w:val="22"/>
        </w:rPr>
        <w:t>PROCEDIMIENTO</w:t>
      </w:r>
      <w:r>
        <w:rPr>
          <w:sz w:val="22"/>
        </w:rPr>
        <w:t>:</w:t>
      </w:r>
      <w:r>
        <w:rPr>
          <w:spacing w:val="-13"/>
          <w:sz w:val="22"/>
        </w:rPr>
        <w:t> </w:t>
      </w:r>
      <w:r>
        <w:rPr>
          <w:sz w:val="22"/>
        </w:rPr>
        <w:t>Quien</w:t>
      </w:r>
      <w:r>
        <w:rPr>
          <w:spacing w:val="-12"/>
          <w:sz w:val="22"/>
        </w:rPr>
        <w:t> </w:t>
      </w:r>
      <w:r>
        <w:rPr>
          <w:sz w:val="22"/>
        </w:rPr>
        <w:t>observe</w:t>
      </w:r>
      <w:r>
        <w:rPr>
          <w:spacing w:val="-13"/>
          <w:sz w:val="22"/>
        </w:rPr>
        <w:t> </w:t>
      </w:r>
      <w:r>
        <w:rPr>
          <w:sz w:val="22"/>
        </w:rPr>
        <w:t>o</w:t>
      </w:r>
      <w:r>
        <w:rPr>
          <w:spacing w:val="-12"/>
          <w:sz w:val="22"/>
        </w:rPr>
        <w:t> </w:t>
      </w:r>
      <w:r>
        <w:rPr>
          <w:sz w:val="22"/>
        </w:rPr>
        <w:t>detecte</w:t>
      </w:r>
      <w:r>
        <w:rPr>
          <w:spacing w:val="-13"/>
          <w:sz w:val="22"/>
        </w:rPr>
        <w:t> </w:t>
      </w:r>
      <w:r>
        <w:rPr>
          <w:sz w:val="22"/>
        </w:rPr>
        <w:t>a</w:t>
      </w:r>
      <w:r>
        <w:rPr>
          <w:spacing w:val="-12"/>
          <w:sz w:val="22"/>
        </w:rPr>
        <w:t> </w:t>
      </w:r>
      <w:r>
        <w:rPr>
          <w:sz w:val="22"/>
        </w:rPr>
        <w:t>un</w:t>
      </w:r>
      <w:r>
        <w:rPr>
          <w:spacing w:val="-13"/>
          <w:sz w:val="22"/>
        </w:rPr>
        <w:t> </w:t>
      </w:r>
      <w:r>
        <w:rPr>
          <w:sz w:val="22"/>
        </w:rPr>
        <w:t>estudiante</w:t>
      </w:r>
      <w:r>
        <w:rPr>
          <w:spacing w:val="-12"/>
          <w:sz w:val="22"/>
        </w:rPr>
        <w:t> </w:t>
      </w:r>
      <w:r>
        <w:rPr>
          <w:sz w:val="22"/>
        </w:rPr>
        <w:t>robando</w:t>
      </w:r>
      <w:r>
        <w:rPr>
          <w:spacing w:val="-12"/>
          <w:sz w:val="22"/>
        </w:rPr>
        <w:t> </w:t>
      </w:r>
      <w:r>
        <w:rPr>
          <w:sz w:val="22"/>
        </w:rPr>
        <w:t>o</w:t>
      </w:r>
      <w:r>
        <w:rPr>
          <w:spacing w:val="-13"/>
          <w:sz w:val="22"/>
        </w:rPr>
        <w:t> </w:t>
      </w:r>
      <w:r>
        <w:rPr>
          <w:sz w:val="22"/>
        </w:rPr>
        <w:t>hurtando</w:t>
      </w:r>
      <w:r>
        <w:rPr>
          <w:spacing w:val="-12"/>
          <w:sz w:val="22"/>
        </w:rPr>
        <w:t> </w:t>
      </w:r>
      <w:r>
        <w:rPr>
          <w:sz w:val="22"/>
        </w:rPr>
        <w:t>un</w:t>
      </w:r>
      <w:r>
        <w:rPr>
          <w:spacing w:val="-13"/>
          <w:sz w:val="22"/>
        </w:rPr>
        <w:t> </w:t>
      </w:r>
      <w:r>
        <w:rPr>
          <w:sz w:val="22"/>
        </w:rPr>
        <w:t>objeto</w:t>
      </w:r>
      <w:r>
        <w:rPr>
          <w:spacing w:val="-12"/>
          <w:sz w:val="22"/>
        </w:rPr>
        <w:t> </w:t>
      </w:r>
      <w:r>
        <w:rPr>
          <w:sz w:val="22"/>
        </w:rPr>
        <w:t>o bien ajeno, dentro del establecimiento o en el bus, debe informar al Inspector para que indague antecedentes y establezca un diálogo personal con el estudiante, posteriormente debe informar al Inspector General para que cite al apoderado, firme carta de condicionalidad y aplique suspensión, registrando en hoja de vida del libro de clases. Además, se le solicitará al estudiante que devuelva o reponga el objeto sustraído. En caso que</w:t>
      </w:r>
      <w:r>
        <w:rPr>
          <w:spacing w:val="-10"/>
          <w:sz w:val="22"/>
        </w:rPr>
        <w:t> </w:t>
      </w:r>
      <w:r>
        <w:rPr>
          <w:sz w:val="22"/>
        </w:rPr>
        <w:t>un</w:t>
      </w:r>
      <w:r>
        <w:rPr>
          <w:spacing w:val="-11"/>
          <w:sz w:val="22"/>
        </w:rPr>
        <w:t> </w:t>
      </w:r>
      <w:r>
        <w:rPr>
          <w:sz w:val="22"/>
        </w:rPr>
        <w:t>estudiante</w:t>
      </w:r>
      <w:r>
        <w:rPr>
          <w:spacing w:val="-8"/>
          <w:sz w:val="22"/>
        </w:rPr>
        <w:t> </w:t>
      </w:r>
      <w:r>
        <w:rPr>
          <w:sz w:val="22"/>
        </w:rPr>
        <w:t>denuncie</w:t>
      </w:r>
      <w:r>
        <w:rPr>
          <w:spacing w:val="-9"/>
          <w:sz w:val="22"/>
        </w:rPr>
        <w:t> </w:t>
      </w:r>
      <w:r>
        <w:rPr>
          <w:sz w:val="22"/>
        </w:rPr>
        <w:t>la</w:t>
      </w:r>
      <w:r>
        <w:rPr>
          <w:spacing w:val="-10"/>
          <w:sz w:val="22"/>
        </w:rPr>
        <w:t> </w:t>
      </w:r>
      <w:r>
        <w:rPr>
          <w:sz w:val="22"/>
        </w:rPr>
        <w:t>pérdida</w:t>
      </w:r>
      <w:r>
        <w:rPr>
          <w:spacing w:val="-10"/>
          <w:sz w:val="22"/>
        </w:rPr>
        <w:t> </w:t>
      </w:r>
      <w:r>
        <w:rPr>
          <w:sz w:val="22"/>
        </w:rPr>
        <w:t>de</w:t>
      </w:r>
      <w:r>
        <w:rPr>
          <w:spacing w:val="-10"/>
          <w:sz w:val="22"/>
        </w:rPr>
        <w:t> </w:t>
      </w:r>
      <w:r>
        <w:rPr>
          <w:sz w:val="22"/>
        </w:rPr>
        <w:t>un</w:t>
      </w:r>
      <w:r>
        <w:rPr>
          <w:spacing w:val="-11"/>
          <w:sz w:val="22"/>
        </w:rPr>
        <w:t> </w:t>
      </w:r>
      <w:r>
        <w:rPr>
          <w:sz w:val="22"/>
        </w:rPr>
        <w:t>objeto</w:t>
      </w:r>
      <w:r>
        <w:rPr>
          <w:spacing w:val="-8"/>
          <w:sz w:val="22"/>
        </w:rPr>
        <w:t> </w:t>
      </w:r>
      <w:r>
        <w:rPr>
          <w:sz w:val="22"/>
        </w:rPr>
        <w:t>personal,</w:t>
      </w:r>
      <w:r>
        <w:rPr>
          <w:spacing w:val="-12"/>
          <w:sz w:val="22"/>
        </w:rPr>
        <w:t> </w:t>
      </w:r>
      <w:r>
        <w:rPr>
          <w:sz w:val="22"/>
        </w:rPr>
        <w:t>el</w:t>
      </w:r>
      <w:r>
        <w:rPr>
          <w:spacing w:val="-10"/>
          <w:sz w:val="22"/>
        </w:rPr>
        <w:t> </w:t>
      </w:r>
      <w:r>
        <w:rPr>
          <w:sz w:val="22"/>
        </w:rPr>
        <w:t>establecimiento</w:t>
      </w:r>
      <w:r>
        <w:rPr>
          <w:spacing w:val="-11"/>
          <w:sz w:val="22"/>
        </w:rPr>
        <w:t> </w:t>
      </w:r>
      <w:r>
        <w:rPr>
          <w:sz w:val="22"/>
        </w:rPr>
        <w:t>no</w:t>
      </w:r>
      <w:r>
        <w:rPr>
          <w:spacing w:val="-9"/>
          <w:sz w:val="22"/>
        </w:rPr>
        <w:t> </w:t>
      </w:r>
      <w:r>
        <w:rPr>
          <w:sz w:val="22"/>
        </w:rPr>
        <w:t>se</w:t>
      </w:r>
      <w:r>
        <w:rPr>
          <w:spacing w:val="-9"/>
          <w:sz w:val="22"/>
        </w:rPr>
        <w:t> </w:t>
      </w:r>
      <w:r>
        <w:rPr>
          <w:sz w:val="22"/>
        </w:rPr>
        <w:t>hace responsable de la pérdida del objeto, sin embargo, el Inspector podrá hacer indagaciones iniciales y en caso de encontrar al responsable de la situación, se seguirá</w:t>
      </w:r>
      <w:r>
        <w:rPr>
          <w:spacing w:val="-1"/>
          <w:sz w:val="22"/>
        </w:rPr>
        <w:t> </w:t>
      </w:r>
      <w:r>
        <w:rPr>
          <w:sz w:val="22"/>
        </w:rPr>
        <w:t>el procedimiento descrito anteriormente. El colegio no se hace responsable por la pérdida de celulares, sistemas de audio, dinero, tablets, juegos electrónicos, como tampoco de ningún otro objeto. Es responsabilidad</w:t>
      </w:r>
      <w:r>
        <w:rPr>
          <w:spacing w:val="-3"/>
          <w:sz w:val="22"/>
        </w:rPr>
        <w:t> </w:t>
      </w:r>
      <w:r>
        <w:rPr>
          <w:sz w:val="22"/>
        </w:rPr>
        <w:t>del estudiante cuidar sus pertenencias. De acuerdo al</w:t>
      </w:r>
      <w:r>
        <w:rPr>
          <w:spacing w:val="-2"/>
          <w:sz w:val="22"/>
        </w:rPr>
        <w:t> </w:t>
      </w:r>
      <w:r>
        <w:rPr>
          <w:sz w:val="22"/>
        </w:rPr>
        <w:t>hecho, se evaluará presentar denuncia a instancias legales correspondientes.</w:t>
      </w:r>
    </w:p>
    <w:p>
      <w:pPr>
        <w:pStyle w:val="ListParagraph"/>
        <w:numPr>
          <w:ilvl w:val="0"/>
          <w:numId w:val="95"/>
        </w:numPr>
        <w:tabs>
          <w:tab w:pos="2421" w:val="left" w:leader="none"/>
        </w:tabs>
        <w:spacing w:line="240" w:lineRule="auto" w:before="100" w:after="0"/>
        <w:ind w:left="2421" w:right="0" w:hanging="359"/>
        <w:jc w:val="left"/>
        <w:rPr>
          <w:b/>
          <w:sz w:val="22"/>
        </w:rPr>
      </w:pPr>
      <w:r>
        <w:rPr>
          <w:b/>
          <w:sz w:val="22"/>
        </w:rPr>
        <w:t>SANCIÓN</w:t>
      </w:r>
      <w:r>
        <w:rPr>
          <w:b/>
          <w:spacing w:val="11"/>
          <w:sz w:val="22"/>
        </w:rPr>
        <w:t> </w:t>
      </w:r>
      <w:r>
        <w:rPr>
          <w:b/>
          <w:sz w:val="22"/>
        </w:rPr>
        <w:t>Y/O</w:t>
      </w:r>
      <w:r>
        <w:rPr>
          <w:b/>
          <w:spacing w:val="13"/>
          <w:sz w:val="22"/>
        </w:rPr>
        <w:t> </w:t>
      </w:r>
      <w:r>
        <w:rPr>
          <w:b/>
          <w:sz w:val="22"/>
        </w:rPr>
        <w:t>MEDIDAS</w:t>
      </w:r>
      <w:r>
        <w:rPr>
          <w:b/>
          <w:spacing w:val="14"/>
          <w:sz w:val="22"/>
        </w:rPr>
        <w:t> </w:t>
      </w:r>
      <w:r>
        <w:rPr>
          <w:b/>
          <w:sz w:val="22"/>
        </w:rPr>
        <w:t>PEDAGÓGICAS,</w:t>
      </w:r>
      <w:r>
        <w:rPr>
          <w:b/>
          <w:spacing w:val="13"/>
          <w:sz w:val="22"/>
        </w:rPr>
        <w:t> </w:t>
      </w:r>
      <w:r>
        <w:rPr>
          <w:b/>
          <w:sz w:val="22"/>
        </w:rPr>
        <w:t>DISCIPLINARIAS</w:t>
      </w:r>
      <w:r>
        <w:rPr>
          <w:b/>
          <w:spacing w:val="14"/>
          <w:sz w:val="22"/>
        </w:rPr>
        <w:t> </w:t>
      </w:r>
      <w:r>
        <w:rPr>
          <w:b/>
          <w:sz w:val="22"/>
        </w:rPr>
        <w:t>O</w:t>
      </w:r>
      <w:r>
        <w:rPr>
          <w:b/>
          <w:spacing w:val="12"/>
          <w:sz w:val="22"/>
        </w:rPr>
        <w:t> </w:t>
      </w:r>
      <w:r>
        <w:rPr>
          <w:b/>
          <w:sz w:val="22"/>
        </w:rPr>
        <w:t>DE</w:t>
      </w:r>
      <w:r>
        <w:rPr>
          <w:b/>
          <w:spacing w:val="13"/>
          <w:sz w:val="22"/>
        </w:rPr>
        <w:t> </w:t>
      </w:r>
      <w:r>
        <w:rPr>
          <w:b/>
          <w:sz w:val="22"/>
        </w:rPr>
        <w:t>APOYO</w:t>
      </w:r>
      <w:r>
        <w:rPr>
          <w:b/>
          <w:spacing w:val="12"/>
          <w:sz w:val="22"/>
        </w:rPr>
        <w:t> </w:t>
      </w:r>
      <w:r>
        <w:rPr>
          <w:b/>
          <w:sz w:val="22"/>
        </w:rPr>
        <w:t>AL</w:t>
      </w:r>
      <w:r>
        <w:rPr>
          <w:b/>
          <w:spacing w:val="13"/>
          <w:sz w:val="22"/>
        </w:rPr>
        <w:t> </w:t>
      </w:r>
      <w:r>
        <w:rPr>
          <w:b/>
          <w:spacing w:val="-2"/>
          <w:sz w:val="22"/>
        </w:rPr>
        <w:t>ESTUDIANTE:</w:t>
      </w:r>
    </w:p>
    <w:p>
      <w:pPr>
        <w:pStyle w:val="BodyText"/>
        <w:spacing w:before="1"/>
        <w:ind w:left="2422" w:right="1783"/>
        <w:jc w:val="both"/>
      </w:pPr>
      <w:r>
        <w:rPr/>
        <w:t>Diálogo</w:t>
      </w:r>
      <w:r>
        <w:rPr>
          <w:spacing w:val="-13"/>
        </w:rPr>
        <w:t> </w:t>
      </w:r>
      <w:r>
        <w:rPr/>
        <w:t>personal,</w:t>
      </w:r>
      <w:r>
        <w:rPr>
          <w:spacing w:val="-12"/>
        </w:rPr>
        <w:t> </w:t>
      </w:r>
      <w:r>
        <w:rPr/>
        <w:t>registro</w:t>
      </w:r>
      <w:r>
        <w:rPr>
          <w:spacing w:val="-12"/>
        </w:rPr>
        <w:t> </w:t>
      </w:r>
      <w:r>
        <w:rPr/>
        <w:t>en</w:t>
      </w:r>
      <w:r>
        <w:rPr>
          <w:spacing w:val="-11"/>
        </w:rPr>
        <w:t> </w:t>
      </w:r>
      <w:r>
        <w:rPr/>
        <w:t>la</w:t>
      </w:r>
      <w:r>
        <w:rPr>
          <w:spacing w:val="-12"/>
        </w:rPr>
        <w:t> </w:t>
      </w:r>
      <w:r>
        <w:rPr/>
        <w:t>hoja</w:t>
      </w:r>
      <w:r>
        <w:rPr>
          <w:spacing w:val="-12"/>
        </w:rPr>
        <w:t> </w:t>
      </w:r>
      <w:r>
        <w:rPr/>
        <w:t>de</w:t>
      </w:r>
      <w:r>
        <w:rPr>
          <w:spacing w:val="-11"/>
        </w:rPr>
        <w:t> </w:t>
      </w:r>
      <w:r>
        <w:rPr/>
        <w:t>vida</w:t>
      </w:r>
      <w:r>
        <w:rPr>
          <w:spacing w:val="-12"/>
        </w:rPr>
        <w:t> </w:t>
      </w:r>
      <w:r>
        <w:rPr/>
        <w:t>del</w:t>
      </w:r>
      <w:r>
        <w:rPr>
          <w:spacing w:val="-11"/>
        </w:rPr>
        <w:t> </w:t>
      </w:r>
      <w:r>
        <w:rPr/>
        <w:t>libro</w:t>
      </w:r>
      <w:r>
        <w:rPr>
          <w:spacing w:val="-12"/>
        </w:rPr>
        <w:t> </w:t>
      </w:r>
      <w:r>
        <w:rPr/>
        <w:t>de</w:t>
      </w:r>
      <w:r>
        <w:rPr>
          <w:spacing w:val="-12"/>
        </w:rPr>
        <w:t> </w:t>
      </w:r>
      <w:r>
        <w:rPr/>
        <w:t>clases,</w:t>
      </w:r>
      <w:r>
        <w:rPr>
          <w:spacing w:val="-12"/>
        </w:rPr>
        <w:t> </w:t>
      </w:r>
      <w:r>
        <w:rPr/>
        <w:t>citación</w:t>
      </w:r>
      <w:r>
        <w:rPr>
          <w:spacing w:val="-13"/>
        </w:rPr>
        <w:t> </w:t>
      </w:r>
      <w:r>
        <w:rPr/>
        <w:t>al</w:t>
      </w:r>
      <w:r>
        <w:rPr>
          <w:spacing w:val="-12"/>
        </w:rPr>
        <w:t> </w:t>
      </w:r>
      <w:r>
        <w:rPr/>
        <w:t>apoderado,</w:t>
      </w:r>
      <w:r>
        <w:rPr>
          <w:spacing w:val="-10"/>
        </w:rPr>
        <w:t> </w:t>
      </w:r>
      <w:r>
        <w:rPr/>
        <w:t>firma carta</w:t>
      </w:r>
      <w:r>
        <w:rPr>
          <w:spacing w:val="-7"/>
        </w:rPr>
        <w:t> </w:t>
      </w:r>
      <w:r>
        <w:rPr/>
        <w:t>de</w:t>
      </w:r>
      <w:r>
        <w:rPr>
          <w:spacing w:val="-7"/>
        </w:rPr>
        <w:t> </w:t>
      </w:r>
      <w:r>
        <w:rPr/>
        <w:t>Condicionalidad</w:t>
      </w:r>
      <w:r>
        <w:rPr>
          <w:spacing w:val="-10"/>
        </w:rPr>
        <w:t> </w:t>
      </w:r>
      <w:r>
        <w:rPr/>
        <w:t>y</w:t>
      </w:r>
      <w:r>
        <w:rPr>
          <w:spacing w:val="-12"/>
        </w:rPr>
        <w:t> </w:t>
      </w:r>
      <w:r>
        <w:rPr/>
        <w:t>suspensión.</w:t>
      </w:r>
      <w:r>
        <w:rPr>
          <w:spacing w:val="-10"/>
        </w:rPr>
        <w:t> </w:t>
      </w:r>
      <w:r>
        <w:rPr/>
        <w:t>De</w:t>
      </w:r>
      <w:r>
        <w:rPr>
          <w:spacing w:val="-10"/>
        </w:rPr>
        <w:t> </w:t>
      </w:r>
      <w:r>
        <w:rPr/>
        <w:t>acuerdo</w:t>
      </w:r>
      <w:r>
        <w:rPr>
          <w:spacing w:val="-6"/>
        </w:rPr>
        <w:t> </w:t>
      </w:r>
      <w:r>
        <w:rPr/>
        <w:t>al</w:t>
      </w:r>
      <w:r>
        <w:rPr>
          <w:spacing w:val="-13"/>
        </w:rPr>
        <w:t> </w:t>
      </w:r>
      <w:r>
        <w:rPr/>
        <w:t>análisis</w:t>
      </w:r>
      <w:r>
        <w:rPr>
          <w:spacing w:val="-6"/>
        </w:rPr>
        <w:t> </w:t>
      </w:r>
      <w:r>
        <w:rPr/>
        <w:t>del</w:t>
      </w:r>
      <w:r>
        <w:rPr>
          <w:spacing w:val="-10"/>
        </w:rPr>
        <w:t> </w:t>
      </w:r>
      <w:r>
        <w:rPr/>
        <w:t>caso</w:t>
      </w:r>
      <w:r>
        <w:rPr>
          <w:spacing w:val="-6"/>
        </w:rPr>
        <w:t> </w:t>
      </w:r>
      <w:r>
        <w:rPr/>
        <w:t>la</w:t>
      </w:r>
      <w:r>
        <w:rPr>
          <w:spacing w:val="-10"/>
        </w:rPr>
        <w:t> </w:t>
      </w:r>
      <w:r>
        <w:rPr/>
        <w:t>suspensión</w:t>
      </w:r>
      <w:r>
        <w:rPr>
          <w:spacing w:val="-8"/>
        </w:rPr>
        <w:t> </w:t>
      </w:r>
      <w:r>
        <w:rPr/>
        <w:t>podría ser de 01, 02, 03, 04 o 05 días. La aplicación de sanciones estará sujeta a evaluación de Inspectoría General y de las atenuantes y agravantes del alumno.</w:t>
      </w:r>
    </w:p>
    <w:p>
      <w:pPr>
        <w:pStyle w:val="ListParagraph"/>
        <w:numPr>
          <w:ilvl w:val="0"/>
          <w:numId w:val="95"/>
        </w:numPr>
        <w:tabs>
          <w:tab w:pos="2421" w:val="left" w:leader="none"/>
        </w:tabs>
        <w:spacing w:line="265" w:lineRule="exact" w:before="5" w:after="0"/>
        <w:ind w:left="2421" w:right="0" w:hanging="359"/>
        <w:jc w:val="left"/>
        <w:rPr>
          <w:b/>
          <w:sz w:val="22"/>
        </w:rPr>
      </w:pPr>
      <w:r>
        <w:rPr>
          <w:b/>
          <w:spacing w:val="-2"/>
          <w:sz w:val="22"/>
        </w:rPr>
        <w:t>RESPONSABLE:</w:t>
      </w:r>
    </w:p>
    <w:p>
      <w:pPr>
        <w:pStyle w:val="BodyText"/>
        <w:spacing w:line="265" w:lineRule="exact"/>
        <w:ind w:left="2422"/>
        <w:jc w:val="both"/>
      </w:pPr>
      <w:r>
        <w:rPr>
          <w:spacing w:val="-2"/>
        </w:rPr>
        <w:t>Inspector:</w:t>
      </w:r>
      <w:r>
        <w:rPr>
          <w:spacing w:val="6"/>
        </w:rPr>
        <w:t> </w:t>
      </w:r>
      <w:r>
        <w:rPr>
          <w:spacing w:val="-2"/>
        </w:rPr>
        <w:t>realiza</w:t>
      </w:r>
      <w:r>
        <w:rPr>
          <w:spacing w:val="4"/>
        </w:rPr>
        <w:t> </w:t>
      </w:r>
      <w:r>
        <w:rPr>
          <w:spacing w:val="-2"/>
        </w:rPr>
        <w:t>indagaciones</w:t>
      </w:r>
      <w:r>
        <w:rPr>
          <w:spacing w:val="6"/>
        </w:rPr>
        <w:t> </w:t>
      </w:r>
      <w:r>
        <w:rPr>
          <w:spacing w:val="-2"/>
        </w:rPr>
        <w:t>iniciales.</w:t>
      </w:r>
    </w:p>
    <w:p>
      <w:pPr>
        <w:pStyle w:val="BodyText"/>
        <w:spacing w:line="259" w:lineRule="auto" w:before="183"/>
        <w:ind w:left="2422" w:right="2027"/>
        <w:jc w:val="both"/>
      </w:pPr>
      <w:r>
        <w:rPr/>
        <w:t>Inspector</w:t>
      </w:r>
      <w:r>
        <w:rPr>
          <w:spacing w:val="-5"/>
        </w:rPr>
        <w:t> </w:t>
      </w:r>
      <w:r>
        <w:rPr/>
        <w:t>General:</w:t>
      </w:r>
      <w:r>
        <w:rPr>
          <w:spacing w:val="-3"/>
        </w:rPr>
        <w:t> </w:t>
      </w:r>
      <w:r>
        <w:rPr/>
        <w:t>Indagar</w:t>
      </w:r>
      <w:r>
        <w:rPr>
          <w:spacing w:val="-6"/>
        </w:rPr>
        <w:t> </w:t>
      </w:r>
      <w:r>
        <w:rPr/>
        <w:t>antecedentes,</w:t>
      </w:r>
      <w:r>
        <w:rPr>
          <w:spacing w:val="-5"/>
        </w:rPr>
        <w:t> </w:t>
      </w:r>
      <w:r>
        <w:rPr/>
        <w:t>citar</w:t>
      </w:r>
      <w:r>
        <w:rPr>
          <w:spacing w:val="-3"/>
        </w:rPr>
        <w:t> </w:t>
      </w:r>
      <w:r>
        <w:rPr/>
        <w:t>apoderado,</w:t>
      </w:r>
      <w:r>
        <w:rPr>
          <w:spacing w:val="-3"/>
        </w:rPr>
        <w:t> </w:t>
      </w:r>
      <w:r>
        <w:rPr/>
        <w:t>establecer</w:t>
      </w:r>
      <w:r>
        <w:rPr>
          <w:spacing w:val="-3"/>
        </w:rPr>
        <w:t> </w:t>
      </w:r>
      <w:r>
        <w:rPr/>
        <w:t>un</w:t>
      </w:r>
      <w:r>
        <w:rPr>
          <w:spacing w:val="-4"/>
        </w:rPr>
        <w:t> </w:t>
      </w:r>
      <w:r>
        <w:rPr/>
        <w:t>diálogo</w:t>
      </w:r>
      <w:r>
        <w:rPr>
          <w:spacing w:val="-6"/>
        </w:rPr>
        <w:t> </w:t>
      </w:r>
      <w:r>
        <w:rPr/>
        <w:t>con</w:t>
      </w:r>
      <w:r>
        <w:rPr>
          <w:spacing w:val="-4"/>
        </w:rPr>
        <w:t> </w:t>
      </w:r>
      <w:r>
        <w:rPr/>
        <w:t>el estudiante, registrar</w:t>
      </w:r>
      <w:r>
        <w:rPr>
          <w:spacing w:val="-2"/>
        </w:rPr>
        <w:t> </w:t>
      </w:r>
      <w:r>
        <w:rPr/>
        <w:t>en la</w:t>
      </w:r>
      <w:r>
        <w:rPr>
          <w:spacing w:val="-2"/>
        </w:rPr>
        <w:t> </w:t>
      </w:r>
      <w:r>
        <w:rPr/>
        <w:t>hoja de</w:t>
      </w:r>
      <w:r>
        <w:rPr>
          <w:spacing w:val="-2"/>
        </w:rPr>
        <w:t> </w:t>
      </w:r>
      <w:r>
        <w:rPr/>
        <w:t>vida del</w:t>
      </w:r>
      <w:r>
        <w:rPr>
          <w:spacing w:val="-2"/>
        </w:rPr>
        <w:t> </w:t>
      </w:r>
      <w:r>
        <w:rPr/>
        <w:t>libro de</w:t>
      </w:r>
      <w:r>
        <w:rPr>
          <w:spacing w:val="-2"/>
        </w:rPr>
        <w:t> </w:t>
      </w:r>
      <w:r>
        <w:rPr/>
        <w:t>clases, firma carta de</w:t>
      </w:r>
      <w:r>
        <w:rPr>
          <w:spacing w:val="-2"/>
        </w:rPr>
        <w:t> </w:t>
      </w:r>
      <w:r>
        <w:rPr/>
        <w:t>compromiso</w:t>
      </w:r>
      <w:r>
        <w:rPr>
          <w:spacing w:val="-3"/>
        </w:rPr>
        <w:t> </w:t>
      </w:r>
      <w:r>
        <w:rPr/>
        <w:t>y aplicar suspensión.</w:t>
      </w:r>
    </w:p>
    <w:p>
      <w:pPr>
        <w:pStyle w:val="BodyText"/>
        <w:spacing w:before="160"/>
        <w:ind w:left="2422"/>
        <w:jc w:val="both"/>
      </w:pPr>
      <w:r>
        <w:rPr/>
        <w:t>De</w:t>
      </w:r>
      <w:r>
        <w:rPr>
          <w:spacing w:val="-7"/>
        </w:rPr>
        <w:t> </w:t>
      </w:r>
      <w:r>
        <w:rPr/>
        <w:t>acuerdo</w:t>
      </w:r>
      <w:r>
        <w:rPr>
          <w:spacing w:val="-3"/>
        </w:rPr>
        <w:t> </w:t>
      </w:r>
      <w:r>
        <w:rPr/>
        <w:t>al</w:t>
      </w:r>
      <w:r>
        <w:rPr>
          <w:spacing w:val="-8"/>
        </w:rPr>
        <w:t> </w:t>
      </w:r>
      <w:r>
        <w:rPr/>
        <w:t>análisis</w:t>
      </w:r>
      <w:r>
        <w:rPr>
          <w:spacing w:val="-4"/>
        </w:rPr>
        <w:t> </w:t>
      </w:r>
      <w:r>
        <w:rPr/>
        <w:t>del</w:t>
      </w:r>
      <w:r>
        <w:rPr>
          <w:spacing w:val="-5"/>
        </w:rPr>
        <w:t> </w:t>
      </w:r>
      <w:r>
        <w:rPr/>
        <w:t>caso</w:t>
      </w:r>
      <w:r>
        <w:rPr>
          <w:spacing w:val="-4"/>
        </w:rPr>
        <w:t> </w:t>
      </w:r>
      <w:r>
        <w:rPr/>
        <w:t>la</w:t>
      </w:r>
      <w:r>
        <w:rPr>
          <w:spacing w:val="-5"/>
        </w:rPr>
        <w:t> </w:t>
      </w:r>
      <w:r>
        <w:rPr/>
        <w:t>suspensión</w:t>
      </w:r>
      <w:r>
        <w:rPr>
          <w:spacing w:val="-3"/>
        </w:rPr>
        <w:t> </w:t>
      </w:r>
      <w:r>
        <w:rPr/>
        <w:t>podría</w:t>
      </w:r>
      <w:r>
        <w:rPr>
          <w:spacing w:val="-6"/>
        </w:rPr>
        <w:t> </w:t>
      </w:r>
      <w:r>
        <w:rPr/>
        <w:t>ser</w:t>
      </w:r>
      <w:r>
        <w:rPr>
          <w:spacing w:val="-5"/>
        </w:rPr>
        <w:t> </w:t>
      </w:r>
      <w:r>
        <w:rPr/>
        <w:t>de</w:t>
      </w:r>
      <w:r>
        <w:rPr>
          <w:spacing w:val="-4"/>
        </w:rPr>
        <w:t> </w:t>
      </w:r>
      <w:r>
        <w:rPr/>
        <w:t>01,</w:t>
      </w:r>
      <w:r>
        <w:rPr>
          <w:spacing w:val="-7"/>
        </w:rPr>
        <w:t> </w:t>
      </w:r>
      <w:r>
        <w:rPr/>
        <w:t>02,</w:t>
      </w:r>
      <w:r>
        <w:rPr>
          <w:spacing w:val="-5"/>
        </w:rPr>
        <w:t> </w:t>
      </w:r>
      <w:r>
        <w:rPr/>
        <w:t>03,</w:t>
      </w:r>
      <w:r>
        <w:rPr>
          <w:spacing w:val="-6"/>
        </w:rPr>
        <w:t> </w:t>
      </w:r>
      <w:r>
        <w:rPr/>
        <w:t>04</w:t>
      </w:r>
      <w:r>
        <w:rPr>
          <w:spacing w:val="-7"/>
        </w:rPr>
        <w:t> </w:t>
      </w:r>
      <w:r>
        <w:rPr/>
        <w:t>o</w:t>
      </w:r>
      <w:r>
        <w:rPr>
          <w:spacing w:val="-4"/>
        </w:rPr>
        <w:t> </w:t>
      </w:r>
      <w:r>
        <w:rPr/>
        <w:t>05</w:t>
      </w:r>
      <w:r>
        <w:rPr>
          <w:spacing w:val="-3"/>
        </w:rPr>
        <w:t> </w:t>
      </w:r>
      <w:r>
        <w:rPr>
          <w:spacing w:val="-2"/>
        </w:rPr>
        <w:t>días.</w:t>
      </w:r>
    </w:p>
    <w:p>
      <w:pPr>
        <w:pStyle w:val="BodyText"/>
      </w:pPr>
    </w:p>
    <w:p>
      <w:pPr>
        <w:pStyle w:val="BodyText"/>
        <w:spacing w:before="92"/>
      </w:pPr>
    </w:p>
    <w:p>
      <w:pPr>
        <w:pStyle w:val="ListParagraph"/>
        <w:numPr>
          <w:ilvl w:val="1"/>
          <w:numId w:val="59"/>
        </w:numPr>
        <w:tabs>
          <w:tab w:pos="2422" w:val="left" w:leader="none"/>
          <w:tab w:pos="3139" w:val="left" w:leader="none"/>
        </w:tabs>
        <w:spacing w:line="240" w:lineRule="auto" w:before="0" w:after="0"/>
        <w:ind w:left="2422" w:right="1884" w:hanging="360"/>
        <w:jc w:val="both"/>
        <w:rPr>
          <w:b/>
          <w:sz w:val="22"/>
        </w:rPr>
      </w:pPr>
      <w:r>
        <w:rPr>
          <w:b/>
          <w:sz w:val="22"/>
        </w:rPr>
        <w:t>Agresión desde estudiante a adulto docente o asistente de la Educación, u otro adulto relacionado con la comunidad educativa.</w:t>
      </w:r>
    </w:p>
    <w:p>
      <w:pPr>
        <w:pStyle w:val="ListParagraph"/>
        <w:numPr>
          <w:ilvl w:val="0"/>
          <w:numId w:val="96"/>
        </w:numPr>
        <w:tabs>
          <w:tab w:pos="2420" w:val="left" w:leader="none"/>
          <w:tab w:pos="2422" w:val="left" w:leader="none"/>
        </w:tabs>
        <w:spacing w:line="240" w:lineRule="auto" w:before="1" w:after="0"/>
        <w:ind w:left="2422" w:right="1699" w:hanging="360"/>
        <w:jc w:val="both"/>
        <w:rPr>
          <w:sz w:val="22"/>
        </w:rPr>
      </w:pPr>
      <w:r>
        <w:rPr>
          <w:b/>
          <w:sz w:val="22"/>
        </w:rPr>
        <w:t>PROCEDIMIENTO: </w:t>
      </w:r>
      <w:r>
        <w:rPr>
          <w:sz w:val="22"/>
        </w:rPr>
        <w:t>Constituye una falta gravísima, todo tipo de agresión desde un estudiante hacia un adulto de la comunidad educativa. Ver protocolo ante agresión de Estudiante a Adulto.</w:t>
      </w:r>
    </w:p>
    <w:p>
      <w:pPr>
        <w:pStyle w:val="ListParagraph"/>
        <w:numPr>
          <w:ilvl w:val="0"/>
          <w:numId w:val="96"/>
        </w:numPr>
        <w:tabs>
          <w:tab w:pos="2421" w:val="left" w:leader="none"/>
        </w:tabs>
        <w:spacing w:line="240" w:lineRule="auto" w:before="0" w:after="0"/>
        <w:ind w:left="2421" w:right="0" w:hanging="359"/>
        <w:jc w:val="left"/>
        <w:rPr>
          <w:b/>
          <w:sz w:val="22"/>
        </w:rPr>
      </w:pPr>
      <w:r>
        <w:rPr>
          <w:b/>
          <w:sz w:val="22"/>
        </w:rPr>
        <w:t>SANCIÓN</w:t>
      </w:r>
      <w:r>
        <w:rPr>
          <w:b/>
          <w:spacing w:val="6"/>
          <w:sz w:val="22"/>
        </w:rPr>
        <w:t> </w:t>
      </w:r>
      <w:r>
        <w:rPr>
          <w:b/>
          <w:sz w:val="22"/>
        </w:rPr>
        <w:t>Y/O</w:t>
      </w:r>
      <w:r>
        <w:rPr>
          <w:b/>
          <w:spacing w:val="8"/>
          <w:sz w:val="22"/>
        </w:rPr>
        <w:t> </w:t>
      </w:r>
      <w:r>
        <w:rPr>
          <w:b/>
          <w:sz w:val="22"/>
        </w:rPr>
        <w:t>MEDIDAS</w:t>
      </w:r>
      <w:r>
        <w:rPr>
          <w:b/>
          <w:spacing w:val="10"/>
          <w:sz w:val="22"/>
        </w:rPr>
        <w:t> </w:t>
      </w:r>
      <w:r>
        <w:rPr>
          <w:b/>
          <w:sz w:val="22"/>
        </w:rPr>
        <w:t>PEDAGÓGICAS,</w:t>
      </w:r>
      <w:r>
        <w:rPr>
          <w:b/>
          <w:spacing w:val="9"/>
          <w:sz w:val="22"/>
        </w:rPr>
        <w:t> </w:t>
      </w:r>
      <w:r>
        <w:rPr>
          <w:b/>
          <w:sz w:val="22"/>
        </w:rPr>
        <w:t>DISCIPLINARIAS</w:t>
      </w:r>
      <w:r>
        <w:rPr>
          <w:b/>
          <w:spacing w:val="9"/>
          <w:sz w:val="22"/>
        </w:rPr>
        <w:t> </w:t>
      </w:r>
      <w:r>
        <w:rPr>
          <w:b/>
          <w:sz w:val="22"/>
        </w:rPr>
        <w:t>O</w:t>
      </w:r>
      <w:r>
        <w:rPr>
          <w:b/>
          <w:spacing w:val="8"/>
          <w:sz w:val="22"/>
        </w:rPr>
        <w:t> </w:t>
      </w:r>
      <w:r>
        <w:rPr>
          <w:b/>
          <w:sz w:val="22"/>
        </w:rPr>
        <w:t>DE</w:t>
      </w:r>
      <w:r>
        <w:rPr>
          <w:b/>
          <w:spacing w:val="6"/>
          <w:sz w:val="22"/>
        </w:rPr>
        <w:t> </w:t>
      </w:r>
      <w:r>
        <w:rPr>
          <w:b/>
          <w:sz w:val="22"/>
        </w:rPr>
        <w:t>APOYO</w:t>
      </w:r>
      <w:r>
        <w:rPr>
          <w:b/>
          <w:spacing w:val="8"/>
          <w:sz w:val="22"/>
        </w:rPr>
        <w:t> </w:t>
      </w:r>
      <w:r>
        <w:rPr>
          <w:b/>
          <w:sz w:val="22"/>
        </w:rPr>
        <w:t>AL</w:t>
      </w:r>
      <w:r>
        <w:rPr>
          <w:b/>
          <w:spacing w:val="8"/>
          <w:sz w:val="22"/>
        </w:rPr>
        <w:t> </w:t>
      </w:r>
      <w:r>
        <w:rPr>
          <w:b/>
          <w:spacing w:val="-2"/>
          <w:sz w:val="22"/>
        </w:rPr>
        <w:t>ESTUDIANTE:</w:t>
      </w:r>
    </w:p>
    <w:p>
      <w:pPr>
        <w:pStyle w:val="BodyText"/>
        <w:spacing w:before="1"/>
        <w:ind w:left="2422"/>
        <w:jc w:val="both"/>
      </w:pPr>
      <w:r>
        <w:rPr/>
        <w:t>Ver</w:t>
      </w:r>
      <w:r>
        <w:rPr>
          <w:spacing w:val="-9"/>
        </w:rPr>
        <w:t> </w:t>
      </w:r>
      <w:r>
        <w:rPr/>
        <w:t>protocolo</w:t>
      </w:r>
      <w:r>
        <w:rPr>
          <w:spacing w:val="-5"/>
        </w:rPr>
        <w:t> </w:t>
      </w:r>
      <w:r>
        <w:rPr/>
        <w:t>ante</w:t>
      </w:r>
      <w:r>
        <w:rPr>
          <w:spacing w:val="-7"/>
        </w:rPr>
        <w:t> </w:t>
      </w:r>
      <w:r>
        <w:rPr/>
        <w:t>agresión</w:t>
      </w:r>
      <w:r>
        <w:rPr>
          <w:spacing w:val="-7"/>
        </w:rPr>
        <w:t> </w:t>
      </w:r>
      <w:r>
        <w:rPr/>
        <w:t>de</w:t>
      </w:r>
      <w:r>
        <w:rPr>
          <w:spacing w:val="-7"/>
        </w:rPr>
        <w:t> </w:t>
      </w:r>
      <w:r>
        <w:rPr/>
        <w:t>Estudiante</w:t>
      </w:r>
      <w:r>
        <w:rPr>
          <w:spacing w:val="-6"/>
        </w:rPr>
        <w:t> </w:t>
      </w:r>
      <w:r>
        <w:rPr/>
        <w:t>a</w:t>
      </w:r>
      <w:r>
        <w:rPr>
          <w:spacing w:val="-8"/>
        </w:rPr>
        <w:t> </w:t>
      </w:r>
      <w:r>
        <w:rPr>
          <w:spacing w:val="-2"/>
        </w:rPr>
        <w:t>Adulto.</w:t>
      </w:r>
    </w:p>
    <w:p>
      <w:pPr>
        <w:pStyle w:val="ListParagraph"/>
        <w:numPr>
          <w:ilvl w:val="0"/>
          <w:numId w:val="96"/>
        </w:numPr>
        <w:tabs>
          <w:tab w:pos="2470" w:val="left" w:leader="none"/>
        </w:tabs>
        <w:spacing w:line="240" w:lineRule="auto" w:before="0" w:after="0"/>
        <w:ind w:left="2470" w:right="0" w:hanging="411"/>
        <w:jc w:val="both"/>
        <w:rPr>
          <w:sz w:val="22"/>
        </w:rPr>
      </w:pPr>
      <w:r>
        <w:rPr>
          <w:b/>
          <w:sz w:val="22"/>
        </w:rPr>
        <w:t>RESPONSABLE:</w:t>
      </w:r>
      <w:r>
        <w:rPr>
          <w:b/>
          <w:spacing w:val="-6"/>
          <w:sz w:val="22"/>
        </w:rPr>
        <w:t> </w:t>
      </w:r>
      <w:r>
        <w:rPr>
          <w:sz w:val="22"/>
        </w:rPr>
        <w:t>Inspectoría</w:t>
      </w:r>
      <w:r>
        <w:rPr>
          <w:spacing w:val="-4"/>
          <w:sz w:val="22"/>
        </w:rPr>
        <w:t> </w:t>
      </w:r>
      <w:r>
        <w:rPr>
          <w:sz w:val="22"/>
        </w:rPr>
        <w:t>General:</w:t>
      </w:r>
      <w:r>
        <w:rPr>
          <w:spacing w:val="-2"/>
          <w:sz w:val="22"/>
        </w:rPr>
        <w:t> </w:t>
      </w:r>
      <w:r>
        <w:rPr>
          <w:sz w:val="22"/>
        </w:rPr>
        <w:t>Ver</w:t>
      </w:r>
      <w:r>
        <w:rPr>
          <w:spacing w:val="-4"/>
          <w:sz w:val="22"/>
        </w:rPr>
        <w:t> </w:t>
      </w:r>
      <w:r>
        <w:rPr>
          <w:sz w:val="22"/>
        </w:rPr>
        <w:t>protocolo</w:t>
      </w:r>
      <w:r>
        <w:rPr>
          <w:spacing w:val="-2"/>
          <w:sz w:val="22"/>
        </w:rPr>
        <w:t> </w:t>
      </w:r>
      <w:r>
        <w:rPr>
          <w:sz w:val="22"/>
        </w:rPr>
        <w:t>ante</w:t>
      </w:r>
      <w:r>
        <w:rPr>
          <w:spacing w:val="-4"/>
          <w:sz w:val="22"/>
        </w:rPr>
        <w:t> </w:t>
      </w:r>
      <w:r>
        <w:rPr>
          <w:sz w:val="22"/>
        </w:rPr>
        <w:t>agresión</w:t>
      </w:r>
      <w:r>
        <w:rPr>
          <w:spacing w:val="-3"/>
          <w:sz w:val="22"/>
        </w:rPr>
        <w:t> </w:t>
      </w:r>
      <w:r>
        <w:rPr>
          <w:sz w:val="22"/>
        </w:rPr>
        <w:t>de</w:t>
      </w:r>
      <w:r>
        <w:rPr>
          <w:spacing w:val="-4"/>
          <w:sz w:val="22"/>
        </w:rPr>
        <w:t> </w:t>
      </w:r>
      <w:r>
        <w:rPr>
          <w:sz w:val="22"/>
        </w:rPr>
        <w:t>Estudiante</w:t>
      </w:r>
      <w:r>
        <w:rPr>
          <w:spacing w:val="-2"/>
          <w:sz w:val="22"/>
        </w:rPr>
        <w:t> </w:t>
      </w:r>
      <w:r>
        <w:rPr>
          <w:sz w:val="22"/>
        </w:rPr>
        <w:t>a</w:t>
      </w:r>
      <w:r>
        <w:rPr>
          <w:spacing w:val="-6"/>
          <w:sz w:val="22"/>
        </w:rPr>
        <w:t> </w:t>
      </w:r>
      <w:r>
        <w:rPr>
          <w:spacing w:val="-2"/>
          <w:sz w:val="22"/>
        </w:rPr>
        <w:t>Adulto.</w:t>
      </w:r>
    </w:p>
    <w:p>
      <w:pPr>
        <w:spacing w:after="0" w:line="240" w:lineRule="auto"/>
        <w:jc w:val="both"/>
        <w:rPr>
          <w:sz w:val="22"/>
        </w:rPr>
        <w:sectPr>
          <w:pgSz w:w="12240" w:h="15840"/>
          <w:pgMar w:header="0" w:footer="1048" w:top="0" w:bottom="1460" w:left="0" w:right="0"/>
        </w:sectPr>
      </w:pPr>
    </w:p>
    <w:p>
      <w:pPr>
        <w:pStyle w:val="BodyText"/>
      </w:pPr>
      <w:r>
        <w:rPr/>
        <w:drawing>
          <wp:anchor distT="0" distB="0" distL="0" distR="0" allowOverlap="1" layoutInCell="1" locked="0" behindDoc="0" simplePos="0" relativeHeight="15771648">
            <wp:simplePos x="0" y="0"/>
            <wp:positionH relativeFrom="page">
              <wp:posOffset>0</wp:posOffset>
            </wp:positionH>
            <wp:positionV relativeFrom="page">
              <wp:posOffset>0</wp:posOffset>
            </wp:positionV>
            <wp:extent cx="7769351" cy="1210945"/>
            <wp:effectExtent l="0" t="0" r="0" b="0"/>
            <wp:wrapNone/>
            <wp:docPr id="131" name="Image 131"/>
            <wp:cNvGraphicFramePr>
              <a:graphicFrameLocks/>
            </wp:cNvGraphicFramePr>
            <a:graphic>
              <a:graphicData uri="http://schemas.openxmlformats.org/drawingml/2006/picture">
                <pic:pic>
                  <pic:nvPicPr>
                    <pic:cNvPr id="131" name="Image 131"/>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spacing w:before="13"/>
      </w:pPr>
    </w:p>
    <w:p>
      <w:pPr>
        <w:spacing w:line="259" w:lineRule="auto" w:before="0"/>
        <w:ind w:left="1702" w:right="1947" w:firstLine="0"/>
        <w:jc w:val="both"/>
        <w:rPr>
          <w:i/>
          <w:sz w:val="22"/>
        </w:rPr>
      </w:pPr>
      <w:r>
        <w:rPr>
          <w:b/>
          <w:i/>
          <w:sz w:val="22"/>
        </w:rPr>
        <w:t>Nota: </w:t>
      </w:r>
      <w:r>
        <w:rPr>
          <w:i/>
          <w:sz w:val="22"/>
        </w:rPr>
        <w:t>Cuando un estudiante con diagnóstico médico psiquiátrico presente alguna alteración emocional</w:t>
      </w:r>
      <w:r>
        <w:rPr>
          <w:i/>
          <w:spacing w:val="-6"/>
          <w:sz w:val="22"/>
        </w:rPr>
        <w:t> </w:t>
      </w:r>
      <w:r>
        <w:rPr>
          <w:i/>
          <w:sz w:val="22"/>
        </w:rPr>
        <w:t>severa,</w:t>
      </w:r>
      <w:r>
        <w:rPr>
          <w:i/>
          <w:spacing w:val="-7"/>
          <w:sz w:val="22"/>
        </w:rPr>
        <w:t> </w:t>
      </w:r>
      <w:r>
        <w:rPr>
          <w:i/>
          <w:sz w:val="22"/>
        </w:rPr>
        <w:t>ver</w:t>
      </w:r>
      <w:r>
        <w:rPr>
          <w:i/>
          <w:spacing w:val="-9"/>
          <w:sz w:val="22"/>
        </w:rPr>
        <w:t> </w:t>
      </w:r>
      <w:r>
        <w:rPr>
          <w:i/>
          <w:sz w:val="22"/>
        </w:rPr>
        <w:t>Protocolo</w:t>
      </w:r>
      <w:r>
        <w:rPr>
          <w:i/>
          <w:spacing w:val="-6"/>
          <w:sz w:val="22"/>
        </w:rPr>
        <w:t> </w:t>
      </w:r>
      <w:r>
        <w:rPr>
          <w:i/>
          <w:sz w:val="22"/>
        </w:rPr>
        <w:t>de</w:t>
      </w:r>
      <w:r>
        <w:rPr>
          <w:i/>
          <w:spacing w:val="-8"/>
          <w:sz w:val="22"/>
        </w:rPr>
        <w:t> </w:t>
      </w:r>
      <w:r>
        <w:rPr>
          <w:i/>
          <w:sz w:val="22"/>
        </w:rPr>
        <w:t>actuación</w:t>
      </w:r>
      <w:r>
        <w:rPr>
          <w:i/>
          <w:spacing w:val="-6"/>
          <w:sz w:val="22"/>
        </w:rPr>
        <w:t> </w:t>
      </w:r>
      <w:r>
        <w:rPr>
          <w:i/>
          <w:sz w:val="22"/>
        </w:rPr>
        <w:t>en</w:t>
      </w:r>
      <w:r>
        <w:rPr>
          <w:i/>
          <w:spacing w:val="-8"/>
          <w:sz w:val="22"/>
        </w:rPr>
        <w:t> </w:t>
      </w:r>
      <w:r>
        <w:rPr>
          <w:i/>
          <w:sz w:val="22"/>
        </w:rPr>
        <w:t>manejo</w:t>
      </w:r>
      <w:r>
        <w:rPr>
          <w:i/>
          <w:spacing w:val="-5"/>
          <w:sz w:val="22"/>
        </w:rPr>
        <w:t> </w:t>
      </w:r>
      <w:r>
        <w:rPr>
          <w:i/>
          <w:sz w:val="22"/>
        </w:rPr>
        <w:t>de</w:t>
      </w:r>
      <w:r>
        <w:rPr>
          <w:i/>
          <w:spacing w:val="-8"/>
          <w:sz w:val="22"/>
        </w:rPr>
        <w:t> </w:t>
      </w:r>
      <w:r>
        <w:rPr>
          <w:i/>
          <w:sz w:val="22"/>
        </w:rPr>
        <w:t>crisis</w:t>
      </w:r>
      <w:r>
        <w:rPr>
          <w:i/>
          <w:spacing w:val="-7"/>
          <w:sz w:val="22"/>
        </w:rPr>
        <w:t> </w:t>
      </w:r>
      <w:r>
        <w:rPr>
          <w:i/>
          <w:sz w:val="22"/>
        </w:rPr>
        <w:t>en</w:t>
      </w:r>
      <w:r>
        <w:rPr>
          <w:i/>
          <w:spacing w:val="-8"/>
          <w:sz w:val="22"/>
        </w:rPr>
        <w:t> </w:t>
      </w:r>
      <w:r>
        <w:rPr>
          <w:i/>
          <w:sz w:val="22"/>
        </w:rPr>
        <w:t>estudiantes</w:t>
      </w:r>
      <w:r>
        <w:rPr>
          <w:i/>
          <w:spacing w:val="-8"/>
          <w:sz w:val="22"/>
        </w:rPr>
        <w:t> </w:t>
      </w:r>
      <w:r>
        <w:rPr>
          <w:i/>
          <w:sz w:val="22"/>
        </w:rPr>
        <w:t>con</w:t>
      </w:r>
      <w:r>
        <w:rPr>
          <w:i/>
          <w:spacing w:val="-6"/>
          <w:sz w:val="22"/>
        </w:rPr>
        <w:t> </w:t>
      </w:r>
      <w:r>
        <w:rPr>
          <w:i/>
          <w:sz w:val="22"/>
        </w:rPr>
        <w:t>alteraciones emocionales severas.</w:t>
      </w:r>
    </w:p>
    <w:p>
      <w:pPr>
        <w:pStyle w:val="BodyText"/>
        <w:rPr>
          <w:i/>
        </w:rPr>
      </w:pPr>
    </w:p>
    <w:p>
      <w:pPr>
        <w:pStyle w:val="BodyText"/>
        <w:spacing w:before="69"/>
        <w:rPr>
          <w:i/>
        </w:rPr>
      </w:pPr>
    </w:p>
    <w:p>
      <w:pPr>
        <w:spacing w:before="0"/>
        <w:ind w:left="2062" w:right="0" w:firstLine="0"/>
        <w:jc w:val="left"/>
        <w:rPr>
          <w:b/>
          <w:sz w:val="22"/>
        </w:rPr>
      </w:pPr>
      <w:r>
        <w:rPr>
          <w:b/>
          <w:sz w:val="22"/>
        </w:rPr>
        <w:t>1.</w:t>
      </w:r>
      <w:r>
        <w:rPr>
          <w:b/>
          <w:spacing w:val="72"/>
          <w:sz w:val="22"/>
        </w:rPr>
        <w:t> </w:t>
      </w:r>
      <w:r>
        <w:rPr>
          <w:b/>
          <w:sz w:val="22"/>
        </w:rPr>
        <w:t>EN</w:t>
      </w:r>
      <w:r>
        <w:rPr>
          <w:b/>
          <w:spacing w:val="-6"/>
          <w:sz w:val="22"/>
        </w:rPr>
        <w:t> </w:t>
      </w:r>
      <w:r>
        <w:rPr>
          <w:b/>
          <w:sz w:val="22"/>
        </w:rPr>
        <w:t>CASO</w:t>
      </w:r>
      <w:r>
        <w:rPr>
          <w:b/>
          <w:spacing w:val="-6"/>
          <w:sz w:val="22"/>
        </w:rPr>
        <w:t> </w:t>
      </w:r>
      <w:r>
        <w:rPr>
          <w:b/>
          <w:sz w:val="22"/>
        </w:rPr>
        <w:t>DE</w:t>
      </w:r>
      <w:r>
        <w:rPr>
          <w:b/>
          <w:spacing w:val="-3"/>
          <w:sz w:val="22"/>
        </w:rPr>
        <w:t> </w:t>
      </w:r>
      <w:r>
        <w:rPr>
          <w:b/>
          <w:sz w:val="22"/>
        </w:rPr>
        <w:t>REITERACIÓN</w:t>
      </w:r>
      <w:r>
        <w:rPr>
          <w:b/>
          <w:spacing w:val="-4"/>
          <w:sz w:val="22"/>
        </w:rPr>
        <w:t> </w:t>
      </w:r>
      <w:r>
        <w:rPr>
          <w:b/>
          <w:sz w:val="22"/>
        </w:rPr>
        <w:t>DE</w:t>
      </w:r>
      <w:r>
        <w:rPr>
          <w:b/>
          <w:spacing w:val="-6"/>
          <w:sz w:val="22"/>
        </w:rPr>
        <w:t> </w:t>
      </w:r>
      <w:r>
        <w:rPr>
          <w:b/>
          <w:sz w:val="22"/>
        </w:rPr>
        <w:t>LAS</w:t>
      </w:r>
      <w:r>
        <w:rPr>
          <w:b/>
          <w:spacing w:val="-4"/>
          <w:sz w:val="22"/>
        </w:rPr>
        <w:t> </w:t>
      </w:r>
      <w:r>
        <w:rPr>
          <w:b/>
          <w:sz w:val="22"/>
        </w:rPr>
        <w:t>FALTAS</w:t>
      </w:r>
      <w:r>
        <w:rPr>
          <w:b/>
          <w:spacing w:val="-6"/>
          <w:sz w:val="22"/>
        </w:rPr>
        <w:t> </w:t>
      </w:r>
      <w:r>
        <w:rPr>
          <w:b/>
          <w:sz w:val="22"/>
        </w:rPr>
        <w:t>SEGÚN</w:t>
      </w:r>
      <w:r>
        <w:rPr>
          <w:b/>
          <w:spacing w:val="-5"/>
          <w:sz w:val="22"/>
        </w:rPr>
        <w:t> </w:t>
      </w:r>
      <w:r>
        <w:rPr>
          <w:b/>
          <w:sz w:val="22"/>
        </w:rPr>
        <w:t>SU</w:t>
      </w:r>
      <w:r>
        <w:rPr>
          <w:b/>
          <w:spacing w:val="-7"/>
          <w:sz w:val="22"/>
        </w:rPr>
        <w:t> </w:t>
      </w:r>
      <w:r>
        <w:rPr>
          <w:b/>
          <w:spacing w:val="-2"/>
          <w:sz w:val="22"/>
        </w:rPr>
        <w:t>TIPIFICACIÓN:</w:t>
      </w:r>
    </w:p>
    <w:p>
      <w:pPr>
        <w:pStyle w:val="BodyText"/>
        <w:spacing w:line="259" w:lineRule="auto" w:before="99"/>
        <w:ind w:left="1702" w:right="2436"/>
        <w:jc w:val="both"/>
      </w:pPr>
      <w:r>
        <w:rPr/>
        <w:t>Cada docente debe especificar en su registro de la hoja de vida del libro de clases, la tipificación de la falta, ya sea LEVE, GRAVE O GRAVÍSIMA. Es responsabilidad del Profesor informar al Profesor jefe o jefe de Nivel la reiteración de las faltas para la aplicación adecuada</w:t>
      </w:r>
      <w:r>
        <w:rPr>
          <w:spacing w:val="-5"/>
        </w:rPr>
        <w:t> </w:t>
      </w:r>
      <w:r>
        <w:rPr/>
        <w:t>del</w:t>
      </w:r>
      <w:r>
        <w:rPr>
          <w:spacing w:val="-8"/>
        </w:rPr>
        <w:t> </w:t>
      </w:r>
      <w:r>
        <w:rPr/>
        <w:t>Manual</w:t>
      </w:r>
      <w:r>
        <w:rPr>
          <w:spacing w:val="-7"/>
        </w:rPr>
        <w:t> </w:t>
      </w:r>
      <w:r>
        <w:rPr/>
        <w:t>de</w:t>
      </w:r>
      <w:r>
        <w:rPr>
          <w:spacing w:val="-7"/>
        </w:rPr>
        <w:t> </w:t>
      </w:r>
      <w:r>
        <w:rPr/>
        <w:t>Convivencia</w:t>
      </w:r>
      <w:r>
        <w:rPr>
          <w:spacing w:val="-8"/>
        </w:rPr>
        <w:t> </w:t>
      </w:r>
      <w:r>
        <w:rPr/>
        <w:t>Escolar,</w:t>
      </w:r>
      <w:r>
        <w:rPr>
          <w:spacing w:val="-7"/>
        </w:rPr>
        <w:t> </w:t>
      </w:r>
      <w:r>
        <w:rPr/>
        <w:t>respecto</w:t>
      </w:r>
      <w:r>
        <w:rPr>
          <w:spacing w:val="-4"/>
        </w:rPr>
        <w:t> </w:t>
      </w:r>
      <w:r>
        <w:rPr/>
        <w:t>del</w:t>
      </w:r>
      <w:r>
        <w:rPr>
          <w:spacing w:val="-8"/>
        </w:rPr>
        <w:t> </w:t>
      </w:r>
      <w:r>
        <w:rPr/>
        <w:t>proceso</w:t>
      </w:r>
      <w:r>
        <w:rPr>
          <w:spacing w:val="-4"/>
        </w:rPr>
        <w:t> </w:t>
      </w:r>
      <w:r>
        <w:rPr/>
        <w:t>de</w:t>
      </w:r>
      <w:r>
        <w:rPr>
          <w:spacing w:val="-4"/>
        </w:rPr>
        <w:t> </w:t>
      </w:r>
      <w:r>
        <w:rPr/>
        <w:t>Reiteración</w:t>
      </w:r>
      <w:r>
        <w:rPr>
          <w:spacing w:val="-6"/>
        </w:rPr>
        <w:t> </w:t>
      </w:r>
      <w:r>
        <w:rPr/>
        <w:t>de</w:t>
      </w:r>
      <w:r>
        <w:rPr>
          <w:spacing w:val="-5"/>
        </w:rPr>
        <w:t> </w:t>
      </w:r>
      <w:r>
        <w:rPr/>
        <w:t>faltas (Sanciones y/o medidas pedagógicas, disciplinarias o de apoyo al estudiante).</w:t>
      </w:r>
    </w:p>
    <w:p>
      <w:pPr>
        <w:pStyle w:val="BodyText"/>
        <w:rPr>
          <w:sz w:val="20"/>
        </w:rPr>
      </w:pPr>
    </w:p>
    <w:p>
      <w:pPr>
        <w:pStyle w:val="BodyText"/>
        <w:rPr>
          <w:sz w:val="20"/>
        </w:rPr>
      </w:pPr>
    </w:p>
    <w:p>
      <w:pPr>
        <w:pStyle w:val="BodyText"/>
        <w:rPr>
          <w:sz w:val="20"/>
        </w:rPr>
      </w:pPr>
    </w:p>
    <w:p>
      <w:pPr>
        <w:pStyle w:val="BodyText"/>
        <w:spacing w:before="84"/>
        <w:rPr>
          <w:sz w:val="20"/>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8"/>
        <w:gridCol w:w="6139"/>
        <w:gridCol w:w="1467"/>
      </w:tblGrid>
      <w:tr>
        <w:trPr>
          <w:trHeight w:val="839" w:hRule="atLeast"/>
        </w:trPr>
        <w:tc>
          <w:tcPr>
            <w:tcW w:w="1438" w:type="dxa"/>
            <w:shd w:val="clear" w:color="auto" w:fill="A4A4A4"/>
          </w:tcPr>
          <w:p>
            <w:pPr>
              <w:pStyle w:val="TableParagraph"/>
              <w:spacing w:before="4"/>
              <w:rPr>
                <w:sz w:val="22"/>
              </w:rPr>
            </w:pPr>
          </w:p>
          <w:p>
            <w:pPr>
              <w:pStyle w:val="TableParagraph"/>
              <w:ind w:left="438"/>
              <w:rPr>
                <w:b/>
                <w:sz w:val="22"/>
              </w:rPr>
            </w:pPr>
            <w:r>
              <w:rPr>
                <w:b/>
                <w:spacing w:val="-2"/>
                <w:sz w:val="22"/>
              </w:rPr>
              <w:t>FALTA</w:t>
            </w:r>
          </w:p>
        </w:tc>
        <w:tc>
          <w:tcPr>
            <w:tcW w:w="6139" w:type="dxa"/>
            <w:shd w:val="clear" w:color="auto" w:fill="A4A4A4"/>
          </w:tcPr>
          <w:p>
            <w:pPr>
              <w:pStyle w:val="TableParagraph"/>
              <w:spacing w:line="259" w:lineRule="auto" w:before="179"/>
              <w:ind w:left="2051" w:hanging="1736"/>
              <w:rPr>
                <w:b/>
                <w:sz w:val="22"/>
              </w:rPr>
            </w:pPr>
            <w:r>
              <w:rPr>
                <w:b/>
                <w:sz w:val="22"/>
              </w:rPr>
              <w:t>SANCIÓN</w:t>
            </w:r>
            <w:r>
              <w:rPr>
                <w:b/>
                <w:spacing w:val="-7"/>
                <w:sz w:val="22"/>
              </w:rPr>
              <w:t> </w:t>
            </w:r>
            <w:r>
              <w:rPr>
                <w:b/>
                <w:sz w:val="22"/>
              </w:rPr>
              <w:t>Y/O</w:t>
            </w:r>
            <w:r>
              <w:rPr>
                <w:b/>
                <w:spacing w:val="-5"/>
                <w:sz w:val="22"/>
              </w:rPr>
              <w:t> </w:t>
            </w:r>
            <w:r>
              <w:rPr>
                <w:b/>
                <w:sz w:val="22"/>
              </w:rPr>
              <w:t>MEDIDAS</w:t>
            </w:r>
            <w:r>
              <w:rPr>
                <w:b/>
                <w:spacing w:val="-6"/>
                <w:sz w:val="22"/>
              </w:rPr>
              <w:t> </w:t>
            </w:r>
            <w:r>
              <w:rPr>
                <w:b/>
                <w:sz w:val="22"/>
              </w:rPr>
              <w:t>PEDAGÓGICAS,</w:t>
            </w:r>
            <w:r>
              <w:rPr>
                <w:b/>
                <w:spacing w:val="-7"/>
                <w:sz w:val="22"/>
              </w:rPr>
              <w:t> </w:t>
            </w:r>
            <w:r>
              <w:rPr>
                <w:b/>
                <w:sz w:val="22"/>
              </w:rPr>
              <w:t>DISCIPLINARIAS</w:t>
            </w:r>
            <w:r>
              <w:rPr>
                <w:b/>
                <w:spacing w:val="-5"/>
                <w:sz w:val="22"/>
              </w:rPr>
              <w:t> </w:t>
            </w:r>
            <w:r>
              <w:rPr>
                <w:b/>
                <w:sz w:val="22"/>
              </w:rPr>
              <w:t>O</w:t>
            </w:r>
            <w:r>
              <w:rPr>
                <w:b/>
                <w:spacing w:val="-8"/>
                <w:sz w:val="22"/>
              </w:rPr>
              <w:t> </w:t>
            </w:r>
            <w:r>
              <w:rPr>
                <w:b/>
                <w:sz w:val="22"/>
              </w:rPr>
              <w:t>DE APOYO AL ESTUDIANTE</w:t>
            </w:r>
          </w:p>
        </w:tc>
        <w:tc>
          <w:tcPr>
            <w:tcW w:w="1467" w:type="dxa"/>
            <w:shd w:val="clear" w:color="auto" w:fill="A4A4A4"/>
          </w:tcPr>
          <w:p>
            <w:pPr>
              <w:pStyle w:val="TableParagraph"/>
              <w:spacing w:line="259" w:lineRule="auto" w:before="128"/>
              <w:ind w:left="685" w:hanging="454"/>
              <w:rPr>
                <w:b/>
                <w:sz w:val="22"/>
              </w:rPr>
            </w:pPr>
            <w:r>
              <w:rPr>
                <w:b/>
                <w:spacing w:val="-2"/>
                <w:sz w:val="22"/>
              </w:rPr>
              <w:t>RESPONSAB </w:t>
            </w:r>
            <w:r>
              <w:rPr>
                <w:b/>
                <w:spacing w:val="-6"/>
                <w:sz w:val="22"/>
              </w:rPr>
              <w:t>LE</w:t>
            </w:r>
          </w:p>
        </w:tc>
      </w:tr>
      <w:tr>
        <w:trPr>
          <w:trHeight w:val="1449" w:hRule="atLeast"/>
        </w:trPr>
        <w:tc>
          <w:tcPr>
            <w:tcW w:w="1438"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85"/>
              <w:rPr>
                <w:sz w:val="22"/>
              </w:rPr>
            </w:pPr>
          </w:p>
          <w:p>
            <w:pPr>
              <w:pStyle w:val="TableParagraph"/>
              <w:spacing w:line="384" w:lineRule="auto"/>
              <w:ind w:left="213" w:right="488"/>
              <w:rPr>
                <w:sz w:val="22"/>
              </w:rPr>
            </w:pPr>
            <w:r>
              <w:rPr>
                <w:spacing w:val="-4"/>
                <w:sz w:val="22"/>
              </w:rPr>
              <w:t>TRES </w:t>
            </w:r>
            <w:r>
              <w:rPr>
                <w:spacing w:val="-2"/>
                <w:sz w:val="22"/>
              </w:rPr>
              <w:t>FALTAS GRAVES</w:t>
            </w:r>
          </w:p>
        </w:tc>
        <w:tc>
          <w:tcPr>
            <w:tcW w:w="6139" w:type="dxa"/>
          </w:tcPr>
          <w:p>
            <w:pPr>
              <w:pStyle w:val="TableParagraph"/>
              <w:spacing w:before="100"/>
              <w:ind w:left="316"/>
              <w:rPr>
                <w:sz w:val="22"/>
              </w:rPr>
            </w:pPr>
            <w:r>
              <w:rPr>
                <w:sz w:val="22"/>
              </w:rPr>
              <w:t>Citación</w:t>
            </w:r>
            <w:r>
              <w:rPr>
                <w:spacing w:val="-9"/>
                <w:sz w:val="22"/>
              </w:rPr>
              <w:t> </w:t>
            </w:r>
            <w:r>
              <w:rPr>
                <w:sz w:val="22"/>
              </w:rPr>
              <w:t>al</w:t>
            </w:r>
            <w:r>
              <w:rPr>
                <w:spacing w:val="-8"/>
                <w:sz w:val="22"/>
              </w:rPr>
              <w:t> </w:t>
            </w:r>
            <w:r>
              <w:rPr>
                <w:spacing w:val="-2"/>
                <w:sz w:val="22"/>
              </w:rPr>
              <w:t>apoderado</w:t>
            </w:r>
          </w:p>
          <w:p>
            <w:pPr>
              <w:pStyle w:val="TableParagraph"/>
              <w:spacing w:before="180"/>
              <w:ind w:left="316"/>
              <w:rPr>
                <w:sz w:val="22"/>
              </w:rPr>
            </w:pPr>
            <w:r>
              <w:rPr>
                <w:sz w:val="22"/>
              </w:rPr>
              <w:t>Registro</w:t>
            </w:r>
            <w:r>
              <w:rPr>
                <w:spacing w:val="-3"/>
                <w:sz w:val="22"/>
              </w:rPr>
              <w:t> </w:t>
            </w:r>
            <w:r>
              <w:rPr>
                <w:sz w:val="22"/>
              </w:rPr>
              <w:t>en</w:t>
            </w:r>
            <w:r>
              <w:rPr>
                <w:spacing w:val="-5"/>
                <w:sz w:val="22"/>
              </w:rPr>
              <w:t> </w:t>
            </w:r>
            <w:r>
              <w:rPr>
                <w:sz w:val="22"/>
              </w:rPr>
              <w:t>la</w:t>
            </w:r>
            <w:r>
              <w:rPr>
                <w:spacing w:val="-4"/>
                <w:sz w:val="22"/>
              </w:rPr>
              <w:t> </w:t>
            </w:r>
            <w:r>
              <w:rPr>
                <w:sz w:val="22"/>
              </w:rPr>
              <w:t>hoja</w:t>
            </w:r>
            <w:r>
              <w:rPr>
                <w:spacing w:val="-4"/>
                <w:sz w:val="22"/>
              </w:rPr>
              <w:t> </w:t>
            </w:r>
            <w:r>
              <w:rPr>
                <w:sz w:val="22"/>
              </w:rPr>
              <w:t>de</w:t>
            </w:r>
            <w:r>
              <w:rPr>
                <w:spacing w:val="-5"/>
                <w:sz w:val="22"/>
              </w:rPr>
              <w:t> </w:t>
            </w:r>
            <w:r>
              <w:rPr>
                <w:sz w:val="22"/>
              </w:rPr>
              <w:t>vida</w:t>
            </w:r>
            <w:r>
              <w:rPr>
                <w:spacing w:val="-6"/>
                <w:sz w:val="22"/>
              </w:rPr>
              <w:t> </w:t>
            </w:r>
            <w:r>
              <w:rPr>
                <w:sz w:val="22"/>
              </w:rPr>
              <w:t>del</w:t>
            </w:r>
            <w:r>
              <w:rPr>
                <w:spacing w:val="-4"/>
                <w:sz w:val="22"/>
              </w:rPr>
              <w:t> </w:t>
            </w:r>
            <w:r>
              <w:rPr>
                <w:sz w:val="22"/>
              </w:rPr>
              <w:t>libro</w:t>
            </w:r>
            <w:r>
              <w:rPr>
                <w:spacing w:val="-3"/>
                <w:sz w:val="22"/>
              </w:rPr>
              <w:t> </w:t>
            </w:r>
            <w:r>
              <w:rPr>
                <w:sz w:val="22"/>
              </w:rPr>
              <w:t>de</w:t>
            </w:r>
            <w:r>
              <w:rPr>
                <w:spacing w:val="-3"/>
                <w:sz w:val="22"/>
              </w:rPr>
              <w:t> </w:t>
            </w:r>
            <w:r>
              <w:rPr>
                <w:spacing w:val="-2"/>
                <w:sz w:val="22"/>
              </w:rPr>
              <w:t>clases</w:t>
            </w:r>
          </w:p>
          <w:p>
            <w:pPr>
              <w:pStyle w:val="TableParagraph"/>
              <w:spacing w:before="183"/>
              <w:ind w:left="316"/>
              <w:rPr>
                <w:sz w:val="22"/>
              </w:rPr>
            </w:pPr>
            <w:r>
              <w:rPr>
                <w:sz w:val="22"/>
              </w:rPr>
              <w:t>Carta</w:t>
            </w:r>
            <w:r>
              <w:rPr>
                <w:spacing w:val="-11"/>
                <w:sz w:val="22"/>
              </w:rPr>
              <w:t> </w:t>
            </w:r>
            <w:r>
              <w:rPr>
                <w:sz w:val="22"/>
              </w:rPr>
              <w:t>de</w:t>
            </w:r>
            <w:r>
              <w:rPr>
                <w:spacing w:val="-7"/>
                <w:sz w:val="22"/>
              </w:rPr>
              <w:t> </w:t>
            </w:r>
            <w:r>
              <w:rPr>
                <w:sz w:val="22"/>
              </w:rPr>
              <w:t>compromiso</w:t>
            </w:r>
            <w:r>
              <w:rPr>
                <w:spacing w:val="-7"/>
                <w:sz w:val="22"/>
              </w:rPr>
              <w:t> </w:t>
            </w:r>
            <w:r>
              <w:rPr>
                <w:sz w:val="22"/>
              </w:rPr>
              <w:t>para</w:t>
            </w:r>
            <w:r>
              <w:rPr>
                <w:spacing w:val="-10"/>
                <w:sz w:val="22"/>
              </w:rPr>
              <w:t> </w:t>
            </w:r>
            <w:r>
              <w:rPr>
                <w:sz w:val="22"/>
              </w:rPr>
              <w:t>modificación</w:t>
            </w:r>
            <w:r>
              <w:rPr>
                <w:spacing w:val="-8"/>
                <w:sz w:val="22"/>
              </w:rPr>
              <w:t> </w:t>
            </w:r>
            <w:r>
              <w:rPr>
                <w:sz w:val="22"/>
              </w:rPr>
              <w:t>de</w:t>
            </w:r>
            <w:r>
              <w:rPr>
                <w:spacing w:val="-10"/>
                <w:sz w:val="22"/>
              </w:rPr>
              <w:t> </w:t>
            </w:r>
            <w:r>
              <w:rPr>
                <w:spacing w:val="-2"/>
                <w:sz w:val="22"/>
              </w:rPr>
              <w:t>conducta</w:t>
            </w:r>
          </w:p>
        </w:tc>
        <w:tc>
          <w:tcPr>
            <w:tcW w:w="1467" w:type="dxa"/>
          </w:tcPr>
          <w:p>
            <w:pPr>
              <w:pStyle w:val="TableParagraph"/>
              <w:spacing w:line="259" w:lineRule="auto"/>
              <w:ind w:left="209" w:right="404"/>
              <w:rPr>
                <w:sz w:val="22"/>
              </w:rPr>
            </w:pPr>
            <w:r>
              <w:rPr>
                <w:spacing w:val="-2"/>
                <w:sz w:val="22"/>
              </w:rPr>
              <w:t>Inspector General</w:t>
            </w:r>
          </w:p>
        </w:tc>
      </w:tr>
      <w:tr>
        <w:trPr>
          <w:trHeight w:val="1787" w:hRule="atLeast"/>
        </w:trPr>
        <w:tc>
          <w:tcPr>
            <w:tcW w:w="1438" w:type="dxa"/>
            <w:vMerge/>
            <w:tcBorders>
              <w:top w:val="nil"/>
            </w:tcBorders>
          </w:tcPr>
          <w:p>
            <w:pPr>
              <w:rPr>
                <w:sz w:val="2"/>
                <w:szCs w:val="2"/>
              </w:rPr>
            </w:pPr>
          </w:p>
        </w:tc>
        <w:tc>
          <w:tcPr>
            <w:tcW w:w="6139" w:type="dxa"/>
          </w:tcPr>
          <w:p>
            <w:pPr>
              <w:pStyle w:val="TableParagraph"/>
              <w:spacing w:line="261" w:lineRule="auto" w:before="95"/>
              <w:ind w:left="213"/>
              <w:rPr>
                <w:sz w:val="22"/>
              </w:rPr>
            </w:pPr>
            <w:r>
              <w:rPr>
                <w:sz w:val="22"/>
              </w:rPr>
              <w:t>En</w:t>
            </w:r>
            <w:r>
              <w:rPr>
                <w:spacing w:val="-3"/>
                <w:sz w:val="22"/>
              </w:rPr>
              <w:t> </w:t>
            </w:r>
            <w:r>
              <w:rPr>
                <w:sz w:val="22"/>
              </w:rPr>
              <w:t>caso</w:t>
            </w:r>
            <w:r>
              <w:rPr>
                <w:spacing w:val="-5"/>
                <w:sz w:val="22"/>
              </w:rPr>
              <w:t> </w:t>
            </w:r>
            <w:r>
              <w:rPr>
                <w:sz w:val="22"/>
              </w:rPr>
              <w:t>de</w:t>
            </w:r>
            <w:r>
              <w:rPr>
                <w:spacing w:val="-3"/>
                <w:sz w:val="22"/>
              </w:rPr>
              <w:t> </w:t>
            </w:r>
            <w:r>
              <w:rPr>
                <w:sz w:val="22"/>
              </w:rPr>
              <w:t>sumarse</w:t>
            </w:r>
            <w:r>
              <w:rPr>
                <w:spacing w:val="-5"/>
                <w:sz w:val="22"/>
              </w:rPr>
              <w:t> </w:t>
            </w:r>
            <w:r>
              <w:rPr>
                <w:sz w:val="22"/>
              </w:rPr>
              <w:t>otra</w:t>
            </w:r>
            <w:r>
              <w:rPr>
                <w:spacing w:val="-3"/>
                <w:sz w:val="22"/>
              </w:rPr>
              <w:t> </w:t>
            </w:r>
            <w:r>
              <w:rPr>
                <w:sz w:val="22"/>
              </w:rPr>
              <w:t>falta</w:t>
            </w:r>
            <w:r>
              <w:rPr>
                <w:spacing w:val="-3"/>
                <w:sz w:val="22"/>
              </w:rPr>
              <w:t> </w:t>
            </w:r>
            <w:r>
              <w:rPr>
                <w:sz w:val="22"/>
              </w:rPr>
              <w:t>grave</w:t>
            </w:r>
            <w:r>
              <w:rPr>
                <w:spacing w:val="-3"/>
                <w:sz w:val="22"/>
              </w:rPr>
              <w:t> </w:t>
            </w:r>
            <w:r>
              <w:rPr>
                <w:sz w:val="22"/>
              </w:rPr>
              <w:t>(4),</w:t>
            </w:r>
            <w:r>
              <w:rPr>
                <w:spacing w:val="-5"/>
                <w:sz w:val="22"/>
              </w:rPr>
              <w:t> </w:t>
            </w:r>
            <w:r>
              <w:rPr>
                <w:sz w:val="22"/>
              </w:rPr>
              <w:t>el</w:t>
            </w:r>
            <w:r>
              <w:rPr>
                <w:spacing w:val="-3"/>
                <w:sz w:val="22"/>
              </w:rPr>
              <w:t> </w:t>
            </w:r>
            <w:r>
              <w:rPr>
                <w:sz w:val="22"/>
              </w:rPr>
              <w:t>jefe</w:t>
            </w:r>
            <w:r>
              <w:rPr>
                <w:spacing w:val="-3"/>
                <w:sz w:val="22"/>
              </w:rPr>
              <w:t> </w:t>
            </w:r>
            <w:r>
              <w:rPr>
                <w:sz w:val="22"/>
              </w:rPr>
              <w:t>de</w:t>
            </w:r>
            <w:r>
              <w:rPr>
                <w:spacing w:val="-3"/>
                <w:sz w:val="22"/>
              </w:rPr>
              <w:t> </w:t>
            </w:r>
            <w:r>
              <w:rPr>
                <w:sz w:val="22"/>
              </w:rPr>
              <w:t>Nivel</w:t>
            </w:r>
            <w:r>
              <w:rPr>
                <w:spacing w:val="-6"/>
                <w:sz w:val="22"/>
              </w:rPr>
              <w:t> </w:t>
            </w:r>
            <w:r>
              <w:rPr>
                <w:sz w:val="22"/>
              </w:rPr>
              <w:t>podrá evaluar</w:t>
            </w:r>
            <w:r>
              <w:rPr>
                <w:spacing w:val="-9"/>
                <w:sz w:val="22"/>
              </w:rPr>
              <w:t> </w:t>
            </w:r>
            <w:r>
              <w:rPr>
                <w:sz w:val="22"/>
              </w:rPr>
              <w:t>la</w:t>
            </w:r>
            <w:r>
              <w:rPr>
                <w:spacing w:val="-8"/>
                <w:sz w:val="22"/>
              </w:rPr>
              <w:t> </w:t>
            </w:r>
            <w:r>
              <w:rPr>
                <w:sz w:val="22"/>
              </w:rPr>
              <w:t>aplicación</w:t>
            </w:r>
            <w:r>
              <w:rPr>
                <w:spacing w:val="-6"/>
                <w:sz w:val="22"/>
              </w:rPr>
              <w:t> </w:t>
            </w:r>
            <w:r>
              <w:rPr>
                <w:sz w:val="22"/>
              </w:rPr>
              <w:t>de</w:t>
            </w:r>
            <w:r>
              <w:rPr>
                <w:spacing w:val="-8"/>
                <w:sz w:val="22"/>
              </w:rPr>
              <w:t> </w:t>
            </w:r>
            <w:r>
              <w:rPr>
                <w:sz w:val="22"/>
              </w:rPr>
              <w:t>otras</w:t>
            </w:r>
            <w:r>
              <w:rPr>
                <w:spacing w:val="-7"/>
                <w:sz w:val="22"/>
              </w:rPr>
              <w:t> </w:t>
            </w:r>
            <w:r>
              <w:rPr>
                <w:sz w:val="22"/>
              </w:rPr>
              <w:t>medidas,</w:t>
            </w:r>
            <w:r>
              <w:rPr>
                <w:spacing w:val="-8"/>
                <w:sz w:val="22"/>
              </w:rPr>
              <w:t> </w:t>
            </w:r>
            <w:r>
              <w:rPr>
                <w:sz w:val="22"/>
              </w:rPr>
              <w:t>las</w:t>
            </w:r>
            <w:r>
              <w:rPr>
                <w:spacing w:val="-9"/>
                <w:sz w:val="22"/>
              </w:rPr>
              <w:t> </w:t>
            </w:r>
            <w:r>
              <w:rPr>
                <w:sz w:val="22"/>
              </w:rPr>
              <w:t>cuales</w:t>
            </w:r>
            <w:r>
              <w:rPr>
                <w:spacing w:val="-7"/>
                <w:sz w:val="22"/>
              </w:rPr>
              <w:t> </w:t>
            </w:r>
            <w:r>
              <w:rPr>
                <w:sz w:val="22"/>
              </w:rPr>
              <w:t>pueden</w:t>
            </w:r>
            <w:r>
              <w:rPr>
                <w:spacing w:val="-5"/>
                <w:sz w:val="22"/>
              </w:rPr>
              <w:t> </w:t>
            </w:r>
            <w:r>
              <w:rPr>
                <w:spacing w:val="-4"/>
                <w:sz w:val="22"/>
              </w:rPr>
              <w:t>ser:</w:t>
            </w:r>
          </w:p>
          <w:p>
            <w:pPr>
              <w:pStyle w:val="TableParagraph"/>
              <w:numPr>
                <w:ilvl w:val="0"/>
                <w:numId w:val="97"/>
              </w:numPr>
              <w:tabs>
                <w:tab w:pos="571" w:val="left" w:leader="none"/>
              </w:tabs>
              <w:spacing w:line="273" w:lineRule="exact" w:before="152" w:after="0"/>
              <w:ind w:left="571" w:right="0" w:hanging="360"/>
              <w:jc w:val="left"/>
              <w:rPr>
                <w:sz w:val="22"/>
              </w:rPr>
            </w:pPr>
            <w:r>
              <w:rPr>
                <w:spacing w:val="-2"/>
                <w:sz w:val="22"/>
              </w:rPr>
              <w:t>Derivación</w:t>
            </w:r>
            <w:r>
              <w:rPr>
                <w:spacing w:val="7"/>
                <w:sz w:val="22"/>
              </w:rPr>
              <w:t> </w:t>
            </w:r>
            <w:r>
              <w:rPr>
                <w:spacing w:val="-2"/>
                <w:sz w:val="22"/>
              </w:rPr>
              <w:t>Psicosocial</w:t>
            </w:r>
          </w:p>
          <w:p>
            <w:pPr>
              <w:pStyle w:val="TableParagraph"/>
              <w:numPr>
                <w:ilvl w:val="0"/>
                <w:numId w:val="97"/>
              </w:numPr>
              <w:tabs>
                <w:tab w:pos="571" w:val="left" w:leader="none"/>
                <w:tab w:pos="573" w:val="left" w:leader="none"/>
              </w:tabs>
              <w:spacing w:line="240" w:lineRule="auto" w:before="0" w:after="0"/>
              <w:ind w:left="573" w:right="709" w:hanging="360"/>
              <w:jc w:val="left"/>
              <w:rPr>
                <w:sz w:val="22"/>
              </w:rPr>
            </w:pPr>
            <w:r>
              <w:rPr>
                <w:sz w:val="22"/>
              </w:rPr>
              <w:t>A</w:t>
            </w:r>
            <w:r>
              <w:rPr>
                <w:spacing w:val="-4"/>
                <w:sz w:val="22"/>
              </w:rPr>
              <w:t> </w:t>
            </w:r>
            <w:r>
              <w:rPr>
                <w:sz w:val="22"/>
              </w:rPr>
              <w:t>la</w:t>
            </w:r>
            <w:r>
              <w:rPr>
                <w:spacing w:val="-5"/>
                <w:sz w:val="22"/>
              </w:rPr>
              <w:t> </w:t>
            </w:r>
            <w:r>
              <w:rPr>
                <w:sz w:val="22"/>
              </w:rPr>
              <w:t>5°</w:t>
            </w:r>
            <w:r>
              <w:rPr>
                <w:spacing w:val="-4"/>
                <w:sz w:val="22"/>
              </w:rPr>
              <w:t> </w:t>
            </w:r>
            <w:r>
              <w:rPr>
                <w:sz w:val="22"/>
              </w:rPr>
              <w:t>falta</w:t>
            </w:r>
            <w:r>
              <w:rPr>
                <w:spacing w:val="-4"/>
                <w:sz w:val="22"/>
              </w:rPr>
              <w:t> </w:t>
            </w:r>
            <w:r>
              <w:rPr>
                <w:sz w:val="22"/>
              </w:rPr>
              <w:t>grave</w:t>
            </w:r>
            <w:r>
              <w:rPr>
                <w:spacing w:val="-4"/>
                <w:sz w:val="22"/>
              </w:rPr>
              <w:t> </w:t>
            </w:r>
            <w:r>
              <w:rPr>
                <w:sz w:val="22"/>
              </w:rPr>
              <w:t>se</w:t>
            </w:r>
            <w:r>
              <w:rPr>
                <w:spacing w:val="-4"/>
                <w:sz w:val="22"/>
              </w:rPr>
              <w:t> </w:t>
            </w:r>
            <w:r>
              <w:rPr>
                <w:sz w:val="22"/>
              </w:rPr>
              <w:t>firma</w:t>
            </w:r>
            <w:r>
              <w:rPr>
                <w:spacing w:val="-6"/>
                <w:sz w:val="22"/>
              </w:rPr>
              <w:t> </w:t>
            </w:r>
            <w:r>
              <w:rPr>
                <w:sz w:val="22"/>
              </w:rPr>
              <w:t>carta</w:t>
            </w:r>
            <w:r>
              <w:rPr>
                <w:spacing w:val="-4"/>
                <w:sz w:val="22"/>
              </w:rPr>
              <w:t> </w:t>
            </w:r>
            <w:r>
              <w:rPr>
                <w:sz w:val="22"/>
              </w:rPr>
              <w:t>de</w:t>
            </w:r>
            <w:r>
              <w:rPr>
                <w:spacing w:val="-6"/>
                <w:sz w:val="22"/>
              </w:rPr>
              <w:t> </w:t>
            </w:r>
            <w:r>
              <w:rPr>
                <w:sz w:val="22"/>
              </w:rPr>
              <w:t>condicionalidad</w:t>
            </w:r>
            <w:r>
              <w:rPr>
                <w:spacing w:val="-5"/>
                <w:sz w:val="22"/>
              </w:rPr>
              <w:t> </w:t>
            </w:r>
            <w:r>
              <w:rPr>
                <w:sz w:val="22"/>
              </w:rPr>
              <w:t>de </w:t>
            </w:r>
            <w:r>
              <w:rPr>
                <w:spacing w:val="-2"/>
                <w:sz w:val="22"/>
              </w:rPr>
              <w:t>matrícula.</w:t>
            </w:r>
          </w:p>
        </w:tc>
        <w:tc>
          <w:tcPr>
            <w:tcW w:w="1467" w:type="dxa"/>
          </w:tcPr>
          <w:p>
            <w:pPr>
              <w:pStyle w:val="TableParagraph"/>
              <w:spacing w:line="259" w:lineRule="auto"/>
              <w:ind w:left="253" w:right="208"/>
              <w:rPr>
                <w:sz w:val="22"/>
              </w:rPr>
            </w:pPr>
            <w:r>
              <w:rPr>
                <w:spacing w:val="-2"/>
                <w:sz w:val="22"/>
              </w:rPr>
              <w:t>Inspectoría General</w:t>
            </w:r>
          </w:p>
        </w:tc>
      </w:tr>
      <w:tr>
        <w:trPr>
          <w:trHeight w:val="1994" w:hRule="atLeast"/>
        </w:trPr>
        <w:tc>
          <w:tcPr>
            <w:tcW w:w="1438" w:type="dxa"/>
          </w:tcPr>
          <w:p>
            <w:pPr>
              <w:pStyle w:val="TableParagraph"/>
              <w:rPr>
                <w:sz w:val="22"/>
              </w:rPr>
            </w:pPr>
          </w:p>
          <w:p>
            <w:pPr>
              <w:pStyle w:val="TableParagraph"/>
              <w:spacing w:before="7"/>
              <w:rPr>
                <w:sz w:val="22"/>
              </w:rPr>
            </w:pPr>
          </w:p>
          <w:p>
            <w:pPr>
              <w:pStyle w:val="TableParagraph"/>
              <w:spacing w:line="384" w:lineRule="auto"/>
              <w:ind w:left="213" w:right="120"/>
              <w:jc w:val="both"/>
              <w:rPr>
                <w:sz w:val="22"/>
              </w:rPr>
            </w:pPr>
            <w:r>
              <w:rPr>
                <w:sz w:val="22"/>
              </w:rPr>
              <w:t>DOS</w:t>
            </w:r>
            <w:r>
              <w:rPr>
                <w:spacing w:val="-13"/>
                <w:sz w:val="22"/>
              </w:rPr>
              <w:t> </w:t>
            </w:r>
            <w:r>
              <w:rPr>
                <w:sz w:val="22"/>
              </w:rPr>
              <w:t>FALTAS </w:t>
            </w:r>
            <w:r>
              <w:rPr>
                <w:spacing w:val="-2"/>
                <w:sz w:val="22"/>
              </w:rPr>
              <w:t>GRAVÍSIMA </w:t>
            </w:r>
            <w:r>
              <w:rPr>
                <w:spacing w:val="-10"/>
                <w:sz w:val="22"/>
              </w:rPr>
              <w:t>S</w:t>
            </w:r>
          </w:p>
        </w:tc>
        <w:tc>
          <w:tcPr>
            <w:tcW w:w="6139" w:type="dxa"/>
          </w:tcPr>
          <w:p>
            <w:pPr>
              <w:pStyle w:val="TableParagraph"/>
              <w:numPr>
                <w:ilvl w:val="0"/>
                <w:numId w:val="98"/>
              </w:numPr>
              <w:tabs>
                <w:tab w:pos="571" w:val="left" w:leader="none"/>
              </w:tabs>
              <w:spacing w:line="275" w:lineRule="exact" w:before="98" w:after="0"/>
              <w:ind w:left="571" w:right="0" w:hanging="360"/>
              <w:jc w:val="left"/>
              <w:rPr>
                <w:sz w:val="22"/>
              </w:rPr>
            </w:pPr>
            <w:r>
              <w:rPr>
                <w:sz w:val="22"/>
              </w:rPr>
              <w:t>Citación</w:t>
            </w:r>
            <w:r>
              <w:rPr>
                <w:spacing w:val="-9"/>
                <w:sz w:val="22"/>
              </w:rPr>
              <w:t> </w:t>
            </w:r>
            <w:r>
              <w:rPr>
                <w:sz w:val="22"/>
              </w:rPr>
              <w:t>al</w:t>
            </w:r>
            <w:r>
              <w:rPr>
                <w:spacing w:val="-8"/>
                <w:sz w:val="22"/>
              </w:rPr>
              <w:t> </w:t>
            </w:r>
            <w:r>
              <w:rPr>
                <w:spacing w:val="-2"/>
                <w:sz w:val="22"/>
              </w:rPr>
              <w:t>apoderado</w:t>
            </w:r>
          </w:p>
          <w:p>
            <w:pPr>
              <w:pStyle w:val="TableParagraph"/>
              <w:numPr>
                <w:ilvl w:val="0"/>
                <w:numId w:val="98"/>
              </w:numPr>
              <w:tabs>
                <w:tab w:pos="571" w:val="left" w:leader="none"/>
              </w:tabs>
              <w:spacing w:line="273" w:lineRule="exact" w:before="0" w:after="0"/>
              <w:ind w:left="571" w:right="0" w:hanging="360"/>
              <w:jc w:val="left"/>
              <w:rPr>
                <w:sz w:val="22"/>
              </w:rPr>
            </w:pPr>
            <w:r>
              <w:rPr>
                <w:sz w:val="22"/>
              </w:rPr>
              <w:t>Registro</w:t>
            </w:r>
            <w:r>
              <w:rPr>
                <w:spacing w:val="-3"/>
                <w:sz w:val="22"/>
              </w:rPr>
              <w:t> </w:t>
            </w:r>
            <w:r>
              <w:rPr>
                <w:sz w:val="22"/>
              </w:rPr>
              <w:t>en</w:t>
            </w:r>
            <w:r>
              <w:rPr>
                <w:spacing w:val="-5"/>
                <w:sz w:val="22"/>
              </w:rPr>
              <w:t> </w:t>
            </w:r>
            <w:r>
              <w:rPr>
                <w:sz w:val="22"/>
              </w:rPr>
              <w:t>la</w:t>
            </w:r>
            <w:r>
              <w:rPr>
                <w:spacing w:val="-4"/>
                <w:sz w:val="22"/>
              </w:rPr>
              <w:t> </w:t>
            </w:r>
            <w:r>
              <w:rPr>
                <w:sz w:val="22"/>
              </w:rPr>
              <w:t>hoja</w:t>
            </w:r>
            <w:r>
              <w:rPr>
                <w:spacing w:val="-4"/>
                <w:sz w:val="22"/>
              </w:rPr>
              <w:t> </w:t>
            </w:r>
            <w:r>
              <w:rPr>
                <w:sz w:val="22"/>
              </w:rPr>
              <w:t>de</w:t>
            </w:r>
            <w:r>
              <w:rPr>
                <w:spacing w:val="-5"/>
                <w:sz w:val="22"/>
              </w:rPr>
              <w:t> </w:t>
            </w:r>
            <w:r>
              <w:rPr>
                <w:sz w:val="22"/>
              </w:rPr>
              <w:t>vida</w:t>
            </w:r>
            <w:r>
              <w:rPr>
                <w:spacing w:val="-6"/>
                <w:sz w:val="22"/>
              </w:rPr>
              <w:t> </w:t>
            </w:r>
            <w:r>
              <w:rPr>
                <w:sz w:val="22"/>
              </w:rPr>
              <w:t>del</w:t>
            </w:r>
            <w:r>
              <w:rPr>
                <w:spacing w:val="-4"/>
                <w:sz w:val="22"/>
              </w:rPr>
              <w:t> </w:t>
            </w:r>
            <w:r>
              <w:rPr>
                <w:sz w:val="22"/>
              </w:rPr>
              <w:t>libro</w:t>
            </w:r>
            <w:r>
              <w:rPr>
                <w:spacing w:val="-3"/>
                <w:sz w:val="22"/>
              </w:rPr>
              <w:t> </w:t>
            </w:r>
            <w:r>
              <w:rPr>
                <w:sz w:val="22"/>
              </w:rPr>
              <w:t>de</w:t>
            </w:r>
            <w:r>
              <w:rPr>
                <w:spacing w:val="-3"/>
                <w:sz w:val="22"/>
              </w:rPr>
              <w:t> </w:t>
            </w:r>
            <w:r>
              <w:rPr>
                <w:spacing w:val="-2"/>
                <w:sz w:val="22"/>
              </w:rPr>
              <w:t>clases</w:t>
            </w:r>
          </w:p>
          <w:p>
            <w:pPr>
              <w:pStyle w:val="TableParagraph"/>
              <w:numPr>
                <w:ilvl w:val="0"/>
                <w:numId w:val="98"/>
              </w:numPr>
              <w:tabs>
                <w:tab w:pos="571" w:val="left" w:leader="none"/>
              </w:tabs>
              <w:spacing w:line="272" w:lineRule="exact" w:before="0" w:after="0"/>
              <w:ind w:left="571" w:right="0" w:hanging="360"/>
              <w:jc w:val="left"/>
              <w:rPr>
                <w:sz w:val="22"/>
              </w:rPr>
            </w:pPr>
            <w:r>
              <w:rPr>
                <w:sz w:val="22"/>
              </w:rPr>
              <w:t>Suspensión</w:t>
            </w:r>
            <w:r>
              <w:rPr>
                <w:spacing w:val="-9"/>
                <w:sz w:val="22"/>
              </w:rPr>
              <w:t> </w:t>
            </w:r>
            <w:r>
              <w:rPr>
                <w:sz w:val="22"/>
              </w:rPr>
              <w:t>por</w:t>
            </w:r>
            <w:r>
              <w:rPr>
                <w:spacing w:val="-9"/>
                <w:sz w:val="22"/>
              </w:rPr>
              <w:t> </w:t>
            </w:r>
            <w:r>
              <w:rPr>
                <w:sz w:val="22"/>
              </w:rPr>
              <w:t>03</w:t>
            </w:r>
            <w:r>
              <w:rPr>
                <w:spacing w:val="-7"/>
                <w:sz w:val="22"/>
              </w:rPr>
              <w:t> </w:t>
            </w:r>
            <w:r>
              <w:rPr>
                <w:spacing w:val="-4"/>
                <w:sz w:val="22"/>
              </w:rPr>
              <w:t>días</w:t>
            </w:r>
          </w:p>
          <w:p>
            <w:pPr>
              <w:pStyle w:val="TableParagraph"/>
              <w:numPr>
                <w:ilvl w:val="0"/>
                <w:numId w:val="98"/>
              </w:numPr>
              <w:tabs>
                <w:tab w:pos="571" w:val="left" w:leader="none"/>
              </w:tabs>
              <w:spacing w:line="274" w:lineRule="exact" w:before="0" w:after="0"/>
              <w:ind w:left="571" w:right="0" w:hanging="360"/>
              <w:jc w:val="left"/>
              <w:rPr>
                <w:sz w:val="22"/>
              </w:rPr>
            </w:pPr>
            <w:r>
              <w:rPr>
                <w:spacing w:val="-2"/>
                <w:sz w:val="22"/>
              </w:rPr>
              <w:t>Derivación</w:t>
            </w:r>
            <w:r>
              <w:rPr>
                <w:spacing w:val="7"/>
                <w:sz w:val="22"/>
              </w:rPr>
              <w:t> </w:t>
            </w:r>
            <w:r>
              <w:rPr>
                <w:spacing w:val="-2"/>
                <w:sz w:val="22"/>
              </w:rPr>
              <w:t>Psicosocial</w:t>
            </w:r>
          </w:p>
          <w:p>
            <w:pPr>
              <w:pStyle w:val="TableParagraph"/>
              <w:numPr>
                <w:ilvl w:val="0"/>
                <w:numId w:val="98"/>
              </w:numPr>
              <w:tabs>
                <w:tab w:pos="571" w:val="left" w:leader="none"/>
              </w:tabs>
              <w:spacing w:line="274" w:lineRule="exact" w:before="0" w:after="0"/>
              <w:ind w:left="571" w:right="0" w:hanging="360"/>
              <w:jc w:val="left"/>
              <w:rPr>
                <w:sz w:val="22"/>
              </w:rPr>
            </w:pPr>
            <w:r>
              <w:rPr>
                <w:sz w:val="22"/>
              </w:rPr>
              <w:t>Cambio</w:t>
            </w:r>
            <w:r>
              <w:rPr>
                <w:spacing w:val="-8"/>
                <w:sz w:val="22"/>
              </w:rPr>
              <w:t> </w:t>
            </w:r>
            <w:r>
              <w:rPr>
                <w:sz w:val="22"/>
              </w:rPr>
              <w:t>de</w:t>
            </w:r>
            <w:r>
              <w:rPr>
                <w:spacing w:val="-5"/>
                <w:sz w:val="22"/>
              </w:rPr>
              <w:t> </w:t>
            </w:r>
            <w:r>
              <w:rPr>
                <w:spacing w:val="-2"/>
                <w:sz w:val="22"/>
              </w:rPr>
              <w:t>curso</w:t>
            </w:r>
          </w:p>
          <w:p>
            <w:pPr>
              <w:pStyle w:val="TableParagraph"/>
              <w:numPr>
                <w:ilvl w:val="0"/>
                <w:numId w:val="98"/>
              </w:numPr>
              <w:tabs>
                <w:tab w:pos="571" w:val="left" w:leader="none"/>
              </w:tabs>
              <w:spacing w:line="274" w:lineRule="exact" w:before="0" w:after="0"/>
              <w:ind w:left="571" w:right="0" w:hanging="360"/>
              <w:jc w:val="left"/>
              <w:rPr>
                <w:sz w:val="22"/>
              </w:rPr>
            </w:pPr>
            <w:r>
              <w:rPr>
                <w:sz w:val="22"/>
              </w:rPr>
              <w:t>Carta</w:t>
            </w:r>
            <w:r>
              <w:rPr>
                <w:spacing w:val="-9"/>
                <w:sz w:val="22"/>
              </w:rPr>
              <w:t> </w:t>
            </w:r>
            <w:r>
              <w:rPr>
                <w:sz w:val="22"/>
              </w:rPr>
              <w:t>de</w:t>
            </w:r>
            <w:r>
              <w:rPr>
                <w:spacing w:val="-7"/>
                <w:sz w:val="22"/>
              </w:rPr>
              <w:t> </w:t>
            </w:r>
            <w:r>
              <w:rPr>
                <w:sz w:val="22"/>
              </w:rPr>
              <w:t>condicionalidad</w:t>
            </w:r>
            <w:r>
              <w:rPr>
                <w:spacing w:val="-8"/>
                <w:sz w:val="22"/>
              </w:rPr>
              <w:t> </w:t>
            </w:r>
            <w:r>
              <w:rPr>
                <w:sz w:val="22"/>
              </w:rPr>
              <w:t>de</w:t>
            </w:r>
            <w:r>
              <w:rPr>
                <w:spacing w:val="-7"/>
                <w:sz w:val="22"/>
              </w:rPr>
              <w:t> </w:t>
            </w:r>
            <w:r>
              <w:rPr>
                <w:spacing w:val="-2"/>
                <w:sz w:val="22"/>
              </w:rPr>
              <w:t>matrícula</w:t>
            </w:r>
          </w:p>
        </w:tc>
        <w:tc>
          <w:tcPr>
            <w:tcW w:w="1467" w:type="dxa"/>
          </w:tcPr>
          <w:p>
            <w:pPr>
              <w:pStyle w:val="TableParagraph"/>
              <w:spacing w:line="256" w:lineRule="auto" w:before="170"/>
              <w:ind w:left="253" w:right="208"/>
              <w:rPr>
                <w:sz w:val="22"/>
              </w:rPr>
            </w:pPr>
            <w:r>
              <w:rPr>
                <w:spacing w:val="-2"/>
                <w:sz w:val="22"/>
              </w:rPr>
              <w:t>Inspectoría General</w:t>
            </w:r>
          </w:p>
        </w:tc>
      </w:tr>
      <w:tr>
        <w:trPr>
          <w:trHeight w:val="1840" w:hRule="atLeast"/>
        </w:trPr>
        <w:tc>
          <w:tcPr>
            <w:tcW w:w="1438" w:type="dxa"/>
          </w:tcPr>
          <w:p>
            <w:pPr>
              <w:pStyle w:val="TableParagraph"/>
              <w:spacing w:line="259" w:lineRule="auto" w:before="1"/>
              <w:ind w:left="170" w:right="149" w:firstLine="1"/>
              <w:jc w:val="center"/>
              <w:rPr>
                <w:sz w:val="22"/>
              </w:rPr>
            </w:pPr>
            <w:r>
              <w:rPr>
                <w:sz w:val="22"/>
              </w:rPr>
              <w:t>EN</w:t>
            </w:r>
            <w:r>
              <w:rPr>
                <w:spacing w:val="-9"/>
                <w:sz w:val="22"/>
              </w:rPr>
              <w:t> </w:t>
            </w:r>
            <w:r>
              <w:rPr>
                <w:sz w:val="22"/>
              </w:rPr>
              <w:t>CASO</w:t>
            </w:r>
            <w:r>
              <w:rPr>
                <w:spacing w:val="-8"/>
                <w:sz w:val="22"/>
              </w:rPr>
              <w:t> </w:t>
            </w:r>
            <w:r>
              <w:rPr>
                <w:sz w:val="22"/>
              </w:rPr>
              <w:t>DE </w:t>
            </w:r>
            <w:r>
              <w:rPr>
                <w:spacing w:val="-2"/>
                <w:sz w:val="22"/>
              </w:rPr>
              <w:t>SUMARSE </w:t>
            </w:r>
            <w:r>
              <w:rPr>
                <w:sz w:val="22"/>
              </w:rPr>
              <w:t>OTRA</w:t>
            </w:r>
            <w:r>
              <w:rPr>
                <w:spacing w:val="-13"/>
                <w:sz w:val="22"/>
              </w:rPr>
              <w:t> </w:t>
            </w:r>
            <w:r>
              <w:rPr>
                <w:sz w:val="22"/>
              </w:rPr>
              <w:t>FALTA </w:t>
            </w:r>
            <w:r>
              <w:rPr>
                <w:spacing w:val="-2"/>
                <w:sz w:val="22"/>
              </w:rPr>
              <w:t>GRAVÍSIMA </w:t>
            </w:r>
            <w:r>
              <w:rPr>
                <w:spacing w:val="-4"/>
                <w:sz w:val="22"/>
              </w:rPr>
              <w:t>(3)</w:t>
            </w:r>
          </w:p>
        </w:tc>
        <w:tc>
          <w:tcPr>
            <w:tcW w:w="6139" w:type="dxa"/>
          </w:tcPr>
          <w:p>
            <w:pPr>
              <w:pStyle w:val="TableParagraph"/>
              <w:spacing w:line="259" w:lineRule="auto" w:before="97"/>
              <w:ind w:left="374" w:right="293"/>
              <w:jc w:val="both"/>
              <w:rPr>
                <w:sz w:val="22"/>
              </w:rPr>
            </w:pPr>
            <w:r>
              <w:rPr>
                <w:sz w:val="22"/>
              </w:rPr>
              <w:t>En caso de sumarse otra falta gravísima (3), Inspectoría General, podrán derivar el caso a Dirección respecto de aplicación</w:t>
            </w:r>
            <w:r>
              <w:rPr>
                <w:spacing w:val="-9"/>
                <w:sz w:val="22"/>
              </w:rPr>
              <w:t> </w:t>
            </w:r>
            <w:r>
              <w:rPr>
                <w:sz w:val="22"/>
              </w:rPr>
              <w:t>de</w:t>
            </w:r>
            <w:r>
              <w:rPr>
                <w:spacing w:val="-11"/>
                <w:sz w:val="22"/>
              </w:rPr>
              <w:t> </w:t>
            </w:r>
            <w:r>
              <w:rPr>
                <w:sz w:val="22"/>
              </w:rPr>
              <w:t>medida</w:t>
            </w:r>
            <w:r>
              <w:rPr>
                <w:spacing w:val="-9"/>
                <w:sz w:val="22"/>
              </w:rPr>
              <w:t> </w:t>
            </w:r>
            <w:r>
              <w:rPr>
                <w:sz w:val="22"/>
              </w:rPr>
              <w:t>expulsión</w:t>
            </w:r>
            <w:r>
              <w:rPr>
                <w:spacing w:val="-8"/>
                <w:sz w:val="22"/>
              </w:rPr>
              <w:t> </w:t>
            </w:r>
            <w:r>
              <w:rPr>
                <w:sz w:val="22"/>
              </w:rPr>
              <w:t>o</w:t>
            </w:r>
            <w:r>
              <w:rPr>
                <w:spacing w:val="-10"/>
                <w:sz w:val="22"/>
              </w:rPr>
              <w:t> </w:t>
            </w:r>
            <w:r>
              <w:rPr>
                <w:sz w:val="22"/>
              </w:rPr>
              <w:t>cancelación</w:t>
            </w:r>
            <w:r>
              <w:rPr>
                <w:spacing w:val="-9"/>
                <w:sz w:val="22"/>
              </w:rPr>
              <w:t> </w:t>
            </w:r>
            <w:r>
              <w:rPr>
                <w:sz w:val="22"/>
              </w:rPr>
              <w:t>de</w:t>
            </w:r>
            <w:r>
              <w:rPr>
                <w:spacing w:val="-10"/>
                <w:sz w:val="22"/>
              </w:rPr>
              <w:t> </w:t>
            </w:r>
            <w:r>
              <w:rPr>
                <w:sz w:val="22"/>
              </w:rPr>
              <w:t>matrícula.</w:t>
            </w:r>
            <w:r>
              <w:rPr>
                <w:spacing w:val="-9"/>
                <w:sz w:val="22"/>
              </w:rPr>
              <w:t> </w:t>
            </w:r>
            <w:r>
              <w:rPr>
                <w:sz w:val="22"/>
              </w:rPr>
              <w:t>El director</w:t>
            </w:r>
            <w:r>
              <w:rPr>
                <w:spacing w:val="-13"/>
                <w:sz w:val="22"/>
              </w:rPr>
              <w:t> </w:t>
            </w:r>
            <w:r>
              <w:rPr>
                <w:sz w:val="22"/>
              </w:rPr>
              <w:t>o</w:t>
            </w:r>
            <w:r>
              <w:rPr>
                <w:spacing w:val="-10"/>
                <w:sz w:val="22"/>
              </w:rPr>
              <w:t> </w:t>
            </w:r>
            <w:r>
              <w:rPr>
                <w:sz w:val="22"/>
              </w:rPr>
              <w:t>quien</w:t>
            </w:r>
            <w:r>
              <w:rPr>
                <w:spacing w:val="-12"/>
                <w:sz w:val="22"/>
              </w:rPr>
              <w:t> </w:t>
            </w:r>
            <w:r>
              <w:rPr>
                <w:sz w:val="22"/>
              </w:rPr>
              <w:t>le</w:t>
            </w:r>
            <w:r>
              <w:rPr>
                <w:spacing w:val="-10"/>
                <w:sz w:val="22"/>
              </w:rPr>
              <w:t> </w:t>
            </w:r>
            <w:r>
              <w:rPr>
                <w:sz w:val="22"/>
              </w:rPr>
              <w:t>represente,</w:t>
            </w:r>
            <w:r>
              <w:rPr>
                <w:spacing w:val="-10"/>
                <w:sz w:val="22"/>
              </w:rPr>
              <w:t> </w:t>
            </w:r>
            <w:r>
              <w:rPr>
                <w:sz w:val="22"/>
              </w:rPr>
              <w:t>deberá</w:t>
            </w:r>
            <w:r>
              <w:rPr>
                <w:spacing w:val="-11"/>
                <w:sz w:val="22"/>
              </w:rPr>
              <w:t> </w:t>
            </w:r>
            <w:r>
              <w:rPr>
                <w:sz w:val="22"/>
              </w:rPr>
              <w:t>haber</w:t>
            </w:r>
            <w:r>
              <w:rPr>
                <w:spacing w:val="-11"/>
                <w:sz w:val="22"/>
              </w:rPr>
              <w:t> </w:t>
            </w:r>
            <w:r>
              <w:rPr>
                <w:sz w:val="22"/>
              </w:rPr>
              <w:t>presentado</w:t>
            </w:r>
            <w:r>
              <w:rPr>
                <w:spacing w:val="-9"/>
                <w:sz w:val="22"/>
              </w:rPr>
              <w:t> </w:t>
            </w:r>
            <w:r>
              <w:rPr>
                <w:sz w:val="22"/>
              </w:rPr>
              <w:t>a</w:t>
            </w:r>
            <w:r>
              <w:rPr>
                <w:spacing w:val="-11"/>
                <w:sz w:val="22"/>
              </w:rPr>
              <w:t> </w:t>
            </w:r>
            <w:r>
              <w:rPr>
                <w:sz w:val="22"/>
              </w:rPr>
              <w:t>los padres,</w:t>
            </w:r>
            <w:r>
              <w:rPr>
                <w:spacing w:val="75"/>
                <w:sz w:val="22"/>
              </w:rPr>
              <w:t> </w:t>
            </w:r>
            <w:r>
              <w:rPr>
                <w:sz w:val="22"/>
              </w:rPr>
              <w:t>madres</w:t>
            </w:r>
            <w:r>
              <w:rPr>
                <w:spacing w:val="78"/>
                <w:sz w:val="22"/>
              </w:rPr>
              <w:t> </w:t>
            </w:r>
            <w:r>
              <w:rPr>
                <w:sz w:val="22"/>
              </w:rPr>
              <w:t>o</w:t>
            </w:r>
            <w:r>
              <w:rPr>
                <w:spacing w:val="78"/>
                <w:sz w:val="22"/>
              </w:rPr>
              <w:t> </w:t>
            </w:r>
            <w:r>
              <w:rPr>
                <w:sz w:val="22"/>
              </w:rPr>
              <w:t>apoderados,</w:t>
            </w:r>
            <w:r>
              <w:rPr>
                <w:spacing w:val="78"/>
                <w:sz w:val="22"/>
              </w:rPr>
              <w:t> </w:t>
            </w:r>
            <w:r>
              <w:rPr>
                <w:sz w:val="22"/>
              </w:rPr>
              <w:t>la</w:t>
            </w:r>
            <w:r>
              <w:rPr>
                <w:spacing w:val="77"/>
                <w:sz w:val="22"/>
              </w:rPr>
              <w:t> </w:t>
            </w:r>
            <w:r>
              <w:rPr>
                <w:sz w:val="22"/>
              </w:rPr>
              <w:t>inconveniencia</w:t>
            </w:r>
            <w:r>
              <w:rPr>
                <w:spacing w:val="76"/>
                <w:sz w:val="22"/>
              </w:rPr>
              <w:t> </w:t>
            </w:r>
            <w:r>
              <w:rPr>
                <w:sz w:val="22"/>
              </w:rPr>
              <w:t>de</w:t>
            </w:r>
            <w:r>
              <w:rPr>
                <w:spacing w:val="78"/>
                <w:sz w:val="22"/>
              </w:rPr>
              <w:t> </w:t>
            </w:r>
            <w:r>
              <w:rPr>
                <w:spacing w:val="-5"/>
                <w:sz w:val="22"/>
              </w:rPr>
              <w:t>las</w:t>
            </w:r>
          </w:p>
          <w:p>
            <w:pPr>
              <w:pStyle w:val="TableParagraph"/>
              <w:ind w:left="374"/>
              <w:jc w:val="both"/>
              <w:rPr>
                <w:sz w:val="22"/>
              </w:rPr>
            </w:pPr>
            <w:r>
              <w:rPr>
                <w:sz w:val="22"/>
              </w:rPr>
              <w:t>conductas,</w:t>
            </w:r>
            <w:r>
              <w:rPr>
                <w:spacing w:val="40"/>
                <w:sz w:val="22"/>
              </w:rPr>
              <w:t> </w:t>
            </w:r>
            <w:r>
              <w:rPr>
                <w:sz w:val="22"/>
              </w:rPr>
              <w:t>y</w:t>
            </w:r>
            <w:r>
              <w:rPr>
                <w:spacing w:val="41"/>
                <w:sz w:val="22"/>
              </w:rPr>
              <w:t> </w:t>
            </w:r>
            <w:r>
              <w:rPr>
                <w:sz w:val="22"/>
              </w:rPr>
              <w:t>haber</w:t>
            </w:r>
            <w:r>
              <w:rPr>
                <w:spacing w:val="41"/>
                <w:sz w:val="22"/>
              </w:rPr>
              <w:t> </w:t>
            </w:r>
            <w:r>
              <w:rPr>
                <w:sz w:val="22"/>
              </w:rPr>
              <w:t>implementado</w:t>
            </w:r>
            <w:r>
              <w:rPr>
                <w:spacing w:val="44"/>
                <w:sz w:val="22"/>
              </w:rPr>
              <w:t> </w:t>
            </w:r>
            <w:r>
              <w:rPr>
                <w:sz w:val="22"/>
              </w:rPr>
              <w:t>a</w:t>
            </w:r>
            <w:r>
              <w:rPr>
                <w:spacing w:val="40"/>
                <w:sz w:val="22"/>
              </w:rPr>
              <w:t> </w:t>
            </w:r>
            <w:r>
              <w:rPr>
                <w:sz w:val="22"/>
              </w:rPr>
              <w:t>favor</w:t>
            </w:r>
            <w:r>
              <w:rPr>
                <w:spacing w:val="40"/>
                <w:sz w:val="22"/>
              </w:rPr>
              <w:t> </w:t>
            </w:r>
            <w:r>
              <w:rPr>
                <w:sz w:val="22"/>
              </w:rPr>
              <w:t>de</w:t>
            </w:r>
            <w:r>
              <w:rPr>
                <w:spacing w:val="42"/>
                <w:sz w:val="22"/>
              </w:rPr>
              <w:t> </w:t>
            </w:r>
            <w:r>
              <w:rPr>
                <w:sz w:val="22"/>
              </w:rPr>
              <w:t>él</w:t>
            </w:r>
            <w:r>
              <w:rPr>
                <w:spacing w:val="40"/>
                <w:sz w:val="22"/>
              </w:rPr>
              <w:t> </w:t>
            </w:r>
            <w:r>
              <w:rPr>
                <w:sz w:val="22"/>
              </w:rPr>
              <w:t>o</w:t>
            </w:r>
            <w:r>
              <w:rPr>
                <w:spacing w:val="39"/>
                <w:sz w:val="22"/>
              </w:rPr>
              <w:t> </w:t>
            </w:r>
            <w:r>
              <w:rPr>
                <w:spacing w:val="-5"/>
                <w:sz w:val="22"/>
              </w:rPr>
              <w:t>la</w:t>
            </w:r>
          </w:p>
        </w:tc>
        <w:tc>
          <w:tcPr>
            <w:tcW w:w="1467" w:type="dxa"/>
          </w:tcPr>
          <w:p>
            <w:pPr>
              <w:pStyle w:val="TableParagraph"/>
              <w:spacing w:line="259" w:lineRule="auto"/>
              <w:ind w:left="209" w:right="353" w:firstLine="52"/>
              <w:rPr>
                <w:sz w:val="22"/>
              </w:rPr>
            </w:pPr>
            <w:r>
              <w:rPr>
                <w:spacing w:val="-2"/>
                <w:sz w:val="22"/>
              </w:rPr>
              <w:t>Dirección </w:t>
            </w:r>
            <w:r>
              <w:rPr>
                <w:spacing w:val="-4"/>
                <w:sz w:val="22"/>
              </w:rPr>
              <w:t>y/o </w:t>
            </w:r>
            <w:r>
              <w:rPr>
                <w:spacing w:val="-2"/>
                <w:sz w:val="22"/>
              </w:rPr>
              <w:t>Inspectorí </w:t>
            </w:r>
            <w:r>
              <w:rPr>
                <w:sz w:val="22"/>
              </w:rPr>
              <w:t>a general</w:t>
            </w:r>
          </w:p>
        </w:tc>
      </w:tr>
    </w:tbl>
    <w:p>
      <w:pPr>
        <w:spacing w:after="0" w:line="259" w:lineRule="auto"/>
        <w:rPr>
          <w:sz w:val="22"/>
        </w:rPr>
        <w:sectPr>
          <w:pgSz w:w="12240" w:h="15840"/>
          <w:pgMar w:header="0" w:footer="1048" w:top="0" w:bottom="1460" w:left="0" w:right="0"/>
        </w:sectPr>
      </w:pPr>
    </w:p>
    <w:p>
      <w:pPr>
        <w:pStyle w:val="BodyText"/>
        <w:rPr>
          <w:sz w:val="20"/>
        </w:rPr>
      </w:pPr>
      <w:r>
        <w:rPr/>
        <w:drawing>
          <wp:anchor distT="0" distB="0" distL="0" distR="0" allowOverlap="1" layoutInCell="1" locked="0" behindDoc="1" simplePos="0" relativeHeight="482613248">
            <wp:simplePos x="0" y="0"/>
            <wp:positionH relativeFrom="page">
              <wp:posOffset>0</wp:posOffset>
            </wp:positionH>
            <wp:positionV relativeFrom="page">
              <wp:posOffset>0</wp:posOffset>
            </wp:positionV>
            <wp:extent cx="7769351" cy="1210945"/>
            <wp:effectExtent l="0" t="0" r="0" b="0"/>
            <wp:wrapNone/>
            <wp:docPr id="132" name="Image 132"/>
            <wp:cNvGraphicFramePr>
              <a:graphicFrameLocks/>
            </wp:cNvGraphicFramePr>
            <a:graphic>
              <a:graphicData uri="http://schemas.openxmlformats.org/drawingml/2006/picture">
                <pic:pic>
                  <pic:nvPicPr>
                    <pic:cNvPr id="132" name="Image 132"/>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221"/>
        <w:rPr>
          <w:sz w:val="20"/>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8"/>
        <w:gridCol w:w="6139"/>
        <w:gridCol w:w="1467"/>
      </w:tblGrid>
      <w:tr>
        <w:trPr>
          <w:trHeight w:val="9762" w:hRule="atLeast"/>
        </w:trPr>
        <w:tc>
          <w:tcPr>
            <w:tcW w:w="1438" w:type="dxa"/>
          </w:tcPr>
          <w:p>
            <w:pPr>
              <w:pStyle w:val="TableParagraph"/>
              <w:rPr>
                <w:rFonts w:ascii="Times New Roman"/>
                <w:sz w:val="22"/>
              </w:rPr>
            </w:pPr>
          </w:p>
        </w:tc>
        <w:tc>
          <w:tcPr>
            <w:tcW w:w="6139" w:type="dxa"/>
          </w:tcPr>
          <w:p>
            <w:pPr>
              <w:pStyle w:val="TableParagraph"/>
              <w:spacing w:line="259" w:lineRule="auto"/>
              <w:ind w:left="374" w:right="294"/>
              <w:jc w:val="both"/>
              <w:rPr>
                <w:sz w:val="22"/>
              </w:rPr>
            </w:pPr>
            <w:r>
              <w:rPr>
                <w:sz w:val="22"/>
              </w:rPr>
              <w:t>estudiante</w:t>
            </w:r>
            <w:r>
              <w:rPr>
                <w:spacing w:val="-4"/>
                <w:sz w:val="22"/>
              </w:rPr>
              <w:t> </w:t>
            </w:r>
            <w:r>
              <w:rPr>
                <w:sz w:val="22"/>
              </w:rPr>
              <w:t>las</w:t>
            </w:r>
            <w:r>
              <w:rPr>
                <w:spacing w:val="-6"/>
                <w:sz w:val="22"/>
              </w:rPr>
              <w:t> </w:t>
            </w:r>
            <w:r>
              <w:rPr>
                <w:sz w:val="22"/>
              </w:rPr>
              <w:t>medidas</w:t>
            </w:r>
            <w:r>
              <w:rPr>
                <w:spacing w:val="-4"/>
                <w:sz w:val="22"/>
              </w:rPr>
              <w:t> </w:t>
            </w:r>
            <w:r>
              <w:rPr>
                <w:sz w:val="22"/>
              </w:rPr>
              <w:t>de</w:t>
            </w:r>
            <w:r>
              <w:rPr>
                <w:spacing w:val="-6"/>
                <w:sz w:val="22"/>
              </w:rPr>
              <w:t> </w:t>
            </w:r>
            <w:r>
              <w:rPr>
                <w:sz w:val="22"/>
              </w:rPr>
              <w:t>apoyo</w:t>
            </w:r>
            <w:r>
              <w:rPr>
                <w:spacing w:val="-3"/>
                <w:sz w:val="22"/>
              </w:rPr>
              <w:t> </w:t>
            </w:r>
            <w:r>
              <w:rPr>
                <w:sz w:val="22"/>
              </w:rPr>
              <w:t>pedagógico</w:t>
            </w:r>
            <w:r>
              <w:rPr>
                <w:spacing w:val="-5"/>
                <w:sz w:val="22"/>
              </w:rPr>
              <w:t> </w:t>
            </w:r>
            <w:r>
              <w:rPr>
                <w:sz w:val="22"/>
              </w:rPr>
              <w:t>o</w:t>
            </w:r>
            <w:r>
              <w:rPr>
                <w:spacing w:val="-3"/>
                <w:sz w:val="22"/>
              </w:rPr>
              <w:t> </w:t>
            </w:r>
            <w:r>
              <w:rPr>
                <w:sz w:val="22"/>
              </w:rPr>
              <w:t>psicosocial.</w:t>
            </w:r>
            <w:r>
              <w:rPr>
                <w:spacing w:val="-4"/>
                <w:sz w:val="22"/>
              </w:rPr>
              <w:t> </w:t>
            </w:r>
            <w:r>
              <w:rPr>
                <w:sz w:val="22"/>
              </w:rPr>
              <w:t>El director o quien le represente deberá notificar por escrito al estudiante afectado y a su padre, madre o apoderado, quienes</w:t>
            </w:r>
            <w:r>
              <w:rPr>
                <w:spacing w:val="-3"/>
                <w:sz w:val="22"/>
              </w:rPr>
              <w:t> </w:t>
            </w:r>
            <w:r>
              <w:rPr>
                <w:sz w:val="22"/>
              </w:rPr>
              <w:t>podrán</w:t>
            </w:r>
            <w:r>
              <w:rPr>
                <w:spacing w:val="-7"/>
                <w:sz w:val="22"/>
              </w:rPr>
              <w:t> </w:t>
            </w:r>
            <w:r>
              <w:rPr>
                <w:sz w:val="22"/>
              </w:rPr>
              <w:t>pedir</w:t>
            </w:r>
            <w:r>
              <w:rPr>
                <w:spacing w:val="-4"/>
                <w:sz w:val="22"/>
              </w:rPr>
              <w:t> </w:t>
            </w:r>
            <w:r>
              <w:rPr>
                <w:sz w:val="22"/>
              </w:rPr>
              <w:t>la</w:t>
            </w:r>
            <w:r>
              <w:rPr>
                <w:spacing w:val="-6"/>
                <w:sz w:val="22"/>
              </w:rPr>
              <w:t> </w:t>
            </w:r>
            <w:r>
              <w:rPr>
                <w:sz w:val="22"/>
              </w:rPr>
              <w:t>reconsideración</w:t>
            </w:r>
            <w:r>
              <w:rPr>
                <w:spacing w:val="-4"/>
                <w:sz w:val="22"/>
              </w:rPr>
              <w:t> </w:t>
            </w:r>
            <w:r>
              <w:rPr>
                <w:sz w:val="22"/>
              </w:rPr>
              <w:t>de</w:t>
            </w:r>
            <w:r>
              <w:rPr>
                <w:spacing w:val="-6"/>
                <w:sz w:val="22"/>
              </w:rPr>
              <w:t> </w:t>
            </w:r>
            <w:r>
              <w:rPr>
                <w:sz w:val="22"/>
              </w:rPr>
              <w:t>la</w:t>
            </w:r>
            <w:r>
              <w:rPr>
                <w:spacing w:val="-6"/>
                <w:sz w:val="22"/>
              </w:rPr>
              <w:t> </w:t>
            </w:r>
            <w:r>
              <w:rPr>
                <w:sz w:val="22"/>
              </w:rPr>
              <w:t>medida</w:t>
            </w:r>
            <w:r>
              <w:rPr>
                <w:spacing w:val="-6"/>
                <w:sz w:val="22"/>
              </w:rPr>
              <w:t> </w:t>
            </w:r>
            <w:r>
              <w:rPr>
                <w:sz w:val="22"/>
              </w:rPr>
              <w:t>dentro de quince días hábiles desde su notificación. Si el apoderado apela a la medida, el director resolverá previa consulta al Consejo de Profesores.</w:t>
            </w:r>
          </w:p>
          <w:p>
            <w:pPr>
              <w:pStyle w:val="TableParagraph"/>
              <w:spacing w:line="259" w:lineRule="auto" w:before="155"/>
              <w:ind w:left="374" w:right="292"/>
              <w:jc w:val="both"/>
              <w:rPr>
                <w:sz w:val="22"/>
              </w:rPr>
            </w:pPr>
            <w:r>
              <w:rPr>
                <w:sz w:val="22"/>
              </w:rPr>
              <w:t>El Consejo de profesores deberá pronunciarse por escrito, debiendo considerar el o los informes psicosociales pertinentes. En caso de que el Director y Consejo de Profesores resuelve no aplicar la sanción, es decir,</w:t>
            </w:r>
            <w:r>
              <w:rPr>
                <w:spacing w:val="-1"/>
                <w:sz w:val="22"/>
              </w:rPr>
              <w:t> </w:t>
            </w:r>
            <w:r>
              <w:rPr>
                <w:sz w:val="22"/>
              </w:rPr>
              <w:t>mantener la matrícula para el año siguiente y el estudiante vuelve a incurrir</w:t>
            </w:r>
            <w:r>
              <w:rPr>
                <w:spacing w:val="-8"/>
                <w:sz w:val="22"/>
              </w:rPr>
              <w:t> </w:t>
            </w:r>
            <w:r>
              <w:rPr>
                <w:sz w:val="22"/>
              </w:rPr>
              <w:t>en</w:t>
            </w:r>
            <w:r>
              <w:rPr>
                <w:spacing w:val="-8"/>
                <w:sz w:val="22"/>
              </w:rPr>
              <w:t> </w:t>
            </w:r>
            <w:r>
              <w:rPr>
                <w:sz w:val="22"/>
              </w:rPr>
              <w:t>una</w:t>
            </w:r>
            <w:r>
              <w:rPr>
                <w:spacing w:val="-8"/>
                <w:sz w:val="22"/>
              </w:rPr>
              <w:t> </w:t>
            </w:r>
            <w:r>
              <w:rPr>
                <w:sz w:val="22"/>
              </w:rPr>
              <w:t>falta</w:t>
            </w:r>
            <w:r>
              <w:rPr>
                <w:spacing w:val="-8"/>
                <w:sz w:val="22"/>
              </w:rPr>
              <w:t> </w:t>
            </w:r>
            <w:r>
              <w:rPr>
                <w:sz w:val="22"/>
              </w:rPr>
              <w:t>Grave</w:t>
            </w:r>
            <w:r>
              <w:rPr>
                <w:spacing w:val="-6"/>
                <w:sz w:val="22"/>
              </w:rPr>
              <w:t> </w:t>
            </w:r>
            <w:r>
              <w:rPr>
                <w:sz w:val="22"/>
              </w:rPr>
              <w:t>o</w:t>
            </w:r>
            <w:r>
              <w:rPr>
                <w:spacing w:val="-6"/>
                <w:sz w:val="22"/>
              </w:rPr>
              <w:t> </w:t>
            </w:r>
            <w:r>
              <w:rPr>
                <w:sz w:val="22"/>
              </w:rPr>
              <w:t>Gravísima,</w:t>
            </w:r>
            <w:r>
              <w:rPr>
                <w:spacing w:val="-8"/>
                <w:sz w:val="22"/>
              </w:rPr>
              <w:t> </w:t>
            </w:r>
            <w:r>
              <w:rPr>
                <w:sz w:val="22"/>
              </w:rPr>
              <w:t>se</w:t>
            </w:r>
            <w:r>
              <w:rPr>
                <w:spacing w:val="-7"/>
                <w:sz w:val="22"/>
              </w:rPr>
              <w:t> </w:t>
            </w:r>
            <w:r>
              <w:rPr>
                <w:sz w:val="22"/>
              </w:rPr>
              <w:t>vuelve</w:t>
            </w:r>
            <w:r>
              <w:rPr>
                <w:spacing w:val="-6"/>
                <w:sz w:val="22"/>
              </w:rPr>
              <w:t> </w:t>
            </w:r>
            <w:r>
              <w:rPr>
                <w:sz w:val="22"/>
              </w:rPr>
              <w:t>a</w:t>
            </w:r>
            <w:r>
              <w:rPr>
                <w:spacing w:val="-8"/>
                <w:sz w:val="22"/>
              </w:rPr>
              <w:t> </w:t>
            </w:r>
            <w:r>
              <w:rPr>
                <w:sz w:val="22"/>
              </w:rPr>
              <w:t>analizar</w:t>
            </w:r>
            <w:r>
              <w:rPr>
                <w:spacing w:val="-8"/>
                <w:sz w:val="22"/>
              </w:rPr>
              <w:t> </w:t>
            </w:r>
            <w:r>
              <w:rPr>
                <w:sz w:val="22"/>
              </w:rPr>
              <w:t>el caso</w:t>
            </w:r>
            <w:r>
              <w:rPr>
                <w:spacing w:val="-13"/>
                <w:sz w:val="22"/>
              </w:rPr>
              <w:t> </w:t>
            </w:r>
            <w:r>
              <w:rPr>
                <w:sz w:val="22"/>
              </w:rPr>
              <w:t>en</w:t>
            </w:r>
            <w:r>
              <w:rPr>
                <w:spacing w:val="-12"/>
                <w:sz w:val="22"/>
              </w:rPr>
              <w:t> </w:t>
            </w:r>
            <w:r>
              <w:rPr>
                <w:sz w:val="22"/>
              </w:rPr>
              <w:t>sesión</w:t>
            </w:r>
            <w:r>
              <w:rPr>
                <w:spacing w:val="-13"/>
                <w:sz w:val="22"/>
              </w:rPr>
              <w:t> </w:t>
            </w:r>
            <w:r>
              <w:rPr>
                <w:sz w:val="22"/>
              </w:rPr>
              <w:t>de</w:t>
            </w:r>
            <w:r>
              <w:rPr>
                <w:spacing w:val="-12"/>
                <w:sz w:val="22"/>
              </w:rPr>
              <w:t> </w:t>
            </w:r>
            <w:r>
              <w:rPr>
                <w:sz w:val="22"/>
              </w:rPr>
              <w:t>Consejo</w:t>
            </w:r>
            <w:r>
              <w:rPr>
                <w:spacing w:val="-13"/>
                <w:sz w:val="22"/>
              </w:rPr>
              <w:t> </w:t>
            </w:r>
            <w:r>
              <w:rPr>
                <w:sz w:val="22"/>
              </w:rPr>
              <w:t>de</w:t>
            </w:r>
            <w:r>
              <w:rPr>
                <w:spacing w:val="-12"/>
                <w:sz w:val="22"/>
              </w:rPr>
              <w:t> </w:t>
            </w:r>
            <w:r>
              <w:rPr>
                <w:sz w:val="22"/>
              </w:rPr>
              <w:t>Profesores</w:t>
            </w:r>
            <w:r>
              <w:rPr>
                <w:spacing w:val="-13"/>
                <w:sz w:val="22"/>
              </w:rPr>
              <w:t> </w:t>
            </w:r>
            <w:r>
              <w:rPr>
                <w:sz w:val="22"/>
              </w:rPr>
              <w:t>extraordinaria;</w:t>
            </w:r>
            <w:r>
              <w:rPr>
                <w:spacing w:val="-12"/>
                <w:sz w:val="22"/>
              </w:rPr>
              <w:t> </w:t>
            </w:r>
            <w:r>
              <w:rPr>
                <w:sz w:val="22"/>
              </w:rPr>
              <w:t>por</w:t>
            </w:r>
            <w:r>
              <w:rPr>
                <w:spacing w:val="-12"/>
                <w:sz w:val="22"/>
              </w:rPr>
              <w:t> </w:t>
            </w:r>
            <w:r>
              <w:rPr>
                <w:sz w:val="22"/>
              </w:rPr>
              <w:t>el contrario, si el Director junto al Consejo de Profesores, resuelve aplicar la sanción, es decir, no renovar la matrícula para el</w:t>
            </w:r>
            <w:r>
              <w:rPr>
                <w:spacing w:val="-2"/>
                <w:sz w:val="22"/>
              </w:rPr>
              <w:t> </w:t>
            </w:r>
            <w:r>
              <w:rPr>
                <w:sz w:val="22"/>
              </w:rPr>
              <w:t>año</w:t>
            </w:r>
            <w:r>
              <w:rPr>
                <w:spacing w:val="-1"/>
                <w:sz w:val="22"/>
              </w:rPr>
              <w:t> </w:t>
            </w:r>
            <w:r>
              <w:rPr>
                <w:sz w:val="22"/>
              </w:rPr>
              <w:t>siguiente,</w:t>
            </w:r>
            <w:r>
              <w:rPr>
                <w:spacing w:val="-2"/>
                <w:sz w:val="22"/>
              </w:rPr>
              <w:t> </w:t>
            </w:r>
            <w:r>
              <w:rPr>
                <w:sz w:val="22"/>
              </w:rPr>
              <w:t>y</w:t>
            </w:r>
            <w:r>
              <w:rPr>
                <w:spacing w:val="-1"/>
                <w:sz w:val="22"/>
              </w:rPr>
              <w:t> </w:t>
            </w:r>
            <w:r>
              <w:rPr>
                <w:sz w:val="22"/>
              </w:rPr>
              <w:t>el</w:t>
            </w:r>
            <w:r>
              <w:rPr>
                <w:spacing w:val="-2"/>
                <w:sz w:val="22"/>
              </w:rPr>
              <w:t> </w:t>
            </w:r>
            <w:r>
              <w:rPr>
                <w:sz w:val="22"/>
              </w:rPr>
              <w:t>estudiante</w:t>
            </w:r>
            <w:r>
              <w:rPr>
                <w:spacing w:val="-2"/>
                <w:sz w:val="22"/>
              </w:rPr>
              <w:t> </w:t>
            </w:r>
            <w:r>
              <w:rPr>
                <w:sz w:val="22"/>
              </w:rPr>
              <w:t>vuelve</w:t>
            </w:r>
            <w:r>
              <w:rPr>
                <w:spacing w:val="-2"/>
                <w:sz w:val="22"/>
              </w:rPr>
              <w:t> </w:t>
            </w:r>
            <w:r>
              <w:rPr>
                <w:sz w:val="22"/>
              </w:rPr>
              <w:t>a incurrir</w:t>
            </w:r>
            <w:r>
              <w:rPr>
                <w:spacing w:val="-6"/>
                <w:sz w:val="22"/>
              </w:rPr>
              <w:t> </w:t>
            </w:r>
            <w:r>
              <w:rPr>
                <w:sz w:val="22"/>
              </w:rPr>
              <w:t>en una falta Grave o Gravísima, se puede aplicar sanción de asistir a rendir sólo evaluaciones. De sumar otra falta Grave o Gravísima, podrá considerarse la aplicación de </w:t>
            </w:r>
            <w:r>
              <w:rPr>
                <w:b/>
                <w:sz w:val="22"/>
              </w:rPr>
              <w:t>sanción disciplinaria extrema excepcionalísima la cancelación de matrícula</w:t>
            </w:r>
            <w:r>
              <w:rPr>
                <w:b/>
                <w:spacing w:val="-2"/>
                <w:sz w:val="22"/>
              </w:rPr>
              <w:t> </w:t>
            </w:r>
            <w:r>
              <w:rPr>
                <w:b/>
                <w:sz w:val="22"/>
              </w:rPr>
              <w:t>para</w:t>
            </w:r>
            <w:r>
              <w:rPr>
                <w:b/>
                <w:spacing w:val="-4"/>
                <w:sz w:val="22"/>
              </w:rPr>
              <w:t> </w:t>
            </w:r>
            <w:r>
              <w:rPr>
                <w:b/>
                <w:sz w:val="22"/>
              </w:rPr>
              <w:t>el año</w:t>
            </w:r>
            <w:r>
              <w:rPr>
                <w:b/>
                <w:spacing w:val="-2"/>
                <w:sz w:val="22"/>
              </w:rPr>
              <w:t> </w:t>
            </w:r>
            <w:r>
              <w:rPr>
                <w:b/>
                <w:sz w:val="22"/>
              </w:rPr>
              <w:t>en</w:t>
            </w:r>
            <w:r>
              <w:rPr>
                <w:b/>
                <w:spacing w:val="-4"/>
                <w:sz w:val="22"/>
              </w:rPr>
              <w:t> </w:t>
            </w:r>
            <w:r>
              <w:rPr>
                <w:b/>
                <w:sz w:val="22"/>
              </w:rPr>
              <w:t>curso</w:t>
            </w:r>
            <w:r>
              <w:rPr>
                <w:sz w:val="22"/>
              </w:rPr>
              <w:t>,</w:t>
            </w:r>
            <w:r>
              <w:rPr>
                <w:spacing w:val="-3"/>
                <w:sz w:val="22"/>
              </w:rPr>
              <w:t> </w:t>
            </w:r>
            <w:r>
              <w:rPr>
                <w:sz w:val="22"/>
              </w:rPr>
              <w:t>ya</w:t>
            </w:r>
            <w:r>
              <w:rPr>
                <w:spacing w:val="-6"/>
                <w:sz w:val="22"/>
              </w:rPr>
              <w:t> </w:t>
            </w:r>
            <w:r>
              <w:rPr>
                <w:sz w:val="22"/>
              </w:rPr>
              <w:t>que</w:t>
            </w:r>
            <w:r>
              <w:rPr>
                <w:spacing w:val="-3"/>
                <w:sz w:val="22"/>
              </w:rPr>
              <w:t> </w:t>
            </w:r>
            <w:r>
              <w:rPr>
                <w:sz w:val="22"/>
              </w:rPr>
              <w:t>se</w:t>
            </w:r>
            <w:r>
              <w:rPr>
                <w:spacing w:val="-5"/>
                <w:sz w:val="22"/>
              </w:rPr>
              <w:t> </w:t>
            </w:r>
            <w:r>
              <w:rPr>
                <w:sz w:val="22"/>
              </w:rPr>
              <w:t>han</w:t>
            </w:r>
            <w:r>
              <w:rPr>
                <w:spacing w:val="-5"/>
                <w:sz w:val="22"/>
              </w:rPr>
              <w:t> </w:t>
            </w:r>
            <w:r>
              <w:rPr>
                <w:sz w:val="22"/>
              </w:rPr>
              <w:t>aplicado</w:t>
            </w:r>
            <w:r>
              <w:rPr>
                <w:spacing w:val="-2"/>
                <w:sz w:val="22"/>
              </w:rPr>
              <w:t> </w:t>
            </w:r>
            <w:r>
              <w:rPr>
                <w:sz w:val="22"/>
              </w:rPr>
              <w:t>todos los procedimientos incluidos en el Manual de Convivencia Escolar, tanto sanciones formativas, como punitivas. La aplicación de esta sanción será informada al Consejo de </w:t>
            </w:r>
            <w:r>
              <w:rPr>
                <w:spacing w:val="-2"/>
                <w:sz w:val="22"/>
              </w:rPr>
              <w:t>Profesores.</w:t>
            </w:r>
          </w:p>
          <w:p>
            <w:pPr>
              <w:pStyle w:val="TableParagraph"/>
              <w:spacing w:line="259" w:lineRule="auto" w:before="159"/>
              <w:ind w:left="374" w:right="294"/>
              <w:jc w:val="both"/>
              <w:rPr>
                <w:sz w:val="22"/>
              </w:rPr>
            </w:pPr>
            <w:r>
              <w:rPr>
                <w:sz w:val="22"/>
              </w:rPr>
              <w:t>El</w:t>
            </w:r>
            <w:r>
              <w:rPr>
                <w:spacing w:val="-12"/>
                <w:sz w:val="22"/>
              </w:rPr>
              <w:t> </w:t>
            </w:r>
            <w:r>
              <w:rPr>
                <w:sz w:val="22"/>
              </w:rPr>
              <w:t>director,</w:t>
            </w:r>
            <w:r>
              <w:rPr>
                <w:spacing w:val="-12"/>
                <w:sz w:val="22"/>
              </w:rPr>
              <w:t> </w:t>
            </w:r>
            <w:r>
              <w:rPr>
                <w:sz w:val="22"/>
              </w:rPr>
              <w:t>una</w:t>
            </w:r>
            <w:r>
              <w:rPr>
                <w:spacing w:val="-13"/>
                <w:sz w:val="22"/>
              </w:rPr>
              <w:t> </w:t>
            </w:r>
            <w:r>
              <w:rPr>
                <w:sz w:val="22"/>
              </w:rPr>
              <w:t>vez</w:t>
            </w:r>
            <w:r>
              <w:rPr>
                <w:spacing w:val="-12"/>
                <w:sz w:val="22"/>
              </w:rPr>
              <w:t> </w:t>
            </w:r>
            <w:r>
              <w:rPr>
                <w:sz w:val="22"/>
              </w:rPr>
              <w:t>que</w:t>
            </w:r>
            <w:r>
              <w:rPr>
                <w:spacing w:val="-10"/>
                <w:sz w:val="22"/>
              </w:rPr>
              <w:t> </w:t>
            </w:r>
            <w:r>
              <w:rPr>
                <w:sz w:val="22"/>
              </w:rPr>
              <w:t>haya</w:t>
            </w:r>
            <w:r>
              <w:rPr>
                <w:spacing w:val="-11"/>
                <w:sz w:val="22"/>
              </w:rPr>
              <w:t> </w:t>
            </w:r>
            <w:r>
              <w:rPr>
                <w:sz w:val="22"/>
              </w:rPr>
              <w:t>aplicado</w:t>
            </w:r>
            <w:r>
              <w:rPr>
                <w:spacing w:val="-12"/>
                <w:sz w:val="22"/>
              </w:rPr>
              <w:t> </w:t>
            </w:r>
            <w:r>
              <w:rPr>
                <w:sz w:val="22"/>
              </w:rPr>
              <w:t>la</w:t>
            </w:r>
            <w:r>
              <w:rPr>
                <w:spacing w:val="-13"/>
                <w:sz w:val="22"/>
              </w:rPr>
              <w:t> </w:t>
            </w:r>
            <w:r>
              <w:rPr>
                <w:sz w:val="22"/>
              </w:rPr>
              <w:t>medida</w:t>
            </w:r>
            <w:r>
              <w:rPr>
                <w:spacing w:val="-10"/>
                <w:sz w:val="22"/>
              </w:rPr>
              <w:t> </w:t>
            </w:r>
            <w:r>
              <w:rPr>
                <w:sz w:val="22"/>
              </w:rPr>
              <w:t>de</w:t>
            </w:r>
            <w:r>
              <w:rPr>
                <w:spacing w:val="-13"/>
                <w:sz w:val="22"/>
              </w:rPr>
              <w:t> </w:t>
            </w:r>
            <w:r>
              <w:rPr>
                <w:sz w:val="22"/>
              </w:rPr>
              <w:t>expulsión, cancelación de matrícula o no renovación de matrícula deberá</w:t>
            </w:r>
            <w:r>
              <w:rPr>
                <w:spacing w:val="-7"/>
                <w:sz w:val="22"/>
              </w:rPr>
              <w:t> </w:t>
            </w:r>
            <w:r>
              <w:rPr>
                <w:sz w:val="22"/>
              </w:rPr>
              <w:t>informar</w:t>
            </w:r>
            <w:r>
              <w:rPr>
                <w:spacing w:val="-7"/>
                <w:sz w:val="22"/>
              </w:rPr>
              <w:t> </w:t>
            </w:r>
            <w:r>
              <w:rPr>
                <w:sz w:val="22"/>
              </w:rPr>
              <w:t>de</w:t>
            </w:r>
            <w:r>
              <w:rPr>
                <w:spacing w:val="-7"/>
                <w:sz w:val="22"/>
              </w:rPr>
              <w:t> </w:t>
            </w:r>
            <w:r>
              <w:rPr>
                <w:sz w:val="22"/>
              </w:rPr>
              <w:t>aquella</w:t>
            </w:r>
            <w:r>
              <w:rPr>
                <w:spacing w:val="-8"/>
                <w:sz w:val="22"/>
              </w:rPr>
              <w:t> </w:t>
            </w:r>
            <w:r>
              <w:rPr>
                <w:sz w:val="22"/>
              </w:rPr>
              <w:t>a</w:t>
            </w:r>
            <w:r>
              <w:rPr>
                <w:spacing w:val="-9"/>
                <w:sz w:val="22"/>
              </w:rPr>
              <w:t> </w:t>
            </w:r>
            <w:r>
              <w:rPr>
                <w:sz w:val="22"/>
              </w:rPr>
              <w:t>la</w:t>
            </w:r>
            <w:r>
              <w:rPr>
                <w:spacing w:val="-9"/>
                <w:sz w:val="22"/>
              </w:rPr>
              <w:t> </w:t>
            </w:r>
            <w:r>
              <w:rPr>
                <w:sz w:val="22"/>
              </w:rPr>
              <w:t>Dirección</w:t>
            </w:r>
            <w:r>
              <w:rPr>
                <w:spacing w:val="-9"/>
                <w:sz w:val="22"/>
              </w:rPr>
              <w:t> </w:t>
            </w:r>
            <w:r>
              <w:rPr>
                <w:sz w:val="22"/>
              </w:rPr>
              <w:t>Regional</w:t>
            </w:r>
            <w:r>
              <w:rPr>
                <w:spacing w:val="-9"/>
                <w:sz w:val="22"/>
              </w:rPr>
              <w:t> </w:t>
            </w:r>
            <w:r>
              <w:rPr>
                <w:sz w:val="22"/>
              </w:rPr>
              <w:t>respectiva de la Superintendencia de Educación, dentro del plazo de cinco días hábiles, a fin de que esta revise, el cumplimiento del procedimiento contemplado en la ley.</w:t>
            </w:r>
          </w:p>
        </w:tc>
        <w:tc>
          <w:tcPr>
            <w:tcW w:w="1467" w:type="dxa"/>
          </w:tcPr>
          <w:p>
            <w:pPr>
              <w:pStyle w:val="TableParagraph"/>
              <w:rPr>
                <w:rFonts w:ascii="Times New Roman"/>
                <w:sz w:val="22"/>
              </w:rPr>
            </w:pP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9"/>
      </w:pPr>
    </w:p>
    <w:p>
      <w:pPr>
        <w:pStyle w:val="BodyText"/>
        <w:spacing w:line="259" w:lineRule="auto"/>
        <w:ind w:left="1702" w:right="2442"/>
        <w:jc w:val="both"/>
      </w:pPr>
      <w:r>
        <w:rPr/>
        <w:t>La reiteración de las faltas mencionadas anteriormente, no considera la combinación de faltas de acuerdo a su tipificación, sin embargo, Dirección e Inspectoría General; podrán tener instancias de análisis</w:t>
      </w:r>
      <w:r>
        <w:rPr>
          <w:spacing w:val="-1"/>
        </w:rPr>
        <w:t> </w:t>
      </w:r>
      <w:r>
        <w:rPr/>
        <w:t>y revisión, para la aplicación de procedimientos</w:t>
      </w:r>
      <w:r>
        <w:rPr>
          <w:spacing w:val="-1"/>
        </w:rPr>
        <w:t> </w:t>
      </w:r>
      <w:r>
        <w:rPr/>
        <w:t>y sanciones de</w:t>
      </w:r>
    </w:p>
    <w:p>
      <w:pPr>
        <w:spacing w:after="0" w:line="259" w:lineRule="auto"/>
        <w:jc w:val="both"/>
        <w:sectPr>
          <w:pgSz w:w="12240" w:h="15840"/>
          <w:pgMar w:header="0" w:footer="1048" w:top="0" w:bottom="1440" w:left="0" w:right="0"/>
        </w:sectPr>
      </w:pPr>
    </w:p>
    <w:p>
      <w:pPr>
        <w:pStyle w:val="BodyText"/>
      </w:pPr>
      <w:r>
        <w:rPr/>
        <mc:AlternateContent>
          <mc:Choice Requires="wps">
            <w:drawing>
              <wp:anchor distT="0" distB="0" distL="0" distR="0" allowOverlap="1" layoutInCell="1" locked="0" behindDoc="0" simplePos="0" relativeHeight="15772672">
                <wp:simplePos x="0" y="0"/>
                <wp:positionH relativeFrom="page">
                  <wp:posOffset>0</wp:posOffset>
                </wp:positionH>
                <wp:positionV relativeFrom="page">
                  <wp:posOffset>0</wp:posOffset>
                </wp:positionV>
                <wp:extent cx="7772400" cy="1239520"/>
                <wp:effectExtent l="0" t="0" r="0" b="0"/>
                <wp:wrapNone/>
                <wp:docPr id="133" name="Group 133"/>
                <wp:cNvGraphicFramePr>
                  <a:graphicFrameLocks/>
                </wp:cNvGraphicFramePr>
                <a:graphic>
                  <a:graphicData uri="http://schemas.microsoft.com/office/word/2010/wordprocessingGroup">
                    <wpg:wgp>
                      <wpg:cNvPr id="133" name="Group 133"/>
                      <wpg:cNvGrpSpPr/>
                      <wpg:grpSpPr>
                        <a:xfrm>
                          <a:off x="0" y="0"/>
                          <a:ext cx="7772400" cy="1239520"/>
                          <a:chExt cx="7772400" cy="1239520"/>
                        </a:xfrm>
                      </wpg:grpSpPr>
                      <pic:pic>
                        <pic:nvPicPr>
                          <pic:cNvPr id="134" name="Image 134"/>
                          <pic:cNvPicPr/>
                        </pic:nvPicPr>
                        <pic:blipFill>
                          <a:blip r:embed="rId5" cstate="print"/>
                          <a:stretch>
                            <a:fillRect/>
                          </a:stretch>
                        </pic:blipFill>
                        <pic:spPr>
                          <a:xfrm>
                            <a:off x="0" y="0"/>
                            <a:ext cx="7772400" cy="1211579"/>
                          </a:xfrm>
                          <a:prstGeom prst="rect">
                            <a:avLst/>
                          </a:prstGeom>
                        </pic:spPr>
                      </pic:pic>
                      <wps:wsp>
                        <wps:cNvPr id="135" name="Textbox 135"/>
                        <wps:cNvSpPr txBox="1"/>
                        <wps:spPr>
                          <a:xfrm>
                            <a:off x="0" y="0"/>
                            <a:ext cx="7772400" cy="1239520"/>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28"/>
                                <w:rPr>
                                  <w:sz w:val="22"/>
                                </w:rPr>
                              </w:pPr>
                            </w:p>
                            <w:p>
                              <w:pPr>
                                <w:spacing w:line="259" w:lineRule="auto" w:before="0"/>
                                <w:ind w:left="1702" w:right="2420" w:firstLine="0"/>
                                <w:jc w:val="left"/>
                                <w:rPr>
                                  <w:b/>
                                  <w:sz w:val="22"/>
                                </w:rPr>
                              </w:pPr>
                              <w:r>
                                <w:rPr>
                                  <w:sz w:val="22"/>
                                </w:rPr>
                                <w:t>acuerdo a la gravedad de las faltas cometidas y los procedimientos llevados cabo, cumpliendo con la consecuencia y gradualidad en la aplicación de sanciones. </w:t>
                              </w:r>
                              <w:r>
                                <w:rPr>
                                  <w:b/>
                                  <w:sz w:val="22"/>
                                </w:rPr>
                                <w:t>Las medidas</w:t>
                              </w:r>
                            </w:p>
                          </w:txbxContent>
                        </wps:txbx>
                        <wps:bodyPr wrap="square" lIns="0" tIns="0" rIns="0" bIns="0" rtlCol="0">
                          <a:noAutofit/>
                        </wps:bodyPr>
                      </wps:wsp>
                    </wpg:wgp>
                  </a:graphicData>
                </a:graphic>
              </wp:anchor>
            </w:drawing>
          </mc:Choice>
          <mc:Fallback>
            <w:pict>
              <v:group style="position:absolute;margin-left:0pt;margin-top:0pt;width:612pt;height:97.6pt;mso-position-horizontal-relative:page;mso-position-vertical-relative:page;z-index:15772672" id="docshapegroup68" coordorigin="0,0" coordsize="12240,1952">
                <v:shape style="position:absolute;left:0;top:0;width:12240;height:1908" type="#_x0000_t75" id="docshape69" stroked="false">
                  <v:imagedata r:id="rId5" o:title=""/>
                </v:shape>
                <v:shape style="position:absolute;left:0;top:0;width:12240;height:1952" type="#_x0000_t202" id="docshape70"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28"/>
                          <w:rPr>
                            <w:sz w:val="22"/>
                          </w:rPr>
                        </w:pPr>
                      </w:p>
                      <w:p>
                        <w:pPr>
                          <w:spacing w:line="259" w:lineRule="auto" w:before="0"/>
                          <w:ind w:left="1702" w:right="2420" w:firstLine="0"/>
                          <w:jc w:val="left"/>
                          <w:rPr>
                            <w:b/>
                            <w:sz w:val="22"/>
                          </w:rPr>
                        </w:pPr>
                        <w:r>
                          <w:rPr>
                            <w:sz w:val="22"/>
                          </w:rPr>
                          <w:t>acuerdo a la gravedad de las faltas cometidas y los procedimientos llevados cabo, cumpliendo con la consecuencia y gradualidad en la aplicación de sanciones. </w:t>
                        </w:r>
                        <w:r>
                          <w:rPr>
                            <w:b/>
                            <w:sz w:val="22"/>
                          </w:rPr>
                          <w:t>Las medidas</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spacing w:before="116"/>
      </w:pPr>
    </w:p>
    <w:p>
      <w:pPr>
        <w:spacing w:line="259" w:lineRule="auto" w:before="0"/>
        <w:ind w:left="1702" w:right="2433" w:firstLine="0"/>
        <w:jc w:val="both"/>
        <w:rPr>
          <w:b/>
          <w:sz w:val="22"/>
        </w:rPr>
      </w:pPr>
      <w:r>
        <w:rPr>
          <w:b/>
          <w:sz w:val="22"/>
        </w:rPr>
        <w:t>disciplinarias de cancelación de matrícula</w:t>
      </w:r>
      <w:r>
        <w:rPr>
          <w:b/>
          <w:spacing w:val="-1"/>
          <w:sz w:val="22"/>
        </w:rPr>
        <w:t> </w:t>
      </w:r>
      <w:r>
        <w:rPr>
          <w:b/>
          <w:sz w:val="22"/>
        </w:rPr>
        <w:t>y de expulsión son excepcionales, y no podrán aplicarse en un período del año escolar que haga imposible que el estudiante pueda ser matriculado</w:t>
      </w:r>
      <w:r>
        <w:rPr>
          <w:b/>
          <w:spacing w:val="-4"/>
          <w:sz w:val="22"/>
        </w:rPr>
        <w:t> </w:t>
      </w:r>
      <w:r>
        <w:rPr>
          <w:b/>
          <w:sz w:val="22"/>
        </w:rPr>
        <w:t>en</w:t>
      </w:r>
      <w:r>
        <w:rPr>
          <w:b/>
          <w:spacing w:val="-4"/>
          <w:sz w:val="22"/>
        </w:rPr>
        <w:t> </w:t>
      </w:r>
      <w:r>
        <w:rPr>
          <w:b/>
          <w:sz w:val="22"/>
        </w:rPr>
        <w:t>otro</w:t>
      </w:r>
      <w:r>
        <w:rPr>
          <w:b/>
          <w:spacing w:val="-3"/>
          <w:sz w:val="22"/>
        </w:rPr>
        <w:t> </w:t>
      </w:r>
      <w:r>
        <w:rPr>
          <w:b/>
          <w:sz w:val="22"/>
        </w:rPr>
        <w:t>establecimiento</w:t>
      </w:r>
      <w:r>
        <w:rPr>
          <w:b/>
          <w:spacing w:val="-3"/>
          <w:sz w:val="22"/>
        </w:rPr>
        <w:t> </w:t>
      </w:r>
      <w:r>
        <w:rPr>
          <w:b/>
          <w:sz w:val="22"/>
        </w:rPr>
        <w:t>educacional,</w:t>
      </w:r>
      <w:r>
        <w:rPr>
          <w:b/>
          <w:spacing w:val="-2"/>
          <w:sz w:val="22"/>
        </w:rPr>
        <w:t> </w:t>
      </w:r>
      <w:r>
        <w:rPr>
          <w:b/>
          <w:sz w:val="22"/>
        </w:rPr>
        <w:t>salvo</w:t>
      </w:r>
      <w:r>
        <w:rPr>
          <w:b/>
          <w:spacing w:val="-3"/>
          <w:sz w:val="22"/>
        </w:rPr>
        <w:t> </w:t>
      </w:r>
      <w:r>
        <w:rPr>
          <w:b/>
          <w:sz w:val="22"/>
        </w:rPr>
        <w:t>cuando</w:t>
      </w:r>
      <w:r>
        <w:rPr>
          <w:b/>
          <w:spacing w:val="-4"/>
          <w:sz w:val="22"/>
        </w:rPr>
        <w:t> </w:t>
      </w:r>
      <w:r>
        <w:rPr>
          <w:b/>
          <w:sz w:val="22"/>
        </w:rPr>
        <w:t>se</w:t>
      </w:r>
      <w:r>
        <w:rPr>
          <w:b/>
          <w:spacing w:val="-3"/>
          <w:sz w:val="22"/>
        </w:rPr>
        <w:t> </w:t>
      </w:r>
      <w:r>
        <w:rPr>
          <w:b/>
          <w:sz w:val="22"/>
        </w:rPr>
        <w:t>trate</w:t>
      </w:r>
      <w:r>
        <w:rPr>
          <w:b/>
          <w:spacing w:val="-3"/>
          <w:sz w:val="22"/>
        </w:rPr>
        <w:t> </w:t>
      </w:r>
      <w:r>
        <w:rPr>
          <w:b/>
          <w:sz w:val="22"/>
        </w:rPr>
        <w:t>de</w:t>
      </w:r>
      <w:r>
        <w:rPr>
          <w:b/>
          <w:spacing w:val="-3"/>
          <w:sz w:val="22"/>
        </w:rPr>
        <w:t> </w:t>
      </w:r>
      <w:r>
        <w:rPr>
          <w:b/>
          <w:sz w:val="22"/>
        </w:rPr>
        <w:t>una</w:t>
      </w:r>
      <w:r>
        <w:rPr>
          <w:b/>
          <w:spacing w:val="-4"/>
          <w:sz w:val="22"/>
        </w:rPr>
        <w:t> </w:t>
      </w:r>
      <w:r>
        <w:rPr>
          <w:b/>
          <w:sz w:val="22"/>
        </w:rPr>
        <w:t>conducta que atente directamente contra la integridad física o psicológica de alguno de los miembros de la comunidad escolar.</w:t>
      </w:r>
    </w:p>
    <w:p>
      <w:pPr>
        <w:pStyle w:val="BodyText"/>
        <w:rPr>
          <w:b/>
        </w:rPr>
      </w:pPr>
    </w:p>
    <w:p>
      <w:pPr>
        <w:pStyle w:val="BodyText"/>
        <w:spacing w:before="72"/>
        <w:rPr>
          <w:b/>
        </w:rPr>
      </w:pPr>
    </w:p>
    <w:p>
      <w:pPr>
        <w:spacing w:line="259" w:lineRule="auto" w:before="0"/>
        <w:ind w:left="1702" w:right="2438" w:firstLine="0"/>
        <w:jc w:val="both"/>
        <w:rPr>
          <w:b/>
          <w:sz w:val="22"/>
        </w:rPr>
      </w:pPr>
      <w:r>
        <w:rPr>
          <w:sz w:val="22"/>
        </w:rPr>
        <w:t>Respecto del incumplimiento de citaciones del apoderado al Establecimiento Educacional, relacionado</w:t>
      </w:r>
      <w:r>
        <w:rPr>
          <w:spacing w:val="-8"/>
          <w:sz w:val="22"/>
        </w:rPr>
        <w:t> </w:t>
      </w:r>
      <w:r>
        <w:rPr>
          <w:sz w:val="22"/>
        </w:rPr>
        <w:t>con</w:t>
      </w:r>
      <w:r>
        <w:rPr>
          <w:spacing w:val="-11"/>
          <w:sz w:val="22"/>
        </w:rPr>
        <w:t> </w:t>
      </w:r>
      <w:r>
        <w:rPr>
          <w:sz w:val="22"/>
        </w:rPr>
        <w:t>las</w:t>
      </w:r>
      <w:r>
        <w:rPr>
          <w:spacing w:val="-7"/>
          <w:sz w:val="22"/>
        </w:rPr>
        <w:t> </w:t>
      </w:r>
      <w:r>
        <w:rPr>
          <w:b/>
          <w:sz w:val="22"/>
        </w:rPr>
        <w:t>faltas</w:t>
      </w:r>
      <w:r>
        <w:rPr>
          <w:b/>
          <w:spacing w:val="-7"/>
          <w:sz w:val="22"/>
        </w:rPr>
        <w:t> </w:t>
      </w:r>
      <w:r>
        <w:rPr>
          <w:b/>
          <w:sz w:val="22"/>
        </w:rPr>
        <w:t>leves,</w:t>
      </w:r>
      <w:r>
        <w:rPr>
          <w:b/>
          <w:spacing w:val="-6"/>
          <w:sz w:val="22"/>
        </w:rPr>
        <w:t> </w:t>
      </w:r>
      <w:r>
        <w:rPr>
          <w:b/>
          <w:sz w:val="22"/>
        </w:rPr>
        <w:t>graves,</w:t>
      </w:r>
      <w:r>
        <w:rPr>
          <w:b/>
          <w:spacing w:val="-6"/>
          <w:sz w:val="22"/>
        </w:rPr>
        <w:t> </w:t>
      </w:r>
      <w:r>
        <w:rPr>
          <w:b/>
          <w:sz w:val="22"/>
        </w:rPr>
        <w:t>gravísimas</w:t>
      </w:r>
      <w:r>
        <w:rPr>
          <w:b/>
          <w:spacing w:val="-6"/>
          <w:sz w:val="22"/>
        </w:rPr>
        <w:t> </w:t>
      </w:r>
      <w:r>
        <w:rPr>
          <w:b/>
          <w:sz w:val="22"/>
        </w:rPr>
        <w:t>y</w:t>
      </w:r>
      <w:r>
        <w:rPr>
          <w:b/>
          <w:spacing w:val="-7"/>
          <w:sz w:val="22"/>
        </w:rPr>
        <w:t> </w:t>
      </w:r>
      <w:r>
        <w:rPr>
          <w:b/>
          <w:sz w:val="22"/>
        </w:rPr>
        <w:t>reiteración</w:t>
      </w:r>
      <w:r>
        <w:rPr>
          <w:b/>
          <w:spacing w:val="-6"/>
          <w:sz w:val="22"/>
        </w:rPr>
        <w:t> </w:t>
      </w:r>
      <w:r>
        <w:rPr>
          <w:b/>
          <w:sz w:val="22"/>
        </w:rPr>
        <w:t>de</w:t>
      </w:r>
      <w:r>
        <w:rPr>
          <w:b/>
          <w:spacing w:val="-6"/>
          <w:sz w:val="22"/>
        </w:rPr>
        <w:t> </w:t>
      </w:r>
      <w:r>
        <w:rPr>
          <w:b/>
          <w:sz w:val="22"/>
        </w:rPr>
        <w:t>faltas</w:t>
      </w:r>
      <w:r>
        <w:rPr>
          <w:b/>
          <w:spacing w:val="-4"/>
          <w:sz w:val="22"/>
        </w:rPr>
        <w:t> </w:t>
      </w:r>
      <w:r>
        <w:rPr>
          <w:sz w:val="22"/>
        </w:rPr>
        <w:t>cometidas</w:t>
      </w:r>
      <w:r>
        <w:rPr>
          <w:spacing w:val="-7"/>
          <w:sz w:val="22"/>
        </w:rPr>
        <w:t> </w:t>
      </w:r>
      <w:r>
        <w:rPr>
          <w:sz w:val="22"/>
        </w:rPr>
        <w:t>por</w:t>
      </w:r>
      <w:r>
        <w:rPr>
          <w:spacing w:val="-10"/>
          <w:sz w:val="22"/>
        </w:rPr>
        <w:t> </w:t>
      </w:r>
      <w:r>
        <w:rPr>
          <w:sz w:val="22"/>
        </w:rPr>
        <w:t>el estudiante, se establece en Reglamento Interno en DERECHOS Y COMPROMISOS DE LOS PADRES Y APODERADOS, lo siguiente: “</w:t>
      </w:r>
      <w:r>
        <w:rPr>
          <w:b/>
          <w:sz w:val="22"/>
        </w:rPr>
        <w:t>Respecto de aplicación de sanciones y medidas disciplinarias cuando un estudiante haya incurrido en transgresiones al manual de convivencia escolar, si el apoderado no concurre al colegio luego de 03 citaciones, se enviará correo electrónico y/o carta certificada como evidencia de las citaciones, y si luego de esto el apoderado no se acerca al colegio, se informará a Superintendencia de Educación Escolar, mediante documento escrito.</w:t>
      </w:r>
    </w:p>
    <w:p>
      <w:pPr>
        <w:pStyle w:val="BodyText"/>
        <w:rPr>
          <w:b/>
        </w:rPr>
      </w:pPr>
    </w:p>
    <w:p>
      <w:pPr>
        <w:pStyle w:val="BodyText"/>
        <w:spacing w:before="43"/>
        <w:rPr>
          <w:b/>
        </w:rPr>
      </w:pPr>
    </w:p>
    <w:p>
      <w:pPr>
        <w:pStyle w:val="Heading5"/>
        <w:spacing w:line="259" w:lineRule="auto"/>
        <w:ind w:right="2451"/>
        <w:jc w:val="both"/>
      </w:pPr>
      <w:r>
        <w:rPr/>
        <w:t>NOTA: Se considera, como falta, cualquier otra conducta que no esté tipificada, y afecte gravemente a la Convivencia Escolar.</w:t>
      </w:r>
    </w:p>
    <w:p>
      <w:pPr>
        <w:pStyle w:val="BodyText"/>
        <w:rPr>
          <w:b/>
          <w:i/>
        </w:rPr>
      </w:pPr>
    </w:p>
    <w:p>
      <w:pPr>
        <w:pStyle w:val="BodyText"/>
        <w:rPr>
          <w:b/>
          <w:i/>
        </w:rPr>
      </w:pPr>
    </w:p>
    <w:p>
      <w:pPr>
        <w:pStyle w:val="BodyText"/>
        <w:spacing w:before="124"/>
        <w:rPr>
          <w:b/>
          <w:i/>
        </w:rPr>
      </w:pPr>
    </w:p>
    <w:p>
      <w:pPr>
        <w:pStyle w:val="Heading1"/>
        <w:spacing w:line="259" w:lineRule="auto"/>
        <w:ind w:left="4916" w:right="1703" w:hanging="1695"/>
      </w:pPr>
      <w:bookmarkStart w:name="_bookmark43" w:id="76"/>
      <w:bookmarkEnd w:id="76"/>
      <w:r>
        <w:rPr>
          <w:b w:val="0"/>
        </w:rPr>
      </w:r>
      <w:r>
        <w:rPr/>
        <w:t>CAPÍTULO</w:t>
      </w:r>
      <w:r>
        <w:rPr>
          <w:spacing w:val="-15"/>
        </w:rPr>
        <w:t> </w:t>
      </w:r>
      <w:r>
        <w:rPr/>
        <w:t>XXI</w:t>
      </w:r>
      <w:r>
        <w:rPr>
          <w:spacing w:val="-13"/>
        </w:rPr>
        <w:t> </w:t>
      </w:r>
      <w:r>
        <w:rPr/>
        <w:t>–</w:t>
      </w:r>
      <w:r>
        <w:rPr>
          <w:spacing w:val="-11"/>
        </w:rPr>
        <w:t> </w:t>
      </w:r>
      <w:r>
        <w:rPr/>
        <w:t>PROTOCOLOS</w:t>
      </w:r>
      <w:r>
        <w:rPr>
          <w:spacing w:val="-10"/>
        </w:rPr>
        <w:t> </w:t>
      </w:r>
      <w:r>
        <w:rPr/>
        <w:t>DE </w:t>
      </w:r>
      <w:r>
        <w:rPr>
          <w:spacing w:val="-2"/>
        </w:rPr>
        <w:t>ACTUACIÓN</w:t>
      </w:r>
    </w:p>
    <w:p>
      <w:pPr>
        <w:pStyle w:val="BodyText"/>
        <w:spacing w:line="259" w:lineRule="auto" w:before="571"/>
        <w:ind w:left="1702" w:right="1700"/>
        <w:jc w:val="both"/>
      </w:pPr>
      <w:r>
        <w:rPr/>
        <w:t>Los Protocolos de actuación establecen, de manera clara y organizada, los pasos a seguir y los responsables de implementar las acciones para actuar frente a una situación constitutiva de violencia escolar u otro caso donde se necesite.</w:t>
      </w:r>
    </w:p>
    <w:p>
      <w:pPr>
        <w:pStyle w:val="BodyText"/>
        <w:spacing w:line="259" w:lineRule="auto" w:before="160"/>
        <w:ind w:left="1702" w:right="1698"/>
        <w:jc w:val="both"/>
      </w:pPr>
      <w:r>
        <w:rPr/>
        <w:t>En el caso de todos los protocolos que a continuación se precisan, será el director del establecimiento educacional y a falta de éste por cualquier motivo, el Inspector General el responsable</w:t>
      </w:r>
      <w:r>
        <w:rPr>
          <w:spacing w:val="-6"/>
        </w:rPr>
        <w:t> </w:t>
      </w:r>
      <w:r>
        <w:rPr/>
        <w:t>de</w:t>
      </w:r>
      <w:r>
        <w:rPr>
          <w:spacing w:val="-5"/>
        </w:rPr>
        <w:t> </w:t>
      </w:r>
      <w:r>
        <w:rPr/>
        <w:t>activar</w:t>
      </w:r>
      <w:r>
        <w:rPr>
          <w:spacing w:val="-5"/>
        </w:rPr>
        <w:t> </w:t>
      </w:r>
      <w:r>
        <w:rPr/>
        <w:t>el</w:t>
      </w:r>
      <w:r>
        <w:rPr>
          <w:spacing w:val="-5"/>
        </w:rPr>
        <w:t> </w:t>
      </w:r>
      <w:r>
        <w:rPr/>
        <w:t>protocolo</w:t>
      </w:r>
      <w:r>
        <w:rPr>
          <w:spacing w:val="-3"/>
        </w:rPr>
        <w:t> </w:t>
      </w:r>
      <w:r>
        <w:rPr/>
        <w:t>una</w:t>
      </w:r>
      <w:r>
        <w:rPr>
          <w:spacing w:val="-5"/>
        </w:rPr>
        <w:t> </w:t>
      </w:r>
      <w:r>
        <w:rPr/>
        <w:t>vez</w:t>
      </w:r>
      <w:r>
        <w:rPr>
          <w:spacing w:val="-5"/>
        </w:rPr>
        <w:t> </w:t>
      </w:r>
      <w:r>
        <w:rPr/>
        <w:t>recibida</w:t>
      </w:r>
      <w:r>
        <w:rPr>
          <w:spacing w:val="-5"/>
        </w:rPr>
        <w:t> </w:t>
      </w:r>
      <w:r>
        <w:rPr/>
        <w:t>la</w:t>
      </w:r>
      <w:r>
        <w:rPr>
          <w:spacing w:val="-5"/>
        </w:rPr>
        <w:t> </w:t>
      </w:r>
      <w:r>
        <w:rPr/>
        <w:t>denuncia</w:t>
      </w:r>
      <w:r>
        <w:rPr>
          <w:spacing w:val="-5"/>
        </w:rPr>
        <w:t> </w:t>
      </w:r>
      <w:r>
        <w:rPr/>
        <w:t>o</w:t>
      </w:r>
      <w:r>
        <w:rPr>
          <w:spacing w:val="-4"/>
        </w:rPr>
        <w:t> </w:t>
      </w:r>
      <w:r>
        <w:rPr/>
        <w:t>cuando</w:t>
      </w:r>
      <w:r>
        <w:rPr>
          <w:spacing w:val="-3"/>
        </w:rPr>
        <w:t> </w:t>
      </w:r>
      <w:r>
        <w:rPr/>
        <w:t>llegue</w:t>
      </w:r>
      <w:r>
        <w:rPr>
          <w:spacing w:val="-4"/>
        </w:rPr>
        <w:t> </w:t>
      </w:r>
      <w:r>
        <w:rPr/>
        <w:t>a</w:t>
      </w:r>
      <w:r>
        <w:rPr>
          <w:spacing w:val="-8"/>
        </w:rPr>
        <w:t> </w:t>
      </w:r>
      <w:r>
        <w:rPr/>
        <w:t>su</w:t>
      </w:r>
      <w:r>
        <w:rPr>
          <w:spacing w:val="-6"/>
        </w:rPr>
        <w:t> </w:t>
      </w:r>
      <w:r>
        <w:rPr/>
        <w:t>conocimiento</w:t>
      </w:r>
    </w:p>
    <w:p>
      <w:pPr>
        <w:pStyle w:val="BodyText"/>
      </w:pPr>
    </w:p>
    <w:p>
      <w:pPr>
        <w:pStyle w:val="BodyText"/>
      </w:pPr>
    </w:p>
    <w:p>
      <w:pPr>
        <w:pStyle w:val="BodyText"/>
        <w:spacing w:before="251"/>
      </w:pPr>
    </w:p>
    <w:p>
      <w:pPr>
        <w:pStyle w:val="BodyText"/>
        <w:spacing w:line="259" w:lineRule="auto"/>
        <w:ind w:left="1702" w:right="1703"/>
        <w:jc w:val="both"/>
      </w:pPr>
      <w:r>
        <w:rPr/>
        <w:t>cualquiera</w:t>
      </w:r>
      <w:r>
        <w:rPr>
          <w:spacing w:val="-2"/>
        </w:rPr>
        <w:t> </w:t>
      </w:r>
      <w:r>
        <w:rPr/>
        <w:t>de</w:t>
      </w:r>
      <w:r>
        <w:rPr>
          <w:spacing w:val="-4"/>
        </w:rPr>
        <w:t> </w:t>
      </w:r>
      <w:r>
        <w:rPr/>
        <w:t>las</w:t>
      </w:r>
      <w:r>
        <w:rPr>
          <w:spacing w:val="-5"/>
        </w:rPr>
        <w:t> </w:t>
      </w:r>
      <w:r>
        <w:rPr/>
        <w:t>materias</w:t>
      </w:r>
      <w:r>
        <w:rPr>
          <w:spacing w:val="-5"/>
        </w:rPr>
        <w:t> </w:t>
      </w:r>
      <w:r>
        <w:rPr/>
        <w:t>que</w:t>
      </w:r>
      <w:r>
        <w:rPr>
          <w:spacing w:val="-4"/>
        </w:rPr>
        <w:t> </w:t>
      </w:r>
      <w:r>
        <w:rPr/>
        <w:t>a</w:t>
      </w:r>
      <w:r>
        <w:rPr>
          <w:spacing w:val="-4"/>
        </w:rPr>
        <w:t> </w:t>
      </w:r>
      <w:r>
        <w:rPr/>
        <w:t>continuación</w:t>
      </w:r>
      <w:r>
        <w:rPr>
          <w:spacing w:val="-4"/>
        </w:rPr>
        <w:t> </w:t>
      </w:r>
      <w:r>
        <w:rPr/>
        <w:t>se</w:t>
      </w:r>
      <w:r>
        <w:rPr>
          <w:spacing w:val="-4"/>
        </w:rPr>
        <w:t> </w:t>
      </w:r>
      <w:r>
        <w:rPr/>
        <w:t>tratan,</w:t>
      </w:r>
      <w:r>
        <w:rPr>
          <w:spacing w:val="-2"/>
        </w:rPr>
        <w:t> </w:t>
      </w:r>
      <w:r>
        <w:rPr/>
        <w:t>salvas</w:t>
      </w:r>
      <w:r>
        <w:rPr>
          <w:spacing w:val="-2"/>
        </w:rPr>
        <w:t> </w:t>
      </w:r>
      <w:r>
        <w:rPr/>
        <w:t>las</w:t>
      </w:r>
      <w:r>
        <w:rPr>
          <w:spacing w:val="-4"/>
        </w:rPr>
        <w:t> </w:t>
      </w:r>
      <w:r>
        <w:rPr/>
        <w:t>modificaciones</w:t>
      </w:r>
      <w:r>
        <w:rPr>
          <w:spacing w:val="-3"/>
        </w:rPr>
        <w:t> </w:t>
      </w:r>
      <w:r>
        <w:rPr/>
        <w:t>que</w:t>
      </w:r>
      <w:r>
        <w:rPr>
          <w:spacing w:val="-4"/>
        </w:rPr>
        <w:t> </w:t>
      </w:r>
      <w:r>
        <w:rPr/>
        <w:t>en</w:t>
      </w:r>
      <w:r>
        <w:rPr>
          <w:spacing w:val="-5"/>
        </w:rPr>
        <w:t> </w:t>
      </w:r>
      <w:r>
        <w:rPr/>
        <w:t>cada</w:t>
      </w:r>
      <w:r>
        <w:rPr>
          <w:spacing w:val="-4"/>
        </w:rPr>
        <w:t> </w:t>
      </w:r>
      <w:r>
        <w:rPr/>
        <w:t>caso se precisan. La ejecución de las acciones contenidas en los protocolos será de cargo del encargado de convivencia escolar.</w:t>
      </w:r>
    </w:p>
    <w:p>
      <w:pPr>
        <w:spacing w:after="0" w:line="259" w:lineRule="auto"/>
        <w:jc w:val="both"/>
        <w:sectPr>
          <w:pgSz w:w="12240" w:h="15840"/>
          <w:pgMar w:header="0" w:footer="1048" w:top="0" w:bottom="1360" w:left="0" w:right="0"/>
        </w:sectPr>
      </w:pPr>
    </w:p>
    <w:p>
      <w:pPr>
        <w:pStyle w:val="BodyText"/>
      </w:pPr>
      <w:r>
        <w:rPr/>
        <w:drawing>
          <wp:anchor distT="0" distB="0" distL="0" distR="0" allowOverlap="1" layoutInCell="1" locked="0" behindDoc="1" simplePos="0" relativeHeight="482614272">
            <wp:simplePos x="0" y="0"/>
            <wp:positionH relativeFrom="page">
              <wp:posOffset>0</wp:posOffset>
            </wp:positionH>
            <wp:positionV relativeFrom="page">
              <wp:posOffset>0</wp:posOffset>
            </wp:positionV>
            <wp:extent cx="7769351" cy="1210945"/>
            <wp:effectExtent l="0" t="0" r="0" b="0"/>
            <wp:wrapNone/>
            <wp:docPr id="136" name="Image 136"/>
            <wp:cNvGraphicFramePr>
              <a:graphicFrameLocks/>
            </wp:cNvGraphicFramePr>
            <a:graphic>
              <a:graphicData uri="http://schemas.openxmlformats.org/drawingml/2006/picture">
                <pic:pic>
                  <pic:nvPicPr>
                    <pic:cNvPr id="136" name="Image 136"/>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9"/>
      </w:pPr>
    </w:p>
    <w:p>
      <w:pPr>
        <w:pStyle w:val="BodyText"/>
        <w:spacing w:line="259" w:lineRule="auto"/>
        <w:ind w:left="1702" w:right="1931"/>
        <w:jc w:val="both"/>
      </w:pPr>
      <w:r>
        <w:rPr/>
        <w:t>En aquellas situaciones reguladas en los siguientes protocolos las medidas de urgencia e inmediatas</w:t>
      </w:r>
      <w:r>
        <w:rPr>
          <w:spacing w:val="-13"/>
        </w:rPr>
        <w:t> </w:t>
      </w:r>
      <w:r>
        <w:rPr/>
        <w:t>que</w:t>
      </w:r>
      <w:r>
        <w:rPr>
          <w:spacing w:val="-12"/>
        </w:rPr>
        <w:t> </w:t>
      </w:r>
      <w:r>
        <w:rPr/>
        <w:t>se</w:t>
      </w:r>
      <w:r>
        <w:rPr>
          <w:spacing w:val="-13"/>
        </w:rPr>
        <w:t> </w:t>
      </w:r>
      <w:r>
        <w:rPr/>
        <w:t>requieran</w:t>
      </w:r>
      <w:r>
        <w:rPr>
          <w:spacing w:val="-12"/>
        </w:rPr>
        <w:t> </w:t>
      </w:r>
      <w:r>
        <w:rPr/>
        <w:t>serán</w:t>
      </w:r>
      <w:r>
        <w:rPr>
          <w:spacing w:val="-13"/>
        </w:rPr>
        <w:t> </w:t>
      </w:r>
      <w:r>
        <w:rPr/>
        <w:t>adoptadas</w:t>
      </w:r>
      <w:r>
        <w:rPr>
          <w:spacing w:val="-12"/>
        </w:rPr>
        <w:t> </w:t>
      </w:r>
      <w:r>
        <w:rPr/>
        <w:t>en</w:t>
      </w:r>
      <w:r>
        <w:rPr>
          <w:spacing w:val="-13"/>
        </w:rPr>
        <w:t> </w:t>
      </w:r>
      <w:r>
        <w:rPr/>
        <w:t>un</w:t>
      </w:r>
      <w:r>
        <w:rPr>
          <w:spacing w:val="-12"/>
        </w:rPr>
        <w:t> </w:t>
      </w:r>
      <w:r>
        <w:rPr/>
        <w:t>plazo</w:t>
      </w:r>
      <w:r>
        <w:rPr>
          <w:spacing w:val="-12"/>
        </w:rPr>
        <w:t> </w:t>
      </w:r>
      <w:r>
        <w:rPr/>
        <w:t>máximo</w:t>
      </w:r>
      <w:r>
        <w:rPr>
          <w:spacing w:val="-13"/>
        </w:rPr>
        <w:t> </w:t>
      </w:r>
      <w:r>
        <w:rPr/>
        <w:t>de</w:t>
      </w:r>
      <w:r>
        <w:rPr>
          <w:spacing w:val="-12"/>
        </w:rPr>
        <w:t> </w:t>
      </w:r>
      <w:r>
        <w:rPr/>
        <w:t>3</w:t>
      </w:r>
      <w:r>
        <w:rPr>
          <w:spacing w:val="-13"/>
        </w:rPr>
        <w:t> </w:t>
      </w:r>
      <w:r>
        <w:rPr/>
        <w:t>días</w:t>
      </w:r>
      <w:r>
        <w:rPr>
          <w:spacing w:val="-12"/>
        </w:rPr>
        <w:t> </w:t>
      </w:r>
      <w:r>
        <w:rPr/>
        <w:t>desde</w:t>
      </w:r>
      <w:r>
        <w:rPr>
          <w:spacing w:val="-13"/>
        </w:rPr>
        <w:t> </w:t>
      </w:r>
      <w:r>
        <w:rPr/>
        <w:t>la</w:t>
      </w:r>
      <w:r>
        <w:rPr>
          <w:spacing w:val="-12"/>
        </w:rPr>
        <w:t> </w:t>
      </w:r>
      <w:r>
        <w:rPr/>
        <w:t>activación</w:t>
      </w:r>
      <w:r>
        <w:rPr>
          <w:spacing w:val="-12"/>
        </w:rPr>
        <w:t> </w:t>
      </w:r>
      <w:r>
        <w:rPr/>
        <w:t>de los protocolos y nunca podrán dilatarse las soluciones de los conflictos suscitados desde inicio a término más de 10 días hábiles. Sin perjuicio de aquellos casos en que deba aplicarse el procedimiento</w:t>
      </w:r>
      <w:r>
        <w:rPr>
          <w:spacing w:val="-6"/>
        </w:rPr>
        <w:t> </w:t>
      </w:r>
      <w:r>
        <w:rPr/>
        <w:t>de</w:t>
      </w:r>
      <w:r>
        <w:rPr>
          <w:spacing w:val="-8"/>
        </w:rPr>
        <w:t> </w:t>
      </w:r>
      <w:r>
        <w:rPr/>
        <w:t>sanciones</w:t>
      </w:r>
      <w:r>
        <w:rPr>
          <w:spacing w:val="-7"/>
        </w:rPr>
        <w:t> </w:t>
      </w:r>
      <w:r>
        <w:rPr/>
        <w:t>por</w:t>
      </w:r>
      <w:r>
        <w:rPr>
          <w:spacing w:val="-7"/>
        </w:rPr>
        <w:t> </w:t>
      </w:r>
      <w:r>
        <w:rPr/>
        <w:t>faltas</w:t>
      </w:r>
      <w:r>
        <w:rPr>
          <w:spacing w:val="-7"/>
        </w:rPr>
        <w:t> </w:t>
      </w:r>
      <w:r>
        <w:rPr/>
        <w:t>cometidas</w:t>
      </w:r>
      <w:r>
        <w:rPr>
          <w:spacing w:val="-7"/>
        </w:rPr>
        <w:t> </w:t>
      </w:r>
      <w:r>
        <w:rPr/>
        <w:t>por</w:t>
      </w:r>
      <w:r>
        <w:rPr>
          <w:spacing w:val="-7"/>
        </w:rPr>
        <w:t> </w:t>
      </w:r>
      <w:r>
        <w:rPr/>
        <w:t>los</w:t>
      </w:r>
      <w:r>
        <w:rPr>
          <w:spacing w:val="-7"/>
        </w:rPr>
        <w:t> </w:t>
      </w:r>
      <w:r>
        <w:rPr/>
        <w:t>alumnos,</w:t>
      </w:r>
      <w:r>
        <w:rPr>
          <w:spacing w:val="-8"/>
        </w:rPr>
        <w:t> </w:t>
      </w:r>
      <w:r>
        <w:rPr/>
        <w:t>en</w:t>
      </w:r>
      <w:r>
        <w:rPr>
          <w:spacing w:val="-7"/>
        </w:rPr>
        <w:t> </w:t>
      </w:r>
      <w:r>
        <w:rPr/>
        <w:t>cuyo</w:t>
      </w:r>
      <w:r>
        <w:rPr>
          <w:spacing w:val="-8"/>
        </w:rPr>
        <w:t> </w:t>
      </w:r>
      <w:r>
        <w:rPr/>
        <w:t>caso</w:t>
      </w:r>
      <w:r>
        <w:rPr>
          <w:spacing w:val="-6"/>
        </w:rPr>
        <w:t> </w:t>
      </w:r>
      <w:r>
        <w:rPr/>
        <w:t>se</w:t>
      </w:r>
      <w:r>
        <w:rPr>
          <w:spacing w:val="-7"/>
        </w:rPr>
        <w:t> </w:t>
      </w:r>
      <w:r>
        <w:rPr/>
        <w:t>estará</w:t>
      </w:r>
      <w:r>
        <w:rPr>
          <w:spacing w:val="-7"/>
        </w:rPr>
        <w:t> </w:t>
      </w:r>
      <w:r>
        <w:rPr/>
        <w:t>a</w:t>
      </w:r>
      <w:r>
        <w:rPr>
          <w:spacing w:val="-7"/>
        </w:rPr>
        <w:t> </w:t>
      </w:r>
      <w:r>
        <w:rPr/>
        <w:t>dicho </w:t>
      </w:r>
      <w:r>
        <w:rPr>
          <w:spacing w:val="-2"/>
        </w:rPr>
        <w:t>procedimiento.</w:t>
      </w:r>
    </w:p>
    <w:p>
      <w:pPr>
        <w:pStyle w:val="BodyText"/>
        <w:spacing w:line="256" w:lineRule="auto" w:before="158"/>
        <w:ind w:left="1702" w:right="1946"/>
        <w:jc w:val="both"/>
      </w:pPr>
      <w:r>
        <w:rPr/>
        <w:t>Para esto el establecimiento cuenta con Protocolos que forman parte integrante del presente reglamento, en caso de:</w:t>
      </w:r>
    </w:p>
    <w:p>
      <w:pPr>
        <w:pStyle w:val="BodyText"/>
        <w:spacing w:line="259" w:lineRule="auto" w:before="165"/>
        <w:ind w:left="1702" w:right="1993"/>
        <w:jc w:val="both"/>
      </w:pPr>
      <w:r>
        <w:rPr/>
        <w:t>Para esto el establecimiento cuenta con Protocolos que forman parte integrante del presente reglamento, en caso de:</w:t>
      </w:r>
    </w:p>
    <w:p>
      <w:pPr>
        <w:pStyle w:val="ListParagraph"/>
        <w:numPr>
          <w:ilvl w:val="0"/>
          <w:numId w:val="99"/>
        </w:numPr>
        <w:tabs>
          <w:tab w:pos="2267" w:val="left" w:leader="none"/>
        </w:tabs>
        <w:spacing w:line="284" w:lineRule="exact" w:before="122" w:after="0"/>
        <w:ind w:left="2267" w:right="0" w:hanging="359"/>
        <w:jc w:val="left"/>
        <w:rPr>
          <w:sz w:val="22"/>
        </w:rPr>
      </w:pPr>
      <w:r>
        <w:rPr>
          <w:sz w:val="22"/>
        </w:rPr>
        <w:t>Bullying,</w:t>
      </w:r>
      <w:r>
        <w:rPr>
          <w:spacing w:val="-8"/>
          <w:sz w:val="22"/>
        </w:rPr>
        <w:t> </w:t>
      </w:r>
      <w:r>
        <w:rPr>
          <w:sz w:val="22"/>
        </w:rPr>
        <w:t>maltrato</w:t>
      </w:r>
      <w:r>
        <w:rPr>
          <w:spacing w:val="-6"/>
          <w:sz w:val="22"/>
        </w:rPr>
        <w:t> </w:t>
      </w:r>
      <w:r>
        <w:rPr>
          <w:sz w:val="22"/>
        </w:rPr>
        <w:t>entre</w:t>
      </w:r>
      <w:r>
        <w:rPr>
          <w:spacing w:val="-7"/>
          <w:sz w:val="22"/>
        </w:rPr>
        <w:t> </w:t>
      </w:r>
      <w:r>
        <w:rPr>
          <w:sz w:val="22"/>
        </w:rPr>
        <w:t>alumnos</w:t>
      </w:r>
      <w:r>
        <w:rPr>
          <w:spacing w:val="-7"/>
          <w:sz w:val="22"/>
        </w:rPr>
        <w:t> </w:t>
      </w:r>
      <w:r>
        <w:rPr>
          <w:sz w:val="22"/>
        </w:rPr>
        <w:t>y</w:t>
      </w:r>
      <w:r>
        <w:rPr>
          <w:spacing w:val="-7"/>
          <w:sz w:val="22"/>
        </w:rPr>
        <w:t> </w:t>
      </w:r>
      <w:r>
        <w:rPr>
          <w:sz w:val="22"/>
        </w:rPr>
        <w:t>de</w:t>
      </w:r>
      <w:r>
        <w:rPr>
          <w:spacing w:val="-4"/>
          <w:sz w:val="22"/>
        </w:rPr>
        <w:t> </w:t>
      </w:r>
      <w:r>
        <w:rPr>
          <w:sz w:val="22"/>
        </w:rPr>
        <w:t>adulto</w:t>
      </w:r>
      <w:r>
        <w:rPr>
          <w:spacing w:val="-6"/>
          <w:sz w:val="22"/>
        </w:rPr>
        <w:t> </w:t>
      </w:r>
      <w:r>
        <w:rPr>
          <w:sz w:val="22"/>
        </w:rPr>
        <w:t>a</w:t>
      </w:r>
      <w:r>
        <w:rPr>
          <w:spacing w:val="-5"/>
          <w:sz w:val="22"/>
        </w:rPr>
        <w:t> </w:t>
      </w:r>
      <w:r>
        <w:rPr>
          <w:spacing w:val="-2"/>
          <w:sz w:val="22"/>
        </w:rPr>
        <w:t>alumno</w:t>
      </w:r>
    </w:p>
    <w:p>
      <w:pPr>
        <w:pStyle w:val="ListParagraph"/>
        <w:numPr>
          <w:ilvl w:val="0"/>
          <w:numId w:val="99"/>
        </w:numPr>
        <w:tabs>
          <w:tab w:pos="2267" w:val="left" w:leader="none"/>
        </w:tabs>
        <w:spacing w:line="270" w:lineRule="exact" w:before="0" w:after="0"/>
        <w:ind w:left="2267" w:right="0" w:hanging="359"/>
        <w:jc w:val="left"/>
        <w:rPr>
          <w:sz w:val="22"/>
        </w:rPr>
      </w:pPr>
      <w:r>
        <w:rPr>
          <w:sz w:val="22"/>
        </w:rPr>
        <w:t>Drogas</w:t>
      </w:r>
      <w:r>
        <w:rPr>
          <w:spacing w:val="-6"/>
          <w:sz w:val="22"/>
        </w:rPr>
        <w:t> </w:t>
      </w:r>
      <w:r>
        <w:rPr>
          <w:sz w:val="22"/>
        </w:rPr>
        <w:t>y</w:t>
      </w:r>
      <w:r>
        <w:rPr>
          <w:spacing w:val="-5"/>
          <w:sz w:val="22"/>
        </w:rPr>
        <w:t> </w:t>
      </w:r>
      <w:r>
        <w:rPr>
          <w:spacing w:val="-2"/>
          <w:sz w:val="22"/>
        </w:rPr>
        <w:t>Alcohol</w:t>
      </w:r>
    </w:p>
    <w:p>
      <w:pPr>
        <w:pStyle w:val="ListParagraph"/>
        <w:numPr>
          <w:ilvl w:val="0"/>
          <w:numId w:val="99"/>
        </w:numPr>
        <w:tabs>
          <w:tab w:pos="2267" w:val="left" w:leader="none"/>
        </w:tabs>
        <w:spacing w:line="269" w:lineRule="exact" w:before="0" w:after="0"/>
        <w:ind w:left="2267" w:right="0" w:hanging="359"/>
        <w:jc w:val="left"/>
        <w:rPr>
          <w:sz w:val="22"/>
        </w:rPr>
      </w:pPr>
      <w:r>
        <w:rPr>
          <w:sz w:val="22"/>
        </w:rPr>
        <w:t>Abuso</w:t>
      </w:r>
      <w:r>
        <w:rPr>
          <w:spacing w:val="-8"/>
          <w:sz w:val="22"/>
        </w:rPr>
        <w:t> </w:t>
      </w:r>
      <w:r>
        <w:rPr>
          <w:spacing w:val="-2"/>
          <w:sz w:val="22"/>
        </w:rPr>
        <w:t>Sexual</w:t>
      </w:r>
    </w:p>
    <w:p>
      <w:pPr>
        <w:pStyle w:val="ListParagraph"/>
        <w:numPr>
          <w:ilvl w:val="0"/>
          <w:numId w:val="99"/>
        </w:numPr>
        <w:tabs>
          <w:tab w:pos="2267" w:val="left" w:leader="none"/>
        </w:tabs>
        <w:spacing w:line="269" w:lineRule="exact" w:before="0" w:after="0"/>
        <w:ind w:left="2267" w:right="0" w:hanging="359"/>
        <w:jc w:val="left"/>
        <w:rPr>
          <w:sz w:val="22"/>
        </w:rPr>
      </w:pPr>
      <w:r>
        <w:rPr>
          <w:sz w:val="22"/>
        </w:rPr>
        <w:t>Agresión</w:t>
      </w:r>
      <w:r>
        <w:rPr>
          <w:spacing w:val="-9"/>
          <w:sz w:val="22"/>
        </w:rPr>
        <w:t> </w:t>
      </w:r>
      <w:r>
        <w:rPr>
          <w:sz w:val="22"/>
        </w:rPr>
        <w:t>entre</w:t>
      </w:r>
      <w:r>
        <w:rPr>
          <w:spacing w:val="-8"/>
          <w:sz w:val="22"/>
        </w:rPr>
        <w:t> </w:t>
      </w:r>
      <w:r>
        <w:rPr>
          <w:sz w:val="22"/>
        </w:rPr>
        <w:t>adultos</w:t>
      </w:r>
      <w:r>
        <w:rPr>
          <w:spacing w:val="-8"/>
          <w:sz w:val="22"/>
        </w:rPr>
        <w:t> </w:t>
      </w:r>
      <w:r>
        <w:rPr>
          <w:sz w:val="22"/>
        </w:rPr>
        <w:t>o</w:t>
      </w:r>
      <w:r>
        <w:rPr>
          <w:spacing w:val="-5"/>
          <w:sz w:val="22"/>
        </w:rPr>
        <w:t> </w:t>
      </w:r>
      <w:r>
        <w:rPr>
          <w:sz w:val="22"/>
        </w:rPr>
        <w:t>de</w:t>
      </w:r>
      <w:r>
        <w:rPr>
          <w:spacing w:val="-6"/>
          <w:sz w:val="22"/>
        </w:rPr>
        <w:t> </w:t>
      </w:r>
      <w:r>
        <w:rPr>
          <w:sz w:val="22"/>
        </w:rPr>
        <w:t>alumno</w:t>
      </w:r>
      <w:r>
        <w:rPr>
          <w:spacing w:val="-7"/>
          <w:sz w:val="22"/>
        </w:rPr>
        <w:t> </w:t>
      </w:r>
      <w:r>
        <w:rPr>
          <w:spacing w:val="-2"/>
          <w:sz w:val="22"/>
        </w:rPr>
        <w:t>adulto</w:t>
      </w:r>
    </w:p>
    <w:p>
      <w:pPr>
        <w:pStyle w:val="ListParagraph"/>
        <w:numPr>
          <w:ilvl w:val="0"/>
          <w:numId w:val="99"/>
        </w:numPr>
        <w:tabs>
          <w:tab w:pos="2267" w:val="left" w:leader="none"/>
        </w:tabs>
        <w:spacing w:line="275" w:lineRule="exact" w:before="0" w:after="0"/>
        <w:ind w:left="2267" w:right="0" w:hanging="359"/>
        <w:jc w:val="left"/>
        <w:rPr>
          <w:sz w:val="22"/>
        </w:rPr>
      </w:pPr>
      <w:r>
        <w:rPr>
          <w:spacing w:val="-2"/>
          <w:sz w:val="22"/>
        </w:rPr>
        <w:t>Embarazo</w:t>
      </w:r>
    </w:p>
    <w:p>
      <w:pPr>
        <w:pStyle w:val="ListParagraph"/>
        <w:numPr>
          <w:ilvl w:val="0"/>
          <w:numId w:val="99"/>
        </w:numPr>
        <w:tabs>
          <w:tab w:pos="2267" w:val="left" w:leader="none"/>
        </w:tabs>
        <w:spacing w:line="287" w:lineRule="exact" w:before="0" w:after="0"/>
        <w:ind w:left="2267" w:right="0" w:hanging="359"/>
        <w:jc w:val="left"/>
        <w:rPr>
          <w:sz w:val="22"/>
        </w:rPr>
      </w:pPr>
      <w:r>
        <w:rPr>
          <w:spacing w:val="-2"/>
          <w:sz w:val="22"/>
        </w:rPr>
        <w:t>Accidentes</w:t>
      </w:r>
      <w:r>
        <w:rPr>
          <w:spacing w:val="4"/>
          <w:sz w:val="22"/>
        </w:rPr>
        <w:t> </w:t>
      </w:r>
      <w:r>
        <w:rPr>
          <w:spacing w:val="-2"/>
          <w:sz w:val="22"/>
        </w:rPr>
        <w:t>escolares</w:t>
      </w:r>
    </w:p>
    <w:p>
      <w:pPr>
        <w:pStyle w:val="ListParagraph"/>
        <w:numPr>
          <w:ilvl w:val="0"/>
          <w:numId w:val="99"/>
        </w:numPr>
        <w:tabs>
          <w:tab w:pos="2267" w:val="left" w:leader="none"/>
        </w:tabs>
        <w:spacing w:line="290" w:lineRule="exact" w:before="0" w:after="0"/>
        <w:ind w:left="2267" w:right="0" w:hanging="359"/>
        <w:jc w:val="left"/>
        <w:rPr>
          <w:sz w:val="22"/>
        </w:rPr>
      </w:pPr>
      <w:r>
        <w:rPr>
          <w:spacing w:val="-2"/>
          <w:sz w:val="22"/>
        </w:rPr>
        <w:t>Ciberacoso</w:t>
      </w:r>
    </w:p>
    <w:p>
      <w:pPr>
        <w:pStyle w:val="ListParagraph"/>
        <w:numPr>
          <w:ilvl w:val="0"/>
          <w:numId w:val="99"/>
        </w:numPr>
        <w:tabs>
          <w:tab w:pos="2267" w:val="left" w:leader="none"/>
        </w:tabs>
        <w:spacing w:line="286" w:lineRule="exact" w:before="0" w:after="0"/>
        <w:ind w:left="2267" w:right="0" w:hanging="359"/>
        <w:jc w:val="left"/>
        <w:rPr>
          <w:sz w:val="22"/>
        </w:rPr>
      </w:pPr>
      <w:r>
        <w:rPr>
          <w:spacing w:val="-2"/>
          <w:sz w:val="22"/>
        </w:rPr>
        <w:t>Discriminación</w:t>
      </w:r>
    </w:p>
    <w:p>
      <w:pPr>
        <w:pStyle w:val="ListParagraph"/>
        <w:numPr>
          <w:ilvl w:val="0"/>
          <w:numId w:val="99"/>
        </w:numPr>
        <w:tabs>
          <w:tab w:pos="2267" w:val="left" w:leader="none"/>
        </w:tabs>
        <w:spacing w:line="290" w:lineRule="exact" w:before="0" w:after="0"/>
        <w:ind w:left="2267" w:right="0" w:hanging="359"/>
        <w:jc w:val="left"/>
        <w:rPr>
          <w:sz w:val="22"/>
        </w:rPr>
      </w:pPr>
      <w:r>
        <w:rPr>
          <w:sz w:val="22"/>
        </w:rPr>
        <w:t>Maltrato</w:t>
      </w:r>
      <w:r>
        <w:rPr>
          <w:spacing w:val="-6"/>
          <w:sz w:val="22"/>
        </w:rPr>
        <w:t> </w:t>
      </w:r>
      <w:r>
        <w:rPr>
          <w:spacing w:val="-2"/>
          <w:sz w:val="22"/>
        </w:rPr>
        <w:t>Familiar</w:t>
      </w:r>
    </w:p>
    <w:p>
      <w:pPr>
        <w:pStyle w:val="BodyText"/>
        <w:spacing w:before="178"/>
      </w:pPr>
    </w:p>
    <w:p>
      <w:pPr>
        <w:pStyle w:val="BodyText"/>
        <w:spacing w:line="259" w:lineRule="auto"/>
        <w:ind w:left="1702" w:right="1934"/>
        <w:jc w:val="both"/>
      </w:pPr>
      <w:r>
        <w:rPr/>
        <w:t>En el caso que el supuesto agresor sea un adulto el director deberá adoptar las medidas necesarias para la inmediata separación del adulto del alumno y si fuere funcionario del establecimiento se considerará el término de la relación laboral si procediera.</w:t>
      </w:r>
    </w:p>
    <w:p>
      <w:pPr>
        <w:pStyle w:val="BodyText"/>
      </w:pPr>
    </w:p>
    <w:p>
      <w:pPr>
        <w:pStyle w:val="BodyText"/>
        <w:spacing w:before="71"/>
      </w:pPr>
    </w:p>
    <w:p>
      <w:pPr>
        <w:pStyle w:val="ListParagraph"/>
        <w:numPr>
          <w:ilvl w:val="0"/>
          <w:numId w:val="100"/>
        </w:numPr>
        <w:tabs>
          <w:tab w:pos="2124" w:val="left" w:leader="none"/>
        </w:tabs>
        <w:spacing w:line="240" w:lineRule="auto" w:before="1" w:after="0"/>
        <w:ind w:left="2124" w:right="0" w:hanging="358"/>
        <w:jc w:val="left"/>
        <w:rPr>
          <w:b/>
          <w:sz w:val="22"/>
        </w:rPr>
      </w:pPr>
      <w:r>
        <w:rPr>
          <w:b/>
          <w:sz w:val="22"/>
        </w:rPr>
        <w:t>PROTOCOLO</w:t>
      </w:r>
      <w:r>
        <w:rPr>
          <w:b/>
          <w:spacing w:val="-13"/>
          <w:sz w:val="22"/>
        </w:rPr>
        <w:t> </w:t>
      </w:r>
      <w:r>
        <w:rPr>
          <w:b/>
          <w:sz w:val="22"/>
        </w:rPr>
        <w:t>ANTE</w:t>
      </w:r>
      <w:r>
        <w:rPr>
          <w:b/>
          <w:spacing w:val="-12"/>
          <w:sz w:val="22"/>
        </w:rPr>
        <w:t> </w:t>
      </w:r>
      <w:r>
        <w:rPr>
          <w:b/>
          <w:sz w:val="22"/>
        </w:rPr>
        <w:t>AGRESIONES</w:t>
      </w:r>
      <w:r>
        <w:rPr>
          <w:b/>
          <w:spacing w:val="-10"/>
          <w:sz w:val="22"/>
        </w:rPr>
        <w:t> </w:t>
      </w:r>
      <w:r>
        <w:rPr>
          <w:b/>
          <w:sz w:val="22"/>
        </w:rPr>
        <w:t>FÍSICAS</w:t>
      </w:r>
      <w:r>
        <w:rPr>
          <w:b/>
          <w:spacing w:val="-9"/>
          <w:sz w:val="22"/>
        </w:rPr>
        <w:t> </w:t>
      </w:r>
      <w:r>
        <w:rPr>
          <w:b/>
          <w:sz w:val="22"/>
        </w:rPr>
        <w:t>ENTRE</w:t>
      </w:r>
      <w:r>
        <w:rPr>
          <w:b/>
          <w:spacing w:val="-11"/>
          <w:sz w:val="22"/>
        </w:rPr>
        <w:t> </w:t>
      </w:r>
      <w:r>
        <w:rPr>
          <w:b/>
          <w:spacing w:val="-2"/>
          <w:sz w:val="22"/>
        </w:rPr>
        <w:t>ESTUDIANTES</w:t>
      </w:r>
    </w:p>
    <w:p>
      <w:pPr>
        <w:pStyle w:val="Heading5"/>
      </w:pPr>
      <w:r>
        <w:rPr/>
        <w:t>Falta</w:t>
      </w:r>
      <w:r>
        <w:rPr>
          <w:spacing w:val="-10"/>
        </w:rPr>
        <w:t> </w:t>
      </w:r>
      <w:r>
        <w:rPr/>
        <w:t>gravísima</w:t>
      </w:r>
      <w:r>
        <w:rPr>
          <w:spacing w:val="-8"/>
        </w:rPr>
        <w:t> </w:t>
      </w:r>
      <w:r>
        <w:rPr/>
        <w:t>N°1,</w:t>
      </w:r>
      <w:r>
        <w:rPr>
          <w:spacing w:val="-8"/>
        </w:rPr>
        <w:t> </w:t>
      </w:r>
      <w:r>
        <w:rPr/>
        <w:t>que</w:t>
      </w:r>
      <w:r>
        <w:rPr>
          <w:spacing w:val="-10"/>
        </w:rPr>
        <w:t> </w:t>
      </w:r>
      <w:r>
        <w:rPr/>
        <w:t>constituye</w:t>
      </w:r>
      <w:r>
        <w:rPr>
          <w:spacing w:val="-10"/>
        </w:rPr>
        <w:t> </w:t>
      </w:r>
      <w:r>
        <w:rPr/>
        <w:t>maltrato</w:t>
      </w:r>
      <w:r>
        <w:rPr>
          <w:spacing w:val="-7"/>
        </w:rPr>
        <w:t> </w:t>
      </w:r>
      <w:r>
        <w:rPr/>
        <w:t>físico</w:t>
      </w:r>
      <w:r>
        <w:rPr>
          <w:spacing w:val="-8"/>
        </w:rPr>
        <w:t> </w:t>
      </w:r>
      <w:r>
        <w:rPr>
          <w:spacing w:val="-2"/>
        </w:rPr>
        <w:t>escolar</w:t>
      </w:r>
    </w:p>
    <w:p>
      <w:pPr>
        <w:pStyle w:val="BodyText"/>
        <w:rPr>
          <w:b/>
          <w:i/>
        </w:rPr>
      </w:pPr>
    </w:p>
    <w:p>
      <w:pPr>
        <w:pStyle w:val="BodyText"/>
        <w:spacing w:before="94"/>
        <w:rPr>
          <w:b/>
          <w:i/>
        </w:rPr>
      </w:pPr>
    </w:p>
    <w:p>
      <w:pPr>
        <w:spacing w:before="0"/>
        <w:ind w:left="1702" w:right="0" w:firstLine="0"/>
        <w:jc w:val="left"/>
        <w:rPr>
          <w:b/>
          <w:sz w:val="22"/>
        </w:rPr>
      </w:pPr>
      <w:r>
        <w:rPr>
          <w:b/>
          <w:sz w:val="22"/>
        </w:rPr>
        <w:t>Responsables</w:t>
      </w:r>
      <w:r>
        <w:rPr>
          <w:b/>
          <w:spacing w:val="-9"/>
          <w:sz w:val="22"/>
        </w:rPr>
        <w:t> </w:t>
      </w:r>
      <w:r>
        <w:rPr>
          <w:b/>
          <w:sz w:val="22"/>
        </w:rPr>
        <w:t>de</w:t>
      </w:r>
      <w:r>
        <w:rPr>
          <w:b/>
          <w:spacing w:val="-9"/>
          <w:sz w:val="22"/>
        </w:rPr>
        <w:t> </w:t>
      </w:r>
      <w:r>
        <w:rPr>
          <w:b/>
          <w:sz w:val="22"/>
        </w:rPr>
        <w:t>la</w:t>
      </w:r>
      <w:r>
        <w:rPr>
          <w:b/>
          <w:spacing w:val="-8"/>
          <w:sz w:val="22"/>
        </w:rPr>
        <w:t> </w:t>
      </w:r>
      <w:r>
        <w:rPr>
          <w:b/>
          <w:sz w:val="22"/>
        </w:rPr>
        <w:t>activación</w:t>
      </w:r>
      <w:r>
        <w:rPr>
          <w:b/>
          <w:spacing w:val="-9"/>
          <w:sz w:val="22"/>
        </w:rPr>
        <w:t> </w:t>
      </w:r>
      <w:r>
        <w:rPr>
          <w:b/>
          <w:sz w:val="22"/>
        </w:rPr>
        <w:t>del</w:t>
      </w:r>
      <w:r>
        <w:rPr>
          <w:b/>
          <w:spacing w:val="-6"/>
          <w:sz w:val="22"/>
        </w:rPr>
        <w:t> </w:t>
      </w:r>
      <w:r>
        <w:rPr>
          <w:b/>
          <w:sz w:val="22"/>
        </w:rPr>
        <w:t>protocolo</w:t>
      </w:r>
      <w:r>
        <w:rPr>
          <w:b/>
          <w:spacing w:val="-9"/>
          <w:sz w:val="22"/>
        </w:rPr>
        <w:t> </w:t>
      </w:r>
      <w:r>
        <w:rPr>
          <w:b/>
          <w:sz w:val="22"/>
        </w:rPr>
        <w:t>de</w:t>
      </w:r>
      <w:r>
        <w:rPr>
          <w:b/>
          <w:spacing w:val="-9"/>
          <w:sz w:val="22"/>
        </w:rPr>
        <w:t> </w:t>
      </w:r>
      <w:r>
        <w:rPr>
          <w:b/>
          <w:spacing w:val="-2"/>
          <w:sz w:val="22"/>
        </w:rPr>
        <w:t>actuación.</w:t>
      </w:r>
    </w:p>
    <w:p>
      <w:pPr>
        <w:pStyle w:val="ListParagraph"/>
        <w:numPr>
          <w:ilvl w:val="0"/>
          <w:numId w:val="101"/>
        </w:numPr>
        <w:tabs>
          <w:tab w:pos="2125" w:val="left" w:leader="none"/>
        </w:tabs>
        <w:spacing w:line="284" w:lineRule="exact" w:before="143" w:after="0"/>
        <w:ind w:left="2125" w:right="0" w:hanging="359"/>
        <w:jc w:val="left"/>
        <w:rPr>
          <w:sz w:val="22"/>
        </w:rPr>
      </w:pPr>
      <w:r>
        <w:rPr>
          <w:sz w:val="22"/>
        </w:rPr>
        <w:t>Quién</w:t>
      </w:r>
      <w:r>
        <w:rPr>
          <w:spacing w:val="-8"/>
          <w:sz w:val="22"/>
        </w:rPr>
        <w:t> </w:t>
      </w:r>
      <w:r>
        <w:rPr>
          <w:sz w:val="22"/>
        </w:rPr>
        <w:t>observe</w:t>
      </w:r>
      <w:r>
        <w:rPr>
          <w:spacing w:val="-4"/>
          <w:sz w:val="22"/>
        </w:rPr>
        <w:t> </w:t>
      </w:r>
      <w:r>
        <w:rPr>
          <w:sz w:val="22"/>
        </w:rPr>
        <w:t>la</w:t>
      </w:r>
      <w:r>
        <w:rPr>
          <w:spacing w:val="-8"/>
          <w:sz w:val="22"/>
        </w:rPr>
        <w:t> </w:t>
      </w:r>
      <w:r>
        <w:rPr>
          <w:sz w:val="22"/>
        </w:rPr>
        <w:t>falta</w:t>
      </w:r>
      <w:r>
        <w:rPr>
          <w:spacing w:val="-7"/>
          <w:sz w:val="22"/>
        </w:rPr>
        <w:t> </w:t>
      </w:r>
      <w:r>
        <w:rPr>
          <w:sz w:val="22"/>
        </w:rPr>
        <w:t>informa</w:t>
      </w:r>
      <w:r>
        <w:rPr>
          <w:spacing w:val="-5"/>
          <w:sz w:val="22"/>
        </w:rPr>
        <w:t> </w:t>
      </w:r>
      <w:r>
        <w:rPr>
          <w:sz w:val="22"/>
        </w:rPr>
        <w:t>de</w:t>
      </w:r>
      <w:r>
        <w:rPr>
          <w:spacing w:val="-5"/>
          <w:sz w:val="22"/>
        </w:rPr>
        <w:t> </w:t>
      </w:r>
      <w:r>
        <w:rPr>
          <w:sz w:val="22"/>
        </w:rPr>
        <w:t>manera</w:t>
      </w:r>
      <w:r>
        <w:rPr>
          <w:spacing w:val="-6"/>
          <w:sz w:val="22"/>
        </w:rPr>
        <w:t> </w:t>
      </w:r>
      <w:r>
        <w:rPr>
          <w:sz w:val="22"/>
        </w:rPr>
        <w:t>verbal</w:t>
      </w:r>
      <w:r>
        <w:rPr>
          <w:spacing w:val="-8"/>
          <w:sz w:val="22"/>
        </w:rPr>
        <w:t> </w:t>
      </w:r>
      <w:r>
        <w:rPr>
          <w:sz w:val="22"/>
        </w:rPr>
        <w:t>y</w:t>
      </w:r>
      <w:r>
        <w:rPr>
          <w:spacing w:val="-7"/>
          <w:sz w:val="22"/>
        </w:rPr>
        <w:t> </w:t>
      </w:r>
      <w:r>
        <w:rPr>
          <w:sz w:val="22"/>
        </w:rPr>
        <w:t>por</w:t>
      </w:r>
      <w:r>
        <w:rPr>
          <w:spacing w:val="-9"/>
          <w:sz w:val="22"/>
        </w:rPr>
        <w:t> </w:t>
      </w:r>
      <w:r>
        <w:rPr>
          <w:sz w:val="22"/>
        </w:rPr>
        <w:t>escrito</w:t>
      </w:r>
      <w:r>
        <w:rPr>
          <w:spacing w:val="-4"/>
          <w:sz w:val="22"/>
        </w:rPr>
        <w:t> </w:t>
      </w:r>
      <w:r>
        <w:rPr>
          <w:sz w:val="22"/>
        </w:rPr>
        <w:t>a</w:t>
      </w:r>
      <w:r>
        <w:rPr>
          <w:spacing w:val="-5"/>
          <w:sz w:val="22"/>
        </w:rPr>
        <w:t> </w:t>
      </w:r>
      <w:r>
        <w:rPr>
          <w:sz w:val="22"/>
        </w:rPr>
        <w:t>Inspectoría</w:t>
      </w:r>
      <w:r>
        <w:rPr>
          <w:spacing w:val="-7"/>
          <w:sz w:val="22"/>
        </w:rPr>
        <w:t> </w:t>
      </w:r>
      <w:r>
        <w:rPr>
          <w:spacing w:val="-2"/>
          <w:sz w:val="22"/>
        </w:rPr>
        <w:t>General.</w:t>
      </w:r>
    </w:p>
    <w:p>
      <w:pPr>
        <w:pStyle w:val="ListParagraph"/>
        <w:numPr>
          <w:ilvl w:val="0"/>
          <w:numId w:val="101"/>
        </w:numPr>
        <w:tabs>
          <w:tab w:pos="2125" w:val="left" w:leader="none"/>
        </w:tabs>
        <w:spacing w:line="270" w:lineRule="exact" w:before="0" w:after="0"/>
        <w:ind w:left="2125" w:right="0" w:hanging="359"/>
        <w:jc w:val="left"/>
        <w:rPr>
          <w:sz w:val="22"/>
        </w:rPr>
      </w:pPr>
      <w:r>
        <w:rPr>
          <w:spacing w:val="-2"/>
          <w:sz w:val="22"/>
        </w:rPr>
        <w:t>Inspectoría</w:t>
      </w:r>
      <w:r>
        <w:rPr>
          <w:spacing w:val="8"/>
          <w:sz w:val="22"/>
        </w:rPr>
        <w:t> </w:t>
      </w:r>
      <w:r>
        <w:rPr>
          <w:spacing w:val="-2"/>
          <w:sz w:val="22"/>
        </w:rPr>
        <w:t>General.</w:t>
      </w:r>
    </w:p>
    <w:p>
      <w:pPr>
        <w:pStyle w:val="ListParagraph"/>
        <w:numPr>
          <w:ilvl w:val="0"/>
          <w:numId w:val="101"/>
        </w:numPr>
        <w:tabs>
          <w:tab w:pos="2125" w:val="left" w:leader="none"/>
        </w:tabs>
        <w:spacing w:line="274" w:lineRule="exact" w:before="0" w:after="0"/>
        <w:ind w:left="2125" w:right="0" w:hanging="359"/>
        <w:jc w:val="left"/>
        <w:rPr>
          <w:sz w:val="22"/>
        </w:rPr>
      </w:pPr>
      <w:r>
        <w:rPr>
          <w:spacing w:val="-2"/>
          <w:sz w:val="22"/>
        </w:rPr>
        <w:t>Orientador</w:t>
      </w:r>
    </w:p>
    <w:p>
      <w:pPr>
        <w:pStyle w:val="ListParagraph"/>
        <w:numPr>
          <w:ilvl w:val="0"/>
          <w:numId w:val="101"/>
        </w:numPr>
        <w:tabs>
          <w:tab w:pos="2125" w:val="left" w:leader="none"/>
        </w:tabs>
        <w:spacing w:line="287" w:lineRule="exact" w:before="0" w:after="0"/>
        <w:ind w:left="2125" w:right="0" w:hanging="359"/>
        <w:jc w:val="left"/>
        <w:rPr>
          <w:sz w:val="22"/>
        </w:rPr>
      </w:pPr>
      <w:r>
        <w:rPr>
          <w:spacing w:val="-2"/>
          <w:sz w:val="22"/>
        </w:rPr>
        <w:t>Director</w:t>
      </w:r>
    </w:p>
    <w:p>
      <w:pPr>
        <w:pStyle w:val="BodyText"/>
      </w:pPr>
    </w:p>
    <w:p>
      <w:pPr>
        <w:pStyle w:val="BodyText"/>
      </w:pPr>
    </w:p>
    <w:p>
      <w:pPr>
        <w:pStyle w:val="BodyText"/>
      </w:pPr>
    </w:p>
    <w:p>
      <w:pPr>
        <w:pStyle w:val="BodyText"/>
      </w:pPr>
    </w:p>
    <w:p>
      <w:pPr>
        <w:pStyle w:val="BodyText"/>
        <w:spacing w:before="2"/>
      </w:pPr>
    </w:p>
    <w:p>
      <w:pPr>
        <w:spacing w:before="0"/>
        <w:ind w:left="1702" w:right="0" w:firstLine="0"/>
        <w:jc w:val="left"/>
        <w:rPr>
          <w:b/>
          <w:sz w:val="22"/>
        </w:rPr>
      </w:pPr>
      <w:r>
        <w:rPr>
          <w:b/>
          <w:sz w:val="22"/>
        </w:rPr>
        <w:t>Medidas</w:t>
      </w:r>
      <w:r>
        <w:rPr>
          <w:b/>
          <w:spacing w:val="-6"/>
          <w:sz w:val="22"/>
        </w:rPr>
        <w:t> </w:t>
      </w:r>
      <w:r>
        <w:rPr>
          <w:b/>
          <w:sz w:val="22"/>
        </w:rPr>
        <w:t>de</w:t>
      </w:r>
      <w:r>
        <w:rPr>
          <w:b/>
          <w:spacing w:val="-6"/>
          <w:sz w:val="22"/>
        </w:rPr>
        <w:t> </w:t>
      </w:r>
      <w:r>
        <w:rPr>
          <w:b/>
          <w:sz w:val="22"/>
        </w:rPr>
        <w:t>contención</w:t>
      </w:r>
      <w:r>
        <w:rPr>
          <w:b/>
          <w:spacing w:val="-5"/>
          <w:sz w:val="22"/>
        </w:rPr>
        <w:t> </w:t>
      </w:r>
      <w:r>
        <w:rPr>
          <w:b/>
          <w:sz w:val="22"/>
        </w:rPr>
        <w:t>y</w:t>
      </w:r>
      <w:r>
        <w:rPr>
          <w:b/>
          <w:spacing w:val="-8"/>
          <w:sz w:val="22"/>
        </w:rPr>
        <w:t> </w:t>
      </w:r>
      <w:r>
        <w:rPr>
          <w:b/>
          <w:sz w:val="22"/>
        </w:rPr>
        <w:t>apoyo</w:t>
      </w:r>
      <w:r>
        <w:rPr>
          <w:b/>
          <w:spacing w:val="-6"/>
          <w:sz w:val="22"/>
        </w:rPr>
        <w:t> </w:t>
      </w:r>
      <w:r>
        <w:rPr>
          <w:b/>
          <w:sz w:val="22"/>
        </w:rPr>
        <w:t>a</w:t>
      </w:r>
      <w:r>
        <w:rPr>
          <w:b/>
          <w:spacing w:val="-6"/>
          <w:sz w:val="22"/>
        </w:rPr>
        <w:t> </w:t>
      </w:r>
      <w:r>
        <w:rPr>
          <w:b/>
          <w:sz w:val="22"/>
        </w:rPr>
        <w:t>los</w:t>
      </w:r>
      <w:r>
        <w:rPr>
          <w:b/>
          <w:spacing w:val="-7"/>
          <w:sz w:val="22"/>
        </w:rPr>
        <w:t> </w:t>
      </w:r>
      <w:r>
        <w:rPr>
          <w:b/>
          <w:spacing w:val="-2"/>
          <w:sz w:val="22"/>
        </w:rPr>
        <w:t>estudiantes.</w:t>
      </w:r>
    </w:p>
    <w:p>
      <w:pPr>
        <w:pStyle w:val="ListParagraph"/>
        <w:numPr>
          <w:ilvl w:val="0"/>
          <w:numId w:val="101"/>
        </w:numPr>
        <w:tabs>
          <w:tab w:pos="2125" w:val="left" w:leader="none"/>
        </w:tabs>
        <w:spacing w:line="290" w:lineRule="exact" w:before="145" w:after="0"/>
        <w:ind w:left="2125" w:right="0" w:hanging="359"/>
        <w:jc w:val="left"/>
        <w:rPr>
          <w:sz w:val="22"/>
        </w:rPr>
      </w:pPr>
      <w:r>
        <w:rPr>
          <w:sz w:val="22"/>
        </w:rPr>
        <w:t>Separar</w:t>
      </w:r>
      <w:r>
        <w:rPr>
          <w:spacing w:val="-9"/>
          <w:sz w:val="22"/>
        </w:rPr>
        <w:t> </w:t>
      </w:r>
      <w:r>
        <w:rPr>
          <w:sz w:val="22"/>
        </w:rPr>
        <w:t>a</w:t>
      </w:r>
      <w:r>
        <w:rPr>
          <w:spacing w:val="-7"/>
          <w:sz w:val="22"/>
        </w:rPr>
        <w:t> </w:t>
      </w:r>
      <w:r>
        <w:rPr>
          <w:sz w:val="22"/>
        </w:rPr>
        <w:t>los</w:t>
      </w:r>
      <w:r>
        <w:rPr>
          <w:spacing w:val="-7"/>
          <w:sz w:val="22"/>
        </w:rPr>
        <w:t> </w:t>
      </w:r>
      <w:r>
        <w:rPr>
          <w:sz w:val="22"/>
        </w:rPr>
        <w:t>estudiantes</w:t>
      </w:r>
      <w:r>
        <w:rPr>
          <w:spacing w:val="-6"/>
          <w:sz w:val="22"/>
        </w:rPr>
        <w:t> </w:t>
      </w:r>
      <w:r>
        <w:rPr>
          <w:sz w:val="22"/>
        </w:rPr>
        <w:t>involucrados</w:t>
      </w:r>
      <w:r>
        <w:rPr>
          <w:spacing w:val="-7"/>
          <w:sz w:val="22"/>
        </w:rPr>
        <w:t> </w:t>
      </w:r>
      <w:r>
        <w:rPr>
          <w:sz w:val="22"/>
        </w:rPr>
        <w:t>en</w:t>
      </w:r>
      <w:r>
        <w:rPr>
          <w:spacing w:val="-9"/>
          <w:sz w:val="22"/>
        </w:rPr>
        <w:t> </w:t>
      </w:r>
      <w:r>
        <w:rPr>
          <w:sz w:val="22"/>
        </w:rPr>
        <w:t>la</w:t>
      </w:r>
      <w:r>
        <w:rPr>
          <w:spacing w:val="-8"/>
          <w:sz w:val="22"/>
        </w:rPr>
        <w:t> </w:t>
      </w:r>
      <w:r>
        <w:rPr>
          <w:spacing w:val="-2"/>
          <w:sz w:val="22"/>
        </w:rPr>
        <w:t>agresión.</w:t>
      </w:r>
    </w:p>
    <w:p>
      <w:pPr>
        <w:pStyle w:val="ListParagraph"/>
        <w:numPr>
          <w:ilvl w:val="0"/>
          <w:numId w:val="101"/>
        </w:numPr>
        <w:tabs>
          <w:tab w:pos="2125" w:val="left" w:leader="none"/>
        </w:tabs>
        <w:spacing w:line="290" w:lineRule="exact" w:before="0" w:after="0"/>
        <w:ind w:left="2125" w:right="0" w:hanging="359"/>
        <w:jc w:val="left"/>
        <w:rPr>
          <w:sz w:val="22"/>
        </w:rPr>
      </w:pPr>
      <w:r>
        <w:rPr>
          <w:sz w:val="22"/>
        </w:rPr>
        <w:t>Una</w:t>
      </w:r>
      <w:r>
        <w:rPr>
          <w:spacing w:val="2"/>
          <w:sz w:val="22"/>
        </w:rPr>
        <w:t> </w:t>
      </w:r>
      <w:r>
        <w:rPr>
          <w:sz w:val="22"/>
        </w:rPr>
        <w:t>vez</w:t>
      </w:r>
      <w:r>
        <w:rPr>
          <w:spacing w:val="2"/>
          <w:sz w:val="22"/>
        </w:rPr>
        <w:t> </w:t>
      </w:r>
      <w:r>
        <w:rPr>
          <w:sz w:val="22"/>
        </w:rPr>
        <w:t>evaluada</w:t>
      </w:r>
      <w:r>
        <w:rPr>
          <w:spacing w:val="5"/>
          <w:sz w:val="22"/>
        </w:rPr>
        <w:t> </w:t>
      </w:r>
      <w:r>
        <w:rPr>
          <w:sz w:val="22"/>
        </w:rPr>
        <w:t>la</w:t>
      </w:r>
      <w:r>
        <w:rPr>
          <w:spacing w:val="4"/>
          <w:sz w:val="22"/>
        </w:rPr>
        <w:t> </w:t>
      </w:r>
      <w:r>
        <w:rPr>
          <w:sz w:val="22"/>
        </w:rPr>
        <w:t>condición</w:t>
      </w:r>
      <w:r>
        <w:rPr>
          <w:spacing w:val="4"/>
          <w:sz w:val="22"/>
        </w:rPr>
        <w:t> </w:t>
      </w:r>
      <w:r>
        <w:rPr>
          <w:sz w:val="22"/>
        </w:rPr>
        <w:t>física</w:t>
      </w:r>
      <w:r>
        <w:rPr>
          <w:spacing w:val="3"/>
          <w:sz w:val="22"/>
        </w:rPr>
        <w:t> </w:t>
      </w:r>
      <w:r>
        <w:rPr>
          <w:sz w:val="22"/>
        </w:rPr>
        <w:t>de</w:t>
      </w:r>
      <w:r>
        <w:rPr>
          <w:spacing w:val="5"/>
          <w:sz w:val="22"/>
        </w:rPr>
        <w:t> </w:t>
      </w:r>
      <w:r>
        <w:rPr>
          <w:sz w:val="22"/>
        </w:rPr>
        <w:t>ambos,</w:t>
      </w:r>
      <w:r>
        <w:rPr>
          <w:spacing w:val="2"/>
          <w:sz w:val="22"/>
        </w:rPr>
        <w:t> </w:t>
      </w:r>
      <w:r>
        <w:rPr>
          <w:sz w:val="22"/>
        </w:rPr>
        <w:t>podrán</w:t>
      </w:r>
      <w:r>
        <w:rPr>
          <w:spacing w:val="4"/>
          <w:sz w:val="22"/>
        </w:rPr>
        <w:t> </w:t>
      </w:r>
      <w:r>
        <w:rPr>
          <w:sz w:val="22"/>
        </w:rPr>
        <w:t>ser</w:t>
      </w:r>
      <w:r>
        <w:rPr>
          <w:spacing w:val="5"/>
          <w:sz w:val="22"/>
        </w:rPr>
        <w:t> </w:t>
      </w:r>
      <w:r>
        <w:rPr>
          <w:sz w:val="22"/>
        </w:rPr>
        <w:t>trasladados</w:t>
      </w:r>
      <w:r>
        <w:rPr>
          <w:spacing w:val="7"/>
          <w:sz w:val="22"/>
        </w:rPr>
        <w:t> </w:t>
      </w:r>
      <w:r>
        <w:rPr>
          <w:sz w:val="22"/>
        </w:rPr>
        <w:t>a</w:t>
      </w:r>
      <w:r>
        <w:rPr>
          <w:spacing w:val="2"/>
          <w:sz w:val="22"/>
        </w:rPr>
        <w:t> </w:t>
      </w:r>
      <w:r>
        <w:rPr>
          <w:sz w:val="22"/>
        </w:rPr>
        <w:t>la</w:t>
      </w:r>
      <w:r>
        <w:rPr>
          <w:spacing w:val="4"/>
          <w:sz w:val="22"/>
        </w:rPr>
        <w:t> </w:t>
      </w:r>
      <w:r>
        <w:rPr>
          <w:sz w:val="22"/>
        </w:rPr>
        <w:t>sala</w:t>
      </w:r>
      <w:r>
        <w:rPr>
          <w:spacing w:val="1"/>
          <w:sz w:val="22"/>
        </w:rPr>
        <w:t> </w:t>
      </w:r>
      <w:r>
        <w:rPr>
          <w:sz w:val="22"/>
        </w:rPr>
        <w:t>de</w:t>
      </w:r>
      <w:r>
        <w:rPr>
          <w:spacing w:val="6"/>
          <w:sz w:val="22"/>
        </w:rPr>
        <w:t> </w:t>
      </w:r>
      <w:r>
        <w:rPr>
          <w:spacing w:val="-2"/>
          <w:sz w:val="22"/>
        </w:rPr>
        <w:t>primeros</w:t>
      </w:r>
    </w:p>
    <w:p>
      <w:pPr>
        <w:spacing w:after="0" w:line="290" w:lineRule="exact"/>
        <w:jc w:val="left"/>
        <w:rPr>
          <w:sz w:val="22"/>
        </w:rPr>
        <w:sectPr>
          <w:pgSz w:w="12240" w:h="15840"/>
          <w:pgMar w:header="0" w:footer="1048" w:top="0" w:bottom="1460" w:left="0" w:right="0"/>
        </w:sectPr>
      </w:pPr>
    </w:p>
    <w:p>
      <w:pPr>
        <w:pStyle w:val="BodyText"/>
      </w:pPr>
      <w:r>
        <w:rPr/>
        <w:drawing>
          <wp:anchor distT="0" distB="0" distL="0" distR="0" allowOverlap="1" layoutInCell="1" locked="0" behindDoc="1" simplePos="0" relativeHeight="482614784">
            <wp:simplePos x="0" y="0"/>
            <wp:positionH relativeFrom="page">
              <wp:posOffset>0</wp:posOffset>
            </wp:positionH>
            <wp:positionV relativeFrom="page">
              <wp:posOffset>0</wp:posOffset>
            </wp:positionV>
            <wp:extent cx="7769351" cy="1210945"/>
            <wp:effectExtent l="0" t="0" r="0" b="0"/>
            <wp:wrapNone/>
            <wp:docPr id="137" name="Image 137"/>
            <wp:cNvGraphicFramePr>
              <a:graphicFrameLocks/>
            </wp:cNvGraphicFramePr>
            <a:graphic>
              <a:graphicData uri="http://schemas.openxmlformats.org/drawingml/2006/picture">
                <pic:pic>
                  <pic:nvPicPr>
                    <pic:cNvPr id="137" name="Image 137"/>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4"/>
      </w:pPr>
    </w:p>
    <w:p>
      <w:pPr>
        <w:pStyle w:val="BodyText"/>
        <w:spacing w:line="257" w:lineRule="exact"/>
        <w:ind w:left="2126"/>
        <w:jc w:val="both"/>
      </w:pPr>
      <w:r>
        <w:rPr/>
        <w:t>auxilios</w:t>
      </w:r>
      <w:r>
        <w:rPr>
          <w:spacing w:val="-6"/>
        </w:rPr>
        <w:t> </w:t>
      </w:r>
      <w:r>
        <w:rPr/>
        <w:t>para</w:t>
      </w:r>
      <w:r>
        <w:rPr>
          <w:spacing w:val="-6"/>
        </w:rPr>
        <w:t> </w:t>
      </w:r>
      <w:r>
        <w:rPr/>
        <w:t>ser</w:t>
      </w:r>
      <w:r>
        <w:rPr>
          <w:spacing w:val="-5"/>
        </w:rPr>
        <w:t> </w:t>
      </w:r>
      <w:r>
        <w:rPr>
          <w:spacing w:val="-2"/>
        </w:rPr>
        <w:t>evaluados.</w:t>
      </w:r>
    </w:p>
    <w:p>
      <w:pPr>
        <w:pStyle w:val="ListParagraph"/>
        <w:numPr>
          <w:ilvl w:val="0"/>
          <w:numId w:val="101"/>
        </w:numPr>
        <w:tabs>
          <w:tab w:pos="2126" w:val="left" w:leader="none"/>
        </w:tabs>
        <w:spacing w:line="240" w:lineRule="auto" w:before="0" w:after="0"/>
        <w:ind w:left="2126" w:right="1788" w:hanging="360"/>
        <w:jc w:val="both"/>
        <w:rPr>
          <w:sz w:val="22"/>
        </w:rPr>
      </w:pPr>
      <w:r>
        <w:rPr>
          <w:sz w:val="22"/>
        </w:rPr>
        <w:t>Posteriormente se evalúa la pertinencia de ser derivados a dependencias del equipo psicosocial, para recibir por separado contención por parte de su profesor jefe o profesional de apoyo.</w:t>
      </w:r>
    </w:p>
    <w:p>
      <w:pPr>
        <w:pStyle w:val="ListParagraph"/>
        <w:numPr>
          <w:ilvl w:val="0"/>
          <w:numId w:val="101"/>
        </w:numPr>
        <w:tabs>
          <w:tab w:pos="2125" w:val="left" w:leader="none"/>
        </w:tabs>
        <w:spacing w:line="252" w:lineRule="exact" w:before="0" w:after="0"/>
        <w:ind w:left="2125" w:right="0" w:hanging="359"/>
        <w:jc w:val="both"/>
        <w:rPr>
          <w:sz w:val="22"/>
        </w:rPr>
      </w:pPr>
      <w:r>
        <w:rPr>
          <w:sz w:val="22"/>
        </w:rPr>
        <w:t>Señalar</w:t>
      </w:r>
      <w:r>
        <w:rPr>
          <w:spacing w:val="-9"/>
          <w:sz w:val="22"/>
        </w:rPr>
        <w:t> </w:t>
      </w:r>
      <w:r>
        <w:rPr>
          <w:sz w:val="22"/>
        </w:rPr>
        <w:t>que</w:t>
      </w:r>
      <w:r>
        <w:rPr>
          <w:spacing w:val="-8"/>
          <w:sz w:val="22"/>
        </w:rPr>
        <w:t> </w:t>
      </w:r>
      <w:r>
        <w:rPr>
          <w:sz w:val="22"/>
        </w:rPr>
        <w:t>sus</w:t>
      </w:r>
      <w:r>
        <w:rPr>
          <w:spacing w:val="-6"/>
          <w:sz w:val="22"/>
        </w:rPr>
        <w:t> </w:t>
      </w:r>
      <w:r>
        <w:rPr>
          <w:sz w:val="22"/>
        </w:rPr>
        <w:t>apoderados</w:t>
      </w:r>
      <w:r>
        <w:rPr>
          <w:spacing w:val="-7"/>
          <w:sz w:val="22"/>
        </w:rPr>
        <w:t> </w:t>
      </w:r>
      <w:r>
        <w:rPr>
          <w:sz w:val="22"/>
        </w:rPr>
        <w:t>serán</w:t>
      </w:r>
      <w:r>
        <w:rPr>
          <w:spacing w:val="-9"/>
          <w:sz w:val="22"/>
        </w:rPr>
        <w:t> </w:t>
      </w:r>
      <w:r>
        <w:rPr>
          <w:sz w:val="22"/>
        </w:rPr>
        <w:t>informados</w:t>
      </w:r>
      <w:r>
        <w:rPr>
          <w:spacing w:val="-5"/>
          <w:sz w:val="22"/>
        </w:rPr>
        <w:t> </w:t>
      </w:r>
      <w:r>
        <w:rPr>
          <w:sz w:val="22"/>
        </w:rPr>
        <w:t>de</w:t>
      </w:r>
      <w:r>
        <w:rPr>
          <w:spacing w:val="-9"/>
          <w:sz w:val="22"/>
        </w:rPr>
        <w:t> </w:t>
      </w:r>
      <w:r>
        <w:rPr>
          <w:sz w:val="22"/>
        </w:rPr>
        <w:t>lo</w:t>
      </w:r>
      <w:r>
        <w:rPr>
          <w:spacing w:val="-5"/>
          <w:sz w:val="22"/>
        </w:rPr>
        <w:t> </w:t>
      </w:r>
      <w:r>
        <w:rPr>
          <w:sz w:val="22"/>
        </w:rPr>
        <w:t>sucedido</w:t>
      </w:r>
      <w:r>
        <w:rPr>
          <w:spacing w:val="-7"/>
          <w:sz w:val="22"/>
        </w:rPr>
        <w:t> </w:t>
      </w:r>
      <w:r>
        <w:rPr>
          <w:sz w:val="22"/>
        </w:rPr>
        <w:t>y</w:t>
      </w:r>
      <w:r>
        <w:rPr>
          <w:spacing w:val="-6"/>
          <w:sz w:val="22"/>
        </w:rPr>
        <w:t> </w:t>
      </w:r>
      <w:r>
        <w:rPr>
          <w:sz w:val="22"/>
        </w:rPr>
        <w:t>citados</w:t>
      </w:r>
      <w:r>
        <w:rPr>
          <w:spacing w:val="-8"/>
          <w:sz w:val="22"/>
        </w:rPr>
        <w:t> </w:t>
      </w:r>
      <w:r>
        <w:rPr>
          <w:sz w:val="22"/>
        </w:rPr>
        <w:t>a</w:t>
      </w:r>
      <w:r>
        <w:rPr>
          <w:spacing w:val="-6"/>
          <w:sz w:val="22"/>
        </w:rPr>
        <w:t> </w:t>
      </w:r>
      <w:r>
        <w:rPr>
          <w:sz w:val="22"/>
        </w:rPr>
        <w:t>la</w:t>
      </w:r>
      <w:r>
        <w:rPr>
          <w:spacing w:val="-9"/>
          <w:sz w:val="22"/>
        </w:rPr>
        <w:t> </w:t>
      </w:r>
      <w:r>
        <w:rPr>
          <w:spacing w:val="-2"/>
          <w:sz w:val="22"/>
        </w:rPr>
        <w:t>brevedad.</w:t>
      </w:r>
    </w:p>
    <w:p>
      <w:pPr>
        <w:pStyle w:val="ListParagraph"/>
        <w:numPr>
          <w:ilvl w:val="0"/>
          <w:numId w:val="101"/>
        </w:numPr>
        <w:tabs>
          <w:tab w:pos="2125" w:val="left" w:leader="none"/>
        </w:tabs>
        <w:spacing w:line="289" w:lineRule="exact" w:before="0" w:after="0"/>
        <w:ind w:left="2125" w:right="0" w:hanging="359"/>
        <w:jc w:val="both"/>
        <w:rPr>
          <w:sz w:val="22"/>
        </w:rPr>
      </w:pPr>
      <w:r>
        <w:rPr>
          <w:sz w:val="22"/>
        </w:rPr>
        <w:t>Realizar</w:t>
      </w:r>
      <w:r>
        <w:rPr>
          <w:spacing w:val="-12"/>
          <w:sz w:val="22"/>
        </w:rPr>
        <w:t> </w:t>
      </w:r>
      <w:r>
        <w:rPr>
          <w:sz w:val="22"/>
        </w:rPr>
        <w:t>las</w:t>
      </w:r>
      <w:r>
        <w:rPr>
          <w:spacing w:val="-9"/>
          <w:sz w:val="22"/>
        </w:rPr>
        <w:t> </w:t>
      </w:r>
      <w:r>
        <w:rPr>
          <w:sz w:val="22"/>
        </w:rPr>
        <w:t>denuncias</w:t>
      </w:r>
      <w:r>
        <w:rPr>
          <w:spacing w:val="-8"/>
          <w:sz w:val="22"/>
        </w:rPr>
        <w:t> </w:t>
      </w:r>
      <w:r>
        <w:rPr>
          <w:sz w:val="22"/>
        </w:rPr>
        <w:t>respectivas</w:t>
      </w:r>
      <w:r>
        <w:rPr>
          <w:spacing w:val="-8"/>
          <w:sz w:val="22"/>
        </w:rPr>
        <w:t> </w:t>
      </w:r>
      <w:r>
        <w:rPr>
          <w:sz w:val="22"/>
        </w:rPr>
        <w:t>en</w:t>
      </w:r>
      <w:r>
        <w:rPr>
          <w:spacing w:val="-9"/>
          <w:sz w:val="22"/>
        </w:rPr>
        <w:t> </w:t>
      </w:r>
      <w:r>
        <w:rPr>
          <w:sz w:val="22"/>
        </w:rPr>
        <w:t>actos</w:t>
      </w:r>
      <w:r>
        <w:rPr>
          <w:spacing w:val="-8"/>
          <w:sz w:val="22"/>
        </w:rPr>
        <w:t> </w:t>
      </w:r>
      <w:r>
        <w:rPr>
          <w:sz w:val="22"/>
        </w:rPr>
        <w:t>constitutivos</w:t>
      </w:r>
      <w:r>
        <w:rPr>
          <w:spacing w:val="-9"/>
          <w:sz w:val="22"/>
        </w:rPr>
        <w:t> </w:t>
      </w:r>
      <w:r>
        <w:rPr>
          <w:sz w:val="22"/>
        </w:rPr>
        <w:t>de</w:t>
      </w:r>
      <w:r>
        <w:rPr>
          <w:spacing w:val="-8"/>
          <w:sz w:val="22"/>
        </w:rPr>
        <w:t> </w:t>
      </w:r>
      <w:r>
        <w:rPr>
          <w:spacing w:val="-2"/>
          <w:sz w:val="22"/>
        </w:rPr>
        <w:t>delitos.</w:t>
      </w:r>
    </w:p>
    <w:p>
      <w:pPr>
        <w:pStyle w:val="BodyText"/>
        <w:spacing w:before="164"/>
      </w:pPr>
    </w:p>
    <w:p>
      <w:pPr>
        <w:spacing w:before="1"/>
        <w:ind w:left="1702" w:right="0" w:firstLine="0"/>
        <w:jc w:val="left"/>
        <w:rPr>
          <w:b/>
          <w:sz w:val="22"/>
        </w:rPr>
      </w:pPr>
      <w:r>
        <w:rPr>
          <w:b/>
          <w:sz w:val="22"/>
        </w:rPr>
        <w:t>Medidas</w:t>
      </w:r>
      <w:r>
        <w:rPr>
          <w:b/>
          <w:spacing w:val="-9"/>
          <w:sz w:val="22"/>
        </w:rPr>
        <w:t> </w:t>
      </w:r>
      <w:r>
        <w:rPr>
          <w:b/>
          <w:sz w:val="22"/>
        </w:rPr>
        <w:t>y</w:t>
      </w:r>
      <w:r>
        <w:rPr>
          <w:b/>
          <w:spacing w:val="-9"/>
          <w:sz w:val="22"/>
        </w:rPr>
        <w:t> </w:t>
      </w:r>
      <w:r>
        <w:rPr>
          <w:b/>
          <w:sz w:val="22"/>
        </w:rPr>
        <w:t>sanciones</w:t>
      </w:r>
      <w:r>
        <w:rPr>
          <w:b/>
          <w:spacing w:val="-8"/>
          <w:sz w:val="22"/>
        </w:rPr>
        <w:t> </w:t>
      </w:r>
      <w:r>
        <w:rPr>
          <w:b/>
          <w:spacing w:val="-2"/>
          <w:sz w:val="22"/>
        </w:rPr>
        <w:t>pedagógicas</w:t>
      </w:r>
    </w:p>
    <w:p>
      <w:pPr>
        <w:pStyle w:val="ListParagraph"/>
        <w:numPr>
          <w:ilvl w:val="0"/>
          <w:numId w:val="101"/>
        </w:numPr>
        <w:tabs>
          <w:tab w:pos="2126" w:val="left" w:leader="none"/>
        </w:tabs>
        <w:spacing w:line="240" w:lineRule="auto" w:before="154" w:after="0"/>
        <w:ind w:left="2126" w:right="1950" w:hanging="360"/>
        <w:jc w:val="left"/>
        <w:rPr>
          <w:sz w:val="22"/>
        </w:rPr>
      </w:pPr>
      <w:r>
        <w:rPr>
          <w:spacing w:val="-2"/>
          <w:sz w:val="22"/>
        </w:rPr>
        <w:t>Se</w:t>
      </w:r>
      <w:r>
        <w:rPr>
          <w:spacing w:val="-8"/>
          <w:sz w:val="22"/>
        </w:rPr>
        <w:t> </w:t>
      </w:r>
      <w:r>
        <w:rPr>
          <w:spacing w:val="-2"/>
          <w:sz w:val="22"/>
        </w:rPr>
        <w:t>tomará</w:t>
      </w:r>
      <w:r>
        <w:rPr>
          <w:spacing w:val="-6"/>
          <w:sz w:val="22"/>
        </w:rPr>
        <w:t> </w:t>
      </w:r>
      <w:r>
        <w:rPr>
          <w:spacing w:val="-2"/>
          <w:sz w:val="22"/>
        </w:rPr>
        <w:t>contacto</w:t>
      </w:r>
      <w:r>
        <w:rPr>
          <w:spacing w:val="-6"/>
          <w:sz w:val="22"/>
        </w:rPr>
        <w:t> </w:t>
      </w:r>
      <w:r>
        <w:rPr>
          <w:spacing w:val="-2"/>
          <w:sz w:val="22"/>
        </w:rPr>
        <w:t>con</w:t>
      </w:r>
      <w:r>
        <w:rPr>
          <w:spacing w:val="-6"/>
          <w:sz w:val="22"/>
        </w:rPr>
        <w:t> </w:t>
      </w:r>
      <w:r>
        <w:rPr>
          <w:spacing w:val="-2"/>
          <w:sz w:val="22"/>
        </w:rPr>
        <w:t>los</w:t>
      </w:r>
      <w:r>
        <w:rPr>
          <w:spacing w:val="-8"/>
          <w:sz w:val="22"/>
        </w:rPr>
        <w:t> </w:t>
      </w:r>
      <w:r>
        <w:rPr>
          <w:spacing w:val="-2"/>
          <w:sz w:val="22"/>
        </w:rPr>
        <w:t>apoderados,</w:t>
      </w:r>
      <w:r>
        <w:rPr>
          <w:spacing w:val="-8"/>
          <w:sz w:val="22"/>
        </w:rPr>
        <w:t> </w:t>
      </w:r>
      <w:r>
        <w:rPr>
          <w:spacing w:val="-2"/>
          <w:sz w:val="22"/>
        </w:rPr>
        <w:t>quienes</w:t>
      </w:r>
      <w:r>
        <w:rPr>
          <w:spacing w:val="-6"/>
          <w:sz w:val="22"/>
        </w:rPr>
        <w:t> </w:t>
      </w:r>
      <w:r>
        <w:rPr>
          <w:spacing w:val="-2"/>
          <w:sz w:val="22"/>
        </w:rPr>
        <w:t>deberán</w:t>
      </w:r>
      <w:r>
        <w:rPr>
          <w:spacing w:val="-7"/>
          <w:sz w:val="22"/>
        </w:rPr>
        <w:t> </w:t>
      </w:r>
      <w:r>
        <w:rPr>
          <w:spacing w:val="-2"/>
          <w:sz w:val="22"/>
        </w:rPr>
        <w:t>presentarse</w:t>
      </w:r>
      <w:r>
        <w:rPr>
          <w:spacing w:val="-5"/>
          <w:sz w:val="22"/>
        </w:rPr>
        <w:t> </w:t>
      </w:r>
      <w:r>
        <w:rPr>
          <w:spacing w:val="-2"/>
          <w:sz w:val="22"/>
        </w:rPr>
        <w:t>de</w:t>
      </w:r>
      <w:r>
        <w:rPr>
          <w:spacing w:val="-5"/>
          <w:sz w:val="22"/>
        </w:rPr>
        <w:t> </w:t>
      </w:r>
      <w:r>
        <w:rPr>
          <w:spacing w:val="-2"/>
          <w:sz w:val="22"/>
        </w:rPr>
        <w:t>forma</w:t>
      </w:r>
      <w:r>
        <w:rPr>
          <w:spacing w:val="-8"/>
          <w:sz w:val="22"/>
        </w:rPr>
        <w:t> </w:t>
      </w:r>
      <w:r>
        <w:rPr>
          <w:spacing w:val="-2"/>
          <w:sz w:val="22"/>
        </w:rPr>
        <w:t>inmediata</w:t>
      </w:r>
      <w:r>
        <w:rPr>
          <w:spacing w:val="-7"/>
          <w:sz w:val="22"/>
        </w:rPr>
        <w:t> </w:t>
      </w:r>
      <w:r>
        <w:rPr>
          <w:spacing w:val="-2"/>
          <w:sz w:val="22"/>
        </w:rPr>
        <w:t>en </w:t>
      </w:r>
      <w:r>
        <w:rPr>
          <w:sz w:val="22"/>
        </w:rPr>
        <w:t>el establecimiento para informarse de los hechos.</w:t>
      </w:r>
    </w:p>
    <w:p>
      <w:pPr>
        <w:pStyle w:val="ListParagraph"/>
        <w:numPr>
          <w:ilvl w:val="0"/>
          <w:numId w:val="101"/>
        </w:numPr>
        <w:tabs>
          <w:tab w:pos="2126" w:val="left" w:leader="none"/>
        </w:tabs>
        <w:spacing w:line="262" w:lineRule="exact" w:before="6" w:after="0"/>
        <w:ind w:left="2126" w:right="1951" w:hanging="360"/>
        <w:jc w:val="left"/>
        <w:rPr>
          <w:sz w:val="22"/>
        </w:rPr>
      </w:pPr>
      <w:r>
        <w:rPr>
          <w:spacing w:val="-2"/>
          <w:sz w:val="22"/>
        </w:rPr>
        <w:t>Los</w:t>
      </w:r>
      <w:r>
        <w:rPr>
          <w:spacing w:val="-8"/>
          <w:sz w:val="22"/>
        </w:rPr>
        <w:t> </w:t>
      </w:r>
      <w:r>
        <w:rPr>
          <w:spacing w:val="-2"/>
          <w:sz w:val="22"/>
        </w:rPr>
        <w:t>estudiantes</w:t>
      </w:r>
      <w:r>
        <w:rPr>
          <w:spacing w:val="-7"/>
          <w:sz w:val="22"/>
        </w:rPr>
        <w:t> </w:t>
      </w:r>
      <w:r>
        <w:rPr>
          <w:spacing w:val="-2"/>
          <w:sz w:val="22"/>
        </w:rPr>
        <w:t>involucrados</w:t>
      </w:r>
      <w:r>
        <w:rPr>
          <w:spacing w:val="-8"/>
          <w:sz w:val="22"/>
        </w:rPr>
        <w:t> </w:t>
      </w:r>
      <w:r>
        <w:rPr>
          <w:spacing w:val="-2"/>
          <w:sz w:val="22"/>
        </w:rPr>
        <w:t>en</w:t>
      </w:r>
      <w:r>
        <w:rPr>
          <w:spacing w:val="-9"/>
          <w:sz w:val="22"/>
        </w:rPr>
        <w:t> </w:t>
      </w:r>
      <w:r>
        <w:rPr>
          <w:spacing w:val="-2"/>
          <w:sz w:val="22"/>
        </w:rPr>
        <w:t>la</w:t>
      </w:r>
      <w:r>
        <w:rPr>
          <w:spacing w:val="-8"/>
          <w:sz w:val="22"/>
        </w:rPr>
        <w:t> </w:t>
      </w:r>
      <w:r>
        <w:rPr>
          <w:spacing w:val="-2"/>
          <w:sz w:val="22"/>
        </w:rPr>
        <w:t>agresión,</w:t>
      </w:r>
      <w:r>
        <w:rPr>
          <w:spacing w:val="-8"/>
          <w:sz w:val="22"/>
        </w:rPr>
        <w:t> </w:t>
      </w:r>
      <w:r>
        <w:rPr>
          <w:spacing w:val="-2"/>
          <w:sz w:val="22"/>
        </w:rPr>
        <w:t>una</w:t>
      </w:r>
      <w:r>
        <w:rPr>
          <w:spacing w:val="-8"/>
          <w:sz w:val="22"/>
        </w:rPr>
        <w:t> </w:t>
      </w:r>
      <w:r>
        <w:rPr>
          <w:spacing w:val="-2"/>
          <w:sz w:val="22"/>
        </w:rPr>
        <w:t>vez</w:t>
      </w:r>
      <w:r>
        <w:rPr>
          <w:spacing w:val="-9"/>
          <w:sz w:val="22"/>
        </w:rPr>
        <w:t> </w:t>
      </w:r>
      <w:r>
        <w:rPr>
          <w:spacing w:val="-2"/>
          <w:sz w:val="22"/>
        </w:rPr>
        <w:t>que</w:t>
      </w:r>
      <w:r>
        <w:rPr>
          <w:spacing w:val="-6"/>
          <w:sz w:val="22"/>
        </w:rPr>
        <w:t> </w:t>
      </w:r>
      <w:r>
        <w:rPr>
          <w:spacing w:val="-2"/>
          <w:sz w:val="22"/>
        </w:rPr>
        <w:t>haya</w:t>
      </w:r>
      <w:r>
        <w:rPr>
          <w:spacing w:val="-8"/>
          <w:sz w:val="22"/>
        </w:rPr>
        <w:t> </w:t>
      </w:r>
      <w:r>
        <w:rPr>
          <w:spacing w:val="-2"/>
          <w:sz w:val="22"/>
        </w:rPr>
        <w:t>concurrido</w:t>
      </w:r>
      <w:r>
        <w:rPr>
          <w:spacing w:val="-6"/>
          <w:sz w:val="22"/>
        </w:rPr>
        <w:t> </w:t>
      </w:r>
      <w:r>
        <w:rPr>
          <w:spacing w:val="-2"/>
          <w:sz w:val="22"/>
        </w:rPr>
        <w:t>el</w:t>
      </w:r>
      <w:r>
        <w:rPr>
          <w:spacing w:val="-9"/>
          <w:sz w:val="22"/>
        </w:rPr>
        <w:t> </w:t>
      </w:r>
      <w:r>
        <w:rPr>
          <w:spacing w:val="-2"/>
          <w:sz w:val="22"/>
        </w:rPr>
        <w:t>apoderado,</w:t>
      </w:r>
      <w:r>
        <w:rPr>
          <w:spacing w:val="-4"/>
          <w:sz w:val="22"/>
        </w:rPr>
        <w:t> </w:t>
      </w:r>
      <w:r>
        <w:rPr>
          <w:spacing w:val="-2"/>
          <w:sz w:val="22"/>
        </w:rPr>
        <w:t>serán entrevistados</w:t>
      </w:r>
      <w:r>
        <w:rPr>
          <w:spacing w:val="-7"/>
          <w:sz w:val="22"/>
        </w:rPr>
        <w:t> </w:t>
      </w:r>
      <w:r>
        <w:rPr>
          <w:spacing w:val="-2"/>
          <w:sz w:val="22"/>
        </w:rPr>
        <w:t>por</w:t>
      </w:r>
      <w:r>
        <w:rPr>
          <w:spacing w:val="-8"/>
          <w:sz w:val="22"/>
        </w:rPr>
        <w:t> </w:t>
      </w:r>
      <w:r>
        <w:rPr>
          <w:spacing w:val="-2"/>
          <w:sz w:val="22"/>
        </w:rPr>
        <w:t>separado,</w:t>
      </w:r>
      <w:r>
        <w:rPr>
          <w:spacing w:val="-4"/>
          <w:sz w:val="22"/>
        </w:rPr>
        <w:t> </w:t>
      </w:r>
      <w:r>
        <w:rPr>
          <w:spacing w:val="-2"/>
          <w:sz w:val="22"/>
        </w:rPr>
        <w:t>en</w:t>
      </w:r>
      <w:r>
        <w:rPr>
          <w:spacing w:val="-9"/>
          <w:sz w:val="22"/>
        </w:rPr>
        <w:t> </w:t>
      </w:r>
      <w:r>
        <w:rPr>
          <w:spacing w:val="-2"/>
          <w:sz w:val="22"/>
        </w:rPr>
        <w:t>presencia</w:t>
      </w:r>
      <w:r>
        <w:rPr>
          <w:spacing w:val="-8"/>
          <w:sz w:val="22"/>
        </w:rPr>
        <w:t> </w:t>
      </w:r>
      <w:r>
        <w:rPr>
          <w:spacing w:val="-2"/>
          <w:sz w:val="22"/>
        </w:rPr>
        <w:t>del</w:t>
      </w:r>
      <w:r>
        <w:rPr>
          <w:spacing w:val="-6"/>
          <w:sz w:val="22"/>
        </w:rPr>
        <w:t> </w:t>
      </w:r>
      <w:r>
        <w:rPr>
          <w:spacing w:val="-2"/>
          <w:sz w:val="22"/>
        </w:rPr>
        <w:t>Inspector</w:t>
      </w:r>
      <w:r>
        <w:rPr>
          <w:spacing w:val="-8"/>
          <w:sz w:val="22"/>
        </w:rPr>
        <w:t> </w:t>
      </w:r>
      <w:r>
        <w:rPr>
          <w:spacing w:val="-2"/>
          <w:sz w:val="22"/>
        </w:rPr>
        <w:t>General</w:t>
      </w:r>
      <w:r>
        <w:rPr>
          <w:spacing w:val="-9"/>
          <w:sz w:val="22"/>
        </w:rPr>
        <w:t> </w:t>
      </w:r>
      <w:r>
        <w:rPr>
          <w:spacing w:val="-2"/>
          <w:sz w:val="22"/>
        </w:rPr>
        <w:t>y</w:t>
      </w:r>
      <w:r>
        <w:rPr>
          <w:spacing w:val="-3"/>
          <w:sz w:val="22"/>
        </w:rPr>
        <w:t> </w:t>
      </w:r>
      <w:r>
        <w:rPr>
          <w:spacing w:val="-2"/>
          <w:sz w:val="22"/>
        </w:rPr>
        <w:t>su</w:t>
      </w:r>
      <w:r>
        <w:rPr>
          <w:spacing w:val="-7"/>
          <w:sz w:val="22"/>
        </w:rPr>
        <w:t> </w:t>
      </w:r>
      <w:r>
        <w:rPr>
          <w:spacing w:val="-2"/>
          <w:sz w:val="22"/>
        </w:rPr>
        <w:t>apoderado,</w:t>
      </w:r>
      <w:r>
        <w:rPr>
          <w:spacing w:val="-4"/>
          <w:sz w:val="22"/>
        </w:rPr>
        <w:t> </w:t>
      </w:r>
      <w:r>
        <w:rPr>
          <w:spacing w:val="-2"/>
          <w:sz w:val="22"/>
        </w:rPr>
        <w:t>donde</w:t>
      </w:r>
      <w:r>
        <w:rPr>
          <w:spacing w:val="-4"/>
          <w:sz w:val="22"/>
        </w:rPr>
        <w:t> </w:t>
      </w:r>
      <w:r>
        <w:rPr>
          <w:spacing w:val="-2"/>
          <w:sz w:val="22"/>
        </w:rPr>
        <w:t>podrá</w:t>
      </w:r>
    </w:p>
    <w:p>
      <w:pPr>
        <w:pStyle w:val="BodyText"/>
        <w:spacing w:line="258" w:lineRule="exact" w:before="7"/>
        <w:ind w:left="2126"/>
      </w:pPr>
      <w:r>
        <w:rPr/>
        <w:t>declarar</w:t>
      </w:r>
      <w:r>
        <w:rPr>
          <w:spacing w:val="-8"/>
        </w:rPr>
        <w:t> </w:t>
      </w:r>
      <w:r>
        <w:rPr/>
        <w:t>las</w:t>
      </w:r>
      <w:r>
        <w:rPr>
          <w:spacing w:val="-7"/>
        </w:rPr>
        <w:t> </w:t>
      </w:r>
      <w:r>
        <w:rPr/>
        <w:t>motivaciones</w:t>
      </w:r>
      <w:r>
        <w:rPr>
          <w:spacing w:val="-5"/>
        </w:rPr>
        <w:t> </w:t>
      </w:r>
      <w:r>
        <w:rPr/>
        <w:t>de</w:t>
      </w:r>
      <w:r>
        <w:rPr>
          <w:spacing w:val="-4"/>
        </w:rPr>
        <w:t> </w:t>
      </w:r>
      <w:r>
        <w:rPr/>
        <w:t>la</w:t>
      </w:r>
      <w:r>
        <w:rPr>
          <w:spacing w:val="-7"/>
        </w:rPr>
        <w:t> </w:t>
      </w:r>
      <w:r>
        <w:rPr/>
        <w:t>agresión,</w:t>
      </w:r>
      <w:r>
        <w:rPr>
          <w:spacing w:val="-7"/>
        </w:rPr>
        <w:t> </w:t>
      </w:r>
      <w:r>
        <w:rPr/>
        <w:t>resguardando</w:t>
      </w:r>
      <w:r>
        <w:rPr>
          <w:spacing w:val="-5"/>
        </w:rPr>
        <w:t> </w:t>
      </w:r>
      <w:r>
        <w:rPr/>
        <w:t>el</w:t>
      </w:r>
      <w:r>
        <w:rPr>
          <w:spacing w:val="-5"/>
        </w:rPr>
        <w:t> </w:t>
      </w:r>
      <w:r>
        <w:rPr/>
        <w:t>debido</w:t>
      </w:r>
      <w:r>
        <w:rPr>
          <w:spacing w:val="-5"/>
        </w:rPr>
        <w:t> </w:t>
      </w:r>
      <w:r>
        <w:rPr>
          <w:spacing w:val="-2"/>
        </w:rPr>
        <w:t>proceso.</w:t>
      </w:r>
    </w:p>
    <w:p>
      <w:pPr>
        <w:pStyle w:val="ListParagraph"/>
        <w:numPr>
          <w:ilvl w:val="0"/>
          <w:numId w:val="101"/>
        </w:numPr>
        <w:tabs>
          <w:tab w:pos="2126" w:val="left" w:leader="none"/>
        </w:tabs>
        <w:spacing w:line="230" w:lineRule="auto" w:before="0" w:after="0"/>
        <w:ind w:left="2126" w:right="1942" w:hanging="360"/>
        <w:jc w:val="left"/>
        <w:rPr>
          <w:sz w:val="22"/>
        </w:rPr>
      </w:pPr>
      <w:r>
        <w:rPr>
          <w:sz w:val="22"/>
        </w:rPr>
        <w:t>Se registrará la entrevista del estudiante y su apoderado en hoja de registro o formato de entrevista, dejando constancia en la hoja de vida del libro de clases.</w:t>
      </w:r>
    </w:p>
    <w:p>
      <w:pPr>
        <w:pStyle w:val="ListParagraph"/>
        <w:numPr>
          <w:ilvl w:val="0"/>
          <w:numId w:val="101"/>
        </w:numPr>
        <w:tabs>
          <w:tab w:pos="2126" w:val="left" w:leader="none"/>
        </w:tabs>
        <w:spacing w:line="268" w:lineRule="exact" w:before="0" w:after="0"/>
        <w:ind w:left="2126" w:right="1750" w:hanging="360"/>
        <w:jc w:val="left"/>
        <w:rPr>
          <w:sz w:val="22"/>
        </w:rPr>
      </w:pPr>
      <w:r>
        <w:rPr>
          <w:sz w:val="22"/>
        </w:rPr>
        <w:t>De</w:t>
      </w:r>
      <w:r>
        <w:rPr>
          <w:spacing w:val="-2"/>
          <w:sz w:val="22"/>
        </w:rPr>
        <w:t> </w:t>
      </w:r>
      <w:r>
        <w:rPr>
          <w:sz w:val="22"/>
        </w:rPr>
        <w:t>acuerdo</w:t>
      </w:r>
      <w:r>
        <w:rPr>
          <w:spacing w:val="-4"/>
          <w:sz w:val="22"/>
        </w:rPr>
        <w:t> </w:t>
      </w:r>
      <w:r>
        <w:rPr>
          <w:sz w:val="22"/>
        </w:rPr>
        <w:t>a</w:t>
      </w:r>
      <w:r>
        <w:rPr>
          <w:spacing w:val="-2"/>
          <w:sz w:val="22"/>
        </w:rPr>
        <w:t> </w:t>
      </w:r>
      <w:r>
        <w:rPr>
          <w:sz w:val="22"/>
        </w:rPr>
        <w:t>la</w:t>
      </w:r>
      <w:r>
        <w:rPr>
          <w:spacing w:val="-2"/>
          <w:sz w:val="22"/>
        </w:rPr>
        <w:t> </w:t>
      </w:r>
      <w:r>
        <w:rPr>
          <w:sz w:val="22"/>
        </w:rPr>
        <w:t>falta</w:t>
      </w:r>
      <w:r>
        <w:rPr>
          <w:spacing w:val="-2"/>
          <w:sz w:val="22"/>
        </w:rPr>
        <w:t> </w:t>
      </w:r>
      <w:r>
        <w:rPr>
          <w:sz w:val="22"/>
        </w:rPr>
        <w:t>cometida,</w:t>
      </w:r>
      <w:r>
        <w:rPr>
          <w:spacing w:val="-2"/>
          <w:sz w:val="22"/>
        </w:rPr>
        <w:t> </w:t>
      </w:r>
      <w:r>
        <w:rPr>
          <w:sz w:val="22"/>
        </w:rPr>
        <w:t>se</w:t>
      </w:r>
      <w:r>
        <w:rPr>
          <w:spacing w:val="-2"/>
          <w:sz w:val="22"/>
        </w:rPr>
        <w:t> </w:t>
      </w:r>
      <w:r>
        <w:rPr>
          <w:sz w:val="22"/>
        </w:rPr>
        <w:t>procederá</w:t>
      </w:r>
      <w:r>
        <w:rPr>
          <w:spacing w:val="-2"/>
          <w:sz w:val="22"/>
        </w:rPr>
        <w:t> </w:t>
      </w:r>
      <w:r>
        <w:rPr>
          <w:sz w:val="22"/>
        </w:rPr>
        <w:t>a</w:t>
      </w:r>
      <w:r>
        <w:rPr>
          <w:spacing w:val="-5"/>
          <w:sz w:val="22"/>
        </w:rPr>
        <w:t> </w:t>
      </w:r>
      <w:r>
        <w:rPr>
          <w:sz w:val="22"/>
        </w:rPr>
        <w:t>cumplir</w:t>
      </w:r>
      <w:r>
        <w:rPr>
          <w:spacing w:val="-2"/>
          <w:sz w:val="22"/>
        </w:rPr>
        <w:t> </w:t>
      </w:r>
      <w:r>
        <w:rPr>
          <w:sz w:val="22"/>
        </w:rPr>
        <w:t>con</w:t>
      </w:r>
      <w:r>
        <w:rPr>
          <w:spacing w:val="-3"/>
          <w:sz w:val="22"/>
        </w:rPr>
        <w:t> </w:t>
      </w:r>
      <w:r>
        <w:rPr>
          <w:sz w:val="22"/>
        </w:rPr>
        <w:t>los</w:t>
      </w:r>
      <w:r>
        <w:rPr>
          <w:spacing w:val="-2"/>
          <w:sz w:val="22"/>
        </w:rPr>
        <w:t> </w:t>
      </w:r>
      <w:r>
        <w:rPr>
          <w:sz w:val="22"/>
        </w:rPr>
        <w:t>procedimientos</w:t>
      </w:r>
      <w:r>
        <w:rPr>
          <w:spacing w:val="-5"/>
          <w:sz w:val="22"/>
        </w:rPr>
        <w:t> </w:t>
      </w:r>
      <w:r>
        <w:rPr>
          <w:sz w:val="22"/>
        </w:rPr>
        <w:t>indicados</w:t>
      </w:r>
      <w:r>
        <w:rPr>
          <w:spacing w:val="-2"/>
          <w:sz w:val="22"/>
        </w:rPr>
        <w:t> </w:t>
      </w:r>
      <w:r>
        <w:rPr>
          <w:sz w:val="22"/>
        </w:rPr>
        <w:t>para faltas gravísimas del manual de Convivencia Escolar.</w:t>
      </w:r>
    </w:p>
    <w:p>
      <w:pPr>
        <w:pStyle w:val="BodyText"/>
        <w:spacing w:before="187"/>
      </w:pPr>
    </w:p>
    <w:p>
      <w:pPr>
        <w:spacing w:before="0"/>
        <w:ind w:left="1702" w:right="0" w:firstLine="0"/>
        <w:jc w:val="left"/>
        <w:rPr>
          <w:b/>
          <w:sz w:val="22"/>
        </w:rPr>
      </w:pPr>
      <w:r>
        <w:rPr>
          <w:b/>
          <w:sz w:val="22"/>
        </w:rPr>
        <w:t>Comunicación</w:t>
      </w:r>
      <w:r>
        <w:rPr>
          <w:b/>
          <w:spacing w:val="-12"/>
          <w:sz w:val="22"/>
        </w:rPr>
        <w:t> </w:t>
      </w:r>
      <w:r>
        <w:rPr>
          <w:b/>
          <w:sz w:val="22"/>
        </w:rPr>
        <w:t>con</w:t>
      </w:r>
      <w:r>
        <w:rPr>
          <w:b/>
          <w:spacing w:val="-9"/>
          <w:sz w:val="22"/>
        </w:rPr>
        <w:t> </w:t>
      </w:r>
      <w:r>
        <w:rPr>
          <w:b/>
          <w:sz w:val="22"/>
        </w:rPr>
        <w:t>los</w:t>
      </w:r>
      <w:r>
        <w:rPr>
          <w:b/>
          <w:spacing w:val="-9"/>
          <w:sz w:val="22"/>
        </w:rPr>
        <w:t> </w:t>
      </w:r>
      <w:r>
        <w:rPr>
          <w:b/>
          <w:sz w:val="22"/>
        </w:rPr>
        <w:t>padres</w:t>
      </w:r>
      <w:r>
        <w:rPr>
          <w:b/>
          <w:spacing w:val="-6"/>
          <w:sz w:val="22"/>
        </w:rPr>
        <w:t> </w:t>
      </w:r>
      <w:r>
        <w:rPr>
          <w:b/>
          <w:sz w:val="22"/>
        </w:rPr>
        <w:t>y/o</w:t>
      </w:r>
      <w:r>
        <w:rPr>
          <w:b/>
          <w:spacing w:val="-8"/>
          <w:sz w:val="22"/>
        </w:rPr>
        <w:t> </w:t>
      </w:r>
      <w:r>
        <w:rPr>
          <w:b/>
          <w:sz w:val="22"/>
        </w:rPr>
        <w:t>apoderados</w:t>
      </w:r>
      <w:r>
        <w:rPr>
          <w:b/>
          <w:spacing w:val="-8"/>
          <w:sz w:val="22"/>
        </w:rPr>
        <w:t> </w:t>
      </w:r>
      <w:r>
        <w:rPr>
          <w:b/>
          <w:sz w:val="22"/>
        </w:rPr>
        <w:t>de</w:t>
      </w:r>
      <w:r>
        <w:rPr>
          <w:b/>
          <w:spacing w:val="-8"/>
          <w:sz w:val="22"/>
        </w:rPr>
        <w:t> </w:t>
      </w:r>
      <w:r>
        <w:rPr>
          <w:b/>
          <w:sz w:val="22"/>
        </w:rPr>
        <w:t>los</w:t>
      </w:r>
      <w:r>
        <w:rPr>
          <w:b/>
          <w:spacing w:val="-8"/>
          <w:sz w:val="22"/>
        </w:rPr>
        <w:t> </w:t>
      </w:r>
      <w:r>
        <w:rPr>
          <w:b/>
          <w:spacing w:val="-2"/>
          <w:sz w:val="22"/>
        </w:rPr>
        <w:t>involucrados</w:t>
      </w:r>
    </w:p>
    <w:p>
      <w:pPr>
        <w:pStyle w:val="ListParagraph"/>
        <w:numPr>
          <w:ilvl w:val="0"/>
          <w:numId w:val="101"/>
        </w:numPr>
        <w:tabs>
          <w:tab w:pos="2126" w:val="left" w:leader="none"/>
        </w:tabs>
        <w:spacing w:line="240" w:lineRule="auto" w:before="152" w:after="0"/>
        <w:ind w:left="2126" w:right="2449" w:hanging="360"/>
        <w:jc w:val="left"/>
        <w:rPr>
          <w:sz w:val="22"/>
        </w:rPr>
      </w:pPr>
      <w:r>
        <w:rPr>
          <w:sz w:val="22"/>
        </w:rPr>
        <w:t>Inspector</w:t>
      </w:r>
      <w:r>
        <w:rPr>
          <w:spacing w:val="-7"/>
          <w:sz w:val="22"/>
        </w:rPr>
        <w:t> </w:t>
      </w:r>
      <w:r>
        <w:rPr>
          <w:sz w:val="22"/>
        </w:rPr>
        <w:t>General</w:t>
      </w:r>
      <w:r>
        <w:rPr>
          <w:spacing w:val="-4"/>
          <w:sz w:val="22"/>
        </w:rPr>
        <w:t> </w:t>
      </w:r>
      <w:r>
        <w:rPr>
          <w:sz w:val="22"/>
        </w:rPr>
        <w:t>o</w:t>
      </w:r>
      <w:r>
        <w:rPr>
          <w:spacing w:val="-6"/>
          <w:sz w:val="22"/>
        </w:rPr>
        <w:t> </w:t>
      </w:r>
      <w:r>
        <w:rPr>
          <w:sz w:val="22"/>
        </w:rPr>
        <w:t>inspector</w:t>
      </w:r>
      <w:r>
        <w:rPr>
          <w:spacing w:val="-4"/>
          <w:sz w:val="22"/>
        </w:rPr>
        <w:t> </w:t>
      </w:r>
      <w:r>
        <w:rPr>
          <w:sz w:val="22"/>
        </w:rPr>
        <w:t>asignado</w:t>
      </w:r>
      <w:r>
        <w:rPr>
          <w:spacing w:val="-3"/>
          <w:sz w:val="22"/>
        </w:rPr>
        <w:t> </w:t>
      </w:r>
      <w:r>
        <w:rPr>
          <w:sz w:val="22"/>
        </w:rPr>
        <w:t>tomará</w:t>
      </w:r>
      <w:r>
        <w:rPr>
          <w:spacing w:val="-4"/>
          <w:sz w:val="22"/>
        </w:rPr>
        <w:t> </w:t>
      </w:r>
      <w:r>
        <w:rPr>
          <w:sz w:val="22"/>
        </w:rPr>
        <w:t>contacto</w:t>
      </w:r>
      <w:r>
        <w:rPr>
          <w:spacing w:val="-5"/>
          <w:sz w:val="22"/>
        </w:rPr>
        <w:t> </w:t>
      </w:r>
      <w:r>
        <w:rPr>
          <w:sz w:val="22"/>
        </w:rPr>
        <w:t>telefónico</w:t>
      </w:r>
      <w:r>
        <w:rPr>
          <w:spacing w:val="-3"/>
          <w:sz w:val="22"/>
        </w:rPr>
        <w:t> </w:t>
      </w:r>
      <w:r>
        <w:rPr>
          <w:sz w:val="22"/>
        </w:rPr>
        <w:t>con</w:t>
      </w:r>
      <w:r>
        <w:rPr>
          <w:spacing w:val="-5"/>
          <w:sz w:val="22"/>
        </w:rPr>
        <w:t> </w:t>
      </w:r>
      <w:r>
        <w:rPr>
          <w:sz w:val="22"/>
        </w:rPr>
        <w:t>apoderado</w:t>
      </w:r>
      <w:r>
        <w:rPr>
          <w:spacing w:val="-3"/>
          <w:sz w:val="22"/>
        </w:rPr>
        <w:t> </w:t>
      </w:r>
      <w:r>
        <w:rPr>
          <w:sz w:val="22"/>
        </w:rPr>
        <w:t>de estudiantes involucrados realizando la respectiva citación para ser entrevistados por Inspector General.</w:t>
      </w:r>
    </w:p>
    <w:p>
      <w:pPr>
        <w:spacing w:before="97"/>
        <w:ind w:left="1702" w:right="0" w:firstLine="0"/>
        <w:jc w:val="left"/>
        <w:rPr>
          <w:b/>
          <w:sz w:val="22"/>
        </w:rPr>
      </w:pPr>
      <w:r>
        <w:rPr>
          <w:b/>
          <w:sz w:val="22"/>
        </w:rPr>
        <w:t>Comunicación</w:t>
      </w:r>
      <w:r>
        <w:rPr>
          <w:b/>
          <w:spacing w:val="-13"/>
          <w:sz w:val="22"/>
        </w:rPr>
        <w:t> </w:t>
      </w:r>
      <w:r>
        <w:rPr>
          <w:b/>
          <w:sz w:val="22"/>
        </w:rPr>
        <w:t>a</w:t>
      </w:r>
      <w:r>
        <w:rPr>
          <w:b/>
          <w:spacing w:val="-11"/>
          <w:sz w:val="22"/>
        </w:rPr>
        <w:t> </w:t>
      </w:r>
      <w:r>
        <w:rPr>
          <w:b/>
          <w:sz w:val="22"/>
        </w:rPr>
        <w:t>las</w:t>
      </w:r>
      <w:r>
        <w:rPr>
          <w:b/>
          <w:spacing w:val="-9"/>
          <w:sz w:val="22"/>
        </w:rPr>
        <w:t> </w:t>
      </w:r>
      <w:r>
        <w:rPr>
          <w:b/>
          <w:sz w:val="22"/>
        </w:rPr>
        <w:t>otras</w:t>
      </w:r>
      <w:r>
        <w:rPr>
          <w:b/>
          <w:spacing w:val="-9"/>
          <w:sz w:val="22"/>
        </w:rPr>
        <w:t> </w:t>
      </w:r>
      <w:r>
        <w:rPr>
          <w:b/>
          <w:sz w:val="22"/>
        </w:rPr>
        <w:t>familias</w:t>
      </w:r>
      <w:r>
        <w:rPr>
          <w:b/>
          <w:spacing w:val="-9"/>
          <w:sz w:val="22"/>
        </w:rPr>
        <w:t> </w:t>
      </w:r>
      <w:r>
        <w:rPr>
          <w:b/>
          <w:sz w:val="22"/>
        </w:rPr>
        <w:t>involucradas</w:t>
      </w:r>
      <w:r>
        <w:rPr>
          <w:b/>
          <w:spacing w:val="-8"/>
          <w:sz w:val="22"/>
        </w:rPr>
        <w:t> </w:t>
      </w:r>
      <w:r>
        <w:rPr>
          <w:b/>
          <w:sz w:val="22"/>
        </w:rPr>
        <w:t>(siempre</w:t>
      </w:r>
      <w:r>
        <w:rPr>
          <w:b/>
          <w:spacing w:val="-8"/>
          <w:sz w:val="22"/>
        </w:rPr>
        <w:t> </w:t>
      </w:r>
      <w:r>
        <w:rPr>
          <w:b/>
          <w:sz w:val="22"/>
        </w:rPr>
        <w:t>que</w:t>
      </w:r>
      <w:r>
        <w:rPr>
          <w:b/>
          <w:spacing w:val="-10"/>
          <w:sz w:val="22"/>
        </w:rPr>
        <w:t> </w:t>
      </w:r>
      <w:r>
        <w:rPr>
          <w:b/>
          <w:sz w:val="22"/>
        </w:rPr>
        <w:t>sea</w:t>
      </w:r>
      <w:r>
        <w:rPr>
          <w:b/>
          <w:spacing w:val="-10"/>
          <w:sz w:val="22"/>
        </w:rPr>
        <w:t> </w:t>
      </w:r>
      <w:r>
        <w:rPr>
          <w:b/>
          <w:spacing w:val="-2"/>
          <w:sz w:val="22"/>
        </w:rPr>
        <w:t>necesario)</w:t>
      </w:r>
    </w:p>
    <w:p>
      <w:pPr>
        <w:pStyle w:val="ListParagraph"/>
        <w:numPr>
          <w:ilvl w:val="0"/>
          <w:numId w:val="101"/>
        </w:numPr>
        <w:tabs>
          <w:tab w:pos="2126" w:val="left" w:leader="none"/>
        </w:tabs>
        <w:spacing w:line="240" w:lineRule="auto" w:before="155" w:after="0"/>
        <w:ind w:left="2126" w:right="2160" w:hanging="360"/>
        <w:jc w:val="left"/>
        <w:rPr>
          <w:sz w:val="22"/>
        </w:rPr>
      </w:pPr>
      <w:r>
        <w:rPr>
          <w:sz w:val="22"/>
        </w:rPr>
        <w:t>La Dirección del establecimiento determinará la necesidad de informar a la comunidad educativa</w:t>
      </w:r>
      <w:r>
        <w:rPr>
          <w:spacing w:val="-7"/>
          <w:sz w:val="22"/>
        </w:rPr>
        <w:t> </w:t>
      </w:r>
      <w:r>
        <w:rPr>
          <w:sz w:val="22"/>
        </w:rPr>
        <w:t>de</w:t>
      </w:r>
      <w:r>
        <w:rPr>
          <w:spacing w:val="-7"/>
          <w:sz w:val="22"/>
        </w:rPr>
        <w:t> </w:t>
      </w:r>
      <w:r>
        <w:rPr>
          <w:sz w:val="22"/>
        </w:rPr>
        <w:t>los</w:t>
      </w:r>
      <w:r>
        <w:rPr>
          <w:spacing w:val="-7"/>
          <w:sz w:val="22"/>
        </w:rPr>
        <w:t> </w:t>
      </w:r>
      <w:r>
        <w:rPr>
          <w:sz w:val="22"/>
        </w:rPr>
        <w:t>hechos</w:t>
      </w:r>
      <w:r>
        <w:rPr>
          <w:spacing w:val="-7"/>
          <w:sz w:val="22"/>
        </w:rPr>
        <w:t> </w:t>
      </w:r>
      <w:r>
        <w:rPr>
          <w:sz w:val="22"/>
        </w:rPr>
        <w:t>que</w:t>
      </w:r>
      <w:r>
        <w:rPr>
          <w:spacing w:val="-7"/>
          <w:sz w:val="22"/>
        </w:rPr>
        <w:t> </w:t>
      </w:r>
      <w:r>
        <w:rPr>
          <w:sz w:val="22"/>
        </w:rPr>
        <w:t>requieran</w:t>
      </w:r>
      <w:r>
        <w:rPr>
          <w:spacing w:val="-7"/>
          <w:sz w:val="22"/>
        </w:rPr>
        <w:t> </w:t>
      </w:r>
      <w:r>
        <w:rPr>
          <w:sz w:val="22"/>
        </w:rPr>
        <w:t>de</w:t>
      </w:r>
      <w:r>
        <w:rPr>
          <w:spacing w:val="-7"/>
          <w:sz w:val="22"/>
        </w:rPr>
        <w:t> </w:t>
      </w:r>
      <w:r>
        <w:rPr>
          <w:sz w:val="22"/>
        </w:rPr>
        <w:t>su</w:t>
      </w:r>
      <w:r>
        <w:rPr>
          <w:spacing w:val="-8"/>
          <w:sz w:val="22"/>
        </w:rPr>
        <w:t> </w:t>
      </w:r>
      <w:r>
        <w:rPr>
          <w:sz w:val="22"/>
        </w:rPr>
        <w:t>conocimiento,</w:t>
      </w:r>
      <w:r>
        <w:rPr>
          <w:spacing w:val="-9"/>
          <w:sz w:val="22"/>
        </w:rPr>
        <w:t> </w:t>
      </w:r>
      <w:r>
        <w:rPr>
          <w:sz w:val="22"/>
        </w:rPr>
        <w:t>mediante</w:t>
      </w:r>
      <w:r>
        <w:rPr>
          <w:spacing w:val="-6"/>
          <w:sz w:val="22"/>
        </w:rPr>
        <w:t> </w:t>
      </w:r>
      <w:r>
        <w:rPr>
          <w:sz w:val="22"/>
        </w:rPr>
        <w:t>comunicado</w:t>
      </w:r>
      <w:r>
        <w:rPr>
          <w:spacing w:val="-7"/>
          <w:sz w:val="22"/>
        </w:rPr>
        <w:t> </w:t>
      </w:r>
      <w:r>
        <w:rPr>
          <w:sz w:val="22"/>
        </w:rPr>
        <w:t>oficial.</w:t>
      </w:r>
    </w:p>
    <w:p>
      <w:pPr>
        <w:spacing w:before="99"/>
        <w:ind w:left="1702" w:right="0" w:firstLine="0"/>
        <w:jc w:val="left"/>
        <w:rPr>
          <w:b/>
          <w:sz w:val="22"/>
        </w:rPr>
      </w:pPr>
      <w:r>
        <w:rPr>
          <w:b/>
          <w:sz w:val="22"/>
        </w:rPr>
        <w:t>Instancias</w:t>
      </w:r>
      <w:r>
        <w:rPr>
          <w:b/>
          <w:spacing w:val="-10"/>
          <w:sz w:val="22"/>
        </w:rPr>
        <w:t> </w:t>
      </w:r>
      <w:r>
        <w:rPr>
          <w:b/>
          <w:sz w:val="22"/>
        </w:rPr>
        <w:t>de</w:t>
      </w:r>
      <w:r>
        <w:rPr>
          <w:b/>
          <w:spacing w:val="-8"/>
          <w:sz w:val="22"/>
        </w:rPr>
        <w:t> </w:t>
      </w:r>
      <w:r>
        <w:rPr>
          <w:b/>
          <w:sz w:val="22"/>
        </w:rPr>
        <w:t>derivación</w:t>
      </w:r>
      <w:r>
        <w:rPr>
          <w:b/>
          <w:spacing w:val="-8"/>
          <w:sz w:val="22"/>
        </w:rPr>
        <w:t> </w:t>
      </w:r>
      <w:r>
        <w:rPr>
          <w:b/>
          <w:sz w:val="22"/>
        </w:rPr>
        <w:t>y</w:t>
      </w:r>
      <w:r>
        <w:rPr>
          <w:b/>
          <w:spacing w:val="-9"/>
          <w:sz w:val="22"/>
        </w:rPr>
        <w:t> </w:t>
      </w:r>
      <w:r>
        <w:rPr>
          <w:b/>
          <w:sz w:val="22"/>
        </w:rPr>
        <w:t>consulta</w:t>
      </w:r>
      <w:r>
        <w:rPr>
          <w:b/>
          <w:spacing w:val="-9"/>
          <w:sz w:val="22"/>
        </w:rPr>
        <w:t> </w:t>
      </w:r>
      <w:r>
        <w:rPr>
          <w:b/>
          <w:sz w:val="22"/>
        </w:rPr>
        <w:t>(catastro</w:t>
      </w:r>
      <w:r>
        <w:rPr>
          <w:b/>
          <w:spacing w:val="-7"/>
          <w:sz w:val="22"/>
        </w:rPr>
        <w:t> </w:t>
      </w:r>
      <w:r>
        <w:rPr>
          <w:b/>
          <w:sz w:val="22"/>
        </w:rPr>
        <w:t>deredes</w:t>
      </w:r>
      <w:r>
        <w:rPr>
          <w:b/>
          <w:spacing w:val="-6"/>
          <w:sz w:val="22"/>
        </w:rPr>
        <w:t> </w:t>
      </w:r>
      <w:r>
        <w:rPr>
          <w:b/>
          <w:sz w:val="22"/>
        </w:rPr>
        <w:t>de</w:t>
      </w:r>
      <w:r>
        <w:rPr>
          <w:b/>
          <w:spacing w:val="-8"/>
          <w:sz w:val="22"/>
        </w:rPr>
        <w:t> </w:t>
      </w:r>
      <w:r>
        <w:rPr>
          <w:b/>
          <w:sz w:val="22"/>
        </w:rPr>
        <w:t>apoyo</w:t>
      </w:r>
      <w:r>
        <w:rPr>
          <w:b/>
          <w:spacing w:val="-7"/>
          <w:sz w:val="22"/>
        </w:rPr>
        <w:t> </w:t>
      </w:r>
      <w:r>
        <w:rPr>
          <w:b/>
          <w:spacing w:val="-2"/>
          <w:sz w:val="22"/>
        </w:rPr>
        <w:t>local)</w:t>
      </w:r>
    </w:p>
    <w:p>
      <w:pPr>
        <w:pStyle w:val="ListParagraph"/>
        <w:numPr>
          <w:ilvl w:val="0"/>
          <w:numId w:val="101"/>
        </w:numPr>
        <w:tabs>
          <w:tab w:pos="2126" w:val="left" w:leader="none"/>
        </w:tabs>
        <w:spacing w:line="240" w:lineRule="auto" w:before="155" w:after="0"/>
        <w:ind w:left="2126" w:right="1971" w:hanging="360"/>
        <w:jc w:val="left"/>
        <w:rPr>
          <w:sz w:val="22"/>
        </w:rPr>
      </w:pPr>
      <w:r>
        <w:rPr>
          <w:sz w:val="22"/>
        </w:rPr>
        <w:t>Se</w:t>
      </w:r>
      <w:r>
        <w:rPr>
          <w:spacing w:val="-2"/>
          <w:sz w:val="22"/>
        </w:rPr>
        <w:t> </w:t>
      </w:r>
      <w:r>
        <w:rPr>
          <w:sz w:val="22"/>
        </w:rPr>
        <w:t>evaluará</w:t>
      </w:r>
      <w:r>
        <w:rPr>
          <w:spacing w:val="-2"/>
          <w:sz w:val="22"/>
        </w:rPr>
        <w:t> </w:t>
      </w:r>
      <w:r>
        <w:rPr>
          <w:sz w:val="22"/>
        </w:rPr>
        <w:t>la</w:t>
      </w:r>
      <w:r>
        <w:rPr>
          <w:spacing w:val="-2"/>
          <w:sz w:val="22"/>
        </w:rPr>
        <w:t> </w:t>
      </w:r>
      <w:r>
        <w:rPr>
          <w:sz w:val="22"/>
        </w:rPr>
        <w:t>pertinencia</w:t>
      </w:r>
      <w:r>
        <w:rPr>
          <w:spacing w:val="-5"/>
          <w:sz w:val="22"/>
        </w:rPr>
        <w:t> </w:t>
      </w:r>
      <w:r>
        <w:rPr>
          <w:sz w:val="22"/>
        </w:rPr>
        <w:t>de</w:t>
      </w:r>
      <w:r>
        <w:rPr>
          <w:spacing w:val="-2"/>
          <w:sz w:val="22"/>
        </w:rPr>
        <w:t> </w:t>
      </w:r>
      <w:r>
        <w:rPr>
          <w:sz w:val="22"/>
        </w:rPr>
        <w:t>realizar</w:t>
      </w:r>
      <w:r>
        <w:rPr>
          <w:spacing w:val="-2"/>
          <w:sz w:val="22"/>
        </w:rPr>
        <w:t> </w:t>
      </w:r>
      <w:r>
        <w:rPr>
          <w:sz w:val="22"/>
        </w:rPr>
        <w:t>las</w:t>
      </w:r>
      <w:r>
        <w:rPr>
          <w:spacing w:val="-5"/>
          <w:sz w:val="22"/>
        </w:rPr>
        <w:t> </w:t>
      </w:r>
      <w:r>
        <w:rPr>
          <w:sz w:val="22"/>
        </w:rPr>
        <w:t>derivaciones</w:t>
      </w:r>
      <w:r>
        <w:rPr>
          <w:spacing w:val="-4"/>
          <w:sz w:val="22"/>
        </w:rPr>
        <w:t> </w:t>
      </w:r>
      <w:r>
        <w:rPr>
          <w:sz w:val="22"/>
        </w:rPr>
        <w:t>externas</w:t>
      </w:r>
      <w:r>
        <w:rPr>
          <w:spacing w:val="-5"/>
          <w:sz w:val="22"/>
        </w:rPr>
        <w:t> </w:t>
      </w:r>
      <w:r>
        <w:rPr>
          <w:sz w:val="22"/>
        </w:rPr>
        <w:t>necesarias</w:t>
      </w:r>
      <w:r>
        <w:rPr>
          <w:spacing w:val="-2"/>
          <w:sz w:val="22"/>
        </w:rPr>
        <w:t> </w:t>
      </w:r>
      <w:r>
        <w:rPr>
          <w:sz w:val="22"/>
        </w:rPr>
        <w:t>para</w:t>
      </w:r>
      <w:r>
        <w:rPr>
          <w:spacing w:val="-5"/>
          <w:sz w:val="22"/>
        </w:rPr>
        <w:t> </w:t>
      </w:r>
      <w:r>
        <w:rPr>
          <w:sz w:val="22"/>
        </w:rPr>
        <w:t>apoyar</w:t>
      </w:r>
      <w:r>
        <w:rPr>
          <w:spacing w:val="-2"/>
          <w:sz w:val="22"/>
        </w:rPr>
        <w:t> </w:t>
      </w:r>
      <w:r>
        <w:rPr>
          <w:sz w:val="22"/>
        </w:rPr>
        <w:t>a</w:t>
      </w:r>
      <w:r>
        <w:rPr>
          <w:spacing w:val="-5"/>
          <w:sz w:val="22"/>
        </w:rPr>
        <w:t> </w:t>
      </w:r>
      <w:r>
        <w:rPr>
          <w:sz w:val="22"/>
        </w:rPr>
        <w:t>los estudiantes. Organizaciones gubernamentales o comunitarias.</w:t>
      </w:r>
    </w:p>
    <w:p>
      <w:pPr>
        <w:spacing w:before="99"/>
        <w:ind w:left="1766" w:right="0" w:firstLine="0"/>
        <w:jc w:val="left"/>
        <w:rPr>
          <w:b/>
          <w:sz w:val="22"/>
        </w:rPr>
      </w:pPr>
      <w:r>
        <w:rPr>
          <w:b/>
          <w:sz w:val="22"/>
        </w:rPr>
        <w:t>Traslado</w:t>
      </w:r>
      <w:r>
        <w:rPr>
          <w:b/>
          <w:spacing w:val="-9"/>
          <w:sz w:val="22"/>
        </w:rPr>
        <w:t> </w:t>
      </w:r>
      <w:r>
        <w:rPr>
          <w:b/>
          <w:sz w:val="22"/>
        </w:rPr>
        <w:t>a</w:t>
      </w:r>
      <w:r>
        <w:rPr>
          <w:b/>
          <w:spacing w:val="-8"/>
          <w:sz w:val="22"/>
        </w:rPr>
        <w:t> </w:t>
      </w:r>
      <w:r>
        <w:rPr>
          <w:b/>
          <w:sz w:val="22"/>
        </w:rPr>
        <w:t>centro</w:t>
      </w:r>
      <w:r>
        <w:rPr>
          <w:b/>
          <w:spacing w:val="-8"/>
          <w:sz w:val="22"/>
        </w:rPr>
        <w:t> </w:t>
      </w:r>
      <w:r>
        <w:rPr>
          <w:b/>
          <w:spacing w:val="-2"/>
          <w:sz w:val="22"/>
        </w:rPr>
        <w:t>asistencial</w:t>
      </w:r>
    </w:p>
    <w:p>
      <w:pPr>
        <w:pStyle w:val="ListParagraph"/>
        <w:numPr>
          <w:ilvl w:val="0"/>
          <w:numId w:val="101"/>
        </w:numPr>
        <w:tabs>
          <w:tab w:pos="2126" w:val="left" w:leader="none"/>
        </w:tabs>
        <w:spacing w:line="240" w:lineRule="auto" w:before="155" w:after="0"/>
        <w:ind w:left="2126" w:right="1971" w:hanging="360"/>
        <w:jc w:val="left"/>
        <w:rPr>
          <w:sz w:val="22"/>
        </w:rPr>
      </w:pPr>
      <w:r>
        <w:rPr>
          <w:sz w:val="22"/>
        </w:rPr>
        <w:t>De ser necesario el traslado de alguno de los estudiantes a un centro asistencial, será acompañado</w:t>
      </w:r>
      <w:r>
        <w:rPr>
          <w:spacing w:val="-4"/>
          <w:sz w:val="22"/>
        </w:rPr>
        <w:t> </w:t>
      </w:r>
      <w:r>
        <w:rPr>
          <w:sz w:val="22"/>
        </w:rPr>
        <w:t>en</w:t>
      </w:r>
      <w:r>
        <w:rPr>
          <w:spacing w:val="-3"/>
          <w:sz w:val="22"/>
        </w:rPr>
        <w:t> </w:t>
      </w:r>
      <w:r>
        <w:rPr>
          <w:sz w:val="22"/>
        </w:rPr>
        <w:t>todo</w:t>
      </w:r>
      <w:r>
        <w:rPr>
          <w:spacing w:val="-5"/>
          <w:sz w:val="22"/>
        </w:rPr>
        <w:t> </w:t>
      </w:r>
      <w:r>
        <w:rPr>
          <w:sz w:val="22"/>
        </w:rPr>
        <w:t>momento</w:t>
      </w:r>
      <w:r>
        <w:rPr>
          <w:spacing w:val="-4"/>
          <w:sz w:val="22"/>
        </w:rPr>
        <w:t> </w:t>
      </w:r>
      <w:r>
        <w:rPr>
          <w:sz w:val="22"/>
        </w:rPr>
        <w:t>(traslado</w:t>
      </w:r>
      <w:r>
        <w:rPr>
          <w:spacing w:val="-4"/>
          <w:sz w:val="22"/>
        </w:rPr>
        <w:t> </w:t>
      </w:r>
      <w:r>
        <w:rPr>
          <w:sz w:val="22"/>
        </w:rPr>
        <w:t>y</w:t>
      </w:r>
      <w:r>
        <w:rPr>
          <w:spacing w:val="-3"/>
          <w:sz w:val="22"/>
        </w:rPr>
        <w:t> </w:t>
      </w:r>
      <w:r>
        <w:rPr>
          <w:sz w:val="22"/>
        </w:rPr>
        <w:t>sala</w:t>
      </w:r>
      <w:r>
        <w:rPr>
          <w:spacing w:val="-3"/>
          <w:sz w:val="22"/>
        </w:rPr>
        <w:t> </w:t>
      </w:r>
      <w:r>
        <w:rPr>
          <w:sz w:val="22"/>
        </w:rPr>
        <w:t>de</w:t>
      </w:r>
      <w:r>
        <w:rPr>
          <w:spacing w:val="-3"/>
          <w:sz w:val="22"/>
        </w:rPr>
        <w:t> </w:t>
      </w:r>
      <w:r>
        <w:rPr>
          <w:sz w:val="22"/>
        </w:rPr>
        <w:t>espera)</w:t>
      </w:r>
      <w:r>
        <w:rPr>
          <w:spacing w:val="-3"/>
          <w:sz w:val="22"/>
        </w:rPr>
        <w:t> </w:t>
      </w:r>
      <w:r>
        <w:rPr>
          <w:sz w:val="22"/>
        </w:rPr>
        <w:t>por</w:t>
      </w:r>
      <w:r>
        <w:rPr>
          <w:spacing w:val="-3"/>
          <w:sz w:val="22"/>
        </w:rPr>
        <w:t> </w:t>
      </w:r>
      <w:r>
        <w:rPr>
          <w:sz w:val="22"/>
        </w:rPr>
        <w:t>el</w:t>
      </w:r>
      <w:r>
        <w:rPr>
          <w:spacing w:val="-3"/>
          <w:sz w:val="22"/>
        </w:rPr>
        <w:t> </w:t>
      </w:r>
      <w:r>
        <w:rPr>
          <w:sz w:val="22"/>
        </w:rPr>
        <w:t>inspector</w:t>
      </w:r>
      <w:r>
        <w:rPr>
          <w:spacing w:val="-3"/>
          <w:sz w:val="22"/>
        </w:rPr>
        <w:t> </w:t>
      </w:r>
      <w:r>
        <w:rPr>
          <w:sz w:val="22"/>
        </w:rPr>
        <w:t>asignado,</w:t>
      </w:r>
      <w:r>
        <w:rPr>
          <w:spacing w:val="-3"/>
          <w:sz w:val="22"/>
        </w:rPr>
        <w:t> </w:t>
      </w:r>
      <w:r>
        <w:rPr>
          <w:sz w:val="22"/>
        </w:rPr>
        <w:t>quien permanecerá a su lado mientras concurra el apoderado del estudiante. El traslado se realizará</w:t>
      </w:r>
      <w:r>
        <w:rPr>
          <w:spacing w:val="-5"/>
          <w:sz w:val="22"/>
        </w:rPr>
        <w:t> </w:t>
      </w:r>
      <w:r>
        <w:rPr>
          <w:sz w:val="22"/>
        </w:rPr>
        <w:t>en</w:t>
      </w:r>
      <w:r>
        <w:rPr>
          <w:spacing w:val="-3"/>
          <w:sz w:val="22"/>
        </w:rPr>
        <w:t> </w:t>
      </w:r>
      <w:r>
        <w:rPr>
          <w:sz w:val="22"/>
        </w:rPr>
        <w:t>sistema</w:t>
      </w:r>
      <w:r>
        <w:rPr>
          <w:spacing w:val="-1"/>
          <w:sz w:val="22"/>
        </w:rPr>
        <w:t> </w:t>
      </w:r>
      <w:r>
        <w:rPr>
          <w:sz w:val="22"/>
        </w:rPr>
        <w:t>de</w:t>
      </w:r>
      <w:r>
        <w:rPr>
          <w:spacing w:val="-2"/>
          <w:sz w:val="22"/>
        </w:rPr>
        <w:t> </w:t>
      </w:r>
      <w:r>
        <w:rPr>
          <w:sz w:val="22"/>
        </w:rPr>
        <w:t>taxi</w:t>
      </w:r>
      <w:r>
        <w:rPr>
          <w:spacing w:val="-7"/>
          <w:sz w:val="22"/>
        </w:rPr>
        <w:t> </w:t>
      </w:r>
      <w:r>
        <w:rPr>
          <w:sz w:val="22"/>
        </w:rPr>
        <w:t>o</w:t>
      </w:r>
      <w:r>
        <w:rPr>
          <w:spacing w:val="-1"/>
          <w:sz w:val="22"/>
        </w:rPr>
        <w:t> </w:t>
      </w:r>
      <w:r>
        <w:rPr>
          <w:sz w:val="22"/>
        </w:rPr>
        <w:t>por</w:t>
      </w:r>
      <w:r>
        <w:rPr>
          <w:spacing w:val="-5"/>
          <w:sz w:val="22"/>
        </w:rPr>
        <w:t> </w:t>
      </w:r>
      <w:r>
        <w:rPr>
          <w:sz w:val="22"/>
        </w:rPr>
        <w:t>emergencia</w:t>
      </w:r>
      <w:r>
        <w:rPr>
          <w:spacing w:val="-4"/>
          <w:sz w:val="22"/>
        </w:rPr>
        <w:t> </w:t>
      </w:r>
      <w:r>
        <w:rPr>
          <w:sz w:val="22"/>
        </w:rPr>
        <w:t>con</w:t>
      </w:r>
      <w:r>
        <w:rPr>
          <w:spacing w:val="-5"/>
          <w:sz w:val="22"/>
        </w:rPr>
        <w:t> </w:t>
      </w:r>
      <w:r>
        <w:rPr>
          <w:sz w:val="22"/>
        </w:rPr>
        <w:t>ambulancia</w:t>
      </w:r>
      <w:r>
        <w:rPr>
          <w:spacing w:val="-2"/>
          <w:sz w:val="22"/>
        </w:rPr>
        <w:t> </w:t>
      </w:r>
      <w:r>
        <w:rPr>
          <w:sz w:val="22"/>
        </w:rPr>
        <w:t>del</w:t>
      </w:r>
      <w:r>
        <w:rPr>
          <w:spacing w:val="-2"/>
          <w:sz w:val="22"/>
        </w:rPr>
        <w:t> </w:t>
      </w:r>
      <w:r>
        <w:rPr>
          <w:sz w:val="22"/>
        </w:rPr>
        <w:t>Consultorio</w:t>
      </w:r>
      <w:r>
        <w:rPr>
          <w:spacing w:val="-6"/>
          <w:sz w:val="22"/>
        </w:rPr>
        <w:t> </w:t>
      </w:r>
      <w:r>
        <w:rPr>
          <w:sz w:val="22"/>
        </w:rPr>
        <w:t>más</w:t>
      </w:r>
      <w:r>
        <w:rPr>
          <w:spacing w:val="-4"/>
          <w:sz w:val="22"/>
        </w:rPr>
        <w:t> </w:t>
      </w:r>
      <w:r>
        <w:rPr>
          <w:sz w:val="22"/>
        </w:rPr>
        <w:t>cercano.</w:t>
      </w:r>
    </w:p>
    <w:p>
      <w:pPr>
        <w:pStyle w:val="BodyText"/>
      </w:pPr>
    </w:p>
    <w:p>
      <w:pPr>
        <w:pStyle w:val="BodyText"/>
      </w:pPr>
    </w:p>
    <w:p>
      <w:pPr>
        <w:pStyle w:val="BodyText"/>
      </w:pPr>
    </w:p>
    <w:p>
      <w:pPr>
        <w:pStyle w:val="BodyText"/>
        <w:spacing w:before="129"/>
      </w:pPr>
    </w:p>
    <w:p>
      <w:pPr>
        <w:spacing w:before="0"/>
        <w:ind w:left="1702" w:right="0" w:firstLine="0"/>
        <w:jc w:val="left"/>
        <w:rPr>
          <w:b/>
          <w:sz w:val="22"/>
        </w:rPr>
      </w:pPr>
      <w:r>
        <w:rPr>
          <w:b/>
          <w:sz w:val="22"/>
        </w:rPr>
        <w:t>Presentación</w:t>
      </w:r>
      <w:r>
        <w:rPr>
          <w:b/>
          <w:spacing w:val="-13"/>
          <w:sz w:val="22"/>
        </w:rPr>
        <w:t> </w:t>
      </w:r>
      <w:r>
        <w:rPr>
          <w:b/>
          <w:sz w:val="22"/>
        </w:rPr>
        <w:t>de</w:t>
      </w:r>
      <w:r>
        <w:rPr>
          <w:b/>
          <w:spacing w:val="-11"/>
          <w:sz w:val="22"/>
        </w:rPr>
        <w:t> </w:t>
      </w:r>
      <w:r>
        <w:rPr>
          <w:b/>
          <w:sz w:val="22"/>
        </w:rPr>
        <w:t>antecedentes</w:t>
      </w:r>
      <w:r>
        <w:rPr>
          <w:b/>
          <w:spacing w:val="-10"/>
          <w:sz w:val="22"/>
        </w:rPr>
        <w:t> </w:t>
      </w:r>
      <w:r>
        <w:rPr>
          <w:b/>
          <w:sz w:val="22"/>
        </w:rPr>
        <w:t>a</w:t>
      </w:r>
      <w:r>
        <w:rPr>
          <w:b/>
          <w:spacing w:val="-12"/>
          <w:sz w:val="22"/>
        </w:rPr>
        <w:t> </w:t>
      </w:r>
      <w:r>
        <w:rPr>
          <w:b/>
          <w:sz w:val="22"/>
        </w:rPr>
        <w:t>Superintendencia</w:t>
      </w:r>
      <w:r>
        <w:rPr>
          <w:b/>
          <w:spacing w:val="-11"/>
          <w:sz w:val="22"/>
        </w:rPr>
        <w:t> </w:t>
      </w:r>
      <w:r>
        <w:rPr>
          <w:b/>
          <w:sz w:val="22"/>
        </w:rPr>
        <w:t>de</w:t>
      </w:r>
      <w:r>
        <w:rPr>
          <w:b/>
          <w:spacing w:val="-11"/>
          <w:sz w:val="22"/>
        </w:rPr>
        <w:t> </w:t>
      </w:r>
      <w:r>
        <w:rPr>
          <w:b/>
          <w:sz w:val="22"/>
        </w:rPr>
        <w:t>Educación</w:t>
      </w:r>
      <w:r>
        <w:rPr>
          <w:b/>
          <w:spacing w:val="-10"/>
          <w:sz w:val="22"/>
        </w:rPr>
        <w:t> </w:t>
      </w:r>
      <w:r>
        <w:rPr>
          <w:b/>
          <w:spacing w:val="-2"/>
          <w:sz w:val="22"/>
        </w:rPr>
        <w:t>Escolar.</w:t>
      </w:r>
    </w:p>
    <w:p>
      <w:pPr>
        <w:pStyle w:val="ListParagraph"/>
        <w:numPr>
          <w:ilvl w:val="0"/>
          <w:numId w:val="101"/>
        </w:numPr>
        <w:tabs>
          <w:tab w:pos="2126" w:val="left" w:leader="none"/>
        </w:tabs>
        <w:spacing w:line="242" w:lineRule="auto" w:before="152" w:after="0"/>
        <w:ind w:left="2126" w:right="1842" w:hanging="360"/>
        <w:jc w:val="both"/>
        <w:rPr>
          <w:sz w:val="22"/>
        </w:rPr>
      </w:pPr>
      <w:r>
        <w:rPr>
          <w:sz w:val="22"/>
        </w:rPr>
        <w:t>Los</w:t>
      </w:r>
      <w:r>
        <w:rPr>
          <w:spacing w:val="-10"/>
          <w:sz w:val="22"/>
        </w:rPr>
        <w:t> </w:t>
      </w:r>
      <w:r>
        <w:rPr>
          <w:sz w:val="22"/>
        </w:rPr>
        <w:t>criterios</w:t>
      </w:r>
      <w:r>
        <w:rPr>
          <w:spacing w:val="-7"/>
          <w:sz w:val="22"/>
        </w:rPr>
        <w:t> </w:t>
      </w:r>
      <w:r>
        <w:rPr>
          <w:sz w:val="22"/>
        </w:rPr>
        <w:t>para</w:t>
      </w:r>
      <w:r>
        <w:rPr>
          <w:spacing w:val="-10"/>
          <w:sz w:val="22"/>
        </w:rPr>
        <w:t> </w:t>
      </w:r>
      <w:r>
        <w:rPr>
          <w:sz w:val="22"/>
        </w:rPr>
        <w:t>informar</w:t>
      </w:r>
      <w:r>
        <w:rPr>
          <w:spacing w:val="-12"/>
          <w:sz w:val="22"/>
        </w:rPr>
        <w:t> </w:t>
      </w:r>
      <w:r>
        <w:rPr>
          <w:sz w:val="22"/>
        </w:rPr>
        <w:t>a</w:t>
      </w:r>
      <w:r>
        <w:rPr>
          <w:spacing w:val="-10"/>
          <w:sz w:val="22"/>
        </w:rPr>
        <w:t> </w:t>
      </w:r>
      <w:r>
        <w:rPr>
          <w:sz w:val="22"/>
        </w:rPr>
        <w:t>SIEE</w:t>
      </w:r>
      <w:r>
        <w:rPr>
          <w:spacing w:val="-10"/>
          <w:sz w:val="22"/>
        </w:rPr>
        <w:t> </w:t>
      </w:r>
      <w:r>
        <w:rPr>
          <w:sz w:val="22"/>
        </w:rPr>
        <w:t>mediante</w:t>
      </w:r>
      <w:r>
        <w:rPr>
          <w:spacing w:val="-9"/>
          <w:sz w:val="22"/>
        </w:rPr>
        <w:t> </w:t>
      </w:r>
      <w:r>
        <w:rPr>
          <w:sz w:val="22"/>
        </w:rPr>
        <w:t>oficio,</w:t>
      </w:r>
      <w:r>
        <w:rPr>
          <w:spacing w:val="-10"/>
          <w:sz w:val="22"/>
        </w:rPr>
        <w:t> </w:t>
      </w:r>
      <w:r>
        <w:rPr>
          <w:sz w:val="22"/>
        </w:rPr>
        <w:t>serán</w:t>
      </w:r>
      <w:r>
        <w:rPr>
          <w:spacing w:val="-11"/>
          <w:sz w:val="22"/>
        </w:rPr>
        <w:t> </w:t>
      </w:r>
      <w:r>
        <w:rPr>
          <w:sz w:val="22"/>
        </w:rPr>
        <w:t>aquellas</w:t>
      </w:r>
      <w:r>
        <w:rPr>
          <w:spacing w:val="-9"/>
          <w:sz w:val="22"/>
        </w:rPr>
        <w:t> </w:t>
      </w:r>
      <w:r>
        <w:rPr>
          <w:sz w:val="22"/>
        </w:rPr>
        <w:t>situaciones</w:t>
      </w:r>
      <w:r>
        <w:rPr>
          <w:spacing w:val="-7"/>
          <w:sz w:val="22"/>
        </w:rPr>
        <w:t> </w:t>
      </w:r>
      <w:r>
        <w:rPr>
          <w:sz w:val="22"/>
        </w:rPr>
        <w:t>donde</w:t>
      </w:r>
      <w:r>
        <w:rPr>
          <w:spacing w:val="-9"/>
          <w:sz w:val="22"/>
        </w:rPr>
        <w:t> </w:t>
      </w:r>
      <w:r>
        <w:rPr>
          <w:sz w:val="22"/>
        </w:rPr>
        <w:t>habiendo cumplido</w:t>
      </w:r>
      <w:r>
        <w:rPr>
          <w:spacing w:val="-13"/>
          <w:sz w:val="22"/>
        </w:rPr>
        <w:t> </w:t>
      </w:r>
      <w:r>
        <w:rPr>
          <w:sz w:val="22"/>
        </w:rPr>
        <w:t>con</w:t>
      </w:r>
      <w:r>
        <w:rPr>
          <w:spacing w:val="-12"/>
          <w:sz w:val="22"/>
        </w:rPr>
        <w:t> </w:t>
      </w:r>
      <w:r>
        <w:rPr>
          <w:sz w:val="22"/>
        </w:rPr>
        <w:t>todo</w:t>
      </w:r>
      <w:r>
        <w:rPr>
          <w:spacing w:val="-13"/>
          <w:sz w:val="22"/>
        </w:rPr>
        <w:t> </w:t>
      </w:r>
      <w:r>
        <w:rPr>
          <w:sz w:val="22"/>
        </w:rPr>
        <w:t>lo</w:t>
      </w:r>
      <w:r>
        <w:rPr>
          <w:spacing w:val="-11"/>
          <w:sz w:val="22"/>
        </w:rPr>
        <w:t> </w:t>
      </w:r>
      <w:r>
        <w:rPr>
          <w:sz w:val="22"/>
        </w:rPr>
        <w:t>indicado</w:t>
      </w:r>
      <w:r>
        <w:rPr>
          <w:spacing w:val="-11"/>
          <w:sz w:val="22"/>
        </w:rPr>
        <w:t> </w:t>
      </w:r>
      <w:r>
        <w:rPr>
          <w:sz w:val="22"/>
        </w:rPr>
        <w:t>por</w:t>
      </w:r>
      <w:r>
        <w:rPr>
          <w:spacing w:val="-13"/>
          <w:sz w:val="22"/>
        </w:rPr>
        <w:t> </w:t>
      </w:r>
      <w:r>
        <w:rPr>
          <w:sz w:val="22"/>
        </w:rPr>
        <w:t>el</w:t>
      </w:r>
      <w:r>
        <w:rPr>
          <w:spacing w:val="-11"/>
          <w:sz w:val="22"/>
        </w:rPr>
        <w:t> </w:t>
      </w:r>
      <w:r>
        <w:rPr>
          <w:sz w:val="22"/>
        </w:rPr>
        <w:t>protocolo,</w:t>
      </w:r>
      <w:r>
        <w:rPr>
          <w:spacing w:val="-12"/>
          <w:sz w:val="22"/>
        </w:rPr>
        <w:t> </w:t>
      </w:r>
      <w:r>
        <w:rPr>
          <w:sz w:val="22"/>
        </w:rPr>
        <w:t>los</w:t>
      </w:r>
      <w:r>
        <w:rPr>
          <w:spacing w:val="-13"/>
          <w:sz w:val="22"/>
        </w:rPr>
        <w:t> </w:t>
      </w:r>
      <w:r>
        <w:rPr>
          <w:sz w:val="22"/>
        </w:rPr>
        <w:t>involucrados</w:t>
      </w:r>
      <w:r>
        <w:rPr>
          <w:spacing w:val="-12"/>
          <w:sz w:val="22"/>
        </w:rPr>
        <w:t> </w:t>
      </w:r>
      <w:r>
        <w:rPr>
          <w:sz w:val="22"/>
        </w:rPr>
        <w:t>no</w:t>
      </w:r>
      <w:r>
        <w:rPr>
          <w:spacing w:val="-12"/>
          <w:sz w:val="22"/>
        </w:rPr>
        <w:t> </w:t>
      </w:r>
      <w:r>
        <w:rPr>
          <w:sz w:val="22"/>
        </w:rPr>
        <w:t>han</w:t>
      </w:r>
      <w:r>
        <w:rPr>
          <w:spacing w:val="-12"/>
          <w:sz w:val="22"/>
        </w:rPr>
        <w:t> </w:t>
      </w:r>
      <w:r>
        <w:rPr>
          <w:sz w:val="22"/>
        </w:rPr>
        <w:t>acatado</w:t>
      </w:r>
      <w:r>
        <w:rPr>
          <w:spacing w:val="-10"/>
          <w:sz w:val="22"/>
        </w:rPr>
        <w:t> </w:t>
      </w:r>
      <w:r>
        <w:rPr>
          <w:sz w:val="22"/>
        </w:rPr>
        <w:t>las</w:t>
      </w:r>
      <w:r>
        <w:rPr>
          <w:spacing w:val="-11"/>
          <w:sz w:val="22"/>
        </w:rPr>
        <w:t> </w:t>
      </w:r>
      <w:r>
        <w:rPr>
          <w:sz w:val="22"/>
        </w:rPr>
        <w:t>sanciones o acuerdos establecidos.</w:t>
      </w:r>
    </w:p>
    <w:p>
      <w:pPr>
        <w:spacing w:after="0" w:line="242" w:lineRule="auto"/>
        <w:jc w:val="both"/>
        <w:rPr>
          <w:sz w:val="22"/>
        </w:rPr>
        <w:sectPr>
          <w:pgSz w:w="12240" w:h="15840"/>
          <w:pgMar w:header="0" w:footer="1048" w:top="0" w:bottom="1420" w:left="0" w:right="0"/>
        </w:sectPr>
      </w:pPr>
    </w:p>
    <w:p>
      <w:pPr>
        <w:pStyle w:val="BodyText"/>
      </w:pPr>
      <w:r>
        <w:rPr/>
        <mc:AlternateContent>
          <mc:Choice Requires="wps">
            <w:drawing>
              <wp:anchor distT="0" distB="0" distL="0" distR="0" allowOverlap="1" layoutInCell="1" locked="0" behindDoc="0" simplePos="0" relativeHeight="15774208">
                <wp:simplePos x="0" y="0"/>
                <wp:positionH relativeFrom="page">
                  <wp:posOffset>0</wp:posOffset>
                </wp:positionH>
                <wp:positionV relativeFrom="page">
                  <wp:posOffset>0</wp:posOffset>
                </wp:positionV>
                <wp:extent cx="7772400" cy="1233805"/>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7772400" cy="1233805"/>
                          <a:chExt cx="7772400" cy="1233805"/>
                        </a:xfrm>
                      </wpg:grpSpPr>
                      <pic:pic>
                        <pic:nvPicPr>
                          <pic:cNvPr id="139" name="Image 139"/>
                          <pic:cNvPicPr/>
                        </pic:nvPicPr>
                        <pic:blipFill>
                          <a:blip r:embed="rId5" cstate="print"/>
                          <a:stretch>
                            <a:fillRect/>
                          </a:stretch>
                        </pic:blipFill>
                        <pic:spPr>
                          <a:xfrm>
                            <a:off x="0" y="0"/>
                            <a:ext cx="7772400" cy="1211579"/>
                          </a:xfrm>
                          <a:prstGeom prst="rect">
                            <a:avLst/>
                          </a:prstGeom>
                        </pic:spPr>
                      </pic:pic>
                      <wps:wsp>
                        <wps:cNvPr id="140" name="Textbox 140"/>
                        <wps:cNvSpPr txBox="1"/>
                        <wps:spPr>
                          <a:xfrm>
                            <a:off x="0" y="0"/>
                            <a:ext cx="7772400" cy="1233805"/>
                          </a:xfrm>
                          <a:prstGeom prst="rect">
                            <a:avLst/>
                          </a:prstGeom>
                        </wps:spPr>
                        <wps:txbx>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35"/>
                                <w:rPr>
                                  <w:b/>
                                  <w:sz w:val="22"/>
                                </w:rPr>
                              </w:pPr>
                            </w:p>
                            <w:p>
                              <w:pPr>
                                <w:numPr>
                                  <w:ilvl w:val="0"/>
                                  <w:numId w:val="102"/>
                                </w:numPr>
                                <w:tabs>
                                  <w:tab w:pos="2125" w:val="left" w:leader="none"/>
                                </w:tabs>
                                <w:spacing w:line="284" w:lineRule="exact" w:before="0"/>
                                <w:ind w:left="2125" w:right="0" w:hanging="359"/>
                                <w:jc w:val="left"/>
                                <w:rPr>
                                  <w:sz w:val="22"/>
                                </w:rPr>
                              </w:pPr>
                              <w:r>
                                <w:rPr>
                                  <w:sz w:val="22"/>
                                </w:rPr>
                                <w:t>Los</w:t>
                              </w:r>
                              <w:r>
                                <w:rPr>
                                  <w:spacing w:val="-11"/>
                                  <w:sz w:val="22"/>
                                </w:rPr>
                                <w:t> </w:t>
                              </w:r>
                              <w:r>
                                <w:rPr>
                                  <w:sz w:val="22"/>
                                </w:rPr>
                                <w:t>casos</w:t>
                              </w:r>
                              <w:r>
                                <w:rPr>
                                  <w:spacing w:val="-8"/>
                                  <w:sz w:val="22"/>
                                </w:rPr>
                                <w:t> </w:t>
                              </w:r>
                              <w:r>
                                <w:rPr>
                                  <w:sz w:val="22"/>
                                </w:rPr>
                                <w:t>de</w:t>
                              </w:r>
                              <w:r>
                                <w:rPr>
                                  <w:spacing w:val="-6"/>
                                  <w:sz w:val="22"/>
                                </w:rPr>
                                <w:t> </w:t>
                              </w:r>
                              <w:r>
                                <w:rPr>
                                  <w:sz w:val="22"/>
                                </w:rPr>
                                <w:t>reincidencia</w:t>
                              </w:r>
                              <w:r>
                                <w:rPr>
                                  <w:spacing w:val="-9"/>
                                  <w:sz w:val="22"/>
                                </w:rPr>
                                <w:t> </w:t>
                              </w:r>
                              <w:r>
                                <w:rPr>
                                  <w:sz w:val="22"/>
                                </w:rPr>
                                <w:t>de</w:t>
                              </w:r>
                              <w:r>
                                <w:rPr>
                                  <w:spacing w:val="-6"/>
                                  <w:sz w:val="22"/>
                                </w:rPr>
                                <w:t> </w:t>
                              </w:r>
                              <w:r>
                                <w:rPr>
                                  <w:sz w:val="22"/>
                                </w:rPr>
                                <w:t>agresiones</w:t>
                              </w:r>
                              <w:r>
                                <w:rPr>
                                  <w:spacing w:val="-8"/>
                                  <w:sz w:val="22"/>
                                </w:rPr>
                                <w:t> </w:t>
                              </w:r>
                              <w:r>
                                <w:rPr>
                                  <w:sz w:val="22"/>
                                </w:rPr>
                                <w:t>serán</w:t>
                              </w:r>
                              <w:r>
                                <w:rPr>
                                  <w:spacing w:val="-7"/>
                                  <w:sz w:val="22"/>
                                </w:rPr>
                                <w:t> </w:t>
                              </w:r>
                              <w:r>
                                <w:rPr>
                                  <w:sz w:val="22"/>
                                </w:rPr>
                                <w:t>informados</w:t>
                              </w:r>
                              <w:r>
                                <w:rPr>
                                  <w:spacing w:val="-8"/>
                                  <w:sz w:val="22"/>
                                </w:rPr>
                                <w:t> </w:t>
                              </w:r>
                              <w:r>
                                <w:rPr>
                                  <w:sz w:val="22"/>
                                </w:rPr>
                                <w:t>en</w:t>
                              </w:r>
                              <w:r>
                                <w:rPr>
                                  <w:spacing w:val="-9"/>
                                  <w:sz w:val="22"/>
                                </w:rPr>
                                <w:t> </w:t>
                              </w:r>
                              <w:r>
                                <w:rPr>
                                  <w:sz w:val="22"/>
                                </w:rPr>
                                <w:t>esta</w:t>
                              </w:r>
                              <w:r>
                                <w:rPr>
                                  <w:spacing w:val="-8"/>
                                  <w:sz w:val="22"/>
                                </w:rPr>
                                <w:t> </w:t>
                              </w:r>
                              <w:r>
                                <w:rPr>
                                  <w:spacing w:val="-2"/>
                                  <w:sz w:val="22"/>
                                </w:rPr>
                                <w:t>instancia.</w:t>
                              </w:r>
                            </w:p>
                            <w:p>
                              <w:pPr>
                                <w:numPr>
                                  <w:ilvl w:val="0"/>
                                  <w:numId w:val="102"/>
                                </w:numPr>
                                <w:tabs>
                                  <w:tab w:pos="2125" w:val="left" w:leader="none"/>
                                </w:tabs>
                                <w:spacing w:line="280" w:lineRule="exact" w:before="0"/>
                                <w:ind w:left="2125" w:right="0" w:hanging="359"/>
                                <w:jc w:val="left"/>
                                <w:rPr>
                                  <w:sz w:val="22"/>
                                </w:rPr>
                              </w:pPr>
                              <w:r>
                                <w:rPr>
                                  <w:sz w:val="22"/>
                                </w:rPr>
                                <w:t>Se</w:t>
                              </w:r>
                              <w:r>
                                <w:rPr>
                                  <w:spacing w:val="-8"/>
                                  <w:sz w:val="22"/>
                                </w:rPr>
                                <w:t> </w:t>
                              </w:r>
                              <w:r>
                                <w:rPr>
                                  <w:sz w:val="22"/>
                                </w:rPr>
                                <w:t>informará</w:t>
                              </w:r>
                              <w:r>
                                <w:rPr>
                                  <w:spacing w:val="-7"/>
                                  <w:sz w:val="22"/>
                                </w:rPr>
                                <w:t> </w:t>
                              </w:r>
                              <w:r>
                                <w:rPr>
                                  <w:sz w:val="22"/>
                                </w:rPr>
                                <w:t>en</w:t>
                              </w:r>
                              <w:r>
                                <w:rPr>
                                  <w:spacing w:val="-6"/>
                                  <w:sz w:val="22"/>
                                </w:rPr>
                                <w:t> </w:t>
                              </w:r>
                              <w:r>
                                <w:rPr>
                                  <w:sz w:val="22"/>
                                </w:rPr>
                                <w:t>todos</w:t>
                              </w:r>
                              <w:r>
                                <w:rPr>
                                  <w:spacing w:val="-5"/>
                                  <w:sz w:val="22"/>
                                </w:rPr>
                                <w:t> </w:t>
                              </w:r>
                              <w:r>
                                <w:rPr>
                                  <w:sz w:val="22"/>
                                </w:rPr>
                                <w:t>los</w:t>
                              </w:r>
                              <w:r>
                                <w:rPr>
                                  <w:spacing w:val="-7"/>
                                  <w:sz w:val="22"/>
                                </w:rPr>
                                <w:t> </w:t>
                              </w:r>
                              <w:r>
                                <w:rPr>
                                  <w:sz w:val="22"/>
                                </w:rPr>
                                <w:t>casos</w:t>
                              </w:r>
                              <w:r>
                                <w:rPr>
                                  <w:spacing w:val="-7"/>
                                  <w:sz w:val="22"/>
                                </w:rPr>
                                <w:t> </w:t>
                              </w:r>
                              <w:r>
                                <w:rPr>
                                  <w:sz w:val="22"/>
                                </w:rPr>
                                <w:t>constitutivos</w:t>
                              </w:r>
                              <w:r>
                                <w:rPr>
                                  <w:spacing w:val="-7"/>
                                  <w:sz w:val="22"/>
                                </w:rPr>
                                <w:t> </w:t>
                              </w:r>
                              <w:r>
                                <w:rPr>
                                  <w:sz w:val="22"/>
                                </w:rPr>
                                <w:t>de</w:t>
                              </w:r>
                              <w:r>
                                <w:rPr>
                                  <w:spacing w:val="-7"/>
                                  <w:sz w:val="22"/>
                                </w:rPr>
                                <w:t> </w:t>
                              </w:r>
                              <w:r>
                                <w:rPr>
                                  <w:spacing w:val="-2"/>
                                  <w:sz w:val="22"/>
                                </w:rPr>
                                <w:t>delito.</w:t>
                              </w:r>
                            </w:p>
                          </w:txbxContent>
                        </wps:txbx>
                        <wps:bodyPr wrap="square" lIns="0" tIns="0" rIns="0" bIns="0" rtlCol="0">
                          <a:noAutofit/>
                        </wps:bodyPr>
                      </wps:wsp>
                    </wpg:wgp>
                  </a:graphicData>
                </a:graphic>
              </wp:anchor>
            </w:drawing>
          </mc:Choice>
          <mc:Fallback>
            <w:pict>
              <v:group style="position:absolute;margin-left:0pt;margin-top:0pt;width:612pt;height:97.15pt;mso-position-horizontal-relative:page;mso-position-vertical-relative:page;z-index:15774208" id="docshapegroup71" coordorigin="0,0" coordsize="12240,1943">
                <v:shape style="position:absolute;left:0;top:0;width:12240;height:1908" type="#_x0000_t75" id="docshape72" stroked="false">
                  <v:imagedata r:id="rId5" o:title=""/>
                </v:shape>
                <v:shape style="position:absolute;left:0;top:0;width:12240;height:1943" type="#_x0000_t202" id="docshape73" filled="false" stroked="false">
                  <v:textbox inset="0,0,0,0">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35"/>
                          <w:rPr>
                            <w:b/>
                            <w:sz w:val="22"/>
                          </w:rPr>
                        </w:pPr>
                      </w:p>
                      <w:p>
                        <w:pPr>
                          <w:numPr>
                            <w:ilvl w:val="0"/>
                            <w:numId w:val="102"/>
                          </w:numPr>
                          <w:tabs>
                            <w:tab w:pos="2125" w:val="left" w:leader="none"/>
                          </w:tabs>
                          <w:spacing w:line="284" w:lineRule="exact" w:before="0"/>
                          <w:ind w:left="2125" w:right="0" w:hanging="359"/>
                          <w:jc w:val="left"/>
                          <w:rPr>
                            <w:sz w:val="22"/>
                          </w:rPr>
                        </w:pPr>
                        <w:r>
                          <w:rPr>
                            <w:sz w:val="22"/>
                          </w:rPr>
                          <w:t>Los</w:t>
                        </w:r>
                        <w:r>
                          <w:rPr>
                            <w:spacing w:val="-11"/>
                            <w:sz w:val="22"/>
                          </w:rPr>
                          <w:t> </w:t>
                        </w:r>
                        <w:r>
                          <w:rPr>
                            <w:sz w:val="22"/>
                          </w:rPr>
                          <w:t>casos</w:t>
                        </w:r>
                        <w:r>
                          <w:rPr>
                            <w:spacing w:val="-8"/>
                            <w:sz w:val="22"/>
                          </w:rPr>
                          <w:t> </w:t>
                        </w:r>
                        <w:r>
                          <w:rPr>
                            <w:sz w:val="22"/>
                          </w:rPr>
                          <w:t>de</w:t>
                        </w:r>
                        <w:r>
                          <w:rPr>
                            <w:spacing w:val="-6"/>
                            <w:sz w:val="22"/>
                          </w:rPr>
                          <w:t> </w:t>
                        </w:r>
                        <w:r>
                          <w:rPr>
                            <w:sz w:val="22"/>
                          </w:rPr>
                          <w:t>reincidencia</w:t>
                        </w:r>
                        <w:r>
                          <w:rPr>
                            <w:spacing w:val="-9"/>
                            <w:sz w:val="22"/>
                          </w:rPr>
                          <w:t> </w:t>
                        </w:r>
                        <w:r>
                          <w:rPr>
                            <w:sz w:val="22"/>
                          </w:rPr>
                          <w:t>de</w:t>
                        </w:r>
                        <w:r>
                          <w:rPr>
                            <w:spacing w:val="-6"/>
                            <w:sz w:val="22"/>
                          </w:rPr>
                          <w:t> </w:t>
                        </w:r>
                        <w:r>
                          <w:rPr>
                            <w:sz w:val="22"/>
                          </w:rPr>
                          <w:t>agresiones</w:t>
                        </w:r>
                        <w:r>
                          <w:rPr>
                            <w:spacing w:val="-8"/>
                            <w:sz w:val="22"/>
                          </w:rPr>
                          <w:t> </w:t>
                        </w:r>
                        <w:r>
                          <w:rPr>
                            <w:sz w:val="22"/>
                          </w:rPr>
                          <w:t>serán</w:t>
                        </w:r>
                        <w:r>
                          <w:rPr>
                            <w:spacing w:val="-7"/>
                            <w:sz w:val="22"/>
                          </w:rPr>
                          <w:t> </w:t>
                        </w:r>
                        <w:r>
                          <w:rPr>
                            <w:sz w:val="22"/>
                          </w:rPr>
                          <w:t>informados</w:t>
                        </w:r>
                        <w:r>
                          <w:rPr>
                            <w:spacing w:val="-8"/>
                            <w:sz w:val="22"/>
                          </w:rPr>
                          <w:t> </w:t>
                        </w:r>
                        <w:r>
                          <w:rPr>
                            <w:sz w:val="22"/>
                          </w:rPr>
                          <w:t>en</w:t>
                        </w:r>
                        <w:r>
                          <w:rPr>
                            <w:spacing w:val="-9"/>
                            <w:sz w:val="22"/>
                          </w:rPr>
                          <w:t> </w:t>
                        </w:r>
                        <w:r>
                          <w:rPr>
                            <w:sz w:val="22"/>
                          </w:rPr>
                          <w:t>esta</w:t>
                        </w:r>
                        <w:r>
                          <w:rPr>
                            <w:spacing w:val="-8"/>
                            <w:sz w:val="22"/>
                          </w:rPr>
                          <w:t> </w:t>
                        </w:r>
                        <w:r>
                          <w:rPr>
                            <w:spacing w:val="-2"/>
                            <w:sz w:val="22"/>
                          </w:rPr>
                          <w:t>instancia.</w:t>
                        </w:r>
                      </w:p>
                      <w:p>
                        <w:pPr>
                          <w:numPr>
                            <w:ilvl w:val="0"/>
                            <w:numId w:val="102"/>
                          </w:numPr>
                          <w:tabs>
                            <w:tab w:pos="2125" w:val="left" w:leader="none"/>
                          </w:tabs>
                          <w:spacing w:line="280" w:lineRule="exact" w:before="0"/>
                          <w:ind w:left="2125" w:right="0" w:hanging="359"/>
                          <w:jc w:val="left"/>
                          <w:rPr>
                            <w:sz w:val="22"/>
                          </w:rPr>
                        </w:pPr>
                        <w:r>
                          <w:rPr>
                            <w:sz w:val="22"/>
                          </w:rPr>
                          <w:t>Se</w:t>
                        </w:r>
                        <w:r>
                          <w:rPr>
                            <w:spacing w:val="-8"/>
                            <w:sz w:val="22"/>
                          </w:rPr>
                          <w:t> </w:t>
                        </w:r>
                        <w:r>
                          <w:rPr>
                            <w:sz w:val="22"/>
                          </w:rPr>
                          <w:t>informará</w:t>
                        </w:r>
                        <w:r>
                          <w:rPr>
                            <w:spacing w:val="-7"/>
                            <w:sz w:val="22"/>
                          </w:rPr>
                          <w:t> </w:t>
                        </w:r>
                        <w:r>
                          <w:rPr>
                            <w:sz w:val="22"/>
                          </w:rPr>
                          <w:t>en</w:t>
                        </w:r>
                        <w:r>
                          <w:rPr>
                            <w:spacing w:val="-6"/>
                            <w:sz w:val="22"/>
                          </w:rPr>
                          <w:t> </w:t>
                        </w:r>
                        <w:r>
                          <w:rPr>
                            <w:sz w:val="22"/>
                          </w:rPr>
                          <w:t>todos</w:t>
                        </w:r>
                        <w:r>
                          <w:rPr>
                            <w:spacing w:val="-5"/>
                            <w:sz w:val="22"/>
                          </w:rPr>
                          <w:t> </w:t>
                        </w:r>
                        <w:r>
                          <w:rPr>
                            <w:sz w:val="22"/>
                          </w:rPr>
                          <w:t>los</w:t>
                        </w:r>
                        <w:r>
                          <w:rPr>
                            <w:spacing w:val="-7"/>
                            <w:sz w:val="22"/>
                          </w:rPr>
                          <w:t> </w:t>
                        </w:r>
                        <w:r>
                          <w:rPr>
                            <w:sz w:val="22"/>
                          </w:rPr>
                          <w:t>casos</w:t>
                        </w:r>
                        <w:r>
                          <w:rPr>
                            <w:spacing w:val="-7"/>
                            <w:sz w:val="22"/>
                          </w:rPr>
                          <w:t> </w:t>
                        </w:r>
                        <w:r>
                          <w:rPr>
                            <w:sz w:val="22"/>
                          </w:rPr>
                          <w:t>constitutivos</w:t>
                        </w:r>
                        <w:r>
                          <w:rPr>
                            <w:spacing w:val="-7"/>
                            <w:sz w:val="22"/>
                          </w:rPr>
                          <w:t> </w:t>
                        </w:r>
                        <w:r>
                          <w:rPr>
                            <w:sz w:val="22"/>
                          </w:rPr>
                          <w:t>de</w:t>
                        </w:r>
                        <w:r>
                          <w:rPr>
                            <w:spacing w:val="-7"/>
                            <w:sz w:val="22"/>
                          </w:rPr>
                          <w:t> </w:t>
                        </w:r>
                        <w:r>
                          <w:rPr>
                            <w:spacing w:val="-2"/>
                            <w:sz w:val="22"/>
                          </w:rPr>
                          <w:t>delito.</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spacing w:before="44"/>
      </w:pPr>
    </w:p>
    <w:p>
      <w:pPr>
        <w:spacing w:before="1"/>
        <w:ind w:left="1702" w:right="0" w:firstLine="0"/>
        <w:jc w:val="left"/>
        <w:rPr>
          <w:b/>
          <w:sz w:val="22"/>
        </w:rPr>
      </w:pPr>
      <w:r>
        <w:rPr>
          <w:b/>
          <w:sz w:val="22"/>
        </w:rPr>
        <w:t>Lugar</w:t>
      </w:r>
      <w:r>
        <w:rPr>
          <w:b/>
          <w:spacing w:val="-5"/>
          <w:sz w:val="22"/>
        </w:rPr>
        <w:t> </w:t>
      </w:r>
      <w:r>
        <w:rPr>
          <w:b/>
          <w:sz w:val="22"/>
        </w:rPr>
        <w:t>de</w:t>
      </w:r>
      <w:r>
        <w:rPr>
          <w:b/>
          <w:spacing w:val="-6"/>
          <w:sz w:val="22"/>
        </w:rPr>
        <w:t> </w:t>
      </w:r>
      <w:r>
        <w:rPr>
          <w:b/>
          <w:sz w:val="22"/>
        </w:rPr>
        <w:t>ocurrencia</w:t>
      </w:r>
      <w:r>
        <w:rPr>
          <w:b/>
          <w:spacing w:val="-6"/>
          <w:sz w:val="22"/>
        </w:rPr>
        <w:t> </w:t>
      </w:r>
      <w:r>
        <w:rPr>
          <w:b/>
          <w:sz w:val="22"/>
        </w:rPr>
        <w:t>de</w:t>
      </w:r>
      <w:r>
        <w:rPr>
          <w:b/>
          <w:spacing w:val="-8"/>
          <w:sz w:val="22"/>
        </w:rPr>
        <w:t> </w:t>
      </w:r>
      <w:r>
        <w:rPr>
          <w:b/>
          <w:sz w:val="22"/>
        </w:rPr>
        <w:t>los</w:t>
      </w:r>
      <w:r>
        <w:rPr>
          <w:b/>
          <w:spacing w:val="-7"/>
          <w:sz w:val="22"/>
        </w:rPr>
        <w:t> </w:t>
      </w:r>
      <w:r>
        <w:rPr>
          <w:b/>
          <w:spacing w:val="-2"/>
          <w:sz w:val="22"/>
        </w:rPr>
        <w:t>hechos</w:t>
      </w:r>
    </w:p>
    <w:p>
      <w:pPr>
        <w:pStyle w:val="ListParagraph"/>
        <w:numPr>
          <w:ilvl w:val="0"/>
          <w:numId w:val="101"/>
        </w:numPr>
        <w:tabs>
          <w:tab w:pos="2126" w:val="left" w:leader="none"/>
        </w:tabs>
        <w:spacing w:line="240" w:lineRule="auto" w:before="152" w:after="0"/>
        <w:ind w:left="2126" w:right="1892" w:hanging="360"/>
        <w:jc w:val="left"/>
        <w:rPr>
          <w:sz w:val="22"/>
        </w:rPr>
      </w:pPr>
      <w:r>
        <w:rPr>
          <w:sz w:val="22"/>
        </w:rPr>
        <w:t>Si</w:t>
      </w:r>
      <w:r>
        <w:rPr>
          <w:spacing w:val="-13"/>
          <w:sz w:val="22"/>
        </w:rPr>
        <w:t> </w:t>
      </w:r>
      <w:r>
        <w:rPr>
          <w:sz w:val="22"/>
        </w:rPr>
        <w:t>los</w:t>
      </w:r>
      <w:r>
        <w:rPr>
          <w:spacing w:val="-12"/>
          <w:sz w:val="22"/>
        </w:rPr>
        <w:t> </w:t>
      </w:r>
      <w:r>
        <w:rPr>
          <w:sz w:val="22"/>
        </w:rPr>
        <w:t>hechos</w:t>
      </w:r>
      <w:r>
        <w:rPr>
          <w:spacing w:val="-13"/>
          <w:sz w:val="22"/>
        </w:rPr>
        <w:t> </w:t>
      </w:r>
      <w:r>
        <w:rPr>
          <w:sz w:val="22"/>
        </w:rPr>
        <w:t>ocurren</w:t>
      </w:r>
      <w:r>
        <w:rPr>
          <w:spacing w:val="-12"/>
          <w:sz w:val="22"/>
        </w:rPr>
        <w:t> </w:t>
      </w:r>
      <w:r>
        <w:rPr>
          <w:sz w:val="22"/>
        </w:rPr>
        <w:t>fuera</w:t>
      </w:r>
      <w:r>
        <w:rPr>
          <w:spacing w:val="-14"/>
          <w:sz w:val="22"/>
        </w:rPr>
        <w:t> </w:t>
      </w:r>
      <w:r>
        <w:rPr>
          <w:sz w:val="22"/>
        </w:rPr>
        <w:t>del</w:t>
      </w:r>
      <w:r>
        <w:rPr>
          <w:spacing w:val="-13"/>
          <w:sz w:val="22"/>
        </w:rPr>
        <w:t> </w:t>
      </w:r>
      <w:r>
        <w:rPr>
          <w:sz w:val="22"/>
        </w:rPr>
        <w:t>establecimiento,</w:t>
      </w:r>
      <w:r>
        <w:rPr>
          <w:spacing w:val="-12"/>
          <w:sz w:val="22"/>
        </w:rPr>
        <w:t> </w:t>
      </w:r>
      <w:r>
        <w:rPr>
          <w:sz w:val="22"/>
        </w:rPr>
        <w:t>una</w:t>
      </w:r>
      <w:r>
        <w:rPr>
          <w:spacing w:val="-15"/>
          <w:sz w:val="22"/>
        </w:rPr>
        <w:t> </w:t>
      </w:r>
      <w:r>
        <w:rPr>
          <w:sz w:val="22"/>
        </w:rPr>
        <w:t>vez</w:t>
      </w:r>
      <w:r>
        <w:rPr>
          <w:spacing w:val="-13"/>
          <w:sz w:val="22"/>
        </w:rPr>
        <w:t> </w:t>
      </w:r>
      <w:r>
        <w:rPr>
          <w:sz w:val="22"/>
        </w:rPr>
        <w:t>que</w:t>
      </w:r>
      <w:r>
        <w:rPr>
          <w:spacing w:val="-13"/>
          <w:sz w:val="22"/>
        </w:rPr>
        <w:t> </w:t>
      </w:r>
      <w:r>
        <w:rPr>
          <w:sz w:val="22"/>
        </w:rPr>
        <w:t>se</w:t>
      </w:r>
      <w:r>
        <w:rPr>
          <w:spacing w:val="-12"/>
          <w:sz w:val="22"/>
        </w:rPr>
        <w:t> </w:t>
      </w:r>
      <w:r>
        <w:rPr>
          <w:sz w:val="22"/>
        </w:rPr>
        <w:t>tome</w:t>
      </w:r>
      <w:r>
        <w:rPr>
          <w:spacing w:val="-12"/>
          <w:sz w:val="22"/>
        </w:rPr>
        <w:t> </w:t>
      </w:r>
      <w:r>
        <w:rPr>
          <w:sz w:val="22"/>
        </w:rPr>
        <w:t>conocimiento</w:t>
      </w:r>
      <w:r>
        <w:rPr>
          <w:spacing w:val="-13"/>
          <w:sz w:val="22"/>
        </w:rPr>
        <w:t> </w:t>
      </w:r>
      <w:r>
        <w:rPr>
          <w:sz w:val="22"/>
        </w:rPr>
        <w:t>formal</w:t>
      </w:r>
      <w:r>
        <w:rPr>
          <w:spacing w:val="-12"/>
          <w:sz w:val="22"/>
        </w:rPr>
        <w:t> </w:t>
      </w:r>
      <w:r>
        <w:rPr>
          <w:sz w:val="22"/>
        </w:rPr>
        <w:t>de ellos, se activará en forma inmediata el protocolo de la misma forma ya indicada.</w:t>
      </w:r>
    </w:p>
    <w:p>
      <w:pPr>
        <w:spacing w:before="120"/>
        <w:ind w:left="1702" w:right="0" w:firstLine="0"/>
        <w:jc w:val="left"/>
        <w:rPr>
          <w:b/>
          <w:sz w:val="22"/>
        </w:rPr>
      </w:pPr>
      <w:r>
        <w:rPr>
          <w:b/>
          <w:spacing w:val="-2"/>
          <w:sz w:val="22"/>
        </w:rPr>
        <w:t>Plazo</w:t>
      </w:r>
    </w:p>
    <w:p>
      <w:pPr>
        <w:pStyle w:val="ListParagraph"/>
        <w:numPr>
          <w:ilvl w:val="0"/>
          <w:numId w:val="101"/>
        </w:numPr>
        <w:tabs>
          <w:tab w:pos="2125" w:val="left" w:leader="none"/>
        </w:tabs>
        <w:spacing w:line="284" w:lineRule="exact" w:before="146" w:after="0"/>
        <w:ind w:left="2125" w:right="0" w:hanging="359"/>
        <w:jc w:val="left"/>
        <w:rPr>
          <w:sz w:val="22"/>
        </w:rPr>
      </w:pPr>
      <w:r>
        <w:rPr>
          <w:sz w:val="22"/>
        </w:rPr>
        <w:t>Recepción</w:t>
      </w:r>
      <w:r>
        <w:rPr>
          <w:spacing w:val="-7"/>
          <w:sz w:val="22"/>
        </w:rPr>
        <w:t> </w:t>
      </w:r>
      <w:r>
        <w:rPr>
          <w:sz w:val="22"/>
        </w:rPr>
        <w:t>de</w:t>
      </w:r>
      <w:r>
        <w:rPr>
          <w:spacing w:val="-5"/>
          <w:sz w:val="22"/>
        </w:rPr>
        <w:t> </w:t>
      </w:r>
      <w:r>
        <w:rPr>
          <w:spacing w:val="-2"/>
          <w:sz w:val="22"/>
        </w:rPr>
        <w:t>denuncia.</w:t>
      </w:r>
    </w:p>
    <w:p>
      <w:pPr>
        <w:pStyle w:val="ListParagraph"/>
        <w:numPr>
          <w:ilvl w:val="0"/>
          <w:numId w:val="101"/>
        </w:numPr>
        <w:tabs>
          <w:tab w:pos="2125" w:val="left" w:leader="none"/>
        </w:tabs>
        <w:spacing w:line="269" w:lineRule="exact" w:before="0" w:after="0"/>
        <w:ind w:left="2125" w:right="0" w:hanging="359"/>
        <w:jc w:val="left"/>
        <w:rPr>
          <w:sz w:val="22"/>
        </w:rPr>
      </w:pPr>
      <w:r>
        <w:rPr>
          <w:sz w:val="22"/>
        </w:rPr>
        <w:t>Activación</w:t>
      </w:r>
      <w:r>
        <w:rPr>
          <w:spacing w:val="-12"/>
          <w:sz w:val="22"/>
        </w:rPr>
        <w:t> </w:t>
      </w:r>
      <w:r>
        <w:rPr>
          <w:sz w:val="22"/>
        </w:rPr>
        <w:t>de</w:t>
      </w:r>
      <w:r>
        <w:rPr>
          <w:spacing w:val="-7"/>
          <w:sz w:val="22"/>
        </w:rPr>
        <w:t> </w:t>
      </w:r>
      <w:r>
        <w:rPr>
          <w:sz w:val="22"/>
        </w:rPr>
        <w:t>Protocolo:</w:t>
      </w:r>
      <w:r>
        <w:rPr>
          <w:spacing w:val="-4"/>
          <w:sz w:val="22"/>
        </w:rPr>
        <w:t> </w:t>
      </w:r>
      <w:r>
        <w:rPr>
          <w:sz w:val="22"/>
        </w:rPr>
        <w:t>una</w:t>
      </w:r>
      <w:r>
        <w:rPr>
          <w:spacing w:val="-8"/>
          <w:sz w:val="22"/>
        </w:rPr>
        <w:t> </w:t>
      </w:r>
      <w:r>
        <w:rPr>
          <w:sz w:val="22"/>
        </w:rPr>
        <w:t>vez</w:t>
      </w:r>
      <w:r>
        <w:rPr>
          <w:spacing w:val="-6"/>
          <w:sz w:val="22"/>
        </w:rPr>
        <w:t> </w:t>
      </w:r>
      <w:r>
        <w:rPr>
          <w:sz w:val="22"/>
        </w:rPr>
        <w:t>que</w:t>
      </w:r>
      <w:r>
        <w:rPr>
          <w:spacing w:val="-7"/>
          <w:sz w:val="22"/>
        </w:rPr>
        <w:t> </w:t>
      </w:r>
      <w:r>
        <w:rPr>
          <w:sz w:val="22"/>
        </w:rPr>
        <w:t>el</w:t>
      </w:r>
      <w:r>
        <w:rPr>
          <w:spacing w:val="-8"/>
          <w:sz w:val="22"/>
        </w:rPr>
        <w:t> </w:t>
      </w:r>
      <w:r>
        <w:rPr>
          <w:sz w:val="22"/>
        </w:rPr>
        <w:t>apoderado</w:t>
      </w:r>
      <w:r>
        <w:rPr>
          <w:spacing w:val="-6"/>
          <w:sz w:val="22"/>
        </w:rPr>
        <w:t> </w:t>
      </w:r>
      <w:r>
        <w:rPr>
          <w:sz w:val="22"/>
        </w:rPr>
        <w:t>realiza</w:t>
      </w:r>
      <w:r>
        <w:rPr>
          <w:spacing w:val="-7"/>
          <w:sz w:val="22"/>
        </w:rPr>
        <w:t> </w:t>
      </w:r>
      <w:r>
        <w:rPr>
          <w:sz w:val="22"/>
        </w:rPr>
        <w:t>la</w:t>
      </w:r>
      <w:r>
        <w:rPr>
          <w:spacing w:val="-5"/>
          <w:sz w:val="22"/>
        </w:rPr>
        <w:t> </w:t>
      </w:r>
      <w:r>
        <w:rPr>
          <w:sz w:val="22"/>
        </w:rPr>
        <w:t>denuncia</w:t>
      </w:r>
      <w:r>
        <w:rPr>
          <w:spacing w:val="-7"/>
          <w:sz w:val="22"/>
        </w:rPr>
        <w:t> </w:t>
      </w:r>
      <w:r>
        <w:rPr>
          <w:sz w:val="22"/>
        </w:rPr>
        <w:t>en</w:t>
      </w:r>
      <w:r>
        <w:rPr>
          <w:spacing w:val="-8"/>
          <w:sz w:val="22"/>
        </w:rPr>
        <w:t> </w:t>
      </w:r>
      <w:r>
        <w:rPr>
          <w:sz w:val="22"/>
        </w:rPr>
        <w:t>el</w:t>
      </w:r>
      <w:r>
        <w:rPr>
          <w:spacing w:val="-8"/>
          <w:sz w:val="22"/>
        </w:rPr>
        <w:t> </w:t>
      </w:r>
      <w:r>
        <w:rPr>
          <w:spacing w:val="-2"/>
          <w:sz w:val="22"/>
        </w:rPr>
        <w:t>establecimiento.</w:t>
      </w:r>
    </w:p>
    <w:p>
      <w:pPr>
        <w:pStyle w:val="ListParagraph"/>
        <w:numPr>
          <w:ilvl w:val="0"/>
          <w:numId w:val="101"/>
        </w:numPr>
        <w:tabs>
          <w:tab w:pos="2125" w:val="left" w:leader="none"/>
        </w:tabs>
        <w:spacing w:line="268" w:lineRule="exact" w:before="0" w:after="0"/>
        <w:ind w:left="2125" w:right="0" w:hanging="359"/>
        <w:jc w:val="left"/>
        <w:rPr>
          <w:sz w:val="22"/>
        </w:rPr>
      </w:pPr>
      <w:r>
        <w:rPr>
          <w:sz w:val="22"/>
        </w:rPr>
        <w:t>Notificación</w:t>
      </w:r>
      <w:r>
        <w:rPr>
          <w:spacing w:val="-12"/>
          <w:sz w:val="22"/>
        </w:rPr>
        <w:t> </w:t>
      </w:r>
      <w:r>
        <w:rPr>
          <w:sz w:val="22"/>
        </w:rPr>
        <w:t>de</w:t>
      </w:r>
      <w:r>
        <w:rPr>
          <w:spacing w:val="-6"/>
          <w:sz w:val="22"/>
        </w:rPr>
        <w:t> </w:t>
      </w:r>
      <w:r>
        <w:rPr>
          <w:sz w:val="22"/>
        </w:rPr>
        <w:t>proceso</w:t>
      </w:r>
      <w:r>
        <w:rPr>
          <w:spacing w:val="-7"/>
          <w:sz w:val="22"/>
        </w:rPr>
        <w:t> </w:t>
      </w:r>
      <w:r>
        <w:rPr>
          <w:sz w:val="22"/>
        </w:rPr>
        <w:t>a</w:t>
      </w:r>
      <w:r>
        <w:rPr>
          <w:spacing w:val="-9"/>
          <w:sz w:val="22"/>
        </w:rPr>
        <w:t> </w:t>
      </w:r>
      <w:r>
        <w:rPr>
          <w:sz w:val="22"/>
        </w:rPr>
        <w:t>denunciante</w:t>
      </w:r>
      <w:r>
        <w:rPr>
          <w:spacing w:val="-7"/>
          <w:sz w:val="22"/>
        </w:rPr>
        <w:t> </w:t>
      </w:r>
      <w:r>
        <w:rPr>
          <w:sz w:val="22"/>
        </w:rPr>
        <w:t>y</w:t>
      </w:r>
      <w:r>
        <w:rPr>
          <w:spacing w:val="-5"/>
          <w:sz w:val="22"/>
        </w:rPr>
        <w:t> </w:t>
      </w:r>
      <w:r>
        <w:rPr>
          <w:sz w:val="22"/>
        </w:rPr>
        <w:t>supuesto</w:t>
      </w:r>
      <w:r>
        <w:rPr>
          <w:spacing w:val="-7"/>
          <w:sz w:val="22"/>
        </w:rPr>
        <w:t> </w:t>
      </w:r>
      <w:r>
        <w:rPr>
          <w:sz w:val="22"/>
        </w:rPr>
        <w:t>agresor:</w:t>
      </w:r>
      <w:r>
        <w:rPr>
          <w:spacing w:val="-7"/>
          <w:sz w:val="22"/>
        </w:rPr>
        <w:t> </w:t>
      </w:r>
      <w:r>
        <w:rPr>
          <w:sz w:val="22"/>
        </w:rPr>
        <w:t>1</w:t>
      </w:r>
      <w:r>
        <w:rPr>
          <w:spacing w:val="-6"/>
          <w:sz w:val="22"/>
        </w:rPr>
        <w:t> </w:t>
      </w:r>
      <w:r>
        <w:rPr>
          <w:sz w:val="22"/>
        </w:rPr>
        <w:t>día</w:t>
      </w:r>
      <w:r>
        <w:rPr>
          <w:spacing w:val="-8"/>
          <w:sz w:val="22"/>
        </w:rPr>
        <w:t> </w:t>
      </w:r>
      <w:r>
        <w:rPr>
          <w:spacing w:val="-2"/>
          <w:sz w:val="22"/>
        </w:rPr>
        <w:t>hábil</w:t>
      </w:r>
    </w:p>
    <w:p>
      <w:pPr>
        <w:pStyle w:val="ListParagraph"/>
        <w:numPr>
          <w:ilvl w:val="0"/>
          <w:numId w:val="101"/>
        </w:numPr>
        <w:tabs>
          <w:tab w:pos="2125" w:val="left" w:leader="none"/>
        </w:tabs>
        <w:spacing w:line="273" w:lineRule="exact" w:before="0" w:after="0"/>
        <w:ind w:left="2125" w:right="0" w:hanging="359"/>
        <w:jc w:val="left"/>
        <w:rPr>
          <w:sz w:val="22"/>
        </w:rPr>
      </w:pPr>
      <w:r>
        <w:rPr>
          <w:sz w:val="22"/>
        </w:rPr>
        <w:t>Proceso</w:t>
      </w:r>
      <w:r>
        <w:rPr>
          <w:spacing w:val="-9"/>
          <w:sz w:val="22"/>
        </w:rPr>
        <w:t> </w:t>
      </w:r>
      <w:r>
        <w:rPr>
          <w:sz w:val="22"/>
        </w:rPr>
        <w:t>de</w:t>
      </w:r>
      <w:r>
        <w:rPr>
          <w:spacing w:val="-6"/>
          <w:sz w:val="22"/>
        </w:rPr>
        <w:t> </w:t>
      </w:r>
      <w:r>
        <w:rPr>
          <w:sz w:val="22"/>
        </w:rPr>
        <w:t>recopilación</w:t>
      </w:r>
      <w:r>
        <w:rPr>
          <w:spacing w:val="-8"/>
          <w:sz w:val="22"/>
        </w:rPr>
        <w:t> </w:t>
      </w:r>
      <w:r>
        <w:rPr>
          <w:sz w:val="22"/>
        </w:rPr>
        <w:t>de</w:t>
      </w:r>
      <w:r>
        <w:rPr>
          <w:spacing w:val="-11"/>
          <w:sz w:val="22"/>
        </w:rPr>
        <w:t> </w:t>
      </w:r>
      <w:r>
        <w:rPr>
          <w:sz w:val="22"/>
        </w:rPr>
        <w:t>antecedentes:</w:t>
      </w:r>
      <w:r>
        <w:rPr>
          <w:spacing w:val="49"/>
          <w:sz w:val="22"/>
        </w:rPr>
        <w:t> </w:t>
      </w:r>
      <w:r>
        <w:rPr>
          <w:sz w:val="22"/>
        </w:rPr>
        <w:t>5</w:t>
      </w:r>
      <w:r>
        <w:rPr>
          <w:spacing w:val="-5"/>
          <w:sz w:val="22"/>
        </w:rPr>
        <w:t> </w:t>
      </w:r>
      <w:r>
        <w:rPr>
          <w:sz w:val="22"/>
        </w:rPr>
        <w:t>días</w:t>
      </w:r>
      <w:r>
        <w:rPr>
          <w:spacing w:val="-9"/>
          <w:sz w:val="22"/>
        </w:rPr>
        <w:t> </w:t>
      </w:r>
      <w:r>
        <w:rPr>
          <w:sz w:val="22"/>
        </w:rPr>
        <w:t>hábiles,</w:t>
      </w:r>
      <w:r>
        <w:rPr>
          <w:spacing w:val="-8"/>
          <w:sz w:val="22"/>
        </w:rPr>
        <w:t> </w:t>
      </w:r>
      <w:r>
        <w:rPr>
          <w:sz w:val="22"/>
        </w:rPr>
        <w:t>prorrogables</w:t>
      </w:r>
      <w:r>
        <w:rPr>
          <w:spacing w:val="-7"/>
          <w:sz w:val="22"/>
        </w:rPr>
        <w:t> </w:t>
      </w:r>
      <w:r>
        <w:rPr>
          <w:sz w:val="22"/>
        </w:rPr>
        <w:t>de</w:t>
      </w:r>
      <w:r>
        <w:rPr>
          <w:spacing w:val="-8"/>
          <w:sz w:val="22"/>
        </w:rPr>
        <w:t> </w:t>
      </w:r>
      <w:r>
        <w:rPr>
          <w:sz w:val="22"/>
        </w:rPr>
        <w:t>ser</w:t>
      </w:r>
      <w:r>
        <w:rPr>
          <w:spacing w:val="-5"/>
          <w:sz w:val="22"/>
        </w:rPr>
        <w:t> </w:t>
      </w:r>
      <w:r>
        <w:rPr>
          <w:spacing w:val="-2"/>
          <w:sz w:val="22"/>
        </w:rPr>
        <w:t>necesario.</w:t>
      </w:r>
    </w:p>
    <w:p>
      <w:pPr>
        <w:pStyle w:val="ListParagraph"/>
        <w:numPr>
          <w:ilvl w:val="0"/>
          <w:numId w:val="101"/>
        </w:numPr>
        <w:tabs>
          <w:tab w:pos="2126" w:val="left" w:leader="none"/>
        </w:tabs>
        <w:spacing w:line="240" w:lineRule="auto" w:before="0" w:after="0"/>
        <w:ind w:left="2126" w:right="1840" w:hanging="360"/>
        <w:jc w:val="left"/>
        <w:rPr>
          <w:sz w:val="22"/>
        </w:rPr>
      </w:pPr>
      <w:r>
        <w:rPr>
          <w:sz w:val="22"/>
        </w:rPr>
        <w:t>Resolución</w:t>
      </w:r>
      <w:r>
        <w:rPr>
          <w:spacing w:val="-10"/>
          <w:sz w:val="22"/>
        </w:rPr>
        <w:t> </w:t>
      </w:r>
      <w:r>
        <w:rPr>
          <w:sz w:val="22"/>
        </w:rPr>
        <w:t>de</w:t>
      </w:r>
      <w:r>
        <w:rPr>
          <w:spacing w:val="-7"/>
          <w:sz w:val="22"/>
        </w:rPr>
        <w:t> </w:t>
      </w:r>
      <w:r>
        <w:rPr>
          <w:sz w:val="22"/>
        </w:rPr>
        <w:t>la</w:t>
      </w:r>
      <w:r>
        <w:rPr>
          <w:spacing w:val="-10"/>
          <w:sz w:val="22"/>
        </w:rPr>
        <w:t> </w:t>
      </w:r>
      <w:r>
        <w:rPr>
          <w:sz w:val="22"/>
        </w:rPr>
        <w:t>denuncia</w:t>
      </w:r>
      <w:r>
        <w:rPr>
          <w:spacing w:val="-10"/>
          <w:sz w:val="22"/>
        </w:rPr>
        <w:t> </w:t>
      </w:r>
      <w:r>
        <w:rPr>
          <w:sz w:val="22"/>
        </w:rPr>
        <w:t>(sanción</w:t>
      </w:r>
      <w:r>
        <w:rPr>
          <w:spacing w:val="-10"/>
          <w:sz w:val="22"/>
        </w:rPr>
        <w:t> </w:t>
      </w:r>
      <w:r>
        <w:rPr>
          <w:sz w:val="22"/>
        </w:rPr>
        <w:t>y/o</w:t>
      </w:r>
      <w:r>
        <w:rPr>
          <w:spacing w:val="-11"/>
          <w:sz w:val="22"/>
        </w:rPr>
        <w:t> </w:t>
      </w:r>
      <w:r>
        <w:rPr>
          <w:sz w:val="22"/>
        </w:rPr>
        <w:t>medidas</w:t>
      </w:r>
      <w:r>
        <w:rPr>
          <w:spacing w:val="-10"/>
          <w:sz w:val="22"/>
        </w:rPr>
        <w:t> </w:t>
      </w:r>
      <w:r>
        <w:rPr>
          <w:sz w:val="22"/>
        </w:rPr>
        <w:t>de</w:t>
      </w:r>
      <w:r>
        <w:rPr>
          <w:spacing w:val="-10"/>
          <w:sz w:val="22"/>
        </w:rPr>
        <w:t> </w:t>
      </w:r>
      <w:r>
        <w:rPr>
          <w:sz w:val="22"/>
        </w:rPr>
        <w:t>apoyo)</w:t>
      </w:r>
      <w:r>
        <w:rPr>
          <w:spacing w:val="-10"/>
          <w:sz w:val="22"/>
        </w:rPr>
        <w:t> </w:t>
      </w:r>
      <w:r>
        <w:rPr>
          <w:sz w:val="22"/>
        </w:rPr>
        <w:t>a</w:t>
      </w:r>
      <w:r>
        <w:rPr>
          <w:spacing w:val="-10"/>
          <w:sz w:val="22"/>
        </w:rPr>
        <w:t> </w:t>
      </w:r>
      <w:r>
        <w:rPr>
          <w:sz w:val="22"/>
        </w:rPr>
        <w:t>denunciante</w:t>
      </w:r>
      <w:r>
        <w:rPr>
          <w:spacing w:val="-8"/>
          <w:sz w:val="22"/>
        </w:rPr>
        <w:t> </w:t>
      </w:r>
      <w:r>
        <w:rPr>
          <w:sz w:val="22"/>
        </w:rPr>
        <w:t>y</w:t>
      </w:r>
      <w:r>
        <w:rPr>
          <w:spacing w:val="-9"/>
          <w:sz w:val="22"/>
        </w:rPr>
        <w:t> </w:t>
      </w:r>
      <w:r>
        <w:rPr>
          <w:sz w:val="22"/>
        </w:rPr>
        <w:t>supuesto</w:t>
      </w:r>
      <w:r>
        <w:rPr>
          <w:spacing w:val="-8"/>
          <w:sz w:val="22"/>
        </w:rPr>
        <w:t> </w:t>
      </w:r>
      <w:r>
        <w:rPr>
          <w:sz w:val="22"/>
        </w:rPr>
        <w:t>agresor: 2 días hábiles.</w:t>
      </w:r>
    </w:p>
    <w:p>
      <w:pPr>
        <w:pStyle w:val="ListParagraph"/>
        <w:numPr>
          <w:ilvl w:val="0"/>
          <w:numId w:val="101"/>
        </w:numPr>
        <w:tabs>
          <w:tab w:pos="2125" w:val="left" w:leader="none"/>
        </w:tabs>
        <w:spacing w:line="253" w:lineRule="exact" w:before="0" w:after="0"/>
        <w:ind w:left="2125" w:right="0" w:hanging="359"/>
        <w:jc w:val="left"/>
        <w:rPr>
          <w:sz w:val="22"/>
        </w:rPr>
      </w:pPr>
      <w:r>
        <w:rPr>
          <w:sz w:val="22"/>
        </w:rPr>
        <w:t>Apelación</w:t>
      </w:r>
      <w:r>
        <w:rPr>
          <w:spacing w:val="-6"/>
          <w:sz w:val="22"/>
        </w:rPr>
        <w:t> </w:t>
      </w:r>
      <w:r>
        <w:rPr>
          <w:sz w:val="22"/>
        </w:rPr>
        <w:t>de</w:t>
      </w:r>
      <w:r>
        <w:rPr>
          <w:spacing w:val="-5"/>
          <w:sz w:val="22"/>
        </w:rPr>
        <w:t> </w:t>
      </w:r>
      <w:r>
        <w:rPr>
          <w:sz w:val="22"/>
        </w:rPr>
        <w:t>las</w:t>
      </w:r>
      <w:r>
        <w:rPr>
          <w:spacing w:val="-7"/>
          <w:sz w:val="22"/>
        </w:rPr>
        <w:t> </w:t>
      </w:r>
      <w:r>
        <w:rPr>
          <w:sz w:val="22"/>
        </w:rPr>
        <w:t>partes:</w:t>
      </w:r>
      <w:r>
        <w:rPr>
          <w:spacing w:val="-4"/>
          <w:sz w:val="22"/>
        </w:rPr>
        <w:t> </w:t>
      </w:r>
      <w:r>
        <w:rPr>
          <w:sz w:val="22"/>
        </w:rPr>
        <w:t>1</w:t>
      </w:r>
      <w:r>
        <w:rPr>
          <w:spacing w:val="-8"/>
          <w:sz w:val="22"/>
        </w:rPr>
        <w:t> </w:t>
      </w:r>
      <w:r>
        <w:rPr>
          <w:sz w:val="22"/>
        </w:rPr>
        <w:t>día</w:t>
      </w:r>
      <w:r>
        <w:rPr>
          <w:spacing w:val="-6"/>
          <w:sz w:val="22"/>
        </w:rPr>
        <w:t> </w:t>
      </w:r>
      <w:r>
        <w:rPr>
          <w:spacing w:val="-2"/>
          <w:sz w:val="22"/>
        </w:rPr>
        <w:t>hábil.</w:t>
      </w:r>
    </w:p>
    <w:p>
      <w:pPr>
        <w:pStyle w:val="ListParagraph"/>
        <w:numPr>
          <w:ilvl w:val="0"/>
          <w:numId w:val="101"/>
        </w:numPr>
        <w:tabs>
          <w:tab w:pos="2125" w:val="left" w:leader="none"/>
        </w:tabs>
        <w:spacing w:line="287" w:lineRule="exact" w:before="0" w:after="0"/>
        <w:ind w:left="2125" w:right="0" w:hanging="359"/>
        <w:jc w:val="left"/>
        <w:rPr>
          <w:sz w:val="22"/>
        </w:rPr>
      </w:pPr>
      <w:r>
        <w:rPr>
          <w:sz w:val="22"/>
        </w:rPr>
        <w:t>Resolución</w:t>
      </w:r>
      <w:r>
        <w:rPr>
          <w:spacing w:val="-11"/>
          <w:sz w:val="22"/>
        </w:rPr>
        <w:t> </w:t>
      </w:r>
      <w:r>
        <w:rPr>
          <w:sz w:val="22"/>
        </w:rPr>
        <w:t>posterior</w:t>
      </w:r>
      <w:r>
        <w:rPr>
          <w:spacing w:val="-8"/>
          <w:sz w:val="22"/>
        </w:rPr>
        <w:t> </w:t>
      </w:r>
      <w:r>
        <w:rPr>
          <w:sz w:val="22"/>
        </w:rPr>
        <w:t>a</w:t>
      </w:r>
      <w:r>
        <w:rPr>
          <w:spacing w:val="-7"/>
          <w:sz w:val="22"/>
        </w:rPr>
        <w:t> </w:t>
      </w:r>
      <w:r>
        <w:rPr>
          <w:sz w:val="22"/>
        </w:rPr>
        <w:t>apelación:</w:t>
      </w:r>
      <w:r>
        <w:rPr>
          <w:spacing w:val="-9"/>
          <w:sz w:val="22"/>
        </w:rPr>
        <w:t> </w:t>
      </w:r>
      <w:r>
        <w:rPr>
          <w:sz w:val="22"/>
        </w:rPr>
        <w:t>2</w:t>
      </w:r>
      <w:r>
        <w:rPr>
          <w:spacing w:val="-9"/>
          <w:sz w:val="22"/>
        </w:rPr>
        <w:t> </w:t>
      </w:r>
      <w:r>
        <w:rPr>
          <w:sz w:val="22"/>
        </w:rPr>
        <w:t>días</w:t>
      </w:r>
      <w:r>
        <w:rPr>
          <w:spacing w:val="-6"/>
          <w:sz w:val="22"/>
        </w:rPr>
        <w:t> </w:t>
      </w:r>
      <w:r>
        <w:rPr>
          <w:spacing w:val="-2"/>
          <w:sz w:val="22"/>
        </w:rPr>
        <w:t>hábiles.</w:t>
      </w:r>
    </w:p>
    <w:p>
      <w:pPr>
        <w:pStyle w:val="BodyText"/>
        <w:spacing w:before="165"/>
      </w:pPr>
    </w:p>
    <w:p>
      <w:pPr>
        <w:pStyle w:val="Heading2"/>
        <w:numPr>
          <w:ilvl w:val="0"/>
          <w:numId w:val="100"/>
        </w:numPr>
        <w:tabs>
          <w:tab w:pos="2124" w:val="left" w:leader="none"/>
        </w:tabs>
        <w:spacing w:line="240" w:lineRule="auto" w:before="0" w:after="0"/>
        <w:ind w:left="2124" w:right="0" w:hanging="358"/>
        <w:jc w:val="left"/>
      </w:pPr>
      <w:bookmarkStart w:name="_TOC_250013" w:id="77"/>
      <w:r>
        <w:rPr/>
        <w:t>PROTOCOLO</w:t>
      </w:r>
      <w:r>
        <w:rPr>
          <w:spacing w:val="-8"/>
        </w:rPr>
        <w:t> </w:t>
      </w:r>
      <w:r>
        <w:rPr/>
        <w:t>ANTE</w:t>
      </w:r>
      <w:r>
        <w:rPr>
          <w:spacing w:val="-8"/>
        </w:rPr>
        <w:t> </w:t>
      </w:r>
      <w:r>
        <w:rPr/>
        <w:t>ACOSO</w:t>
      </w:r>
      <w:r>
        <w:rPr>
          <w:spacing w:val="-7"/>
        </w:rPr>
        <w:t> </w:t>
      </w:r>
      <w:r>
        <w:rPr/>
        <w:t>ESCOLAR</w:t>
      </w:r>
      <w:r>
        <w:rPr>
          <w:spacing w:val="-8"/>
        </w:rPr>
        <w:t> </w:t>
      </w:r>
      <w:r>
        <w:rPr/>
        <w:t>O</w:t>
      </w:r>
      <w:r>
        <w:rPr>
          <w:spacing w:val="-8"/>
        </w:rPr>
        <w:t> </w:t>
      </w:r>
      <w:bookmarkEnd w:id="77"/>
      <w:r>
        <w:rPr>
          <w:spacing w:val="-2"/>
        </w:rPr>
        <w:t>BULLYING</w:t>
      </w:r>
    </w:p>
    <w:p>
      <w:pPr>
        <w:spacing w:line="256" w:lineRule="auto" w:before="101"/>
        <w:ind w:left="1702" w:right="1824" w:firstLine="0"/>
        <w:jc w:val="left"/>
        <w:rPr>
          <w:sz w:val="22"/>
        </w:rPr>
      </w:pPr>
      <w:r>
        <w:rPr>
          <w:b/>
          <w:sz w:val="22"/>
        </w:rPr>
        <w:t>El acoso escolar es una forma de violencia y tiene tres características</w:t>
      </w:r>
      <w:r>
        <w:rPr>
          <w:sz w:val="22"/>
        </w:rPr>
        <w:t>: 1.- Se produce entre pares.</w:t>
      </w:r>
      <w:r>
        <w:rPr>
          <w:spacing w:val="-4"/>
          <w:sz w:val="22"/>
        </w:rPr>
        <w:t> </w:t>
      </w:r>
      <w:r>
        <w:rPr>
          <w:sz w:val="22"/>
        </w:rPr>
        <w:t>2.-</w:t>
      </w:r>
      <w:r>
        <w:rPr>
          <w:spacing w:val="-7"/>
          <w:sz w:val="22"/>
        </w:rPr>
        <w:t> </w:t>
      </w:r>
      <w:r>
        <w:rPr>
          <w:sz w:val="22"/>
        </w:rPr>
        <w:t>Existe</w:t>
      </w:r>
      <w:r>
        <w:rPr>
          <w:spacing w:val="-6"/>
          <w:sz w:val="22"/>
        </w:rPr>
        <w:t> </w:t>
      </w:r>
      <w:r>
        <w:rPr>
          <w:sz w:val="22"/>
        </w:rPr>
        <w:t>asimetría</w:t>
      </w:r>
      <w:r>
        <w:rPr>
          <w:spacing w:val="-6"/>
          <w:sz w:val="22"/>
        </w:rPr>
        <w:t> </w:t>
      </w:r>
      <w:r>
        <w:rPr>
          <w:sz w:val="22"/>
        </w:rPr>
        <w:t>de</w:t>
      </w:r>
      <w:r>
        <w:rPr>
          <w:spacing w:val="-4"/>
          <w:sz w:val="22"/>
        </w:rPr>
        <w:t> </w:t>
      </w:r>
      <w:r>
        <w:rPr>
          <w:sz w:val="22"/>
        </w:rPr>
        <w:t>poder,</w:t>
      </w:r>
      <w:r>
        <w:rPr>
          <w:spacing w:val="-4"/>
          <w:sz w:val="22"/>
        </w:rPr>
        <w:t> </w:t>
      </w:r>
      <w:r>
        <w:rPr>
          <w:sz w:val="22"/>
        </w:rPr>
        <w:t>puede</w:t>
      </w:r>
      <w:r>
        <w:rPr>
          <w:spacing w:val="-3"/>
          <w:sz w:val="22"/>
        </w:rPr>
        <w:t> </w:t>
      </w:r>
      <w:r>
        <w:rPr>
          <w:sz w:val="22"/>
        </w:rPr>
        <w:t>ser</w:t>
      </w:r>
      <w:r>
        <w:rPr>
          <w:spacing w:val="-6"/>
          <w:sz w:val="22"/>
        </w:rPr>
        <w:t> </w:t>
      </w:r>
      <w:r>
        <w:rPr>
          <w:sz w:val="22"/>
        </w:rPr>
        <w:t>físico</w:t>
      </w:r>
      <w:r>
        <w:rPr>
          <w:spacing w:val="-6"/>
          <w:sz w:val="22"/>
        </w:rPr>
        <w:t> </w:t>
      </w:r>
      <w:r>
        <w:rPr>
          <w:sz w:val="22"/>
        </w:rPr>
        <w:t>o</w:t>
      </w:r>
      <w:r>
        <w:rPr>
          <w:spacing w:val="-5"/>
          <w:sz w:val="22"/>
        </w:rPr>
        <w:t> </w:t>
      </w:r>
      <w:r>
        <w:rPr>
          <w:sz w:val="22"/>
        </w:rPr>
        <w:t>psicológico.</w:t>
      </w:r>
      <w:r>
        <w:rPr>
          <w:spacing w:val="-6"/>
          <w:sz w:val="22"/>
        </w:rPr>
        <w:t> </w:t>
      </w:r>
      <w:r>
        <w:rPr>
          <w:sz w:val="22"/>
        </w:rPr>
        <w:t>3.-</w:t>
      </w:r>
      <w:r>
        <w:rPr>
          <w:spacing w:val="-7"/>
          <w:sz w:val="22"/>
        </w:rPr>
        <w:t> </w:t>
      </w:r>
      <w:r>
        <w:rPr>
          <w:sz w:val="22"/>
        </w:rPr>
        <w:t>Es</w:t>
      </w:r>
      <w:r>
        <w:rPr>
          <w:spacing w:val="-4"/>
          <w:sz w:val="22"/>
        </w:rPr>
        <w:t> </w:t>
      </w:r>
      <w:r>
        <w:rPr>
          <w:sz w:val="22"/>
        </w:rPr>
        <w:t>reiterado</w:t>
      </w:r>
      <w:r>
        <w:rPr>
          <w:spacing w:val="-5"/>
          <w:sz w:val="22"/>
        </w:rPr>
        <w:t> </w:t>
      </w:r>
      <w:r>
        <w:rPr>
          <w:sz w:val="22"/>
        </w:rPr>
        <w:t>en</w:t>
      </w:r>
      <w:r>
        <w:rPr>
          <w:spacing w:val="-5"/>
          <w:sz w:val="22"/>
        </w:rPr>
        <w:t> </w:t>
      </w:r>
      <w:r>
        <w:rPr>
          <w:sz w:val="22"/>
        </w:rPr>
        <w:t>el</w:t>
      </w:r>
      <w:r>
        <w:rPr>
          <w:spacing w:val="-7"/>
          <w:sz w:val="22"/>
        </w:rPr>
        <w:t> </w:t>
      </w:r>
      <w:r>
        <w:rPr>
          <w:sz w:val="22"/>
        </w:rPr>
        <w:t>tiempo.</w:t>
      </w:r>
    </w:p>
    <w:p>
      <w:pPr>
        <w:pStyle w:val="BodyText"/>
        <w:spacing w:line="259" w:lineRule="auto" w:before="165"/>
        <w:ind w:left="1702" w:right="1703"/>
      </w:pPr>
      <w:r>
        <w:rPr>
          <w:b/>
        </w:rPr>
        <w:t>No</w:t>
      </w:r>
      <w:r>
        <w:rPr>
          <w:b/>
          <w:spacing w:val="-3"/>
        </w:rPr>
        <w:t> </w:t>
      </w:r>
      <w:r>
        <w:rPr>
          <w:b/>
        </w:rPr>
        <w:t>es</w:t>
      </w:r>
      <w:r>
        <w:rPr>
          <w:b/>
          <w:spacing w:val="-1"/>
        </w:rPr>
        <w:t> </w:t>
      </w:r>
      <w:r>
        <w:rPr>
          <w:b/>
        </w:rPr>
        <w:t>acoso</w:t>
      </w:r>
      <w:r>
        <w:rPr>
          <w:b/>
          <w:spacing w:val="-3"/>
        </w:rPr>
        <w:t> </w:t>
      </w:r>
      <w:r>
        <w:rPr>
          <w:b/>
        </w:rPr>
        <w:t>escolar</w:t>
      </w:r>
      <w:r>
        <w:rPr>
          <w:b/>
          <w:spacing w:val="-2"/>
        </w:rPr>
        <w:t> </w:t>
      </w:r>
      <w:r>
        <w:rPr>
          <w:b/>
        </w:rPr>
        <w:t>o</w:t>
      </w:r>
      <w:r>
        <w:rPr>
          <w:b/>
          <w:spacing w:val="-5"/>
        </w:rPr>
        <w:t> </w:t>
      </w:r>
      <w:r>
        <w:rPr>
          <w:b/>
        </w:rPr>
        <w:t>Bullying:</w:t>
      </w:r>
      <w:r>
        <w:rPr>
          <w:b/>
          <w:spacing w:val="-3"/>
        </w:rPr>
        <w:t> </w:t>
      </w:r>
      <w:r>
        <w:rPr/>
        <w:t>1.-</w:t>
      </w:r>
      <w:r>
        <w:rPr>
          <w:spacing w:val="-2"/>
        </w:rPr>
        <w:t> </w:t>
      </w:r>
      <w:r>
        <w:rPr/>
        <w:t>Un</w:t>
      </w:r>
      <w:r>
        <w:rPr>
          <w:spacing w:val="-5"/>
        </w:rPr>
        <w:t> </w:t>
      </w:r>
      <w:r>
        <w:rPr/>
        <w:t>conflicto</w:t>
      </w:r>
      <w:r>
        <w:rPr>
          <w:spacing w:val="-1"/>
        </w:rPr>
        <w:t> </w:t>
      </w:r>
      <w:r>
        <w:rPr/>
        <w:t>de</w:t>
      </w:r>
      <w:r>
        <w:rPr>
          <w:spacing w:val="-2"/>
        </w:rPr>
        <w:t> </w:t>
      </w:r>
      <w:r>
        <w:rPr/>
        <w:t>intereses</w:t>
      </w:r>
      <w:r>
        <w:rPr>
          <w:spacing w:val="-4"/>
        </w:rPr>
        <w:t> </w:t>
      </w:r>
      <w:r>
        <w:rPr/>
        <w:t>o</w:t>
      </w:r>
      <w:r>
        <w:rPr>
          <w:spacing w:val="-3"/>
        </w:rPr>
        <w:t> </w:t>
      </w:r>
      <w:r>
        <w:rPr/>
        <w:t>desacuerdo</w:t>
      </w:r>
      <w:r>
        <w:rPr>
          <w:spacing w:val="-4"/>
        </w:rPr>
        <w:t> </w:t>
      </w:r>
      <w:r>
        <w:rPr/>
        <w:t>entre</w:t>
      </w:r>
      <w:r>
        <w:rPr>
          <w:spacing w:val="-6"/>
        </w:rPr>
        <w:t> </w:t>
      </w:r>
      <w:r>
        <w:rPr/>
        <w:t>las</w:t>
      </w:r>
      <w:r>
        <w:rPr>
          <w:spacing w:val="-2"/>
        </w:rPr>
        <w:t> </w:t>
      </w:r>
      <w:r>
        <w:rPr/>
        <w:t>personas.</w:t>
      </w:r>
      <w:r>
        <w:rPr>
          <w:spacing w:val="-2"/>
        </w:rPr>
        <w:t> </w:t>
      </w:r>
      <w:r>
        <w:rPr/>
        <w:t>2.- Las peleas entre iguales, por ejemplo, entre dos niños. 3.- Una pelea ocasional entre dos o más </w:t>
      </w:r>
      <w:r>
        <w:rPr>
          <w:spacing w:val="-2"/>
        </w:rPr>
        <w:t>personas.</w:t>
      </w:r>
    </w:p>
    <w:p>
      <w:pPr>
        <w:pStyle w:val="BodyText"/>
      </w:pPr>
    </w:p>
    <w:p>
      <w:pPr>
        <w:pStyle w:val="BodyText"/>
        <w:spacing w:before="71"/>
      </w:pPr>
    </w:p>
    <w:p>
      <w:pPr>
        <w:spacing w:before="0"/>
        <w:ind w:left="1702" w:right="0" w:firstLine="0"/>
        <w:jc w:val="left"/>
        <w:rPr>
          <w:b/>
          <w:sz w:val="22"/>
        </w:rPr>
      </w:pPr>
      <w:r>
        <w:rPr>
          <w:b/>
          <w:sz w:val="22"/>
        </w:rPr>
        <w:t>Responsables</w:t>
      </w:r>
      <w:r>
        <w:rPr>
          <w:b/>
          <w:spacing w:val="-9"/>
          <w:sz w:val="22"/>
        </w:rPr>
        <w:t> </w:t>
      </w:r>
      <w:r>
        <w:rPr>
          <w:b/>
          <w:sz w:val="22"/>
        </w:rPr>
        <w:t>de</w:t>
      </w:r>
      <w:r>
        <w:rPr>
          <w:b/>
          <w:spacing w:val="-10"/>
          <w:sz w:val="22"/>
        </w:rPr>
        <w:t> </w:t>
      </w:r>
      <w:r>
        <w:rPr>
          <w:b/>
          <w:sz w:val="22"/>
        </w:rPr>
        <w:t>la</w:t>
      </w:r>
      <w:r>
        <w:rPr>
          <w:b/>
          <w:spacing w:val="-7"/>
          <w:sz w:val="22"/>
        </w:rPr>
        <w:t> </w:t>
      </w:r>
      <w:r>
        <w:rPr>
          <w:b/>
          <w:sz w:val="22"/>
        </w:rPr>
        <w:t>activación</w:t>
      </w:r>
      <w:r>
        <w:rPr>
          <w:b/>
          <w:spacing w:val="-10"/>
          <w:sz w:val="22"/>
        </w:rPr>
        <w:t> </w:t>
      </w:r>
      <w:r>
        <w:rPr>
          <w:b/>
          <w:sz w:val="22"/>
        </w:rPr>
        <w:t>del</w:t>
      </w:r>
      <w:r>
        <w:rPr>
          <w:b/>
          <w:spacing w:val="-5"/>
          <w:sz w:val="22"/>
        </w:rPr>
        <w:t> </w:t>
      </w:r>
      <w:r>
        <w:rPr>
          <w:b/>
          <w:spacing w:val="-2"/>
          <w:sz w:val="22"/>
        </w:rPr>
        <w:t>protocolo</w:t>
      </w:r>
    </w:p>
    <w:p>
      <w:pPr>
        <w:pStyle w:val="ListParagraph"/>
        <w:numPr>
          <w:ilvl w:val="0"/>
          <w:numId w:val="103"/>
        </w:numPr>
        <w:tabs>
          <w:tab w:pos="2126" w:val="left" w:leader="none"/>
        </w:tabs>
        <w:spacing w:line="240" w:lineRule="auto" w:before="152" w:after="0"/>
        <w:ind w:left="2126" w:right="1699" w:hanging="360"/>
        <w:jc w:val="both"/>
        <w:rPr>
          <w:sz w:val="22"/>
        </w:rPr>
      </w:pPr>
      <w:r>
        <w:rPr>
          <w:sz w:val="22"/>
        </w:rPr>
        <w:t>Apoderado o cualquier funcionario que conozca antecedentes de acoso escolar por una denuncia de un</w:t>
      </w:r>
      <w:r>
        <w:rPr>
          <w:spacing w:val="-3"/>
          <w:sz w:val="22"/>
        </w:rPr>
        <w:t> </w:t>
      </w:r>
      <w:r>
        <w:rPr>
          <w:sz w:val="22"/>
        </w:rPr>
        <w:t>apoderado</w:t>
      </w:r>
      <w:r>
        <w:rPr>
          <w:spacing w:val="-1"/>
          <w:sz w:val="22"/>
        </w:rPr>
        <w:t> </w:t>
      </w:r>
      <w:r>
        <w:rPr>
          <w:sz w:val="22"/>
        </w:rPr>
        <w:t>o</w:t>
      </w:r>
      <w:r>
        <w:rPr>
          <w:spacing w:val="-1"/>
          <w:sz w:val="22"/>
        </w:rPr>
        <w:t> </w:t>
      </w:r>
      <w:r>
        <w:rPr>
          <w:sz w:val="22"/>
        </w:rPr>
        <w:t>a</w:t>
      </w:r>
      <w:r>
        <w:rPr>
          <w:spacing w:val="-2"/>
          <w:sz w:val="22"/>
        </w:rPr>
        <w:t> </w:t>
      </w:r>
      <w:r>
        <w:rPr>
          <w:sz w:val="22"/>
        </w:rPr>
        <w:t>través del relato</w:t>
      </w:r>
      <w:r>
        <w:rPr>
          <w:spacing w:val="-1"/>
          <w:sz w:val="22"/>
        </w:rPr>
        <w:t> </w:t>
      </w:r>
      <w:r>
        <w:rPr>
          <w:sz w:val="22"/>
        </w:rPr>
        <w:t>de</w:t>
      </w:r>
      <w:r>
        <w:rPr>
          <w:spacing w:val="-2"/>
          <w:sz w:val="22"/>
        </w:rPr>
        <w:t> </w:t>
      </w:r>
      <w:r>
        <w:rPr>
          <w:sz w:val="22"/>
        </w:rPr>
        <w:t>un</w:t>
      </w:r>
      <w:r>
        <w:rPr>
          <w:spacing w:val="-3"/>
          <w:sz w:val="22"/>
        </w:rPr>
        <w:t> </w:t>
      </w:r>
      <w:r>
        <w:rPr>
          <w:sz w:val="22"/>
        </w:rPr>
        <w:t>estudiante,</w:t>
      </w:r>
      <w:r>
        <w:rPr>
          <w:spacing w:val="-2"/>
          <w:sz w:val="22"/>
        </w:rPr>
        <w:t> </w:t>
      </w:r>
      <w:r>
        <w:rPr>
          <w:sz w:val="22"/>
        </w:rPr>
        <w:t>debe</w:t>
      </w:r>
      <w:r>
        <w:rPr>
          <w:spacing w:val="-2"/>
          <w:sz w:val="22"/>
        </w:rPr>
        <w:t> </w:t>
      </w:r>
      <w:r>
        <w:rPr>
          <w:sz w:val="22"/>
        </w:rPr>
        <w:t>informar</w:t>
      </w:r>
      <w:r>
        <w:rPr>
          <w:spacing w:val="-5"/>
          <w:sz w:val="22"/>
        </w:rPr>
        <w:t> </w:t>
      </w:r>
      <w:r>
        <w:rPr>
          <w:sz w:val="22"/>
        </w:rPr>
        <w:t>a Inspectoría General,</w:t>
      </w:r>
      <w:r>
        <w:rPr>
          <w:spacing w:val="-6"/>
          <w:sz w:val="22"/>
        </w:rPr>
        <w:t> </w:t>
      </w:r>
      <w:r>
        <w:rPr>
          <w:sz w:val="22"/>
        </w:rPr>
        <w:t>quien</w:t>
      </w:r>
      <w:r>
        <w:rPr>
          <w:spacing w:val="-5"/>
          <w:sz w:val="22"/>
        </w:rPr>
        <w:t> </w:t>
      </w:r>
      <w:r>
        <w:rPr>
          <w:sz w:val="22"/>
        </w:rPr>
        <w:t>deriva</w:t>
      </w:r>
      <w:r>
        <w:rPr>
          <w:spacing w:val="-5"/>
          <w:sz w:val="22"/>
        </w:rPr>
        <w:t> </w:t>
      </w:r>
      <w:r>
        <w:rPr>
          <w:sz w:val="22"/>
        </w:rPr>
        <w:t>la</w:t>
      </w:r>
      <w:r>
        <w:rPr>
          <w:spacing w:val="-5"/>
          <w:sz w:val="22"/>
        </w:rPr>
        <w:t> </w:t>
      </w:r>
      <w:r>
        <w:rPr>
          <w:sz w:val="22"/>
        </w:rPr>
        <w:t>situación</w:t>
      </w:r>
      <w:r>
        <w:rPr>
          <w:spacing w:val="-5"/>
          <w:sz w:val="22"/>
        </w:rPr>
        <w:t> </w:t>
      </w:r>
      <w:r>
        <w:rPr>
          <w:sz w:val="22"/>
        </w:rPr>
        <w:t>mediante</w:t>
      </w:r>
      <w:r>
        <w:rPr>
          <w:spacing w:val="-6"/>
          <w:sz w:val="22"/>
        </w:rPr>
        <w:t> </w:t>
      </w:r>
      <w:r>
        <w:rPr>
          <w:sz w:val="22"/>
        </w:rPr>
        <w:t>acta</w:t>
      </w:r>
      <w:r>
        <w:rPr>
          <w:spacing w:val="-5"/>
          <w:sz w:val="22"/>
        </w:rPr>
        <w:t> </w:t>
      </w:r>
      <w:r>
        <w:rPr>
          <w:sz w:val="22"/>
        </w:rPr>
        <w:t>al</w:t>
      </w:r>
      <w:r>
        <w:rPr>
          <w:spacing w:val="-8"/>
          <w:sz w:val="22"/>
        </w:rPr>
        <w:t> </w:t>
      </w:r>
      <w:r>
        <w:rPr>
          <w:sz w:val="22"/>
        </w:rPr>
        <w:t>Encargado</w:t>
      </w:r>
      <w:r>
        <w:rPr>
          <w:spacing w:val="-4"/>
          <w:sz w:val="22"/>
        </w:rPr>
        <w:t> </w:t>
      </w:r>
      <w:r>
        <w:rPr>
          <w:sz w:val="22"/>
        </w:rPr>
        <w:t>de</w:t>
      </w:r>
      <w:r>
        <w:rPr>
          <w:spacing w:val="-4"/>
          <w:sz w:val="22"/>
        </w:rPr>
        <w:t> </w:t>
      </w:r>
      <w:r>
        <w:rPr>
          <w:sz w:val="22"/>
        </w:rPr>
        <w:t>Convivencia</w:t>
      </w:r>
      <w:r>
        <w:rPr>
          <w:spacing w:val="-8"/>
          <w:sz w:val="22"/>
        </w:rPr>
        <w:t> </w:t>
      </w:r>
      <w:r>
        <w:rPr>
          <w:sz w:val="22"/>
        </w:rPr>
        <w:t>Escolar</w:t>
      </w:r>
      <w:r>
        <w:rPr>
          <w:spacing w:val="-6"/>
          <w:sz w:val="22"/>
        </w:rPr>
        <w:t> </w:t>
      </w:r>
      <w:r>
        <w:rPr>
          <w:sz w:val="22"/>
        </w:rPr>
        <w:t>para</w:t>
      </w:r>
      <w:r>
        <w:rPr>
          <w:spacing w:val="-5"/>
          <w:sz w:val="22"/>
        </w:rPr>
        <w:t> </w:t>
      </w:r>
      <w:r>
        <w:rPr>
          <w:sz w:val="22"/>
        </w:rPr>
        <w:t>que se inicie proceso de investigación con apoyo del Equipo de Convivencia Escolar.</w:t>
      </w:r>
    </w:p>
    <w:p>
      <w:pPr>
        <w:pStyle w:val="BodyText"/>
        <w:spacing w:before="182"/>
      </w:pPr>
    </w:p>
    <w:p>
      <w:pPr>
        <w:spacing w:before="0"/>
        <w:ind w:left="1702" w:right="0" w:firstLine="0"/>
        <w:jc w:val="left"/>
        <w:rPr>
          <w:b/>
          <w:sz w:val="22"/>
        </w:rPr>
      </w:pPr>
      <w:r>
        <w:rPr>
          <w:b/>
          <w:sz w:val="22"/>
        </w:rPr>
        <w:t>Medidas</w:t>
      </w:r>
      <w:r>
        <w:rPr>
          <w:b/>
          <w:spacing w:val="-12"/>
          <w:sz w:val="22"/>
        </w:rPr>
        <w:t> </w:t>
      </w:r>
      <w:r>
        <w:rPr>
          <w:b/>
          <w:sz w:val="22"/>
        </w:rPr>
        <w:t>de</w:t>
      </w:r>
      <w:r>
        <w:rPr>
          <w:b/>
          <w:spacing w:val="-10"/>
          <w:sz w:val="22"/>
        </w:rPr>
        <w:t> </w:t>
      </w:r>
      <w:r>
        <w:rPr>
          <w:b/>
          <w:sz w:val="22"/>
        </w:rPr>
        <w:t>contención,</w:t>
      </w:r>
      <w:r>
        <w:rPr>
          <w:b/>
          <w:spacing w:val="-6"/>
          <w:sz w:val="22"/>
        </w:rPr>
        <w:t> </w:t>
      </w:r>
      <w:r>
        <w:rPr>
          <w:b/>
          <w:sz w:val="22"/>
        </w:rPr>
        <w:t>apoyo</w:t>
      </w:r>
      <w:r>
        <w:rPr>
          <w:b/>
          <w:spacing w:val="-11"/>
          <w:sz w:val="22"/>
        </w:rPr>
        <w:t> </w:t>
      </w:r>
      <w:r>
        <w:rPr>
          <w:b/>
          <w:sz w:val="22"/>
        </w:rPr>
        <w:t>y</w:t>
      </w:r>
      <w:r>
        <w:rPr>
          <w:b/>
          <w:spacing w:val="-10"/>
          <w:sz w:val="22"/>
        </w:rPr>
        <w:t> </w:t>
      </w:r>
      <w:r>
        <w:rPr>
          <w:b/>
          <w:sz w:val="22"/>
        </w:rPr>
        <w:t>reparación</w:t>
      </w:r>
      <w:r>
        <w:rPr>
          <w:b/>
          <w:spacing w:val="-7"/>
          <w:sz w:val="22"/>
        </w:rPr>
        <w:t> </w:t>
      </w:r>
      <w:r>
        <w:rPr>
          <w:b/>
          <w:sz w:val="22"/>
        </w:rPr>
        <w:t>al</w:t>
      </w:r>
      <w:r>
        <w:rPr>
          <w:b/>
          <w:spacing w:val="-9"/>
          <w:sz w:val="22"/>
        </w:rPr>
        <w:t> </w:t>
      </w:r>
      <w:r>
        <w:rPr>
          <w:b/>
          <w:sz w:val="22"/>
        </w:rPr>
        <w:t>estudiante</w:t>
      </w:r>
      <w:r>
        <w:rPr>
          <w:b/>
          <w:spacing w:val="-10"/>
          <w:sz w:val="22"/>
        </w:rPr>
        <w:t> </w:t>
      </w:r>
      <w:r>
        <w:rPr>
          <w:b/>
          <w:spacing w:val="-2"/>
          <w:sz w:val="22"/>
        </w:rPr>
        <w:t>afectado.</w:t>
      </w:r>
    </w:p>
    <w:p>
      <w:pPr>
        <w:pStyle w:val="ListParagraph"/>
        <w:numPr>
          <w:ilvl w:val="0"/>
          <w:numId w:val="103"/>
        </w:numPr>
        <w:tabs>
          <w:tab w:pos="2126" w:val="left" w:leader="none"/>
        </w:tabs>
        <w:spacing w:line="240" w:lineRule="auto" w:before="155" w:after="0"/>
        <w:ind w:left="2126" w:right="1696" w:hanging="360"/>
        <w:jc w:val="both"/>
        <w:rPr>
          <w:sz w:val="22"/>
        </w:rPr>
      </w:pPr>
      <w:r>
        <w:rPr>
          <w:sz w:val="22"/>
        </w:rPr>
        <w:t>Una</w:t>
      </w:r>
      <w:r>
        <w:rPr>
          <w:spacing w:val="-3"/>
          <w:sz w:val="22"/>
        </w:rPr>
        <w:t> </w:t>
      </w:r>
      <w:r>
        <w:rPr>
          <w:sz w:val="22"/>
        </w:rPr>
        <w:t>vez</w:t>
      </w:r>
      <w:r>
        <w:rPr>
          <w:spacing w:val="-3"/>
          <w:sz w:val="22"/>
        </w:rPr>
        <w:t> </w:t>
      </w:r>
      <w:r>
        <w:rPr>
          <w:sz w:val="22"/>
        </w:rPr>
        <w:t>realizada</w:t>
      </w:r>
      <w:r>
        <w:rPr>
          <w:spacing w:val="-5"/>
          <w:sz w:val="22"/>
        </w:rPr>
        <w:t> </w:t>
      </w:r>
      <w:r>
        <w:rPr>
          <w:sz w:val="22"/>
        </w:rPr>
        <w:t>la</w:t>
      </w:r>
      <w:r>
        <w:rPr>
          <w:spacing w:val="-3"/>
          <w:sz w:val="22"/>
        </w:rPr>
        <w:t> </w:t>
      </w:r>
      <w:r>
        <w:rPr>
          <w:sz w:val="22"/>
        </w:rPr>
        <w:t>investigación</w:t>
      </w:r>
      <w:r>
        <w:rPr>
          <w:spacing w:val="-5"/>
          <w:sz w:val="22"/>
        </w:rPr>
        <w:t> </w:t>
      </w:r>
      <w:r>
        <w:rPr>
          <w:sz w:val="22"/>
        </w:rPr>
        <w:t>y</w:t>
      </w:r>
      <w:r>
        <w:rPr>
          <w:spacing w:val="-2"/>
          <w:sz w:val="22"/>
        </w:rPr>
        <w:t> </w:t>
      </w:r>
      <w:r>
        <w:rPr>
          <w:sz w:val="22"/>
        </w:rPr>
        <w:t>comprobados</w:t>
      </w:r>
      <w:r>
        <w:rPr>
          <w:spacing w:val="-2"/>
          <w:sz w:val="22"/>
        </w:rPr>
        <w:t> </w:t>
      </w:r>
      <w:r>
        <w:rPr>
          <w:sz w:val="22"/>
        </w:rPr>
        <w:t>los</w:t>
      </w:r>
      <w:r>
        <w:rPr>
          <w:spacing w:val="-5"/>
          <w:sz w:val="22"/>
        </w:rPr>
        <w:t> </w:t>
      </w:r>
      <w:r>
        <w:rPr>
          <w:sz w:val="22"/>
        </w:rPr>
        <w:t>hechos</w:t>
      </w:r>
      <w:r>
        <w:rPr>
          <w:spacing w:val="-2"/>
          <w:sz w:val="22"/>
        </w:rPr>
        <w:t> </w:t>
      </w:r>
      <w:r>
        <w:rPr>
          <w:sz w:val="22"/>
        </w:rPr>
        <w:t>que</w:t>
      </w:r>
      <w:r>
        <w:rPr>
          <w:spacing w:val="-4"/>
          <w:sz w:val="22"/>
        </w:rPr>
        <w:t> </w:t>
      </w:r>
      <w:r>
        <w:rPr>
          <w:sz w:val="22"/>
        </w:rPr>
        <w:t>constituyen</w:t>
      </w:r>
      <w:r>
        <w:rPr>
          <w:spacing w:val="-2"/>
          <w:sz w:val="22"/>
        </w:rPr>
        <w:t> </w:t>
      </w:r>
      <w:r>
        <w:rPr>
          <w:sz w:val="22"/>
        </w:rPr>
        <w:t>acoso</w:t>
      </w:r>
      <w:r>
        <w:rPr>
          <w:spacing w:val="-4"/>
          <w:sz w:val="22"/>
        </w:rPr>
        <w:t> </w:t>
      </w:r>
      <w:r>
        <w:rPr>
          <w:sz w:val="22"/>
        </w:rPr>
        <w:t>escolar,</w:t>
      </w:r>
      <w:r>
        <w:rPr>
          <w:spacing w:val="-2"/>
          <w:sz w:val="22"/>
        </w:rPr>
        <w:t> </w:t>
      </w:r>
      <w:r>
        <w:rPr>
          <w:sz w:val="22"/>
        </w:rPr>
        <w:t>el estudiante</w:t>
      </w:r>
      <w:r>
        <w:rPr>
          <w:spacing w:val="-9"/>
          <w:sz w:val="22"/>
        </w:rPr>
        <w:t> </w:t>
      </w:r>
      <w:r>
        <w:rPr>
          <w:sz w:val="22"/>
        </w:rPr>
        <w:t>afectado</w:t>
      </w:r>
      <w:r>
        <w:rPr>
          <w:spacing w:val="-8"/>
          <w:sz w:val="22"/>
        </w:rPr>
        <w:t> </w:t>
      </w:r>
      <w:r>
        <w:rPr>
          <w:sz w:val="22"/>
        </w:rPr>
        <w:t>será</w:t>
      </w:r>
      <w:r>
        <w:rPr>
          <w:spacing w:val="-12"/>
          <w:sz w:val="22"/>
        </w:rPr>
        <w:t> </w:t>
      </w:r>
      <w:r>
        <w:rPr>
          <w:sz w:val="22"/>
        </w:rPr>
        <w:t>derivado</w:t>
      </w:r>
      <w:r>
        <w:rPr>
          <w:spacing w:val="-9"/>
          <w:sz w:val="22"/>
        </w:rPr>
        <w:t> </w:t>
      </w:r>
      <w:r>
        <w:rPr>
          <w:sz w:val="22"/>
        </w:rPr>
        <w:t>a</w:t>
      </w:r>
      <w:r>
        <w:rPr>
          <w:spacing w:val="-10"/>
          <w:sz w:val="22"/>
        </w:rPr>
        <w:t> </w:t>
      </w:r>
      <w:r>
        <w:rPr>
          <w:sz w:val="22"/>
        </w:rPr>
        <w:t>profesional</w:t>
      </w:r>
      <w:r>
        <w:rPr>
          <w:spacing w:val="-11"/>
          <w:sz w:val="22"/>
        </w:rPr>
        <w:t> </w:t>
      </w:r>
      <w:r>
        <w:rPr>
          <w:sz w:val="22"/>
        </w:rPr>
        <w:t>Psicóloga</w:t>
      </w:r>
      <w:r>
        <w:rPr>
          <w:spacing w:val="-10"/>
          <w:sz w:val="22"/>
        </w:rPr>
        <w:t> </w:t>
      </w:r>
      <w:r>
        <w:rPr>
          <w:sz w:val="22"/>
        </w:rPr>
        <w:t>del</w:t>
      </w:r>
      <w:r>
        <w:rPr>
          <w:spacing w:val="-10"/>
          <w:sz w:val="22"/>
        </w:rPr>
        <w:t> </w:t>
      </w:r>
      <w:r>
        <w:rPr>
          <w:sz w:val="22"/>
        </w:rPr>
        <w:t>establecimiento,</w:t>
      </w:r>
      <w:r>
        <w:rPr>
          <w:spacing w:val="-9"/>
          <w:sz w:val="22"/>
        </w:rPr>
        <w:t> </w:t>
      </w:r>
      <w:r>
        <w:rPr>
          <w:sz w:val="22"/>
        </w:rPr>
        <w:t>según</w:t>
      </w:r>
      <w:r>
        <w:rPr>
          <w:spacing w:val="-11"/>
          <w:sz w:val="22"/>
        </w:rPr>
        <w:t> </w:t>
      </w:r>
      <w:r>
        <w:rPr>
          <w:sz w:val="22"/>
        </w:rPr>
        <w:t>el</w:t>
      </w:r>
      <w:r>
        <w:rPr>
          <w:spacing w:val="-10"/>
          <w:sz w:val="22"/>
        </w:rPr>
        <w:t> </w:t>
      </w:r>
      <w:r>
        <w:rPr>
          <w:sz w:val="22"/>
        </w:rPr>
        <w:t>nivel</w:t>
      </w:r>
      <w:r>
        <w:rPr>
          <w:spacing w:val="-10"/>
          <w:sz w:val="22"/>
        </w:rPr>
        <w:t> </w:t>
      </w:r>
      <w:r>
        <w:rPr>
          <w:sz w:val="22"/>
        </w:rPr>
        <w:t>al cual</w:t>
      </w:r>
      <w:r>
        <w:rPr>
          <w:spacing w:val="37"/>
          <w:sz w:val="22"/>
        </w:rPr>
        <w:t> </w:t>
      </w:r>
      <w:r>
        <w:rPr>
          <w:sz w:val="22"/>
        </w:rPr>
        <w:t>pertenezca.</w:t>
      </w:r>
      <w:r>
        <w:rPr>
          <w:spacing w:val="38"/>
          <w:sz w:val="22"/>
        </w:rPr>
        <w:t> </w:t>
      </w:r>
      <w:r>
        <w:rPr>
          <w:sz w:val="22"/>
        </w:rPr>
        <w:t>Será</w:t>
      </w:r>
      <w:r>
        <w:rPr>
          <w:spacing w:val="37"/>
          <w:sz w:val="22"/>
        </w:rPr>
        <w:t> </w:t>
      </w:r>
      <w:r>
        <w:rPr>
          <w:sz w:val="22"/>
        </w:rPr>
        <w:t>supervisado</w:t>
      </w:r>
      <w:r>
        <w:rPr>
          <w:spacing w:val="39"/>
          <w:sz w:val="22"/>
        </w:rPr>
        <w:t> </w:t>
      </w:r>
      <w:r>
        <w:rPr>
          <w:sz w:val="22"/>
        </w:rPr>
        <w:t>por</w:t>
      </w:r>
      <w:r>
        <w:rPr>
          <w:spacing w:val="38"/>
          <w:sz w:val="22"/>
        </w:rPr>
        <w:t> </w:t>
      </w:r>
      <w:r>
        <w:rPr>
          <w:sz w:val="22"/>
        </w:rPr>
        <w:t>su</w:t>
      </w:r>
      <w:r>
        <w:rPr>
          <w:spacing w:val="37"/>
          <w:sz w:val="22"/>
        </w:rPr>
        <w:t> </w:t>
      </w:r>
      <w:r>
        <w:rPr>
          <w:sz w:val="22"/>
        </w:rPr>
        <w:t>Profesor</w:t>
      </w:r>
      <w:r>
        <w:rPr>
          <w:spacing w:val="35"/>
          <w:sz w:val="22"/>
        </w:rPr>
        <w:t> </w:t>
      </w:r>
      <w:r>
        <w:rPr>
          <w:sz w:val="22"/>
        </w:rPr>
        <w:t>jefe</w:t>
      </w:r>
      <w:r>
        <w:rPr>
          <w:spacing w:val="38"/>
          <w:sz w:val="22"/>
        </w:rPr>
        <w:t> </w:t>
      </w:r>
      <w:r>
        <w:rPr>
          <w:sz w:val="22"/>
        </w:rPr>
        <w:t>o</w:t>
      </w:r>
      <w:r>
        <w:rPr>
          <w:spacing w:val="36"/>
          <w:sz w:val="22"/>
        </w:rPr>
        <w:t> </w:t>
      </w:r>
      <w:r>
        <w:rPr>
          <w:sz w:val="22"/>
        </w:rPr>
        <w:t>Inspector</w:t>
      </w:r>
      <w:r>
        <w:rPr>
          <w:spacing w:val="38"/>
          <w:sz w:val="22"/>
        </w:rPr>
        <w:t> </w:t>
      </w:r>
      <w:r>
        <w:rPr>
          <w:sz w:val="22"/>
        </w:rPr>
        <w:t>asignado</w:t>
      </w:r>
      <w:r>
        <w:rPr>
          <w:spacing w:val="36"/>
          <w:sz w:val="22"/>
        </w:rPr>
        <w:t> </w:t>
      </w:r>
      <w:r>
        <w:rPr>
          <w:sz w:val="22"/>
        </w:rPr>
        <w:t>dentro</w:t>
      </w:r>
      <w:r>
        <w:rPr>
          <w:spacing w:val="39"/>
          <w:sz w:val="22"/>
        </w:rPr>
        <w:t> </w:t>
      </w:r>
      <w:r>
        <w:rPr>
          <w:sz w:val="22"/>
        </w:rPr>
        <w:t>de</w:t>
      </w:r>
      <w:r>
        <w:rPr>
          <w:spacing w:val="38"/>
          <w:sz w:val="22"/>
        </w:rPr>
        <w:t> </w:t>
      </w:r>
      <w:r>
        <w:rPr>
          <w:sz w:val="22"/>
        </w:rPr>
        <w:t>la</w:t>
      </w:r>
    </w:p>
    <w:p>
      <w:pPr>
        <w:pStyle w:val="BodyText"/>
      </w:pPr>
    </w:p>
    <w:p>
      <w:pPr>
        <w:pStyle w:val="BodyText"/>
        <w:spacing w:before="267"/>
      </w:pPr>
    </w:p>
    <w:p>
      <w:pPr>
        <w:pStyle w:val="BodyText"/>
        <w:spacing w:before="1"/>
        <w:ind w:left="2126" w:right="1703"/>
      </w:pPr>
      <w:r>
        <w:rPr/>
        <w:t>jornada</w:t>
      </w:r>
      <w:r>
        <w:rPr>
          <w:spacing w:val="34"/>
        </w:rPr>
        <w:t> </w:t>
      </w:r>
      <w:r>
        <w:rPr/>
        <w:t>escolar.</w:t>
      </w:r>
      <w:r>
        <w:rPr>
          <w:spacing w:val="34"/>
        </w:rPr>
        <w:t> </w:t>
      </w:r>
      <w:r>
        <w:rPr/>
        <w:t>Se</w:t>
      </w:r>
      <w:r>
        <w:rPr>
          <w:spacing w:val="31"/>
        </w:rPr>
        <w:t> </w:t>
      </w:r>
      <w:r>
        <w:rPr/>
        <w:t>potenciarán</w:t>
      </w:r>
      <w:r>
        <w:rPr>
          <w:spacing w:val="33"/>
        </w:rPr>
        <w:t> </w:t>
      </w:r>
      <w:r>
        <w:rPr/>
        <w:t>sus</w:t>
      </w:r>
      <w:r>
        <w:rPr>
          <w:spacing w:val="33"/>
        </w:rPr>
        <w:t> </w:t>
      </w:r>
      <w:r>
        <w:rPr/>
        <w:t>conductas</w:t>
      </w:r>
      <w:r>
        <w:rPr>
          <w:spacing w:val="34"/>
        </w:rPr>
        <w:t> </w:t>
      </w:r>
      <w:r>
        <w:rPr/>
        <w:t>de</w:t>
      </w:r>
      <w:r>
        <w:rPr>
          <w:spacing w:val="34"/>
        </w:rPr>
        <w:t> </w:t>
      </w:r>
      <w:r>
        <w:rPr/>
        <w:t>autocuidado</w:t>
      </w:r>
      <w:r>
        <w:rPr>
          <w:spacing w:val="33"/>
        </w:rPr>
        <w:t> </w:t>
      </w:r>
      <w:r>
        <w:rPr/>
        <w:t>y</w:t>
      </w:r>
      <w:r>
        <w:rPr>
          <w:spacing w:val="32"/>
        </w:rPr>
        <w:t> </w:t>
      </w:r>
      <w:r>
        <w:rPr/>
        <w:t>se</w:t>
      </w:r>
      <w:r>
        <w:rPr>
          <w:spacing w:val="31"/>
        </w:rPr>
        <w:t> </w:t>
      </w:r>
      <w:r>
        <w:rPr/>
        <w:t>entregará</w:t>
      </w:r>
      <w:r>
        <w:rPr>
          <w:spacing w:val="31"/>
        </w:rPr>
        <w:t> </w:t>
      </w:r>
      <w:r>
        <w:rPr/>
        <w:t>orientación familiar para la supervisión y contención de su hijo o hija.</w:t>
      </w:r>
    </w:p>
    <w:p>
      <w:pPr>
        <w:pStyle w:val="BodyText"/>
        <w:spacing w:before="181"/>
      </w:pPr>
    </w:p>
    <w:p>
      <w:pPr>
        <w:spacing w:before="0"/>
        <w:ind w:left="1766" w:right="0" w:firstLine="0"/>
        <w:jc w:val="left"/>
        <w:rPr>
          <w:b/>
          <w:sz w:val="22"/>
        </w:rPr>
      </w:pPr>
      <w:r>
        <w:rPr>
          <w:b/>
          <w:sz w:val="22"/>
        </w:rPr>
        <w:t>Medidas</w:t>
      </w:r>
      <w:r>
        <w:rPr>
          <w:b/>
          <w:spacing w:val="-11"/>
          <w:sz w:val="22"/>
        </w:rPr>
        <w:t> </w:t>
      </w:r>
      <w:r>
        <w:rPr>
          <w:b/>
          <w:sz w:val="22"/>
        </w:rPr>
        <w:t>y</w:t>
      </w:r>
      <w:r>
        <w:rPr>
          <w:b/>
          <w:spacing w:val="-9"/>
          <w:sz w:val="22"/>
        </w:rPr>
        <w:t> </w:t>
      </w:r>
      <w:r>
        <w:rPr>
          <w:b/>
          <w:sz w:val="22"/>
        </w:rPr>
        <w:t>sanciones</w:t>
      </w:r>
      <w:r>
        <w:rPr>
          <w:b/>
          <w:spacing w:val="-9"/>
          <w:sz w:val="22"/>
        </w:rPr>
        <w:t> </w:t>
      </w:r>
      <w:r>
        <w:rPr>
          <w:b/>
          <w:sz w:val="22"/>
        </w:rPr>
        <w:t>pedagógicas</w:t>
      </w:r>
      <w:r>
        <w:rPr>
          <w:b/>
          <w:spacing w:val="-8"/>
          <w:sz w:val="22"/>
        </w:rPr>
        <w:t> </w:t>
      </w:r>
      <w:r>
        <w:rPr>
          <w:b/>
          <w:sz w:val="22"/>
        </w:rPr>
        <w:t>(deben</w:t>
      </w:r>
      <w:r>
        <w:rPr>
          <w:b/>
          <w:spacing w:val="-8"/>
          <w:sz w:val="22"/>
        </w:rPr>
        <w:t> </w:t>
      </w:r>
      <w:r>
        <w:rPr>
          <w:b/>
          <w:sz w:val="22"/>
        </w:rPr>
        <w:t>estar</w:t>
      </w:r>
      <w:r>
        <w:rPr>
          <w:b/>
          <w:spacing w:val="-9"/>
          <w:sz w:val="22"/>
        </w:rPr>
        <w:t> </w:t>
      </w:r>
      <w:r>
        <w:rPr>
          <w:b/>
          <w:sz w:val="22"/>
        </w:rPr>
        <w:t>descritas</w:t>
      </w:r>
      <w:r>
        <w:rPr>
          <w:b/>
          <w:spacing w:val="-9"/>
          <w:sz w:val="22"/>
        </w:rPr>
        <w:t> </w:t>
      </w:r>
      <w:r>
        <w:rPr>
          <w:b/>
          <w:sz w:val="22"/>
        </w:rPr>
        <w:t>en</w:t>
      </w:r>
      <w:r>
        <w:rPr>
          <w:b/>
          <w:spacing w:val="-10"/>
          <w:sz w:val="22"/>
        </w:rPr>
        <w:t> </w:t>
      </w:r>
      <w:r>
        <w:rPr>
          <w:b/>
          <w:sz w:val="22"/>
        </w:rPr>
        <w:t>el</w:t>
      </w:r>
      <w:r>
        <w:rPr>
          <w:b/>
          <w:spacing w:val="-7"/>
          <w:sz w:val="22"/>
        </w:rPr>
        <w:t> </w:t>
      </w:r>
      <w:r>
        <w:rPr>
          <w:b/>
          <w:sz w:val="22"/>
        </w:rPr>
        <w:t>reglamento</w:t>
      </w:r>
      <w:r>
        <w:rPr>
          <w:b/>
          <w:spacing w:val="-9"/>
          <w:sz w:val="22"/>
        </w:rPr>
        <w:t> </w:t>
      </w:r>
      <w:r>
        <w:rPr>
          <w:b/>
          <w:spacing w:val="-2"/>
          <w:sz w:val="22"/>
        </w:rPr>
        <w:t>interno)</w:t>
      </w:r>
    </w:p>
    <w:p>
      <w:pPr>
        <w:spacing w:after="0"/>
        <w:jc w:val="left"/>
        <w:rPr>
          <w:sz w:val="22"/>
        </w:rPr>
        <w:sectPr>
          <w:pgSz w:w="12240" w:h="15840"/>
          <w:pgMar w:header="0" w:footer="1048" w:top="0" w:bottom="1460" w:left="0" w:right="0"/>
        </w:sectPr>
      </w:pPr>
    </w:p>
    <w:p>
      <w:pPr>
        <w:pStyle w:val="BodyText"/>
        <w:rPr>
          <w:b/>
        </w:rPr>
      </w:pPr>
      <w:r>
        <w:rPr/>
        <w:drawing>
          <wp:anchor distT="0" distB="0" distL="0" distR="0" allowOverlap="1" layoutInCell="1" locked="0" behindDoc="1" simplePos="0" relativeHeight="482615808">
            <wp:simplePos x="0" y="0"/>
            <wp:positionH relativeFrom="page">
              <wp:posOffset>0</wp:posOffset>
            </wp:positionH>
            <wp:positionV relativeFrom="page">
              <wp:posOffset>0</wp:posOffset>
            </wp:positionV>
            <wp:extent cx="7769351" cy="1210945"/>
            <wp:effectExtent l="0" t="0" r="0" b="0"/>
            <wp:wrapNone/>
            <wp:docPr id="141" name="Image 141"/>
            <wp:cNvGraphicFramePr>
              <a:graphicFrameLocks/>
            </wp:cNvGraphicFramePr>
            <a:graphic>
              <a:graphicData uri="http://schemas.openxmlformats.org/drawingml/2006/picture">
                <pic:pic>
                  <pic:nvPicPr>
                    <pic:cNvPr id="141" name="Image 141"/>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rPr>
          <w:b/>
        </w:rPr>
      </w:pPr>
    </w:p>
    <w:p>
      <w:pPr>
        <w:pStyle w:val="BodyText"/>
        <w:rPr>
          <w:b/>
        </w:rPr>
      </w:pPr>
    </w:p>
    <w:p>
      <w:pPr>
        <w:pStyle w:val="BodyText"/>
        <w:rPr>
          <w:b/>
        </w:rPr>
      </w:pPr>
    </w:p>
    <w:p>
      <w:pPr>
        <w:pStyle w:val="BodyText"/>
        <w:spacing w:before="69"/>
        <w:rPr>
          <w:b/>
        </w:rPr>
      </w:pPr>
    </w:p>
    <w:p>
      <w:pPr>
        <w:pStyle w:val="ListParagraph"/>
        <w:numPr>
          <w:ilvl w:val="0"/>
          <w:numId w:val="103"/>
        </w:numPr>
        <w:tabs>
          <w:tab w:pos="2126" w:val="left" w:leader="none"/>
        </w:tabs>
        <w:spacing w:line="240" w:lineRule="auto" w:before="0" w:after="0"/>
        <w:ind w:left="2126" w:right="1698" w:hanging="360"/>
        <w:jc w:val="both"/>
        <w:rPr>
          <w:sz w:val="22"/>
        </w:rPr>
      </w:pPr>
      <w:r>
        <w:rPr>
          <w:sz w:val="22"/>
        </w:rPr>
        <w:t>Respecto del o los estudiantes que cometieron acoso escolar: En reunión de equipo de convivencia escolar se considerarán factores atenuantes y agravantes para determinar las medidas y sanciones de los involucrados, el equipo de convivencia emitirá un informe a Inspectoría General quien determinará las sanciones y medidas formativas a aplicar.</w:t>
      </w:r>
    </w:p>
    <w:p>
      <w:pPr>
        <w:pStyle w:val="ListParagraph"/>
        <w:numPr>
          <w:ilvl w:val="0"/>
          <w:numId w:val="103"/>
        </w:numPr>
        <w:tabs>
          <w:tab w:pos="2126" w:val="left" w:leader="none"/>
        </w:tabs>
        <w:spacing w:line="232" w:lineRule="auto" w:before="0" w:after="0"/>
        <w:ind w:left="2126" w:right="1707" w:hanging="360"/>
        <w:jc w:val="both"/>
        <w:rPr>
          <w:sz w:val="22"/>
        </w:rPr>
      </w:pPr>
      <w:r>
        <w:rPr>
          <w:sz w:val="22"/>
        </w:rPr>
        <w:t>Situaciones donde no se ha detectado asimetría de poder ni violencia, se puede evaluar la posibilidad</w:t>
      </w:r>
      <w:r>
        <w:rPr>
          <w:spacing w:val="31"/>
          <w:sz w:val="22"/>
        </w:rPr>
        <w:t> </w:t>
      </w:r>
      <w:r>
        <w:rPr>
          <w:sz w:val="22"/>
        </w:rPr>
        <w:t>de</w:t>
      </w:r>
      <w:r>
        <w:rPr>
          <w:spacing w:val="30"/>
          <w:sz w:val="22"/>
        </w:rPr>
        <w:t> </w:t>
      </w:r>
      <w:r>
        <w:rPr>
          <w:sz w:val="22"/>
        </w:rPr>
        <w:t>aplicar</w:t>
      </w:r>
      <w:r>
        <w:rPr>
          <w:spacing w:val="30"/>
          <w:sz w:val="22"/>
        </w:rPr>
        <w:t> </w:t>
      </w:r>
      <w:r>
        <w:rPr>
          <w:sz w:val="22"/>
        </w:rPr>
        <w:t>herramientas</w:t>
      </w:r>
      <w:r>
        <w:rPr>
          <w:spacing w:val="32"/>
          <w:sz w:val="22"/>
        </w:rPr>
        <w:t> </w:t>
      </w:r>
      <w:r>
        <w:rPr>
          <w:sz w:val="22"/>
        </w:rPr>
        <w:t>de</w:t>
      </w:r>
      <w:r>
        <w:rPr>
          <w:spacing w:val="33"/>
          <w:sz w:val="22"/>
        </w:rPr>
        <w:t> </w:t>
      </w:r>
      <w:r>
        <w:rPr>
          <w:sz w:val="22"/>
        </w:rPr>
        <w:t>gestión</w:t>
      </w:r>
      <w:r>
        <w:rPr>
          <w:spacing w:val="31"/>
          <w:sz w:val="22"/>
        </w:rPr>
        <w:t> </w:t>
      </w:r>
      <w:r>
        <w:rPr>
          <w:sz w:val="22"/>
        </w:rPr>
        <w:t>colaborativa</w:t>
      </w:r>
      <w:r>
        <w:rPr>
          <w:spacing w:val="32"/>
          <w:sz w:val="22"/>
        </w:rPr>
        <w:t> </w:t>
      </w:r>
      <w:r>
        <w:rPr>
          <w:sz w:val="22"/>
        </w:rPr>
        <w:t>de</w:t>
      </w:r>
      <w:r>
        <w:rPr>
          <w:spacing w:val="30"/>
          <w:sz w:val="22"/>
        </w:rPr>
        <w:t> </w:t>
      </w:r>
      <w:r>
        <w:rPr>
          <w:sz w:val="22"/>
        </w:rPr>
        <w:t>conflictos,</w:t>
      </w:r>
      <w:r>
        <w:rPr>
          <w:spacing w:val="32"/>
          <w:sz w:val="22"/>
        </w:rPr>
        <w:t> </w:t>
      </w:r>
      <w:r>
        <w:rPr>
          <w:sz w:val="22"/>
        </w:rPr>
        <w:t>la</w:t>
      </w:r>
      <w:r>
        <w:rPr>
          <w:spacing w:val="29"/>
          <w:sz w:val="22"/>
        </w:rPr>
        <w:t> </w:t>
      </w:r>
      <w:r>
        <w:rPr>
          <w:sz w:val="22"/>
        </w:rPr>
        <w:t>posibilidad</w:t>
      </w:r>
      <w:r>
        <w:rPr>
          <w:spacing w:val="31"/>
          <w:sz w:val="22"/>
        </w:rPr>
        <w:t> </w:t>
      </w:r>
      <w:r>
        <w:rPr>
          <w:sz w:val="22"/>
        </w:rPr>
        <w:t>de</w:t>
      </w:r>
    </w:p>
    <w:p>
      <w:pPr>
        <w:pStyle w:val="BodyText"/>
        <w:ind w:left="2126"/>
        <w:jc w:val="both"/>
      </w:pPr>
      <w:r>
        <w:rPr/>
        <w:t>mediar</w:t>
      </w:r>
      <w:r>
        <w:rPr>
          <w:spacing w:val="-5"/>
        </w:rPr>
        <w:t> </w:t>
      </w:r>
      <w:r>
        <w:rPr/>
        <w:t>es</w:t>
      </w:r>
      <w:r>
        <w:rPr>
          <w:spacing w:val="-4"/>
        </w:rPr>
        <w:t> </w:t>
      </w:r>
      <w:r>
        <w:rPr/>
        <w:t>siempre</w:t>
      </w:r>
      <w:r>
        <w:rPr>
          <w:spacing w:val="-3"/>
        </w:rPr>
        <w:t> </w:t>
      </w:r>
      <w:r>
        <w:rPr>
          <w:spacing w:val="-2"/>
        </w:rPr>
        <w:t>voluntaria.</w:t>
      </w:r>
    </w:p>
    <w:p>
      <w:pPr>
        <w:pStyle w:val="BodyText"/>
        <w:spacing w:before="168"/>
      </w:pPr>
    </w:p>
    <w:p>
      <w:pPr>
        <w:spacing w:before="0"/>
        <w:ind w:left="1702" w:right="0" w:firstLine="0"/>
        <w:jc w:val="left"/>
        <w:rPr>
          <w:b/>
          <w:sz w:val="22"/>
        </w:rPr>
      </w:pPr>
      <w:r>
        <w:rPr>
          <w:b/>
          <w:sz w:val="22"/>
        </w:rPr>
        <w:t>Cómo</w:t>
      </w:r>
      <w:r>
        <w:rPr>
          <w:b/>
          <w:spacing w:val="-9"/>
          <w:sz w:val="22"/>
        </w:rPr>
        <w:t> </w:t>
      </w:r>
      <w:r>
        <w:rPr>
          <w:b/>
          <w:sz w:val="22"/>
        </w:rPr>
        <w:t>se</w:t>
      </w:r>
      <w:r>
        <w:rPr>
          <w:b/>
          <w:spacing w:val="-9"/>
          <w:sz w:val="22"/>
        </w:rPr>
        <w:t> </w:t>
      </w:r>
      <w:r>
        <w:rPr>
          <w:b/>
          <w:sz w:val="22"/>
        </w:rPr>
        <w:t>abordará</w:t>
      </w:r>
      <w:r>
        <w:rPr>
          <w:b/>
          <w:spacing w:val="-7"/>
          <w:sz w:val="22"/>
        </w:rPr>
        <w:t> </w:t>
      </w:r>
      <w:r>
        <w:rPr>
          <w:b/>
          <w:sz w:val="22"/>
        </w:rPr>
        <w:t>la</w:t>
      </w:r>
      <w:r>
        <w:rPr>
          <w:b/>
          <w:spacing w:val="-10"/>
          <w:sz w:val="22"/>
        </w:rPr>
        <w:t> </w:t>
      </w:r>
      <w:r>
        <w:rPr>
          <w:b/>
          <w:sz w:val="22"/>
        </w:rPr>
        <w:t>comunicación</w:t>
      </w:r>
      <w:r>
        <w:rPr>
          <w:b/>
          <w:spacing w:val="-6"/>
          <w:sz w:val="22"/>
        </w:rPr>
        <w:t> </w:t>
      </w:r>
      <w:r>
        <w:rPr>
          <w:b/>
          <w:sz w:val="22"/>
        </w:rPr>
        <w:t>a</w:t>
      </w:r>
      <w:r>
        <w:rPr>
          <w:b/>
          <w:spacing w:val="-10"/>
          <w:sz w:val="22"/>
        </w:rPr>
        <w:t> </w:t>
      </w:r>
      <w:r>
        <w:rPr>
          <w:b/>
          <w:sz w:val="22"/>
        </w:rPr>
        <w:t>las</w:t>
      </w:r>
      <w:r>
        <w:rPr>
          <w:b/>
          <w:spacing w:val="-5"/>
          <w:sz w:val="22"/>
        </w:rPr>
        <w:t> </w:t>
      </w:r>
      <w:r>
        <w:rPr>
          <w:b/>
          <w:sz w:val="22"/>
        </w:rPr>
        <w:t>familias</w:t>
      </w:r>
      <w:r>
        <w:rPr>
          <w:b/>
          <w:spacing w:val="-7"/>
          <w:sz w:val="22"/>
        </w:rPr>
        <w:t> </w:t>
      </w:r>
      <w:r>
        <w:rPr>
          <w:b/>
          <w:sz w:val="22"/>
        </w:rPr>
        <w:t>y</w:t>
      </w:r>
      <w:r>
        <w:rPr>
          <w:b/>
          <w:spacing w:val="-8"/>
          <w:sz w:val="22"/>
        </w:rPr>
        <w:t> </w:t>
      </w:r>
      <w:r>
        <w:rPr>
          <w:b/>
          <w:sz w:val="22"/>
        </w:rPr>
        <w:t>compañeros</w:t>
      </w:r>
      <w:r>
        <w:rPr>
          <w:b/>
          <w:spacing w:val="-6"/>
          <w:sz w:val="22"/>
        </w:rPr>
        <w:t> </w:t>
      </w:r>
      <w:r>
        <w:rPr>
          <w:b/>
          <w:sz w:val="22"/>
        </w:rPr>
        <w:t>de</w:t>
      </w:r>
      <w:r>
        <w:rPr>
          <w:b/>
          <w:spacing w:val="-6"/>
          <w:sz w:val="22"/>
        </w:rPr>
        <w:t> </w:t>
      </w:r>
      <w:r>
        <w:rPr>
          <w:b/>
          <w:spacing w:val="-2"/>
          <w:sz w:val="22"/>
        </w:rPr>
        <w:t>curso.</w:t>
      </w:r>
    </w:p>
    <w:p>
      <w:pPr>
        <w:pStyle w:val="ListParagraph"/>
        <w:numPr>
          <w:ilvl w:val="0"/>
          <w:numId w:val="103"/>
        </w:numPr>
        <w:tabs>
          <w:tab w:pos="2126" w:val="left" w:leader="none"/>
        </w:tabs>
        <w:spacing w:line="240" w:lineRule="auto" w:before="155" w:after="0"/>
        <w:ind w:left="2126" w:right="1904" w:hanging="360"/>
        <w:jc w:val="both"/>
        <w:rPr>
          <w:sz w:val="22"/>
        </w:rPr>
      </w:pPr>
      <w:r>
        <w:rPr>
          <w:b/>
          <w:sz w:val="22"/>
        </w:rPr>
        <w:t>Respecto al resto de los compañeros</w:t>
      </w:r>
      <w:r>
        <w:rPr>
          <w:sz w:val="22"/>
        </w:rPr>
        <w:t>: En reunión de equipo de convivencia escolar se considerarán</w:t>
      </w:r>
      <w:r>
        <w:rPr>
          <w:spacing w:val="-13"/>
          <w:sz w:val="22"/>
        </w:rPr>
        <w:t> </w:t>
      </w:r>
      <w:r>
        <w:rPr>
          <w:sz w:val="22"/>
        </w:rPr>
        <w:t>antecedentes</w:t>
      </w:r>
      <w:r>
        <w:rPr>
          <w:spacing w:val="-12"/>
          <w:sz w:val="22"/>
        </w:rPr>
        <w:t> </w:t>
      </w:r>
      <w:r>
        <w:rPr>
          <w:sz w:val="22"/>
        </w:rPr>
        <w:t>respecto</w:t>
      </w:r>
      <w:r>
        <w:rPr>
          <w:spacing w:val="-13"/>
          <w:sz w:val="22"/>
        </w:rPr>
        <w:t> </w:t>
      </w:r>
      <w:r>
        <w:rPr>
          <w:sz w:val="22"/>
        </w:rPr>
        <w:t>de</w:t>
      </w:r>
      <w:r>
        <w:rPr>
          <w:spacing w:val="-12"/>
          <w:sz w:val="22"/>
        </w:rPr>
        <w:t> </w:t>
      </w:r>
      <w:r>
        <w:rPr>
          <w:sz w:val="22"/>
        </w:rPr>
        <w:t>la</w:t>
      </w:r>
      <w:r>
        <w:rPr>
          <w:spacing w:val="-13"/>
          <w:sz w:val="22"/>
        </w:rPr>
        <w:t> </w:t>
      </w:r>
      <w:r>
        <w:rPr>
          <w:sz w:val="22"/>
        </w:rPr>
        <w:t>situación</w:t>
      </w:r>
      <w:r>
        <w:rPr>
          <w:spacing w:val="-12"/>
          <w:sz w:val="22"/>
        </w:rPr>
        <w:t> </w:t>
      </w:r>
      <w:r>
        <w:rPr>
          <w:sz w:val="22"/>
        </w:rPr>
        <w:t>de</w:t>
      </w:r>
      <w:r>
        <w:rPr>
          <w:spacing w:val="-13"/>
          <w:sz w:val="22"/>
        </w:rPr>
        <w:t> </w:t>
      </w:r>
      <w:r>
        <w:rPr>
          <w:sz w:val="22"/>
        </w:rPr>
        <w:t>acoso</w:t>
      </w:r>
      <w:r>
        <w:rPr>
          <w:spacing w:val="-12"/>
          <w:sz w:val="22"/>
        </w:rPr>
        <w:t> </w:t>
      </w:r>
      <w:r>
        <w:rPr>
          <w:sz w:val="22"/>
        </w:rPr>
        <w:t>escolar</w:t>
      </w:r>
      <w:r>
        <w:rPr>
          <w:spacing w:val="-12"/>
          <w:sz w:val="22"/>
        </w:rPr>
        <w:t> </w:t>
      </w:r>
      <w:r>
        <w:rPr>
          <w:sz w:val="22"/>
        </w:rPr>
        <w:t>y</w:t>
      </w:r>
      <w:r>
        <w:rPr>
          <w:spacing w:val="-13"/>
          <w:sz w:val="22"/>
        </w:rPr>
        <w:t> </w:t>
      </w:r>
      <w:r>
        <w:rPr>
          <w:sz w:val="22"/>
        </w:rPr>
        <w:t>se</w:t>
      </w:r>
      <w:r>
        <w:rPr>
          <w:spacing w:val="-12"/>
          <w:sz w:val="22"/>
        </w:rPr>
        <w:t> </w:t>
      </w:r>
      <w:r>
        <w:rPr>
          <w:sz w:val="22"/>
        </w:rPr>
        <w:t>sugerirá</w:t>
      </w:r>
      <w:r>
        <w:rPr>
          <w:spacing w:val="-13"/>
          <w:sz w:val="22"/>
        </w:rPr>
        <w:t> </w:t>
      </w:r>
      <w:r>
        <w:rPr>
          <w:sz w:val="22"/>
        </w:rPr>
        <w:t>actividades formativas a realizar en el curso, en caso de ser necesario.</w:t>
      </w:r>
    </w:p>
    <w:p>
      <w:pPr>
        <w:pStyle w:val="BodyText"/>
        <w:spacing w:line="259" w:lineRule="auto" w:before="121"/>
        <w:ind w:left="2126" w:right="1902"/>
        <w:jc w:val="both"/>
      </w:pPr>
      <w:r>
        <w:rPr/>
        <w:t>Familia del o los estudiantes que cometieron acoso escolar: Se citará desde Encargado de Convivencia Escolar al apoderado para informar los antecedentes recabados, recoger información</w:t>
      </w:r>
      <w:r>
        <w:rPr>
          <w:spacing w:val="-10"/>
        </w:rPr>
        <w:t> </w:t>
      </w:r>
      <w:r>
        <w:rPr/>
        <w:t>relevante</w:t>
      </w:r>
      <w:r>
        <w:rPr>
          <w:spacing w:val="-11"/>
        </w:rPr>
        <w:t> </w:t>
      </w:r>
      <w:r>
        <w:rPr/>
        <w:t>y</w:t>
      </w:r>
      <w:r>
        <w:rPr>
          <w:spacing w:val="-9"/>
        </w:rPr>
        <w:t> </w:t>
      </w:r>
      <w:r>
        <w:rPr/>
        <w:t>explicar</w:t>
      </w:r>
      <w:r>
        <w:rPr>
          <w:spacing w:val="-10"/>
        </w:rPr>
        <w:t> </w:t>
      </w:r>
      <w:r>
        <w:rPr/>
        <w:t>el</w:t>
      </w:r>
      <w:r>
        <w:rPr>
          <w:spacing w:val="-10"/>
        </w:rPr>
        <w:t> </w:t>
      </w:r>
      <w:r>
        <w:rPr/>
        <w:t>procedimiento</w:t>
      </w:r>
      <w:r>
        <w:rPr>
          <w:spacing w:val="-10"/>
        </w:rPr>
        <w:t> </w:t>
      </w:r>
      <w:r>
        <w:rPr/>
        <w:t>a</w:t>
      </w:r>
      <w:r>
        <w:rPr>
          <w:spacing w:val="-10"/>
        </w:rPr>
        <w:t> </w:t>
      </w:r>
      <w:r>
        <w:rPr/>
        <w:t>seguir.</w:t>
      </w:r>
      <w:r>
        <w:rPr>
          <w:spacing w:val="-11"/>
        </w:rPr>
        <w:t> </w:t>
      </w:r>
      <w:r>
        <w:rPr/>
        <w:t>En</w:t>
      </w:r>
      <w:r>
        <w:rPr>
          <w:spacing w:val="-11"/>
        </w:rPr>
        <w:t> </w:t>
      </w:r>
      <w:r>
        <w:rPr/>
        <w:t>segunda</w:t>
      </w:r>
      <w:r>
        <w:rPr>
          <w:spacing w:val="-9"/>
        </w:rPr>
        <w:t> </w:t>
      </w:r>
      <w:r>
        <w:rPr/>
        <w:t>instancia,</w:t>
      </w:r>
      <w:r>
        <w:rPr>
          <w:spacing w:val="-10"/>
        </w:rPr>
        <w:t> </w:t>
      </w:r>
      <w:r>
        <w:rPr/>
        <w:t>Inspectoría General</w:t>
      </w:r>
      <w:r>
        <w:rPr>
          <w:spacing w:val="-3"/>
        </w:rPr>
        <w:t> </w:t>
      </w:r>
      <w:r>
        <w:rPr/>
        <w:t>citará</w:t>
      </w:r>
      <w:r>
        <w:rPr>
          <w:spacing w:val="-2"/>
        </w:rPr>
        <w:t> </w:t>
      </w:r>
      <w:r>
        <w:rPr/>
        <w:t>al</w:t>
      </w:r>
      <w:r>
        <w:rPr>
          <w:spacing w:val="-2"/>
        </w:rPr>
        <w:t> </w:t>
      </w:r>
      <w:r>
        <w:rPr/>
        <w:t>apoderado para</w:t>
      </w:r>
      <w:r>
        <w:rPr>
          <w:spacing w:val="-3"/>
        </w:rPr>
        <w:t> </w:t>
      </w:r>
      <w:r>
        <w:rPr/>
        <w:t>hacer una</w:t>
      </w:r>
      <w:r>
        <w:rPr>
          <w:spacing w:val="-2"/>
        </w:rPr>
        <w:t> </w:t>
      </w:r>
      <w:r>
        <w:rPr/>
        <w:t>devolución, cerrar</w:t>
      </w:r>
      <w:r>
        <w:rPr>
          <w:spacing w:val="-5"/>
        </w:rPr>
        <w:t> </w:t>
      </w:r>
      <w:r>
        <w:rPr/>
        <w:t>el proceso,</w:t>
      </w:r>
      <w:r>
        <w:rPr>
          <w:spacing w:val="-2"/>
        </w:rPr>
        <w:t> </w:t>
      </w:r>
      <w:r>
        <w:rPr/>
        <w:t>aplicar</w:t>
      </w:r>
      <w:r>
        <w:rPr>
          <w:spacing w:val="-2"/>
        </w:rPr>
        <w:t> </w:t>
      </w:r>
      <w:r>
        <w:rPr/>
        <w:t>medidas</w:t>
      </w:r>
      <w:r>
        <w:rPr>
          <w:spacing w:val="-2"/>
        </w:rPr>
        <w:t> </w:t>
      </w:r>
      <w:r>
        <w:rPr/>
        <w:t>y sanciones y entregar sugerencias.</w:t>
      </w:r>
    </w:p>
    <w:p>
      <w:pPr>
        <w:pStyle w:val="ListParagraph"/>
        <w:numPr>
          <w:ilvl w:val="0"/>
          <w:numId w:val="103"/>
        </w:numPr>
        <w:tabs>
          <w:tab w:pos="2126" w:val="left" w:leader="none"/>
        </w:tabs>
        <w:spacing w:line="240" w:lineRule="auto" w:before="133" w:after="0"/>
        <w:ind w:left="2126" w:right="1783" w:hanging="360"/>
        <w:jc w:val="both"/>
        <w:rPr>
          <w:sz w:val="22"/>
        </w:rPr>
      </w:pPr>
      <w:r>
        <w:rPr>
          <w:b/>
          <w:sz w:val="22"/>
        </w:rPr>
        <w:t>Familia del estudiante afectado</w:t>
      </w:r>
      <w:r>
        <w:rPr>
          <w:sz w:val="22"/>
        </w:rPr>
        <w:t>: Se citará desde Encargado de Convivencia Escolar al apoderado para informar los antecedentes recabados, recoger información relevante y explicar el procedimiento a seguir. En segunda instancia, Inspectoría General citará al apoderado para hacer una devolución, realizar seguimiento, cerrar el proceso y entregar </w:t>
      </w:r>
      <w:r>
        <w:rPr>
          <w:spacing w:val="-2"/>
          <w:sz w:val="22"/>
        </w:rPr>
        <w:t>sugerencias.</w:t>
      </w:r>
    </w:p>
    <w:p>
      <w:pPr>
        <w:pStyle w:val="BodyText"/>
        <w:spacing w:before="179"/>
      </w:pPr>
    </w:p>
    <w:p>
      <w:pPr>
        <w:spacing w:before="0"/>
        <w:ind w:left="1702" w:right="0" w:firstLine="0"/>
        <w:jc w:val="left"/>
        <w:rPr>
          <w:b/>
          <w:sz w:val="22"/>
        </w:rPr>
      </w:pPr>
      <w:r>
        <w:rPr>
          <w:b/>
          <w:sz w:val="22"/>
        </w:rPr>
        <w:t>Vías</w:t>
      </w:r>
      <w:r>
        <w:rPr>
          <w:b/>
          <w:spacing w:val="-10"/>
          <w:sz w:val="22"/>
        </w:rPr>
        <w:t> </w:t>
      </w:r>
      <w:r>
        <w:rPr>
          <w:b/>
          <w:sz w:val="22"/>
        </w:rPr>
        <w:t>de</w:t>
      </w:r>
      <w:r>
        <w:rPr>
          <w:b/>
          <w:spacing w:val="-7"/>
          <w:sz w:val="22"/>
        </w:rPr>
        <w:t> </w:t>
      </w:r>
      <w:r>
        <w:rPr>
          <w:b/>
          <w:sz w:val="22"/>
        </w:rPr>
        <w:t>información</w:t>
      </w:r>
      <w:r>
        <w:rPr>
          <w:b/>
          <w:spacing w:val="-9"/>
          <w:sz w:val="22"/>
        </w:rPr>
        <w:t> </w:t>
      </w:r>
      <w:r>
        <w:rPr>
          <w:b/>
          <w:sz w:val="22"/>
        </w:rPr>
        <w:t>y</w:t>
      </w:r>
      <w:r>
        <w:rPr>
          <w:b/>
          <w:spacing w:val="-8"/>
          <w:sz w:val="22"/>
        </w:rPr>
        <w:t> </w:t>
      </w:r>
      <w:r>
        <w:rPr>
          <w:b/>
          <w:sz w:val="22"/>
        </w:rPr>
        <w:t>comunicación</w:t>
      </w:r>
      <w:r>
        <w:rPr>
          <w:b/>
          <w:spacing w:val="-6"/>
          <w:sz w:val="22"/>
        </w:rPr>
        <w:t> </w:t>
      </w:r>
      <w:r>
        <w:rPr>
          <w:b/>
          <w:sz w:val="22"/>
        </w:rPr>
        <w:t>al</w:t>
      </w:r>
      <w:r>
        <w:rPr>
          <w:b/>
          <w:spacing w:val="-8"/>
          <w:sz w:val="22"/>
        </w:rPr>
        <w:t> </w:t>
      </w:r>
      <w:r>
        <w:rPr>
          <w:b/>
          <w:sz w:val="22"/>
        </w:rPr>
        <w:t>conjunto</w:t>
      </w:r>
      <w:r>
        <w:rPr>
          <w:b/>
          <w:spacing w:val="-7"/>
          <w:sz w:val="22"/>
        </w:rPr>
        <w:t> </w:t>
      </w:r>
      <w:r>
        <w:rPr>
          <w:b/>
          <w:sz w:val="22"/>
        </w:rPr>
        <w:t>de</w:t>
      </w:r>
      <w:r>
        <w:rPr>
          <w:b/>
          <w:spacing w:val="-7"/>
          <w:sz w:val="22"/>
        </w:rPr>
        <w:t> </w:t>
      </w:r>
      <w:r>
        <w:rPr>
          <w:b/>
          <w:sz w:val="22"/>
        </w:rPr>
        <w:t>la</w:t>
      </w:r>
      <w:r>
        <w:rPr>
          <w:b/>
          <w:spacing w:val="-10"/>
          <w:sz w:val="22"/>
        </w:rPr>
        <w:t> </w:t>
      </w:r>
      <w:r>
        <w:rPr>
          <w:b/>
          <w:sz w:val="22"/>
        </w:rPr>
        <w:t>comunidad</w:t>
      </w:r>
      <w:r>
        <w:rPr>
          <w:b/>
          <w:spacing w:val="-6"/>
          <w:sz w:val="22"/>
        </w:rPr>
        <w:t> </w:t>
      </w:r>
      <w:r>
        <w:rPr>
          <w:b/>
          <w:spacing w:val="-2"/>
          <w:sz w:val="22"/>
        </w:rPr>
        <w:t>educativa</w:t>
      </w:r>
    </w:p>
    <w:p>
      <w:pPr>
        <w:pStyle w:val="ListParagraph"/>
        <w:numPr>
          <w:ilvl w:val="0"/>
          <w:numId w:val="103"/>
        </w:numPr>
        <w:tabs>
          <w:tab w:pos="2126" w:val="left" w:leader="none"/>
        </w:tabs>
        <w:spacing w:line="240" w:lineRule="auto" w:before="152" w:after="0"/>
        <w:ind w:left="2126" w:right="1786" w:hanging="360"/>
        <w:jc w:val="both"/>
        <w:rPr>
          <w:sz w:val="22"/>
        </w:rPr>
      </w:pPr>
      <w:r>
        <w:rPr>
          <w:sz w:val="22"/>
        </w:rPr>
        <w:t>La Dirección del Establecimiento determinará la necesidad de informar a la comunidad educativa de los hechos que requieren de su conocimiento mediante comunicado oficial.</w:t>
      </w:r>
    </w:p>
    <w:p>
      <w:pPr>
        <w:spacing w:before="121"/>
        <w:ind w:left="1702" w:right="0" w:firstLine="0"/>
        <w:jc w:val="left"/>
        <w:rPr>
          <w:b/>
          <w:sz w:val="22"/>
        </w:rPr>
      </w:pPr>
      <w:r>
        <w:rPr>
          <w:b/>
          <w:sz w:val="22"/>
        </w:rPr>
        <w:t>Instancias</w:t>
      </w:r>
      <w:r>
        <w:rPr>
          <w:b/>
          <w:spacing w:val="-6"/>
          <w:sz w:val="22"/>
        </w:rPr>
        <w:t> </w:t>
      </w:r>
      <w:r>
        <w:rPr>
          <w:b/>
          <w:sz w:val="22"/>
        </w:rPr>
        <w:t>de</w:t>
      </w:r>
      <w:r>
        <w:rPr>
          <w:b/>
          <w:spacing w:val="-9"/>
          <w:sz w:val="22"/>
        </w:rPr>
        <w:t> </w:t>
      </w:r>
      <w:r>
        <w:rPr>
          <w:b/>
          <w:sz w:val="22"/>
        </w:rPr>
        <w:t>derivación</w:t>
      </w:r>
      <w:r>
        <w:rPr>
          <w:b/>
          <w:spacing w:val="-6"/>
          <w:sz w:val="22"/>
        </w:rPr>
        <w:t> </w:t>
      </w:r>
      <w:r>
        <w:rPr>
          <w:b/>
          <w:sz w:val="22"/>
        </w:rPr>
        <w:t>y</w:t>
      </w:r>
      <w:r>
        <w:rPr>
          <w:b/>
          <w:spacing w:val="-9"/>
          <w:sz w:val="22"/>
        </w:rPr>
        <w:t> </w:t>
      </w:r>
      <w:r>
        <w:rPr>
          <w:b/>
          <w:sz w:val="22"/>
        </w:rPr>
        <w:t>En</w:t>
      </w:r>
      <w:r>
        <w:rPr>
          <w:b/>
          <w:spacing w:val="-7"/>
          <w:sz w:val="22"/>
        </w:rPr>
        <w:t> </w:t>
      </w:r>
      <w:r>
        <w:rPr>
          <w:b/>
          <w:sz w:val="22"/>
        </w:rPr>
        <w:t>consulta</w:t>
      </w:r>
      <w:r>
        <w:rPr>
          <w:b/>
          <w:spacing w:val="-7"/>
          <w:sz w:val="22"/>
        </w:rPr>
        <w:t> </w:t>
      </w:r>
      <w:r>
        <w:rPr>
          <w:b/>
          <w:sz w:val="22"/>
        </w:rPr>
        <w:t>(catastro</w:t>
      </w:r>
      <w:r>
        <w:rPr>
          <w:b/>
          <w:spacing w:val="-8"/>
          <w:sz w:val="22"/>
        </w:rPr>
        <w:t> </w:t>
      </w:r>
      <w:r>
        <w:rPr>
          <w:b/>
          <w:sz w:val="22"/>
        </w:rPr>
        <w:t>de</w:t>
      </w:r>
      <w:r>
        <w:rPr>
          <w:b/>
          <w:spacing w:val="-7"/>
          <w:sz w:val="22"/>
        </w:rPr>
        <w:t> </w:t>
      </w:r>
      <w:r>
        <w:rPr>
          <w:b/>
          <w:sz w:val="22"/>
        </w:rPr>
        <w:t>redes</w:t>
      </w:r>
      <w:r>
        <w:rPr>
          <w:b/>
          <w:spacing w:val="-5"/>
          <w:sz w:val="22"/>
        </w:rPr>
        <w:t> </w:t>
      </w:r>
      <w:r>
        <w:rPr>
          <w:b/>
          <w:sz w:val="22"/>
        </w:rPr>
        <w:t>de</w:t>
      </w:r>
      <w:r>
        <w:rPr>
          <w:b/>
          <w:spacing w:val="-7"/>
          <w:sz w:val="22"/>
        </w:rPr>
        <w:t> </w:t>
      </w:r>
      <w:r>
        <w:rPr>
          <w:b/>
          <w:sz w:val="22"/>
        </w:rPr>
        <w:t>apoyo</w:t>
      </w:r>
      <w:r>
        <w:rPr>
          <w:b/>
          <w:spacing w:val="-7"/>
          <w:sz w:val="22"/>
        </w:rPr>
        <w:t> </w:t>
      </w:r>
      <w:r>
        <w:rPr>
          <w:b/>
          <w:spacing w:val="-2"/>
          <w:sz w:val="22"/>
        </w:rPr>
        <w:t>local)</w:t>
      </w:r>
    </w:p>
    <w:p>
      <w:pPr>
        <w:pStyle w:val="ListParagraph"/>
        <w:numPr>
          <w:ilvl w:val="0"/>
          <w:numId w:val="103"/>
        </w:numPr>
        <w:tabs>
          <w:tab w:pos="2126" w:val="left" w:leader="none"/>
        </w:tabs>
        <w:spacing w:line="240" w:lineRule="auto" w:before="155" w:after="0"/>
        <w:ind w:left="2126" w:right="1510" w:hanging="360"/>
        <w:jc w:val="both"/>
        <w:rPr>
          <w:sz w:val="22"/>
        </w:rPr>
      </w:pPr>
      <w:r>
        <w:rPr>
          <w:sz w:val="22"/>
        </w:rPr>
        <w:t>En caso de ser necesario, se activarán redes externas para brindar apoyo a los estudiantes involucrados. Las redes de apoyo son: Consultorios, CESFAM, CECOSAM, Hospital, OPD, Tribunales, entre otras.</w:t>
      </w:r>
    </w:p>
    <w:p>
      <w:pPr>
        <w:pStyle w:val="ListParagraph"/>
        <w:numPr>
          <w:ilvl w:val="0"/>
          <w:numId w:val="103"/>
        </w:numPr>
        <w:tabs>
          <w:tab w:pos="2126" w:val="left" w:leader="none"/>
        </w:tabs>
        <w:spacing w:line="240" w:lineRule="auto" w:before="69" w:after="0"/>
        <w:ind w:left="2126" w:right="1846" w:hanging="360"/>
        <w:jc w:val="both"/>
        <w:rPr>
          <w:sz w:val="22"/>
        </w:rPr>
      </w:pPr>
      <w:r>
        <w:rPr>
          <w:sz w:val="22"/>
        </w:rPr>
        <w:t>Quien realiza la derivación en tribunales, de ser atingente al caso, será la dirección del establecimiento, con los antecedentes obtenidos, sean hechos dentro o fuera de la Escuela.</w:t>
      </w:r>
    </w:p>
    <w:p>
      <w:pPr>
        <w:pStyle w:val="ListParagraph"/>
        <w:numPr>
          <w:ilvl w:val="0"/>
          <w:numId w:val="103"/>
        </w:numPr>
        <w:tabs>
          <w:tab w:pos="2126" w:val="left" w:leader="none"/>
        </w:tabs>
        <w:spacing w:line="240" w:lineRule="auto" w:before="68" w:after="0"/>
        <w:ind w:left="2126" w:right="1842" w:hanging="360"/>
        <w:jc w:val="both"/>
        <w:rPr>
          <w:sz w:val="22"/>
        </w:rPr>
      </w:pPr>
      <w:r>
        <w:rPr>
          <w:sz w:val="22"/>
        </w:rPr>
        <w:t>Se</w:t>
      </w:r>
      <w:r>
        <w:rPr>
          <w:spacing w:val="-4"/>
          <w:sz w:val="22"/>
        </w:rPr>
        <w:t> </w:t>
      </w:r>
      <w:r>
        <w:rPr>
          <w:sz w:val="22"/>
        </w:rPr>
        <w:t>solicitará</w:t>
      </w:r>
      <w:r>
        <w:rPr>
          <w:spacing w:val="-7"/>
          <w:sz w:val="22"/>
        </w:rPr>
        <w:t> </w:t>
      </w:r>
      <w:r>
        <w:rPr>
          <w:sz w:val="22"/>
        </w:rPr>
        <w:t>medidas</w:t>
      </w:r>
      <w:r>
        <w:rPr>
          <w:spacing w:val="-6"/>
          <w:sz w:val="22"/>
        </w:rPr>
        <w:t> </w:t>
      </w:r>
      <w:r>
        <w:rPr>
          <w:sz w:val="22"/>
        </w:rPr>
        <w:t>de</w:t>
      </w:r>
      <w:r>
        <w:rPr>
          <w:spacing w:val="-4"/>
          <w:sz w:val="22"/>
        </w:rPr>
        <w:t> </w:t>
      </w:r>
      <w:r>
        <w:rPr>
          <w:sz w:val="22"/>
        </w:rPr>
        <w:t>protección</w:t>
      </w:r>
      <w:r>
        <w:rPr>
          <w:spacing w:val="-7"/>
          <w:sz w:val="22"/>
        </w:rPr>
        <w:t> </w:t>
      </w:r>
      <w:r>
        <w:rPr>
          <w:sz w:val="22"/>
        </w:rPr>
        <w:t>en</w:t>
      </w:r>
      <w:r>
        <w:rPr>
          <w:spacing w:val="-4"/>
          <w:sz w:val="22"/>
        </w:rPr>
        <w:t> </w:t>
      </w:r>
      <w:r>
        <w:rPr>
          <w:sz w:val="22"/>
        </w:rPr>
        <w:t>caso</w:t>
      </w:r>
      <w:r>
        <w:rPr>
          <w:spacing w:val="-3"/>
          <w:sz w:val="22"/>
        </w:rPr>
        <w:t> </w:t>
      </w:r>
      <w:r>
        <w:rPr>
          <w:sz w:val="22"/>
        </w:rPr>
        <w:t>de</w:t>
      </w:r>
      <w:r>
        <w:rPr>
          <w:spacing w:val="-6"/>
          <w:sz w:val="22"/>
        </w:rPr>
        <w:t> </w:t>
      </w:r>
      <w:r>
        <w:rPr>
          <w:sz w:val="22"/>
        </w:rPr>
        <w:t>tribunales</w:t>
      </w:r>
      <w:r>
        <w:rPr>
          <w:spacing w:val="-4"/>
          <w:sz w:val="22"/>
        </w:rPr>
        <w:t> </w:t>
      </w:r>
      <w:r>
        <w:rPr>
          <w:sz w:val="22"/>
        </w:rPr>
        <w:t>cuando</w:t>
      </w:r>
      <w:r>
        <w:rPr>
          <w:spacing w:val="-5"/>
          <w:sz w:val="22"/>
        </w:rPr>
        <w:t> </w:t>
      </w:r>
      <w:r>
        <w:rPr>
          <w:sz w:val="22"/>
        </w:rPr>
        <w:t>las</w:t>
      </w:r>
      <w:r>
        <w:rPr>
          <w:spacing w:val="-5"/>
          <w:sz w:val="22"/>
        </w:rPr>
        <w:t> </w:t>
      </w:r>
      <w:r>
        <w:rPr>
          <w:sz w:val="22"/>
        </w:rPr>
        <w:t>familias</w:t>
      </w:r>
      <w:r>
        <w:rPr>
          <w:spacing w:val="-4"/>
          <w:sz w:val="22"/>
        </w:rPr>
        <w:t> </w:t>
      </w:r>
      <w:r>
        <w:rPr>
          <w:sz w:val="22"/>
        </w:rPr>
        <w:t>son</w:t>
      </w:r>
      <w:r>
        <w:rPr>
          <w:spacing w:val="-7"/>
          <w:sz w:val="22"/>
        </w:rPr>
        <w:t> </w:t>
      </w:r>
      <w:r>
        <w:rPr>
          <w:sz w:val="22"/>
        </w:rPr>
        <w:t>negligentes frente a la atención de algún tipo de violencia reiterada.</w:t>
      </w:r>
    </w:p>
    <w:p>
      <w:pPr>
        <w:pStyle w:val="BodyText"/>
      </w:pPr>
    </w:p>
    <w:p>
      <w:pPr>
        <w:pStyle w:val="BodyText"/>
      </w:pPr>
    </w:p>
    <w:p>
      <w:pPr>
        <w:pStyle w:val="BodyText"/>
        <w:spacing w:before="47"/>
      </w:pPr>
    </w:p>
    <w:p>
      <w:pPr>
        <w:spacing w:line="256" w:lineRule="auto" w:before="0"/>
        <w:ind w:left="1702" w:right="1824" w:firstLine="0"/>
        <w:jc w:val="left"/>
        <w:rPr>
          <w:b/>
          <w:sz w:val="22"/>
        </w:rPr>
      </w:pPr>
      <w:r>
        <w:rPr>
          <w:b/>
          <w:sz w:val="22"/>
        </w:rPr>
        <w:t>Presentación</w:t>
      </w:r>
      <w:r>
        <w:rPr>
          <w:b/>
          <w:spacing w:val="-4"/>
          <w:sz w:val="22"/>
        </w:rPr>
        <w:t> </w:t>
      </w:r>
      <w:r>
        <w:rPr>
          <w:b/>
          <w:sz w:val="22"/>
        </w:rPr>
        <w:t>de</w:t>
      </w:r>
      <w:r>
        <w:rPr>
          <w:b/>
          <w:spacing w:val="-5"/>
          <w:sz w:val="22"/>
        </w:rPr>
        <w:t> </w:t>
      </w:r>
      <w:r>
        <w:rPr>
          <w:b/>
          <w:sz w:val="22"/>
        </w:rPr>
        <w:t>antecedentes</w:t>
      </w:r>
      <w:r>
        <w:rPr>
          <w:b/>
          <w:spacing w:val="-3"/>
          <w:sz w:val="22"/>
        </w:rPr>
        <w:t> </w:t>
      </w:r>
      <w:r>
        <w:rPr>
          <w:b/>
          <w:sz w:val="22"/>
        </w:rPr>
        <w:t>a</w:t>
      </w:r>
      <w:r>
        <w:rPr>
          <w:b/>
          <w:spacing w:val="-4"/>
          <w:sz w:val="22"/>
        </w:rPr>
        <w:t> </w:t>
      </w:r>
      <w:r>
        <w:rPr>
          <w:b/>
          <w:sz w:val="22"/>
        </w:rPr>
        <w:t>la</w:t>
      </w:r>
      <w:r>
        <w:rPr>
          <w:b/>
          <w:spacing w:val="-5"/>
          <w:sz w:val="22"/>
        </w:rPr>
        <w:t> </w:t>
      </w:r>
      <w:r>
        <w:rPr>
          <w:b/>
          <w:sz w:val="22"/>
        </w:rPr>
        <w:t>Superintendencia</w:t>
      </w:r>
      <w:r>
        <w:rPr>
          <w:b/>
          <w:spacing w:val="-6"/>
          <w:sz w:val="22"/>
        </w:rPr>
        <w:t> </w:t>
      </w:r>
      <w:r>
        <w:rPr>
          <w:b/>
          <w:sz w:val="22"/>
        </w:rPr>
        <w:t>de</w:t>
      </w:r>
      <w:r>
        <w:rPr>
          <w:b/>
          <w:spacing w:val="-5"/>
          <w:sz w:val="22"/>
        </w:rPr>
        <w:t> </w:t>
      </w:r>
      <w:r>
        <w:rPr>
          <w:b/>
          <w:sz w:val="22"/>
        </w:rPr>
        <w:t>Educación</w:t>
      </w:r>
      <w:r>
        <w:rPr>
          <w:b/>
          <w:spacing w:val="-4"/>
          <w:sz w:val="22"/>
        </w:rPr>
        <w:t> </w:t>
      </w:r>
      <w:r>
        <w:rPr>
          <w:b/>
          <w:sz w:val="22"/>
        </w:rPr>
        <w:t>Escolar</w:t>
      </w:r>
      <w:r>
        <w:rPr>
          <w:b/>
          <w:spacing w:val="-5"/>
          <w:sz w:val="22"/>
        </w:rPr>
        <w:t> </w:t>
      </w:r>
      <w:r>
        <w:rPr>
          <w:b/>
          <w:sz w:val="22"/>
        </w:rPr>
        <w:t>(definición</w:t>
      </w:r>
      <w:r>
        <w:rPr>
          <w:b/>
          <w:spacing w:val="-4"/>
          <w:sz w:val="22"/>
        </w:rPr>
        <w:t> </w:t>
      </w:r>
      <w:r>
        <w:rPr>
          <w:b/>
          <w:sz w:val="22"/>
        </w:rPr>
        <w:t>de criterios para determinar qué casos serán informados)</w:t>
      </w:r>
    </w:p>
    <w:p>
      <w:pPr>
        <w:pStyle w:val="ListParagraph"/>
        <w:numPr>
          <w:ilvl w:val="0"/>
          <w:numId w:val="103"/>
        </w:numPr>
        <w:tabs>
          <w:tab w:pos="2126" w:val="left" w:leader="none"/>
        </w:tabs>
        <w:spacing w:line="237" w:lineRule="auto" w:before="140" w:after="0"/>
        <w:ind w:left="2126" w:right="2346" w:hanging="360"/>
        <w:jc w:val="left"/>
        <w:rPr>
          <w:sz w:val="22"/>
        </w:rPr>
      </w:pPr>
      <w:r>
        <w:rPr>
          <w:sz w:val="22"/>
        </w:rPr>
        <w:t>En</w:t>
      </w:r>
      <w:r>
        <w:rPr>
          <w:spacing w:val="-3"/>
          <w:sz w:val="22"/>
        </w:rPr>
        <w:t> </w:t>
      </w:r>
      <w:r>
        <w:rPr>
          <w:sz w:val="22"/>
        </w:rPr>
        <w:t>caso</w:t>
      </w:r>
      <w:r>
        <w:rPr>
          <w:spacing w:val="-5"/>
          <w:sz w:val="22"/>
        </w:rPr>
        <w:t> </w:t>
      </w:r>
      <w:r>
        <w:rPr>
          <w:sz w:val="22"/>
        </w:rPr>
        <w:t>de</w:t>
      </w:r>
      <w:r>
        <w:rPr>
          <w:spacing w:val="-3"/>
          <w:sz w:val="22"/>
        </w:rPr>
        <w:t> </w:t>
      </w:r>
      <w:r>
        <w:rPr>
          <w:sz w:val="22"/>
        </w:rPr>
        <w:t>constituir</w:t>
      </w:r>
      <w:r>
        <w:rPr>
          <w:spacing w:val="-3"/>
          <w:sz w:val="22"/>
        </w:rPr>
        <w:t> </w:t>
      </w:r>
      <w:r>
        <w:rPr>
          <w:sz w:val="22"/>
        </w:rPr>
        <w:t>delito,</w:t>
      </w:r>
      <w:r>
        <w:rPr>
          <w:spacing w:val="-3"/>
          <w:sz w:val="22"/>
        </w:rPr>
        <w:t> </w:t>
      </w:r>
      <w:r>
        <w:rPr>
          <w:sz w:val="22"/>
        </w:rPr>
        <w:t>el</w:t>
      </w:r>
      <w:r>
        <w:rPr>
          <w:spacing w:val="-3"/>
          <w:sz w:val="22"/>
        </w:rPr>
        <w:t> </w:t>
      </w:r>
      <w:r>
        <w:rPr>
          <w:sz w:val="22"/>
        </w:rPr>
        <w:t>establecimiento</w:t>
      </w:r>
      <w:r>
        <w:rPr>
          <w:spacing w:val="-4"/>
          <w:sz w:val="22"/>
        </w:rPr>
        <w:t> </w:t>
      </w:r>
      <w:r>
        <w:rPr>
          <w:sz w:val="22"/>
        </w:rPr>
        <w:t>oficia</w:t>
      </w:r>
      <w:r>
        <w:rPr>
          <w:spacing w:val="-6"/>
          <w:sz w:val="22"/>
        </w:rPr>
        <w:t> </w:t>
      </w:r>
      <w:r>
        <w:rPr>
          <w:sz w:val="22"/>
        </w:rPr>
        <w:t>a</w:t>
      </w:r>
      <w:r>
        <w:rPr>
          <w:spacing w:val="-5"/>
          <w:sz w:val="22"/>
        </w:rPr>
        <w:t> </w:t>
      </w:r>
      <w:r>
        <w:rPr>
          <w:sz w:val="22"/>
        </w:rPr>
        <w:t>Superintendencia</w:t>
      </w:r>
      <w:r>
        <w:rPr>
          <w:spacing w:val="-3"/>
          <w:sz w:val="22"/>
        </w:rPr>
        <w:t> </w:t>
      </w:r>
      <w:r>
        <w:rPr>
          <w:sz w:val="22"/>
        </w:rPr>
        <w:t>de</w:t>
      </w:r>
      <w:r>
        <w:rPr>
          <w:spacing w:val="-5"/>
          <w:sz w:val="22"/>
        </w:rPr>
        <w:t> </w:t>
      </w:r>
      <w:r>
        <w:rPr>
          <w:sz w:val="22"/>
        </w:rPr>
        <w:t>Educación, Fiscalía o Tribunal.</w:t>
      </w:r>
    </w:p>
    <w:p>
      <w:pPr>
        <w:spacing w:after="0" w:line="237" w:lineRule="auto"/>
        <w:jc w:val="left"/>
        <w:rPr>
          <w:sz w:val="22"/>
        </w:rPr>
        <w:sectPr>
          <w:pgSz w:w="12240" w:h="15840"/>
          <w:pgMar w:header="0" w:footer="1048" w:top="0" w:bottom="1440" w:left="0" w:right="0"/>
        </w:sectPr>
      </w:pPr>
    </w:p>
    <w:p>
      <w:pPr>
        <w:pStyle w:val="BodyText"/>
      </w:pPr>
      <w:r>
        <w:rPr/>
        <mc:AlternateContent>
          <mc:Choice Requires="wps">
            <w:drawing>
              <wp:anchor distT="0" distB="0" distL="0" distR="0" allowOverlap="1" layoutInCell="1" locked="0" behindDoc="1" simplePos="0" relativeHeight="482616320">
                <wp:simplePos x="0" y="0"/>
                <wp:positionH relativeFrom="page">
                  <wp:posOffset>0</wp:posOffset>
                </wp:positionH>
                <wp:positionV relativeFrom="page">
                  <wp:posOffset>0</wp:posOffset>
                </wp:positionV>
                <wp:extent cx="7772400" cy="1211580"/>
                <wp:effectExtent l="0" t="0" r="0" b="0"/>
                <wp:wrapNone/>
                <wp:docPr id="142" name="Group 142"/>
                <wp:cNvGraphicFramePr>
                  <a:graphicFrameLocks/>
                </wp:cNvGraphicFramePr>
                <a:graphic>
                  <a:graphicData uri="http://schemas.microsoft.com/office/word/2010/wordprocessingGroup">
                    <wpg:wgp>
                      <wpg:cNvPr id="142" name="Group 142"/>
                      <wpg:cNvGrpSpPr/>
                      <wpg:grpSpPr>
                        <a:xfrm>
                          <a:off x="0" y="0"/>
                          <a:ext cx="7772400" cy="1211580"/>
                          <a:chExt cx="7772400" cy="1211580"/>
                        </a:xfrm>
                      </wpg:grpSpPr>
                      <pic:pic>
                        <pic:nvPicPr>
                          <pic:cNvPr id="143" name="Image 143"/>
                          <pic:cNvPicPr/>
                        </pic:nvPicPr>
                        <pic:blipFill>
                          <a:blip r:embed="rId5" cstate="print"/>
                          <a:stretch>
                            <a:fillRect/>
                          </a:stretch>
                        </pic:blipFill>
                        <pic:spPr>
                          <a:xfrm>
                            <a:off x="0" y="0"/>
                            <a:ext cx="7772400" cy="1211579"/>
                          </a:xfrm>
                          <a:prstGeom prst="rect">
                            <a:avLst/>
                          </a:prstGeom>
                        </pic:spPr>
                      </pic:pic>
                      <wps:wsp>
                        <wps:cNvPr id="144" name="Textbox 144"/>
                        <wps:cNvSpPr txBox="1"/>
                        <wps:spPr>
                          <a:xfrm>
                            <a:off x="0" y="0"/>
                            <a:ext cx="7772400" cy="1211580"/>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72"/>
                                <w:rPr>
                                  <w:sz w:val="22"/>
                                </w:rPr>
                              </w:pPr>
                            </w:p>
                            <w:p>
                              <w:pPr>
                                <w:spacing w:before="1"/>
                                <w:ind w:left="1702" w:right="0" w:firstLine="0"/>
                                <w:jc w:val="left"/>
                                <w:rPr>
                                  <w:b/>
                                  <w:sz w:val="22"/>
                                </w:rPr>
                              </w:pPr>
                              <w:r>
                                <w:rPr>
                                  <w:b/>
                                  <w:sz w:val="22"/>
                                </w:rPr>
                                <w:t>Lugar</w:t>
                              </w:r>
                              <w:r>
                                <w:rPr>
                                  <w:b/>
                                  <w:spacing w:val="-5"/>
                                  <w:sz w:val="22"/>
                                </w:rPr>
                                <w:t> </w:t>
                              </w:r>
                              <w:r>
                                <w:rPr>
                                  <w:b/>
                                  <w:sz w:val="22"/>
                                </w:rPr>
                                <w:t>de</w:t>
                              </w:r>
                              <w:r>
                                <w:rPr>
                                  <w:b/>
                                  <w:spacing w:val="-6"/>
                                  <w:sz w:val="22"/>
                                </w:rPr>
                                <w:t> </w:t>
                              </w:r>
                              <w:r>
                                <w:rPr>
                                  <w:b/>
                                  <w:sz w:val="22"/>
                                </w:rPr>
                                <w:t>ocurrencia</w:t>
                              </w:r>
                              <w:r>
                                <w:rPr>
                                  <w:b/>
                                  <w:spacing w:val="-6"/>
                                  <w:sz w:val="22"/>
                                </w:rPr>
                                <w:t> </w:t>
                              </w:r>
                              <w:r>
                                <w:rPr>
                                  <w:b/>
                                  <w:sz w:val="22"/>
                                </w:rPr>
                                <w:t>de</w:t>
                              </w:r>
                              <w:r>
                                <w:rPr>
                                  <w:b/>
                                  <w:spacing w:val="-8"/>
                                  <w:sz w:val="22"/>
                                </w:rPr>
                                <w:t> </w:t>
                              </w:r>
                              <w:r>
                                <w:rPr>
                                  <w:b/>
                                  <w:sz w:val="22"/>
                                </w:rPr>
                                <w:t>los</w:t>
                              </w:r>
                              <w:r>
                                <w:rPr>
                                  <w:b/>
                                  <w:spacing w:val="-7"/>
                                  <w:sz w:val="22"/>
                                </w:rPr>
                                <w:t> </w:t>
                              </w:r>
                              <w:r>
                                <w:rPr>
                                  <w:b/>
                                  <w:spacing w:val="-2"/>
                                  <w:sz w:val="22"/>
                                </w:rPr>
                                <w:t>hechos</w:t>
                              </w:r>
                            </w:p>
                          </w:txbxContent>
                        </wps:txbx>
                        <wps:bodyPr wrap="square" lIns="0" tIns="0" rIns="0" bIns="0" rtlCol="0">
                          <a:noAutofit/>
                        </wps:bodyPr>
                      </wps:wsp>
                    </wpg:wgp>
                  </a:graphicData>
                </a:graphic>
              </wp:anchor>
            </w:drawing>
          </mc:Choice>
          <mc:Fallback>
            <w:pict>
              <v:group style="position:absolute;margin-left:0pt;margin-top:0pt;width:612pt;height:95.4pt;mso-position-horizontal-relative:page;mso-position-vertical-relative:page;z-index:-20700160" id="docshapegroup74" coordorigin="0,0" coordsize="12240,1908">
                <v:shape style="position:absolute;left:0;top:0;width:12240;height:1908" type="#_x0000_t75" id="docshape75" stroked="false">
                  <v:imagedata r:id="rId5" o:title=""/>
                </v:shape>
                <v:shape style="position:absolute;left:0;top:0;width:12240;height:1908" type="#_x0000_t202" id="docshape76"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72"/>
                          <w:rPr>
                            <w:sz w:val="22"/>
                          </w:rPr>
                        </w:pPr>
                      </w:p>
                      <w:p>
                        <w:pPr>
                          <w:spacing w:before="1"/>
                          <w:ind w:left="1702" w:right="0" w:firstLine="0"/>
                          <w:jc w:val="left"/>
                          <w:rPr>
                            <w:b/>
                            <w:sz w:val="22"/>
                          </w:rPr>
                        </w:pPr>
                        <w:r>
                          <w:rPr>
                            <w:b/>
                            <w:sz w:val="22"/>
                          </w:rPr>
                          <w:t>Lugar</w:t>
                        </w:r>
                        <w:r>
                          <w:rPr>
                            <w:b/>
                            <w:spacing w:val="-5"/>
                            <w:sz w:val="22"/>
                          </w:rPr>
                          <w:t> </w:t>
                        </w:r>
                        <w:r>
                          <w:rPr>
                            <w:b/>
                            <w:sz w:val="22"/>
                          </w:rPr>
                          <w:t>de</w:t>
                        </w:r>
                        <w:r>
                          <w:rPr>
                            <w:b/>
                            <w:spacing w:val="-6"/>
                            <w:sz w:val="22"/>
                          </w:rPr>
                          <w:t> </w:t>
                        </w:r>
                        <w:r>
                          <w:rPr>
                            <w:b/>
                            <w:sz w:val="22"/>
                          </w:rPr>
                          <w:t>ocurrencia</w:t>
                        </w:r>
                        <w:r>
                          <w:rPr>
                            <w:b/>
                            <w:spacing w:val="-6"/>
                            <w:sz w:val="22"/>
                          </w:rPr>
                          <w:t> </w:t>
                        </w:r>
                        <w:r>
                          <w:rPr>
                            <w:b/>
                            <w:sz w:val="22"/>
                          </w:rPr>
                          <w:t>de</w:t>
                        </w:r>
                        <w:r>
                          <w:rPr>
                            <w:b/>
                            <w:spacing w:val="-8"/>
                            <w:sz w:val="22"/>
                          </w:rPr>
                          <w:t> </w:t>
                        </w:r>
                        <w:r>
                          <w:rPr>
                            <w:b/>
                            <w:sz w:val="22"/>
                          </w:rPr>
                          <w:t>los</w:t>
                        </w:r>
                        <w:r>
                          <w:rPr>
                            <w:b/>
                            <w:spacing w:val="-7"/>
                            <w:sz w:val="22"/>
                          </w:rPr>
                          <w:t> </w:t>
                        </w:r>
                        <w:r>
                          <w:rPr>
                            <w:b/>
                            <w:spacing w:val="-2"/>
                            <w:sz w:val="22"/>
                          </w:rPr>
                          <w:t>hechos</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spacing w:before="227"/>
      </w:pPr>
    </w:p>
    <w:p>
      <w:pPr>
        <w:pStyle w:val="ListParagraph"/>
        <w:numPr>
          <w:ilvl w:val="0"/>
          <w:numId w:val="103"/>
        </w:numPr>
        <w:tabs>
          <w:tab w:pos="2126" w:val="left" w:leader="none"/>
        </w:tabs>
        <w:spacing w:line="240" w:lineRule="auto" w:before="0" w:after="0"/>
        <w:ind w:left="2126" w:right="2023" w:hanging="360"/>
        <w:jc w:val="left"/>
        <w:rPr>
          <w:sz w:val="22"/>
        </w:rPr>
      </w:pPr>
      <w:r>
        <w:rPr>
          <w:sz w:val="22"/>
        </w:rPr>
        <w:t>Si</w:t>
      </w:r>
      <w:r>
        <w:rPr>
          <w:spacing w:val="-4"/>
          <w:sz w:val="22"/>
        </w:rPr>
        <w:t> </w:t>
      </w:r>
      <w:r>
        <w:rPr>
          <w:sz w:val="22"/>
        </w:rPr>
        <w:t>los</w:t>
      </w:r>
      <w:r>
        <w:rPr>
          <w:spacing w:val="-3"/>
          <w:sz w:val="22"/>
        </w:rPr>
        <w:t> </w:t>
      </w:r>
      <w:r>
        <w:rPr>
          <w:sz w:val="22"/>
        </w:rPr>
        <w:t>hechos</w:t>
      </w:r>
      <w:r>
        <w:rPr>
          <w:spacing w:val="-6"/>
          <w:sz w:val="22"/>
        </w:rPr>
        <w:t> </w:t>
      </w:r>
      <w:r>
        <w:rPr>
          <w:sz w:val="22"/>
        </w:rPr>
        <w:t>ocurren</w:t>
      </w:r>
      <w:r>
        <w:rPr>
          <w:spacing w:val="-3"/>
          <w:sz w:val="22"/>
        </w:rPr>
        <w:t> </w:t>
      </w:r>
      <w:r>
        <w:rPr>
          <w:sz w:val="22"/>
        </w:rPr>
        <w:t>fuera</w:t>
      </w:r>
      <w:r>
        <w:rPr>
          <w:spacing w:val="-6"/>
          <w:sz w:val="22"/>
        </w:rPr>
        <w:t> </w:t>
      </w:r>
      <w:r>
        <w:rPr>
          <w:sz w:val="22"/>
        </w:rPr>
        <w:t>del</w:t>
      </w:r>
      <w:r>
        <w:rPr>
          <w:spacing w:val="-3"/>
          <w:sz w:val="22"/>
        </w:rPr>
        <w:t> </w:t>
      </w:r>
      <w:r>
        <w:rPr>
          <w:sz w:val="22"/>
        </w:rPr>
        <w:t>establecimiento,</w:t>
      </w:r>
      <w:r>
        <w:rPr>
          <w:spacing w:val="-3"/>
          <w:sz w:val="22"/>
        </w:rPr>
        <w:t> </w:t>
      </w:r>
      <w:r>
        <w:rPr>
          <w:sz w:val="22"/>
        </w:rPr>
        <w:t>una</w:t>
      </w:r>
      <w:r>
        <w:rPr>
          <w:spacing w:val="-5"/>
          <w:sz w:val="22"/>
        </w:rPr>
        <w:t> </w:t>
      </w:r>
      <w:r>
        <w:rPr>
          <w:sz w:val="22"/>
        </w:rPr>
        <w:t>vez</w:t>
      </w:r>
      <w:r>
        <w:rPr>
          <w:spacing w:val="-3"/>
          <w:sz w:val="22"/>
        </w:rPr>
        <w:t> </w:t>
      </w:r>
      <w:r>
        <w:rPr>
          <w:sz w:val="22"/>
        </w:rPr>
        <w:t>que</w:t>
      </w:r>
      <w:r>
        <w:rPr>
          <w:spacing w:val="-3"/>
          <w:sz w:val="22"/>
        </w:rPr>
        <w:t> </w:t>
      </w:r>
      <w:r>
        <w:rPr>
          <w:sz w:val="22"/>
        </w:rPr>
        <w:t>se</w:t>
      </w:r>
      <w:r>
        <w:rPr>
          <w:spacing w:val="-5"/>
          <w:sz w:val="22"/>
        </w:rPr>
        <w:t> </w:t>
      </w:r>
      <w:r>
        <w:rPr>
          <w:sz w:val="22"/>
        </w:rPr>
        <w:t>tome</w:t>
      </w:r>
      <w:r>
        <w:rPr>
          <w:spacing w:val="-3"/>
          <w:sz w:val="22"/>
        </w:rPr>
        <w:t> </w:t>
      </w:r>
      <w:r>
        <w:rPr>
          <w:sz w:val="22"/>
        </w:rPr>
        <w:t>conocimiento</w:t>
      </w:r>
      <w:r>
        <w:rPr>
          <w:spacing w:val="-2"/>
          <w:sz w:val="22"/>
        </w:rPr>
        <w:t> </w:t>
      </w:r>
      <w:r>
        <w:rPr>
          <w:sz w:val="22"/>
        </w:rPr>
        <w:t>formal de ellos, se activará en forma inmediata el protocolo de la misma forma ya indicada.</w:t>
      </w:r>
    </w:p>
    <w:p>
      <w:pPr>
        <w:spacing w:before="118"/>
        <w:ind w:left="1702" w:right="0" w:firstLine="0"/>
        <w:jc w:val="left"/>
        <w:rPr>
          <w:b/>
          <w:sz w:val="22"/>
        </w:rPr>
      </w:pPr>
      <w:r>
        <w:rPr>
          <w:b/>
          <w:spacing w:val="-2"/>
          <w:sz w:val="22"/>
        </w:rPr>
        <w:t>Plazo</w:t>
      </w:r>
    </w:p>
    <w:p>
      <w:pPr>
        <w:pStyle w:val="ListParagraph"/>
        <w:numPr>
          <w:ilvl w:val="0"/>
          <w:numId w:val="103"/>
        </w:numPr>
        <w:tabs>
          <w:tab w:pos="2125" w:val="left" w:leader="none"/>
        </w:tabs>
        <w:spacing w:line="284" w:lineRule="exact" w:before="146" w:after="0"/>
        <w:ind w:left="2125" w:right="0" w:hanging="359"/>
        <w:jc w:val="left"/>
        <w:rPr>
          <w:sz w:val="22"/>
        </w:rPr>
      </w:pPr>
      <w:r>
        <w:rPr>
          <w:sz w:val="22"/>
        </w:rPr>
        <w:t>Recepción</w:t>
      </w:r>
      <w:r>
        <w:rPr>
          <w:spacing w:val="-7"/>
          <w:sz w:val="22"/>
        </w:rPr>
        <w:t> </w:t>
      </w:r>
      <w:r>
        <w:rPr>
          <w:sz w:val="22"/>
        </w:rPr>
        <w:t>de</w:t>
      </w:r>
      <w:r>
        <w:rPr>
          <w:spacing w:val="-5"/>
          <w:sz w:val="22"/>
        </w:rPr>
        <w:t> </w:t>
      </w:r>
      <w:r>
        <w:rPr>
          <w:spacing w:val="-2"/>
          <w:sz w:val="22"/>
        </w:rPr>
        <w:t>denuncia.</w:t>
      </w:r>
    </w:p>
    <w:p>
      <w:pPr>
        <w:pStyle w:val="ListParagraph"/>
        <w:numPr>
          <w:ilvl w:val="0"/>
          <w:numId w:val="103"/>
        </w:numPr>
        <w:tabs>
          <w:tab w:pos="2125" w:val="left" w:leader="none"/>
        </w:tabs>
        <w:spacing w:line="270" w:lineRule="exact" w:before="0" w:after="0"/>
        <w:ind w:left="2125" w:right="0" w:hanging="359"/>
        <w:jc w:val="left"/>
        <w:rPr>
          <w:sz w:val="22"/>
        </w:rPr>
      </w:pPr>
      <w:r>
        <w:rPr>
          <w:sz w:val="22"/>
        </w:rPr>
        <w:t>Activación</w:t>
      </w:r>
      <w:r>
        <w:rPr>
          <w:spacing w:val="-12"/>
          <w:sz w:val="22"/>
        </w:rPr>
        <w:t> </w:t>
      </w:r>
      <w:r>
        <w:rPr>
          <w:sz w:val="22"/>
        </w:rPr>
        <w:t>de</w:t>
      </w:r>
      <w:r>
        <w:rPr>
          <w:spacing w:val="-7"/>
          <w:sz w:val="22"/>
        </w:rPr>
        <w:t> </w:t>
      </w:r>
      <w:r>
        <w:rPr>
          <w:sz w:val="22"/>
        </w:rPr>
        <w:t>Protocolo:</w:t>
      </w:r>
      <w:r>
        <w:rPr>
          <w:spacing w:val="-4"/>
          <w:sz w:val="22"/>
        </w:rPr>
        <w:t> </w:t>
      </w:r>
      <w:r>
        <w:rPr>
          <w:sz w:val="22"/>
        </w:rPr>
        <w:t>una</w:t>
      </w:r>
      <w:r>
        <w:rPr>
          <w:spacing w:val="-8"/>
          <w:sz w:val="22"/>
        </w:rPr>
        <w:t> </w:t>
      </w:r>
      <w:r>
        <w:rPr>
          <w:sz w:val="22"/>
        </w:rPr>
        <w:t>vez</w:t>
      </w:r>
      <w:r>
        <w:rPr>
          <w:spacing w:val="-6"/>
          <w:sz w:val="22"/>
        </w:rPr>
        <w:t> </w:t>
      </w:r>
      <w:r>
        <w:rPr>
          <w:sz w:val="22"/>
        </w:rPr>
        <w:t>que</w:t>
      </w:r>
      <w:r>
        <w:rPr>
          <w:spacing w:val="-7"/>
          <w:sz w:val="22"/>
        </w:rPr>
        <w:t> </w:t>
      </w:r>
      <w:r>
        <w:rPr>
          <w:sz w:val="22"/>
        </w:rPr>
        <w:t>el</w:t>
      </w:r>
      <w:r>
        <w:rPr>
          <w:spacing w:val="-8"/>
          <w:sz w:val="22"/>
        </w:rPr>
        <w:t> </w:t>
      </w:r>
      <w:r>
        <w:rPr>
          <w:sz w:val="22"/>
        </w:rPr>
        <w:t>apoderado</w:t>
      </w:r>
      <w:r>
        <w:rPr>
          <w:spacing w:val="-6"/>
          <w:sz w:val="22"/>
        </w:rPr>
        <w:t> </w:t>
      </w:r>
      <w:r>
        <w:rPr>
          <w:sz w:val="22"/>
        </w:rPr>
        <w:t>realiza</w:t>
      </w:r>
      <w:r>
        <w:rPr>
          <w:spacing w:val="-7"/>
          <w:sz w:val="22"/>
        </w:rPr>
        <w:t> </w:t>
      </w:r>
      <w:r>
        <w:rPr>
          <w:sz w:val="22"/>
        </w:rPr>
        <w:t>la</w:t>
      </w:r>
      <w:r>
        <w:rPr>
          <w:spacing w:val="-5"/>
          <w:sz w:val="22"/>
        </w:rPr>
        <w:t> </w:t>
      </w:r>
      <w:r>
        <w:rPr>
          <w:sz w:val="22"/>
        </w:rPr>
        <w:t>denuncia</w:t>
      </w:r>
      <w:r>
        <w:rPr>
          <w:spacing w:val="-7"/>
          <w:sz w:val="22"/>
        </w:rPr>
        <w:t> </w:t>
      </w:r>
      <w:r>
        <w:rPr>
          <w:sz w:val="22"/>
        </w:rPr>
        <w:t>en</w:t>
      </w:r>
      <w:r>
        <w:rPr>
          <w:spacing w:val="-8"/>
          <w:sz w:val="22"/>
        </w:rPr>
        <w:t> </w:t>
      </w:r>
      <w:r>
        <w:rPr>
          <w:sz w:val="22"/>
        </w:rPr>
        <w:t>el</w:t>
      </w:r>
      <w:r>
        <w:rPr>
          <w:spacing w:val="-8"/>
          <w:sz w:val="22"/>
        </w:rPr>
        <w:t> </w:t>
      </w:r>
      <w:r>
        <w:rPr>
          <w:spacing w:val="-2"/>
          <w:sz w:val="22"/>
        </w:rPr>
        <w:t>establecimiento.</w:t>
      </w:r>
    </w:p>
    <w:p>
      <w:pPr>
        <w:pStyle w:val="ListParagraph"/>
        <w:numPr>
          <w:ilvl w:val="0"/>
          <w:numId w:val="103"/>
        </w:numPr>
        <w:tabs>
          <w:tab w:pos="2125" w:val="left" w:leader="none"/>
        </w:tabs>
        <w:spacing w:line="269" w:lineRule="exact" w:before="0" w:after="0"/>
        <w:ind w:left="2125" w:right="0" w:hanging="359"/>
        <w:jc w:val="left"/>
        <w:rPr>
          <w:sz w:val="22"/>
        </w:rPr>
      </w:pPr>
      <w:r>
        <w:rPr>
          <w:sz w:val="22"/>
        </w:rPr>
        <w:t>Notificación</w:t>
      </w:r>
      <w:r>
        <w:rPr>
          <w:spacing w:val="-12"/>
          <w:sz w:val="22"/>
        </w:rPr>
        <w:t> </w:t>
      </w:r>
      <w:r>
        <w:rPr>
          <w:sz w:val="22"/>
        </w:rPr>
        <w:t>de</w:t>
      </w:r>
      <w:r>
        <w:rPr>
          <w:spacing w:val="-6"/>
          <w:sz w:val="22"/>
        </w:rPr>
        <w:t> </w:t>
      </w:r>
      <w:r>
        <w:rPr>
          <w:sz w:val="22"/>
        </w:rPr>
        <w:t>proceso</w:t>
      </w:r>
      <w:r>
        <w:rPr>
          <w:spacing w:val="-7"/>
          <w:sz w:val="22"/>
        </w:rPr>
        <w:t> </w:t>
      </w:r>
      <w:r>
        <w:rPr>
          <w:sz w:val="22"/>
        </w:rPr>
        <w:t>a</w:t>
      </w:r>
      <w:r>
        <w:rPr>
          <w:spacing w:val="-9"/>
          <w:sz w:val="22"/>
        </w:rPr>
        <w:t> </w:t>
      </w:r>
      <w:r>
        <w:rPr>
          <w:sz w:val="22"/>
        </w:rPr>
        <w:t>denunciante</w:t>
      </w:r>
      <w:r>
        <w:rPr>
          <w:spacing w:val="-7"/>
          <w:sz w:val="22"/>
        </w:rPr>
        <w:t> </w:t>
      </w:r>
      <w:r>
        <w:rPr>
          <w:sz w:val="22"/>
        </w:rPr>
        <w:t>y</w:t>
      </w:r>
      <w:r>
        <w:rPr>
          <w:spacing w:val="-5"/>
          <w:sz w:val="22"/>
        </w:rPr>
        <w:t> </w:t>
      </w:r>
      <w:r>
        <w:rPr>
          <w:sz w:val="22"/>
        </w:rPr>
        <w:t>supuesto</w:t>
      </w:r>
      <w:r>
        <w:rPr>
          <w:spacing w:val="-7"/>
          <w:sz w:val="22"/>
        </w:rPr>
        <w:t> </w:t>
      </w:r>
      <w:r>
        <w:rPr>
          <w:sz w:val="22"/>
        </w:rPr>
        <w:t>agresor:</w:t>
      </w:r>
      <w:r>
        <w:rPr>
          <w:spacing w:val="-7"/>
          <w:sz w:val="22"/>
        </w:rPr>
        <w:t> </w:t>
      </w:r>
      <w:r>
        <w:rPr>
          <w:sz w:val="22"/>
        </w:rPr>
        <w:t>1</w:t>
      </w:r>
      <w:r>
        <w:rPr>
          <w:spacing w:val="-6"/>
          <w:sz w:val="22"/>
        </w:rPr>
        <w:t> </w:t>
      </w:r>
      <w:r>
        <w:rPr>
          <w:sz w:val="22"/>
        </w:rPr>
        <w:t>día</w:t>
      </w:r>
      <w:r>
        <w:rPr>
          <w:spacing w:val="-8"/>
          <w:sz w:val="22"/>
        </w:rPr>
        <w:t> </w:t>
      </w:r>
      <w:r>
        <w:rPr>
          <w:spacing w:val="-2"/>
          <w:sz w:val="22"/>
        </w:rPr>
        <w:t>hábil</w:t>
      </w:r>
    </w:p>
    <w:p>
      <w:pPr>
        <w:pStyle w:val="ListParagraph"/>
        <w:numPr>
          <w:ilvl w:val="0"/>
          <w:numId w:val="103"/>
        </w:numPr>
        <w:tabs>
          <w:tab w:pos="2125" w:val="left" w:leader="none"/>
        </w:tabs>
        <w:spacing w:line="272" w:lineRule="exact" w:before="0" w:after="0"/>
        <w:ind w:left="2125" w:right="0" w:hanging="359"/>
        <w:jc w:val="left"/>
        <w:rPr>
          <w:sz w:val="22"/>
        </w:rPr>
      </w:pPr>
      <w:r>
        <w:rPr>
          <w:sz w:val="22"/>
        </w:rPr>
        <w:t>Proceso</w:t>
      </w:r>
      <w:r>
        <w:rPr>
          <w:spacing w:val="-9"/>
          <w:sz w:val="22"/>
        </w:rPr>
        <w:t> </w:t>
      </w:r>
      <w:r>
        <w:rPr>
          <w:sz w:val="22"/>
        </w:rPr>
        <w:t>de</w:t>
      </w:r>
      <w:r>
        <w:rPr>
          <w:spacing w:val="-6"/>
          <w:sz w:val="22"/>
        </w:rPr>
        <w:t> </w:t>
      </w:r>
      <w:r>
        <w:rPr>
          <w:sz w:val="22"/>
        </w:rPr>
        <w:t>recopilación</w:t>
      </w:r>
      <w:r>
        <w:rPr>
          <w:spacing w:val="-8"/>
          <w:sz w:val="22"/>
        </w:rPr>
        <w:t> </w:t>
      </w:r>
      <w:r>
        <w:rPr>
          <w:sz w:val="22"/>
        </w:rPr>
        <w:t>de</w:t>
      </w:r>
      <w:r>
        <w:rPr>
          <w:spacing w:val="-11"/>
          <w:sz w:val="22"/>
        </w:rPr>
        <w:t> </w:t>
      </w:r>
      <w:r>
        <w:rPr>
          <w:sz w:val="22"/>
        </w:rPr>
        <w:t>antecedentes:</w:t>
      </w:r>
      <w:r>
        <w:rPr>
          <w:spacing w:val="49"/>
          <w:sz w:val="22"/>
        </w:rPr>
        <w:t> </w:t>
      </w:r>
      <w:r>
        <w:rPr>
          <w:sz w:val="22"/>
        </w:rPr>
        <w:t>5</w:t>
      </w:r>
      <w:r>
        <w:rPr>
          <w:spacing w:val="-5"/>
          <w:sz w:val="22"/>
        </w:rPr>
        <w:t> </w:t>
      </w:r>
      <w:r>
        <w:rPr>
          <w:sz w:val="22"/>
        </w:rPr>
        <w:t>días</w:t>
      </w:r>
      <w:r>
        <w:rPr>
          <w:spacing w:val="-9"/>
          <w:sz w:val="22"/>
        </w:rPr>
        <w:t> </w:t>
      </w:r>
      <w:r>
        <w:rPr>
          <w:sz w:val="22"/>
        </w:rPr>
        <w:t>hábiles,</w:t>
      </w:r>
      <w:r>
        <w:rPr>
          <w:spacing w:val="-8"/>
          <w:sz w:val="22"/>
        </w:rPr>
        <w:t> </w:t>
      </w:r>
      <w:r>
        <w:rPr>
          <w:sz w:val="22"/>
        </w:rPr>
        <w:t>prorrogables</w:t>
      </w:r>
      <w:r>
        <w:rPr>
          <w:spacing w:val="-7"/>
          <w:sz w:val="22"/>
        </w:rPr>
        <w:t> </w:t>
      </w:r>
      <w:r>
        <w:rPr>
          <w:sz w:val="22"/>
        </w:rPr>
        <w:t>de</w:t>
      </w:r>
      <w:r>
        <w:rPr>
          <w:spacing w:val="-8"/>
          <w:sz w:val="22"/>
        </w:rPr>
        <w:t> </w:t>
      </w:r>
      <w:r>
        <w:rPr>
          <w:sz w:val="22"/>
        </w:rPr>
        <w:t>ser</w:t>
      </w:r>
      <w:r>
        <w:rPr>
          <w:spacing w:val="-5"/>
          <w:sz w:val="22"/>
        </w:rPr>
        <w:t> </w:t>
      </w:r>
      <w:r>
        <w:rPr>
          <w:spacing w:val="-2"/>
          <w:sz w:val="22"/>
        </w:rPr>
        <w:t>necesario.</w:t>
      </w:r>
    </w:p>
    <w:p>
      <w:pPr>
        <w:pStyle w:val="ListParagraph"/>
        <w:numPr>
          <w:ilvl w:val="0"/>
          <w:numId w:val="103"/>
        </w:numPr>
        <w:tabs>
          <w:tab w:pos="2126" w:val="left" w:leader="none"/>
        </w:tabs>
        <w:spacing w:line="240" w:lineRule="auto" w:before="0" w:after="0"/>
        <w:ind w:left="2126" w:right="1840" w:hanging="360"/>
        <w:jc w:val="left"/>
        <w:rPr>
          <w:sz w:val="22"/>
        </w:rPr>
      </w:pPr>
      <w:r>
        <w:rPr>
          <w:sz w:val="22"/>
        </w:rPr>
        <w:t>Resolución</w:t>
      </w:r>
      <w:r>
        <w:rPr>
          <w:spacing w:val="-10"/>
          <w:sz w:val="22"/>
        </w:rPr>
        <w:t> </w:t>
      </w:r>
      <w:r>
        <w:rPr>
          <w:sz w:val="22"/>
        </w:rPr>
        <w:t>de</w:t>
      </w:r>
      <w:r>
        <w:rPr>
          <w:spacing w:val="-7"/>
          <w:sz w:val="22"/>
        </w:rPr>
        <w:t> </w:t>
      </w:r>
      <w:r>
        <w:rPr>
          <w:sz w:val="22"/>
        </w:rPr>
        <w:t>la</w:t>
      </w:r>
      <w:r>
        <w:rPr>
          <w:spacing w:val="-10"/>
          <w:sz w:val="22"/>
        </w:rPr>
        <w:t> </w:t>
      </w:r>
      <w:r>
        <w:rPr>
          <w:sz w:val="22"/>
        </w:rPr>
        <w:t>denuncia</w:t>
      </w:r>
      <w:r>
        <w:rPr>
          <w:spacing w:val="-10"/>
          <w:sz w:val="22"/>
        </w:rPr>
        <w:t> </w:t>
      </w:r>
      <w:r>
        <w:rPr>
          <w:sz w:val="22"/>
        </w:rPr>
        <w:t>(sanción</w:t>
      </w:r>
      <w:r>
        <w:rPr>
          <w:spacing w:val="-10"/>
          <w:sz w:val="22"/>
        </w:rPr>
        <w:t> </w:t>
      </w:r>
      <w:r>
        <w:rPr>
          <w:sz w:val="22"/>
        </w:rPr>
        <w:t>y/o</w:t>
      </w:r>
      <w:r>
        <w:rPr>
          <w:spacing w:val="-11"/>
          <w:sz w:val="22"/>
        </w:rPr>
        <w:t> </w:t>
      </w:r>
      <w:r>
        <w:rPr>
          <w:sz w:val="22"/>
        </w:rPr>
        <w:t>medidas</w:t>
      </w:r>
      <w:r>
        <w:rPr>
          <w:spacing w:val="-10"/>
          <w:sz w:val="22"/>
        </w:rPr>
        <w:t> </w:t>
      </w:r>
      <w:r>
        <w:rPr>
          <w:sz w:val="22"/>
        </w:rPr>
        <w:t>de</w:t>
      </w:r>
      <w:r>
        <w:rPr>
          <w:spacing w:val="-10"/>
          <w:sz w:val="22"/>
        </w:rPr>
        <w:t> </w:t>
      </w:r>
      <w:r>
        <w:rPr>
          <w:sz w:val="22"/>
        </w:rPr>
        <w:t>apoyo)</w:t>
      </w:r>
      <w:r>
        <w:rPr>
          <w:spacing w:val="-10"/>
          <w:sz w:val="22"/>
        </w:rPr>
        <w:t> </w:t>
      </w:r>
      <w:r>
        <w:rPr>
          <w:sz w:val="22"/>
        </w:rPr>
        <w:t>a</w:t>
      </w:r>
      <w:r>
        <w:rPr>
          <w:spacing w:val="-10"/>
          <w:sz w:val="22"/>
        </w:rPr>
        <w:t> </w:t>
      </w:r>
      <w:r>
        <w:rPr>
          <w:sz w:val="22"/>
        </w:rPr>
        <w:t>denunciante</w:t>
      </w:r>
      <w:r>
        <w:rPr>
          <w:spacing w:val="-8"/>
          <w:sz w:val="22"/>
        </w:rPr>
        <w:t> </w:t>
      </w:r>
      <w:r>
        <w:rPr>
          <w:sz w:val="22"/>
        </w:rPr>
        <w:t>y</w:t>
      </w:r>
      <w:r>
        <w:rPr>
          <w:spacing w:val="-9"/>
          <w:sz w:val="22"/>
        </w:rPr>
        <w:t> </w:t>
      </w:r>
      <w:r>
        <w:rPr>
          <w:sz w:val="22"/>
        </w:rPr>
        <w:t>supuesto</w:t>
      </w:r>
      <w:r>
        <w:rPr>
          <w:spacing w:val="-8"/>
          <w:sz w:val="22"/>
        </w:rPr>
        <w:t> </w:t>
      </w:r>
      <w:r>
        <w:rPr>
          <w:sz w:val="22"/>
        </w:rPr>
        <w:t>agresor: 2 días hábiles.</w:t>
      </w:r>
    </w:p>
    <w:p>
      <w:pPr>
        <w:pStyle w:val="ListParagraph"/>
        <w:numPr>
          <w:ilvl w:val="0"/>
          <w:numId w:val="103"/>
        </w:numPr>
        <w:tabs>
          <w:tab w:pos="2125" w:val="left" w:leader="none"/>
        </w:tabs>
        <w:spacing w:line="253" w:lineRule="exact" w:before="0" w:after="0"/>
        <w:ind w:left="2125" w:right="0" w:hanging="359"/>
        <w:jc w:val="left"/>
        <w:rPr>
          <w:sz w:val="22"/>
        </w:rPr>
      </w:pPr>
      <w:r>
        <w:rPr>
          <w:sz w:val="22"/>
        </w:rPr>
        <w:t>Apelación</w:t>
      </w:r>
      <w:r>
        <w:rPr>
          <w:spacing w:val="-6"/>
          <w:sz w:val="22"/>
        </w:rPr>
        <w:t> </w:t>
      </w:r>
      <w:r>
        <w:rPr>
          <w:sz w:val="22"/>
        </w:rPr>
        <w:t>de</w:t>
      </w:r>
      <w:r>
        <w:rPr>
          <w:spacing w:val="-5"/>
          <w:sz w:val="22"/>
        </w:rPr>
        <w:t> </w:t>
      </w:r>
      <w:r>
        <w:rPr>
          <w:sz w:val="22"/>
        </w:rPr>
        <w:t>las</w:t>
      </w:r>
      <w:r>
        <w:rPr>
          <w:spacing w:val="-7"/>
          <w:sz w:val="22"/>
        </w:rPr>
        <w:t> </w:t>
      </w:r>
      <w:r>
        <w:rPr>
          <w:sz w:val="22"/>
        </w:rPr>
        <w:t>partes:</w:t>
      </w:r>
      <w:r>
        <w:rPr>
          <w:spacing w:val="-4"/>
          <w:sz w:val="22"/>
        </w:rPr>
        <w:t> </w:t>
      </w:r>
      <w:r>
        <w:rPr>
          <w:sz w:val="22"/>
        </w:rPr>
        <w:t>1</w:t>
      </w:r>
      <w:r>
        <w:rPr>
          <w:spacing w:val="-8"/>
          <w:sz w:val="22"/>
        </w:rPr>
        <w:t> </w:t>
      </w:r>
      <w:r>
        <w:rPr>
          <w:sz w:val="22"/>
        </w:rPr>
        <w:t>día</w:t>
      </w:r>
      <w:r>
        <w:rPr>
          <w:spacing w:val="-6"/>
          <w:sz w:val="22"/>
        </w:rPr>
        <w:t> </w:t>
      </w:r>
      <w:r>
        <w:rPr>
          <w:spacing w:val="-2"/>
          <w:sz w:val="22"/>
        </w:rPr>
        <w:t>hábil.</w:t>
      </w:r>
    </w:p>
    <w:p>
      <w:pPr>
        <w:pStyle w:val="ListParagraph"/>
        <w:numPr>
          <w:ilvl w:val="0"/>
          <w:numId w:val="103"/>
        </w:numPr>
        <w:tabs>
          <w:tab w:pos="2125" w:val="left" w:leader="none"/>
        </w:tabs>
        <w:spacing w:line="287" w:lineRule="exact" w:before="0" w:after="0"/>
        <w:ind w:left="2125" w:right="0" w:hanging="359"/>
        <w:jc w:val="left"/>
        <w:rPr>
          <w:sz w:val="22"/>
        </w:rPr>
      </w:pPr>
      <w:r>
        <w:rPr>
          <w:sz w:val="22"/>
        </w:rPr>
        <w:t>Resolución</w:t>
      </w:r>
      <w:r>
        <w:rPr>
          <w:spacing w:val="-11"/>
          <w:sz w:val="22"/>
        </w:rPr>
        <w:t> </w:t>
      </w:r>
      <w:r>
        <w:rPr>
          <w:sz w:val="22"/>
        </w:rPr>
        <w:t>posterior</w:t>
      </w:r>
      <w:r>
        <w:rPr>
          <w:spacing w:val="-8"/>
          <w:sz w:val="22"/>
        </w:rPr>
        <w:t> </w:t>
      </w:r>
      <w:r>
        <w:rPr>
          <w:sz w:val="22"/>
        </w:rPr>
        <w:t>a</w:t>
      </w:r>
      <w:r>
        <w:rPr>
          <w:spacing w:val="-7"/>
          <w:sz w:val="22"/>
        </w:rPr>
        <w:t> </w:t>
      </w:r>
      <w:r>
        <w:rPr>
          <w:sz w:val="22"/>
        </w:rPr>
        <w:t>apelación:</w:t>
      </w:r>
      <w:r>
        <w:rPr>
          <w:spacing w:val="-9"/>
          <w:sz w:val="22"/>
        </w:rPr>
        <w:t> </w:t>
      </w:r>
      <w:r>
        <w:rPr>
          <w:sz w:val="22"/>
        </w:rPr>
        <w:t>2</w:t>
      </w:r>
      <w:r>
        <w:rPr>
          <w:spacing w:val="-9"/>
          <w:sz w:val="22"/>
        </w:rPr>
        <w:t> </w:t>
      </w:r>
      <w:r>
        <w:rPr>
          <w:sz w:val="22"/>
        </w:rPr>
        <w:t>días</w:t>
      </w:r>
      <w:r>
        <w:rPr>
          <w:spacing w:val="-6"/>
          <w:sz w:val="22"/>
        </w:rPr>
        <w:t> </w:t>
      </w:r>
      <w:r>
        <w:rPr>
          <w:spacing w:val="-2"/>
          <w:sz w:val="22"/>
        </w:rPr>
        <w:t>hábiles.</w:t>
      </w:r>
    </w:p>
    <w:p>
      <w:pPr>
        <w:pStyle w:val="BodyText"/>
        <w:spacing w:before="165"/>
      </w:pPr>
    </w:p>
    <w:p>
      <w:pPr>
        <w:pStyle w:val="Heading2"/>
        <w:numPr>
          <w:ilvl w:val="0"/>
          <w:numId w:val="100"/>
        </w:numPr>
        <w:tabs>
          <w:tab w:pos="2124" w:val="left" w:leader="none"/>
        </w:tabs>
        <w:spacing w:line="240" w:lineRule="auto" w:before="0" w:after="0"/>
        <w:ind w:left="2124" w:right="0" w:hanging="358"/>
        <w:jc w:val="left"/>
      </w:pPr>
      <w:bookmarkStart w:name="_TOC_250012" w:id="78"/>
      <w:r>
        <w:rPr/>
        <w:t>PROTOCOLO</w:t>
      </w:r>
      <w:r>
        <w:rPr>
          <w:spacing w:val="-4"/>
        </w:rPr>
        <w:t> </w:t>
      </w:r>
      <w:r>
        <w:rPr/>
        <w:t>ANTE</w:t>
      </w:r>
      <w:r>
        <w:rPr>
          <w:spacing w:val="-3"/>
        </w:rPr>
        <w:t> </w:t>
      </w:r>
      <w:r>
        <w:rPr/>
        <w:t>AGRESIÓN</w:t>
      </w:r>
      <w:r>
        <w:rPr>
          <w:spacing w:val="-4"/>
        </w:rPr>
        <w:t> </w:t>
      </w:r>
      <w:r>
        <w:rPr/>
        <w:t>FÍSICA</w:t>
      </w:r>
      <w:r>
        <w:rPr>
          <w:spacing w:val="-2"/>
        </w:rPr>
        <w:t> </w:t>
      </w:r>
      <w:r>
        <w:rPr/>
        <w:t>O</w:t>
      </w:r>
      <w:r>
        <w:rPr>
          <w:spacing w:val="-4"/>
        </w:rPr>
        <w:t> </w:t>
      </w:r>
      <w:r>
        <w:rPr/>
        <w:t>VERBAL</w:t>
      </w:r>
      <w:r>
        <w:rPr>
          <w:spacing w:val="-3"/>
        </w:rPr>
        <w:t> </w:t>
      </w:r>
      <w:r>
        <w:rPr/>
        <w:t>DE</w:t>
      </w:r>
      <w:r>
        <w:rPr>
          <w:spacing w:val="-4"/>
        </w:rPr>
        <w:t> </w:t>
      </w:r>
      <w:r>
        <w:rPr/>
        <w:t>ADULTO</w:t>
      </w:r>
      <w:r>
        <w:rPr>
          <w:spacing w:val="-6"/>
        </w:rPr>
        <w:t> </w:t>
      </w:r>
      <w:r>
        <w:rPr/>
        <w:t>A</w:t>
      </w:r>
      <w:bookmarkEnd w:id="78"/>
      <w:r>
        <w:rPr>
          <w:spacing w:val="-2"/>
        </w:rPr>
        <w:t> ESTUDIANTE</w:t>
      </w:r>
    </w:p>
    <w:p>
      <w:pPr>
        <w:spacing w:before="99"/>
        <w:ind w:left="1702" w:right="0" w:firstLine="0"/>
        <w:jc w:val="left"/>
        <w:rPr>
          <w:b/>
          <w:sz w:val="22"/>
        </w:rPr>
      </w:pPr>
      <w:r>
        <w:rPr>
          <w:b/>
          <w:sz w:val="22"/>
        </w:rPr>
        <w:t>Responsables</w:t>
      </w:r>
      <w:r>
        <w:rPr>
          <w:b/>
          <w:spacing w:val="-4"/>
          <w:sz w:val="22"/>
        </w:rPr>
        <w:t> </w:t>
      </w:r>
      <w:r>
        <w:rPr>
          <w:b/>
          <w:sz w:val="22"/>
        </w:rPr>
        <w:t>de</w:t>
      </w:r>
      <w:r>
        <w:rPr>
          <w:b/>
          <w:spacing w:val="-6"/>
          <w:sz w:val="22"/>
        </w:rPr>
        <w:t> </w:t>
      </w:r>
      <w:r>
        <w:rPr>
          <w:b/>
          <w:sz w:val="22"/>
        </w:rPr>
        <w:t>la</w:t>
      </w:r>
      <w:r>
        <w:rPr>
          <w:b/>
          <w:spacing w:val="-5"/>
          <w:sz w:val="22"/>
        </w:rPr>
        <w:t> </w:t>
      </w:r>
      <w:r>
        <w:rPr>
          <w:b/>
          <w:sz w:val="22"/>
        </w:rPr>
        <w:t>activación</w:t>
      </w:r>
      <w:r>
        <w:rPr>
          <w:b/>
          <w:spacing w:val="-4"/>
          <w:sz w:val="22"/>
        </w:rPr>
        <w:t> </w:t>
      </w:r>
      <w:r>
        <w:rPr>
          <w:b/>
          <w:sz w:val="22"/>
        </w:rPr>
        <w:t>del</w:t>
      </w:r>
      <w:r>
        <w:rPr>
          <w:b/>
          <w:spacing w:val="-5"/>
          <w:sz w:val="22"/>
        </w:rPr>
        <w:t> </w:t>
      </w:r>
      <w:r>
        <w:rPr>
          <w:b/>
          <w:sz w:val="22"/>
        </w:rPr>
        <w:t>protocolo</w:t>
      </w:r>
      <w:r>
        <w:rPr>
          <w:b/>
          <w:spacing w:val="-5"/>
          <w:sz w:val="22"/>
        </w:rPr>
        <w:t> </w:t>
      </w:r>
      <w:r>
        <w:rPr>
          <w:b/>
          <w:sz w:val="22"/>
        </w:rPr>
        <w:t>de</w:t>
      </w:r>
      <w:r>
        <w:rPr>
          <w:b/>
          <w:spacing w:val="-6"/>
          <w:sz w:val="22"/>
        </w:rPr>
        <w:t> </w:t>
      </w:r>
      <w:r>
        <w:rPr>
          <w:b/>
          <w:spacing w:val="-2"/>
          <w:sz w:val="22"/>
        </w:rPr>
        <w:t>actuación.</w:t>
      </w:r>
    </w:p>
    <w:p>
      <w:pPr>
        <w:pStyle w:val="ListParagraph"/>
        <w:numPr>
          <w:ilvl w:val="0"/>
          <w:numId w:val="104"/>
        </w:numPr>
        <w:tabs>
          <w:tab w:pos="2125" w:val="left" w:leader="none"/>
        </w:tabs>
        <w:spacing w:line="287" w:lineRule="exact" w:before="142" w:after="0"/>
        <w:ind w:left="2125" w:right="0" w:hanging="359"/>
        <w:jc w:val="both"/>
        <w:rPr>
          <w:sz w:val="22"/>
        </w:rPr>
      </w:pPr>
      <w:r>
        <w:rPr>
          <w:sz w:val="22"/>
        </w:rPr>
        <w:t>Quien</w:t>
      </w:r>
      <w:r>
        <w:rPr>
          <w:spacing w:val="-12"/>
          <w:sz w:val="22"/>
        </w:rPr>
        <w:t> </w:t>
      </w:r>
      <w:r>
        <w:rPr>
          <w:sz w:val="22"/>
        </w:rPr>
        <w:t>tome</w:t>
      </w:r>
      <w:r>
        <w:rPr>
          <w:spacing w:val="-10"/>
          <w:sz w:val="22"/>
        </w:rPr>
        <w:t> </w:t>
      </w:r>
      <w:r>
        <w:rPr>
          <w:sz w:val="22"/>
        </w:rPr>
        <w:t>conocimiento</w:t>
      </w:r>
      <w:r>
        <w:rPr>
          <w:spacing w:val="-9"/>
          <w:sz w:val="22"/>
        </w:rPr>
        <w:t> </w:t>
      </w:r>
      <w:r>
        <w:rPr>
          <w:sz w:val="22"/>
        </w:rPr>
        <w:t>de</w:t>
      </w:r>
      <w:r>
        <w:rPr>
          <w:spacing w:val="-9"/>
          <w:sz w:val="22"/>
        </w:rPr>
        <w:t> </w:t>
      </w:r>
      <w:r>
        <w:rPr>
          <w:sz w:val="22"/>
        </w:rPr>
        <w:t>los</w:t>
      </w:r>
      <w:r>
        <w:rPr>
          <w:spacing w:val="-8"/>
          <w:sz w:val="22"/>
        </w:rPr>
        <w:t> </w:t>
      </w:r>
      <w:r>
        <w:rPr>
          <w:sz w:val="22"/>
        </w:rPr>
        <w:t>hechos</w:t>
      </w:r>
      <w:r>
        <w:rPr>
          <w:spacing w:val="-9"/>
          <w:sz w:val="22"/>
        </w:rPr>
        <w:t> </w:t>
      </w:r>
      <w:r>
        <w:rPr>
          <w:sz w:val="22"/>
        </w:rPr>
        <w:t>denunciados</w:t>
      </w:r>
      <w:r>
        <w:rPr>
          <w:spacing w:val="-9"/>
          <w:sz w:val="22"/>
        </w:rPr>
        <w:t> </w:t>
      </w:r>
      <w:r>
        <w:rPr>
          <w:sz w:val="22"/>
        </w:rPr>
        <w:t>informar</w:t>
      </w:r>
      <w:r>
        <w:rPr>
          <w:spacing w:val="-8"/>
          <w:sz w:val="22"/>
        </w:rPr>
        <w:t> </w:t>
      </w:r>
      <w:r>
        <w:rPr>
          <w:sz w:val="22"/>
        </w:rPr>
        <w:t>a</w:t>
      </w:r>
      <w:r>
        <w:rPr>
          <w:spacing w:val="-9"/>
          <w:sz w:val="22"/>
        </w:rPr>
        <w:t> </w:t>
      </w:r>
      <w:r>
        <w:rPr>
          <w:sz w:val="22"/>
        </w:rPr>
        <w:t>Inspectoría</w:t>
      </w:r>
      <w:r>
        <w:rPr>
          <w:spacing w:val="-9"/>
          <w:sz w:val="22"/>
        </w:rPr>
        <w:t> </w:t>
      </w:r>
      <w:r>
        <w:rPr>
          <w:spacing w:val="-2"/>
          <w:sz w:val="22"/>
        </w:rPr>
        <w:t>General.</w:t>
      </w:r>
    </w:p>
    <w:p>
      <w:pPr>
        <w:pStyle w:val="ListParagraph"/>
        <w:numPr>
          <w:ilvl w:val="0"/>
          <w:numId w:val="104"/>
        </w:numPr>
        <w:tabs>
          <w:tab w:pos="2126" w:val="left" w:leader="none"/>
        </w:tabs>
        <w:spacing w:line="240" w:lineRule="auto" w:before="0" w:after="0"/>
        <w:ind w:left="2126" w:right="1789" w:hanging="360"/>
        <w:jc w:val="both"/>
        <w:rPr>
          <w:sz w:val="22"/>
        </w:rPr>
      </w:pPr>
      <w:r>
        <w:rPr>
          <w:sz w:val="22"/>
        </w:rPr>
        <w:t>La</w:t>
      </w:r>
      <w:r>
        <w:rPr>
          <w:spacing w:val="-13"/>
          <w:sz w:val="22"/>
        </w:rPr>
        <w:t> </w:t>
      </w:r>
      <w:r>
        <w:rPr>
          <w:sz w:val="22"/>
        </w:rPr>
        <w:t>denuncia</w:t>
      </w:r>
      <w:r>
        <w:rPr>
          <w:spacing w:val="-12"/>
          <w:sz w:val="22"/>
        </w:rPr>
        <w:t> </w:t>
      </w:r>
      <w:r>
        <w:rPr>
          <w:sz w:val="22"/>
        </w:rPr>
        <w:t>debe</w:t>
      </w:r>
      <w:r>
        <w:rPr>
          <w:spacing w:val="-13"/>
          <w:sz w:val="22"/>
        </w:rPr>
        <w:t> </w:t>
      </w:r>
      <w:r>
        <w:rPr>
          <w:sz w:val="22"/>
        </w:rPr>
        <w:t>constar</w:t>
      </w:r>
      <w:r>
        <w:rPr>
          <w:spacing w:val="-12"/>
          <w:sz w:val="22"/>
        </w:rPr>
        <w:t> </w:t>
      </w:r>
      <w:r>
        <w:rPr>
          <w:sz w:val="22"/>
        </w:rPr>
        <w:t>por</w:t>
      </w:r>
      <w:r>
        <w:rPr>
          <w:spacing w:val="-13"/>
          <w:sz w:val="22"/>
        </w:rPr>
        <w:t> </w:t>
      </w:r>
      <w:r>
        <w:rPr>
          <w:sz w:val="22"/>
        </w:rPr>
        <w:t>escrito,</w:t>
      </w:r>
      <w:r>
        <w:rPr>
          <w:spacing w:val="-12"/>
          <w:sz w:val="22"/>
        </w:rPr>
        <w:t> </w:t>
      </w:r>
      <w:r>
        <w:rPr>
          <w:sz w:val="22"/>
        </w:rPr>
        <w:t>relato,</w:t>
      </w:r>
      <w:r>
        <w:rPr>
          <w:spacing w:val="-13"/>
          <w:sz w:val="22"/>
        </w:rPr>
        <w:t> </w:t>
      </w:r>
      <w:r>
        <w:rPr>
          <w:sz w:val="22"/>
        </w:rPr>
        <w:t>nombre</w:t>
      </w:r>
      <w:r>
        <w:rPr>
          <w:spacing w:val="-12"/>
          <w:sz w:val="22"/>
        </w:rPr>
        <w:t> </w:t>
      </w:r>
      <w:r>
        <w:rPr>
          <w:sz w:val="22"/>
        </w:rPr>
        <w:t>de</w:t>
      </w:r>
      <w:r>
        <w:rPr>
          <w:spacing w:val="-12"/>
          <w:sz w:val="22"/>
        </w:rPr>
        <w:t> </w:t>
      </w:r>
      <w:r>
        <w:rPr>
          <w:sz w:val="22"/>
        </w:rPr>
        <w:t>los</w:t>
      </w:r>
      <w:r>
        <w:rPr>
          <w:spacing w:val="-12"/>
          <w:sz w:val="22"/>
        </w:rPr>
        <w:t> </w:t>
      </w:r>
      <w:r>
        <w:rPr>
          <w:sz w:val="22"/>
        </w:rPr>
        <w:t>involucrados,</w:t>
      </w:r>
      <w:r>
        <w:rPr>
          <w:spacing w:val="-12"/>
          <w:sz w:val="22"/>
        </w:rPr>
        <w:t> </w:t>
      </w:r>
      <w:r>
        <w:rPr>
          <w:sz w:val="22"/>
        </w:rPr>
        <w:t>nombre</w:t>
      </w:r>
      <w:r>
        <w:rPr>
          <w:spacing w:val="-12"/>
          <w:sz w:val="22"/>
        </w:rPr>
        <w:t> </w:t>
      </w:r>
      <w:r>
        <w:rPr>
          <w:sz w:val="22"/>
        </w:rPr>
        <w:t>firma</w:t>
      </w:r>
      <w:r>
        <w:rPr>
          <w:spacing w:val="-12"/>
          <w:sz w:val="22"/>
        </w:rPr>
        <w:t> </w:t>
      </w:r>
      <w:r>
        <w:rPr>
          <w:sz w:val="22"/>
        </w:rPr>
        <w:t>y</w:t>
      </w:r>
      <w:r>
        <w:rPr>
          <w:spacing w:val="-12"/>
          <w:sz w:val="22"/>
        </w:rPr>
        <w:t> </w:t>
      </w:r>
      <w:r>
        <w:rPr>
          <w:sz w:val="22"/>
        </w:rPr>
        <w:t>RUN de quien realiza la denuncia, sea por quien observó la agresión y por la presunta víctima, a través de su apoderado.</w:t>
      </w:r>
    </w:p>
    <w:p>
      <w:pPr>
        <w:spacing w:before="0"/>
        <w:ind w:left="1702" w:right="0" w:firstLine="0"/>
        <w:jc w:val="both"/>
        <w:rPr>
          <w:b/>
          <w:sz w:val="22"/>
        </w:rPr>
      </w:pPr>
      <w:r>
        <w:rPr>
          <w:b/>
          <w:sz w:val="22"/>
        </w:rPr>
        <w:t>Medidas</w:t>
      </w:r>
      <w:r>
        <w:rPr>
          <w:b/>
          <w:spacing w:val="-7"/>
          <w:sz w:val="22"/>
        </w:rPr>
        <w:t> </w:t>
      </w:r>
      <w:r>
        <w:rPr>
          <w:b/>
          <w:sz w:val="22"/>
        </w:rPr>
        <w:t>de</w:t>
      </w:r>
      <w:r>
        <w:rPr>
          <w:b/>
          <w:spacing w:val="-7"/>
          <w:sz w:val="22"/>
        </w:rPr>
        <w:t> </w:t>
      </w:r>
      <w:r>
        <w:rPr>
          <w:b/>
          <w:sz w:val="22"/>
        </w:rPr>
        <w:t>contención,</w:t>
      </w:r>
      <w:r>
        <w:rPr>
          <w:b/>
          <w:spacing w:val="-6"/>
          <w:sz w:val="22"/>
        </w:rPr>
        <w:t> </w:t>
      </w:r>
      <w:r>
        <w:rPr>
          <w:b/>
          <w:sz w:val="22"/>
        </w:rPr>
        <w:t>apoyo</w:t>
      </w:r>
      <w:r>
        <w:rPr>
          <w:b/>
          <w:spacing w:val="-7"/>
          <w:sz w:val="22"/>
        </w:rPr>
        <w:t> </w:t>
      </w:r>
      <w:r>
        <w:rPr>
          <w:b/>
          <w:sz w:val="22"/>
        </w:rPr>
        <w:t>y</w:t>
      </w:r>
      <w:r>
        <w:rPr>
          <w:b/>
          <w:spacing w:val="-8"/>
          <w:sz w:val="22"/>
        </w:rPr>
        <w:t> </w:t>
      </w:r>
      <w:r>
        <w:rPr>
          <w:b/>
          <w:sz w:val="22"/>
        </w:rPr>
        <w:t>reparación</w:t>
      </w:r>
      <w:r>
        <w:rPr>
          <w:b/>
          <w:spacing w:val="-6"/>
          <w:sz w:val="22"/>
        </w:rPr>
        <w:t> </w:t>
      </w:r>
      <w:r>
        <w:rPr>
          <w:b/>
          <w:sz w:val="22"/>
        </w:rPr>
        <w:t>a</w:t>
      </w:r>
      <w:r>
        <w:rPr>
          <w:b/>
          <w:spacing w:val="-8"/>
          <w:sz w:val="22"/>
        </w:rPr>
        <w:t> </w:t>
      </w:r>
      <w:r>
        <w:rPr>
          <w:b/>
          <w:sz w:val="22"/>
        </w:rPr>
        <w:t>la</w:t>
      </w:r>
      <w:r>
        <w:rPr>
          <w:b/>
          <w:spacing w:val="-9"/>
          <w:sz w:val="22"/>
        </w:rPr>
        <w:t> </w:t>
      </w:r>
      <w:r>
        <w:rPr>
          <w:b/>
          <w:spacing w:val="-2"/>
          <w:sz w:val="22"/>
        </w:rPr>
        <w:t>víctima.</w:t>
      </w:r>
    </w:p>
    <w:p>
      <w:pPr>
        <w:pStyle w:val="BodyText"/>
        <w:spacing w:line="259" w:lineRule="auto" w:before="173"/>
        <w:ind w:left="1800" w:right="1703"/>
      </w:pPr>
      <w:r>
        <w:rPr/>
        <w:t>La</w:t>
      </w:r>
      <w:r>
        <w:rPr>
          <w:spacing w:val="29"/>
        </w:rPr>
        <w:t> </w:t>
      </w:r>
      <w:r>
        <w:rPr/>
        <w:t>aplicación</w:t>
      </w:r>
      <w:r>
        <w:rPr>
          <w:spacing w:val="27"/>
        </w:rPr>
        <w:t> </w:t>
      </w:r>
      <w:r>
        <w:rPr/>
        <w:t>de</w:t>
      </w:r>
      <w:r>
        <w:rPr>
          <w:spacing w:val="26"/>
        </w:rPr>
        <w:t> </w:t>
      </w:r>
      <w:r>
        <w:rPr/>
        <w:t>medidas</w:t>
      </w:r>
      <w:r>
        <w:rPr>
          <w:spacing w:val="25"/>
        </w:rPr>
        <w:t> </w:t>
      </w:r>
      <w:r>
        <w:rPr/>
        <w:t>será</w:t>
      </w:r>
      <w:r>
        <w:rPr>
          <w:spacing w:val="27"/>
        </w:rPr>
        <w:t> </w:t>
      </w:r>
      <w:r>
        <w:rPr/>
        <w:t>acorde</w:t>
      </w:r>
      <w:r>
        <w:rPr>
          <w:spacing w:val="28"/>
        </w:rPr>
        <w:t> </w:t>
      </w:r>
      <w:r>
        <w:rPr/>
        <w:t>según</w:t>
      </w:r>
      <w:r>
        <w:rPr>
          <w:spacing w:val="27"/>
        </w:rPr>
        <w:t> </w:t>
      </w:r>
      <w:r>
        <w:rPr/>
        <w:t>el</w:t>
      </w:r>
      <w:r>
        <w:rPr>
          <w:spacing w:val="27"/>
        </w:rPr>
        <w:t> </w:t>
      </w:r>
      <w:r>
        <w:rPr/>
        <w:t>contexto</w:t>
      </w:r>
      <w:r>
        <w:rPr>
          <w:spacing w:val="29"/>
        </w:rPr>
        <w:t> </w:t>
      </w:r>
      <w:r>
        <w:rPr/>
        <w:t>en</w:t>
      </w:r>
      <w:r>
        <w:rPr>
          <w:spacing w:val="29"/>
        </w:rPr>
        <w:t> </w:t>
      </w:r>
      <w:r>
        <w:rPr/>
        <w:t>que</w:t>
      </w:r>
      <w:r>
        <w:rPr>
          <w:spacing w:val="28"/>
        </w:rPr>
        <w:t> </w:t>
      </w:r>
      <w:r>
        <w:rPr/>
        <w:t>se</w:t>
      </w:r>
      <w:r>
        <w:rPr>
          <w:spacing w:val="29"/>
        </w:rPr>
        <w:t> </w:t>
      </w:r>
      <w:r>
        <w:rPr/>
        <w:t>tome</w:t>
      </w:r>
      <w:r>
        <w:rPr>
          <w:spacing w:val="28"/>
        </w:rPr>
        <w:t> </w:t>
      </w:r>
      <w:r>
        <w:rPr/>
        <w:t>conocimiento</w:t>
      </w:r>
      <w:r>
        <w:rPr>
          <w:spacing w:val="29"/>
        </w:rPr>
        <w:t> </w:t>
      </w:r>
      <w:r>
        <w:rPr/>
        <w:t>de</w:t>
      </w:r>
      <w:r>
        <w:rPr>
          <w:spacing w:val="28"/>
        </w:rPr>
        <w:t> </w:t>
      </w:r>
      <w:r>
        <w:rPr/>
        <w:t>la situación, se procede:</w:t>
      </w:r>
    </w:p>
    <w:p>
      <w:pPr>
        <w:pStyle w:val="ListParagraph"/>
        <w:numPr>
          <w:ilvl w:val="0"/>
          <w:numId w:val="104"/>
        </w:numPr>
        <w:tabs>
          <w:tab w:pos="2126" w:val="left" w:leader="none"/>
        </w:tabs>
        <w:spacing w:line="240" w:lineRule="auto" w:before="131" w:after="0"/>
        <w:ind w:left="2126" w:right="1880" w:hanging="360"/>
        <w:jc w:val="left"/>
        <w:rPr>
          <w:sz w:val="22"/>
        </w:rPr>
      </w:pPr>
      <w:r>
        <w:rPr>
          <w:sz w:val="22"/>
        </w:rPr>
        <w:t>Si</w:t>
      </w:r>
      <w:r>
        <w:rPr>
          <w:spacing w:val="-3"/>
          <w:sz w:val="22"/>
        </w:rPr>
        <w:t> </w:t>
      </w:r>
      <w:r>
        <w:rPr>
          <w:sz w:val="22"/>
        </w:rPr>
        <w:t>la</w:t>
      </w:r>
      <w:r>
        <w:rPr>
          <w:spacing w:val="-2"/>
          <w:sz w:val="22"/>
        </w:rPr>
        <w:t> </w:t>
      </w:r>
      <w:r>
        <w:rPr>
          <w:sz w:val="22"/>
        </w:rPr>
        <w:t>agresión</w:t>
      </w:r>
      <w:r>
        <w:rPr>
          <w:spacing w:val="-3"/>
          <w:sz w:val="22"/>
        </w:rPr>
        <w:t> </w:t>
      </w:r>
      <w:r>
        <w:rPr>
          <w:sz w:val="22"/>
        </w:rPr>
        <w:t>fuese</w:t>
      </w:r>
      <w:r>
        <w:rPr>
          <w:spacing w:val="-4"/>
          <w:sz w:val="22"/>
        </w:rPr>
        <w:t> </w:t>
      </w:r>
      <w:r>
        <w:rPr>
          <w:sz w:val="22"/>
        </w:rPr>
        <w:t>observada</w:t>
      </w:r>
      <w:r>
        <w:rPr>
          <w:spacing w:val="-2"/>
          <w:sz w:val="22"/>
        </w:rPr>
        <w:t> </w:t>
      </w:r>
      <w:r>
        <w:rPr>
          <w:sz w:val="22"/>
        </w:rPr>
        <w:t>por</w:t>
      </w:r>
      <w:r>
        <w:rPr>
          <w:spacing w:val="-2"/>
          <w:sz w:val="22"/>
        </w:rPr>
        <w:t> </w:t>
      </w:r>
      <w:r>
        <w:rPr>
          <w:sz w:val="22"/>
        </w:rPr>
        <w:t>algún</w:t>
      </w:r>
      <w:r>
        <w:rPr>
          <w:spacing w:val="-5"/>
          <w:sz w:val="22"/>
        </w:rPr>
        <w:t> </w:t>
      </w:r>
      <w:r>
        <w:rPr>
          <w:sz w:val="22"/>
        </w:rPr>
        <w:t>miembro</w:t>
      </w:r>
      <w:r>
        <w:rPr>
          <w:spacing w:val="-4"/>
          <w:sz w:val="22"/>
        </w:rPr>
        <w:t> </w:t>
      </w:r>
      <w:r>
        <w:rPr>
          <w:sz w:val="22"/>
        </w:rPr>
        <w:t>del</w:t>
      </w:r>
      <w:r>
        <w:rPr>
          <w:spacing w:val="-5"/>
          <w:sz w:val="22"/>
        </w:rPr>
        <w:t> </w:t>
      </w:r>
      <w:r>
        <w:rPr>
          <w:sz w:val="22"/>
        </w:rPr>
        <w:t>establecimiento</w:t>
      </w:r>
      <w:r>
        <w:rPr>
          <w:spacing w:val="-4"/>
          <w:sz w:val="22"/>
        </w:rPr>
        <w:t> </w:t>
      </w:r>
      <w:r>
        <w:rPr>
          <w:sz w:val="22"/>
        </w:rPr>
        <w:t>de</w:t>
      </w:r>
      <w:r>
        <w:rPr>
          <w:spacing w:val="-4"/>
          <w:sz w:val="22"/>
        </w:rPr>
        <w:t> </w:t>
      </w:r>
      <w:r>
        <w:rPr>
          <w:sz w:val="22"/>
        </w:rPr>
        <w:t>manera</w:t>
      </w:r>
      <w:r>
        <w:rPr>
          <w:spacing w:val="-2"/>
          <w:sz w:val="22"/>
        </w:rPr>
        <w:t> </w:t>
      </w:r>
      <w:r>
        <w:rPr>
          <w:sz w:val="22"/>
        </w:rPr>
        <w:t>inmediata se procederá a separar a la presunta víctima del adulto que cometió la presunta agresión.</w:t>
      </w:r>
    </w:p>
    <w:p>
      <w:pPr>
        <w:pStyle w:val="ListParagraph"/>
        <w:numPr>
          <w:ilvl w:val="0"/>
          <w:numId w:val="104"/>
        </w:numPr>
        <w:tabs>
          <w:tab w:pos="2126" w:val="left" w:leader="none"/>
        </w:tabs>
        <w:spacing w:line="230" w:lineRule="auto" w:before="0" w:after="0"/>
        <w:ind w:left="2126" w:right="1880" w:hanging="360"/>
        <w:jc w:val="left"/>
        <w:rPr>
          <w:sz w:val="22"/>
        </w:rPr>
      </w:pPr>
      <w:r>
        <w:rPr>
          <w:sz w:val="22"/>
        </w:rPr>
        <w:t>En caso de que la agresión</w:t>
      </w:r>
      <w:r>
        <w:rPr>
          <w:spacing w:val="-2"/>
          <w:sz w:val="22"/>
        </w:rPr>
        <w:t> </w:t>
      </w:r>
      <w:r>
        <w:rPr>
          <w:sz w:val="22"/>
        </w:rPr>
        <w:t>sea constitutiva de delito, se realizará la denuncia a Carabineros, PDI o Fiscalía.</w:t>
      </w:r>
    </w:p>
    <w:p>
      <w:pPr>
        <w:pStyle w:val="ListParagraph"/>
        <w:numPr>
          <w:ilvl w:val="0"/>
          <w:numId w:val="104"/>
        </w:numPr>
        <w:tabs>
          <w:tab w:pos="2126" w:val="left" w:leader="none"/>
        </w:tabs>
        <w:spacing w:line="268" w:lineRule="exact" w:before="0" w:after="0"/>
        <w:ind w:left="2126" w:right="1832" w:hanging="360"/>
        <w:jc w:val="both"/>
        <w:rPr>
          <w:sz w:val="22"/>
        </w:rPr>
      </w:pPr>
      <w:r>
        <w:rPr>
          <w:sz w:val="22"/>
        </w:rPr>
        <w:t>Una vez evaluada la condición física del estudiante, este es trasladado a sala de primeros auxilios para ser evaluado y posteriormente derivado a dependencias del equipo de convivencia escolar, donde recibirá contención por parte profesional de apoyo.</w:t>
      </w:r>
    </w:p>
    <w:p>
      <w:pPr>
        <w:pStyle w:val="ListParagraph"/>
        <w:numPr>
          <w:ilvl w:val="0"/>
          <w:numId w:val="104"/>
        </w:numPr>
        <w:tabs>
          <w:tab w:pos="2125" w:val="left" w:leader="none"/>
        </w:tabs>
        <w:spacing w:line="259" w:lineRule="exact" w:before="0" w:after="0"/>
        <w:ind w:left="2125" w:right="0" w:hanging="359"/>
        <w:jc w:val="both"/>
        <w:rPr>
          <w:sz w:val="22"/>
        </w:rPr>
      </w:pPr>
      <w:r>
        <w:rPr>
          <w:sz w:val="22"/>
        </w:rPr>
        <w:t>Señalar</w:t>
      </w:r>
      <w:r>
        <w:rPr>
          <w:spacing w:val="-8"/>
          <w:sz w:val="22"/>
        </w:rPr>
        <w:t> </w:t>
      </w:r>
      <w:r>
        <w:rPr>
          <w:sz w:val="22"/>
        </w:rPr>
        <w:t>que</w:t>
      </w:r>
      <w:r>
        <w:rPr>
          <w:spacing w:val="-8"/>
          <w:sz w:val="22"/>
        </w:rPr>
        <w:t> </w:t>
      </w:r>
      <w:r>
        <w:rPr>
          <w:sz w:val="22"/>
        </w:rPr>
        <w:t>su</w:t>
      </w:r>
      <w:r>
        <w:rPr>
          <w:spacing w:val="-6"/>
          <w:sz w:val="22"/>
        </w:rPr>
        <w:t> </w:t>
      </w:r>
      <w:r>
        <w:rPr>
          <w:sz w:val="22"/>
        </w:rPr>
        <w:t>apoderado</w:t>
      </w:r>
      <w:r>
        <w:rPr>
          <w:spacing w:val="-7"/>
          <w:sz w:val="22"/>
        </w:rPr>
        <w:t> </w:t>
      </w:r>
      <w:r>
        <w:rPr>
          <w:sz w:val="22"/>
        </w:rPr>
        <w:t>será</w:t>
      </w:r>
      <w:r>
        <w:rPr>
          <w:spacing w:val="-6"/>
          <w:sz w:val="22"/>
        </w:rPr>
        <w:t> </w:t>
      </w:r>
      <w:r>
        <w:rPr>
          <w:sz w:val="22"/>
        </w:rPr>
        <w:t>informado</w:t>
      </w:r>
      <w:r>
        <w:rPr>
          <w:spacing w:val="-4"/>
          <w:sz w:val="22"/>
        </w:rPr>
        <w:t> </w:t>
      </w:r>
      <w:r>
        <w:rPr>
          <w:sz w:val="22"/>
        </w:rPr>
        <w:t>de</w:t>
      </w:r>
      <w:r>
        <w:rPr>
          <w:spacing w:val="-6"/>
          <w:sz w:val="22"/>
        </w:rPr>
        <w:t> </w:t>
      </w:r>
      <w:r>
        <w:rPr>
          <w:sz w:val="22"/>
        </w:rPr>
        <w:t>lo</w:t>
      </w:r>
      <w:r>
        <w:rPr>
          <w:spacing w:val="-7"/>
          <w:sz w:val="22"/>
        </w:rPr>
        <w:t> </w:t>
      </w:r>
      <w:r>
        <w:rPr>
          <w:sz w:val="22"/>
        </w:rPr>
        <w:t>sucedido</w:t>
      </w:r>
      <w:r>
        <w:rPr>
          <w:spacing w:val="-5"/>
          <w:sz w:val="22"/>
        </w:rPr>
        <w:t> </w:t>
      </w:r>
      <w:r>
        <w:rPr>
          <w:sz w:val="22"/>
        </w:rPr>
        <w:t>siendo</w:t>
      </w:r>
      <w:r>
        <w:rPr>
          <w:spacing w:val="-7"/>
          <w:sz w:val="22"/>
        </w:rPr>
        <w:t> </w:t>
      </w:r>
      <w:r>
        <w:rPr>
          <w:sz w:val="22"/>
        </w:rPr>
        <w:t>este</w:t>
      </w:r>
      <w:r>
        <w:rPr>
          <w:spacing w:val="-6"/>
          <w:sz w:val="22"/>
        </w:rPr>
        <w:t> </w:t>
      </w:r>
      <w:r>
        <w:rPr>
          <w:sz w:val="22"/>
        </w:rPr>
        <w:t>citado</w:t>
      </w:r>
      <w:r>
        <w:rPr>
          <w:spacing w:val="-8"/>
          <w:sz w:val="22"/>
        </w:rPr>
        <w:t> </w:t>
      </w:r>
      <w:r>
        <w:rPr>
          <w:sz w:val="22"/>
        </w:rPr>
        <w:t>a</w:t>
      </w:r>
      <w:r>
        <w:rPr>
          <w:spacing w:val="-6"/>
          <w:sz w:val="22"/>
        </w:rPr>
        <w:t> </w:t>
      </w:r>
      <w:r>
        <w:rPr>
          <w:sz w:val="22"/>
        </w:rPr>
        <w:t>la</w:t>
      </w:r>
      <w:r>
        <w:rPr>
          <w:spacing w:val="-5"/>
          <w:sz w:val="22"/>
        </w:rPr>
        <w:t> </w:t>
      </w:r>
      <w:r>
        <w:rPr>
          <w:spacing w:val="-2"/>
          <w:sz w:val="22"/>
        </w:rPr>
        <w:t>brevedad.</w:t>
      </w:r>
    </w:p>
    <w:p>
      <w:pPr>
        <w:pStyle w:val="ListParagraph"/>
        <w:numPr>
          <w:ilvl w:val="0"/>
          <w:numId w:val="104"/>
        </w:numPr>
        <w:tabs>
          <w:tab w:pos="2126" w:val="left" w:leader="none"/>
        </w:tabs>
        <w:spacing w:line="240" w:lineRule="auto" w:before="0" w:after="0"/>
        <w:ind w:left="2126" w:right="1834" w:hanging="360"/>
        <w:jc w:val="both"/>
        <w:rPr>
          <w:sz w:val="22"/>
        </w:rPr>
      </w:pPr>
      <w:r>
        <w:rPr>
          <w:sz w:val="22"/>
        </w:rPr>
        <w:t>Si</w:t>
      </w:r>
      <w:r>
        <w:rPr>
          <w:spacing w:val="-7"/>
          <w:sz w:val="22"/>
        </w:rPr>
        <w:t> </w:t>
      </w:r>
      <w:r>
        <w:rPr>
          <w:sz w:val="22"/>
        </w:rPr>
        <w:t>la</w:t>
      </w:r>
      <w:r>
        <w:rPr>
          <w:spacing w:val="-4"/>
          <w:sz w:val="22"/>
        </w:rPr>
        <w:t> </w:t>
      </w:r>
      <w:r>
        <w:rPr>
          <w:sz w:val="22"/>
        </w:rPr>
        <w:t>denuncia</w:t>
      </w:r>
      <w:r>
        <w:rPr>
          <w:spacing w:val="-6"/>
          <w:sz w:val="22"/>
        </w:rPr>
        <w:t> </w:t>
      </w:r>
      <w:r>
        <w:rPr>
          <w:sz w:val="22"/>
        </w:rPr>
        <w:t>se</w:t>
      </w:r>
      <w:r>
        <w:rPr>
          <w:spacing w:val="-4"/>
          <w:sz w:val="22"/>
        </w:rPr>
        <w:t> </w:t>
      </w:r>
      <w:r>
        <w:rPr>
          <w:sz w:val="22"/>
        </w:rPr>
        <w:t>realiza</w:t>
      </w:r>
      <w:r>
        <w:rPr>
          <w:spacing w:val="-7"/>
          <w:sz w:val="22"/>
        </w:rPr>
        <w:t> </w:t>
      </w:r>
      <w:r>
        <w:rPr>
          <w:sz w:val="22"/>
        </w:rPr>
        <w:t>de</w:t>
      </w:r>
      <w:r>
        <w:rPr>
          <w:spacing w:val="-4"/>
          <w:sz w:val="22"/>
        </w:rPr>
        <w:t> </w:t>
      </w:r>
      <w:r>
        <w:rPr>
          <w:sz w:val="22"/>
        </w:rPr>
        <w:t>manera</w:t>
      </w:r>
      <w:r>
        <w:rPr>
          <w:spacing w:val="-6"/>
          <w:sz w:val="22"/>
        </w:rPr>
        <w:t> </w:t>
      </w:r>
      <w:r>
        <w:rPr>
          <w:sz w:val="22"/>
        </w:rPr>
        <w:t>escrita</w:t>
      </w:r>
      <w:r>
        <w:rPr>
          <w:spacing w:val="-6"/>
          <w:sz w:val="22"/>
        </w:rPr>
        <w:t> </w:t>
      </w:r>
      <w:r>
        <w:rPr>
          <w:sz w:val="22"/>
        </w:rPr>
        <w:t>o</w:t>
      </w:r>
      <w:r>
        <w:rPr>
          <w:spacing w:val="-5"/>
          <w:sz w:val="22"/>
        </w:rPr>
        <w:t> </w:t>
      </w:r>
      <w:r>
        <w:rPr>
          <w:sz w:val="22"/>
        </w:rPr>
        <w:t>verbal</w:t>
      </w:r>
      <w:r>
        <w:rPr>
          <w:spacing w:val="-4"/>
          <w:sz w:val="22"/>
        </w:rPr>
        <w:t> </w:t>
      </w:r>
      <w:r>
        <w:rPr>
          <w:sz w:val="22"/>
        </w:rPr>
        <w:t>por</w:t>
      </w:r>
      <w:r>
        <w:rPr>
          <w:spacing w:val="-8"/>
          <w:sz w:val="22"/>
        </w:rPr>
        <w:t> </w:t>
      </w:r>
      <w:r>
        <w:rPr>
          <w:sz w:val="22"/>
        </w:rPr>
        <w:t>el</w:t>
      </w:r>
      <w:r>
        <w:rPr>
          <w:spacing w:val="-5"/>
          <w:sz w:val="22"/>
        </w:rPr>
        <w:t> </w:t>
      </w:r>
      <w:r>
        <w:rPr>
          <w:sz w:val="22"/>
        </w:rPr>
        <w:t>apoderado</w:t>
      </w:r>
      <w:r>
        <w:rPr>
          <w:spacing w:val="-4"/>
          <w:sz w:val="22"/>
        </w:rPr>
        <w:t> </w:t>
      </w:r>
      <w:r>
        <w:rPr>
          <w:sz w:val="22"/>
        </w:rPr>
        <w:t>de</w:t>
      </w:r>
      <w:r>
        <w:rPr>
          <w:spacing w:val="-6"/>
          <w:sz w:val="22"/>
        </w:rPr>
        <w:t> </w:t>
      </w:r>
      <w:r>
        <w:rPr>
          <w:sz w:val="22"/>
        </w:rPr>
        <w:t>manera</w:t>
      </w:r>
      <w:r>
        <w:rPr>
          <w:spacing w:val="-6"/>
          <w:sz w:val="22"/>
        </w:rPr>
        <w:t> </w:t>
      </w:r>
      <w:r>
        <w:rPr>
          <w:sz w:val="22"/>
        </w:rPr>
        <w:t>posterior,</w:t>
      </w:r>
      <w:r>
        <w:rPr>
          <w:spacing w:val="-6"/>
          <w:sz w:val="22"/>
        </w:rPr>
        <w:t> </w:t>
      </w:r>
      <w:r>
        <w:rPr>
          <w:sz w:val="22"/>
        </w:rPr>
        <w:t>se derivará el caso desde Inspectoría General a Encargado de Convivencia Escolar para realizar proceso de investigación realizando las respectivas entrevistas.</w:t>
      </w:r>
    </w:p>
    <w:p>
      <w:pPr>
        <w:pStyle w:val="BodyText"/>
      </w:pPr>
    </w:p>
    <w:p>
      <w:pPr>
        <w:pStyle w:val="BodyText"/>
      </w:pPr>
    </w:p>
    <w:p>
      <w:pPr>
        <w:pStyle w:val="BodyText"/>
      </w:pPr>
    </w:p>
    <w:p>
      <w:pPr>
        <w:pStyle w:val="BodyText"/>
        <w:spacing w:before="253"/>
      </w:pPr>
    </w:p>
    <w:p>
      <w:pPr>
        <w:spacing w:before="0"/>
        <w:ind w:left="1702" w:right="0" w:firstLine="0"/>
        <w:jc w:val="both"/>
        <w:rPr>
          <w:b/>
          <w:sz w:val="22"/>
        </w:rPr>
      </w:pPr>
      <w:r>
        <w:rPr>
          <w:b/>
          <w:sz w:val="22"/>
        </w:rPr>
        <w:t>Procedimiento</w:t>
      </w:r>
      <w:r>
        <w:rPr>
          <w:b/>
          <w:spacing w:val="29"/>
          <w:sz w:val="22"/>
        </w:rPr>
        <w:t> </w:t>
      </w:r>
      <w:r>
        <w:rPr>
          <w:b/>
          <w:sz w:val="22"/>
        </w:rPr>
        <w:t>de</w:t>
      </w:r>
      <w:r>
        <w:rPr>
          <w:b/>
          <w:spacing w:val="-10"/>
          <w:sz w:val="22"/>
        </w:rPr>
        <w:t> </w:t>
      </w:r>
      <w:r>
        <w:rPr>
          <w:b/>
          <w:spacing w:val="-2"/>
          <w:sz w:val="22"/>
        </w:rPr>
        <w:t>investigación</w:t>
      </w:r>
    </w:p>
    <w:p>
      <w:pPr>
        <w:spacing w:before="183"/>
        <w:ind w:left="1702" w:right="0" w:firstLine="0"/>
        <w:jc w:val="both"/>
        <w:rPr>
          <w:sz w:val="22"/>
        </w:rPr>
      </w:pPr>
      <w:r>
        <w:rPr>
          <w:b/>
          <w:sz w:val="22"/>
        </w:rPr>
        <w:t>Si</w:t>
      </w:r>
      <w:r>
        <w:rPr>
          <w:b/>
          <w:spacing w:val="-8"/>
          <w:sz w:val="22"/>
        </w:rPr>
        <w:t> </w:t>
      </w:r>
      <w:r>
        <w:rPr>
          <w:b/>
          <w:sz w:val="22"/>
        </w:rPr>
        <w:t>el</w:t>
      </w:r>
      <w:r>
        <w:rPr>
          <w:b/>
          <w:spacing w:val="-7"/>
          <w:sz w:val="22"/>
        </w:rPr>
        <w:t> </w:t>
      </w:r>
      <w:r>
        <w:rPr>
          <w:b/>
          <w:sz w:val="22"/>
        </w:rPr>
        <w:t>presunto</w:t>
      </w:r>
      <w:r>
        <w:rPr>
          <w:b/>
          <w:spacing w:val="-6"/>
          <w:sz w:val="22"/>
        </w:rPr>
        <w:t> </w:t>
      </w:r>
      <w:r>
        <w:rPr>
          <w:b/>
          <w:sz w:val="22"/>
        </w:rPr>
        <w:t>agresor</w:t>
      </w:r>
      <w:r>
        <w:rPr>
          <w:b/>
          <w:spacing w:val="-4"/>
          <w:sz w:val="22"/>
        </w:rPr>
        <w:t> </w:t>
      </w:r>
      <w:r>
        <w:rPr>
          <w:b/>
          <w:sz w:val="22"/>
        </w:rPr>
        <w:t>es</w:t>
      </w:r>
      <w:r>
        <w:rPr>
          <w:b/>
          <w:spacing w:val="-5"/>
          <w:sz w:val="22"/>
        </w:rPr>
        <w:t> </w:t>
      </w:r>
      <w:r>
        <w:rPr>
          <w:b/>
          <w:sz w:val="22"/>
        </w:rPr>
        <w:t>un</w:t>
      </w:r>
      <w:r>
        <w:rPr>
          <w:b/>
          <w:spacing w:val="-6"/>
          <w:sz w:val="22"/>
        </w:rPr>
        <w:t> </w:t>
      </w:r>
      <w:r>
        <w:rPr>
          <w:b/>
          <w:spacing w:val="-2"/>
          <w:sz w:val="22"/>
        </w:rPr>
        <w:t>funcionario</w:t>
      </w:r>
      <w:r>
        <w:rPr>
          <w:spacing w:val="-2"/>
          <w:sz w:val="22"/>
        </w:rPr>
        <w:t>:</w:t>
      </w:r>
    </w:p>
    <w:p>
      <w:pPr>
        <w:pStyle w:val="ListParagraph"/>
        <w:numPr>
          <w:ilvl w:val="0"/>
          <w:numId w:val="105"/>
        </w:numPr>
        <w:tabs>
          <w:tab w:pos="1983" w:val="left" w:leader="none"/>
        </w:tabs>
        <w:spacing w:line="240" w:lineRule="auto" w:before="181" w:after="0"/>
        <w:ind w:left="1702" w:right="1838" w:firstLine="0"/>
        <w:jc w:val="left"/>
        <w:rPr>
          <w:sz w:val="22"/>
        </w:rPr>
      </w:pPr>
      <w:r>
        <w:rPr>
          <w:sz w:val="22"/>
        </w:rPr>
        <w:t>deberá</w:t>
      </w:r>
      <w:r>
        <w:rPr>
          <w:spacing w:val="-8"/>
          <w:sz w:val="22"/>
        </w:rPr>
        <w:t> </w:t>
      </w:r>
      <w:r>
        <w:rPr>
          <w:sz w:val="22"/>
        </w:rPr>
        <w:t>dirigirse</w:t>
      </w:r>
      <w:r>
        <w:rPr>
          <w:spacing w:val="-7"/>
          <w:sz w:val="22"/>
        </w:rPr>
        <w:t> </w:t>
      </w:r>
      <w:r>
        <w:rPr>
          <w:sz w:val="22"/>
        </w:rPr>
        <w:t>a</w:t>
      </w:r>
      <w:r>
        <w:rPr>
          <w:spacing w:val="-5"/>
          <w:sz w:val="22"/>
        </w:rPr>
        <w:t> </w:t>
      </w:r>
      <w:r>
        <w:rPr>
          <w:sz w:val="22"/>
        </w:rPr>
        <w:t>Inspectoría</w:t>
      </w:r>
      <w:r>
        <w:rPr>
          <w:spacing w:val="-8"/>
          <w:sz w:val="22"/>
        </w:rPr>
        <w:t> </w:t>
      </w:r>
      <w:r>
        <w:rPr>
          <w:sz w:val="22"/>
        </w:rPr>
        <w:t>General,</w:t>
      </w:r>
      <w:r>
        <w:rPr>
          <w:spacing w:val="-8"/>
          <w:sz w:val="22"/>
        </w:rPr>
        <w:t> </w:t>
      </w:r>
      <w:r>
        <w:rPr>
          <w:sz w:val="22"/>
        </w:rPr>
        <w:t>donde</w:t>
      </w:r>
      <w:r>
        <w:rPr>
          <w:spacing w:val="-7"/>
          <w:sz w:val="22"/>
        </w:rPr>
        <w:t> </w:t>
      </w:r>
      <w:r>
        <w:rPr>
          <w:sz w:val="22"/>
        </w:rPr>
        <w:t>será</w:t>
      </w:r>
      <w:r>
        <w:rPr>
          <w:spacing w:val="-7"/>
          <w:sz w:val="22"/>
        </w:rPr>
        <w:t> </w:t>
      </w:r>
      <w:r>
        <w:rPr>
          <w:sz w:val="22"/>
        </w:rPr>
        <w:t>entrevistado</w:t>
      </w:r>
      <w:r>
        <w:rPr>
          <w:spacing w:val="-6"/>
          <w:sz w:val="22"/>
        </w:rPr>
        <w:t> </w:t>
      </w:r>
      <w:r>
        <w:rPr>
          <w:sz w:val="22"/>
        </w:rPr>
        <w:t>y</w:t>
      </w:r>
      <w:r>
        <w:rPr>
          <w:spacing w:val="-6"/>
          <w:sz w:val="22"/>
        </w:rPr>
        <w:t> </w:t>
      </w:r>
      <w:r>
        <w:rPr>
          <w:sz w:val="22"/>
        </w:rPr>
        <w:t>podrá</w:t>
      </w:r>
      <w:r>
        <w:rPr>
          <w:spacing w:val="-6"/>
          <w:sz w:val="22"/>
        </w:rPr>
        <w:t> </w:t>
      </w:r>
      <w:r>
        <w:rPr>
          <w:sz w:val="22"/>
        </w:rPr>
        <w:t>declarar</w:t>
      </w:r>
      <w:r>
        <w:rPr>
          <w:spacing w:val="-8"/>
          <w:sz w:val="22"/>
        </w:rPr>
        <w:t> </w:t>
      </w:r>
      <w:r>
        <w:rPr>
          <w:sz w:val="22"/>
        </w:rPr>
        <w:t>por</w:t>
      </w:r>
      <w:r>
        <w:rPr>
          <w:spacing w:val="-8"/>
          <w:sz w:val="22"/>
        </w:rPr>
        <w:t> </w:t>
      </w:r>
      <w:r>
        <w:rPr>
          <w:sz w:val="22"/>
        </w:rPr>
        <w:t>escrito</w:t>
      </w:r>
      <w:r>
        <w:rPr>
          <w:spacing w:val="-8"/>
          <w:sz w:val="22"/>
        </w:rPr>
        <w:t> </w:t>
      </w:r>
      <w:r>
        <w:rPr>
          <w:sz w:val="22"/>
        </w:rPr>
        <w:t>las motivaciones de la agresión, resguardando el debido proceso.</w:t>
      </w:r>
    </w:p>
    <w:p>
      <w:pPr>
        <w:spacing w:after="0" w:line="240" w:lineRule="auto"/>
        <w:jc w:val="left"/>
        <w:rPr>
          <w:sz w:val="22"/>
        </w:rPr>
        <w:sectPr>
          <w:pgSz w:w="12240" w:h="15840"/>
          <w:pgMar w:header="0" w:footer="1048" w:top="0" w:bottom="1360" w:left="0" w:right="0"/>
        </w:sectPr>
      </w:pPr>
    </w:p>
    <w:p>
      <w:pPr>
        <w:pStyle w:val="BodyText"/>
      </w:pPr>
      <w:r>
        <w:rPr/>
        <w:drawing>
          <wp:anchor distT="0" distB="0" distL="0" distR="0" allowOverlap="1" layoutInCell="1" locked="0" behindDoc="1" simplePos="0" relativeHeight="482616832">
            <wp:simplePos x="0" y="0"/>
            <wp:positionH relativeFrom="page">
              <wp:posOffset>0</wp:posOffset>
            </wp:positionH>
            <wp:positionV relativeFrom="page">
              <wp:posOffset>0</wp:posOffset>
            </wp:positionV>
            <wp:extent cx="7769351" cy="1210945"/>
            <wp:effectExtent l="0" t="0" r="0" b="0"/>
            <wp:wrapNone/>
            <wp:docPr id="145" name="Image 145"/>
            <wp:cNvGraphicFramePr>
              <a:graphicFrameLocks/>
            </wp:cNvGraphicFramePr>
            <a:graphic>
              <a:graphicData uri="http://schemas.openxmlformats.org/drawingml/2006/picture">
                <pic:pic>
                  <pic:nvPicPr>
                    <pic:cNvPr id="145" name="Image 145"/>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6"/>
      </w:pPr>
    </w:p>
    <w:p>
      <w:pPr>
        <w:pStyle w:val="ListParagraph"/>
        <w:numPr>
          <w:ilvl w:val="0"/>
          <w:numId w:val="105"/>
        </w:numPr>
        <w:tabs>
          <w:tab w:pos="1984" w:val="left" w:leader="none"/>
        </w:tabs>
        <w:spacing w:line="240" w:lineRule="auto" w:before="1" w:after="0"/>
        <w:ind w:left="1702" w:right="1843" w:firstLine="0"/>
        <w:jc w:val="left"/>
        <w:rPr>
          <w:sz w:val="22"/>
        </w:rPr>
      </w:pPr>
      <w:r>
        <w:rPr>
          <w:sz w:val="22"/>
        </w:rPr>
        <w:t>Si existen testigos de</w:t>
      </w:r>
      <w:r>
        <w:rPr>
          <w:spacing w:val="24"/>
          <w:sz w:val="22"/>
        </w:rPr>
        <w:t> </w:t>
      </w:r>
      <w:r>
        <w:rPr>
          <w:sz w:val="22"/>
        </w:rPr>
        <w:t>los hechos, éstos</w:t>
      </w:r>
      <w:r>
        <w:rPr>
          <w:spacing w:val="24"/>
          <w:sz w:val="22"/>
        </w:rPr>
        <w:t> </w:t>
      </w:r>
      <w:r>
        <w:rPr>
          <w:sz w:val="22"/>
        </w:rPr>
        <w:t>serán derivados a</w:t>
      </w:r>
      <w:r>
        <w:rPr>
          <w:spacing w:val="24"/>
          <w:sz w:val="22"/>
        </w:rPr>
        <w:t> </w:t>
      </w:r>
      <w:r>
        <w:rPr>
          <w:sz w:val="22"/>
        </w:rPr>
        <w:t>Convivencia Escolar, donde serán</w:t>
      </w:r>
      <w:r>
        <w:rPr>
          <w:spacing w:val="40"/>
          <w:sz w:val="22"/>
        </w:rPr>
        <w:t> </w:t>
      </w:r>
      <w:r>
        <w:rPr>
          <w:sz w:val="22"/>
        </w:rPr>
        <w:t>entrevistados, resguardando su seguridad y confidencialidad.</w:t>
      </w:r>
    </w:p>
    <w:p>
      <w:pPr>
        <w:pStyle w:val="BodyText"/>
        <w:spacing w:line="259" w:lineRule="auto" w:before="7"/>
        <w:ind w:left="1702" w:right="1836"/>
        <w:jc w:val="both"/>
      </w:pPr>
      <w:r>
        <w:rPr/>
        <w:t>De</w:t>
      </w:r>
      <w:r>
        <w:rPr>
          <w:spacing w:val="-9"/>
        </w:rPr>
        <w:t> </w:t>
      </w:r>
      <w:r>
        <w:rPr/>
        <w:t>la</w:t>
      </w:r>
      <w:r>
        <w:rPr>
          <w:spacing w:val="-9"/>
        </w:rPr>
        <w:t> </w:t>
      </w:r>
      <w:r>
        <w:rPr/>
        <w:t>evaluación</w:t>
      </w:r>
      <w:r>
        <w:rPr>
          <w:spacing w:val="-9"/>
        </w:rPr>
        <w:t> </w:t>
      </w:r>
      <w:r>
        <w:rPr/>
        <w:t>de</w:t>
      </w:r>
      <w:r>
        <w:rPr>
          <w:spacing w:val="-8"/>
        </w:rPr>
        <w:t> </w:t>
      </w:r>
      <w:r>
        <w:rPr/>
        <w:t>los</w:t>
      </w:r>
      <w:r>
        <w:rPr>
          <w:spacing w:val="-9"/>
        </w:rPr>
        <w:t> </w:t>
      </w:r>
      <w:r>
        <w:rPr/>
        <w:t>antecedentes</w:t>
      </w:r>
      <w:r>
        <w:rPr>
          <w:spacing w:val="-8"/>
        </w:rPr>
        <w:t> </w:t>
      </w:r>
      <w:r>
        <w:rPr/>
        <w:t>de</w:t>
      </w:r>
      <w:r>
        <w:rPr>
          <w:spacing w:val="-9"/>
        </w:rPr>
        <w:t> </w:t>
      </w:r>
      <w:r>
        <w:rPr/>
        <w:t>primera</w:t>
      </w:r>
      <w:r>
        <w:rPr>
          <w:spacing w:val="-9"/>
        </w:rPr>
        <w:t> </w:t>
      </w:r>
      <w:r>
        <w:rPr/>
        <w:t>instancia,</w:t>
      </w:r>
      <w:r>
        <w:rPr>
          <w:spacing w:val="-7"/>
        </w:rPr>
        <w:t> </w:t>
      </w:r>
      <w:r>
        <w:rPr/>
        <w:t>el</w:t>
      </w:r>
      <w:r>
        <w:rPr>
          <w:spacing w:val="-9"/>
        </w:rPr>
        <w:t> </w:t>
      </w:r>
      <w:r>
        <w:rPr/>
        <w:t>funcionario</w:t>
      </w:r>
      <w:r>
        <w:rPr>
          <w:spacing w:val="-7"/>
        </w:rPr>
        <w:t> </w:t>
      </w:r>
      <w:r>
        <w:rPr/>
        <w:t>será</w:t>
      </w:r>
      <w:r>
        <w:rPr>
          <w:spacing w:val="-9"/>
        </w:rPr>
        <w:t> </w:t>
      </w:r>
      <w:r>
        <w:rPr/>
        <w:t>reemplazado</w:t>
      </w:r>
      <w:r>
        <w:rPr>
          <w:spacing w:val="-7"/>
        </w:rPr>
        <w:t> </w:t>
      </w:r>
      <w:r>
        <w:rPr/>
        <w:t>en</w:t>
      </w:r>
      <w:r>
        <w:rPr>
          <w:spacing w:val="-9"/>
        </w:rPr>
        <w:t> </w:t>
      </w:r>
      <w:r>
        <w:rPr/>
        <w:t>sus funciones mientras se desarrollan las investigaciones respectivas.</w:t>
      </w:r>
    </w:p>
    <w:p>
      <w:pPr>
        <w:pStyle w:val="BodyText"/>
        <w:spacing w:line="259" w:lineRule="auto" w:before="159"/>
        <w:ind w:left="1800" w:right="1838"/>
        <w:jc w:val="both"/>
      </w:pPr>
      <w:r>
        <w:rPr/>
        <w:t>De</w:t>
      </w:r>
      <w:r>
        <w:rPr>
          <w:spacing w:val="-6"/>
        </w:rPr>
        <w:t> </w:t>
      </w:r>
      <w:r>
        <w:rPr/>
        <w:t>constituirse</w:t>
      </w:r>
      <w:r>
        <w:rPr>
          <w:spacing w:val="-6"/>
        </w:rPr>
        <w:t> </w:t>
      </w:r>
      <w:r>
        <w:rPr/>
        <w:t>Delito,</w:t>
      </w:r>
      <w:r>
        <w:rPr>
          <w:spacing w:val="-5"/>
        </w:rPr>
        <w:t> </w:t>
      </w:r>
      <w:r>
        <w:rPr/>
        <w:t>se</w:t>
      </w:r>
      <w:r>
        <w:rPr>
          <w:spacing w:val="-6"/>
        </w:rPr>
        <w:t> </w:t>
      </w:r>
      <w:r>
        <w:rPr/>
        <w:t>procede</w:t>
      </w:r>
      <w:r>
        <w:rPr>
          <w:spacing w:val="-6"/>
        </w:rPr>
        <w:t> </w:t>
      </w:r>
      <w:r>
        <w:rPr/>
        <w:t>a</w:t>
      </w:r>
      <w:r>
        <w:rPr>
          <w:spacing w:val="-7"/>
        </w:rPr>
        <w:t> </w:t>
      </w:r>
      <w:r>
        <w:rPr/>
        <w:t>cumplir</w:t>
      </w:r>
      <w:r>
        <w:rPr>
          <w:spacing w:val="-6"/>
        </w:rPr>
        <w:t> </w:t>
      </w:r>
      <w:r>
        <w:rPr/>
        <w:t>lo</w:t>
      </w:r>
      <w:r>
        <w:rPr>
          <w:spacing w:val="-8"/>
        </w:rPr>
        <w:t> </w:t>
      </w:r>
      <w:r>
        <w:rPr/>
        <w:t>establecido</w:t>
      </w:r>
      <w:r>
        <w:rPr>
          <w:spacing w:val="-5"/>
        </w:rPr>
        <w:t> </w:t>
      </w:r>
      <w:r>
        <w:rPr/>
        <w:t>en</w:t>
      </w:r>
      <w:r>
        <w:rPr>
          <w:spacing w:val="-7"/>
        </w:rPr>
        <w:t> </w:t>
      </w:r>
      <w:r>
        <w:rPr/>
        <w:t>el</w:t>
      </w:r>
      <w:r>
        <w:rPr>
          <w:spacing w:val="-7"/>
        </w:rPr>
        <w:t> </w:t>
      </w:r>
      <w:r>
        <w:rPr/>
        <w:t>CPP</w:t>
      </w:r>
      <w:r>
        <w:rPr>
          <w:spacing w:val="-5"/>
        </w:rPr>
        <w:t> </w:t>
      </w:r>
      <w:r>
        <w:rPr/>
        <w:t>art.</w:t>
      </w:r>
      <w:r>
        <w:rPr>
          <w:spacing w:val="-9"/>
        </w:rPr>
        <w:t> </w:t>
      </w:r>
      <w:r>
        <w:rPr/>
        <w:t>175</w:t>
      </w:r>
      <w:r>
        <w:rPr>
          <w:spacing w:val="-6"/>
        </w:rPr>
        <w:t> </w:t>
      </w:r>
      <w:r>
        <w:rPr/>
        <w:t>letra</w:t>
      </w:r>
      <w:r>
        <w:rPr>
          <w:spacing w:val="-9"/>
        </w:rPr>
        <w:t> </w:t>
      </w:r>
      <w:r>
        <w:rPr/>
        <w:t>e),</w:t>
      </w:r>
      <w:r>
        <w:rPr>
          <w:spacing w:val="-7"/>
        </w:rPr>
        <w:t> </w:t>
      </w:r>
      <w:r>
        <w:rPr/>
        <w:t>informando de los hechos. Se registran los antecedentes en documentos oficiales.</w:t>
      </w:r>
    </w:p>
    <w:p>
      <w:pPr>
        <w:pStyle w:val="BodyText"/>
        <w:spacing w:line="259" w:lineRule="auto" w:before="160"/>
        <w:ind w:left="1800" w:right="1837"/>
        <w:jc w:val="both"/>
      </w:pPr>
      <w:r>
        <w:rPr/>
        <w:t>Todos los antecedentes serán puestos a disposición de la Dirección del establecimiento, quien aplicará lo establecido en el Reglamento de Orden, higiene y seguridad La Escuela de Administración y Comercio.</w:t>
      </w:r>
    </w:p>
    <w:p>
      <w:pPr>
        <w:spacing w:line="259" w:lineRule="auto" w:before="160"/>
        <w:ind w:left="1800" w:right="1835" w:firstLine="0"/>
        <w:jc w:val="both"/>
        <w:rPr>
          <w:sz w:val="22"/>
        </w:rPr>
      </w:pPr>
      <w:r>
        <w:rPr>
          <w:b/>
          <w:sz w:val="22"/>
        </w:rPr>
        <w:t>Si</w:t>
      </w:r>
      <w:r>
        <w:rPr>
          <w:b/>
          <w:spacing w:val="-7"/>
          <w:sz w:val="22"/>
        </w:rPr>
        <w:t> </w:t>
      </w:r>
      <w:r>
        <w:rPr>
          <w:b/>
          <w:sz w:val="22"/>
        </w:rPr>
        <w:t>el</w:t>
      </w:r>
      <w:r>
        <w:rPr>
          <w:b/>
          <w:spacing w:val="-7"/>
          <w:sz w:val="22"/>
        </w:rPr>
        <w:t> </w:t>
      </w:r>
      <w:r>
        <w:rPr>
          <w:b/>
          <w:sz w:val="22"/>
        </w:rPr>
        <w:t>presunto</w:t>
      </w:r>
      <w:r>
        <w:rPr>
          <w:b/>
          <w:spacing w:val="-6"/>
          <w:sz w:val="22"/>
        </w:rPr>
        <w:t> </w:t>
      </w:r>
      <w:r>
        <w:rPr>
          <w:b/>
          <w:sz w:val="22"/>
        </w:rPr>
        <w:t>agresor</w:t>
      </w:r>
      <w:r>
        <w:rPr>
          <w:b/>
          <w:spacing w:val="-6"/>
          <w:sz w:val="22"/>
        </w:rPr>
        <w:t> </w:t>
      </w:r>
      <w:r>
        <w:rPr>
          <w:b/>
          <w:sz w:val="22"/>
        </w:rPr>
        <w:t>es</w:t>
      </w:r>
      <w:r>
        <w:rPr>
          <w:b/>
          <w:spacing w:val="-7"/>
          <w:sz w:val="22"/>
        </w:rPr>
        <w:t> </w:t>
      </w:r>
      <w:r>
        <w:rPr>
          <w:b/>
          <w:sz w:val="22"/>
        </w:rPr>
        <w:t>un</w:t>
      </w:r>
      <w:r>
        <w:rPr>
          <w:b/>
          <w:spacing w:val="-6"/>
          <w:sz w:val="22"/>
        </w:rPr>
        <w:t> </w:t>
      </w:r>
      <w:r>
        <w:rPr>
          <w:b/>
          <w:sz w:val="22"/>
        </w:rPr>
        <w:t>apoderado</w:t>
      </w:r>
      <w:r>
        <w:rPr>
          <w:b/>
          <w:spacing w:val="-6"/>
          <w:sz w:val="22"/>
        </w:rPr>
        <w:t> </w:t>
      </w:r>
      <w:r>
        <w:rPr>
          <w:b/>
          <w:sz w:val="22"/>
        </w:rPr>
        <w:t>o</w:t>
      </w:r>
      <w:r>
        <w:rPr>
          <w:b/>
          <w:spacing w:val="-6"/>
          <w:sz w:val="22"/>
        </w:rPr>
        <w:t> </w:t>
      </w:r>
      <w:r>
        <w:rPr>
          <w:b/>
          <w:sz w:val="22"/>
        </w:rPr>
        <w:t>familiar</w:t>
      </w:r>
      <w:r>
        <w:rPr>
          <w:b/>
          <w:spacing w:val="-6"/>
          <w:sz w:val="22"/>
        </w:rPr>
        <w:t> </w:t>
      </w:r>
      <w:r>
        <w:rPr>
          <w:b/>
          <w:sz w:val="22"/>
        </w:rPr>
        <w:t>de</w:t>
      </w:r>
      <w:r>
        <w:rPr>
          <w:b/>
          <w:spacing w:val="-8"/>
          <w:sz w:val="22"/>
        </w:rPr>
        <w:t> </w:t>
      </w:r>
      <w:r>
        <w:rPr>
          <w:sz w:val="22"/>
        </w:rPr>
        <w:t>un</w:t>
      </w:r>
      <w:r>
        <w:rPr>
          <w:spacing w:val="-8"/>
          <w:sz w:val="22"/>
        </w:rPr>
        <w:t> </w:t>
      </w:r>
      <w:r>
        <w:rPr>
          <w:sz w:val="22"/>
        </w:rPr>
        <w:t>miembro</w:t>
      </w:r>
      <w:r>
        <w:rPr>
          <w:spacing w:val="-8"/>
          <w:sz w:val="22"/>
        </w:rPr>
        <w:t> </w:t>
      </w:r>
      <w:r>
        <w:rPr>
          <w:sz w:val="22"/>
        </w:rPr>
        <w:t>de</w:t>
      </w:r>
      <w:r>
        <w:rPr>
          <w:spacing w:val="-9"/>
          <w:sz w:val="22"/>
        </w:rPr>
        <w:t> </w:t>
      </w:r>
      <w:r>
        <w:rPr>
          <w:sz w:val="22"/>
        </w:rPr>
        <w:t>la</w:t>
      </w:r>
      <w:r>
        <w:rPr>
          <w:spacing w:val="-9"/>
          <w:sz w:val="22"/>
        </w:rPr>
        <w:t> </w:t>
      </w:r>
      <w:r>
        <w:rPr>
          <w:sz w:val="22"/>
        </w:rPr>
        <w:t>comunidad</w:t>
      </w:r>
      <w:r>
        <w:rPr>
          <w:spacing w:val="-8"/>
          <w:sz w:val="22"/>
        </w:rPr>
        <w:t> </w:t>
      </w:r>
      <w:r>
        <w:rPr>
          <w:sz w:val="22"/>
        </w:rPr>
        <w:t>educativa,</w:t>
      </w:r>
      <w:r>
        <w:rPr>
          <w:spacing w:val="-9"/>
          <w:sz w:val="22"/>
        </w:rPr>
        <w:t> </w:t>
      </w:r>
      <w:r>
        <w:rPr>
          <w:sz w:val="22"/>
        </w:rPr>
        <w:t>se procederá a la entrevista con Inspector General con las mismas indicaciones anteriores, resguardando el debido proceso.</w:t>
      </w:r>
    </w:p>
    <w:p>
      <w:pPr>
        <w:pStyle w:val="BodyText"/>
        <w:spacing w:line="259" w:lineRule="auto" w:before="159"/>
        <w:ind w:left="1800" w:right="1834"/>
        <w:jc w:val="both"/>
      </w:pPr>
      <w:r>
        <w:rPr/>
        <w:t>De confirmarse lo anterior, la Dirección del establecimiento indicará por escrito a quien corresponda, la decisión de suspender la calidad de apoderado (asume apoderado suplente) e impedir el ingreso por el resto del año académico a las dependencias del establecimiento.</w:t>
      </w:r>
    </w:p>
    <w:p>
      <w:pPr>
        <w:spacing w:before="157"/>
        <w:ind w:left="1702" w:right="0" w:firstLine="0"/>
        <w:jc w:val="both"/>
        <w:rPr>
          <w:b/>
          <w:sz w:val="22"/>
        </w:rPr>
      </w:pPr>
      <w:r>
        <w:rPr>
          <w:b/>
          <w:sz w:val="22"/>
        </w:rPr>
        <w:t>Comunicación</w:t>
      </w:r>
      <w:r>
        <w:rPr>
          <w:b/>
          <w:spacing w:val="-12"/>
          <w:sz w:val="22"/>
        </w:rPr>
        <w:t> </w:t>
      </w:r>
      <w:r>
        <w:rPr>
          <w:b/>
          <w:sz w:val="22"/>
        </w:rPr>
        <w:t>con</w:t>
      </w:r>
      <w:r>
        <w:rPr>
          <w:b/>
          <w:spacing w:val="-7"/>
          <w:sz w:val="22"/>
        </w:rPr>
        <w:t> </w:t>
      </w:r>
      <w:r>
        <w:rPr>
          <w:b/>
          <w:sz w:val="22"/>
        </w:rPr>
        <w:t>los</w:t>
      </w:r>
      <w:r>
        <w:rPr>
          <w:b/>
          <w:spacing w:val="-6"/>
          <w:sz w:val="22"/>
        </w:rPr>
        <w:t> </w:t>
      </w:r>
      <w:r>
        <w:rPr>
          <w:b/>
          <w:sz w:val="22"/>
        </w:rPr>
        <w:t>padres</w:t>
      </w:r>
      <w:r>
        <w:rPr>
          <w:b/>
          <w:spacing w:val="-7"/>
          <w:sz w:val="22"/>
        </w:rPr>
        <w:t> </w:t>
      </w:r>
      <w:r>
        <w:rPr>
          <w:b/>
          <w:sz w:val="22"/>
        </w:rPr>
        <w:t>y/o</w:t>
      </w:r>
      <w:r>
        <w:rPr>
          <w:b/>
          <w:spacing w:val="-8"/>
          <w:sz w:val="22"/>
        </w:rPr>
        <w:t> </w:t>
      </w:r>
      <w:r>
        <w:rPr>
          <w:b/>
          <w:sz w:val="22"/>
        </w:rPr>
        <w:t>apoderados</w:t>
      </w:r>
      <w:r>
        <w:rPr>
          <w:b/>
          <w:spacing w:val="52"/>
          <w:sz w:val="22"/>
        </w:rPr>
        <w:t> </w:t>
      </w:r>
      <w:r>
        <w:rPr>
          <w:b/>
          <w:sz w:val="22"/>
        </w:rPr>
        <w:t>de</w:t>
      </w:r>
      <w:r>
        <w:rPr>
          <w:b/>
          <w:spacing w:val="-8"/>
          <w:sz w:val="22"/>
        </w:rPr>
        <w:t> </w:t>
      </w:r>
      <w:r>
        <w:rPr>
          <w:b/>
          <w:sz w:val="22"/>
        </w:rPr>
        <w:t>los</w:t>
      </w:r>
      <w:r>
        <w:rPr>
          <w:b/>
          <w:spacing w:val="-9"/>
          <w:sz w:val="22"/>
        </w:rPr>
        <w:t> </w:t>
      </w:r>
      <w:r>
        <w:rPr>
          <w:b/>
          <w:sz w:val="22"/>
        </w:rPr>
        <w:t>involucrados</w:t>
      </w:r>
      <w:r>
        <w:rPr>
          <w:b/>
          <w:spacing w:val="-7"/>
          <w:sz w:val="22"/>
        </w:rPr>
        <w:t> </w:t>
      </w:r>
      <w:r>
        <w:rPr>
          <w:b/>
          <w:spacing w:val="-2"/>
          <w:sz w:val="22"/>
        </w:rPr>
        <w:t>(víctima)</w:t>
      </w:r>
    </w:p>
    <w:p>
      <w:pPr>
        <w:pStyle w:val="ListParagraph"/>
        <w:numPr>
          <w:ilvl w:val="0"/>
          <w:numId w:val="106"/>
        </w:numPr>
        <w:tabs>
          <w:tab w:pos="1985" w:val="left" w:leader="none"/>
        </w:tabs>
        <w:spacing w:line="240" w:lineRule="auto" w:before="155" w:after="0"/>
        <w:ind w:left="1985" w:right="1699" w:hanging="360"/>
        <w:jc w:val="both"/>
        <w:rPr>
          <w:sz w:val="22"/>
        </w:rPr>
      </w:pPr>
      <w:r>
        <w:rPr>
          <w:sz w:val="22"/>
        </w:rPr>
        <w:t>Inspector</w:t>
      </w:r>
      <w:r>
        <w:rPr>
          <w:spacing w:val="-5"/>
          <w:sz w:val="22"/>
        </w:rPr>
        <w:t> </w:t>
      </w:r>
      <w:r>
        <w:rPr>
          <w:sz w:val="22"/>
        </w:rPr>
        <w:t>General</w:t>
      </w:r>
      <w:r>
        <w:rPr>
          <w:spacing w:val="-5"/>
          <w:sz w:val="22"/>
        </w:rPr>
        <w:t> </w:t>
      </w:r>
      <w:r>
        <w:rPr>
          <w:sz w:val="22"/>
        </w:rPr>
        <w:t>o</w:t>
      </w:r>
      <w:r>
        <w:rPr>
          <w:spacing w:val="-2"/>
          <w:sz w:val="22"/>
        </w:rPr>
        <w:t> </w:t>
      </w:r>
      <w:r>
        <w:rPr>
          <w:sz w:val="22"/>
        </w:rPr>
        <w:t>director</w:t>
      </w:r>
      <w:r>
        <w:rPr>
          <w:spacing w:val="-3"/>
          <w:sz w:val="22"/>
        </w:rPr>
        <w:t> </w:t>
      </w:r>
      <w:r>
        <w:rPr>
          <w:sz w:val="22"/>
        </w:rPr>
        <w:t>tomarán</w:t>
      </w:r>
      <w:r>
        <w:rPr>
          <w:spacing w:val="-6"/>
          <w:sz w:val="22"/>
        </w:rPr>
        <w:t> </w:t>
      </w:r>
      <w:r>
        <w:rPr>
          <w:sz w:val="22"/>
        </w:rPr>
        <w:t>contacto</w:t>
      </w:r>
      <w:r>
        <w:rPr>
          <w:spacing w:val="-4"/>
          <w:sz w:val="22"/>
        </w:rPr>
        <w:t> </w:t>
      </w:r>
      <w:r>
        <w:rPr>
          <w:sz w:val="22"/>
        </w:rPr>
        <w:t>telefónico</w:t>
      </w:r>
      <w:r>
        <w:rPr>
          <w:spacing w:val="-1"/>
          <w:sz w:val="22"/>
        </w:rPr>
        <w:t> </w:t>
      </w:r>
      <w:r>
        <w:rPr>
          <w:sz w:val="22"/>
        </w:rPr>
        <w:t>con</w:t>
      </w:r>
      <w:r>
        <w:rPr>
          <w:spacing w:val="-6"/>
          <w:sz w:val="22"/>
        </w:rPr>
        <w:t> </w:t>
      </w:r>
      <w:r>
        <w:rPr>
          <w:sz w:val="22"/>
        </w:rPr>
        <w:t>apoderado de</w:t>
      </w:r>
      <w:r>
        <w:rPr>
          <w:spacing w:val="-2"/>
          <w:sz w:val="22"/>
        </w:rPr>
        <w:t> </w:t>
      </w:r>
      <w:r>
        <w:rPr>
          <w:sz w:val="22"/>
        </w:rPr>
        <w:t>la</w:t>
      </w:r>
      <w:r>
        <w:rPr>
          <w:spacing w:val="-5"/>
          <w:sz w:val="22"/>
        </w:rPr>
        <w:t> </w:t>
      </w:r>
      <w:r>
        <w:rPr>
          <w:sz w:val="22"/>
        </w:rPr>
        <w:t>presunta</w:t>
      </w:r>
      <w:r>
        <w:rPr>
          <w:spacing w:val="-5"/>
          <w:sz w:val="22"/>
        </w:rPr>
        <w:t> </w:t>
      </w:r>
      <w:r>
        <w:rPr>
          <w:sz w:val="22"/>
        </w:rPr>
        <w:t>víctima para informar de los hechos ocurridos y las medidas contempladas, si ello ocurre durante el desarrollo de las actividades académicas.</w:t>
      </w:r>
    </w:p>
    <w:p>
      <w:pPr>
        <w:spacing w:before="99"/>
        <w:ind w:left="1702" w:right="0" w:firstLine="0"/>
        <w:jc w:val="both"/>
        <w:rPr>
          <w:b/>
          <w:sz w:val="22"/>
        </w:rPr>
      </w:pPr>
      <w:r>
        <w:rPr>
          <w:b/>
          <w:sz w:val="22"/>
        </w:rPr>
        <w:t>Comunicación</w:t>
      </w:r>
      <w:r>
        <w:rPr>
          <w:b/>
          <w:spacing w:val="-13"/>
          <w:sz w:val="22"/>
        </w:rPr>
        <w:t> </w:t>
      </w:r>
      <w:r>
        <w:rPr>
          <w:b/>
          <w:sz w:val="22"/>
        </w:rPr>
        <w:t>a</w:t>
      </w:r>
      <w:r>
        <w:rPr>
          <w:b/>
          <w:spacing w:val="-11"/>
          <w:sz w:val="22"/>
        </w:rPr>
        <w:t> </w:t>
      </w:r>
      <w:r>
        <w:rPr>
          <w:b/>
          <w:sz w:val="22"/>
        </w:rPr>
        <w:t>las</w:t>
      </w:r>
      <w:r>
        <w:rPr>
          <w:b/>
          <w:spacing w:val="-9"/>
          <w:sz w:val="22"/>
        </w:rPr>
        <w:t> </w:t>
      </w:r>
      <w:r>
        <w:rPr>
          <w:b/>
          <w:sz w:val="22"/>
        </w:rPr>
        <w:t>otras</w:t>
      </w:r>
      <w:r>
        <w:rPr>
          <w:b/>
          <w:spacing w:val="-9"/>
          <w:sz w:val="22"/>
        </w:rPr>
        <w:t> </w:t>
      </w:r>
      <w:r>
        <w:rPr>
          <w:b/>
          <w:sz w:val="22"/>
        </w:rPr>
        <w:t>familias</w:t>
      </w:r>
      <w:r>
        <w:rPr>
          <w:b/>
          <w:spacing w:val="-9"/>
          <w:sz w:val="22"/>
        </w:rPr>
        <w:t> </w:t>
      </w:r>
      <w:r>
        <w:rPr>
          <w:b/>
          <w:sz w:val="22"/>
        </w:rPr>
        <w:t>involucradas</w:t>
      </w:r>
      <w:r>
        <w:rPr>
          <w:b/>
          <w:spacing w:val="-8"/>
          <w:sz w:val="22"/>
        </w:rPr>
        <w:t> </w:t>
      </w:r>
      <w:r>
        <w:rPr>
          <w:b/>
          <w:sz w:val="22"/>
        </w:rPr>
        <w:t>(siempre</w:t>
      </w:r>
      <w:r>
        <w:rPr>
          <w:b/>
          <w:spacing w:val="-8"/>
          <w:sz w:val="22"/>
        </w:rPr>
        <w:t> </w:t>
      </w:r>
      <w:r>
        <w:rPr>
          <w:b/>
          <w:sz w:val="22"/>
        </w:rPr>
        <w:t>que</w:t>
      </w:r>
      <w:r>
        <w:rPr>
          <w:b/>
          <w:spacing w:val="-10"/>
          <w:sz w:val="22"/>
        </w:rPr>
        <w:t> </w:t>
      </w:r>
      <w:r>
        <w:rPr>
          <w:b/>
          <w:sz w:val="22"/>
        </w:rPr>
        <w:t>sea</w:t>
      </w:r>
      <w:r>
        <w:rPr>
          <w:b/>
          <w:spacing w:val="-10"/>
          <w:sz w:val="22"/>
        </w:rPr>
        <w:t> </w:t>
      </w:r>
      <w:r>
        <w:rPr>
          <w:b/>
          <w:spacing w:val="-2"/>
          <w:sz w:val="22"/>
        </w:rPr>
        <w:t>necesario)</w:t>
      </w:r>
    </w:p>
    <w:p>
      <w:pPr>
        <w:pStyle w:val="ListParagraph"/>
        <w:numPr>
          <w:ilvl w:val="0"/>
          <w:numId w:val="106"/>
        </w:numPr>
        <w:tabs>
          <w:tab w:pos="1985" w:val="left" w:leader="none"/>
        </w:tabs>
        <w:spacing w:line="242" w:lineRule="auto" w:before="153" w:after="0"/>
        <w:ind w:left="1985" w:right="1788" w:hanging="360"/>
        <w:jc w:val="both"/>
        <w:rPr>
          <w:sz w:val="22"/>
        </w:rPr>
      </w:pPr>
      <w:r>
        <w:rPr>
          <w:sz w:val="22"/>
        </w:rPr>
        <w:t>La Dirección del establecimiento determinará la necesidad de informar a la comunidad educativa de los hechos que requieran de su conocimiento, mediante comunicado oficial.</w:t>
      </w:r>
    </w:p>
    <w:p>
      <w:pPr>
        <w:spacing w:before="95"/>
        <w:ind w:left="1625" w:right="0" w:firstLine="0"/>
        <w:jc w:val="both"/>
        <w:rPr>
          <w:b/>
          <w:sz w:val="22"/>
        </w:rPr>
      </w:pPr>
      <w:r>
        <w:rPr>
          <w:b/>
          <w:sz w:val="22"/>
        </w:rPr>
        <w:t>Instancias</w:t>
      </w:r>
      <w:r>
        <w:rPr>
          <w:b/>
          <w:spacing w:val="-10"/>
          <w:sz w:val="22"/>
        </w:rPr>
        <w:t> </w:t>
      </w:r>
      <w:r>
        <w:rPr>
          <w:b/>
          <w:sz w:val="22"/>
        </w:rPr>
        <w:t>de</w:t>
      </w:r>
      <w:r>
        <w:rPr>
          <w:b/>
          <w:spacing w:val="-7"/>
          <w:sz w:val="22"/>
        </w:rPr>
        <w:t> </w:t>
      </w:r>
      <w:r>
        <w:rPr>
          <w:b/>
          <w:sz w:val="22"/>
        </w:rPr>
        <w:t>derivación</w:t>
      </w:r>
      <w:r>
        <w:rPr>
          <w:b/>
          <w:spacing w:val="-8"/>
          <w:sz w:val="22"/>
        </w:rPr>
        <w:t> </w:t>
      </w:r>
      <w:r>
        <w:rPr>
          <w:b/>
          <w:sz w:val="22"/>
        </w:rPr>
        <w:t>y</w:t>
      </w:r>
      <w:r>
        <w:rPr>
          <w:b/>
          <w:spacing w:val="-8"/>
          <w:sz w:val="22"/>
        </w:rPr>
        <w:t> </w:t>
      </w:r>
      <w:r>
        <w:rPr>
          <w:b/>
          <w:sz w:val="22"/>
        </w:rPr>
        <w:t>consulta</w:t>
      </w:r>
      <w:r>
        <w:rPr>
          <w:b/>
          <w:spacing w:val="-9"/>
          <w:sz w:val="22"/>
        </w:rPr>
        <w:t> </w:t>
      </w:r>
      <w:r>
        <w:rPr>
          <w:b/>
          <w:sz w:val="22"/>
        </w:rPr>
        <w:t>(catastro</w:t>
      </w:r>
      <w:r>
        <w:rPr>
          <w:b/>
          <w:spacing w:val="-7"/>
          <w:sz w:val="22"/>
        </w:rPr>
        <w:t> </w:t>
      </w:r>
      <w:r>
        <w:rPr>
          <w:b/>
          <w:sz w:val="22"/>
        </w:rPr>
        <w:t>de</w:t>
      </w:r>
      <w:r>
        <w:rPr>
          <w:b/>
          <w:spacing w:val="-9"/>
          <w:sz w:val="22"/>
        </w:rPr>
        <w:t> </w:t>
      </w:r>
      <w:r>
        <w:rPr>
          <w:b/>
          <w:sz w:val="22"/>
        </w:rPr>
        <w:t>redes</w:t>
      </w:r>
      <w:r>
        <w:rPr>
          <w:b/>
          <w:spacing w:val="-5"/>
          <w:sz w:val="22"/>
        </w:rPr>
        <w:t> </w:t>
      </w:r>
      <w:r>
        <w:rPr>
          <w:b/>
          <w:sz w:val="22"/>
        </w:rPr>
        <w:t>de</w:t>
      </w:r>
      <w:r>
        <w:rPr>
          <w:b/>
          <w:spacing w:val="-8"/>
          <w:sz w:val="22"/>
        </w:rPr>
        <w:t> </w:t>
      </w:r>
      <w:r>
        <w:rPr>
          <w:b/>
          <w:sz w:val="22"/>
        </w:rPr>
        <w:t>apoyo</w:t>
      </w:r>
      <w:r>
        <w:rPr>
          <w:b/>
          <w:spacing w:val="-9"/>
          <w:sz w:val="22"/>
        </w:rPr>
        <w:t> </w:t>
      </w:r>
      <w:r>
        <w:rPr>
          <w:b/>
          <w:spacing w:val="-2"/>
          <w:sz w:val="22"/>
        </w:rPr>
        <w:t>local)</w:t>
      </w:r>
    </w:p>
    <w:p>
      <w:pPr>
        <w:pStyle w:val="ListParagraph"/>
        <w:numPr>
          <w:ilvl w:val="0"/>
          <w:numId w:val="106"/>
        </w:numPr>
        <w:tabs>
          <w:tab w:pos="1985" w:val="left" w:leader="none"/>
        </w:tabs>
        <w:spacing w:line="240" w:lineRule="auto" w:before="155" w:after="0"/>
        <w:ind w:left="1985" w:right="1792" w:hanging="360"/>
        <w:jc w:val="both"/>
        <w:rPr>
          <w:sz w:val="22"/>
        </w:rPr>
      </w:pPr>
      <w:r>
        <w:rPr>
          <w:sz w:val="22"/>
        </w:rPr>
        <w:t>Se evaluará la pertinencia de realizar las derivaciones externas necesarias para apoyar a la presunta víctima. Organizaciones gubernamentales o comunitarias.</w:t>
      </w:r>
    </w:p>
    <w:p>
      <w:pPr>
        <w:spacing w:before="99"/>
        <w:ind w:left="1625" w:right="0" w:firstLine="0"/>
        <w:jc w:val="both"/>
        <w:rPr>
          <w:b/>
          <w:sz w:val="22"/>
        </w:rPr>
      </w:pPr>
      <w:r>
        <w:rPr>
          <w:b/>
          <w:sz w:val="22"/>
        </w:rPr>
        <w:t>Traslado</w:t>
      </w:r>
      <w:r>
        <w:rPr>
          <w:b/>
          <w:spacing w:val="-9"/>
          <w:sz w:val="22"/>
        </w:rPr>
        <w:t> </w:t>
      </w:r>
      <w:r>
        <w:rPr>
          <w:b/>
          <w:sz w:val="22"/>
        </w:rPr>
        <w:t>a</w:t>
      </w:r>
      <w:r>
        <w:rPr>
          <w:b/>
          <w:spacing w:val="-8"/>
          <w:sz w:val="22"/>
        </w:rPr>
        <w:t> </w:t>
      </w:r>
      <w:r>
        <w:rPr>
          <w:b/>
          <w:sz w:val="22"/>
        </w:rPr>
        <w:t>centro</w:t>
      </w:r>
      <w:r>
        <w:rPr>
          <w:b/>
          <w:spacing w:val="-8"/>
          <w:sz w:val="22"/>
        </w:rPr>
        <w:t> </w:t>
      </w:r>
      <w:r>
        <w:rPr>
          <w:b/>
          <w:spacing w:val="-2"/>
          <w:sz w:val="22"/>
        </w:rPr>
        <w:t>asistencial</w:t>
      </w:r>
    </w:p>
    <w:p>
      <w:pPr>
        <w:pStyle w:val="ListParagraph"/>
        <w:numPr>
          <w:ilvl w:val="1"/>
          <w:numId w:val="106"/>
        </w:numPr>
        <w:tabs>
          <w:tab w:pos="2126" w:val="left" w:leader="none"/>
        </w:tabs>
        <w:spacing w:line="240" w:lineRule="auto" w:before="152" w:after="0"/>
        <w:ind w:left="2126" w:right="1785" w:hanging="360"/>
        <w:jc w:val="both"/>
        <w:rPr>
          <w:sz w:val="22"/>
        </w:rPr>
      </w:pPr>
      <w:r>
        <w:rPr>
          <w:sz w:val="22"/>
        </w:rPr>
        <w:t>De ser necesario el traslado de la víctima a un centro asistencial, será acompañado en todo momento (traslado</w:t>
      </w:r>
      <w:r>
        <w:rPr>
          <w:spacing w:val="-1"/>
          <w:sz w:val="22"/>
        </w:rPr>
        <w:t> </w:t>
      </w:r>
      <w:r>
        <w:rPr>
          <w:sz w:val="22"/>
        </w:rPr>
        <w:t>y sala de espera) por</w:t>
      </w:r>
      <w:r>
        <w:rPr>
          <w:spacing w:val="-2"/>
          <w:sz w:val="22"/>
        </w:rPr>
        <w:t> </w:t>
      </w:r>
      <w:r>
        <w:rPr>
          <w:sz w:val="22"/>
        </w:rPr>
        <w:t>el inspector asignado, quien permanecerá a su lado mientras</w:t>
      </w:r>
      <w:r>
        <w:rPr>
          <w:spacing w:val="-7"/>
          <w:sz w:val="22"/>
        </w:rPr>
        <w:t> </w:t>
      </w:r>
      <w:r>
        <w:rPr>
          <w:sz w:val="22"/>
        </w:rPr>
        <w:t>concurra</w:t>
      </w:r>
      <w:r>
        <w:rPr>
          <w:spacing w:val="-7"/>
          <w:sz w:val="22"/>
        </w:rPr>
        <w:t> </w:t>
      </w:r>
      <w:r>
        <w:rPr>
          <w:sz w:val="22"/>
        </w:rPr>
        <w:t>el</w:t>
      </w:r>
      <w:r>
        <w:rPr>
          <w:spacing w:val="-8"/>
          <w:sz w:val="22"/>
        </w:rPr>
        <w:t> </w:t>
      </w:r>
      <w:r>
        <w:rPr>
          <w:sz w:val="22"/>
        </w:rPr>
        <w:t>apoderado</w:t>
      </w:r>
      <w:r>
        <w:rPr>
          <w:spacing w:val="-6"/>
          <w:sz w:val="22"/>
        </w:rPr>
        <w:t> </w:t>
      </w:r>
      <w:r>
        <w:rPr>
          <w:sz w:val="22"/>
        </w:rPr>
        <w:t>del</w:t>
      </w:r>
      <w:r>
        <w:rPr>
          <w:spacing w:val="-8"/>
          <w:sz w:val="22"/>
        </w:rPr>
        <w:t> </w:t>
      </w:r>
      <w:r>
        <w:rPr>
          <w:sz w:val="22"/>
        </w:rPr>
        <w:t>estudiante.</w:t>
      </w:r>
      <w:r>
        <w:rPr>
          <w:spacing w:val="-7"/>
          <w:sz w:val="22"/>
        </w:rPr>
        <w:t> </w:t>
      </w:r>
      <w:r>
        <w:rPr>
          <w:sz w:val="22"/>
        </w:rPr>
        <w:t>El</w:t>
      </w:r>
      <w:r>
        <w:rPr>
          <w:spacing w:val="-8"/>
          <w:sz w:val="22"/>
        </w:rPr>
        <w:t> </w:t>
      </w:r>
      <w:r>
        <w:rPr>
          <w:sz w:val="22"/>
        </w:rPr>
        <w:t>traslado</w:t>
      </w:r>
      <w:r>
        <w:rPr>
          <w:spacing w:val="-7"/>
          <w:sz w:val="22"/>
        </w:rPr>
        <w:t> </w:t>
      </w:r>
      <w:r>
        <w:rPr>
          <w:sz w:val="22"/>
        </w:rPr>
        <w:t>se</w:t>
      </w:r>
      <w:r>
        <w:rPr>
          <w:spacing w:val="-7"/>
          <w:sz w:val="22"/>
        </w:rPr>
        <w:t> </w:t>
      </w:r>
      <w:r>
        <w:rPr>
          <w:sz w:val="22"/>
        </w:rPr>
        <w:t>realizará</w:t>
      </w:r>
      <w:r>
        <w:rPr>
          <w:spacing w:val="-7"/>
          <w:sz w:val="22"/>
        </w:rPr>
        <w:t> </w:t>
      </w:r>
      <w:r>
        <w:rPr>
          <w:sz w:val="22"/>
        </w:rPr>
        <w:t>en</w:t>
      </w:r>
      <w:r>
        <w:rPr>
          <w:spacing w:val="-8"/>
          <w:sz w:val="22"/>
        </w:rPr>
        <w:t> </w:t>
      </w:r>
      <w:r>
        <w:rPr>
          <w:sz w:val="22"/>
        </w:rPr>
        <w:t>sistema</w:t>
      </w:r>
      <w:r>
        <w:rPr>
          <w:spacing w:val="-9"/>
          <w:sz w:val="22"/>
        </w:rPr>
        <w:t> </w:t>
      </w:r>
      <w:r>
        <w:rPr>
          <w:sz w:val="22"/>
        </w:rPr>
        <w:t>de</w:t>
      </w:r>
      <w:r>
        <w:rPr>
          <w:spacing w:val="-5"/>
          <w:sz w:val="22"/>
        </w:rPr>
        <w:t> </w:t>
      </w:r>
      <w:r>
        <w:rPr>
          <w:sz w:val="22"/>
        </w:rPr>
        <w:t>taxi,</w:t>
      </w:r>
      <w:r>
        <w:rPr>
          <w:spacing w:val="-7"/>
          <w:sz w:val="22"/>
        </w:rPr>
        <w:t> </w:t>
      </w:r>
      <w:r>
        <w:rPr>
          <w:sz w:val="22"/>
        </w:rPr>
        <w:t>por urgencia con ambulancia o en compañía de algún funcionario hacia al Consultorio más </w:t>
      </w:r>
      <w:r>
        <w:rPr>
          <w:spacing w:val="-2"/>
          <w:sz w:val="22"/>
        </w:rPr>
        <w:t>cercano.</w:t>
      </w:r>
    </w:p>
    <w:p>
      <w:pPr>
        <w:pStyle w:val="BodyText"/>
      </w:pPr>
    </w:p>
    <w:p>
      <w:pPr>
        <w:pStyle w:val="BodyText"/>
      </w:pPr>
    </w:p>
    <w:p>
      <w:pPr>
        <w:pStyle w:val="BodyText"/>
        <w:spacing w:before="197"/>
      </w:pPr>
    </w:p>
    <w:p>
      <w:pPr>
        <w:spacing w:before="0"/>
        <w:ind w:left="1702" w:right="0" w:firstLine="0"/>
        <w:jc w:val="both"/>
        <w:rPr>
          <w:b/>
          <w:sz w:val="22"/>
        </w:rPr>
      </w:pPr>
      <w:r>
        <w:rPr>
          <w:b/>
          <w:sz w:val="22"/>
        </w:rPr>
        <w:t>Presentación</w:t>
      </w:r>
      <w:r>
        <w:rPr>
          <w:b/>
          <w:spacing w:val="-10"/>
          <w:sz w:val="22"/>
        </w:rPr>
        <w:t> </w:t>
      </w:r>
      <w:r>
        <w:rPr>
          <w:b/>
          <w:sz w:val="22"/>
        </w:rPr>
        <w:t>de</w:t>
      </w:r>
      <w:r>
        <w:rPr>
          <w:b/>
          <w:spacing w:val="-9"/>
          <w:sz w:val="22"/>
        </w:rPr>
        <w:t> </w:t>
      </w:r>
      <w:r>
        <w:rPr>
          <w:b/>
          <w:sz w:val="22"/>
        </w:rPr>
        <w:t>antecedentes</w:t>
      </w:r>
      <w:r>
        <w:rPr>
          <w:b/>
          <w:spacing w:val="-6"/>
          <w:sz w:val="22"/>
        </w:rPr>
        <w:t> </w:t>
      </w:r>
      <w:r>
        <w:rPr>
          <w:b/>
          <w:sz w:val="22"/>
        </w:rPr>
        <w:t>a</w:t>
      </w:r>
      <w:r>
        <w:rPr>
          <w:b/>
          <w:spacing w:val="-10"/>
          <w:sz w:val="22"/>
        </w:rPr>
        <w:t> </w:t>
      </w:r>
      <w:r>
        <w:rPr>
          <w:b/>
          <w:spacing w:val="-4"/>
          <w:sz w:val="22"/>
        </w:rPr>
        <w:t>SIEE</w:t>
      </w:r>
    </w:p>
    <w:p>
      <w:pPr>
        <w:pStyle w:val="ListParagraph"/>
        <w:numPr>
          <w:ilvl w:val="1"/>
          <w:numId w:val="106"/>
        </w:numPr>
        <w:tabs>
          <w:tab w:pos="2125" w:val="left" w:leader="none"/>
        </w:tabs>
        <w:spacing w:line="240" w:lineRule="auto" w:before="153" w:after="0"/>
        <w:ind w:left="2125" w:right="0" w:hanging="359"/>
        <w:jc w:val="left"/>
        <w:rPr>
          <w:sz w:val="22"/>
        </w:rPr>
      </w:pPr>
      <w:r>
        <w:rPr>
          <w:sz w:val="22"/>
        </w:rPr>
        <w:t>En</w:t>
      </w:r>
      <w:r>
        <w:rPr>
          <w:spacing w:val="-8"/>
          <w:sz w:val="22"/>
        </w:rPr>
        <w:t> </w:t>
      </w:r>
      <w:r>
        <w:rPr>
          <w:sz w:val="22"/>
        </w:rPr>
        <w:t>toda</w:t>
      </w:r>
      <w:r>
        <w:rPr>
          <w:spacing w:val="-5"/>
          <w:sz w:val="22"/>
        </w:rPr>
        <w:t> </w:t>
      </w:r>
      <w:r>
        <w:rPr>
          <w:sz w:val="22"/>
        </w:rPr>
        <w:t>la</w:t>
      </w:r>
      <w:r>
        <w:rPr>
          <w:spacing w:val="-8"/>
          <w:sz w:val="22"/>
        </w:rPr>
        <w:t> </w:t>
      </w:r>
      <w:r>
        <w:rPr>
          <w:sz w:val="22"/>
        </w:rPr>
        <w:t>ocurrencia</w:t>
      </w:r>
      <w:r>
        <w:rPr>
          <w:spacing w:val="-5"/>
          <w:sz w:val="22"/>
        </w:rPr>
        <w:t> </w:t>
      </w:r>
      <w:r>
        <w:rPr>
          <w:sz w:val="22"/>
        </w:rPr>
        <w:t>de</w:t>
      </w:r>
      <w:r>
        <w:rPr>
          <w:spacing w:val="-5"/>
          <w:sz w:val="22"/>
        </w:rPr>
        <w:t> </w:t>
      </w:r>
      <w:r>
        <w:rPr>
          <w:sz w:val="22"/>
        </w:rPr>
        <w:t>hechos,</w:t>
      </w:r>
      <w:r>
        <w:rPr>
          <w:spacing w:val="-7"/>
          <w:sz w:val="22"/>
        </w:rPr>
        <w:t> </w:t>
      </w:r>
      <w:r>
        <w:rPr>
          <w:sz w:val="22"/>
        </w:rPr>
        <w:t>será</w:t>
      </w:r>
      <w:r>
        <w:rPr>
          <w:spacing w:val="-7"/>
          <w:sz w:val="22"/>
        </w:rPr>
        <w:t> </w:t>
      </w:r>
      <w:r>
        <w:rPr>
          <w:sz w:val="22"/>
        </w:rPr>
        <w:t>informada</w:t>
      </w:r>
      <w:r>
        <w:rPr>
          <w:spacing w:val="-7"/>
          <w:sz w:val="22"/>
        </w:rPr>
        <w:t> </w:t>
      </w:r>
      <w:r>
        <w:rPr>
          <w:sz w:val="22"/>
        </w:rPr>
        <w:t>la</w:t>
      </w:r>
      <w:r>
        <w:rPr>
          <w:spacing w:val="-5"/>
          <w:sz w:val="22"/>
        </w:rPr>
        <w:t> </w:t>
      </w:r>
      <w:r>
        <w:rPr>
          <w:sz w:val="22"/>
        </w:rPr>
        <w:t>SIEE</w:t>
      </w:r>
      <w:r>
        <w:rPr>
          <w:spacing w:val="-8"/>
          <w:sz w:val="22"/>
        </w:rPr>
        <w:t> </w:t>
      </w:r>
      <w:r>
        <w:rPr>
          <w:sz w:val="22"/>
        </w:rPr>
        <w:t>mediante</w:t>
      </w:r>
      <w:r>
        <w:rPr>
          <w:spacing w:val="-5"/>
          <w:sz w:val="22"/>
        </w:rPr>
        <w:t> </w:t>
      </w:r>
      <w:r>
        <w:rPr>
          <w:spacing w:val="-2"/>
          <w:sz w:val="22"/>
        </w:rPr>
        <w:t>oficio.</w:t>
      </w:r>
    </w:p>
    <w:p>
      <w:pPr>
        <w:spacing w:before="101"/>
        <w:ind w:left="1702" w:right="0" w:firstLine="0"/>
        <w:jc w:val="both"/>
        <w:rPr>
          <w:b/>
          <w:sz w:val="22"/>
        </w:rPr>
      </w:pPr>
      <w:r>
        <w:rPr>
          <w:b/>
          <w:sz w:val="22"/>
        </w:rPr>
        <w:t>Lugar</w:t>
      </w:r>
      <w:r>
        <w:rPr>
          <w:b/>
          <w:spacing w:val="-5"/>
          <w:sz w:val="22"/>
        </w:rPr>
        <w:t> </w:t>
      </w:r>
      <w:r>
        <w:rPr>
          <w:b/>
          <w:sz w:val="22"/>
        </w:rPr>
        <w:t>de</w:t>
      </w:r>
      <w:r>
        <w:rPr>
          <w:b/>
          <w:spacing w:val="-6"/>
          <w:sz w:val="22"/>
        </w:rPr>
        <w:t> </w:t>
      </w:r>
      <w:r>
        <w:rPr>
          <w:b/>
          <w:sz w:val="22"/>
        </w:rPr>
        <w:t>ocurrencia</w:t>
      </w:r>
      <w:r>
        <w:rPr>
          <w:b/>
          <w:spacing w:val="-6"/>
          <w:sz w:val="22"/>
        </w:rPr>
        <w:t> </w:t>
      </w:r>
      <w:r>
        <w:rPr>
          <w:b/>
          <w:sz w:val="22"/>
        </w:rPr>
        <w:t>de</w:t>
      </w:r>
      <w:r>
        <w:rPr>
          <w:b/>
          <w:spacing w:val="-8"/>
          <w:sz w:val="22"/>
        </w:rPr>
        <w:t> </w:t>
      </w:r>
      <w:r>
        <w:rPr>
          <w:b/>
          <w:sz w:val="22"/>
        </w:rPr>
        <w:t>los</w:t>
      </w:r>
      <w:r>
        <w:rPr>
          <w:b/>
          <w:spacing w:val="-7"/>
          <w:sz w:val="22"/>
        </w:rPr>
        <w:t> </w:t>
      </w:r>
      <w:r>
        <w:rPr>
          <w:b/>
          <w:spacing w:val="-2"/>
          <w:sz w:val="22"/>
        </w:rPr>
        <w:t>hechos</w:t>
      </w:r>
    </w:p>
    <w:p>
      <w:pPr>
        <w:pStyle w:val="ListParagraph"/>
        <w:numPr>
          <w:ilvl w:val="1"/>
          <w:numId w:val="106"/>
        </w:numPr>
        <w:tabs>
          <w:tab w:pos="2125" w:val="left" w:leader="none"/>
        </w:tabs>
        <w:spacing w:line="240" w:lineRule="auto" w:before="152" w:after="0"/>
        <w:ind w:left="2125" w:right="0" w:hanging="359"/>
        <w:jc w:val="left"/>
        <w:rPr>
          <w:sz w:val="22"/>
        </w:rPr>
      </w:pPr>
      <w:r>
        <w:rPr>
          <w:sz w:val="22"/>
        </w:rPr>
        <w:t>Si</w:t>
      </w:r>
      <w:r>
        <w:rPr>
          <w:spacing w:val="-12"/>
          <w:sz w:val="22"/>
        </w:rPr>
        <w:t> </w:t>
      </w:r>
      <w:r>
        <w:rPr>
          <w:sz w:val="22"/>
        </w:rPr>
        <w:t>los</w:t>
      </w:r>
      <w:r>
        <w:rPr>
          <w:spacing w:val="-10"/>
          <w:sz w:val="22"/>
        </w:rPr>
        <w:t> </w:t>
      </w:r>
      <w:r>
        <w:rPr>
          <w:sz w:val="22"/>
        </w:rPr>
        <w:t>hechos</w:t>
      </w:r>
      <w:r>
        <w:rPr>
          <w:spacing w:val="-12"/>
          <w:sz w:val="22"/>
        </w:rPr>
        <w:t> </w:t>
      </w:r>
      <w:r>
        <w:rPr>
          <w:sz w:val="22"/>
        </w:rPr>
        <w:t>ocurren</w:t>
      </w:r>
      <w:r>
        <w:rPr>
          <w:spacing w:val="-13"/>
          <w:sz w:val="22"/>
        </w:rPr>
        <w:t> </w:t>
      </w:r>
      <w:r>
        <w:rPr>
          <w:sz w:val="22"/>
        </w:rPr>
        <w:t>fuera</w:t>
      </w:r>
      <w:r>
        <w:rPr>
          <w:spacing w:val="-12"/>
          <w:sz w:val="22"/>
        </w:rPr>
        <w:t> </w:t>
      </w:r>
      <w:r>
        <w:rPr>
          <w:sz w:val="22"/>
        </w:rPr>
        <w:t>del</w:t>
      </w:r>
      <w:r>
        <w:rPr>
          <w:spacing w:val="-10"/>
          <w:sz w:val="22"/>
        </w:rPr>
        <w:t> </w:t>
      </w:r>
      <w:r>
        <w:rPr>
          <w:sz w:val="22"/>
        </w:rPr>
        <w:t>establecimiento,</w:t>
      </w:r>
      <w:r>
        <w:rPr>
          <w:spacing w:val="-10"/>
          <w:sz w:val="22"/>
        </w:rPr>
        <w:t> </w:t>
      </w:r>
      <w:r>
        <w:rPr>
          <w:sz w:val="22"/>
        </w:rPr>
        <w:t>una</w:t>
      </w:r>
      <w:r>
        <w:rPr>
          <w:spacing w:val="-10"/>
          <w:sz w:val="22"/>
        </w:rPr>
        <w:t> </w:t>
      </w:r>
      <w:r>
        <w:rPr>
          <w:sz w:val="22"/>
        </w:rPr>
        <w:t>vez</w:t>
      </w:r>
      <w:r>
        <w:rPr>
          <w:spacing w:val="-11"/>
          <w:sz w:val="22"/>
        </w:rPr>
        <w:t> </w:t>
      </w:r>
      <w:r>
        <w:rPr>
          <w:sz w:val="22"/>
        </w:rPr>
        <w:t>que</w:t>
      </w:r>
      <w:r>
        <w:rPr>
          <w:spacing w:val="-11"/>
          <w:sz w:val="22"/>
        </w:rPr>
        <w:t> </w:t>
      </w:r>
      <w:r>
        <w:rPr>
          <w:sz w:val="22"/>
        </w:rPr>
        <w:t>se</w:t>
      </w:r>
      <w:r>
        <w:rPr>
          <w:spacing w:val="-10"/>
          <w:sz w:val="22"/>
        </w:rPr>
        <w:t> </w:t>
      </w:r>
      <w:r>
        <w:rPr>
          <w:sz w:val="22"/>
        </w:rPr>
        <w:t>tome</w:t>
      </w:r>
      <w:r>
        <w:rPr>
          <w:spacing w:val="-10"/>
          <w:sz w:val="22"/>
        </w:rPr>
        <w:t> </w:t>
      </w:r>
      <w:r>
        <w:rPr>
          <w:sz w:val="22"/>
        </w:rPr>
        <w:t>conocimiento</w:t>
      </w:r>
      <w:r>
        <w:rPr>
          <w:spacing w:val="-8"/>
          <w:sz w:val="22"/>
        </w:rPr>
        <w:t> </w:t>
      </w:r>
      <w:r>
        <w:rPr>
          <w:sz w:val="22"/>
        </w:rPr>
        <w:t>formal</w:t>
      </w:r>
      <w:r>
        <w:rPr>
          <w:spacing w:val="-12"/>
          <w:sz w:val="22"/>
        </w:rPr>
        <w:t> </w:t>
      </w:r>
      <w:r>
        <w:rPr>
          <w:spacing w:val="-5"/>
          <w:sz w:val="22"/>
        </w:rPr>
        <w:t>de</w:t>
      </w:r>
    </w:p>
    <w:p>
      <w:pPr>
        <w:spacing w:after="0" w:line="240" w:lineRule="auto"/>
        <w:jc w:val="left"/>
        <w:rPr>
          <w:sz w:val="22"/>
        </w:rPr>
        <w:sectPr>
          <w:pgSz w:w="12240" w:h="15840"/>
          <w:pgMar w:header="0" w:footer="1048" w:top="0" w:bottom="1340" w:left="0" w:right="0"/>
        </w:sectPr>
      </w:pPr>
    </w:p>
    <w:p>
      <w:pPr>
        <w:pStyle w:val="BodyText"/>
      </w:pPr>
      <w:r>
        <w:rPr/>
        <w:drawing>
          <wp:anchor distT="0" distB="0" distL="0" distR="0" allowOverlap="1" layoutInCell="1" locked="0" behindDoc="1" simplePos="0" relativeHeight="482617344">
            <wp:simplePos x="0" y="0"/>
            <wp:positionH relativeFrom="page">
              <wp:posOffset>0</wp:posOffset>
            </wp:positionH>
            <wp:positionV relativeFrom="page">
              <wp:posOffset>0</wp:posOffset>
            </wp:positionV>
            <wp:extent cx="7769351" cy="1210945"/>
            <wp:effectExtent l="0" t="0" r="0" b="0"/>
            <wp:wrapNone/>
            <wp:docPr id="146" name="Image 146"/>
            <wp:cNvGraphicFramePr>
              <a:graphicFrameLocks/>
            </wp:cNvGraphicFramePr>
            <a:graphic>
              <a:graphicData uri="http://schemas.openxmlformats.org/drawingml/2006/picture">
                <pic:pic>
                  <pic:nvPicPr>
                    <pic:cNvPr id="146" name="Image 146"/>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6"/>
      </w:pPr>
    </w:p>
    <w:p>
      <w:pPr>
        <w:pStyle w:val="BodyText"/>
        <w:spacing w:before="1"/>
        <w:ind w:left="2126"/>
      </w:pPr>
      <w:r>
        <w:rPr/>
        <w:t>ellos,</w:t>
      </w:r>
      <w:r>
        <w:rPr>
          <w:spacing w:val="-7"/>
        </w:rPr>
        <w:t> </w:t>
      </w:r>
      <w:r>
        <w:rPr/>
        <w:t>se</w:t>
      </w:r>
      <w:r>
        <w:rPr>
          <w:spacing w:val="-7"/>
        </w:rPr>
        <w:t> </w:t>
      </w:r>
      <w:r>
        <w:rPr/>
        <w:t>activará</w:t>
      </w:r>
      <w:r>
        <w:rPr>
          <w:spacing w:val="-8"/>
        </w:rPr>
        <w:t> </w:t>
      </w:r>
      <w:r>
        <w:rPr/>
        <w:t>en</w:t>
      </w:r>
      <w:r>
        <w:rPr>
          <w:spacing w:val="-5"/>
        </w:rPr>
        <w:t> </w:t>
      </w:r>
      <w:r>
        <w:rPr/>
        <w:t>forma</w:t>
      </w:r>
      <w:r>
        <w:rPr>
          <w:spacing w:val="-5"/>
        </w:rPr>
        <w:t> </w:t>
      </w:r>
      <w:r>
        <w:rPr/>
        <w:t>inmediata</w:t>
      </w:r>
      <w:r>
        <w:rPr>
          <w:spacing w:val="-7"/>
        </w:rPr>
        <w:t> </w:t>
      </w:r>
      <w:r>
        <w:rPr/>
        <w:t>el</w:t>
      </w:r>
      <w:r>
        <w:rPr>
          <w:spacing w:val="-5"/>
        </w:rPr>
        <w:t> </w:t>
      </w:r>
      <w:r>
        <w:rPr/>
        <w:t>protocolo</w:t>
      </w:r>
      <w:r>
        <w:rPr>
          <w:spacing w:val="-6"/>
        </w:rPr>
        <w:t> </w:t>
      </w:r>
      <w:r>
        <w:rPr/>
        <w:t>de</w:t>
      </w:r>
      <w:r>
        <w:rPr>
          <w:spacing w:val="-4"/>
        </w:rPr>
        <w:t> </w:t>
      </w:r>
      <w:r>
        <w:rPr/>
        <w:t>la</w:t>
      </w:r>
      <w:r>
        <w:rPr>
          <w:spacing w:val="-8"/>
        </w:rPr>
        <w:t> </w:t>
      </w:r>
      <w:r>
        <w:rPr/>
        <w:t>misma</w:t>
      </w:r>
      <w:r>
        <w:rPr>
          <w:spacing w:val="-5"/>
        </w:rPr>
        <w:t> </w:t>
      </w:r>
      <w:r>
        <w:rPr/>
        <w:t>forma</w:t>
      </w:r>
      <w:r>
        <w:rPr>
          <w:spacing w:val="-7"/>
        </w:rPr>
        <w:t> </w:t>
      </w:r>
      <w:r>
        <w:rPr/>
        <w:t>ya</w:t>
      </w:r>
      <w:r>
        <w:rPr>
          <w:spacing w:val="-4"/>
        </w:rPr>
        <w:t> </w:t>
      </w:r>
      <w:r>
        <w:rPr>
          <w:spacing w:val="-2"/>
        </w:rPr>
        <w:t>indicada.</w:t>
      </w:r>
    </w:p>
    <w:p>
      <w:pPr>
        <w:pStyle w:val="ListParagraph"/>
        <w:numPr>
          <w:ilvl w:val="1"/>
          <w:numId w:val="106"/>
        </w:numPr>
        <w:tabs>
          <w:tab w:pos="2126" w:val="left" w:leader="none"/>
        </w:tabs>
        <w:spacing w:line="240" w:lineRule="auto" w:before="73" w:after="0"/>
        <w:ind w:left="2126" w:right="1844" w:hanging="360"/>
        <w:jc w:val="left"/>
        <w:rPr>
          <w:sz w:val="22"/>
        </w:rPr>
      </w:pPr>
      <w:r>
        <w:rPr>
          <w:sz w:val="22"/>
        </w:rPr>
        <w:t>Si</w:t>
      </w:r>
      <w:r>
        <w:rPr>
          <w:spacing w:val="-4"/>
          <w:sz w:val="22"/>
        </w:rPr>
        <w:t> </w:t>
      </w:r>
      <w:r>
        <w:rPr>
          <w:sz w:val="22"/>
        </w:rPr>
        <w:t>la</w:t>
      </w:r>
      <w:r>
        <w:rPr>
          <w:spacing w:val="-3"/>
          <w:sz w:val="22"/>
        </w:rPr>
        <w:t> </w:t>
      </w:r>
      <w:r>
        <w:rPr>
          <w:sz w:val="22"/>
        </w:rPr>
        <w:t>persona</w:t>
      </w:r>
      <w:r>
        <w:rPr>
          <w:spacing w:val="-3"/>
          <w:sz w:val="22"/>
        </w:rPr>
        <w:t> </w:t>
      </w:r>
      <w:r>
        <w:rPr>
          <w:sz w:val="22"/>
        </w:rPr>
        <w:t>que</w:t>
      </w:r>
      <w:r>
        <w:rPr>
          <w:spacing w:val="-1"/>
          <w:sz w:val="22"/>
        </w:rPr>
        <w:t> </w:t>
      </w:r>
      <w:r>
        <w:rPr>
          <w:sz w:val="22"/>
        </w:rPr>
        <w:t>cometió</w:t>
      </w:r>
      <w:r>
        <w:rPr>
          <w:spacing w:val="-1"/>
          <w:sz w:val="22"/>
        </w:rPr>
        <w:t> </w:t>
      </w:r>
      <w:r>
        <w:rPr>
          <w:sz w:val="22"/>
        </w:rPr>
        <w:t>la</w:t>
      </w:r>
      <w:r>
        <w:rPr>
          <w:spacing w:val="-3"/>
          <w:sz w:val="22"/>
        </w:rPr>
        <w:t> </w:t>
      </w:r>
      <w:r>
        <w:rPr>
          <w:sz w:val="22"/>
        </w:rPr>
        <w:t>agresión</w:t>
      </w:r>
      <w:r>
        <w:rPr>
          <w:spacing w:val="-5"/>
          <w:sz w:val="22"/>
        </w:rPr>
        <w:t> </w:t>
      </w:r>
      <w:r>
        <w:rPr>
          <w:sz w:val="22"/>
        </w:rPr>
        <w:t>es</w:t>
      </w:r>
      <w:r>
        <w:rPr>
          <w:spacing w:val="-2"/>
          <w:sz w:val="22"/>
        </w:rPr>
        <w:t> </w:t>
      </w:r>
      <w:r>
        <w:rPr>
          <w:sz w:val="22"/>
        </w:rPr>
        <w:t>funcionaria</w:t>
      </w:r>
      <w:r>
        <w:rPr>
          <w:spacing w:val="-3"/>
          <w:sz w:val="22"/>
        </w:rPr>
        <w:t> </w:t>
      </w:r>
      <w:r>
        <w:rPr>
          <w:sz w:val="22"/>
        </w:rPr>
        <w:t>del</w:t>
      </w:r>
      <w:r>
        <w:rPr>
          <w:spacing w:val="-2"/>
          <w:sz w:val="22"/>
        </w:rPr>
        <w:t> </w:t>
      </w:r>
      <w:r>
        <w:rPr>
          <w:sz w:val="22"/>
        </w:rPr>
        <w:t>establecimiento,</w:t>
      </w:r>
      <w:r>
        <w:rPr>
          <w:spacing w:val="-3"/>
          <w:sz w:val="22"/>
        </w:rPr>
        <w:t> </w:t>
      </w:r>
      <w:r>
        <w:rPr>
          <w:sz w:val="22"/>
        </w:rPr>
        <w:t>se resguardará</w:t>
      </w:r>
      <w:r>
        <w:rPr>
          <w:spacing w:val="-3"/>
          <w:sz w:val="22"/>
        </w:rPr>
        <w:t> </w:t>
      </w:r>
      <w:r>
        <w:rPr>
          <w:sz w:val="22"/>
        </w:rPr>
        <w:t>que este no tome contacto con la presunta víctima.</w:t>
      </w:r>
    </w:p>
    <w:p>
      <w:pPr>
        <w:spacing w:before="0"/>
        <w:ind w:left="1702" w:right="0" w:firstLine="0"/>
        <w:jc w:val="left"/>
        <w:rPr>
          <w:b/>
          <w:sz w:val="22"/>
        </w:rPr>
      </w:pPr>
      <w:r>
        <w:rPr>
          <w:b/>
          <w:spacing w:val="-2"/>
          <w:sz w:val="22"/>
        </w:rPr>
        <w:t>Plazos</w:t>
      </w:r>
    </w:p>
    <w:p>
      <w:pPr>
        <w:pStyle w:val="ListParagraph"/>
        <w:numPr>
          <w:ilvl w:val="1"/>
          <w:numId w:val="106"/>
        </w:numPr>
        <w:tabs>
          <w:tab w:pos="2125" w:val="left" w:leader="none"/>
        </w:tabs>
        <w:spacing w:line="284" w:lineRule="exact" w:before="143" w:after="0"/>
        <w:ind w:left="2125" w:right="0" w:hanging="282"/>
        <w:jc w:val="left"/>
        <w:rPr>
          <w:sz w:val="22"/>
        </w:rPr>
      </w:pPr>
      <w:r>
        <w:rPr>
          <w:sz w:val="22"/>
        </w:rPr>
        <w:t>Recepción</w:t>
      </w:r>
      <w:r>
        <w:rPr>
          <w:spacing w:val="-7"/>
          <w:sz w:val="22"/>
        </w:rPr>
        <w:t> </w:t>
      </w:r>
      <w:r>
        <w:rPr>
          <w:sz w:val="22"/>
        </w:rPr>
        <w:t>de</w:t>
      </w:r>
      <w:r>
        <w:rPr>
          <w:spacing w:val="-5"/>
          <w:sz w:val="22"/>
        </w:rPr>
        <w:t> </w:t>
      </w:r>
      <w:r>
        <w:rPr>
          <w:spacing w:val="-2"/>
          <w:sz w:val="22"/>
        </w:rPr>
        <w:t>denuncia.</w:t>
      </w:r>
    </w:p>
    <w:p>
      <w:pPr>
        <w:pStyle w:val="ListParagraph"/>
        <w:numPr>
          <w:ilvl w:val="1"/>
          <w:numId w:val="106"/>
        </w:numPr>
        <w:tabs>
          <w:tab w:pos="2125" w:val="left" w:leader="none"/>
        </w:tabs>
        <w:spacing w:line="270" w:lineRule="exact" w:before="0" w:after="0"/>
        <w:ind w:left="2125" w:right="0" w:hanging="282"/>
        <w:jc w:val="left"/>
        <w:rPr>
          <w:sz w:val="22"/>
        </w:rPr>
      </w:pPr>
      <w:r>
        <w:rPr>
          <w:sz w:val="22"/>
        </w:rPr>
        <w:t>Activación</w:t>
      </w:r>
      <w:r>
        <w:rPr>
          <w:spacing w:val="-12"/>
          <w:sz w:val="22"/>
        </w:rPr>
        <w:t> </w:t>
      </w:r>
      <w:r>
        <w:rPr>
          <w:sz w:val="22"/>
        </w:rPr>
        <w:t>de</w:t>
      </w:r>
      <w:r>
        <w:rPr>
          <w:spacing w:val="-7"/>
          <w:sz w:val="22"/>
        </w:rPr>
        <w:t> </w:t>
      </w:r>
      <w:r>
        <w:rPr>
          <w:sz w:val="22"/>
        </w:rPr>
        <w:t>Protocolo:</w:t>
      </w:r>
      <w:r>
        <w:rPr>
          <w:spacing w:val="-4"/>
          <w:sz w:val="22"/>
        </w:rPr>
        <w:t> </w:t>
      </w:r>
      <w:r>
        <w:rPr>
          <w:sz w:val="22"/>
        </w:rPr>
        <w:t>una</w:t>
      </w:r>
      <w:r>
        <w:rPr>
          <w:spacing w:val="-8"/>
          <w:sz w:val="22"/>
        </w:rPr>
        <w:t> </w:t>
      </w:r>
      <w:r>
        <w:rPr>
          <w:sz w:val="22"/>
        </w:rPr>
        <w:t>vez</w:t>
      </w:r>
      <w:r>
        <w:rPr>
          <w:spacing w:val="-6"/>
          <w:sz w:val="22"/>
        </w:rPr>
        <w:t> </w:t>
      </w:r>
      <w:r>
        <w:rPr>
          <w:sz w:val="22"/>
        </w:rPr>
        <w:t>que</w:t>
      </w:r>
      <w:r>
        <w:rPr>
          <w:spacing w:val="-7"/>
          <w:sz w:val="22"/>
        </w:rPr>
        <w:t> </w:t>
      </w:r>
      <w:r>
        <w:rPr>
          <w:sz w:val="22"/>
        </w:rPr>
        <w:t>el</w:t>
      </w:r>
      <w:r>
        <w:rPr>
          <w:spacing w:val="-8"/>
          <w:sz w:val="22"/>
        </w:rPr>
        <w:t> </w:t>
      </w:r>
      <w:r>
        <w:rPr>
          <w:sz w:val="22"/>
        </w:rPr>
        <w:t>apoderado</w:t>
      </w:r>
      <w:r>
        <w:rPr>
          <w:spacing w:val="-6"/>
          <w:sz w:val="22"/>
        </w:rPr>
        <w:t> </w:t>
      </w:r>
      <w:r>
        <w:rPr>
          <w:sz w:val="22"/>
        </w:rPr>
        <w:t>realiza</w:t>
      </w:r>
      <w:r>
        <w:rPr>
          <w:spacing w:val="-7"/>
          <w:sz w:val="22"/>
        </w:rPr>
        <w:t> </w:t>
      </w:r>
      <w:r>
        <w:rPr>
          <w:sz w:val="22"/>
        </w:rPr>
        <w:t>la</w:t>
      </w:r>
      <w:r>
        <w:rPr>
          <w:spacing w:val="-5"/>
          <w:sz w:val="22"/>
        </w:rPr>
        <w:t> </w:t>
      </w:r>
      <w:r>
        <w:rPr>
          <w:sz w:val="22"/>
        </w:rPr>
        <w:t>denuncia</w:t>
      </w:r>
      <w:r>
        <w:rPr>
          <w:spacing w:val="-7"/>
          <w:sz w:val="22"/>
        </w:rPr>
        <w:t> </w:t>
      </w:r>
      <w:r>
        <w:rPr>
          <w:sz w:val="22"/>
        </w:rPr>
        <w:t>en</w:t>
      </w:r>
      <w:r>
        <w:rPr>
          <w:spacing w:val="-8"/>
          <w:sz w:val="22"/>
        </w:rPr>
        <w:t> </w:t>
      </w:r>
      <w:r>
        <w:rPr>
          <w:sz w:val="22"/>
        </w:rPr>
        <w:t>el</w:t>
      </w:r>
      <w:r>
        <w:rPr>
          <w:spacing w:val="-8"/>
          <w:sz w:val="22"/>
        </w:rPr>
        <w:t> </w:t>
      </w:r>
      <w:r>
        <w:rPr>
          <w:spacing w:val="-2"/>
          <w:sz w:val="22"/>
        </w:rPr>
        <w:t>establecimiento.</w:t>
      </w:r>
    </w:p>
    <w:p>
      <w:pPr>
        <w:pStyle w:val="ListParagraph"/>
        <w:numPr>
          <w:ilvl w:val="1"/>
          <w:numId w:val="106"/>
        </w:numPr>
        <w:tabs>
          <w:tab w:pos="2125" w:val="left" w:leader="none"/>
        </w:tabs>
        <w:spacing w:line="268" w:lineRule="exact" w:before="0" w:after="0"/>
        <w:ind w:left="2125" w:right="0" w:hanging="282"/>
        <w:jc w:val="left"/>
        <w:rPr>
          <w:sz w:val="22"/>
        </w:rPr>
      </w:pPr>
      <w:r>
        <w:rPr>
          <w:sz w:val="22"/>
        </w:rPr>
        <w:t>Notificación</w:t>
      </w:r>
      <w:r>
        <w:rPr>
          <w:spacing w:val="-12"/>
          <w:sz w:val="22"/>
        </w:rPr>
        <w:t> </w:t>
      </w:r>
      <w:r>
        <w:rPr>
          <w:sz w:val="22"/>
        </w:rPr>
        <w:t>de</w:t>
      </w:r>
      <w:r>
        <w:rPr>
          <w:spacing w:val="-6"/>
          <w:sz w:val="22"/>
        </w:rPr>
        <w:t> </w:t>
      </w:r>
      <w:r>
        <w:rPr>
          <w:sz w:val="22"/>
        </w:rPr>
        <w:t>proceso</w:t>
      </w:r>
      <w:r>
        <w:rPr>
          <w:spacing w:val="-7"/>
          <w:sz w:val="22"/>
        </w:rPr>
        <w:t> </w:t>
      </w:r>
      <w:r>
        <w:rPr>
          <w:sz w:val="22"/>
        </w:rPr>
        <w:t>a</w:t>
      </w:r>
      <w:r>
        <w:rPr>
          <w:spacing w:val="-9"/>
          <w:sz w:val="22"/>
        </w:rPr>
        <w:t> </w:t>
      </w:r>
      <w:r>
        <w:rPr>
          <w:sz w:val="22"/>
        </w:rPr>
        <w:t>denunciante</w:t>
      </w:r>
      <w:r>
        <w:rPr>
          <w:spacing w:val="-7"/>
          <w:sz w:val="22"/>
        </w:rPr>
        <w:t> </w:t>
      </w:r>
      <w:r>
        <w:rPr>
          <w:sz w:val="22"/>
        </w:rPr>
        <w:t>y</w:t>
      </w:r>
      <w:r>
        <w:rPr>
          <w:spacing w:val="-5"/>
          <w:sz w:val="22"/>
        </w:rPr>
        <w:t> </w:t>
      </w:r>
      <w:r>
        <w:rPr>
          <w:sz w:val="22"/>
        </w:rPr>
        <w:t>supuesto</w:t>
      </w:r>
      <w:r>
        <w:rPr>
          <w:spacing w:val="-7"/>
          <w:sz w:val="22"/>
        </w:rPr>
        <w:t> </w:t>
      </w:r>
      <w:r>
        <w:rPr>
          <w:sz w:val="22"/>
        </w:rPr>
        <w:t>agresor:</w:t>
      </w:r>
      <w:r>
        <w:rPr>
          <w:spacing w:val="-7"/>
          <w:sz w:val="22"/>
        </w:rPr>
        <w:t> </w:t>
      </w:r>
      <w:r>
        <w:rPr>
          <w:sz w:val="22"/>
        </w:rPr>
        <w:t>1</w:t>
      </w:r>
      <w:r>
        <w:rPr>
          <w:spacing w:val="-6"/>
          <w:sz w:val="22"/>
        </w:rPr>
        <w:t> </w:t>
      </w:r>
      <w:r>
        <w:rPr>
          <w:sz w:val="22"/>
        </w:rPr>
        <w:t>día</w:t>
      </w:r>
      <w:r>
        <w:rPr>
          <w:spacing w:val="-8"/>
          <w:sz w:val="22"/>
        </w:rPr>
        <w:t> </w:t>
      </w:r>
      <w:r>
        <w:rPr>
          <w:spacing w:val="-2"/>
          <w:sz w:val="22"/>
        </w:rPr>
        <w:t>hábil</w:t>
      </w:r>
    </w:p>
    <w:p>
      <w:pPr>
        <w:pStyle w:val="ListParagraph"/>
        <w:numPr>
          <w:ilvl w:val="1"/>
          <w:numId w:val="106"/>
        </w:numPr>
        <w:tabs>
          <w:tab w:pos="2125" w:val="left" w:leader="none"/>
        </w:tabs>
        <w:spacing w:line="271" w:lineRule="exact" w:before="0" w:after="0"/>
        <w:ind w:left="2125" w:right="0" w:hanging="282"/>
        <w:jc w:val="left"/>
        <w:rPr>
          <w:sz w:val="22"/>
        </w:rPr>
      </w:pPr>
      <w:r>
        <w:rPr>
          <w:sz w:val="22"/>
        </w:rPr>
        <w:t>Proceso</w:t>
      </w:r>
      <w:r>
        <w:rPr>
          <w:spacing w:val="-9"/>
          <w:sz w:val="22"/>
        </w:rPr>
        <w:t> </w:t>
      </w:r>
      <w:r>
        <w:rPr>
          <w:sz w:val="22"/>
        </w:rPr>
        <w:t>de</w:t>
      </w:r>
      <w:r>
        <w:rPr>
          <w:spacing w:val="-6"/>
          <w:sz w:val="22"/>
        </w:rPr>
        <w:t> </w:t>
      </w:r>
      <w:r>
        <w:rPr>
          <w:sz w:val="22"/>
        </w:rPr>
        <w:t>recopilación</w:t>
      </w:r>
      <w:r>
        <w:rPr>
          <w:spacing w:val="-8"/>
          <w:sz w:val="22"/>
        </w:rPr>
        <w:t> </w:t>
      </w:r>
      <w:r>
        <w:rPr>
          <w:sz w:val="22"/>
        </w:rPr>
        <w:t>de</w:t>
      </w:r>
      <w:r>
        <w:rPr>
          <w:spacing w:val="-11"/>
          <w:sz w:val="22"/>
        </w:rPr>
        <w:t> </w:t>
      </w:r>
      <w:r>
        <w:rPr>
          <w:sz w:val="22"/>
        </w:rPr>
        <w:t>antecedentes:</w:t>
      </w:r>
      <w:r>
        <w:rPr>
          <w:spacing w:val="49"/>
          <w:sz w:val="22"/>
        </w:rPr>
        <w:t> </w:t>
      </w:r>
      <w:r>
        <w:rPr>
          <w:sz w:val="22"/>
        </w:rPr>
        <w:t>5</w:t>
      </w:r>
      <w:r>
        <w:rPr>
          <w:spacing w:val="-5"/>
          <w:sz w:val="22"/>
        </w:rPr>
        <w:t> </w:t>
      </w:r>
      <w:r>
        <w:rPr>
          <w:sz w:val="22"/>
        </w:rPr>
        <w:t>días</w:t>
      </w:r>
      <w:r>
        <w:rPr>
          <w:spacing w:val="-9"/>
          <w:sz w:val="22"/>
        </w:rPr>
        <w:t> </w:t>
      </w:r>
      <w:r>
        <w:rPr>
          <w:sz w:val="22"/>
        </w:rPr>
        <w:t>hábiles,</w:t>
      </w:r>
      <w:r>
        <w:rPr>
          <w:spacing w:val="-8"/>
          <w:sz w:val="22"/>
        </w:rPr>
        <w:t> </w:t>
      </w:r>
      <w:r>
        <w:rPr>
          <w:sz w:val="22"/>
        </w:rPr>
        <w:t>prorrogables</w:t>
      </w:r>
      <w:r>
        <w:rPr>
          <w:spacing w:val="-7"/>
          <w:sz w:val="22"/>
        </w:rPr>
        <w:t> </w:t>
      </w:r>
      <w:r>
        <w:rPr>
          <w:sz w:val="22"/>
        </w:rPr>
        <w:t>de</w:t>
      </w:r>
      <w:r>
        <w:rPr>
          <w:spacing w:val="-8"/>
          <w:sz w:val="22"/>
        </w:rPr>
        <w:t> </w:t>
      </w:r>
      <w:r>
        <w:rPr>
          <w:sz w:val="22"/>
        </w:rPr>
        <w:t>ser</w:t>
      </w:r>
      <w:r>
        <w:rPr>
          <w:spacing w:val="-5"/>
          <w:sz w:val="22"/>
        </w:rPr>
        <w:t> </w:t>
      </w:r>
      <w:r>
        <w:rPr>
          <w:spacing w:val="-2"/>
          <w:sz w:val="22"/>
        </w:rPr>
        <w:t>necesario.</w:t>
      </w:r>
    </w:p>
    <w:p>
      <w:pPr>
        <w:pStyle w:val="ListParagraph"/>
        <w:numPr>
          <w:ilvl w:val="1"/>
          <w:numId w:val="106"/>
        </w:numPr>
        <w:tabs>
          <w:tab w:pos="2124" w:val="left" w:leader="none"/>
          <w:tab w:pos="2126" w:val="left" w:leader="none"/>
        </w:tabs>
        <w:spacing w:line="240" w:lineRule="auto" w:before="0" w:after="0"/>
        <w:ind w:left="2126" w:right="1753" w:hanging="284"/>
        <w:jc w:val="left"/>
        <w:rPr>
          <w:sz w:val="22"/>
        </w:rPr>
      </w:pPr>
      <w:r>
        <w:rPr>
          <w:sz w:val="22"/>
        </w:rPr>
        <w:t>Resolución</w:t>
      </w:r>
      <w:r>
        <w:rPr>
          <w:spacing w:val="-13"/>
          <w:sz w:val="22"/>
        </w:rPr>
        <w:t> </w:t>
      </w:r>
      <w:r>
        <w:rPr>
          <w:sz w:val="22"/>
        </w:rPr>
        <w:t>de</w:t>
      </w:r>
      <w:r>
        <w:rPr>
          <w:spacing w:val="-12"/>
          <w:sz w:val="22"/>
        </w:rPr>
        <w:t> </w:t>
      </w:r>
      <w:r>
        <w:rPr>
          <w:sz w:val="22"/>
        </w:rPr>
        <w:t>la</w:t>
      </w:r>
      <w:r>
        <w:rPr>
          <w:spacing w:val="-13"/>
          <w:sz w:val="22"/>
        </w:rPr>
        <w:t> </w:t>
      </w:r>
      <w:r>
        <w:rPr>
          <w:sz w:val="22"/>
        </w:rPr>
        <w:t>denuncia</w:t>
      </w:r>
      <w:r>
        <w:rPr>
          <w:spacing w:val="-12"/>
          <w:sz w:val="22"/>
        </w:rPr>
        <w:t> </w:t>
      </w:r>
      <w:r>
        <w:rPr>
          <w:sz w:val="22"/>
        </w:rPr>
        <w:t>(sanción</w:t>
      </w:r>
      <w:r>
        <w:rPr>
          <w:spacing w:val="-13"/>
          <w:sz w:val="22"/>
        </w:rPr>
        <w:t> </w:t>
      </w:r>
      <w:r>
        <w:rPr>
          <w:sz w:val="22"/>
        </w:rPr>
        <w:t>y/o</w:t>
      </w:r>
      <w:r>
        <w:rPr>
          <w:spacing w:val="-12"/>
          <w:sz w:val="22"/>
        </w:rPr>
        <w:t> </w:t>
      </w:r>
      <w:r>
        <w:rPr>
          <w:sz w:val="22"/>
        </w:rPr>
        <w:t>medidas</w:t>
      </w:r>
      <w:r>
        <w:rPr>
          <w:spacing w:val="-13"/>
          <w:sz w:val="22"/>
        </w:rPr>
        <w:t> </w:t>
      </w:r>
      <w:r>
        <w:rPr>
          <w:sz w:val="22"/>
        </w:rPr>
        <w:t>de</w:t>
      </w:r>
      <w:r>
        <w:rPr>
          <w:spacing w:val="-12"/>
          <w:sz w:val="22"/>
        </w:rPr>
        <w:t> </w:t>
      </w:r>
      <w:r>
        <w:rPr>
          <w:sz w:val="22"/>
        </w:rPr>
        <w:t>apoyo)</w:t>
      </w:r>
      <w:r>
        <w:rPr>
          <w:spacing w:val="-12"/>
          <w:sz w:val="22"/>
        </w:rPr>
        <w:t> </w:t>
      </w:r>
      <w:r>
        <w:rPr>
          <w:sz w:val="22"/>
        </w:rPr>
        <w:t>a</w:t>
      </w:r>
      <w:r>
        <w:rPr>
          <w:spacing w:val="-13"/>
          <w:sz w:val="22"/>
        </w:rPr>
        <w:t> </w:t>
      </w:r>
      <w:r>
        <w:rPr>
          <w:sz w:val="22"/>
        </w:rPr>
        <w:t>denunciante</w:t>
      </w:r>
      <w:r>
        <w:rPr>
          <w:spacing w:val="-12"/>
          <w:sz w:val="22"/>
        </w:rPr>
        <w:t> </w:t>
      </w:r>
      <w:r>
        <w:rPr>
          <w:sz w:val="22"/>
        </w:rPr>
        <w:t>y</w:t>
      </w:r>
      <w:r>
        <w:rPr>
          <w:spacing w:val="-13"/>
          <w:sz w:val="22"/>
        </w:rPr>
        <w:t> </w:t>
      </w:r>
      <w:r>
        <w:rPr>
          <w:sz w:val="22"/>
        </w:rPr>
        <w:t>supuesto</w:t>
      </w:r>
      <w:r>
        <w:rPr>
          <w:spacing w:val="-12"/>
          <w:sz w:val="22"/>
        </w:rPr>
        <w:t> </w:t>
      </w:r>
      <w:r>
        <w:rPr>
          <w:sz w:val="22"/>
        </w:rPr>
        <w:t>agresor:</w:t>
      </w:r>
      <w:r>
        <w:rPr>
          <w:spacing w:val="-13"/>
          <w:sz w:val="22"/>
        </w:rPr>
        <w:t> </w:t>
      </w:r>
      <w:r>
        <w:rPr>
          <w:sz w:val="22"/>
        </w:rPr>
        <w:t>2 días hábiles.</w:t>
      </w:r>
    </w:p>
    <w:p>
      <w:pPr>
        <w:pStyle w:val="ListParagraph"/>
        <w:numPr>
          <w:ilvl w:val="1"/>
          <w:numId w:val="106"/>
        </w:numPr>
        <w:tabs>
          <w:tab w:pos="2125" w:val="left" w:leader="none"/>
        </w:tabs>
        <w:spacing w:line="253" w:lineRule="exact" w:before="0" w:after="0"/>
        <w:ind w:left="2125" w:right="0" w:hanging="282"/>
        <w:jc w:val="left"/>
        <w:rPr>
          <w:sz w:val="22"/>
        </w:rPr>
      </w:pPr>
      <w:r>
        <w:rPr>
          <w:sz w:val="22"/>
        </w:rPr>
        <w:t>Apelación</w:t>
      </w:r>
      <w:r>
        <w:rPr>
          <w:spacing w:val="-6"/>
          <w:sz w:val="22"/>
        </w:rPr>
        <w:t> </w:t>
      </w:r>
      <w:r>
        <w:rPr>
          <w:sz w:val="22"/>
        </w:rPr>
        <w:t>de</w:t>
      </w:r>
      <w:r>
        <w:rPr>
          <w:spacing w:val="-5"/>
          <w:sz w:val="22"/>
        </w:rPr>
        <w:t> </w:t>
      </w:r>
      <w:r>
        <w:rPr>
          <w:sz w:val="22"/>
        </w:rPr>
        <w:t>las</w:t>
      </w:r>
      <w:r>
        <w:rPr>
          <w:spacing w:val="-7"/>
          <w:sz w:val="22"/>
        </w:rPr>
        <w:t> </w:t>
      </w:r>
      <w:r>
        <w:rPr>
          <w:sz w:val="22"/>
        </w:rPr>
        <w:t>partes:</w:t>
      </w:r>
      <w:r>
        <w:rPr>
          <w:spacing w:val="-4"/>
          <w:sz w:val="22"/>
        </w:rPr>
        <w:t> </w:t>
      </w:r>
      <w:r>
        <w:rPr>
          <w:sz w:val="22"/>
        </w:rPr>
        <w:t>1</w:t>
      </w:r>
      <w:r>
        <w:rPr>
          <w:spacing w:val="-8"/>
          <w:sz w:val="22"/>
        </w:rPr>
        <w:t> </w:t>
      </w:r>
      <w:r>
        <w:rPr>
          <w:sz w:val="22"/>
        </w:rPr>
        <w:t>día</w:t>
      </w:r>
      <w:r>
        <w:rPr>
          <w:spacing w:val="-6"/>
          <w:sz w:val="22"/>
        </w:rPr>
        <w:t> </w:t>
      </w:r>
      <w:r>
        <w:rPr>
          <w:spacing w:val="-2"/>
          <w:sz w:val="22"/>
        </w:rPr>
        <w:t>hábil.</w:t>
      </w:r>
    </w:p>
    <w:p>
      <w:pPr>
        <w:pStyle w:val="ListParagraph"/>
        <w:numPr>
          <w:ilvl w:val="1"/>
          <w:numId w:val="106"/>
        </w:numPr>
        <w:tabs>
          <w:tab w:pos="2125" w:val="left" w:leader="none"/>
        </w:tabs>
        <w:spacing w:line="287" w:lineRule="exact" w:before="0" w:after="0"/>
        <w:ind w:left="2125" w:right="0" w:hanging="282"/>
        <w:jc w:val="left"/>
        <w:rPr>
          <w:sz w:val="22"/>
        </w:rPr>
      </w:pPr>
      <w:r>
        <w:rPr>
          <w:sz w:val="22"/>
        </w:rPr>
        <w:t>Resolución</w:t>
      </w:r>
      <w:r>
        <w:rPr>
          <w:spacing w:val="-11"/>
          <w:sz w:val="22"/>
        </w:rPr>
        <w:t> </w:t>
      </w:r>
      <w:r>
        <w:rPr>
          <w:sz w:val="22"/>
        </w:rPr>
        <w:t>posterior</w:t>
      </w:r>
      <w:r>
        <w:rPr>
          <w:spacing w:val="-8"/>
          <w:sz w:val="22"/>
        </w:rPr>
        <w:t> </w:t>
      </w:r>
      <w:r>
        <w:rPr>
          <w:sz w:val="22"/>
        </w:rPr>
        <w:t>a</w:t>
      </w:r>
      <w:r>
        <w:rPr>
          <w:spacing w:val="-7"/>
          <w:sz w:val="22"/>
        </w:rPr>
        <w:t> </w:t>
      </w:r>
      <w:r>
        <w:rPr>
          <w:sz w:val="22"/>
        </w:rPr>
        <w:t>apelación:</w:t>
      </w:r>
      <w:r>
        <w:rPr>
          <w:spacing w:val="-9"/>
          <w:sz w:val="22"/>
        </w:rPr>
        <w:t> </w:t>
      </w:r>
      <w:r>
        <w:rPr>
          <w:sz w:val="22"/>
        </w:rPr>
        <w:t>2</w:t>
      </w:r>
      <w:r>
        <w:rPr>
          <w:spacing w:val="-9"/>
          <w:sz w:val="22"/>
        </w:rPr>
        <w:t> </w:t>
      </w:r>
      <w:r>
        <w:rPr>
          <w:sz w:val="22"/>
        </w:rPr>
        <w:t>días</w:t>
      </w:r>
      <w:r>
        <w:rPr>
          <w:spacing w:val="-6"/>
          <w:sz w:val="22"/>
        </w:rPr>
        <w:t> </w:t>
      </w:r>
      <w:r>
        <w:rPr>
          <w:spacing w:val="-2"/>
          <w:sz w:val="22"/>
        </w:rPr>
        <w:t>hábiles.</w:t>
      </w:r>
    </w:p>
    <w:p>
      <w:pPr>
        <w:pStyle w:val="BodyText"/>
        <w:spacing w:before="168"/>
      </w:pPr>
    </w:p>
    <w:p>
      <w:pPr>
        <w:pStyle w:val="Heading2"/>
        <w:numPr>
          <w:ilvl w:val="0"/>
          <w:numId w:val="59"/>
        </w:numPr>
        <w:tabs>
          <w:tab w:pos="1983" w:val="left" w:leader="none"/>
          <w:tab w:pos="1985" w:val="left" w:leader="none"/>
        </w:tabs>
        <w:spacing w:line="240" w:lineRule="auto" w:before="0" w:after="0"/>
        <w:ind w:left="1985" w:right="1748" w:hanging="360"/>
        <w:jc w:val="left"/>
      </w:pPr>
      <w:bookmarkStart w:name="_TOC_250011" w:id="79"/>
      <w:bookmarkEnd w:id="79"/>
      <w:r>
        <w:rPr/>
        <w:t>PROTOCOLO ANTE AGRESIONES DE ESTUDIANTE A DIRECTIVO, DOCENTE, ASISTENTE DE LA EDUCACIÒN U OTRO ADULTO RELACIONADO CON LA COMUNIDAD EDUCATIVA</w:t>
      </w:r>
    </w:p>
    <w:p>
      <w:pPr>
        <w:pStyle w:val="BodyText"/>
        <w:spacing w:line="259" w:lineRule="auto"/>
        <w:ind w:left="1702" w:right="1702"/>
        <w:jc w:val="both"/>
      </w:pPr>
      <w:r>
        <w:rPr/>
        <w:t>Ante</w:t>
      </w:r>
      <w:r>
        <w:rPr>
          <w:spacing w:val="-9"/>
        </w:rPr>
        <w:t> </w:t>
      </w:r>
      <w:r>
        <w:rPr/>
        <w:t>cualquier</w:t>
      </w:r>
      <w:r>
        <w:rPr>
          <w:spacing w:val="-12"/>
        </w:rPr>
        <w:t> </w:t>
      </w:r>
      <w:r>
        <w:rPr/>
        <w:t>posible</w:t>
      </w:r>
      <w:r>
        <w:rPr>
          <w:spacing w:val="-11"/>
        </w:rPr>
        <w:t> </w:t>
      </w:r>
      <w:r>
        <w:rPr/>
        <w:t>agresión</w:t>
      </w:r>
      <w:r>
        <w:rPr>
          <w:spacing w:val="-11"/>
        </w:rPr>
        <w:t> </w:t>
      </w:r>
      <w:r>
        <w:rPr/>
        <w:t>de</w:t>
      </w:r>
      <w:r>
        <w:rPr>
          <w:spacing w:val="-12"/>
        </w:rPr>
        <w:t> </w:t>
      </w:r>
      <w:r>
        <w:rPr/>
        <w:t>un</w:t>
      </w:r>
      <w:r>
        <w:rPr>
          <w:spacing w:val="-11"/>
        </w:rPr>
        <w:t> </w:t>
      </w:r>
      <w:r>
        <w:rPr/>
        <w:t>estudiante</w:t>
      </w:r>
      <w:r>
        <w:rPr>
          <w:spacing w:val="-9"/>
        </w:rPr>
        <w:t> </w:t>
      </w:r>
      <w:r>
        <w:rPr/>
        <w:t>hacia</w:t>
      </w:r>
      <w:r>
        <w:rPr>
          <w:spacing w:val="-13"/>
        </w:rPr>
        <w:t> </w:t>
      </w:r>
      <w:r>
        <w:rPr/>
        <w:t>un</w:t>
      </w:r>
      <w:r>
        <w:rPr>
          <w:spacing w:val="-10"/>
        </w:rPr>
        <w:t> </w:t>
      </w:r>
      <w:r>
        <w:rPr/>
        <w:t>funcionario(a)</w:t>
      </w:r>
      <w:r>
        <w:rPr>
          <w:spacing w:val="-11"/>
        </w:rPr>
        <w:t> </w:t>
      </w:r>
      <w:r>
        <w:rPr/>
        <w:t>es</w:t>
      </w:r>
      <w:r>
        <w:rPr>
          <w:spacing w:val="-10"/>
        </w:rPr>
        <w:t> </w:t>
      </w:r>
      <w:r>
        <w:rPr/>
        <w:t>importante</w:t>
      </w:r>
      <w:r>
        <w:rPr>
          <w:spacing w:val="-12"/>
        </w:rPr>
        <w:t> </w:t>
      </w:r>
      <w:r>
        <w:rPr/>
        <w:t>mantener</w:t>
      </w:r>
      <w:r>
        <w:rPr>
          <w:spacing w:val="-9"/>
        </w:rPr>
        <w:t> </w:t>
      </w:r>
      <w:r>
        <w:rPr/>
        <w:t>la calma, tratar de contener la situación y en última instancia responder sólo mediante el empleo de medios de legítima defensa y solicitar ayuda.</w:t>
      </w:r>
    </w:p>
    <w:p>
      <w:pPr>
        <w:spacing w:before="160"/>
        <w:ind w:left="1702" w:right="0" w:firstLine="0"/>
        <w:jc w:val="left"/>
        <w:rPr>
          <w:b/>
          <w:sz w:val="22"/>
        </w:rPr>
      </w:pPr>
      <w:r>
        <w:rPr>
          <w:b/>
          <w:sz w:val="22"/>
        </w:rPr>
        <w:t>Responsables</w:t>
      </w:r>
      <w:r>
        <w:rPr>
          <w:b/>
          <w:spacing w:val="-9"/>
          <w:sz w:val="22"/>
        </w:rPr>
        <w:t> </w:t>
      </w:r>
      <w:r>
        <w:rPr>
          <w:b/>
          <w:sz w:val="22"/>
        </w:rPr>
        <w:t>de</w:t>
      </w:r>
      <w:r>
        <w:rPr>
          <w:b/>
          <w:spacing w:val="-9"/>
          <w:sz w:val="22"/>
        </w:rPr>
        <w:t> </w:t>
      </w:r>
      <w:r>
        <w:rPr>
          <w:b/>
          <w:sz w:val="22"/>
        </w:rPr>
        <w:t>la</w:t>
      </w:r>
      <w:r>
        <w:rPr>
          <w:b/>
          <w:spacing w:val="-8"/>
          <w:sz w:val="22"/>
        </w:rPr>
        <w:t> </w:t>
      </w:r>
      <w:r>
        <w:rPr>
          <w:b/>
          <w:sz w:val="22"/>
        </w:rPr>
        <w:t>activación</w:t>
      </w:r>
      <w:r>
        <w:rPr>
          <w:b/>
          <w:spacing w:val="-9"/>
          <w:sz w:val="22"/>
        </w:rPr>
        <w:t> </w:t>
      </w:r>
      <w:r>
        <w:rPr>
          <w:b/>
          <w:sz w:val="22"/>
        </w:rPr>
        <w:t>del</w:t>
      </w:r>
      <w:r>
        <w:rPr>
          <w:b/>
          <w:spacing w:val="-6"/>
          <w:sz w:val="22"/>
        </w:rPr>
        <w:t> </w:t>
      </w:r>
      <w:r>
        <w:rPr>
          <w:b/>
          <w:sz w:val="22"/>
        </w:rPr>
        <w:t>protocolo</w:t>
      </w:r>
      <w:r>
        <w:rPr>
          <w:b/>
          <w:spacing w:val="-9"/>
          <w:sz w:val="22"/>
        </w:rPr>
        <w:t> </w:t>
      </w:r>
      <w:r>
        <w:rPr>
          <w:b/>
          <w:sz w:val="22"/>
        </w:rPr>
        <w:t>de</w:t>
      </w:r>
      <w:r>
        <w:rPr>
          <w:b/>
          <w:spacing w:val="-9"/>
          <w:sz w:val="22"/>
        </w:rPr>
        <w:t> </w:t>
      </w:r>
      <w:r>
        <w:rPr>
          <w:b/>
          <w:spacing w:val="-2"/>
          <w:sz w:val="22"/>
        </w:rPr>
        <w:t>actuación.</w:t>
      </w:r>
    </w:p>
    <w:p>
      <w:pPr>
        <w:pStyle w:val="ListParagraph"/>
        <w:numPr>
          <w:ilvl w:val="0"/>
          <w:numId w:val="107"/>
        </w:numPr>
        <w:tabs>
          <w:tab w:pos="2125" w:val="left" w:leader="none"/>
        </w:tabs>
        <w:spacing w:line="284" w:lineRule="exact" w:before="143" w:after="0"/>
        <w:ind w:left="2125" w:right="0" w:hanging="359"/>
        <w:jc w:val="left"/>
        <w:rPr>
          <w:sz w:val="22"/>
        </w:rPr>
      </w:pPr>
      <w:r>
        <w:rPr>
          <w:spacing w:val="-2"/>
          <w:sz w:val="22"/>
        </w:rPr>
        <w:t>Inspectoría</w:t>
      </w:r>
      <w:r>
        <w:rPr>
          <w:spacing w:val="8"/>
          <w:sz w:val="22"/>
        </w:rPr>
        <w:t> </w:t>
      </w:r>
      <w:r>
        <w:rPr>
          <w:spacing w:val="-2"/>
          <w:sz w:val="22"/>
        </w:rPr>
        <w:t>General</w:t>
      </w:r>
    </w:p>
    <w:p>
      <w:pPr>
        <w:pStyle w:val="ListParagraph"/>
        <w:numPr>
          <w:ilvl w:val="0"/>
          <w:numId w:val="107"/>
        </w:numPr>
        <w:tabs>
          <w:tab w:pos="2125" w:val="left" w:leader="none"/>
        </w:tabs>
        <w:spacing w:line="275" w:lineRule="exact" w:before="0" w:after="0"/>
        <w:ind w:left="2125" w:right="0" w:hanging="359"/>
        <w:jc w:val="left"/>
        <w:rPr>
          <w:sz w:val="22"/>
        </w:rPr>
      </w:pPr>
      <w:r>
        <w:rPr>
          <w:spacing w:val="-2"/>
          <w:sz w:val="22"/>
        </w:rPr>
        <w:t>Orientador</w:t>
      </w:r>
    </w:p>
    <w:p>
      <w:pPr>
        <w:pStyle w:val="ListParagraph"/>
        <w:numPr>
          <w:ilvl w:val="0"/>
          <w:numId w:val="107"/>
        </w:numPr>
        <w:tabs>
          <w:tab w:pos="2125" w:val="left" w:leader="none"/>
        </w:tabs>
        <w:spacing w:line="285" w:lineRule="exact" w:before="0" w:after="0"/>
        <w:ind w:left="2125" w:right="0" w:hanging="359"/>
        <w:jc w:val="left"/>
        <w:rPr>
          <w:sz w:val="22"/>
        </w:rPr>
      </w:pPr>
      <w:r>
        <w:rPr>
          <w:sz w:val="22"/>
        </w:rPr>
        <w:t>Encargado</w:t>
      </w:r>
      <w:r>
        <w:rPr>
          <w:spacing w:val="-7"/>
          <w:sz w:val="22"/>
        </w:rPr>
        <w:t> </w:t>
      </w:r>
      <w:r>
        <w:rPr>
          <w:sz w:val="22"/>
        </w:rPr>
        <w:t>de</w:t>
      </w:r>
      <w:r>
        <w:rPr>
          <w:spacing w:val="-8"/>
          <w:sz w:val="22"/>
        </w:rPr>
        <w:t> </w:t>
      </w:r>
      <w:r>
        <w:rPr>
          <w:spacing w:val="-2"/>
          <w:sz w:val="22"/>
        </w:rPr>
        <w:t>convivencia</w:t>
      </w:r>
    </w:p>
    <w:p>
      <w:pPr>
        <w:spacing w:line="266" w:lineRule="exact" w:before="0"/>
        <w:ind w:left="1702" w:right="0" w:firstLine="0"/>
        <w:jc w:val="both"/>
        <w:rPr>
          <w:b/>
          <w:sz w:val="22"/>
        </w:rPr>
      </w:pPr>
      <w:r>
        <w:rPr>
          <w:b/>
          <w:sz w:val="22"/>
        </w:rPr>
        <w:t>Medidas</w:t>
      </w:r>
      <w:r>
        <w:rPr>
          <w:b/>
          <w:spacing w:val="-7"/>
          <w:sz w:val="22"/>
        </w:rPr>
        <w:t> </w:t>
      </w:r>
      <w:r>
        <w:rPr>
          <w:b/>
          <w:sz w:val="22"/>
        </w:rPr>
        <w:t>de</w:t>
      </w:r>
      <w:r>
        <w:rPr>
          <w:b/>
          <w:spacing w:val="-7"/>
          <w:sz w:val="22"/>
        </w:rPr>
        <w:t> </w:t>
      </w:r>
      <w:r>
        <w:rPr>
          <w:b/>
          <w:sz w:val="22"/>
        </w:rPr>
        <w:t>contención,</w:t>
      </w:r>
      <w:r>
        <w:rPr>
          <w:b/>
          <w:spacing w:val="-5"/>
          <w:sz w:val="22"/>
        </w:rPr>
        <w:t> </w:t>
      </w:r>
      <w:r>
        <w:rPr>
          <w:b/>
          <w:sz w:val="22"/>
        </w:rPr>
        <w:t>apoyo</w:t>
      </w:r>
      <w:r>
        <w:rPr>
          <w:b/>
          <w:spacing w:val="-7"/>
          <w:sz w:val="22"/>
        </w:rPr>
        <w:t> </w:t>
      </w:r>
      <w:r>
        <w:rPr>
          <w:b/>
          <w:sz w:val="22"/>
        </w:rPr>
        <w:t>y</w:t>
      </w:r>
      <w:r>
        <w:rPr>
          <w:b/>
          <w:spacing w:val="-6"/>
          <w:sz w:val="22"/>
        </w:rPr>
        <w:t> </w:t>
      </w:r>
      <w:r>
        <w:rPr>
          <w:b/>
          <w:sz w:val="22"/>
        </w:rPr>
        <w:t>reparación</w:t>
      </w:r>
      <w:r>
        <w:rPr>
          <w:b/>
          <w:spacing w:val="-6"/>
          <w:sz w:val="22"/>
        </w:rPr>
        <w:t> </w:t>
      </w:r>
      <w:r>
        <w:rPr>
          <w:b/>
          <w:sz w:val="22"/>
        </w:rPr>
        <w:t>a</w:t>
      </w:r>
      <w:r>
        <w:rPr>
          <w:b/>
          <w:spacing w:val="-10"/>
          <w:sz w:val="22"/>
        </w:rPr>
        <w:t> </w:t>
      </w:r>
      <w:r>
        <w:rPr>
          <w:b/>
          <w:sz w:val="22"/>
        </w:rPr>
        <w:t>la</w:t>
      </w:r>
      <w:r>
        <w:rPr>
          <w:b/>
          <w:spacing w:val="-9"/>
          <w:sz w:val="22"/>
        </w:rPr>
        <w:t> </w:t>
      </w:r>
      <w:r>
        <w:rPr>
          <w:b/>
          <w:spacing w:val="-2"/>
          <w:sz w:val="22"/>
        </w:rPr>
        <w:t>víctima</w:t>
      </w:r>
    </w:p>
    <w:p>
      <w:pPr>
        <w:pStyle w:val="ListParagraph"/>
        <w:numPr>
          <w:ilvl w:val="0"/>
          <w:numId w:val="107"/>
        </w:numPr>
        <w:tabs>
          <w:tab w:pos="2125" w:val="left" w:leader="none"/>
        </w:tabs>
        <w:spacing w:line="287" w:lineRule="exact" w:before="145" w:after="0"/>
        <w:ind w:left="2125" w:right="0" w:hanging="359"/>
        <w:jc w:val="both"/>
        <w:rPr>
          <w:sz w:val="22"/>
        </w:rPr>
      </w:pPr>
      <w:r>
        <w:rPr>
          <w:sz w:val="22"/>
        </w:rPr>
        <w:t>Separar</w:t>
      </w:r>
      <w:r>
        <w:rPr>
          <w:spacing w:val="-11"/>
          <w:sz w:val="22"/>
        </w:rPr>
        <w:t> </w:t>
      </w:r>
      <w:r>
        <w:rPr>
          <w:sz w:val="22"/>
        </w:rPr>
        <w:t>a</w:t>
      </w:r>
      <w:r>
        <w:rPr>
          <w:spacing w:val="-6"/>
          <w:sz w:val="22"/>
        </w:rPr>
        <w:t> </w:t>
      </w:r>
      <w:r>
        <w:rPr>
          <w:sz w:val="22"/>
        </w:rPr>
        <w:t>la</w:t>
      </w:r>
      <w:r>
        <w:rPr>
          <w:spacing w:val="-7"/>
          <w:sz w:val="22"/>
        </w:rPr>
        <w:t> </w:t>
      </w:r>
      <w:r>
        <w:rPr>
          <w:sz w:val="22"/>
        </w:rPr>
        <w:t>presunta</w:t>
      </w:r>
      <w:r>
        <w:rPr>
          <w:spacing w:val="-7"/>
          <w:sz w:val="22"/>
        </w:rPr>
        <w:t> </w:t>
      </w:r>
      <w:r>
        <w:rPr>
          <w:sz w:val="22"/>
        </w:rPr>
        <w:t>víctima</w:t>
      </w:r>
      <w:r>
        <w:rPr>
          <w:spacing w:val="-7"/>
          <w:sz w:val="22"/>
        </w:rPr>
        <w:t> </w:t>
      </w:r>
      <w:r>
        <w:rPr>
          <w:sz w:val="22"/>
        </w:rPr>
        <w:t>de</w:t>
      </w:r>
      <w:r>
        <w:rPr>
          <w:spacing w:val="-6"/>
          <w:sz w:val="22"/>
        </w:rPr>
        <w:t> </w:t>
      </w:r>
      <w:r>
        <w:rPr>
          <w:sz w:val="22"/>
        </w:rPr>
        <w:t>quién</w:t>
      </w:r>
      <w:r>
        <w:rPr>
          <w:spacing w:val="-9"/>
          <w:sz w:val="22"/>
        </w:rPr>
        <w:t> </w:t>
      </w:r>
      <w:r>
        <w:rPr>
          <w:sz w:val="22"/>
        </w:rPr>
        <w:t>cometió</w:t>
      </w:r>
      <w:r>
        <w:rPr>
          <w:spacing w:val="-7"/>
          <w:sz w:val="22"/>
        </w:rPr>
        <w:t> </w:t>
      </w:r>
      <w:r>
        <w:rPr>
          <w:sz w:val="22"/>
        </w:rPr>
        <w:t>la</w:t>
      </w:r>
      <w:r>
        <w:rPr>
          <w:spacing w:val="-8"/>
          <w:sz w:val="22"/>
        </w:rPr>
        <w:t> </w:t>
      </w:r>
      <w:r>
        <w:rPr>
          <w:sz w:val="22"/>
        </w:rPr>
        <w:t>presunta</w:t>
      </w:r>
      <w:r>
        <w:rPr>
          <w:spacing w:val="-6"/>
          <w:sz w:val="22"/>
        </w:rPr>
        <w:t> </w:t>
      </w:r>
      <w:r>
        <w:rPr>
          <w:spacing w:val="-2"/>
          <w:sz w:val="22"/>
        </w:rPr>
        <w:t>agresión.</w:t>
      </w:r>
    </w:p>
    <w:p>
      <w:pPr>
        <w:pStyle w:val="ListParagraph"/>
        <w:numPr>
          <w:ilvl w:val="0"/>
          <w:numId w:val="107"/>
        </w:numPr>
        <w:tabs>
          <w:tab w:pos="2126" w:val="left" w:leader="none"/>
        </w:tabs>
        <w:spacing w:line="240" w:lineRule="auto" w:before="0" w:after="0"/>
        <w:ind w:left="2126" w:right="1696" w:hanging="360"/>
        <w:jc w:val="both"/>
        <w:rPr>
          <w:sz w:val="22"/>
        </w:rPr>
      </w:pPr>
      <w:r>
        <w:rPr>
          <w:sz w:val="22"/>
        </w:rPr>
        <w:t>Una vez evaluada la condición física de la víctima esta es trasladada a enfermería, sí necesita primeros auxilios y posteriormente derivada a dependencias de Inspectoría General en compañía de su jefe directo, donde recibirá contención y apoyo.</w:t>
      </w:r>
    </w:p>
    <w:p>
      <w:pPr>
        <w:pStyle w:val="ListParagraph"/>
        <w:numPr>
          <w:ilvl w:val="0"/>
          <w:numId w:val="107"/>
        </w:numPr>
        <w:tabs>
          <w:tab w:pos="2125" w:val="left" w:leader="none"/>
        </w:tabs>
        <w:spacing w:line="269" w:lineRule="exact" w:before="0" w:after="0"/>
        <w:ind w:left="2125" w:right="0" w:hanging="359"/>
        <w:jc w:val="both"/>
        <w:rPr>
          <w:sz w:val="22"/>
        </w:rPr>
      </w:pPr>
      <w:r>
        <w:rPr>
          <w:sz w:val="22"/>
        </w:rPr>
        <w:t>Informar</w:t>
      </w:r>
      <w:r>
        <w:rPr>
          <w:spacing w:val="9"/>
          <w:sz w:val="22"/>
        </w:rPr>
        <w:t> </w:t>
      </w:r>
      <w:r>
        <w:rPr>
          <w:sz w:val="22"/>
        </w:rPr>
        <w:t>a</w:t>
      </w:r>
      <w:r>
        <w:rPr>
          <w:spacing w:val="11"/>
          <w:sz w:val="22"/>
        </w:rPr>
        <w:t> </w:t>
      </w:r>
      <w:r>
        <w:rPr>
          <w:sz w:val="22"/>
        </w:rPr>
        <w:t>la</w:t>
      </w:r>
      <w:r>
        <w:rPr>
          <w:spacing w:val="11"/>
          <w:sz w:val="22"/>
        </w:rPr>
        <w:t> </w:t>
      </w:r>
      <w:r>
        <w:rPr>
          <w:sz w:val="22"/>
        </w:rPr>
        <w:t>víctima</w:t>
      </w:r>
      <w:r>
        <w:rPr>
          <w:spacing w:val="12"/>
          <w:sz w:val="22"/>
        </w:rPr>
        <w:t> </w:t>
      </w:r>
      <w:r>
        <w:rPr>
          <w:sz w:val="22"/>
        </w:rPr>
        <w:t>sobre</w:t>
      </w:r>
      <w:r>
        <w:rPr>
          <w:spacing w:val="14"/>
          <w:sz w:val="22"/>
        </w:rPr>
        <w:t> </w:t>
      </w:r>
      <w:r>
        <w:rPr>
          <w:sz w:val="22"/>
        </w:rPr>
        <w:t>los</w:t>
      </w:r>
      <w:r>
        <w:rPr>
          <w:spacing w:val="12"/>
          <w:sz w:val="22"/>
        </w:rPr>
        <w:t> </w:t>
      </w:r>
      <w:r>
        <w:rPr>
          <w:sz w:val="22"/>
        </w:rPr>
        <w:t>pasos</w:t>
      </w:r>
      <w:r>
        <w:rPr>
          <w:spacing w:val="11"/>
          <w:sz w:val="22"/>
        </w:rPr>
        <w:t> </w:t>
      </w:r>
      <w:r>
        <w:rPr>
          <w:sz w:val="22"/>
        </w:rPr>
        <w:t>a</w:t>
      </w:r>
      <w:r>
        <w:rPr>
          <w:spacing w:val="11"/>
          <w:sz w:val="22"/>
        </w:rPr>
        <w:t> </w:t>
      </w:r>
      <w:r>
        <w:rPr>
          <w:sz w:val="22"/>
        </w:rPr>
        <w:t>seguir,</w:t>
      </w:r>
      <w:r>
        <w:rPr>
          <w:spacing w:val="10"/>
          <w:sz w:val="22"/>
        </w:rPr>
        <w:t> </w:t>
      </w:r>
      <w:r>
        <w:rPr>
          <w:sz w:val="22"/>
        </w:rPr>
        <w:t>respecto</w:t>
      </w:r>
      <w:r>
        <w:rPr>
          <w:spacing w:val="11"/>
          <w:sz w:val="22"/>
        </w:rPr>
        <w:t> </w:t>
      </w:r>
      <w:r>
        <w:rPr>
          <w:sz w:val="22"/>
        </w:rPr>
        <w:t>de</w:t>
      </w:r>
      <w:r>
        <w:rPr>
          <w:spacing w:val="12"/>
          <w:sz w:val="22"/>
        </w:rPr>
        <w:t> </w:t>
      </w:r>
      <w:r>
        <w:rPr>
          <w:sz w:val="22"/>
        </w:rPr>
        <w:t>la</w:t>
      </w:r>
      <w:r>
        <w:rPr>
          <w:spacing w:val="11"/>
          <w:sz w:val="22"/>
        </w:rPr>
        <w:t> </w:t>
      </w:r>
      <w:r>
        <w:rPr>
          <w:sz w:val="22"/>
        </w:rPr>
        <w:t>investigación</w:t>
      </w:r>
      <w:r>
        <w:rPr>
          <w:spacing w:val="10"/>
          <w:sz w:val="22"/>
        </w:rPr>
        <w:t> </w:t>
      </w:r>
      <w:r>
        <w:rPr>
          <w:sz w:val="22"/>
        </w:rPr>
        <w:t>y</w:t>
      </w:r>
      <w:r>
        <w:rPr>
          <w:spacing w:val="11"/>
          <w:sz w:val="22"/>
        </w:rPr>
        <w:t> </w:t>
      </w:r>
      <w:r>
        <w:rPr>
          <w:sz w:val="22"/>
        </w:rPr>
        <w:t>de</w:t>
      </w:r>
      <w:r>
        <w:rPr>
          <w:spacing w:val="12"/>
          <w:sz w:val="22"/>
        </w:rPr>
        <w:t> </w:t>
      </w:r>
      <w:r>
        <w:rPr>
          <w:sz w:val="22"/>
        </w:rPr>
        <w:t>las</w:t>
      </w:r>
      <w:r>
        <w:rPr>
          <w:spacing w:val="9"/>
          <w:sz w:val="22"/>
        </w:rPr>
        <w:t> </w:t>
      </w:r>
      <w:r>
        <w:rPr>
          <w:spacing w:val="-2"/>
          <w:sz w:val="22"/>
        </w:rPr>
        <w:t>medidas</w:t>
      </w:r>
    </w:p>
    <w:p>
      <w:pPr>
        <w:pStyle w:val="BodyText"/>
        <w:spacing w:line="255" w:lineRule="exact"/>
        <w:ind w:left="2126"/>
      </w:pPr>
      <w:r>
        <w:rPr>
          <w:spacing w:val="-2"/>
        </w:rPr>
        <w:t>disciplinarias.</w:t>
      </w:r>
    </w:p>
    <w:p>
      <w:pPr>
        <w:pStyle w:val="ListParagraph"/>
        <w:numPr>
          <w:ilvl w:val="0"/>
          <w:numId w:val="107"/>
        </w:numPr>
        <w:tabs>
          <w:tab w:pos="2126" w:val="left" w:leader="none"/>
        </w:tabs>
        <w:spacing w:line="237" w:lineRule="auto" w:before="0" w:after="0"/>
        <w:ind w:left="2126" w:right="2837" w:hanging="360"/>
        <w:jc w:val="left"/>
        <w:rPr>
          <w:sz w:val="22"/>
        </w:rPr>
      </w:pPr>
      <w:r>
        <w:rPr>
          <w:sz w:val="22"/>
        </w:rPr>
        <w:t>Señalar que</w:t>
      </w:r>
      <w:r>
        <w:rPr>
          <w:spacing w:val="-1"/>
          <w:sz w:val="22"/>
        </w:rPr>
        <w:t> </w:t>
      </w:r>
      <w:r>
        <w:rPr>
          <w:sz w:val="22"/>
        </w:rPr>
        <w:t>el</w:t>
      </w:r>
      <w:r>
        <w:rPr>
          <w:spacing w:val="-1"/>
          <w:sz w:val="22"/>
        </w:rPr>
        <w:t> </w:t>
      </w:r>
      <w:r>
        <w:rPr>
          <w:sz w:val="22"/>
        </w:rPr>
        <w:t>apoderado</w:t>
      </w:r>
      <w:r>
        <w:rPr>
          <w:spacing w:val="-2"/>
          <w:sz w:val="22"/>
        </w:rPr>
        <w:t> </w:t>
      </w:r>
      <w:r>
        <w:rPr>
          <w:sz w:val="22"/>
        </w:rPr>
        <w:t>del estudiante que cometió la</w:t>
      </w:r>
      <w:r>
        <w:rPr>
          <w:spacing w:val="-1"/>
          <w:sz w:val="22"/>
        </w:rPr>
        <w:t> </w:t>
      </w:r>
      <w:r>
        <w:rPr>
          <w:sz w:val="22"/>
        </w:rPr>
        <w:t>agresión</w:t>
      </w:r>
      <w:r>
        <w:rPr>
          <w:spacing w:val="-2"/>
          <w:sz w:val="22"/>
        </w:rPr>
        <w:t> </w:t>
      </w:r>
      <w:r>
        <w:rPr>
          <w:sz w:val="22"/>
        </w:rPr>
        <w:t>será</w:t>
      </w:r>
      <w:r>
        <w:rPr>
          <w:spacing w:val="-1"/>
          <w:sz w:val="22"/>
        </w:rPr>
        <w:t> </w:t>
      </w:r>
      <w:r>
        <w:rPr>
          <w:sz w:val="22"/>
        </w:rPr>
        <w:t>informado inmediatamente de lo sucedido y se solicitará su presencia.</w:t>
      </w:r>
    </w:p>
    <w:p>
      <w:pPr>
        <w:pStyle w:val="ListParagraph"/>
        <w:numPr>
          <w:ilvl w:val="0"/>
          <w:numId w:val="107"/>
        </w:numPr>
        <w:tabs>
          <w:tab w:pos="2125" w:val="left" w:leader="none"/>
        </w:tabs>
        <w:spacing w:line="253" w:lineRule="exact" w:before="0" w:after="0"/>
        <w:ind w:left="2125" w:right="0" w:hanging="359"/>
        <w:jc w:val="left"/>
        <w:rPr>
          <w:sz w:val="22"/>
        </w:rPr>
      </w:pPr>
      <w:r>
        <w:rPr>
          <w:sz w:val="22"/>
        </w:rPr>
        <w:t>Realizar</w:t>
      </w:r>
      <w:r>
        <w:rPr>
          <w:spacing w:val="-12"/>
          <w:sz w:val="22"/>
        </w:rPr>
        <w:t> </w:t>
      </w:r>
      <w:r>
        <w:rPr>
          <w:sz w:val="22"/>
        </w:rPr>
        <w:t>las</w:t>
      </w:r>
      <w:r>
        <w:rPr>
          <w:spacing w:val="-9"/>
          <w:sz w:val="22"/>
        </w:rPr>
        <w:t> </w:t>
      </w:r>
      <w:r>
        <w:rPr>
          <w:sz w:val="22"/>
        </w:rPr>
        <w:t>denuncias</w:t>
      </w:r>
      <w:r>
        <w:rPr>
          <w:spacing w:val="-8"/>
          <w:sz w:val="22"/>
        </w:rPr>
        <w:t> </w:t>
      </w:r>
      <w:r>
        <w:rPr>
          <w:sz w:val="22"/>
        </w:rPr>
        <w:t>respectivas</w:t>
      </w:r>
      <w:r>
        <w:rPr>
          <w:spacing w:val="-8"/>
          <w:sz w:val="22"/>
        </w:rPr>
        <w:t> </w:t>
      </w:r>
      <w:r>
        <w:rPr>
          <w:sz w:val="22"/>
        </w:rPr>
        <w:t>en</w:t>
      </w:r>
      <w:r>
        <w:rPr>
          <w:spacing w:val="-9"/>
          <w:sz w:val="22"/>
        </w:rPr>
        <w:t> </w:t>
      </w:r>
      <w:r>
        <w:rPr>
          <w:sz w:val="22"/>
        </w:rPr>
        <w:t>actos</w:t>
      </w:r>
      <w:r>
        <w:rPr>
          <w:spacing w:val="-8"/>
          <w:sz w:val="22"/>
        </w:rPr>
        <w:t> </w:t>
      </w:r>
      <w:r>
        <w:rPr>
          <w:sz w:val="22"/>
        </w:rPr>
        <w:t>constitutivos</w:t>
      </w:r>
      <w:r>
        <w:rPr>
          <w:spacing w:val="-9"/>
          <w:sz w:val="22"/>
        </w:rPr>
        <w:t> </w:t>
      </w:r>
      <w:r>
        <w:rPr>
          <w:sz w:val="22"/>
        </w:rPr>
        <w:t>de</w:t>
      </w:r>
      <w:r>
        <w:rPr>
          <w:spacing w:val="-8"/>
          <w:sz w:val="22"/>
        </w:rPr>
        <w:t> </w:t>
      </w:r>
      <w:r>
        <w:rPr>
          <w:spacing w:val="-2"/>
          <w:sz w:val="22"/>
        </w:rPr>
        <w:t>delitos.</w:t>
      </w:r>
    </w:p>
    <w:p>
      <w:pPr>
        <w:pStyle w:val="ListParagraph"/>
        <w:numPr>
          <w:ilvl w:val="0"/>
          <w:numId w:val="107"/>
        </w:numPr>
        <w:tabs>
          <w:tab w:pos="2126" w:val="left" w:leader="none"/>
        </w:tabs>
        <w:spacing w:line="240" w:lineRule="auto" w:before="0" w:after="0"/>
        <w:ind w:left="2126" w:right="1756" w:hanging="360"/>
        <w:jc w:val="left"/>
        <w:rPr>
          <w:sz w:val="22"/>
        </w:rPr>
      </w:pPr>
      <w:r>
        <w:rPr>
          <w:sz w:val="22"/>
        </w:rPr>
        <w:t>Sí</w:t>
      </w:r>
      <w:r>
        <w:rPr>
          <w:spacing w:val="-2"/>
          <w:sz w:val="22"/>
        </w:rPr>
        <w:t> </w:t>
      </w:r>
      <w:r>
        <w:rPr>
          <w:sz w:val="22"/>
        </w:rPr>
        <w:t>es</w:t>
      </w:r>
      <w:r>
        <w:rPr>
          <w:spacing w:val="-1"/>
          <w:sz w:val="22"/>
        </w:rPr>
        <w:t> </w:t>
      </w:r>
      <w:r>
        <w:rPr>
          <w:sz w:val="22"/>
        </w:rPr>
        <w:t>necesario</w:t>
      </w:r>
      <w:r>
        <w:rPr>
          <w:spacing w:val="-4"/>
          <w:sz w:val="22"/>
        </w:rPr>
        <w:t> </w:t>
      </w:r>
      <w:r>
        <w:rPr>
          <w:sz w:val="22"/>
        </w:rPr>
        <w:t>su</w:t>
      </w:r>
      <w:r>
        <w:rPr>
          <w:spacing w:val="-1"/>
          <w:sz w:val="22"/>
        </w:rPr>
        <w:t> </w:t>
      </w:r>
      <w:r>
        <w:rPr>
          <w:sz w:val="22"/>
        </w:rPr>
        <w:t>traslado</w:t>
      </w:r>
      <w:r>
        <w:rPr>
          <w:spacing w:val="-5"/>
          <w:sz w:val="22"/>
        </w:rPr>
        <w:t> </w:t>
      </w:r>
      <w:r>
        <w:rPr>
          <w:sz w:val="22"/>
        </w:rPr>
        <w:t>a</w:t>
      </w:r>
      <w:r>
        <w:rPr>
          <w:spacing w:val="-2"/>
          <w:sz w:val="22"/>
        </w:rPr>
        <w:t> </w:t>
      </w:r>
      <w:r>
        <w:rPr>
          <w:sz w:val="22"/>
        </w:rPr>
        <w:t>la</w:t>
      </w:r>
      <w:r>
        <w:rPr>
          <w:spacing w:val="-1"/>
          <w:sz w:val="22"/>
        </w:rPr>
        <w:t> </w:t>
      </w:r>
      <w:r>
        <w:rPr>
          <w:sz w:val="22"/>
        </w:rPr>
        <w:t>Mutual</w:t>
      </w:r>
      <w:r>
        <w:rPr>
          <w:spacing w:val="-3"/>
          <w:sz w:val="22"/>
        </w:rPr>
        <w:t> </w:t>
      </w:r>
      <w:r>
        <w:rPr>
          <w:sz w:val="22"/>
        </w:rPr>
        <w:t>de</w:t>
      </w:r>
      <w:r>
        <w:rPr>
          <w:spacing w:val="-4"/>
          <w:sz w:val="22"/>
        </w:rPr>
        <w:t> </w:t>
      </w:r>
      <w:r>
        <w:rPr>
          <w:sz w:val="22"/>
        </w:rPr>
        <w:t>Seguridad,</w:t>
      </w:r>
      <w:r>
        <w:rPr>
          <w:spacing w:val="-1"/>
          <w:sz w:val="22"/>
        </w:rPr>
        <w:t> </w:t>
      </w:r>
      <w:r>
        <w:rPr>
          <w:sz w:val="22"/>
        </w:rPr>
        <w:t>será</w:t>
      </w:r>
      <w:r>
        <w:rPr>
          <w:spacing w:val="-2"/>
          <w:sz w:val="22"/>
        </w:rPr>
        <w:t> </w:t>
      </w:r>
      <w:r>
        <w:rPr>
          <w:sz w:val="22"/>
        </w:rPr>
        <w:t>acompañado</w:t>
      </w:r>
      <w:r>
        <w:rPr>
          <w:spacing w:val="-3"/>
          <w:sz w:val="22"/>
        </w:rPr>
        <w:t> </w:t>
      </w:r>
      <w:r>
        <w:rPr>
          <w:sz w:val="22"/>
        </w:rPr>
        <w:t>en</w:t>
      </w:r>
      <w:r>
        <w:rPr>
          <w:spacing w:val="-1"/>
          <w:sz w:val="22"/>
        </w:rPr>
        <w:t> </w:t>
      </w:r>
      <w:r>
        <w:rPr>
          <w:sz w:val="22"/>
        </w:rPr>
        <w:t>todo</w:t>
      </w:r>
      <w:r>
        <w:rPr>
          <w:spacing w:val="-3"/>
          <w:sz w:val="22"/>
        </w:rPr>
        <w:t> </w:t>
      </w:r>
      <w:r>
        <w:rPr>
          <w:sz w:val="22"/>
        </w:rPr>
        <w:t>momento</w:t>
      </w:r>
      <w:r>
        <w:rPr>
          <w:spacing w:val="-4"/>
          <w:sz w:val="22"/>
        </w:rPr>
        <w:t> </w:t>
      </w:r>
      <w:r>
        <w:rPr>
          <w:sz w:val="22"/>
        </w:rPr>
        <w:t>por un Inspector asignado por el establecimiento.</w:t>
      </w:r>
    </w:p>
    <w:p>
      <w:pPr>
        <w:pStyle w:val="BodyText"/>
      </w:pPr>
    </w:p>
    <w:p>
      <w:pPr>
        <w:pStyle w:val="BodyText"/>
      </w:pPr>
    </w:p>
    <w:p>
      <w:pPr>
        <w:pStyle w:val="BodyText"/>
      </w:pPr>
    </w:p>
    <w:p>
      <w:pPr>
        <w:pStyle w:val="BodyText"/>
        <w:spacing w:before="244"/>
      </w:pPr>
    </w:p>
    <w:p>
      <w:pPr>
        <w:spacing w:before="0"/>
        <w:ind w:left="1702" w:right="0" w:firstLine="0"/>
        <w:jc w:val="left"/>
        <w:rPr>
          <w:b/>
          <w:sz w:val="22"/>
        </w:rPr>
      </w:pPr>
      <w:r>
        <w:rPr>
          <w:b/>
          <w:sz w:val="22"/>
        </w:rPr>
        <w:t>Medidas</w:t>
      </w:r>
      <w:r>
        <w:rPr>
          <w:b/>
          <w:spacing w:val="-9"/>
          <w:sz w:val="22"/>
        </w:rPr>
        <w:t> </w:t>
      </w:r>
      <w:r>
        <w:rPr>
          <w:b/>
          <w:sz w:val="22"/>
        </w:rPr>
        <w:t>y</w:t>
      </w:r>
      <w:r>
        <w:rPr>
          <w:b/>
          <w:spacing w:val="-9"/>
          <w:sz w:val="22"/>
        </w:rPr>
        <w:t> </w:t>
      </w:r>
      <w:r>
        <w:rPr>
          <w:b/>
          <w:sz w:val="22"/>
        </w:rPr>
        <w:t>sanciones</w:t>
      </w:r>
      <w:r>
        <w:rPr>
          <w:b/>
          <w:spacing w:val="-8"/>
          <w:sz w:val="22"/>
        </w:rPr>
        <w:t> </w:t>
      </w:r>
      <w:r>
        <w:rPr>
          <w:b/>
          <w:spacing w:val="-2"/>
          <w:sz w:val="22"/>
        </w:rPr>
        <w:t>pedagógicas</w:t>
      </w:r>
    </w:p>
    <w:p>
      <w:pPr>
        <w:pStyle w:val="ListParagraph"/>
        <w:numPr>
          <w:ilvl w:val="0"/>
          <w:numId w:val="107"/>
        </w:numPr>
        <w:tabs>
          <w:tab w:pos="2126" w:val="left" w:leader="none"/>
        </w:tabs>
        <w:spacing w:line="240" w:lineRule="auto" w:before="152" w:after="0"/>
        <w:ind w:left="2126" w:right="2343" w:hanging="360"/>
        <w:jc w:val="left"/>
        <w:rPr>
          <w:sz w:val="22"/>
        </w:rPr>
      </w:pPr>
      <w:r>
        <w:rPr>
          <w:sz w:val="22"/>
        </w:rPr>
        <w:t>Desde Inspectoría se tomará contacto con el apoderado del estudiante, el cual deberá presentarse de forma inmediata en el establecimiento para informarse de los hechos.</w:t>
      </w:r>
    </w:p>
    <w:p>
      <w:pPr>
        <w:pStyle w:val="ListParagraph"/>
        <w:numPr>
          <w:ilvl w:val="0"/>
          <w:numId w:val="107"/>
        </w:numPr>
        <w:tabs>
          <w:tab w:pos="2125" w:val="left" w:leader="none"/>
        </w:tabs>
        <w:spacing w:line="277" w:lineRule="exact" w:before="0" w:after="0"/>
        <w:ind w:left="2125" w:right="0" w:hanging="359"/>
        <w:jc w:val="left"/>
        <w:rPr>
          <w:sz w:val="22"/>
        </w:rPr>
      </w:pPr>
      <w:r>
        <w:rPr>
          <w:sz w:val="22"/>
        </w:rPr>
        <w:t>El estudiante</w:t>
      </w:r>
      <w:r>
        <w:rPr>
          <w:spacing w:val="4"/>
          <w:sz w:val="22"/>
        </w:rPr>
        <w:t> </w:t>
      </w:r>
      <w:r>
        <w:rPr>
          <w:sz w:val="22"/>
        </w:rPr>
        <w:t>será</w:t>
      </w:r>
      <w:r>
        <w:rPr>
          <w:spacing w:val="1"/>
          <w:sz w:val="22"/>
        </w:rPr>
        <w:t> </w:t>
      </w:r>
      <w:r>
        <w:rPr>
          <w:sz w:val="22"/>
        </w:rPr>
        <w:t>traslado</w:t>
      </w:r>
      <w:r>
        <w:rPr>
          <w:spacing w:val="2"/>
          <w:sz w:val="22"/>
        </w:rPr>
        <w:t> </w:t>
      </w:r>
      <w:r>
        <w:rPr>
          <w:sz w:val="22"/>
        </w:rPr>
        <w:t>a</w:t>
      </w:r>
      <w:r>
        <w:rPr>
          <w:spacing w:val="2"/>
          <w:sz w:val="22"/>
        </w:rPr>
        <w:t> </w:t>
      </w:r>
      <w:r>
        <w:rPr>
          <w:sz w:val="22"/>
        </w:rPr>
        <w:t>dependencias</w:t>
      </w:r>
      <w:r>
        <w:rPr>
          <w:spacing w:val="1"/>
          <w:sz w:val="22"/>
        </w:rPr>
        <w:t> </w:t>
      </w:r>
      <w:r>
        <w:rPr>
          <w:sz w:val="22"/>
        </w:rPr>
        <w:t>del equipo</w:t>
      </w:r>
      <w:r>
        <w:rPr>
          <w:spacing w:val="3"/>
          <w:sz w:val="22"/>
        </w:rPr>
        <w:t> </w:t>
      </w:r>
      <w:r>
        <w:rPr>
          <w:sz w:val="22"/>
        </w:rPr>
        <w:t>de convivencia</w:t>
      </w:r>
      <w:r>
        <w:rPr>
          <w:spacing w:val="1"/>
          <w:sz w:val="22"/>
        </w:rPr>
        <w:t> </w:t>
      </w:r>
      <w:r>
        <w:rPr>
          <w:sz w:val="22"/>
        </w:rPr>
        <w:t>escolar, donde</w:t>
      </w:r>
      <w:r>
        <w:rPr>
          <w:spacing w:val="4"/>
          <w:sz w:val="22"/>
        </w:rPr>
        <w:t> </w:t>
      </w:r>
      <w:r>
        <w:rPr>
          <w:spacing w:val="-2"/>
          <w:sz w:val="22"/>
        </w:rPr>
        <w:t>recibirá</w:t>
      </w:r>
    </w:p>
    <w:p>
      <w:pPr>
        <w:spacing w:after="0" w:line="277" w:lineRule="exact"/>
        <w:jc w:val="left"/>
        <w:rPr>
          <w:sz w:val="22"/>
        </w:rPr>
        <w:sectPr>
          <w:pgSz w:w="12240" w:h="15840"/>
          <w:pgMar w:header="0" w:footer="1048" w:top="0" w:bottom="1460" w:left="0" w:right="0"/>
        </w:sectPr>
      </w:pPr>
    </w:p>
    <w:p>
      <w:pPr>
        <w:pStyle w:val="BodyText"/>
      </w:pPr>
      <w:r>
        <w:rPr/>
        <w:drawing>
          <wp:anchor distT="0" distB="0" distL="0" distR="0" allowOverlap="1" layoutInCell="1" locked="0" behindDoc="1" simplePos="0" relativeHeight="482617856">
            <wp:simplePos x="0" y="0"/>
            <wp:positionH relativeFrom="page">
              <wp:posOffset>0</wp:posOffset>
            </wp:positionH>
            <wp:positionV relativeFrom="page">
              <wp:posOffset>0</wp:posOffset>
            </wp:positionV>
            <wp:extent cx="7769351" cy="1210945"/>
            <wp:effectExtent l="0" t="0" r="0" b="0"/>
            <wp:wrapNone/>
            <wp:docPr id="147" name="Image 147"/>
            <wp:cNvGraphicFramePr>
              <a:graphicFrameLocks/>
            </wp:cNvGraphicFramePr>
            <a:graphic>
              <a:graphicData uri="http://schemas.openxmlformats.org/drawingml/2006/picture">
                <pic:pic>
                  <pic:nvPicPr>
                    <pic:cNvPr id="147" name="Image 147"/>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4"/>
      </w:pPr>
    </w:p>
    <w:p>
      <w:pPr>
        <w:pStyle w:val="BodyText"/>
        <w:spacing w:line="257" w:lineRule="exact"/>
        <w:ind w:left="2126"/>
        <w:jc w:val="both"/>
      </w:pPr>
      <w:r>
        <w:rPr/>
        <w:t>contención,</w:t>
      </w:r>
      <w:r>
        <w:rPr>
          <w:spacing w:val="-10"/>
        </w:rPr>
        <w:t> </w:t>
      </w:r>
      <w:r>
        <w:rPr/>
        <w:t>en</w:t>
      </w:r>
      <w:r>
        <w:rPr>
          <w:spacing w:val="-8"/>
        </w:rPr>
        <w:t> </w:t>
      </w:r>
      <w:r>
        <w:rPr/>
        <w:t>caso</w:t>
      </w:r>
      <w:r>
        <w:rPr>
          <w:spacing w:val="-5"/>
        </w:rPr>
        <w:t> </w:t>
      </w:r>
      <w:r>
        <w:rPr/>
        <w:t>de</w:t>
      </w:r>
      <w:r>
        <w:rPr>
          <w:spacing w:val="-6"/>
        </w:rPr>
        <w:t> </w:t>
      </w:r>
      <w:r>
        <w:rPr/>
        <w:t>ser</w:t>
      </w:r>
      <w:r>
        <w:rPr>
          <w:spacing w:val="-7"/>
        </w:rPr>
        <w:t> </w:t>
      </w:r>
      <w:r>
        <w:rPr/>
        <w:t>necesario,</w:t>
      </w:r>
      <w:r>
        <w:rPr>
          <w:spacing w:val="-6"/>
        </w:rPr>
        <w:t> </w:t>
      </w:r>
      <w:r>
        <w:rPr/>
        <w:t>por</w:t>
      </w:r>
      <w:r>
        <w:rPr>
          <w:spacing w:val="-7"/>
        </w:rPr>
        <w:t> </w:t>
      </w:r>
      <w:r>
        <w:rPr/>
        <w:t>profesional</w:t>
      </w:r>
      <w:r>
        <w:rPr>
          <w:spacing w:val="-9"/>
        </w:rPr>
        <w:t> </w:t>
      </w:r>
      <w:r>
        <w:rPr/>
        <w:t>de</w:t>
      </w:r>
      <w:r>
        <w:rPr>
          <w:spacing w:val="-5"/>
        </w:rPr>
        <w:t> </w:t>
      </w:r>
      <w:r>
        <w:rPr>
          <w:spacing w:val="-2"/>
        </w:rPr>
        <w:t>apoyo.</w:t>
      </w:r>
    </w:p>
    <w:p>
      <w:pPr>
        <w:pStyle w:val="ListParagraph"/>
        <w:numPr>
          <w:ilvl w:val="0"/>
          <w:numId w:val="107"/>
        </w:numPr>
        <w:tabs>
          <w:tab w:pos="2126" w:val="left" w:leader="none"/>
        </w:tabs>
        <w:spacing w:line="240" w:lineRule="auto" w:before="0" w:after="0"/>
        <w:ind w:left="2126" w:right="1696" w:hanging="360"/>
        <w:jc w:val="both"/>
        <w:rPr>
          <w:sz w:val="22"/>
        </w:rPr>
      </w:pPr>
      <w:r>
        <w:rPr>
          <w:sz w:val="22"/>
        </w:rPr>
        <w:t>El estudiante será entrevistado por el Encargado de Convivencia Escolar una vez que el apoderado asista al establecimiento. El estudiante podrá declarar las motivaciones de la agresión, resguardando el debido proceso.</w:t>
      </w:r>
    </w:p>
    <w:p>
      <w:pPr>
        <w:pStyle w:val="ListParagraph"/>
        <w:numPr>
          <w:ilvl w:val="0"/>
          <w:numId w:val="107"/>
        </w:numPr>
        <w:tabs>
          <w:tab w:pos="2125" w:val="left" w:leader="none"/>
        </w:tabs>
        <w:spacing w:line="269" w:lineRule="exact" w:before="0" w:after="0"/>
        <w:ind w:left="2125" w:right="0" w:hanging="359"/>
        <w:jc w:val="both"/>
        <w:rPr>
          <w:sz w:val="22"/>
        </w:rPr>
      </w:pPr>
      <w:r>
        <w:rPr>
          <w:sz w:val="22"/>
        </w:rPr>
        <w:t>Se</w:t>
      </w:r>
      <w:r>
        <w:rPr>
          <w:spacing w:val="24"/>
          <w:sz w:val="22"/>
        </w:rPr>
        <w:t> </w:t>
      </w:r>
      <w:r>
        <w:rPr>
          <w:sz w:val="22"/>
        </w:rPr>
        <w:t>registrará</w:t>
      </w:r>
      <w:r>
        <w:rPr>
          <w:spacing w:val="23"/>
          <w:sz w:val="22"/>
        </w:rPr>
        <w:t> </w:t>
      </w:r>
      <w:r>
        <w:rPr>
          <w:sz w:val="22"/>
        </w:rPr>
        <w:t>la</w:t>
      </w:r>
      <w:r>
        <w:rPr>
          <w:spacing w:val="22"/>
          <w:sz w:val="22"/>
        </w:rPr>
        <w:t> </w:t>
      </w:r>
      <w:r>
        <w:rPr>
          <w:sz w:val="22"/>
        </w:rPr>
        <w:t>entrevista</w:t>
      </w:r>
      <w:r>
        <w:rPr>
          <w:spacing w:val="21"/>
          <w:sz w:val="22"/>
        </w:rPr>
        <w:t> </w:t>
      </w:r>
      <w:r>
        <w:rPr>
          <w:sz w:val="22"/>
        </w:rPr>
        <w:t>del</w:t>
      </w:r>
      <w:r>
        <w:rPr>
          <w:spacing w:val="25"/>
          <w:sz w:val="22"/>
        </w:rPr>
        <w:t> </w:t>
      </w:r>
      <w:r>
        <w:rPr>
          <w:sz w:val="22"/>
        </w:rPr>
        <w:t>estudiante</w:t>
      </w:r>
      <w:r>
        <w:rPr>
          <w:spacing w:val="24"/>
          <w:sz w:val="22"/>
        </w:rPr>
        <w:t> </w:t>
      </w:r>
      <w:r>
        <w:rPr>
          <w:sz w:val="22"/>
        </w:rPr>
        <w:t>y</w:t>
      </w:r>
      <w:r>
        <w:rPr>
          <w:spacing w:val="24"/>
          <w:sz w:val="22"/>
        </w:rPr>
        <w:t> </w:t>
      </w:r>
      <w:r>
        <w:rPr>
          <w:sz w:val="22"/>
        </w:rPr>
        <w:t>su</w:t>
      </w:r>
      <w:r>
        <w:rPr>
          <w:spacing w:val="22"/>
          <w:sz w:val="22"/>
        </w:rPr>
        <w:t> </w:t>
      </w:r>
      <w:r>
        <w:rPr>
          <w:sz w:val="22"/>
        </w:rPr>
        <w:t>apoderado</w:t>
      </w:r>
      <w:r>
        <w:rPr>
          <w:spacing w:val="24"/>
          <w:sz w:val="22"/>
        </w:rPr>
        <w:t> </w:t>
      </w:r>
      <w:r>
        <w:rPr>
          <w:sz w:val="22"/>
        </w:rPr>
        <w:t>en</w:t>
      </w:r>
      <w:r>
        <w:rPr>
          <w:spacing w:val="25"/>
          <w:sz w:val="22"/>
        </w:rPr>
        <w:t> </w:t>
      </w:r>
      <w:r>
        <w:rPr>
          <w:sz w:val="22"/>
        </w:rPr>
        <w:t>hoja</w:t>
      </w:r>
      <w:r>
        <w:rPr>
          <w:spacing w:val="23"/>
          <w:sz w:val="22"/>
        </w:rPr>
        <w:t> </w:t>
      </w:r>
      <w:r>
        <w:rPr>
          <w:sz w:val="22"/>
        </w:rPr>
        <w:t>de</w:t>
      </w:r>
      <w:r>
        <w:rPr>
          <w:spacing w:val="23"/>
          <w:sz w:val="22"/>
        </w:rPr>
        <w:t> </w:t>
      </w:r>
      <w:r>
        <w:rPr>
          <w:sz w:val="22"/>
        </w:rPr>
        <w:t>registro</w:t>
      </w:r>
      <w:r>
        <w:rPr>
          <w:spacing w:val="24"/>
          <w:sz w:val="22"/>
        </w:rPr>
        <w:t> </w:t>
      </w:r>
      <w:r>
        <w:rPr>
          <w:sz w:val="22"/>
        </w:rPr>
        <w:t>o</w:t>
      </w:r>
      <w:r>
        <w:rPr>
          <w:spacing w:val="24"/>
          <w:sz w:val="22"/>
        </w:rPr>
        <w:t> </w:t>
      </w:r>
      <w:r>
        <w:rPr>
          <w:sz w:val="22"/>
        </w:rPr>
        <w:t>formato</w:t>
      </w:r>
      <w:r>
        <w:rPr>
          <w:spacing w:val="24"/>
          <w:sz w:val="22"/>
        </w:rPr>
        <w:t> </w:t>
      </w:r>
      <w:r>
        <w:rPr>
          <w:spacing w:val="-5"/>
          <w:sz w:val="22"/>
        </w:rPr>
        <w:t>de</w:t>
      </w:r>
    </w:p>
    <w:p>
      <w:pPr>
        <w:pStyle w:val="BodyText"/>
        <w:spacing w:line="237" w:lineRule="auto"/>
        <w:ind w:left="2126" w:right="1709"/>
        <w:jc w:val="both"/>
      </w:pPr>
      <w:r>
        <w:rPr/>
        <w:t>entrevista, dejando constancia en la hoja de vida del estudiante en el libro de clases que </w:t>
      </w:r>
      <w:r>
        <w:rPr>
          <w:spacing w:val="-2"/>
        </w:rPr>
        <w:t>corresponda.</w:t>
      </w:r>
    </w:p>
    <w:p>
      <w:pPr>
        <w:pStyle w:val="ListParagraph"/>
        <w:numPr>
          <w:ilvl w:val="0"/>
          <w:numId w:val="107"/>
        </w:numPr>
        <w:tabs>
          <w:tab w:pos="2125" w:val="left" w:leader="none"/>
        </w:tabs>
        <w:spacing w:line="270" w:lineRule="exact" w:before="0" w:after="0"/>
        <w:ind w:left="2125" w:right="0" w:hanging="359"/>
        <w:jc w:val="both"/>
        <w:rPr>
          <w:sz w:val="22"/>
        </w:rPr>
      </w:pPr>
      <w:r>
        <w:rPr>
          <w:sz w:val="22"/>
        </w:rPr>
        <w:t>De</w:t>
      </w:r>
      <w:r>
        <w:rPr>
          <w:spacing w:val="-1"/>
          <w:sz w:val="22"/>
        </w:rPr>
        <w:t> </w:t>
      </w:r>
      <w:r>
        <w:rPr>
          <w:sz w:val="22"/>
        </w:rPr>
        <w:t>acuerdo</w:t>
      </w:r>
      <w:r>
        <w:rPr>
          <w:spacing w:val="-1"/>
          <w:sz w:val="22"/>
        </w:rPr>
        <w:t> </w:t>
      </w:r>
      <w:r>
        <w:rPr>
          <w:sz w:val="22"/>
        </w:rPr>
        <w:t>a</w:t>
      </w:r>
      <w:r>
        <w:rPr>
          <w:spacing w:val="-2"/>
          <w:sz w:val="22"/>
        </w:rPr>
        <w:t> </w:t>
      </w:r>
      <w:r>
        <w:rPr>
          <w:sz w:val="22"/>
        </w:rPr>
        <w:t>la</w:t>
      </w:r>
      <w:r>
        <w:rPr>
          <w:spacing w:val="-2"/>
          <w:sz w:val="22"/>
        </w:rPr>
        <w:t> </w:t>
      </w:r>
      <w:r>
        <w:rPr>
          <w:sz w:val="22"/>
        </w:rPr>
        <w:t>falta</w:t>
      </w:r>
      <w:r>
        <w:rPr>
          <w:spacing w:val="-1"/>
          <w:sz w:val="22"/>
        </w:rPr>
        <w:t> </w:t>
      </w:r>
      <w:r>
        <w:rPr>
          <w:sz w:val="22"/>
        </w:rPr>
        <w:t>cometida,</w:t>
      </w:r>
      <w:r>
        <w:rPr>
          <w:spacing w:val="-1"/>
          <w:sz w:val="22"/>
        </w:rPr>
        <w:t> </w:t>
      </w:r>
      <w:r>
        <w:rPr>
          <w:sz w:val="22"/>
        </w:rPr>
        <w:t>se</w:t>
      </w:r>
      <w:r>
        <w:rPr>
          <w:spacing w:val="-1"/>
          <w:sz w:val="22"/>
        </w:rPr>
        <w:t> </w:t>
      </w:r>
      <w:r>
        <w:rPr>
          <w:sz w:val="22"/>
        </w:rPr>
        <w:t>procederá</w:t>
      </w:r>
      <w:r>
        <w:rPr>
          <w:spacing w:val="-2"/>
          <w:sz w:val="22"/>
        </w:rPr>
        <w:t> </w:t>
      </w:r>
      <w:r>
        <w:rPr>
          <w:sz w:val="22"/>
        </w:rPr>
        <w:t>a</w:t>
      </w:r>
      <w:r>
        <w:rPr>
          <w:spacing w:val="-2"/>
          <w:sz w:val="22"/>
        </w:rPr>
        <w:t> </w:t>
      </w:r>
      <w:r>
        <w:rPr>
          <w:sz w:val="22"/>
        </w:rPr>
        <w:t>cumplir</w:t>
      </w:r>
      <w:r>
        <w:rPr>
          <w:spacing w:val="-1"/>
          <w:sz w:val="22"/>
        </w:rPr>
        <w:t> </w:t>
      </w:r>
      <w:r>
        <w:rPr>
          <w:sz w:val="22"/>
        </w:rPr>
        <w:t>con</w:t>
      </w:r>
      <w:r>
        <w:rPr>
          <w:spacing w:val="-2"/>
          <w:sz w:val="22"/>
        </w:rPr>
        <w:t> </w:t>
      </w:r>
      <w:r>
        <w:rPr>
          <w:sz w:val="22"/>
        </w:rPr>
        <w:t>los</w:t>
      </w:r>
      <w:r>
        <w:rPr>
          <w:spacing w:val="-2"/>
          <w:sz w:val="22"/>
        </w:rPr>
        <w:t> </w:t>
      </w:r>
      <w:r>
        <w:rPr>
          <w:sz w:val="22"/>
        </w:rPr>
        <w:t>procedimientos</w:t>
      </w:r>
      <w:r>
        <w:rPr>
          <w:spacing w:val="-2"/>
          <w:sz w:val="22"/>
        </w:rPr>
        <w:t> </w:t>
      </w:r>
      <w:r>
        <w:rPr>
          <w:sz w:val="22"/>
        </w:rPr>
        <w:t>indicados</w:t>
      </w:r>
      <w:r>
        <w:rPr>
          <w:spacing w:val="-1"/>
          <w:sz w:val="22"/>
        </w:rPr>
        <w:t> </w:t>
      </w:r>
      <w:r>
        <w:rPr>
          <w:spacing w:val="-4"/>
          <w:sz w:val="22"/>
        </w:rPr>
        <w:t>para</w:t>
      </w:r>
    </w:p>
    <w:p>
      <w:pPr>
        <w:pStyle w:val="BodyText"/>
        <w:spacing w:line="256" w:lineRule="exact"/>
        <w:ind w:left="2126"/>
        <w:jc w:val="both"/>
      </w:pPr>
      <w:r>
        <w:rPr/>
        <w:t>faltas</w:t>
      </w:r>
      <w:r>
        <w:rPr>
          <w:spacing w:val="-4"/>
        </w:rPr>
        <w:t> </w:t>
      </w:r>
      <w:r>
        <w:rPr/>
        <w:t>gravísimas</w:t>
      </w:r>
      <w:r>
        <w:rPr>
          <w:spacing w:val="-3"/>
        </w:rPr>
        <w:t> </w:t>
      </w:r>
      <w:r>
        <w:rPr/>
        <w:t>del</w:t>
      </w:r>
      <w:r>
        <w:rPr>
          <w:spacing w:val="-6"/>
        </w:rPr>
        <w:t> </w:t>
      </w:r>
      <w:r>
        <w:rPr/>
        <w:t>manual</w:t>
      </w:r>
      <w:r>
        <w:rPr>
          <w:spacing w:val="-3"/>
        </w:rPr>
        <w:t> </w:t>
      </w:r>
      <w:r>
        <w:rPr/>
        <w:t>de</w:t>
      </w:r>
      <w:r>
        <w:rPr>
          <w:spacing w:val="-3"/>
        </w:rPr>
        <w:t> </w:t>
      </w:r>
      <w:r>
        <w:rPr>
          <w:spacing w:val="-2"/>
        </w:rPr>
        <w:t>convivencia.</w:t>
      </w:r>
    </w:p>
    <w:p>
      <w:pPr>
        <w:pStyle w:val="ListParagraph"/>
        <w:numPr>
          <w:ilvl w:val="0"/>
          <w:numId w:val="107"/>
        </w:numPr>
        <w:tabs>
          <w:tab w:pos="2125" w:val="left" w:leader="none"/>
        </w:tabs>
        <w:spacing w:line="284" w:lineRule="exact" w:before="0" w:after="0"/>
        <w:ind w:left="2125" w:right="0" w:hanging="359"/>
        <w:jc w:val="both"/>
        <w:rPr>
          <w:sz w:val="22"/>
        </w:rPr>
      </w:pPr>
      <w:r>
        <w:rPr>
          <w:sz w:val="22"/>
        </w:rPr>
        <w:t>Las</w:t>
      </w:r>
      <w:r>
        <w:rPr>
          <w:spacing w:val="-11"/>
          <w:sz w:val="22"/>
        </w:rPr>
        <w:t> </w:t>
      </w:r>
      <w:r>
        <w:rPr>
          <w:sz w:val="22"/>
        </w:rPr>
        <w:t>medidas</w:t>
      </w:r>
      <w:r>
        <w:rPr>
          <w:spacing w:val="-6"/>
          <w:sz w:val="22"/>
        </w:rPr>
        <w:t> </w:t>
      </w:r>
      <w:r>
        <w:rPr>
          <w:sz w:val="22"/>
        </w:rPr>
        <w:t>pedagógicas</w:t>
      </w:r>
      <w:r>
        <w:rPr>
          <w:spacing w:val="-8"/>
          <w:sz w:val="22"/>
        </w:rPr>
        <w:t> </w:t>
      </w:r>
      <w:r>
        <w:rPr>
          <w:sz w:val="22"/>
        </w:rPr>
        <w:t>serán</w:t>
      </w:r>
      <w:r>
        <w:rPr>
          <w:spacing w:val="-9"/>
          <w:sz w:val="22"/>
        </w:rPr>
        <w:t> </w:t>
      </w:r>
      <w:r>
        <w:rPr>
          <w:sz w:val="22"/>
        </w:rPr>
        <w:t>las</w:t>
      </w:r>
      <w:r>
        <w:rPr>
          <w:spacing w:val="-7"/>
          <w:sz w:val="22"/>
        </w:rPr>
        <w:t> </w:t>
      </w:r>
      <w:r>
        <w:rPr>
          <w:sz w:val="22"/>
        </w:rPr>
        <w:t>contempladas</w:t>
      </w:r>
      <w:r>
        <w:rPr>
          <w:spacing w:val="-8"/>
          <w:sz w:val="22"/>
        </w:rPr>
        <w:t> </w:t>
      </w:r>
      <w:r>
        <w:rPr>
          <w:sz w:val="22"/>
        </w:rPr>
        <w:t>en</w:t>
      </w:r>
      <w:r>
        <w:rPr>
          <w:spacing w:val="-9"/>
          <w:sz w:val="22"/>
        </w:rPr>
        <w:t> </w:t>
      </w:r>
      <w:r>
        <w:rPr>
          <w:sz w:val="22"/>
        </w:rPr>
        <w:t>el</w:t>
      </w:r>
      <w:r>
        <w:rPr>
          <w:spacing w:val="-9"/>
          <w:sz w:val="22"/>
        </w:rPr>
        <w:t> </w:t>
      </w:r>
      <w:r>
        <w:rPr>
          <w:sz w:val="22"/>
        </w:rPr>
        <w:t>manual</w:t>
      </w:r>
      <w:r>
        <w:rPr>
          <w:spacing w:val="-6"/>
          <w:sz w:val="22"/>
        </w:rPr>
        <w:t> </w:t>
      </w:r>
      <w:r>
        <w:rPr>
          <w:sz w:val="22"/>
        </w:rPr>
        <w:t>de</w:t>
      </w:r>
      <w:r>
        <w:rPr>
          <w:spacing w:val="-7"/>
          <w:sz w:val="22"/>
        </w:rPr>
        <w:t> </w:t>
      </w:r>
      <w:r>
        <w:rPr>
          <w:spacing w:val="-2"/>
          <w:sz w:val="22"/>
        </w:rPr>
        <w:t>convivencia.</w:t>
      </w:r>
    </w:p>
    <w:p>
      <w:pPr>
        <w:pStyle w:val="BodyText"/>
        <w:spacing w:before="167"/>
      </w:pPr>
    </w:p>
    <w:p>
      <w:pPr>
        <w:spacing w:before="1"/>
        <w:ind w:left="1702" w:right="0" w:firstLine="0"/>
        <w:jc w:val="both"/>
        <w:rPr>
          <w:b/>
          <w:sz w:val="22"/>
        </w:rPr>
      </w:pPr>
      <w:r>
        <w:rPr>
          <w:b/>
          <w:sz w:val="22"/>
        </w:rPr>
        <w:t>Comunicación</w:t>
      </w:r>
      <w:r>
        <w:rPr>
          <w:b/>
          <w:spacing w:val="-12"/>
          <w:sz w:val="22"/>
        </w:rPr>
        <w:t> </w:t>
      </w:r>
      <w:r>
        <w:rPr>
          <w:b/>
          <w:sz w:val="22"/>
        </w:rPr>
        <w:t>con</w:t>
      </w:r>
      <w:r>
        <w:rPr>
          <w:b/>
          <w:spacing w:val="-9"/>
          <w:sz w:val="22"/>
        </w:rPr>
        <w:t> </w:t>
      </w:r>
      <w:r>
        <w:rPr>
          <w:b/>
          <w:sz w:val="22"/>
        </w:rPr>
        <w:t>los</w:t>
      </w:r>
      <w:r>
        <w:rPr>
          <w:b/>
          <w:spacing w:val="-8"/>
          <w:sz w:val="22"/>
        </w:rPr>
        <w:t> </w:t>
      </w:r>
      <w:r>
        <w:rPr>
          <w:b/>
          <w:sz w:val="22"/>
        </w:rPr>
        <w:t>padres</w:t>
      </w:r>
      <w:r>
        <w:rPr>
          <w:b/>
          <w:spacing w:val="-9"/>
          <w:sz w:val="22"/>
        </w:rPr>
        <w:t> </w:t>
      </w:r>
      <w:r>
        <w:rPr>
          <w:b/>
          <w:sz w:val="22"/>
        </w:rPr>
        <w:t>y/o</w:t>
      </w:r>
      <w:r>
        <w:rPr>
          <w:b/>
          <w:spacing w:val="-10"/>
          <w:sz w:val="22"/>
        </w:rPr>
        <w:t> </w:t>
      </w:r>
      <w:r>
        <w:rPr>
          <w:b/>
          <w:sz w:val="22"/>
        </w:rPr>
        <w:t>apoderados</w:t>
      </w:r>
      <w:r>
        <w:rPr>
          <w:b/>
          <w:spacing w:val="-8"/>
          <w:sz w:val="22"/>
        </w:rPr>
        <w:t> </w:t>
      </w:r>
      <w:r>
        <w:rPr>
          <w:b/>
          <w:sz w:val="22"/>
        </w:rPr>
        <w:t>del</w:t>
      </w:r>
      <w:r>
        <w:rPr>
          <w:b/>
          <w:spacing w:val="-6"/>
          <w:sz w:val="22"/>
        </w:rPr>
        <w:t> </w:t>
      </w:r>
      <w:r>
        <w:rPr>
          <w:b/>
          <w:sz w:val="22"/>
        </w:rPr>
        <w:t>estudiante</w:t>
      </w:r>
      <w:r>
        <w:rPr>
          <w:b/>
          <w:spacing w:val="-9"/>
          <w:sz w:val="22"/>
        </w:rPr>
        <w:t> </w:t>
      </w:r>
      <w:r>
        <w:rPr>
          <w:b/>
          <w:sz w:val="22"/>
        </w:rPr>
        <w:t>que</w:t>
      </w:r>
      <w:r>
        <w:rPr>
          <w:b/>
          <w:spacing w:val="-8"/>
          <w:sz w:val="22"/>
        </w:rPr>
        <w:t> </w:t>
      </w:r>
      <w:r>
        <w:rPr>
          <w:b/>
          <w:sz w:val="22"/>
        </w:rPr>
        <w:t>cometió</w:t>
      </w:r>
      <w:r>
        <w:rPr>
          <w:b/>
          <w:spacing w:val="-9"/>
          <w:sz w:val="22"/>
        </w:rPr>
        <w:t> </w:t>
      </w:r>
      <w:r>
        <w:rPr>
          <w:b/>
          <w:sz w:val="22"/>
        </w:rPr>
        <w:t>la</w:t>
      </w:r>
      <w:r>
        <w:rPr>
          <w:b/>
          <w:spacing w:val="-7"/>
          <w:sz w:val="22"/>
        </w:rPr>
        <w:t> </w:t>
      </w:r>
      <w:r>
        <w:rPr>
          <w:b/>
          <w:sz w:val="22"/>
        </w:rPr>
        <w:t>presunta</w:t>
      </w:r>
      <w:r>
        <w:rPr>
          <w:b/>
          <w:spacing w:val="-9"/>
          <w:sz w:val="22"/>
        </w:rPr>
        <w:t> </w:t>
      </w:r>
      <w:r>
        <w:rPr>
          <w:b/>
          <w:spacing w:val="-2"/>
          <w:sz w:val="22"/>
        </w:rPr>
        <w:t>agresión.</w:t>
      </w:r>
    </w:p>
    <w:p>
      <w:pPr>
        <w:pStyle w:val="ListParagraph"/>
        <w:numPr>
          <w:ilvl w:val="0"/>
          <w:numId w:val="107"/>
        </w:numPr>
        <w:tabs>
          <w:tab w:pos="2126" w:val="left" w:leader="none"/>
        </w:tabs>
        <w:spacing w:line="240" w:lineRule="auto" w:before="154" w:after="0"/>
        <w:ind w:left="2126" w:right="1706" w:hanging="360"/>
        <w:jc w:val="both"/>
        <w:rPr>
          <w:sz w:val="22"/>
        </w:rPr>
      </w:pPr>
      <w:r>
        <w:rPr>
          <w:sz w:val="22"/>
        </w:rPr>
        <w:t>Inspectoría general o inspector designado tomará contacto telefónico con apoderado de estudiante y la respectiva citación.</w:t>
      </w:r>
    </w:p>
    <w:p>
      <w:pPr>
        <w:spacing w:before="102"/>
        <w:ind w:left="1702" w:right="0" w:firstLine="0"/>
        <w:jc w:val="both"/>
        <w:rPr>
          <w:b/>
          <w:sz w:val="22"/>
        </w:rPr>
      </w:pPr>
      <w:r>
        <w:rPr>
          <w:b/>
          <w:sz w:val="22"/>
        </w:rPr>
        <w:t>Comunicación</w:t>
      </w:r>
      <w:r>
        <w:rPr>
          <w:b/>
          <w:spacing w:val="-13"/>
          <w:sz w:val="22"/>
        </w:rPr>
        <w:t> </w:t>
      </w:r>
      <w:r>
        <w:rPr>
          <w:b/>
          <w:sz w:val="22"/>
        </w:rPr>
        <w:t>a</w:t>
      </w:r>
      <w:r>
        <w:rPr>
          <w:b/>
          <w:spacing w:val="-11"/>
          <w:sz w:val="22"/>
        </w:rPr>
        <w:t> </w:t>
      </w:r>
      <w:r>
        <w:rPr>
          <w:b/>
          <w:sz w:val="22"/>
        </w:rPr>
        <w:t>las</w:t>
      </w:r>
      <w:r>
        <w:rPr>
          <w:b/>
          <w:spacing w:val="-9"/>
          <w:sz w:val="22"/>
        </w:rPr>
        <w:t> </w:t>
      </w:r>
      <w:r>
        <w:rPr>
          <w:b/>
          <w:sz w:val="22"/>
        </w:rPr>
        <w:t>otras</w:t>
      </w:r>
      <w:r>
        <w:rPr>
          <w:b/>
          <w:spacing w:val="-9"/>
          <w:sz w:val="22"/>
        </w:rPr>
        <w:t> </w:t>
      </w:r>
      <w:r>
        <w:rPr>
          <w:b/>
          <w:sz w:val="22"/>
        </w:rPr>
        <w:t>familias</w:t>
      </w:r>
      <w:r>
        <w:rPr>
          <w:b/>
          <w:spacing w:val="-9"/>
          <w:sz w:val="22"/>
        </w:rPr>
        <w:t> </w:t>
      </w:r>
      <w:r>
        <w:rPr>
          <w:b/>
          <w:sz w:val="22"/>
        </w:rPr>
        <w:t>involucradas</w:t>
      </w:r>
      <w:r>
        <w:rPr>
          <w:b/>
          <w:spacing w:val="-8"/>
          <w:sz w:val="22"/>
        </w:rPr>
        <w:t> </w:t>
      </w:r>
      <w:r>
        <w:rPr>
          <w:b/>
          <w:sz w:val="22"/>
        </w:rPr>
        <w:t>(siempre</w:t>
      </w:r>
      <w:r>
        <w:rPr>
          <w:b/>
          <w:spacing w:val="-8"/>
          <w:sz w:val="22"/>
        </w:rPr>
        <w:t> </w:t>
      </w:r>
      <w:r>
        <w:rPr>
          <w:b/>
          <w:sz w:val="22"/>
        </w:rPr>
        <w:t>que</w:t>
      </w:r>
      <w:r>
        <w:rPr>
          <w:b/>
          <w:spacing w:val="-10"/>
          <w:sz w:val="22"/>
        </w:rPr>
        <w:t> </w:t>
      </w:r>
      <w:r>
        <w:rPr>
          <w:b/>
          <w:sz w:val="22"/>
        </w:rPr>
        <w:t>sea</w:t>
      </w:r>
      <w:r>
        <w:rPr>
          <w:b/>
          <w:spacing w:val="-10"/>
          <w:sz w:val="22"/>
        </w:rPr>
        <w:t> </w:t>
      </w:r>
      <w:r>
        <w:rPr>
          <w:b/>
          <w:spacing w:val="-2"/>
          <w:sz w:val="22"/>
        </w:rPr>
        <w:t>necesario)</w:t>
      </w:r>
    </w:p>
    <w:p>
      <w:pPr>
        <w:pStyle w:val="ListParagraph"/>
        <w:numPr>
          <w:ilvl w:val="0"/>
          <w:numId w:val="107"/>
        </w:numPr>
        <w:tabs>
          <w:tab w:pos="2126" w:val="left" w:leader="none"/>
        </w:tabs>
        <w:spacing w:line="240" w:lineRule="auto" w:before="152" w:after="0"/>
        <w:ind w:left="2126" w:right="1699" w:hanging="360"/>
        <w:jc w:val="both"/>
        <w:rPr>
          <w:sz w:val="22"/>
        </w:rPr>
      </w:pPr>
      <w:r>
        <w:rPr>
          <w:sz w:val="22"/>
        </w:rPr>
        <w:t>La Dirección del establecimiento determinará la necesidad de informar a la comunidad educativa de los hechos que requieran de su conocimiento, mediante comunicado oficial.</w:t>
      </w:r>
    </w:p>
    <w:p>
      <w:pPr>
        <w:spacing w:before="99"/>
        <w:ind w:left="1702" w:right="0" w:firstLine="0"/>
        <w:jc w:val="both"/>
        <w:rPr>
          <w:b/>
          <w:sz w:val="22"/>
        </w:rPr>
      </w:pPr>
      <w:r>
        <w:rPr>
          <w:b/>
          <w:sz w:val="22"/>
        </w:rPr>
        <w:t>Instancias</w:t>
      </w:r>
      <w:r>
        <w:rPr>
          <w:b/>
          <w:spacing w:val="-10"/>
          <w:sz w:val="22"/>
        </w:rPr>
        <w:t> </w:t>
      </w:r>
      <w:r>
        <w:rPr>
          <w:b/>
          <w:sz w:val="22"/>
        </w:rPr>
        <w:t>de</w:t>
      </w:r>
      <w:r>
        <w:rPr>
          <w:b/>
          <w:spacing w:val="-7"/>
          <w:sz w:val="22"/>
        </w:rPr>
        <w:t> </w:t>
      </w:r>
      <w:r>
        <w:rPr>
          <w:b/>
          <w:sz w:val="22"/>
        </w:rPr>
        <w:t>derivación</w:t>
      </w:r>
      <w:r>
        <w:rPr>
          <w:b/>
          <w:spacing w:val="-8"/>
          <w:sz w:val="22"/>
        </w:rPr>
        <w:t> </w:t>
      </w:r>
      <w:r>
        <w:rPr>
          <w:b/>
          <w:sz w:val="22"/>
        </w:rPr>
        <w:t>y</w:t>
      </w:r>
      <w:r>
        <w:rPr>
          <w:b/>
          <w:spacing w:val="-8"/>
          <w:sz w:val="22"/>
        </w:rPr>
        <w:t> </w:t>
      </w:r>
      <w:r>
        <w:rPr>
          <w:b/>
          <w:sz w:val="22"/>
        </w:rPr>
        <w:t>consulta</w:t>
      </w:r>
      <w:r>
        <w:rPr>
          <w:b/>
          <w:spacing w:val="-9"/>
          <w:sz w:val="22"/>
        </w:rPr>
        <w:t> </w:t>
      </w:r>
      <w:r>
        <w:rPr>
          <w:b/>
          <w:sz w:val="22"/>
        </w:rPr>
        <w:t>(catastro</w:t>
      </w:r>
      <w:r>
        <w:rPr>
          <w:b/>
          <w:spacing w:val="-7"/>
          <w:sz w:val="22"/>
        </w:rPr>
        <w:t> </w:t>
      </w:r>
      <w:r>
        <w:rPr>
          <w:b/>
          <w:sz w:val="22"/>
        </w:rPr>
        <w:t>de</w:t>
      </w:r>
      <w:r>
        <w:rPr>
          <w:b/>
          <w:spacing w:val="-9"/>
          <w:sz w:val="22"/>
        </w:rPr>
        <w:t> </w:t>
      </w:r>
      <w:r>
        <w:rPr>
          <w:b/>
          <w:sz w:val="22"/>
        </w:rPr>
        <w:t>redes</w:t>
      </w:r>
      <w:r>
        <w:rPr>
          <w:b/>
          <w:spacing w:val="-5"/>
          <w:sz w:val="22"/>
        </w:rPr>
        <w:t> </w:t>
      </w:r>
      <w:r>
        <w:rPr>
          <w:b/>
          <w:sz w:val="22"/>
        </w:rPr>
        <w:t>de</w:t>
      </w:r>
      <w:r>
        <w:rPr>
          <w:b/>
          <w:spacing w:val="-8"/>
          <w:sz w:val="22"/>
        </w:rPr>
        <w:t> </w:t>
      </w:r>
      <w:r>
        <w:rPr>
          <w:b/>
          <w:sz w:val="22"/>
        </w:rPr>
        <w:t>apoyo</w:t>
      </w:r>
      <w:r>
        <w:rPr>
          <w:b/>
          <w:spacing w:val="-9"/>
          <w:sz w:val="22"/>
        </w:rPr>
        <w:t> </w:t>
      </w:r>
      <w:r>
        <w:rPr>
          <w:b/>
          <w:spacing w:val="-2"/>
          <w:sz w:val="22"/>
        </w:rPr>
        <w:t>local)</w:t>
      </w:r>
    </w:p>
    <w:p>
      <w:pPr>
        <w:pStyle w:val="ListParagraph"/>
        <w:numPr>
          <w:ilvl w:val="0"/>
          <w:numId w:val="107"/>
        </w:numPr>
        <w:tabs>
          <w:tab w:pos="2126" w:val="left" w:leader="none"/>
        </w:tabs>
        <w:spacing w:line="240" w:lineRule="auto" w:before="155" w:after="0"/>
        <w:ind w:left="2126" w:right="1699" w:hanging="360"/>
        <w:jc w:val="both"/>
        <w:rPr>
          <w:sz w:val="22"/>
        </w:rPr>
      </w:pPr>
      <w:r>
        <w:rPr>
          <w:sz w:val="22"/>
        </w:rPr>
        <w:t>Se</w:t>
      </w:r>
      <w:r>
        <w:rPr>
          <w:spacing w:val="-13"/>
          <w:sz w:val="22"/>
        </w:rPr>
        <w:t> </w:t>
      </w:r>
      <w:r>
        <w:rPr>
          <w:sz w:val="22"/>
        </w:rPr>
        <w:t>evaluará</w:t>
      </w:r>
      <w:r>
        <w:rPr>
          <w:spacing w:val="-12"/>
          <w:sz w:val="22"/>
        </w:rPr>
        <w:t> </w:t>
      </w:r>
      <w:r>
        <w:rPr>
          <w:sz w:val="22"/>
        </w:rPr>
        <w:t>la</w:t>
      </w:r>
      <w:r>
        <w:rPr>
          <w:spacing w:val="-13"/>
          <w:sz w:val="22"/>
        </w:rPr>
        <w:t> </w:t>
      </w:r>
      <w:r>
        <w:rPr>
          <w:sz w:val="22"/>
        </w:rPr>
        <w:t>pertinencia</w:t>
      </w:r>
      <w:r>
        <w:rPr>
          <w:spacing w:val="-12"/>
          <w:sz w:val="22"/>
        </w:rPr>
        <w:t> </w:t>
      </w:r>
      <w:r>
        <w:rPr>
          <w:sz w:val="22"/>
        </w:rPr>
        <w:t>de</w:t>
      </w:r>
      <w:r>
        <w:rPr>
          <w:spacing w:val="-13"/>
          <w:sz w:val="22"/>
        </w:rPr>
        <w:t> </w:t>
      </w:r>
      <w:r>
        <w:rPr>
          <w:sz w:val="22"/>
        </w:rPr>
        <w:t>realizar</w:t>
      </w:r>
      <w:r>
        <w:rPr>
          <w:spacing w:val="-12"/>
          <w:sz w:val="22"/>
        </w:rPr>
        <w:t> </w:t>
      </w:r>
      <w:r>
        <w:rPr>
          <w:sz w:val="22"/>
        </w:rPr>
        <w:t>las</w:t>
      </w:r>
      <w:r>
        <w:rPr>
          <w:spacing w:val="-13"/>
          <w:sz w:val="22"/>
        </w:rPr>
        <w:t> </w:t>
      </w:r>
      <w:r>
        <w:rPr>
          <w:sz w:val="22"/>
        </w:rPr>
        <w:t>derivaciones</w:t>
      </w:r>
      <w:r>
        <w:rPr>
          <w:spacing w:val="-12"/>
          <w:sz w:val="22"/>
        </w:rPr>
        <w:t> </w:t>
      </w:r>
      <w:r>
        <w:rPr>
          <w:sz w:val="22"/>
        </w:rPr>
        <w:t>externas</w:t>
      </w:r>
      <w:r>
        <w:rPr>
          <w:spacing w:val="-12"/>
          <w:sz w:val="22"/>
        </w:rPr>
        <w:t> </w:t>
      </w:r>
      <w:r>
        <w:rPr>
          <w:sz w:val="22"/>
        </w:rPr>
        <w:t>necesarias</w:t>
      </w:r>
      <w:r>
        <w:rPr>
          <w:spacing w:val="-13"/>
          <w:sz w:val="22"/>
        </w:rPr>
        <w:t> </w:t>
      </w:r>
      <w:r>
        <w:rPr>
          <w:sz w:val="22"/>
        </w:rPr>
        <w:t>para</w:t>
      </w:r>
      <w:r>
        <w:rPr>
          <w:spacing w:val="-12"/>
          <w:sz w:val="22"/>
        </w:rPr>
        <w:t> </w:t>
      </w:r>
      <w:r>
        <w:rPr>
          <w:sz w:val="22"/>
        </w:rPr>
        <w:t>apoyar</w:t>
      </w:r>
      <w:r>
        <w:rPr>
          <w:spacing w:val="-13"/>
          <w:sz w:val="22"/>
        </w:rPr>
        <w:t> </w:t>
      </w:r>
      <w:r>
        <w:rPr>
          <w:sz w:val="22"/>
        </w:rPr>
        <w:t>a</w:t>
      </w:r>
      <w:r>
        <w:rPr>
          <w:spacing w:val="-12"/>
          <w:sz w:val="22"/>
        </w:rPr>
        <w:t> </w:t>
      </w:r>
      <w:r>
        <w:rPr>
          <w:sz w:val="22"/>
        </w:rPr>
        <w:t>víctima y estudiante que cometió la agresión. Organizaciones gubernamentales o comunitarias.</w:t>
      </w:r>
    </w:p>
    <w:p>
      <w:pPr>
        <w:spacing w:before="99"/>
        <w:ind w:left="1766" w:right="0" w:firstLine="0"/>
        <w:jc w:val="both"/>
        <w:rPr>
          <w:b/>
          <w:sz w:val="22"/>
        </w:rPr>
      </w:pPr>
      <w:r>
        <w:rPr>
          <w:b/>
          <w:sz w:val="22"/>
        </w:rPr>
        <w:t>Traslado</w:t>
      </w:r>
      <w:r>
        <w:rPr>
          <w:b/>
          <w:spacing w:val="-9"/>
          <w:sz w:val="22"/>
        </w:rPr>
        <w:t> </w:t>
      </w:r>
      <w:r>
        <w:rPr>
          <w:b/>
          <w:sz w:val="22"/>
        </w:rPr>
        <w:t>a</w:t>
      </w:r>
      <w:r>
        <w:rPr>
          <w:b/>
          <w:spacing w:val="-8"/>
          <w:sz w:val="22"/>
        </w:rPr>
        <w:t> </w:t>
      </w:r>
      <w:r>
        <w:rPr>
          <w:b/>
          <w:sz w:val="22"/>
        </w:rPr>
        <w:t>centro</w:t>
      </w:r>
      <w:r>
        <w:rPr>
          <w:b/>
          <w:spacing w:val="-8"/>
          <w:sz w:val="22"/>
        </w:rPr>
        <w:t> </w:t>
      </w:r>
      <w:r>
        <w:rPr>
          <w:b/>
          <w:spacing w:val="-2"/>
          <w:sz w:val="22"/>
        </w:rPr>
        <w:t>asistencial</w:t>
      </w:r>
    </w:p>
    <w:p>
      <w:pPr>
        <w:pStyle w:val="ListParagraph"/>
        <w:numPr>
          <w:ilvl w:val="0"/>
          <w:numId w:val="107"/>
        </w:numPr>
        <w:tabs>
          <w:tab w:pos="2126" w:val="left" w:leader="none"/>
        </w:tabs>
        <w:spacing w:line="240" w:lineRule="auto" w:before="152" w:after="0"/>
        <w:ind w:left="2126" w:right="1829" w:hanging="360"/>
        <w:jc w:val="both"/>
        <w:rPr>
          <w:sz w:val="22"/>
        </w:rPr>
      </w:pPr>
      <w:r>
        <w:rPr>
          <w:sz w:val="22"/>
        </w:rPr>
        <w:t>De ser necesario el traslado de la víctima a un centro asistencial, más cercano, será acompañado en todo momento (traslado y sala de espera) por el inspector asignado, quien permanecerá a su lado mientras concurra algún familiar del funcionario. El traslado se realizará</w:t>
      </w:r>
      <w:r>
        <w:rPr>
          <w:spacing w:val="-10"/>
          <w:sz w:val="22"/>
        </w:rPr>
        <w:t> </w:t>
      </w:r>
      <w:r>
        <w:rPr>
          <w:sz w:val="22"/>
        </w:rPr>
        <w:t>en</w:t>
      </w:r>
      <w:r>
        <w:rPr>
          <w:spacing w:val="-10"/>
          <w:sz w:val="22"/>
        </w:rPr>
        <w:t> </w:t>
      </w:r>
      <w:r>
        <w:rPr>
          <w:sz w:val="22"/>
        </w:rPr>
        <w:t>sistema</w:t>
      </w:r>
      <w:r>
        <w:rPr>
          <w:spacing w:val="-8"/>
          <w:sz w:val="22"/>
        </w:rPr>
        <w:t> </w:t>
      </w:r>
      <w:r>
        <w:rPr>
          <w:sz w:val="22"/>
        </w:rPr>
        <w:t>de</w:t>
      </w:r>
      <w:r>
        <w:rPr>
          <w:spacing w:val="-9"/>
          <w:sz w:val="22"/>
        </w:rPr>
        <w:t> </w:t>
      </w:r>
      <w:r>
        <w:rPr>
          <w:sz w:val="22"/>
        </w:rPr>
        <w:t>taxi,</w:t>
      </w:r>
      <w:r>
        <w:rPr>
          <w:spacing w:val="-11"/>
          <w:sz w:val="22"/>
        </w:rPr>
        <w:t> </w:t>
      </w:r>
      <w:r>
        <w:rPr>
          <w:sz w:val="22"/>
        </w:rPr>
        <w:t>por</w:t>
      </w:r>
      <w:r>
        <w:rPr>
          <w:spacing w:val="-9"/>
          <w:sz w:val="22"/>
        </w:rPr>
        <w:t> </w:t>
      </w:r>
      <w:r>
        <w:rPr>
          <w:sz w:val="22"/>
        </w:rPr>
        <w:t>urgencia</w:t>
      </w:r>
      <w:r>
        <w:rPr>
          <w:spacing w:val="-9"/>
          <w:sz w:val="22"/>
        </w:rPr>
        <w:t> </w:t>
      </w:r>
      <w:r>
        <w:rPr>
          <w:sz w:val="22"/>
        </w:rPr>
        <w:t>con</w:t>
      </w:r>
      <w:r>
        <w:rPr>
          <w:spacing w:val="-10"/>
          <w:sz w:val="22"/>
        </w:rPr>
        <w:t> </w:t>
      </w:r>
      <w:r>
        <w:rPr>
          <w:sz w:val="22"/>
        </w:rPr>
        <w:t>ambulancia</w:t>
      </w:r>
      <w:r>
        <w:rPr>
          <w:spacing w:val="-9"/>
          <w:sz w:val="22"/>
        </w:rPr>
        <w:t> </w:t>
      </w:r>
      <w:r>
        <w:rPr>
          <w:sz w:val="22"/>
        </w:rPr>
        <w:t>o</w:t>
      </w:r>
      <w:r>
        <w:rPr>
          <w:spacing w:val="-8"/>
          <w:sz w:val="22"/>
        </w:rPr>
        <w:t> </w:t>
      </w:r>
      <w:r>
        <w:rPr>
          <w:sz w:val="22"/>
        </w:rPr>
        <w:t>en</w:t>
      </w:r>
      <w:r>
        <w:rPr>
          <w:spacing w:val="-10"/>
          <w:sz w:val="22"/>
        </w:rPr>
        <w:t> </w:t>
      </w:r>
      <w:r>
        <w:rPr>
          <w:sz w:val="22"/>
        </w:rPr>
        <w:t>compañía</w:t>
      </w:r>
      <w:r>
        <w:rPr>
          <w:spacing w:val="-9"/>
          <w:sz w:val="22"/>
        </w:rPr>
        <w:t> </w:t>
      </w:r>
      <w:r>
        <w:rPr>
          <w:sz w:val="22"/>
        </w:rPr>
        <w:t>de</w:t>
      </w:r>
      <w:r>
        <w:rPr>
          <w:spacing w:val="-9"/>
          <w:sz w:val="22"/>
        </w:rPr>
        <w:t> </w:t>
      </w:r>
      <w:r>
        <w:rPr>
          <w:sz w:val="22"/>
        </w:rPr>
        <w:t>algún</w:t>
      </w:r>
      <w:r>
        <w:rPr>
          <w:spacing w:val="-10"/>
          <w:sz w:val="22"/>
        </w:rPr>
        <w:t> </w:t>
      </w:r>
      <w:r>
        <w:rPr>
          <w:sz w:val="22"/>
        </w:rPr>
        <w:t>funcionario hacia algún centro asistencial como Mutual de Seguridad.</w:t>
      </w:r>
    </w:p>
    <w:p>
      <w:pPr>
        <w:pStyle w:val="ListParagraph"/>
        <w:numPr>
          <w:ilvl w:val="0"/>
          <w:numId w:val="107"/>
        </w:numPr>
        <w:tabs>
          <w:tab w:pos="2126" w:val="left" w:leader="none"/>
        </w:tabs>
        <w:spacing w:line="240" w:lineRule="auto" w:before="74" w:after="0"/>
        <w:ind w:left="2126" w:right="1699" w:hanging="360"/>
        <w:jc w:val="both"/>
        <w:rPr>
          <w:sz w:val="22"/>
        </w:rPr>
      </w:pPr>
      <w:r>
        <w:rPr>
          <w:sz w:val="22"/>
        </w:rPr>
        <w:t>Será</w:t>
      </w:r>
      <w:r>
        <w:rPr>
          <w:spacing w:val="-8"/>
          <w:sz w:val="22"/>
        </w:rPr>
        <w:t> </w:t>
      </w:r>
      <w:r>
        <w:rPr>
          <w:sz w:val="22"/>
        </w:rPr>
        <w:t>decisión</w:t>
      </w:r>
      <w:r>
        <w:rPr>
          <w:spacing w:val="-8"/>
          <w:sz w:val="22"/>
        </w:rPr>
        <w:t> </w:t>
      </w:r>
      <w:r>
        <w:rPr>
          <w:sz w:val="22"/>
        </w:rPr>
        <w:t>del</w:t>
      </w:r>
      <w:r>
        <w:rPr>
          <w:spacing w:val="-8"/>
          <w:sz w:val="22"/>
        </w:rPr>
        <w:t> </w:t>
      </w:r>
      <w:r>
        <w:rPr>
          <w:sz w:val="22"/>
        </w:rPr>
        <w:t>funcionario,</w:t>
      </w:r>
      <w:r>
        <w:rPr>
          <w:spacing w:val="-7"/>
          <w:sz w:val="22"/>
        </w:rPr>
        <w:t> </w:t>
      </w:r>
      <w:r>
        <w:rPr>
          <w:sz w:val="22"/>
        </w:rPr>
        <w:t>que</w:t>
      </w:r>
      <w:r>
        <w:rPr>
          <w:spacing w:val="-10"/>
          <w:sz w:val="22"/>
        </w:rPr>
        <w:t> </w:t>
      </w:r>
      <w:r>
        <w:rPr>
          <w:sz w:val="22"/>
        </w:rPr>
        <w:t>establezca</w:t>
      </w:r>
      <w:r>
        <w:rPr>
          <w:spacing w:val="-8"/>
          <w:sz w:val="22"/>
        </w:rPr>
        <w:t> </w:t>
      </w:r>
      <w:r>
        <w:rPr>
          <w:sz w:val="22"/>
        </w:rPr>
        <w:t>una</w:t>
      </w:r>
      <w:r>
        <w:rPr>
          <w:spacing w:val="-10"/>
          <w:sz w:val="22"/>
        </w:rPr>
        <w:t> </w:t>
      </w:r>
      <w:r>
        <w:rPr>
          <w:sz w:val="22"/>
        </w:rPr>
        <w:t>denuncia</w:t>
      </w:r>
      <w:r>
        <w:rPr>
          <w:spacing w:val="-8"/>
          <w:sz w:val="22"/>
        </w:rPr>
        <w:t> </w:t>
      </w:r>
      <w:r>
        <w:rPr>
          <w:sz w:val="22"/>
        </w:rPr>
        <w:t>en</w:t>
      </w:r>
      <w:r>
        <w:rPr>
          <w:spacing w:val="-8"/>
          <w:sz w:val="22"/>
        </w:rPr>
        <w:t> </w:t>
      </w:r>
      <w:r>
        <w:rPr>
          <w:sz w:val="22"/>
        </w:rPr>
        <w:t>instancias</w:t>
      </w:r>
      <w:r>
        <w:rPr>
          <w:spacing w:val="-7"/>
          <w:sz w:val="22"/>
        </w:rPr>
        <w:t> </w:t>
      </w:r>
      <w:r>
        <w:rPr>
          <w:sz w:val="22"/>
        </w:rPr>
        <w:t>legales,</w:t>
      </w:r>
      <w:r>
        <w:rPr>
          <w:spacing w:val="-10"/>
          <w:sz w:val="22"/>
        </w:rPr>
        <w:t> </w:t>
      </w:r>
      <w:r>
        <w:rPr>
          <w:sz w:val="22"/>
        </w:rPr>
        <w:t>junto</w:t>
      </w:r>
      <w:r>
        <w:rPr>
          <w:spacing w:val="-6"/>
          <w:sz w:val="22"/>
        </w:rPr>
        <w:t> </w:t>
      </w:r>
      <w:r>
        <w:rPr>
          <w:sz w:val="22"/>
        </w:rPr>
        <w:t>con</w:t>
      </w:r>
      <w:r>
        <w:rPr>
          <w:spacing w:val="-8"/>
          <w:sz w:val="22"/>
        </w:rPr>
        <w:t> </w:t>
      </w:r>
      <w:r>
        <w:rPr>
          <w:sz w:val="22"/>
        </w:rPr>
        <w:t>una constatación de lesiones.</w:t>
      </w:r>
    </w:p>
    <w:p>
      <w:pPr>
        <w:spacing w:before="99"/>
        <w:ind w:left="1702" w:right="0" w:firstLine="0"/>
        <w:jc w:val="both"/>
        <w:rPr>
          <w:b/>
          <w:sz w:val="22"/>
        </w:rPr>
      </w:pPr>
      <w:r>
        <w:rPr>
          <w:b/>
          <w:sz w:val="22"/>
        </w:rPr>
        <w:t>Presentación</w:t>
      </w:r>
      <w:r>
        <w:rPr>
          <w:b/>
          <w:spacing w:val="-10"/>
          <w:sz w:val="22"/>
        </w:rPr>
        <w:t> </w:t>
      </w:r>
      <w:r>
        <w:rPr>
          <w:b/>
          <w:sz w:val="22"/>
        </w:rPr>
        <w:t>de</w:t>
      </w:r>
      <w:r>
        <w:rPr>
          <w:b/>
          <w:spacing w:val="-9"/>
          <w:sz w:val="22"/>
        </w:rPr>
        <w:t> </w:t>
      </w:r>
      <w:r>
        <w:rPr>
          <w:b/>
          <w:sz w:val="22"/>
        </w:rPr>
        <w:t>antecedentes</w:t>
      </w:r>
      <w:r>
        <w:rPr>
          <w:b/>
          <w:spacing w:val="-6"/>
          <w:sz w:val="22"/>
        </w:rPr>
        <w:t> </w:t>
      </w:r>
      <w:r>
        <w:rPr>
          <w:b/>
          <w:sz w:val="22"/>
        </w:rPr>
        <w:t>a</w:t>
      </w:r>
      <w:r>
        <w:rPr>
          <w:b/>
          <w:spacing w:val="-10"/>
          <w:sz w:val="22"/>
        </w:rPr>
        <w:t> </w:t>
      </w:r>
      <w:r>
        <w:rPr>
          <w:b/>
          <w:spacing w:val="-4"/>
          <w:sz w:val="22"/>
        </w:rPr>
        <w:t>SIEE</w:t>
      </w:r>
    </w:p>
    <w:p>
      <w:pPr>
        <w:pStyle w:val="ListParagraph"/>
        <w:numPr>
          <w:ilvl w:val="0"/>
          <w:numId w:val="107"/>
        </w:numPr>
        <w:tabs>
          <w:tab w:pos="2125" w:val="left" w:leader="none"/>
        </w:tabs>
        <w:spacing w:line="240" w:lineRule="auto" w:before="153" w:after="0"/>
        <w:ind w:left="2125" w:right="0" w:hanging="359"/>
        <w:jc w:val="both"/>
        <w:rPr>
          <w:sz w:val="22"/>
        </w:rPr>
      </w:pPr>
      <w:r>
        <w:rPr>
          <w:sz w:val="22"/>
        </w:rPr>
        <w:t>En</w:t>
      </w:r>
      <w:r>
        <w:rPr>
          <w:spacing w:val="-11"/>
          <w:sz w:val="22"/>
        </w:rPr>
        <w:t> </w:t>
      </w:r>
      <w:r>
        <w:rPr>
          <w:sz w:val="22"/>
        </w:rPr>
        <w:t>caso</w:t>
      </w:r>
      <w:r>
        <w:rPr>
          <w:spacing w:val="-7"/>
          <w:sz w:val="22"/>
        </w:rPr>
        <w:t> </w:t>
      </w:r>
      <w:r>
        <w:rPr>
          <w:sz w:val="22"/>
        </w:rPr>
        <w:t>de</w:t>
      </w:r>
      <w:r>
        <w:rPr>
          <w:spacing w:val="-5"/>
          <w:sz w:val="22"/>
        </w:rPr>
        <w:t> </w:t>
      </w:r>
      <w:r>
        <w:rPr>
          <w:sz w:val="22"/>
        </w:rPr>
        <w:t>agresiones</w:t>
      </w:r>
      <w:r>
        <w:rPr>
          <w:spacing w:val="-5"/>
          <w:sz w:val="22"/>
        </w:rPr>
        <w:t> </w:t>
      </w:r>
      <w:r>
        <w:rPr>
          <w:sz w:val="22"/>
        </w:rPr>
        <w:t>físicas</w:t>
      </w:r>
      <w:r>
        <w:rPr>
          <w:spacing w:val="-6"/>
          <w:sz w:val="22"/>
        </w:rPr>
        <w:t> </w:t>
      </w:r>
      <w:r>
        <w:rPr>
          <w:sz w:val="22"/>
        </w:rPr>
        <w:t>de</w:t>
      </w:r>
      <w:r>
        <w:rPr>
          <w:spacing w:val="-5"/>
          <w:sz w:val="22"/>
        </w:rPr>
        <w:t> </w:t>
      </w:r>
      <w:r>
        <w:rPr>
          <w:sz w:val="22"/>
        </w:rPr>
        <w:t>gravedad</w:t>
      </w:r>
      <w:r>
        <w:rPr>
          <w:spacing w:val="-9"/>
          <w:sz w:val="22"/>
        </w:rPr>
        <w:t> </w:t>
      </w:r>
      <w:r>
        <w:rPr>
          <w:sz w:val="22"/>
        </w:rPr>
        <w:t>será</w:t>
      </w:r>
      <w:r>
        <w:rPr>
          <w:spacing w:val="-7"/>
          <w:sz w:val="22"/>
        </w:rPr>
        <w:t> </w:t>
      </w:r>
      <w:r>
        <w:rPr>
          <w:sz w:val="22"/>
        </w:rPr>
        <w:t>informada</w:t>
      </w:r>
      <w:r>
        <w:rPr>
          <w:spacing w:val="-6"/>
          <w:sz w:val="22"/>
        </w:rPr>
        <w:t> </w:t>
      </w:r>
      <w:r>
        <w:rPr>
          <w:sz w:val="22"/>
        </w:rPr>
        <w:t>la</w:t>
      </w:r>
      <w:r>
        <w:rPr>
          <w:spacing w:val="-6"/>
          <w:sz w:val="22"/>
        </w:rPr>
        <w:t> </w:t>
      </w:r>
      <w:r>
        <w:rPr>
          <w:sz w:val="22"/>
        </w:rPr>
        <w:t>SIEE</w:t>
      </w:r>
      <w:r>
        <w:rPr>
          <w:spacing w:val="-9"/>
          <w:sz w:val="22"/>
        </w:rPr>
        <w:t> </w:t>
      </w:r>
      <w:r>
        <w:rPr>
          <w:sz w:val="22"/>
        </w:rPr>
        <w:t>mediante</w:t>
      </w:r>
      <w:r>
        <w:rPr>
          <w:spacing w:val="-9"/>
          <w:sz w:val="22"/>
        </w:rPr>
        <w:t> </w:t>
      </w:r>
      <w:r>
        <w:rPr>
          <w:spacing w:val="-2"/>
          <w:sz w:val="22"/>
        </w:rPr>
        <w:t>oficio.</w:t>
      </w:r>
    </w:p>
    <w:p>
      <w:pPr>
        <w:spacing w:before="101"/>
        <w:ind w:left="1702" w:right="0" w:firstLine="0"/>
        <w:jc w:val="both"/>
        <w:rPr>
          <w:b/>
          <w:sz w:val="22"/>
        </w:rPr>
      </w:pPr>
      <w:r>
        <w:rPr>
          <w:b/>
          <w:sz w:val="22"/>
        </w:rPr>
        <w:t>Lugar</w:t>
      </w:r>
      <w:r>
        <w:rPr>
          <w:b/>
          <w:spacing w:val="-5"/>
          <w:sz w:val="22"/>
        </w:rPr>
        <w:t> </w:t>
      </w:r>
      <w:r>
        <w:rPr>
          <w:b/>
          <w:sz w:val="22"/>
        </w:rPr>
        <w:t>de</w:t>
      </w:r>
      <w:r>
        <w:rPr>
          <w:b/>
          <w:spacing w:val="-6"/>
          <w:sz w:val="22"/>
        </w:rPr>
        <w:t> </w:t>
      </w:r>
      <w:r>
        <w:rPr>
          <w:b/>
          <w:sz w:val="22"/>
        </w:rPr>
        <w:t>ocurrencia</w:t>
      </w:r>
      <w:r>
        <w:rPr>
          <w:b/>
          <w:spacing w:val="-6"/>
          <w:sz w:val="22"/>
        </w:rPr>
        <w:t> </w:t>
      </w:r>
      <w:r>
        <w:rPr>
          <w:b/>
          <w:sz w:val="22"/>
        </w:rPr>
        <w:t>de</w:t>
      </w:r>
      <w:r>
        <w:rPr>
          <w:b/>
          <w:spacing w:val="-8"/>
          <w:sz w:val="22"/>
        </w:rPr>
        <w:t> </w:t>
      </w:r>
      <w:r>
        <w:rPr>
          <w:b/>
          <w:sz w:val="22"/>
        </w:rPr>
        <w:t>los</w:t>
      </w:r>
      <w:r>
        <w:rPr>
          <w:b/>
          <w:spacing w:val="-7"/>
          <w:sz w:val="22"/>
        </w:rPr>
        <w:t> </w:t>
      </w:r>
      <w:r>
        <w:rPr>
          <w:b/>
          <w:spacing w:val="-2"/>
          <w:sz w:val="22"/>
        </w:rPr>
        <w:t>hechos</w:t>
      </w:r>
    </w:p>
    <w:p>
      <w:pPr>
        <w:pStyle w:val="ListParagraph"/>
        <w:numPr>
          <w:ilvl w:val="0"/>
          <w:numId w:val="107"/>
        </w:numPr>
        <w:tabs>
          <w:tab w:pos="2126" w:val="left" w:leader="none"/>
        </w:tabs>
        <w:spacing w:line="240" w:lineRule="auto" w:before="155" w:after="0"/>
        <w:ind w:left="2126" w:right="1710" w:hanging="360"/>
        <w:jc w:val="both"/>
        <w:rPr>
          <w:sz w:val="22"/>
        </w:rPr>
      </w:pPr>
      <w:r>
        <w:rPr>
          <w:sz w:val="22"/>
        </w:rPr>
        <w:t>Si</w:t>
      </w:r>
      <w:r>
        <w:rPr>
          <w:spacing w:val="-1"/>
          <w:sz w:val="22"/>
        </w:rPr>
        <w:t> </w:t>
      </w:r>
      <w:r>
        <w:rPr>
          <w:sz w:val="22"/>
        </w:rPr>
        <w:t>los</w:t>
      </w:r>
      <w:r>
        <w:rPr>
          <w:spacing w:val="-1"/>
          <w:sz w:val="22"/>
        </w:rPr>
        <w:t> </w:t>
      </w:r>
      <w:r>
        <w:rPr>
          <w:sz w:val="22"/>
        </w:rPr>
        <w:t>hechos</w:t>
      </w:r>
      <w:r>
        <w:rPr>
          <w:spacing w:val="-1"/>
          <w:sz w:val="22"/>
        </w:rPr>
        <w:t> </w:t>
      </w:r>
      <w:r>
        <w:rPr>
          <w:sz w:val="22"/>
        </w:rPr>
        <w:t>ocurren</w:t>
      </w:r>
      <w:r>
        <w:rPr>
          <w:spacing w:val="-1"/>
          <w:sz w:val="22"/>
        </w:rPr>
        <w:t> </w:t>
      </w:r>
      <w:r>
        <w:rPr>
          <w:sz w:val="22"/>
        </w:rPr>
        <w:t>fuera</w:t>
      </w:r>
      <w:r>
        <w:rPr>
          <w:spacing w:val="-3"/>
          <w:sz w:val="22"/>
        </w:rPr>
        <w:t> </w:t>
      </w:r>
      <w:r>
        <w:rPr>
          <w:sz w:val="22"/>
        </w:rPr>
        <w:t>del</w:t>
      </w:r>
      <w:r>
        <w:rPr>
          <w:spacing w:val="-1"/>
          <w:sz w:val="22"/>
        </w:rPr>
        <w:t> </w:t>
      </w:r>
      <w:r>
        <w:rPr>
          <w:sz w:val="22"/>
        </w:rPr>
        <w:t>establecimiento,</w:t>
      </w:r>
      <w:r>
        <w:rPr>
          <w:spacing w:val="-1"/>
          <w:sz w:val="22"/>
        </w:rPr>
        <w:t> </w:t>
      </w:r>
      <w:r>
        <w:rPr>
          <w:sz w:val="22"/>
        </w:rPr>
        <w:t>una</w:t>
      </w:r>
      <w:r>
        <w:rPr>
          <w:spacing w:val="-1"/>
          <w:sz w:val="22"/>
        </w:rPr>
        <w:t> </w:t>
      </w:r>
      <w:r>
        <w:rPr>
          <w:sz w:val="22"/>
        </w:rPr>
        <w:t>vez</w:t>
      </w:r>
      <w:r>
        <w:rPr>
          <w:spacing w:val="-1"/>
          <w:sz w:val="22"/>
        </w:rPr>
        <w:t> </w:t>
      </w:r>
      <w:r>
        <w:rPr>
          <w:sz w:val="22"/>
        </w:rPr>
        <w:t>que se tome conocimiento formal</w:t>
      </w:r>
      <w:r>
        <w:rPr>
          <w:spacing w:val="-1"/>
          <w:sz w:val="22"/>
        </w:rPr>
        <w:t> </w:t>
      </w:r>
      <w:r>
        <w:rPr>
          <w:sz w:val="22"/>
        </w:rPr>
        <w:t>de ellos,</w:t>
      </w:r>
      <w:r>
        <w:rPr>
          <w:spacing w:val="-8"/>
          <w:sz w:val="22"/>
        </w:rPr>
        <w:t> </w:t>
      </w:r>
      <w:r>
        <w:rPr>
          <w:sz w:val="22"/>
        </w:rPr>
        <w:t>se</w:t>
      </w:r>
      <w:r>
        <w:rPr>
          <w:spacing w:val="-6"/>
          <w:sz w:val="22"/>
        </w:rPr>
        <w:t> </w:t>
      </w:r>
      <w:r>
        <w:rPr>
          <w:sz w:val="22"/>
        </w:rPr>
        <w:t>activará</w:t>
      </w:r>
      <w:r>
        <w:rPr>
          <w:spacing w:val="-5"/>
          <w:sz w:val="22"/>
        </w:rPr>
        <w:t> </w:t>
      </w:r>
      <w:r>
        <w:rPr>
          <w:sz w:val="22"/>
        </w:rPr>
        <w:t>en</w:t>
      </w:r>
      <w:r>
        <w:rPr>
          <w:spacing w:val="-7"/>
          <w:sz w:val="22"/>
        </w:rPr>
        <w:t> </w:t>
      </w:r>
      <w:r>
        <w:rPr>
          <w:sz w:val="22"/>
        </w:rPr>
        <w:t>forma</w:t>
      </w:r>
      <w:r>
        <w:rPr>
          <w:spacing w:val="-6"/>
          <w:sz w:val="22"/>
        </w:rPr>
        <w:t> </w:t>
      </w:r>
      <w:r>
        <w:rPr>
          <w:sz w:val="22"/>
        </w:rPr>
        <w:t>inmediata</w:t>
      </w:r>
      <w:r>
        <w:rPr>
          <w:spacing w:val="-8"/>
          <w:sz w:val="22"/>
        </w:rPr>
        <w:t> </w:t>
      </w:r>
      <w:r>
        <w:rPr>
          <w:sz w:val="22"/>
        </w:rPr>
        <w:t>el</w:t>
      </w:r>
      <w:r>
        <w:rPr>
          <w:spacing w:val="-6"/>
          <w:sz w:val="22"/>
        </w:rPr>
        <w:t> </w:t>
      </w:r>
      <w:r>
        <w:rPr>
          <w:sz w:val="22"/>
        </w:rPr>
        <w:t>protocolo</w:t>
      </w:r>
      <w:r>
        <w:rPr>
          <w:spacing w:val="-4"/>
          <w:sz w:val="22"/>
        </w:rPr>
        <w:t> </w:t>
      </w:r>
      <w:r>
        <w:rPr>
          <w:sz w:val="22"/>
        </w:rPr>
        <w:t>de</w:t>
      </w:r>
      <w:r>
        <w:rPr>
          <w:spacing w:val="-6"/>
          <w:sz w:val="22"/>
        </w:rPr>
        <w:t> </w:t>
      </w:r>
      <w:r>
        <w:rPr>
          <w:sz w:val="22"/>
        </w:rPr>
        <w:t>la</w:t>
      </w:r>
      <w:r>
        <w:rPr>
          <w:spacing w:val="-8"/>
          <w:sz w:val="22"/>
        </w:rPr>
        <w:t> </w:t>
      </w:r>
      <w:r>
        <w:rPr>
          <w:sz w:val="22"/>
        </w:rPr>
        <w:t>misma</w:t>
      </w:r>
      <w:r>
        <w:rPr>
          <w:spacing w:val="-6"/>
          <w:sz w:val="22"/>
        </w:rPr>
        <w:t> </w:t>
      </w:r>
      <w:r>
        <w:rPr>
          <w:sz w:val="22"/>
        </w:rPr>
        <w:t>forma</w:t>
      </w:r>
      <w:r>
        <w:rPr>
          <w:spacing w:val="-5"/>
          <w:sz w:val="22"/>
        </w:rPr>
        <w:t> </w:t>
      </w:r>
      <w:r>
        <w:rPr>
          <w:sz w:val="22"/>
        </w:rPr>
        <w:t>ya</w:t>
      </w:r>
      <w:r>
        <w:rPr>
          <w:spacing w:val="-9"/>
          <w:sz w:val="22"/>
        </w:rPr>
        <w:t> </w:t>
      </w:r>
      <w:r>
        <w:rPr>
          <w:sz w:val="22"/>
        </w:rPr>
        <w:t>indicada.</w:t>
      </w:r>
      <w:r>
        <w:rPr>
          <w:spacing w:val="-8"/>
          <w:sz w:val="22"/>
        </w:rPr>
        <w:t> </w:t>
      </w:r>
      <w:r>
        <w:rPr>
          <w:sz w:val="22"/>
        </w:rPr>
        <w:t>El</w:t>
      </w:r>
      <w:r>
        <w:rPr>
          <w:spacing w:val="-6"/>
          <w:sz w:val="22"/>
        </w:rPr>
        <w:t> </w:t>
      </w:r>
      <w:r>
        <w:rPr>
          <w:sz w:val="22"/>
        </w:rPr>
        <w:t>estudiante</w:t>
      </w:r>
    </w:p>
    <w:p>
      <w:pPr>
        <w:pStyle w:val="BodyText"/>
      </w:pPr>
    </w:p>
    <w:p>
      <w:pPr>
        <w:pStyle w:val="BodyText"/>
      </w:pPr>
    </w:p>
    <w:p>
      <w:pPr>
        <w:pStyle w:val="BodyText"/>
        <w:spacing w:before="99"/>
      </w:pPr>
    </w:p>
    <w:p>
      <w:pPr>
        <w:pStyle w:val="BodyText"/>
        <w:spacing w:before="1"/>
        <w:ind w:left="2126" w:right="1703"/>
      </w:pPr>
      <w:r>
        <w:rPr/>
        <w:t>que comete la presunta agresión será entrevistado junto con su apoderado, a primera hora antes del ingreso a la sala de clases, por el Inspector General.</w:t>
      </w:r>
    </w:p>
    <w:p>
      <w:pPr>
        <w:spacing w:before="99"/>
        <w:ind w:left="1702" w:right="0" w:firstLine="0"/>
        <w:jc w:val="left"/>
        <w:rPr>
          <w:b/>
          <w:sz w:val="22"/>
        </w:rPr>
      </w:pPr>
      <w:r>
        <w:rPr>
          <w:b/>
          <w:spacing w:val="-2"/>
          <w:sz w:val="22"/>
        </w:rPr>
        <w:t>Plazos</w:t>
      </w:r>
    </w:p>
    <w:p>
      <w:pPr>
        <w:pStyle w:val="ListParagraph"/>
        <w:numPr>
          <w:ilvl w:val="1"/>
          <w:numId w:val="107"/>
        </w:numPr>
        <w:tabs>
          <w:tab w:pos="2421" w:val="left" w:leader="none"/>
        </w:tabs>
        <w:spacing w:line="240" w:lineRule="auto" w:before="152" w:after="0"/>
        <w:ind w:left="2421" w:right="0" w:hanging="359"/>
        <w:jc w:val="left"/>
        <w:rPr>
          <w:sz w:val="22"/>
        </w:rPr>
      </w:pPr>
      <w:r>
        <w:rPr>
          <w:sz w:val="22"/>
        </w:rPr>
        <w:t>Recepción</w:t>
      </w:r>
      <w:r>
        <w:rPr>
          <w:spacing w:val="-7"/>
          <w:sz w:val="22"/>
        </w:rPr>
        <w:t> </w:t>
      </w:r>
      <w:r>
        <w:rPr>
          <w:sz w:val="22"/>
        </w:rPr>
        <w:t>de</w:t>
      </w:r>
      <w:r>
        <w:rPr>
          <w:spacing w:val="-5"/>
          <w:sz w:val="22"/>
        </w:rPr>
        <w:t> </w:t>
      </w:r>
      <w:r>
        <w:rPr>
          <w:spacing w:val="-2"/>
          <w:sz w:val="22"/>
        </w:rPr>
        <w:t>denuncia.</w:t>
      </w:r>
    </w:p>
    <w:p>
      <w:pPr>
        <w:spacing w:after="0" w:line="240" w:lineRule="auto"/>
        <w:jc w:val="left"/>
        <w:rPr>
          <w:sz w:val="22"/>
        </w:rPr>
        <w:sectPr>
          <w:pgSz w:w="12240" w:h="15840"/>
          <w:pgMar w:header="0" w:footer="1048" w:top="0" w:bottom="1320" w:left="0" w:right="0"/>
        </w:sectPr>
      </w:pPr>
    </w:p>
    <w:p>
      <w:pPr>
        <w:pStyle w:val="BodyText"/>
      </w:pPr>
      <w:r>
        <w:rPr/>
        <w:drawing>
          <wp:anchor distT="0" distB="0" distL="0" distR="0" allowOverlap="1" layoutInCell="1" locked="0" behindDoc="1" simplePos="0" relativeHeight="482618368">
            <wp:simplePos x="0" y="0"/>
            <wp:positionH relativeFrom="page">
              <wp:posOffset>0</wp:posOffset>
            </wp:positionH>
            <wp:positionV relativeFrom="page">
              <wp:posOffset>0</wp:posOffset>
            </wp:positionV>
            <wp:extent cx="7769351" cy="1210945"/>
            <wp:effectExtent l="0" t="0" r="0" b="0"/>
            <wp:wrapNone/>
            <wp:docPr id="150" name="Image 150"/>
            <wp:cNvGraphicFramePr>
              <a:graphicFrameLocks/>
            </wp:cNvGraphicFramePr>
            <a:graphic>
              <a:graphicData uri="http://schemas.openxmlformats.org/drawingml/2006/picture">
                <pic:pic>
                  <pic:nvPicPr>
                    <pic:cNvPr id="150" name="Image 150"/>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69"/>
      </w:pPr>
    </w:p>
    <w:p>
      <w:pPr>
        <w:pStyle w:val="ListParagraph"/>
        <w:numPr>
          <w:ilvl w:val="1"/>
          <w:numId w:val="107"/>
        </w:numPr>
        <w:tabs>
          <w:tab w:pos="2422" w:val="left" w:leader="none"/>
        </w:tabs>
        <w:spacing w:line="240" w:lineRule="auto" w:before="0" w:after="0"/>
        <w:ind w:left="2422" w:right="3004" w:hanging="360"/>
        <w:jc w:val="left"/>
        <w:rPr>
          <w:sz w:val="22"/>
        </w:rPr>
      </w:pPr>
      <w:r>
        <w:rPr>
          <w:sz w:val="22"/>
        </w:rPr>
        <w:t>Activación de Protocolo: una vez que el apoderado realiza la denuncia en el </w:t>
      </w:r>
      <w:r>
        <w:rPr>
          <w:spacing w:val="-2"/>
          <w:sz w:val="22"/>
        </w:rPr>
        <w:t>establecimiento.</w:t>
      </w:r>
    </w:p>
    <w:p>
      <w:pPr>
        <w:pStyle w:val="ListParagraph"/>
        <w:numPr>
          <w:ilvl w:val="1"/>
          <w:numId w:val="107"/>
        </w:numPr>
        <w:tabs>
          <w:tab w:pos="2421" w:val="left" w:leader="none"/>
        </w:tabs>
        <w:spacing w:line="249" w:lineRule="exact" w:before="0" w:after="0"/>
        <w:ind w:left="2421" w:right="0" w:hanging="359"/>
        <w:jc w:val="left"/>
        <w:rPr>
          <w:sz w:val="22"/>
        </w:rPr>
      </w:pPr>
      <w:r>
        <w:rPr>
          <w:sz w:val="22"/>
        </w:rPr>
        <w:t>Notificación</w:t>
      </w:r>
      <w:r>
        <w:rPr>
          <w:spacing w:val="-11"/>
          <w:sz w:val="22"/>
        </w:rPr>
        <w:t> </w:t>
      </w:r>
      <w:r>
        <w:rPr>
          <w:sz w:val="22"/>
        </w:rPr>
        <w:t>de</w:t>
      </w:r>
      <w:r>
        <w:rPr>
          <w:spacing w:val="-7"/>
          <w:sz w:val="22"/>
        </w:rPr>
        <w:t> </w:t>
      </w:r>
      <w:r>
        <w:rPr>
          <w:sz w:val="22"/>
        </w:rPr>
        <w:t>proceso</w:t>
      </w:r>
      <w:r>
        <w:rPr>
          <w:spacing w:val="-7"/>
          <w:sz w:val="22"/>
        </w:rPr>
        <w:t> </w:t>
      </w:r>
      <w:r>
        <w:rPr>
          <w:sz w:val="22"/>
        </w:rPr>
        <w:t>a</w:t>
      </w:r>
      <w:r>
        <w:rPr>
          <w:spacing w:val="-9"/>
          <w:sz w:val="22"/>
        </w:rPr>
        <w:t> </w:t>
      </w:r>
      <w:r>
        <w:rPr>
          <w:sz w:val="22"/>
        </w:rPr>
        <w:t>denunciante</w:t>
      </w:r>
      <w:r>
        <w:rPr>
          <w:spacing w:val="-7"/>
          <w:sz w:val="22"/>
        </w:rPr>
        <w:t> </w:t>
      </w:r>
      <w:r>
        <w:rPr>
          <w:sz w:val="22"/>
        </w:rPr>
        <w:t>y</w:t>
      </w:r>
      <w:r>
        <w:rPr>
          <w:spacing w:val="-5"/>
          <w:sz w:val="22"/>
        </w:rPr>
        <w:t> </w:t>
      </w:r>
      <w:r>
        <w:rPr>
          <w:sz w:val="22"/>
        </w:rPr>
        <w:t>supuesto</w:t>
      </w:r>
      <w:r>
        <w:rPr>
          <w:spacing w:val="-7"/>
          <w:sz w:val="22"/>
        </w:rPr>
        <w:t> </w:t>
      </w:r>
      <w:r>
        <w:rPr>
          <w:sz w:val="22"/>
        </w:rPr>
        <w:t>agresor:</w:t>
      </w:r>
      <w:r>
        <w:rPr>
          <w:spacing w:val="-7"/>
          <w:sz w:val="22"/>
        </w:rPr>
        <w:t> </w:t>
      </w:r>
      <w:r>
        <w:rPr>
          <w:sz w:val="22"/>
        </w:rPr>
        <w:t>1</w:t>
      </w:r>
      <w:r>
        <w:rPr>
          <w:spacing w:val="-6"/>
          <w:sz w:val="22"/>
        </w:rPr>
        <w:t> </w:t>
      </w:r>
      <w:r>
        <w:rPr>
          <w:sz w:val="22"/>
        </w:rPr>
        <w:t>día</w:t>
      </w:r>
      <w:r>
        <w:rPr>
          <w:spacing w:val="-8"/>
          <w:sz w:val="22"/>
        </w:rPr>
        <w:t> </w:t>
      </w:r>
      <w:r>
        <w:rPr>
          <w:spacing w:val="-2"/>
          <w:sz w:val="22"/>
        </w:rPr>
        <w:t>hábil</w:t>
      </w:r>
    </w:p>
    <w:p>
      <w:pPr>
        <w:pStyle w:val="ListParagraph"/>
        <w:numPr>
          <w:ilvl w:val="1"/>
          <w:numId w:val="107"/>
        </w:numPr>
        <w:tabs>
          <w:tab w:pos="2421" w:val="left" w:leader="none"/>
        </w:tabs>
        <w:spacing w:line="271" w:lineRule="exact" w:before="0" w:after="0"/>
        <w:ind w:left="2421" w:right="0" w:hanging="359"/>
        <w:jc w:val="left"/>
        <w:rPr>
          <w:sz w:val="22"/>
        </w:rPr>
      </w:pPr>
      <w:r>
        <w:rPr>
          <w:sz w:val="22"/>
        </w:rPr>
        <w:t>Proceso</w:t>
      </w:r>
      <w:r>
        <w:rPr>
          <w:spacing w:val="-10"/>
          <w:sz w:val="22"/>
        </w:rPr>
        <w:t> </w:t>
      </w:r>
      <w:r>
        <w:rPr>
          <w:sz w:val="22"/>
        </w:rPr>
        <w:t>de</w:t>
      </w:r>
      <w:r>
        <w:rPr>
          <w:spacing w:val="-9"/>
          <w:sz w:val="22"/>
        </w:rPr>
        <w:t> </w:t>
      </w:r>
      <w:r>
        <w:rPr>
          <w:sz w:val="22"/>
        </w:rPr>
        <w:t>recopilación</w:t>
      </w:r>
      <w:r>
        <w:rPr>
          <w:spacing w:val="-10"/>
          <w:sz w:val="22"/>
        </w:rPr>
        <w:t> </w:t>
      </w:r>
      <w:r>
        <w:rPr>
          <w:sz w:val="22"/>
        </w:rPr>
        <w:t>de</w:t>
      </w:r>
      <w:r>
        <w:rPr>
          <w:spacing w:val="-11"/>
          <w:sz w:val="22"/>
        </w:rPr>
        <w:t> </w:t>
      </w:r>
      <w:r>
        <w:rPr>
          <w:sz w:val="22"/>
        </w:rPr>
        <w:t>antecedentes:</w:t>
      </w:r>
      <w:r>
        <w:rPr>
          <w:spacing w:val="-8"/>
          <w:sz w:val="22"/>
        </w:rPr>
        <w:t> </w:t>
      </w:r>
      <w:r>
        <w:rPr>
          <w:sz w:val="22"/>
        </w:rPr>
        <w:t>5</w:t>
      </w:r>
      <w:r>
        <w:rPr>
          <w:spacing w:val="-8"/>
          <w:sz w:val="22"/>
        </w:rPr>
        <w:t> </w:t>
      </w:r>
      <w:r>
        <w:rPr>
          <w:sz w:val="22"/>
        </w:rPr>
        <w:t>días</w:t>
      </w:r>
      <w:r>
        <w:rPr>
          <w:spacing w:val="-10"/>
          <w:sz w:val="22"/>
        </w:rPr>
        <w:t> </w:t>
      </w:r>
      <w:r>
        <w:rPr>
          <w:sz w:val="22"/>
        </w:rPr>
        <w:t>hábiles,</w:t>
      </w:r>
      <w:r>
        <w:rPr>
          <w:spacing w:val="-9"/>
          <w:sz w:val="22"/>
        </w:rPr>
        <w:t> </w:t>
      </w:r>
      <w:r>
        <w:rPr>
          <w:sz w:val="22"/>
        </w:rPr>
        <w:t>prorrogables</w:t>
      </w:r>
      <w:r>
        <w:rPr>
          <w:spacing w:val="-5"/>
          <w:sz w:val="22"/>
        </w:rPr>
        <w:t> </w:t>
      </w:r>
      <w:r>
        <w:rPr>
          <w:sz w:val="22"/>
        </w:rPr>
        <w:t>de</w:t>
      </w:r>
      <w:r>
        <w:rPr>
          <w:spacing w:val="-11"/>
          <w:sz w:val="22"/>
        </w:rPr>
        <w:t> </w:t>
      </w:r>
      <w:r>
        <w:rPr>
          <w:sz w:val="22"/>
        </w:rPr>
        <w:t>ser</w:t>
      </w:r>
      <w:r>
        <w:rPr>
          <w:spacing w:val="-8"/>
          <w:sz w:val="22"/>
        </w:rPr>
        <w:t> </w:t>
      </w:r>
      <w:r>
        <w:rPr>
          <w:spacing w:val="-2"/>
          <w:sz w:val="22"/>
        </w:rPr>
        <w:t>necesario.</w:t>
      </w:r>
    </w:p>
    <w:p>
      <w:pPr>
        <w:pStyle w:val="ListParagraph"/>
        <w:numPr>
          <w:ilvl w:val="1"/>
          <w:numId w:val="107"/>
        </w:numPr>
        <w:tabs>
          <w:tab w:pos="2422" w:val="left" w:leader="none"/>
        </w:tabs>
        <w:spacing w:line="240" w:lineRule="auto" w:before="0" w:after="0"/>
        <w:ind w:left="2422" w:right="1835" w:hanging="360"/>
        <w:jc w:val="left"/>
        <w:rPr>
          <w:sz w:val="22"/>
        </w:rPr>
      </w:pPr>
      <w:r>
        <w:rPr>
          <w:sz w:val="22"/>
        </w:rPr>
        <w:t>Resolución</w:t>
      </w:r>
      <w:r>
        <w:rPr>
          <w:spacing w:val="32"/>
          <w:sz w:val="22"/>
        </w:rPr>
        <w:t> </w:t>
      </w:r>
      <w:r>
        <w:rPr>
          <w:sz w:val="22"/>
        </w:rPr>
        <w:t>de</w:t>
      </w:r>
      <w:r>
        <w:rPr>
          <w:spacing w:val="31"/>
          <w:sz w:val="22"/>
        </w:rPr>
        <w:t> </w:t>
      </w:r>
      <w:r>
        <w:rPr>
          <w:sz w:val="22"/>
        </w:rPr>
        <w:t>la</w:t>
      </w:r>
      <w:r>
        <w:rPr>
          <w:spacing w:val="31"/>
          <w:sz w:val="22"/>
        </w:rPr>
        <w:t> </w:t>
      </w:r>
      <w:r>
        <w:rPr>
          <w:sz w:val="22"/>
        </w:rPr>
        <w:t>denuncia</w:t>
      </w:r>
      <w:r>
        <w:rPr>
          <w:spacing w:val="29"/>
          <w:sz w:val="22"/>
        </w:rPr>
        <w:t> </w:t>
      </w:r>
      <w:r>
        <w:rPr>
          <w:sz w:val="22"/>
        </w:rPr>
        <w:t>(sanción</w:t>
      </w:r>
      <w:r>
        <w:rPr>
          <w:spacing w:val="28"/>
          <w:sz w:val="22"/>
        </w:rPr>
        <w:t> </w:t>
      </w:r>
      <w:r>
        <w:rPr>
          <w:sz w:val="22"/>
        </w:rPr>
        <w:t>y/o</w:t>
      </w:r>
      <w:r>
        <w:rPr>
          <w:spacing w:val="32"/>
          <w:sz w:val="22"/>
        </w:rPr>
        <w:t> </w:t>
      </w:r>
      <w:r>
        <w:rPr>
          <w:sz w:val="22"/>
        </w:rPr>
        <w:t>medidas</w:t>
      </w:r>
      <w:r>
        <w:rPr>
          <w:spacing w:val="31"/>
          <w:sz w:val="22"/>
        </w:rPr>
        <w:t> </w:t>
      </w:r>
      <w:r>
        <w:rPr>
          <w:sz w:val="22"/>
        </w:rPr>
        <w:t>de</w:t>
      </w:r>
      <w:r>
        <w:rPr>
          <w:spacing w:val="29"/>
          <w:sz w:val="22"/>
        </w:rPr>
        <w:t> </w:t>
      </w:r>
      <w:r>
        <w:rPr>
          <w:sz w:val="22"/>
        </w:rPr>
        <w:t>apoyo)</w:t>
      </w:r>
      <w:r>
        <w:rPr>
          <w:spacing w:val="32"/>
          <w:sz w:val="22"/>
        </w:rPr>
        <w:t> </w:t>
      </w:r>
      <w:r>
        <w:rPr>
          <w:sz w:val="22"/>
        </w:rPr>
        <w:t>a</w:t>
      </w:r>
      <w:r>
        <w:rPr>
          <w:spacing w:val="31"/>
          <w:sz w:val="22"/>
        </w:rPr>
        <w:t> </w:t>
      </w:r>
      <w:r>
        <w:rPr>
          <w:sz w:val="22"/>
        </w:rPr>
        <w:t>denunciante</w:t>
      </w:r>
      <w:r>
        <w:rPr>
          <w:spacing w:val="30"/>
          <w:sz w:val="22"/>
        </w:rPr>
        <w:t> </w:t>
      </w:r>
      <w:r>
        <w:rPr>
          <w:sz w:val="22"/>
        </w:rPr>
        <w:t>y</w:t>
      </w:r>
      <w:r>
        <w:rPr>
          <w:spacing w:val="32"/>
          <w:sz w:val="22"/>
        </w:rPr>
        <w:t> </w:t>
      </w:r>
      <w:r>
        <w:rPr>
          <w:sz w:val="22"/>
        </w:rPr>
        <w:t>supuesto agresor: 2 días hábiles.</w:t>
      </w:r>
    </w:p>
    <w:p>
      <w:pPr>
        <w:pStyle w:val="ListParagraph"/>
        <w:numPr>
          <w:ilvl w:val="1"/>
          <w:numId w:val="107"/>
        </w:numPr>
        <w:tabs>
          <w:tab w:pos="2421" w:val="left" w:leader="none"/>
        </w:tabs>
        <w:spacing w:line="253" w:lineRule="exact" w:before="0" w:after="0"/>
        <w:ind w:left="2421" w:right="0" w:hanging="359"/>
        <w:jc w:val="left"/>
        <w:rPr>
          <w:sz w:val="22"/>
        </w:rPr>
      </w:pPr>
      <w:r>
        <w:rPr>
          <w:sz w:val="22"/>
        </w:rPr>
        <w:t>Apelación</w:t>
      </w:r>
      <w:r>
        <w:rPr>
          <w:spacing w:val="-5"/>
          <w:sz w:val="22"/>
        </w:rPr>
        <w:t> </w:t>
      </w:r>
      <w:r>
        <w:rPr>
          <w:sz w:val="22"/>
        </w:rPr>
        <w:t>de</w:t>
      </w:r>
      <w:r>
        <w:rPr>
          <w:spacing w:val="-6"/>
          <w:sz w:val="22"/>
        </w:rPr>
        <w:t> </w:t>
      </w:r>
      <w:r>
        <w:rPr>
          <w:sz w:val="22"/>
        </w:rPr>
        <w:t>las</w:t>
      </w:r>
      <w:r>
        <w:rPr>
          <w:spacing w:val="-7"/>
          <w:sz w:val="22"/>
        </w:rPr>
        <w:t> </w:t>
      </w:r>
      <w:r>
        <w:rPr>
          <w:sz w:val="22"/>
        </w:rPr>
        <w:t>partes:</w:t>
      </w:r>
      <w:r>
        <w:rPr>
          <w:spacing w:val="-4"/>
          <w:sz w:val="22"/>
        </w:rPr>
        <w:t> </w:t>
      </w:r>
      <w:r>
        <w:rPr>
          <w:sz w:val="22"/>
        </w:rPr>
        <w:t>1</w:t>
      </w:r>
      <w:r>
        <w:rPr>
          <w:spacing w:val="-8"/>
          <w:sz w:val="22"/>
        </w:rPr>
        <w:t> </w:t>
      </w:r>
      <w:r>
        <w:rPr>
          <w:sz w:val="22"/>
        </w:rPr>
        <w:t>día</w:t>
      </w:r>
      <w:r>
        <w:rPr>
          <w:spacing w:val="-6"/>
          <w:sz w:val="22"/>
        </w:rPr>
        <w:t> </w:t>
      </w:r>
      <w:r>
        <w:rPr>
          <w:spacing w:val="-2"/>
          <w:sz w:val="22"/>
        </w:rPr>
        <w:t>hábil.</w:t>
      </w:r>
    </w:p>
    <w:p>
      <w:pPr>
        <w:pStyle w:val="ListParagraph"/>
        <w:numPr>
          <w:ilvl w:val="1"/>
          <w:numId w:val="107"/>
        </w:numPr>
        <w:tabs>
          <w:tab w:pos="2421" w:val="left" w:leader="none"/>
        </w:tabs>
        <w:spacing w:line="287" w:lineRule="exact" w:before="0" w:after="0"/>
        <w:ind w:left="2421" w:right="0" w:hanging="359"/>
        <w:jc w:val="left"/>
        <w:rPr>
          <w:sz w:val="22"/>
        </w:rPr>
      </w:pPr>
      <w:r>
        <w:rPr>
          <w:sz w:val="22"/>
        </w:rPr>
        <w:t>Resolución</w:t>
      </w:r>
      <w:r>
        <w:rPr>
          <w:spacing w:val="-11"/>
          <w:sz w:val="22"/>
        </w:rPr>
        <w:t> </w:t>
      </w:r>
      <w:r>
        <w:rPr>
          <w:sz w:val="22"/>
        </w:rPr>
        <w:t>posterior</w:t>
      </w:r>
      <w:r>
        <w:rPr>
          <w:spacing w:val="-8"/>
          <w:sz w:val="22"/>
        </w:rPr>
        <w:t> </w:t>
      </w:r>
      <w:r>
        <w:rPr>
          <w:sz w:val="22"/>
        </w:rPr>
        <w:t>a</w:t>
      </w:r>
      <w:r>
        <w:rPr>
          <w:spacing w:val="-7"/>
          <w:sz w:val="22"/>
        </w:rPr>
        <w:t> </w:t>
      </w:r>
      <w:r>
        <w:rPr>
          <w:sz w:val="22"/>
        </w:rPr>
        <w:t>apelación:</w:t>
      </w:r>
      <w:r>
        <w:rPr>
          <w:spacing w:val="-9"/>
          <w:sz w:val="22"/>
        </w:rPr>
        <w:t> </w:t>
      </w:r>
      <w:r>
        <w:rPr>
          <w:sz w:val="22"/>
        </w:rPr>
        <w:t>2</w:t>
      </w:r>
      <w:r>
        <w:rPr>
          <w:spacing w:val="-8"/>
          <w:sz w:val="22"/>
        </w:rPr>
        <w:t> </w:t>
      </w:r>
      <w:r>
        <w:rPr>
          <w:sz w:val="22"/>
        </w:rPr>
        <w:t>días</w:t>
      </w:r>
      <w:r>
        <w:rPr>
          <w:spacing w:val="-7"/>
          <w:sz w:val="22"/>
        </w:rPr>
        <w:t> </w:t>
      </w:r>
      <w:r>
        <w:rPr>
          <w:spacing w:val="-2"/>
          <w:sz w:val="22"/>
        </w:rPr>
        <w:t>hábiles.</w:t>
      </w:r>
    </w:p>
    <w:p>
      <w:pPr>
        <w:pStyle w:val="BodyText"/>
        <w:spacing w:before="223"/>
      </w:pPr>
    </w:p>
    <w:p>
      <w:pPr>
        <w:pStyle w:val="Heading2"/>
        <w:numPr>
          <w:ilvl w:val="0"/>
          <w:numId w:val="59"/>
        </w:numPr>
        <w:tabs>
          <w:tab w:pos="2124" w:val="left" w:leader="none"/>
          <w:tab w:pos="2126" w:val="left" w:leader="none"/>
        </w:tabs>
        <w:spacing w:line="240" w:lineRule="auto" w:before="0" w:after="0"/>
        <w:ind w:left="2126" w:right="1947" w:hanging="360"/>
        <w:jc w:val="both"/>
      </w:pPr>
      <w:bookmarkStart w:name="_TOC_250010" w:id="80"/>
      <w:bookmarkEnd w:id="80"/>
      <w:r>
        <w:rPr/>
        <w:t>PROTOCOLO ANTE AGRESIÓN DE APODERADOS A DIRECTIVOS, DOCENTES O ASISTENTES DE LA EDUCACIÓN</w:t>
      </w:r>
    </w:p>
    <w:p>
      <w:pPr>
        <w:pStyle w:val="BodyText"/>
        <w:spacing w:line="259" w:lineRule="auto" w:before="1"/>
        <w:ind w:left="1702" w:right="1702"/>
        <w:jc w:val="both"/>
      </w:pPr>
      <w:r>
        <w:rPr/>
        <w:t>Ante</w:t>
      </w:r>
      <w:r>
        <w:rPr>
          <w:spacing w:val="-13"/>
        </w:rPr>
        <w:t> </w:t>
      </w:r>
      <w:r>
        <w:rPr/>
        <w:t>cualquier</w:t>
      </w:r>
      <w:r>
        <w:rPr>
          <w:spacing w:val="-12"/>
        </w:rPr>
        <w:t> </w:t>
      </w:r>
      <w:r>
        <w:rPr/>
        <w:t>posible</w:t>
      </w:r>
      <w:r>
        <w:rPr>
          <w:spacing w:val="-13"/>
        </w:rPr>
        <w:t> </w:t>
      </w:r>
      <w:r>
        <w:rPr/>
        <w:t>agresión</w:t>
      </w:r>
      <w:r>
        <w:rPr>
          <w:spacing w:val="-12"/>
        </w:rPr>
        <w:t> </w:t>
      </w:r>
      <w:r>
        <w:rPr/>
        <w:t>de</w:t>
      </w:r>
      <w:r>
        <w:rPr>
          <w:spacing w:val="-13"/>
        </w:rPr>
        <w:t> </w:t>
      </w:r>
      <w:r>
        <w:rPr/>
        <w:t>un</w:t>
      </w:r>
      <w:r>
        <w:rPr>
          <w:spacing w:val="-12"/>
        </w:rPr>
        <w:t> </w:t>
      </w:r>
      <w:r>
        <w:rPr/>
        <w:t>apoderado</w:t>
      </w:r>
      <w:r>
        <w:rPr>
          <w:spacing w:val="-9"/>
        </w:rPr>
        <w:t> </w:t>
      </w:r>
      <w:r>
        <w:rPr/>
        <w:t>hacia</w:t>
      </w:r>
      <w:r>
        <w:rPr>
          <w:spacing w:val="-13"/>
        </w:rPr>
        <w:t> </w:t>
      </w:r>
      <w:r>
        <w:rPr/>
        <w:t>un</w:t>
      </w:r>
      <w:r>
        <w:rPr>
          <w:spacing w:val="-12"/>
        </w:rPr>
        <w:t> </w:t>
      </w:r>
      <w:r>
        <w:rPr/>
        <w:t>funcionario(a)</w:t>
      </w:r>
      <w:r>
        <w:rPr>
          <w:spacing w:val="-12"/>
        </w:rPr>
        <w:t> </w:t>
      </w:r>
      <w:r>
        <w:rPr/>
        <w:t>es</w:t>
      </w:r>
      <w:r>
        <w:rPr>
          <w:spacing w:val="-13"/>
        </w:rPr>
        <w:t> </w:t>
      </w:r>
      <w:r>
        <w:rPr/>
        <w:t>importante</w:t>
      </w:r>
      <w:r>
        <w:rPr>
          <w:spacing w:val="-12"/>
        </w:rPr>
        <w:t> </w:t>
      </w:r>
      <w:r>
        <w:rPr/>
        <w:t>mantener</w:t>
      </w:r>
      <w:r>
        <w:rPr>
          <w:spacing w:val="-10"/>
        </w:rPr>
        <w:t> </w:t>
      </w:r>
      <w:r>
        <w:rPr/>
        <w:t>la calma, tratar de contener la situación y en última instancia responder sólo mediante el empleo de medios de legítima defensa y solicitar ayuda.</w:t>
      </w:r>
    </w:p>
    <w:p>
      <w:pPr>
        <w:spacing w:before="157"/>
        <w:ind w:left="1702" w:right="0" w:firstLine="0"/>
        <w:jc w:val="left"/>
        <w:rPr>
          <w:b/>
          <w:sz w:val="22"/>
        </w:rPr>
      </w:pPr>
      <w:r>
        <w:rPr>
          <w:b/>
          <w:sz w:val="22"/>
        </w:rPr>
        <w:t>Responsables</w:t>
      </w:r>
      <w:r>
        <w:rPr>
          <w:b/>
          <w:spacing w:val="-9"/>
          <w:sz w:val="22"/>
        </w:rPr>
        <w:t> </w:t>
      </w:r>
      <w:r>
        <w:rPr>
          <w:b/>
          <w:sz w:val="22"/>
        </w:rPr>
        <w:t>de</w:t>
      </w:r>
      <w:r>
        <w:rPr>
          <w:b/>
          <w:spacing w:val="-9"/>
          <w:sz w:val="22"/>
        </w:rPr>
        <w:t> </w:t>
      </w:r>
      <w:r>
        <w:rPr>
          <w:b/>
          <w:sz w:val="22"/>
        </w:rPr>
        <w:t>la</w:t>
      </w:r>
      <w:r>
        <w:rPr>
          <w:b/>
          <w:spacing w:val="-8"/>
          <w:sz w:val="22"/>
        </w:rPr>
        <w:t> </w:t>
      </w:r>
      <w:r>
        <w:rPr>
          <w:b/>
          <w:sz w:val="22"/>
        </w:rPr>
        <w:t>activación</w:t>
      </w:r>
      <w:r>
        <w:rPr>
          <w:b/>
          <w:spacing w:val="-9"/>
          <w:sz w:val="22"/>
        </w:rPr>
        <w:t> </w:t>
      </w:r>
      <w:r>
        <w:rPr>
          <w:b/>
          <w:sz w:val="22"/>
        </w:rPr>
        <w:t>del</w:t>
      </w:r>
      <w:r>
        <w:rPr>
          <w:b/>
          <w:spacing w:val="-6"/>
          <w:sz w:val="22"/>
        </w:rPr>
        <w:t> </w:t>
      </w:r>
      <w:r>
        <w:rPr>
          <w:b/>
          <w:sz w:val="22"/>
        </w:rPr>
        <w:t>protocolo</w:t>
      </w:r>
      <w:r>
        <w:rPr>
          <w:b/>
          <w:spacing w:val="-9"/>
          <w:sz w:val="22"/>
        </w:rPr>
        <w:t> </w:t>
      </w:r>
      <w:r>
        <w:rPr>
          <w:b/>
          <w:sz w:val="22"/>
        </w:rPr>
        <w:t>de</w:t>
      </w:r>
      <w:r>
        <w:rPr>
          <w:b/>
          <w:spacing w:val="-9"/>
          <w:sz w:val="22"/>
        </w:rPr>
        <w:t> </w:t>
      </w:r>
      <w:r>
        <w:rPr>
          <w:b/>
          <w:spacing w:val="-2"/>
          <w:sz w:val="22"/>
        </w:rPr>
        <w:t>actuación.</w:t>
      </w:r>
    </w:p>
    <w:p>
      <w:pPr>
        <w:pStyle w:val="ListParagraph"/>
        <w:numPr>
          <w:ilvl w:val="0"/>
          <w:numId w:val="108"/>
        </w:numPr>
        <w:tabs>
          <w:tab w:pos="2125" w:val="left" w:leader="none"/>
        </w:tabs>
        <w:spacing w:line="289" w:lineRule="exact" w:before="145" w:after="0"/>
        <w:ind w:left="2125" w:right="0" w:hanging="359"/>
        <w:jc w:val="left"/>
        <w:rPr>
          <w:sz w:val="22"/>
        </w:rPr>
      </w:pPr>
      <w:r>
        <w:rPr>
          <w:spacing w:val="-2"/>
          <w:sz w:val="22"/>
        </w:rPr>
        <w:t>Inspectoría</w:t>
      </w:r>
      <w:r>
        <w:rPr>
          <w:spacing w:val="8"/>
          <w:sz w:val="22"/>
        </w:rPr>
        <w:t> </w:t>
      </w:r>
      <w:r>
        <w:rPr>
          <w:spacing w:val="-2"/>
          <w:sz w:val="22"/>
        </w:rPr>
        <w:t>General.</w:t>
      </w:r>
    </w:p>
    <w:p>
      <w:pPr>
        <w:pStyle w:val="ListParagraph"/>
        <w:numPr>
          <w:ilvl w:val="0"/>
          <w:numId w:val="108"/>
        </w:numPr>
        <w:tabs>
          <w:tab w:pos="2125" w:val="left" w:leader="none"/>
        </w:tabs>
        <w:spacing w:line="289" w:lineRule="exact" w:before="0" w:after="0"/>
        <w:ind w:left="2125" w:right="0" w:hanging="359"/>
        <w:jc w:val="left"/>
        <w:rPr>
          <w:sz w:val="22"/>
        </w:rPr>
      </w:pPr>
      <w:r>
        <w:rPr>
          <w:spacing w:val="-2"/>
          <w:sz w:val="22"/>
        </w:rPr>
        <w:t>Dirección</w:t>
      </w:r>
    </w:p>
    <w:p>
      <w:pPr>
        <w:spacing w:before="264"/>
        <w:ind w:left="1702" w:right="0" w:firstLine="0"/>
        <w:jc w:val="left"/>
        <w:rPr>
          <w:b/>
          <w:sz w:val="22"/>
        </w:rPr>
      </w:pPr>
      <w:r>
        <w:rPr>
          <w:b/>
          <w:sz w:val="22"/>
        </w:rPr>
        <w:t>Medidas</w:t>
      </w:r>
      <w:r>
        <w:rPr>
          <w:b/>
          <w:spacing w:val="-7"/>
          <w:sz w:val="22"/>
        </w:rPr>
        <w:t> </w:t>
      </w:r>
      <w:r>
        <w:rPr>
          <w:b/>
          <w:sz w:val="22"/>
        </w:rPr>
        <w:t>de</w:t>
      </w:r>
      <w:r>
        <w:rPr>
          <w:b/>
          <w:spacing w:val="-7"/>
          <w:sz w:val="22"/>
        </w:rPr>
        <w:t> </w:t>
      </w:r>
      <w:r>
        <w:rPr>
          <w:b/>
          <w:sz w:val="22"/>
        </w:rPr>
        <w:t>contención,</w:t>
      </w:r>
      <w:r>
        <w:rPr>
          <w:b/>
          <w:spacing w:val="-5"/>
          <w:sz w:val="22"/>
        </w:rPr>
        <w:t> </w:t>
      </w:r>
      <w:r>
        <w:rPr>
          <w:b/>
          <w:sz w:val="22"/>
        </w:rPr>
        <w:t>apoyo</w:t>
      </w:r>
      <w:r>
        <w:rPr>
          <w:b/>
          <w:spacing w:val="-7"/>
          <w:sz w:val="22"/>
        </w:rPr>
        <w:t> </w:t>
      </w:r>
      <w:r>
        <w:rPr>
          <w:b/>
          <w:sz w:val="22"/>
        </w:rPr>
        <w:t>y</w:t>
      </w:r>
      <w:r>
        <w:rPr>
          <w:b/>
          <w:spacing w:val="-6"/>
          <w:sz w:val="22"/>
        </w:rPr>
        <w:t> </w:t>
      </w:r>
      <w:r>
        <w:rPr>
          <w:b/>
          <w:sz w:val="22"/>
        </w:rPr>
        <w:t>reparación</w:t>
      </w:r>
      <w:r>
        <w:rPr>
          <w:b/>
          <w:spacing w:val="-6"/>
          <w:sz w:val="22"/>
        </w:rPr>
        <w:t> </w:t>
      </w:r>
      <w:r>
        <w:rPr>
          <w:b/>
          <w:sz w:val="22"/>
        </w:rPr>
        <w:t>a</w:t>
      </w:r>
      <w:r>
        <w:rPr>
          <w:b/>
          <w:spacing w:val="-10"/>
          <w:sz w:val="22"/>
        </w:rPr>
        <w:t> </w:t>
      </w:r>
      <w:r>
        <w:rPr>
          <w:b/>
          <w:sz w:val="22"/>
        </w:rPr>
        <w:t>la</w:t>
      </w:r>
      <w:r>
        <w:rPr>
          <w:b/>
          <w:spacing w:val="-9"/>
          <w:sz w:val="22"/>
        </w:rPr>
        <w:t> </w:t>
      </w:r>
      <w:r>
        <w:rPr>
          <w:b/>
          <w:spacing w:val="-2"/>
          <w:sz w:val="22"/>
        </w:rPr>
        <w:t>víctima</w:t>
      </w:r>
    </w:p>
    <w:p>
      <w:pPr>
        <w:pStyle w:val="ListParagraph"/>
        <w:numPr>
          <w:ilvl w:val="0"/>
          <w:numId w:val="108"/>
        </w:numPr>
        <w:tabs>
          <w:tab w:pos="2125" w:val="left" w:leader="none"/>
        </w:tabs>
        <w:spacing w:line="285" w:lineRule="exact" w:before="143" w:after="0"/>
        <w:ind w:left="2125" w:right="0" w:hanging="359"/>
        <w:jc w:val="both"/>
        <w:rPr>
          <w:b/>
          <w:sz w:val="22"/>
        </w:rPr>
      </w:pPr>
      <w:r>
        <w:rPr>
          <w:b/>
          <w:sz w:val="22"/>
        </w:rPr>
        <w:t>Frente</w:t>
      </w:r>
      <w:r>
        <w:rPr>
          <w:b/>
          <w:spacing w:val="-10"/>
          <w:sz w:val="22"/>
        </w:rPr>
        <w:t> </w:t>
      </w:r>
      <w:r>
        <w:rPr>
          <w:b/>
          <w:sz w:val="22"/>
        </w:rPr>
        <w:t>a</w:t>
      </w:r>
      <w:r>
        <w:rPr>
          <w:b/>
          <w:spacing w:val="-9"/>
          <w:sz w:val="22"/>
        </w:rPr>
        <w:t> </w:t>
      </w:r>
      <w:r>
        <w:rPr>
          <w:b/>
          <w:sz w:val="22"/>
        </w:rPr>
        <w:t>agresiones</w:t>
      </w:r>
      <w:r>
        <w:rPr>
          <w:b/>
          <w:spacing w:val="-3"/>
          <w:sz w:val="22"/>
        </w:rPr>
        <w:t> </w:t>
      </w:r>
      <w:r>
        <w:rPr>
          <w:b/>
          <w:spacing w:val="-2"/>
          <w:sz w:val="22"/>
        </w:rPr>
        <w:t>físicas:</w:t>
      </w:r>
    </w:p>
    <w:p>
      <w:pPr>
        <w:pStyle w:val="ListParagraph"/>
        <w:numPr>
          <w:ilvl w:val="0"/>
          <w:numId w:val="108"/>
        </w:numPr>
        <w:tabs>
          <w:tab w:pos="2125" w:val="left" w:leader="none"/>
        </w:tabs>
        <w:spacing w:line="275" w:lineRule="exact" w:before="0" w:after="0"/>
        <w:ind w:left="2125" w:right="0" w:hanging="359"/>
        <w:jc w:val="both"/>
        <w:rPr>
          <w:sz w:val="22"/>
        </w:rPr>
      </w:pPr>
      <w:r>
        <w:rPr>
          <w:sz w:val="22"/>
        </w:rPr>
        <w:t>Separar</w:t>
      </w:r>
      <w:r>
        <w:rPr>
          <w:spacing w:val="-12"/>
          <w:sz w:val="22"/>
        </w:rPr>
        <w:t> </w:t>
      </w:r>
      <w:r>
        <w:rPr>
          <w:sz w:val="22"/>
        </w:rPr>
        <w:t>a</w:t>
      </w:r>
      <w:r>
        <w:rPr>
          <w:spacing w:val="-6"/>
          <w:sz w:val="22"/>
        </w:rPr>
        <w:t> </w:t>
      </w:r>
      <w:r>
        <w:rPr>
          <w:sz w:val="22"/>
        </w:rPr>
        <w:t>la</w:t>
      </w:r>
      <w:r>
        <w:rPr>
          <w:spacing w:val="-7"/>
          <w:sz w:val="22"/>
        </w:rPr>
        <w:t> </w:t>
      </w:r>
      <w:r>
        <w:rPr>
          <w:sz w:val="22"/>
        </w:rPr>
        <w:t>presunta</w:t>
      </w:r>
      <w:r>
        <w:rPr>
          <w:spacing w:val="-8"/>
          <w:sz w:val="22"/>
        </w:rPr>
        <w:t> </w:t>
      </w:r>
      <w:r>
        <w:rPr>
          <w:sz w:val="22"/>
        </w:rPr>
        <w:t>víctima</w:t>
      </w:r>
      <w:r>
        <w:rPr>
          <w:spacing w:val="-9"/>
          <w:sz w:val="22"/>
        </w:rPr>
        <w:t> </w:t>
      </w:r>
      <w:r>
        <w:rPr>
          <w:sz w:val="22"/>
        </w:rPr>
        <w:t>del</w:t>
      </w:r>
      <w:r>
        <w:rPr>
          <w:spacing w:val="-9"/>
          <w:sz w:val="22"/>
        </w:rPr>
        <w:t> </w:t>
      </w:r>
      <w:r>
        <w:rPr>
          <w:sz w:val="22"/>
        </w:rPr>
        <w:t>apoderado</w:t>
      </w:r>
      <w:r>
        <w:rPr>
          <w:spacing w:val="-5"/>
          <w:sz w:val="22"/>
        </w:rPr>
        <w:t> </w:t>
      </w:r>
      <w:r>
        <w:rPr>
          <w:sz w:val="22"/>
        </w:rPr>
        <w:t>que</w:t>
      </w:r>
      <w:r>
        <w:rPr>
          <w:spacing w:val="-6"/>
          <w:sz w:val="22"/>
        </w:rPr>
        <w:t> </w:t>
      </w:r>
      <w:r>
        <w:rPr>
          <w:sz w:val="22"/>
        </w:rPr>
        <w:t>cometió</w:t>
      </w:r>
      <w:r>
        <w:rPr>
          <w:spacing w:val="-8"/>
          <w:sz w:val="22"/>
        </w:rPr>
        <w:t> </w:t>
      </w:r>
      <w:r>
        <w:rPr>
          <w:sz w:val="22"/>
        </w:rPr>
        <w:t>la</w:t>
      </w:r>
      <w:r>
        <w:rPr>
          <w:spacing w:val="-9"/>
          <w:sz w:val="22"/>
        </w:rPr>
        <w:t> </w:t>
      </w:r>
      <w:r>
        <w:rPr>
          <w:sz w:val="22"/>
        </w:rPr>
        <w:t>presunta</w:t>
      </w:r>
      <w:r>
        <w:rPr>
          <w:spacing w:val="-7"/>
          <w:sz w:val="22"/>
        </w:rPr>
        <w:t> </w:t>
      </w:r>
      <w:r>
        <w:rPr>
          <w:spacing w:val="-2"/>
          <w:sz w:val="22"/>
        </w:rPr>
        <w:t>agresión.</w:t>
      </w:r>
    </w:p>
    <w:p>
      <w:pPr>
        <w:pStyle w:val="ListParagraph"/>
        <w:numPr>
          <w:ilvl w:val="0"/>
          <w:numId w:val="108"/>
        </w:numPr>
        <w:tabs>
          <w:tab w:pos="2126" w:val="left" w:leader="none"/>
        </w:tabs>
        <w:spacing w:line="240" w:lineRule="auto" w:before="0" w:after="0"/>
        <w:ind w:left="2126" w:right="1706" w:hanging="360"/>
        <w:jc w:val="both"/>
        <w:rPr>
          <w:sz w:val="22"/>
        </w:rPr>
      </w:pPr>
      <w:r>
        <w:rPr>
          <w:sz w:val="22"/>
        </w:rPr>
        <w:t>Una vez evaluada la condición física de la víctima, se traslada a la sala de primeros auxilios y posteriormente derivada a dependencias de Inspectoría General, en compañía de su jefe directo, donde recibirá contención y apoyo.</w:t>
      </w:r>
    </w:p>
    <w:p>
      <w:pPr>
        <w:pStyle w:val="ListParagraph"/>
        <w:numPr>
          <w:ilvl w:val="0"/>
          <w:numId w:val="108"/>
        </w:numPr>
        <w:tabs>
          <w:tab w:pos="2125" w:val="left" w:leader="none"/>
        </w:tabs>
        <w:spacing w:line="269" w:lineRule="exact" w:before="0" w:after="0"/>
        <w:ind w:left="2125" w:right="0" w:hanging="359"/>
        <w:jc w:val="both"/>
        <w:rPr>
          <w:sz w:val="22"/>
        </w:rPr>
      </w:pPr>
      <w:r>
        <w:rPr>
          <w:sz w:val="22"/>
        </w:rPr>
        <w:t>Informar</w:t>
      </w:r>
      <w:r>
        <w:rPr>
          <w:spacing w:val="9"/>
          <w:sz w:val="22"/>
        </w:rPr>
        <w:t> </w:t>
      </w:r>
      <w:r>
        <w:rPr>
          <w:sz w:val="22"/>
        </w:rPr>
        <w:t>a</w:t>
      </w:r>
      <w:r>
        <w:rPr>
          <w:spacing w:val="11"/>
          <w:sz w:val="22"/>
        </w:rPr>
        <w:t> </w:t>
      </w:r>
      <w:r>
        <w:rPr>
          <w:sz w:val="22"/>
        </w:rPr>
        <w:t>la</w:t>
      </w:r>
      <w:r>
        <w:rPr>
          <w:spacing w:val="11"/>
          <w:sz w:val="22"/>
        </w:rPr>
        <w:t> </w:t>
      </w:r>
      <w:r>
        <w:rPr>
          <w:sz w:val="22"/>
        </w:rPr>
        <w:t>presunta</w:t>
      </w:r>
      <w:r>
        <w:rPr>
          <w:spacing w:val="9"/>
          <w:sz w:val="22"/>
        </w:rPr>
        <w:t> </w:t>
      </w:r>
      <w:r>
        <w:rPr>
          <w:sz w:val="22"/>
        </w:rPr>
        <w:t>víctima</w:t>
      </w:r>
      <w:r>
        <w:rPr>
          <w:spacing w:val="12"/>
          <w:sz w:val="22"/>
        </w:rPr>
        <w:t> </w:t>
      </w:r>
      <w:r>
        <w:rPr>
          <w:sz w:val="22"/>
        </w:rPr>
        <w:t>sobre</w:t>
      </w:r>
      <w:r>
        <w:rPr>
          <w:spacing w:val="12"/>
          <w:sz w:val="22"/>
        </w:rPr>
        <w:t> </w:t>
      </w:r>
      <w:r>
        <w:rPr>
          <w:sz w:val="22"/>
        </w:rPr>
        <w:t>los</w:t>
      </w:r>
      <w:r>
        <w:rPr>
          <w:spacing w:val="11"/>
          <w:sz w:val="22"/>
        </w:rPr>
        <w:t> </w:t>
      </w:r>
      <w:r>
        <w:rPr>
          <w:sz w:val="22"/>
        </w:rPr>
        <w:t>pasos</w:t>
      </w:r>
      <w:r>
        <w:rPr>
          <w:spacing w:val="11"/>
          <w:sz w:val="22"/>
        </w:rPr>
        <w:t> </w:t>
      </w:r>
      <w:r>
        <w:rPr>
          <w:sz w:val="22"/>
        </w:rPr>
        <w:t>a</w:t>
      </w:r>
      <w:r>
        <w:rPr>
          <w:spacing w:val="11"/>
          <w:sz w:val="22"/>
        </w:rPr>
        <w:t> </w:t>
      </w:r>
      <w:r>
        <w:rPr>
          <w:sz w:val="22"/>
        </w:rPr>
        <w:t>seguir,</w:t>
      </w:r>
      <w:r>
        <w:rPr>
          <w:spacing w:val="11"/>
          <w:sz w:val="22"/>
        </w:rPr>
        <w:t> </w:t>
      </w:r>
      <w:r>
        <w:rPr>
          <w:sz w:val="22"/>
        </w:rPr>
        <w:t>respecto</w:t>
      </w:r>
      <w:r>
        <w:rPr>
          <w:spacing w:val="13"/>
          <w:sz w:val="22"/>
        </w:rPr>
        <w:t> </w:t>
      </w:r>
      <w:r>
        <w:rPr>
          <w:sz w:val="22"/>
        </w:rPr>
        <w:t>de</w:t>
      </w:r>
      <w:r>
        <w:rPr>
          <w:spacing w:val="12"/>
          <w:sz w:val="22"/>
        </w:rPr>
        <w:t> </w:t>
      </w:r>
      <w:r>
        <w:rPr>
          <w:sz w:val="22"/>
        </w:rPr>
        <w:t>la</w:t>
      </w:r>
      <w:r>
        <w:rPr>
          <w:spacing w:val="11"/>
          <w:sz w:val="22"/>
        </w:rPr>
        <w:t> </w:t>
      </w:r>
      <w:r>
        <w:rPr>
          <w:sz w:val="22"/>
        </w:rPr>
        <w:t>investigación</w:t>
      </w:r>
      <w:r>
        <w:rPr>
          <w:spacing w:val="10"/>
          <w:sz w:val="22"/>
        </w:rPr>
        <w:t> </w:t>
      </w:r>
      <w:r>
        <w:rPr>
          <w:sz w:val="22"/>
        </w:rPr>
        <w:t>y</w:t>
      </w:r>
      <w:r>
        <w:rPr>
          <w:spacing w:val="12"/>
          <w:sz w:val="22"/>
        </w:rPr>
        <w:t> </w:t>
      </w:r>
      <w:r>
        <w:rPr>
          <w:sz w:val="22"/>
        </w:rPr>
        <w:t>de</w:t>
      </w:r>
      <w:r>
        <w:rPr>
          <w:spacing w:val="13"/>
          <w:sz w:val="22"/>
        </w:rPr>
        <w:t> </w:t>
      </w:r>
      <w:r>
        <w:rPr>
          <w:spacing w:val="-5"/>
          <w:sz w:val="22"/>
        </w:rPr>
        <w:t>las</w:t>
      </w:r>
    </w:p>
    <w:p>
      <w:pPr>
        <w:pStyle w:val="BodyText"/>
        <w:ind w:left="2126"/>
      </w:pPr>
      <w:r>
        <w:rPr/>
        <w:t>medidas</w:t>
      </w:r>
      <w:r>
        <w:rPr>
          <w:spacing w:val="-5"/>
        </w:rPr>
        <w:t> </w:t>
      </w:r>
      <w:r>
        <w:rPr>
          <w:spacing w:val="-2"/>
        </w:rPr>
        <w:t>disciplinarias.</w:t>
      </w:r>
    </w:p>
    <w:p>
      <w:pPr>
        <w:pStyle w:val="BodyText"/>
        <w:spacing w:before="168"/>
      </w:pPr>
    </w:p>
    <w:p>
      <w:pPr>
        <w:spacing w:before="0"/>
        <w:ind w:left="1702" w:right="0" w:firstLine="0"/>
        <w:jc w:val="left"/>
        <w:rPr>
          <w:b/>
          <w:sz w:val="22"/>
        </w:rPr>
      </w:pPr>
      <w:r>
        <w:rPr>
          <w:b/>
          <w:sz w:val="22"/>
        </w:rPr>
        <w:t>Medidas</w:t>
      </w:r>
      <w:r>
        <w:rPr>
          <w:b/>
          <w:spacing w:val="-9"/>
          <w:sz w:val="22"/>
        </w:rPr>
        <w:t> </w:t>
      </w:r>
      <w:r>
        <w:rPr>
          <w:b/>
          <w:sz w:val="22"/>
        </w:rPr>
        <w:t>y</w:t>
      </w:r>
      <w:r>
        <w:rPr>
          <w:b/>
          <w:spacing w:val="-9"/>
          <w:sz w:val="22"/>
        </w:rPr>
        <w:t> </w:t>
      </w:r>
      <w:r>
        <w:rPr>
          <w:b/>
          <w:sz w:val="22"/>
        </w:rPr>
        <w:t>sanciones</w:t>
      </w:r>
      <w:r>
        <w:rPr>
          <w:b/>
          <w:spacing w:val="-8"/>
          <w:sz w:val="22"/>
        </w:rPr>
        <w:t> </w:t>
      </w:r>
      <w:r>
        <w:rPr>
          <w:b/>
          <w:spacing w:val="-2"/>
          <w:sz w:val="22"/>
        </w:rPr>
        <w:t>pedagógicas</w:t>
      </w:r>
    </w:p>
    <w:p>
      <w:pPr>
        <w:pStyle w:val="ListParagraph"/>
        <w:numPr>
          <w:ilvl w:val="0"/>
          <w:numId w:val="108"/>
        </w:numPr>
        <w:tabs>
          <w:tab w:pos="2160" w:val="left" w:leader="none"/>
        </w:tabs>
        <w:spacing w:line="240" w:lineRule="auto" w:before="155" w:after="0"/>
        <w:ind w:left="2160" w:right="1896" w:hanging="360"/>
        <w:jc w:val="both"/>
        <w:rPr>
          <w:sz w:val="22"/>
        </w:rPr>
      </w:pPr>
      <w:r>
        <w:rPr>
          <w:sz w:val="22"/>
        </w:rPr>
        <w:t>Al comprobarse cualquier tipo de agresión, se entrevistará al apoderado desde Inspectoría General o Dirección, en caso que el afectado sea la figura del Inspector General.</w:t>
      </w:r>
    </w:p>
    <w:p>
      <w:pPr>
        <w:pStyle w:val="ListParagraph"/>
        <w:numPr>
          <w:ilvl w:val="0"/>
          <w:numId w:val="108"/>
        </w:numPr>
        <w:tabs>
          <w:tab w:pos="2160" w:val="left" w:leader="none"/>
        </w:tabs>
        <w:spacing w:line="230" w:lineRule="auto" w:before="0" w:after="0"/>
        <w:ind w:left="2160" w:right="1947" w:hanging="360"/>
        <w:jc w:val="both"/>
        <w:rPr>
          <w:sz w:val="22"/>
        </w:rPr>
      </w:pPr>
      <w:r>
        <w:rPr>
          <w:sz w:val="22"/>
        </w:rPr>
        <w:t>Conociendo</w:t>
      </w:r>
      <w:r>
        <w:rPr>
          <w:spacing w:val="-13"/>
          <w:sz w:val="22"/>
        </w:rPr>
        <w:t> </w:t>
      </w:r>
      <w:r>
        <w:rPr>
          <w:sz w:val="22"/>
        </w:rPr>
        <w:t>los</w:t>
      </w:r>
      <w:r>
        <w:rPr>
          <w:spacing w:val="-12"/>
          <w:sz w:val="22"/>
        </w:rPr>
        <w:t> </w:t>
      </w:r>
      <w:r>
        <w:rPr>
          <w:sz w:val="22"/>
        </w:rPr>
        <w:t>motivos</w:t>
      </w:r>
      <w:r>
        <w:rPr>
          <w:spacing w:val="-13"/>
          <w:sz w:val="22"/>
        </w:rPr>
        <w:t> </w:t>
      </w:r>
      <w:r>
        <w:rPr>
          <w:sz w:val="22"/>
        </w:rPr>
        <w:t>que</w:t>
      </w:r>
      <w:r>
        <w:rPr>
          <w:spacing w:val="-12"/>
          <w:sz w:val="22"/>
        </w:rPr>
        <w:t> </w:t>
      </w:r>
      <w:r>
        <w:rPr>
          <w:sz w:val="22"/>
        </w:rPr>
        <w:t>originaron</w:t>
      </w:r>
      <w:r>
        <w:rPr>
          <w:spacing w:val="-13"/>
          <w:sz w:val="22"/>
        </w:rPr>
        <w:t> </w:t>
      </w:r>
      <w:r>
        <w:rPr>
          <w:sz w:val="22"/>
        </w:rPr>
        <w:t>la</w:t>
      </w:r>
      <w:r>
        <w:rPr>
          <w:spacing w:val="-12"/>
          <w:sz w:val="22"/>
        </w:rPr>
        <w:t> </w:t>
      </w:r>
      <w:r>
        <w:rPr>
          <w:sz w:val="22"/>
        </w:rPr>
        <w:t>agresión,</w:t>
      </w:r>
      <w:r>
        <w:rPr>
          <w:spacing w:val="-13"/>
          <w:sz w:val="22"/>
        </w:rPr>
        <w:t> </w:t>
      </w:r>
      <w:r>
        <w:rPr>
          <w:sz w:val="22"/>
        </w:rPr>
        <w:t>si</w:t>
      </w:r>
      <w:r>
        <w:rPr>
          <w:spacing w:val="-12"/>
          <w:sz w:val="22"/>
        </w:rPr>
        <w:t> </w:t>
      </w:r>
      <w:r>
        <w:rPr>
          <w:sz w:val="22"/>
        </w:rPr>
        <w:t>fuese</w:t>
      </w:r>
      <w:r>
        <w:rPr>
          <w:spacing w:val="-12"/>
          <w:sz w:val="22"/>
        </w:rPr>
        <w:t> </w:t>
      </w:r>
      <w:r>
        <w:rPr>
          <w:sz w:val="22"/>
        </w:rPr>
        <w:t>una</w:t>
      </w:r>
      <w:r>
        <w:rPr>
          <w:spacing w:val="-13"/>
          <w:sz w:val="22"/>
        </w:rPr>
        <w:t> </w:t>
      </w:r>
      <w:r>
        <w:rPr>
          <w:sz w:val="22"/>
        </w:rPr>
        <w:t>agresión</w:t>
      </w:r>
      <w:r>
        <w:rPr>
          <w:spacing w:val="-12"/>
          <w:sz w:val="22"/>
        </w:rPr>
        <w:t> </w:t>
      </w:r>
      <w:r>
        <w:rPr>
          <w:sz w:val="22"/>
        </w:rPr>
        <w:t>verbal,</w:t>
      </w:r>
      <w:r>
        <w:rPr>
          <w:spacing w:val="-13"/>
          <w:sz w:val="22"/>
        </w:rPr>
        <w:t> </w:t>
      </w:r>
      <w:r>
        <w:rPr>
          <w:sz w:val="22"/>
        </w:rPr>
        <w:t>la</w:t>
      </w:r>
      <w:r>
        <w:rPr>
          <w:spacing w:val="-12"/>
          <w:sz w:val="22"/>
        </w:rPr>
        <w:t> </w:t>
      </w:r>
      <w:r>
        <w:rPr>
          <w:sz w:val="22"/>
        </w:rPr>
        <w:t>Dirección del</w:t>
      </w:r>
      <w:r>
        <w:rPr>
          <w:spacing w:val="-10"/>
          <w:sz w:val="22"/>
        </w:rPr>
        <w:t> </w:t>
      </w:r>
      <w:r>
        <w:rPr>
          <w:sz w:val="22"/>
        </w:rPr>
        <w:t>Establecimiento</w:t>
      </w:r>
      <w:r>
        <w:rPr>
          <w:spacing w:val="-10"/>
          <w:sz w:val="22"/>
        </w:rPr>
        <w:t> </w:t>
      </w:r>
      <w:r>
        <w:rPr>
          <w:sz w:val="22"/>
        </w:rPr>
        <w:t>coordinará</w:t>
      </w:r>
      <w:r>
        <w:rPr>
          <w:spacing w:val="-10"/>
          <w:sz w:val="22"/>
        </w:rPr>
        <w:t> </w:t>
      </w:r>
      <w:r>
        <w:rPr>
          <w:sz w:val="22"/>
        </w:rPr>
        <w:t>la</w:t>
      </w:r>
      <w:r>
        <w:rPr>
          <w:spacing w:val="-10"/>
          <w:sz w:val="22"/>
        </w:rPr>
        <w:t> </w:t>
      </w:r>
      <w:r>
        <w:rPr>
          <w:sz w:val="22"/>
        </w:rPr>
        <w:t>instancia</w:t>
      </w:r>
      <w:r>
        <w:rPr>
          <w:spacing w:val="-10"/>
          <w:sz w:val="22"/>
        </w:rPr>
        <w:t> </w:t>
      </w:r>
      <w:r>
        <w:rPr>
          <w:sz w:val="22"/>
        </w:rPr>
        <w:t>de</w:t>
      </w:r>
      <w:r>
        <w:rPr>
          <w:spacing w:val="-10"/>
          <w:sz w:val="22"/>
        </w:rPr>
        <w:t> </w:t>
      </w:r>
      <w:r>
        <w:rPr>
          <w:sz w:val="22"/>
        </w:rPr>
        <w:t>conciliación,</w:t>
      </w:r>
      <w:r>
        <w:rPr>
          <w:spacing w:val="-9"/>
          <w:sz w:val="22"/>
        </w:rPr>
        <w:t> </w:t>
      </w:r>
      <w:r>
        <w:rPr>
          <w:sz w:val="22"/>
        </w:rPr>
        <w:t>con</w:t>
      </w:r>
      <w:r>
        <w:rPr>
          <w:spacing w:val="-10"/>
          <w:sz w:val="22"/>
        </w:rPr>
        <w:t> </w:t>
      </w:r>
      <w:r>
        <w:rPr>
          <w:sz w:val="22"/>
        </w:rPr>
        <w:t>el</w:t>
      </w:r>
      <w:r>
        <w:rPr>
          <w:spacing w:val="-10"/>
          <w:sz w:val="22"/>
        </w:rPr>
        <w:t> </w:t>
      </w:r>
      <w:r>
        <w:rPr>
          <w:sz w:val="22"/>
        </w:rPr>
        <w:t>acuerdo</w:t>
      </w:r>
      <w:r>
        <w:rPr>
          <w:spacing w:val="-9"/>
          <w:sz w:val="22"/>
        </w:rPr>
        <w:t> </w:t>
      </w:r>
      <w:r>
        <w:rPr>
          <w:sz w:val="22"/>
        </w:rPr>
        <w:t>de</w:t>
      </w:r>
      <w:r>
        <w:rPr>
          <w:spacing w:val="-10"/>
          <w:sz w:val="22"/>
        </w:rPr>
        <w:t> </w:t>
      </w:r>
      <w:r>
        <w:rPr>
          <w:sz w:val="22"/>
        </w:rPr>
        <w:t>ambas</w:t>
      </w:r>
      <w:r>
        <w:rPr>
          <w:spacing w:val="-10"/>
          <w:sz w:val="22"/>
        </w:rPr>
        <w:t> </w:t>
      </w:r>
      <w:r>
        <w:rPr>
          <w:sz w:val="22"/>
        </w:rPr>
        <w:t>partes.</w:t>
      </w:r>
    </w:p>
    <w:p>
      <w:pPr>
        <w:pStyle w:val="ListParagraph"/>
        <w:numPr>
          <w:ilvl w:val="0"/>
          <w:numId w:val="108"/>
        </w:numPr>
        <w:tabs>
          <w:tab w:pos="2160" w:val="left" w:leader="none"/>
        </w:tabs>
        <w:spacing w:line="268" w:lineRule="exact" w:before="0" w:after="0"/>
        <w:ind w:left="2160" w:right="1903" w:hanging="360"/>
        <w:jc w:val="both"/>
        <w:rPr>
          <w:sz w:val="22"/>
        </w:rPr>
      </w:pPr>
      <w:r>
        <w:rPr>
          <w:sz w:val="22"/>
        </w:rPr>
        <w:t>En</w:t>
      </w:r>
      <w:r>
        <w:rPr>
          <w:spacing w:val="-2"/>
          <w:sz w:val="22"/>
        </w:rPr>
        <w:t> </w:t>
      </w:r>
      <w:r>
        <w:rPr>
          <w:sz w:val="22"/>
        </w:rPr>
        <w:t>caso</w:t>
      </w:r>
      <w:r>
        <w:rPr>
          <w:spacing w:val="-1"/>
          <w:sz w:val="22"/>
        </w:rPr>
        <w:t> </w:t>
      </w:r>
      <w:r>
        <w:rPr>
          <w:sz w:val="22"/>
        </w:rPr>
        <w:t>de</w:t>
      </w:r>
      <w:r>
        <w:rPr>
          <w:spacing w:val="-2"/>
          <w:sz w:val="22"/>
        </w:rPr>
        <w:t> </w:t>
      </w:r>
      <w:r>
        <w:rPr>
          <w:sz w:val="22"/>
        </w:rPr>
        <w:t>que</w:t>
      </w:r>
      <w:r>
        <w:rPr>
          <w:spacing w:val="-2"/>
          <w:sz w:val="22"/>
        </w:rPr>
        <w:t> </w:t>
      </w:r>
      <w:r>
        <w:rPr>
          <w:sz w:val="22"/>
        </w:rPr>
        <w:t>la</w:t>
      </w:r>
      <w:r>
        <w:rPr>
          <w:spacing w:val="-2"/>
          <w:sz w:val="22"/>
        </w:rPr>
        <w:t> </w:t>
      </w:r>
      <w:r>
        <w:rPr>
          <w:sz w:val="22"/>
        </w:rPr>
        <w:t>agresión</w:t>
      </w:r>
      <w:r>
        <w:rPr>
          <w:spacing w:val="-5"/>
          <w:sz w:val="22"/>
        </w:rPr>
        <w:t> </w:t>
      </w:r>
      <w:r>
        <w:rPr>
          <w:sz w:val="22"/>
        </w:rPr>
        <w:t>sea</w:t>
      </w:r>
      <w:r>
        <w:rPr>
          <w:spacing w:val="-2"/>
          <w:sz w:val="22"/>
        </w:rPr>
        <w:t> </w:t>
      </w:r>
      <w:r>
        <w:rPr>
          <w:sz w:val="22"/>
        </w:rPr>
        <w:t>de</w:t>
      </w:r>
      <w:r>
        <w:rPr>
          <w:spacing w:val="-2"/>
          <w:sz w:val="22"/>
        </w:rPr>
        <w:t> </w:t>
      </w:r>
      <w:r>
        <w:rPr>
          <w:sz w:val="22"/>
        </w:rPr>
        <w:t>carácter</w:t>
      </w:r>
      <w:r>
        <w:rPr>
          <w:spacing w:val="-5"/>
          <w:sz w:val="22"/>
        </w:rPr>
        <w:t> </w:t>
      </w:r>
      <w:r>
        <w:rPr>
          <w:sz w:val="22"/>
        </w:rPr>
        <w:t>físico</w:t>
      </w:r>
      <w:r>
        <w:rPr>
          <w:spacing w:val="-1"/>
          <w:sz w:val="22"/>
        </w:rPr>
        <w:t> </w:t>
      </w:r>
      <w:r>
        <w:rPr>
          <w:sz w:val="22"/>
        </w:rPr>
        <w:t>se</w:t>
      </w:r>
      <w:r>
        <w:rPr>
          <w:spacing w:val="-1"/>
          <w:sz w:val="22"/>
        </w:rPr>
        <w:t> </w:t>
      </w:r>
      <w:r>
        <w:rPr>
          <w:sz w:val="22"/>
        </w:rPr>
        <w:t>le</w:t>
      </w:r>
      <w:r>
        <w:rPr>
          <w:spacing w:val="-2"/>
          <w:sz w:val="22"/>
        </w:rPr>
        <w:t> </w:t>
      </w:r>
      <w:r>
        <w:rPr>
          <w:sz w:val="22"/>
        </w:rPr>
        <w:t>informará</w:t>
      </w:r>
      <w:r>
        <w:rPr>
          <w:spacing w:val="-2"/>
          <w:sz w:val="22"/>
        </w:rPr>
        <w:t> </w:t>
      </w:r>
      <w:r>
        <w:rPr>
          <w:sz w:val="22"/>
        </w:rPr>
        <w:t>al</w:t>
      </w:r>
      <w:r>
        <w:rPr>
          <w:spacing w:val="-2"/>
          <w:sz w:val="22"/>
        </w:rPr>
        <w:t> </w:t>
      </w:r>
      <w:r>
        <w:rPr>
          <w:sz w:val="22"/>
        </w:rPr>
        <w:t>apoderado</w:t>
      </w:r>
      <w:r>
        <w:rPr>
          <w:spacing w:val="-1"/>
          <w:sz w:val="22"/>
        </w:rPr>
        <w:t> </w:t>
      </w:r>
      <w:r>
        <w:rPr>
          <w:sz w:val="22"/>
        </w:rPr>
        <w:t>la</w:t>
      </w:r>
      <w:r>
        <w:rPr>
          <w:spacing w:val="-2"/>
          <w:sz w:val="22"/>
        </w:rPr>
        <w:t> </w:t>
      </w:r>
      <w:r>
        <w:rPr>
          <w:sz w:val="22"/>
        </w:rPr>
        <w:t>decisión</w:t>
      </w:r>
      <w:r>
        <w:rPr>
          <w:spacing w:val="-3"/>
          <w:sz w:val="22"/>
        </w:rPr>
        <w:t> </w:t>
      </w:r>
      <w:r>
        <w:rPr>
          <w:sz w:val="22"/>
        </w:rPr>
        <w:t>de suspender su calidad de apoderado por el resto del año académico (asume apoderado </w:t>
      </w:r>
      <w:r>
        <w:rPr>
          <w:spacing w:val="-2"/>
          <w:sz w:val="22"/>
        </w:rPr>
        <w:t>suplente).</w:t>
      </w:r>
    </w:p>
    <w:p>
      <w:pPr>
        <w:pStyle w:val="BodyText"/>
      </w:pPr>
    </w:p>
    <w:p>
      <w:pPr>
        <w:pStyle w:val="BodyText"/>
        <w:spacing w:before="237"/>
      </w:pPr>
    </w:p>
    <w:p>
      <w:pPr>
        <w:pStyle w:val="ListParagraph"/>
        <w:numPr>
          <w:ilvl w:val="0"/>
          <w:numId w:val="108"/>
        </w:numPr>
        <w:tabs>
          <w:tab w:pos="2160" w:val="left" w:leader="none"/>
        </w:tabs>
        <w:spacing w:line="240" w:lineRule="auto" w:before="0" w:after="0"/>
        <w:ind w:left="2160" w:right="1894" w:hanging="360"/>
        <w:jc w:val="both"/>
        <w:rPr>
          <w:sz w:val="22"/>
        </w:rPr>
      </w:pPr>
      <w:r>
        <w:rPr>
          <w:sz w:val="22"/>
        </w:rPr>
        <w:t>El funcionario afectado podrá de manera voluntaria realizar la denuncia al organismo que corresponda,</w:t>
      </w:r>
      <w:r>
        <w:rPr>
          <w:spacing w:val="-2"/>
          <w:sz w:val="22"/>
        </w:rPr>
        <w:t> </w:t>
      </w:r>
      <w:r>
        <w:rPr>
          <w:sz w:val="22"/>
        </w:rPr>
        <w:t>pudiendo</w:t>
      </w:r>
      <w:r>
        <w:rPr>
          <w:spacing w:val="-3"/>
          <w:sz w:val="22"/>
        </w:rPr>
        <w:t> </w:t>
      </w:r>
      <w:r>
        <w:rPr>
          <w:sz w:val="22"/>
        </w:rPr>
        <w:t>ser</w:t>
      </w:r>
      <w:r>
        <w:rPr>
          <w:spacing w:val="-4"/>
          <w:sz w:val="22"/>
        </w:rPr>
        <w:t> </w:t>
      </w:r>
      <w:r>
        <w:rPr>
          <w:sz w:val="22"/>
        </w:rPr>
        <w:t>este</w:t>
      </w:r>
      <w:r>
        <w:rPr>
          <w:spacing w:val="-4"/>
          <w:sz w:val="22"/>
        </w:rPr>
        <w:t> </w:t>
      </w:r>
      <w:r>
        <w:rPr>
          <w:sz w:val="22"/>
        </w:rPr>
        <w:t>acompañado</w:t>
      </w:r>
      <w:r>
        <w:rPr>
          <w:spacing w:val="-1"/>
          <w:sz w:val="22"/>
        </w:rPr>
        <w:t> </w:t>
      </w:r>
      <w:r>
        <w:rPr>
          <w:sz w:val="22"/>
        </w:rPr>
        <w:t>por</w:t>
      </w:r>
      <w:r>
        <w:rPr>
          <w:spacing w:val="-5"/>
          <w:sz w:val="22"/>
        </w:rPr>
        <w:t> </w:t>
      </w:r>
      <w:r>
        <w:rPr>
          <w:sz w:val="22"/>
        </w:rPr>
        <w:t>su</w:t>
      </w:r>
      <w:r>
        <w:rPr>
          <w:spacing w:val="-2"/>
          <w:sz w:val="22"/>
        </w:rPr>
        <w:t> </w:t>
      </w:r>
      <w:r>
        <w:rPr>
          <w:sz w:val="22"/>
        </w:rPr>
        <w:t>jefe</w:t>
      </w:r>
      <w:r>
        <w:rPr>
          <w:spacing w:val="-2"/>
          <w:sz w:val="22"/>
        </w:rPr>
        <w:t> </w:t>
      </w:r>
      <w:r>
        <w:rPr>
          <w:sz w:val="22"/>
        </w:rPr>
        <w:t>directo.</w:t>
      </w:r>
      <w:r>
        <w:rPr>
          <w:spacing w:val="-5"/>
          <w:sz w:val="22"/>
        </w:rPr>
        <w:t> </w:t>
      </w:r>
      <w:r>
        <w:rPr>
          <w:sz w:val="22"/>
        </w:rPr>
        <w:t>En</w:t>
      </w:r>
      <w:r>
        <w:rPr>
          <w:spacing w:val="-2"/>
          <w:sz w:val="22"/>
        </w:rPr>
        <w:t> </w:t>
      </w:r>
      <w:r>
        <w:rPr>
          <w:sz w:val="22"/>
        </w:rPr>
        <w:t>caso</w:t>
      </w:r>
      <w:r>
        <w:rPr>
          <w:spacing w:val="-1"/>
          <w:sz w:val="22"/>
        </w:rPr>
        <w:t> </w:t>
      </w:r>
      <w:r>
        <w:rPr>
          <w:sz w:val="22"/>
        </w:rPr>
        <w:t>que</w:t>
      </w:r>
      <w:r>
        <w:rPr>
          <w:spacing w:val="-4"/>
          <w:sz w:val="22"/>
        </w:rPr>
        <w:t> </w:t>
      </w:r>
      <w:r>
        <w:rPr>
          <w:sz w:val="22"/>
        </w:rPr>
        <w:t>el</w:t>
      </w:r>
      <w:r>
        <w:rPr>
          <w:spacing w:val="-4"/>
          <w:sz w:val="22"/>
        </w:rPr>
        <w:t> </w:t>
      </w:r>
      <w:r>
        <w:rPr>
          <w:sz w:val="22"/>
        </w:rPr>
        <w:t>funcionario decida no realizar la denuncia, el establecimiento podrá dejar constancia de los hechos en Carabineros de Chile.</w:t>
      </w:r>
    </w:p>
    <w:p>
      <w:pPr>
        <w:pStyle w:val="ListParagraph"/>
        <w:numPr>
          <w:ilvl w:val="0"/>
          <w:numId w:val="108"/>
        </w:numPr>
        <w:tabs>
          <w:tab w:pos="2159" w:val="left" w:leader="none"/>
        </w:tabs>
        <w:spacing w:line="255" w:lineRule="exact" w:before="0" w:after="0"/>
        <w:ind w:left="2159" w:right="0" w:hanging="359"/>
        <w:jc w:val="both"/>
        <w:rPr>
          <w:sz w:val="22"/>
        </w:rPr>
      </w:pPr>
      <w:r>
        <w:rPr>
          <w:sz w:val="22"/>
        </w:rPr>
        <w:t>Sin</w:t>
      </w:r>
      <w:r>
        <w:rPr>
          <w:spacing w:val="-10"/>
          <w:sz w:val="22"/>
        </w:rPr>
        <w:t> </w:t>
      </w:r>
      <w:r>
        <w:rPr>
          <w:sz w:val="22"/>
        </w:rPr>
        <w:t>perjuicio</w:t>
      </w:r>
      <w:r>
        <w:rPr>
          <w:spacing w:val="-4"/>
          <w:sz w:val="22"/>
        </w:rPr>
        <w:t> </w:t>
      </w:r>
      <w:r>
        <w:rPr>
          <w:sz w:val="22"/>
        </w:rPr>
        <w:t>de</w:t>
      </w:r>
      <w:r>
        <w:rPr>
          <w:spacing w:val="-7"/>
          <w:sz w:val="22"/>
        </w:rPr>
        <w:t> </w:t>
      </w:r>
      <w:r>
        <w:rPr>
          <w:sz w:val="22"/>
        </w:rPr>
        <w:t>lo</w:t>
      </w:r>
      <w:r>
        <w:rPr>
          <w:spacing w:val="-6"/>
          <w:sz w:val="22"/>
        </w:rPr>
        <w:t> </w:t>
      </w:r>
      <w:r>
        <w:rPr>
          <w:sz w:val="22"/>
        </w:rPr>
        <w:t>anterior,</w:t>
      </w:r>
      <w:r>
        <w:rPr>
          <w:spacing w:val="-7"/>
          <w:sz w:val="22"/>
        </w:rPr>
        <w:t> </w:t>
      </w:r>
      <w:r>
        <w:rPr>
          <w:sz w:val="22"/>
        </w:rPr>
        <w:t>se</w:t>
      </w:r>
      <w:r>
        <w:rPr>
          <w:spacing w:val="-7"/>
          <w:sz w:val="22"/>
        </w:rPr>
        <w:t> </w:t>
      </w:r>
      <w:r>
        <w:rPr>
          <w:sz w:val="22"/>
        </w:rPr>
        <w:t>dejará</w:t>
      </w:r>
      <w:r>
        <w:rPr>
          <w:spacing w:val="-8"/>
          <w:sz w:val="22"/>
        </w:rPr>
        <w:t> </w:t>
      </w:r>
      <w:r>
        <w:rPr>
          <w:sz w:val="22"/>
        </w:rPr>
        <w:t>registro</w:t>
      </w:r>
      <w:r>
        <w:rPr>
          <w:spacing w:val="-6"/>
          <w:sz w:val="22"/>
        </w:rPr>
        <w:t> </w:t>
      </w:r>
      <w:r>
        <w:rPr>
          <w:sz w:val="22"/>
        </w:rPr>
        <w:t>formal</w:t>
      </w:r>
      <w:r>
        <w:rPr>
          <w:spacing w:val="-8"/>
          <w:sz w:val="22"/>
        </w:rPr>
        <w:t> </w:t>
      </w:r>
      <w:r>
        <w:rPr>
          <w:sz w:val="22"/>
        </w:rPr>
        <w:t>escrito</w:t>
      </w:r>
      <w:r>
        <w:rPr>
          <w:spacing w:val="-6"/>
          <w:sz w:val="22"/>
        </w:rPr>
        <w:t> </w:t>
      </w:r>
      <w:r>
        <w:rPr>
          <w:sz w:val="22"/>
        </w:rPr>
        <w:t>en</w:t>
      </w:r>
      <w:r>
        <w:rPr>
          <w:spacing w:val="-8"/>
          <w:sz w:val="22"/>
        </w:rPr>
        <w:t> </w:t>
      </w:r>
      <w:r>
        <w:rPr>
          <w:sz w:val="22"/>
        </w:rPr>
        <w:t>archivo</w:t>
      </w:r>
      <w:r>
        <w:rPr>
          <w:spacing w:val="-5"/>
          <w:sz w:val="22"/>
        </w:rPr>
        <w:t> </w:t>
      </w:r>
      <w:r>
        <w:rPr>
          <w:sz w:val="22"/>
        </w:rPr>
        <w:t>del</w:t>
      </w:r>
      <w:r>
        <w:rPr>
          <w:spacing w:val="-7"/>
          <w:sz w:val="22"/>
        </w:rPr>
        <w:t> </w:t>
      </w:r>
      <w:r>
        <w:rPr>
          <w:spacing w:val="-2"/>
          <w:sz w:val="22"/>
        </w:rPr>
        <w:t>establecimiento.</w:t>
      </w:r>
    </w:p>
    <w:p>
      <w:pPr>
        <w:pStyle w:val="ListParagraph"/>
        <w:numPr>
          <w:ilvl w:val="0"/>
          <w:numId w:val="108"/>
        </w:numPr>
        <w:tabs>
          <w:tab w:pos="2159" w:val="left" w:leader="none"/>
        </w:tabs>
        <w:spacing w:line="286" w:lineRule="exact" w:before="0" w:after="0"/>
        <w:ind w:left="2159" w:right="0" w:hanging="359"/>
        <w:jc w:val="both"/>
        <w:rPr>
          <w:sz w:val="22"/>
        </w:rPr>
      </w:pPr>
      <w:r>
        <w:rPr>
          <w:sz w:val="22"/>
        </w:rPr>
        <w:t>El</w:t>
      </w:r>
      <w:r>
        <w:rPr>
          <w:spacing w:val="-11"/>
          <w:sz w:val="22"/>
        </w:rPr>
        <w:t> </w:t>
      </w:r>
      <w:r>
        <w:rPr>
          <w:sz w:val="22"/>
        </w:rPr>
        <w:t>estudiante,</w:t>
      </w:r>
      <w:r>
        <w:rPr>
          <w:spacing w:val="-7"/>
          <w:sz w:val="22"/>
        </w:rPr>
        <w:t> </w:t>
      </w:r>
      <w:r>
        <w:rPr>
          <w:sz w:val="22"/>
        </w:rPr>
        <w:t>(hijo/a)</w:t>
      </w:r>
      <w:r>
        <w:rPr>
          <w:spacing w:val="-8"/>
          <w:sz w:val="22"/>
        </w:rPr>
        <w:t> </w:t>
      </w:r>
      <w:r>
        <w:rPr>
          <w:sz w:val="22"/>
        </w:rPr>
        <w:t>del</w:t>
      </w:r>
      <w:r>
        <w:rPr>
          <w:spacing w:val="-6"/>
          <w:sz w:val="22"/>
        </w:rPr>
        <w:t> </w:t>
      </w:r>
      <w:r>
        <w:rPr>
          <w:sz w:val="22"/>
        </w:rPr>
        <w:t>apoderado,</w:t>
      </w:r>
      <w:r>
        <w:rPr>
          <w:spacing w:val="-8"/>
          <w:sz w:val="22"/>
        </w:rPr>
        <w:t> </w:t>
      </w:r>
      <w:r>
        <w:rPr>
          <w:sz w:val="22"/>
        </w:rPr>
        <w:t>no</w:t>
      </w:r>
      <w:r>
        <w:rPr>
          <w:spacing w:val="-5"/>
          <w:sz w:val="22"/>
        </w:rPr>
        <w:t> </w:t>
      </w:r>
      <w:r>
        <w:rPr>
          <w:sz w:val="22"/>
        </w:rPr>
        <w:t>recibirá</w:t>
      </w:r>
      <w:r>
        <w:rPr>
          <w:spacing w:val="-9"/>
          <w:sz w:val="22"/>
        </w:rPr>
        <w:t> </w:t>
      </w:r>
      <w:r>
        <w:rPr>
          <w:sz w:val="22"/>
        </w:rPr>
        <w:t>ningún</w:t>
      </w:r>
      <w:r>
        <w:rPr>
          <w:spacing w:val="-7"/>
          <w:sz w:val="22"/>
        </w:rPr>
        <w:t> </w:t>
      </w:r>
      <w:r>
        <w:rPr>
          <w:sz w:val="22"/>
        </w:rPr>
        <w:t>tipo</w:t>
      </w:r>
      <w:r>
        <w:rPr>
          <w:spacing w:val="-7"/>
          <w:sz w:val="22"/>
        </w:rPr>
        <w:t> </w:t>
      </w:r>
      <w:r>
        <w:rPr>
          <w:sz w:val="22"/>
        </w:rPr>
        <w:t>de</w:t>
      </w:r>
      <w:r>
        <w:rPr>
          <w:spacing w:val="-7"/>
          <w:sz w:val="22"/>
        </w:rPr>
        <w:t> </w:t>
      </w:r>
      <w:r>
        <w:rPr>
          <w:spacing w:val="-2"/>
          <w:sz w:val="22"/>
        </w:rPr>
        <w:t>sanción.</w:t>
      </w:r>
    </w:p>
    <w:p>
      <w:pPr>
        <w:spacing w:after="0" w:line="286" w:lineRule="exact"/>
        <w:jc w:val="both"/>
        <w:rPr>
          <w:sz w:val="22"/>
        </w:rPr>
        <w:sectPr>
          <w:footerReference w:type="default" r:id="rId16"/>
          <w:pgSz w:w="12240" w:h="15840"/>
          <w:pgMar w:header="0" w:footer="1114" w:top="0" w:bottom="1300" w:left="0" w:right="0"/>
        </w:sectPr>
      </w:pPr>
    </w:p>
    <w:p>
      <w:pPr>
        <w:pStyle w:val="BodyText"/>
      </w:pPr>
      <w:r>
        <w:rPr/>
        <mc:AlternateContent>
          <mc:Choice Requires="wps">
            <w:drawing>
              <wp:anchor distT="0" distB="0" distL="0" distR="0" allowOverlap="1" layoutInCell="1" locked="0" behindDoc="1" simplePos="0" relativeHeight="482618880">
                <wp:simplePos x="0" y="0"/>
                <wp:positionH relativeFrom="page">
                  <wp:posOffset>0</wp:posOffset>
                </wp:positionH>
                <wp:positionV relativeFrom="page">
                  <wp:posOffset>0</wp:posOffset>
                </wp:positionV>
                <wp:extent cx="7772400" cy="1211580"/>
                <wp:effectExtent l="0" t="0" r="0" b="0"/>
                <wp:wrapNone/>
                <wp:docPr id="151" name="Group 151"/>
                <wp:cNvGraphicFramePr>
                  <a:graphicFrameLocks/>
                </wp:cNvGraphicFramePr>
                <a:graphic>
                  <a:graphicData uri="http://schemas.microsoft.com/office/word/2010/wordprocessingGroup">
                    <wpg:wgp>
                      <wpg:cNvPr id="151" name="Group 151"/>
                      <wpg:cNvGrpSpPr/>
                      <wpg:grpSpPr>
                        <a:xfrm>
                          <a:off x="0" y="0"/>
                          <a:ext cx="7772400" cy="1211580"/>
                          <a:chExt cx="7772400" cy="1211580"/>
                        </a:xfrm>
                      </wpg:grpSpPr>
                      <pic:pic>
                        <pic:nvPicPr>
                          <pic:cNvPr id="152" name="Image 152"/>
                          <pic:cNvPicPr/>
                        </pic:nvPicPr>
                        <pic:blipFill>
                          <a:blip r:embed="rId5" cstate="print"/>
                          <a:stretch>
                            <a:fillRect/>
                          </a:stretch>
                        </pic:blipFill>
                        <pic:spPr>
                          <a:xfrm>
                            <a:off x="0" y="0"/>
                            <a:ext cx="7772400" cy="1211579"/>
                          </a:xfrm>
                          <a:prstGeom prst="rect">
                            <a:avLst/>
                          </a:prstGeom>
                        </pic:spPr>
                      </pic:pic>
                      <wps:wsp>
                        <wps:cNvPr id="153" name="Textbox 153"/>
                        <wps:cNvSpPr txBox="1"/>
                        <wps:spPr>
                          <a:xfrm>
                            <a:off x="0" y="0"/>
                            <a:ext cx="7772400" cy="1211580"/>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72"/>
                                <w:rPr>
                                  <w:sz w:val="22"/>
                                </w:rPr>
                              </w:pPr>
                            </w:p>
                            <w:p>
                              <w:pPr>
                                <w:spacing w:before="1"/>
                                <w:ind w:left="1702" w:right="0" w:firstLine="0"/>
                                <w:jc w:val="left"/>
                                <w:rPr>
                                  <w:b/>
                                  <w:sz w:val="22"/>
                                </w:rPr>
                              </w:pPr>
                              <w:r>
                                <w:rPr>
                                  <w:b/>
                                  <w:sz w:val="22"/>
                                </w:rPr>
                                <w:t>Comunicación</w:t>
                              </w:r>
                              <w:r>
                                <w:rPr>
                                  <w:b/>
                                  <w:spacing w:val="-12"/>
                                  <w:sz w:val="22"/>
                                </w:rPr>
                                <w:t> </w:t>
                              </w:r>
                              <w:r>
                                <w:rPr>
                                  <w:b/>
                                  <w:sz w:val="22"/>
                                </w:rPr>
                                <w:t>con</w:t>
                              </w:r>
                              <w:r>
                                <w:rPr>
                                  <w:b/>
                                  <w:spacing w:val="-10"/>
                                  <w:sz w:val="22"/>
                                </w:rPr>
                                <w:t> </w:t>
                              </w:r>
                              <w:r>
                                <w:rPr>
                                  <w:b/>
                                  <w:sz w:val="22"/>
                                </w:rPr>
                                <w:t>los</w:t>
                              </w:r>
                              <w:r>
                                <w:rPr>
                                  <w:b/>
                                  <w:spacing w:val="-8"/>
                                  <w:sz w:val="22"/>
                                </w:rPr>
                                <w:t> </w:t>
                              </w:r>
                              <w:r>
                                <w:rPr>
                                  <w:b/>
                                  <w:sz w:val="22"/>
                                </w:rPr>
                                <w:t>padres</w:t>
                              </w:r>
                              <w:r>
                                <w:rPr>
                                  <w:b/>
                                  <w:spacing w:val="-9"/>
                                  <w:sz w:val="22"/>
                                </w:rPr>
                                <w:t> </w:t>
                              </w:r>
                              <w:r>
                                <w:rPr>
                                  <w:b/>
                                  <w:sz w:val="22"/>
                                </w:rPr>
                                <w:t>y/o</w:t>
                              </w:r>
                              <w:r>
                                <w:rPr>
                                  <w:b/>
                                  <w:spacing w:val="-10"/>
                                  <w:sz w:val="22"/>
                                </w:rPr>
                                <w:t> </w:t>
                              </w:r>
                              <w:r>
                                <w:rPr>
                                  <w:b/>
                                  <w:sz w:val="22"/>
                                </w:rPr>
                                <w:t>apoderados</w:t>
                              </w:r>
                              <w:r>
                                <w:rPr>
                                  <w:b/>
                                  <w:spacing w:val="-6"/>
                                  <w:sz w:val="22"/>
                                </w:rPr>
                                <w:t> </w:t>
                              </w:r>
                              <w:r>
                                <w:rPr>
                                  <w:b/>
                                  <w:sz w:val="22"/>
                                </w:rPr>
                                <w:t>de</w:t>
                              </w:r>
                              <w:r>
                                <w:rPr>
                                  <w:b/>
                                  <w:spacing w:val="-10"/>
                                  <w:sz w:val="22"/>
                                </w:rPr>
                                <w:t> </w:t>
                              </w:r>
                              <w:r>
                                <w:rPr>
                                  <w:b/>
                                  <w:sz w:val="22"/>
                                </w:rPr>
                                <w:t>estudiante</w:t>
                              </w:r>
                              <w:r>
                                <w:rPr>
                                  <w:b/>
                                  <w:spacing w:val="-10"/>
                                  <w:sz w:val="22"/>
                                </w:rPr>
                                <w:t> </w:t>
                              </w:r>
                              <w:r>
                                <w:rPr>
                                  <w:b/>
                                  <w:sz w:val="22"/>
                                </w:rPr>
                                <w:t>que</w:t>
                              </w:r>
                              <w:r>
                                <w:rPr>
                                  <w:b/>
                                  <w:spacing w:val="-7"/>
                                  <w:sz w:val="22"/>
                                </w:rPr>
                                <w:t> </w:t>
                              </w:r>
                              <w:r>
                                <w:rPr>
                                  <w:b/>
                                  <w:sz w:val="22"/>
                                </w:rPr>
                                <w:t>cometió</w:t>
                              </w:r>
                              <w:r>
                                <w:rPr>
                                  <w:b/>
                                  <w:spacing w:val="-10"/>
                                  <w:sz w:val="22"/>
                                </w:rPr>
                                <w:t> </w:t>
                              </w:r>
                              <w:r>
                                <w:rPr>
                                  <w:b/>
                                  <w:sz w:val="22"/>
                                </w:rPr>
                                <w:t>presunta</w:t>
                              </w:r>
                              <w:r>
                                <w:rPr>
                                  <w:b/>
                                  <w:spacing w:val="-9"/>
                                  <w:sz w:val="22"/>
                                </w:rPr>
                                <w:t> </w:t>
                              </w:r>
                              <w:r>
                                <w:rPr>
                                  <w:b/>
                                  <w:spacing w:val="-2"/>
                                  <w:sz w:val="22"/>
                                </w:rPr>
                                <w:t>agresión</w:t>
                              </w:r>
                            </w:p>
                          </w:txbxContent>
                        </wps:txbx>
                        <wps:bodyPr wrap="square" lIns="0" tIns="0" rIns="0" bIns="0" rtlCol="0">
                          <a:noAutofit/>
                        </wps:bodyPr>
                      </wps:wsp>
                    </wpg:wgp>
                  </a:graphicData>
                </a:graphic>
              </wp:anchor>
            </w:drawing>
          </mc:Choice>
          <mc:Fallback>
            <w:pict>
              <v:group style="position:absolute;margin-left:0pt;margin-top:0pt;width:612pt;height:95.4pt;mso-position-horizontal-relative:page;mso-position-vertical-relative:page;z-index:-20697600" id="docshapegroup78" coordorigin="0,0" coordsize="12240,1908">
                <v:shape style="position:absolute;left:0;top:0;width:12240;height:1908" type="#_x0000_t75" id="docshape79" stroked="false">
                  <v:imagedata r:id="rId5" o:title=""/>
                </v:shape>
                <v:shape style="position:absolute;left:0;top:0;width:12240;height:1908" type="#_x0000_t202" id="docshape80"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72"/>
                          <w:rPr>
                            <w:sz w:val="22"/>
                          </w:rPr>
                        </w:pPr>
                      </w:p>
                      <w:p>
                        <w:pPr>
                          <w:spacing w:before="1"/>
                          <w:ind w:left="1702" w:right="0" w:firstLine="0"/>
                          <w:jc w:val="left"/>
                          <w:rPr>
                            <w:b/>
                            <w:sz w:val="22"/>
                          </w:rPr>
                        </w:pPr>
                        <w:r>
                          <w:rPr>
                            <w:b/>
                            <w:sz w:val="22"/>
                          </w:rPr>
                          <w:t>Comunicación</w:t>
                        </w:r>
                        <w:r>
                          <w:rPr>
                            <w:b/>
                            <w:spacing w:val="-12"/>
                            <w:sz w:val="22"/>
                          </w:rPr>
                          <w:t> </w:t>
                        </w:r>
                        <w:r>
                          <w:rPr>
                            <w:b/>
                            <w:sz w:val="22"/>
                          </w:rPr>
                          <w:t>con</w:t>
                        </w:r>
                        <w:r>
                          <w:rPr>
                            <w:b/>
                            <w:spacing w:val="-10"/>
                            <w:sz w:val="22"/>
                          </w:rPr>
                          <w:t> </w:t>
                        </w:r>
                        <w:r>
                          <w:rPr>
                            <w:b/>
                            <w:sz w:val="22"/>
                          </w:rPr>
                          <w:t>los</w:t>
                        </w:r>
                        <w:r>
                          <w:rPr>
                            <w:b/>
                            <w:spacing w:val="-8"/>
                            <w:sz w:val="22"/>
                          </w:rPr>
                          <w:t> </w:t>
                        </w:r>
                        <w:r>
                          <w:rPr>
                            <w:b/>
                            <w:sz w:val="22"/>
                          </w:rPr>
                          <w:t>padres</w:t>
                        </w:r>
                        <w:r>
                          <w:rPr>
                            <w:b/>
                            <w:spacing w:val="-9"/>
                            <w:sz w:val="22"/>
                          </w:rPr>
                          <w:t> </w:t>
                        </w:r>
                        <w:r>
                          <w:rPr>
                            <w:b/>
                            <w:sz w:val="22"/>
                          </w:rPr>
                          <w:t>y/o</w:t>
                        </w:r>
                        <w:r>
                          <w:rPr>
                            <w:b/>
                            <w:spacing w:val="-10"/>
                            <w:sz w:val="22"/>
                          </w:rPr>
                          <w:t> </w:t>
                        </w:r>
                        <w:r>
                          <w:rPr>
                            <w:b/>
                            <w:sz w:val="22"/>
                          </w:rPr>
                          <w:t>apoderados</w:t>
                        </w:r>
                        <w:r>
                          <w:rPr>
                            <w:b/>
                            <w:spacing w:val="-6"/>
                            <w:sz w:val="22"/>
                          </w:rPr>
                          <w:t> </w:t>
                        </w:r>
                        <w:r>
                          <w:rPr>
                            <w:b/>
                            <w:sz w:val="22"/>
                          </w:rPr>
                          <w:t>de</w:t>
                        </w:r>
                        <w:r>
                          <w:rPr>
                            <w:b/>
                            <w:spacing w:val="-10"/>
                            <w:sz w:val="22"/>
                          </w:rPr>
                          <w:t> </w:t>
                        </w:r>
                        <w:r>
                          <w:rPr>
                            <w:b/>
                            <w:sz w:val="22"/>
                          </w:rPr>
                          <w:t>estudiante</w:t>
                        </w:r>
                        <w:r>
                          <w:rPr>
                            <w:b/>
                            <w:spacing w:val="-10"/>
                            <w:sz w:val="22"/>
                          </w:rPr>
                          <w:t> </w:t>
                        </w:r>
                        <w:r>
                          <w:rPr>
                            <w:b/>
                            <w:sz w:val="22"/>
                          </w:rPr>
                          <w:t>que</w:t>
                        </w:r>
                        <w:r>
                          <w:rPr>
                            <w:b/>
                            <w:spacing w:val="-7"/>
                            <w:sz w:val="22"/>
                          </w:rPr>
                          <w:t> </w:t>
                        </w:r>
                        <w:r>
                          <w:rPr>
                            <w:b/>
                            <w:sz w:val="22"/>
                          </w:rPr>
                          <w:t>cometió</w:t>
                        </w:r>
                        <w:r>
                          <w:rPr>
                            <w:b/>
                            <w:spacing w:val="-10"/>
                            <w:sz w:val="22"/>
                          </w:rPr>
                          <w:t> </w:t>
                        </w:r>
                        <w:r>
                          <w:rPr>
                            <w:b/>
                            <w:sz w:val="22"/>
                          </w:rPr>
                          <w:t>presunta</w:t>
                        </w:r>
                        <w:r>
                          <w:rPr>
                            <w:b/>
                            <w:spacing w:val="-9"/>
                            <w:sz w:val="22"/>
                          </w:rPr>
                          <w:t> </w:t>
                        </w:r>
                        <w:r>
                          <w:rPr>
                            <w:b/>
                            <w:spacing w:val="-2"/>
                            <w:sz w:val="22"/>
                          </w:rPr>
                          <w:t>agresión</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spacing w:before="227"/>
      </w:pPr>
    </w:p>
    <w:p>
      <w:pPr>
        <w:pStyle w:val="ListParagraph"/>
        <w:numPr>
          <w:ilvl w:val="0"/>
          <w:numId w:val="108"/>
        </w:numPr>
        <w:tabs>
          <w:tab w:pos="2125" w:val="left" w:leader="none"/>
        </w:tabs>
        <w:spacing w:line="240" w:lineRule="auto" w:before="0" w:after="0"/>
        <w:ind w:left="2125" w:right="0" w:hanging="359"/>
        <w:jc w:val="left"/>
        <w:rPr>
          <w:sz w:val="22"/>
        </w:rPr>
      </w:pPr>
      <w:r>
        <w:rPr>
          <w:sz w:val="22"/>
        </w:rPr>
        <w:t>No</w:t>
      </w:r>
      <w:r>
        <w:rPr>
          <w:spacing w:val="-7"/>
          <w:sz w:val="22"/>
        </w:rPr>
        <w:t> </w:t>
      </w:r>
      <w:r>
        <w:rPr>
          <w:spacing w:val="-2"/>
          <w:sz w:val="22"/>
        </w:rPr>
        <w:t>corresponde.</w:t>
      </w:r>
    </w:p>
    <w:p>
      <w:pPr>
        <w:spacing w:before="99"/>
        <w:ind w:left="1702" w:right="0" w:firstLine="0"/>
        <w:jc w:val="both"/>
        <w:rPr>
          <w:b/>
          <w:sz w:val="22"/>
        </w:rPr>
      </w:pPr>
      <w:r>
        <w:rPr>
          <w:b/>
          <w:sz w:val="22"/>
        </w:rPr>
        <w:t>Comunicación</w:t>
      </w:r>
      <w:r>
        <w:rPr>
          <w:b/>
          <w:spacing w:val="-13"/>
          <w:sz w:val="22"/>
        </w:rPr>
        <w:t> </w:t>
      </w:r>
      <w:r>
        <w:rPr>
          <w:b/>
          <w:sz w:val="22"/>
        </w:rPr>
        <w:t>a</w:t>
      </w:r>
      <w:r>
        <w:rPr>
          <w:b/>
          <w:spacing w:val="-11"/>
          <w:sz w:val="22"/>
        </w:rPr>
        <w:t> </w:t>
      </w:r>
      <w:r>
        <w:rPr>
          <w:b/>
          <w:sz w:val="22"/>
        </w:rPr>
        <w:t>las</w:t>
      </w:r>
      <w:r>
        <w:rPr>
          <w:b/>
          <w:spacing w:val="-9"/>
          <w:sz w:val="22"/>
        </w:rPr>
        <w:t> </w:t>
      </w:r>
      <w:r>
        <w:rPr>
          <w:b/>
          <w:sz w:val="22"/>
        </w:rPr>
        <w:t>otras</w:t>
      </w:r>
      <w:r>
        <w:rPr>
          <w:b/>
          <w:spacing w:val="-9"/>
          <w:sz w:val="22"/>
        </w:rPr>
        <w:t> </w:t>
      </w:r>
      <w:r>
        <w:rPr>
          <w:b/>
          <w:sz w:val="22"/>
        </w:rPr>
        <w:t>familias</w:t>
      </w:r>
      <w:r>
        <w:rPr>
          <w:b/>
          <w:spacing w:val="-9"/>
          <w:sz w:val="22"/>
        </w:rPr>
        <w:t> </w:t>
      </w:r>
      <w:r>
        <w:rPr>
          <w:b/>
          <w:sz w:val="22"/>
        </w:rPr>
        <w:t>involucradas</w:t>
      </w:r>
      <w:r>
        <w:rPr>
          <w:b/>
          <w:spacing w:val="-8"/>
          <w:sz w:val="22"/>
        </w:rPr>
        <w:t> </w:t>
      </w:r>
      <w:r>
        <w:rPr>
          <w:b/>
          <w:sz w:val="22"/>
        </w:rPr>
        <w:t>(siempre</w:t>
      </w:r>
      <w:r>
        <w:rPr>
          <w:b/>
          <w:spacing w:val="-8"/>
          <w:sz w:val="22"/>
        </w:rPr>
        <w:t> </w:t>
      </w:r>
      <w:r>
        <w:rPr>
          <w:b/>
          <w:sz w:val="22"/>
        </w:rPr>
        <w:t>que</w:t>
      </w:r>
      <w:r>
        <w:rPr>
          <w:b/>
          <w:spacing w:val="-10"/>
          <w:sz w:val="22"/>
        </w:rPr>
        <w:t> </w:t>
      </w:r>
      <w:r>
        <w:rPr>
          <w:b/>
          <w:sz w:val="22"/>
        </w:rPr>
        <w:t>sea</w:t>
      </w:r>
      <w:r>
        <w:rPr>
          <w:b/>
          <w:spacing w:val="-10"/>
          <w:sz w:val="22"/>
        </w:rPr>
        <w:t> </w:t>
      </w:r>
      <w:r>
        <w:rPr>
          <w:b/>
          <w:spacing w:val="-2"/>
          <w:sz w:val="22"/>
        </w:rPr>
        <w:t>necesario)</w:t>
      </w:r>
    </w:p>
    <w:p>
      <w:pPr>
        <w:pStyle w:val="ListParagraph"/>
        <w:numPr>
          <w:ilvl w:val="0"/>
          <w:numId w:val="108"/>
        </w:numPr>
        <w:tabs>
          <w:tab w:pos="2125" w:val="left" w:leader="none"/>
        </w:tabs>
        <w:spacing w:line="240" w:lineRule="auto" w:before="152" w:after="0"/>
        <w:ind w:left="2125" w:right="0" w:hanging="359"/>
        <w:jc w:val="left"/>
        <w:rPr>
          <w:sz w:val="22"/>
        </w:rPr>
      </w:pPr>
      <w:r>
        <w:rPr>
          <w:sz w:val="22"/>
        </w:rPr>
        <w:t>No</w:t>
      </w:r>
      <w:r>
        <w:rPr>
          <w:spacing w:val="-7"/>
          <w:sz w:val="22"/>
        </w:rPr>
        <w:t> </w:t>
      </w:r>
      <w:r>
        <w:rPr>
          <w:spacing w:val="-2"/>
          <w:sz w:val="22"/>
        </w:rPr>
        <w:t>corresponde.</w:t>
      </w:r>
    </w:p>
    <w:p>
      <w:pPr>
        <w:spacing w:before="101"/>
        <w:ind w:left="1702" w:right="0" w:firstLine="0"/>
        <w:jc w:val="both"/>
        <w:rPr>
          <w:b/>
          <w:sz w:val="22"/>
        </w:rPr>
      </w:pPr>
      <w:r>
        <w:rPr>
          <w:b/>
          <w:sz w:val="22"/>
        </w:rPr>
        <w:t>Instancias</w:t>
      </w:r>
      <w:r>
        <w:rPr>
          <w:b/>
          <w:spacing w:val="-8"/>
          <w:sz w:val="22"/>
        </w:rPr>
        <w:t> </w:t>
      </w:r>
      <w:r>
        <w:rPr>
          <w:b/>
          <w:sz w:val="22"/>
        </w:rPr>
        <w:t>de</w:t>
      </w:r>
      <w:r>
        <w:rPr>
          <w:b/>
          <w:spacing w:val="-8"/>
          <w:sz w:val="22"/>
        </w:rPr>
        <w:t> </w:t>
      </w:r>
      <w:r>
        <w:rPr>
          <w:b/>
          <w:sz w:val="22"/>
        </w:rPr>
        <w:t>derivación</w:t>
      </w:r>
      <w:r>
        <w:rPr>
          <w:b/>
          <w:spacing w:val="-6"/>
          <w:sz w:val="22"/>
        </w:rPr>
        <w:t> </w:t>
      </w:r>
      <w:r>
        <w:rPr>
          <w:b/>
          <w:sz w:val="22"/>
        </w:rPr>
        <w:t>y</w:t>
      </w:r>
      <w:r>
        <w:rPr>
          <w:b/>
          <w:spacing w:val="-8"/>
          <w:sz w:val="22"/>
        </w:rPr>
        <w:t> </w:t>
      </w:r>
      <w:r>
        <w:rPr>
          <w:b/>
          <w:sz w:val="22"/>
        </w:rPr>
        <w:t>consulta</w:t>
      </w:r>
      <w:r>
        <w:rPr>
          <w:b/>
          <w:spacing w:val="-7"/>
          <w:sz w:val="22"/>
        </w:rPr>
        <w:t> </w:t>
      </w:r>
      <w:r>
        <w:rPr>
          <w:b/>
          <w:sz w:val="22"/>
        </w:rPr>
        <w:t>(catastro</w:t>
      </w:r>
      <w:r>
        <w:rPr>
          <w:b/>
          <w:spacing w:val="-6"/>
          <w:sz w:val="22"/>
        </w:rPr>
        <w:t> </w:t>
      </w:r>
      <w:r>
        <w:rPr>
          <w:b/>
          <w:sz w:val="22"/>
        </w:rPr>
        <w:t>de</w:t>
      </w:r>
      <w:r>
        <w:rPr>
          <w:b/>
          <w:spacing w:val="-7"/>
          <w:sz w:val="22"/>
        </w:rPr>
        <w:t> </w:t>
      </w:r>
      <w:r>
        <w:rPr>
          <w:b/>
          <w:sz w:val="22"/>
        </w:rPr>
        <w:t>redes</w:t>
      </w:r>
      <w:r>
        <w:rPr>
          <w:b/>
          <w:spacing w:val="51"/>
          <w:sz w:val="22"/>
        </w:rPr>
        <w:t> </w:t>
      </w:r>
      <w:r>
        <w:rPr>
          <w:b/>
          <w:sz w:val="22"/>
        </w:rPr>
        <w:t>de</w:t>
      </w:r>
      <w:r>
        <w:rPr>
          <w:b/>
          <w:spacing w:val="-7"/>
          <w:sz w:val="22"/>
        </w:rPr>
        <w:t> </w:t>
      </w:r>
      <w:r>
        <w:rPr>
          <w:b/>
          <w:sz w:val="22"/>
        </w:rPr>
        <w:t>apoyo</w:t>
      </w:r>
      <w:r>
        <w:rPr>
          <w:b/>
          <w:spacing w:val="-6"/>
          <w:sz w:val="22"/>
        </w:rPr>
        <w:t> </w:t>
      </w:r>
      <w:r>
        <w:rPr>
          <w:b/>
          <w:spacing w:val="-2"/>
          <w:sz w:val="22"/>
        </w:rPr>
        <w:t>local)</w:t>
      </w:r>
    </w:p>
    <w:p>
      <w:pPr>
        <w:pStyle w:val="ListParagraph"/>
        <w:numPr>
          <w:ilvl w:val="0"/>
          <w:numId w:val="108"/>
        </w:numPr>
        <w:tabs>
          <w:tab w:pos="2125" w:val="left" w:leader="none"/>
        </w:tabs>
        <w:spacing w:line="240" w:lineRule="auto" w:before="153" w:after="0"/>
        <w:ind w:left="2125" w:right="0" w:hanging="359"/>
        <w:jc w:val="left"/>
        <w:rPr>
          <w:sz w:val="22"/>
        </w:rPr>
      </w:pPr>
      <w:r>
        <w:rPr>
          <w:sz w:val="22"/>
        </w:rPr>
        <w:t>No</w:t>
      </w:r>
      <w:r>
        <w:rPr>
          <w:spacing w:val="-7"/>
          <w:sz w:val="22"/>
        </w:rPr>
        <w:t> </w:t>
      </w:r>
      <w:r>
        <w:rPr>
          <w:spacing w:val="-2"/>
          <w:sz w:val="22"/>
        </w:rPr>
        <w:t>corresponde.</w:t>
      </w:r>
    </w:p>
    <w:p>
      <w:pPr>
        <w:spacing w:before="101"/>
        <w:ind w:left="1702" w:right="0" w:firstLine="0"/>
        <w:jc w:val="both"/>
        <w:rPr>
          <w:b/>
          <w:sz w:val="22"/>
        </w:rPr>
      </w:pPr>
      <w:r>
        <w:rPr>
          <w:b/>
          <w:sz w:val="22"/>
        </w:rPr>
        <w:t>Traslado</w:t>
      </w:r>
      <w:r>
        <w:rPr>
          <w:b/>
          <w:spacing w:val="-9"/>
          <w:sz w:val="22"/>
        </w:rPr>
        <w:t> </w:t>
      </w:r>
      <w:r>
        <w:rPr>
          <w:b/>
          <w:sz w:val="22"/>
        </w:rPr>
        <w:t>a</w:t>
      </w:r>
      <w:r>
        <w:rPr>
          <w:b/>
          <w:spacing w:val="-8"/>
          <w:sz w:val="22"/>
        </w:rPr>
        <w:t> </w:t>
      </w:r>
      <w:r>
        <w:rPr>
          <w:b/>
          <w:sz w:val="22"/>
        </w:rPr>
        <w:t>centro</w:t>
      </w:r>
      <w:r>
        <w:rPr>
          <w:b/>
          <w:spacing w:val="-8"/>
          <w:sz w:val="22"/>
        </w:rPr>
        <w:t> </w:t>
      </w:r>
      <w:r>
        <w:rPr>
          <w:b/>
          <w:spacing w:val="-2"/>
          <w:sz w:val="22"/>
        </w:rPr>
        <w:t>asistencial</w:t>
      </w:r>
    </w:p>
    <w:p>
      <w:pPr>
        <w:pStyle w:val="ListParagraph"/>
        <w:numPr>
          <w:ilvl w:val="0"/>
          <w:numId w:val="108"/>
        </w:numPr>
        <w:tabs>
          <w:tab w:pos="2126" w:val="left" w:leader="none"/>
        </w:tabs>
        <w:spacing w:line="240" w:lineRule="auto" w:before="154" w:after="0"/>
        <w:ind w:left="2126" w:right="1701" w:hanging="360"/>
        <w:jc w:val="both"/>
        <w:rPr>
          <w:sz w:val="22"/>
        </w:rPr>
      </w:pPr>
      <w:r>
        <w:rPr>
          <w:sz w:val="22"/>
        </w:rPr>
        <w:t>De</w:t>
      </w:r>
      <w:r>
        <w:rPr>
          <w:spacing w:val="-13"/>
          <w:sz w:val="22"/>
        </w:rPr>
        <w:t> </w:t>
      </w:r>
      <w:r>
        <w:rPr>
          <w:sz w:val="22"/>
        </w:rPr>
        <w:t>ser</w:t>
      </w:r>
      <w:r>
        <w:rPr>
          <w:spacing w:val="-12"/>
          <w:sz w:val="22"/>
        </w:rPr>
        <w:t> </w:t>
      </w:r>
      <w:r>
        <w:rPr>
          <w:sz w:val="22"/>
        </w:rPr>
        <w:t>necesario</w:t>
      </w:r>
      <w:r>
        <w:rPr>
          <w:spacing w:val="-13"/>
          <w:sz w:val="22"/>
        </w:rPr>
        <w:t> </w:t>
      </w:r>
      <w:r>
        <w:rPr>
          <w:sz w:val="22"/>
        </w:rPr>
        <w:t>el</w:t>
      </w:r>
      <w:r>
        <w:rPr>
          <w:spacing w:val="-12"/>
          <w:sz w:val="22"/>
        </w:rPr>
        <w:t> </w:t>
      </w:r>
      <w:r>
        <w:rPr>
          <w:sz w:val="22"/>
        </w:rPr>
        <w:t>traslado</w:t>
      </w:r>
      <w:r>
        <w:rPr>
          <w:spacing w:val="-13"/>
          <w:sz w:val="22"/>
        </w:rPr>
        <w:t> </w:t>
      </w:r>
      <w:r>
        <w:rPr>
          <w:sz w:val="22"/>
        </w:rPr>
        <w:t>de</w:t>
      </w:r>
      <w:r>
        <w:rPr>
          <w:spacing w:val="-12"/>
          <w:sz w:val="22"/>
        </w:rPr>
        <w:t> </w:t>
      </w:r>
      <w:r>
        <w:rPr>
          <w:sz w:val="22"/>
        </w:rPr>
        <w:t>la</w:t>
      </w:r>
      <w:r>
        <w:rPr>
          <w:spacing w:val="-13"/>
          <w:sz w:val="22"/>
        </w:rPr>
        <w:t> </w:t>
      </w:r>
      <w:r>
        <w:rPr>
          <w:sz w:val="22"/>
        </w:rPr>
        <w:t>víctima</w:t>
      </w:r>
      <w:r>
        <w:rPr>
          <w:spacing w:val="-12"/>
          <w:sz w:val="22"/>
        </w:rPr>
        <w:t> </w:t>
      </w:r>
      <w:r>
        <w:rPr>
          <w:sz w:val="22"/>
        </w:rPr>
        <w:t>a</w:t>
      </w:r>
      <w:r>
        <w:rPr>
          <w:spacing w:val="-12"/>
          <w:sz w:val="22"/>
        </w:rPr>
        <w:t> </w:t>
      </w:r>
      <w:r>
        <w:rPr>
          <w:sz w:val="22"/>
        </w:rPr>
        <w:t>un</w:t>
      </w:r>
      <w:r>
        <w:rPr>
          <w:spacing w:val="-13"/>
          <w:sz w:val="22"/>
        </w:rPr>
        <w:t> </w:t>
      </w:r>
      <w:r>
        <w:rPr>
          <w:sz w:val="22"/>
        </w:rPr>
        <w:t>centro</w:t>
      </w:r>
      <w:r>
        <w:rPr>
          <w:spacing w:val="-12"/>
          <w:sz w:val="22"/>
        </w:rPr>
        <w:t> </w:t>
      </w:r>
      <w:r>
        <w:rPr>
          <w:sz w:val="22"/>
        </w:rPr>
        <w:t>asistencial</w:t>
      </w:r>
      <w:r>
        <w:rPr>
          <w:spacing w:val="-13"/>
          <w:sz w:val="22"/>
        </w:rPr>
        <w:t> </w:t>
      </w:r>
      <w:r>
        <w:rPr>
          <w:sz w:val="22"/>
        </w:rPr>
        <w:t>más</w:t>
      </w:r>
      <w:r>
        <w:rPr>
          <w:spacing w:val="-12"/>
          <w:sz w:val="22"/>
        </w:rPr>
        <w:t> </w:t>
      </w:r>
      <w:r>
        <w:rPr>
          <w:sz w:val="22"/>
        </w:rPr>
        <w:t>cercano,</w:t>
      </w:r>
      <w:r>
        <w:rPr>
          <w:spacing w:val="-13"/>
          <w:sz w:val="22"/>
        </w:rPr>
        <w:t> </w:t>
      </w:r>
      <w:r>
        <w:rPr>
          <w:sz w:val="22"/>
        </w:rPr>
        <w:t>será</w:t>
      </w:r>
      <w:r>
        <w:rPr>
          <w:spacing w:val="-12"/>
          <w:sz w:val="22"/>
        </w:rPr>
        <w:t> </w:t>
      </w:r>
      <w:r>
        <w:rPr>
          <w:sz w:val="22"/>
        </w:rPr>
        <w:t>acompañado en</w:t>
      </w:r>
      <w:r>
        <w:rPr>
          <w:spacing w:val="-13"/>
          <w:sz w:val="22"/>
        </w:rPr>
        <w:t> </w:t>
      </w:r>
      <w:r>
        <w:rPr>
          <w:sz w:val="22"/>
        </w:rPr>
        <w:t>todo</w:t>
      </w:r>
      <w:r>
        <w:rPr>
          <w:spacing w:val="-12"/>
          <w:sz w:val="22"/>
        </w:rPr>
        <w:t> </w:t>
      </w:r>
      <w:r>
        <w:rPr>
          <w:sz w:val="22"/>
        </w:rPr>
        <w:t>momento,</w:t>
      </w:r>
      <w:r>
        <w:rPr>
          <w:spacing w:val="-13"/>
          <w:sz w:val="22"/>
        </w:rPr>
        <w:t> </w:t>
      </w:r>
      <w:r>
        <w:rPr>
          <w:sz w:val="22"/>
        </w:rPr>
        <w:t>traslado</w:t>
      </w:r>
      <w:r>
        <w:rPr>
          <w:spacing w:val="-12"/>
          <w:sz w:val="22"/>
        </w:rPr>
        <w:t> </w:t>
      </w:r>
      <w:r>
        <w:rPr>
          <w:sz w:val="22"/>
        </w:rPr>
        <w:t>y</w:t>
      </w:r>
      <w:r>
        <w:rPr>
          <w:spacing w:val="-13"/>
          <w:sz w:val="22"/>
        </w:rPr>
        <w:t> </w:t>
      </w:r>
      <w:r>
        <w:rPr>
          <w:sz w:val="22"/>
        </w:rPr>
        <w:t>sala</w:t>
      </w:r>
      <w:r>
        <w:rPr>
          <w:spacing w:val="-12"/>
          <w:sz w:val="22"/>
        </w:rPr>
        <w:t> </w:t>
      </w:r>
      <w:r>
        <w:rPr>
          <w:sz w:val="22"/>
        </w:rPr>
        <w:t>de</w:t>
      </w:r>
      <w:r>
        <w:rPr>
          <w:spacing w:val="-12"/>
          <w:sz w:val="22"/>
        </w:rPr>
        <w:t> </w:t>
      </w:r>
      <w:r>
        <w:rPr>
          <w:sz w:val="22"/>
        </w:rPr>
        <w:t>espera,</w:t>
      </w:r>
      <w:r>
        <w:rPr>
          <w:spacing w:val="-12"/>
          <w:sz w:val="22"/>
        </w:rPr>
        <w:t> </w:t>
      </w:r>
      <w:r>
        <w:rPr>
          <w:sz w:val="22"/>
        </w:rPr>
        <w:t>por</w:t>
      </w:r>
      <w:r>
        <w:rPr>
          <w:spacing w:val="-12"/>
          <w:sz w:val="22"/>
        </w:rPr>
        <w:t> </w:t>
      </w:r>
      <w:r>
        <w:rPr>
          <w:sz w:val="22"/>
        </w:rPr>
        <w:t>el</w:t>
      </w:r>
      <w:r>
        <w:rPr>
          <w:spacing w:val="-12"/>
          <w:sz w:val="22"/>
        </w:rPr>
        <w:t> </w:t>
      </w:r>
      <w:r>
        <w:rPr>
          <w:sz w:val="22"/>
        </w:rPr>
        <w:t>inspector</w:t>
      </w:r>
      <w:r>
        <w:rPr>
          <w:spacing w:val="-12"/>
          <w:sz w:val="22"/>
        </w:rPr>
        <w:t> </w:t>
      </w:r>
      <w:r>
        <w:rPr>
          <w:sz w:val="22"/>
        </w:rPr>
        <w:t>asignado,</w:t>
      </w:r>
      <w:r>
        <w:rPr>
          <w:spacing w:val="-11"/>
          <w:sz w:val="22"/>
        </w:rPr>
        <w:t> </w:t>
      </w:r>
      <w:r>
        <w:rPr>
          <w:sz w:val="22"/>
        </w:rPr>
        <w:t>quien</w:t>
      </w:r>
      <w:r>
        <w:rPr>
          <w:spacing w:val="-12"/>
          <w:sz w:val="22"/>
        </w:rPr>
        <w:t> </w:t>
      </w:r>
      <w:r>
        <w:rPr>
          <w:sz w:val="22"/>
        </w:rPr>
        <w:t>permanecerá</w:t>
      </w:r>
      <w:r>
        <w:rPr>
          <w:spacing w:val="-12"/>
          <w:sz w:val="22"/>
        </w:rPr>
        <w:t> </w:t>
      </w:r>
      <w:r>
        <w:rPr>
          <w:sz w:val="22"/>
        </w:rPr>
        <w:t>a</w:t>
      </w:r>
      <w:r>
        <w:rPr>
          <w:spacing w:val="-12"/>
          <w:sz w:val="22"/>
        </w:rPr>
        <w:t> </w:t>
      </w:r>
      <w:r>
        <w:rPr>
          <w:sz w:val="22"/>
        </w:rPr>
        <w:t>su lado, mientras concurra algún familiar del funcionario. El traslado se realizará en sistema de taxi, por urgencia con ambulancia.</w:t>
      </w:r>
    </w:p>
    <w:p>
      <w:pPr>
        <w:spacing w:before="100"/>
        <w:ind w:left="1702" w:right="0" w:firstLine="0"/>
        <w:jc w:val="both"/>
        <w:rPr>
          <w:b/>
          <w:sz w:val="22"/>
        </w:rPr>
      </w:pPr>
      <w:r>
        <w:rPr>
          <w:b/>
          <w:sz w:val="22"/>
        </w:rPr>
        <w:t>Presentación</w:t>
      </w:r>
      <w:r>
        <w:rPr>
          <w:b/>
          <w:spacing w:val="-10"/>
          <w:sz w:val="22"/>
        </w:rPr>
        <w:t> </w:t>
      </w:r>
      <w:r>
        <w:rPr>
          <w:b/>
          <w:sz w:val="22"/>
        </w:rPr>
        <w:t>de</w:t>
      </w:r>
      <w:r>
        <w:rPr>
          <w:b/>
          <w:spacing w:val="-9"/>
          <w:sz w:val="22"/>
        </w:rPr>
        <w:t> </w:t>
      </w:r>
      <w:r>
        <w:rPr>
          <w:b/>
          <w:sz w:val="22"/>
        </w:rPr>
        <w:t>antecedentes</w:t>
      </w:r>
      <w:r>
        <w:rPr>
          <w:b/>
          <w:spacing w:val="-6"/>
          <w:sz w:val="22"/>
        </w:rPr>
        <w:t> </w:t>
      </w:r>
      <w:r>
        <w:rPr>
          <w:b/>
          <w:sz w:val="22"/>
        </w:rPr>
        <w:t>a</w:t>
      </w:r>
      <w:r>
        <w:rPr>
          <w:b/>
          <w:spacing w:val="-10"/>
          <w:sz w:val="22"/>
        </w:rPr>
        <w:t> </w:t>
      </w:r>
      <w:r>
        <w:rPr>
          <w:b/>
          <w:spacing w:val="-4"/>
          <w:sz w:val="22"/>
        </w:rPr>
        <w:t>SIEE</w:t>
      </w:r>
    </w:p>
    <w:p>
      <w:pPr>
        <w:pStyle w:val="ListParagraph"/>
        <w:numPr>
          <w:ilvl w:val="0"/>
          <w:numId w:val="108"/>
        </w:numPr>
        <w:tabs>
          <w:tab w:pos="2126" w:val="left" w:leader="none"/>
        </w:tabs>
        <w:spacing w:line="240" w:lineRule="auto" w:before="153" w:after="0"/>
        <w:ind w:left="2126" w:right="1726" w:hanging="360"/>
        <w:jc w:val="both"/>
        <w:rPr>
          <w:sz w:val="22"/>
        </w:rPr>
      </w:pPr>
      <w:r>
        <w:rPr>
          <w:sz w:val="22"/>
        </w:rPr>
        <w:t>En</w:t>
      </w:r>
      <w:r>
        <w:rPr>
          <w:spacing w:val="-3"/>
          <w:sz w:val="22"/>
        </w:rPr>
        <w:t> </w:t>
      </w:r>
      <w:r>
        <w:rPr>
          <w:sz w:val="22"/>
        </w:rPr>
        <w:t>toda</w:t>
      </w:r>
      <w:r>
        <w:rPr>
          <w:spacing w:val="-3"/>
          <w:sz w:val="22"/>
        </w:rPr>
        <w:t> </w:t>
      </w:r>
      <w:r>
        <w:rPr>
          <w:sz w:val="22"/>
        </w:rPr>
        <w:t>la</w:t>
      </w:r>
      <w:r>
        <w:rPr>
          <w:spacing w:val="-5"/>
          <w:sz w:val="22"/>
        </w:rPr>
        <w:t> </w:t>
      </w:r>
      <w:r>
        <w:rPr>
          <w:sz w:val="22"/>
        </w:rPr>
        <w:t>ocurrencia</w:t>
      </w:r>
      <w:r>
        <w:rPr>
          <w:spacing w:val="-3"/>
          <w:sz w:val="22"/>
        </w:rPr>
        <w:t> </w:t>
      </w:r>
      <w:r>
        <w:rPr>
          <w:sz w:val="22"/>
        </w:rPr>
        <w:t>de</w:t>
      </w:r>
      <w:r>
        <w:rPr>
          <w:spacing w:val="-3"/>
          <w:sz w:val="22"/>
        </w:rPr>
        <w:t> </w:t>
      </w:r>
      <w:r>
        <w:rPr>
          <w:sz w:val="22"/>
        </w:rPr>
        <w:t>hechos,</w:t>
      </w:r>
      <w:r>
        <w:rPr>
          <w:spacing w:val="-3"/>
          <w:sz w:val="22"/>
        </w:rPr>
        <w:t> </w:t>
      </w:r>
      <w:r>
        <w:rPr>
          <w:sz w:val="22"/>
        </w:rPr>
        <w:t>será</w:t>
      </w:r>
      <w:r>
        <w:rPr>
          <w:spacing w:val="-3"/>
          <w:sz w:val="22"/>
        </w:rPr>
        <w:t> </w:t>
      </w:r>
      <w:r>
        <w:rPr>
          <w:sz w:val="22"/>
        </w:rPr>
        <w:t>informada</w:t>
      </w:r>
      <w:r>
        <w:rPr>
          <w:spacing w:val="-3"/>
          <w:sz w:val="22"/>
        </w:rPr>
        <w:t> </w:t>
      </w:r>
      <w:r>
        <w:rPr>
          <w:sz w:val="22"/>
        </w:rPr>
        <w:t>la</w:t>
      </w:r>
      <w:r>
        <w:rPr>
          <w:spacing w:val="-3"/>
          <w:sz w:val="22"/>
        </w:rPr>
        <w:t> </w:t>
      </w:r>
      <w:r>
        <w:rPr>
          <w:sz w:val="22"/>
        </w:rPr>
        <w:t>SIEE</w:t>
      </w:r>
      <w:r>
        <w:rPr>
          <w:spacing w:val="-3"/>
          <w:sz w:val="22"/>
        </w:rPr>
        <w:t> </w:t>
      </w:r>
      <w:r>
        <w:rPr>
          <w:sz w:val="22"/>
        </w:rPr>
        <w:t>mediante</w:t>
      </w:r>
      <w:r>
        <w:rPr>
          <w:spacing w:val="-5"/>
          <w:sz w:val="22"/>
        </w:rPr>
        <w:t> </w:t>
      </w:r>
      <w:r>
        <w:rPr>
          <w:sz w:val="22"/>
        </w:rPr>
        <w:t>oficio,</w:t>
      </w:r>
      <w:r>
        <w:rPr>
          <w:spacing w:val="-3"/>
          <w:sz w:val="22"/>
        </w:rPr>
        <w:t> </w:t>
      </w:r>
      <w:r>
        <w:rPr>
          <w:sz w:val="22"/>
        </w:rPr>
        <w:t>con</w:t>
      </w:r>
      <w:r>
        <w:rPr>
          <w:spacing w:val="-4"/>
          <w:sz w:val="22"/>
        </w:rPr>
        <w:t> </w:t>
      </w:r>
      <w:r>
        <w:rPr>
          <w:sz w:val="22"/>
        </w:rPr>
        <w:t>los</w:t>
      </w:r>
      <w:r>
        <w:rPr>
          <w:spacing w:val="-3"/>
          <w:sz w:val="22"/>
        </w:rPr>
        <w:t> </w:t>
      </w:r>
      <w:r>
        <w:rPr>
          <w:sz w:val="22"/>
        </w:rPr>
        <w:t>antecedentes que la situación amerite.</w:t>
      </w:r>
    </w:p>
    <w:p>
      <w:pPr>
        <w:spacing w:before="101"/>
        <w:ind w:left="1702" w:right="0" w:firstLine="0"/>
        <w:jc w:val="both"/>
        <w:rPr>
          <w:b/>
          <w:sz w:val="22"/>
        </w:rPr>
      </w:pPr>
      <w:r>
        <w:rPr>
          <w:b/>
          <w:sz w:val="22"/>
        </w:rPr>
        <w:t>Lugar</w:t>
      </w:r>
      <w:r>
        <w:rPr>
          <w:b/>
          <w:spacing w:val="-5"/>
          <w:sz w:val="22"/>
        </w:rPr>
        <w:t> </w:t>
      </w:r>
      <w:r>
        <w:rPr>
          <w:b/>
          <w:sz w:val="22"/>
        </w:rPr>
        <w:t>de</w:t>
      </w:r>
      <w:r>
        <w:rPr>
          <w:b/>
          <w:spacing w:val="-6"/>
          <w:sz w:val="22"/>
        </w:rPr>
        <w:t> </w:t>
      </w:r>
      <w:r>
        <w:rPr>
          <w:b/>
          <w:sz w:val="22"/>
        </w:rPr>
        <w:t>ocurrencia</w:t>
      </w:r>
      <w:r>
        <w:rPr>
          <w:b/>
          <w:spacing w:val="-6"/>
          <w:sz w:val="22"/>
        </w:rPr>
        <w:t> </w:t>
      </w:r>
      <w:r>
        <w:rPr>
          <w:b/>
          <w:sz w:val="22"/>
        </w:rPr>
        <w:t>de</w:t>
      </w:r>
      <w:r>
        <w:rPr>
          <w:b/>
          <w:spacing w:val="-8"/>
          <w:sz w:val="22"/>
        </w:rPr>
        <w:t> </w:t>
      </w:r>
      <w:r>
        <w:rPr>
          <w:b/>
          <w:sz w:val="22"/>
        </w:rPr>
        <w:t>los</w:t>
      </w:r>
      <w:r>
        <w:rPr>
          <w:b/>
          <w:spacing w:val="-7"/>
          <w:sz w:val="22"/>
        </w:rPr>
        <w:t> </w:t>
      </w:r>
      <w:r>
        <w:rPr>
          <w:b/>
          <w:spacing w:val="-2"/>
          <w:sz w:val="22"/>
        </w:rPr>
        <w:t>hechos</w:t>
      </w:r>
    </w:p>
    <w:p>
      <w:pPr>
        <w:pStyle w:val="ListParagraph"/>
        <w:numPr>
          <w:ilvl w:val="0"/>
          <w:numId w:val="108"/>
        </w:numPr>
        <w:tabs>
          <w:tab w:pos="2126" w:val="left" w:leader="none"/>
        </w:tabs>
        <w:spacing w:line="237" w:lineRule="auto" w:before="157" w:after="0"/>
        <w:ind w:left="2126" w:right="1748" w:hanging="360"/>
        <w:jc w:val="left"/>
        <w:rPr>
          <w:b/>
          <w:sz w:val="22"/>
        </w:rPr>
      </w:pPr>
      <w:r>
        <w:rPr>
          <w:sz w:val="22"/>
        </w:rPr>
        <w:t>Si</w:t>
      </w:r>
      <w:r>
        <w:rPr>
          <w:spacing w:val="-3"/>
          <w:sz w:val="22"/>
        </w:rPr>
        <w:t> </w:t>
      </w:r>
      <w:r>
        <w:rPr>
          <w:sz w:val="22"/>
        </w:rPr>
        <w:t>los</w:t>
      </w:r>
      <w:r>
        <w:rPr>
          <w:spacing w:val="-3"/>
          <w:sz w:val="22"/>
        </w:rPr>
        <w:t> </w:t>
      </w:r>
      <w:r>
        <w:rPr>
          <w:sz w:val="22"/>
        </w:rPr>
        <w:t>hechos</w:t>
      </w:r>
      <w:r>
        <w:rPr>
          <w:spacing w:val="-5"/>
          <w:sz w:val="22"/>
        </w:rPr>
        <w:t> </w:t>
      </w:r>
      <w:r>
        <w:rPr>
          <w:sz w:val="22"/>
        </w:rPr>
        <w:t>ocurren</w:t>
      </w:r>
      <w:r>
        <w:rPr>
          <w:spacing w:val="-3"/>
          <w:sz w:val="22"/>
        </w:rPr>
        <w:t> </w:t>
      </w:r>
      <w:r>
        <w:rPr>
          <w:sz w:val="22"/>
        </w:rPr>
        <w:t>fuera</w:t>
      </w:r>
      <w:r>
        <w:rPr>
          <w:spacing w:val="-5"/>
          <w:sz w:val="22"/>
        </w:rPr>
        <w:t> </w:t>
      </w:r>
      <w:r>
        <w:rPr>
          <w:sz w:val="22"/>
        </w:rPr>
        <w:t>del</w:t>
      </w:r>
      <w:r>
        <w:rPr>
          <w:spacing w:val="-3"/>
          <w:sz w:val="22"/>
        </w:rPr>
        <w:t> </w:t>
      </w:r>
      <w:r>
        <w:rPr>
          <w:sz w:val="22"/>
        </w:rPr>
        <w:t>establecimiento,</w:t>
      </w:r>
      <w:r>
        <w:rPr>
          <w:spacing w:val="-3"/>
          <w:sz w:val="22"/>
        </w:rPr>
        <w:t> </w:t>
      </w:r>
      <w:r>
        <w:rPr>
          <w:sz w:val="22"/>
        </w:rPr>
        <w:t>una</w:t>
      </w:r>
      <w:r>
        <w:rPr>
          <w:spacing w:val="-4"/>
          <w:sz w:val="22"/>
        </w:rPr>
        <w:t> </w:t>
      </w:r>
      <w:r>
        <w:rPr>
          <w:sz w:val="22"/>
        </w:rPr>
        <w:t>vez</w:t>
      </w:r>
      <w:r>
        <w:rPr>
          <w:spacing w:val="-3"/>
          <w:sz w:val="22"/>
        </w:rPr>
        <w:t> </w:t>
      </w:r>
      <w:r>
        <w:rPr>
          <w:sz w:val="22"/>
        </w:rPr>
        <w:t>que</w:t>
      </w:r>
      <w:r>
        <w:rPr>
          <w:spacing w:val="-3"/>
          <w:sz w:val="22"/>
        </w:rPr>
        <w:t> </w:t>
      </w:r>
      <w:r>
        <w:rPr>
          <w:sz w:val="22"/>
        </w:rPr>
        <w:t>se</w:t>
      </w:r>
      <w:r>
        <w:rPr>
          <w:spacing w:val="-4"/>
          <w:sz w:val="22"/>
        </w:rPr>
        <w:t> </w:t>
      </w:r>
      <w:r>
        <w:rPr>
          <w:sz w:val="22"/>
        </w:rPr>
        <w:t>tome</w:t>
      </w:r>
      <w:r>
        <w:rPr>
          <w:spacing w:val="-3"/>
          <w:sz w:val="22"/>
        </w:rPr>
        <w:t> </w:t>
      </w:r>
      <w:r>
        <w:rPr>
          <w:sz w:val="22"/>
        </w:rPr>
        <w:t>conocimiento</w:t>
      </w:r>
      <w:r>
        <w:rPr>
          <w:spacing w:val="-2"/>
          <w:sz w:val="22"/>
        </w:rPr>
        <w:t> </w:t>
      </w:r>
      <w:r>
        <w:rPr>
          <w:sz w:val="22"/>
        </w:rPr>
        <w:t>formal</w:t>
      </w:r>
      <w:r>
        <w:rPr>
          <w:spacing w:val="-3"/>
          <w:sz w:val="22"/>
        </w:rPr>
        <w:t> </w:t>
      </w:r>
      <w:r>
        <w:rPr>
          <w:sz w:val="22"/>
        </w:rPr>
        <w:t>de ellos, se activará en forma inmediata el protocolo de la misma forma ya indicada</w:t>
      </w:r>
      <w:r>
        <w:rPr>
          <w:b/>
          <w:sz w:val="22"/>
        </w:rPr>
        <w:t>.</w:t>
      </w:r>
    </w:p>
    <w:p>
      <w:pPr>
        <w:spacing w:before="103"/>
        <w:ind w:left="1702" w:right="0" w:firstLine="0"/>
        <w:jc w:val="left"/>
        <w:rPr>
          <w:b/>
          <w:sz w:val="22"/>
        </w:rPr>
      </w:pPr>
      <w:r>
        <w:rPr>
          <w:b/>
          <w:spacing w:val="-2"/>
          <w:sz w:val="22"/>
        </w:rPr>
        <w:t>Plazos</w:t>
      </w:r>
    </w:p>
    <w:p>
      <w:pPr>
        <w:pStyle w:val="ListParagraph"/>
        <w:numPr>
          <w:ilvl w:val="0"/>
          <w:numId w:val="108"/>
        </w:numPr>
        <w:tabs>
          <w:tab w:pos="2125" w:val="left" w:leader="none"/>
        </w:tabs>
        <w:spacing w:line="286" w:lineRule="exact" w:before="142" w:after="0"/>
        <w:ind w:left="2125" w:right="0" w:hanging="359"/>
        <w:jc w:val="left"/>
        <w:rPr>
          <w:sz w:val="22"/>
        </w:rPr>
      </w:pPr>
      <w:r>
        <w:rPr>
          <w:sz w:val="22"/>
        </w:rPr>
        <w:t>Recepción</w:t>
      </w:r>
      <w:r>
        <w:rPr>
          <w:spacing w:val="-7"/>
          <w:sz w:val="22"/>
        </w:rPr>
        <w:t> </w:t>
      </w:r>
      <w:r>
        <w:rPr>
          <w:sz w:val="22"/>
        </w:rPr>
        <w:t>de</w:t>
      </w:r>
      <w:r>
        <w:rPr>
          <w:spacing w:val="-5"/>
          <w:sz w:val="22"/>
        </w:rPr>
        <w:t> </w:t>
      </w:r>
      <w:r>
        <w:rPr>
          <w:spacing w:val="-2"/>
          <w:sz w:val="22"/>
        </w:rPr>
        <w:t>denuncia.</w:t>
      </w:r>
    </w:p>
    <w:p>
      <w:pPr>
        <w:pStyle w:val="ListParagraph"/>
        <w:numPr>
          <w:ilvl w:val="0"/>
          <w:numId w:val="108"/>
        </w:numPr>
        <w:tabs>
          <w:tab w:pos="2125" w:val="left" w:leader="none"/>
        </w:tabs>
        <w:spacing w:line="271" w:lineRule="exact" w:before="0" w:after="0"/>
        <w:ind w:left="2125" w:right="0" w:hanging="359"/>
        <w:jc w:val="left"/>
        <w:rPr>
          <w:sz w:val="22"/>
        </w:rPr>
      </w:pPr>
      <w:r>
        <w:rPr>
          <w:sz w:val="22"/>
        </w:rPr>
        <w:t>Activación</w:t>
      </w:r>
      <w:r>
        <w:rPr>
          <w:spacing w:val="-12"/>
          <w:sz w:val="22"/>
        </w:rPr>
        <w:t> </w:t>
      </w:r>
      <w:r>
        <w:rPr>
          <w:sz w:val="22"/>
        </w:rPr>
        <w:t>de</w:t>
      </w:r>
      <w:r>
        <w:rPr>
          <w:spacing w:val="-7"/>
          <w:sz w:val="22"/>
        </w:rPr>
        <w:t> </w:t>
      </w:r>
      <w:r>
        <w:rPr>
          <w:sz w:val="22"/>
        </w:rPr>
        <w:t>Protocolo:</w:t>
      </w:r>
      <w:r>
        <w:rPr>
          <w:spacing w:val="-4"/>
          <w:sz w:val="22"/>
        </w:rPr>
        <w:t> </w:t>
      </w:r>
      <w:r>
        <w:rPr>
          <w:sz w:val="22"/>
        </w:rPr>
        <w:t>una</w:t>
      </w:r>
      <w:r>
        <w:rPr>
          <w:spacing w:val="-9"/>
          <w:sz w:val="22"/>
        </w:rPr>
        <w:t> </w:t>
      </w:r>
      <w:r>
        <w:rPr>
          <w:sz w:val="22"/>
        </w:rPr>
        <w:t>vez</w:t>
      </w:r>
      <w:r>
        <w:rPr>
          <w:spacing w:val="-8"/>
          <w:sz w:val="22"/>
        </w:rPr>
        <w:t> </w:t>
      </w:r>
      <w:r>
        <w:rPr>
          <w:sz w:val="22"/>
        </w:rPr>
        <w:t>que</w:t>
      </w:r>
      <w:r>
        <w:rPr>
          <w:spacing w:val="-10"/>
          <w:sz w:val="22"/>
        </w:rPr>
        <w:t> </w:t>
      </w:r>
      <w:r>
        <w:rPr>
          <w:sz w:val="22"/>
        </w:rPr>
        <w:t>el</w:t>
      </w:r>
      <w:r>
        <w:rPr>
          <w:spacing w:val="-8"/>
          <w:sz w:val="22"/>
        </w:rPr>
        <w:t> </w:t>
      </w:r>
      <w:r>
        <w:rPr>
          <w:sz w:val="22"/>
        </w:rPr>
        <w:t>apoderado</w:t>
      </w:r>
      <w:r>
        <w:rPr>
          <w:spacing w:val="-6"/>
          <w:sz w:val="22"/>
        </w:rPr>
        <w:t> </w:t>
      </w:r>
      <w:r>
        <w:rPr>
          <w:sz w:val="22"/>
        </w:rPr>
        <w:t>realiza</w:t>
      </w:r>
      <w:r>
        <w:rPr>
          <w:spacing w:val="-9"/>
          <w:sz w:val="22"/>
        </w:rPr>
        <w:t> </w:t>
      </w:r>
      <w:r>
        <w:rPr>
          <w:sz w:val="22"/>
        </w:rPr>
        <w:t>la</w:t>
      </w:r>
      <w:r>
        <w:rPr>
          <w:spacing w:val="-8"/>
          <w:sz w:val="22"/>
        </w:rPr>
        <w:t> </w:t>
      </w:r>
      <w:r>
        <w:rPr>
          <w:sz w:val="22"/>
        </w:rPr>
        <w:t>denuncia</w:t>
      </w:r>
      <w:r>
        <w:rPr>
          <w:spacing w:val="-7"/>
          <w:sz w:val="22"/>
        </w:rPr>
        <w:t> </w:t>
      </w:r>
      <w:r>
        <w:rPr>
          <w:sz w:val="22"/>
        </w:rPr>
        <w:t>en</w:t>
      </w:r>
      <w:r>
        <w:rPr>
          <w:spacing w:val="-8"/>
          <w:sz w:val="22"/>
        </w:rPr>
        <w:t> </w:t>
      </w:r>
      <w:r>
        <w:rPr>
          <w:sz w:val="22"/>
        </w:rPr>
        <w:t>el</w:t>
      </w:r>
      <w:r>
        <w:rPr>
          <w:spacing w:val="-8"/>
          <w:sz w:val="22"/>
        </w:rPr>
        <w:t> </w:t>
      </w:r>
      <w:r>
        <w:rPr>
          <w:spacing w:val="-2"/>
          <w:sz w:val="22"/>
        </w:rPr>
        <w:t>establecimiento.</w:t>
      </w:r>
    </w:p>
    <w:p>
      <w:pPr>
        <w:pStyle w:val="ListParagraph"/>
        <w:numPr>
          <w:ilvl w:val="0"/>
          <w:numId w:val="108"/>
        </w:numPr>
        <w:tabs>
          <w:tab w:pos="2125" w:val="left" w:leader="none"/>
        </w:tabs>
        <w:spacing w:line="268" w:lineRule="exact" w:before="0" w:after="0"/>
        <w:ind w:left="2125" w:right="0" w:hanging="359"/>
        <w:jc w:val="left"/>
        <w:rPr>
          <w:sz w:val="22"/>
        </w:rPr>
      </w:pPr>
      <w:r>
        <w:rPr>
          <w:sz w:val="22"/>
        </w:rPr>
        <w:t>Notificación</w:t>
      </w:r>
      <w:r>
        <w:rPr>
          <w:spacing w:val="-10"/>
          <w:sz w:val="22"/>
        </w:rPr>
        <w:t> </w:t>
      </w:r>
      <w:r>
        <w:rPr>
          <w:sz w:val="22"/>
        </w:rPr>
        <w:t>de</w:t>
      </w:r>
      <w:r>
        <w:rPr>
          <w:spacing w:val="-5"/>
          <w:sz w:val="22"/>
        </w:rPr>
        <w:t> </w:t>
      </w:r>
      <w:r>
        <w:rPr>
          <w:sz w:val="22"/>
        </w:rPr>
        <w:t>proceso</w:t>
      </w:r>
      <w:r>
        <w:rPr>
          <w:spacing w:val="-6"/>
          <w:sz w:val="22"/>
        </w:rPr>
        <w:t> </w:t>
      </w:r>
      <w:r>
        <w:rPr>
          <w:sz w:val="22"/>
        </w:rPr>
        <w:t>a</w:t>
      </w:r>
      <w:r>
        <w:rPr>
          <w:spacing w:val="-9"/>
          <w:sz w:val="22"/>
        </w:rPr>
        <w:t> </w:t>
      </w:r>
      <w:r>
        <w:rPr>
          <w:sz w:val="22"/>
        </w:rPr>
        <w:t>denunciante</w:t>
      </w:r>
      <w:r>
        <w:rPr>
          <w:spacing w:val="-6"/>
          <w:sz w:val="22"/>
        </w:rPr>
        <w:t> </w:t>
      </w:r>
      <w:r>
        <w:rPr>
          <w:sz w:val="22"/>
        </w:rPr>
        <w:t>y</w:t>
      </w:r>
      <w:r>
        <w:rPr>
          <w:spacing w:val="-8"/>
          <w:sz w:val="22"/>
        </w:rPr>
        <w:t> </w:t>
      </w:r>
      <w:r>
        <w:rPr>
          <w:sz w:val="22"/>
        </w:rPr>
        <w:t>supuesto</w:t>
      </w:r>
      <w:r>
        <w:rPr>
          <w:spacing w:val="-5"/>
          <w:sz w:val="22"/>
        </w:rPr>
        <w:t> </w:t>
      </w:r>
      <w:r>
        <w:rPr>
          <w:sz w:val="22"/>
        </w:rPr>
        <w:t>agresor:</w:t>
      </w:r>
      <w:r>
        <w:rPr>
          <w:spacing w:val="-7"/>
          <w:sz w:val="22"/>
        </w:rPr>
        <w:t> </w:t>
      </w:r>
      <w:r>
        <w:rPr>
          <w:sz w:val="22"/>
        </w:rPr>
        <w:t>1</w:t>
      </w:r>
      <w:r>
        <w:rPr>
          <w:spacing w:val="-8"/>
          <w:sz w:val="22"/>
        </w:rPr>
        <w:t> </w:t>
      </w:r>
      <w:r>
        <w:rPr>
          <w:sz w:val="22"/>
        </w:rPr>
        <w:t>día</w:t>
      </w:r>
      <w:r>
        <w:rPr>
          <w:spacing w:val="-5"/>
          <w:sz w:val="22"/>
        </w:rPr>
        <w:t> </w:t>
      </w:r>
      <w:r>
        <w:rPr>
          <w:spacing w:val="-2"/>
          <w:sz w:val="22"/>
        </w:rPr>
        <w:t>hábil.</w:t>
      </w:r>
    </w:p>
    <w:p>
      <w:pPr>
        <w:pStyle w:val="ListParagraph"/>
        <w:numPr>
          <w:ilvl w:val="0"/>
          <w:numId w:val="108"/>
        </w:numPr>
        <w:tabs>
          <w:tab w:pos="2125" w:val="left" w:leader="none"/>
        </w:tabs>
        <w:spacing w:line="278" w:lineRule="exact" w:before="0" w:after="0"/>
        <w:ind w:left="2125" w:right="0" w:hanging="359"/>
        <w:jc w:val="left"/>
        <w:rPr>
          <w:sz w:val="22"/>
        </w:rPr>
      </w:pPr>
      <w:r>
        <w:rPr>
          <w:sz w:val="22"/>
        </w:rPr>
        <w:t>Proceso</w:t>
      </w:r>
      <w:r>
        <w:rPr>
          <w:spacing w:val="-10"/>
          <w:sz w:val="22"/>
        </w:rPr>
        <w:t> </w:t>
      </w:r>
      <w:r>
        <w:rPr>
          <w:sz w:val="22"/>
        </w:rPr>
        <w:t>de</w:t>
      </w:r>
      <w:r>
        <w:rPr>
          <w:spacing w:val="-9"/>
          <w:sz w:val="22"/>
        </w:rPr>
        <w:t> </w:t>
      </w:r>
      <w:r>
        <w:rPr>
          <w:sz w:val="22"/>
        </w:rPr>
        <w:t>recopilación</w:t>
      </w:r>
      <w:r>
        <w:rPr>
          <w:spacing w:val="-9"/>
          <w:sz w:val="22"/>
        </w:rPr>
        <w:t> </w:t>
      </w:r>
      <w:r>
        <w:rPr>
          <w:sz w:val="22"/>
        </w:rPr>
        <w:t>de</w:t>
      </w:r>
      <w:r>
        <w:rPr>
          <w:spacing w:val="-11"/>
          <w:sz w:val="22"/>
        </w:rPr>
        <w:t> </w:t>
      </w:r>
      <w:r>
        <w:rPr>
          <w:sz w:val="22"/>
        </w:rPr>
        <w:t>antecedentes:</w:t>
      </w:r>
      <w:r>
        <w:rPr>
          <w:spacing w:val="-8"/>
          <w:sz w:val="22"/>
        </w:rPr>
        <w:t> </w:t>
      </w:r>
      <w:r>
        <w:rPr>
          <w:sz w:val="22"/>
        </w:rPr>
        <w:t>3</w:t>
      </w:r>
      <w:r>
        <w:rPr>
          <w:spacing w:val="-8"/>
          <w:sz w:val="22"/>
        </w:rPr>
        <w:t> </w:t>
      </w:r>
      <w:r>
        <w:rPr>
          <w:sz w:val="22"/>
        </w:rPr>
        <w:t>días</w:t>
      </w:r>
      <w:r>
        <w:rPr>
          <w:spacing w:val="-10"/>
          <w:sz w:val="22"/>
        </w:rPr>
        <w:t> </w:t>
      </w:r>
      <w:r>
        <w:rPr>
          <w:sz w:val="22"/>
        </w:rPr>
        <w:t>hábiles,</w:t>
      </w:r>
      <w:r>
        <w:rPr>
          <w:spacing w:val="-9"/>
          <w:sz w:val="22"/>
        </w:rPr>
        <w:t> </w:t>
      </w:r>
      <w:r>
        <w:rPr>
          <w:sz w:val="22"/>
        </w:rPr>
        <w:t>prorrogables</w:t>
      </w:r>
      <w:r>
        <w:rPr>
          <w:spacing w:val="-5"/>
          <w:sz w:val="22"/>
        </w:rPr>
        <w:t> </w:t>
      </w:r>
      <w:r>
        <w:rPr>
          <w:sz w:val="22"/>
        </w:rPr>
        <w:t>de</w:t>
      </w:r>
      <w:r>
        <w:rPr>
          <w:spacing w:val="-11"/>
          <w:sz w:val="22"/>
        </w:rPr>
        <w:t> </w:t>
      </w:r>
      <w:r>
        <w:rPr>
          <w:sz w:val="22"/>
        </w:rPr>
        <w:t>ser</w:t>
      </w:r>
      <w:r>
        <w:rPr>
          <w:spacing w:val="-8"/>
          <w:sz w:val="22"/>
        </w:rPr>
        <w:t> </w:t>
      </w:r>
      <w:r>
        <w:rPr>
          <w:spacing w:val="-2"/>
          <w:sz w:val="22"/>
        </w:rPr>
        <w:t>necesario.</w:t>
      </w:r>
    </w:p>
    <w:p>
      <w:pPr>
        <w:pStyle w:val="ListParagraph"/>
        <w:numPr>
          <w:ilvl w:val="0"/>
          <w:numId w:val="108"/>
        </w:numPr>
        <w:tabs>
          <w:tab w:pos="2126" w:val="left" w:leader="none"/>
        </w:tabs>
        <w:spacing w:line="240" w:lineRule="auto" w:before="0" w:after="0"/>
        <w:ind w:left="2126" w:right="1883" w:hanging="360"/>
        <w:jc w:val="left"/>
        <w:rPr>
          <w:sz w:val="22"/>
        </w:rPr>
      </w:pPr>
      <w:r>
        <w:rPr>
          <w:sz w:val="22"/>
        </w:rPr>
        <w:t>Resolución</w:t>
      </w:r>
      <w:r>
        <w:rPr>
          <w:spacing w:val="-13"/>
          <w:sz w:val="22"/>
        </w:rPr>
        <w:t> </w:t>
      </w:r>
      <w:r>
        <w:rPr>
          <w:sz w:val="22"/>
        </w:rPr>
        <w:t>de</w:t>
      </w:r>
      <w:r>
        <w:rPr>
          <w:spacing w:val="-12"/>
          <w:sz w:val="22"/>
        </w:rPr>
        <w:t> </w:t>
      </w:r>
      <w:r>
        <w:rPr>
          <w:sz w:val="22"/>
        </w:rPr>
        <w:t>la</w:t>
      </w:r>
      <w:r>
        <w:rPr>
          <w:spacing w:val="-11"/>
          <w:sz w:val="22"/>
        </w:rPr>
        <w:t> </w:t>
      </w:r>
      <w:r>
        <w:rPr>
          <w:sz w:val="22"/>
        </w:rPr>
        <w:t>denuncia</w:t>
      </w:r>
      <w:r>
        <w:rPr>
          <w:spacing w:val="-12"/>
          <w:sz w:val="22"/>
        </w:rPr>
        <w:t> </w:t>
      </w:r>
      <w:r>
        <w:rPr>
          <w:sz w:val="22"/>
        </w:rPr>
        <w:t>(sanción</w:t>
      </w:r>
      <w:r>
        <w:rPr>
          <w:spacing w:val="-12"/>
          <w:sz w:val="22"/>
        </w:rPr>
        <w:t> </w:t>
      </w:r>
      <w:r>
        <w:rPr>
          <w:sz w:val="22"/>
        </w:rPr>
        <w:t>y/o</w:t>
      </w:r>
      <w:r>
        <w:rPr>
          <w:spacing w:val="-13"/>
          <w:sz w:val="22"/>
        </w:rPr>
        <w:t> </w:t>
      </w:r>
      <w:r>
        <w:rPr>
          <w:sz w:val="22"/>
        </w:rPr>
        <w:t>medidas</w:t>
      </w:r>
      <w:r>
        <w:rPr>
          <w:spacing w:val="-11"/>
          <w:sz w:val="22"/>
        </w:rPr>
        <w:t> </w:t>
      </w:r>
      <w:r>
        <w:rPr>
          <w:sz w:val="22"/>
        </w:rPr>
        <w:t>de</w:t>
      </w:r>
      <w:r>
        <w:rPr>
          <w:spacing w:val="-12"/>
          <w:sz w:val="22"/>
        </w:rPr>
        <w:t> </w:t>
      </w:r>
      <w:r>
        <w:rPr>
          <w:sz w:val="22"/>
        </w:rPr>
        <w:t>apoyo)</w:t>
      </w:r>
      <w:r>
        <w:rPr>
          <w:spacing w:val="-13"/>
          <w:sz w:val="22"/>
        </w:rPr>
        <w:t> </w:t>
      </w:r>
      <w:r>
        <w:rPr>
          <w:sz w:val="22"/>
        </w:rPr>
        <w:t>a</w:t>
      </w:r>
      <w:r>
        <w:rPr>
          <w:spacing w:val="-12"/>
          <w:sz w:val="22"/>
        </w:rPr>
        <w:t> </w:t>
      </w:r>
      <w:r>
        <w:rPr>
          <w:sz w:val="22"/>
        </w:rPr>
        <w:t>denunciante</w:t>
      </w:r>
      <w:r>
        <w:rPr>
          <w:spacing w:val="-13"/>
          <w:sz w:val="22"/>
        </w:rPr>
        <w:t> </w:t>
      </w:r>
      <w:r>
        <w:rPr>
          <w:sz w:val="22"/>
        </w:rPr>
        <w:t>y</w:t>
      </w:r>
      <w:r>
        <w:rPr>
          <w:spacing w:val="-12"/>
          <w:sz w:val="22"/>
        </w:rPr>
        <w:t> </w:t>
      </w:r>
      <w:r>
        <w:rPr>
          <w:sz w:val="22"/>
        </w:rPr>
        <w:t>supuesto</w:t>
      </w:r>
      <w:r>
        <w:rPr>
          <w:spacing w:val="-13"/>
          <w:sz w:val="22"/>
        </w:rPr>
        <w:t> </w:t>
      </w:r>
      <w:r>
        <w:rPr>
          <w:sz w:val="22"/>
        </w:rPr>
        <w:t>agresor: 1 día hábil</w:t>
      </w:r>
    </w:p>
    <w:p>
      <w:pPr>
        <w:pStyle w:val="ListParagraph"/>
        <w:numPr>
          <w:ilvl w:val="0"/>
          <w:numId w:val="108"/>
        </w:numPr>
        <w:tabs>
          <w:tab w:pos="2125" w:val="left" w:leader="none"/>
        </w:tabs>
        <w:spacing w:line="256" w:lineRule="exact" w:before="0" w:after="0"/>
        <w:ind w:left="2125" w:right="0" w:hanging="359"/>
        <w:jc w:val="left"/>
        <w:rPr>
          <w:sz w:val="22"/>
        </w:rPr>
      </w:pPr>
      <w:r>
        <w:rPr>
          <w:sz w:val="22"/>
        </w:rPr>
        <w:t>Apelación</w:t>
      </w:r>
      <w:r>
        <w:rPr>
          <w:spacing w:val="-8"/>
          <w:sz w:val="22"/>
        </w:rPr>
        <w:t> </w:t>
      </w:r>
      <w:r>
        <w:rPr>
          <w:sz w:val="22"/>
        </w:rPr>
        <w:t>de</w:t>
      </w:r>
      <w:r>
        <w:rPr>
          <w:spacing w:val="-4"/>
          <w:sz w:val="22"/>
        </w:rPr>
        <w:t> </w:t>
      </w:r>
      <w:r>
        <w:rPr>
          <w:sz w:val="22"/>
        </w:rPr>
        <w:t>las</w:t>
      </w:r>
      <w:r>
        <w:rPr>
          <w:spacing w:val="-6"/>
          <w:sz w:val="22"/>
        </w:rPr>
        <w:t> </w:t>
      </w:r>
      <w:r>
        <w:rPr>
          <w:sz w:val="22"/>
        </w:rPr>
        <w:t>partes:</w:t>
      </w:r>
      <w:r>
        <w:rPr>
          <w:spacing w:val="-6"/>
          <w:sz w:val="22"/>
        </w:rPr>
        <w:t> </w:t>
      </w:r>
      <w:r>
        <w:rPr>
          <w:sz w:val="22"/>
        </w:rPr>
        <w:t>1</w:t>
      </w:r>
      <w:r>
        <w:rPr>
          <w:spacing w:val="-7"/>
          <w:sz w:val="22"/>
        </w:rPr>
        <w:t> </w:t>
      </w:r>
      <w:r>
        <w:rPr>
          <w:sz w:val="22"/>
        </w:rPr>
        <w:t>día</w:t>
      </w:r>
      <w:r>
        <w:rPr>
          <w:spacing w:val="-6"/>
          <w:sz w:val="22"/>
        </w:rPr>
        <w:t> </w:t>
      </w:r>
      <w:r>
        <w:rPr>
          <w:spacing w:val="-2"/>
          <w:sz w:val="22"/>
        </w:rPr>
        <w:t>hábil</w:t>
      </w:r>
    </w:p>
    <w:p>
      <w:pPr>
        <w:pStyle w:val="ListParagraph"/>
        <w:numPr>
          <w:ilvl w:val="0"/>
          <w:numId w:val="108"/>
        </w:numPr>
        <w:tabs>
          <w:tab w:pos="2125" w:val="left" w:leader="none"/>
        </w:tabs>
        <w:spacing w:line="286" w:lineRule="exact" w:before="0" w:after="0"/>
        <w:ind w:left="2125" w:right="0" w:hanging="359"/>
        <w:jc w:val="left"/>
        <w:rPr>
          <w:sz w:val="22"/>
        </w:rPr>
      </w:pPr>
      <w:r>
        <w:rPr>
          <w:sz w:val="22"/>
        </w:rPr>
        <w:t>Resolución</w:t>
      </w:r>
      <w:r>
        <w:rPr>
          <w:spacing w:val="-11"/>
          <w:sz w:val="22"/>
        </w:rPr>
        <w:t> </w:t>
      </w:r>
      <w:r>
        <w:rPr>
          <w:sz w:val="22"/>
        </w:rPr>
        <w:t>posterior</w:t>
      </w:r>
      <w:r>
        <w:rPr>
          <w:spacing w:val="-8"/>
          <w:sz w:val="22"/>
        </w:rPr>
        <w:t> </w:t>
      </w:r>
      <w:r>
        <w:rPr>
          <w:sz w:val="22"/>
        </w:rPr>
        <w:t>a</w:t>
      </w:r>
      <w:r>
        <w:rPr>
          <w:spacing w:val="-7"/>
          <w:sz w:val="22"/>
        </w:rPr>
        <w:t> </w:t>
      </w:r>
      <w:r>
        <w:rPr>
          <w:sz w:val="22"/>
        </w:rPr>
        <w:t>apelación:</w:t>
      </w:r>
      <w:r>
        <w:rPr>
          <w:spacing w:val="-9"/>
          <w:sz w:val="22"/>
        </w:rPr>
        <w:t> </w:t>
      </w:r>
      <w:r>
        <w:rPr>
          <w:sz w:val="22"/>
        </w:rPr>
        <w:t>2</w:t>
      </w:r>
      <w:r>
        <w:rPr>
          <w:spacing w:val="-6"/>
          <w:sz w:val="22"/>
        </w:rPr>
        <w:t> </w:t>
      </w:r>
      <w:r>
        <w:rPr>
          <w:sz w:val="22"/>
        </w:rPr>
        <w:t>días</w:t>
      </w:r>
      <w:r>
        <w:rPr>
          <w:spacing w:val="-9"/>
          <w:sz w:val="22"/>
        </w:rPr>
        <w:t> </w:t>
      </w:r>
      <w:r>
        <w:rPr>
          <w:spacing w:val="-2"/>
          <w:sz w:val="22"/>
        </w:rPr>
        <w:t>hábiles</w:t>
      </w:r>
    </w:p>
    <w:p>
      <w:pPr>
        <w:pStyle w:val="BodyText"/>
        <w:spacing w:before="163"/>
      </w:pPr>
    </w:p>
    <w:p>
      <w:pPr>
        <w:pStyle w:val="Heading2"/>
        <w:numPr>
          <w:ilvl w:val="0"/>
          <w:numId w:val="59"/>
        </w:numPr>
        <w:tabs>
          <w:tab w:pos="2124" w:val="left" w:leader="none"/>
        </w:tabs>
        <w:spacing w:line="240" w:lineRule="auto" w:before="0" w:after="0"/>
        <w:ind w:left="2124" w:right="0" w:hanging="358"/>
        <w:jc w:val="left"/>
      </w:pPr>
      <w:bookmarkStart w:name="_TOC_250009" w:id="81"/>
      <w:r>
        <w:rPr/>
        <w:t>PROTOCOLO</w:t>
      </w:r>
      <w:r>
        <w:rPr>
          <w:spacing w:val="-9"/>
        </w:rPr>
        <w:t> </w:t>
      </w:r>
      <w:r>
        <w:rPr/>
        <w:t>DE</w:t>
      </w:r>
      <w:r>
        <w:rPr>
          <w:spacing w:val="-5"/>
        </w:rPr>
        <w:t> </w:t>
      </w:r>
      <w:r>
        <w:rPr/>
        <w:t>ACTUACIÓN</w:t>
      </w:r>
      <w:r>
        <w:rPr>
          <w:spacing w:val="-6"/>
        </w:rPr>
        <w:t> </w:t>
      </w:r>
      <w:r>
        <w:rPr/>
        <w:t>FRENTE</w:t>
      </w:r>
      <w:r>
        <w:rPr>
          <w:spacing w:val="-6"/>
        </w:rPr>
        <w:t> </w:t>
      </w:r>
      <w:r>
        <w:rPr/>
        <w:t>VULNERACIÓN</w:t>
      </w:r>
      <w:r>
        <w:rPr>
          <w:spacing w:val="-7"/>
        </w:rPr>
        <w:t> </w:t>
      </w:r>
      <w:r>
        <w:rPr/>
        <w:t>DE</w:t>
      </w:r>
      <w:r>
        <w:rPr>
          <w:spacing w:val="-5"/>
        </w:rPr>
        <w:t> </w:t>
      </w:r>
      <w:r>
        <w:rPr/>
        <w:t>DERECHOS</w:t>
      </w:r>
      <w:r>
        <w:rPr>
          <w:spacing w:val="-5"/>
        </w:rPr>
        <w:t> </w:t>
      </w:r>
      <w:r>
        <w:rPr/>
        <w:t>DE</w:t>
      </w:r>
      <w:r>
        <w:rPr>
          <w:spacing w:val="-7"/>
        </w:rPr>
        <w:t> </w:t>
      </w:r>
      <w:bookmarkEnd w:id="81"/>
      <w:r>
        <w:rPr>
          <w:spacing w:val="-2"/>
        </w:rPr>
        <w:t>ESTUDIANTES</w:t>
      </w:r>
    </w:p>
    <w:p>
      <w:pPr>
        <w:pStyle w:val="BodyText"/>
        <w:spacing w:line="252" w:lineRule="auto" w:before="14"/>
        <w:ind w:left="1702" w:right="1703"/>
      </w:pPr>
      <w:r>
        <w:rPr/>
        <w:t>Vulneración</w:t>
      </w:r>
      <w:r>
        <w:rPr>
          <w:spacing w:val="-10"/>
        </w:rPr>
        <w:t> </w:t>
      </w:r>
      <w:r>
        <w:rPr/>
        <w:t>de</w:t>
      </w:r>
      <w:r>
        <w:rPr>
          <w:spacing w:val="-7"/>
        </w:rPr>
        <w:t> </w:t>
      </w:r>
      <w:r>
        <w:rPr/>
        <w:t>derechos</w:t>
      </w:r>
      <w:r>
        <w:rPr>
          <w:spacing w:val="-7"/>
        </w:rPr>
        <w:t> </w:t>
      </w:r>
      <w:r>
        <w:rPr/>
        <w:t>(o</w:t>
      </w:r>
      <w:r>
        <w:rPr>
          <w:spacing w:val="-9"/>
        </w:rPr>
        <w:t> </w:t>
      </w:r>
      <w:r>
        <w:rPr/>
        <w:t>maltrato</w:t>
      </w:r>
      <w:r>
        <w:rPr>
          <w:spacing w:val="-6"/>
        </w:rPr>
        <w:t> </w:t>
      </w:r>
      <w:r>
        <w:rPr/>
        <w:t>hacia</w:t>
      </w:r>
      <w:r>
        <w:rPr>
          <w:spacing w:val="-8"/>
        </w:rPr>
        <w:t> </w:t>
      </w:r>
      <w:r>
        <w:rPr/>
        <w:t>niños</w:t>
      </w:r>
      <w:r>
        <w:rPr>
          <w:spacing w:val="-9"/>
        </w:rPr>
        <w:t> </w:t>
      </w:r>
      <w:r>
        <w:rPr/>
        <w:t>y</w:t>
      </w:r>
      <w:r>
        <w:rPr>
          <w:spacing w:val="-7"/>
        </w:rPr>
        <w:t> </w:t>
      </w:r>
      <w:r>
        <w:rPr/>
        <w:t>niñas):</w:t>
      </w:r>
      <w:r>
        <w:rPr>
          <w:spacing w:val="-6"/>
        </w:rPr>
        <w:t> </w:t>
      </w:r>
      <w:r>
        <w:rPr/>
        <w:t>toda</w:t>
      </w:r>
      <w:r>
        <w:rPr>
          <w:spacing w:val="-8"/>
        </w:rPr>
        <w:t> </w:t>
      </w:r>
      <w:r>
        <w:rPr/>
        <w:t>acción</w:t>
      </w:r>
      <w:r>
        <w:rPr>
          <w:spacing w:val="-8"/>
        </w:rPr>
        <w:t> </w:t>
      </w:r>
      <w:r>
        <w:rPr/>
        <w:t>u</w:t>
      </w:r>
      <w:r>
        <w:rPr>
          <w:spacing w:val="-11"/>
        </w:rPr>
        <w:t> </w:t>
      </w:r>
      <w:r>
        <w:rPr/>
        <w:t>omisión</w:t>
      </w:r>
      <w:r>
        <w:rPr>
          <w:spacing w:val="-7"/>
        </w:rPr>
        <w:t> </w:t>
      </w:r>
      <w:r>
        <w:rPr/>
        <w:t>que</w:t>
      </w:r>
      <w:r>
        <w:rPr>
          <w:spacing w:val="-7"/>
        </w:rPr>
        <w:t> </w:t>
      </w:r>
      <w:r>
        <w:rPr/>
        <w:t>transgrede</w:t>
      </w:r>
      <w:r>
        <w:rPr>
          <w:spacing w:val="-10"/>
        </w:rPr>
        <w:t> </w:t>
      </w:r>
      <w:r>
        <w:rPr/>
        <w:t>los derechos de niños y niñas; impidiendo la satisfacción de las necesidades físicas, sociales,</w:t>
      </w:r>
      <w:r>
        <w:rPr>
          <w:spacing w:val="80"/>
        </w:rPr>
        <w:t> </w:t>
      </w:r>
      <w:r>
        <w:rPr/>
        <w:t>emocionales y cognitivas, y en el efectivo ejercicio de sus derechos. En este documento se</w:t>
      </w:r>
    </w:p>
    <w:p>
      <w:pPr>
        <w:pStyle w:val="BodyText"/>
      </w:pPr>
    </w:p>
    <w:p>
      <w:pPr>
        <w:pStyle w:val="BodyText"/>
      </w:pPr>
    </w:p>
    <w:p>
      <w:pPr>
        <w:pStyle w:val="BodyText"/>
        <w:spacing w:before="264"/>
      </w:pPr>
    </w:p>
    <w:p>
      <w:pPr>
        <w:pStyle w:val="BodyText"/>
        <w:spacing w:line="261" w:lineRule="auto"/>
        <w:ind w:left="1702" w:right="1703"/>
      </w:pPr>
      <w:r>
        <w:rPr>
          <w:spacing w:val="-2"/>
        </w:rPr>
        <w:t>distinguen</w:t>
      </w:r>
      <w:r>
        <w:rPr>
          <w:spacing w:val="-6"/>
        </w:rPr>
        <w:t> </w:t>
      </w:r>
      <w:r>
        <w:rPr>
          <w:spacing w:val="-2"/>
        </w:rPr>
        <w:t>cuatro</w:t>
      </w:r>
      <w:r>
        <w:rPr>
          <w:spacing w:val="-3"/>
        </w:rPr>
        <w:t> </w:t>
      </w:r>
      <w:r>
        <w:rPr>
          <w:spacing w:val="-2"/>
        </w:rPr>
        <w:t>categorías fundamentales:</w:t>
      </w:r>
      <w:r>
        <w:rPr>
          <w:spacing w:val="-3"/>
        </w:rPr>
        <w:t> </w:t>
      </w:r>
      <w:r>
        <w:rPr>
          <w:spacing w:val="-2"/>
        </w:rPr>
        <w:t>maltrato físico, psicológico, negligencia</w:t>
      </w:r>
      <w:r>
        <w:rPr>
          <w:spacing w:val="-3"/>
        </w:rPr>
        <w:t> </w:t>
      </w:r>
      <w:r>
        <w:rPr>
          <w:spacing w:val="-2"/>
        </w:rPr>
        <w:t>y abuso</w:t>
      </w:r>
      <w:r>
        <w:rPr>
          <w:spacing w:val="-3"/>
        </w:rPr>
        <w:t> </w:t>
      </w:r>
      <w:r>
        <w:rPr>
          <w:spacing w:val="-2"/>
        </w:rPr>
        <w:t>sexual. </w:t>
      </w:r>
      <w:r>
        <w:rPr/>
        <w:t>(ONU, 1990; UNICEF, 2015)</w:t>
      </w:r>
    </w:p>
    <w:p>
      <w:pPr>
        <w:spacing w:before="154"/>
        <w:ind w:left="1702" w:right="0" w:firstLine="0"/>
        <w:jc w:val="left"/>
        <w:rPr>
          <w:b/>
          <w:sz w:val="22"/>
        </w:rPr>
      </w:pPr>
      <w:r>
        <w:rPr>
          <w:b/>
          <w:sz w:val="22"/>
        </w:rPr>
        <w:t>Responsables</w:t>
      </w:r>
      <w:r>
        <w:rPr>
          <w:b/>
          <w:spacing w:val="-9"/>
          <w:sz w:val="22"/>
        </w:rPr>
        <w:t> </w:t>
      </w:r>
      <w:r>
        <w:rPr>
          <w:b/>
          <w:sz w:val="22"/>
        </w:rPr>
        <w:t>de</w:t>
      </w:r>
      <w:r>
        <w:rPr>
          <w:b/>
          <w:spacing w:val="-7"/>
          <w:sz w:val="22"/>
        </w:rPr>
        <w:t> </w:t>
      </w:r>
      <w:r>
        <w:rPr>
          <w:b/>
          <w:sz w:val="22"/>
        </w:rPr>
        <w:t>la</w:t>
      </w:r>
      <w:r>
        <w:rPr>
          <w:b/>
          <w:spacing w:val="-10"/>
          <w:sz w:val="22"/>
        </w:rPr>
        <w:t> </w:t>
      </w:r>
      <w:r>
        <w:rPr>
          <w:b/>
          <w:sz w:val="22"/>
        </w:rPr>
        <w:t>activación</w:t>
      </w:r>
      <w:r>
        <w:rPr>
          <w:b/>
          <w:spacing w:val="-7"/>
          <w:sz w:val="22"/>
        </w:rPr>
        <w:t> </w:t>
      </w:r>
      <w:r>
        <w:rPr>
          <w:b/>
          <w:sz w:val="22"/>
        </w:rPr>
        <w:t>del</w:t>
      </w:r>
      <w:r>
        <w:rPr>
          <w:b/>
          <w:spacing w:val="-9"/>
          <w:sz w:val="22"/>
        </w:rPr>
        <w:t> </w:t>
      </w:r>
      <w:r>
        <w:rPr>
          <w:b/>
          <w:sz w:val="22"/>
        </w:rPr>
        <w:t>protocolo</w:t>
      </w:r>
      <w:r>
        <w:rPr>
          <w:b/>
          <w:spacing w:val="-9"/>
          <w:sz w:val="22"/>
        </w:rPr>
        <w:t> </w:t>
      </w:r>
      <w:r>
        <w:rPr>
          <w:b/>
          <w:sz w:val="22"/>
        </w:rPr>
        <w:t>de</w:t>
      </w:r>
      <w:r>
        <w:rPr>
          <w:b/>
          <w:spacing w:val="-9"/>
          <w:sz w:val="22"/>
        </w:rPr>
        <w:t> </w:t>
      </w:r>
      <w:r>
        <w:rPr>
          <w:b/>
          <w:spacing w:val="-2"/>
          <w:sz w:val="22"/>
        </w:rPr>
        <w:t>actuación</w:t>
      </w:r>
    </w:p>
    <w:p>
      <w:pPr>
        <w:pStyle w:val="ListParagraph"/>
        <w:numPr>
          <w:ilvl w:val="0"/>
          <w:numId w:val="109"/>
        </w:numPr>
        <w:tabs>
          <w:tab w:pos="2125" w:val="left" w:leader="none"/>
        </w:tabs>
        <w:spacing w:line="240" w:lineRule="auto" w:before="155" w:after="0"/>
        <w:ind w:left="2125" w:right="0" w:hanging="359"/>
        <w:jc w:val="left"/>
        <w:rPr>
          <w:sz w:val="22"/>
        </w:rPr>
      </w:pPr>
      <w:r>
        <w:rPr>
          <w:spacing w:val="-2"/>
          <w:sz w:val="22"/>
        </w:rPr>
        <w:t>Inspectoría</w:t>
      </w:r>
      <w:r>
        <w:rPr>
          <w:spacing w:val="8"/>
          <w:sz w:val="22"/>
        </w:rPr>
        <w:t> </w:t>
      </w:r>
      <w:r>
        <w:rPr>
          <w:spacing w:val="-2"/>
          <w:sz w:val="22"/>
        </w:rPr>
        <w:t>General</w:t>
      </w:r>
    </w:p>
    <w:p>
      <w:pPr>
        <w:spacing w:after="0" w:line="240" w:lineRule="auto"/>
        <w:jc w:val="left"/>
        <w:rPr>
          <w:sz w:val="22"/>
        </w:rPr>
        <w:sectPr>
          <w:pgSz w:w="12240" w:h="15840"/>
          <w:pgMar w:header="0" w:footer="1114" w:top="0" w:bottom="1380" w:left="0" w:right="0"/>
        </w:sectPr>
      </w:pPr>
    </w:p>
    <w:p>
      <w:pPr>
        <w:pStyle w:val="BodyText"/>
      </w:pPr>
      <w:r>
        <w:rPr/>
        <mc:AlternateContent>
          <mc:Choice Requires="wps">
            <w:drawing>
              <wp:anchor distT="0" distB="0" distL="0" distR="0" allowOverlap="1" layoutInCell="1" locked="0" behindDoc="0" simplePos="0" relativeHeight="15778304">
                <wp:simplePos x="0" y="0"/>
                <wp:positionH relativeFrom="page">
                  <wp:posOffset>0</wp:posOffset>
                </wp:positionH>
                <wp:positionV relativeFrom="page">
                  <wp:posOffset>0</wp:posOffset>
                </wp:positionV>
                <wp:extent cx="7772400" cy="1211580"/>
                <wp:effectExtent l="0" t="0" r="0" b="0"/>
                <wp:wrapNone/>
                <wp:docPr id="154" name="Group 154"/>
                <wp:cNvGraphicFramePr>
                  <a:graphicFrameLocks/>
                </wp:cNvGraphicFramePr>
                <a:graphic>
                  <a:graphicData uri="http://schemas.microsoft.com/office/word/2010/wordprocessingGroup">
                    <wpg:wgp>
                      <wpg:cNvPr id="154" name="Group 154"/>
                      <wpg:cNvGrpSpPr/>
                      <wpg:grpSpPr>
                        <a:xfrm>
                          <a:off x="0" y="0"/>
                          <a:ext cx="7772400" cy="1211580"/>
                          <a:chExt cx="7772400" cy="1211580"/>
                        </a:xfrm>
                      </wpg:grpSpPr>
                      <pic:pic>
                        <pic:nvPicPr>
                          <pic:cNvPr id="155" name="Image 155"/>
                          <pic:cNvPicPr/>
                        </pic:nvPicPr>
                        <pic:blipFill>
                          <a:blip r:embed="rId5" cstate="print"/>
                          <a:stretch>
                            <a:fillRect/>
                          </a:stretch>
                        </pic:blipFill>
                        <pic:spPr>
                          <a:xfrm>
                            <a:off x="0" y="0"/>
                            <a:ext cx="7772400" cy="1211579"/>
                          </a:xfrm>
                          <a:prstGeom prst="rect">
                            <a:avLst/>
                          </a:prstGeom>
                        </pic:spPr>
                      </pic:pic>
                      <wps:wsp>
                        <wps:cNvPr id="156" name="Textbox 156"/>
                        <wps:cNvSpPr txBox="1"/>
                        <wps:spPr>
                          <a:xfrm>
                            <a:off x="0" y="0"/>
                            <a:ext cx="7772400" cy="1211580"/>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45"/>
                                <w:rPr>
                                  <w:sz w:val="22"/>
                                </w:rPr>
                              </w:pPr>
                            </w:p>
                            <w:p>
                              <w:pPr>
                                <w:numPr>
                                  <w:ilvl w:val="0"/>
                                  <w:numId w:val="110"/>
                                </w:numPr>
                                <w:tabs>
                                  <w:tab w:pos="2125" w:val="left" w:leader="none"/>
                                </w:tabs>
                                <w:spacing w:before="0"/>
                                <w:ind w:left="2125" w:right="0" w:hanging="359"/>
                                <w:jc w:val="left"/>
                                <w:rPr>
                                  <w:sz w:val="22"/>
                                </w:rPr>
                              </w:pPr>
                              <w:r>
                                <w:rPr>
                                  <w:sz w:val="22"/>
                                </w:rPr>
                                <w:t>Orientador</w:t>
                              </w:r>
                              <w:r>
                                <w:rPr>
                                  <w:spacing w:val="-12"/>
                                  <w:sz w:val="22"/>
                                </w:rPr>
                                <w:t> </w:t>
                              </w:r>
                              <w:r>
                                <w:rPr>
                                  <w:sz w:val="22"/>
                                </w:rPr>
                                <w:t>Encargado</w:t>
                              </w:r>
                              <w:r>
                                <w:rPr>
                                  <w:spacing w:val="-8"/>
                                  <w:sz w:val="22"/>
                                </w:rPr>
                                <w:t> </w:t>
                              </w:r>
                              <w:r>
                                <w:rPr>
                                  <w:sz w:val="22"/>
                                </w:rPr>
                                <w:t>de</w:t>
                              </w:r>
                              <w:r>
                                <w:rPr>
                                  <w:spacing w:val="-12"/>
                                  <w:sz w:val="22"/>
                                </w:rPr>
                                <w:t> </w:t>
                              </w:r>
                              <w:r>
                                <w:rPr>
                                  <w:spacing w:val="-2"/>
                                  <w:sz w:val="22"/>
                                </w:rPr>
                                <w:t>convivencia</w:t>
                              </w:r>
                            </w:p>
                          </w:txbxContent>
                        </wps:txbx>
                        <wps:bodyPr wrap="square" lIns="0" tIns="0" rIns="0" bIns="0" rtlCol="0">
                          <a:noAutofit/>
                        </wps:bodyPr>
                      </wps:wsp>
                    </wpg:wgp>
                  </a:graphicData>
                </a:graphic>
              </wp:anchor>
            </w:drawing>
          </mc:Choice>
          <mc:Fallback>
            <w:pict>
              <v:group style="position:absolute;margin-left:0pt;margin-top:0pt;width:612pt;height:95.4pt;mso-position-horizontal-relative:page;mso-position-vertical-relative:page;z-index:15778304" id="docshapegroup81" coordorigin="0,0" coordsize="12240,1908">
                <v:shape style="position:absolute;left:0;top:0;width:12240;height:1908" type="#_x0000_t75" id="docshape82" stroked="false">
                  <v:imagedata r:id="rId5" o:title=""/>
                </v:shape>
                <v:shape style="position:absolute;left:0;top:0;width:12240;height:1908" type="#_x0000_t202" id="docshape83"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45"/>
                          <w:rPr>
                            <w:sz w:val="22"/>
                          </w:rPr>
                        </w:pPr>
                      </w:p>
                      <w:p>
                        <w:pPr>
                          <w:numPr>
                            <w:ilvl w:val="0"/>
                            <w:numId w:val="110"/>
                          </w:numPr>
                          <w:tabs>
                            <w:tab w:pos="2125" w:val="left" w:leader="none"/>
                          </w:tabs>
                          <w:spacing w:before="0"/>
                          <w:ind w:left="2125" w:right="0" w:hanging="359"/>
                          <w:jc w:val="left"/>
                          <w:rPr>
                            <w:sz w:val="22"/>
                          </w:rPr>
                        </w:pPr>
                        <w:r>
                          <w:rPr>
                            <w:sz w:val="22"/>
                          </w:rPr>
                          <w:t>Orientador</w:t>
                        </w:r>
                        <w:r>
                          <w:rPr>
                            <w:spacing w:val="-12"/>
                            <w:sz w:val="22"/>
                          </w:rPr>
                          <w:t> </w:t>
                        </w:r>
                        <w:r>
                          <w:rPr>
                            <w:sz w:val="22"/>
                          </w:rPr>
                          <w:t>Encargado</w:t>
                        </w:r>
                        <w:r>
                          <w:rPr>
                            <w:spacing w:val="-8"/>
                            <w:sz w:val="22"/>
                          </w:rPr>
                          <w:t> </w:t>
                        </w:r>
                        <w:r>
                          <w:rPr>
                            <w:sz w:val="22"/>
                          </w:rPr>
                          <w:t>de</w:t>
                        </w:r>
                        <w:r>
                          <w:rPr>
                            <w:spacing w:val="-12"/>
                            <w:sz w:val="22"/>
                          </w:rPr>
                          <w:t> </w:t>
                        </w:r>
                        <w:r>
                          <w:rPr>
                            <w:spacing w:val="-2"/>
                            <w:sz w:val="22"/>
                          </w:rPr>
                          <w:t>convivencia</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spacing w:before="255"/>
      </w:pPr>
    </w:p>
    <w:p>
      <w:pPr>
        <w:spacing w:before="1"/>
        <w:ind w:left="1702" w:right="0" w:firstLine="0"/>
        <w:jc w:val="both"/>
        <w:rPr>
          <w:b/>
          <w:sz w:val="22"/>
        </w:rPr>
      </w:pPr>
      <w:r>
        <w:rPr>
          <w:b/>
          <w:sz w:val="22"/>
        </w:rPr>
        <w:t>Medidas</w:t>
      </w:r>
      <w:r>
        <w:rPr>
          <w:b/>
          <w:spacing w:val="-7"/>
          <w:sz w:val="22"/>
        </w:rPr>
        <w:t> </w:t>
      </w:r>
      <w:r>
        <w:rPr>
          <w:b/>
          <w:sz w:val="22"/>
        </w:rPr>
        <w:t>de</w:t>
      </w:r>
      <w:r>
        <w:rPr>
          <w:b/>
          <w:spacing w:val="-7"/>
          <w:sz w:val="22"/>
        </w:rPr>
        <w:t> </w:t>
      </w:r>
      <w:r>
        <w:rPr>
          <w:b/>
          <w:sz w:val="22"/>
        </w:rPr>
        <w:t>contención,</w:t>
      </w:r>
      <w:r>
        <w:rPr>
          <w:b/>
          <w:spacing w:val="-5"/>
          <w:sz w:val="22"/>
        </w:rPr>
        <w:t> </w:t>
      </w:r>
      <w:r>
        <w:rPr>
          <w:b/>
          <w:sz w:val="22"/>
        </w:rPr>
        <w:t>apoyo</w:t>
      </w:r>
      <w:r>
        <w:rPr>
          <w:b/>
          <w:spacing w:val="-7"/>
          <w:sz w:val="22"/>
        </w:rPr>
        <w:t> </w:t>
      </w:r>
      <w:r>
        <w:rPr>
          <w:b/>
          <w:sz w:val="22"/>
        </w:rPr>
        <w:t>y</w:t>
      </w:r>
      <w:r>
        <w:rPr>
          <w:b/>
          <w:spacing w:val="-6"/>
          <w:sz w:val="22"/>
        </w:rPr>
        <w:t> </w:t>
      </w:r>
      <w:r>
        <w:rPr>
          <w:b/>
          <w:sz w:val="22"/>
        </w:rPr>
        <w:t>reparación</w:t>
      </w:r>
      <w:r>
        <w:rPr>
          <w:b/>
          <w:spacing w:val="-6"/>
          <w:sz w:val="22"/>
        </w:rPr>
        <w:t> </w:t>
      </w:r>
      <w:r>
        <w:rPr>
          <w:b/>
          <w:sz w:val="22"/>
        </w:rPr>
        <w:t>a</w:t>
      </w:r>
      <w:r>
        <w:rPr>
          <w:b/>
          <w:spacing w:val="-10"/>
          <w:sz w:val="22"/>
        </w:rPr>
        <w:t> </w:t>
      </w:r>
      <w:r>
        <w:rPr>
          <w:b/>
          <w:sz w:val="22"/>
        </w:rPr>
        <w:t>la</w:t>
      </w:r>
      <w:r>
        <w:rPr>
          <w:b/>
          <w:spacing w:val="-9"/>
          <w:sz w:val="22"/>
        </w:rPr>
        <w:t> </w:t>
      </w:r>
      <w:r>
        <w:rPr>
          <w:b/>
          <w:spacing w:val="-2"/>
          <w:sz w:val="22"/>
        </w:rPr>
        <w:t>víctima</w:t>
      </w:r>
    </w:p>
    <w:p>
      <w:pPr>
        <w:pStyle w:val="ListParagraph"/>
        <w:numPr>
          <w:ilvl w:val="0"/>
          <w:numId w:val="109"/>
        </w:numPr>
        <w:tabs>
          <w:tab w:pos="2126" w:val="left" w:leader="none"/>
        </w:tabs>
        <w:spacing w:line="237" w:lineRule="auto" w:before="157" w:after="0"/>
        <w:ind w:left="2126" w:right="2919" w:hanging="360"/>
        <w:jc w:val="left"/>
        <w:rPr>
          <w:sz w:val="22"/>
        </w:rPr>
      </w:pPr>
      <w:r>
        <w:rPr>
          <w:sz w:val="22"/>
        </w:rPr>
        <w:t>ANTE</w:t>
      </w:r>
      <w:r>
        <w:rPr>
          <w:spacing w:val="-3"/>
          <w:sz w:val="22"/>
        </w:rPr>
        <w:t> </w:t>
      </w:r>
      <w:r>
        <w:rPr>
          <w:sz w:val="22"/>
        </w:rPr>
        <w:t>SOSPECHA</w:t>
      </w:r>
      <w:r>
        <w:rPr>
          <w:spacing w:val="-5"/>
          <w:sz w:val="22"/>
        </w:rPr>
        <w:t> </w:t>
      </w:r>
      <w:r>
        <w:rPr>
          <w:sz w:val="22"/>
        </w:rPr>
        <w:t>(no</w:t>
      </w:r>
      <w:r>
        <w:rPr>
          <w:spacing w:val="-5"/>
          <w:sz w:val="22"/>
        </w:rPr>
        <w:t> </w:t>
      </w:r>
      <w:r>
        <w:rPr>
          <w:sz w:val="22"/>
        </w:rPr>
        <w:t>existe</w:t>
      </w:r>
      <w:r>
        <w:rPr>
          <w:spacing w:val="-7"/>
          <w:sz w:val="22"/>
        </w:rPr>
        <w:t> </w:t>
      </w:r>
      <w:r>
        <w:rPr>
          <w:sz w:val="22"/>
        </w:rPr>
        <w:t>relato</w:t>
      </w:r>
      <w:r>
        <w:rPr>
          <w:spacing w:val="-5"/>
          <w:sz w:val="22"/>
        </w:rPr>
        <w:t> </w:t>
      </w:r>
      <w:r>
        <w:rPr>
          <w:sz w:val="22"/>
        </w:rPr>
        <w:t>ni</w:t>
      </w:r>
      <w:r>
        <w:rPr>
          <w:spacing w:val="-3"/>
          <w:sz w:val="22"/>
        </w:rPr>
        <w:t> </w:t>
      </w:r>
      <w:r>
        <w:rPr>
          <w:sz w:val="22"/>
        </w:rPr>
        <w:t>evidencia,</w:t>
      </w:r>
      <w:r>
        <w:rPr>
          <w:spacing w:val="-6"/>
          <w:sz w:val="22"/>
        </w:rPr>
        <w:t> </w:t>
      </w:r>
      <w:r>
        <w:rPr>
          <w:sz w:val="22"/>
        </w:rPr>
        <w:t>sólo</w:t>
      </w:r>
      <w:r>
        <w:rPr>
          <w:spacing w:val="-2"/>
          <w:sz w:val="22"/>
        </w:rPr>
        <w:t> </w:t>
      </w:r>
      <w:r>
        <w:rPr>
          <w:sz w:val="22"/>
        </w:rPr>
        <w:t>señales</w:t>
      </w:r>
      <w:r>
        <w:rPr>
          <w:spacing w:val="-3"/>
          <w:sz w:val="22"/>
        </w:rPr>
        <w:t> </w:t>
      </w:r>
      <w:r>
        <w:rPr>
          <w:sz w:val="22"/>
        </w:rPr>
        <w:t>o</w:t>
      </w:r>
      <w:r>
        <w:rPr>
          <w:spacing w:val="-4"/>
          <w:sz w:val="22"/>
        </w:rPr>
        <w:t> </w:t>
      </w:r>
      <w:r>
        <w:rPr>
          <w:sz w:val="22"/>
        </w:rPr>
        <w:t>indicadores</w:t>
      </w:r>
      <w:r>
        <w:rPr>
          <w:spacing w:val="-3"/>
          <w:sz w:val="22"/>
        </w:rPr>
        <w:t> </w:t>
      </w:r>
      <w:r>
        <w:rPr>
          <w:sz w:val="22"/>
        </w:rPr>
        <w:t>físicos, conductuales, afectivos y/o sexuales)</w:t>
      </w:r>
    </w:p>
    <w:p>
      <w:pPr>
        <w:pStyle w:val="BodyText"/>
        <w:spacing w:line="261" w:lineRule="auto" w:before="1"/>
        <w:ind w:left="1702" w:right="1706"/>
        <w:jc w:val="both"/>
      </w:pPr>
      <w:r>
        <w:rPr/>
        <w:t>La persona que tiene indicios de sospecha se debe acercar al Encargado de Convivencia Escolar, quien informa a Inspectoría General.</w:t>
      </w:r>
    </w:p>
    <w:p>
      <w:pPr>
        <w:pStyle w:val="BodyText"/>
        <w:spacing w:line="259" w:lineRule="auto" w:before="156"/>
        <w:ind w:left="1702" w:right="1787"/>
        <w:jc w:val="both"/>
      </w:pPr>
      <w:r>
        <w:rPr/>
        <w:t>Se generan condiciones de cuidado y atención especial del presunto estudiante afectado, agudizando la observación y acompañamiento.</w:t>
      </w:r>
    </w:p>
    <w:p>
      <w:pPr>
        <w:pStyle w:val="BodyText"/>
        <w:spacing w:line="256" w:lineRule="auto" w:before="162"/>
        <w:ind w:left="1702" w:right="1786"/>
        <w:jc w:val="both"/>
      </w:pPr>
      <w:r>
        <w:rPr/>
        <w:t>Se</w:t>
      </w:r>
      <w:r>
        <w:rPr>
          <w:spacing w:val="-13"/>
        </w:rPr>
        <w:t> </w:t>
      </w:r>
      <w:r>
        <w:rPr/>
        <w:t>recaba</w:t>
      </w:r>
      <w:r>
        <w:rPr>
          <w:spacing w:val="-12"/>
        </w:rPr>
        <w:t> </w:t>
      </w:r>
      <w:r>
        <w:rPr/>
        <w:t>información</w:t>
      </w:r>
      <w:r>
        <w:rPr>
          <w:spacing w:val="-13"/>
        </w:rPr>
        <w:t> </w:t>
      </w:r>
      <w:r>
        <w:rPr/>
        <w:t>relevante</w:t>
      </w:r>
      <w:r>
        <w:rPr>
          <w:spacing w:val="-12"/>
        </w:rPr>
        <w:t> </w:t>
      </w:r>
      <w:r>
        <w:rPr/>
        <w:t>de</w:t>
      </w:r>
      <w:r>
        <w:rPr>
          <w:spacing w:val="-13"/>
        </w:rPr>
        <w:t> </w:t>
      </w:r>
      <w:r>
        <w:rPr/>
        <w:t>las</w:t>
      </w:r>
      <w:r>
        <w:rPr>
          <w:spacing w:val="-12"/>
        </w:rPr>
        <w:t> </w:t>
      </w:r>
      <w:r>
        <w:rPr/>
        <w:t>personas</w:t>
      </w:r>
      <w:r>
        <w:rPr>
          <w:spacing w:val="-13"/>
        </w:rPr>
        <w:t> </w:t>
      </w:r>
      <w:r>
        <w:rPr/>
        <w:t>que</w:t>
      </w:r>
      <w:r>
        <w:rPr>
          <w:spacing w:val="-12"/>
        </w:rPr>
        <w:t> </w:t>
      </w:r>
      <w:r>
        <w:rPr/>
        <w:t>tienen</w:t>
      </w:r>
      <w:r>
        <w:rPr>
          <w:spacing w:val="-12"/>
        </w:rPr>
        <w:t> </w:t>
      </w:r>
      <w:r>
        <w:rPr/>
        <w:t>relación</w:t>
      </w:r>
      <w:r>
        <w:rPr>
          <w:spacing w:val="-13"/>
        </w:rPr>
        <w:t> </w:t>
      </w:r>
      <w:r>
        <w:rPr/>
        <w:t>directa</w:t>
      </w:r>
      <w:r>
        <w:rPr>
          <w:spacing w:val="-12"/>
        </w:rPr>
        <w:t> </w:t>
      </w:r>
      <w:r>
        <w:rPr/>
        <w:t>con</w:t>
      </w:r>
      <w:r>
        <w:rPr>
          <w:spacing w:val="-13"/>
        </w:rPr>
        <w:t> </w:t>
      </w:r>
      <w:r>
        <w:rPr/>
        <w:t>la</w:t>
      </w:r>
      <w:r>
        <w:rPr>
          <w:spacing w:val="-12"/>
        </w:rPr>
        <w:t> </w:t>
      </w:r>
      <w:r>
        <w:rPr/>
        <w:t>presunta</w:t>
      </w:r>
      <w:r>
        <w:rPr>
          <w:spacing w:val="-13"/>
        </w:rPr>
        <w:t> </w:t>
      </w:r>
      <w:r>
        <w:rPr/>
        <w:t>víctima (profesor</w:t>
      </w:r>
      <w:r>
        <w:rPr>
          <w:spacing w:val="-9"/>
        </w:rPr>
        <w:t> </w:t>
      </w:r>
      <w:r>
        <w:rPr/>
        <w:t>jefe,</w:t>
      </w:r>
      <w:r>
        <w:rPr>
          <w:spacing w:val="-5"/>
        </w:rPr>
        <w:t> </w:t>
      </w:r>
      <w:r>
        <w:rPr/>
        <w:t>profesores</w:t>
      </w:r>
      <w:r>
        <w:rPr>
          <w:spacing w:val="-3"/>
        </w:rPr>
        <w:t> </w:t>
      </w:r>
      <w:r>
        <w:rPr/>
        <w:t>de</w:t>
      </w:r>
      <w:r>
        <w:rPr>
          <w:spacing w:val="-5"/>
        </w:rPr>
        <w:t> </w:t>
      </w:r>
      <w:r>
        <w:rPr/>
        <w:t>asignaturas,</w:t>
      </w:r>
      <w:r>
        <w:rPr>
          <w:spacing w:val="-9"/>
        </w:rPr>
        <w:t> </w:t>
      </w:r>
      <w:r>
        <w:rPr/>
        <w:t>jefes</w:t>
      </w:r>
      <w:r>
        <w:rPr>
          <w:spacing w:val="-4"/>
        </w:rPr>
        <w:t> </w:t>
      </w:r>
      <w:r>
        <w:rPr/>
        <w:t>de</w:t>
      </w:r>
      <w:r>
        <w:rPr>
          <w:spacing w:val="-5"/>
        </w:rPr>
        <w:t> </w:t>
      </w:r>
      <w:r>
        <w:rPr/>
        <w:t>nivel</w:t>
      </w:r>
      <w:r>
        <w:rPr>
          <w:spacing w:val="-8"/>
        </w:rPr>
        <w:t> </w:t>
      </w:r>
      <w:r>
        <w:rPr/>
        <w:t>u</w:t>
      </w:r>
      <w:r>
        <w:rPr>
          <w:spacing w:val="-7"/>
        </w:rPr>
        <w:t> </w:t>
      </w:r>
      <w:r>
        <w:rPr/>
        <w:t>otros</w:t>
      </w:r>
      <w:r>
        <w:rPr>
          <w:spacing w:val="-8"/>
        </w:rPr>
        <w:t> </w:t>
      </w:r>
      <w:r>
        <w:rPr/>
        <w:t>profesionales</w:t>
      </w:r>
      <w:r>
        <w:rPr>
          <w:spacing w:val="-3"/>
        </w:rPr>
        <w:t> </w:t>
      </w:r>
      <w:r>
        <w:rPr/>
        <w:t>del</w:t>
      </w:r>
      <w:r>
        <w:rPr>
          <w:spacing w:val="-8"/>
        </w:rPr>
        <w:t> </w:t>
      </w:r>
      <w:r>
        <w:rPr/>
        <w:t>establecimiento).</w:t>
      </w:r>
    </w:p>
    <w:p>
      <w:pPr>
        <w:pStyle w:val="BodyText"/>
        <w:spacing w:line="256" w:lineRule="auto" w:before="165"/>
        <w:ind w:left="1702" w:right="1790"/>
        <w:jc w:val="both"/>
      </w:pPr>
      <w:r>
        <w:rPr/>
        <w:t>Se</w:t>
      </w:r>
      <w:r>
        <w:rPr>
          <w:spacing w:val="-13"/>
        </w:rPr>
        <w:t> </w:t>
      </w:r>
      <w:r>
        <w:rPr/>
        <w:t>cita</w:t>
      </w:r>
      <w:r>
        <w:rPr>
          <w:spacing w:val="-12"/>
        </w:rPr>
        <w:t> </w:t>
      </w:r>
      <w:r>
        <w:rPr/>
        <w:t>a</w:t>
      </w:r>
      <w:r>
        <w:rPr>
          <w:spacing w:val="-13"/>
        </w:rPr>
        <w:t> </w:t>
      </w:r>
      <w:r>
        <w:rPr/>
        <w:t>entrevista</w:t>
      </w:r>
      <w:r>
        <w:rPr>
          <w:spacing w:val="-11"/>
        </w:rPr>
        <w:t> </w:t>
      </w:r>
      <w:r>
        <w:rPr/>
        <w:t>al</w:t>
      </w:r>
      <w:r>
        <w:rPr>
          <w:spacing w:val="-12"/>
        </w:rPr>
        <w:t> </w:t>
      </w:r>
      <w:r>
        <w:rPr/>
        <w:t>apoderado</w:t>
      </w:r>
      <w:r>
        <w:rPr>
          <w:spacing w:val="-10"/>
        </w:rPr>
        <w:t> </w:t>
      </w:r>
      <w:r>
        <w:rPr/>
        <w:t>o</w:t>
      </w:r>
      <w:r>
        <w:rPr>
          <w:spacing w:val="-10"/>
        </w:rPr>
        <w:t> </w:t>
      </w:r>
      <w:r>
        <w:rPr/>
        <w:t>adulto</w:t>
      </w:r>
      <w:r>
        <w:rPr>
          <w:spacing w:val="-10"/>
        </w:rPr>
        <w:t> </w:t>
      </w:r>
      <w:r>
        <w:rPr/>
        <w:t>responsable</w:t>
      </w:r>
      <w:r>
        <w:rPr>
          <w:spacing w:val="-12"/>
        </w:rPr>
        <w:t> </w:t>
      </w:r>
      <w:r>
        <w:rPr/>
        <w:t>del</w:t>
      </w:r>
      <w:r>
        <w:rPr>
          <w:spacing w:val="-11"/>
        </w:rPr>
        <w:t> </w:t>
      </w:r>
      <w:r>
        <w:rPr/>
        <w:t>niño,</w:t>
      </w:r>
      <w:r>
        <w:rPr>
          <w:spacing w:val="-11"/>
        </w:rPr>
        <w:t> </w:t>
      </w:r>
      <w:r>
        <w:rPr/>
        <w:t>niña</w:t>
      </w:r>
      <w:r>
        <w:rPr>
          <w:spacing w:val="-11"/>
        </w:rPr>
        <w:t> </w:t>
      </w:r>
      <w:r>
        <w:rPr/>
        <w:t>o</w:t>
      </w:r>
      <w:r>
        <w:rPr>
          <w:spacing w:val="-10"/>
        </w:rPr>
        <w:t> </w:t>
      </w:r>
      <w:r>
        <w:rPr/>
        <w:t>adolescente</w:t>
      </w:r>
      <w:r>
        <w:rPr>
          <w:spacing w:val="-11"/>
        </w:rPr>
        <w:t> </w:t>
      </w:r>
      <w:r>
        <w:rPr/>
        <w:t>para</w:t>
      </w:r>
      <w:r>
        <w:rPr>
          <w:spacing w:val="-12"/>
        </w:rPr>
        <w:t> </w:t>
      </w:r>
      <w:r>
        <w:rPr/>
        <w:t>conocer</w:t>
      </w:r>
      <w:r>
        <w:rPr>
          <w:spacing w:val="-10"/>
        </w:rPr>
        <w:t> </w:t>
      </w:r>
      <w:r>
        <w:rPr/>
        <w:t>su situación familiar, que pueda relacionarse con las señales observadas.</w:t>
      </w:r>
    </w:p>
    <w:p>
      <w:pPr>
        <w:pStyle w:val="BodyText"/>
        <w:spacing w:line="259" w:lineRule="auto" w:before="164"/>
        <w:ind w:left="1702" w:right="1785"/>
        <w:jc w:val="both"/>
      </w:pPr>
      <w:r>
        <w:rPr/>
        <w:t>De</w:t>
      </w:r>
      <w:r>
        <w:rPr>
          <w:spacing w:val="-13"/>
        </w:rPr>
        <w:t> </w:t>
      </w:r>
      <w:r>
        <w:rPr/>
        <w:t>acuerdo</w:t>
      </w:r>
      <w:r>
        <w:rPr>
          <w:spacing w:val="-12"/>
        </w:rPr>
        <w:t> </w:t>
      </w:r>
      <w:r>
        <w:rPr/>
        <w:t>a</w:t>
      </w:r>
      <w:r>
        <w:rPr>
          <w:spacing w:val="-13"/>
        </w:rPr>
        <w:t> </w:t>
      </w:r>
      <w:r>
        <w:rPr/>
        <w:t>los</w:t>
      </w:r>
      <w:r>
        <w:rPr>
          <w:spacing w:val="-12"/>
        </w:rPr>
        <w:t> </w:t>
      </w:r>
      <w:r>
        <w:rPr/>
        <w:t>antecedentes</w:t>
      </w:r>
      <w:r>
        <w:rPr>
          <w:spacing w:val="-13"/>
        </w:rPr>
        <w:t> </w:t>
      </w:r>
      <w:r>
        <w:rPr/>
        <w:t>recabados,</w:t>
      </w:r>
      <w:r>
        <w:rPr>
          <w:spacing w:val="-12"/>
        </w:rPr>
        <w:t> </w:t>
      </w:r>
      <w:r>
        <w:rPr/>
        <w:t>y</w:t>
      </w:r>
      <w:r>
        <w:rPr>
          <w:spacing w:val="-13"/>
        </w:rPr>
        <w:t> </w:t>
      </w:r>
      <w:r>
        <w:rPr/>
        <w:t>si</w:t>
      </w:r>
      <w:r>
        <w:rPr>
          <w:spacing w:val="-12"/>
        </w:rPr>
        <w:t> </w:t>
      </w:r>
      <w:r>
        <w:rPr/>
        <w:t>fuese</w:t>
      </w:r>
      <w:r>
        <w:rPr>
          <w:spacing w:val="-12"/>
        </w:rPr>
        <w:t> </w:t>
      </w:r>
      <w:r>
        <w:rPr/>
        <w:t>necesario,</w:t>
      </w:r>
      <w:r>
        <w:rPr>
          <w:spacing w:val="-13"/>
        </w:rPr>
        <w:t> </w:t>
      </w:r>
      <w:r>
        <w:rPr/>
        <w:t>se</w:t>
      </w:r>
      <w:r>
        <w:rPr>
          <w:spacing w:val="-12"/>
        </w:rPr>
        <w:t> </w:t>
      </w:r>
      <w:r>
        <w:rPr/>
        <w:t>deriva</w:t>
      </w:r>
      <w:r>
        <w:rPr>
          <w:spacing w:val="-13"/>
        </w:rPr>
        <w:t> </w:t>
      </w:r>
      <w:r>
        <w:rPr/>
        <w:t>al</w:t>
      </w:r>
      <w:r>
        <w:rPr>
          <w:spacing w:val="-12"/>
        </w:rPr>
        <w:t> </w:t>
      </w:r>
      <w:r>
        <w:rPr/>
        <w:t>niño,</w:t>
      </w:r>
      <w:r>
        <w:rPr>
          <w:spacing w:val="-13"/>
        </w:rPr>
        <w:t> </w:t>
      </w:r>
      <w:r>
        <w:rPr/>
        <w:t>niña</w:t>
      </w:r>
      <w:r>
        <w:rPr>
          <w:spacing w:val="-12"/>
        </w:rPr>
        <w:t> </w:t>
      </w:r>
      <w:r>
        <w:rPr/>
        <w:t>o</w:t>
      </w:r>
      <w:r>
        <w:rPr>
          <w:spacing w:val="-12"/>
        </w:rPr>
        <w:t> </w:t>
      </w:r>
      <w:r>
        <w:rPr/>
        <w:t>adolescente con</w:t>
      </w:r>
      <w:r>
        <w:rPr>
          <w:spacing w:val="-13"/>
        </w:rPr>
        <w:t> </w:t>
      </w:r>
      <w:r>
        <w:rPr/>
        <w:t>profesional</w:t>
      </w:r>
      <w:r>
        <w:rPr>
          <w:spacing w:val="-12"/>
        </w:rPr>
        <w:t> </w:t>
      </w:r>
      <w:r>
        <w:rPr/>
        <w:t>Psicólogo</w:t>
      </w:r>
      <w:r>
        <w:rPr>
          <w:spacing w:val="-13"/>
        </w:rPr>
        <w:t> </w:t>
      </w:r>
      <w:r>
        <w:rPr/>
        <w:t>del</w:t>
      </w:r>
      <w:r>
        <w:rPr>
          <w:spacing w:val="-12"/>
        </w:rPr>
        <w:t> </w:t>
      </w:r>
      <w:r>
        <w:rPr/>
        <w:t>establecimiento</w:t>
      </w:r>
      <w:r>
        <w:rPr>
          <w:spacing w:val="-13"/>
        </w:rPr>
        <w:t> </w:t>
      </w:r>
      <w:r>
        <w:rPr/>
        <w:t>para</w:t>
      </w:r>
      <w:r>
        <w:rPr>
          <w:spacing w:val="-12"/>
        </w:rPr>
        <w:t> </w:t>
      </w:r>
      <w:r>
        <w:rPr/>
        <w:t>realizar</w:t>
      </w:r>
      <w:r>
        <w:rPr>
          <w:spacing w:val="-13"/>
        </w:rPr>
        <w:t> </w:t>
      </w:r>
      <w:r>
        <w:rPr/>
        <w:t>contención</w:t>
      </w:r>
      <w:r>
        <w:rPr>
          <w:spacing w:val="-12"/>
        </w:rPr>
        <w:t> </w:t>
      </w:r>
      <w:r>
        <w:rPr/>
        <w:t>y</w:t>
      </w:r>
      <w:r>
        <w:rPr>
          <w:spacing w:val="-12"/>
        </w:rPr>
        <w:t> </w:t>
      </w:r>
      <w:r>
        <w:rPr/>
        <w:t>apreciación</w:t>
      </w:r>
      <w:r>
        <w:rPr>
          <w:spacing w:val="-13"/>
        </w:rPr>
        <w:t> </w:t>
      </w:r>
      <w:r>
        <w:rPr/>
        <w:t>de</w:t>
      </w:r>
      <w:r>
        <w:rPr>
          <w:spacing w:val="-12"/>
        </w:rPr>
        <w:t> </w:t>
      </w:r>
      <w:r>
        <w:rPr/>
        <w:t>la</w:t>
      </w:r>
      <w:r>
        <w:rPr>
          <w:spacing w:val="-13"/>
        </w:rPr>
        <w:t> </w:t>
      </w:r>
      <w:r>
        <w:rPr/>
        <w:t>situación del estudiante. Se informa al apoderado los antecedentes actualizados, por si fuese necesario realizar derivación profesional externa.</w:t>
      </w:r>
    </w:p>
    <w:p>
      <w:pPr>
        <w:pStyle w:val="BodyText"/>
        <w:spacing w:line="259" w:lineRule="auto" w:before="158"/>
        <w:ind w:left="1702" w:right="1786"/>
        <w:jc w:val="both"/>
      </w:pPr>
      <w:r>
        <w:rPr/>
        <w:t>En caso de contar con sospecha fundada se realiza la denuncia en los términos legales correspondientes (Oficina de Protección de derechos correspondientes al municipio que corresponda,</w:t>
      </w:r>
      <w:r>
        <w:rPr>
          <w:spacing w:val="-3"/>
        </w:rPr>
        <w:t> </w:t>
      </w:r>
      <w:r>
        <w:rPr/>
        <w:t>Programas</w:t>
      </w:r>
      <w:r>
        <w:rPr>
          <w:spacing w:val="-3"/>
        </w:rPr>
        <w:t> </w:t>
      </w:r>
      <w:r>
        <w:rPr/>
        <w:t>de</w:t>
      </w:r>
      <w:r>
        <w:rPr>
          <w:spacing w:val="-3"/>
        </w:rPr>
        <w:t> </w:t>
      </w:r>
      <w:r>
        <w:rPr/>
        <w:t>intervención</w:t>
      </w:r>
      <w:r>
        <w:rPr>
          <w:spacing w:val="-4"/>
        </w:rPr>
        <w:t> </w:t>
      </w:r>
      <w:r>
        <w:rPr/>
        <w:t>colaboradores</w:t>
      </w:r>
      <w:r>
        <w:rPr>
          <w:spacing w:val="-2"/>
        </w:rPr>
        <w:t> </w:t>
      </w:r>
      <w:r>
        <w:rPr/>
        <w:t>de</w:t>
      </w:r>
      <w:r>
        <w:rPr>
          <w:spacing w:val="-3"/>
        </w:rPr>
        <w:t> </w:t>
      </w:r>
      <w:r>
        <w:rPr/>
        <w:t>SENAME,</w:t>
      </w:r>
      <w:r>
        <w:rPr>
          <w:spacing w:val="-3"/>
        </w:rPr>
        <w:t> </w:t>
      </w:r>
      <w:r>
        <w:rPr/>
        <w:t>Juzgado</w:t>
      </w:r>
      <w:r>
        <w:rPr>
          <w:spacing w:val="-2"/>
        </w:rPr>
        <w:t> </w:t>
      </w:r>
      <w:r>
        <w:rPr/>
        <w:t>de</w:t>
      </w:r>
      <w:r>
        <w:rPr>
          <w:spacing w:val="-5"/>
        </w:rPr>
        <w:t> </w:t>
      </w:r>
      <w:r>
        <w:rPr/>
        <w:t>Familia,</w:t>
      </w:r>
      <w:r>
        <w:rPr>
          <w:spacing w:val="-3"/>
        </w:rPr>
        <w:t> </w:t>
      </w:r>
      <w:r>
        <w:rPr/>
        <w:t>Servicios de salud, entre otros según corresponda).</w:t>
      </w:r>
    </w:p>
    <w:p>
      <w:pPr>
        <w:pStyle w:val="ListParagraph"/>
        <w:numPr>
          <w:ilvl w:val="0"/>
          <w:numId w:val="109"/>
        </w:numPr>
        <w:tabs>
          <w:tab w:pos="2125" w:val="left" w:leader="none"/>
        </w:tabs>
        <w:spacing w:line="240" w:lineRule="auto" w:before="130" w:after="0"/>
        <w:ind w:left="2125" w:right="0" w:hanging="359"/>
        <w:jc w:val="left"/>
        <w:rPr>
          <w:sz w:val="22"/>
        </w:rPr>
      </w:pPr>
      <w:r>
        <w:rPr>
          <w:sz w:val="22"/>
        </w:rPr>
        <w:t>ANTE</w:t>
      </w:r>
      <w:r>
        <w:rPr>
          <w:spacing w:val="-8"/>
          <w:sz w:val="22"/>
        </w:rPr>
        <w:t> </w:t>
      </w:r>
      <w:r>
        <w:rPr>
          <w:sz w:val="22"/>
        </w:rPr>
        <w:t>RELATO</w:t>
      </w:r>
      <w:r>
        <w:rPr>
          <w:spacing w:val="-8"/>
          <w:sz w:val="22"/>
        </w:rPr>
        <w:t> </w:t>
      </w:r>
      <w:r>
        <w:rPr>
          <w:sz w:val="22"/>
        </w:rPr>
        <w:t>O</w:t>
      </w:r>
      <w:r>
        <w:rPr>
          <w:spacing w:val="-7"/>
          <w:sz w:val="22"/>
        </w:rPr>
        <w:t> </w:t>
      </w:r>
      <w:r>
        <w:rPr>
          <w:sz w:val="22"/>
        </w:rPr>
        <w:t>EVIDENCIA</w:t>
      </w:r>
      <w:r>
        <w:rPr>
          <w:spacing w:val="-8"/>
          <w:sz w:val="22"/>
        </w:rPr>
        <w:t> </w:t>
      </w:r>
      <w:r>
        <w:rPr>
          <w:sz w:val="22"/>
        </w:rPr>
        <w:t>DE</w:t>
      </w:r>
      <w:r>
        <w:rPr>
          <w:spacing w:val="-7"/>
          <w:sz w:val="22"/>
        </w:rPr>
        <w:t> </w:t>
      </w:r>
      <w:r>
        <w:rPr>
          <w:sz w:val="22"/>
        </w:rPr>
        <w:t>VÍCTIMA/</w:t>
      </w:r>
      <w:r>
        <w:rPr>
          <w:spacing w:val="-8"/>
          <w:sz w:val="22"/>
        </w:rPr>
        <w:t> </w:t>
      </w:r>
      <w:r>
        <w:rPr>
          <w:sz w:val="22"/>
        </w:rPr>
        <w:t>ANTE</w:t>
      </w:r>
      <w:r>
        <w:rPr>
          <w:spacing w:val="-7"/>
          <w:sz w:val="22"/>
        </w:rPr>
        <w:t> </w:t>
      </w:r>
      <w:r>
        <w:rPr>
          <w:sz w:val="22"/>
        </w:rPr>
        <w:t>RELATO</w:t>
      </w:r>
      <w:r>
        <w:rPr>
          <w:spacing w:val="-6"/>
          <w:sz w:val="22"/>
        </w:rPr>
        <w:t> </w:t>
      </w:r>
      <w:r>
        <w:rPr>
          <w:sz w:val="22"/>
        </w:rPr>
        <w:t>O</w:t>
      </w:r>
      <w:r>
        <w:rPr>
          <w:spacing w:val="-7"/>
          <w:sz w:val="22"/>
        </w:rPr>
        <w:t> </w:t>
      </w:r>
      <w:r>
        <w:rPr>
          <w:sz w:val="22"/>
        </w:rPr>
        <w:t>EVIDENCIA</w:t>
      </w:r>
      <w:r>
        <w:rPr>
          <w:spacing w:val="-7"/>
          <w:sz w:val="22"/>
        </w:rPr>
        <w:t> </w:t>
      </w:r>
      <w:r>
        <w:rPr>
          <w:sz w:val="22"/>
        </w:rPr>
        <w:t>DE</w:t>
      </w:r>
      <w:r>
        <w:rPr>
          <w:spacing w:val="-7"/>
          <w:sz w:val="22"/>
        </w:rPr>
        <w:t> </w:t>
      </w:r>
      <w:r>
        <w:rPr>
          <w:spacing w:val="-2"/>
          <w:sz w:val="22"/>
        </w:rPr>
        <w:t>TESTIGO</w:t>
      </w:r>
    </w:p>
    <w:p>
      <w:pPr>
        <w:pStyle w:val="BodyText"/>
        <w:spacing w:line="259" w:lineRule="auto" w:before="2"/>
        <w:ind w:left="1702" w:right="1786"/>
        <w:jc w:val="both"/>
      </w:pPr>
      <w:r>
        <w:rPr/>
        <w:t>El estudiante que relata a un funcionario del establecimiento, respecto de una situación que constituya un hecho de vulneración de derechos, se procederá a informar al Encargado de Convivencia</w:t>
      </w:r>
      <w:r>
        <w:rPr>
          <w:spacing w:val="-5"/>
        </w:rPr>
        <w:t> </w:t>
      </w:r>
      <w:r>
        <w:rPr/>
        <w:t>Escolar,</w:t>
      </w:r>
      <w:r>
        <w:rPr>
          <w:spacing w:val="-4"/>
        </w:rPr>
        <w:t> </w:t>
      </w:r>
      <w:r>
        <w:rPr/>
        <w:t>quien</w:t>
      </w:r>
      <w:r>
        <w:rPr>
          <w:spacing w:val="-6"/>
        </w:rPr>
        <w:t> </w:t>
      </w:r>
      <w:r>
        <w:rPr/>
        <w:t>se</w:t>
      </w:r>
      <w:r>
        <w:rPr>
          <w:spacing w:val="-5"/>
        </w:rPr>
        <w:t> </w:t>
      </w:r>
      <w:r>
        <w:rPr/>
        <w:t>contactará</w:t>
      </w:r>
      <w:r>
        <w:rPr>
          <w:spacing w:val="-5"/>
        </w:rPr>
        <w:t> </w:t>
      </w:r>
      <w:r>
        <w:rPr/>
        <w:t>con</w:t>
      </w:r>
      <w:r>
        <w:rPr>
          <w:spacing w:val="-3"/>
        </w:rPr>
        <w:t> </w:t>
      </w:r>
      <w:r>
        <w:rPr/>
        <w:t>un</w:t>
      </w:r>
      <w:r>
        <w:rPr>
          <w:spacing w:val="-6"/>
        </w:rPr>
        <w:t> </w:t>
      </w:r>
      <w:r>
        <w:rPr/>
        <w:t>algún</w:t>
      </w:r>
      <w:r>
        <w:rPr>
          <w:spacing w:val="-6"/>
        </w:rPr>
        <w:t> </w:t>
      </w:r>
      <w:r>
        <w:rPr/>
        <w:t>miembro</w:t>
      </w:r>
      <w:r>
        <w:rPr>
          <w:spacing w:val="-4"/>
        </w:rPr>
        <w:t> </w:t>
      </w:r>
      <w:r>
        <w:rPr/>
        <w:t>del</w:t>
      </w:r>
      <w:r>
        <w:rPr>
          <w:spacing w:val="-5"/>
        </w:rPr>
        <w:t> </w:t>
      </w:r>
      <w:r>
        <w:rPr/>
        <w:t>equipo</w:t>
      </w:r>
      <w:r>
        <w:rPr>
          <w:spacing w:val="-1"/>
        </w:rPr>
        <w:t> </w:t>
      </w:r>
      <w:r>
        <w:rPr/>
        <w:t>psicosocial</w:t>
      </w:r>
      <w:r>
        <w:rPr>
          <w:spacing w:val="-6"/>
        </w:rPr>
        <w:t> </w:t>
      </w:r>
      <w:r>
        <w:rPr/>
        <w:t>o</w:t>
      </w:r>
      <w:r>
        <w:rPr>
          <w:spacing w:val="-4"/>
        </w:rPr>
        <w:t> </w:t>
      </w:r>
      <w:r>
        <w:rPr/>
        <w:t>adulto</w:t>
      </w:r>
      <w:r>
        <w:rPr>
          <w:spacing w:val="-3"/>
        </w:rPr>
        <w:t> </w:t>
      </w:r>
      <w:r>
        <w:rPr/>
        <w:t>de confianza del estudiante, con el objetivo de recoger antecedentes.</w:t>
      </w:r>
    </w:p>
    <w:p>
      <w:pPr>
        <w:pStyle w:val="BodyText"/>
        <w:spacing w:line="259" w:lineRule="auto" w:before="162"/>
        <w:ind w:left="1702" w:right="1781"/>
        <w:jc w:val="both"/>
      </w:pPr>
      <w:r>
        <w:rPr/>
        <w:t>Respecto de los antecedentes indagados, estos serán</w:t>
      </w:r>
      <w:r>
        <w:rPr>
          <w:spacing w:val="-1"/>
        </w:rPr>
        <w:t> </w:t>
      </w:r>
      <w:r>
        <w:rPr/>
        <w:t>de carácter general, y se realiza contención inmediata al estudiante afectado, generando condiciones de cuidado y atención especial, agudizando la observación y acompañamiento.</w:t>
      </w:r>
    </w:p>
    <w:p>
      <w:pPr>
        <w:pStyle w:val="BodyText"/>
        <w:spacing w:line="256" w:lineRule="auto" w:before="161"/>
        <w:ind w:left="1702" w:right="1781"/>
        <w:jc w:val="both"/>
      </w:pPr>
      <w:r>
        <w:rPr/>
        <w:t>Se recaba información relevante de las personas que tienen relación directa con la víctima (profesor</w:t>
      </w:r>
      <w:r>
        <w:rPr>
          <w:spacing w:val="-8"/>
        </w:rPr>
        <w:t> </w:t>
      </w:r>
      <w:r>
        <w:rPr/>
        <w:t>jefe,</w:t>
      </w:r>
      <w:r>
        <w:rPr>
          <w:spacing w:val="-5"/>
        </w:rPr>
        <w:t> </w:t>
      </w:r>
      <w:r>
        <w:rPr/>
        <w:t>profesores</w:t>
      </w:r>
      <w:r>
        <w:rPr>
          <w:spacing w:val="-3"/>
        </w:rPr>
        <w:t> </w:t>
      </w:r>
      <w:r>
        <w:rPr/>
        <w:t>de</w:t>
      </w:r>
      <w:r>
        <w:rPr>
          <w:spacing w:val="-5"/>
        </w:rPr>
        <w:t> </w:t>
      </w:r>
      <w:r>
        <w:rPr/>
        <w:t>asignaturas,</w:t>
      </w:r>
      <w:r>
        <w:rPr>
          <w:spacing w:val="-8"/>
        </w:rPr>
        <w:t> </w:t>
      </w:r>
      <w:r>
        <w:rPr/>
        <w:t>jefes</w:t>
      </w:r>
      <w:r>
        <w:rPr>
          <w:spacing w:val="-4"/>
        </w:rPr>
        <w:t> </w:t>
      </w:r>
      <w:r>
        <w:rPr/>
        <w:t>de</w:t>
      </w:r>
      <w:r>
        <w:rPr>
          <w:spacing w:val="-5"/>
        </w:rPr>
        <w:t> </w:t>
      </w:r>
      <w:r>
        <w:rPr/>
        <w:t>nivel</w:t>
      </w:r>
      <w:r>
        <w:rPr>
          <w:spacing w:val="-7"/>
        </w:rPr>
        <w:t> </w:t>
      </w:r>
      <w:r>
        <w:rPr/>
        <w:t>u</w:t>
      </w:r>
      <w:r>
        <w:rPr>
          <w:spacing w:val="-6"/>
        </w:rPr>
        <w:t> </w:t>
      </w:r>
      <w:r>
        <w:rPr/>
        <w:t>otros</w:t>
      </w:r>
      <w:r>
        <w:rPr>
          <w:spacing w:val="-7"/>
        </w:rPr>
        <w:t> </w:t>
      </w:r>
      <w:r>
        <w:rPr/>
        <w:t>profesionales</w:t>
      </w:r>
      <w:r>
        <w:rPr>
          <w:spacing w:val="-3"/>
        </w:rPr>
        <w:t> </w:t>
      </w:r>
      <w:r>
        <w:rPr/>
        <w:t>del</w:t>
      </w:r>
      <w:r>
        <w:rPr>
          <w:spacing w:val="-7"/>
        </w:rPr>
        <w:t> </w:t>
      </w:r>
      <w:r>
        <w:rPr/>
        <w:t>establecimiento).</w:t>
      </w:r>
    </w:p>
    <w:p>
      <w:pPr>
        <w:pStyle w:val="BodyText"/>
      </w:pPr>
    </w:p>
    <w:p>
      <w:pPr>
        <w:pStyle w:val="BodyText"/>
      </w:pPr>
    </w:p>
    <w:p>
      <w:pPr>
        <w:pStyle w:val="BodyText"/>
        <w:spacing w:before="256"/>
      </w:pPr>
    </w:p>
    <w:p>
      <w:pPr>
        <w:pStyle w:val="BodyText"/>
        <w:spacing w:line="259" w:lineRule="auto"/>
        <w:ind w:left="1702" w:right="1782"/>
        <w:jc w:val="both"/>
      </w:pPr>
      <w:r>
        <w:rPr/>
        <w:t>Se</w:t>
      </w:r>
      <w:r>
        <w:rPr>
          <w:spacing w:val="-11"/>
        </w:rPr>
        <w:t> </w:t>
      </w:r>
      <w:r>
        <w:rPr/>
        <w:t>cita</w:t>
      </w:r>
      <w:r>
        <w:rPr>
          <w:spacing w:val="-11"/>
        </w:rPr>
        <w:t> </w:t>
      </w:r>
      <w:r>
        <w:rPr/>
        <w:t>a</w:t>
      </w:r>
      <w:r>
        <w:rPr>
          <w:spacing w:val="-12"/>
        </w:rPr>
        <w:t> </w:t>
      </w:r>
      <w:r>
        <w:rPr/>
        <w:t>entrevista</w:t>
      </w:r>
      <w:r>
        <w:rPr>
          <w:spacing w:val="-11"/>
        </w:rPr>
        <w:t> </w:t>
      </w:r>
      <w:r>
        <w:rPr/>
        <w:t>al</w:t>
      </w:r>
      <w:r>
        <w:rPr>
          <w:spacing w:val="-12"/>
        </w:rPr>
        <w:t> </w:t>
      </w:r>
      <w:r>
        <w:rPr/>
        <w:t>apoderado</w:t>
      </w:r>
      <w:r>
        <w:rPr>
          <w:spacing w:val="-12"/>
        </w:rPr>
        <w:t> </w:t>
      </w:r>
      <w:r>
        <w:rPr/>
        <w:t>o</w:t>
      </w:r>
      <w:r>
        <w:rPr>
          <w:spacing w:val="-10"/>
        </w:rPr>
        <w:t> </w:t>
      </w:r>
      <w:r>
        <w:rPr/>
        <w:t>adulto</w:t>
      </w:r>
      <w:r>
        <w:rPr>
          <w:spacing w:val="-10"/>
        </w:rPr>
        <w:t> </w:t>
      </w:r>
      <w:r>
        <w:rPr/>
        <w:t>responsable</w:t>
      </w:r>
      <w:r>
        <w:rPr>
          <w:spacing w:val="-13"/>
        </w:rPr>
        <w:t> </w:t>
      </w:r>
      <w:r>
        <w:rPr/>
        <w:t>del</w:t>
      </w:r>
      <w:r>
        <w:rPr>
          <w:spacing w:val="-10"/>
        </w:rPr>
        <w:t> </w:t>
      </w:r>
      <w:r>
        <w:rPr/>
        <w:t>niño,</w:t>
      </w:r>
      <w:r>
        <w:rPr>
          <w:spacing w:val="-11"/>
        </w:rPr>
        <w:t> </w:t>
      </w:r>
      <w:r>
        <w:rPr/>
        <w:t>niña</w:t>
      </w:r>
      <w:r>
        <w:rPr>
          <w:spacing w:val="-11"/>
        </w:rPr>
        <w:t> </w:t>
      </w:r>
      <w:r>
        <w:rPr/>
        <w:t>o</w:t>
      </w:r>
      <w:r>
        <w:rPr>
          <w:spacing w:val="-10"/>
        </w:rPr>
        <w:t> </w:t>
      </w:r>
      <w:r>
        <w:rPr/>
        <w:t>adolescente</w:t>
      </w:r>
      <w:r>
        <w:rPr>
          <w:spacing w:val="-11"/>
        </w:rPr>
        <w:t> </w:t>
      </w:r>
      <w:r>
        <w:rPr/>
        <w:t>para</w:t>
      </w:r>
      <w:r>
        <w:rPr>
          <w:spacing w:val="-12"/>
        </w:rPr>
        <w:t> </w:t>
      </w:r>
      <w:r>
        <w:rPr/>
        <w:t>conocer</w:t>
      </w:r>
      <w:r>
        <w:rPr>
          <w:spacing w:val="-10"/>
        </w:rPr>
        <w:t> </w:t>
      </w:r>
      <w:r>
        <w:rPr/>
        <w:t>su situación familiar, que pueda relacionarse con el relato del estudiante.</w:t>
      </w:r>
    </w:p>
    <w:p>
      <w:pPr>
        <w:spacing w:after="0" w:line="259" w:lineRule="auto"/>
        <w:jc w:val="both"/>
        <w:sectPr>
          <w:pgSz w:w="12240" w:h="15840"/>
          <w:pgMar w:header="0" w:footer="1114" w:top="0" w:bottom="1460" w:left="0" w:right="0"/>
        </w:sectPr>
      </w:pPr>
    </w:p>
    <w:p>
      <w:pPr>
        <w:pStyle w:val="BodyText"/>
      </w:pPr>
      <w:r>
        <w:rPr/>
        <w:drawing>
          <wp:anchor distT="0" distB="0" distL="0" distR="0" allowOverlap="1" layoutInCell="1" locked="0" behindDoc="1" simplePos="0" relativeHeight="482619904">
            <wp:simplePos x="0" y="0"/>
            <wp:positionH relativeFrom="page">
              <wp:posOffset>0</wp:posOffset>
            </wp:positionH>
            <wp:positionV relativeFrom="page">
              <wp:posOffset>0</wp:posOffset>
            </wp:positionV>
            <wp:extent cx="7769351" cy="1210945"/>
            <wp:effectExtent l="0" t="0" r="0" b="0"/>
            <wp:wrapNone/>
            <wp:docPr id="157" name="Image 157"/>
            <wp:cNvGraphicFramePr>
              <a:graphicFrameLocks/>
            </wp:cNvGraphicFramePr>
            <a:graphic>
              <a:graphicData uri="http://schemas.openxmlformats.org/drawingml/2006/picture">
                <pic:pic>
                  <pic:nvPicPr>
                    <pic:cNvPr id="157" name="Image 157"/>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9"/>
      </w:pPr>
    </w:p>
    <w:p>
      <w:pPr>
        <w:pStyle w:val="BodyText"/>
        <w:spacing w:line="259" w:lineRule="auto"/>
        <w:ind w:left="1702" w:right="1783"/>
        <w:jc w:val="both"/>
      </w:pPr>
      <w:r>
        <w:rPr/>
        <w:t>De</w:t>
      </w:r>
      <w:r>
        <w:rPr>
          <w:spacing w:val="-13"/>
        </w:rPr>
        <w:t> </w:t>
      </w:r>
      <w:r>
        <w:rPr/>
        <w:t>acuerdo</w:t>
      </w:r>
      <w:r>
        <w:rPr>
          <w:spacing w:val="-12"/>
        </w:rPr>
        <w:t> </w:t>
      </w:r>
      <w:r>
        <w:rPr/>
        <w:t>a</w:t>
      </w:r>
      <w:r>
        <w:rPr>
          <w:spacing w:val="-13"/>
        </w:rPr>
        <w:t> </w:t>
      </w:r>
      <w:r>
        <w:rPr/>
        <w:t>los</w:t>
      </w:r>
      <w:r>
        <w:rPr>
          <w:spacing w:val="-12"/>
        </w:rPr>
        <w:t> </w:t>
      </w:r>
      <w:r>
        <w:rPr/>
        <w:t>antecedentes</w:t>
      </w:r>
      <w:r>
        <w:rPr>
          <w:spacing w:val="-13"/>
        </w:rPr>
        <w:t> </w:t>
      </w:r>
      <w:r>
        <w:rPr/>
        <w:t>recabados,</w:t>
      </w:r>
      <w:r>
        <w:rPr>
          <w:spacing w:val="-12"/>
        </w:rPr>
        <w:t> </w:t>
      </w:r>
      <w:r>
        <w:rPr/>
        <w:t>y</w:t>
      </w:r>
      <w:r>
        <w:rPr>
          <w:spacing w:val="-13"/>
        </w:rPr>
        <w:t> </w:t>
      </w:r>
      <w:r>
        <w:rPr/>
        <w:t>si</w:t>
      </w:r>
      <w:r>
        <w:rPr>
          <w:spacing w:val="-12"/>
        </w:rPr>
        <w:t> </w:t>
      </w:r>
      <w:r>
        <w:rPr/>
        <w:t>fuese</w:t>
      </w:r>
      <w:r>
        <w:rPr>
          <w:spacing w:val="-12"/>
        </w:rPr>
        <w:t> </w:t>
      </w:r>
      <w:r>
        <w:rPr/>
        <w:t>necesario,</w:t>
      </w:r>
      <w:r>
        <w:rPr>
          <w:spacing w:val="-13"/>
        </w:rPr>
        <w:t> </w:t>
      </w:r>
      <w:r>
        <w:rPr/>
        <w:t>se</w:t>
      </w:r>
      <w:r>
        <w:rPr>
          <w:spacing w:val="-12"/>
        </w:rPr>
        <w:t> </w:t>
      </w:r>
      <w:r>
        <w:rPr/>
        <w:t>deriva</w:t>
      </w:r>
      <w:r>
        <w:rPr>
          <w:spacing w:val="-13"/>
        </w:rPr>
        <w:t> </w:t>
      </w:r>
      <w:r>
        <w:rPr/>
        <w:t>al</w:t>
      </w:r>
      <w:r>
        <w:rPr>
          <w:spacing w:val="-12"/>
        </w:rPr>
        <w:t> </w:t>
      </w:r>
      <w:r>
        <w:rPr/>
        <w:t>niño,</w:t>
      </w:r>
      <w:r>
        <w:rPr>
          <w:spacing w:val="-13"/>
        </w:rPr>
        <w:t> </w:t>
      </w:r>
      <w:r>
        <w:rPr/>
        <w:t>niña</w:t>
      </w:r>
      <w:r>
        <w:rPr>
          <w:spacing w:val="-12"/>
        </w:rPr>
        <w:t> </w:t>
      </w:r>
      <w:r>
        <w:rPr/>
        <w:t>o</w:t>
      </w:r>
      <w:r>
        <w:rPr>
          <w:spacing w:val="-12"/>
        </w:rPr>
        <w:t> </w:t>
      </w:r>
      <w:r>
        <w:rPr/>
        <w:t>adolescente con</w:t>
      </w:r>
      <w:r>
        <w:rPr>
          <w:spacing w:val="-13"/>
        </w:rPr>
        <w:t> </w:t>
      </w:r>
      <w:r>
        <w:rPr/>
        <w:t>profesional</w:t>
      </w:r>
      <w:r>
        <w:rPr>
          <w:spacing w:val="-12"/>
        </w:rPr>
        <w:t> </w:t>
      </w:r>
      <w:r>
        <w:rPr/>
        <w:t>Psicólogo</w:t>
      </w:r>
      <w:r>
        <w:rPr>
          <w:spacing w:val="-13"/>
        </w:rPr>
        <w:t> </w:t>
      </w:r>
      <w:r>
        <w:rPr/>
        <w:t>del</w:t>
      </w:r>
      <w:r>
        <w:rPr>
          <w:spacing w:val="-12"/>
        </w:rPr>
        <w:t> </w:t>
      </w:r>
      <w:r>
        <w:rPr/>
        <w:t>establecimiento</w:t>
      </w:r>
      <w:r>
        <w:rPr>
          <w:spacing w:val="-13"/>
        </w:rPr>
        <w:t> </w:t>
      </w:r>
      <w:r>
        <w:rPr/>
        <w:t>para</w:t>
      </w:r>
      <w:r>
        <w:rPr>
          <w:spacing w:val="-12"/>
        </w:rPr>
        <w:t> </w:t>
      </w:r>
      <w:r>
        <w:rPr/>
        <w:t>realizar</w:t>
      </w:r>
      <w:r>
        <w:rPr>
          <w:spacing w:val="-13"/>
        </w:rPr>
        <w:t> </w:t>
      </w:r>
      <w:r>
        <w:rPr/>
        <w:t>contención</w:t>
      </w:r>
      <w:r>
        <w:rPr>
          <w:spacing w:val="-12"/>
        </w:rPr>
        <w:t> </w:t>
      </w:r>
      <w:r>
        <w:rPr/>
        <w:t>y</w:t>
      </w:r>
      <w:r>
        <w:rPr>
          <w:spacing w:val="-12"/>
        </w:rPr>
        <w:t> </w:t>
      </w:r>
      <w:r>
        <w:rPr/>
        <w:t>apreciación</w:t>
      </w:r>
      <w:r>
        <w:rPr>
          <w:spacing w:val="-13"/>
        </w:rPr>
        <w:t> </w:t>
      </w:r>
      <w:r>
        <w:rPr/>
        <w:t>de</w:t>
      </w:r>
      <w:r>
        <w:rPr>
          <w:spacing w:val="-12"/>
        </w:rPr>
        <w:t> </w:t>
      </w:r>
      <w:r>
        <w:rPr/>
        <w:t>la</w:t>
      </w:r>
      <w:r>
        <w:rPr>
          <w:spacing w:val="-13"/>
        </w:rPr>
        <w:t> </w:t>
      </w:r>
      <w:r>
        <w:rPr/>
        <w:t>situación del estudiante.</w:t>
      </w:r>
    </w:p>
    <w:p>
      <w:pPr>
        <w:pStyle w:val="BodyText"/>
        <w:spacing w:line="259" w:lineRule="auto" w:before="160"/>
        <w:ind w:left="1702" w:right="1788"/>
        <w:jc w:val="both"/>
      </w:pPr>
      <w:r>
        <w:rPr/>
        <w:t>En</w:t>
      </w:r>
      <w:r>
        <w:rPr>
          <w:spacing w:val="-6"/>
        </w:rPr>
        <w:t> </w:t>
      </w:r>
      <w:r>
        <w:rPr/>
        <w:t>caso</w:t>
      </w:r>
      <w:r>
        <w:rPr>
          <w:spacing w:val="-4"/>
        </w:rPr>
        <w:t> </w:t>
      </w:r>
      <w:r>
        <w:rPr/>
        <w:t>de</w:t>
      </w:r>
      <w:r>
        <w:rPr>
          <w:spacing w:val="-5"/>
        </w:rPr>
        <w:t> </w:t>
      </w:r>
      <w:r>
        <w:rPr/>
        <w:t>que</w:t>
      </w:r>
      <w:r>
        <w:rPr>
          <w:spacing w:val="-7"/>
        </w:rPr>
        <w:t> </w:t>
      </w:r>
      <w:r>
        <w:rPr/>
        <w:t>se</w:t>
      </w:r>
      <w:r>
        <w:rPr>
          <w:spacing w:val="-4"/>
        </w:rPr>
        <w:t> </w:t>
      </w:r>
      <w:r>
        <w:rPr/>
        <w:t>presenten</w:t>
      </w:r>
      <w:r>
        <w:rPr>
          <w:spacing w:val="-6"/>
        </w:rPr>
        <w:t> </w:t>
      </w:r>
      <w:r>
        <w:rPr/>
        <w:t>antecedentes</w:t>
      </w:r>
      <w:r>
        <w:rPr>
          <w:spacing w:val="-4"/>
        </w:rPr>
        <w:t> </w:t>
      </w:r>
      <w:r>
        <w:rPr/>
        <w:t>constitutivos</w:t>
      </w:r>
      <w:r>
        <w:rPr>
          <w:spacing w:val="-6"/>
        </w:rPr>
        <w:t> </w:t>
      </w:r>
      <w:r>
        <w:rPr/>
        <w:t>de</w:t>
      </w:r>
      <w:r>
        <w:rPr>
          <w:spacing w:val="-5"/>
        </w:rPr>
        <w:t> </w:t>
      </w:r>
      <w:r>
        <w:rPr/>
        <w:t>delito,</w:t>
      </w:r>
      <w:r>
        <w:rPr>
          <w:spacing w:val="-5"/>
        </w:rPr>
        <w:t> </w:t>
      </w:r>
      <w:r>
        <w:rPr/>
        <w:t>se</w:t>
      </w:r>
      <w:r>
        <w:rPr>
          <w:spacing w:val="-4"/>
        </w:rPr>
        <w:t> </w:t>
      </w:r>
      <w:r>
        <w:rPr/>
        <w:t>informa</w:t>
      </w:r>
      <w:r>
        <w:rPr>
          <w:spacing w:val="-5"/>
        </w:rPr>
        <w:t> </w:t>
      </w:r>
      <w:r>
        <w:rPr/>
        <w:t>al</w:t>
      </w:r>
      <w:r>
        <w:rPr>
          <w:spacing w:val="-6"/>
        </w:rPr>
        <w:t> </w:t>
      </w:r>
      <w:r>
        <w:rPr/>
        <w:t>apoderado</w:t>
      </w:r>
      <w:r>
        <w:rPr>
          <w:spacing w:val="-4"/>
        </w:rPr>
        <w:t> </w:t>
      </w:r>
      <w:r>
        <w:rPr/>
        <w:t>que</w:t>
      </w:r>
      <w:r>
        <w:rPr>
          <w:spacing w:val="-5"/>
        </w:rPr>
        <w:t> </w:t>
      </w:r>
      <w:r>
        <w:rPr/>
        <w:t>se realizará denuncia a instancias legales correspondientes, como Carabineros de Chile, Policía de Investigaciones, Juzgado de Familia, Fiscalía.</w:t>
      </w:r>
    </w:p>
    <w:p>
      <w:pPr>
        <w:pStyle w:val="BodyText"/>
        <w:spacing w:line="259" w:lineRule="auto" w:before="159"/>
        <w:ind w:left="1702" w:right="1786"/>
        <w:jc w:val="both"/>
      </w:pPr>
      <w:r>
        <w:rPr/>
        <w:t>En caso de que se presenten antecedentes asociados a una vulneración de derechos que no sea constitutivo</w:t>
      </w:r>
      <w:r>
        <w:rPr>
          <w:spacing w:val="-4"/>
        </w:rPr>
        <w:t> </w:t>
      </w:r>
      <w:r>
        <w:rPr/>
        <w:t>de</w:t>
      </w:r>
      <w:r>
        <w:rPr>
          <w:spacing w:val="-5"/>
        </w:rPr>
        <w:t> </w:t>
      </w:r>
      <w:r>
        <w:rPr/>
        <w:t>delito</w:t>
      </w:r>
      <w:r>
        <w:rPr>
          <w:spacing w:val="-3"/>
        </w:rPr>
        <w:t> </w:t>
      </w:r>
      <w:r>
        <w:rPr/>
        <w:t>se</w:t>
      </w:r>
      <w:r>
        <w:rPr>
          <w:spacing w:val="-5"/>
        </w:rPr>
        <w:t> </w:t>
      </w:r>
      <w:r>
        <w:rPr/>
        <w:t>procederá</w:t>
      </w:r>
      <w:r>
        <w:rPr>
          <w:spacing w:val="-4"/>
        </w:rPr>
        <w:t> </w:t>
      </w:r>
      <w:r>
        <w:rPr/>
        <w:t>a</w:t>
      </w:r>
      <w:r>
        <w:rPr>
          <w:spacing w:val="-5"/>
        </w:rPr>
        <w:t> </w:t>
      </w:r>
      <w:r>
        <w:rPr/>
        <w:t>derivar,</w:t>
      </w:r>
      <w:r>
        <w:rPr>
          <w:spacing w:val="-5"/>
        </w:rPr>
        <w:t> </w:t>
      </w:r>
      <w:r>
        <w:rPr/>
        <w:t>según</w:t>
      </w:r>
      <w:r>
        <w:rPr>
          <w:spacing w:val="-6"/>
        </w:rPr>
        <w:t> </w:t>
      </w:r>
      <w:r>
        <w:rPr/>
        <w:t>evaluación</w:t>
      </w:r>
      <w:r>
        <w:rPr>
          <w:spacing w:val="-5"/>
        </w:rPr>
        <w:t> </w:t>
      </w:r>
      <w:r>
        <w:rPr/>
        <w:t>del</w:t>
      </w:r>
      <w:r>
        <w:rPr>
          <w:spacing w:val="-5"/>
        </w:rPr>
        <w:t> </w:t>
      </w:r>
      <w:r>
        <w:rPr/>
        <w:t>equipo</w:t>
      </w:r>
      <w:r>
        <w:rPr>
          <w:spacing w:val="-3"/>
        </w:rPr>
        <w:t> </w:t>
      </w:r>
      <w:r>
        <w:rPr/>
        <w:t>psicosocial,</w:t>
      </w:r>
      <w:r>
        <w:rPr>
          <w:spacing w:val="-5"/>
        </w:rPr>
        <w:t> </w:t>
      </w:r>
      <w:r>
        <w:rPr/>
        <w:t>a</w:t>
      </w:r>
      <w:r>
        <w:rPr>
          <w:spacing w:val="-5"/>
        </w:rPr>
        <w:t> </w:t>
      </w:r>
      <w:r>
        <w:rPr/>
        <w:t>Oficina</w:t>
      </w:r>
      <w:r>
        <w:rPr>
          <w:spacing w:val="-5"/>
        </w:rPr>
        <w:t> </w:t>
      </w:r>
      <w:r>
        <w:rPr/>
        <w:t>de protección de derechos o programas de intervención colaboradores de SENAME.</w:t>
      </w:r>
    </w:p>
    <w:p>
      <w:pPr>
        <w:spacing w:line="259" w:lineRule="auto" w:before="160"/>
        <w:ind w:left="1702" w:right="1782" w:firstLine="0"/>
        <w:jc w:val="both"/>
        <w:rPr>
          <w:b/>
          <w:sz w:val="22"/>
        </w:rPr>
      </w:pPr>
      <w:r>
        <w:rPr>
          <w:b/>
          <w:sz w:val="22"/>
        </w:rPr>
        <w:t>Si la denuncia la realiza otro adulto cercano o familiar al estudiante, este es entrevistado por el Encargado de Convivencia Escolar, quien recaba los antecedentes y solicita un documento por escrito con el mayor detalle de hechos de los cuales se tenga conocimiento. Todos los antecedentes se ponen a disposición del Equipo de convivencia escolar y se procederá según evaluación del caso.</w:t>
      </w:r>
    </w:p>
    <w:p>
      <w:pPr>
        <w:pStyle w:val="BodyText"/>
        <w:rPr>
          <w:b/>
        </w:rPr>
      </w:pPr>
    </w:p>
    <w:p>
      <w:pPr>
        <w:pStyle w:val="BodyText"/>
        <w:spacing w:before="69"/>
        <w:rPr>
          <w:b/>
        </w:rPr>
      </w:pPr>
    </w:p>
    <w:p>
      <w:pPr>
        <w:spacing w:before="1"/>
        <w:ind w:left="1702" w:right="0" w:firstLine="0"/>
        <w:jc w:val="left"/>
        <w:rPr>
          <w:b/>
          <w:sz w:val="22"/>
        </w:rPr>
      </w:pPr>
      <w:r>
        <w:rPr>
          <w:b/>
          <w:sz w:val="22"/>
        </w:rPr>
        <w:t>Medidas</w:t>
      </w:r>
      <w:r>
        <w:rPr>
          <w:b/>
          <w:spacing w:val="-9"/>
          <w:sz w:val="22"/>
        </w:rPr>
        <w:t> </w:t>
      </w:r>
      <w:r>
        <w:rPr>
          <w:b/>
          <w:sz w:val="22"/>
        </w:rPr>
        <w:t>y</w:t>
      </w:r>
      <w:r>
        <w:rPr>
          <w:b/>
          <w:spacing w:val="-9"/>
          <w:sz w:val="22"/>
        </w:rPr>
        <w:t> </w:t>
      </w:r>
      <w:r>
        <w:rPr>
          <w:b/>
          <w:sz w:val="22"/>
        </w:rPr>
        <w:t>sanciones</w:t>
      </w:r>
      <w:r>
        <w:rPr>
          <w:b/>
          <w:spacing w:val="-8"/>
          <w:sz w:val="22"/>
        </w:rPr>
        <w:t> </w:t>
      </w:r>
      <w:r>
        <w:rPr>
          <w:b/>
          <w:spacing w:val="-2"/>
          <w:sz w:val="22"/>
        </w:rPr>
        <w:t>pedagógicas</w:t>
      </w:r>
    </w:p>
    <w:p>
      <w:pPr>
        <w:pStyle w:val="ListParagraph"/>
        <w:numPr>
          <w:ilvl w:val="0"/>
          <w:numId w:val="109"/>
        </w:numPr>
        <w:tabs>
          <w:tab w:pos="2125" w:val="left" w:leader="none"/>
        </w:tabs>
        <w:spacing w:line="240" w:lineRule="auto" w:before="152" w:after="0"/>
        <w:ind w:left="2125" w:right="0" w:hanging="359"/>
        <w:jc w:val="left"/>
        <w:rPr>
          <w:sz w:val="22"/>
        </w:rPr>
      </w:pPr>
      <w:r>
        <w:rPr>
          <w:sz w:val="22"/>
        </w:rPr>
        <w:t>Si</w:t>
      </w:r>
      <w:r>
        <w:rPr>
          <w:spacing w:val="-10"/>
          <w:sz w:val="22"/>
        </w:rPr>
        <w:t> </w:t>
      </w:r>
      <w:r>
        <w:rPr>
          <w:sz w:val="22"/>
        </w:rPr>
        <w:t>el</w:t>
      </w:r>
      <w:r>
        <w:rPr>
          <w:spacing w:val="-7"/>
          <w:sz w:val="22"/>
        </w:rPr>
        <w:t> </w:t>
      </w:r>
      <w:r>
        <w:rPr>
          <w:sz w:val="22"/>
        </w:rPr>
        <w:t>presunto</w:t>
      </w:r>
      <w:r>
        <w:rPr>
          <w:spacing w:val="-6"/>
          <w:sz w:val="22"/>
        </w:rPr>
        <w:t> </w:t>
      </w:r>
      <w:r>
        <w:rPr>
          <w:sz w:val="22"/>
        </w:rPr>
        <w:t>victimario</w:t>
      </w:r>
      <w:r>
        <w:rPr>
          <w:spacing w:val="-7"/>
          <w:sz w:val="22"/>
        </w:rPr>
        <w:t> </w:t>
      </w:r>
      <w:r>
        <w:rPr>
          <w:spacing w:val="-5"/>
          <w:sz w:val="22"/>
        </w:rPr>
        <w:t>es:</w:t>
      </w:r>
    </w:p>
    <w:p>
      <w:pPr>
        <w:pStyle w:val="BodyText"/>
        <w:spacing w:line="259" w:lineRule="auto" w:before="101"/>
        <w:ind w:left="1843" w:right="1701"/>
        <w:jc w:val="both"/>
      </w:pPr>
      <w:r>
        <w:rPr/>
        <w:t>Personal del establecimiento: está estipulado en el contrato de trabajo la adhesión de cada funcionario al reglamento de orden higiene y seguridad, que permita separarlo de sus funciones mientras</w:t>
      </w:r>
      <w:r>
        <w:rPr>
          <w:spacing w:val="-7"/>
        </w:rPr>
        <w:t> </w:t>
      </w:r>
      <w:r>
        <w:rPr/>
        <w:t>se</w:t>
      </w:r>
      <w:r>
        <w:rPr>
          <w:spacing w:val="-7"/>
        </w:rPr>
        <w:t> </w:t>
      </w:r>
      <w:r>
        <w:rPr/>
        <w:t>inicie</w:t>
      </w:r>
      <w:r>
        <w:rPr>
          <w:spacing w:val="-6"/>
        </w:rPr>
        <w:t> </w:t>
      </w:r>
      <w:r>
        <w:rPr/>
        <w:t>y</w:t>
      </w:r>
      <w:r>
        <w:rPr>
          <w:spacing w:val="-7"/>
        </w:rPr>
        <w:t> </w:t>
      </w:r>
      <w:r>
        <w:rPr/>
        <w:t>dure</w:t>
      </w:r>
      <w:r>
        <w:rPr>
          <w:spacing w:val="-10"/>
        </w:rPr>
        <w:t> </w:t>
      </w:r>
      <w:r>
        <w:rPr/>
        <w:t>la</w:t>
      </w:r>
      <w:r>
        <w:rPr>
          <w:spacing w:val="-8"/>
        </w:rPr>
        <w:t> </w:t>
      </w:r>
      <w:r>
        <w:rPr/>
        <w:t>investigación.</w:t>
      </w:r>
      <w:r>
        <w:rPr>
          <w:spacing w:val="-8"/>
        </w:rPr>
        <w:t> </w:t>
      </w:r>
      <w:r>
        <w:rPr/>
        <w:t>Si</w:t>
      </w:r>
      <w:r>
        <w:rPr>
          <w:spacing w:val="-8"/>
        </w:rPr>
        <w:t> </w:t>
      </w:r>
      <w:r>
        <w:rPr/>
        <w:t>se</w:t>
      </w:r>
      <w:r>
        <w:rPr>
          <w:spacing w:val="-7"/>
        </w:rPr>
        <w:t> </w:t>
      </w:r>
      <w:r>
        <w:rPr/>
        <w:t>desvincula</w:t>
      </w:r>
      <w:r>
        <w:rPr>
          <w:spacing w:val="-8"/>
        </w:rPr>
        <w:t> </w:t>
      </w:r>
      <w:r>
        <w:rPr/>
        <w:t>al</w:t>
      </w:r>
      <w:r>
        <w:rPr>
          <w:spacing w:val="-6"/>
        </w:rPr>
        <w:t> </w:t>
      </w:r>
      <w:r>
        <w:rPr/>
        <w:t>funcionario,</w:t>
      </w:r>
      <w:r>
        <w:rPr>
          <w:spacing w:val="-7"/>
        </w:rPr>
        <w:t> </w:t>
      </w:r>
      <w:r>
        <w:rPr/>
        <w:t>es</w:t>
      </w:r>
      <w:r>
        <w:rPr>
          <w:spacing w:val="-7"/>
        </w:rPr>
        <w:t> </w:t>
      </w:r>
      <w:r>
        <w:rPr/>
        <w:t>igualmente</w:t>
      </w:r>
      <w:r>
        <w:rPr>
          <w:spacing w:val="-10"/>
        </w:rPr>
        <w:t> </w:t>
      </w:r>
      <w:r>
        <w:rPr/>
        <w:t>obligatorio hacer la denuncia en el plazo de 24 horas.</w:t>
      </w:r>
    </w:p>
    <w:p>
      <w:pPr>
        <w:pStyle w:val="BodyText"/>
        <w:spacing w:line="259" w:lineRule="auto" w:before="160"/>
        <w:ind w:left="1843" w:right="1699"/>
        <w:jc w:val="both"/>
      </w:pPr>
      <w:r>
        <w:rPr/>
        <w:t>Si</w:t>
      </w:r>
      <w:r>
        <w:rPr>
          <w:spacing w:val="-11"/>
        </w:rPr>
        <w:t> </w:t>
      </w:r>
      <w:r>
        <w:rPr/>
        <w:t>no</w:t>
      </w:r>
      <w:r>
        <w:rPr>
          <w:spacing w:val="-9"/>
        </w:rPr>
        <w:t> </w:t>
      </w:r>
      <w:r>
        <w:rPr/>
        <w:t>es</w:t>
      </w:r>
      <w:r>
        <w:rPr>
          <w:spacing w:val="-10"/>
        </w:rPr>
        <w:t> </w:t>
      </w:r>
      <w:r>
        <w:rPr/>
        <w:t>personal</w:t>
      </w:r>
      <w:r>
        <w:rPr>
          <w:spacing w:val="-10"/>
        </w:rPr>
        <w:t> </w:t>
      </w:r>
      <w:r>
        <w:rPr/>
        <w:t>del</w:t>
      </w:r>
      <w:r>
        <w:rPr>
          <w:spacing w:val="-10"/>
        </w:rPr>
        <w:t> </w:t>
      </w:r>
      <w:r>
        <w:rPr/>
        <w:t>establecimiento</w:t>
      </w:r>
      <w:r>
        <w:rPr>
          <w:spacing w:val="-9"/>
        </w:rPr>
        <w:t> </w:t>
      </w:r>
      <w:r>
        <w:rPr/>
        <w:t>(familia</w:t>
      </w:r>
      <w:r>
        <w:rPr>
          <w:spacing w:val="-10"/>
        </w:rPr>
        <w:t> </w:t>
      </w:r>
      <w:r>
        <w:rPr/>
        <w:t>de</w:t>
      </w:r>
      <w:r>
        <w:rPr>
          <w:spacing w:val="-10"/>
        </w:rPr>
        <w:t> </w:t>
      </w:r>
      <w:r>
        <w:rPr/>
        <w:t>la</w:t>
      </w:r>
      <w:r>
        <w:rPr>
          <w:spacing w:val="-10"/>
        </w:rPr>
        <w:t> </w:t>
      </w:r>
      <w:r>
        <w:rPr/>
        <w:t>víctima,</w:t>
      </w:r>
      <w:r>
        <w:rPr>
          <w:spacing w:val="-10"/>
        </w:rPr>
        <w:t> </w:t>
      </w:r>
      <w:r>
        <w:rPr/>
        <w:t>persona</w:t>
      </w:r>
      <w:r>
        <w:rPr>
          <w:spacing w:val="-10"/>
        </w:rPr>
        <w:t> </w:t>
      </w:r>
      <w:r>
        <w:rPr/>
        <w:t>cercana</w:t>
      </w:r>
      <w:r>
        <w:rPr>
          <w:spacing w:val="-9"/>
        </w:rPr>
        <w:t> </w:t>
      </w:r>
      <w:r>
        <w:rPr/>
        <w:t>a</w:t>
      </w:r>
      <w:r>
        <w:rPr>
          <w:spacing w:val="-11"/>
        </w:rPr>
        <w:t> </w:t>
      </w:r>
      <w:r>
        <w:rPr/>
        <w:t>la</w:t>
      </w:r>
      <w:r>
        <w:rPr>
          <w:spacing w:val="-9"/>
        </w:rPr>
        <w:t> </w:t>
      </w:r>
      <w:r>
        <w:rPr/>
        <w:t>familia,</w:t>
      </w:r>
      <w:r>
        <w:rPr>
          <w:spacing w:val="-11"/>
        </w:rPr>
        <w:t> </w:t>
      </w:r>
      <w:r>
        <w:rPr/>
        <w:t>externo</w:t>
      </w:r>
      <w:r>
        <w:rPr>
          <w:spacing w:val="-9"/>
        </w:rPr>
        <w:t> </w:t>
      </w:r>
      <w:r>
        <w:rPr/>
        <w:t>al colegio): el colegio debe informar a la familia, sin desmedro de la denuncia que debe realizar la autoridad del colegio a las instancias que corresponden (art 175 CPP).</w:t>
      </w:r>
    </w:p>
    <w:p>
      <w:pPr>
        <w:pStyle w:val="BodyText"/>
        <w:spacing w:line="259" w:lineRule="auto" w:before="160"/>
        <w:ind w:left="1843" w:right="1701"/>
        <w:jc w:val="both"/>
      </w:pPr>
      <w:r>
        <w:rPr/>
        <w:t>Si</w:t>
      </w:r>
      <w:r>
        <w:rPr>
          <w:spacing w:val="-10"/>
        </w:rPr>
        <w:t> </w:t>
      </w:r>
      <w:r>
        <w:rPr/>
        <w:t>es</w:t>
      </w:r>
      <w:r>
        <w:rPr>
          <w:spacing w:val="-9"/>
        </w:rPr>
        <w:t> </w:t>
      </w:r>
      <w:r>
        <w:rPr/>
        <w:t>otro</w:t>
      </w:r>
      <w:r>
        <w:rPr>
          <w:spacing w:val="-7"/>
        </w:rPr>
        <w:t> </w:t>
      </w:r>
      <w:r>
        <w:rPr/>
        <w:t>estudiante</w:t>
      </w:r>
      <w:r>
        <w:rPr>
          <w:spacing w:val="-7"/>
        </w:rPr>
        <w:t> </w:t>
      </w:r>
      <w:r>
        <w:rPr/>
        <w:t>del</w:t>
      </w:r>
      <w:r>
        <w:rPr>
          <w:spacing w:val="-9"/>
        </w:rPr>
        <w:t> </w:t>
      </w:r>
      <w:r>
        <w:rPr/>
        <w:t>establecimiento:</w:t>
      </w:r>
      <w:r>
        <w:rPr>
          <w:spacing w:val="-7"/>
        </w:rPr>
        <w:t> </w:t>
      </w:r>
      <w:r>
        <w:rPr/>
        <w:t>mayor</w:t>
      </w:r>
      <w:r>
        <w:rPr>
          <w:spacing w:val="-9"/>
        </w:rPr>
        <w:t> </w:t>
      </w:r>
      <w:r>
        <w:rPr/>
        <w:t>de</w:t>
      </w:r>
      <w:r>
        <w:rPr>
          <w:spacing w:val="-9"/>
        </w:rPr>
        <w:t> </w:t>
      </w:r>
      <w:r>
        <w:rPr/>
        <w:t>14</w:t>
      </w:r>
      <w:r>
        <w:rPr>
          <w:spacing w:val="-11"/>
        </w:rPr>
        <w:t> </w:t>
      </w:r>
      <w:r>
        <w:rPr/>
        <w:t>años,</w:t>
      </w:r>
      <w:r>
        <w:rPr>
          <w:spacing w:val="-9"/>
        </w:rPr>
        <w:t> </w:t>
      </w:r>
      <w:r>
        <w:rPr/>
        <w:t>debe</w:t>
      </w:r>
      <w:r>
        <w:rPr>
          <w:spacing w:val="-9"/>
        </w:rPr>
        <w:t> </w:t>
      </w:r>
      <w:r>
        <w:rPr/>
        <w:t>hacerse</w:t>
      </w:r>
      <w:r>
        <w:rPr>
          <w:spacing w:val="-8"/>
        </w:rPr>
        <w:t> </w:t>
      </w:r>
      <w:r>
        <w:rPr/>
        <w:t>la</w:t>
      </w:r>
      <w:r>
        <w:rPr>
          <w:spacing w:val="-9"/>
        </w:rPr>
        <w:t> </w:t>
      </w:r>
      <w:r>
        <w:rPr/>
        <w:t>denuncia</w:t>
      </w:r>
      <w:r>
        <w:rPr>
          <w:spacing w:val="-7"/>
        </w:rPr>
        <w:t> </w:t>
      </w:r>
      <w:r>
        <w:rPr/>
        <w:t>de</w:t>
      </w:r>
      <w:r>
        <w:rPr>
          <w:spacing w:val="-9"/>
        </w:rPr>
        <w:t> </w:t>
      </w:r>
      <w:r>
        <w:rPr/>
        <w:t>acuerdo al</w:t>
      </w:r>
      <w:r>
        <w:rPr>
          <w:spacing w:val="-12"/>
        </w:rPr>
        <w:t> </w:t>
      </w:r>
      <w:r>
        <w:rPr/>
        <w:t>artículo</w:t>
      </w:r>
      <w:r>
        <w:rPr>
          <w:spacing w:val="-12"/>
        </w:rPr>
        <w:t> </w:t>
      </w:r>
      <w:r>
        <w:rPr/>
        <w:t>175</w:t>
      </w:r>
      <w:r>
        <w:rPr>
          <w:spacing w:val="-10"/>
        </w:rPr>
        <w:t> </w:t>
      </w:r>
      <w:r>
        <w:rPr/>
        <w:t>CP;</w:t>
      </w:r>
      <w:r>
        <w:rPr>
          <w:spacing w:val="-12"/>
        </w:rPr>
        <w:t> </w:t>
      </w:r>
      <w:r>
        <w:rPr/>
        <w:t>si</w:t>
      </w:r>
      <w:r>
        <w:rPr>
          <w:spacing w:val="-12"/>
        </w:rPr>
        <w:t> </w:t>
      </w:r>
      <w:r>
        <w:rPr/>
        <w:t>es</w:t>
      </w:r>
      <w:r>
        <w:rPr>
          <w:spacing w:val="-11"/>
        </w:rPr>
        <w:t> </w:t>
      </w:r>
      <w:r>
        <w:rPr/>
        <w:t>niño,</w:t>
      </w:r>
      <w:r>
        <w:rPr>
          <w:spacing w:val="-11"/>
        </w:rPr>
        <w:t> </w:t>
      </w:r>
      <w:r>
        <w:rPr/>
        <w:t>niña</w:t>
      </w:r>
      <w:r>
        <w:rPr>
          <w:spacing w:val="-11"/>
        </w:rPr>
        <w:t> </w:t>
      </w:r>
      <w:r>
        <w:rPr/>
        <w:t>o</w:t>
      </w:r>
      <w:r>
        <w:rPr>
          <w:spacing w:val="-10"/>
        </w:rPr>
        <w:t> </w:t>
      </w:r>
      <w:r>
        <w:rPr/>
        <w:t>adolescente</w:t>
      </w:r>
      <w:r>
        <w:rPr>
          <w:spacing w:val="-12"/>
        </w:rPr>
        <w:t> </w:t>
      </w:r>
      <w:r>
        <w:rPr/>
        <w:t>menor</w:t>
      </w:r>
      <w:r>
        <w:rPr>
          <w:spacing w:val="-13"/>
        </w:rPr>
        <w:t> </w:t>
      </w:r>
      <w:r>
        <w:rPr/>
        <w:t>de</w:t>
      </w:r>
      <w:r>
        <w:rPr>
          <w:spacing w:val="-11"/>
        </w:rPr>
        <w:t> </w:t>
      </w:r>
      <w:r>
        <w:rPr/>
        <w:t>14</w:t>
      </w:r>
      <w:r>
        <w:rPr>
          <w:spacing w:val="-13"/>
        </w:rPr>
        <w:t> </w:t>
      </w:r>
      <w:r>
        <w:rPr/>
        <w:t>años</w:t>
      </w:r>
      <w:r>
        <w:rPr>
          <w:spacing w:val="-11"/>
        </w:rPr>
        <w:t> </w:t>
      </w:r>
      <w:r>
        <w:rPr/>
        <w:t>debe</w:t>
      </w:r>
      <w:r>
        <w:rPr>
          <w:spacing w:val="-11"/>
        </w:rPr>
        <w:t> </w:t>
      </w:r>
      <w:r>
        <w:rPr/>
        <w:t>informarse</w:t>
      </w:r>
      <w:r>
        <w:rPr>
          <w:spacing w:val="-10"/>
        </w:rPr>
        <w:t> </w:t>
      </w:r>
      <w:r>
        <w:rPr/>
        <w:t>a</w:t>
      </w:r>
      <w:r>
        <w:rPr>
          <w:spacing w:val="-12"/>
        </w:rPr>
        <w:t> </w:t>
      </w:r>
      <w:r>
        <w:rPr/>
        <w:t>los</w:t>
      </w:r>
      <w:r>
        <w:rPr>
          <w:spacing w:val="-11"/>
        </w:rPr>
        <w:t> </w:t>
      </w:r>
      <w:r>
        <w:rPr/>
        <w:t>padres</w:t>
      </w:r>
      <w:r>
        <w:rPr>
          <w:spacing w:val="-10"/>
        </w:rPr>
        <w:t> </w:t>
      </w:r>
      <w:r>
        <w:rPr/>
        <w:t>de los</w:t>
      </w:r>
      <w:r>
        <w:rPr>
          <w:spacing w:val="-3"/>
        </w:rPr>
        <w:t> </w:t>
      </w:r>
      <w:r>
        <w:rPr/>
        <w:t>estudiantes involucrados, dar</w:t>
      </w:r>
      <w:r>
        <w:rPr>
          <w:spacing w:val="-2"/>
        </w:rPr>
        <w:t> </w:t>
      </w:r>
      <w:r>
        <w:rPr/>
        <w:t>a</w:t>
      </w:r>
      <w:r>
        <w:rPr>
          <w:spacing w:val="-4"/>
        </w:rPr>
        <w:t> </w:t>
      </w:r>
      <w:r>
        <w:rPr/>
        <w:t>conocer los</w:t>
      </w:r>
      <w:r>
        <w:rPr>
          <w:spacing w:val="-3"/>
        </w:rPr>
        <w:t> </w:t>
      </w:r>
      <w:r>
        <w:rPr/>
        <w:t>hechos</w:t>
      </w:r>
      <w:r>
        <w:rPr>
          <w:spacing w:val="-3"/>
        </w:rPr>
        <w:t> </w:t>
      </w:r>
      <w:r>
        <w:rPr/>
        <w:t>e</w:t>
      </w:r>
      <w:r>
        <w:rPr>
          <w:spacing w:val="-1"/>
        </w:rPr>
        <w:t> </w:t>
      </w:r>
      <w:r>
        <w:rPr/>
        <w:t>informar</w:t>
      </w:r>
      <w:r>
        <w:rPr>
          <w:spacing w:val="-3"/>
        </w:rPr>
        <w:t> </w:t>
      </w:r>
      <w:r>
        <w:rPr/>
        <w:t>vía</w:t>
      </w:r>
      <w:r>
        <w:rPr>
          <w:spacing w:val="-6"/>
        </w:rPr>
        <w:t> </w:t>
      </w:r>
      <w:r>
        <w:rPr/>
        <w:t>oficio al</w:t>
      </w:r>
      <w:r>
        <w:rPr>
          <w:spacing w:val="-4"/>
        </w:rPr>
        <w:t> </w:t>
      </w:r>
      <w:r>
        <w:rPr/>
        <w:t>Juzgado de</w:t>
      </w:r>
      <w:r>
        <w:rPr>
          <w:spacing w:val="-3"/>
        </w:rPr>
        <w:t> </w:t>
      </w:r>
      <w:r>
        <w:rPr/>
        <w:t>Familia.</w:t>
      </w:r>
    </w:p>
    <w:p>
      <w:pPr>
        <w:spacing w:before="157"/>
        <w:ind w:left="1702" w:right="0" w:firstLine="0"/>
        <w:jc w:val="left"/>
        <w:rPr>
          <w:b/>
          <w:sz w:val="22"/>
        </w:rPr>
      </w:pPr>
      <w:r>
        <w:rPr>
          <w:b/>
          <w:sz w:val="22"/>
        </w:rPr>
        <w:t>Comunicación</w:t>
      </w:r>
      <w:r>
        <w:rPr>
          <w:b/>
          <w:spacing w:val="-12"/>
          <w:sz w:val="22"/>
        </w:rPr>
        <w:t> </w:t>
      </w:r>
      <w:r>
        <w:rPr>
          <w:b/>
          <w:sz w:val="22"/>
        </w:rPr>
        <w:t>con</w:t>
      </w:r>
      <w:r>
        <w:rPr>
          <w:b/>
          <w:spacing w:val="-10"/>
          <w:sz w:val="22"/>
        </w:rPr>
        <w:t> </w:t>
      </w:r>
      <w:r>
        <w:rPr>
          <w:b/>
          <w:sz w:val="22"/>
        </w:rPr>
        <w:t>los</w:t>
      </w:r>
      <w:r>
        <w:rPr>
          <w:b/>
          <w:spacing w:val="-8"/>
          <w:sz w:val="22"/>
        </w:rPr>
        <w:t> </w:t>
      </w:r>
      <w:r>
        <w:rPr>
          <w:b/>
          <w:sz w:val="22"/>
        </w:rPr>
        <w:t>padres</w:t>
      </w:r>
      <w:r>
        <w:rPr>
          <w:b/>
          <w:spacing w:val="-7"/>
          <w:sz w:val="22"/>
        </w:rPr>
        <w:t> </w:t>
      </w:r>
      <w:r>
        <w:rPr>
          <w:b/>
          <w:sz w:val="22"/>
        </w:rPr>
        <w:t>y/o</w:t>
      </w:r>
      <w:r>
        <w:rPr>
          <w:b/>
          <w:spacing w:val="-8"/>
          <w:sz w:val="22"/>
        </w:rPr>
        <w:t> </w:t>
      </w:r>
      <w:r>
        <w:rPr>
          <w:b/>
          <w:sz w:val="22"/>
        </w:rPr>
        <w:t>apoderados</w:t>
      </w:r>
      <w:r>
        <w:rPr>
          <w:b/>
          <w:spacing w:val="-9"/>
          <w:sz w:val="22"/>
        </w:rPr>
        <w:t> </w:t>
      </w:r>
      <w:r>
        <w:rPr>
          <w:b/>
          <w:sz w:val="22"/>
        </w:rPr>
        <w:t>de</w:t>
      </w:r>
      <w:r>
        <w:rPr>
          <w:b/>
          <w:spacing w:val="-8"/>
          <w:sz w:val="22"/>
        </w:rPr>
        <w:t> </w:t>
      </w:r>
      <w:r>
        <w:rPr>
          <w:b/>
          <w:sz w:val="22"/>
        </w:rPr>
        <w:t>los</w:t>
      </w:r>
      <w:r>
        <w:rPr>
          <w:b/>
          <w:spacing w:val="-8"/>
          <w:sz w:val="22"/>
        </w:rPr>
        <w:t> </w:t>
      </w:r>
      <w:r>
        <w:rPr>
          <w:b/>
          <w:sz w:val="22"/>
        </w:rPr>
        <w:t>involucrados</w:t>
      </w:r>
      <w:r>
        <w:rPr>
          <w:b/>
          <w:spacing w:val="-8"/>
          <w:sz w:val="22"/>
        </w:rPr>
        <w:t> </w:t>
      </w:r>
      <w:r>
        <w:rPr>
          <w:b/>
          <w:sz w:val="22"/>
        </w:rPr>
        <w:t>(víctima</w:t>
      </w:r>
      <w:r>
        <w:rPr>
          <w:b/>
          <w:spacing w:val="-9"/>
          <w:sz w:val="22"/>
        </w:rPr>
        <w:t> </w:t>
      </w:r>
      <w:r>
        <w:rPr>
          <w:b/>
          <w:sz w:val="22"/>
        </w:rPr>
        <w:t>y</w:t>
      </w:r>
      <w:r>
        <w:rPr>
          <w:b/>
          <w:spacing w:val="-8"/>
          <w:sz w:val="22"/>
        </w:rPr>
        <w:t> </w:t>
      </w:r>
      <w:r>
        <w:rPr>
          <w:b/>
          <w:spacing w:val="-2"/>
          <w:sz w:val="22"/>
        </w:rPr>
        <w:t>agresor)</w:t>
      </w:r>
    </w:p>
    <w:p>
      <w:pPr>
        <w:pStyle w:val="ListParagraph"/>
        <w:numPr>
          <w:ilvl w:val="0"/>
          <w:numId w:val="109"/>
        </w:numPr>
        <w:tabs>
          <w:tab w:pos="2126" w:val="left" w:leader="none"/>
        </w:tabs>
        <w:spacing w:line="240" w:lineRule="auto" w:before="155" w:after="0"/>
        <w:ind w:left="2126" w:right="1796" w:hanging="360"/>
        <w:jc w:val="both"/>
        <w:rPr>
          <w:sz w:val="22"/>
        </w:rPr>
      </w:pPr>
      <w:r>
        <w:rPr>
          <w:sz w:val="22"/>
        </w:rPr>
        <w:t>Encargado de Convivencia Escolar se contactará telefónicamente con el apoderado de la víctima, y agresor en caso</w:t>
      </w:r>
      <w:r>
        <w:rPr>
          <w:spacing w:val="-1"/>
          <w:sz w:val="22"/>
        </w:rPr>
        <w:t> </w:t>
      </w:r>
      <w:r>
        <w:rPr>
          <w:sz w:val="22"/>
        </w:rPr>
        <w:t>de que sea un estudiante, para informar de los hechos ocurridos y las medidas contempladas y solicitar su presencia en el establecimiento educacional con carácter de urgencia, la entrevista con el apoderado no podrá superar las 48 hrs.</w:t>
      </w:r>
    </w:p>
    <w:p>
      <w:pPr>
        <w:pStyle w:val="BodyText"/>
      </w:pPr>
    </w:p>
    <w:p>
      <w:pPr>
        <w:pStyle w:val="BodyText"/>
      </w:pPr>
    </w:p>
    <w:p>
      <w:pPr>
        <w:pStyle w:val="BodyText"/>
        <w:spacing w:before="194"/>
      </w:pPr>
    </w:p>
    <w:p>
      <w:pPr>
        <w:spacing w:before="0"/>
        <w:ind w:left="1702" w:right="0" w:firstLine="0"/>
        <w:jc w:val="left"/>
        <w:rPr>
          <w:b/>
          <w:sz w:val="22"/>
        </w:rPr>
      </w:pPr>
      <w:r>
        <w:rPr>
          <w:b/>
          <w:sz w:val="22"/>
        </w:rPr>
        <w:t>Vías</w:t>
      </w:r>
      <w:r>
        <w:rPr>
          <w:b/>
          <w:spacing w:val="-10"/>
          <w:sz w:val="22"/>
        </w:rPr>
        <w:t> </w:t>
      </w:r>
      <w:r>
        <w:rPr>
          <w:b/>
          <w:sz w:val="22"/>
        </w:rPr>
        <w:t>de</w:t>
      </w:r>
      <w:r>
        <w:rPr>
          <w:b/>
          <w:spacing w:val="-7"/>
          <w:sz w:val="22"/>
        </w:rPr>
        <w:t> </w:t>
      </w:r>
      <w:r>
        <w:rPr>
          <w:b/>
          <w:sz w:val="22"/>
        </w:rPr>
        <w:t>información</w:t>
      </w:r>
      <w:r>
        <w:rPr>
          <w:b/>
          <w:spacing w:val="-9"/>
          <w:sz w:val="22"/>
        </w:rPr>
        <w:t> </w:t>
      </w:r>
      <w:r>
        <w:rPr>
          <w:b/>
          <w:sz w:val="22"/>
        </w:rPr>
        <w:t>y</w:t>
      </w:r>
      <w:r>
        <w:rPr>
          <w:b/>
          <w:spacing w:val="-7"/>
          <w:sz w:val="22"/>
        </w:rPr>
        <w:t> </w:t>
      </w:r>
      <w:r>
        <w:rPr>
          <w:b/>
          <w:sz w:val="22"/>
        </w:rPr>
        <w:t>comunicación</w:t>
      </w:r>
      <w:r>
        <w:rPr>
          <w:b/>
          <w:spacing w:val="-6"/>
          <w:sz w:val="22"/>
        </w:rPr>
        <w:t> </w:t>
      </w:r>
      <w:r>
        <w:rPr>
          <w:b/>
          <w:sz w:val="22"/>
        </w:rPr>
        <w:t>al</w:t>
      </w:r>
      <w:r>
        <w:rPr>
          <w:b/>
          <w:spacing w:val="-8"/>
          <w:sz w:val="22"/>
        </w:rPr>
        <w:t> </w:t>
      </w:r>
      <w:r>
        <w:rPr>
          <w:b/>
          <w:sz w:val="22"/>
        </w:rPr>
        <w:t>conjunto</w:t>
      </w:r>
      <w:r>
        <w:rPr>
          <w:b/>
          <w:spacing w:val="-8"/>
          <w:sz w:val="22"/>
        </w:rPr>
        <w:t> </w:t>
      </w:r>
      <w:r>
        <w:rPr>
          <w:b/>
          <w:sz w:val="22"/>
        </w:rPr>
        <w:t>de</w:t>
      </w:r>
      <w:r>
        <w:rPr>
          <w:b/>
          <w:spacing w:val="-7"/>
          <w:sz w:val="22"/>
        </w:rPr>
        <w:t> </w:t>
      </w:r>
      <w:r>
        <w:rPr>
          <w:b/>
          <w:sz w:val="22"/>
        </w:rPr>
        <w:t>la</w:t>
      </w:r>
      <w:r>
        <w:rPr>
          <w:b/>
          <w:spacing w:val="-10"/>
          <w:sz w:val="22"/>
        </w:rPr>
        <w:t> </w:t>
      </w:r>
      <w:r>
        <w:rPr>
          <w:b/>
          <w:sz w:val="22"/>
        </w:rPr>
        <w:t>Comunidad</w:t>
      </w:r>
      <w:r>
        <w:rPr>
          <w:b/>
          <w:spacing w:val="-6"/>
          <w:sz w:val="22"/>
        </w:rPr>
        <w:t> </w:t>
      </w:r>
      <w:r>
        <w:rPr>
          <w:b/>
          <w:spacing w:val="-2"/>
          <w:sz w:val="22"/>
        </w:rPr>
        <w:t>Educativa</w:t>
      </w:r>
    </w:p>
    <w:p>
      <w:pPr>
        <w:pStyle w:val="ListParagraph"/>
        <w:numPr>
          <w:ilvl w:val="0"/>
          <w:numId w:val="109"/>
        </w:numPr>
        <w:tabs>
          <w:tab w:pos="2126" w:val="left" w:leader="none"/>
        </w:tabs>
        <w:spacing w:line="240" w:lineRule="auto" w:before="155" w:after="0"/>
        <w:ind w:left="2126" w:right="1849" w:hanging="360"/>
        <w:jc w:val="both"/>
        <w:rPr>
          <w:sz w:val="22"/>
        </w:rPr>
      </w:pPr>
      <w:r>
        <w:rPr>
          <w:sz w:val="22"/>
        </w:rPr>
        <w:t>La Dirección del establecimiento determinará la necesidad de informar a la comunidad educativa de los hechos que requieran de su conocimiento, mediante comunicado oficial.</w:t>
      </w:r>
    </w:p>
    <w:p>
      <w:pPr>
        <w:spacing w:after="0" w:line="240" w:lineRule="auto"/>
        <w:jc w:val="both"/>
        <w:rPr>
          <w:sz w:val="22"/>
        </w:rPr>
        <w:sectPr>
          <w:pgSz w:w="12240" w:h="15840"/>
          <w:pgMar w:header="0" w:footer="1114" w:top="0" w:bottom="1460" w:left="0" w:right="0"/>
        </w:sectPr>
      </w:pPr>
    </w:p>
    <w:p>
      <w:pPr>
        <w:pStyle w:val="BodyText"/>
      </w:pPr>
      <w:r>
        <w:rPr/>
        <mc:AlternateContent>
          <mc:Choice Requires="wps">
            <w:drawing>
              <wp:anchor distT="0" distB="0" distL="0" distR="0" allowOverlap="1" layoutInCell="1" locked="0" behindDoc="1" simplePos="0" relativeHeight="482620416">
                <wp:simplePos x="0" y="0"/>
                <wp:positionH relativeFrom="page">
                  <wp:posOffset>0</wp:posOffset>
                </wp:positionH>
                <wp:positionV relativeFrom="page">
                  <wp:posOffset>0</wp:posOffset>
                </wp:positionV>
                <wp:extent cx="7772400" cy="1211580"/>
                <wp:effectExtent l="0" t="0" r="0" b="0"/>
                <wp:wrapNone/>
                <wp:docPr id="158" name="Group 158"/>
                <wp:cNvGraphicFramePr>
                  <a:graphicFrameLocks/>
                </wp:cNvGraphicFramePr>
                <a:graphic>
                  <a:graphicData uri="http://schemas.microsoft.com/office/word/2010/wordprocessingGroup">
                    <wpg:wgp>
                      <wpg:cNvPr id="158" name="Group 158"/>
                      <wpg:cNvGrpSpPr/>
                      <wpg:grpSpPr>
                        <a:xfrm>
                          <a:off x="0" y="0"/>
                          <a:ext cx="7772400" cy="1211580"/>
                          <a:chExt cx="7772400" cy="1211580"/>
                        </a:xfrm>
                      </wpg:grpSpPr>
                      <pic:pic>
                        <pic:nvPicPr>
                          <pic:cNvPr id="159" name="Image 159"/>
                          <pic:cNvPicPr/>
                        </pic:nvPicPr>
                        <pic:blipFill>
                          <a:blip r:embed="rId5" cstate="print"/>
                          <a:stretch>
                            <a:fillRect/>
                          </a:stretch>
                        </pic:blipFill>
                        <pic:spPr>
                          <a:xfrm>
                            <a:off x="0" y="0"/>
                            <a:ext cx="7772400" cy="1211579"/>
                          </a:xfrm>
                          <a:prstGeom prst="rect">
                            <a:avLst/>
                          </a:prstGeom>
                        </pic:spPr>
                      </pic:pic>
                      <wps:wsp>
                        <wps:cNvPr id="160" name="Textbox 160"/>
                        <wps:cNvSpPr txBox="1"/>
                        <wps:spPr>
                          <a:xfrm>
                            <a:off x="0" y="0"/>
                            <a:ext cx="7772400" cy="1211580"/>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72"/>
                                <w:rPr>
                                  <w:sz w:val="22"/>
                                </w:rPr>
                              </w:pPr>
                            </w:p>
                            <w:p>
                              <w:pPr>
                                <w:spacing w:before="1"/>
                                <w:ind w:left="1702" w:right="0" w:firstLine="0"/>
                                <w:jc w:val="left"/>
                                <w:rPr>
                                  <w:b/>
                                  <w:sz w:val="22"/>
                                </w:rPr>
                              </w:pPr>
                              <w:r>
                                <w:rPr>
                                  <w:b/>
                                  <w:sz w:val="22"/>
                                </w:rPr>
                                <w:t>Instancias</w:t>
                              </w:r>
                              <w:r>
                                <w:rPr>
                                  <w:b/>
                                  <w:spacing w:val="-10"/>
                                  <w:sz w:val="22"/>
                                </w:rPr>
                                <w:t> </w:t>
                              </w:r>
                              <w:r>
                                <w:rPr>
                                  <w:b/>
                                  <w:sz w:val="22"/>
                                </w:rPr>
                                <w:t>de</w:t>
                              </w:r>
                              <w:r>
                                <w:rPr>
                                  <w:b/>
                                  <w:spacing w:val="-7"/>
                                  <w:sz w:val="22"/>
                                </w:rPr>
                                <w:t> </w:t>
                              </w:r>
                              <w:r>
                                <w:rPr>
                                  <w:b/>
                                  <w:sz w:val="22"/>
                                </w:rPr>
                                <w:t>derivación</w:t>
                              </w:r>
                              <w:r>
                                <w:rPr>
                                  <w:b/>
                                  <w:spacing w:val="-8"/>
                                  <w:sz w:val="22"/>
                                </w:rPr>
                                <w:t> </w:t>
                              </w:r>
                              <w:r>
                                <w:rPr>
                                  <w:b/>
                                  <w:sz w:val="22"/>
                                </w:rPr>
                                <w:t>y</w:t>
                              </w:r>
                              <w:r>
                                <w:rPr>
                                  <w:b/>
                                  <w:spacing w:val="-8"/>
                                  <w:sz w:val="22"/>
                                </w:rPr>
                                <w:t> </w:t>
                              </w:r>
                              <w:r>
                                <w:rPr>
                                  <w:b/>
                                  <w:sz w:val="22"/>
                                </w:rPr>
                                <w:t>consulta</w:t>
                              </w:r>
                              <w:r>
                                <w:rPr>
                                  <w:b/>
                                  <w:spacing w:val="-9"/>
                                  <w:sz w:val="22"/>
                                </w:rPr>
                                <w:t> </w:t>
                              </w:r>
                              <w:r>
                                <w:rPr>
                                  <w:b/>
                                  <w:sz w:val="22"/>
                                </w:rPr>
                                <w:t>(catastro</w:t>
                              </w:r>
                              <w:r>
                                <w:rPr>
                                  <w:b/>
                                  <w:spacing w:val="-7"/>
                                  <w:sz w:val="22"/>
                                </w:rPr>
                                <w:t> </w:t>
                              </w:r>
                              <w:r>
                                <w:rPr>
                                  <w:b/>
                                  <w:sz w:val="22"/>
                                </w:rPr>
                                <w:t>de</w:t>
                              </w:r>
                              <w:r>
                                <w:rPr>
                                  <w:b/>
                                  <w:spacing w:val="-9"/>
                                  <w:sz w:val="22"/>
                                </w:rPr>
                                <w:t> </w:t>
                              </w:r>
                              <w:r>
                                <w:rPr>
                                  <w:b/>
                                  <w:sz w:val="22"/>
                                </w:rPr>
                                <w:t>redes</w:t>
                              </w:r>
                              <w:r>
                                <w:rPr>
                                  <w:b/>
                                  <w:spacing w:val="-5"/>
                                  <w:sz w:val="22"/>
                                </w:rPr>
                                <w:t> </w:t>
                              </w:r>
                              <w:r>
                                <w:rPr>
                                  <w:b/>
                                  <w:sz w:val="22"/>
                                </w:rPr>
                                <w:t>de</w:t>
                              </w:r>
                              <w:r>
                                <w:rPr>
                                  <w:b/>
                                  <w:spacing w:val="-8"/>
                                  <w:sz w:val="22"/>
                                </w:rPr>
                                <w:t> </w:t>
                              </w:r>
                              <w:r>
                                <w:rPr>
                                  <w:b/>
                                  <w:sz w:val="22"/>
                                </w:rPr>
                                <w:t>apoyo</w:t>
                              </w:r>
                              <w:r>
                                <w:rPr>
                                  <w:b/>
                                  <w:spacing w:val="-9"/>
                                  <w:sz w:val="22"/>
                                </w:rPr>
                                <w:t> </w:t>
                              </w:r>
                              <w:r>
                                <w:rPr>
                                  <w:b/>
                                  <w:spacing w:val="-2"/>
                                  <w:sz w:val="22"/>
                                </w:rPr>
                                <w:t>local)</w:t>
                              </w:r>
                            </w:p>
                          </w:txbxContent>
                        </wps:txbx>
                        <wps:bodyPr wrap="square" lIns="0" tIns="0" rIns="0" bIns="0" rtlCol="0">
                          <a:noAutofit/>
                        </wps:bodyPr>
                      </wps:wsp>
                    </wpg:wgp>
                  </a:graphicData>
                </a:graphic>
              </wp:anchor>
            </w:drawing>
          </mc:Choice>
          <mc:Fallback>
            <w:pict>
              <v:group style="position:absolute;margin-left:0pt;margin-top:0pt;width:612pt;height:95.4pt;mso-position-horizontal-relative:page;mso-position-vertical-relative:page;z-index:-20696064" id="docshapegroup84" coordorigin="0,0" coordsize="12240,1908">
                <v:shape style="position:absolute;left:0;top:0;width:12240;height:1908" type="#_x0000_t75" id="docshape85" stroked="false">
                  <v:imagedata r:id="rId5" o:title=""/>
                </v:shape>
                <v:shape style="position:absolute;left:0;top:0;width:12240;height:1908" type="#_x0000_t202" id="docshape86"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72"/>
                          <w:rPr>
                            <w:sz w:val="22"/>
                          </w:rPr>
                        </w:pPr>
                      </w:p>
                      <w:p>
                        <w:pPr>
                          <w:spacing w:before="1"/>
                          <w:ind w:left="1702" w:right="0" w:firstLine="0"/>
                          <w:jc w:val="left"/>
                          <w:rPr>
                            <w:b/>
                            <w:sz w:val="22"/>
                          </w:rPr>
                        </w:pPr>
                        <w:r>
                          <w:rPr>
                            <w:b/>
                            <w:sz w:val="22"/>
                          </w:rPr>
                          <w:t>Instancias</w:t>
                        </w:r>
                        <w:r>
                          <w:rPr>
                            <w:b/>
                            <w:spacing w:val="-10"/>
                            <w:sz w:val="22"/>
                          </w:rPr>
                          <w:t> </w:t>
                        </w:r>
                        <w:r>
                          <w:rPr>
                            <w:b/>
                            <w:sz w:val="22"/>
                          </w:rPr>
                          <w:t>de</w:t>
                        </w:r>
                        <w:r>
                          <w:rPr>
                            <w:b/>
                            <w:spacing w:val="-7"/>
                            <w:sz w:val="22"/>
                          </w:rPr>
                          <w:t> </w:t>
                        </w:r>
                        <w:r>
                          <w:rPr>
                            <w:b/>
                            <w:sz w:val="22"/>
                          </w:rPr>
                          <w:t>derivación</w:t>
                        </w:r>
                        <w:r>
                          <w:rPr>
                            <w:b/>
                            <w:spacing w:val="-8"/>
                            <w:sz w:val="22"/>
                          </w:rPr>
                          <w:t> </w:t>
                        </w:r>
                        <w:r>
                          <w:rPr>
                            <w:b/>
                            <w:sz w:val="22"/>
                          </w:rPr>
                          <w:t>y</w:t>
                        </w:r>
                        <w:r>
                          <w:rPr>
                            <w:b/>
                            <w:spacing w:val="-8"/>
                            <w:sz w:val="22"/>
                          </w:rPr>
                          <w:t> </w:t>
                        </w:r>
                        <w:r>
                          <w:rPr>
                            <w:b/>
                            <w:sz w:val="22"/>
                          </w:rPr>
                          <w:t>consulta</w:t>
                        </w:r>
                        <w:r>
                          <w:rPr>
                            <w:b/>
                            <w:spacing w:val="-9"/>
                            <w:sz w:val="22"/>
                          </w:rPr>
                          <w:t> </w:t>
                        </w:r>
                        <w:r>
                          <w:rPr>
                            <w:b/>
                            <w:sz w:val="22"/>
                          </w:rPr>
                          <w:t>(catastro</w:t>
                        </w:r>
                        <w:r>
                          <w:rPr>
                            <w:b/>
                            <w:spacing w:val="-7"/>
                            <w:sz w:val="22"/>
                          </w:rPr>
                          <w:t> </w:t>
                        </w:r>
                        <w:r>
                          <w:rPr>
                            <w:b/>
                            <w:sz w:val="22"/>
                          </w:rPr>
                          <w:t>de</w:t>
                        </w:r>
                        <w:r>
                          <w:rPr>
                            <w:b/>
                            <w:spacing w:val="-9"/>
                            <w:sz w:val="22"/>
                          </w:rPr>
                          <w:t> </w:t>
                        </w:r>
                        <w:r>
                          <w:rPr>
                            <w:b/>
                            <w:sz w:val="22"/>
                          </w:rPr>
                          <w:t>redes</w:t>
                        </w:r>
                        <w:r>
                          <w:rPr>
                            <w:b/>
                            <w:spacing w:val="-5"/>
                            <w:sz w:val="22"/>
                          </w:rPr>
                          <w:t> </w:t>
                        </w:r>
                        <w:r>
                          <w:rPr>
                            <w:b/>
                            <w:sz w:val="22"/>
                          </w:rPr>
                          <w:t>de</w:t>
                        </w:r>
                        <w:r>
                          <w:rPr>
                            <w:b/>
                            <w:spacing w:val="-8"/>
                            <w:sz w:val="22"/>
                          </w:rPr>
                          <w:t> </w:t>
                        </w:r>
                        <w:r>
                          <w:rPr>
                            <w:b/>
                            <w:sz w:val="22"/>
                          </w:rPr>
                          <w:t>apoyo</w:t>
                        </w:r>
                        <w:r>
                          <w:rPr>
                            <w:b/>
                            <w:spacing w:val="-9"/>
                            <w:sz w:val="22"/>
                          </w:rPr>
                          <w:t> </w:t>
                        </w:r>
                        <w:r>
                          <w:rPr>
                            <w:b/>
                            <w:spacing w:val="-2"/>
                            <w:sz w:val="22"/>
                          </w:rPr>
                          <w:t>local)</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spacing w:before="227"/>
      </w:pPr>
    </w:p>
    <w:p>
      <w:pPr>
        <w:pStyle w:val="ListParagraph"/>
        <w:numPr>
          <w:ilvl w:val="0"/>
          <w:numId w:val="109"/>
        </w:numPr>
        <w:tabs>
          <w:tab w:pos="2126" w:val="left" w:leader="none"/>
        </w:tabs>
        <w:spacing w:line="240" w:lineRule="auto" w:before="0" w:after="0"/>
        <w:ind w:left="2126" w:right="1844" w:hanging="360"/>
        <w:jc w:val="both"/>
        <w:rPr>
          <w:sz w:val="22"/>
        </w:rPr>
      </w:pPr>
      <w:r>
        <w:rPr>
          <w:sz w:val="22"/>
        </w:rPr>
        <w:t>Se evaluará la pertinencia de realizar las derivaciones externas necesarias para apoyar a víctima y agresor. Las redes de apoyo son: Consultorios, CESFAM, CECOSAM, Hospital, OPD, Tribunales, entre otras.</w:t>
      </w:r>
    </w:p>
    <w:p>
      <w:pPr>
        <w:pStyle w:val="ListParagraph"/>
        <w:numPr>
          <w:ilvl w:val="0"/>
          <w:numId w:val="109"/>
        </w:numPr>
        <w:tabs>
          <w:tab w:pos="2126" w:val="left" w:leader="none"/>
        </w:tabs>
        <w:spacing w:line="240" w:lineRule="auto" w:before="69" w:after="0"/>
        <w:ind w:left="2126" w:right="1836" w:hanging="360"/>
        <w:jc w:val="both"/>
        <w:rPr>
          <w:sz w:val="22"/>
        </w:rPr>
      </w:pPr>
      <w:r>
        <w:rPr>
          <w:sz w:val="22"/>
        </w:rPr>
        <w:t>Quien realiza la derivación en tribunales, de ser atingente al caso, será la dirección del establecimiento, con los antecedentes obtenidos, sean hechos dentro o fuera del </w:t>
      </w:r>
      <w:r>
        <w:rPr>
          <w:spacing w:val="-2"/>
          <w:sz w:val="22"/>
        </w:rPr>
        <w:t>establecimiento.</w:t>
      </w:r>
    </w:p>
    <w:p>
      <w:pPr>
        <w:spacing w:before="95"/>
        <w:ind w:left="1702" w:right="0" w:firstLine="0"/>
        <w:jc w:val="both"/>
        <w:rPr>
          <w:b/>
          <w:sz w:val="22"/>
        </w:rPr>
      </w:pPr>
      <w:r>
        <w:rPr>
          <w:b/>
          <w:sz w:val="22"/>
        </w:rPr>
        <w:t>Traslado</w:t>
      </w:r>
      <w:r>
        <w:rPr>
          <w:b/>
          <w:spacing w:val="-9"/>
          <w:sz w:val="22"/>
        </w:rPr>
        <w:t> </w:t>
      </w:r>
      <w:r>
        <w:rPr>
          <w:b/>
          <w:sz w:val="22"/>
        </w:rPr>
        <w:t>a</w:t>
      </w:r>
      <w:r>
        <w:rPr>
          <w:b/>
          <w:spacing w:val="-8"/>
          <w:sz w:val="22"/>
        </w:rPr>
        <w:t> </w:t>
      </w:r>
      <w:r>
        <w:rPr>
          <w:b/>
          <w:sz w:val="22"/>
        </w:rPr>
        <w:t>centro</w:t>
      </w:r>
      <w:r>
        <w:rPr>
          <w:b/>
          <w:spacing w:val="-8"/>
          <w:sz w:val="22"/>
        </w:rPr>
        <w:t> </w:t>
      </w:r>
      <w:r>
        <w:rPr>
          <w:b/>
          <w:spacing w:val="-2"/>
          <w:sz w:val="22"/>
        </w:rPr>
        <w:t>asistencial</w:t>
      </w:r>
    </w:p>
    <w:p>
      <w:pPr>
        <w:pStyle w:val="ListParagraph"/>
        <w:numPr>
          <w:ilvl w:val="0"/>
          <w:numId w:val="109"/>
        </w:numPr>
        <w:tabs>
          <w:tab w:pos="2126" w:val="left" w:leader="none"/>
        </w:tabs>
        <w:spacing w:line="240" w:lineRule="auto" w:before="154" w:after="0"/>
        <w:ind w:left="2126" w:right="1840" w:hanging="360"/>
        <w:jc w:val="both"/>
        <w:rPr>
          <w:sz w:val="22"/>
        </w:rPr>
      </w:pPr>
      <w:r>
        <w:rPr>
          <w:sz w:val="22"/>
        </w:rPr>
        <w:t>De</w:t>
      </w:r>
      <w:r>
        <w:rPr>
          <w:spacing w:val="-1"/>
          <w:sz w:val="22"/>
        </w:rPr>
        <w:t> </w:t>
      </w:r>
      <w:r>
        <w:rPr>
          <w:sz w:val="22"/>
        </w:rPr>
        <w:t>ser necesario el</w:t>
      </w:r>
      <w:r>
        <w:rPr>
          <w:spacing w:val="-1"/>
          <w:sz w:val="22"/>
        </w:rPr>
        <w:t> </w:t>
      </w:r>
      <w:r>
        <w:rPr>
          <w:sz w:val="22"/>
        </w:rPr>
        <w:t>traslado de</w:t>
      </w:r>
      <w:r>
        <w:rPr>
          <w:spacing w:val="-1"/>
          <w:sz w:val="22"/>
        </w:rPr>
        <w:t> </w:t>
      </w:r>
      <w:r>
        <w:rPr>
          <w:sz w:val="22"/>
        </w:rPr>
        <w:t>la</w:t>
      </w:r>
      <w:r>
        <w:rPr>
          <w:spacing w:val="-1"/>
          <w:sz w:val="22"/>
        </w:rPr>
        <w:t> </w:t>
      </w:r>
      <w:r>
        <w:rPr>
          <w:sz w:val="22"/>
        </w:rPr>
        <w:t>víctima</w:t>
      </w:r>
      <w:r>
        <w:rPr>
          <w:spacing w:val="-1"/>
          <w:sz w:val="22"/>
        </w:rPr>
        <w:t> </w:t>
      </w:r>
      <w:r>
        <w:rPr>
          <w:sz w:val="22"/>
        </w:rPr>
        <w:t>a un</w:t>
      </w:r>
      <w:r>
        <w:rPr>
          <w:spacing w:val="-2"/>
          <w:sz w:val="22"/>
        </w:rPr>
        <w:t> </w:t>
      </w:r>
      <w:r>
        <w:rPr>
          <w:sz w:val="22"/>
        </w:rPr>
        <w:t>centro asistencial,</w:t>
      </w:r>
      <w:r>
        <w:rPr>
          <w:spacing w:val="-1"/>
          <w:sz w:val="22"/>
        </w:rPr>
        <w:t> </w:t>
      </w:r>
      <w:r>
        <w:rPr>
          <w:sz w:val="22"/>
        </w:rPr>
        <w:t>se</w:t>
      </w:r>
      <w:r>
        <w:rPr>
          <w:spacing w:val="-1"/>
          <w:sz w:val="22"/>
        </w:rPr>
        <w:t> </w:t>
      </w:r>
      <w:r>
        <w:rPr>
          <w:sz w:val="22"/>
        </w:rPr>
        <w:t>solicitará</w:t>
      </w:r>
      <w:r>
        <w:rPr>
          <w:spacing w:val="-1"/>
          <w:sz w:val="22"/>
        </w:rPr>
        <w:t> </w:t>
      </w:r>
      <w:r>
        <w:rPr>
          <w:sz w:val="22"/>
        </w:rPr>
        <w:t>apoyo a</w:t>
      </w:r>
      <w:r>
        <w:rPr>
          <w:spacing w:val="-1"/>
          <w:sz w:val="22"/>
        </w:rPr>
        <w:t> </w:t>
      </w:r>
      <w:r>
        <w:rPr>
          <w:sz w:val="22"/>
        </w:rPr>
        <w:t>Policía de Investigaciones o Carabineros de Chile, y el estudiante será acompañado en todo momento (traslado y sala de espera) por el inspector asignado y persona de confianza del estudiante,</w:t>
      </w:r>
      <w:r>
        <w:rPr>
          <w:spacing w:val="-4"/>
          <w:sz w:val="22"/>
        </w:rPr>
        <w:t> </w:t>
      </w:r>
      <w:r>
        <w:rPr>
          <w:sz w:val="22"/>
        </w:rPr>
        <w:t>quienes</w:t>
      </w:r>
      <w:r>
        <w:rPr>
          <w:spacing w:val="-1"/>
          <w:sz w:val="22"/>
        </w:rPr>
        <w:t> </w:t>
      </w:r>
      <w:r>
        <w:rPr>
          <w:sz w:val="22"/>
        </w:rPr>
        <w:t>permanecerán</w:t>
      </w:r>
      <w:r>
        <w:rPr>
          <w:spacing w:val="-3"/>
          <w:sz w:val="22"/>
        </w:rPr>
        <w:t> </w:t>
      </w:r>
      <w:r>
        <w:rPr>
          <w:sz w:val="22"/>
        </w:rPr>
        <w:t>a</w:t>
      </w:r>
      <w:r>
        <w:rPr>
          <w:spacing w:val="-3"/>
          <w:sz w:val="22"/>
        </w:rPr>
        <w:t> </w:t>
      </w:r>
      <w:r>
        <w:rPr>
          <w:sz w:val="22"/>
        </w:rPr>
        <w:t>su</w:t>
      </w:r>
      <w:r>
        <w:rPr>
          <w:spacing w:val="-3"/>
          <w:sz w:val="22"/>
        </w:rPr>
        <w:t> </w:t>
      </w:r>
      <w:r>
        <w:rPr>
          <w:sz w:val="22"/>
        </w:rPr>
        <w:t>lado</w:t>
      </w:r>
      <w:r>
        <w:rPr>
          <w:spacing w:val="-3"/>
          <w:sz w:val="22"/>
        </w:rPr>
        <w:t> </w:t>
      </w:r>
      <w:r>
        <w:rPr>
          <w:sz w:val="22"/>
        </w:rPr>
        <w:t>mientras</w:t>
      </w:r>
      <w:r>
        <w:rPr>
          <w:spacing w:val="-4"/>
          <w:sz w:val="22"/>
        </w:rPr>
        <w:t> </w:t>
      </w:r>
      <w:r>
        <w:rPr>
          <w:sz w:val="22"/>
        </w:rPr>
        <w:t>concurra</w:t>
      </w:r>
      <w:r>
        <w:rPr>
          <w:spacing w:val="-5"/>
          <w:sz w:val="22"/>
        </w:rPr>
        <w:t> </w:t>
      </w:r>
      <w:r>
        <w:rPr>
          <w:sz w:val="22"/>
        </w:rPr>
        <w:t>el</w:t>
      </w:r>
      <w:r>
        <w:rPr>
          <w:spacing w:val="-3"/>
          <w:sz w:val="22"/>
        </w:rPr>
        <w:t> </w:t>
      </w:r>
      <w:r>
        <w:rPr>
          <w:sz w:val="22"/>
        </w:rPr>
        <w:t>apoderado</w:t>
      </w:r>
      <w:r>
        <w:rPr>
          <w:spacing w:val="-3"/>
          <w:sz w:val="22"/>
        </w:rPr>
        <w:t> </w:t>
      </w:r>
      <w:r>
        <w:rPr>
          <w:sz w:val="22"/>
        </w:rPr>
        <w:t>del</w:t>
      </w:r>
      <w:r>
        <w:rPr>
          <w:spacing w:val="-5"/>
          <w:sz w:val="22"/>
        </w:rPr>
        <w:t> </w:t>
      </w:r>
      <w:r>
        <w:rPr>
          <w:sz w:val="22"/>
        </w:rPr>
        <w:t>estudiante.</w:t>
      </w:r>
    </w:p>
    <w:p>
      <w:pPr>
        <w:spacing w:before="98"/>
        <w:ind w:left="1766" w:right="0" w:firstLine="0"/>
        <w:jc w:val="both"/>
        <w:rPr>
          <w:b/>
          <w:sz w:val="22"/>
        </w:rPr>
      </w:pPr>
      <w:r>
        <w:rPr>
          <w:b/>
          <w:sz w:val="22"/>
        </w:rPr>
        <w:t>Presentación</w:t>
      </w:r>
      <w:r>
        <w:rPr>
          <w:b/>
          <w:spacing w:val="-10"/>
          <w:sz w:val="22"/>
        </w:rPr>
        <w:t> </w:t>
      </w:r>
      <w:r>
        <w:rPr>
          <w:b/>
          <w:sz w:val="22"/>
        </w:rPr>
        <w:t>de</w:t>
      </w:r>
      <w:r>
        <w:rPr>
          <w:b/>
          <w:spacing w:val="-9"/>
          <w:sz w:val="22"/>
        </w:rPr>
        <w:t> </w:t>
      </w:r>
      <w:r>
        <w:rPr>
          <w:b/>
          <w:sz w:val="22"/>
        </w:rPr>
        <w:t>antecedentes</w:t>
      </w:r>
      <w:r>
        <w:rPr>
          <w:b/>
          <w:spacing w:val="-6"/>
          <w:sz w:val="22"/>
        </w:rPr>
        <w:t> </w:t>
      </w:r>
      <w:r>
        <w:rPr>
          <w:b/>
          <w:sz w:val="22"/>
        </w:rPr>
        <w:t>a</w:t>
      </w:r>
      <w:r>
        <w:rPr>
          <w:b/>
          <w:spacing w:val="-10"/>
          <w:sz w:val="22"/>
        </w:rPr>
        <w:t> </w:t>
      </w:r>
      <w:r>
        <w:rPr>
          <w:b/>
          <w:spacing w:val="-4"/>
          <w:sz w:val="22"/>
        </w:rPr>
        <w:t>SIEE</w:t>
      </w:r>
    </w:p>
    <w:p>
      <w:pPr>
        <w:pStyle w:val="ListParagraph"/>
        <w:numPr>
          <w:ilvl w:val="0"/>
          <w:numId w:val="109"/>
        </w:numPr>
        <w:tabs>
          <w:tab w:pos="2126" w:val="left" w:leader="none"/>
        </w:tabs>
        <w:spacing w:line="242" w:lineRule="auto" w:before="152" w:after="0"/>
        <w:ind w:left="2126" w:right="1845" w:hanging="360"/>
        <w:jc w:val="both"/>
        <w:rPr>
          <w:sz w:val="22"/>
        </w:rPr>
      </w:pPr>
      <w:r>
        <w:rPr>
          <w:sz w:val="22"/>
        </w:rPr>
        <w:t>Se informará mediante oficio para todos los casos constitutivos de delito, desde la Dirección del establecimiento.</w:t>
      </w:r>
    </w:p>
    <w:p>
      <w:pPr>
        <w:spacing w:before="93"/>
        <w:ind w:left="1766" w:right="0" w:firstLine="0"/>
        <w:jc w:val="both"/>
        <w:rPr>
          <w:b/>
          <w:sz w:val="22"/>
        </w:rPr>
      </w:pPr>
      <w:r>
        <w:rPr>
          <w:b/>
          <w:sz w:val="22"/>
        </w:rPr>
        <w:t>Lugar</w:t>
      </w:r>
      <w:r>
        <w:rPr>
          <w:b/>
          <w:spacing w:val="-5"/>
          <w:sz w:val="22"/>
        </w:rPr>
        <w:t> </w:t>
      </w:r>
      <w:r>
        <w:rPr>
          <w:b/>
          <w:sz w:val="22"/>
        </w:rPr>
        <w:t>de</w:t>
      </w:r>
      <w:r>
        <w:rPr>
          <w:b/>
          <w:spacing w:val="-6"/>
          <w:sz w:val="22"/>
        </w:rPr>
        <w:t> </w:t>
      </w:r>
      <w:r>
        <w:rPr>
          <w:b/>
          <w:sz w:val="22"/>
        </w:rPr>
        <w:t>ocurrencia</w:t>
      </w:r>
      <w:r>
        <w:rPr>
          <w:b/>
          <w:spacing w:val="-6"/>
          <w:sz w:val="22"/>
        </w:rPr>
        <w:t> </w:t>
      </w:r>
      <w:r>
        <w:rPr>
          <w:b/>
          <w:sz w:val="22"/>
        </w:rPr>
        <w:t>de</w:t>
      </w:r>
      <w:r>
        <w:rPr>
          <w:b/>
          <w:spacing w:val="-8"/>
          <w:sz w:val="22"/>
        </w:rPr>
        <w:t> </w:t>
      </w:r>
      <w:r>
        <w:rPr>
          <w:b/>
          <w:sz w:val="22"/>
        </w:rPr>
        <w:t>los</w:t>
      </w:r>
      <w:r>
        <w:rPr>
          <w:b/>
          <w:spacing w:val="-7"/>
          <w:sz w:val="22"/>
        </w:rPr>
        <w:t> </w:t>
      </w:r>
      <w:r>
        <w:rPr>
          <w:b/>
          <w:spacing w:val="-2"/>
          <w:sz w:val="22"/>
        </w:rPr>
        <w:t>hechos</w:t>
      </w:r>
    </w:p>
    <w:p>
      <w:pPr>
        <w:pStyle w:val="ListParagraph"/>
        <w:numPr>
          <w:ilvl w:val="0"/>
          <w:numId w:val="109"/>
        </w:numPr>
        <w:tabs>
          <w:tab w:pos="2126" w:val="left" w:leader="none"/>
        </w:tabs>
        <w:spacing w:line="237" w:lineRule="auto" w:before="157" w:after="0"/>
        <w:ind w:left="2126" w:right="1882" w:hanging="360"/>
        <w:jc w:val="left"/>
        <w:rPr>
          <w:sz w:val="22"/>
        </w:rPr>
      </w:pPr>
      <w:r>
        <w:rPr>
          <w:sz w:val="22"/>
        </w:rPr>
        <w:t>Si</w:t>
      </w:r>
      <w:r>
        <w:rPr>
          <w:spacing w:val="-13"/>
          <w:sz w:val="22"/>
        </w:rPr>
        <w:t> </w:t>
      </w:r>
      <w:r>
        <w:rPr>
          <w:sz w:val="22"/>
        </w:rPr>
        <w:t>los</w:t>
      </w:r>
      <w:r>
        <w:rPr>
          <w:spacing w:val="-12"/>
          <w:sz w:val="22"/>
        </w:rPr>
        <w:t> </w:t>
      </w:r>
      <w:r>
        <w:rPr>
          <w:sz w:val="22"/>
        </w:rPr>
        <w:t>hechos</w:t>
      </w:r>
      <w:r>
        <w:rPr>
          <w:spacing w:val="-13"/>
          <w:sz w:val="22"/>
        </w:rPr>
        <w:t> </w:t>
      </w:r>
      <w:r>
        <w:rPr>
          <w:sz w:val="22"/>
        </w:rPr>
        <w:t>ocurren</w:t>
      </w:r>
      <w:r>
        <w:rPr>
          <w:spacing w:val="-12"/>
          <w:sz w:val="22"/>
        </w:rPr>
        <w:t> </w:t>
      </w:r>
      <w:r>
        <w:rPr>
          <w:sz w:val="22"/>
        </w:rPr>
        <w:t>fuera</w:t>
      </w:r>
      <w:r>
        <w:rPr>
          <w:spacing w:val="-13"/>
          <w:sz w:val="22"/>
        </w:rPr>
        <w:t> </w:t>
      </w:r>
      <w:r>
        <w:rPr>
          <w:sz w:val="22"/>
        </w:rPr>
        <w:t>del</w:t>
      </w:r>
      <w:r>
        <w:rPr>
          <w:spacing w:val="-12"/>
          <w:sz w:val="22"/>
        </w:rPr>
        <w:t> </w:t>
      </w:r>
      <w:r>
        <w:rPr>
          <w:sz w:val="22"/>
        </w:rPr>
        <w:t>establecimiento,</w:t>
      </w:r>
      <w:r>
        <w:rPr>
          <w:spacing w:val="-13"/>
          <w:sz w:val="22"/>
        </w:rPr>
        <w:t> </w:t>
      </w:r>
      <w:r>
        <w:rPr>
          <w:sz w:val="22"/>
        </w:rPr>
        <w:t>una</w:t>
      </w:r>
      <w:r>
        <w:rPr>
          <w:spacing w:val="-12"/>
          <w:sz w:val="22"/>
        </w:rPr>
        <w:t> </w:t>
      </w:r>
      <w:r>
        <w:rPr>
          <w:sz w:val="22"/>
        </w:rPr>
        <w:t>vez</w:t>
      </w:r>
      <w:r>
        <w:rPr>
          <w:spacing w:val="-12"/>
          <w:sz w:val="22"/>
        </w:rPr>
        <w:t> </w:t>
      </w:r>
      <w:r>
        <w:rPr>
          <w:sz w:val="22"/>
        </w:rPr>
        <w:t>que</w:t>
      </w:r>
      <w:r>
        <w:rPr>
          <w:spacing w:val="-13"/>
          <w:sz w:val="22"/>
        </w:rPr>
        <w:t> </w:t>
      </w:r>
      <w:r>
        <w:rPr>
          <w:sz w:val="22"/>
        </w:rPr>
        <w:t>se</w:t>
      </w:r>
      <w:r>
        <w:rPr>
          <w:spacing w:val="-12"/>
          <w:sz w:val="22"/>
        </w:rPr>
        <w:t> </w:t>
      </w:r>
      <w:r>
        <w:rPr>
          <w:sz w:val="22"/>
        </w:rPr>
        <w:t>tome</w:t>
      </w:r>
      <w:r>
        <w:rPr>
          <w:spacing w:val="-13"/>
          <w:sz w:val="22"/>
        </w:rPr>
        <w:t> </w:t>
      </w:r>
      <w:r>
        <w:rPr>
          <w:sz w:val="22"/>
        </w:rPr>
        <w:t>conocimiento</w:t>
      </w:r>
      <w:r>
        <w:rPr>
          <w:spacing w:val="-11"/>
          <w:sz w:val="22"/>
        </w:rPr>
        <w:t> </w:t>
      </w:r>
      <w:r>
        <w:rPr>
          <w:sz w:val="22"/>
        </w:rPr>
        <w:t>formal</w:t>
      </w:r>
      <w:r>
        <w:rPr>
          <w:spacing w:val="-11"/>
          <w:sz w:val="22"/>
        </w:rPr>
        <w:t> </w:t>
      </w:r>
      <w:r>
        <w:rPr>
          <w:sz w:val="22"/>
        </w:rPr>
        <w:t>de ellos, se activará en forma inmediata el protocolo de la misma forma ya indicada.</w:t>
      </w:r>
    </w:p>
    <w:p>
      <w:pPr>
        <w:pStyle w:val="ListParagraph"/>
        <w:numPr>
          <w:ilvl w:val="0"/>
          <w:numId w:val="109"/>
        </w:numPr>
        <w:tabs>
          <w:tab w:pos="2126" w:val="left" w:leader="none"/>
        </w:tabs>
        <w:spacing w:line="240" w:lineRule="auto" w:before="70" w:after="0"/>
        <w:ind w:left="2126" w:right="1887" w:hanging="360"/>
        <w:jc w:val="left"/>
        <w:rPr>
          <w:sz w:val="22"/>
        </w:rPr>
      </w:pPr>
      <w:r>
        <w:rPr>
          <w:sz w:val="22"/>
        </w:rPr>
        <w:t>De ser un funcionario el señalado como agresor, se tomarán las medidas indicadas por la</w:t>
      </w:r>
      <w:r>
        <w:rPr>
          <w:spacing w:val="80"/>
          <w:sz w:val="22"/>
        </w:rPr>
        <w:t> </w:t>
      </w:r>
      <w:r>
        <w:rPr>
          <w:sz w:val="22"/>
        </w:rPr>
        <w:t>Dirección del establecimiento.</w:t>
      </w:r>
    </w:p>
    <w:p>
      <w:pPr>
        <w:spacing w:before="97"/>
        <w:ind w:left="1766" w:right="0" w:firstLine="0"/>
        <w:jc w:val="left"/>
        <w:rPr>
          <w:b/>
          <w:sz w:val="22"/>
        </w:rPr>
      </w:pPr>
      <w:r>
        <w:rPr>
          <w:b/>
          <w:spacing w:val="-2"/>
          <w:sz w:val="22"/>
        </w:rPr>
        <w:t>Plazo</w:t>
      </w:r>
    </w:p>
    <w:p>
      <w:pPr>
        <w:pStyle w:val="ListParagraph"/>
        <w:numPr>
          <w:ilvl w:val="0"/>
          <w:numId w:val="109"/>
        </w:numPr>
        <w:tabs>
          <w:tab w:pos="2126" w:val="left" w:leader="none"/>
        </w:tabs>
        <w:spacing w:line="240" w:lineRule="auto" w:before="154" w:after="0"/>
        <w:ind w:left="2126" w:right="1828" w:hanging="360"/>
        <w:jc w:val="left"/>
        <w:rPr>
          <w:sz w:val="22"/>
        </w:rPr>
      </w:pPr>
      <w:r>
        <w:rPr>
          <w:sz w:val="22"/>
        </w:rPr>
        <w:t>Deber</w:t>
      </w:r>
      <w:r>
        <w:rPr>
          <w:spacing w:val="-5"/>
          <w:sz w:val="22"/>
        </w:rPr>
        <w:t> </w:t>
      </w:r>
      <w:r>
        <w:rPr>
          <w:sz w:val="22"/>
        </w:rPr>
        <w:t>de</w:t>
      </w:r>
      <w:r>
        <w:rPr>
          <w:spacing w:val="-2"/>
          <w:sz w:val="22"/>
        </w:rPr>
        <w:t> </w:t>
      </w:r>
      <w:r>
        <w:rPr>
          <w:sz w:val="22"/>
        </w:rPr>
        <w:t>denunciar</w:t>
      </w:r>
      <w:r>
        <w:rPr>
          <w:spacing w:val="-2"/>
          <w:sz w:val="22"/>
        </w:rPr>
        <w:t> </w:t>
      </w:r>
      <w:r>
        <w:rPr>
          <w:sz w:val="22"/>
        </w:rPr>
        <w:t>ante</w:t>
      </w:r>
      <w:r>
        <w:rPr>
          <w:spacing w:val="-1"/>
          <w:sz w:val="22"/>
        </w:rPr>
        <w:t> </w:t>
      </w:r>
      <w:r>
        <w:rPr>
          <w:sz w:val="22"/>
        </w:rPr>
        <w:t>entidades</w:t>
      </w:r>
      <w:r>
        <w:rPr>
          <w:spacing w:val="-1"/>
          <w:sz w:val="22"/>
        </w:rPr>
        <w:t> </w:t>
      </w:r>
      <w:r>
        <w:rPr>
          <w:sz w:val="22"/>
        </w:rPr>
        <w:t>externas</w:t>
      </w:r>
      <w:r>
        <w:rPr>
          <w:spacing w:val="-4"/>
          <w:sz w:val="22"/>
        </w:rPr>
        <w:t> </w:t>
      </w:r>
      <w:r>
        <w:rPr>
          <w:sz w:val="22"/>
        </w:rPr>
        <w:t>24 horas</w:t>
      </w:r>
      <w:r>
        <w:rPr>
          <w:spacing w:val="-4"/>
          <w:sz w:val="22"/>
        </w:rPr>
        <w:t> </w:t>
      </w:r>
      <w:r>
        <w:rPr>
          <w:sz w:val="22"/>
        </w:rPr>
        <w:t>desde</w:t>
      </w:r>
      <w:r>
        <w:rPr>
          <w:spacing w:val="-2"/>
          <w:sz w:val="22"/>
        </w:rPr>
        <w:t> </w:t>
      </w:r>
      <w:r>
        <w:rPr>
          <w:sz w:val="22"/>
        </w:rPr>
        <w:t>que</w:t>
      </w:r>
      <w:r>
        <w:rPr>
          <w:spacing w:val="-1"/>
          <w:sz w:val="22"/>
        </w:rPr>
        <w:t> </w:t>
      </w:r>
      <w:r>
        <w:rPr>
          <w:sz w:val="22"/>
        </w:rPr>
        <w:t>se</w:t>
      </w:r>
      <w:r>
        <w:rPr>
          <w:spacing w:val="-1"/>
          <w:sz w:val="22"/>
        </w:rPr>
        <w:t> </w:t>
      </w:r>
      <w:r>
        <w:rPr>
          <w:sz w:val="22"/>
        </w:rPr>
        <w:t>toma</w:t>
      </w:r>
      <w:r>
        <w:rPr>
          <w:spacing w:val="-2"/>
          <w:sz w:val="22"/>
        </w:rPr>
        <w:t> </w:t>
      </w:r>
      <w:r>
        <w:rPr>
          <w:sz w:val="22"/>
        </w:rPr>
        <w:t>conocimiento ante cualquier hecho, sea sospechosa o un relato directo.</w:t>
      </w:r>
    </w:p>
    <w:p>
      <w:pPr>
        <w:spacing w:before="1"/>
        <w:ind w:left="1702" w:right="0" w:firstLine="0"/>
        <w:jc w:val="left"/>
        <w:rPr>
          <w:b/>
          <w:sz w:val="22"/>
        </w:rPr>
      </w:pPr>
      <w:r>
        <w:rPr>
          <w:b/>
          <w:sz w:val="22"/>
        </w:rPr>
        <w:t>Resguardo</w:t>
      </w:r>
      <w:r>
        <w:rPr>
          <w:b/>
          <w:spacing w:val="-10"/>
          <w:sz w:val="22"/>
        </w:rPr>
        <w:t> </w:t>
      </w:r>
      <w:r>
        <w:rPr>
          <w:b/>
          <w:sz w:val="22"/>
        </w:rPr>
        <w:t>de</w:t>
      </w:r>
      <w:r>
        <w:rPr>
          <w:b/>
          <w:spacing w:val="-9"/>
          <w:sz w:val="22"/>
        </w:rPr>
        <w:t> </w:t>
      </w:r>
      <w:r>
        <w:rPr>
          <w:b/>
          <w:spacing w:val="-2"/>
          <w:sz w:val="22"/>
        </w:rPr>
        <w:t>identidad</w:t>
      </w:r>
    </w:p>
    <w:p>
      <w:pPr>
        <w:pStyle w:val="ListParagraph"/>
        <w:numPr>
          <w:ilvl w:val="0"/>
          <w:numId w:val="109"/>
        </w:numPr>
        <w:tabs>
          <w:tab w:pos="2126" w:val="left" w:leader="none"/>
        </w:tabs>
        <w:spacing w:line="240" w:lineRule="auto" w:before="152" w:after="0"/>
        <w:ind w:left="2126" w:right="1705" w:hanging="360"/>
        <w:jc w:val="both"/>
        <w:rPr>
          <w:sz w:val="22"/>
        </w:rPr>
      </w:pPr>
      <w:r>
        <w:rPr>
          <w:sz w:val="22"/>
        </w:rPr>
        <w:t>Al estudiante involucrado en los hechos (víctima de vulneración) se identificará solo con sus iniciales en caso de información entre profesionales del establecimiento. Solo la dirección al momento</w:t>
      </w:r>
      <w:r>
        <w:rPr>
          <w:spacing w:val="-1"/>
          <w:sz w:val="22"/>
        </w:rPr>
        <w:t> </w:t>
      </w:r>
      <w:r>
        <w:rPr>
          <w:sz w:val="22"/>
        </w:rPr>
        <w:t>de realizar</w:t>
      </w:r>
      <w:r>
        <w:rPr>
          <w:spacing w:val="-1"/>
          <w:sz w:val="22"/>
        </w:rPr>
        <w:t> </w:t>
      </w:r>
      <w:r>
        <w:rPr>
          <w:sz w:val="22"/>
        </w:rPr>
        <w:t>una</w:t>
      </w:r>
      <w:r>
        <w:rPr>
          <w:spacing w:val="-1"/>
          <w:sz w:val="22"/>
        </w:rPr>
        <w:t> </w:t>
      </w:r>
      <w:r>
        <w:rPr>
          <w:sz w:val="22"/>
        </w:rPr>
        <w:t>denuncia</w:t>
      </w:r>
      <w:r>
        <w:rPr>
          <w:spacing w:val="-1"/>
          <w:sz w:val="22"/>
        </w:rPr>
        <w:t> </w:t>
      </w:r>
      <w:r>
        <w:rPr>
          <w:sz w:val="22"/>
        </w:rPr>
        <w:t>o</w:t>
      </w:r>
      <w:r>
        <w:rPr>
          <w:spacing w:val="-1"/>
          <w:sz w:val="22"/>
        </w:rPr>
        <w:t> </w:t>
      </w:r>
      <w:r>
        <w:rPr>
          <w:sz w:val="22"/>
        </w:rPr>
        <w:t>derivación</w:t>
      </w:r>
      <w:r>
        <w:rPr>
          <w:spacing w:val="-3"/>
          <w:sz w:val="22"/>
        </w:rPr>
        <w:t> </w:t>
      </w:r>
      <w:r>
        <w:rPr>
          <w:sz w:val="22"/>
        </w:rPr>
        <w:t>externa</w:t>
      </w:r>
      <w:r>
        <w:rPr>
          <w:spacing w:val="-1"/>
          <w:sz w:val="22"/>
        </w:rPr>
        <w:t> </w:t>
      </w:r>
      <w:r>
        <w:rPr>
          <w:sz w:val="22"/>
        </w:rPr>
        <w:t>se refiere a</w:t>
      </w:r>
      <w:r>
        <w:rPr>
          <w:spacing w:val="-1"/>
          <w:sz w:val="22"/>
        </w:rPr>
        <w:t> </w:t>
      </w:r>
      <w:r>
        <w:rPr>
          <w:sz w:val="22"/>
        </w:rPr>
        <w:t>la</w:t>
      </w:r>
      <w:r>
        <w:rPr>
          <w:spacing w:val="-3"/>
          <w:sz w:val="22"/>
        </w:rPr>
        <w:t> </w:t>
      </w:r>
      <w:r>
        <w:rPr>
          <w:sz w:val="22"/>
        </w:rPr>
        <w:t>identidad</w:t>
      </w:r>
      <w:r>
        <w:rPr>
          <w:spacing w:val="-3"/>
          <w:sz w:val="22"/>
        </w:rPr>
        <w:t> </w:t>
      </w:r>
      <w:r>
        <w:rPr>
          <w:sz w:val="22"/>
        </w:rPr>
        <w:t>completa</w:t>
      </w:r>
      <w:r>
        <w:rPr>
          <w:spacing w:val="-2"/>
          <w:sz w:val="22"/>
        </w:rPr>
        <w:t> </w:t>
      </w:r>
      <w:r>
        <w:rPr>
          <w:sz w:val="22"/>
        </w:rPr>
        <w:t>del </w:t>
      </w:r>
      <w:r>
        <w:rPr>
          <w:spacing w:val="-2"/>
          <w:sz w:val="22"/>
        </w:rPr>
        <w:t>estudiante.</w:t>
      </w:r>
    </w:p>
    <w:p>
      <w:pPr>
        <w:spacing w:before="2"/>
        <w:ind w:left="1702" w:right="0" w:firstLine="0"/>
        <w:jc w:val="both"/>
        <w:rPr>
          <w:b/>
          <w:sz w:val="22"/>
        </w:rPr>
      </w:pPr>
      <w:r>
        <w:rPr>
          <w:b/>
          <w:sz w:val="22"/>
        </w:rPr>
        <w:t>Medidas</w:t>
      </w:r>
      <w:r>
        <w:rPr>
          <w:b/>
          <w:spacing w:val="-12"/>
          <w:sz w:val="22"/>
        </w:rPr>
        <w:t> </w:t>
      </w:r>
      <w:r>
        <w:rPr>
          <w:b/>
          <w:spacing w:val="-2"/>
          <w:sz w:val="22"/>
        </w:rPr>
        <w:t>preventivas</w:t>
      </w:r>
    </w:p>
    <w:p>
      <w:pPr>
        <w:pStyle w:val="ListParagraph"/>
        <w:numPr>
          <w:ilvl w:val="0"/>
          <w:numId w:val="109"/>
        </w:numPr>
        <w:tabs>
          <w:tab w:pos="2125" w:val="left" w:leader="none"/>
        </w:tabs>
        <w:spacing w:line="290" w:lineRule="exact" w:before="145" w:after="0"/>
        <w:ind w:left="2125" w:right="0" w:hanging="359"/>
        <w:jc w:val="left"/>
        <w:rPr>
          <w:sz w:val="22"/>
        </w:rPr>
      </w:pPr>
      <w:r>
        <w:rPr>
          <w:sz w:val="22"/>
        </w:rPr>
        <w:t>Capacitación</w:t>
      </w:r>
      <w:r>
        <w:rPr>
          <w:spacing w:val="-11"/>
          <w:sz w:val="22"/>
        </w:rPr>
        <w:t> </w:t>
      </w:r>
      <w:r>
        <w:rPr>
          <w:sz w:val="22"/>
        </w:rPr>
        <w:t>interna</w:t>
      </w:r>
      <w:r>
        <w:rPr>
          <w:spacing w:val="-7"/>
          <w:sz w:val="22"/>
        </w:rPr>
        <w:t> </w:t>
      </w:r>
      <w:r>
        <w:rPr>
          <w:sz w:val="22"/>
        </w:rPr>
        <w:t>a</w:t>
      </w:r>
      <w:r>
        <w:rPr>
          <w:spacing w:val="-8"/>
          <w:sz w:val="22"/>
        </w:rPr>
        <w:t> </w:t>
      </w:r>
      <w:r>
        <w:rPr>
          <w:sz w:val="22"/>
        </w:rPr>
        <w:t>funcionarios</w:t>
      </w:r>
      <w:r>
        <w:rPr>
          <w:spacing w:val="-7"/>
          <w:sz w:val="22"/>
        </w:rPr>
        <w:t> </w:t>
      </w:r>
      <w:r>
        <w:rPr>
          <w:sz w:val="22"/>
        </w:rPr>
        <w:t>para</w:t>
      </w:r>
      <w:r>
        <w:rPr>
          <w:spacing w:val="-9"/>
          <w:sz w:val="22"/>
        </w:rPr>
        <w:t> </w:t>
      </w:r>
      <w:r>
        <w:rPr>
          <w:sz w:val="22"/>
        </w:rPr>
        <w:t>promover</w:t>
      </w:r>
      <w:r>
        <w:rPr>
          <w:spacing w:val="-7"/>
          <w:sz w:val="22"/>
        </w:rPr>
        <w:t> </w:t>
      </w:r>
      <w:r>
        <w:rPr>
          <w:sz w:val="22"/>
        </w:rPr>
        <w:t>una</w:t>
      </w:r>
      <w:r>
        <w:rPr>
          <w:spacing w:val="-8"/>
          <w:sz w:val="22"/>
        </w:rPr>
        <w:t> </w:t>
      </w:r>
      <w:r>
        <w:rPr>
          <w:sz w:val="22"/>
        </w:rPr>
        <w:t>cultura</w:t>
      </w:r>
      <w:r>
        <w:rPr>
          <w:spacing w:val="-9"/>
          <w:sz w:val="22"/>
        </w:rPr>
        <w:t> </w:t>
      </w:r>
      <w:r>
        <w:rPr>
          <w:sz w:val="22"/>
        </w:rPr>
        <w:t>de</w:t>
      </w:r>
      <w:r>
        <w:rPr>
          <w:spacing w:val="-7"/>
          <w:sz w:val="22"/>
        </w:rPr>
        <w:t> </w:t>
      </w:r>
      <w:r>
        <w:rPr>
          <w:sz w:val="22"/>
        </w:rPr>
        <w:t>la</w:t>
      </w:r>
      <w:r>
        <w:rPr>
          <w:spacing w:val="-8"/>
          <w:sz w:val="22"/>
        </w:rPr>
        <w:t> </w:t>
      </w:r>
      <w:r>
        <w:rPr>
          <w:spacing w:val="-2"/>
          <w:sz w:val="22"/>
        </w:rPr>
        <w:t>protección.</w:t>
      </w:r>
    </w:p>
    <w:p>
      <w:pPr>
        <w:pStyle w:val="ListParagraph"/>
        <w:numPr>
          <w:ilvl w:val="0"/>
          <w:numId w:val="109"/>
        </w:numPr>
        <w:tabs>
          <w:tab w:pos="2125" w:val="left" w:leader="none"/>
        </w:tabs>
        <w:spacing w:line="290" w:lineRule="exact" w:before="0" w:after="0"/>
        <w:ind w:left="2125" w:right="0" w:hanging="359"/>
        <w:jc w:val="left"/>
        <w:rPr>
          <w:sz w:val="22"/>
        </w:rPr>
      </w:pPr>
      <w:r>
        <w:rPr>
          <w:sz w:val="22"/>
        </w:rPr>
        <w:t>Seguimiento</w:t>
      </w:r>
      <w:r>
        <w:rPr>
          <w:spacing w:val="-10"/>
          <w:sz w:val="22"/>
        </w:rPr>
        <w:t> </w:t>
      </w:r>
      <w:r>
        <w:rPr>
          <w:sz w:val="22"/>
        </w:rPr>
        <w:t>conductual</w:t>
      </w:r>
      <w:r>
        <w:rPr>
          <w:spacing w:val="-10"/>
          <w:sz w:val="22"/>
        </w:rPr>
        <w:t> </w:t>
      </w:r>
      <w:r>
        <w:rPr>
          <w:sz w:val="22"/>
        </w:rPr>
        <w:t>de</w:t>
      </w:r>
      <w:r>
        <w:rPr>
          <w:spacing w:val="-11"/>
          <w:sz w:val="22"/>
        </w:rPr>
        <w:t> </w:t>
      </w:r>
      <w:r>
        <w:rPr>
          <w:spacing w:val="-2"/>
          <w:sz w:val="22"/>
        </w:rPr>
        <w:t>estudiantes</w:t>
      </w:r>
    </w:p>
    <w:p>
      <w:pPr>
        <w:pStyle w:val="BodyText"/>
      </w:pPr>
    </w:p>
    <w:p>
      <w:pPr>
        <w:pStyle w:val="BodyText"/>
      </w:pPr>
    </w:p>
    <w:p>
      <w:pPr>
        <w:pStyle w:val="BodyText"/>
      </w:pPr>
    </w:p>
    <w:p>
      <w:pPr>
        <w:pStyle w:val="BodyText"/>
      </w:pPr>
    </w:p>
    <w:p>
      <w:pPr>
        <w:pStyle w:val="BodyText"/>
      </w:pPr>
    </w:p>
    <w:p>
      <w:pPr>
        <w:pStyle w:val="BodyText"/>
        <w:spacing w:before="184"/>
      </w:pPr>
    </w:p>
    <w:p>
      <w:pPr>
        <w:pStyle w:val="Heading2"/>
        <w:numPr>
          <w:ilvl w:val="0"/>
          <w:numId w:val="59"/>
        </w:numPr>
        <w:tabs>
          <w:tab w:pos="2124" w:val="left" w:leader="none"/>
        </w:tabs>
        <w:spacing w:line="240" w:lineRule="auto" w:before="0" w:after="0"/>
        <w:ind w:left="2124" w:right="0" w:hanging="358"/>
        <w:jc w:val="left"/>
      </w:pPr>
      <w:bookmarkStart w:name="_TOC_250008" w:id="82"/>
      <w:r>
        <w:rPr/>
        <w:t>PROTOCOLO</w:t>
      </w:r>
      <w:r>
        <w:rPr>
          <w:spacing w:val="-8"/>
        </w:rPr>
        <w:t> </w:t>
      </w:r>
      <w:r>
        <w:rPr/>
        <w:t>FRENTE</w:t>
      </w:r>
      <w:r>
        <w:rPr>
          <w:spacing w:val="-7"/>
        </w:rPr>
        <w:t> </w:t>
      </w:r>
      <w:r>
        <w:rPr/>
        <w:t>A</w:t>
      </w:r>
      <w:r>
        <w:rPr>
          <w:spacing w:val="-3"/>
        </w:rPr>
        <w:t> </w:t>
      </w:r>
      <w:r>
        <w:rPr/>
        <w:t>HECHOS</w:t>
      </w:r>
      <w:r>
        <w:rPr>
          <w:spacing w:val="-7"/>
        </w:rPr>
        <w:t> </w:t>
      </w:r>
      <w:r>
        <w:rPr/>
        <w:t>DE</w:t>
      </w:r>
      <w:r>
        <w:rPr>
          <w:spacing w:val="-6"/>
        </w:rPr>
        <w:t> </w:t>
      </w:r>
      <w:r>
        <w:rPr/>
        <w:t>CONNOTACIÓN</w:t>
      </w:r>
      <w:r>
        <w:rPr>
          <w:spacing w:val="-7"/>
        </w:rPr>
        <w:t> </w:t>
      </w:r>
      <w:r>
        <w:rPr/>
        <w:t>SEXUAL</w:t>
      </w:r>
      <w:r>
        <w:rPr>
          <w:spacing w:val="-4"/>
        </w:rPr>
        <w:t> </w:t>
      </w:r>
      <w:r>
        <w:rPr/>
        <w:t>Y</w:t>
      </w:r>
      <w:r>
        <w:rPr>
          <w:spacing w:val="-7"/>
        </w:rPr>
        <w:t> </w:t>
      </w:r>
      <w:r>
        <w:rPr/>
        <w:t>AGRESIONES</w:t>
      </w:r>
      <w:r>
        <w:rPr>
          <w:spacing w:val="-5"/>
        </w:rPr>
        <w:t> </w:t>
      </w:r>
      <w:bookmarkEnd w:id="82"/>
      <w:r>
        <w:rPr>
          <w:spacing w:val="-2"/>
        </w:rPr>
        <w:t>SEXUALES</w:t>
      </w:r>
    </w:p>
    <w:p>
      <w:pPr>
        <w:pStyle w:val="BodyText"/>
        <w:spacing w:line="249" w:lineRule="auto" w:before="13"/>
        <w:ind w:left="1702" w:right="1703"/>
      </w:pPr>
      <w:r>
        <w:rPr/>
        <w:t>Violación,</w:t>
      </w:r>
      <w:r>
        <w:rPr>
          <w:spacing w:val="-13"/>
        </w:rPr>
        <w:t> </w:t>
      </w:r>
      <w:r>
        <w:rPr/>
        <w:t>violación</w:t>
      </w:r>
      <w:r>
        <w:rPr>
          <w:spacing w:val="-8"/>
        </w:rPr>
        <w:t> </w:t>
      </w:r>
      <w:r>
        <w:rPr/>
        <w:t>de</w:t>
      </w:r>
      <w:r>
        <w:rPr>
          <w:spacing w:val="-12"/>
        </w:rPr>
        <w:t> </w:t>
      </w:r>
      <w:r>
        <w:rPr/>
        <w:t>menor</w:t>
      </w:r>
      <w:r>
        <w:rPr>
          <w:spacing w:val="-10"/>
        </w:rPr>
        <w:t> </w:t>
      </w:r>
      <w:r>
        <w:rPr/>
        <w:t>de</w:t>
      </w:r>
      <w:r>
        <w:rPr>
          <w:spacing w:val="-10"/>
        </w:rPr>
        <w:t> </w:t>
      </w:r>
      <w:r>
        <w:rPr/>
        <w:t>14</w:t>
      </w:r>
      <w:r>
        <w:rPr>
          <w:spacing w:val="-9"/>
        </w:rPr>
        <w:t> </w:t>
      </w:r>
      <w:r>
        <w:rPr/>
        <w:t>años,</w:t>
      </w:r>
      <w:r>
        <w:rPr>
          <w:spacing w:val="-10"/>
        </w:rPr>
        <w:t> </w:t>
      </w:r>
      <w:r>
        <w:rPr/>
        <w:t>estupro,</w:t>
      </w:r>
      <w:r>
        <w:rPr>
          <w:spacing w:val="-11"/>
        </w:rPr>
        <w:t> </w:t>
      </w:r>
      <w:r>
        <w:rPr/>
        <w:t>sodomía,</w:t>
      </w:r>
      <w:r>
        <w:rPr>
          <w:spacing w:val="-9"/>
        </w:rPr>
        <w:t> </w:t>
      </w:r>
      <w:r>
        <w:rPr/>
        <w:t>abuso</w:t>
      </w:r>
      <w:r>
        <w:rPr>
          <w:spacing w:val="-11"/>
        </w:rPr>
        <w:t> </w:t>
      </w:r>
      <w:r>
        <w:rPr/>
        <w:t>sexual,</w:t>
      </w:r>
      <w:r>
        <w:rPr>
          <w:spacing w:val="-12"/>
        </w:rPr>
        <w:t> </w:t>
      </w:r>
      <w:r>
        <w:rPr/>
        <w:t>abuso</w:t>
      </w:r>
      <w:r>
        <w:rPr>
          <w:spacing w:val="-11"/>
        </w:rPr>
        <w:t> </w:t>
      </w:r>
      <w:r>
        <w:rPr/>
        <w:t>sexual</w:t>
      </w:r>
      <w:r>
        <w:rPr>
          <w:spacing w:val="-10"/>
        </w:rPr>
        <w:t> </w:t>
      </w:r>
      <w:r>
        <w:rPr/>
        <w:t>agravado</w:t>
      </w:r>
      <w:r>
        <w:rPr>
          <w:spacing w:val="-13"/>
        </w:rPr>
        <w:t> </w:t>
      </w:r>
      <w:r>
        <w:rPr/>
        <w:t>o calificado,</w:t>
      </w:r>
      <w:r>
        <w:rPr>
          <w:spacing w:val="-4"/>
        </w:rPr>
        <w:t> </w:t>
      </w:r>
      <w:r>
        <w:rPr/>
        <w:t>abuso sexual</w:t>
      </w:r>
      <w:r>
        <w:rPr>
          <w:spacing w:val="-1"/>
        </w:rPr>
        <w:t> </w:t>
      </w:r>
      <w:r>
        <w:rPr/>
        <w:t>impropio,</w:t>
      </w:r>
      <w:r>
        <w:rPr>
          <w:spacing w:val="2"/>
        </w:rPr>
        <w:t> </w:t>
      </w:r>
      <w:r>
        <w:rPr/>
        <w:t>grooming</w:t>
      </w:r>
      <w:r>
        <w:rPr>
          <w:spacing w:val="-1"/>
        </w:rPr>
        <w:t> </w:t>
      </w:r>
      <w:r>
        <w:rPr/>
        <w:t>o</w:t>
      </w:r>
      <w:r>
        <w:rPr>
          <w:spacing w:val="-1"/>
        </w:rPr>
        <w:t> </w:t>
      </w:r>
      <w:r>
        <w:rPr/>
        <w:t>acoso</w:t>
      </w:r>
      <w:r>
        <w:rPr>
          <w:spacing w:val="2"/>
        </w:rPr>
        <w:t> </w:t>
      </w:r>
      <w:r>
        <w:rPr/>
        <w:t>sexual de</w:t>
      </w:r>
      <w:r>
        <w:rPr>
          <w:spacing w:val="-1"/>
        </w:rPr>
        <w:t> </w:t>
      </w:r>
      <w:r>
        <w:rPr/>
        <w:t>niños</w:t>
      </w:r>
      <w:r>
        <w:rPr>
          <w:spacing w:val="-1"/>
        </w:rPr>
        <w:t> </w:t>
      </w:r>
      <w:r>
        <w:rPr/>
        <w:t>niñas o adolescentes.</w:t>
      </w:r>
      <w:r>
        <w:rPr>
          <w:spacing w:val="-1"/>
        </w:rPr>
        <w:t> </w:t>
      </w:r>
      <w:r>
        <w:rPr>
          <w:spacing w:val="-2"/>
        </w:rPr>
        <w:t>Delitos</w:t>
      </w:r>
    </w:p>
    <w:p>
      <w:pPr>
        <w:spacing w:after="0" w:line="249" w:lineRule="auto"/>
        <w:sectPr>
          <w:pgSz w:w="12240" w:h="15840"/>
          <w:pgMar w:header="0" w:footer="1114" w:top="0" w:bottom="1460" w:left="0" w:right="0"/>
        </w:sectPr>
      </w:pPr>
    </w:p>
    <w:p>
      <w:pPr>
        <w:pStyle w:val="BodyText"/>
      </w:pPr>
      <w:r>
        <w:rPr/>
        <w:drawing>
          <wp:anchor distT="0" distB="0" distL="0" distR="0" allowOverlap="1" layoutInCell="1" locked="0" behindDoc="1" simplePos="0" relativeHeight="482620928">
            <wp:simplePos x="0" y="0"/>
            <wp:positionH relativeFrom="page">
              <wp:posOffset>0</wp:posOffset>
            </wp:positionH>
            <wp:positionV relativeFrom="page">
              <wp:posOffset>0</wp:posOffset>
            </wp:positionV>
            <wp:extent cx="7769351" cy="1210945"/>
            <wp:effectExtent l="0" t="0" r="0" b="0"/>
            <wp:wrapNone/>
            <wp:docPr id="161" name="Image 161"/>
            <wp:cNvGraphicFramePr>
              <a:graphicFrameLocks/>
            </wp:cNvGraphicFramePr>
            <a:graphic>
              <a:graphicData uri="http://schemas.openxmlformats.org/drawingml/2006/picture">
                <pic:pic>
                  <pic:nvPicPr>
                    <pic:cNvPr id="161" name="Image 161"/>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9"/>
      </w:pPr>
    </w:p>
    <w:p>
      <w:pPr>
        <w:pStyle w:val="BodyText"/>
        <w:spacing w:line="259" w:lineRule="auto"/>
        <w:ind w:left="1702" w:right="1697"/>
        <w:jc w:val="both"/>
      </w:pPr>
      <w:r>
        <w:rPr/>
        <w:t>asociados a la pornografía de niños, niñas y adolescentes como producción de material pornográfico, comercialización de material pornográfico, adquisición o almacenaje de material pornográfico.</w:t>
      </w:r>
      <w:r>
        <w:rPr>
          <w:spacing w:val="-10"/>
        </w:rPr>
        <w:t> </w:t>
      </w:r>
      <w:r>
        <w:rPr/>
        <w:t>Delitos</w:t>
      </w:r>
      <w:r>
        <w:rPr>
          <w:spacing w:val="-9"/>
        </w:rPr>
        <w:t> </w:t>
      </w:r>
      <w:r>
        <w:rPr/>
        <w:t>asociados</w:t>
      </w:r>
      <w:r>
        <w:rPr>
          <w:spacing w:val="-7"/>
        </w:rPr>
        <w:t> </w:t>
      </w:r>
      <w:r>
        <w:rPr/>
        <w:t>al</w:t>
      </w:r>
      <w:r>
        <w:rPr>
          <w:spacing w:val="-10"/>
        </w:rPr>
        <w:t> </w:t>
      </w:r>
      <w:r>
        <w:rPr/>
        <w:t>comercio</w:t>
      </w:r>
      <w:r>
        <w:rPr>
          <w:spacing w:val="-6"/>
        </w:rPr>
        <w:t> </w:t>
      </w:r>
      <w:r>
        <w:rPr/>
        <w:t>sexual</w:t>
      </w:r>
      <w:r>
        <w:rPr>
          <w:spacing w:val="-10"/>
        </w:rPr>
        <w:t> </w:t>
      </w:r>
      <w:r>
        <w:rPr/>
        <w:t>de</w:t>
      </w:r>
      <w:r>
        <w:rPr>
          <w:spacing w:val="-12"/>
        </w:rPr>
        <w:t> </w:t>
      </w:r>
      <w:r>
        <w:rPr/>
        <w:t>niños,</w:t>
      </w:r>
      <w:r>
        <w:rPr>
          <w:spacing w:val="-7"/>
        </w:rPr>
        <w:t> </w:t>
      </w:r>
      <w:r>
        <w:rPr/>
        <w:t>niñas</w:t>
      </w:r>
      <w:r>
        <w:rPr>
          <w:spacing w:val="-10"/>
        </w:rPr>
        <w:t> </w:t>
      </w:r>
      <w:r>
        <w:rPr/>
        <w:t>y</w:t>
      </w:r>
      <w:r>
        <w:rPr>
          <w:spacing w:val="-9"/>
        </w:rPr>
        <w:t> </w:t>
      </w:r>
      <w:r>
        <w:rPr/>
        <w:t>adolescentes</w:t>
      </w:r>
      <w:r>
        <w:rPr>
          <w:spacing w:val="-8"/>
        </w:rPr>
        <w:t> </w:t>
      </w:r>
      <w:r>
        <w:rPr/>
        <w:t>como</w:t>
      </w:r>
      <w:r>
        <w:rPr>
          <w:spacing w:val="-9"/>
        </w:rPr>
        <w:t> </w:t>
      </w:r>
      <w:r>
        <w:rPr/>
        <w:t>promover</w:t>
      </w:r>
      <w:r>
        <w:rPr>
          <w:spacing w:val="-9"/>
        </w:rPr>
        <w:t> </w:t>
      </w:r>
      <w:r>
        <w:rPr/>
        <w:t>o facilitar</w:t>
      </w:r>
      <w:r>
        <w:rPr>
          <w:spacing w:val="-3"/>
        </w:rPr>
        <w:t> </w:t>
      </w:r>
      <w:r>
        <w:rPr/>
        <w:t>la</w:t>
      </w:r>
      <w:r>
        <w:rPr>
          <w:spacing w:val="-3"/>
        </w:rPr>
        <w:t> </w:t>
      </w:r>
      <w:r>
        <w:rPr/>
        <w:t>prostitución</w:t>
      </w:r>
      <w:r>
        <w:rPr>
          <w:spacing w:val="-3"/>
        </w:rPr>
        <w:t> </w:t>
      </w:r>
      <w:r>
        <w:rPr/>
        <w:t>de</w:t>
      </w:r>
      <w:r>
        <w:rPr>
          <w:spacing w:val="-2"/>
        </w:rPr>
        <w:t> </w:t>
      </w:r>
      <w:r>
        <w:rPr/>
        <w:t>niños,</w:t>
      </w:r>
      <w:r>
        <w:rPr>
          <w:spacing w:val="-2"/>
        </w:rPr>
        <w:t> </w:t>
      </w:r>
      <w:r>
        <w:rPr/>
        <w:t>niñas</w:t>
      </w:r>
      <w:r>
        <w:rPr>
          <w:spacing w:val="-5"/>
        </w:rPr>
        <w:t> </w:t>
      </w:r>
      <w:r>
        <w:rPr/>
        <w:t>o</w:t>
      </w:r>
      <w:r>
        <w:rPr>
          <w:spacing w:val="-1"/>
        </w:rPr>
        <w:t> </w:t>
      </w:r>
      <w:r>
        <w:rPr/>
        <w:t>adolescentes</w:t>
      </w:r>
      <w:r>
        <w:rPr>
          <w:spacing w:val="-3"/>
        </w:rPr>
        <w:t> </w:t>
      </w:r>
      <w:r>
        <w:rPr/>
        <w:t>y</w:t>
      </w:r>
      <w:r>
        <w:rPr>
          <w:spacing w:val="-4"/>
        </w:rPr>
        <w:t> </w:t>
      </w:r>
      <w:r>
        <w:rPr/>
        <w:t>obtención</w:t>
      </w:r>
      <w:r>
        <w:rPr>
          <w:spacing w:val="-3"/>
        </w:rPr>
        <w:t> </w:t>
      </w:r>
      <w:r>
        <w:rPr/>
        <w:t>de</w:t>
      </w:r>
      <w:r>
        <w:rPr>
          <w:spacing w:val="-2"/>
        </w:rPr>
        <w:t> </w:t>
      </w:r>
      <w:r>
        <w:rPr/>
        <w:t>servicios</w:t>
      </w:r>
      <w:r>
        <w:rPr>
          <w:spacing w:val="-2"/>
        </w:rPr>
        <w:t> </w:t>
      </w:r>
      <w:r>
        <w:rPr/>
        <w:t>sexuales</w:t>
      </w:r>
      <w:r>
        <w:rPr>
          <w:spacing w:val="-2"/>
        </w:rPr>
        <w:t> </w:t>
      </w:r>
      <w:r>
        <w:rPr/>
        <w:t>a</w:t>
      </w:r>
      <w:r>
        <w:rPr>
          <w:spacing w:val="-5"/>
        </w:rPr>
        <w:t> </w:t>
      </w:r>
      <w:r>
        <w:rPr/>
        <w:t>menores.</w:t>
      </w:r>
    </w:p>
    <w:p>
      <w:pPr>
        <w:spacing w:before="157"/>
        <w:ind w:left="1702" w:right="0" w:firstLine="0"/>
        <w:jc w:val="left"/>
        <w:rPr>
          <w:b/>
          <w:sz w:val="22"/>
        </w:rPr>
      </w:pPr>
      <w:r>
        <w:rPr>
          <w:b/>
          <w:sz w:val="22"/>
        </w:rPr>
        <w:t>Responsables</w:t>
      </w:r>
      <w:r>
        <w:rPr>
          <w:b/>
          <w:spacing w:val="-9"/>
          <w:sz w:val="22"/>
        </w:rPr>
        <w:t> </w:t>
      </w:r>
      <w:r>
        <w:rPr>
          <w:b/>
          <w:sz w:val="22"/>
        </w:rPr>
        <w:t>de</w:t>
      </w:r>
      <w:r>
        <w:rPr>
          <w:b/>
          <w:spacing w:val="-9"/>
          <w:sz w:val="22"/>
        </w:rPr>
        <w:t> </w:t>
      </w:r>
      <w:r>
        <w:rPr>
          <w:b/>
          <w:sz w:val="22"/>
        </w:rPr>
        <w:t>la</w:t>
      </w:r>
      <w:r>
        <w:rPr>
          <w:b/>
          <w:spacing w:val="-8"/>
          <w:sz w:val="22"/>
        </w:rPr>
        <w:t> </w:t>
      </w:r>
      <w:r>
        <w:rPr>
          <w:b/>
          <w:sz w:val="22"/>
        </w:rPr>
        <w:t>activación</w:t>
      </w:r>
      <w:r>
        <w:rPr>
          <w:b/>
          <w:spacing w:val="-9"/>
          <w:sz w:val="22"/>
        </w:rPr>
        <w:t> </w:t>
      </w:r>
      <w:r>
        <w:rPr>
          <w:b/>
          <w:sz w:val="22"/>
        </w:rPr>
        <w:t>del</w:t>
      </w:r>
      <w:r>
        <w:rPr>
          <w:b/>
          <w:spacing w:val="-6"/>
          <w:sz w:val="22"/>
        </w:rPr>
        <w:t> </w:t>
      </w:r>
      <w:r>
        <w:rPr>
          <w:b/>
          <w:sz w:val="22"/>
        </w:rPr>
        <w:t>protocolo</w:t>
      </w:r>
      <w:r>
        <w:rPr>
          <w:b/>
          <w:spacing w:val="-9"/>
          <w:sz w:val="22"/>
        </w:rPr>
        <w:t> </w:t>
      </w:r>
      <w:r>
        <w:rPr>
          <w:b/>
          <w:sz w:val="22"/>
        </w:rPr>
        <w:t>de</w:t>
      </w:r>
      <w:r>
        <w:rPr>
          <w:b/>
          <w:spacing w:val="-9"/>
          <w:sz w:val="22"/>
        </w:rPr>
        <w:t> </w:t>
      </w:r>
      <w:r>
        <w:rPr>
          <w:b/>
          <w:spacing w:val="-2"/>
          <w:sz w:val="22"/>
        </w:rPr>
        <w:t>actuación.</w:t>
      </w:r>
    </w:p>
    <w:p>
      <w:pPr>
        <w:pStyle w:val="ListParagraph"/>
        <w:numPr>
          <w:ilvl w:val="0"/>
          <w:numId w:val="111"/>
        </w:numPr>
        <w:tabs>
          <w:tab w:pos="2125" w:val="left" w:leader="none"/>
        </w:tabs>
        <w:spacing w:line="284" w:lineRule="exact" w:before="143" w:after="0"/>
        <w:ind w:left="2125" w:right="0" w:hanging="359"/>
        <w:jc w:val="left"/>
        <w:rPr>
          <w:sz w:val="22"/>
        </w:rPr>
      </w:pPr>
      <w:r>
        <w:rPr>
          <w:spacing w:val="-2"/>
          <w:sz w:val="22"/>
        </w:rPr>
        <w:t>Orientador</w:t>
      </w:r>
    </w:p>
    <w:p>
      <w:pPr>
        <w:pStyle w:val="ListParagraph"/>
        <w:numPr>
          <w:ilvl w:val="0"/>
          <w:numId w:val="111"/>
        </w:numPr>
        <w:tabs>
          <w:tab w:pos="2125" w:val="left" w:leader="none"/>
        </w:tabs>
        <w:spacing w:line="275" w:lineRule="exact" w:before="0" w:after="0"/>
        <w:ind w:left="2125" w:right="0" w:hanging="359"/>
        <w:jc w:val="left"/>
        <w:rPr>
          <w:sz w:val="22"/>
        </w:rPr>
      </w:pPr>
      <w:r>
        <w:rPr>
          <w:spacing w:val="-2"/>
          <w:sz w:val="22"/>
        </w:rPr>
        <w:t>Inspectoría</w:t>
      </w:r>
      <w:r>
        <w:rPr>
          <w:spacing w:val="8"/>
          <w:sz w:val="22"/>
        </w:rPr>
        <w:t> </w:t>
      </w:r>
      <w:r>
        <w:rPr>
          <w:spacing w:val="-2"/>
          <w:sz w:val="22"/>
        </w:rPr>
        <w:t>General.</w:t>
      </w:r>
    </w:p>
    <w:p>
      <w:pPr>
        <w:pStyle w:val="ListParagraph"/>
        <w:numPr>
          <w:ilvl w:val="0"/>
          <w:numId w:val="111"/>
        </w:numPr>
        <w:tabs>
          <w:tab w:pos="2125" w:val="left" w:leader="none"/>
        </w:tabs>
        <w:spacing w:line="287" w:lineRule="exact" w:before="0" w:after="0"/>
        <w:ind w:left="2125" w:right="0" w:hanging="359"/>
        <w:jc w:val="left"/>
        <w:rPr>
          <w:sz w:val="22"/>
        </w:rPr>
      </w:pPr>
      <w:r>
        <w:rPr>
          <w:sz w:val="22"/>
        </w:rPr>
        <w:t>Encargado</w:t>
      </w:r>
      <w:r>
        <w:rPr>
          <w:spacing w:val="-7"/>
          <w:sz w:val="22"/>
        </w:rPr>
        <w:t> </w:t>
      </w:r>
      <w:r>
        <w:rPr>
          <w:sz w:val="22"/>
        </w:rPr>
        <w:t>de</w:t>
      </w:r>
      <w:r>
        <w:rPr>
          <w:spacing w:val="-8"/>
          <w:sz w:val="22"/>
        </w:rPr>
        <w:t> </w:t>
      </w:r>
      <w:r>
        <w:rPr>
          <w:spacing w:val="-2"/>
          <w:sz w:val="22"/>
        </w:rPr>
        <w:t>convivencia.</w:t>
      </w:r>
    </w:p>
    <w:p>
      <w:pPr>
        <w:pStyle w:val="BodyText"/>
        <w:spacing w:before="179"/>
      </w:pPr>
    </w:p>
    <w:p>
      <w:pPr>
        <w:spacing w:before="0"/>
        <w:ind w:left="1702" w:right="0" w:firstLine="0"/>
        <w:jc w:val="left"/>
        <w:rPr>
          <w:b/>
          <w:sz w:val="22"/>
        </w:rPr>
      </w:pPr>
      <w:r>
        <w:rPr>
          <w:b/>
          <w:sz w:val="22"/>
        </w:rPr>
        <w:t>Diferencia</w:t>
      </w:r>
      <w:r>
        <w:rPr>
          <w:b/>
          <w:spacing w:val="-9"/>
          <w:sz w:val="22"/>
        </w:rPr>
        <w:t> </w:t>
      </w:r>
      <w:r>
        <w:rPr>
          <w:b/>
          <w:sz w:val="22"/>
        </w:rPr>
        <w:t>entre</w:t>
      </w:r>
      <w:r>
        <w:rPr>
          <w:b/>
          <w:spacing w:val="-9"/>
          <w:sz w:val="22"/>
        </w:rPr>
        <w:t> </w:t>
      </w:r>
      <w:r>
        <w:rPr>
          <w:b/>
          <w:sz w:val="22"/>
        </w:rPr>
        <w:t>Abuso</w:t>
      </w:r>
      <w:r>
        <w:rPr>
          <w:b/>
          <w:spacing w:val="-7"/>
          <w:sz w:val="22"/>
        </w:rPr>
        <w:t> </w:t>
      </w:r>
      <w:r>
        <w:rPr>
          <w:b/>
          <w:sz w:val="22"/>
        </w:rPr>
        <w:t>Sexual</w:t>
      </w:r>
      <w:r>
        <w:rPr>
          <w:b/>
          <w:spacing w:val="-5"/>
          <w:sz w:val="22"/>
        </w:rPr>
        <w:t> </w:t>
      </w:r>
      <w:r>
        <w:rPr>
          <w:b/>
          <w:sz w:val="22"/>
        </w:rPr>
        <w:t>y</w:t>
      </w:r>
      <w:r>
        <w:rPr>
          <w:b/>
          <w:spacing w:val="-8"/>
          <w:sz w:val="22"/>
        </w:rPr>
        <w:t> </w:t>
      </w:r>
      <w:r>
        <w:rPr>
          <w:b/>
          <w:sz w:val="22"/>
        </w:rPr>
        <w:t>Juego</w:t>
      </w:r>
      <w:r>
        <w:rPr>
          <w:b/>
          <w:spacing w:val="-9"/>
          <w:sz w:val="22"/>
        </w:rPr>
        <w:t> </w:t>
      </w:r>
      <w:r>
        <w:rPr>
          <w:b/>
          <w:spacing w:val="-2"/>
          <w:sz w:val="22"/>
        </w:rPr>
        <w:t>Sexual:</w:t>
      </w:r>
    </w:p>
    <w:p>
      <w:pPr>
        <w:pStyle w:val="ListParagraph"/>
        <w:numPr>
          <w:ilvl w:val="1"/>
          <w:numId w:val="111"/>
        </w:numPr>
        <w:tabs>
          <w:tab w:pos="2421" w:val="left" w:leader="none"/>
        </w:tabs>
        <w:spacing w:line="284" w:lineRule="exact" w:before="143" w:after="0"/>
        <w:ind w:left="2421" w:right="0" w:hanging="359"/>
        <w:jc w:val="left"/>
        <w:rPr>
          <w:sz w:val="22"/>
        </w:rPr>
      </w:pPr>
      <w:r>
        <w:rPr>
          <w:sz w:val="22"/>
        </w:rPr>
        <w:t>El</w:t>
      </w:r>
      <w:r>
        <w:rPr>
          <w:spacing w:val="-8"/>
          <w:sz w:val="22"/>
        </w:rPr>
        <w:t> </w:t>
      </w:r>
      <w:r>
        <w:rPr>
          <w:sz w:val="22"/>
        </w:rPr>
        <w:t>juego</w:t>
      </w:r>
      <w:r>
        <w:rPr>
          <w:spacing w:val="-4"/>
          <w:sz w:val="22"/>
        </w:rPr>
        <w:t> </w:t>
      </w:r>
      <w:r>
        <w:rPr>
          <w:sz w:val="22"/>
        </w:rPr>
        <w:t>sexual</w:t>
      </w:r>
      <w:r>
        <w:rPr>
          <w:spacing w:val="-6"/>
          <w:sz w:val="22"/>
        </w:rPr>
        <w:t> </w:t>
      </w:r>
      <w:r>
        <w:rPr>
          <w:sz w:val="22"/>
        </w:rPr>
        <w:t>se</w:t>
      </w:r>
      <w:r>
        <w:rPr>
          <w:spacing w:val="-7"/>
          <w:sz w:val="22"/>
        </w:rPr>
        <w:t> </w:t>
      </w:r>
      <w:r>
        <w:rPr>
          <w:sz w:val="22"/>
        </w:rPr>
        <w:t>diferencia</w:t>
      </w:r>
      <w:r>
        <w:rPr>
          <w:spacing w:val="-5"/>
          <w:sz w:val="22"/>
        </w:rPr>
        <w:t> </w:t>
      </w:r>
      <w:r>
        <w:rPr>
          <w:sz w:val="22"/>
        </w:rPr>
        <w:t>del</w:t>
      </w:r>
      <w:r>
        <w:rPr>
          <w:spacing w:val="-5"/>
          <w:sz w:val="22"/>
        </w:rPr>
        <w:t> </w:t>
      </w:r>
      <w:r>
        <w:rPr>
          <w:sz w:val="22"/>
        </w:rPr>
        <w:t>abuso</w:t>
      </w:r>
      <w:r>
        <w:rPr>
          <w:spacing w:val="-5"/>
          <w:sz w:val="22"/>
        </w:rPr>
        <w:t> </w:t>
      </w:r>
      <w:r>
        <w:rPr>
          <w:sz w:val="22"/>
        </w:rPr>
        <w:t>sexual</w:t>
      </w:r>
      <w:r>
        <w:rPr>
          <w:spacing w:val="-5"/>
          <w:sz w:val="22"/>
        </w:rPr>
        <w:t> </w:t>
      </w:r>
      <w:r>
        <w:rPr>
          <w:sz w:val="22"/>
        </w:rPr>
        <w:t>en</w:t>
      </w:r>
      <w:r>
        <w:rPr>
          <w:spacing w:val="-7"/>
          <w:sz w:val="22"/>
        </w:rPr>
        <w:t> </w:t>
      </w:r>
      <w:r>
        <w:rPr>
          <w:spacing w:val="-4"/>
          <w:sz w:val="22"/>
        </w:rPr>
        <w:t>que:</w:t>
      </w:r>
    </w:p>
    <w:p>
      <w:pPr>
        <w:pStyle w:val="ListParagraph"/>
        <w:numPr>
          <w:ilvl w:val="1"/>
          <w:numId w:val="111"/>
        </w:numPr>
        <w:tabs>
          <w:tab w:pos="2421" w:val="left" w:leader="none"/>
        </w:tabs>
        <w:spacing w:line="270" w:lineRule="exact" w:before="0" w:after="0"/>
        <w:ind w:left="2421" w:right="0" w:hanging="359"/>
        <w:jc w:val="left"/>
        <w:rPr>
          <w:sz w:val="22"/>
        </w:rPr>
      </w:pPr>
      <w:r>
        <w:rPr>
          <w:sz w:val="22"/>
        </w:rPr>
        <w:t>Ocurre</w:t>
      </w:r>
      <w:r>
        <w:rPr>
          <w:spacing w:val="-6"/>
          <w:sz w:val="22"/>
        </w:rPr>
        <w:t> </w:t>
      </w:r>
      <w:r>
        <w:rPr>
          <w:sz w:val="22"/>
        </w:rPr>
        <w:t>entre</w:t>
      </w:r>
      <w:r>
        <w:rPr>
          <w:spacing w:val="-3"/>
          <w:sz w:val="22"/>
        </w:rPr>
        <w:t> </w:t>
      </w:r>
      <w:r>
        <w:rPr>
          <w:sz w:val="22"/>
        </w:rPr>
        <w:t>niños</w:t>
      </w:r>
      <w:r>
        <w:rPr>
          <w:spacing w:val="-4"/>
          <w:sz w:val="22"/>
        </w:rPr>
        <w:t> </w:t>
      </w:r>
      <w:r>
        <w:rPr>
          <w:sz w:val="22"/>
        </w:rPr>
        <w:t>de</w:t>
      </w:r>
      <w:r>
        <w:rPr>
          <w:spacing w:val="-5"/>
          <w:sz w:val="22"/>
        </w:rPr>
        <w:t> </w:t>
      </w:r>
      <w:r>
        <w:rPr>
          <w:sz w:val="22"/>
        </w:rPr>
        <w:t>la</w:t>
      </w:r>
      <w:r>
        <w:rPr>
          <w:spacing w:val="-7"/>
          <w:sz w:val="22"/>
        </w:rPr>
        <w:t> </w:t>
      </w:r>
      <w:r>
        <w:rPr>
          <w:sz w:val="22"/>
        </w:rPr>
        <w:t>misma</w:t>
      </w:r>
      <w:r>
        <w:rPr>
          <w:spacing w:val="-3"/>
          <w:sz w:val="22"/>
        </w:rPr>
        <w:t> </w:t>
      </w:r>
      <w:r>
        <w:rPr>
          <w:spacing w:val="-2"/>
          <w:sz w:val="22"/>
        </w:rPr>
        <w:t>edad.</w:t>
      </w:r>
    </w:p>
    <w:p>
      <w:pPr>
        <w:pStyle w:val="ListParagraph"/>
        <w:numPr>
          <w:ilvl w:val="1"/>
          <w:numId w:val="111"/>
        </w:numPr>
        <w:tabs>
          <w:tab w:pos="2421" w:val="left" w:leader="none"/>
        </w:tabs>
        <w:spacing w:line="272" w:lineRule="exact" w:before="0" w:after="0"/>
        <w:ind w:left="2421" w:right="0" w:hanging="359"/>
        <w:jc w:val="left"/>
        <w:rPr>
          <w:sz w:val="22"/>
        </w:rPr>
      </w:pPr>
      <w:r>
        <w:rPr>
          <w:sz w:val="22"/>
        </w:rPr>
        <w:t>No</w:t>
      </w:r>
      <w:r>
        <w:rPr>
          <w:spacing w:val="-3"/>
          <w:sz w:val="22"/>
        </w:rPr>
        <w:t> </w:t>
      </w:r>
      <w:r>
        <w:rPr>
          <w:sz w:val="22"/>
        </w:rPr>
        <w:t>existe</w:t>
      </w:r>
      <w:r>
        <w:rPr>
          <w:spacing w:val="-5"/>
          <w:sz w:val="22"/>
        </w:rPr>
        <w:t> </w:t>
      </w:r>
      <w:r>
        <w:rPr>
          <w:sz w:val="22"/>
        </w:rPr>
        <w:t>la</w:t>
      </w:r>
      <w:r>
        <w:rPr>
          <w:spacing w:val="-3"/>
          <w:sz w:val="22"/>
        </w:rPr>
        <w:t> </w:t>
      </w:r>
      <w:r>
        <w:rPr>
          <w:spacing w:val="-2"/>
          <w:sz w:val="22"/>
        </w:rPr>
        <w:t>coerción.</w:t>
      </w:r>
    </w:p>
    <w:p>
      <w:pPr>
        <w:pStyle w:val="ListParagraph"/>
        <w:numPr>
          <w:ilvl w:val="1"/>
          <w:numId w:val="111"/>
        </w:numPr>
        <w:tabs>
          <w:tab w:pos="2422" w:val="left" w:leader="none"/>
        </w:tabs>
        <w:spacing w:line="240" w:lineRule="auto" w:before="0" w:after="0"/>
        <w:ind w:left="2422" w:right="1753" w:hanging="360"/>
        <w:jc w:val="left"/>
        <w:rPr>
          <w:sz w:val="22"/>
        </w:rPr>
      </w:pPr>
      <w:r>
        <w:rPr>
          <w:sz w:val="22"/>
        </w:rPr>
        <w:t>El</w:t>
      </w:r>
      <w:r>
        <w:rPr>
          <w:spacing w:val="33"/>
          <w:sz w:val="22"/>
        </w:rPr>
        <w:t> </w:t>
      </w:r>
      <w:r>
        <w:rPr>
          <w:sz w:val="22"/>
        </w:rPr>
        <w:t>Abuso</w:t>
      </w:r>
      <w:r>
        <w:rPr>
          <w:spacing w:val="35"/>
          <w:sz w:val="22"/>
        </w:rPr>
        <w:t> </w:t>
      </w:r>
      <w:r>
        <w:rPr>
          <w:sz w:val="22"/>
        </w:rPr>
        <w:t>Sexual</w:t>
      </w:r>
      <w:r>
        <w:rPr>
          <w:spacing w:val="32"/>
          <w:sz w:val="22"/>
        </w:rPr>
        <w:t> </w:t>
      </w:r>
      <w:r>
        <w:rPr>
          <w:sz w:val="22"/>
        </w:rPr>
        <w:t>Infantil</w:t>
      </w:r>
      <w:r>
        <w:rPr>
          <w:spacing w:val="33"/>
          <w:sz w:val="22"/>
        </w:rPr>
        <w:t> </w:t>
      </w:r>
      <w:r>
        <w:rPr>
          <w:sz w:val="22"/>
        </w:rPr>
        <w:t>puede</w:t>
      </w:r>
      <w:r>
        <w:rPr>
          <w:spacing w:val="33"/>
          <w:sz w:val="22"/>
        </w:rPr>
        <w:t> </w:t>
      </w:r>
      <w:r>
        <w:rPr>
          <w:sz w:val="22"/>
        </w:rPr>
        <w:t>ser</w:t>
      </w:r>
      <w:r>
        <w:rPr>
          <w:spacing w:val="34"/>
          <w:sz w:val="22"/>
        </w:rPr>
        <w:t> </w:t>
      </w:r>
      <w:r>
        <w:rPr>
          <w:sz w:val="22"/>
        </w:rPr>
        <w:t>cometido</w:t>
      </w:r>
      <w:r>
        <w:rPr>
          <w:spacing w:val="35"/>
          <w:sz w:val="22"/>
        </w:rPr>
        <w:t> </w:t>
      </w:r>
      <w:r>
        <w:rPr>
          <w:sz w:val="22"/>
        </w:rPr>
        <w:t>por</w:t>
      </w:r>
      <w:r>
        <w:rPr>
          <w:spacing w:val="33"/>
          <w:sz w:val="22"/>
        </w:rPr>
        <w:t> </w:t>
      </w:r>
      <w:r>
        <w:rPr>
          <w:sz w:val="22"/>
        </w:rPr>
        <w:t>un</w:t>
      </w:r>
      <w:r>
        <w:rPr>
          <w:spacing w:val="30"/>
          <w:sz w:val="22"/>
        </w:rPr>
        <w:t> </w:t>
      </w:r>
      <w:r>
        <w:rPr>
          <w:sz w:val="22"/>
        </w:rPr>
        <w:t>alumno</w:t>
      </w:r>
      <w:r>
        <w:rPr>
          <w:spacing w:val="33"/>
          <w:sz w:val="22"/>
        </w:rPr>
        <w:t> </w:t>
      </w:r>
      <w:r>
        <w:rPr>
          <w:sz w:val="22"/>
        </w:rPr>
        <w:t>con</w:t>
      </w:r>
      <w:r>
        <w:rPr>
          <w:spacing w:val="33"/>
          <w:sz w:val="22"/>
        </w:rPr>
        <w:t> </w:t>
      </w:r>
      <w:r>
        <w:rPr>
          <w:sz w:val="22"/>
        </w:rPr>
        <w:t>un</w:t>
      </w:r>
      <w:r>
        <w:rPr>
          <w:spacing w:val="33"/>
          <w:sz w:val="22"/>
        </w:rPr>
        <w:t> </w:t>
      </w:r>
      <w:r>
        <w:rPr>
          <w:sz w:val="22"/>
        </w:rPr>
        <w:t>desarrollo</w:t>
      </w:r>
      <w:r>
        <w:rPr>
          <w:spacing w:val="35"/>
          <w:sz w:val="22"/>
        </w:rPr>
        <w:t> </w:t>
      </w:r>
      <w:r>
        <w:rPr>
          <w:sz w:val="22"/>
        </w:rPr>
        <w:t>físico</w:t>
      </w:r>
      <w:r>
        <w:rPr>
          <w:spacing w:val="32"/>
          <w:sz w:val="22"/>
        </w:rPr>
        <w:t> </w:t>
      </w:r>
      <w:r>
        <w:rPr>
          <w:sz w:val="22"/>
        </w:rPr>
        <w:t>y cronológico mayor que la víctima.</w:t>
      </w:r>
    </w:p>
    <w:p>
      <w:pPr>
        <w:pStyle w:val="ListParagraph"/>
        <w:numPr>
          <w:ilvl w:val="1"/>
          <w:numId w:val="111"/>
        </w:numPr>
        <w:tabs>
          <w:tab w:pos="2421" w:val="left" w:leader="none"/>
        </w:tabs>
        <w:spacing w:line="269" w:lineRule="exact" w:before="0" w:after="0"/>
        <w:ind w:left="2421" w:right="0" w:hanging="359"/>
        <w:jc w:val="left"/>
        <w:rPr>
          <w:sz w:val="22"/>
        </w:rPr>
      </w:pPr>
      <w:r>
        <w:rPr>
          <w:sz w:val="22"/>
        </w:rPr>
        <w:t>Ellos</w:t>
      </w:r>
      <w:r>
        <w:rPr>
          <w:spacing w:val="15"/>
          <w:sz w:val="22"/>
        </w:rPr>
        <w:t> </w:t>
      </w:r>
      <w:r>
        <w:rPr>
          <w:sz w:val="22"/>
        </w:rPr>
        <w:t>buscan</w:t>
      </w:r>
      <w:r>
        <w:rPr>
          <w:spacing w:val="20"/>
          <w:sz w:val="22"/>
        </w:rPr>
        <w:t> </w:t>
      </w:r>
      <w:r>
        <w:rPr>
          <w:sz w:val="22"/>
        </w:rPr>
        <w:t>preferentemente</w:t>
      </w:r>
      <w:r>
        <w:rPr>
          <w:spacing w:val="20"/>
          <w:sz w:val="22"/>
        </w:rPr>
        <w:t> </w:t>
      </w:r>
      <w:r>
        <w:rPr>
          <w:sz w:val="22"/>
        </w:rPr>
        <w:t>complacer</w:t>
      </w:r>
      <w:r>
        <w:rPr>
          <w:spacing w:val="17"/>
          <w:sz w:val="22"/>
        </w:rPr>
        <w:t> </w:t>
      </w:r>
      <w:r>
        <w:rPr>
          <w:sz w:val="22"/>
        </w:rPr>
        <w:t>sus</w:t>
      </w:r>
      <w:r>
        <w:rPr>
          <w:spacing w:val="18"/>
          <w:sz w:val="22"/>
        </w:rPr>
        <w:t> </w:t>
      </w:r>
      <w:r>
        <w:rPr>
          <w:sz w:val="22"/>
        </w:rPr>
        <w:t>propias</w:t>
      </w:r>
      <w:r>
        <w:rPr>
          <w:spacing w:val="15"/>
          <w:sz w:val="22"/>
        </w:rPr>
        <w:t> </w:t>
      </w:r>
      <w:r>
        <w:rPr>
          <w:sz w:val="22"/>
        </w:rPr>
        <w:t>necesidades</w:t>
      </w:r>
      <w:r>
        <w:rPr>
          <w:spacing w:val="18"/>
          <w:sz w:val="22"/>
        </w:rPr>
        <w:t> </w:t>
      </w:r>
      <w:r>
        <w:rPr>
          <w:sz w:val="22"/>
        </w:rPr>
        <w:t>sexuales</w:t>
      </w:r>
      <w:r>
        <w:rPr>
          <w:spacing w:val="18"/>
          <w:sz w:val="22"/>
        </w:rPr>
        <w:t> </w:t>
      </w:r>
      <w:r>
        <w:rPr>
          <w:sz w:val="22"/>
        </w:rPr>
        <w:t>inmaduras</w:t>
      </w:r>
      <w:r>
        <w:rPr>
          <w:spacing w:val="18"/>
          <w:sz w:val="22"/>
        </w:rPr>
        <w:t> </w:t>
      </w:r>
      <w:r>
        <w:rPr>
          <w:spacing w:val="-10"/>
          <w:sz w:val="22"/>
        </w:rPr>
        <w:t>e</w:t>
      </w:r>
    </w:p>
    <w:p>
      <w:pPr>
        <w:pStyle w:val="BodyText"/>
        <w:ind w:left="2422"/>
      </w:pPr>
      <w:r>
        <w:rPr/>
        <w:t>insatisfechas,</w:t>
      </w:r>
      <w:r>
        <w:rPr>
          <w:spacing w:val="-8"/>
        </w:rPr>
        <w:t> </w:t>
      </w:r>
      <w:r>
        <w:rPr/>
        <w:t>en</w:t>
      </w:r>
      <w:r>
        <w:rPr>
          <w:spacing w:val="-5"/>
        </w:rPr>
        <w:t> </w:t>
      </w:r>
      <w:r>
        <w:rPr/>
        <w:t>tanto</w:t>
      </w:r>
      <w:r>
        <w:rPr>
          <w:spacing w:val="-4"/>
        </w:rPr>
        <w:t> </w:t>
      </w:r>
      <w:r>
        <w:rPr/>
        <w:t>la</w:t>
      </w:r>
      <w:r>
        <w:rPr>
          <w:spacing w:val="-4"/>
        </w:rPr>
        <w:t> </w:t>
      </w:r>
      <w:r>
        <w:rPr/>
        <w:t>víctima</w:t>
      </w:r>
      <w:r>
        <w:rPr>
          <w:spacing w:val="-5"/>
        </w:rPr>
        <w:t> </w:t>
      </w:r>
      <w:r>
        <w:rPr/>
        <w:t>percibe</w:t>
      </w:r>
      <w:r>
        <w:rPr>
          <w:spacing w:val="-3"/>
        </w:rPr>
        <w:t> </w:t>
      </w:r>
      <w:r>
        <w:rPr/>
        <w:t>el</w:t>
      </w:r>
      <w:r>
        <w:rPr>
          <w:spacing w:val="-6"/>
        </w:rPr>
        <w:t> </w:t>
      </w:r>
      <w:r>
        <w:rPr/>
        <w:t>acto</w:t>
      </w:r>
      <w:r>
        <w:rPr>
          <w:spacing w:val="-3"/>
        </w:rPr>
        <w:t> </w:t>
      </w:r>
      <w:r>
        <w:rPr/>
        <w:t>como</w:t>
      </w:r>
      <w:r>
        <w:rPr>
          <w:spacing w:val="-4"/>
        </w:rPr>
        <w:t> </w:t>
      </w:r>
      <w:r>
        <w:rPr/>
        <w:t>abusivo</w:t>
      </w:r>
      <w:r>
        <w:rPr>
          <w:spacing w:val="-2"/>
        </w:rPr>
        <w:t> </w:t>
      </w:r>
      <w:r>
        <w:rPr/>
        <w:t>e</w:t>
      </w:r>
      <w:r>
        <w:rPr>
          <w:spacing w:val="-4"/>
        </w:rPr>
        <w:t> </w:t>
      </w:r>
      <w:r>
        <w:rPr>
          <w:spacing w:val="-2"/>
        </w:rPr>
        <w:t>impuesto.</w:t>
      </w:r>
    </w:p>
    <w:p>
      <w:pPr>
        <w:pStyle w:val="BodyText"/>
        <w:spacing w:before="170"/>
      </w:pPr>
    </w:p>
    <w:p>
      <w:pPr>
        <w:spacing w:before="0"/>
        <w:ind w:left="1702" w:right="0" w:firstLine="0"/>
        <w:jc w:val="left"/>
        <w:rPr>
          <w:b/>
          <w:sz w:val="22"/>
        </w:rPr>
      </w:pPr>
      <w:r>
        <w:rPr>
          <w:b/>
          <w:sz w:val="22"/>
        </w:rPr>
        <w:t>Medidas</w:t>
      </w:r>
      <w:r>
        <w:rPr>
          <w:b/>
          <w:spacing w:val="-7"/>
          <w:sz w:val="22"/>
        </w:rPr>
        <w:t> </w:t>
      </w:r>
      <w:r>
        <w:rPr>
          <w:b/>
          <w:sz w:val="22"/>
        </w:rPr>
        <w:t>de</w:t>
      </w:r>
      <w:r>
        <w:rPr>
          <w:b/>
          <w:spacing w:val="-7"/>
          <w:sz w:val="22"/>
        </w:rPr>
        <w:t> </w:t>
      </w:r>
      <w:r>
        <w:rPr>
          <w:b/>
          <w:sz w:val="22"/>
        </w:rPr>
        <w:t>contención,</w:t>
      </w:r>
      <w:r>
        <w:rPr>
          <w:b/>
          <w:spacing w:val="-5"/>
          <w:sz w:val="22"/>
        </w:rPr>
        <w:t> </w:t>
      </w:r>
      <w:r>
        <w:rPr>
          <w:b/>
          <w:sz w:val="22"/>
        </w:rPr>
        <w:t>apoyo</w:t>
      </w:r>
      <w:r>
        <w:rPr>
          <w:b/>
          <w:spacing w:val="-7"/>
          <w:sz w:val="22"/>
        </w:rPr>
        <w:t> </w:t>
      </w:r>
      <w:r>
        <w:rPr>
          <w:b/>
          <w:sz w:val="22"/>
        </w:rPr>
        <w:t>y</w:t>
      </w:r>
      <w:r>
        <w:rPr>
          <w:b/>
          <w:spacing w:val="-6"/>
          <w:sz w:val="22"/>
        </w:rPr>
        <w:t> </w:t>
      </w:r>
      <w:r>
        <w:rPr>
          <w:b/>
          <w:sz w:val="22"/>
        </w:rPr>
        <w:t>reparación</w:t>
      </w:r>
      <w:r>
        <w:rPr>
          <w:b/>
          <w:spacing w:val="-6"/>
          <w:sz w:val="22"/>
        </w:rPr>
        <w:t> </w:t>
      </w:r>
      <w:r>
        <w:rPr>
          <w:b/>
          <w:sz w:val="22"/>
        </w:rPr>
        <w:t>a</w:t>
      </w:r>
      <w:r>
        <w:rPr>
          <w:b/>
          <w:spacing w:val="-10"/>
          <w:sz w:val="22"/>
        </w:rPr>
        <w:t> </w:t>
      </w:r>
      <w:r>
        <w:rPr>
          <w:b/>
          <w:sz w:val="22"/>
        </w:rPr>
        <w:t>la</w:t>
      </w:r>
      <w:r>
        <w:rPr>
          <w:b/>
          <w:spacing w:val="-9"/>
          <w:sz w:val="22"/>
        </w:rPr>
        <w:t> </w:t>
      </w:r>
      <w:r>
        <w:rPr>
          <w:b/>
          <w:spacing w:val="-2"/>
          <w:sz w:val="22"/>
        </w:rPr>
        <w:t>víctima</w:t>
      </w:r>
    </w:p>
    <w:p>
      <w:pPr>
        <w:pStyle w:val="BodyText"/>
        <w:spacing w:line="259" w:lineRule="auto" w:before="181"/>
        <w:ind w:left="1702" w:right="1703"/>
      </w:pPr>
      <w:r>
        <w:rPr>
          <w:b/>
        </w:rPr>
        <w:t>ANTE</w:t>
      </w:r>
      <w:r>
        <w:rPr>
          <w:b/>
          <w:spacing w:val="-4"/>
        </w:rPr>
        <w:t> </w:t>
      </w:r>
      <w:r>
        <w:rPr>
          <w:b/>
        </w:rPr>
        <w:t>SOSPECHA</w:t>
      </w:r>
      <w:r>
        <w:rPr>
          <w:b/>
          <w:spacing w:val="-3"/>
        </w:rPr>
        <w:t> </w:t>
      </w:r>
      <w:r>
        <w:rPr/>
        <w:t>(no</w:t>
      </w:r>
      <w:r>
        <w:rPr>
          <w:spacing w:val="-4"/>
        </w:rPr>
        <w:t> </w:t>
      </w:r>
      <w:r>
        <w:rPr/>
        <w:t>existe</w:t>
      </w:r>
      <w:r>
        <w:rPr>
          <w:spacing w:val="-4"/>
        </w:rPr>
        <w:t> </w:t>
      </w:r>
      <w:r>
        <w:rPr/>
        <w:t>relato</w:t>
      </w:r>
      <w:r>
        <w:rPr>
          <w:spacing w:val="-1"/>
        </w:rPr>
        <w:t> </w:t>
      </w:r>
      <w:r>
        <w:rPr/>
        <w:t>ni</w:t>
      </w:r>
      <w:r>
        <w:rPr>
          <w:spacing w:val="-2"/>
        </w:rPr>
        <w:t> </w:t>
      </w:r>
      <w:r>
        <w:rPr/>
        <w:t>evidencia,</w:t>
      </w:r>
      <w:r>
        <w:rPr>
          <w:spacing w:val="-5"/>
        </w:rPr>
        <w:t> </w:t>
      </w:r>
      <w:r>
        <w:rPr/>
        <w:t>sólo</w:t>
      </w:r>
      <w:r>
        <w:rPr>
          <w:spacing w:val="-4"/>
        </w:rPr>
        <w:t> </w:t>
      </w:r>
      <w:r>
        <w:rPr/>
        <w:t>señales</w:t>
      </w:r>
      <w:r>
        <w:rPr>
          <w:spacing w:val="-2"/>
        </w:rPr>
        <w:t> </w:t>
      </w:r>
      <w:r>
        <w:rPr/>
        <w:t>o</w:t>
      </w:r>
      <w:r>
        <w:rPr>
          <w:spacing w:val="-3"/>
        </w:rPr>
        <w:t> </w:t>
      </w:r>
      <w:r>
        <w:rPr/>
        <w:t>indicadores</w:t>
      </w:r>
      <w:r>
        <w:rPr>
          <w:spacing w:val="-2"/>
        </w:rPr>
        <w:t> </w:t>
      </w:r>
      <w:r>
        <w:rPr/>
        <w:t>físicos,</w:t>
      </w:r>
      <w:r>
        <w:rPr>
          <w:spacing w:val="-4"/>
        </w:rPr>
        <w:t> </w:t>
      </w:r>
      <w:r>
        <w:rPr/>
        <w:t>conductuales, afectivos y/o sexuales)</w:t>
      </w:r>
    </w:p>
    <w:p>
      <w:pPr>
        <w:pStyle w:val="ListParagraph"/>
        <w:numPr>
          <w:ilvl w:val="0"/>
          <w:numId w:val="112"/>
        </w:numPr>
        <w:tabs>
          <w:tab w:pos="2420" w:val="left" w:leader="none"/>
          <w:tab w:pos="2422" w:val="left" w:leader="none"/>
        </w:tabs>
        <w:spacing w:line="240" w:lineRule="auto" w:before="161" w:after="0"/>
        <w:ind w:left="2422" w:right="1783" w:hanging="360"/>
        <w:jc w:val="both"/>
        <w:rPr>
          <w:sz w:val="22"/>
        </w:rPr>
      </w:pPr>
      <w:r>
        <w:rPr>
          <w:sz w:val="22"/>
        </w:rPr>
        <w:t>La persona que tiene indicio de sospecha se debe entrevistar con el Encargado de Convivencia Escolar, quién asume la situación, recopila antecedentes e informa a la Dirección del Establecimiento, en un plazo máximo de cuatro días hábiles.</w:t>
      </w:r>
    </w:p>
    <w:p>
      <w:pPr>
        <w:pStyle w:val="ListParagraph"/>
        <w:numPr>
          <w:ilvl w:val="0"/>
          <w:numId w:val="112"/>
        </w:numPr>
        <w:tabs>
          <w:tab w:pos="2420" w:val="left" w:leader="none"/>
          <w:tab w:pos="2422" w:val="left" w:leader="none"/>
        </w:tabs>
        <w:spacing w:line="240" w:lineRule="auto" w:before="0" w:after="0"/>
        <w:ind w:left="2422" w:right="1788" w:hanging="360"/>
        <w:jc w:val="both"/>
        <w:rPr>
          <w:sz w:val="22"/>
        </w:rPr>
      </w:pPr>
      <w:r>
        <w:rPr>
          <w:sz w:val="22"/>
        </w:rPr>
        <w:t>Se</w:t>
      </w:r>
      <w:r>
        <w:rPr>
          <w:spacing w:val="-10"/>
          <w:sz w:val="22"/>
        </w:rPr>
        <w:t> </w:t>
      </w:r>
      <w:r>
        <w:rPr>
          <w:sz w:val="22"/>
        </w:rPr>
        <w:t>generan</w:t>
      </w:r>
      <w:r>
        <w:rPr>
          <w:spacing w:val="-10"/>
          <w:sz w:val="22"/>
        </w:rPr>
        <w:t> </w:t>
      </w:r>
      <w:r>
        <w:rPr>
          <w:sz w:val="22"/>
        </w:rPr>
        <w:t>condiciones</w:t>
      </w:r>
      <w:r>
        <w:rPr>
          <w:spacing w:val="-9"/>
          <w:sz w:val="22"/>
        </w:rPr>
        <w:t> </w:t>
      </w:r>
      <w:r>
        <w:rPr>
          <w:sz w:val="22"/>
        </w:rPr>
        <w:t>de</w:t>
      </w:r>
      <w:r>
        <w:rPr>
          <w:spacing w:val="-11"/>
          <w:sz w:val="22"/>
        </w:rPr>
        <w:t> </w:t>
      </w:r>
      <w:r>
        <w:rPr>
          <w:sz w:val="22"/>
        </w:rPr>
        <w:t>cuidado</w:t>
      </w:r>
      <w:r>
        <w:rPr>
          <w:spacing w:val="-9"/>
          <w:sz w:val="22"/>
        </w:rPr>
        <w:t> </w:t>
      </w:r>
      <w:r>
        <w:rPr>
          <w:sz w:val="22"/>
        </w:rPr>
        <w:t>y</w:t>
      </w:r>
      <w:r>
        <w:rPr>
          <w:spacing w:val="-9"/>
          <w:sz w:val="22"/>
        </w:rPr>
        <w:t> </w:t>
      </w:r>
      <w:r>
        <w:rPr>
          <w:sz w:val="22"/>
        </w:rPr>
        <w:t>atención</w:t>
      </w:r>
      <w:r>
        <w:rPr>
          <w:spacing w:val="-10"/>
          <w:sz w:val="22"/>
        </w:rPr>
        <w:t> </w:t>
      </w:r>
      <w:r>
        <w:rPr>
          <w:sz w:val="22"/>
        </w:rPr>
        <w:t>especial</w:t>
      </w:r>
      <w:r>
        <w:rPr>
          <w:spacing w:val="-10"/>
          <w:sz w:val="22"/>
        </w:rPr>
        <w:t> </w:t>
      </w:r>
      <w:r>
        <w:rPr>
          <w:sz w:val="22"/>
        </w:rPr>
        <w:t>de</w:t>
      </w:r>
      <w:r>
        <w:rPr>
          <w:spacing w:val="-10"/>
          <w:sz w:val="22"/>
        </w:rPr>
        <w:t> </w:t>
      </w:r>
      <w:r>
        <w:rPr>
          <w:sz w:val="22"/>
        </w:rPr>
        <w:t>la</w:t>
      </w:r>
      <w:r>
        <w:rPr>
          <w:spacing w:val="-9"/>
          <w:sz w:val="22"/>
        </w:rPr>
        <w:t> </w:t>
      </w:r>
      <w:r>
        <w:rPr>
          <w:sz w:val="22"/>
        </w:rPr>
        <w:t>posible</w:t>
      </w:r>
      <w:r>
        <w:rPr>
          <w:spacing w:val="-10"/>
          <w:sz w:val="22"/>
        </w:rPr>
        <w:t> </w:t>
      </w:r>
      <w:r>
        <w:rPr>
          <w:sz w:val="22"/>
        </w:rPr>
        <w:t>víctima,</w:t>
      </w:r>
      <w:r>
        <w:rPr>
          <w:spacing w:val="-10"/>
          <w:sz w:val="22"/>
        </w:rPr>
        <w:t> </w:t>
      </w:r>
      <w:r>
        <w:rPr>
          <w:sz w:val="22"/>
        </w:rPr>
        <w:t>agudizando</w:t>
      </w:r>
      <w:r>
        <w:rPr>
          <w:spacing w:val="-6"/>
          <w:sz w:val="22"/>
        </w:rPr>
        <w:t> </w:t>
      </w:r>
      <w:r>
        <w:rPr>
          <w:sz w:val="22"/>
        </w:rPr>
        <w:t>la observación y acompañamiento.</w:t>
      </w:r>
    </w:p>
    <w:p>
      <w:pPr>
        <w:pStyle w:val="ListParagraph"/>
        <w:numPr>
          <w:ilvl w:val="0"/>
          <w:numId w:val="112"/>
        </w:numPr>
        <w:tabs>
          <w:tab w:pos="2420" w:val="left" w:leader="none"/>
          <w:tab w:pos="2422" w:val="left" w:leader="none"/>
        </w:tabs>
        <w:spacing w:line="240" w:lineRule="auto" w:before="0" w:after="0"/>
        <w:ind w:left="2422" w:right="1788" w:hanging="360"/>
        <w:jc w:val="both"/>
        <w:rPr>
          <w:sz w:val="22"/>
        </w:rPr>
      </w:pPr>
      <w:r>
        <w:rPr>
          <w:sz w:val="22"/>
        </w:rPr>
        <w:t>Se recaba información relevante de las personas que tienen relación directa con la presunta</w:t>
      </w:r>
      <w:r>
        <w:rPr>
          <w:spacing w:val="-3"/>
          <w:sz w:val="22"/>
        </w:rPr>
        <w:t> </w:t>
      </w:r>
      <w:r>
        <w:rPr>
          <w:sz w:val="22"/>
        </w:rPr>
        <w:t>víctima,</w:t>
      </w:r>
      <w:r>
        <w:rPr>
          <w:spacing w:val="-3"/>
          <w:sz w:val="22"/>
        </w:rPr>
        <w:t> </w:t>
      </w:r>
      <w:r>
        <w:rPr>
          <w:sz w:val="22"/>
        </w:rPr>
        <w:t>(profesor</w:t>
      </w:r>
      <w:r>
        <w:rPr>
          <w:spacing w:val="-3"/>
          <w:sz w:val="22"/>
        </w:rPr>
        <w:t> </w:t>
      </w:r>
      <w:r>
        <w:rPr>
          <w:sz w:val="22"/>
        </w:rPr>
        <w:t>jefe,</w:t>
      </w:r>
      <w:r>
        <w:rPr>
          <w:spacing w:val="-1"/>
          <w:sz w:val="22"/>
        </w:rPr>
        <w:t> </w:t>
      </w:r>
      <w:r>
        <w:rPr>
          <w:sz w:val="22"/>
        </w:rPr>
        <w:t>profesores</w:t>
      </w:r>
      <w:r>
        <w:rPr>
          <w:spacing w:val="-3"/>
          <w:sz w:val="22"/>
        </w:rPr>
        <w:t> </w:t>
      </w:r>
      <w:r>
        <w:rPr>
          <w:sz w:val="22"/>
        </w:rPr>
        <w:t>de</w:t>
      </w:r>
      <w:r>
        <w:rPr>
          <w:spacing w:val="-3"/>
          <w:sz w:val="22"/>
        </w:rPr>
        <w:t> </w:t>
      </w:r>
      <w:r>
        <w:rPr>
          <w:sz w:val="22"/>
        </w:rPr>
        <w:t>asignatura,</w:t>
      </w:r>
      <w:r>
        <w:rPr>
          <w:spacing w:val="-1"/>
          <w:sz w:val="22"/>
        </w:rPr>
        <w:t> </w:t>
      </w:r>
      <w:r>
        <w:rPr>
          <w:sz w:val="22"/>
        </w:rPr>
        <w:t>jefes de</w:t>
      </w:r>
      <w:r>
        <w:rPr>
          <w:spacing w:val="-3"/>
          <w:sz w:val="22"/>
        </w:rPr>
        <w:t> </w:t>
      </w:r>
      <w:r>
        <w:rPr>
          <w:sz w:val="22"/>
        </w:rPr>
        <w:t>nivel,</w:t>
      </w:r>
      <w:r>
        <w:rPr>
          <w:spacing w:val="-3"/>
          <w:sz w:val="22"/>
        </w:rPr>
        <w:t> </w:t>
      </w:r>
      <w:r>
        <w:rPr>
          <w:sz w:val="22"/>
        </w:rPr>
        <w:t>profesionales</w:t>
      </w:r>
      <w:r>
        <w:rPr>
          <w:spacing w:val="-1"/>
          <w:sz w:val="22"/>
        </w:rPr>
        <w:t> </w:t>
      </w:r>
      <w:r>
        <w:rPr>
          <w:sz w:val="22"/>
        </w:rPr>
        <w:t>de apoyo, u otros funcionarios del establecimiento.</w:t>
      </w:r>
    </w:p>
    <w:p>
      <w:pPr>
        <w:pStyle w:val="ListParagraph"/>
        <w:numPr>
          <w:ilvl w:val="0"/>
          <w:numId w:val="112"/>
        </w:numPr>
        <w:tabs>
          <w:tab w:pos="2420" w:val="left" w:leader="none"/>
          <w:tab w:pos="2422" w:val="left" w:leader="none"/>
        </w:tabs>
        <w:spacing w:line="240" w:lineRule="auto" w:before="0" w:after="0"/>
        <w:ind w:left="2422" w:right="1792" w:hanging="360"/>
        <w:jc w:val="both"/>
        <w:rPr>
          <w:sz w:val="22"/>
        </w:rPr>
      </w:pPr>
      <w:r>
        <w:rPr>
          <w:sz w:val="22"/>
        </w:rPr>
        <w:t>Se cita a entrevista al apoderado o adulto responsable del estudiante para conocer su situación familiar, que pueda relacionarse con las señales observadas.</w:t>
      </w:r>
    </w:p>
    <w:p>
      <w:pPr>
        <w:pStyle w:val="ListParagraph"/>
        <w:numPr>
          <w:ilvl w:val="0"/>
          <w:numId w:val="112"/>
        </w:numPr>
        <w:tabs>
          <w:tab w:pos="2420" w:val="left" w:leader="none"/>
          <w:tab w:pos="2422" w:val="left" w:leader="none"/>
        </w:tabs>
        <w:spacing w:line="237" w:lineRule="auto" w:before="3" w:after="0"/>
        <w:ind w:left="2422" w:right="1796" w:hanging="360"/>
        <w:jc w:val="both"/>
        <w:rPr>
          <w:sz w:val="22"/>
        </w:rPr>
      </w:pPr>
      <w:r>
        <w:rPr>
          <w:sz w:val="22"/>
        </w:rPr>
        <w:t>Obteniendo todos los antecedentes, se derivará el caso a la Oficina de Protección de Derechos, quedando a disposición de indicaciones y sugerencias.</w:t>
      </w:r>
    </w:p>
    <w:p>
      <w:pPr>
        <w:pStyle w:val="BodyText"/>
        <w:spacing w:before="181"/>
      </w:pPr>
    </w:p>
    <w:p>
      <w:pPr>
        <w:spacing w:line="259" w:lineRule="auto" w:before="1"/>
        <w:ind w:left="1702" w:right="1703" w:firstLine="0"/>
        <w:jc w:val="left"/>
        <w:rPr>
          <w:b/>
          <w:sz w:val="22"/>
        </w:rPr>
      </w:pPr>
      <w:r>
        <w:rPr>
          <w:b/>
          <w:sz w:val="22"/>
        </w:rPr>
        <w:t>ANTE</w:t>
      </w:r>
      <w:r>
        <w:rPr>
          <w:b/>
          <w:spacing w:val="-4"/>
          <w:sz w:val="22"/>
        </w:rPr>
        <w:t> </w:t>
      </w:r>
      <w:r>
        <w:rPr>
          <w:b/>
          <w:sz w:val="22"/>
        </w:rPr>
        <w:t>RELATO</w:t>
      </w:r>
      <w:r>
        <w:rPr>
          <w:b/>
          <w:spacing w:val="-2"/>
          <w:sz w:val="22"/>
        </w:rPr>
        <w:t> </w:t>
      </w:r>
      <w:r>
        <w:rPr>
          <w:b/>
          <w:sz w:val="22"/>
        </w:rPr>
        <w:t>O</w:t>
      </w:r>
      <w:r>
        <w:rPr>
          <w:b/>
          <w:spacing w:val="-5"/>
          <w:sz w:val="22"/>
        </w:rPr>
        <w:t> </w:t>
      </w:r>
      <w:r>
        <w:rPr>
          <w:b/>
          <w:sz w:val="22"/>
        </w:rPr>
        <w:t>EVIDENCIA</w:t>
      </w:r>
      <w:r>
        <w:rPr>
          <w:b/>
          <w:spacing w:val="-1"/>
          <w:sz w:val="22"/>
        </w:rPr>
        <w:t> </w:t>
      </w:r>
      <w:r>
        <w:rPr>
          <w:b/>
          <w:sz w:val="22"/>
        </w:rPr>
        <w:t>DE</w:t>
      </w:r>
      <w:r>
        <w:rPr>
          <w:b/>
          <w:spacing w:val="-2"/>
          <w:sz w:val="22"/>
        </w:rPr>
        <w:t> </w:t>
      </w:r>
      <w:r>
        <w:rPr>
          <w:b/>
          <w:sz w:val="22"/>
        </w:rPr>
        <w:t>VÍCTIMA</w:t>
      </w:r>
      <w:r>
        <w:rPr>
          <w:b/>
          <w:spacing w:val="-1"/>
          <w:sz w:val="22"/>
        </w:rPr>
        <w:t> </w:t>
      </w:r>
      <w:r>
        <w:rPr>
          <w:b/>
          <w:sz w:val="22"/>
        </w:rPr>
        <w:t>O</w:t>
      </w:r>
      <w:r>
        <w:rPr>
          <w:b/>
          <w:spacing w:val="-5"/>
          <w:sz w:val="22"/>
        </w:rPr>
        <w:t> </w:t>
      </w:r>
      <w:r>
        <w:rPr>
          <w:b/>
          <w:sz w:val="22"/>
        </w:rPr>
        <w:t>TESTIGO </w:t>
      </w:r>
      <w:r>
        <w:rPr>
          <w:sz w:val="22"/>
        </w:rPr>
        <w:t>y</w:t>
      </w:r>
      <w:r>
        <w:rPr>
          <w:spacing w:val="-3"/>
          <w:sz w:val="22"/>
        </w:rPr>
        <w:t> </w:t>
      </w:r>
      <w:r>
        <w:rPr>
          <w:b/>
          <w:sz w:val="22"/>
        </w:rPr>
        <w:t>en</w:t>
      </w:r>
      <w:r>
        <w:rPr>
          <w:b/>
          <w:spacing w:val="-3"/>
          <w:sz w:val="22"/>
        </w:rPr>
        <w:t> </w:t>
      </w:r>
      <w:r>
        <w:rPr>
          <w:b/>
          <w:sz w:val="22"/>
        </w:rPr>
        <w:t>un</w:t>
      </w:r>
      <w:r>
        <w:rPr>
          <w:b/>
          <w:spacing w:val="-4"/>
          <w:sz w:val="22"/>
        </w:rPr>
        <w:t> </w:t>
      </w:r>
      <w:r>
        <w:rPr>
          <w:b/>
          <w:sz w:val="22"/>
        </w:rPr>
        <w:t>plazo</w:t>
      </w:r>
      <w:r>
        <w:rPr>
          <w:b/>
          <w:spacing w:val="-3"/>
          <w:sz w:val="22"/>
        </w:rPr>
        <w:t> </w:t>
      </w:r>
      <w:r>
        <w:rPr>
          <w:b/>
          <w:sz w:val="22"/>
        </w:rPr>
        <w:t>no</w:t>
      </w:r>
      <w:r>
        <w:rPr>
          <w:b/>
          <w:spacing w:val="-4"/>
          <w:sz w:val="22"/>
        </w:rPr>
        <w:t> </w:t>
      </w:r>
      <w:r>
        <w:rPr>
          <w:b/>
          <w:sz w:val="22"/>
        </w:rPr>
        <w:t>mayor</w:t>
      </w:r>
      <w:r>
        <w:rPr>
          <w:b/>
          <w:spacing w:val="-4"/>
          <w:sz w:val="22"/>
        </w:rPr>
        <w:t> </w:t>
      </w:r>
      <w:r>
        <w:rPr>
          <w:b/>
          <w:sz w:val="22"/>
        </w:rPr>
        <w:t>a</w:t>
      </w:r>
      <w:r>
        <w:rPr>
          <w:b/>
          <w:spacing w:val="-2"/>
          <w:sz w:val="22"/>
        </w:rPr>
        <w:t> </w:t>
      </w:r>
      <w:r>
        <w:rPr>
          <w:b/>
          <w:sz w:val="22"/>
        </w:rPr>
        <w:t>24</w:t>
      </w:r>
      <w:r>
        <w:rPr>
          <w:b/>
          <w:spacing w:val="-4"/>
          <w:sz w:val="22"/>
        </w:rPr>
        <w:t> </w:t>
      </w:r>
      <w:r>
        <w:rPr>
          <w:b/>
          <w:sz w:val="22"/>
        </w:rPr>
        <w:t>horas,</w:t>
      </w:r>
      <w:r>
        <w:rPr>
          <w:b/>
          <w:spacing w:val="-1"/>
          <w:sz w:val="22"/>
        </w:rPr>
        <w:t> </w:t>
      </w:r>
      <w:r>
        <w:rPr>
          <w:b/>
          <w:sz w:val="22"/>
        </w:rPr>
        <w:t>se realizarán las siguientes acciones:</w:t>
      </w:r>
    </w:p>
    <w:p>
      <w:pPr>
        <w:pStyle w:val="BodyText"/>
        <w:rPr>
          <w:b/>
        </w:rPr>
      </w:pPr>
    </w:p>
    <w:p>
      <w:pPr>
        <w:pStyle w:val="BodyText"/>
        <w:rPr>
          <w:b/>
        </w:rPr>
      </w:pPr>
    </w:p>
    <w:p>
      <w:pPr>
        <w:pStyle w:val="BodyText"/>
        <w:spacing w:before="225"/>
        <w:rPr>
          <w:b/>
        </w:rPr>
      </w:pPr>
    </w:p>
    <w:p>
      <w:pPr>
        <w:pStyle w:val="ListParagraph"/>
        <w:numPr>
          <w:ilvl w:val="0"/>
          <w:numId w:val="113"/>
        </w:numPr>
        <w:tabs>
          <w:tab w:pos="2420" w:val="left" w:leader="none"/>
          <w:tab w:pos="2422" w:val="left" w:leader="none"/>
        </w:tabs>
        <w:spacing w:line="240" w:lineRule="auto" w:before="0" w:after="0"/>
        <w:ind w:left="2422" w:right="1702" w:hanging="360"/>
        <w:jc w:val="both"/>
        <w:rPr>
          <w:sz w:val="22"/>
        </w:rPr>
      </w:pPr>
      <w:r>
        <w:rPr>
          <w:b/>
          <w:sz w:val="22"/>
        </w:rPr>
        <w:t>En el caso de que hubiese ocurrido al interior del establecimiento (</w:t>
      </w:r>
      <w:r>
        <w:rPr>
          <w:sz w:val="22"/>
        </w:rPr>
        <w:t>sin tener denuncia anterior por parte del apoderado) se procederá como sigue:</w:t>
      </w:r>
    </w:p>
    <w:p>
      <w:pPr>
        <w:spacing w:after="0" w:line="240" w:lineRule="auto"/>
        <w:jc w:val="both"/>
        <w:rPr>
          <w:sz w:val="22"/>
        </w:rPr>
        <w:sectPr>
          <w:pgSz w:w="12240" w:h="15840"/>
          <w:pgMar w:header="0" w:footer="1114" w:top="0" w:bottom="1460" w:left="0" w:right="0"/>
        </w:sectPr>
      </w:pPr>
    </w:p>
    <w:p>
      <w:pPr>
        <w:pStyle w:val="BodyText"/>
      </w:pPr>
      <w:r>
        <w:rPr/>
        <w:drawing>
          <wp:anchor distT="0" distB="0" distL="0" distR="0" allowOverlap="1" layoutInCell="1" locked="0" behindDoc="1" simplePos="0" relativeHeight="482621440">
            <wp:simplePos x="0" y="0"/>
            <wp:positionH relativeFrom="page">
              <wp:posOffset>0</wp:posOffset>
            </wp:positionH>
            <wp:positionV relativeFrom="page">
              <wp:posOffset>0</wp:posOffset>
            </wp:positionV>
            <wp:extent cx="7769351" cy="1210945"/>
            <wp:effectExtent l="0" t="0" r="0" b="0"/>
            <wp:wrapNone/>
            <wp:docPr id="162" name="Image 162"/>
            <wp:cNvGraphicFramePr>
              <a:graphicFrameLocks/>
            </wp:cNvGraphicFramePr>
            <a:graphic>
              <a:graphicData uri="http://schemas.openxmlformats.org/drawingml/2006/picture">
                <pic:pic>
                  <pic:nvPicPr>
                    <pic:cNvPr id="162" name="Image 162"/>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6"/>
      </w:pPr>
    </w:p>
    <w:p>
      <w:pPr>
        <w:pStyle w:val="ListParagraph"/>
        <w:numPr>
          <w:ilvl w:val="1"/>
          <w:numId w:val="113"/>
        </w:numPr>
        <w:tabs>
          <w:tab w:pos="3140" w:val="left" w:leader="none"/>
        </w:tabs>
        <w:spacing w:line="240" w:lineRule="auto" w:before="1" w:after="0"/>
        <w:ind w:left="3140" w:right="0" w:hanging="358"/>
        <w:jc w:val="both"/>
        <w:rPr>
          <w:sz w:val="22"/>
        </w:rPr>
      </w:pPr>
      <w:r>
        <w:rPr>
          <w:sz w:val="22"/>
        </w:rPr>
        <w:t>Separar</w:t>
      </w:r>
      <w:r>
        <w:rPr>
          <w:spacing w:val="-8"/>
          <w:sz w:val="22"/>
        </w:rPr>
        <w:t> </w:t>
      </w:r>
      <w:r>
        <w:rPr>
          <w:sz w:val="22"/>
        </w:rPr>
        <w:t>a</w:t>
      </w:r>
      <w:r>
        <w:rPr>
          <w:spacing w:val="-6"/>
          <w:sz w:val="22"/>
        </w:rPr>
        <w:t> </w:t>
      </w:r>
      <w:r>
        <w:rPr>
          <w:sz w:val="22"/>
        </w:rPr>
        <w:t>la</w:t>
      </w:r>
      <w:r>
        <w:rPr>
          <w:spacing w:val="-6"/>
          <w:sz w:val="22"/>
        </w:rPr>
        <w:t> </w:t>
      </w:r>
      <w:r>
        <w:rPr>
          <w:sz w:val="22"/>
        </w:rPr>
        <w:t>presunta</w:t>
      </w:r>
      <w:r>
        <w:rPr>
          <w:spacing w:val="-9"/>
          <w:sz w:val="22"/>
        </w:rPr>
        <w:t> </w:t>
      </w:r>
      <w:r>
        <w:rPr>
          <w:sz w:val="22"/>
        </w:rPr>
        <w:t>víctima</w:t>
      </w:r>
      <w:r>
        <w:rPr>
          <w:spacing w:val="-6"/>
          <w:sz w:val="22"/>
        </w:rPr>
        <w:t> </w:t>
      </w:r>
      <w:r>
        <w:rPr>
          <w:sz w:val="22"/>
        </w:rPr>
        <w:t>de</w:t>
      </w:r>
      <w:r>
        <w:rPr>
          <w:spacing w:val="-6"/>
          <w:sz w:val="22"/>
        </w:rPr>
        <w:t> </w:t>
      </w:r>
      <w:r>
        <w:rPr>
          <w:sz w:val="22"/>
        </w:rPr>
        <w:t>la</w:t>
      </w:r>
      <w:r>
        <w:rPr>
          <w:spacing w:val="-5"/>
          <w:sz w:val="22"/>
        </w:rPr>
        <w:t> </w:t>
      </w:r>
      <w:r>
        <w:rPr>
          <w:sz w:val="22"/>
        </w:rPr>
        <w:t>persona</w:t>
      </w:r>
      <w:r>
        <w:rPr>
          <w:spacing w:val="-8"/>
          <w:sz w:val="22"/>
        </w:rPr>
        <w:t> </w:t>
      </w:r>
      <w:r>
        <w:rPr>
          <w:sz w:val="22"/>
        </w:rPr>
        <w:t>que</w:t>
      </w:r>
      <w:r>
        <w:rPr>
          <w:spacing w:val="-8"/>
          <w:sz w:val="22"/>
        </w:rPr>
        <w:t> </w:t>
      </w:r>
      <w:r>
        <w:rPr>
          <w:sz w:val="22"/>
        </w:rPr>
        <w:t>cometió</w:t>
      </w:r>
      <w:r>
        <w:rPr>
          <w:spacing w:val="-7"/>
          <w:sz w:val="22"/>
        </w:rPr>
        <w:t> </w:t>
      </w:r>
      <w:r>
        <w:rPr>
          <w:sz w:val="22"/>
        </w:rPr>
        <w:t>la</w:t>
      </w:r>
      <w:r>
        <w:rPr>
          <w:spacing w:val="-6"/>
          <w:sz w:val="22"/>
        </w:rPr>
        <w:t> </w:t>
      </w:r>
      <w:r>
        <w:rPr>
          <w:sz w:val="22"/>
        </w:rPr>
        <w:t>presunta</w:t>
      </w:r>
      <w:r>
        <w:rPr>
          <w:spacing w:val="-5"/>
          <w:sz w:val="22"/>
        </w:rPr>
        <w:t> </w:t>
      </w:r>
      <w:r>
        <w:rPr>
          <w:spacing w:val="-2"/>
          <w:sz w:val="22"/>
        </w:rPr>
        <w:t>agresión.</w:t>
      </w:r>
    </w:p>
    <w:p>
      <w:pPr>
        <w:pStyle w:val="ListParagraph"/>
        <w:numPr>
          <w:ilvl w:val="1"/>
          <w:numId w:val="113"/>
        </w:numPr>
        <w:tabs>
          <w:tab w:pos="3142" w:val="left" w:leader="none"/>
        </w:tabs>
        <w:spacing w:line="240" w:lineRule="auto" w:before="0" w:after="0"/>
        <w:ind w:left="3142" w:right="1700" w:hanging="360"/>
        <w:jc w:val="both"/>
        <w:rPr>
          <w:sz w:val="22"/>
        </w:rPr>
      </w:pPr>
      <w:r>
        <w:rPr>
          <w:sz w:val="22"/>
        </w:rPr>
        <w:t>Una vez evaluada la condición física de la víctima, ésta es trasladada a la sala de primeros auxilios y posteriormente derivada a dependencias del equipo de convivencia escolar, donde recibirá contención por parte de su profesor jefe o profesional de apoyo.</w:t>
      </w:r>
    </w:p>
    <w:p>
      <w:pPr>
        <w:pStyle w:val="ListParagraph"/>
        <w:numPr>
          <w:ilvl w:val="1"/>
          <w:numId w:val="113"/>
        </w:numPr>
        <w:tabs>
          <w:tab w:pos="3142" w:val="left" w:leader="none"/>
        </w:tabs>
        <w:spacing w:line="240" w:lineRule="auto" w:before="1" w:after="0"/>
        <w:ind w:left="3142" w:right="1708" w:hanging="360"/>
        <w:jc w:val="both"/>
        <w:rPr>
          <w:sz w:val="22"/>
        </w:rPr>
      </w:pPr>
      <w:r>
        <w:rPr>
          <w:sz w:val="22"/>
        </w:rPr>
        <w:t>Citar de manera inmediata a su apoderado, el cual será informado de lo sucedido. 1.4.- Informar a Dirección.</w:t>
      </w:r>
    </w:p>
    <w:p>
      <w:pPr>
        <w:pStyle w:val="ListParagraph"/>
        <w:numPr>
          <w:ilvl w:val="1"/>
          <w:numId w:val="113"/>
        </w:numPr>
        <w:tabs>
          <w:tab w:pos="3141" w:val="left" w:leader="none"/>
        </w:tabs>
        <w:spacing w:line="240" w:lineRule="auto" w:before="0" w:after="0"/>
        <w:ind w:left="3141" w:right="0" w:hanging="359"/>
        <w:jc w:val="both"/>
        <w:rPr>
          <w:sz w:val="22"/>
        </w:rPr>
      </w:pPr>
      <w:r>
        <w:rPr>
          <w:sz w:val="22"/>
        </w:rPr>
        <w:t>Realizar</w:t>
      </w:r>
      <w:r>
        <w:rPr>
          <w:spacing w:val="-9"/>
          <w:sz w:val="22"/>
        </w:rPr>
        <w:t> </w:t>
      </w:r>
      <w:r>
        <w:rPr>
          <w:sz w:val="22"/>
        </w:rPr>
        <w:t>las</w:t>
      </w:r>
      <w:r>
        <w:rPr>
          <w:spacing w:val="-9"/>
          <w:sz w:val="22"/>
        </w:rPr>
        <w:t> </w:t>
      </w:r>
      <w:r>
        <w:rPr>
          <w:sz w:val="22"/>
        </w:rPr>
        <w:t>denuncias</w:t>
      </w:r>
      <w:r>
        <w:rPr>
          <w:spacing w:val="-10"/>
          <w:sz w:val="22"/>
        </w:rPr>
        <w:t> </w:t>
      </w:r>
      <w:r>
        <w:rPr>
          <w:sz w:val="22"/>
        </w:rPr>
        <w:t>respectivas</w:t>
      </w:r>
      <w:r>
        <w:rPr>
          <w:spacing w:val="-8"/>
          <w:sz w:val="22"/>
        </w:rPr>
        <w:t> </w:t>
      </w:r>
      <w:r>
        <w:rPr>
          <w:sz w:val="22"/>
        </w:rPr>
        <w:t>en</w:t>
      </w:r>
      <w:r>
        <w:rPr>
          <w:spacing w:val="-10"/>
          <w:sz w:val="22"/>
        </w:rPr>
        <w:t> </w:t>
      </w:r>
      <w:r>
        <w:rPr>
          <w:sz w:val="22"/>
        </w:rPr>
        <w:t>forma</w:t>
      </w:r>
      <w:r>
        <w:rPr>
          <w:spacing w:val="-8"/>
          <w:sz w:val="22"/>
        </w:rPr>
        <w:t> </w:t>
      </w:r>
      <w:r>
        <w:rPr>
          <w:spacing w:val="-2"/>
          <w:sz w:val="22"/>
        </w:rPr>
        <w:t>inmediata.</w:t>
      </w:r>
    </w:p>
    <w:p>
      <w:pPr>
        <w:pStyle w:val="BodyText"/>
        <w:spacing w:line="259" w:lineRule="auto" w:before="159"/>
        <w:ind w:left="1702" w:right="1937"/>
        <w:jc w:val="both"/>
      </w:pPr>
      <w:r>
        <w:rPr/>
        <w:t>Sí</w:t>
      </w:r>
      <w:r>
        <w:rPr>
          <w:spacing w:val="-11"/>
        </w:rPr>
        <w:t> </w:t>
      </w:r>
      <w:r>
        <w:rPr/>
        <w:t>la</w:t>
      </w:r>
      <w:r>
        <w:rPr>
          <w:spacing w:val="-10"/>
        </w:rPr>
        <w:t> </w:t>
      </w:r>
      <w:r>
        <w:rPr/>
        <w:t>denuncia</w:t>
      </w:r>
      <w:r>
        <w:rPr>
          <w:spacing w:val="-10"/>
        </w:rPr>
        <w:t> </w:t>
      </w:r>
      <w:r>
        <w:rPr/>
        <w:t>la</w:t>
      </w:r>
      <w:r>
        <w:rPr>
          <w:spacing w:val="-10"/>
        </w:rPr>
        <w:t> </w:t>
      </w:r>
      <w:r>
        <w:rPr/>
        <w:t>realiza</w:t>
      </w:r>
      <w:r>
        <w:rPr>
          <w:spacing w:val="-12"/>
        </w:rPr>
        <w:t> </w:t>
      </w:r>
      <w:r>
        <w:rPr/>
        <w:t>el</w:t>
      </w:r>
      <w:r>
        <w:rPr>
          <w:spacing w:val="-10"/>
        </w:rPr>
        <w:t> </w:t>
      </w:r>
      <w:r>
        <w:rPr/>
        <w:t>apoderado,</w:t>
      </w:r>
      <w:r>
        <w:rPr>
          <w:spacing w:val="-12"/>
        </w:rPr>
        <w:t> </w:t>
      </w:r>
      <w:r>
        <w:rPr/>
        <w:t>este</w:t>
      </w:r>
      <w:r>
        <w:rPr>
          <w:spacing w:val="-9"/>
        </w:rPr>
        <w:t> </w:t>
      </w:r>
      <w:r>
        <w:rPr/>
        <w:t>es</w:t>
      </w:r>
      <w:r>
        <w:rPr>
          <w:spacing w:val="-9"/>
        </w:rPr>
        <w:t> </w:t>
      </w:r>
      <w:r>
        <w:rPr/>
        <w:t>entrevistado</w:t>
      </w:r>
      <w:r>
        <w:rPr>
          <w:spacing w:val="-9"/>
        </w:rPr>
        <w:t> </w:t>
      </w:r>
      <w:r>
        <w:rPr/>
        <w:t>por</w:t>
      </w:r>
      <w:r>
        <w:rPr>
          <w:spacing w:val="-13"/>
        </w:rPr>
        <w:t> </w:t>
      </w:r>
      <w:r>
        <w:rPr/>
        <w:t>Encargado</w:t>
      </w:r>
      <w:r>
        <w:rPr>
          <w:spacing w:val="-8"/>
        </w:rPr>
        <w:t> </w:t>
      </w:r>
      <w:r>
        <w:rPr/>
        <w:t>de</w:t>
      </w:r>
      <w:r>
        <w:rPr>
          <w:spacing w:val="-10"/>
        </w:rPr>
        <w:t> </w:t>
      </w:r>
      <w:r>
        <w:rPr/>
        <w:t>Convivencia</w:t>
      </w:r>
      <w:r>
        <w:rPr>
          <w:spacing w:val="-10"/>
        </w:rPr>
        <w:t> </w:t>
      </w:r>
      <w:r>
        <w:rPr/>
        <w:t>Escolar, quién recaba los antecedentes y solicita una denuncia por escrito con el mayor detalle de los hechos de los cuales se tenga conocimiento.</w:t>
      </w:r>
    </w:p>
    <w:p>
      <w:pPr>
        <w:pStyle w:val="BodyText"/>
        <w:spacing w:line="259" w:lineRule="auto" w:before="160"/>
        <w:ind w:left="1702" w:right="1937"/>
        <w:jc w:val="both"/>
      </w:pPr>
      <w:r>
        <w:rPr/>
        <w:t>Todos</w:t>
      </w:r>
      <w:r>
        <w:rPr>
          <w:spacing w:val="-9"/>
        </w:rPr>
        <w:t> </w:t>
      </w:r>
      <w:r>
        <w:rPr/>
        <w:t>los</w:t>
      </w:r>
      <w:r>
        <w:rPr>
          <w:spacing w:val="-11"/>
        </w:rPr>
        <w:t> </w:t>
      </w:r>
      <w:r>
        <w:rPr/>
        <w:t>antecedentes</w:t>
      </w:r>
      <w:r>
        <w:rPr>
          <w:spacing w:val="-9"/>
        </w:rPr>
        <w:t> </w:t>
      </w:r>
      <w:r>
        <w:rPr/>
        <w:t>se</w:t>
      </w:r>
      <w:r>
        <w:rPr>
          <w:spacing w:val="-11"/>
        </w:rPr>
        <w:t> </w:t>
      </w:r>
      <w:r>
        <w:rPr/>
        <w:t>ponen</w:t>
      </w:r>
      <w:r>
        <w:rPr>
          <w:spacing w:val="-9"/>
        </w:rPr>
        <w:t> </w:t>
      </w:r>
      <w:r>
        <w:rPr/>
        <w:t>a</w:t>
      </w:r>
      <w:r>
        <w:rPr>
          <w:spacing w:val="-9"/>
        </w:rPr>
        <w:t> </w:t>
      </w:r>
      <w:r>
        <w:rPr/>
        <w:t>disposición</w:t>
      </w:r>
      <w:r>
        <w:rPr>
          <w:spacing w:val="-9"/>
        </w:rPr>
        <w:t> </w:t>
      </w:r>
      <w:r>
        <w:rPr/>
        <w:t>de</w:t>
      </w:r>
      <w:r>
        <w:rPr>
          <w:spacing w:val="-9"/>
        </w:rPr>
        <w:t> </w:t>
      </w:r>
      <w:r>
        <w:rPr/>
        <w:t>la</w:t>
      </w:r>
      <w:r>
        <w:rPr>
          <w:spacing w:val="-11"/>
        </w:rPr>
        <w:t> </w:t>
      </w:r>
      <w:r>
        <w:rPr/>
        <w:t>Dirección</w:t>
      </w:r>
      <w:r>
        <w:rPr>
          <w:spacing w:val="-10"/>
        </w:rPr>
        <w:t> </w:t>
      </w:r>
      <w:r>
        <w:rPr/>
        <w:t>del</w:t>
      </w:r>
      <w:r>
        <w:rPr>
          <w:spacing w:val="-9"/>
        </w:rPr>
        <w:t> </w:t>
      </w:r>
      <w:r>
        <w:rPr/>
        <w:t>establecimiento</w:t>
      </w:r>
      <w:r>
        <w:rPr>
          <w:spacing w:val="-8"/>
        </w:rPr>
        <w:t> </w:t>
      </w:r>
      <w:r>
        <w:rPr/>
        <w:t>y</w:t>
      </w:r>
      <w:r>
        <w:rPr>
          <w:spacing w:val="-8"/>
        </w:rPr>
        <w:t> </w:t>
      </w:r>
      <w:r>
        <w:rPr/>
        <w:t>se</w:t>
      </w:r>
      <w:r>
        <w:rPr>
          <w:spacing w:val="-9"/>
        </w:rPr>
        <w:t> </w:t>
      </w:r>
      <w:r>
        <w:rPr/>
        <w:t>procede</w:t>
      </w:r>
      <w:r>
        <w:rPr>
          <w:spacing w:val="-8"/>
        </w:rPr>
        <w:t> </w:t>
      </w:r>
      <w:r>
        <w:rPr/>
        <w:t>a realizar las denuncias respectivas de acuerdo al Artículo 175 letra e) del Código Procesal Penal.</w:t>
      </w:r>
    </w:p>
    <w:p>
      <w:pPr>
        <w:pStyle w:val="BodyText"/>
      </w:pPr>
    </w:p>
    <w:p>
      <w:pPr>
        <w:pStyle w:val="BodyText"/>
        <w:spacing w:before="73"/>
      </w:pPr>
    </w:p>
    <w:p>
      <w:pPr>
        <w:pStyle w:val="ListParagraph"/>
        <w:numPr>
          <w:ilvl w:val="0"/>
          <w:numId w:val="113"/>
        </w:numPr>
        <w:tabs>
          <w:tab w:pos="2420" w:val="left" w:leader="none"/>
        </w:tabs>
        <w:spacing w:line="240" w:lineRule="auto" w:before="0" w:after="0"/>
        <w:ind w:left="2420" w:right="0" w:hanging="358"/>
        <w:jc w:val="left"/>
        <w:rPr>
          <w:b/>
          <w:sz w:val="22"/>
        </w:rPr>
      </w:pPr>
      <w:r>
        <w:rPr>
          <w:b/>
          <w:sz w:val="22"/>
        </w:rPr>
        <w:t>En</w:t>
      </w:r>
      <w:r>
        <w:rPr>
          <w:b/>
          <w:spacing w:val="-6"/>
          <w:sz w:val="22"/>
        </w:rPr>
        <w:t> </w:t>
      </w:r>
      <w:r>
        <w:rPr>
          <w:b/>
          <w:sz w:val="22"/>
        </w:rPr>
        <w:t>el</w:t>
      </w:r>
      <w:r>
        <w:rPr>
          <w:b/>
          <w:spacing w:val="-6"/>
          <w:sz w:val="22"/>
        </w:rPr>
        <w:t> </w:t>
      </w:r>
      <w:r>
        <w:rPr>
          <w:b/>
          <w:sz w:val="22"/>
        </w:rPr>
        <w:t>caso</w:t>
      </w:r>
      <w:r>
        <w:rPr>
          <w:b/>
          <w:spacing w:val="-5"/>
          <w:sz w:val="22"/>
        </w:rPr>
        <w:t> </w:t>
      </w:r>
      <w:r>
        <w:rPr>
          <w:b/>
          <w:sz w:val="22"/>
        </w:rPr>
        <w:t>de</w:t>
      </w:r>
      <w:r>
        <w:rPr>
          <w:b/>
          <w:spacing w:val="-5"/>
          <w:sz w:val="22"/>
        </w:rPr>
        <w:t> </w:t>
      </w:r>
      <w:r>
        <w:rPr>
          <w:b/>
          <w:sz w:val="22"/>
        </w:rPr>
        <w:t>que</w:t>
      </w:r>
      <w:r>
        <w:rPr>
          <w:b/>
          <w:spacing w:val="-5"/>
          <w:sz w:val="22"/>
        </w:rPr>
        <w:t> </w:t>
      </w:r>
      <w:r>
        <w:rPr>
          <w:b/>
          <w:sz w:val="22"/>
        </w:rPr>
        <w:t>ocurra</w:t>
      </w:r>
      <w:r>
        <w:rPr>
          <w:b/>
          <w:spacing w:val="-6"/>
          <w:sz w:val="22"/>
        </w:rPr>
        <w:t> </w:t>
      </w:r>
      <w:r>
        <w:rPr>
          <w:b/>
          <w:sz w:val="22"/>
        </w:rPr>
        <w:t>fuera</w:t>
      </w:r>
      <w:r>
        <w:rPr>
          <w:b/>
          <w:spacing w:val="-5"/>
          <w:sz w:val="22"/>
        </w:rPr>
        <w:t> </w:t>
      </w:r>
      <w:r>
        <w:rPr>
          <w:b/>
          <w:sz w:val="22"/>
        </w:rPr>
        <w:t>del</w:t>
      </w:r>
      <w:r>
        <w:rPr>
          <w:b/>
          <w:spacing w:val="-3"/>
          <w:sz w:val="22"/>
        </w:rPr>
        <w:t> </w:t>
      </w:r>
      <w:r>
        <w:rPr>
          <w:b/>
          <w:spacing w:val="-2"/>
          <w:sz w:val="22"/>
        </w:rPr>
        <w:t>establecimiento,</w:t>
      </w:r>
    </w:p>
    <w:p>
      <w:pPr>
        <w:pStyle w:val="BodyText"/>
        <w:spacing w:before="1"/>
        <w:ind w:left="1702"/>
      </w:pPr>
      <w:r>
        <w:rPr/>
        <w:t>Sí</w:t>
      </w:r>
      <w:r>
        <w:rPr>
          <w:spacing w:val="-8"/>
        </w:rPr>
        <w:t> </w:t>
      </w:r>
      <w:r>
        <w:rPr/>
        <w:t>es</w:t>
      </w:r>
      <w:r>
        <w:rPr>
          <w:spacing w:val="-5"/>
        </w:rPr>
        <w:t> </w:t>
      </w:r>
      <w:r>
        <w:rPr/>
        <w:t>necesario</w:t>
      </w:r>
      <w:r>
        <w:rPr>
          <w:spacing w:val="-6"/>
        </w:rPr>
        <w:t> </w:t>
      </w:r>
      <w:r>
        <w:rPr/>
        <w:t>se</w:t>
      </w:r>
      <w:r>
        <w:rPr>
          <w:spacing w:val="-6"/>
        </w:rPr>
        <w:t> </w:t>
      </w:r>
      <w:r>
        <w:rPr/>
        <w:t>llamará</w:t>
      </w:r>
      <w:r>
        <w:rPr>
          <w:spacing w:val="-5"/>
        </w:rPr>
        <w:t> </w:t>
      </w:r>
      <w:r>
        <w:rPr/>
        <w:t>a</w:t>
      </w:r>
      <w:r>
        <w:rPr>
          <w:spacing w:val="-7"/>
        </w:rPr>
        <w:t> </w:t>
      </w:r>
      <w:r>
        <w:rPr/>
        <w:t>Carabineros</w:t>
      </w:r>
      <w:r>
        <w:rPr>
          <w:spacing w:val="-5"/>
        </w:rPr>
        <w:t> </w:t>
      </w:r>
      <w:r>
        <w:rPr/>
        <w:t>de</w:t>
      </w:r>
      <w:r>
        <w:rPr>
          <w:spacing w:val="-6"/>
        </w:rPr>
        <w:t> </w:t>
      </w:r>
      <w:r>
        <w:rPr/>
        <w:t>Chile</w:t>
      </w:r>
      <w:r>
        <w:rPr>
          <w:spacing w:val="-7"/>
        </w:rPr>
        <w:t> </w:t>
      </w:r>
      <w:r>
        <w:rPr/>
        <w:t>o</w:t>
      </w:r>
      <w:r>
        <w:rPr>
          <w:spacing w:val="-5"/>
        </w:rPr>
        <w:t> </w:t>
      </w:r>
      <w:r>
        <w:rPr/>
        <w:t>Policía</w:t>
      </w:r>
      <w:r>
        <w:rPr>
          <w:spacing w:val="-5"/>
        </w:rPr>
        <w:t> </w:t>
      </w:r>
      <w:r>
        <w:rPr/>
        <w:t>de</w:t>
      </w:r>
      <w:r>
        <w:rPr>
          <w:spacing w:val="-6"/>
        </w:rPr>
        <w:t> </w:t>
      </w:r>
      <w:r>
        <w:rPr>
          <w:spacing w:val="-2"/>
        </w:rPr>
        <w:t>Investigaciones.</w:t>
      </w:r>
    </w:p>
    <w:p>
      <w:pPr>
        <w:pStyle w:val="ListParagraph"/>
        <w:numPr>
          <w:ilvl w:val="0"/>
          <w:numId w:val="111"/>
        </w:numPr>
        <w:tabs>
          <w:tab w:pos="2126" w:val="left" w:leader="none"/>
        </w:tabs>
        <w:spacing w:line="237" w:lineRule="auto" w:before="157" w:after="0"/>
        <w:ind w:left="2126" w:right="1759" w:hanging="360"/>
        <w:jc w:val="left"/>
        <w:rPr>
          <w:sz w:val="22"/>
        </w:rPr>
      </w:pPr>
      <w:r>
        <w:rPr>
          <w:spacing w:val="-2"/>
          <w:sz w:val="22"/>
        </w:rPr>
        <w:t>Sólo</w:t>
      </w:r>
      <w:r>
        <w:rPr>
          <w:spacing w:val="-4"/>
          <w:sz w:val="22"/>
        </w:rPr>
        <w:t> </w:t>
      </w:r>
      <w:r>
        <w:rPr>
          <w:spacing w:val="-2"/>
          <w:sz w:val="22"/>
        </w:rPr>
        <w:t>se</w:t>
      </w:r>
      <w:r>
        <w:rPr>
          <w:spacing w:val="-4"/>
          <w:sz w:val="22"/>
        </w:rPr>
        <w:t> </w:t>
      </w:r>
      <w:r>
        <w:rPr>
          <w:spacing w:val="-2"/>
          <w:sz w:val="22"/>
        </w:rPr>
        <w:t>recabarán</w:t>
      </w:r>
      <w:r>
        <w:rPr>
          <w:spacing w:val="-7"/>
          <w:sz w:val="22"/>
        </w:rPr>
        <w:t> </w:t>
      </w:r>
      <w:r>
        <w:rPr>
          <w:spacing w:val="-2"/>
          <w:sz w:val="22"/>
        </w:rPr>
        <w:t>antecedentes</w:t>
      </w:r>
      <w:r>
        <w:rPr>
          <w:spacing w:val="-4"/>
          <w:sz w:val="22"/>
        </w:rPr>
        <w:t> </w:t>
      </w:r>
      <w:r>
        <w:rPr>
          <w:spacing w:val="-2"/>
          <w:sz w:val="22"/>
        </w:rPr>
        <w:t>pertinentes</w:t>
      </w:r>
      <w:r>
        <w:rPr>
          <w:spacing w:val="-3"/>
          <w:sz w:val="22"/>
        </w:rPr>
        <w:t> </w:t>
      </w:r>
      <w:r>
        <w:rPr>
          <w:spacing w:val="-2"/>
          <w:sz w:val="22"/>
        </w:rPr>
        <w:t>para</w:t>
      </w:r>
      <w:r>
        <w:rPr>
          <w:spacing w:val="-5"/>
          <w:sz w:val="22"/>
        </w:rPr>
        <w:t> </w:t>
      </w:r>
      <w:r>
        <w:rPr>
          <w:spacing w:val="-2"/>
          <w:sz w:val="22"/>
        </w:rPr>
        <w:t>realizar</w:t>
      </w:r>
      <w:r>
        <w:rPr>
          <w:spacing w:val="-5"/>
          <w:sz w:val="22"/>
        </w:rPr>
        <w:t> </w:t>
      </w:r>
      <w:r>
        <w:rPr>
          <w:spacing w:val="-2"/>
          <w:sz w:val="22"/>
        </w:rPr>
        <w:t>la</w:t>
      </w:r>
      <w:r>
        <w:rPr>
          <w:spacing w:val="-5"/>
          <w:sz w:val="22"/>
        </w:rPr>
        <w:t> </w:t>
      </w:r>
      <w:r>
        <w:rPr>
          <w:spacing w:val="-2"/>
          <w:sz w:val="22"/>
        </w:rPr>
        <w:t>debida</w:t>
      </w:r>
      <w:r>
        <w:rPr>
          <w:spacing w:val="-5"/>
          <w:sz w:val="22"/>
        </w:rPr>
        <w:t> </w:t>
      </w:r>
      <w:r>
        <w:rPr>
          <w:spacing w:val="-2"/>
          <w:sz w:val="22"/>
        </w:rPr>
        <w:t>denuncia,</w:t>
      </w:r>
      <w:r>
        <w:rPr>
          <w:spacing w:val="-3"/>
          <w:sz w:val="22"/>
        </w:rPr>
        <w:t> </w:t>
      </w:r>
      <w:r>
        <w:rPr>
          <w:spacing w:val="-2"/>
          <w:sz w:val="22"/>
        </w:rPr>
        <w:t>en</w:t>
      </w:r>
      <w:r>
        <w:rPr>
          <w:spacing w:val="-5"/>
          <w:sz w:val="22"/>
        </w:rPr>
        <w:t> </w:t>
      </w:r>
      <w:r>
        <w:rPr>
          <w:spacing w:val="-2"/>
          <w:sz w:val="22"/>
        </w:rPr>
        <w:t>ningún</w:t>
      </w:r>
      <w:r>
        <w:rPr>
          <w:spacing w:val="-5"/>
          <w:sz w:val="22"/>
        </w:rPr>
        <w:t> </w:t>
      </w:r>
      <w:r>
        <w:rPr>
          <w:spacing w:val="-2"/>
          <w:sz w:val="22"/>
        </w:rPr>
        <w:t>caso</w:t>
      </w:r>
      <w:r>
        <w:rPr>
          <w:spacing w:val="-3"/>
          <w:sz w:val="22"/>
        </w:rPr>
        <w:t> </w:t>
      </w:r>
      <w:r>
        <w:rPr>
          <w:spacing w:val="-2"/>
          <w:sz w:val="22"/>
        </w:rPr>
        <w:t>se </w:t>
      </w:r>
      <w:r>
        <w:rPr>
          <w:sz w:val="22"/>
        </w:rPr>
        <w:t>realizarán entrevistas de evaluación a la víctima.</w:t>
      </w:r>
    </w:p>
    <w:p>
      <w:pPr>
        <w:spacing w:line="259" w:lineRule="auto" w:before="159"/>
        <w:ind w:left="1702" w:right="1938" w:firstLine="0"/>
        <w:jc w:val="both"/>
        <w:rPr>
          <w:b/>
          <w:sz w:val="22"/>
        </w:rPr>
      </w:pPr>
      <w:r>
        <w:rPr>
          <w:b/>
          <w:sz w:val="22"/>
        </w:rPr>
        <w:t>Comunicación con los padres y/o apoderados de los involucrados (víctima y persona que cometió presunta agresión)</w:t>
      </w:r>
    </w:p>
    <w:p>
      <w:pPr>
        <w:pStyle w:val="ListParagraph"/>
        <w:numPr>
          <w:ilvl w:val="0"/>
          <w:numId w:val="111"/>
        </w:numPr>
        <w:tabs>
          <w:tab w:pos="2126" w:val="left" w:leader="none"/>
        </w:tabs>
        <w:spacing w:line="240" w:lineRule="auto" w:before="134" w:after="0"/>
        <w:ind w:left="2126" w:right="1987" w:hanging="360"/>
        <w:jc w:val="left"/>
        <w:rPr>
          <w:sz w:val="22"/>
        </w:rPr>
      </w:pPr>
      <w:r>
        <w:rPr>
          <w:sz w:val="22"/>
        </w:rPr>
        <w:t>Encargado</w:t>
      </w:r>
      <w:r>
        <w:rPr>
          <w:spacing w:val="29"/>
          <w:sz w:val="22"/>
        </w:rPr>
        <w:t> </w:t>
      </w:r>
      <w:r>
        <w:rPr>
          <w:sz w:val="22"/>
        </w:rPr>
        <w:t>de</w:t>
      </w:r>
      <w:r>
        <w:rPr>
          <w:spacing w:val="27"/>
          <w:sz w:val="22"/>
        </w:rPr>
        <w:t> </w:t>
      </w:r>
      <w:r>
        <w:rPr>
          <w:sz w:val="22"/>
        </w:rPr>
        <w:t>Convivencia</w:t>
      </w:r>
      <w:r>
        <w:rPr>
          <w:spacing w:val="26"/>
          <w:sz w:val="22"/>
        </w:rPr>
        <w:t> </w:t>
      </w:r>
      <w:r>
        <w:rPr>
          <w:sz w:val="22"/>
        </w:rPr>
        <w:t>Escolar</w:t>
      </w:r>
      <w:r>
        <w:rPr>
          <w:spacing w:val="28"/>
          <w:sz w:val="22"/>
        </w:rPr>
        <w:t> </w:t>
      </w:r>
      <w:r>
        <w:rPr>
          <w:sz w:val="22"/>
        </w:rPr>
        <w:t>tomará</w:t>
      </w:r>
      <w:r>
        <w:rPr>
          <w:spacing w:val="29"/>
          <w:sz w:val="22"/>
        </w:rPr>
        <w:t> </w:t>
      </w:r>
      <w:r>
        <w:rPr>
          <w:sz w:val="22"/>
        </w:rPr>
        <w:t>contacto</w:t>
      </w:r>
      <w:r>
        <w:rPr>
          <w:spacing w:val="26"/>
          <w:sz w:val="22"/>
        </w:rPr>
        <w:t> </w:t>
      </w:r>
      <w:r>
        <w:rPr>
          <w:sz w:val="22"/>
        </w:rPr>
        <w:t>telefónico</w:t>
      </w:r>
      <w:r>
        <w:rPr>
          <w:spacing w:val="29"/>
          <w:sz w:val="22"/>
        </w:rPr>
        <w:t> </w:t>
      </w:r>
      <w:r>
        <w:rPr>
          <w:sz w:val="22"/>
        </w:rPr>
        <w:t>con</w:t>
      </w:r>
      <w:r>
        <w:rPr>
          <w:spacing w:val="28"/>
          <w:sz w:val="22"/>
        </w:rPr>
        <w:t> </w:t>
      </w:r>
      <w:r>
        <w:rPr>
          <w:sz w:val="22"/>
        </w:rPr>
        <w:t>apoderado</w:t>
      </w:r>
      <w:r>
        <w:rPr>
          <w:spacing w:val="28"/>
          <w:sz w:val="22"/>
        </w:rPr>
        <w:t> </w:t>
      </w:r>
      <w:r>
        <w:rPr>
          <w:sz w:val="22"/>
        </w:rPr>
        <w:t>y</w:t>
      </w:r>
      <w:r>
        <w:rPr>
          <w:spacing w:val="29"/>
          <w:sz w:val="22"/>
        </w:rPr>
        <w:t> </w:t>
      </w:r>
      <w:r>
        <w:rPr>
          <w:sz w:val="22"/>
        </w:rPr>
        <w:t>citación inmediata</w:t>
      </w:r>
      <w:r>
        <w:rPr>
          <w:spacing w:val="-5"/>
          <w:sz w:val="22"/>
        </w:rPr>
        <w:t> </w:t>
      </w:r>
      <w:r>
        <w:rPr>
          <w:sz w:val="22"/>
        </w:rPr>
        <w:t>de</w:t>
      </w:r>
      <w:r>
        <w:rPr>
          <w:spacing w:val="-5"/>
          <w:sz w:val="22"/>
        </w:rPr>
        <w:t> </w:t>
      </w:r>
      <w:r>
        <w:rPr>
          <w:sz w:val="22"/>
        </w:rPr>
        <w:t>la</w:t>
      </w:r>
      <w:r>
        <w:rPr>
          <w:spacing w:val="-6"/>
          <w:sz w:val="22"/>
        </w:rPr>
        <w:t> </w:t>
      </w:r>
      <w:r>
        <w:rPr>
          <w:sz w:val="22"/>
        </w:rPr>
        <w:t>víctima</w:t>
      </w:r>
      <w:r>
        <w:rPr>
          <w:spacing w:val="-5"/>
          <w:sz w:val="22"/>
        </w:rPr>
        <w:t> </w:t>
      </w:r>
      <w:r>
        <w:rPr>
          <w:sz w:val="22"/>
        </w:rPr>
        <w:t>para</w:t>
      </w:r>
      <w:r>
        <w:rPr>
          <w:spacing w:val="-3"/>
          <w:sz w:val="22"/>
        </w:rPr>
        <w:t> </w:t>
      </w:r>
      <w:r>
        <w:rPr>
          <w:sz w:val="22"/>
        </w:rPr>
        <w:t>informar</w:t>
      </w:r>
      <w:r>
        <w:rPr>
          <w:spacing w:val="-5"/>
          <w:sz w:val="22"/>
        </w:rPr>
        <w:t> </w:t>
      </w:r>
      <w:r>
        <w:rPr>
          <w:sz w:val="22"/>
        </w:rPr>
        <w:t>de</w:t>
      </w:r>
      <w:r>
        <w:rPr>
          <w:spacing w:val="-5"/>
          <w:sz w:val="22"/>
        </w:rPr>
        <w:t> </w:t>
      </w:r>
      <w:r>
        <w:rPr>
          <w:sz w:val="22"/>
        </w:rPr>
        <w:t>los</w:t>
      </w:r>
      <w:r>
        <w:rPr>
          <w:spacing w:val="-5"/>
          <w:sz w:val="22"/>
        </w:rPr>
        <w:t> </w:t>
      </w:r>
      <w:r>
        <w:rPr>
          <w:sz w:val="22"/>
        </w:rPr>
        <w:t>hechos</w:t>
      </w:r>
      <w:r>
        <w:rPr>
          <w:spacing w:val="-5"/>
          <w:sz w:val="22"/>
        </w:rPr>
        <w:t> </w:t>
      </w:r>
      <w:r>
        <w:rPr>
          <w:sz w:val="22"/>
        </w:rPr>
        <w:t>ocurridos</w:t>
      </w:r>
      <w:r>
        <w:rPr>
          <w:spacing w:val="-6"/>
          <w:sz w:val="22"/>
        </w:rPr>
        <w:t> </w:t>
      </w:r>
      <w:r>
        <w:rPr>
          <w:sz w:val="22"/>
        </w:rPr>
        <w:t>y</w:t>
      </w:r>
      <w:r>
        <w:rPr>
          <w:spacing w:val="-2"/>
          <w:sz w:val="22"/>
        </w:rPr>
        <w:t> </w:t>
      </w:r>
      <w:r>
        <w:rPr>
          <w:sz w:val="22"/>
        </w:rPr>
        <w:t>las</w:t>
      </w:r>
      <w:r>
        <w:rPr>
          <w:spacing w:val="-8"/>
          <w:sz w:val="22"/>
        </w:rPr>
        <w:t> </w:t>
      </w:r>
      <w:r>
        <w:rPr>
          <w:sz w:val="22"/>
        </w:rPr>
        <w:t>medidas</w:t>
      </w:r>
      <w:r>
        <w:rPr>
          <w:spacing w:val="-6"/>
          <w:sz w:val="22"/>
        </w:rPr>
        <w:t> </w:t>
      </w:r>
      <w:r>
        <w:rPr>
          <w:sz w:val="22"/>
        </w:rPr>
        <w:t>contempladas.</w:t>
      </w:r>
    </w:p>
    <w:p>
      <w:pPr>
        <w:spacing w:before="157"/>
        <w:ind w:left="1702" w:right="0" w:firstLine="0"/>
        <w:jc w:val="left"/>
        <w:rPr>
          <w:b/>
          <w:sz w:val="22"/>
        </w:rPr>
      </w:pPr>
      <w:r>
        <w:rPr>
          <w:b/>
          <w:sz w:val="22"/>
        </w:rPr>
        <w:t>Comunicación</w:t>
      </w:r>
      <w:r>
        <w:rPr>
          <w:b/>
          <w:spacing w:val="-13"/>
          <w:sz w:val="22"/>
        </w:rPr>
        <w:t> </w:t>
      </w:r>
      <w:r>
        <w:rPr>
          <w:b/>
          <w:sz w:val="22"/>
        </w:rPr>
        <w:t>a</w:t>
      </w:r>
      <w:r>
        <w:rPr>
          <w:b/>
          <w:spacing w:val="-11"/>
          <w:sz w:val="22"/>
        </w:rPr>
        <w:t> </w:t>
      </w:r>
      <w:r>
        <w:rPr>
          <w:b/>
          <w:sz w:val="22"/>
        </w:rPr>
        <w:t>las</w:t>
      </w:r>
      <w:r>
        <w:rPr>
          <w:b/>
          <w:spacing w:val="-9"/>
          <w:sz w:val="22"/>
        </w:rPr>
        <w:t> </w:t>
      </w:r>
      <w:r>
        <w:rPr>
          <w:b/>
          <w:sz w:val="22"/>
        </w:rPr>
        <w:t>otras</w:t>
      </w:r>
      <w:r>
        <w:rPr>
          <w:b/>
          <w:spacing w:val="-9"/>
          <w:sz w:val="22"/>
        </w:rPr>
        <w:t> </w:t>
      </w:r>
      <w:r>
        <w:rPr>
          <w:b/>
          <w:sz w:val="22"/>
        </w:rPr>
        <w:t>familias</w:t>
      </w:r>
      <w:r>
        <w:rPr>
          <w:b/>
          <w:spacing w:val="-9"/>
          <w:sz w:val="22"/>
        </w:rPr>
        <w:t> </w:t>
      </w:r>
      <w:r>
        <w:rPr>
          <w:b/>
          <w:sz w:val="22"/>
        </w:rPr>
        <w:t>involucradas</w:t>
      </w:r>
      <w:r>
        <w:rPr>
          <w:b/>
          <w:spacing w:val="-8"/>
          <w:sz w:val="22"/>
        </w:rPr>
        <w:t> </w:t>
      </w:r>
      <w:r>
        <w:rPr>
          <w:b/>
          <w:sz w:val="22"/>
        </w:rPr>
        <w:t>(siempre</w:t>
      </w:r>
      <w:r>
        <w:rPr>
          <w:b/>
          <w:spacing w:val="-8"/>
          <w:sz w:val="22"/>
        </w:rPr>
        <w:t> </w:t>
      </w:r>
      <w:r>
        <w:rPr>
          <w:b/>
          <w:sz w:val="22"/>
        </w:rPr>
        <w:t>que</w:t>
      </w:r>
      <w:r>
        <w:rPr>
          <w:b/>
          <w:spacing w:val="-10"/>
          <w:sz w:val="22"/>
        </w:rPr>
        <w:t> </w:t>
      </w:r>
      <w:r>
        <w:rPr>
          <w:b/>
          <w:sz w:val="22"/>
        </w:rPr>
        <w:t>sea</w:t>
      </w:r>
      <w:r>
        <w:rPr>
          <w:b/>
          <w:spacing w:val="-10"/>
          <w:sz w:val="22"/>
        </w:rPr>
        <w:t> </w:t>
      </w:r>
      <w:r>
        <w:rPr>
          <w:b/>
          <w:spacing w:val="-2"/>
          <w:sz w:val="22"/>
        </w:rPr>
        <w:t>necesario)</w:t>
      </w:r>
    </w:p>
    <w:p>
      <w:pPr>
        <w:pStyle w:val="ListParagraph"/>
        <w:numPr>
          <w:ilvl w:val="0"/>
          <w:numId w:val="111"/>
        </w:numPr>
        <w:tabs>
          <w:tab w:pos="2126" w:val="left" w:leader="none"/>
        </w:tabs>
        <w:spacing w:line="240" w:lineRule="auto" w:before="155" w:after="0"/>
        <w:ind w:left="2126" w:right="1990" w:hanging="360"/>
        <w:jc w:val="left"/>
        <w:rPr>
          <w:sz w:val="22"/>
        </w:rPr>
      </w:pPr>
      <w:r>
        <w:rPr>
          <w:sz w:val="22"/>
        </w:rPr>
        <w:t>La</w:t>
      </w:r>
      <w:r>
        <w:rPr>
          <w:spacing w:val="31"/>
          <w:sz w:val="22"/>
        </w:rPr>
        <w:t> </w:t>
      </w:r>
      <w:r>
        <w:rPr>
          <w:sz w:val="22"/>
        </w:rPr>
        <w:t>Dirección</w:t>
      </w:r>
      <w:r>
        <w:rPr>
          <w:spacing w:val="34"/>
          <w:sz w:val="22"/>
        </w:rPr>
        <w:t> </w:t>
      </w:r>
      <w:r>
        <w:rPr>
          <w:sz w:val="22"/>
        </w:rPr>
        <w:t>del</w:t>
      </w:r>
      <w:r>
        <w:rPr>
          <w:spacing w:val="29"/>
          <w:sz w:val="22"/>
        </w:rPr>
        <w:t> </w:t>
      </w:r>
      <w:r>
        <w:rPr>
          <w:sz w:val="22"/>
        </w:rPr>
        <w:t>establecimiento</w:t>
      </w:r>
      <w:r>
        <w:rPr>
          <w:spacing w:val="33"/>
          <w:sz w:val="22"/>
        </w:rPr>
        <w:t> </w:t>
      </w:r>
      <w:r>
        <w:rPr>
          <w:sz w:val="22"/>
        </w:rPr>
        <w:t>determinará</w:t>
      </w:r>
      <w:r>
        <w:rPr>
          <w:spacing w:val="32"/>
          <w:sz w:val="22"/>
        </w:rPr>
        <w:t> </w:t>
      </w:r>
      <w:r>
        <w:rPr>
          <w:sz w:val="22"/>
        </w:rPr>
        <w:t>la</w:t>
      </w:r>
      <w:r>
        <w:rPr>
          <w:spacing w:val="31"/>
          <w:sz w:val="22"/>
        </w:rPr>
        <w:t> </w:t>
      </w:r>
      <w:r>
        <w:rPr>
          <w:sz w:val="22"/>
        </w:rPr>
        <w:t>necesidad</w:t>
      </w:r>
      <w:r>
        <w:rPr>
          <w:spacing w:val="31"/>
          <w:sz w:val="22"/>
        </w:rPr>
        <w:t> </w:t>
      </w:r>
      <w:r>
        <w:rPr>
          <w:sz w:val="22"/>
        </w:rPr>
        <w:t>de</w:t>
      </w:r>
      <w:r>
        <w:rPr>
          <w:spacing w:val="32"/>
          <w:sz w:val="22"/>
        </w:rPr>
        <w:t> </w:t>
      </w:r>
      <w:r>
        <w:rPr>
          <w:sz w:val="22"/>
        </w:rPr>
        <w:t>informar</w:t>
      </w:r>
      <w:r>
        <w:rPr>
          <w:spacing w:val="29"/>
          <w:sz w:val="22"/>
        </w:rPr>
        <w:t> </w:t>
      </w:r>
      <w:r>
        <w:rPr>
          <w:sz w:val="22"/>
        </w:rPr>
        <w:t>a</w:t>
      </w:r>
      <w:r>
        <w:rPr>
          <w:spacing w:val="31"/>
          <w:sz w:val="22"/>
        </w:rPr>
        <w:t> </w:t>
      </w:r>
      <w:r>
        <w:rPr>
          <w:sz w:val="22"/>
        </w:rPr>
        <w:t>la</w:t>
      </w:r>
      <w:r>
        <w:rPr>
          <w:spacing w:val="29"/>
          <w:sz w:val="22"/>
        </w:rPr>
        <w:t> </w:t>
      </w:r>
      <w:r>
        <w:rPr>
          <w:sz w:val="22"/>
        </w:rPr>
        <w:t>comunidad educativa de los hechos que requieran de su conocimiento, mediante comunicado oficial.</w:t>
      </w:r>
    </w:p>
    <w:p>
      <w:pPr>
        <w:spacing w:before="55"/>
        <w:ind w:left="1702" w:right="0" w:firstLine="0"/>
        <w:jc w:val="left"/>
        <w:rPr>
          <w:b/>
          <w:sz w:val="22"/>
        </w:rPr>
      </w:pPr>
      <w:r>
        <w:rPr>
          <w:b/>
          <w:sz w:val="22"/>
        </w:rPr>
        <w:t>Instancias</w:t>
      </w:r>
      <w:r>
        <w:rPr>
          <w:b/>
          <w:spacing w:val="-10"/>
          <w:sz w:val="22"/>
        </w:rPr>
        <w:t> </w:t>
      </w:r>
      <w:r>
        <w:rPr>
          <w:b/>
          <w:sz w:val="22"/>
        </w:rPr>
        <w:t>de</w:t>
      </w:r>
      <w:r>
        <w:rPr>
          <w:b/>
          <w:spacing w:val="-7"/>
          <w:sz w:val="22"/>
        </w:rPr>
        <w:t> </w:t>
      </w:r>
      <w:r>
        <w:rPr>
          <w:b/>
          <w:sz w:val="22"/>
        </w:rPr>
        <w:t>derivación</w:t>
      </w:r>
      <w:r>
        <w:rPr>
          <w:b/>
          <w:spacing w:val="-8"/>
          <w:sz w:val="22"/>
        </w:rPr>
        <w:t> </w:t>
      </w:r>
      <w:r>
        <w:rPr>
          <w:b/>
          <w:sz w:val="22"/>
        </w:rPr>
        <w:t>y</w:t>
      </w:r>
      <w:r>
        <w:rPr>
          <w:b/>
          <w:spacing w:val="-8"/>
          <w:sz w:val="22"/>
        </w:rPr>
        <w:t> </w:t>
      </w:r>
      <w:r>
        <w:rPr>
          <w:b/>
          <w:sz w:val="22"/>
        </w:rPr>
        <w:t>consulta</w:t>
      </w:r>
      <w:r>
        <w:rPr>
          <w:b/>
          <w:spacing w:val="-9"/>
          <w:sz w:val="22"/>
        </w:rPr>
        <w:t> </w:t>
      </w:r>
      <w:r>
        <w:rPr>
          <w:b/>
          <w:sz w:val="22"/>
        </w:rPr>
        <w:t>(catastro</w:t>
      </w:r>
      <w:r>
        <w:rPr>
          <w:b/>
          <w:spacing w:val="-7"/>
          <w:sz w:val="22"/>
        </w:rPr>
        <w:t> </w:t>
      </w:r>
      <w:r>
        <w:rPr>
          <w:b/>
          <w:sz w:val="22"/>
        </w:rPr>
        <w:t>de</w:t>
      </w:r>
      <w:r>
        <w:rPr>
          <w:b/>
          <w:spacing w:val="-9"/>
          <w:sz w:val="22"/>
        </w:rPr>
        <w:t> </w:t>
      </w:r>
      <w:r>
        <w:rPr>
          <w:b/>
          <w:sz w:val="22"/>
        </w:rPr>
        <w:t>redes</w:t>
      </w:r>
      <w:r>
        <w:rPr>
          <w:b/>
          <w:spacing w:val="-5"/>
          <w:sz w:val="22"/>
        </w:rPr>
        <w:t> </w:t>
      </w:r>
      <w:r>
        <w:rPr>
          <w:b/>
          <w:sz w:val="22"/>
        </w:rPr>
        <w:t>de</w:t>
      </w:r>
      <w:r>
        <w:rPr>
          <w:b/>
          <w:spacing w:val="-8"/>
          <w:sz w:val="22"/>
        </w:rPr>
        <w:t> </w:t>
      </w:r>
      <w:r>
        <w:rPr>
          <w:b/>
          <w:sz w:val="22"/>
        </w:rPr>
        <w:t>apoyo</w:t>
      </w:r>
      <w:r>
        <w:rPr>
          <w:b/>
          <w:spacing w:val="-9"/>
          <w:sz w:val="22"/>
        </w:rPr>
        <w:t> </w:t>
      </w:r>
      <w:r>
        <w:rPr>
          <w:b/>
          <w:spacing w:val="-2"/>
          <w:sz w:val="22"/>
        </w:rPr>
        <w:t>local)</w:t>
      </w:r>
    </w:p>
    <w:p>
      <w:pPr>
        <w:pStyle w:val="ListParagraph"/>
        <w:numPr>
          <w:ilvl w:val="0"/>
          <w:numId w:val="111"/>
        </w:numPr>
        <w:tabs>
          <w:tab w:pos="2125" w:val="left" w:leader="none"/>
        </w:tabs>
        <w:spacing w:line="285" w:lineRule="exact" w:before="143" w:after="0"/>
        <w:ind w:left="2125" w:right="0" w:hanging="359"/>
        <w:jc w:val="left"/>
        <w:rPr>
          <w:b/>
          <w:sz w:val="22"/>
        </w:rPr>
      </w:pPr>
      <w:r>
        <w:rPr>
          <w:sz w:val="22"/>
        </w:rPr>
        <w:t>Oficina</w:t>
      </w:r>
      <w:r>
        <w:rPr>
          <w:spacing w:val="-8"/>
          <w:sz w:val="22"/>
        </w:rPr>
        <w:t> </w:t>
      </w:r>
      <w:r>
        <w:rPr>
          <w:sz w:val="22"/>
        </w:rPr>
        <w:t>de</w:t>
      </w:r>
      <w:r>
        <w:rPr>
          <w:spacing w:val="-7"/>
          <w:sz w:val="22"/>
        </w:rPr>
        <w:t> </w:t>
      </w:r>
      <w:r>
        <w:rPr>
          <w:sz w:val="22"/>
        </w:rPr>
        <w:t>protección</w:t>
      </w:r>
      <w:r>
        <w:rPr>
          <w:spacing w:val="-8"/>
          <w:sz w:val="22"/>
        </w:rPr>
        <w:t> </w:t>
      </w:r>
      <w:r>
        <w:rPr>
          <w:sz w:val="22"/>
        </w:rPr>
        <w:t>de</w:t>
      </w:r>
      <w:r>
        <w:rPr>
          <w:spacing w:val="-7"/>
          <w:sz w:val="22"/>
        </w:rPr>
        <w:t> </w:t>
      </w:r>
      <w:r>
        <w:rPr>
          <w:spacing w:val="-2"/>
          <w:sz w:val="22"/>
        </w:rPr>
        <w:t>derechos</w:t>
      </w:r>
      <w:r>
        <w:rPr>
          <w:b/>
          <w:spacing w:val="-2"/>
          <w:sz w:val="22"/>
        </w:rPr>
        <w:t>.</w:t>
      </w:r>
    </w:p>
    <w:p>
      <w:pPr>
        <w:pStyle w:val="ListParagraph"/>
        <w:numPr>
          <w:ilvl w:val="0"/>
          <w:numId w:val="111"/>
        </w:numPr>
        <w:tabs>
          <w:tab w:pos="2125" w:val="left" w:leader="none"/>
        </w:tabs>
        <w:spacing w:line="272" w:lineRule="exact" w:before="0" w:after="0"/>
        <w:ind w:left="2125" w:right="0" w:hanging="359"/>
        <w:jc w:val="left"/>
        <w:rPr>
          <w:sz w:val="22"/>
        </w:rPr>
      </w:pPr>
      <w:r>
        <w:rPr>
          <w:sz w:val="22"/>
        </w:rPr>
        <w:t>Comisarías</w:t>
      </w:r>
      <w:r>
        <w:rPr>
          <w:spacing w:val="-9"/>
          <w:sz w:val="22"/>
        </w:rPr>
        <w:t> </w:t>
      </w:r>
      <w:r>
        <w:rPr>
          <w:sz w:val="22"/>
        </w:rPr>
        <w:t>de</w:t>
      </w:r>
      <w:r>
        <w:rPr>
          <w:spacing w:val="-8"/>
          <w:sz w:val="22"/>
        </w:rPr>
        <w:t> </w:t>
      </w:r>
      <w:r>
        <w:rPr>
          <w:sz w:val="22"/>
        </w:rPr>
        <w:t>su</w:t>
      </w:r>
      <w:r>
        <w:rPr>
          <w:spacing w:val="-8"/>
          <w:sz w:val="22"/>
        </w:rPr>
        <w:t> </w:t>
      </w:r>
      <w:r>
        <w:rPr>
          <w:sz w:val="22"/>
        </w:rPr>
        <w:t>comuna</w:t>
      </w:r>
      <w:r>
        <w:rPr>
          <w:spacing w:val="-9"/>
          <w:sz w:val="22"/>
        </w:rPr>
        <w:t> </w:t>
      </w:r>
      <w:r>
        <w:rPr>
          <w:sz w:val="22"/>
        </w:rPr>
        <w:t>(Carabineros</w:t>
      </w:r>
      <w:r>
        <w:rPr>
          <w:spacing w:val="-7"/>
          <w:sz w:val="22"/>
        </w:rPr>
        <w:t> </w:t>
      </w:r>
      <w:r>
        <w:rPr>
          <w:sz w:val="22"/>
        </w:rPr>
        <w:t>de</w:t>
      </w:r>
      <w:r>
        <w:rPr>
          <w:spacing w:val="-7"/>
          <w:sz w:val="22"/>
        </w:rPr>
        <w:t> </w:t>
      </w:r>
      <w:r>
        <w:rPr>
          <w:spacing w:val="-2"/>
          <w:sz w:val="22"/>
        </w:rPr>
        <w:t>Chile).</w:t>
      </w:r>
    </w:p>
    <w:p>
      <w:pPr>
        <w:pStyle w:val="ListParagraph"/>
        <w:numPr>
          <w:ilvl w:val="0"/>
          <w:numId w:val="111"/>
        </w:numPr>
        <w:tabs>
          <w:tab w:pos="2125" w:val="left" w:leader="none"/>
        </w:tabs>
        <w:spacing w:line="269" w:lineRule="exact" w:before="0" w:after="0"/>
        <w:ind w:left="2125" w:right="0" w:hanging="359"/>
        <w:jc w:val="left"/>
        <w:rPr>
          <w:sz w:val="22"/>
        </w:rPr>
      </w:pPr>
      <w:r>
        <w:rPr>
          <w:sz w:val="22"/>
        </w:rPr>
        <w:t>Policía</w:t>
      </w:r>
      <w:r>
        <w:rPr>
          <w:spacing w:val="-10"/>
          <w:sz w:val="22"/>
        </w:rPr>
        <w:t> </w:t>
      </w:r>
      <w:r>
        <w:rPr>
          <w:sz w:val="22"/>
        </w:rPr>
        <w:t>de</w:t>
      </w:r>
      <w:r>
        <w:rPr>
          <w:spacing w:val="-10"/>
          <w:sz w:val="22"/>
        </w:rPr>
        <w:t> </w:t>
      </w:r>
      <w:r>
        <w:rPr>
          <w:sz w:val="22"/>
        </w:rPr>
        <w:t>Investigaciones</w:t>
      </w:r>
      <w:r>
        <w:rPr>
          <w:spacing w:val="-10"/>
          <w:sz w:val="22"/>
        </w:rPr>
        <w:t> </w:t>
      </w:r>
      <w:r>
        <w:rPr>
          <w:spacing w:val="-2"/>
          <w:sz w:val="22"/>
        </w:rPr>
        <w:t>(PDI).</w:t>
      </w:r>
    </w:p>
    <w:p>
      <w:pPr>
        <w:pStyle w:val="ListParagraph"/>
        <w:numPr>
          <w:ilvl w:val="0"/>
          <w:numId w:val="111"/>
        </w:numPr>
        <w:tabs>
          <w:tab w:pos="2125" w:val="left" w:leader="none"/>
        </w:tabs>
        <w:spacing w:line="274" w:lineRule="exact" w:before="0" w:after="0"/>
        <w:ind w:left="2125" w:right="0" w:hanging="359"/>
        <w:jc w:val="left"/>
        <w:rPr>
          <w:sz w:val="22"/>
        </w:rPr>
      </w:pPr>
      <w:r>
        <w:rPr>
          <w:sz w:val="22"/>
        </w:rPr>
        <w:t>Tribunales</w:t>
      </w:r>
      <w:r>
        <w:rPr>
          <w:spacing w:val="-9"/>
          <w:sz w:val="22"/>
        </w:rPr>
        <w:t> </w:t>
      </w:r>
      <w:r>
        <w:rPr>
          <w:sz w:val="22"/>
        </w:rPr>
        <w:t>de</w:t>
      </w:r>
      <w:r>
        <w:rPr>
          <w:spacing w:val="-9"/>
          <w:sz w:val="22"/>
        </w:rPr>
        <w:t> </w:t>
      </w:r>
      <w:r>
        <w:rPr>
          <w:spacing w:val="-2"/>
          <w:sz w:val="22"/>
        </w:rPr>
        <w:t>Familia.</w:t>
      </w:r>
    </w:p>
    <w:p>
      <w:pPr>
        <w:pStyle w:val="ListParagraph"/>
        <w:numPr>
          <w:ilvl w:val="0"/>
          <w:numId w:val="111"/>
        </w:numPr>
        <w:tabs>
          <w:tab w:pos="2125" w:val="left" w:leader="none"/>
        </w:tabs>
        <w:spacing w:line="286" w:lineRule="exact" w:before="0" w:after="0"/>
        <w:ind w:left="2125" w:right="0" w:hanging="359"/>
        <w:jc w:val="left"/>
        <w:rPr>
          <w:sz w:val="22"/>
        </w:rPr>
      </w:pPr>
      <w:r>
        <w:rPr>
          <w:spacing w:val="-2"/>
          <w:sz w:val="22"/>
        </w:rPr>
        <w:t>Fiscalía.</w:t>
      </w:r>
    </w:p>
    <w:p>
      <w:pPr>
        <w:spacing w:line="267" w:lineRule="exact" w:before="0"/>
        <w:ind w:left="1702" w:right="0" w:firstLine="0"/>
        <w:jc w:val="left"/>
        <w:rPr>
          <w:b/>
          <w:sz w:val="22"/>
        </w:rPr>
      </w:pPr>
      <w:r>
        <w:rPr>
          <w:b/>
          <w:sz w:val="22"/>
        </w:rPr>
        <w:t>Traslado</w:t>
      </w:r>
      <w:r>
        <w:rPr>
          <w:b/>
          <w:spacing w:val="-9"/>
          <w:sz w:val="22"/>
        </w:rPr>
        <w:t> </w:t>
      </w:r>
      <w:r>
        <w:rPr>
          <w:b/>
          <w:sz w:val="22"/>
        </w:rPr>
        <w:t>a</w:t>
      </w:r>
      <w:r>
        <w:rPr>
          <w:b/>
          <w:spacing w:val="-8"/>
          <w:sz w:val="22"/>
        </w:rPr>
        <w:t> </w:t>
      </w:r>
      <w:r>
        <w:rPr>
          <w:b/>
          <w:sz w:val="22"/>
        </w:rPr>
        <w:t>centro</w:t>
      </w:r>
      <w:r>
        <w:rPr>
          <w:b/>
          <w:spacing w:val="-8"/>
          <w:sz w:val="22"/>
        </w:rPr>
        <w:t> </w:t>
      </w:r>
      <w:r>
        <w:rPr>
          <w:b/>
          <w:spacing w:val="-2"/>
          <w:sz w:val="22"/>
        </w:rPr>
        <w:t>asistencial</w:t>
      </w:r>
    </w:p>
    <w:p>
      <w:pPr>
        <w:pStyle w:val="ListParagraph"/>
        <w:numPr>
          <w:ilvl w:val="0"/>
          <w:numId w:val="111"/>
        </w:numPr>
        <w:tabs>
          <w:tab w:pos="2125" w:val="left" w:leader="none"/>
        </w:tabs>
        <w:spacing w:line="240" w:lineRule="auto" w:before="155" w:after="0"/>
        <w:ind w:left="2125" w:right="0" w:hanging="359"/>
        <w:jc w:val="left"/>
        <w:rPr>
          <w:sz w:val="22"/>
        </w:rPr>
      </w:pPr>
      <w:r>
        <w:rPr>
          <w:sz w:val="22"/>
        </w:rPr>
        <w:t>No</w:t>
      </w:r>
      <w:r>
        <w:rPr>
          <w:spacing w:val="-5"/>
          <w:sz w:val="22"/>
        </w:rPr>
        <w:t> </w:t>
      </w:r>
      <w:r>
        <w:rPr>
          <w:spacing w:val="-2"/>
          <w:sz w:val="22"/>
        </w:rPr>
        <w:t>aplica.</w:t>
      </w:r>
    </w:p>
    <w:p>
      <w:pPr>
        <w:pStyle w:val="BodyText"/>
      </w:pPr>
    </w:p>
    <w:p>
      <w:pPr>
        <w:pStyle w:val="BodyText"/>
      </w:pPr>
    </w:p>
    <w:p>
      <w:pPr>
        <w:pStyle w:val="BodyText"/>
      </w:pPr>
    </w:p>
    <w:p>
      <w:pPr>
        <w:pStyle w:val="BodyText"/>
        <w:spacing w:before="224"/>
      </w:pPr>
    </w:p>
    <w:p>
      <w:pPr>
        <w:spacing w:before="1"/>
        <w:ind w:left="1702" w:right="0" w:firstLine="0"/>
        <w:jc w:val="left"/>
        <w:rPr>
          <w:b/>
          <w:sz w:val="22"/>
        </w:rPr>
      </w:pPr>
      <w:r>
        <w:rPr>
          <w:b/>
          <w:sz w:val="22"/>
        </w:rPr>
        <w:t>Presentación</w:t>
      </w:r>
      <w:r>
        <w:rPr>
          <w:b/>
          <w:spacing w:val="-10"/>
          <w:sz w:val="22"/>
        </w:rPr>
        <w:t> </w:t>
      </w:r>
      <w:r>
        <w:rPr>
          <w:b/>
          <w:sz w:val="22"/>
        </w:rPr>
        <w:t>de</w:t>
      </w:r>
      <w:r>
        <w:rPr>
          <w:b/>
          <w:spacing w:val="-9"/>
          <w:sz w:val="22"/>
        </w:rPr>
        <w:t> </w:t>
      </w:r>
      <w:r>
        <w:rPr>
          <w:b/>
          <w:sz w:val="22"/>
        </w:rPr>
        <w:t>antecedentes</w:t>
      </w:r>
      <w:r>
        <w:rPr>
          <w:b/>
          <w:spacing w:val="-6"/>
          <w:sz w:val="22"/>
        </w:rPr>
        <w:t> </w:t>
      </w:r>
      <w:r>
        <w:rPr>
          <w:b/>
          <w:sz w:val="22"/>
        </w:rPr>
        <w:t>a</w:t>
      </w:r>
      <w:r>
        <w:rPr>
          <w:b/>
          <w:spacing w:val="-10"/>
          <w:sz w:val="22"/>
        </w:rPr>
        <w:t> </w:t>
      </w:r>
      <w:r>
        <w:rPr>
          <w:b/>
          <w:spacing w:val="-4"/>
          <w:sz w:val="22"/>
        </w:rPr>
        <w:t>SIEE</w:t>
      </w:r>
    </w:p>
    <w:p>
      <w:pPr>
        <w:pStyle w:val="ListParagraph"/>
        <w:numPr>
          <w:ilvl w:val="0"/>
          <w:numId w:val="111"/>
        </w:numPr>
        <w:tabs>
          <w:tab w:pos="2125" w:val="left" w:leader="none"/>
        </w:tabs>
        <w:spacing w:line="240" w:lineRule="auto" w:before="152" w:after="0"/>
        <w:ind w:left="2125" w:right="0" w:hanging="359"/>
        <w:jc w:val="left"/>
        <w:rPr>
          <w:sz w:val="22"/>
        </w:rPr>
      </w:pPr>
      <w:r>
        <w:rPr>
          <w:sz w:val="22"/>
        </w:rPr>
        <w:t>Se</w:t>
      </w:r>
      <w:r>
        <w:rPr>
          <w:spacing w:val="-8"/>
          <w:sz w:val="22"/>
        </w:rPr>
        <w:t> </w:t>
      </w:r>
      <w:r>
        <w:rPr>
          <w:sz w:val="22"/>
        </w:rPr>
        <w:t>informará</w:t>
      </w:r>
      <w:r>
        <w:rPr>
          <w:spacing w:val="-7"/>
          <w:sz w:val="22"/>
        </w:rPr>
        <w:t> </w:t>
      </w:r>
      <w:r>
        <w:rPr>
          <w:sz w:val="22"/>
        </w:rPr>
        <w:t>mediante</w:t>
      </w:r>
      <w:r>
        <w:rPr>
          <w:spacing w:val="-8"/>
          <w:sz w:val="22"/>
        </w:rPr>
        <w:t> </w:t>
      </w:r>
      <w:r>
        <w:rPr>
          <w:sz w:val="22"/>
        </w:rPr>
        <w:t>oficio,</w:t>
      </w:r>
      <w:r>
        <w:rPr>
          <w:spacing w:val="-7"/>
          <w:sz w:val="22"/>
        </w:rPr>
        <w:t> </w:t>
      </w:r>
      <w:r>
        <w:rPr>
          <w:sz w:val="22"/>
        </w:rPr>
        <w:t>para</w:t>
      </w:r>
      <w:r>
        <w:rPr>
          <w:spacing w:val="-8"/>
          <w:sz w:val="22"/>
        </w:rPr>
        <w:t> </w:t>
      </w:r>
      <w:r>
        <w:rPr>
          <w:sz w:val="22"/>
        </w:rPr>
        <w:t>todos</w:t>
      </w:r>
      <w:r>
        <w:rPr>
          <w:spacing w:val="-8"/>
          <w:sz w:val="22"/>
        </w:rPr>
        <w:t> </w:t>
      </w:r>
      <w:r>
        <w:rPr>
          <w:sz w:val="22"/>
        </w:rPr>
        <w:t>los</w:t>
      </w:r>
      <w:r>
        <w:rPr>
          <w:spacing w:val="-5"/>
          <w:sz w:val="22"/>
        </w:rPr>
        <w:t> </w:t>
      </w:r>
      <w:r>
        <w:rPr>
          <w:sz w:val="22"/>
        </w:rPr>
        <w:t>casos</w:t>
      </w:r>
      <w:r>
        <w:rPr>
          <w:spacing w:val="-11"/>
          <w:sz w:val="22"/>
        </w:rPr>
        <w:t> </w:t>
      </w:r>
      <w:r>
        <w:rPr>
          <w:sz w:val="22"/>
        </w:rPr>
        <w:t>constitutivos</w:t>
      </w:r>
      <w:r>
        <w:rPr>
          <w:spacing w:val="-7"/>
          <w:sz w:val="22"/>
        </w:rPr>
        <w:t> </w:t>
      </w:r>
      <w:r>
        <w:rPr>
          <w:sz w:val="22"/>
        </w:rPr>
        <w:t>de</w:t>
      </w:r>
      <w:r>
        <w:rPr>
          <w:spacing w:val="-7"/>
          <w:sz w:val="22"/>
        </w:rPr>
        <w:t> </w:t>
      </w:r>
      <w:r>
        <w:rPr>
          <w:spacing w:val="-2"/>
          <w:sz w:val="22"/>
        </w:rPr>
        <w:t>delito.</w:t>
      </w:r>
    </w:p>
    <w:p>
      <w:pPr>
        <w:spacing w:after="0" w:line="240" w:lineRule="auto"/>
        <w:jc w:val="left"/>
        <w:rPr>
          <w:sz w:val="22"/>
        </w:rPr>
        <w:sectPr>
          <w:pgSz w:w="12240" w:h="15840"/>
          <w:pgMar w:header="0" w:footer="1114" w:top="0" w:bottom="1360" w:left="0" w:right="0"/>
        </w:sectPr>
      </w:pPr>
    </w:p>
    <w:p>
      <w:pPr>
        <w:pStyle w:val="BodyText"/>
      </w:pPr>
      <w:r>
        <w:rPr/>
        <mc:AlternateContent>
          <mc:Choice Requires="wps">
            <w:drawing>
              <wp:anchor distT="0" distB="0" distL="0" distR="0" allowOverlap="1" layoutInCell="1" locked="0" behindDoc="1" simplePos="0" relativeHeight="482621952">
                <wp:simplePos x="0" y="0"/>
                <wp:positionH relativeFrom="page">
                  <wp:posOffset>0</wp:posOffset>
                </wp:positionH>
                <wp:positionV relativeFrom="page">
                  <wp:posOffset>0</wp:posOffset>
                </wp:positionV>
                <wp:extent cx="7772400" cy="1211580"/>
                <wp:effectExtent l="0" t="0" r="0" b="0"/>
                <wp:wrapNone/>
                <wp:docPr id="163" name="Group 163"/>
                <wp:cNvGraphicFramePr>
                  <a:graphicFrameLocks/>
                </wp:cNvGraphicFramePr>
                <a:graphic>
                  <a:graphicData uri="http://schemas.microsoft.com/office/word/2010/wordprocessingGroup">
                    <wpg:wgp>
                      <wpg:cNvPr id="163" name="Group 163"/>
                      <wpg:cNvGrpSpPr/>
                      <wpg:grpSpPr>
                        <a:xfrm>
                          <a:off x="0" y="0"/>
                          <a:ext cx="7772400" cy="1211580"/>
                          <a:chExt cx="7772400" cy="1211580"/>
                        </a:xfrm>
                      </wpg:grpSpPr>
                      <pic:pic>
                        <pic:nvPicPr>
                          <pic:cNvPr id="164" name="Image 164"/>
                          <pic:cNvPicPr/>
                        </pic:nvPicPr>
                        <pic:blipFill>
                          <a:blip r:embed="rId5" cstate="print"/>
                          <a:stretch>
                            <a:fillRect/>
                          </a:stretch>
                        </pic:blipFill>
                        <pic:spPr>
                          <a:xfrm>
                            <a:off x="0" y="0"/>
                            <a:ext cx="7772400" cy="1211579"/>
                          </a:xfrm>
                          <a:prstGeom prst="rect">
                            <a:avLst/>
                          </a:prstGeom>
                        </pic:spPr>
                      </pic:pic>
                      <wps:wsp>
                        <wps:cNvPr id="165" name="Textbox 165"/>
                        <wps:cNvSpPr txBox="1"/>
                        <wps:spPr>
                          <a:xfrm>
                            <a:off x="0" y="0"/>
                            <a:ext cx="7772400" cy="1211580"/>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72"/>
                                <w:rPr>
                                  <w:sz w:val="22"/>
                                </w:rPr>
                              </w:pPr>
                            </w:p>
                            <w:p>
                              <w:pPr>
                                <w:spacing w:before="1"/>
                                <w:ind w:left="1702" w:right="0" w:firstLine="0"/>
                                <w:jc w:val="left"/>
                                <w:rPr>
                                  <w:b/>
                                  <w:sz w:val="22"/>
                                </w:rPr>
                              </w:pPr>
                              <w:r>
                                <w:rPr>
                                  <w:b/>
                                  <w:sz w:val="22"/>
                                </w:rPr>
                                <w:t>Lugar</w:t>
                              </w:r>
                              <w:r>
                                <w:rPr>
                                  <w:b/>
                                  <w:spacing w:val="-5"/>
                                  <w:sz w:val="22"/>
                                </w:rPr>
                                <w:t> </w:t>
                              </w:r>
                              <w:r>
                                <w:rPr>
                                  <w:b/>
                                  <w:sz w:val="22"/>
                                </w:rPr>
                                <w:t>de</w:t>
                              </w:r>
                              <w:r>
                                <w:rPr>
                                  <w:b/>
                                  <w:spacing w:val="-6"/>
                                  <w:sz w:val="22"/>
                                </w:rPr>
                                <w:t> </w:t>
                              </w:r>
                              <w:r>
                                <w:rPr>
                                  <w:b/>
                                  <w:sz w:val="22"/>
                                </w:rPr>
                                <w:t>ocurrencia</w:t>
                              </w:r>
                              <w:r>
                                <w:rPr>
                                  <w:b/>
                                  <w:spacing w:val="-6"/>
                                  <w:sz w:val="22"/>
                                </w:rPr>
                                <w:t> </w:t>
                              </w:r>
                              <w:r>
                                <w:rPr>
                                  <w:b/>
                                  <w:sz w:val="22"/>
                                </w:rPr>
                                <w:t>de</w:t>
                              </w:r>
                              <w:r>
                                <w:rPr>
                                  <w:b/>
                                  <w:spacing w:val="-8"/>
                                  <w:sz w:val="22"/>
                                </w:rPr>
                                <w:t> </w:t>
                              </w:r>
                              <w:r>
                                <w:rPr>
                                  <w:b/>
                                  <w:sz w:val="22"/>
                                </w:rPr>
                                <w:t>los</w:t>
                              </w:r>
                              <w:r>
                                <w:rPr>
                                  <w:b/>
                                  <w:spacing w:val="-7"/>
                                  <w:sz w:val="22"/>
                                </w:rPr>
                                <w:t> </w:t>
                              </w:r>
                              <w:r>
                                <w:rPr>
                                  <w:b/>
                                  <w:spacing w:val="-2"/>
                                  <w:sz w:val="22"/>
                                </w:rPr>
                                <w:t>hechos</w:t>
                              </w:r>
                            </w:p>
                          </w:txbxContent>
                        </wps:txbx>
                        <wps:bodyPr wrap="square" lIns="0" tIns="0" rIns="0" bIns="0" rtlCol="0">
                          <a:noAutofit/>
                        </wps:bodyPr>
                      </wps:wsp>
                    </wpg:wgp>
                  </a:graphicData>
                </a:graphic>
              </wp:anchor>
            </w:drawing>
          </mc:Choice>
          <mc:Fallback>
            <w:pict>
              <v:group style="position:absolute;margin-left:0pt;margin-top:0pt;width:612pt;height:95.4pt;mso-position-horizontal-relative:page;mso-position-vertical-relative:page;z-index:-20694528" id="docshapegroup87" coordorigin="0,0" coordsize="12240,1908">
                <v:shape style="position:absolute;left:0;top:0;width:12240;height:1908" type="#_x0000_t75" id="docshape88" stroked="false">
                  <v:imagedata r:id="rId5" o:title=""/>
                </v:shape>
                <v:shape style="position:absolute;left:0;top:0;width:12240;height:1908" type="#_x0000_t202" id="docshape89"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72"/>
                          <w:rPr>
                            <w:sz w:val="22"/>
                          </w:rPr>
                        </w:pPr>
                      </w:p>
                      <w:p>
                        <w:pPr>
                          <w:spacing w:before="1"/>
                          <w:ind w:left="1702" w:right="0" w:firstLine="0"/>
                          <w:jc w:val="left"/>
                          <w:rPr>
                            <w:b/>
                            <w:sz w:val="22"/>
                          </w:rPr>
                        </w:pPr>
                        <w:r>
                          <w:rPr>
                            <w:b/>
                            <w:sz w:val="22"/>
                          </w:rPr>
                          <w:t>Lugar</w:t>
                        </w:r>
                        <w:r>
                          <w:rPr>
                            <w:b/>
                            <w:spacing w:val="-5"/>
                            <w:sz w:val="22"/>
                          </w:rPr>
                          <w:t> </w:t>
                        </w:r>
                        <w:r>
                          <w:rPr>
                            <w:b/>
                            <w:sz w:val="22"/>
                          </w:rPr>
                          <w:t>de</w:t>
                        </w:r>
                        <w:r>
                          <w:rPr>
                            <w:b/>
                            <w:spacing w:val="-6"/>
                            <w:sz w:val="22"/>
                          </w:rPr>
                          <w:t> </w:t>
                        </w:r>
                        <w:r>
                          <w:rPr>
                            <w:b/>
                            <w:sz w:val="22"/>
                          </w:rPr>
                          <w:t>ocurrencia</w:t>
                        </w:r>
                        <w:r>
                          <w:rPr>
                            <w:b/>
                            <w:spacing w:val="-6"/>
                            <w:sz w:val="22"/>
                          </w:rPr>
                          <w:t> </w:t>
                        </w:r>
                        <w:r>
                          <w:rPr>
                            <w:b/>
                            <w:sz w:val="22"/>
                          </w:rPr>
                          <w:t>de</w:t>
                        </w:r>
                        <w:r>
                          <w:rPr>
                            <w:b/>
                            <w:spacing w:val="-8"/>
                            <w:sz w:val="22"/>
                          </w:rPr>
                          <w:t> </w:t>
                        </w:r>
                        <w:r>
                          <w:rPr>
                            <w:b/>
                            <w:sz w:val="22"/>
                          </w:rPr>
                          <w:t>los</w:t>
                        </w:r>
                        <w:r>
                          <w:rPr>
                            <w:b/>
                            <w:spacing w:val="-7"/>
                            <w:sz w:val="22"/>
                          </w:rPr>
                          <w:t> </w:t>
                        </w:r>
                        <w:r>
                          <w:rPr>
                            <w:b/>
                            <w:spacing w:val="-2"/>
                            <w:sz w:val="22"/>
                          </w:rPr>
                          <w:t>hechos</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spacing w:before="227"/>
      </w:pPr>
    </w:p>
    <w:p>
      <w:pPr>
        <w:pStyle w:val="ListParagraph"/>
        <w:numPr>
          <w:ilvl w:val="0"/>
          <w:numId w:val="111"/>
        </w:numPr>
        <w:tabs>
          <w:tab w:pos="2126" w:val="left" w:leader="none"/>
        </w:tabs>
        <w:spacing w:line="240" w:lineRule="auto" w:before="0" w:after="0"/>
        <w:ind w:left="2126" w:right="1842" w:hanging="360"/>
        <w:jc w:val="left"/>
        <w:rPr>
          <w:sz w:val="22"/>
        </w:rPr>
      </w:pPr>
      <w:r>
        <w:rPr>
          <w:sz w:val="22"/>
        </w:rPr>
        <w:t>Si</w:t>
      </w:r>
      <w:r>
        <w:rPr>
          <w:spacing w:val="-10"/>
          <w:sz w:val="22"/>
        </w:rPr>
        <w:t> </w:t>
      </w:r>
      <w:r>
        <w:rPr>
          <w:sz w:val="22"/>
        </w:rPr>
        <w:t>los</w:t>
      </w:r>
      <w:r>
        <w:rPr>
          <w:spacing w:val="-9"/>
          <w:sz w:val="22"/>
        </w:rPr>
        <w:t> </w:t>
      </w:r>
      <w:r>
        <w:rPr>
          <w:sz w:val="22"/>
        </w:rPr>
        <w:t>hechos</w:t>
      </w:r>
      <w:r>
        <w:rPr>
          <w:spacing w:val="-11"/>
          <w:sz w:val="22"/>
        </w:rPr>
        <w:t> </w:t>
      </w:r>
      <w:r>
        <w:rPr>
          <w:sz w:val="22"/>
        </w:rPr>
        <w:t>ocurren</w:t>
      </w:r>
      <w:r>
        <w:rPr>
          <w:spacing w:val="-11"/>
          <w:sz w:val="22"/>
        </w:rPr>
        <w:t> </w:t>
      </w:r>
      <w:r>
        <w:rPr>
          <w:sz w:val="22"/>
        </w:rPr>
        <w:t>fuera</w:t>
      </w:r>
      <w:r>
        <w:rPr>
          <w:spacing w:val="-11"/>
          <w:sz w:val="22"/>
        </w:rPr>
        <w:t> </w:t>
      </w:r>
      <w:r>
        <w:rPr>
          <w:sz w:val="22"/>
        </w:rPr>
        <w:t>del</w:t>
      </w:r>
      <w:r>
        <w:rPr>
          <w:spacing w:val="-9"/>
          <w:sz w:val="22"/>
        </w:rPr>
        <w:t> </w:t>
      </w:r>
      <w:r>
        <w:rPr>
          <w:sz w:val="22"/>
        </w:rPr>
        <w:t>establecimiento,</w:t>
      </w:r>
      <w:r>
        <w:rPr>
          <w:spacing w:val="-9"/>
          <w:sz w:val="22"/>
        </w:rPr>
        <w:t> </w:t>
      </w:r>
      <w:r>
        <w:rPr>
          <w:sz w:val="22"/>
        </w:rPr>
        <w:t>una</w:t>
      </w:r>
      <w:r>
        <w:rPr>
          <w:spacing w:val="-9"/>
          <w:sz w:val="22"/>
        </w:rPr>
        <w:t> </w:t>
      </w:r>
      <w:r>
        <w:rPr>
          <w:sz w:val="22"/>
        </w:rPr>
        <w:t>vez</w:t>
      </w:r>
      <w:r>
        <w:rPr>
          <w:spacing w:val="-10"/>
          <w:sz w:val="22"/>
        </w:rPr>
        <w:t> </w:t>
      </w:r>
      <w:r>
        <w:rPr>
          <w:sz w:val="22"/>
        </w:rPr>
        <w:t>que</w:t>
      </w:r>
      <w:r>
        <w:rPr>
          <w:spacing w:val="-9"/>
          <w:sz w:val="22"/>
        </w:rPr>
        <w:t> </w:t>
      </w:r>
      <w:r>
        <w:rPr>
          <w:sz w:val="22"/>
        </w:rPr>
        <w:t>se</w:t>
      </w:r>
      <w:r>
        <w:rPr>
          <w:spacing w:val="-9"/>
          <w:sz w:val="22"/>
        </w:rPr>
        <w:t> </w:t>
      </w:r>
      <w:r>
        <w:rPr>
          <w:sz w:val="22"/>
        </w:rPr>
        <w:t>tome</w:t>
      </w:r>
      <w:r>
        <w:rPr>
          <w:spacing w:val="-9"/>
          <w:sz w:val="22"/>
        </w:rPr>
        <w:t> </w:t>
      </w:r>
      <w:r>
        <w:rPr>
          <w:sz w:val="22"/>
        </w:rPr>
        <w:t>conocimiento</w:t>
      </w:r>
      <w:r>
        <w:rPr>
          <w:spacing w:val="-8"/>
          <w:sz w:val="22"/>
        </w:rPr>
        <w:t> </w:t>
      </w:r>
      <w:r>
        <w:rPr>
          <w:sz w:val="22"/>
        </w:rPr>
        <w:t>formal</w:t>
      </w:r>
      <w:r>
        <w:rPr>
          <w:spacing w:val="-11"/>
          <w:sz w:val="22"/>
        </w:rPr>
        <w:t> </w:t>
      </w:r>
      <w:r>
        <w:rPr>
          <w:sz w:val="22"/>
        </w:rPr>
        <w:t>de ellos, se activará en forma inmediata el protocolo de la misma forma ya indicada.</w:t>
      </w:r>
    </w:p>
    <w:p>
      <w:pPr>
        <w:pStyle w:val="ListParagraph"/>
        <w:numPr>
          <w:ilvl w:val="0"/>
          <w:numId w:val="111"/>
        </w:numPr>
        <w:tabs>
          <w:tab w:pos="2126" w:val="left" w:leader="none"/>
        </w:tabs>
        <w:spacing w:line="262" w:lineRule="exact" w:before="6" w:after="0"/>
        <w:ind w:left="2126" w:right="1755" w:hanging="360"/>
        <w:jc w:val="left"/>
        <w:rPr>
          <w:sz w:val="22"/>
        </w:rPr>
      </w:pPr>
      <w:r>
        <w:rPr>
          <w:sz w:val="22"/>
        </w:rPr>
        <w:t>De ser un funcionario indicado como la persona que cometió la presunta agresión, este será apartado de las actividades normales del establecimiento, mientras se realice la denuncia.</w:t>
      </w:r>
    </w:p>
    <w:p>
      <w:pPr>
        <w:spacing w:before="6"/>
        <w:ind w:left="1702" w:right="0" w:firstLine="0"/>
        <w:jc w:val="left"/>
        <w:rPr>
          <w:b/>
          <w:sz w:val="22"/>
        </w:rPr>
      </w:pPr>
      <w:r>
        <w:rPr>
          <w:b/>
          <w:spacing w:val="-2"/>
          <w:sz w:val="22"/>
        </w:rPr>
        <w:t>Plazo</w:t>
      </w:r>
    </w:p>
    <w:p>
      <w:pPr>
        <w:pStyle w:val="ListParagraph"/>
        <w:numPr>
          <w:ilvl w:val="0"/>
          <w:numId w:val="111"/>
        </w:numPr>
        <w:tabs>
          <w:tab w:pos="2126" w:val="left" w:leader="none"/>
        </w:tabs>
        <w:spacing w:line="240" w:lineRule="auto" w:before="152" w:after="0"/>
        <w:ind w:left="2126" w:right="1752" w:hanging="360"/>
        <w:jc w:val="left"/>
        <w:rPr>
          <w:sz w:val="22"/>
        </w:rPr>
      </w:pPr>
      <w:r>
        <w:rPr>
          <w:sz w:val="22"/>
        </w:rPr>
        <w:t>Deber de denunciar ante entidades externas 24 horas desde que se toma conocimiento del </w:t>
      </w:r>
      <w:r>
        <w:rPr>
          <w:spacing w:val="-2"/>
          <w:sz w:val="22"/>
        </w:rPr>
        <w:t>hecho.</w:t>
      </w:r>
    </w:p>
    <w:p>
      <w:pPr>
        <w:spacing w:before="1"/>
        <w:ind w:left="1702" w:right="0" w:firstLine="0"/>
        <w:jc w:val="left"/>
        <w:rPr>
          <w:b/>
          <w:sz w:val="22"/>
        </w:rPr>
      </w:pPr>
      <w:r>
        <w:rPr>
          <w:b/>
          <w:sz w:val="22"/>
        </w:rPr>
        <w:t>Resguardo</w:t>
      </w:r>
      <w:r>
        <w:rPr>
          <w:b/>
          <w:spacing w:val="-10"/>
          <w:sz w:val="22"/>
        </w:rPr>
        <w:t> </w:t>
      </w:r>
      <w:r>
        <w:rPr>
          <w:b/>
          <w:sz w:val="22"/>
        </w:rPr>
        <w:t>de</w:t>
      </w:r>
      <w:r>
        <w:rPr>
          <w:b/>
          <w:spacing w:val="-9"/>
          <w:sz w:val="22"/>
        </w:rPr>
        <w:t> </w:t>
      </w:r>
      <w:r>
        <w:rPr>
          <w:b/>
          <w:spacing w:val="-2"/>
          <w:sz w:val="22"/>
        </w:rPr>
        <w:t>identidad</w:t>
      </w:r>
    </w:p>
    <w:p>
      <w:pPr>
        <w:pStyle w:val="ListParagraph"/>
        <w:numPr>
          <w:ilvl w:val="0"/>
          <w:numId w:val="111"/>
        </w:numPr>
        <w:tabs>
          <w:tab w:pos="2126" w:val="left" w:leader="none"/>
        </w:tabs>
        <w:spacing w:line="240" w:lineRule="auto" w:before="153" w:after="0"/>
        <w:ind w:left="2126" w:right="1705" w:hanging="360"/>
        <w:jc w:val="both"/>
        <w:rPr>
          <w:sz w:val="22"/>
        </w:rPr>
      </w:pPr>
      <w:r>
        <w:rPr>
          <w:sz w:val="22"/>
        </w:rPr>
        <w:t>Al estudiante involucrado en los hechos (víctima de vulneración) se identificará solo con sus iniciales en caso de información entre profesionales del establecimiento. Solo la dirección al momento</w:t>
      </w:r>
      <w:r>
        <w:rPr>
          <w:spacing w:val="-1"/>
          <w:sz w:val="22"/>
        </w:rPr>
        <w:t> </w:t>
      </w:r>
      <w:r>
        <w:rPr>
          <w:sz w:val="22"/>
        </w:rPr>
        <w:t>de realizar</w:t>
      </w:r>
      <w:r>
        <w:rPr>
          <w:spacing w:val="-1"/>
          <w:sz w:val="22"/>
        </w:rPr>
        <w:t> </w:t>
      </w:r>
      <w:r>
        <w:rPr>
          <w:sz w:val="22"/>
        </w:rPr>
        <w:t>una</w:t>
      </w:r>
      <w:r>
        <w:rPr>
          <w:spacing w:val="-1"/>
          <w:sz w:val="22"/>
        </w:rPr>
        <w:t> </w:t>
      </w:r>
      <w:r>
        <w:rPr>
          <w:sz w:val="22"/>
        </w:rPr>
        <w:t>denuncia</w:t>
      </w:r>
      <w:r>
        <w:rPr>
          <w:spacing w:val="-1"/>
          <w:sz w:val="22"/>
        </w:rPr>
        <w:t> </w:t>
      </w:r>
      <w:r>
        <w:rPr>
          <w:sz w:val="22"/>
        </w:rPr>
        <w:t>o</w:t>
      </w:r>
      <w:r>
        <w:rPr>
          <w:spacing w:val="-1"/>
          <w:sz w:val="22"/>
        </w:rPr>
        <w:t> </w:t>
      </w:r>
      <w:r>
        <w:rPr>
          <w:sz w:val="22"/>
        </w:rPr>
        <w:t>derivación</w:t>
      </w:r>
      <w:r>
        <w:rPr>
          <w:spacing w:val="-3"/>
          <w:sz w:val="22"/>
        </w:rPr>
        <w:t> </w:t>
      </w:r>
      <w:r>
        <w:rPr>
          <w:sz w:val="22"/>
        </w:rPr>
        <w:t>externa</w:t>
      </w:r>
      <w:r>
        <w:rPr>
          <w:spacing w:val="-1"/>
          <w:sz w:val="22"/>
        </w:rPr>
        <w:t> </w:t>
      </w:r>
      <w:r>
        <w:rPr>
          <w:sz w:val="22"/>
        </w:rPr>
        <w:t>se refiere a</w:t>
      </w:r>
      <w:r>
        <w:rPr>
          <w:spacing w:val="-1"/>
          <w:sz w:val="22"/>
        </w:rPr>
        <w:t> </w:t>
      </w:r>
      <w:r>
        <w:rPr>
          <w:sz w:val="22"/>
        </w:rPr>
        <w:t>la</w:t>
      </w:r>
      <w:r>
        <w:rPr>
          <w:spacing w:val="-3"/>
          <w:sz w:val="22"/>
        </w:rPr>
        <w:t> </w:t>
      </w:r>
      <w:r>
        <w:rPr>
          <w:sz w:val="22"/>
        </w:rPr>
        <w:t>identidad</w:t>
      </w:r>
      <w:r>
        <w:rPr>
          <w:spacing w:val="-3"/>
          <w:sz w:val="22"/>
        </w:rPr>
        <w:t> </w:t>
      </w:r>
      <w:r>
        <w:rPr>
          <w:sz w:val="22"/>
        </w:rPr>
        <w:t>completa</w:t>
      </w:r>
      <w:r>
        <w:rPr>
          <w:spacing w:val="-2"/>
          <w:sz w:val="22"/>
        </w:rPr>
        <w:t> </w:t>
      </w:r>
      <w:r>
        <w:rPr>
          <w:sz w:val="22"/>
        </w:rPr>
        <w:t>del </w:t>
      </w:r>
      <w:r>
        <w:rPr>
          <w:spacing w:val="-2"/>
          <w:sz w:val="22"/>
        </w:rPr>
        <w:t>estudiante.</w:t>
      </w:r>
    </w:p>
    <w:p>
      <w:pPr>
        <w:spacing w:before="1"/>
        <w:ind w:left="1702" w:right="0" w:firstLine="0"/>
        <w:jc w:val="both"/>
        <w:rPr>
          <w:b/>
          <w:sz w:val="22"/>
        </w:rPr>
      </w:pPr>
      <w:r>
        <w:rPr>
          <w:b/>
          <w:sz w:val="22"/>
        </w:rPr>
        <w:t>Medidas</w:t>
      </w:r>
      <w:r>
        <w:rPr>
          <w:b/>
          <w:spacing w:val="-12"/>
          <w:sz w:val="22"/>
        </w:rPr>
        <w:t> </w:t>
      </w:r>
      <w:r>
        <w:rPr>
          <w:b/>
          <w:spacing w:val="-2"/>
          <w:sz w:val="22"/>
        </w:rPr>
        <w:t>preventivas</w:t>
      </w:r>
    </w:p>
    <w:p>
      <w:pPr>
        <w:pStyle w:val="ListParagraph"/>
        <w:numPr>
          <w:ilvl w:val="1"/>
          <w:numId w:val="111"/>
        </w:numPr>
        <w:tabs>
          <w:tab w:pos="2421" w:val="left" w:leader="none"/>
        </w:tabs>
        <w:spacing w:line="290" w:lineRule="exact" w:before="145" w:after="0"/>
        <w:ind w:left="2421" w:right="0" w:hanging="359"/>
        <w:jc w:val="left"/>
        <w:rPr>
          <w:sz w:val="22"/>
        </w:rPr>
      </w:pPr>
      <w:r>
        <w:rPr>
          <w:sz w:val="22"/>
        </w:rPr>
        <w:t>Capacitación</w:t>
      </w:r>
      <w:r>
        <w:rPr>
          <w:spacing w:val="-11"/>
          <w:sz w:val="22"/>
        </w:rPr>
        <w:t> </w:t>
      </w:r>
      <w:r>
        <w:rPr>
          <w:sz w:val="22"/>
        </w:rPr>
        <w:t>interna</w:t>
      </w:r>
      <w:r>
        <w:rPr>
          <w:spacing w:val="-7"/>
          <w:sz w:val="22"/>
        </w:rPr>
        <w:t> </w:t>
      </w:r>
      <w:r>
        <w:rPr>
          <w:sz w:val="22"/>
        </w:rPr>
        <w:t>a</w:t>
      </w:r>
      <w:r>
        <w:rPr>
          <w:spacing w:val="-8"/>
          <w:sz w:val="22"/>
        </w:rPr>
        <w:t> </w:t>
      </w:r>
      <w:r>
        <w:rPr>
          <w:sz w:val="22"/>
        </w:rPr>
        <w:t>funcionarios</w:t>
      </w:r>
      <w:r>
        <w:rPr>
          <w:spacing w:val="-7"/>
          <w:sz w:val="22"/>
        </w:rPr>
        <w:t> </w:t>
      </w:r>
      <w:r>
        <w:rPr>
          <w:sz w:val="22"/>
        </w:rPr>
        <w:t>para</w:t>
      </w:r>
      <w:r>
        <w:rPr>
          <w:spacing w:val="-8"/>
          <w:sz w:val="22"/>
        </w:rPr>
        <w:t> </w:t>
      </w:r>
      <w:r>
        <w:rPr>
          <w:sz w:val="22"/>
        </w:rPr>
        <w:t>promover</w:t>
      </w:r>
      <w:r>
        <w:rPr>
          <w:spacing w:val="-8"/>
          <w:sz w:val="22"/>
        </w:rPr>
        <w:t> </w:t>
      </w:r>
      <w:r>
        <w:rPr>
          <w:sz w:val="22"/>
        </w:rPr>
        <w:t>una</w:t>
      </w:r>
      <w:r>
        <w:rPr>
          <w:spacing w:val="-8"/>
          <w:sz w:val="22"/>
        </w:rPr>
        <w:t> </w:t>
      </w:r>
      <w:r>
        <w:rPr>
          <w:sz w:val="22"/>
        </w:rPr>
        <w:t>cultura</w:t>
      </w:r>
      <w:r>
        <w:rPr>
          <w:spacing w:val="-8"/>
          <w:sz w:val="22"/>
        </w:rPr>
        <w:t> </w:t>
      </w:r>
      <w:r>
        <w:rPr>
          <w:sz w:val="22"/>
        </w:rPr>
        <w:t>de</w:t>
      </w:r>
      <w:r>
        <w:rPr>
          <w:spacing w:val="-7"/>
          <w:sz w:val="22"/>
        </w:rPr>
        <w:t> </w:t>
      </w:r>
      <w:r>
        <w:rPr>
          <w:sz w:val="22"/>
        </w:rPr>
        <w:t>la</w:t>
      </w:r>
      <w:r>
        <w:rPr>
          <w:spacing w:val="-8"/>
          <w:sz w:val="22"/>
        </w:rPr>
        <w:t> </w:t>
      </w:r>
      <w:r>
        <w:rPr>
          <w:spacing w:val="-2"/>
          <w:sz w:val="22"/>
        </w:rPr>
        <w:t>protección.</w:t>
      </w:r>
    </w:p>
    <w:p>
      <w:pPr>
        <w:pStyle w:val="ListParagraph"/>
        <w:numPr>
          <w:ilvl w:val="1"/>
          <w:numId w:val="111"/>
        </w:numPr>
        <w:tabs>
          <w:tab w:pos="2421" w:val="left" w:leader="none"/>
        </w:tabs>
        <w:spacing w:line="290" w:lineRule="exact" w:before="0" w:after="0"/>
        <w:ind w:left="2421" w:right="0" w:hanging="359"/>
        <w:jc w:val="left"/>
        <w:rPr>
          <w:sz w:val="22"/>
        </w:rPr>
      </w:pPr>
      <w:r>
        <w:rPr>
          <w:sz w:val="22"/>
        </w:rPr>
        <w:t>Seguimiento</w:t>
      </w:r>
      <w:r>
        <w:rPr>
          <w:spacing w:val="-10"/>
          <w:sz w:val="22"/>
        </w:rPr>
        <w:t> </w:t>
      </w:r>
      <w:r>
        <w:rPr>
          <w:sz w:val="22"/>
        </w:rPr>
        <w:t>conductual</w:t>
      </w:r>
      <w:r>
        <w:rPr>
          <w:spacing w:val="-11"/>
          <w:sz w:val="22"/>
        </w:rPr>
        <w:t> </w:t>
      </w:r>
      <w:r>
        <w:rPr>
          <w:sz w:val="22"/>
        </w:rPr>
        <w:t>de</w:t>
      </w:r>
      <w:r>
        <w:rPr>
          <w:spacing w:val="-11"/>
          <w:sz w:val="22"/>
        </w:rPr>
        <w:t> </w:t>
      </w:r>
      <w:r>
        <w:rPr>
          <w:spacing w:val="-2"/>
          <w:sz w:val="22"/>
        </w:rPr>
        <w:t>estudiantes</w:t>
      </w:r>
    </w:p>
    <w:p>
      <w:pPr>
        <w:pStyle w:val="BodyText"/>
        <w:spacing w:before="178"/>
      </w:pPr>
    </w:p>
    <w:p>
      <w:pPr>
        <w:spacing w:before="0"/>
        <w:ind w:left="1702" w:right="0" w:firstLine="0"/>
        <w:jc w:val="both"/>
        <w:rPr>
          <w:b/>
          <w:sz w:val="22"/>
        </w:rPr>
      </w:pPr>
      <w:r>
        <w:rPr>
          <w:b/>
          <w:sz w:val="22"/>
        </w:rPr>
        <w:t>Procedimiento</w:t>
      </w:r>
      <w:r>
        <w:rPr>
          <w:b/>
          <w:spacing w:val="-8"/>
          <w:sz w:val="22"/>
        </w:rPr>
        <w:t> </w:t>
      </w:r>
      <w:r>
        <w:rPr>
          <w:b/>
          <w:sz w:val="22"/>
        </w:rPr>
        <w:t>frente</w:t>
      </w:r>
      <w:r>
        <w:rPr>
          <w:b/>
          <w:spacing w:val="-7"/>
          <w:sz w:val="22"/>
        </w:rPr>
        <w:t> </w:t>
      </w:r>
      <w:r>
        <w:rPr>
          <w:b/>
          <w:sz w:val="22"/>
        </w:rPr>
        <w:t>a</w:t>
      </w:r>
      <w:r>
        <w:rPr>
          <w:b/>
          <w:spacing w:val="-6"/>
          <w:sz w:val="22"/>
        </w:rPr>
        <w:t> </w:t>
      </w:r>
      <w:r>
        <w:rPr>
          <w:b/>
          <w:sz w:val="22"/>
        </w:rPr>
        <w:t>un</w:t>
      </w:r>
      <w:r>
        <w:rPr>
          <w:b/>
          <w:spacing w:val="-8"/>
          <w:sz w:val="22"/>
        </w:rPr>
        <w:t> </w:t>
      </w:r>
      <w:r>
        <w:rPr>
          <w:b/>
          <w:sz w:val="22"/>
        </w:rPr>
        <w:t>Abuso</w:t>
      </w:r>
      <w:r>
        <w:rPr>
          <w:b/>
          <w:spacing w:val="-6"/>
          <w:sz w:val="22"/>
        </w:rPr>
        <w:t> </w:t>
      </w:r>
      <w:r>
        <w:rPr>
          <w:b/>
          <w:sz w:val="22"/>
        </w:rPr>
        <w:t>entre</w:t>
      </w:r>
      <w:r>
        <w:rPr>
          <w:b/>
          <w:spacing w:val="-7"/>
          <w:sz w:val="22"/>
        </w:rPr>
        <w:t> </w:t>
      </w:r>
      <w:r>
        <w:rPr>
          <w:b/>
          <w:spacing w:val="-2"/>
          <w:sz w:val="22"/>
        </w:rPr>
        <w:t>Alumnos/as:</w:t>
      </w:r>
    </w:p>
    <w:p>
      <w:pPr>
        <w:pStyle w:val="ListParagraph"/>
        <w:numPr>
          <w:ilvl w:val="0"/>
          <w:numId w:val="114"/>
        </w:numPr>
        <w:tabs>
          <w:tab w:pos="1983" w:val="left" w:leader="none"/>
        </w:tabs>
        <w:spacing w:line="240" w:lineRule="auto" w:before="183" w:after="0"/>
        <w:ind w:left="1983" w:right="0" w:hanging="358"/>
        <w:jc w:val="both"/>
        <w:rPr>
          <w:sz w:val="22"/>
        </w:rPr>
      </w:pPr>
      <w:r>
        <w:rPr>
          <w:sz w:val="22"/>
        </w:rPr>
        <w:t>Se</w:t>
      </w:r>
      <w:r>
        <w:rPr>
          <w:spacing w:val="-10"/>
          <w:sz w:val="22"/>
        </w:rPr>
        <w:t> </w:t>
      </w:r>
      <w:r>
        <w:rPr>
          <w:sz w:val="22"/>
        </w:rPr>
        <w:t>informa</w:t>
      </w:r>
      <w:r>
        <w:rPr>
          <w:spacing w:val="-7"/>
          <w:sz w:val="22"/>
        </w:rPr>
        <w:t> </w:t>
      </w:r>
      <w:r>
        <w:rPr>
          <w:sz w:val="22"/>
        </w:rPr>
        <w:t>a</w:t>
      </w:r>
      <w:r>
        <w:rPr>
          <w:spacing w:val="-5"/>
          <w:sz w:val="22"/>
        </w:rPr>
        <w:t> </w:t>
      </w:r>
      <w:r>
        <w:rPr>
          <w:sz w:val="22"/>
        </w:rPr>
        <w:t>Orientación</w:t>
      </w:r>
      <w:r>
        <w:rPr>
          <w:spacing w:val="-9"/>
          <w:sz w:val="22"/>
        </w:rPr>
        <w:t> </w:t>
      </w:r>
      <w:r>
        <w:rPr>
          <w:sz w:val="22"/>
        </w:rPr>
        <w:t>e</w:t>
      </w:r>
      <w:r>
        <w:rPr>
          <w:spacing w:val="-9"/>
          <w:sz w:val="22"/>
        </w:rPr>
        <w:t> </w:t>
      </w:r>
      <w:r>
        <w:rPr>
          <w:sz w:val="22"/>
        </w:rPr>
        <w:t>Inspectoría</w:t>
      </w:r>
      <w:r>
        <w:rPr>
          <w:spacing w:val="-8"/>
          <w:sz w:val="22"/>
        </w:rPr>
        <w:t> </w:t>
      </w:r>
      <w:r>
        <w:rPr>
          <w:sz w:val="22"/>
        </w:rPr>
        <w:t>general,</w:t>
      </w:r>
      <w:r>
        <w:rPr>
          <w:spacing w:val="-8"/>
          <w:sz w:val="22"/>
        </w:rPr>
        <w:t> </w:t>
      </w:r>
      <w:r>
        <w:rPr>
          <w:sz w:val="22"/>
        </w:rPr>
        <w:t>quien</w:t>
      </w:r>
      <w:r>
        <w:rPr>
          <w:spacing w:val="-8"/>
          <w:sz w:val="22"/>
        </w:rPr>
        <w:t> </w:t>
      </w:r>
      <w:r>
        <w:rPr>
          <w:sz w:val="22"/>
        </w:rPr>
        <w:t>informa</w:t>
      </w:r>
      <w:r>
        <w:rPr>
          <w:spacing w:val="-7"/>
          <w:sz w:val="22"/>
        </w:rPr>
        <w:t> </w:t>
      </w:r>
      <w:r>
        <w:rPr>
          <w:sz w:val="22"/>
        </w:rPr>
        <w:t>al</w:t>
      </w:r>
      <w:r>
        <w:rPr>
          <w:spacing w:val="-10"/>
          <w:sz w:val="22"/>
        </w:rPr>
        <w:t> </w:t>
      </w:r>
      <w:r>
        <w:rPr>
          <w:spacing w:val="-2"/>
          <w:sz w:val="22"/>
        </w:rPr>
        <w:t>Director/a.</w:t>
      </w:r>
    </w:p>
    <w:p>
      <w:pPr>
        <w:pStyle w:val="ListParagraph"/>
        <w:numPr>
          <w:ilvl w:val="0"/>
          <w:numId w:val="114"/>
        </w:numPr>
        <w:tabs>
          <w:tab w:pos="1983" w:val="left" w:leader="none"/>
          <w:tab w:pos="1985" w:val="left" w:leader="none"/>
        </w:tabs>
        <w:spacing w:line="240" w:lineRule="auto" w:before="0" w:after="0"/>
        <w:ind w:left="1985" w:right="1698" w:hanging="360"/>
        <w:jc w:val="both"/>
        <w:rPr>
          <w:sz w:val="22"/>
        </w:rPr>
      </w:pPr>
      <w:r>
        <w:rPr>
          <w:sz w:val="22"/>
        </w:rPr>
        <w:t>Orientación</w:t>
      </w:r>
      <w:r>
        <w:rPr>
          <w:spacing w:val="-13"/>
          <w:sz w:val="22"/>
        </w:rPr>
        <w:t> </w:t>
      </w:r>
      <w:r>
        <w:rPr>
          <w:sz w:val="22"/>
        </w:rPr>
        <w:t>e</w:t>
      </w:r>
      <w:r>
        <w:rPr>
          <w:spacing w:val="-12"/>
          <w:sz w:val="22"/>
        </w:rPr>
        <w:t> </w:t>
      </w:r>
      <w:r>
        <w:rPr>
          <w:sz w:val="22"/>
        </w:rPr>
        <w:t>Inspectoría</w:t>
      </w:r>
      <w:r>
        <w:rPr>
          <w:spacing w:val="-13"/>
          <w:sz w:val="22"/>
        </w:rPr>
        <w:t> </w:t>
      </w:r>
      <w:r>
        <w:rPr>
          <w:sz w:val="22"/>
        </w:rPr>
        <w:t>general</w:t>
      </w:r>
      <w:r>
        <w:rPr>
          <w:spacing w:val="-12"/>
          <w:sz w:val="22"/>
        </w:rPr>
        <w:t> </w:t>
      </w:r>
      <w:r>
        <w:rPr>
          <w:sz w:val="22"/>
        </w:rPr>
        <w:t>entrevistan</w:t>
      </w:r>
      <w:r>
        <w:rPr>
          <w:spacing w:val="-13"/>
          <w:sz w:val="22"/>
        </w:rPr>
        <w:t> </w:t>
      </w:r>
      <w:r>
        <w:rPr>
          <w:sz w:val="22"/>
        </w:rPr>
        <w:t>a</w:t>
      </w:r>
      <w:r>
        <w:rPr>
          <w:spacing w:val="-12"/>
          <w:sz w:val="22"/>
        </w:rPr>
        <w:t> </w:t>
      </w:r>
      <w:r>
        <w:rPr>
          <w:sz w:val="22"/>
        </w:rPr>
        <w:t>los</w:t>
      </w:r>
      <w:r>
        <w:rPr>
          <w:spacing w:val="-13"/>
          <w:sz w:val="22"/>
        </w:rPr>
        <w:t> </w:t>
      </w:r>
      <w:r>
        <w:rPr>
          <w:sz w:val="22"/>
        </w:rPr>
        <w:t>alumnos/as</w:t>
      </w:r>
      <w:r>
        <w:rPr>
          <w:spacing w:val="-12"/>
          <w:sz w:val="22"/>
        </w:rPr>
        <w:t> </w:t>
      </w:r>
      <w:r>
        <w:rPr>
          <w:sz w:val="22"/>
        </w:rPr>
        <w:t>por</w:t>
      </w:r>
      <w:r>
        <w:rPr>
          <w:spacing w:val="-12"/>
          <w:sz w:val="22"/>
        </w:rPr>
        <w:t> </w:t>
      </w:r>
      <w:r>
        <w:rPr>
          <w:sz w:val="22"/>
        </w:rPr>
        <w:t>separado</w:t>
      </w:r>
      <w:r>
        <w:rPr>
          <w:spacing w:val="-13"/>
          <w:sz w:val="22"/>
        </w:rPr>
        <w:t> </w:t>
      </w:r>
      <w:r>
        <w:rPr>
          <w:sz w:val="22"/>
        </w:rPr>
        <w:t>y</w:t>
      </w:r>
      <w:r>
        <w:rPr>
          <w:spacing w:val="-12"/>
          <w:sz w:val="22"/>
        </w:rPr>
        <w:t> </w:t>
      </w:r>
      <w:r>
        <w:rPr>
          <w:sz w:val="22"/>
        </w:rPr>
        <w:t>simultáneamente, de modo de obtener testimonios de las propias percepciones de los alumnos, sin estar interferidos por opiniones del grupo. Una vez corroborado el hecho, se procede a realizar la denuncia ante las autoridades correspondientes.</w:t>
      </w:r>
    </w:p>
    <w:p>
      <w:pPr>
        <w:pStyle w:val="ListParagraph"/>
        <w:numPr>
          <w:ilvl w:val="0"/>
          <w:numId w:val="114"/>
        </w:numPr>
        <w:tabs>
          <w:tab w:pos="1983" w:val="left" w:leader="none"/>
          <w:tab w:pos="1985" w:val="left" w:leader="none"/>
        </w:tabs>
        <w:spacing w:line="240" w:lineRule="auto" w:before="1" w:after="0"/>
        <w:ind w:left="1985" w:right="1697" w:hanging="360"/>
        <w:jc w:val="both"/>
        <w:rPr>
          <w:sz w:val="22"/>
        </w:rPr>
      </w:pPr>
      <w:r>
        <w:rPr>
          <w:sz w:val="22"/>
        </w:rPr>
        <w:t>Paralelamente, se toma testimonio escrito y firmado de puño y letra por cada alumno/a involucrado, ya que estos documentos servirán como antecedentes ante una posible denuncia en tribunales. Es importante destacar que se debe resguardar la identidad de todos los alumnos/as involucrados, ya sean participantes activos, espectadores, etc.</w:t>
      </w:r>
    </w:p>
    <w:p>
      <w:pPr>
        <w:pStyle w:val="ListParagraph"/>
        <w:numPr>
          <w:ilvl w:val="0"/>
          <w:numId w:val="114"/>
        </w:numPr>
        <w:tabs>
          <w:tab w:pos="1983" w:val="left" w:leader="none"/>
          <w:tab w:pos="1985" w:val="left" w:leader="none"/>
        </w:tabs>
        <w:spacing w:line="240" w:lineRule="auto" w:before="1" w:after="0"/>
        <w:ind w:left="1985" w:right="1708" w:hanging="360"/>
        <w:jc w:val="both"/>
        <w:rPr>
          <w:sz w:val="22"/>
        </w:rPr>
      </w:pPr>
      <w:r>
        <w:rPr>
          <w:sz w:val="22"/>
        </w:rPr>
        <w:t>Se cita a todos los apoderados/as involucrados para informarles sobre la información obtenida desde el colegio.</w:t>
      </w:r>
    </w:p>
    <w:p>
      <w:pPr>
        <w:pStyle w:val="ListParagraph"/>
        <w:numPr>
          <w:ilvl w:val="0"/>
          <w:numId w:val="114"/>
        </w:numPr>
        <w:tabs>
          <w:tab w:pos="1983" w:val="left" w:leader="none"/>
          <w:tab w:pos="1985" w:val="left" w:leader="none"/>
        </w:tabs>
        <w:spacing w:line="240" w:lineRule="auto" w:before="1" w:after="0"/>
        <w:ind w:left="1985" w:right="1705" w:hanging="360"/>
        <w:jc w:val="both"/>
        <w:rPr>
          <w:sz w:val="22"/>
        </w:rPr>
      </w:pPr>
      <w:r>
        <w:rPr>
          <w:sz w:val="22"/>
        </w:rPr>
        <w:t>Como medida de protección mientras se recaban los antecedentes, se suspende a todos los alumnos/as involucrados mientras se investiga la situación.</w:t>
      </w:r>
    </w:p>
    <w:p>
      <w:pPr>
        <w:pStyle w:val="ListParagraph"/>
        <w:numPr>
          <w:ilvl w:val="0"/>
          <w:numId w:val="114"/>
        </w:numPr>
        <w:tabs>
          <w:tab w:pos="1983" w:val="left" w:leader="none"/>
          <w:tab w:pos="1985" w:val="left" w:leader="none"/>
        </w:tabs>
        <w:spacing w:line="240" w:lineRule="auto" w:before="1" w:after="0"/>
        <w:ind w:left="1985" w:right="1705" w:hanging="360"/>
        <w:jc w:val="both"/>
        <w:rPr>
          <w:sz w:val="22"/>
        </w:rPr>
      </w:pPr>
      <w:r>
        <w:rPr>
          <w:sz w:val="22"/>
        </w:rPr>
        <w:t>Se</w:t>
      </w:r>
      <w:r>
        <w:rPr>
          <w:spacing w:val="-2"/>
          <w:sz w:val="22"/>
        </w:rPr>
        <w:t> </w:t>
      </w:r>
      <w:r>
        <w:rPr>
          <w:sz w:val="22"/>
        </w:rPr>
        <w:t>realiza</w:t>
      </w:r>
      <w:r>
        <w:rPr>
          <w:spacing w:val="-2"/>
          <w:sz w:val="22"/>
        </w:rPr>
        <w:t> </w:t>
      </w:r>
      <w:r>
        <w:rPr>
          <w:sz w:val="22"/>
        </w:rPr>
        <w:t>reunión</w:t>
      </w:r>
      <w:r>
        <w:rPr>
          <w:spacing w:val="-3"/>
          <w:sz w:val="22"/>
        </w:rPr>
        <w:t> </w:t>
      </w:r>
      <w:r>
        <w:rPr>
          <w:sz w:val="22"/>
        </w:rPr>
        <w:t>a</w:t>
      </w:r>
      <w:r>
        <w:rPr>
          <w:spacing w:val="-2"/>
          <w:sz w:val="22"/>
        </w:rPr>
        <w:t> </w:t>
      </w:r>
      <w:r>
        <w:rPr>
          <w:sz w:val="22"/>
        </w:rPr>
        <w:t>nivel</w:t>
      </w:r>
      <w:r>
        <w:rPr>
          <w:spacing w:val="-2"/>
          <w:sz w:val="22"/>
        </w:rPr>
        <w:t> </w:t>
      </w:r>
      <w:r>
        <w:rPr>
          <w:sz w:val="22"/>
        </w:rPr>
        <w:t>directivo,</w:t>
      </w:r>
      <w:r>
        <w:rPr>
          <w:spacing w:val="-4"/>
          <w:sz w:val="22"/>
        </w:rPr>
        <w:t> </w:t>
      </w:r>
      <w:r>
        <w:rPr>
          <w:sz w:val="22"/>
        </w:rPr>
        <w:t>orientación</w:t>
      </w:r>
      <w:r>
        <w:rPr>
          <w:spacing w:val="-5"/>
          <w:sz w:val="22"/>
        </w:rPr>
        <w:t> </w:t>
      </w:r>
      <w:r>
        <w:rPr>
          <w:sz w:val="22"/>
        </w:rPr>
        <w:t>y</w:t>
      </w:r>
      <w:r>
        <w:rPr>
          <w:spacing w:val="-2"/>
          <w:sz w:val="22"/>
        </w:rPr>
        <w:t> </w:t>
      </w:r>
      <w:r>
        <w:rPr>
          <w:sz w:val="22"/>
        </w:rPr>
        <w:t>convivencia</w:t>
      </w:r>
      <w:r>
        <w:rPr>
          <w:spacing w:val="-2"/>
          <w:sz w:val="22"/>
        </w:rPr>
        <w:t> </w:t>
      </w:r>
      <w:r>
        <w:rPr>
          <w:sz w:val="22"/>
        </w:rPr>
        <w:t>escolar,</w:t>
      </w:r>
      <w:r>
        <w:rPr>
          <w:spacing w:val="-2"/>
          <w:sz w:val="22"/>
        </w:rPr>
        <w:t> </w:t>
      </w:r>
      <w:r>
        <w:rPr>
          <w:sz w:val="22"/>
        </w:rPr>
        <w:t>recaban</w:t>
      </w:r>
      <w:r>
        <w:rPr>
          <w:spacing w:val="-4"/>
          <w:sz w:val="22"/>
        </w:rPr>
        <w:t> </w:t>
      </w:r>
      <w:r>
        <w:rPr>
          <w:sz w:val="22"/>
        </w:rPr>
        <w:t>antecedentes</w:t>
      </w:r>
      <w:r>
        <w:rPr>
          <w:spacing w:val="-1"/>
          <w:sz w:val="22"/>
        </w:rPr>
        <w:t> </w:t>
      </w:r>
      <w:r>
        <w:rPr>
          <w:sz w:val="22"/>
        </w:rPr>
        <w:t>del alumno/a y toman medidas y sanciones de acuerdo a cada caso en base al Manual de Convivencia existente.</w:t>
      </w:r>
    </w:p>
    <w:p>
      <w:pPr>
        <w:pStyle w:val="ListParagraph"/>
        <w:numPr>
          <w:ilvl w:val="0"/>
          <w:numId w:val="114"/>
        </w:numPr>
        <w:tabs>
          <w:tab w:pos="1983" w:val="left" w:leader="none"/>
          <w:tab w:pos="1985" w:val="left" w:leader="none"/>
        </w:tabs>
        <w:spacing w:line="240" w:lineRule="auto" w:before="1" w:after="0"/>
        <w:ind w:left="1985" w:right="1699" w:hanging="360"/>
        <w:jc w:val="both"/>
        <w:rPr>
          <w:sz w:val="22"/>
        </w:rPr>
      </w:pPr>
      <w:r>
        <w:rPr>
          <w:sz w:val="22"/>
        </w:rPr>
        <w:t>Se llama al alumno/a y al apoderado/a entrevista con el Encargado de Convivencia Escolar/a y director/a para informarle el procedimiento a seguir y firmar sanción y/o acuerdo correspondiente, de acuerdo a lo estipulado en el Manual de Convivencia de cada colegio (derivación,</w:t>
      </w:r>
      <w:r>
        <w:rPr>
          <w:spacing w:val="40"/>
          <w:sz w:val="22"/>
        </w:rPr>
        <w:t> </w:t>
      </w:r>
      <w:r>
        <w:rPr>
          <w:sz w:val="22"/>
        </w:rPr>
        <w:t>expulsión,</w:t>
      </w:r>
      <w:r>
        <w:rPr>
          <w:spacing w:val="40"/>
          <w:sz w:val="22"/>
        </w:rPr>
        <w:t> </w:t>
      </w:r>
      <w:r>
        <w:rPr>
          <w:sz w:val="22"/>
        </w:rPr>
        <w:t>traslado,</w:t>
      </w:r>
      <w:r>
        <w:rPr>
          <w:spacing w:val="40"/>
          <w:sz w:val="22"/>
        </w:rPr>
        <w:t> </w:t>
      </w:r>
      <w:r>
        <w:rPr>
          <w:sz w:val="22"/>
        </w:rPr>
        <w:t>firma</w:t>
      </w:r>
      <w:r>
        <w:rPr>
          <w:spacing w:val="40"/>
          <w:sz w:val="22"/>
        </w:rPr>
        <w:t> </w:t>
      </w:r>
      <w:r>
        <w:rPr>
          <w:sz w:val="22"/>
        </w:rPr>
        <w:t>de</w:t>
      </w:r>
      <w:r>
        <w:rPr>
          <w:spacing w:val="40"/>
          <w:sz w:val="22"/>
        </w:rPr>
        <w:t> </w:t>
      </w:r>
      <w:r>
        <w:rPr>
          <w:sz w:val="22"/>
        </w:rPr>
        <w:t>compromiso,</w:t>
      </w:r>
      <w:r>
        <w:rPr>
          <w:spacing w:val="40"/>
          <w:sz w:val="22"/>
        </w:rPr>
        <w:t> </w:t>
      </w:r>
      <w:r>
        <w:rPr>
          <w:sz w:val="22"/>
        </w:rPr>
        <w:t>condicionalidad,</w:t>
      </w:r>
      <w:r>
        <w:rPr>
          <w:spacing w:val="40"/>
          <w:sz w:val="22"/>
        </w:rPr>
        <w:t> </w:t>
      </w:r>
      <w:r>
        <w:rPr>
          <w:sz w:val="22"/>
        </w:rPr>
        <w:t>etc.).</w:t>
      </w:r>
      <w:r>
        <w:rPr>
          <w:spacing w:val="40"/>
          <w:sz w:val="22"/>
        </w:rPr>
        <w:t> </w:t>
      </w:r>
      <w:r>
        <w:rPr>
          <w:sz w:val="22"/>
        </w:rPr>
        <w:t>Así</w:t>
      </w:r>
      <w:r>
        <w:rPr>
          <w:spacing w:val="40"/>
          <w:sz w:val="22"/>
        </w:rPr>
        <w:t> </w:t>
      </w:r>
      <w:r>
        <w:rPr>
          <w:sz w:val="22"/>
        </w:rPr>
        <w:t>como</w:t>
      </w:r>
    </w:p>
    <w:p>
      <w:pPr>
        <w:pStyle w:val="BodyText"/>
      </w:pPr>
    </w:p>
    <w:p>
      <w:pPr>
        <w:pStyle w:val="BodyText"/>
        <w:spacing w:before="267"/>
      </w:pPr>
    </w:p>
    <w:p>
      <w:pPr>
        <w:pStyle w:val="BodyText"/>
        <w:ind w:left="1985" w:right="1703"/>
      </w:pPr>
      <w:r>
        <w:rPr/>
        <w:t>establecer la</w:t>
      </w:r>
      <w:r>
        <w:rPr>
          <w:spacing w:val="-2"/>
        </w:rPr>
        <w:t> </w:t>
      </w:r>
      <w:r>
        <w:rPr/>
        <w:t>modalidad de</w:t>
      </w:r>
      <w:r>
        <w:rPr>
          <w:spacing w:val="-1"/>
        </w:rPr>
        <w:t> </w:t>
      </w:r>
      <w:r>
        <w:rPr/>
        <w:t>seguimiento del alumno/a</w:t>
      </w:r>
      <w:r>
        <w:rPr>
          <w:spacing w:val="-1"/>
        </w:rPr>
        <w:t> </w:t>
      </w:r>
      <w:r>
        <w:rPr/>
        <w:t>en el</w:t>
      </w:r>
      <w:r>
        <w:rPr>
          <w:spacing w:val="-2"/>
        </w:rPr>
        <w:t> </w:t>
      </w:r>
      <w:r>
        <w:rPr/>
        <w:t>caso de que</w:t>
      </w:r>
      <w:r>
        <w:rPr>
          <w:spacing w:val="-2"/>
        </w:rPr>
        <w:t> </w:t>
      </w:r>
      <w:r>
        <w:rPr/>
        <w:t>este permanezca</w:t>
      </w:r>
      <w:r>
        <w:rPr>
          <w:spacing w:val="-1"/>
        </w:rPr>
        <w:t> </w:t>
      </w:r>
      <w:r>
        <w:rPr/>
        <w:t>en el </w:t>
      </w:r>
      <w:r>
        <w:rPr>
          <w:spacing w:val="-2"/>
        </w:rPr>
        <w:t>colegio.</w:t>
      </w:r>
    </w:p>
    <w:p>
      <w:pPr>
        <w:pStyle w:val="ListParagraph"/>
        <w:numPr>
          <w:ilvl w:val="0"/>
          <w:numId w:val="114"/>
        </w:numPr>
        <w:tabs>
          <w:tab w:pos="1983" w:val="left" w:leader="none"/>
        </w:tabs>
        <w:spacing w:line="240" w:lineRule="auto" w:before="1" w:after="0"/>
        <w:ind w:left="1983" w:right="0" w:hanging="358"/>
        <w:jc w:val="both"/>
        <w:rPr>
          <w:sz w:val="22"/>
        </w:rPr>
      </w:pPr>
      <w:r>
        <w:rPr>
          <w:sz w:val="22"/>
        </w:rPr>
        <w:t>Director/a,</w:t>
      </w:r>
      <w:r>
        <w:rPr>
          <w:spacing w:val="6"/>
          <w:sz w:val="22"/>
        </w:rPr>
        <w:t> </w:t>
      </w:r>
      <w:r>
        <w:rPr>
          <w:sz w:val="22"/>
        </w:rPr>
        <w:t>junto</w:t>
      </w:r>
      <w:r>
        <w:rPr>
          <w:spacing w:val="10"/>
          <w:sz w:val="22"/>
        </w:rPr>
        <w:t> </w:t>
      </w:r>
      <w:r>
        <w:rPr>
          <w:sz w:val="22"/>
        </w:rPr>
        <w:t>al</w:t>
      </w:r>
      <w:r>
        <w:rPr>
          <w:spacing w:val="9"/>
          <w:sz w:val="22"/>
        </w:rPr>
        <w:t> </w:t>
      </w:r>
      <w:r>
        <w:rPr>
          <w:sz w:val="22"/>
        </w:rPr>
        <w:t>profesor/a</w:t>
      </w:r>
      <w:r>
        <w:rPr>
          <w:spacing w:val="9"/>
          <w:sz w:val="22"/>
        </w:rPr>
        <w:t> </w:t>
      </w:r>
      <w:r>
        <w:rPr>
          <w:sz w:val="22"/>
        </w:rPr>
        <w:t>jefe,</w:t>
      </w:r>
      <w:r>
        <w:rPr>
          <w:spacing w:val="10"/>
          <w:sz w:val="22"/>
        </w:rPr>
        <w:t> </w:t>
      </w:r>
      <w:r>
        <w:rPr>
          <w:sz w:val="22"/>
        </w:rPr>
        <w:t>se</w:t>
      </w:r>
      <w:r>
        <w:rPr>
          <w:spacing w:val="11"/>
          <w:sz w:val="22"/>
        </w:rPr>
        <w:t> </w:t>
      </w:r>
      <w:r>
        <w:rPr>
          <w:sz w:val="22"/>
        </w:rPr>
        <w:t>dirigen</w:t>
      </w:r>
      <w:r>
        <w:rPr>
          <w:spacing w:val="10"/>
          <w:sz w:val="22"/>
        </w:rPr>
        <w:t> </w:t>
      </w:r>
      <w:r>
        <w:rPr>
          <w:sz w:val="22"/>
        </w:rPr>
        <w:t>a</w:t>
      </w:r>
      <w:r>
        <w:rPr>
          <w:spacing w:val="10"/>
          <w:sz w:val="22"/>
        </w:rPr>
        <w:t> </w:t>
      </w:r>
      <w:r>
        <w:rPr>
          <w:sz w:val="22"/>
        </w:rPr>
        <w:t>los</w:t>
      </w:r>
      <w:r>
        <w:rPr>
          <w:spacing w:val="7"/>
          <w:sz w:val="22"/>
        </w:rPr>
        <w:t> </w:t>
      </w:r>
      <w:r>
        <w:rPr>
          <w:sz w:val="22"/>
        </w:rPr>
        <w:t>cursos</w:t>
      </w:r>
      <w:r>
        <w:rPr>
          <w:spacing w:val="11"/>
          <w:sz w:val="22"/>
        </w:rPr>
        <w:t> </w:t>
      </w:r>
      <w:r>
        <w:rPr>
          <w:sz w:val="22"/>
        </w:rPr>
        <w:t>correspondientes</w:t>
      </w:r>
      <w:r>
        <w:rPr>
          <w:spacing w:val="9"/>
          <w:sz w:val="22"/>
        </w:rPr>
        <w:t> </w:t>
      </w:r>
      <w:r>
        <w:rPr>
          <w:sz w:val="22"/>
        </w:rPr>
        <w:t>a</w:t>
      </w:r>
      <w:r>
        <w:rPr>
          <w:spacing w:val="8"/>
          <w:sz w:val="22"/>
        </w:rPr>
        <w:t> </w:t>
      </w:r>
      <w:r>
        <w:rPr>
          <w:sz w:val="22"/>
        </w:rPr>
        <w:t>los</w:t>
      </w:r>
      <w:r>
        <w:rPr>
          <w:spacing w:val="11"/>
          <w:sz w:val="22"/>
        </w:rPr>
        <w:t> </w:t>
      </w:r>
      <w:r>
        <w:rPr>
          <w:spacing w:val="-2"/>
          <w:sz w:val="22"/>
        </w:rPr>
        <w:t>alumnos/as</w:t>
      </w:r>
    </w:p>
    <w:p>
      <w:pPr>
        <w:spacing w:after="0" w:line="240" w:lineRule="auto"/>
        <w:jc w:val="both"/>
        <w:rPr>
          <w:sz w:val="22"/>
        </w:rPr>
        <w:sectPr>
          <w:pgSz w:w="12240" w:h="15840"/>
          <w:pgMar w:header="0" w:footer="1114" w:top="0" w:bottom="1420" w:left="0" w:right="0"/>
        </w:sectPr>
      </w:pPr>
    </w:p>
    <w:p>
      <w:pPr>
        <w:pStyle w:val="BodyText"/>
      </w:pPr>
      <w:r>
        <w:rPr/>
        <w:drawing>
          <wp:anchor distT="0" distB="0" distL="0" distR="0" allowOverlap="1" layoutInCell="1" locked="0" behindDoc="1" simplePos="0" relativeHeight="482622464">
            <wp:simplePos x="0" y="0"/>
            <wp:positionH relativeFrom="page">
              <wp:posOffset>0</wp:posOffset>
            </wp:positionH>
            <wp:positionV relativeFrom="page">
              <wp:posOffset>0</wp:posOffset>
            </wp:positionV>
            <wp:extent cx="7769351" cy="1210945"/>
            <wp:effectExtent l="0" t="0" r="0" b="0"/>
            <wp:wrapNone/>
            <wp:docPr id="166" name="Image 166"/>
            <wp:cNvGraphicFramePr>
              <a:graphicFrameLocks/>
            </wp:cNvGraphicFramePr>
            <a:graphic>
              <a:graphicData uri="http://schemas.openxmlformats.org/drawingml/2006/picture">
                <pic:pic>
                  <pic:nvPicPr>
                    <pic:cNvPr id="166" name="Image 166"/>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6"/>
      </w:pPr>
    </w:p>
    <w:p>
      <w:pPr>
        <w:pStyle w:val="BodyText"/>
        <w:spacing w:before="1"/>
        <w:ind w:left="1985" w:right="1697"/>
        <w:jc w:val="both"/>
      </w:pPr>
      <w:r>
        <w:rPr/>
        <w:t>involucrados, e intervienen para clarificar información de los hechos e informar sobre procedimientos a seguir.</w:t>
      </w:r>
    </w:p>
    <w:p>
      <w:pPr>
        <w:pStyle w:val="ListParagraph"/>
        <w:numPr>
          <w:ilvl w:val="0"/>
          <w:numId w:val="114"/>
        </w:numPr>
        <w:tabs>
          <w:tab w:pos="1983" w:val="left" w:leader="none"/>
          <w:tab w:pos="1985" w:val="left" w:leader="none"/>
        </w:tabs>
        <w:spacing w:line="240" w:lineRule="auto" w:before="0" w:after="0"/>
        <w:ind w:left="1985" w:right="1702" w:hanging="360"/>
        <w:jc w:val="both"/>
        <w:rPr>
          <w:sz w:val="22"/>
        </w:rPr>
      </w:pPr>
      <w:r>
        <w:rPr>
          <w:sz w:val="22"/>
        </w:rPr>
        <w:t>Se</w:t>
      </w:r>
      <w:r>
        <w:rPr>
          <w:spacing w:val="-13"/>
          <w:sz w:val="22"/>
        </w:rPr>
        <w:t> </w:t>
      </w:r>
      <w:r>
        <w:rPr>
          <w:sz w:val="22"/>
        </w:rPr>
        <w:t>realiza</w:t>
      </w:r>
      <w:r>
        <w:rPr>
          <w:spacing w:val="-12"/>
          <w:sz w:val="22"/>
        </w:rPr>
        <w:t> </w:t>
      </w:r>
      <w:r>
        <w:rPr>
          <w:sz w:val="22"/>
        </w:rPr>
        <w:t>una</w:t>
      </w:r>
      <w:r>
        <w:rPr>
          <w:spacing w:val="-13"/>
          <w:sz w:val="22"/>
        </w:rPr>
        <w:t> </w:t>
      </w:r>
      <w:r>
        <w:rPr>
          <w:sz w:val="22"/>
        </w:rPr>
        <w:t>Reunión</w:t>
      </w:r>
      <w:r>
        <w:rPr>
          <w:spacing w:val="-12"/>
          <w:sz w:val="22"/>
        </w:rPr>
        <w:t> </w:t>
      </w:r>
      <w:r>
        <w:rPr>
          <w:sz w:val="22"/>
        </w:rPr>
        <w:t>de</w:t>
      </w:r>
      <w:r>
        <w:rPr>
          <w:spacing w:val="-12"/>
          <w:sz w:val="22"/>
        </w:rPr>
        <w:t> </w:t>
      </w:r>
      <w:r>
        <w:rPr>
          <w:sz w:val="22"/>
        </w:rPr>
        <w:t>Apoderados</w:t>
      </w:r>
      <w:r>
        <w:rPr>
          <w:spacing w:val="-13"/>
          <w:sz w:val="22"/>
        </w:rPr>
        <w:t> </w:t>
      </w:r>
      <w:r>
        <w:rPr>
          <w:sz w:val="22"/>
        </w:rPr>
        <w:t>en</w:t>
      </w:r>
      <w:r>
        <w:rPr>
          <w:spacing w:val="-11"/>
          <w:sz w:val="22"/>
        </w:rPr>
        <w:t> </w:t>
      </w:r>
      <w:r>
        <w:rPr>
          <w:sz w:val="22"/>
        </w:rPr>
        <w:t>los</w:t>
      </w:r>
      <w:r>
        <w:rPr>
          <w:spacing w:val="-11"/>
          <w:sz w:val="22"/>
        </w:rPr>
        <w:t> </w:t>
      </w:r>
      <w:r>
        <w:rPr>
          <w:sz w:val="22"/>
        </w:rPr>
        <w:t>cursos</w:t>
      </w:r>
      <w:r>
        <w:rPr>
          <w:spacing w:val="-11"/>
          <w:sz w:val="22"/>
        </w:rPr>
        <w:t> </w:t>
      </w:r>
      <w:r>
        <w:rPr>
          <w:sz w:val="22"/>
        </w:rPr>
        <w:t>respectivos</w:t>
      </w:r>
      <w:r>
        <w:rPr>
          <w:spacing w:val="-11"/>
          <w:sz w:val="22"/>
        </w:rPr>
        <w:t> </w:t>
      </w:r>
      <w:r>
        <w:rPr>
          <w:sz w:val="22"/>
        </w:rPr>
        <w:t>para</w:t>
      </w:r>
      <w:r>
        <w:rPr>
          <w:spacing w:val="-13"/>
          <w:sz w:val="22"/>
        </w:rPr>
        <w:t> </w:t>
      </w:r>
      <w:r>
        <w:rPr>
          <w:sz w:val="22"/>
        </w:rPr>
        <w:t>clarificar</w:t>
      </w:r>
      <w:r>
        <w:rPr>
          <w:spacing w:val="-12"/>
          <w:sz w:val="22"/>
        </w:rPr>
        <w:t> </w:t>
      </w:r>
      <w:r>
        <w:rPr>
          <w:sz w:val="22"/>
        </w:rPr>
        <w:t>información</w:t>
      </w:r>
      <w:r>
        <w:rPr>
          <w:spacing w:val="-11"/>
          <w:sz w:val="22"/>
        </w:rPr>
        <w:t> </w:t>
      </w:r>
      <w:r>
        <w:rPr>
          <w:sz w:val="22"/>
        </w:rPr>
        <w:t>de</w:t>
      </w:r>
      <w:r>
        <w:rPr>
          <w:spacing w:val="-11"/>
          <w:sz w:val="22"/>
        </w:rPr>
        <w:t> </w:t>
      </w:r>
      <w:r>
        <w:rPr>
          <w:sz w:val="22"/>
        </w:rPr>
        <w:t>los hechos e informar sobre procedimientos a seguir.</w:t>
      </w:r>
    </w:p>
    <w:p>
      <w:pPr>
        <w:pStyle w:val="ListParagraph"/>
        <w:numPr>
          <w:ilvl w:val="0"/>
          <w:numId w:val="114"/>
        </w:numPr>
        <w:tabs>
          <w:tab w:pos="1983" w:val="left" w:leader="none"/>
          <w:tab w:pos="1985" w:val="left" w:leader="none"/>
        </w:tabs>
        <w:spacing w:line="240" w:lineRule="auto" w:before="1" w:after="0"/>
        <w:ind w:left="1985" w:right="1699" w:hanging="360"/>
        <w:jc w:val="both"/>
        <w:rPr>
          <w:sz w:val="22"/>
        </w:rPr>
      </w:pPr>
      <w:r>
        <w:rPr>
          <w:sz w:val="22"/>
        </w:rPr>
        <w:t>En</w:t>
      </w:r>
      <w:r>
        <w:rPr>
          <w:spacing w:val="-5"/>
          <w:sz w:val="22"/>
        </w:rPr>
        <w:t> </w:t>
      </w:r>
      <w:r>
        <w:rPr>
          <w:sz w:val="22"/>
        </w:rPr>
        <w:t>los</w:t>
      </w:r>
      <w:r>
        <w:rPr>
          <w:spacing w:val="-4"/>
          <w:sz w:val="22"/>
        </w:rPr>
        <w:t> </w:t>
      </w:r>
      <w:r>
        <w:rPr>
          <w:sz w:val="22"/>
        </w:rPr>
        <w:t>cursos</w:t>
      </w:r>
      <w:r>
        <w:rPr>
          <w:spacing w:val="-4"/>
          <w:sz w:val="22"/>
        </w:rPr>
        <w:t> </w:t>
      </w:r>
      <w:r>
        <w:rPr>
          <w:sz w:val="22"/>
        </w:rPr>
        <w:t>correspondientes</w:t>
      </w:r>
      <w:r>
        <w:rPr>
          <w:spacing w:val="-3"/>
          <w:sz w:val="22"/>
        </w:rPr>
        <w:t> </w:t>
      </w:r>
      <w:r>
        <w:rPr>
          <w:sz w:val="22"/>
        </w:rPr>
        <w:t>y</w:t>
      </w:r>
      <w:r>
        <w:rPr>
          <w:spacing w:val="-6"/>
          <w:sz w:val="22"/>
        </w:rPr>
        <w:t> </w:t>
      </w:r>
      <w:r>
        <w:rPr>
          <w:sz w:val="22"/>
        </w:rPr>
        <w:t>durante</w:t>
      </w:r>
      <w:r>
        <w:rPr>
          <w:spacing w:val="-3"/>
          <w:sz w:val="22"/>
        </w:rPr>
        <w:t> </w:t>
      </w:r>
      <w:r>
        <w:rPr>
          <w:sz w:val="22"/>
        </w:rPr>
        <w:t>la</w:t>
      </w:r>
      <w:r>
        <w:rPr>
          <w:spacing w:val="-7"/>
          <w:sz w:val="22"/>
        </w:rPr>
        <w:t> </w:t>
      </w:r>
      <w:r>
        <w:rPr>
          <w:sz w:val="22"/>
        </w:rPr>
        <w:t>hora</w:t>
      </w:r>
      <w:r>
        <w:rPr>
          <w:spacing w:val="-4"/>
          <w:sz w:val="22"/>
        </w:rPr>
        <w:t> </w:t>
      </w:r>
      <w:r>
        <w:rPr>
          <w:sz w:val="22"/>
        </w:rPr>
        <w:t>de</w:t>
      </w:r>
      <w:r>
        <w:rPr>
          <w:spacing w:val="-4"/>
          <w:sz w:val="22"/>
        </w:rPr>
        <w:t> </w:t>
      </w:r>
      <w:r>
        <w:rPr>
          <w:sz w:val="22"/>
        </w:rPr>
        <w:t>Orientación,</w:t>
      </w:r>
      <w:r>
        <w:rPr>
          <w:spacing w:val="-5"/>
          <w:sz w:val="22"/>
        </w:rPr>
        <w:t> </w:t>
      </w:r>
      <w:r>
        <w:rPr>
          <w:sz w:val="22"/>
        </w:rPr>
        <w:t>el</w:t>
      </w:r>
      <w:r>
        <w:rPr>
          <w:spacing w:val="-5"/>
          <w:sz w:val="22"/>
        </w:rPr>
        <w:t> </w:t>
      </w:r>
      <w:r>
        <w:rPr>
          <w:sz w:val="22"/>
        </w:rPr>
        <w:t>profesor/a</w:t>
      </w:r>
      <w:r>
        <w:rPr>
          <w:spacing w:val="-4"/>
          <w:sz w:val="22"/>
        </w:rPr>
        <w:t> </w:t>
      </w:r>
      <w:r>
        <w:rPr>
          <w:sz w:val="22"/>
        </w:rPr>
        <w:t>jefe</w:t>
      </w:r>
      <w:r>
        <w:rPr>
          <w:spacing w:val="-4"/>
          <w:sz w:val="22"/>
        </w:rPr>
        <w:t> </w:t>
      </w:r>
      <w:r>
        <w:rPr>
          <w:sz w:val="22"/>
        </w:rPr>
        <w:t>en</w:t>
      </w:r>
      <w:r>
        <w:rPr>
          <w:spacing w:val="-5"/>
          <w:sz w:val="22"/>
        </w:rPr>
        <w:t> </w:t>
      </w:r>
      <w:r>
        <w:rPr>
          <w:sz w:val="22"/>
        </w:rPr>
        <w:t>compañía de Convivencia Escolar/a de Orientación y Familia, rescatan las percepciones y vivencias de los alumnos/as,</w:t>
      </w:r>
      <w:r>
        <w:rPr>
          <w:spacing w:val="-13"/>
          <w:sz w:val="22"/>
        </w:rPr>
        <w:t> </w:t>
      </w:r>
      <w:r>
        <w:rPr>
          <w:sz w:val="22"/>
        </w:rPr>
        <w:t>de</w:t>
      </w:r>
      <w:r>
        <w:rPr>
          <w:spacing w:val="-12"/>
          <w:sz w:val="22"/>
        </w:rPr>
        <w:t> </w:t>
      </w:r>
      <w:r>
        <w:rPr>
          <w:sz w:val="22"/>
        </w:rPr>
        <w:t>manera</w:t>
      </w:r>
      <w:r>
        <w:rPr>
          <w:spacing w:val="-13"/>
          <w:sz w:val="22"/>
        </w:rPr>
        <w:t> </w:t>
      </w:r>
      <w:r>
        <w:rPr>
          <w:sz w:val="22"/>
        </w:rPr>
        <w:t>indirecta,</w:t>
      </w:r>
      <w:r>
        <w:rPr>
          <w:spacing w:val="-12"/>
          <w:sz w:val="22"/>
        </w:rPr>
        <w:t> </w:t>
      </w:r>
      <w:r>
        <w:rPr>
          <w:sz w:val="22"/>
        </w:rPr>
        <w:t>siempre</w:t>
      </w:r>
      <w:r>
        <w:rPr>
          <w:spacing w:val="-13"/>
          <w:sz w:val="22"/>
        </w:rPr>
        <w:t> </w:t>
      </w:r>
      <w:r>
        <w:rPr>
          <w:sz w:val="22"/>
        </w:rPr>
        <w:t>aludiendo</w:t>
      </w:r>
      <w:r>
        <w:rPr>
          <w:spacing w:val="-12"/>
          <w:sz w:val="22"/>
        </w:rPr>
        <w:t> </w:t>
      </w:r>
      <w:r>
        <w:rPr>
          <w:sz w:val="22"/>
        </w:rPr>
        <w:t>a</w:t>
      </w:r>
      <w:r>
        <w:rPr>
          <w:spacing w:val="-12"/>
          <w:sz w:val="22"/>
        </w:rPr>
        <w:t> </w:t>
      </w:r>
      <w:r>
        <w:rPr>
          <w:sz w:val="22"/>
        </w:rPr>
        <w:t>un</w:t>
      </w:r>
      <w:r>
        <w:rPr>
          <w:spacing w:val="-12"/>
          <w:sz w:val="22"/>
        </w:rPr>
        <w:t> </w:t>
      </w:r>
      <w:r>
        <w:rPr>
          <w:sz w:val="22"/>
        </w:rPr>
        <w:t>clima</w:t>
      </w:r>
      <w:r>
        <w:rPr>
          <w:spacing w:val="-13"/>
          <w:sz w:val="22"/>
        </w:rPr>
        <w:t> </w:t>
      </w:r>
      <w:r>
        <w:rPr>
          <w:sz w:val="22"/>
        </w:rPr>
        <w:t>general</w:t>
      </w:r>
      <w:r>
        <w:rPr>
          <w:spacing w:val="-12"/>
          <w:sz w:val="22"/>
        </w:rPr>
        <w:t> </w:t>
      </w:r>
      <w:r>
        <w:rPr>
          <w:sz w:val="22"/>
        </w:rPr>
        <w:t>de</w:t>
      </w:r>
      <w:r>
        <w:rPr>
          <w:spacing w:val="-12"/>
          <w:sz w:val="22"/>
        </w:rPr>
        <w:t> </w:t>
      </w:r>
      <w:r>
        <w:rPr>
          <w:sz w:val="22"/>
        </w:rPr>
        <w:t>respeto</w:t>
      </w:r>
      <w:r>
        <w:rPr>
          <w:spacing w:val="-13"/>
          <w:sz w:val="22"/>
        </w:rPr>
        <w:t> </w:t>
      </w:r>
      <w:r>
        <w:rPr>
          <w:sz w:val="22"/>
        </w:rPr>
        <w:t>y</w:t>
      </w:r>
      <w:r>
        <w:rPr>
          <w:spacing w:val="-12"/>
          <w:sz w:val="22"/>
        </w:rPr>
        <w:t> </w:t>
      </w:r>
      <w:r>
        <w:rPr>
          <w:sz w:val="22"/>
        </w:rPr>
        <w:t>crecimiento a partir de lo vivido.</w:t>
      </w:r>
    </w:p>
    <w:p>
      <w:pPr>
        <w:pStyle w:val="ListParagraph"/>
        <w:numPr>
          <w:ilvl w:val="0"/>
          <w:numId w:val="114"/>
        </w:numPr>
        <w:tabs>
          <w:tab w:pos="1983" w:val="left" w:leader="none"/>
          <w:tab w:pos="1985" w:val="left" w:leader="none"/>
        </w:tabs>
        <w:spacing w:line="240" w:lineRule="auto" w:before="1" w:after="0"/>
        <w:ind w:left="1985" w:right="1701" w:hanging="360"/>
        <w:jc w:val="both"/>
        <w:rPr>
          <w:sz w:val="22"/>
        </w:rPr>
      </w:pPr>
      <w:r>
        <w:rPr>
          <w:sz w:val="22"/>
        </w:rPr>
        <w:t>Se</w:t>
      </w:r>
      <w:r>
        <w:rPr>
          <w:spacing w:val="-6"/>
          <w:sz w:val="22"/>
        </w:rPr>
        <w:t> </w:t>
      </w:r>
      <w:r>
        <w:rPr>
          <w:sz w:val="22"/>
        </w:rPr>
        <w:t>realiza</w:t>
      </w:r>
      <w:r>
        <w:rPr>
          <w:spacing w:val="-7"/>
          <w:sz w:val="22"/>
        </w:rPr>
        <w:t> </w:t>
      </w:r>
      <w:r>
        <w:rPr>
          <w:sz w:val="22"/>
        </w:rPr>
        <w:t>seguimiento</w:t>
      </w:r>
      <w:r>
        <w:rPr>
          <w:spacing w:val="-4"/>
          <w:sz w:val="22"/>
        </w:rPr>
        <w:t> </w:t>
      </w:r>
      <w:r>
        <w:rPr>
          <w:sz w:val="22"/>
        </w:rPr>
        <w:t>del</w:t>
      </w:r>
      <w:r>
        <w:rPr>
          <w:spacing w:val="-9"/>
          <w:sz w:val="22"/>
        </w:rPr>
        <w:t> </w:t>
      </w:r>
      <w:r>
        <w:rPr>
          <w:sz w:val="22"/>
        </w:rPr>
        <w:t>caso</w:t>
      </w:r>
      <w:r>
        <w:rPr>
          <w:spacing w:val="-5"/>
          <w:sz w:val="22"/>
        </w:rPr>
        <w:t> </w:t>
      </w:r>
      <w:r>
        <w:rPr>
          <w:sz w:val="22"/>
        </w:rPr>
        <w:t>por</w:t>
      </w:r>
      <w:r>
        <w:rPr>
          <w:spacing w:val="-7"/>
          <w:sz w:val="22"/>
        </w:rPr>
        <w:t> </w:t>
      </w:r>
      <w:r>
        <w:rPr>
          <w:sz w:val="22"/>
        </w:rPr>
        <w:t>parte</w:t>
      </w:r>
      <w:r>
        <w:rPr>
          <w:spacing w:val="-8"/>
          <w:sz w:val="22"/>
        </w:rPr>
        <w:t> </w:t>
      </w:r>
      <w:r>
        <w:rPr>
          <w:sz w:val="22"/>
        </w:rPr>
        <w:t>del</w:t>
      </w:r>
      <w:r>
        <w:rPr>
          <w:spacing w:val="-7"/>
          <w:sz w:val="22"/>
        </w:rPr>
        <w:t> </w:t>
      </w:r>
      <w:r>
        <w:rPr>
          <w:sz w:val="22"/>
        </w:rPr>
        <w:t>profesor/a</w:t>
      </w:r>
      <w:r>
        <w:rPr>
          <w:spacing w:val="-6"/>
          <w:sz w:val="22"/>
        </w:rPr>
        <w:t> </w:t>
      </w:r>
      <w:r>
        <w:rPr>
          <w:sz w:val="22"/>
        </w:rPr>
        <w:t>jefe</w:t>
      </w:r>
      <w:r>
        <w:rPr>
          <w:spacing w:val="-8"/>
          <w:sz w:val="22"/>
        </w:rPr>
        <w:t> </w:t>
      </w:r>
      <w:r>
        <w:rPr>
          <w:sz w:val="22"/>
        </w:rPr>
        <w:t>y</w:t>
      </w:r>
      <w:r>
        <w:rPr>
          <w:spacing w:val="-6"/>
          <w:sz w:val="22"/>
        </w:rPr>
        <w:t> </w:t>
      </w:r>
      <w:r>
        <w:rPr>
          <w:sz w:val="22"/>
        </w:rPr>
        <w:t>convivencia</w:t>
      </w:r>
      <w:r>
        <w:rPr>
          <w:spacing w:val="-8"/>
          <w:sz w:val="22"/>
        </w:rPr>
        <w:t> </w:t>
      </w:r>
      <w:r>
        <w:rPr>
          <w:sz w:val="22"/>
        </w:rPr>
        <w:t>escolar.</w:t>
      </w:r>
      <w:r>
        <w:rPr>
          <w:spacing w:val="-7"/>
          <w:sz w:val="22"/>
        </w:rPr>
        <w:t> </w:t>
      </w:r>
      <w:r>
        <w:rPr>
          <w:sz w:val="22"/>
        </w:rPr>
        <w:t>Respecto</w:t>
      </w:r>
      <w:r>
        <w:rPr>
          <w:spacing w:val="-5"/>
          <w:sz w:val="22"/>
        </w:rPr>
        <w:t> </w:t>
      </w:r>
      <w:r>
        <w:rPr>
          <w:sz w:val="22"/>
        </w:rPr>
        <w:t>a</w:t>
      </w:r>
      <w:r>
        <w:rPr>
          <w:spacing w:val="-9"/>
          <w:sz w:val="22"/>
        </w:rPr>
        <w:t> </w:t>
      </w:r>
      <w:r>
        <w:rPr>
          <w:sz w:val="22"/>
        </w:rPr>
        <w:t>lo anterior en cualquier tipo de instancia en que la víctima de abuso sea un alumno/a, el colegio deberá cumplir un rol de seguimiento y acompañamiento del niño/a y su familia, teniendo reuniones mensuales con el grupo familiar más cercano al menor para mantenerse al tanto del curso del proceso judicial mientras este se lleva a cabo.</w:t>
      </w:r>
    </w:p>
    <w:p>
      <w:pPr>
        <w:pStyle w:val="ListParagraph"/>
        <w:numPr>
          <w:ilvl w:val="0"/>
          <w:numId w:val="114"/>
        </w:numPr>
        <w:tabs>
          <w:tab w:pos="1983" w:val="left" w:leader="none"/>
          <w:tab w:pos="1985" w:val="left" w:leader="none"/>
        </w:tabs>
        <w:spacing w:line="240" w:lineRule="auto" w:before="1" w:after="0"/>
        <w:ind w:left="1985" w:right="1702" w:hanging="360"/>
        <w:jc w:val="both"/>
        <w:rPr>
          <w:sz w:val="22"/>
        </w:rPr>
      </w:pPr>
      <w:r>
        <w:rPr>
          <w:sz w:val="22"/>
        </w:rPr>
        <w:t>Cualquier documento que indique tuición, prohibición de acercamiento a cualquier tipo de familiar, deberán venir timbrados y firmados por el Poder Judicial y se deberá mantener una copia</w:t>
      </w:r>
      <w:r>
        <w:rPr>
          <w:spacing w:val="-6"/>
          <w:sz w:val="22"/>
        </w:rPr>
        <w:t> </w:t>
      </w:r>
      <w:r>
        <w:rPr>
          <w:sz w:val="22"/>
        </w:rPr>
        <w:t>en</w:t>
      </w:r>
      <w:r>
        <w:rPr>
          <w:spacing w:val="-4"/>
          <w:sz w:val="22"/>
        </w:rPr>
        <w:t> </w:t>
      </w:r>
      <w:r>
        <w:rPr>
          <w:sz w:val="22"/>
        </w:rPr>
        <w:t>Inspectoría</w:t>
      </w:r>
      <w:r>
        <w:rPr>
          <w:spacing w:val="-5"/>
          <w:sz w:val="22"/>
        </w:rPr>
        <w:t> </w:t>
      </w:r>
      <w:r>
        <w:rPr>
          <w:sz w:val="22"/>
        </w:rPr>
        <w:t>y</w:t>
      </w:r>
      <w:r>
        <w:rPr>
          <w:spacing w:val="-5"/>
          <w:sz w:val="22"/>
        </w:rPr>
        <w:t> </w:t>
      </w:r>
      <w:r>
        <w:rPr>
          <w:sz w:val="22"/>
        </w:rPr>
        <w:t>otra</w:t>
      </w:r>
      <w:r>
        <w:rPr>
          <w:spacing w:val="-8"/>
          <w:sz w:val="22"/>
        </w:rPr>
        <w:t> </w:t>
      </w:r>
      <w:r>
        <w:rPr>
          <w:sz w:val="22"/>
        </w:rPr>
        <w:t>en</w:t>
      </w:r>
      <w:r>
        <w:rPr>
          <w:spacing w:val="-6"/>
          <w:sz w:val="22"/>
        </w:rPr>
        <w:t> </w:t>
      </w:r>
      <w:r>
        <w:rPr>
          <w:sz w:val="22"/>
        </w:rPr>
        <w:t>la</w:t>
      </w:r>
      <w:r>
        <w:rPr>
          <w:spacing w:val="-6"/>
          <w:sz w:val="22"/>
        </w:rPr>
        <w:t> </w:t>
      </w:r>
      <w:r>
        <w:rPr>
          <w:sz w:val="22"/>
        </w:rPr>
        <w:t>oficina</w:t>
      </w:r>
      <w:r>
        <w:rPr>
          <w:spacing w:val="-6"/>
          <w:sz w:val="22"/>
        </w:rPr>
        <w:t> </w:t>
      </w:r>
      <w:r>
        <w:rPr>
          <w:sz w:val="22"/>
        </w:rPr>
        <w:t>de</w:t>
      </w:r>
      <w:r>
        <w:rPr>
          <w:spacing w:val="-5"/>
          <w:sz w:val="22"/>
        </w:rPr>
        <w:t> </w:t>
      </w:r>
      <w:r>
        <w:rPr>
          <w:sz w:val="22"/>
        </w:rPr>
        <w:t>la</w:t>
      </w:r>
      <w:r>
        <w:rPr>
          <w:spacing w:val="-3"/>
          <w:sz w:val="22"/>
        </w:rPr>
        <w:t> </w:t>
      </w:r>
      <w:r>
        <w:rPr>
          <w:sz w:val="22"/>
        </w:rPr>
        <w:t>asistente</w:t>
      </w:r>
      <w:r>
        <w:rPr>
          <w:spacing w:val="-8"/>
          <w:sz w:val="22"/>
        </w:rPr>
        <w:t> </w:t>
      </w:r>
      <w:r>
        <w:rPr>
          <w:sz w:val="22"/>
        </w:rPr>
        <w:t>social.</w:t>
      </w:r>
      <w:r>
        <w:rPr>
          <w:spacing w:val="-6"/>
          <w:sz w:val="22"/>
        </w:rPr>
        <w:t> </w:t>
      </w:r>
      <w:r>
        <w:rPr>
          <w:sz w:val="22"/>
        </w:rPr>
        <w:t>Cuando</w:t>
      </w:r>
      <w:r>
        <w:rPr>
          <w:spacing w:val="-4"/>
          <w:sz w:val="22"/>
        </w:rPr>
        <w:t> </w:t>
      </w:r>
      <w:r>
        <w:rPr>
          <w:sz w:val="22"/>
        </w:rPr>
        <w:t>se</w:t>
      </w:r>
      <w:r>
        <w:rPr>
          <w:spacing w:val="-5"/>
          <w:sz w:val="22"/>
        </w:rPr>
        <w:t> </w:t>
      </w:r>
      <w:r>
        <w:rPr>
          <w:sz w:val="22"/>
        </w:rPr>
        <w:t>tenga</w:t>
      </w:r>
      <w:r>
        <w:rPr>
          <w:spacing w:val="-6"/>
          <w:sz w:val="22"/>
        </w:rPr>
        <w:t> </w:t>
      </w:r>
      <w:r>
        <w:rPr>
          <w:sz w:val="22"/>
        </w:rPr>
        <w:t>duda</w:t>
      </w:r>
      <w:r>
        <w:rPr>
          <w:spacing w:val="-4"/>
          <w:sz w:val="22"/>
        </w:rPr>
        <w:t> </w:t>
      </w:r>
      <w:r>
        <w:rPr>
          <w:sz w:val="22"/>
        </w:rPr>
        <w:t>acerca</w:t>
      </w:r>
      <w:r>
        <w:rPr>
          <w:spacing w:val="-5"/>
          <w:sz w:val="22"/>
        </w:rPr>
        <w:t> </w:t>
      </w:r>
      <w:r>
        <w:rPr>
          <w:sz w:val="22"/>
        </w:rPr>
        <w:t>de</w:t>
      </w:r>
      <w:r>
        <w:rPr>
          <w:spacing w:val="-5"/>
          <w:sz w:val="22"/>
        </w:rPr>
        <w:t> </w:t>
      </w:r>
      <w:r>
        <w:rPr>
          <w:sz w:val="22"/>
        </w:rPr>
        <w:t>la procedencia de estos se sugiere contactar directamente al juzgado correspondiente.</w:t>
      </w:r>
    </w:p>
    <w:p>
      <w:pPr>
        <w:pStyle w:val="BodyText"/>
        <w:spacing w:before="184"/>
      </w:pPr>
    </w:p>
    <w:p>
      <w:pPr>
        <w:spacing w:before="0"/>
        <w:ind w:left="1702" w:right="0" w:firstLine="0"/>
        <w:jc w:val="left"/>
        <w:rPr>
          <w:b/>
          <w:sz w:val="22"/>
        </w:rPr>
      </w:pPr>
      <w:r>
        <w:rPr>
          <w:b/>
          <w:sz w:val="22"/>
        </w:rPr>
        <w:t>Distinción</w:t>
      </w:r>
      <w:r>
        <w:rPr>
          <w:b/>
          <w:spacing w:val="-13"/>
          <w:sz w:val="22"/>
        </w:rPr>
        <w:t> </w:t>
      </w:r>
      <w:r>
        <w:rPr>
          <w:b/>
          <w:sz w:val="22"/>
        </w:rPr>
        <w:t>por</w:t>
      </w:r>
      <w:r>
        <w:rPr>
          <w:b/>
          <w:spacing w:val="-9"/>
          <w:sz w:val="22"/>
        </w:rPr>
        <w:t> </w:t>
      </w:r>
      <w:r>
        <w:rPr>
          <w:b/>
          <w:spacing w:val="-2"/>
          <w:sz w:val="22"/>
        </w:rPr>
        <w:t>edades:</w:t>
      </w:r>
    </w:p>
    <w:p>
      <w:pPr>
        <w:pStyle w:val="BodyText"/>
        <w:spacing w:line="259" w:lineRule="auto" w:before="180"/>
        <w:ind w:left="1702" w:right="1700"/>
        <w:jc w:val="both"/>
      </w:pPr>
      <w:r>
        <w:rPr/>
        <w:t>-</w:t>
      </w:r>
      <w:r>
        <w:rPr>
          <w:spacing w:val="-12"/>
        </w:rPr>
        <w:t> </w:t>
      </w:r>
      <w:r>
        <w:rPr/>
        <w:t>Alumno/a</w:t>
      </w:r>
      <w:r>
        <w:rPr>
          <w:spacing w:val="-11"/>
        </w:rPr>
        <w:t> </w:t>
      </w:r>
      <w:r>
        <w:rPr/>
        <w:t>victimario</w:t>
      </w:r>
      <w:r>
        <w:rPr>
          <w:spacing w:val="-9"/>
        </w:rPr>
        <w:t> </w:t>
      </w:r>
      <w:r>
        <w:rPr/>
        <w:t>menor</w:t>
      </w:r>
      <w:r>
        <w:rPr>
          <w:spacing w:val="-9"/>
        </w:rPr>
        <w:t> </w:t>
      </w:r>
      <w:r>
        <w:rPr/>
        <w:t>de</w:t>
      </w:r>
      <w:r>
        <w:rPr>
          <w:spacing w:val="-11"/>
        </w:rPr>
        <w:t> </w:t>
      </w:r>
      <w:r>
        <w:rPr/>
        <w:t>14</w:t>
      </w:r>
      <w:r>
        <w:rPr>
          <w:spacing w:val="-8"/>
        </w:rPr>
        <w:t> </w:t>
      </w:r>
      <w:r>
        <w:rPr/>
        <w:t>años:</w:t>
      </w:r>
      <w:r>
        <w:rPr>
          <w:spacing w:val="-10"/>
        </w:rPr>
        <w:t> </w:t>
      </w:r>
      <w:r>
        <w:rPr/>
        <w:t>en</w:t>
      </w:r>
      <w:r>
        <w:rPr>
          <w:spacing w:val="-12"/>
        </w:rPr>
        <w:t> </w:t>
      </w:r>
      <w:r>
        <w:rPr/>
        <w:t>este</w:t>
      </w:r>
      <w:r>
        <w:rPr>
          <w:spacing w:val="-8"/>
        </w:rPr>
        <w:t> </w:t>
      </w:r>
      <w:r>
        <w:rPr/>
        <w:t>caso</w:t>
      </w:r>
      <w:r>
        <w:rPr>
          <w:spacing w:val="-13"/>
        </w:rPr>
        <w:t> </w:t>
      </w:r>
      <w:r>
        <w:rPr/>
        <w:t>se</w:t>
      </w:r>
      <w:r>
        <w:rPr>
          <w:spacing w:val="-8"/>
        </w:rPr>
        <w:t> </w:t>
      </w:r>
      <w:r>
        <w:rPr/>
        <w:t>habla</w:t>
      </w:r>
      <w:r>
        <w:rPr>
          <w:spacing w:val="-12"/>
        </w:rPr>
        <w:t> </w:t>
      </w:r>
      <w:r>
        <w:rPr/>
        <w:t>de</w:t>
      </w:r>
      <w:r>
        <w:rPr>
          <w:spacing w:val="-9"/>
        </w:rPr>
        <w:t> </w:t>
      </w:r>
      <w:r>
        <w:rPr/>
        <w:t>conducta</w:t>
      </w:r>
      <w:r>
        <w:rPr>
          <w:spacing w:val="-8"/>
        </w:rPr>
        <w:t> </w:t>
      </w:r>
      <w:r>
        <w:rPr/>
        <w:t>de</w:t>
      </w:r>
      <w:r>
        <w:rPr>
          <w:spacing w:val="-11"/>
        </w:rPr>
        <w:t> </w:t>
      </w:r>
      <w:r>
        <w:rPr/>
        <w:t>connotación</w:t>
      </w:r>
      <w:r>
        <w:rPr>
          <w:spacing w:val="-10"/>
        </w:rPr>
        <w:t> </w:t>
      </w:r>
      <w:r>
        <w:rPr/>
        <w:t>sexual</w:t>
      </w:r>
      <w:r>
        <w:rPr>
          <w:spacing w:val="-12"/>
        </w:rPr>
        <w:t> </w:t>
      </w:r>
      <w:r>
        <w:rPr/>
        <w:t>y no de abuso sexual infantil. Además, no constituye delito e implica solamente medidas de protección.</w:t>
      </w:r>
      <w:r>
        <w:rPr>
          <w:spacing w:val="-3"/>
        </w:rPr>
        <w:t> </w:t>
      </w:r>
      <w:r>
        <w:rPr/>
        <w:t>Acá se debe pedir una medida de</w:t>
      </w:r>
      <w:r>
        <w:rPr>
          <w:spacing w:val="-2"/>
        </w:rPr>
        <w:t> </w:t>
      </w:r>
      <w:r>
        <w:rPr/>
        <w:t>protección para</w:t>
      </w:r>
      <w:r>
        <w:rPr>
          <w:spacing w:val="-3"/>
        </w:rPr>
        <w:t> </w:t>
      </w:r>
      <w:r>
        <w:rPr/>
        <w:t>los</w:t>
      </w:r>
      <w:r>
        <w:rPr>
          <w:spacing w:val="-5"/>
        </w:rPr>
        <w:t> </w:t>
      </w:r>
      <w:r>
        <w:rPr/>
        <w:t>menores</w:t>
      </w:r>
      <w:r>
        <w:rPr>
          <w:spacing w:val="-2"/>
        </w:rPr>
        <w:t> </w:t>
      </w:r>
      <w:r>
        <w:rPr/>
        <w:t>a través de</w:t>
      </w:r>
      <w:r>
        <w:rPr>
          <w:spacing w:val="-2"/>
        </w:rPr>
        <w:t> </w:t>
      </w:r>
      <w:r>
        <w:rPr/>
        <w:t>la</w:t>
      </w:r>
      <w:r>
        <w:rPr>
          <w:spacing w:val="-2"/>
        </w:rPr>
        <w:t> </w:t>
      </w:r>
      <w:r>
        <w:rPr/>
        <w:t>OPD de la </w:t>
      </w:r>
      <w:r>
        <w:rPr>
          <w:spacing w:val="-2"/>
        </w:rPr>
        <w:t>comuna</w:t>
      </w:r>
    </w:p>
    <w:p>
      <w:pPr>
        <w:pStyle w:val="BodyText"/>
        <w:spacing w:line="259" w:lineRule="auto" w:before="161"/>
        <w:ind w:left="1702" w:right="1705"/>
        <w:jc w:val="both"/>
      </w:pPr>
      <w:r>
        <w:rPr/>
        <w:t>-Alumno victimario mayor de 14 años: implica una conciencia de trasgresión hacia el otro, lo cual constituye un delito y amerita una denuncia formal ante Tribunales de Familia, Carabineros, PDI,</w:t>
      </w:r>
    </w:p>
    <w:p>
      <w:pPr>
        <w:pStyle w:val="BodyText"/>
        <w:spacing w:before="159"/>
        <w:ind w:left="1702"/>
      </w:pPr>
      <w:r>
        <w:rPr>
          <w:spacing w:val="-4"/>
        </w:rPr>
        <w:t>etc.</w:t>
      </w:r>
    </w:p>
    <w:p>
      <w:pPr>
        <w:spacing w:before="180"/>
        <w:ind w:left="1702" w:right="0" w:firstLine="0"/>
        <w:jc w:val="left"/>
        <w:rPr>
          <w:b/>
          <w:sz w:val="22"/>
        </w:rPr>
      </w:pPr>
      <w:r>
        <w:rPr>
          <w:b/>
          <w:sz w:val="22"/>
        </w:rPr>
        <w:t>Dónde</w:t>
      </w:r>
      <w:r>
        <w:rPr>
          <w:b/>
          <w:spacing w:val="-10"/>
          <w:sz w:val="22"/>
        </w:rPr>
        <w:t> </w:t>
      </w:r>
      <w:r>
        <w:rPr>
          <w:b/>
          <w:spacing w:val="-2"/>
          <w:sz w:val="22"/>
        </w:rPr>
        <w:t>Denunciar:</w:t>
      </w:r>
    </w:p>
    <w:p>
      <w:pPr>
        <w:pStyle w:val="BodyText"/>
        <w:spacing w:line="256" w:lineRule="auto" w:before="185"/>
        <w:ind w:left="1702" w:right="1703"/>
      </w:pPr>
      <w:r>
        <w:rPr/>
        <w:t>Si</w:t>
      </w:r>
      <w:r>
        <w:rPr>
          <w:spacing w:val="-3"/>
        </w:rPr>
        <w:t> </w:t>
      </w:r>
      <w:r>
        <w:rPr/>
        <w:t>sospecha</w:t>
      </w:r>
      <w:r>
        <w:rPr>
          <w:spacing w:val="-3"/>
        </w:rPr>
        <w:t> </w:t>
      </w:r>
      <w:r>
        <w:rPr/>
        <w:t>o</w:t>
      </w:r>
      <w:r>
        <w:rPr>
          <w:spacing w:val="-3"/>
        </w:rPr>
        <w:t> </w:t>
      </w:r>
      <w:r>
        <w:rPr/>
        <w:t>tiene</w:t>
      </w:r>
      <w:r>
        <w:rPr>
          <w:spacing w:val="-3"/>
        </w:rPr>
        <w:t> </w:t>
      </w:r>
      <w:r>
        <w:rPr/>
        <w:t>evidencias</w:t>
      </w:r>
      <w:r>
        <w:rPr>
          <w:spacing w:val="-3"/>
        </w:rPr>
        <w:t> </w:t>
      </w:r>
      <w:r>
        <w:rPr/>
        <w:t>de</w:t>
      </w:r>
      <w:r>
        <w:rPr>
          <w:spacing w:val="-3"/>
        </w:rPr>
        <w:t> </w:t>
      </w:r>
      <w:r>
        <w:rPr/>
        <w:t>que</w:t>
      </w:r>
      <w:r>
        <w:rPr>
          <w:spacing w:val="-3"/>
        </w:rPr>
        <w:t> </w:t>
      </w:r>
      <w:r>
        <w:rPr/>
        <w:t>un</w:t>
      </w:r>
      <w:r>
        <w:rPr>
          <w:spacing w:val="-3"/>
        </w:rPr>
        <w:t> </w:t>
      </w:r>
      <w:r>
        <w:rPr/>
        <w:t>niño/a</w:t>
      </w:r>
      <w:r>
        <w:rPr>
          <w:spacing w:val="-4"/>
        </w:rPr>
        <w:t> </w:t>
      </w:r>
      <w:r>
        <w:rPr/>
        <w:t>o</w:t>
      </w:r>
      <w:r>
        <w:rPr>
          <w:spacing w:val="-3"/>
        </w:rPr>
        <w:t> </w:t>
      </w:r>
      <w:r>
        <w:rPr/>
        <w:t>adolescente</w:t>
      </w:r>
      <w:r>
        <w:rPr>
          <w:spacing w:val="-3"/>
        </w:rPr>
        <w:t> </w:t>
      </w:r>
      <w:r>
        <w:rPr/>
        <w:t>ha</w:t>
      </w:r>
      <w:r>
        <w:rPr>
          <w:spacing w:val="-3"/>
        </w:rPr>
        <w:t> </w:t>
      </w:r>
      <w:r>
        <w:rPr/>
        <w:t>sido</w:t>
      </w:r>
      <w:r>
        <w:rPr>
          <w:spacing w:val="-3"/>
        </w:rPr>
        <w:t> </w:t>
      </w:r>
      <w:r>
        <w:rPr/>
        <w:t>o</w:t>
      </w:r>
      <w:r>
        <w:rPr>
          <w:spacing w:val="-2"/>
        </w:rPr>
        <w:t> </w:t>
      </w:r>
      <w:r>
        <w:rPr/>
        <w:t>está</w:t>
      </w:r>
      <w:r>
        <w:rPr>
          <w:spacing w:val="-3"/>
        </w:rPr>
        <w:t> </w:t>
      </w:r>
      <w:r>
        <w:rPr/>
        <w:t>siendo</w:t>
      </w:r>
      <w:r>
        <w:rPr>
          <w:spacing w:val="-2"/>
        </w:rPr>
        <w:t> </w:t>
      </w:r>
      <w:r>
        <w:rPr/>
        <w:t>abusado/a sexualmente, debe concurrir o comunicarse con:</w:t>
      </w:r>
    </w:p>
    <w:p>
      <w:pPr>
        <w:pStyle w:val="ListParagraph"/>
        <w:numPr>
          <w:ilvl w:val="0"/>
          <w:numId w:val="115"/>
        </w:numPr>
        <w:tabs>
          <w:tab w:pos="2975" w:val="left" w:leader="none"/>
        </w:tabs>
        <w:spacing w:line="240" w:lineRule="auto" w:before="163" w:after="0"/>
        <w:ind w:left="2975" w:right="0" w:hanging="193"/>
        <w:jc w:val="left"/>
        <w:rPr>
          <w:sz w:val="22"/>
        </w:rPr>
      </w:pPr>
      <w:r>
        <w:rPr>
          <w:sz w:val="22"/>
        </w:rPr>
        <w:t>Comisarías</w:t>
      </w:r>
      <w:r>
        <w:rPr>
          <w:spacing w:val="-8"/>
          <w:sz w:val="22"/>
        </w:rPr>
        <w:t> </w:t>
      </w:r>
      <w:r>
        <w:rPr>
          <w:sz w:val="22"/>
        </w:rPr>
        <w:t>de</w:t>
      </w:r>
      <w:r>
        <w:rPr>
          <w:spacing w:val="-8"/>
          <w:sz w:val="22"/>
        </w:rPr>
        <w:t> </w:t>
      </w:r>
      <w:r>
        <w:rPr>
          <w:sz w:val="22"/>
        </w:rPr>
        <w:t>su</w:t>
      </w:r>
      <w:r>
        <w:rPr>
          <w:spacing w:val="-8"/>
          <w:sz w:val="22"/>
        </w:rPr>
        <w:t> </w:t>
      </w:r>
      <w:r>
        <w:rPr>
          <w:sz w:val="22"/>
        </w:rPr>
        <w:t>comuna</w:t>
      </w:r>
      <w:r>
        <w:rPr>
          <w:spacing w:val="-9"/>
          <w:sz w:val="22"/>
        </w:rPr>
        <w:t> </w:t>
      </w:r>
      <w:r>
        <w:rPr>
          <w:sz w:val="22"/>
        </w:rPr>
        <w:t>(Carabineros</w:t>
      </w:r>
      <w:r>
        <w:rPr>
          <w:spacing w:val="-7"/>
          <w:sz w:val="22"/>
        </w:rPr>
        <w:t> </w:t>
      </w:r>
      <w:r>
        <w:rPr>
          <w:sz w:val="22"/>
        </w:rPr>
        <w:t>de</w:t>
      </w:r>
      <w:r>
        <w:rPr>
          <w:spacing w:val="-7"/>
          <w:sz w:val="22"/>
        </w:rPr>
        <w:t> </w:t>
      </w:r>
      <w:r>
        <w:rPr>
          <w:spacing w:val="-2"/>
          <w:sz w:val="22"/>
        </w:rPr>
        <w:t>Chile).</w:t>
      </w:r>
    </w:p>
    <w:p>
      <w:pPr>
        <w:pStyle w:val="ListParagraph"/>
        <w:numPr>
          <w:ilvl w:val="0"/>
          <w:numId w:val="115"/>
        </w:numPr>
        <w:tabs>
          <w:tab w:pos="2975" w:val="left" w:leader="none"/>
        </w:tabs>
        <w:spacing w:line="240" w:lineRule="auto" w:before="0" w:after="0"/>
        <w:ind w:left="2975" w:right="0" w:hanging="193"/>
        <w:jc w:val="left"/>
        <w:rPr>
          <w:sz w:val="22"/>
        </w:rPr>
      </w:pPr>
      <w:r>
        <w:rPr>
          <w:sz w:val="22"/>
        </w:rPr>
        <w:t>Policía</w:t>
      </w:r>
      <w:r>
        <w:rPr>
          <w:spacing w:val="-10"/>
          <w:sz w:val="22"/>
        </w:rPr>
        <w:t> </w:t>
      </w:r>
      <w:r>
        <w:rPr>
          <w:sz w:val="22"/>
        </w:rPr>
        <w:t>de</w:t>
      </w:r>
      <w:r>
        <w:rPr>
          <w:spacing w:val="-9"/>
          <w:sz w:val="22"/>
        </w:rPr>
        <w:t> </w:t>
      </w:r>
      <w:r>
        <w:rPr>
          <w:sz w:val="22"/>
        </w:rPr>
        <w:t>Investigaciones</w:t>
      </w:r>
      <w:r>
        <w:rPr>
          <w:spacing w:val="-10"/>
          <w:sz w:val="22"/>
        </w:rPr>
        <w:t> </w:t>
      </w:r>
      <w:r>
        <w:rPr>
          <w:spacing w:val="-2"/>
          <w:sz w:val="22"/>
        </w:rPr>
        <w:t>(PDI).</w:t>
      </w:r>
    </w:p>
    <w:p>
      <w:pPr>
        <w:pStyle w:val="ListParagraph"/>
        <w:numPr>
          <w:ilvl w:val="0"/>
          <w:numId w:val="115"/>
        </w:numPr>
        <w:tabs>
          <w:tab w:pos="2975" w:val="left" w:leader="none"/>
        </w:tabs>
        <w:spacing w:line="240" w:lineRule="auto" w:before="3" w:after="0"/>
        <w:ind w:left="2975" w:right="0" w:hanging="193"/>
        <w:jc w:val="left"/>
        <w:rPr>
          <w:sz w:val="22"/>
        </w:rPr>
      </w:pPr>
      <w:r>
        <w:rPr>
          <w:sz w:val="22"/>
        </w:rPr>
        <w:t>Tribunales</w:t>
      </w:r>
      <w:r>
        <w:rPr>
          <w:spacing w:val="-9"/>
          <w:sz w:val="22"/>
        </w:rPr>
        <w:t> </w:t>
      </w:r>
      <w:r>
        <w:rPr>
          <w:sz w:val="22"/>
        </w:rPr>
        <w:t>de</w:t>
      </w:r>
      <w:r>
        <w:rPr>
          <w:spacing w:val="-9"/>
          <w:sz w:val="22"/>
        </w:rPr>
        <w:t> </w:t>
      </w:r>
      <w:r>
        <w:rPr>
          <w:spacing w:val="-2"/>
          <w:sz w:val="22"/>
        </w:rPr>
        <w:t>Familia.</w:t>
      </w:r>
    </w:p>
    <w:p>
      <w:pPr>
        <w:pStyle w:val="ListParagraph"/>
        <w:numPr>
          <w:ilvl w:val="0"/>
          <w:numId w:val="115"/>
        </w:numPr>
        <w:tabs>
          <w:tab w:pos="2975" w:val="left" w:leader="none"/>
        </w:tabs>
        <w:spacing w:line="240" w:lineRule="auto" w:before="0" w:after="0"/>
        <w:ind w:left="2975" w:right="0" w:hanging="193"/>
        <w:jc w:val="left"/>
        <w:rPr>
          <w:sz w:val="22"/>
        </w:rPr>
      </w:pPr>
      <w:r>
        <w:rPr>
          <w:spacing w:val="-2"/>
          <w:sz w:val="22"/>
        </w:rPr>
        <w:t>Fiscalía.</w:t>
      </w:r>
    </w:p>
    <w:p>
      <w:pPr>
        <w:spacing w:before="0"/>
        <w:ind w:left="1702" w:right="0" w:firstLine="0"/>
        <w:jc w:val="left"/>
        <w:rPr>
          <w:b/>
          <w:sz w:val="22"/>
        </w:rPr>
      </w:pPr>
      <w:r>
        <w:rPr>
          <w:b/>
          <w:spacing w:val="-2"/>
          <w:sz w:val="22"/>
        </w:rPr>
        <w:t>Plazo</w:t>
      </w:r>
    </w:p>
    <w:p>
      <w:pPr>
        <w:pStyle w:val="ListParagraph"/>
        <w:numPr>
          <w:ilvl w:val="0"/>
          <w:numId w:val="111"/>
        </w:numPr>
        <w:tabs>
          <w:tab w:pos="2126" w:val="left" w:leader="none"/>
        </w:tabs>
        <w:spacing w:line="240" w:lineRule="auto" w:before="152" w:after="0"/>
        <w:ind w:left="2126" w:right="1752" w:hanging="360"/>
        <w:jc w:val="left"/>
        <w:rPr>
          <w:sz w:val="22"/>
        </w:rPr>
      </w:pPr>
      <w:r>
        <w:rPr>
          <w:sz w:val="22"/>
        </w:rPr>
        <w:t>Deber de denunciar ante entidades externas 24 horas desde que se toma conocimiento del </w:t>
      </w:r>
      <w:r>
        <w:rPr>
          <w:spacing w:val="-2"/>
          <w:sz w:val="22"/>
        </w:rPr>
        <w:t>hecho.</w:t>
      </w:r>
    </w:p>
    <w:p>
      <w:pPr>
        <w:pStyle w:val="BodyText"/>
      </w:pPr>
    </w:p>
    <w:p>
      <w:pPr>
        <w:pStyle w:val="BodyText"/>
      </w:pPr>
    </w:p>
    <w:p>
      <w:pPr>
        <w:pStyle w:val="BodyText"/>
        <w:spacing w:before="1"/>
      </w:pPr>
    </w:p>
    <w:p>
      <w:pPr>
        <w:spacing w:before="1"/>
        <w:ind w:left="1702" w:right="0" w:firstLine="0"/>
        <w:jc w:val="left"/>
        <w:rPr>
          <w:b/>
          <w:sz w:val="22"/>
        </w:rPr>
      </w:pPr>
      <w:r>
        <w:rPr>
          <w:b/>
          <w:sz w:val="22"/>
        </w:rPr>
        <w:t>Resguardo</w:t>
      </w:r>
      <w:r>
        <w:rPr>
          <w:b/>
          <w:spacing w:val="-10"/>
          <w:sz w:val="22"/>
        </w:rPr>
        <w:t> </w:t>
      </w:r>
      <w:r>
        <w:rPr>
          <w:b/>
          <w:sz w:val="22"/>
        </w:rPr>
        <w:t>de</w:t>
      </w:r>
      <w:r>
        <w:rPr>
          <w:b/>
          <w:spacing w:val="-9"/>
          <w:sz w:val="22"/>
        </w:rPr>
        <w:t> </w:t>
      </w:r>
      <w:r>
        <w:rPr>
          <w:b/>
          <w:spacing w:val="-2"/>
          <w:sz w:val="22"/>
        </w:rPr>
        <w:t>identidad</w:t>
      </w:r>
    </w:p>
    <w:p>
      <w:pPr>
        <w:pStyle w:val="ListParagraph"/>
        <w:numPr>
          <w:ilvl w:val="0"/>
          <w:numId w:val="111"/>
        </w:numPr>
        <w:tabs>
          <w:tab w:pos="2125" w:val="left" w:leader="none"/>
        </w:tabs>
        <w:spacing w:line="240" w:lineRule="auto" w:before="152" w:after="0"/>
        <w:ind w:left="2125" w:right="0" w:hanging="359"/>
        <w:jc w:val="left"/>
        <w:rPr>
          <w:sz w:val="22"/>
        </w:rPr>
      </w:pPr>
      <w:r>
        <w:rPr>
          <w:sz w:val="22"/>
        </w:rPr>
        <w:t>Al</w:t>
      </w:r>
      <w:r>
        <w:rPr>
          <w:spacing w:val="5"/>
          <w:sz w:val="22"/>
        </w:rPr>
        <w:t> </w:t>
      </w:r>
      <w:r>
        <w:rPr>
          <w:sz w:val="22"/>
        </w:rPr>
        <w:t>estudiante</w:t>
      </w:r>
      <w:r>
        <w:rPr>
          <w:spacing w:val="10"/>
          <w:sz w:val="22"/>
        </w:rPr>
        <w:t> </w:t>
      </w:r>
      <w:r>
        <w:rPr>
          <w:sz w:val="22"/>
        </w:rPr>
        <w:t>involucrado</w:t>
      </w:r>
      <w:r>
        <w:rPr>
          <w:spacing w:val="8"/>
          <w:sz w:val="22"/>
        </w:rPr>
        <w:t> </w:t>
      </w:r>
      <w:r>
        <w:rPr>
          <w:sz w:val="22"/>
        </w:rPr>
        <w:t>en</w:t>
      </w:r>
      <w:r>
        <w:rPr>
          <w:spacing w:val="8"/>
          <w:sz w:val="22"/>
        </w:rPr>
        <w:t> </w:t>
      </w:r>
      <w:r>
        <w:rPr>
          <w:sz w:val="22"/>
        </w:rPr>
        <w:t>los</w:t>
      </w:r>
      <w:r>
        <w:rPr>
          <w:spacing w:val="9"/>
          <w:sz w:val="22"/>
        </w:rPr>
        <w:t> </w:t>
      </w:r>
      <w:r>
        <w:rPr>
          <w:sz w:val="22"/>
        </w:rPr>
        <w:t>hechos</w:t>
      </w:r>
      <w:r>
        <w:rPr>
          <w:spacing w:val="9"/>
          <w:sz w:val="22"/>
        </w:rPr>
        <w:t> </w:t>
      </w:r>
      <w:r>
        <w:rPr>
          <w:sz w:val="22"/>
        </w:rPr>
        <w:t>(víctima</w:t>
      </w:r>
      <w:r>
        <w:rPr>
          <w:spacing w:val="8"/>
          <w:sz w:val="22"/>
        </w:rPr>
        <w:t> </w:t>
      </w:r>
      <w:r>
        <w:rPr>
          <w:sz w:val="22"/>
        </w:rPr>
        <w:t>de</w:t>
      </w:r>
      <w:r>
        <w:rPr>
          <w:spacing w:val="6"/>
          <w:sz w:val="22"/>
        </w:rPr>
        <w:t> </w:t>
      </w:r>
      <w:r>
        <w:rPr>
          <w:sz w:val="22"/>
        </w:rPr>
        <w:t>vulneración)</w:t>
      </w:r>
      <w:r>
        <w:rPr>
          <w:spacing w:val="9"/>
          <w:sz w:val="22"/>
        </w:rPr>
        <w:t> </w:t>
      </w:r>
      <w:r>
        <w:rPr>
          <w:sz w:val="22"/>
        </w:rPr>
        <w:t>se</w:t>
      </w:r>
      <w:r>
        <w:rPr>
          <w:spacing w:val="9"/>
          <w:sz w:val="22"/>
        </w:rPr>
        <w:t> </w:t>
      </w:r>
      <w:r>
        <w:rPr>
          <w:sz w:val="22"/>
        </w:rPr>
        <w:t>identificará</w:t>
      </w:r>
      <w:r>
        <w:rPr>
          <w:spacing w:val="6"/>
          <w:sz w:val="22"/>
        </w:rPr>
        <w:t> </w:t>
      </w:r>
      <w:r>
        <w:rPr>
          <w:sz w:val="22"/>
        </w:rPr>
        <w:t>solo</w:t>
      </w:r>
      <w:r>
        <w:rPr>
          <w:spacing w:val="7"/>
          <w:sz w:val="22"/>
        </w:rPr>
        <w:t> </w:t>
      </w:r>
      <w:r>
        <w:rPr>
          <w:sz w:val="22"/>
        </w:rPr>
        <w:t>con</w:t>
      </w:r>
      <w:r>
        <w:rPr>
          <w:spacing w:val="8"/>
          <w:sz w:val="22"/>
        </w:rPr>
        <w:t> </w:t>
      </w:r>
      <w:r>
        <w:rPr>
          <w:spacing w:val="-5"/>
          <w:sz w:val="22"/>
        </w:rPr>
        <w:t>sus</w:t>
      </w:r>
    </w:p>
    <w:p>
      <w:pPr>
        <w:spacing w:after="0" w:line="240" w:lineRule="auto"/>
        <w:jc w:val="left"/>
        <w:rPr>
          <w:sz w:val="22"/>
        </w:rPr>
        <w:sectPr>
          <w:pgSz w:w="12240" w:h="15840"/>
          <w:pgMar w:header="0" w:footer="1114" w:top="0" w:bottom="1460" w:left="0" w:right="0"/>
        </w:sectPr>
      </w:pPr>
    </w:p>
    <w:p>
      <w:pPr>
        <w:pStyle w:val="BodyText"/>
      </w:pPr>
      <w:r>
        <w:rPr/>
        <w:drawing>
          <wp:anchor distT="0" distB="0" distL="0" distR="0" allowOverlap="1" layoutInCell="1" locked="0" behindDoc="1" simplePos="0" relativeHeight="482622976">
            <wp:simplePos x="0" y="0"/>
            <wp:positionH relativeFrom="page">
              <wp:posOffset>0</wp:posOffset>
            </wp:positionH>
            <wp:positionV relativeFrom="page">
              <wp:posOffset>0</wp:posOffset>
            </wp:positionV>
            <wp:extent cx="7769351" cy="1210945"/>
            <wp:effectExtent l="0" t="0" r="0" b="0"/>
            <wp:wrapNone/>
            <wp:docPr id="167" name="Image 167"/>
            <wp:cNvGraphicFramePr>
              <a:graphicFrameLocks/>
            </wp:cNvGraphicFramePr>
            <a:graphic>
              <a:graphicData uri="http://schemas.openxmlformats.org/drawingml/2006/picture">
                <pic:pic>
                  <pic:nvPicPr>
                    <pic:cNvPr id="167" name="Image 167"/>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6"/>
      </w:pPr>
    </w:p>
    <w:p>
      <w:pPr>
        <w:pStyle w:val="BodyText"/>
        <w:spacing w:before="1"/>
        <w:ind w:left="2126" w:right="1705"/>
        <w:jc w:val="both"/>
      </w:pPr>
      <w:r>
        <w:rPr/>
        <w:t>iniciales en caso de información entre profesionales del establecimiento. Solo la dirección al momento</w:t>
      </w:r>
      <w:r>
        <w:rPr>
          <w:spacing w:val="-1"/>
        </w:rPr>
        <w:t> </w:t>
      </w:r>
      <w:r>
        <w:rPr/>
        <w:t>de realizar</w:t>
      </w:r>
      <w:r>
        <w:rPr>
          <w:spacing w:val="-1"/>
        </w:rPr>
        <w:t> </w:t>
      </w:r>
      <w:r>
        <w:rPr/>
        <w:t>una</w:t>
      </w:r>
      <w:r>
        <w:rPr>
          <w:spacing w:val="-1"/>
        </w:rPr>
        <w:t> </w:t>
      </w:r>
      <w:r>
        <w:rPr/>
        <w:t>denuncia</w:t>
      </w:r>
      <w:r>
        <w:rPr>
          <w:spacing w:val="-1"/>
        </w:rPr>
        <w:t> </w:t>
      </w:r>
      <w:r>
        <w:rPr/>
        <w:t>o</w:t>
      </w:r>
      <w:r>
        <w:rPr>
          <w:spacing w:val="-1"/>
        </w:rPr>
        <w:t> </w:t>
      </w:r>
      <w:r>
        <w:rPr/>
        <w:t>derivación</w:t>
      </w:r>
      <w:r>
        <w:rPr>
          <w:spacing w:val="-3"/>
        </w:rPr>
        <w:t> </w:t>
      </w:r>
      <w:r>
        <w:rPr/>
        <w:t>externa</w:t>
      </w:r>
      <w:r>
        <w:rPr>
          <w:spacing w:val="-1"/>
        </w:rPr>
        <w:t> </w:t>
      </w:r>
      <w:r>
        <w:rPr/>
        <w:t>se refiere a</w:t>
      </w:r>
      <w:r>
        <w:rPr>
          <w:spacing w:val="-1"/>
        </w:rPr>
        <w:t> </w:t>
      </w:r>
      <w:r>
        <w:rPr/>
        <w:t>la</w:t>
      </w:r>
      <w:r>
        <w:rPr>
          <w:spacing w:val="-3"/>
        </w:rPr>
        <w:t> </w:t>
      </w:r>
      <w:r>
        <w:rPr/>
        <w:t>identidad</w:t>
      </w:r>
      <w:r>
        <w:rPr>
          <w:spacing w:val="-3"/>
        </w:rPr>
        <w:t> </w:t>
      </w:r>
      <w:r>
        <w:rPr/>
        <w:t>completa</w:t>
      </w:r>
      <w:r>
        <w:rPr>
          <w:spacing w:val="-2"/>
        </w:rPr>
        <w:t> </w:t>
      </w:r>
      <w:r>
        <w:rPr/>
        <w:t>del </w:t>
      </w:r>
      <w:r>
        <w:rPr>
          <w:spacing w:val="-2"/>
        </w:rPr>
        <w:t>estudiante.</w:t>
      </w:r>
    </w:p>
    <w:p>
      <w:pPr>
        <w:spacing w:before="0"/>
        <w:ind w:left="1702" w:right="0" w:firstLine="0"/>
        <w:jc w:val="both"/>
        <w:rPr>
          <w:b/>
          <w:sz w:val="22"/>
        </w:rPr>
      </w:pPr>
      <w:r>
        <w:rPr>
          <w:b/>
          <w:sz w:val="22"/>
        </w:rPr>
        <w:t>Medidas</w:t>
      </w:r>
      <w:r>
        <w:rPr>
          <w:b/>
          <w:spacing w:val="-12"/>
          <w:sz w:val="22"/>
        </w:rPr>
        <w:t> </w:t>
      </w:r>
      <w:r>
        <w:rPr>
          <w:b/>
          <w:spacing w:val="-2"/>
          <w:sz w:val="22"/>
        </w:rPr>
        <w:t>preventivas</w:t>
      </w:r>
    </w:p>
    <w:p>
      <w:pPr>
        <w:pStyle w:val="ListParagraph"/>
        <w:numPr>
          <w:ilvl w:val="1"/>
          <w:numId w:val="111"/>
        </w:numPr>
        <w:tabs>
          <w:tab w:pos="2421" w:val="left" w:leader="none"/>
        </w:tabs>
        <w:spacing w:line="290" w:lineRule="exact" w:before="143" w:after="0"/>
        <w:ind w:left="2421" w:right="0" w:hanging="359"/>
        <w:jc w:val="left"/>
        <w:rPr>
          <w:sz w:val="22"/>
        </w:rPr>
      </w:pPr>
      <w:r>
        <w:rPr>
          <w:sz w:val="22"/>
        </w:rPr>
        <w:t>Capacitación</w:t>
      </w:r>
      <w:r>
        <w:rPr>
          <w:spacing w:val="-11"/>
          <w:sz w:val="22"/>
        </w:rPr>
        <w:t> </w:t>
      </w:r>
      <w:r>
        <w:rPr>
          <w:sz w:val="22"/>
        </w:rPr>
        <w:t>interna</w:t>
      </w:r>
      <w:r>
        <w:rPr>
          <w:spacing w:val="-7"/>
          <w:sz w:val="22"/>
        </w:rPr>
        <w:t> </w:t>
      </w:r>
      <w:r>
        <w:rPr>
          <w:sz w:val="22"/>
        </w:rPr>
        <w:t>a</w:t>
      </w:r>
      <w:r>
        <w:rPr>
          <w:spacing w:val="-8"/>
          <w:sz w:val="22"/>
        </w:rPr>
        <w:t> </w:t>
      </w:r>
      <w:r>
        <w:rPr>
          <w:sz w:val="22"/>
        </w:rPr>
        <w:t>funcionarios</w:t>
      </w:r>
      <w:r>
        <w:rPr>
          <w:spacing w:val="-7"/>
          <w:sz w:val="22"/>
        </w:rPr>
        <w:t> </w:t>
      </w:r>
      <w:r>
        <w:rPr>
          <w:sz w:val="22"/>
        </w:rPr>
        <w:t>para</w:t>
      </w:r>
      <w:r>
        <w:rPr>
          <w:spacing w:val="-8"/>
          <w:sz w:val="22"/>
        </w:rPr>
        <w:t> </w:t>
      </w:r>
      <w:r>
        <w:rPr>
          <w:sz w:val="22"/>
        </w:rPr>
        <w:t>promover</w:t>
      </w:r>
      <w:r>
        <w:rPr>
          <w:spacing w:val="-8"/>
          <w:sz w:val="22"/>
        </w:rPr>
        <w:t> </w:t>
      </w:r>
      <w:r>
        <w:rPr>
          <w:sz w:val="22"/>
        </w:rPr>
        <w:t>una</w:t>
      </w:r>
      <w:r>
        <w:rPr>
          <w:spacing w:val="-8"/>
          <w:sz w:val="22"/>
        </w:rPr>
        <w:t> </w:t>
      </w:r>
      <w:r>
        <w:rPr>
          <w:sz w:val="22"/>
        </w:rPr>
        <w:t>cultura</w:t>
      </w:r>
      <w:r>
        <w:rPr>
          <w:spacing w:val="-8"/>
          <w:sz w:val="22"/>
        </w:rPr>
        <w:t> </w:t>
      </w:r>
      <w:r>
        <w:rPr>
          <w:sz w:val="22"/>
        </w:rPr>
        <w:t>de</w:t>
      </w:r>
      <w:r>
        <w:rPr>
          <w:spacing w:val="-7"/>
          <w:sz w:val="22"/>
        </w:rPr>
        <w:t> </w:t>
      </w:r>
      <w:r>
        <w:rPr>
          <w:sz w:val="22"/>
        </w:rPr>
        <w:t>la</w:t>
      </w:r>
      <w:r>
        <w:rPr>
          <w:spacing w:val="-8"/>
          <w:sz w:val="22"/>
        </w:rPr>
        <w:t> </w:t>
      </w:r>
      <w:r>
        <w:rPr>
          <w:spacing w:val="-2"/>
          <w:sz w:val="22"/>
        </w:rPr>
        <w:t>protección.</w:t>
      </w:r>
    </w:p>
    <w:p>
      <w:pPr>
        <w:pStyle w:val="ListParagraph"/>
        <w:numPr>
          <w:ilvl w:val="1"/>
          <w:numId w:val="111"/>
        </w:numPr>
        <w:tabs>
          <w:tab w:pos="2421" w:val="left" w:leader="none"/>
        </w:tabs>
        <w:spacing w:line="290" w:lineRule="exact" w:before="0" w:after="0"/>
        <w:ind w:left="2421" w:right="0" w:hanging="359"/>
        <w:jc w:val="left"/>
        <w:rPr>
          <w:sz w:val="22"/>
        </w:rPr>
      </w:pPr>
      <w:r>
        <w:rPr>
          <w:sz w:val="22"/>
        </w:rPr>
        <w:t>Seguimiento</w:t>
      </w:r>
      <w:r>
        <w:rPr>
          <w:spacing w:val="-10"/>
          <w:sz w:val="22"/>
        </w:rPr>
        <w:t> </w:t>
      </w:r>
      <w:r>
        <w:rPr>
          <w:sz w:val="22"/>
        </w:rPr>
        <w:t>conductual</w:t>
      </w:r>
      <w:r>
        <w:rPr>
          <w:spacing w:val="-11"/>
          <w:sz w:val="22"/>
        </w:rPr>
        <w:t> </w:t>
      </w:r>
      <w:r>
        <w:rPr>
          <w:sz w:val="22"/>
        </w:rPr>
        <w:t>de</w:t>
      </w:r>
      <w:r>
        <w:rPr>
          <w:spacing w:val="-11"/>
          <w:sz w:val="22"/>
        </w:rPr>
        <w:t> </w:t>
      </w:r>
      <w:r>
        <w:rPr>
          <w:spacing w:val="-2"/>
          <w:sz w:val="22"/>
        </w:rPr>
        <w:t>estudiantes</w:t>
      </w:r>
    </w:p>
    <w:p>
      <w:pPr>
        <w:pStyle w:val="BodyText"/>
        <w:spacing w:before="180"/>
      </w:pPr>
    </w:p>
    <w:p>
      <w:pPr>
        <w:pStyle w:val="Heading2"/>
        <w:numPr>
          <w:ilvl w:val="0"/>
          <w:numId w:val="59"/>
        </w:numPr>
        <w:tabs>
          <w:tab w:pos="2124" w:val="left" w:leader="none"/>
          <w:tab w:pos="2126" w:val="left" w:leader="none"/>
        </w:tabs>
        <w:spacing w:line="240" w:lineRule="auto" w:before="1" w:after="0"/>
        <w:ind w:left="2126" w:right="2635" w:hanging="360"/>
        <w:jc w:val="left"/>
      </w:pPr>
      <w:bookmarkStart w:name="_TOC_250007" w:id="83"/>
      <w:r>
        <w:rPr/>
        <w:t>PROTOCOLO ANTE SITUACIONES RELACIONADAS CON DROGAS Y ALCOHOL EN EL </w:t>
      </w:r>
      <w:bookmarkEnd w:id="83"/>
      <w:r>
        <w:rPr>
          <w:spacing w:val="-2"/>
        </w:rPr>
        <w:t>ESTABLECIMIENTO</w:t>
      </w:r>
    </w:p>
    <w:p>
      <w:pPr>
        <w:pStyle w:val="BodyText"/>
        <w:spacing w:line="267" w:lineRule="exact"/>
        <w:ind w:left="1702"/>
        <w:jc w:val="both"/>
      </w:pPr>
      <w:r>
        <w:rPr/>
        <w:t>Se</w:t>
      </w:r>
      <w:r>
        <w:rPr>
          <w:spacing w:val="-11"/>
        </w:rPr>
        <w:t> </w:t>
      </w:r>
      <w:r>
        <w:rPr/>
        <w:t>considera</w:t>
      </w:r>
      <w:r>
        <w:rPr>
          <w:spacing w:val="-11"/>
        </w:rPr>
        <w:t> </w:t>
      </w:r>
      <w:r>
        <w:rPr/>
        <w:t>como</w:t>
      </w:r>
      <w:r>
        <w:rPr>
          <w:spacing w:val="-5"/>
        </w:rPr>
        <w:t> </w:t>
      </w:r>
      <w:r>
        <w:rPr/>
        <w:t>falta:</w:t>
      </w:r>
      <w:r>
        <w:rPr>
          <w:spacing w:val="-8"/>
        </w:rPr>
        <w:t> </w:t>
      </w:r>
      <w:r>
        <w:rPr/>
        <w:t>fumar</w:t>
      </w:r>
      <w:r>
        <w:rPr>
          <w:spacing w:val="-10"/>
        </w:rPr>
        <w:t> </w:t>
      </w:r>
      <w:r>
        <w:rPr/>
        <w:t>al</w:t>
      </w:r>
      <w:r>
        <w:rPr>
          <w:spacing w:val="-8"/>
        </w:rPr>
        <w:t> </w:t>
      </w:r>
      <w:r>
        <w:rPr/>
        <w:t>interior</w:t>
      </w:r>
      <w:r>
        <w:rPr>
          <w:spacing w:val="-8"/>
        </w:rPr>
        <w:t> </w:t>
      </w:r>
      <w:r>
        <w:rPr/>
        <w:t>del</w:t>
      </w:r>
      <w:r>
        <w:rPr>
          <w:spacing w:val="-9"/>
        </w:rPr>
        <w:t> </w:t>
      </w:r>
      <w:r>
        <w:rPr/>
        <w:t>establecimiento.</w:t>
      </w:r>
      <w:r>
        <w:rPr>
          <w:spacing w:val="-7"/>
        </w:rPr>
        <w:t> </w:t>
      </w:r>
      <w:r>
        <w:rPr/>
        <w:t>Ingresar</w:t>
      </w:r>
      <w:r>
        <w:rPr>
          <w:spacing w:val="-8"/>
        </w:rPr>
        <w:t> </w:t>
      </w:r>
      <w:r>
        <w:rPr/>
        <w:t>o</w:t>
      </w:r>
      <w:r>
        <w:rPr>
          <w:spacing w:val="-8"/>
        </w:rPr>
        <w:t> </w:t>
      </w:r>
      <w:r>
        <w:rPr/>
        <w:t>consumir</w:t>
      </w:r>
      <w:r>
        <w:rPr>
          <w:spacing w:val="-7"/>
        </w:rPr>
        <w:t> </w:t>
      </w:r>
      <w:r>
        <w:rPr/>
        <w:t>droga,</w:t>
      </w:r>
      <w:r>
        <w:rPr>
          <w:spacing w:val="-8"/>
        </w:rPr>
        <w:t> </w:t>
      </w:r>
      <w:r>
        <w:rPr>
          <w:spacing w:val="-2"/>
        </w:rPr>
        <w:t>alcohol.</w:t>
      </w:r>
    </w:p>
    <w:p>
      <w:pPr>
        <w:spacing w:before="180"/>
        <w:ind w:left="1752" w:right="0" w:firstLine="0"/>
        <w:jc w:val="both"/>
        <w:rPr>
          <w:b/>
          <w:sz w:val="22"/>
        </w:rPr>
      </w:pPr>
      <w:r>
        <w:rPr>
          <w:b/>
          <w:sz w:val="22"/>
        </w:rPr>
        <w:t>Responsables</w:t>
      </w:r>
      <w:r>
        <w:rPr>
          <w:b/>
          <w:spacing w:val="-9"/>
          <w:sz w:val="22"/>
        </w:rPr>
        <w:t> </w:t>
      </w:r>
      <w:r>
        <w:rPr>
          <w:b/>
          <w:sz w:val="22"/>
        </w:rPr>
        <w:t>de</w:t>
      </w:r>
      <w:r>
        <w:rPr>
          <w:b/>
          <w:spacing w:val="-10"/>
          <w:sz w:val="22"/>
        </w:rPr>
        <w:t> </w:t>
      </w:r>
      <w:r>
        <w:rPr>
          <w:b/>
          <w:sz w:val="22"/>
        </w:rPr>
        <w:t>la</w:t>
      </w:r>
      <w:r>
        <w:rPr>
          <w:b/>
          <w:spacing w:val="-8"/>
          <w:sz w:val="22"/>
        </w:rPr>
        <w:t> </w:t>
      </w:r>
      <w:r>
        <w:rPr>
          <w:b/>
          <w:sz w:val="22"/>
        </w:rPr>
        <w:t>activación</w:t>
      </w:r>
      <w:r>
        <w:rPr>
          <w:b/>
          <w:spacing w:val="-9"/>
          <w:sz w:val="22"/>
        </w:rPr>
        <w:t> </w:t>
      </w:r>
      <w:r>
        <w:rPr>
          <w:b/>
          <w:sz w:val="22"/>
        </w:rPr>
        <w:t>del</w:t>
      </w:r>
      <w:r>
        <w:rPr>
          <w:b/>
          <w:spacing w:val="-6"/>
          <w:sz w:val="22"/>
        </w:rPr>
        <w:t> </w:t>
      </w:r>
      <w:r>
        <w:rPr>
          <w:b/>
          <w:sz w:val="22"/>
        </w:rPr>
        <w:t>Protocolo</w:t>
      </w:r>
      <w:r>
        <w:rPr>
          <w:b/>
          <w:spacing w:val="-10"/>
          <w:sz w:val="22"/>
        </w:rPr>
        <w:t> </w:t>
      </w:r>
      <w:r>
        <w:rPr>
          <w:b/>
          <w:sz w:val="22"/>
        </w:rPr>
        <w:t>de</w:t>
      </w:r>
      <w:r>
        <w:rPr>
          <w:b/>
          <w:spacing w:val="-9"/>
          <w:sz w:val="22"/>
        </w:rPr>
        <w:t> </w:t>
      </w:r>
      <w:r>
        <w:rPr>
          <w:b/>
          <w:spacing w:val="-2"/>
          <w:sz w:val="22"/>
        </w:rPr>
        <w:t>actuación.</w:t>
      </w:r>
    </w:p>
    <w:p>
      <w:pPr>
        <w:pStyle w:val="ListParagraph"/>
        <w:numPr>
          <w:ilvl w:val="0"/>
          <w:numId w:val="116"/>
        </w:numPr>
        <w:tabs>
          <w:tab w:pos="2126" w:val="left" w:leader="none"/>
        </w:tabs>
        <w:spacing w:line="240" w:lineRule="auto" w:before="155" w:after="0"/>
        <w:ind w:left="2126" w:right="1882" w:hanging="360"/>
        <w:jc w:val="left"/>
        <w:rPr>
          <w:sz w:val="22"/>
        </w:rPr>
      </w:pPr>
      <w:r>
        <w:rPr>
          <w:sz w:val="22"/>
        </w:rPr>
        <w:t>Quien tome conocimiento del hecho, informará inmediatamente a Inspectoría General, quien</w:t>
      </w:r>
      <w:r>
        <w:rPr>
          <w:spacing w:val="-7"/>
          <w:sz w:val="22"/>
        </w:rPr>
        <w:t> </w:t>
      </w:r>
      <w:r>
        <w:rPr>
          <w:sz w:val="22"/>
        </w:rPr>
        <w:t>deberá</w:t>
      </w:r>
      <w:r>
        <w:rPr>
          <w:spacing w:val="-5"/>
          <w:sz w:val="22"/>
        </w:rPr>
        <w:t> </w:t>
      </w:r>
      <w:r>
        <w:rPr>
          <w:sz w:val="22"/>
        </w:rPr>
        <w:t>tomar</w:t>
      </w:r>
      <w:r>
        <w:rPr>
          <w:spacing w:val="-7"/>
          <w:sz w:val="22"/>
        </w:rPr>
        <w:t> </w:t>
      </w:r>
      <w:r>
        <w:rPr>
          <w:sz w:val="22"/>
        </w:rPr>
        <w:t>contacto</w:t>
      </w:r>
      <w:r>
        <w:rPr>
          <w:spacing w:val="-6"/>
          <w:sz w:val="22"/>
        </w:rPr>
        <w:t> </w:t>
      </w:r>
      <w:r>
        <w:rPr>
          <w:sz w:val="22"/>
        </w:rPr>
        <w:t>telefónico</w:t>
      </w:r>
      <w:r>
        <w:rPr>
          <w:spacing w:val="-5"/>
          <w:sz w:val="22"/>
        </w:rPr>
        <w:t> </w:t>
      </w:r>
      <w:r>
        <w:rPr>
          <w:sz w:val="22"/>
        </w:rPr>
        <w:t>con</w:t>
      </w:r>
      <w:r>
        <w:rPr>
          <w:spacing w:val="-7"/>
          <w:sz w:val="22"/>
        </w:rPr>
        <w:t> </w:t>
      </w:r>
      <w:r>
        <w:rPr>
          <w:sz w:val="22"/>
        </w:rPr>
        <w:t>el</w:t>
      </w:r>
      <w:r>
        <w:rPr>
          <w:spacing w:val="-7"/>
          <w:sz w:val="22"/>
        </w:rPr>
        <w:t> </w:t>
      </w:r>
      <w:r>
        <w:rPr>
          <w:sz w:val="22"/>
        </w:rPr>
        <w:t>apoderado</w:t>
      </w:r>
      <w:r>
        <w:rPr>
          <w:spacing w:val="-4"/>
          <w:sz w:val="22"/>
        </w:rPr>
        <w:t> </w:t>
      </w:r>
      <w:r>
        <w:rPr>
          <w:sz w:val="22"/>
        </w:rPr>
        <w:t>del</w:t>
      </w:r>
      <w:r>
        <w:rPr>
          <w:spacing w:val="-9"/>
          <w:sz w:val="22"/>
        </w:rPr>
        <w:t> </w:t>
      </w:r>
      <w:r>
        <w:rPr>
          <w:sz w:val="22"/>
        </w:rPr>
        <w:t>estudiante</w:t>
      </w:r>
      <w:r>
        <w:rPr>
          <w:spacing w:val="-6"/>
          <w:sz w:val="22"/>
        </w:rPr>
        <w:t> </w:t>
      </w:r>
      <w:r>
        <w:rPr>
          <w:sz w:val="22"/>
        </w:rPr>
        <w:t>y</w:t>
      </w:r>
      <w:r>
        <w:rPr>
          <w:spacing w:val="-7"/>
          <w:sz w:val="22"/>
        </w:rPr>
        <w:t> </w:t>
      </w:r>
      <w:r>
        <w:rPr>
          <w:sz w:val="22"/>
        </w:rPr>
        <w:t>citar</w:t>
      </w:r>
      <w:r>
        <w:rPr>
          <w:spacing w:val="-7"/>
          <w:sz w:val="22"/>
        </w:rPr>
        <w:t> </w:t>
      </w:r>
      <w:r>
        <w:rPr>
          <w:sz w:val="22"/>
        </w:rPr>
        <w:t>con</w:t>
      </w:r>
      <w:r>
        <w:rPr>
          <w:spacing w:val="-6"/>
          <w:sz w:val="22"/>
        </w:rPr>
        <w:t> </w:t>
      </w:r>
      <w:r>
        <w:rPr>
          <w:sz w:val="22"/>
        </w:rPr>
        <w:t>carácter de urgencia.</w:t>
      </w:r>
    </w:p>
    <w:p>
      <w:pPr>
        <w:pStyle w:val="ListParagraph"/>
        <w:numPr>
          <w:ilvl w:val="0"/>
          <w:numId w:val="116"/>
        </w:numPr>
        <w:tabs>
          <w:tab w:pos="2125" w:val="left" w:leader="none"/>
        </w:tabs>
        <w:spacing w:line="276" w:lineRule="exact" w:before="0" w:after="0"/>
        <w:ind w:left="2125" w:right="0" w:hanging="359"/>
        <w:jc w:val="left"/>
        <w:rPr>
          <w:sz w:val="22"/>
        </w:rPr>
      </w:pPr>
      <w:r>
        <w:rPr>
          <w:spacing w:val="-2"/>
          <w:sz w:val="22"/>
        </w:rPr>
        <w:t>Orientador</w:t>
      </w:r>
    </w:p>
    <w:p>
      <w:pPr>
        <w:spacing w:before="94"/>
        <w:ind w:left="1702" w:right="0" w:firstLine="0"/>
        <w:jc w:val="both"/>
        <w:rPr>
          <w:b/>
          <w:sz w:val="22"/>
        </w:rPr>
      </w:pPr>
      <w:r>
        <w:rPr>
          <w:b/>
          <w:sz w:val="22"/>
        </w:rPr>
        <w:t>Medidas</w:t>
      </w:r>
      <w:r>
        <w:rPr>
          <w:b/>
          <w:spacing w:val="-7"/>
          <w:sz w:val="22"/>
        </w:rPr>
        <w:t> </w:t>
      </w:r>
      <w:r>
        <w:rPr>
          <w:b/>
          <w:sz w:val="22"/>
        </w:rPr>
        <w:t>de</w:t>
      </w:r>
      <w:r>
        <w:rPr>
          <w:b/>
          <w:spacing w:val="-7"/>
          <w:sz w:val="22"/>
        </w:rPr>
        <w:t> </w:t>
      </w:r>
      <w:r>
        <w:rPr>
          <w:b/>
          <w:sz w:val="22"/>
        </w:rPr>
        <w:t>contención</w:t>
      </w:r>
      <w:r>
        <w:rPr>
          <w:b/>
          <w:spacing w:val="-6"/>
          <w:sz w:val="22"/>
        </w:rPr>
        <w:t> </w:t>
      </w:r>
      <w:r>
        <w:rPr>
          <w:b/>
          <w:sz w:val="22"/>
        </w:rPr>
        <w:t>y</w:t>
      </w:r>
      <w:r>
        <w:rPr>
          <w:b/>
          <w:spacing w:val="-7"/>
          <w:sz w:val="22"/>
        </w:rPr>
        <w:t> </w:t>
      </w:r>
      <w:r>
        <w:rPr>
          <w:b/>
          <w:spacing w:val="-2"/>
          <w:sz w:val="22"/>
        </w:rPr>
        <w:t>apoyo.</w:t>
      </w:r>
    </w:p>
    <w:p>
      <w:pPr>
        <w:pStyle w:val="ListParagraph"/>
        <w:numPr>
          <w:ilvl w:val="0"/>
          <w:numId w:val="116"/>
        </w:numPr>
        <w:tabs>
          <w:tab w:pos="2126" w:val="left" w:leader="none"/>
        </w:tabs>
        <w:spacing w:line="240" w:lineRule="auto" w:before="152" w:after="0"/>
        <w:ind w:left="2126" w:right="1844" w:hanging="360"/>
        <w:jc w:val="left"/>
        <w:rPr>
          <w:sz w:val="22"/>
        </w:rPr>
      </w:pPr>
      <w:r>
        <w:rPr>
          <w:sz w:val="22"/>
        </w:rPr>
        <w:t>La</w:t>
      </w:r>
      <w:r>
        <w:rPr>
          <w:spacing w:val="-7"/>
          <w:sz w:val="22"/>
        </w:rPr>
        <w:t> </w:t>
      </w:r>
      <w:r>
        <w:rPr>
          <w:sz w:val="22"/>
        </w:rPr>
        <w:t>sustancia</w:t>
      </w:r>
      <w:r>
        <w:rPr>
          <w:spacing w:val="-6"/>
          <w:sz w:val="22"/>
        </w:rPr>
        <w:t> </w:t>
      </w:r>
      <w:r>
        <w:rPr>
          <w:sz w:val="22"/>
        </w:rPr>
        <w:t>o</w:t>
      </w:r>
      <w:r>
        <w:rPr>
          <w:spacing w:val="-2"/>
          <w:sz w:val="22"/>
        </w:rPr>
        <w:t> </w:t>
      </w:r>
      <w:r>
        <w:rPr>
          <w:sz w:val="22"/>
        </w:rPr>
        <w:t>elemento</w:t>
      </w:r>
      <w:r>
        <w:rPr>
          <w:spacing w:val="-5"/>
          <w:sz w:val="22"/>
        </w:rPr>
        <w:t> </w:t>
      </w:r>
      <w:r>
        <w:rPr>
          <w:sz w:val="22"/>
        </w:rPr>
        <w:t>contenido</w:t>
      </w:r>
      <w:r>
        <w:rPr>
          <w:spacing w:val="-3"/>
          <w:sz w:val="22"/>
        </w:rPr>
        <w:t> </w:t>
      </w:r>
      <w:r>
        <w:rPr>
          <w:sz w:val="22"/>
        </w:rPr>
        <w:t>en</w:t>
      </w:r>
      <w:r>
        <w:rPr>
          <w:spacing w:val="-7"/>
          <w:sz w:val="22"/>
        </w:rPr>
        <w:t> </w:t>
      </w:r>
      <w:r>
        <w:rPr>
          <w:sz w:val="22"/>
        </w:rPr>
        <w:t>la</w:t>
      </w:r>
      <w:r>
        <w:rPr>
          <w:spacing w:val="-4"/>
          <w:sz w:val="22"/>
        </w:rPr>
        <w:t> </w:t>
      </w:r>
      <w:r>
        <w:rPr>
          <w:sz w:val="22"/>
        </w:rPr>
        <w:t>falta</w:t>
      </w:r>
      <w:r>
        <w:rPr>
          <w:spacing w:val="-7"/>
          <w:sz w:val="22"/>
        </w:rPr>
        <w:t> </w:t>
      </w:r>
      <w:r>
        <w:rPr>
          <w:sz w:val="22"/>
        </w:rPr>
        <w:t>quedará</w:t>
      </w:r>
      <w:r>
        <w:rPr>
          <w:spacing w:val="-7"/>
          <w:sz w:val="22"/>
        </w:rPr>
        <w:t> </w:t>
      </w:r>
      <w:r>
        <w:rPr>
          <w:sz w:val="22"/>
        </w:rPr>
        <w:t>en</w:t>
      </w:r>
      <w:r>
        <w:rPr>
          <w:spacing w:val="-7"/>
          <w:sz w:val="22"/>
        </w:rPr>
        <w:t> </w:t>
      </w:r>
      <w:r>
        <w:rPr>
          <w:sz w:val="22"/>
        </w:rPr>
        <w:t>poder</w:t>
      </w:r>
      <w:r>
        <w:rPr>
          <w:spacing w:val="-3"/>
          <w:sz w:val="22"/>
        </w:rPr>
        <w:t> </w:t>
      </w:r>
      <w:r>
        <w:rPr>
          <w:sz w:val="22"/>
        </w:rPr>
        <w:t>de</w:t>
      </w:r>
      <w:r>
        <w:rPr>
          <w:spacing w:val="-6"/>
          <w:sz w:val="22"/>
        </w:rPr>
        <w:t> </w:t>
      </w:r>
      <w:r>
        <w:rPr>
          <w:sz w:val="22"/>
        </w:rPr>
        <w:t>Inspectoría</w:t>
      </w:r>
      <w:r>
        <w:rPr>
          <w:spacing w:val="-5"/>
          <w:sz w:val="22"/>
        </w:rPr>
        <w:t> </w:t>
      </w:r>
      <w:r>
        <w:rPr>
          <w:sz w:val="22"/>
        </w:rPr>
        <w:t>a</w:t>
      </w:r>
      <w:r>
        <w:rPr>
          <w:spacing w:val="-7"/>
          <w:sz w:val="22"/>
        </w:rPr>
        <w:t> </w:t>
      </w:r>
      <w:r>
        <w:rPr>
          <w:sz w:val="22"/>
        </w:rPr>
        <w:t>la</w:t>
      </w:r>
      <w:r>
        <w:rPr>
          <w:spacing w:val="-4"/>
          <w:sz w:val="22"/>
        </w:rPr>
        <w:t> </w:t>
      </w:r>
      <w:r>
        <w:rPr>
          <w:sz w:val="22"/>
        </w:rPr>
        <w:t>espera</w:t>
      </w:r>
      <w:r>
        <w:rPr>
          <w:spacing w:val="-6"/>
          <w:sz w:val="22"/>
        </w:rPr>
        <w:t> </w:t>
      </w:r>
      <w:r>
        <w:rPr>
          <w:sz w:val="22"/>
        </w:rPr>
        <w:t>de la llegada del apoderado del estudiante.</w:t>
      </w:r>
    </w:p>
    <w:p>
      <w:pPr>
        <w:pStyle w:val="ListParagraph"/>
        <w:numPr>
          <w:ilvl w:val="0"/>
          <w:numId w:val="116"/>
        </w:numPr>
        <w:tabs>
          <w:tab w:pos="2125" w:val="left" w:leader="none"/>
        </w:tabs>
        <w:spacing w:line="253" w:lineRule="exact" w:before="0" w:after="0"/>
        <w:ind w:left="2125" w:right="0" w:hanging="359"/>
        <w:jc w:val="left"/>
        <w:rPr>
          <w:sz w:val="22"/>
        </w:rPr>
      </w:pPr>
      <w:r>
        <w:rPr>
          <w:sz w:val="22"/>
        </w:rPr>
        <w:t>El</w:t>
      </w:r>
      <w:r>
        <w:rPr>
          <w:spacing w:val="-10"/>
          <w:sz w:val="22"/>
        </w:rPr>
        <w:t> </w:t>
      </w:r>
      <w:r>
        <w:rPr>
          <w:sz w:val="22"/>
        </w:rPr>
        <w:t>estudiante</w:t>
      </w:r>
      <w:r>
        <w:rPr>
          <w:spacing w:val="-4"/>
          <w:sz w:val="22"/>
        </w:rPr>
        <w:t> </w:t>
      </w:r>
      <w:r>
        <w:rPr>
          <w:sz w:val="22"/>
        </w:rPr>
        <w:t>será</w:t>
      </w:r>
      <w:r>
        <w:rPr>
          <w:spacing w:val="-8"/>
          <w:sz w:val="22"/>
        </w:rPr>
        <w:t> </w:t>
      </w:r>
      <w:r>
        <w:rPr>
          <w:sz w:val="22"/>
        </w:rPr>
        <w:t>trasladado</w:t>
      </w:r>
      <w:r>
        <w:rPr>
          <w:spacing w:val="-5"/>
          <w:sz w:val="22"/>
        </w:rPr>
        <w:t> </w:t>
      </w:r>
      <w:r>
        <w:rPr>
          <w:sz w:val="22"/>
        </w:rPr>
        <w:t>a</w:t>
      </w:r>
      <w:r>
        <w:rPr>
          <w:spacing w:val="-9"/>
          <w:sz w:val="22"/>
        </w:rPr>
        <w:t> </w:t>
      </w:r>
      <w:r>
        <w:rPr>
          <w:sz w:val="22"/>
        </w:rPr>
        <w:t>un</w:t>
      </w:r>
      <w:r>
        <w:rPr>
          <w:spacing w:val="-7"/>
          <w:sz w:val="22"/>
        </w:rPr>
        <w:t> </w:t>
      </w:r>
      <w:r>
        <w:rPr>
          <w:sz w:val="22"/>
        </w:rPr>
        <w:t>espacio</w:t>
      </w:r>
      <w:r>
        <w:rPr>
          <w:spacing w:val="-7"/>
          <w:sz w:val="22"/>
        </w:rPr>
        <w:t> </w:t>
      </w:r>
      <w:r>
        <w:rPr>
          <w:sz w:val="22"/>
        </w:rPr>
        <w:t>privado</w:t>
      </w:r>
      <w:r>
        <w:rPr>
          <w:spacing w:val="-6"/>
          <w:sz w:val="22"/>
        </w:rPr>
        <w:t> </w:t>
      </w:r>
      <w:r>
        <w:rPr>
          <w:sz w:val="22"/>
        </w:rPr>
        <w:t>hasta</w:t>
      </w:r>
      <w:r>
        <w:rPr>
          <w:spacing w:val="-6"/>
          <w:sz w:val="22"/>
        </w:rPr>
        <w:t> </w:t>
      </w:r>
      <w:r>
        <w:rPr>
          <w:sz w:val="22"/>
        </w:rPr>
        <w:t>que</w:t>
      </w:r>
      <w:r>
        <w:rPr>
          <w:spacing w:val="-8"/>
          <w:sz w:val="22"/>
        </w:rPr>
        <w:t> </w:t>
      </w:r>
      <w:r>
        <w:rPr>
          <w:sz w:val="22"/>
        </w:rPr>
        <w:t>los</w:t>
      </w:r>
      <w:r>
        <w:rPr>
          <w:spacing w:val="-8"/>
          <w:sz w:val="22"/>
        </w:rPr>
        <w:t> </w:t>
      </w:r>
      <w:r>
        <w:rPr>
          <w:sz w:val="22"/>
        </w:rPr>
        <w:t>padres</w:t>
      </w:r>
      <w:r>
        <w:rPr>
          <w:spacing w:val="-8"/>
          <w:sz w:val="22"/>
        </w:rPr>
        <w:t> </w:t>
      </w:r>
      <w:r>
        <w:rPr>
          <w:sz w:val="22"/>
        </w:rPr>
        <w:t>lleguen</w:t>
      </w:r>
      <w:r>
        <w:rPr>
          <w:spacing w:val="-11"/>
          <w:sz w:val="22"/>
        </w:rPr>
        <w:t> </w:t>
      </w:r>
      <w:r>
        <w:rPr>
          <w:sz w:val="22"/>
        </w:rPr>
        <w:t>a</w:t>
      </w:r>
      <w:r>
        <w:rPr>
          <w:spacing w:val="-6"/>
          <w:sz w:val="22"/>
        </w:rPr>
        <w:t> </w:t>
      </w:r>
      <w:r>
        <w:rPr>
          <w:spacing w:val="-2"/>
          <w:sz w:val="22"/>
        </w:rPr>
        <w:t>retirarlo.</w:t>
      </w:r>
    </w:p>
    <w:p>
      <w:pPr>
        <w:pStyle w:val="ListParagraph"/>
        <w:numPr>
          <w:ilvl w:val="0"/>
          <w:numId w:val="116"/>
        </w:numPr>
        <w:tabs>
          <w:tab w:pos="2126" w:val="left" w:leader="none"/>
        </w:tabs>
        <w:spacing w:line="240" w:lineRule="auto" w:before="0" w:after="0"/>
        <w:ind w:left="2126" w:right="1838" w:hanging="360"/>
        <w:jc w:val="both"/>
        <w:rPr>
          <w:sz w:val="22"/>
        </w:rPr>
      </w:pPr>
      <w:r>
        <w:rPr>
          <w:sz w:val="22"/>
        </w:rPr>
        <w:t>En</w:t>
      </w:r>
      <w:r>
        <w:rPr>
          <w:spacing w:val="-2"/>
          <w:sz w:val="22"/>
        </w:rPr>
        <w:t> </w:t>
      </w:r>
      <w:r>
        <w:rPr>
          <w:sz w:val="22"/>
        </w:rPr>
        <w:t>caso</w:t>
      </w:r>
      <w:r>
        <w:rPr>
          <w:spacing w:val="-1"/>
          <w:sz w:val="22"/>
        </w:rPr>
        <w:t> </w:t>
      </w:r>
      <w:r>
        <w:rPr>
          <w:sz w:val="22"/>
        </w:rPr>
        <w:t>de</w:t>
      </w:r>
      <w:r>
        <w:rPr>
          <w:spacing w:val="-4"/>
          <w:sz w:val="22"/>
        </w:rPr>
        <w:t> </w:t>
      </w:r>
      <w:r>
        <w:rPr>
          <w:sz w:val="22"/>
        </w:rPr>
        <w:t>evidenciarse</w:t>
      </w:r>
      <w:r>
        <w:rPr>
          <w:spacing w:val="-1"/>
          <w:sz w:val="22"/>
        </w:rPr>
        <w:t> </w:t>
      </w:r>
      <w:r>
        <w:rPr>
          <w:sz w:val="22"/>
        </w:rPr>
        <w:t>que</w:t>
      </w:r>
      <w:r>
        <w:rPr>
          <w:spacing w:val="-2"/>
          <w:sz w:val="22"/>
        </w:rPr>
        <w:t> </w:t>
      </w:r>
      <w:r>
        <w:rPr>
          <w:sz w:val="22"/>
        </w:rPr>
        <w:t>el</w:t>
      </w:r>
      <w:r>
        <w:rPr>
          <w:spacing w:val="-2"/>
          <w:sz w:val="22"/>
        </w:rPr>
        <w:t> </w:t>
      </w:r>
      <w:r>
        <w:rPr>
          <w:sz w:val="22"/>
        </w:rPr>
        <w:t>estudiante</w:t>
      </w:r>
      <w:r>
        <w:rPr>
          <w:spacing w:val="-2"/>
          <w:sz w:val="22"/>
        </w:rPr>
        <w:t> </w:t>
      </w:r>
      <w:r>
        <w:rPr>
          <w:sz w:val="22"/>
        </w:rPr>
        <w:t>hizo</w:t>
      </w:r>
      <w:r>
        <w:rPr>
          <w:spacing w:val="-1"/>
          <w:sz w:val="22"/>
        </w:rPr>
        <w:t> </w:t>
      </w:r>
      <w:r>
        <w:rPr>
          <w:sz w:val="22"/>
        </w:rPr>
        <w:t>consumo</w:t>
      </w:r>
      <w:r>
        <w:rPr>
          <w:spacing w:val="-1"/>
          <w:sz w:val="22"/>
        </w:rPr>
        <w:t> </w:t>
      </w:r>
      <w:r>
        <w:rPr>
          <w:sz w:val="22"/>
        </w:rPr>
        <w:t>de</w:t>
      </w:r>
      <w:r>
        <w:rPr>
          <w:spacing w:val="-2"/>
          <w:sz w:val="22"/>
        </w:rPr>
        <w:t> </w:t>
      </w:r>
      <w:r>
        <w:rPr>
          <w:sz w:val="22"/>
        </w:rPr>
        <w:t>la</w:t>
      </w:r>
      <w:r>
        <w:rPr>
          <w:spacing w:val="-2"/>
          <w:sz w:val="22"/>
        </w:rPr>
        <w:t> </w:t>
      </w:r>
      <w:r>
        <w:rPr>
          <w:sz w:val="22"/>
        </w:rPr>
        <w:t>sustancia,</w:t>
      </w:r>
      <w:r>
        <w:rPr>
          <w:spacing w:val="-2"/>
          <w:sz w:val="22"/>
        </w:rPr>
        <w:t> </w:t>
      </w:r>
      <w:r>
        <w:rPr>
          <w:sz w:val="22"/>
        </w:rPr>
        <w:t>será</w:t>
      </w:r>
      <w:r>
        <w:rPr>
          <w:spacing w:val="-2"/>
          <w:sz w:val="22"/>
        </w:rPr>
        <w:t> </w:t>
      </w:r>
      <w:r>
        <w:rPr>
          <w:sz w:val="22"/>
        </w:rPr>
        <w:t>asistido</w:t>
      </w:r>
      <w:r>
        <w:rPr>
          <w:spacing w:val="-2"/>
          <w:sz w:val="22"/>
        </w:rPr>
        <w:t> </w:t>
      </w:r>
      <w:r>
        <w:rPr>
          <w:sz w:val="22"/>
        </w:rPr>
        <w:t>en</w:t>
      </w:r>
      <w:r>
        <w:rPr>
          <w:spacing w:val="-2"/>
          <w:sz w:val="22"/>
        </w:rPr>
        <w:t> </w:t>
      </w:r>
      <w:r>
        <w:rPr>
          <w:sz w:val="22"/>
        </w:rPr>
        <w:t>sala de primeros auxilios para evaluar su condición y de acuerdo a esta evaluación puede ser derivado</w:t>
      </w:r>
      <w:r>
        <w:rPr>
          <w:spacing w:val="-11"/>
          <w:sz w:val="22"/>
        </w:rPr>
        <w:t> </w:t>
      </w:r>
      <w:r>
        <w:rPr>
          <w:sz w:val="22"/>
        </w:rPr>
        <w:t>a</w:t>
      </w:r>
      <w:r>
        <w:rPr>
          <w:spacing w:val="-10"/>
          <w:sz w:val="22"/>
        </w:rPr>
        <w:t> </w:t>
      </w:r>
      <w:r>
        <w:rPr>
          <w:sz w:val="22"/>
        </w:rPr>
        <w:t>urgencias</w:t>
      </w:r>
      <w:r>
        <w:rPr>
          <w:spacing w:val="-10"/>
          <w:sz w:val="22"/>
        </w:rPr>
        <w:t> </w:t>
      </w:r>
      <w:r>
        <w:rPr>
          <w:sz w:val="22"/>
        </w:rPr>
        <w:t>de</w:t>
      </w:r>
      <w:r>
        <w:rPr>
          <w:spacing w:val="-12"/>
          <w:sz w:val="22"/>
        </w:rPr>
        <w:t> </w:t>
      </w:r>
      <w:r>
        <w:rPr>
          <w:sz w:val="22"/>
        </w:rPr>
        <w:t>Consultorio</w:t>
      </w:r>
      <w:r>
        <w:rPr>
          <w:spacing w:val="-12"/>
          <w:sz w:val="22"/>
        </w:rPr>
        <w:t> </w:t>
      </w:r>
      <w:r>
        <w:rPr>
          <w:sz w:val="22"/>
        </w:rPr>
        <w:t>más</w:t>
      </w:r>
      <w:r>
        <w:rPr>
          <w:spacing w:val="-10"/>
          <w:sz w:val="22"/>
        </w:rPr>
        <w:t> </w:t>
      </w:r>
      <w:r>
        <w:rPr>
          <w:sz w:val="22"/>
        </w:rPr>
        <w:t>cercano,</w:t>
      </w:r>
      <w:r>
        <w:rPr>
          <w:spacing w:val="-9"/>
          <w:sz w:val="22"/>
        </w:rPr>
        <w:t> </w:t>
      </w:r>
      <w:r>
        <w:rPr>
          <w:sz w:val="22"/>
        </w:rPr>
        <w:t>donde</w:t>
      </w:r>
      <w:r>
        <w:rPr>
          <w:spacing w:val="-9"/>
          <w:sz w:val="22"/>
        </w:rPr>
        <w:t> </w:t>
      </w:r>
      <w:r>
        <w:rPr>
          <w:sz w:val="22"/>
        </w:rPr>
        <w:t>será</w:t>
      </w:r>
      <w:r>
        <w:rPr>
          <w:spacing w:val="-12"/>
          <w:sz w:val="22"/>
        </w:rPr>
        <w:t> </w:t>
      </w:r>
      <w:r>
        <w:rPr>
          <w:sz w:val="22"/>
        </w:rPr>
        <w:t>acompañado</w:t>
      </w:r>
      <w:r>
        <w:rPr>
          <w:spacing w:val="-8"/>
          <w:sz w:val="22"/>
        </w:rPr>
        <w:t> </w:t>
      </w:r>
      <w:r>
        <w:rPr>
          <w:sz w:val="22"/>
        </w:rPr>
        <w:t>en</w:t>
      </w:r>
      <w:r>
        <w:rPr>
          <w:spacing w:val="-13"/>
          <w:sz w:val="22"/>
        </w:rPr>
        <w:t> </w:t>
      </w:r>
      <w:r>
        <w:rPr>
          <w:sz w:val="22"/>
        </w:rPr>
        <w:t>su</w:t>
      </w:r>
      <w:r>
        <w:rPr>
          <w:spacing w:val="-12"/>
          <w:sz w:val="22"/>
        </w:rPr>
        <w:t> </w:t>
      </w:r>
      <w:r>
        <w:rPr>
          <w:sz w:val="22"/>
        </w:rPr>
        <w:t>traslado</w:t>
      </w:r>
      <w:r>
        <w:rPr>
          <w:spacing w:val="-8"/>
          <w:sz w:val="22"/>
        </w:rPr>
        <w:t> </w:t>
      </w:r>
      <w:r>
        <w:rPr>
          <w:sz w:val="22"/>
        </w:rPr>
        <w:t>por funcionario designado desde Inspectoría General. En estos casos se solicitará al apoderado que en primera instancia se dirija al centro asistencial.</w:t>
      </w:r>
    </w:p>
    <w:p>
      <w:pPr>
        <w:pStyle w:val="ListParagraph"/>
        <w:numPr>
          <w:ilvl w:val="0"/>
          <w:numId w:val="116"/>
        </w:numPr>
        <w:tabs>
          <w:tab w:pos="2125" w:val="left" w:leader="none"/>
        </w:tabs>
        <w:spacing w:line="269" w:lineRule="exact" w:before="0" w:after="0"/>
        <w:ind w:left="2125" w:right="0" w:hanging="359"/>
        <w:jc w:val="left"/>
        <w:rPr>
          <w:sz w:val="22"/>
        </w:rPr>
      </w:pPr>
      <w:r>
        <w:rPr>
          <w:spacing w:val="-2"/>
          <w:sz w:val="22"/>
        </w:rPr>
        <w:t>En</w:t>
      </w:r>
      <w:r>
        <w:rPr>
          <w:spacing w:val="-6"/>
          <w:sz w:val="22"/>
        </w:rPr>
        <w:t> </w:t>
      </w:r>
      <w:r>
        <w:rPr>
          <w:spacing w:val="-2"/>
          <w:sz w:val="22"/>
        </w:rPr>
        <w:t>caso</w:t>
      </w:r>
      <w:r>
        <w:rPr>
          <w:spacing w:val="-1"/>
          <w:sz w:val="22"/>
        </w:rPr>
        <w:t> </w:t>
      </w:r>
      <w:r>
        <w:rPr>
          <w:spacing w:val="-2"/>
          <w:sz w:val="22"/>
        </w:rPr>
        <w:t>de sólo</w:t>
      </w:r>
      <w:r>
        <w:rPr>
          <w:sz w:val="22"/>
        </w:rPr>
        <w:t> </w:t>
      </w:r>
      <w:r>
        <w:rPr>
          <w:spacing w:val="-2"/>
          <w:sz w:val="22"/>
        </w:rPr>
        <w:t>porte</w:t>
      </w:r>
      <w:r>
        <w:rPr>
          <w:spacing w:val="-3"/>
          <w:sz w:val="22"/>
        </w:rPr>
        <w:t> </w:t>
      </w:r>
      <w:r>
        <w:rPr>
          <w:spacing w:val="-2"/>
          <w:sz w:val="22"/>
        </w:rPr>
        <w:t>de</w:t>
      </w:r>
      <w:r>
        <w:rPr>
          <w:spacing w:val="-4"/>
          <w:sz w:val="22"/>
        </w:rPr>
        <w:t> </w:t>
      </w:r>
      <w:r>
        <w:rPr>
          <w:spacing w:val="-2"/>
          <w:sz w:val="22"/>
        </w:rPr>
        <w:t>sustancia, Inspectoría</w:t>
      </w:r>
      <w:r>
        <w:rPr>
          <w:spacing w:val="-3"/>
          <w:sz w:val="22"/>
        </w:rPr>
        <w:t> </w:t>
      </w:r>
      <w:r>
        <w:rPr>
          <w:spacing w:val="-2"/>
          <w:sz w:val="22"/>
        </w:rPr>
        <w:t>General</w:t>
      </w:r>
      <w:r>
        <w:rPr>
          <w:spacing w:val="-3"/>
          <w:sz w:val="22"/>
        </w:rPr>
        <w:t> </w:t>
      </w:r>
      <w:r>
        <w:rPr>
          <w:spacing w:val="-2"/>
          <w:sz w:val="22"/>
        </w:rPr>
        <w:t>entrevistará al apoderado</w:t>
      </w:r>
      <w:r>
        <w:rPr>
          <w:sz w:val="22"/>
        </w:rPr>
        <w:t> </w:t>
      </w:r>
      <w:r>
        <w:rPr>
          <w:spacing w:val="-2"/>
          <w:sz w:val="22"/>
        </w:rPr>
        <w:t>informando</w:t>
      </w:r>
    </w:p>
    <w:p>
      <w:pPr>
        <w:pStyle w:val="BodyText"/>
        <w:ind w:left="2126" w:right="1835"/>
        <w:jc w:val="both"/>
      </w:pPr>
      <w:r>
        <w:rPr/>
        <w:t>la</w:t>
      </w:r>
      <w:r>
        <w:rPr>
          <w:spacing w:val="-8"/>
        </w:rPr>
        <w:t> </w:t>
      </w:r>
      <w:r>
        <w:rPr/>
        <w:t>gravedad</w:t>
      </w:r>
      <w:r>
        <w:rPr>
          <w:spacing w:val="-8"/>
        </w:rPr>
        <w:t> </w:t>
      </w:r>
      <w:r>
        <w:rPr/>
        <w:t>de</w:t>
      </w:r>
      <w:r>
        <w:rPr>
          <w:spacing w:val="-7"/>
        </w:rPr>
        <w:t> </w:t>
      </w:r>
      <w:r>
        <w:rPr/>
        <w:t>los</w:t>
      </w:r>
      <w:r>
        <w:rPr>
          <w:spacing w:val="-7"/>
        </w:rPr>
        <w:t> </w:t>
      </w:r>
      <w:r>
        <w:rPr/>
        <w:t>hechos,</w:t>
      </w:r>
      <w:r>
        <w:rPr>
          <w:spacing w:val="-11"/>
        </w:rPr>
        <w:t> </w:t>
      </w:r>
      <w:r>
        <w:rPr/>
        <w:t>pudiendo</w:t>
      </w:r>
      <w:r>
        <w:rPr>
          <w:spacing w:val="-6"/>
        </w:rPr>
        <w:t> </w:t>
      </w:r>
      <w:r>
        <w:rPr/>
        <w:t>evaluar</w:t>
      </w:r>
      <w:r>
        <w:rPr>
          <w:spacing w:val="-9"/>
        </w:rPr>
        <w:t> </w:t>
      </w:r>
      <w:r>
        <w:rPr/>
        <w:t>medidas</w:t>
      </w:r>
      <w:r>
        <w:rPr>
          <w:spacing w:val="-9"/>
        </w:rPr>
        <w:t> </w:t>
      </w:r>
      <w:r>
        <w:rPr/>
        <w:t>disciplinarias</w:t>
      </w:r>
      <w:r>
        <w:rPr>
          <w:spacing w:val="-7"/>
        </w:rPr>
        <w:t> </w:t>
      </w:r>
      <w:r>
        <w:rPr/>
        <w:t>y</w:t>
      </w:r>
      <w:r>
        <w:rPr>
          <w:spacing w:val="-9"/>
        </w:rPr>
        <w:t> </w:t>
      </w:r>
      <w:r>
        <w:rPr/>
        <w:t>apoyo</w:t>
      </w:r>
      <w:r>
        <w:rPr>
          <w:spacing w:val="-9"/>
        </w:rPr>
        <w:t> </w:t>
      </w:r>
      <w:r>
        <w:rPr/>
        <w:t>al</w:t>
      </w:r>
      <w:r>
        <w:rPr>
          <w:spacing w:val="-8"/>
        </w:rPr>
        <w:t> </w:t>
      </w:r>
      <w:r>
        <w:rPr/>
        <w:t>estudiante</w:t>
      </w:r>
      <w:r>
        <w:rPr>
          <w:spacing w:val="-6"/>
        </w:rPr>
        <w:t> </w:t>
      </w:r>
      <w:r>
        <w:rPr/>
        <w:t>y</w:t>
      </w:r>
      <w:r>
        <w:rPr>
          <w:spacing w:val="-9"/>
        </w:rPr>
        <w:t> </w:t>
      </w:r>
      <w:r>
        <w:rPr/>
        <w:t>su </w:t>
      </w:r>
      <w:r>
        <w:rPr>
          <w:spacing w:val="-2"/>
        </w:rPr>
        <w:t>familia.</w:t>
      </w:r>
    </w:p>
    <w:p>
      <w:pPr>
        <w:pStyle w:val="ListParagraph"/>
        <w:numPr>
          <w:ilvl w:val="0"/>
          <w:numId w:val="116"/>
        </w:numPr>
        <w:tabs>
          <w:tab w:pos="2125" w:val="left" w:leader="none"/>
        </w:tabs>
        <w:spacing w:line="269" w:lineRule="exact" w:before="0" w:after="0"/>
        <w:ind w:left="2125" w:right="0" w:hanging="359"/>
        <w:jc w:val="left"/>
        <w:rPr>
          <w:sz w:val="22"/>
        </w:rPr>
      </w:pPr>
      <w:r>
        <w:rPr>
          <w:sz w:val="22"/>
        </w:rPr>
        <w:t>En</w:t>
      </w:r>
      <w:r>
        <w:rPr>
          <w:spacing w:val="-4"/>
          <w:sz w:val="22"/>
        </w:rPr>
        <w:t> </w:t>
      </w:r>
      <w:r>
        <w:rPr>
          <w:sz w:val="22"/>
        </w:rPr>
        <w:t>caso</w:t>
      </w:r>
      <w:r>
        <w:rPr>
          <w:spacing w:val="-6"/>
          <w:sz w:val="22"/>
        </w:rPr>
        <w:t> </w:t>
      </w:r>
      <w:r>
        <w:rPr>
          <w:sz w:val="22"/>
        </w:rPr>
        <w:t>de</w:t>
      </w:r>
      <w:r>
        <w:rPr>
          <w:spacing w:val="-3"/>
          <w:sz w:val="22"/>
        </w:rPr>
        <w:t> </w:t>
      </w:r>
      <w:r>
        <w:rPr>
          <w:sz w:val="22"/>
        </w:rPr>
        <w:t>presentarse</w:t>
      </w:r>
      <w:r>
        <w:rPr>
          <w:spacing w:val="-4"/>
          <w:sz w:val="22"/>
        </w:rPr>
        <w:t> </w:t>
      </w:r>
      <w:r>
        <w:rPr>
          <w:sz w:val="22"/>
        </w:rPr>
        <w:t>un</w:t>
      </w:r>
      <w:r>
        <w:rPr>
          <w:spacing w:val="-7"/>
          <w:sz w:val="22"/>
        </w:rPr>
        <w:t> </w:t>
      </w:r>
      <w:r>
        <w:rPr>
          <w:sz w:val="22"/>
        </w:rPr>
        <w:t>hecho</w:t>
      </w:r>
      <w:r>
        <w:rPr>
          <w:spacing w:val="-3"/>
          <w:sz w:val="22"/>
        </w:rPr>
        <w:t> </w:t>
      </w:r>
      <w:r>
        <w:rPr>
          <w:sz w:val="22"/>
        </w:rPr>
        <w:t>constitutivo</w:t>
      </w:r>
      <w:r>
        <w:rPr>
          <w:spacing w:val="-3"/>
          <w:sz w:val="22"/>
        </w:rPr>
        <w:t> </w:t>
      </w:r>
      <w:r>
        <w:rPr>
          <w:sz w:val="22"/>
        </w:rPr>
        <w:t>de</w:t>
      </w:r>
      <w:r>
        <w:rPr>
          <w:spacing w:val="-4"/>
          <w:sz w:val="22"/>
        </w:rPr>
        <w:t> </w:t>
      </w:r>
      <w:r>
        <w:rPr>
          <w:sz w:val="22"/>
        </w:rPr>
        <w:t>delito</w:t>
      </w:r>
      <w:r>
        <w:rPr>
          <w:spacing w:val="-3"/>
          <w:sz w:val="22"/>
        </w:rPr>
        <w:t> </w:t>
      </w:r>
      <w:r>
        <w:rPr>
          <w:sz w:val="22"/>
        </w:rPr>
        <w:t>se</w:t>
      </w:r>
      <w:r>
        <w:rPr>
          <w:spacing w:val="-5"/>
          <w:sz w:val="22"/>
        </w:rPr>
        <w:t> </w:t>
      </w:r>
      <w:r>
        <w:rPr>
          <w:sz w:val="22"/>
        </w:rPr>
        <w:t>presentarán</w:t>
      </w:r>
      <w:r>
        <w:rPr>
          <w:spacing w:val="-6"/>
          <w:sz w:val="22"/>
        </w:rPr>
        <w:t> </w:t>
      </w:r>
      <w:r>
        <w:rPr>
          <w:sz w:val="22"/>
        </w:rPr>
        <w:t>los</w:t>
      </w:r>
      <w:r>
        <w:rPr>
          <w:spacing w:val="-6"/>
          <w:sz w:val="22"/>
        </w:rPr>
        <w:t> </w:t>
      </w:r>
      <w:r>
        <w:rPr>
          <w:sz w:val="22"/>
        </w:rPr>
        <w:t>antecedentes</w:t>
      </w:r>
      <w:r>
        <w:rPr>
          <w:spacing w:val="-6"/>
          <w:sz w:val="22"/>
        </w:rPr>
        <w:t> </w:t>
      </w:r>
      <w:r>
        <w:rPr>
          <w:sz w:val="22"/>
        </w:rPr>
        <w:t>a</w:t>
      </w:r>
      <w:r>
        <w:rPr>
          <w:spacing w:val="-3"/>
          <w:sz w:val="22"/>
        </w:rPr>
        <w:t> </w:t>
      </w:r>
      <w:r>
        <w:rPr>
          <w:spacing w:val="-5"/>
          <w:sz w:val="22"/>
        </w:rPr>
        <w:t>las</w:t>
      </w:r>
    </w:p>
    <w:p>
      <w:pPr>
        <w:pStyle w:val="BodyText"/>
        <w:spacing w:line="267" w:lineRule="exact"/>
        <w:ind w:left="2126"/>
        <w:jc w:val="both"/>
      </w:pPr>
      <w:r>
        <w:rPr/>
        <w:t>instancias</w:t>
      </w:r>
      <w:r>
        <w:rPr>
          <w:spacing w:val="-5"/>
        </w:rPr>
        <w:t> </w:t>
      </w:r>
      <w:r>
        <w:rPr/>
        <w:t>legales</w:t>
      </w:r>
      <w:r>
        <w:rPr>
          <w:spacing w:val="-6"/>
        </w:rPr>
        <w:t> </w:t>
      </w:r>
      <w:r>
        <w:rPr>
          <w:spacing w:val="-2"/>
        </w:rPr>
        <w:t>correspondientes.</w:t>
      </w:r>
    </w:p>
    <w:p>
      <w:pPr>
        <w:spacing w:line="267" w:lineRule="exact" w:before="0"/>
        <w:ind w:left="1702" w:right="0" w:firstLine="0"/>
        <w:jc w:val="both"/>
        <w:rPr>
          <w:b/>
          <w:sz w:val="22"/>
        </w:rPr>
      </w:pPr>
      <w:r>
        <w:rPr>
          <w:b/>
          <w:sz w:val="22"/>
        </w:rPr>
        <w:t>Sanción</w:t>
      </w:r>
      <w:r>
        <w:rPr>
          <w:b/>
          <w:spacing w:val="-10"/>
          <w:sz w:val="22"/>
        </w:rPr>
        <w:t> </w:t>
      </w:r>
      <w:r>
        <w:rPr>
          <w:b/>
          <w:sz w:val="22"/>
        </w:rPr>
        <w:t>y/o</w:t>
      </w:r>
      <w:r>
        <w:rPr>
          <w:b/>
          <w:spacing w:val="-10"/>
          <w:sz w:val="22"/>
        </w:rPr>
        <w:t> </w:t>
      </w:r>
      <w:r>
        <w:rPr>
          <w:b/>
          <w:sz w:val="22"/>
        </w:rPr>
        <w:t>medidas</w:t>
      </w:r>
      <w:r>
        <w:rPr>
          <w:b/>
          <w:spacing w:val="-9"/>
          <w:sz w:val="22"/>
        </w:rPr>
        <w:t> </w:t>
      </w:r>
      <w:r>
        <w:rPr>
          <w:b/>
          <w:sz w:val="22"/>
        </w:rPr>
        <w:t>pedagógicas,</w:t>
      </w:r>
      <w:r>
        <w:rPr>
          <w:b/>
          <w:spacing w:val="-8"/>
          <w:sz w:val="22"/>
        </w:rPr>
        <w:t> </w:t>
      </w:r>
      <w:r>
        <w:rPr>
          <w:b/>
          <w:sz w:val="22"/>
        </w:rPr>
        <w:t>disciplinarias</w:t>
      </w:r>
      <w:r>
        <w:rPr>
          <w:b/>
          <w:spacing w:val="-6"/>
          <w:sz w:val="22"/>
        </w:rPr>
        <w:t> </w:t>
      </w:r>
      <w:r>
        <w:rPr>
          <w:b/>
          <w:sz w:val="22"/>
        </w:rPr>
        <w:t>o</w:t>
      </w:r>
      <w:r>
        <w:rPr>
          <w:b/>
          <w:spacing w:val="-11"/>
          <w:sz w:val="22"/>
        </w:rPr>
        <w:t> </w:t>
      </w:r>
      <w:r>
        <w:rPr>
          <w:b/>
          <w:sz w:val="22"/>
        </w:rPr>
        <w:t>de</w:t>
      </w:r>
      <w:r>
        <w:rPr>
          <w:b/>
          <w:spacing w:val="-10"/>
          <w:sz w:val="22"/>
        </w:rPr>
        <w:t> </w:t>
      </w:r>
      <w:r>
        <w:rPr>
          <w:b/>
          <w:sz w:val="22"/>
        </w:rPr>
        <w:t>apoyo</w:t>
      </w:r>
      <w:r>
        <w:rPr>
          <w:b/>
          <w:spacing w:val="-10"/>
          <w:sz w:val="22"/>
        </w:rPr>
        <w:t> </w:t>
      </w:r>
      <w:r>
        <w:rPr>
          <w:b/>
          <w:sz w:val="22"/>
        </w:rPr>
        <w:t>al</w:t>
      </w:r>
      <w:r>
        <w:rPr>
          <w:b/>
          <w:spacing w:val="-9"/>
          <w:sz w:val="22"/>
        </w:rPr>
        <w:t> </w:t>
      </w:r>
      <w:r>
        <w:rPr>
          <w:b/>
          <w:spacing w:val="-2"/>
          <w:sz w:val="22"/>
        </w:rPr>
        <w:t>estudiante</w:t>
      </w:r>
    </w:p>
    <w:p>
      <w:pPr>
        <w:pStyle w:val="ListParagraph"/>
        <w:numPr>
          <w:ilvl w:val="0"/>
          <w:numId w:val="116"/>
        </w:numPr>
        <w:tabs>
          <w:tab w:pos="2126" w:val="left" w:leader="none"/>
        </w:tabs>
        <w:spacing w:line="240" w:lineRule="auto" w:before="144" w:after="0"/>
        <w:ind w:left="2126" w:right="1841" w:hanging="360"/>
        <w:jc w:val="both"/>
        <w:rPr>
          <w:sz w:val="22"/>
        </w:rPr>
      </w:pPr>
      <w:r>
        <w:rPr>
          <w:sz w:val="22"/>
        </w:rPr>
        <w:t>La sanción será determinada de acuerdo a la recopilación de antecedentes y análisis de los hechos, en el que se considerarán factores atenuantes, agravantes, contexto en el que se desarrolló, faltas anteriores, entre otras.</w:t>
      </w:r>
    </w:p>
    <w:p>
      <w:pPr>
        <w:pStyle w:val="ListParagraph"/>
        <w:numPr>
          <w:ilvl w:val="0"/>
          <w:numId w:val="116"/>
        </w:numPr>
        <w:tabs>
          <w:tab w:pos="2126" w:val="left" w:leader="none"/>
        </w:tabs>
        <w:spacing w:line="262" w:lineRule="exact" w:before="5" w:after="0"/>
        <w:ind w:left="2126" w:right="1812" w:hanging="360"/>
        <w:jc w:val="both"/>
        <w:rPr>
          <w:sz w:val="22"/>
        </w:rPr>
      </w:pPr>
      <w:r>
        <w:rPr>
          <w:sz w:val="22"/>
        </w:rPr>
        <w:t>Las sanciones y/o medidas pedagógicas, disciplinarias o de apoyo al estudiante posibles a aplicar ante una falta gravísima podrán ser: Diálogo personal y reflexivo, pedir disculpas de</w:t>
      </w:r>
    </w:p>
    <w:p>
      <w:pPr>
        <w:pStyle w:val="BodyText"/>
        <w:spacing w:before="6"/>
        <w:ind w:left="2126" w:right="1804"/>
        <w:jc w:val="both"/>
      </w:pPr>
      <w:r>
        <w:rPr/>
        <w:t>manera</w:t>
      </w:r>
      <w:r>
        <w:rPr>
          <w:spacing w:val="-2"/>
        </w:rPr>
        <w:t> </w:t>
      </w:r>
      <w:r>
        <w:rPr/>
        <w:t>privada</w:t>
      </w:r>
      <w:r>
        <w:rPr>
          <w:spacing w:val="-4"/>
        </w:rPr>
        <w:t> </w:t>
      </w:r>
      <w:r>
        <w:rPr/>
        <w:t>en</w:t>
      </w:r>
      <w:r>
        <w:rPr>
          <w:spacing w:val="-3"/>
        </w:rPr>
        <w:t> </w:t>
      </w:r>
      <w:r>
        <w:rPr/>
        <w:t>compañía</w:t>
      </w:r>
      <w:r>
        <w:rPr>
          <w:spacing w:val="-3"/>
        </w:rPr>
        <w:t> </w:t>
      </w:r>
      <w:r>
        <w:rPr/>
        <w:t>de</w:t>
      </w:r>
      <w:r>
        <w:rPr>
          <w:spacing w:val="-2"/>
        </w:rPr>
        <w:t> </w:t>
      </w:r>
      <w:r>
        <w:rPr/>
        <w:t>su</w:t>
      </w:r>
      <w:r>
        <w:rPr>
          <w:spacing w:val="-3"/>
        </w:rPr>
        <w:t> </w:t>
      </w:r>
      <w:r>
        <w:rPr/>
        <w:t>profesor</w:t>
      </w:r>
      <w:r>
        <w:rPr>
          <w:spacing w:val="-4"/>
        </w:rPr>
        <w:t> </w:t>
      </w:r>
      <w:r>
        <w:rPr/>
        <w:t>o</w:t>
      </w:r>
      <w:r>
        <w:rPr>
          <w:spacing w:val="-2"/>
        </w:rPr>
        <w:t> </w:t>
      </w:r>
      <w:r>
        <w:rPr/>
        <w:t>profesional</w:t>
      </w:r>
      <w:r>
        <w:rPr>
          <w:spacing w:val="-3"/>
        </w:rPr>
        <w:t> </w:t>
      </w:r>
      <w:r>
        <w:rPr/>
        <w:t>de</w:t>
      </w:r>
      <w:r>
        <w:rPr>
          <w:spacing w:val="-2"/>
        </w:rPr>
        <w:t> </w:t>
      </w:r>
      <w:r>
        <w:rPr/>
        <w:t>apoyo</w:t>
      </w:r>
      <w:r>
        <w:rPr>
          <w:spacing w:val="-3"/>
        </w:rPr>
        <w:t> </w:t>
      </w:r>
      <w:r>
        <w:rPr/>
        <w:t>de</w:t>
      </w:r>
      <w:r>
        <w:rPr>
          <w:spacing w:val="-2"/>
        </w:rPr>
        <w:t> </w:t>
      </w:r>
      <w:r>
        <w:rPr/>
        <w:t>confianza,</w:t>
      </w:r>
      <w:r>
        <w:rPr>
          <w:spacing w:val="-4"/>
        </w:rPr>
        <w:t> </w:t>
      </w:r>
      <w:r>
        <w:rPr/>
        <w:t>registro</w:t>
      </w:r>
      <w:r>
        <w:rPr>
          <w:spacing w:val="-3"/>
        </w:rPr>
        <w:t> </w:t>
      </w:r>
      <w:r>
        <w:rPr/>
        <w:t>en la</w:t>
      </w:r>
      <w:r>
        <w:rPr>
          <w:spacing w:val="-7"/>
        </w:rPr>
        <w:t> </w:t>
      </w:r>
      <w:r>
        <w:rPr/>
        <w:t>hoja</w:t>
      </w:r>
      <w:r>
        <w:rPr>
          <w:spacing w:val="-7"/>
        </w:rPr>
        <w:t> </w:t>
      </w:r>
      <w:r>
        <w:rPr/>
        <w:t>de</w:t>
      </w:r>
      <w:r>
        <w:rPr>
          <w:spacing w:val="-6"/>
        </w:rPr>
        <w:t> </w:t>
      </w:r>
      <w:r>
        <w:rPr/>
        <w:t>vida</w:t>
      </w:r>
      <w:r>
        <w:rPr>
          <w:spacing w:val="-6"/>
        </w:rPr>
        <w:t> </w:t>
      </w:r>
      <w:r>
        <w:rPr/>
        <w:t>del</w:t>
      </w:r>
      <w:r>
        <w:rPr>
          <w:spacing w:val="-7"/>
        </w:rPr>
        <w:t> </w:t>
      </w:r>
      <w:r>
        <w:rPr/>
        <w:t>libro</w:t>
      </w:r>
      <w:r>
        <w:rPr>
          <w:spacing w:val="-6"/>
        </w:rPr>
        <w:t> </w:t>
      </w:r>
      <w:r>
        <w:rPr/>
        <w:t>de</w:t>
      </w:r>
      <w:r>
        <w:rPr>
          <w:spacing w:val="-9"/>
        </w:rPr>
        <w:t> </w:t>
      </w:r>
      <w:r>
        <w:rPr/>
        <w:t>clases,</w:t>
      </w:r>
      <w:r>
        <w:rPr>
          <w:spacing w:val="-7"/>
        </w:rPr>
        <w:t> </w:t>
      </w:r>
      <w:r>
        <w:rPr/>
        <w:t>citación</w:t>
      </w:r>
      <w:r>
        <w:rPr>
          <w:spacing w:val="-6"/>
        </w:rPr>
        <w:t> </w:t>
      </w:r>
      <w:r>
        <w:rPr/>
        <w:t>al</w:t>
      </w:r>
      <w:r>
        <w:rPr>
          <w:spacing w:val="-7"/>
        </w:rPr>
        <w:t> </w:t>
      </w:r>
      <w:r>
        <w:rPr/>
        <w:t>apoderado,</w:t>
      </w:r>
      <w:r>
        <w:rPr>
          <w:spacing w:val="-6"/>
        </w:rPr>
        <w:t> </w:t>
      </w:r>
      <w:r>
        <w:rPr/>
        <w:t>entrevista</w:t>
      </w:r>
      <w:r>
        <w:rPr>
          <w:spacing w:val="-6"/>
        </w:rPr>
        <w:t> </w:t>
      </w:r>
      <w:r>
        <w:rPr/>
        <w:t>con</w:t>
      </w:r>
      <w:r>
        <w:rPr>
          <w:spacing w:val="-7"/>
        </w:rPr>
        <w:t> </w:t>
      </w:r>
      <w:r>
        <w:rPr/>
        <w:t>el</w:t>
      </w:r>
      <w:r>
        <w:rPr>
          <w:spacing w:val="-7"/>
        </w:rPr>
        <w:t> </w:t>
      </w:r>
      <w:r>
        <w:rPr/>
        <w:t>apoderado</w:t>
      </w:r>
      <w:r>
        <w:rPr>
          <w:spacing w:val="-5"/>
        </w:rPr>
        <w:t> </w:t>
      </w:r>
      <w:r>
        <w:rPr/>
        <w:t>dejando registro, derivación psicosocial, trabajo pedagógico con registro de cumplimiento o incumplimiento,</w:t>
      </w:r>
      <w:r>
        <w:rPr>
          <w:spacing w:val="-3"/>
        </w:rPr>
        <w:t> </w:t>
      </w:r>
      <w:r>
        <w:rPr/>
        <w:t>cambio</w:t>
      </w:r>
      <w:r>
        <w:rPr>
          <w:spacing w:val="-4"/>
        </w:rPr>
        <w:t> </w:t>
      </w:r>
      <w:r>
        <w:rPr/>
        <w:t>de</w:t>
      </w:r>
      <w:r>
        <w:rPr>
          <w:spacing w:val="-2"/>
        </w:rPr>
        <w:t> </w:t>
      </w:r>
      <w:r>
        <w:rPr/>
        <w:t>curso,</w:t>
      </w:r>
      <w:r>
        <w:rPr>
          <w:spacing w:val="-5"/>
        </w:rPr>
        <w:t> </w:t>
      </w:r>
      <w:r>
        <w:rPr/>
        <w:t>firma</w:t>
      </w:r>
      <w:r>
        <w:rPr>
          <w:spacing w:val="-5"/>
        </w:rPr>
        <w:t> </w:t>
      </w:r>
      <w:r>
        <w:rPr/>
        <w:t>de</w:t>
      </w:r>
      <w:r>
        <w:rPr>
          <w:spacing w:val="-5"/>
        </w:rPr>
        <w:t> </w:t>
      </w:r>
      <w:r>
        <w:rPr/>
        <w:t>carta</w:t>
      </w:r>
      <w:r>
        <w:rPr>
          <w:spacing w:val="-5"/>
        </w:rPr>
        <w:t> </w:t>
      </w:r>
      <w:r>
        <w:rPr/>
        <w:t>de</w:t>
      </w:r>
      <w:r>
        <w:rPr>
          <w:spacing w:val="-5"/>
        </w:rPr>
        <w:t> </w:t>
      </w:r>
      <w:r>
        <w:rPr/>
        <w:t>condicionalidad</w:t>
      </w:r>
      <w:r>
        <w:rPr>
          <w:spacing w:val="-3"/>
        </w:rPr>
        <w:t> </w:t>
      </w:r>
      <w:r>
        <w:rPr/>
        <w:t>por</w:t>
      </w:r>
      <w:r>
        <w:rPr>
          <w:spacing w:val="-5"/>
        </w:rPr>
        <w:t> </w:t>
      </w:r>
      <w:r>
        <w:rPr/>
        <w:t>parte</w:t>
      </w:r>
      <w:r>
        <w:rPr>
          <w:spacing w:val="-5"/>
        </w:rPr>
        <w:t> </w:t>
      </w:r>
      <w:r>
        <w:rPr/>
        <w:t>del</w:t>
      </w:r>
      <w:r>
        <w:rPr>
          <w:spacing w:val="-3"/>
        </w:rPr>
        <w:t> </w:t>
      </w:r>
      <w:r>
        <w:rPr/>
        <w:t>apoderado y alumno, suspensión de 1 a 5 días.</w:t>
      </w:r>
    </w:p>
    <w:p>
      <w:pPr>
        <w:pStyle w:val="ListParagraph"/>
        <w:numPr>
          <w:ilvl w:val="0"/>
          <w:numId w:val="116"/>
        </w:numPr>
        <w:tabs>
          <w:tab w:pos="2126" w:val="left" w:leader="none"/>
        </w:tabs>
        <w:spacing w:line="230" w:lineRule="auto" w:before="0" w:after="0"/>
        <w:ind w:left="2126" w:right="1870" w:hanging="360"/>
        <w:jc w:val="both"/>
        <w:rPr>
          <w:sz w:val="22"/>
        </w:rPr>
      </w:pPr>
      <w:r>
        <w:rPr>
          <w:spacing w:val="-2"/>
          <w:sz w:val="22"/>
        </w:rPr>
        <w:t>Evaluación</w:t>
      </w:r>
      <w:r>
        <w:rPr>
          <w:spacing w:val="-3"/>
          <w:sz w:val="22"/>
        </w:rPr>
        <w:t> </w:t>
      </w:r>
      <w:r>
        <w:rPr>
          <w:spacing w:val="-2"/>
          <w:sz w:val="22"/>
        </w:rPr>
        <w:t>de medidas disciplinarias</w:t>
      </w:r>
      <w:r>
        <w:rPr>
          <w:spacing w:val="-3"/>
          <w:sz w:val="22"/>
        </w:rPr>
        <w:t> </w:t>
      </w:r>
      <w:r>
        <w:rPr>
          <w:spacing w:val="-2"/>
          <w:sz w:val="22"/>
        </w:rPr>
        <w:t>excepcionales: condicionalidad, cancelación</w:t>
      </w:r>
      <w:r>
        <w:rPr>
          <w:spacing w:val="-3"/>
          <w:sz w:val="22"/>
        </w:rPr>
        <w:t> </w:t>
      </w:r>
      <w:r>
        <w:rPr>
          <w:spacing w:val="-2"/>
          <w:sz w:val="22"/>
        </w:rPr>
        <w:t>de matrícula </w:t>
      </w:r>
      <w:r>
        <w:rPr>
          <w:sz w:val="22"/>
        </w:rPr>
        <w:t>o expulsión.</w:t>
      </w:r>
    </w:p>
    <w:p>
      <w:pPr>
        <w:pStyle w:val="ListParagraph"/>
        <w:numPr>
          <w:ilvl w:val="0"/>
          <w:numId w:val="116"/>
        </w:numPr>
        <w:tabs>
          <w:tab w:pos="2125" w:val="left" w:leader="none"/>
        </w:tabs>
        <w:spacing w:line="275" w:lineRule="exact" w:before="0" w:after="0"/>
        <w:ind w:left="2125" w:right="0" w:hanging="359"/>
        <w:jc w:val="both"/>
        <w:rPr>
          <w:sz w:val="22"/>
        </w:rPr>
      </w:pPr>
      <w:r>
        <w:rPr>
          <w:sz w:val="22"/>
          <w:u w:val="single"/>
        </w:rPr>
        <w:t>Las</w:t>
      </w:r>
      <w:r>
        <w:rPr>
          <w:spacing w:val="21"/>
          <w:sz w:val="22"/>
          <w:u w:val="single"/>
        </w:rPr>
        <w:t> </w:t>
      </w:r>
      <w:r>
        <w:rPr>
          <w:sz w:val="22"/>
          <w:u w:val="single"/>
        </w:rPr>
        <w:t>sanciones</w:t>
      </w:r>
      <w:r>
        <w:rPr>
          <w:spacing w:val="25"/>
          <w:sz w:val="22"/>
          <w:u w:val="single"/>
        </w:rPr>
        <w:t> </w:t>
      </w:r>
      <w:r>
        <w:rPr>
          <w:sz w:val="22"/>
          <w:u w:val="single"/>
        </w:rPr>
        <w:t>señaladas</w:t>
      </w:r>
      <w:r>
        <w:rPr>
          <w:spacing w:val="23"/>
          <w:sz w:val="22"/>
          <w:u w:val="single"/>
        </w:rPr>
        <w:t> </w:t>
      </w:r>
      <w:r>
        <w:rPr>
          <w:sz w:val="22"/>
          <w:u w:val="single"/>
        </w:rPr>
        <w:t>no</w:t>
      </w:r>
      <w:r>
        <w:rPr>
          <w:spacing w:val="25"/>
          <w:sz w:val="22"/>
          <w:u w:val="single"/>
        </w:rPr>
        <w:t> </w:t>
      </w:r>
      <w:r>
        <w:rPr>
          <w:sz w:val="22"/>
          <w:u w:val="single"/>
        </w:rPr>
        <w:t>necesariamente</w:t>
      </w:r>
      <w:r>
        <w:rPr>
          <w:spacing w:val="24"/>
          <w:sz w:val="22"/>
          <w:u w:val="single"/>
        </w:rPr>
        <w:t> </w:t>
      </w:r>
      <w:r>
        <w:rPr>
          <w:sz w:val="22"/>
          <w:u w:val="single"/>
        </w:rPr>
        <w:t>deben</w:t>
      </w:r>
      <w:r>
        <w:rPr>
          <w:spacing w:val="23"/>
          <w:sz w:val="22"/>
          <w:u w:val="single"/>
        </w:rPr>
        <w:t> </w:t>
      </w:r>
      <w:r>
        <w:rPr>
          <w:sz w:val="22"/>
          <w:u w:val="single"/>
        </w:rPr>
        <w:t>ser</w:t>
      </w:r>
      <w:r>
        <w:rPr>
          <w:spacing w:val="23"/>
          <w:sz w:val="22"/>
          <w:u w:val="single"/>
        </w:rPr>
        <w:t> </w:t>
      </w:r>
      <w:r>
        <w:rPr>
          <w:sz w:val="22"/>
          <w:u w:val="single"/>
        </w:rPr>
        <w:t>aplicadas</w:t>
      </w:r>
      <w:r>
        <w:rPr>
          <w:spacing w:val="24"/>
          <w:sz w:val="22"/>
          <w:u w:val="single"/>
        </w:rPr>
        <w:t> </w:t>
      </w:r>
      <w:r>
        <w:rPr>
          <w:sz w:val="22"/>
          <w:u w:val="single"/>
        </w:rPr>
        <w:t>de</w:t>
      </w:r>
      <w:r>
        <w:rPr>
          <w:spacing w:val="26"/>
          <w:sz w:val="22"/>
        </w:rPr>
        <w:t> </w:t>
      </w:r>
      <w:r>
        <w:rPr>
          <w:sz w:val="22"/>
          <w:u w:val="single"/>
        </w:rPr>
        <w:t>manera</w:t>
      </w:r>
      <w:r>
        <w:rPr>
          <w:spacing w:val="22"/>
          <w:sz w:val="22"/>
          <w:u w:val="single"/>
        </w:rPr>
        <w:t> </w:t>
      </w:r>
      <w:r>
        <w:rPr>
          <w:sz w:val="22"/>
          <w:u w:val="single"/>
        </w:rPr>
        <w:t>consecutiva</w:t>
      </w:r>
      <w:r>
        <w:rPr>
          <w:spacing w:val="21"/>
          <w:sz w:val="22"/>
          <w:u w:val="single"/>
        </w:rPr>
        <w:t> </w:t>
      </w:r>
      <w:r>
        <w:rPr>
          <w:spacing w:val="-10"/>
          <w:sz w:val="22"/>
          <w:u w:val="single"/>
        </w:rPr>
        <w:t>y</w:t>
      </w:r>
    </w:p>
    <w:p>
      <w:pPr>
        <w:pStyle w:val="BodyText"/>
        <w:ind w:left="2126"/>
        <w:jc w:val="both"/>
      </w:pPr>
      <w:r>
        <w:rPr>
          <w:u w:val="single"/>
        </w:rPr>
        <w:t>serán</w:t>
      </w:r>
      <w:r>
        <w:rPr>
          <w:spacing w:val="-4"/>
          <w:u w:val="single"/>
        </w:rPr>
        <w:t> </w:t>
      </w:r>
      <w:r>
        <w:rPr>
          <w:u w:val="single"/>
        </w:rPr>
        <w:t>aplicadas</w:t>
      </w:r>
      <w:r>
        <w:rPr>
          <w:spacing w:val="-7"/>
          <w:u w:val="single"/>
        </w:rPr>
        <w:t> </w:t>
      </w:r>
      <w:r>
        <w:rPr>
          <w:u w:val="single"/>
        </w:rPr>
        <w:t>de</w:t>
      </w:r>
      <w:r>
        <w:rPr>
          <w:spacing w:val="-4"/>
          <w:u w:val="single"/>
        </w:rPr>
        <w:t> </w:t>
      </w:r>
      <w:r>
        <w:rPr>
          <w:u w:val="single"/>
        </w:rPr>
        <w:t>acuerdo</w:t>
      </w:r>
      <w:r>
        <w:rPr>
          <w:spacing w:val="-6"/>
          <w:u w:val="single"/>
        </w:rPr>
        <w:t> </w:t>
      </w:r>
      <w:r>
        <w:rPr>
          <w:u w:val="single"/>
        </w:rPr>
        <w:t>a</w:t>
      </w:r>
      <w:r>
        <w:rPr>
          <w:spacing w:val="-4"/>
          <w:u w:val="single"/>
        </w:rPr>
        <w:t> </w:t>
      </w:r>
      <w:r>
        <w:rPr>
          <w:u w:val="single"/>
        </w:rPr>
        <w:t>cada</w:t>
      </w:r>
      <w:r>
        <w:rPr>
          <w:spacing w:val="-4"/>
          <w:u w:val="single"/>
        </w:rPr>
        <w:t> caso.</w:t>
      </w:r>
    </w:p>
    <w:p>
      <w:pPr>
        <w:spacing w:after="0"/>
        <w:jc w:val="both"/>
        <w:sectPr>
          <w:pgSz w:w="12240" w:h="15840"/>
          <w:pgMar w:header="0" w:footer="1114" w:top="0" w:bottom="1300" w:left="0" w:right="0"/>
        </w:sectPr>
      </w:pPr>
    </w:p>
    <w:p>
      <w:pPr>
        <w:pStyle w:val="BodyText"/>
      </w:pPr>
      <w:r>
        <w:rPr/>
        <mc:AlternateContent>
          <mc:Choice Requires="wps">
            <w:drawing>
              <wp:anchor distT="0" distB="0" distL="0" distR="0" allowOverlap="1" layoutInCell="1" locked="0" behindDoc="0" simplePos="0" relativeHeight="15782400">
                <wp:simplePos x="0" y="0"/>
                <wp:positionH relativeFrom="page">
                  <wp:posOffset>0</wp:posOffset>
                </wp:positionH>
                <wp:positionV relativeFrom="page">
                  <wp:posOffset>0</wp:posOffset>
                </wp:positionV>
                <wp:extent cx="7772400" cy="1230630"/>
                <wp:effectExtent l="0" t="0" r="0" b="0"/>
                <wp:wrapNone/>
                <wp:docPr id="168" name="Group 168"/>
                <wp:cNvGraphicFramePr>
                  <a:graphicFrameLocks/>
                </wp:cNvGraphicFramePr>
                <a:graphic>
                  <a:graphicData uri="http://schemas.microsoft.com/office/word/2010/wordprocessingGroup">
                    <wpg:wgp>
                      <wpg:cNvPr id="168" name="Group 168"/>
                      <wpg:cNvGrpSpPr/>
                      <wpg:grpSpPr>
                        <a:xfrm>
                          <a:off x="0" y="0"/>
                          <a:ext cx="7772400" cy="1230630"/>
                          <a:chExt cx="7772400" cy="1230630"/>
                        </a:xfrm>
                      </wpg:grpSpPr>
                      <pic:pic>
                        <pic:nvPicPr>
                          <pic:cNvPr id="169" name="Image 169"/>
                          <pic:cNvPicPr/>
                        </pic:nvPicPr>
                        <pic:blipFill>
                          <a:blip r:embed="rId5" cstate="print"/>
                          <a:stretch>
                            <a:fillRect/>
                          </a:stretch>
                        </pic:blipFill>
                        <pic:spPr>
                          <a:xfrm>
                            <a:off x="0" y="0"/>
                            <a:ext cx="7772400" cy="1211579"/>
                          </a:xfrm>
                          <a:prstGeom prst="rect">
                            <a:avLst/>
                          </a:prstGeom>
                        </pic:spPr>
                      </pic:pic>
                      <wps:wsp>
                        <wps:cNvPr id="170" name="Textbox 170"/>
                        <wps:cNvSpPr txBox="1"/>
                        <wps:spPr>
                          <a:xfrm>
                            <a:off x="0" y="0"/>
                            <a:ext cx="7772400" cy="1230630"/>
                          </a:xfrm>
                          <a:prstGeom prst="rect">
                            <a:avLst/>
                          </a:prstGeom>
                        </wps:spPr>
                        <wps:txbx>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45"/>
                                <w:rPr>
                                  <w:b/>
                                  <w:sz w:val="22"/>
                                </w:rPr>
                              </w:pPr>
                            </w:p>
                            <w:p>
                              <w:pPr>
                                <w:numPr>
                                  <w:ilvl w:val="0"/>
                                  <w:numId w:val="117"/>
                                </w:numPr>
                                <w:tabs>
                                  <w:tab w:pos="2125" w:val="left" w:leader="none"/>
                                </w:tabs>
                                <w:spacing w:line="291" w:lineRule="exact" w:before="0"/>
                                <w:ind w:left="2125" w:right="0" w:hanging="359"/>
                                <w:jc w:val="left"/>
                                <w:rPr>
                                  <w:sz w:val="22"/>
                                </w:rPr>
                              </w:pPr>
                              <w:r>
                                <w:rPr>
                                  <w:sz w:val="22"/>
                                </w:rPr>
                                <w:t>En</w:t>
                              </w:r>
                              <w:r>
                                <w:rPr>
                                  <w:spacing w:val="-11"/>
                                  <w:sz w:val="22"/>
                                </w:rPr>
                                <w:t> </w:t>
                              </w:r>
                              <w:r>
                                <w:rPr>
                                  <w:sz w:val="22"/>
                                </w:rPr>
                                <w:t>el</w:t>
                              </w:r>
                              <w:r>
                                <w:rPr>
                                  <w:spacing w:val="-9"/>
                                  <w:sz w:val="22"/>
                                </w:rPr>
                                <w:t> </w:t>
                              </w:r>
                              <w:r>
                                <w:rPr>
                                  <w:sz w:val="22"/>
                                </w:rPr>
                                <w:t>Manual</w:t>
                              </w:r>
                              <w:r>
                                <w:rPr>
                                  <w:spacing w:val="-8"/>
                                  <w:sz w:val="22"/>
                                </w:rPr>
                                <w:t> </w:t>
                              </w:r>
                              <w:r>
                                <w:rPr>
                                  <w:sz w:val="22"/>
                                </w:rPr>
                                <w:t>de</w:t>
                              </w:r>
                              <w:r>
                                <w:rPr>
                                  <w:spacing w:val="-6"/>
                                  <w:sz w:val="22"/>
                                </w:rPr>
                                <w:t> </w:t>
                              </w:r>
                              <w:r>
                                <w:rPr>
                                  <w:sz w:val="22"/>
                                </w:rPr>
                                <w:t>Convivencia</w:t>
                              </w:r>
                              <w:r>
                                <w:rPr>
                                  <w:spacing w:val="-8"/>
                                  <w:sz w:val="22"/>
                                </w:rPr>
                                <w:t> </w:t>
                              </w:r>
                              <w:r>
                                <w:rPr>
                                  <w:sz w:val="22"/>
                                </w:rPr>
                                <w:t>escolar</w:t>
                              </w:r>
                              <w:r>
                                <w:rPr>
                                  <w:spacing w:val="-6"/>
                                  <w:sz w:val="22"/>
                                </w:rPr>
                                <w:t> </w:t>
                              </w:r>
                              <w:r>
                                <w:rPr>
                                  <w:sz w:val="22"/>
                                </w:rPr>
                                <w:t>se</w:t>
                              </w:r>
                              <w:r>
                                <w:rPr>
                                  <w:spacing w:val="-8"/>
                                  <w:sz w:val="22"/>
                                </w:rPr>
                                <w:t> </w:t>
                              </w:r>
                              <w:r>
                                <w:rPr>
                                  <w:sz w:val="22"/>
                                </w:rPr>
                                <w:t>determinan</w:t>
                              </w:r>
                              <w:r>
                                <w:rPr>
                                  <w:spacing w:val="-6"/>
                                  <w:sz w:val="22"/>
                                </w:rPr>
                                <w:t> </w:t>
                              </w:r>
                              <w:r>
                                <w:rPr>
                                  <w:sz w:val="22"/>
                                </w:rPr>
                                <w:t>las</w:t>
                              </w:r>
                              <w:r>
                                <w:rPr>
                                  <w:spacing w:val="-11"/>
                                  <w:sz w:val="22"/>
                                </w:rPr>
                                <w:t> </w:t>
                              </w:r>
                              <w:r>
                                <w:rPr>
                                  <w:sz w:val="22"/>
                                </w:rPr>
                                <w:t>medidas</w:t>
                              </w:r>
                              <w:r>
                                <w:rPr>
                                  <w:spacing w:val="-6"/>
                                  <w:sz w:val="22"/>
                                </w:rPr>
                                <w:t> </w:t>
                              </w:r>
                              <w:r>
                                <w:rPr>
                                  <w:sz w:val="22"/>
                                </w:rPr>
                                <w:t>preventivas.</w:t>
                              </w:r>
                              <w:r>
                                <w:rPr>
                                  <w:spacing w:val="-8"/>
                                  <w:sz w:val="22"/>
                                </w:rPr>
                                <w:t> </w:t>
                              </w:r>
                              <w:r>
                                <w:rPr>
                                  <w:spacing w:val="-2"/>
                                  <w:sz w:val="22"/>
                                </w:rPr>
                                <w:t>(Anexo)</w:t>
                              </w:r>
                            </w:p>
                            <w:p>
                              <w:pPr>
                                <w:spacing w:line="259" w:lineRule="exact" w:before="0"/>
                                <w:ind w:left="1702" w:right="0" w:firstLine="0"/>
                                <w:jc w:val="left"/>
                                <w:rPr>
                                  <w:b/>
                                  <w:sz w:val="22"/>
                                </w:rPr>
                              </w:pPr>
                              <w:r>
                                <w:rPr>
                                  <w:b/>
                                  <w:sz w:val="22"/>
                                </w:rPr>
                                <w:t>Comunicación</w:t>
                              </w:r>
                              <w:r>
                                <w:rPr>
                                  <w:b/>
                                  <w:spacing w:val="-12"/>
                                  <w:sz w:val="22"/>
                                </w:rPr>
                                <w:t> </w:t>
                              </w:r>
                              <w:r>
                                <w:rPr>
                                  <w:b/>
                                  <w:sz w:val="22"/>
                                </w:rPr>
                                <w:t>con</w:t>
                              </w:r>
                              <w:r>
                                <w:rPr>
                                  <w:b/>
                                  <w:spacing w:val="-9"/>
                                  <w:sz w:val="22"/>
                                </w:rPr>
                                <w:t> </w:t>
                              </w:r>
                              <w:r>
                                <w:rPr>
                                  <w:b/>
                                  <w:sz w:val="22"/>
                                </w:rPr>
                                <w:t>los</w:t>
                              </w:r>
                              <w:r>
                                <w:rPr>
                                  <w:b/>
                                  <w:spacing w:val="-9"/>
                                  <w:sz w:val="22"/>
                                </w:rPr>
                                <w:t> </w:t>
                              </w:r>
                              <w:r>
                                <w:rPr>
                                  <w:b/>
                                  <w:sz w:val="22"/>
                                </w:rPr>
                                <w:t>padres</w:t>
                              </w:r>
                              <w:r>
                                <w:rPr>
                                  <w:b/>
                                  <w:spacing w:val="-6"/>
                                  <w:sz w:val="22"/>
                                </w:rPr>
                                <w:t> </w:t>
                              </w:r>
                              <w:r>
                                <w:rPr>
                                  <w:b/>
                                  <w:sz w:val="22"/>
                                </w:rPr>
                                <w:t>y/o</w:t>
                              </w:r>
                              <w:r>
                                <w:rPr>
                                  <w:b/>
                                  <w:spacing w:val="-8"/>
                                  <w:sz w:val="22"/>
                                </w:rPr>
                                <w:t> </w:t>
                              </w:r>
                              <w:r>
                                <w:rPr>
                                  <w:b/>
                                  <w:sz w:val="22"/>
                                </w:rPr>
                                <w:t>apoderados</w:t>
                              </w:r>
                              <w:r>
                                <w:rPr>
                                  <w:b/>
                                  <w:spacing w:val="-8"/>
                                  <w:sz w:val="22"/>
                                </w:rPr>
                                <w:t> </w:t>
                              </w:r>
                              <w:r>
                                <w:rPr>
                                  <w:b/>
                                  <w:sz w:val="22"/>
                                </w:rPr>
                                <w:t>de</w:t>
                              </w:r>
                              <w:r>
                                <w:rPr>
                                  <w:b/>
                                  <w:spacing w:val="-8"/>
                                  <w:sz w:val="22"/>
                                </w:rPr>
                                <w:t> </w:t>
                              </w:r>
                              <w:r>
                                <w:rPr>
                                  <w:b/>
                                  <w:sz w:val="22"/>
                                </w:rPr>
                                <w:t>los</w:t>
                              </w:r>
                              <w:r>
                                <w:rPr>
                                  <w:b/>
                                  <w:spacing w:val="-8"/>
                                  <w:sz w:val="22"/>
                                </w:rPr>
                                <w:t> </w:t>
                              </w:r>
                              <w:r>
                                <w:rPr>
                                  <w:b/>
                                  <w:spacing w:val="-2"/>
                                  <w:sz w:val="22"/>
                                </w:rPr>
                                <w:t>involucrados</w:t>
                              </w:r>
                            </w:p>
                          </w:txbxContent>
                        </wps:txbx>
                        <wps:bodyPr wrap="square" lIns="0" tIns="0" rIns="0" bIns="0" rtlCol="0">
                          <a:noAutofit/>
                        </wps:bodyPr>
                      </wps:wsp>
                    </wpg:wgp>
                  </a:graphicData>
                </a:graphic>
              </wp:anchor>
            </w:drawing>
          </mc:Choice>
          <mc:Fallback>
            <w:pict>
              <v:group style="position:absolute;margin-left:0pt;margin-top:0pt;width:612pt;height:96.9pt;mso-position-horizontal-relative:page;mso-position-vertical-relative:page;z-index:15782400" id="docshapegroup90" coordorigin="0,0" coordsize="12240,1938">
                <v:shape style="position:absolute;left:0;top:0;width:12240;height:1908" type="#_x0000_t75" id="docshape91" stroked="false">
                  <v:imagedata r:id="rId5" o:title=""/>
                </v:shape>
                <v:shape style="position:absolute;left:0;top:0;width:12240;height:1938" type="#_x0000_t202" id="docshape92" filled="false" stroked="false">
                  <v:textbox inset="0,0,0,0">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45"/>
                          <w:rPr>
                            <w:b/>
                            <w:sz w:val="22"/>
                          </w:rPr>
                        </w:pPr>
                      </w:p>
                      <w:p>
                        <w:pPr>
                          <w:numPr>
                            <w:ilvl w:val="0"/>
                            <w:numId w:val="117"/>
                          </w:numPr>
                          <w:tabs>
                            <w:tab w:pos="2125" w:val="left" w:leader="none"/>
                          </w:tabs>
                          <w:spacing w:line="291" w:lineRule="exact" w:before="0"/>
                          <w:ind w:left="2125" w:right="0" w:hanging="359"/>
                          <w:jc w:val="left"/>
                          <w:rPr>
                            <w:sz w:val="22"/>
                          </w:rPr>
                        </w:pPr>
                        <w:r>
                          <w:rPr>
                            <w:sz w:val="22"/>
                          </w:rPr>
                          <w:t>En</w:t>
                        </w:r>
                        <w:r>
                          <w:rPr>
                            <w:spacing w:val="-11"/>
                            <w:sz w:val="22"/>
                          </w:rPr>
                          <w:t> </w:t>
                        </w:r>
                        <w:r>
                          <w:rPr>
                            <w:sz w:val="22"/>
                          </w:rPr>
                          <w:t>el</w:t>
                        </w:r>
                        <w:r>
                          <w:rPr>
                            <w:spacing w:val="-9"/>
                            <w:sz w:val="22"/>
                          </w:rPr>
                          <w:t> </w:t>
                        </w:r>
                        <w:r>
                          <w:rPr>
                            <w:sz w:val="22"/>
                          </w:rPr>
                          <w:t>Manual</w:t>
                        </w:r>
                        <w:r>
                          <w:rPr>
                            <w:spacing w:val="-8"/>
                            <w:sz w:val="22"/>
                          </w:rPr>
                          <w:t> </w:t>
                        </w:r>
                        <w:r>
                          <w:rPr>
                            <w:sz w:val="22"/>
                          </w:rPr>
                          <w:t>de</w:t>
                        </w:r>
                        <w:r>
                          <w:rPr>
                            <w:spacing w:val="-6"/>
                            <w:sz w:val="22"/>
                          </w:rPr>
                          <w:t> </w:t>
                        </w:r>
                        <w:r>
                          <w:rPr>
                            <w:sz w:val="22"/>
                          </w:rPr>
                          <w:t>Convivencia</w:t>
                        </w:r>
                        <w:r>
                          <w:rPr>
                            <w:spacing w:val="-8"/>
                            <w:sz w:val="22"/>
                          </w:rPr>
                          <w:t> </w:t>
                        </w:r>
                        <w:r>
                          <w:rPr>
                            <w:sz w:val="22"/>
                          </w:rPr>
                          <w:t>escolar</w:t>
                        </w:r>
                        <w:r>
                          <w:rPr>
                            <w:spacing w:val="-6"/>
                            <w:sz w:val="22"/>
                          </w:rPr>
                          <w:t> </w:t>
                        </w:r>
                        <w:r>
                          <w:rPr>
                            <w:sz w:val="22"/>
                          </w:rPr>
                          <w:t>se</w:t>
                        </w:r>
                        <w:r>
                          <w:rPr>
                            <w:spacing w:val="-8"/>
                            <w:sz w:val="22"/>
                          </w:rPr>
                          <w:t> </w:t>
                        </w:r>
                        <w:r>
                          <w:rPr>
                            <w:sz w:val="22"/>
                          </w:rPr>
                          <w:t>determinan</w:t>
                        </w:r>
                        <w:r>
                          <w:rPr>
                            <w:spacing w:val="-6"/>
                            <w:sz w:val="22"/>
                          </w:rPr>
                          <w:t> </w:t>
                        </w:r>
                        <w:r>
                          <w:rPr>
                            <w:sz w:val="22"/>
                          </w:rPr>
                          <w:t>las</w:t>
                        </w:r>
                        <w:r>
                          <w:rPr>
                            <w:spacing w:val="-11"/>
                            <w:sz w:val="22"/>
                          </w:rPr>
                          <w:t> </w:t>
                        </w:r>
                        <w:r>
                          <w:rPr>
                            <w:sz w:val="22"/>
                          </w:rPr>
                          <w:t>medidas</w:t>
                        </w:r>
                        <w:r>
                          <w:rPr>
                            <w:spacing w:val="-6"/>
                            <w:sz w:val="22"/>
                          </w:rPr>
                          <w:t> </w:t>
                        </w:r>
                        <w:r>
                          <w:rPr>
                            <w:sz w:val="22"/>
                          </w:rPr>
                          <w:t>preventivas.</w:t>
                        </w:r>
                        <w:r>
                          <w:rPr>
                            <w:spacing w:val="-8"/>
                            <w:sz w:val="22"/>
                          </w:rPr>
                          <w:t> </w:t>
                        </w:r>
                        <w:r>
                          <w:rPr>
                            <w:spacing w:val="-2"/>
                            <w:sz w:val="22"/>
                          </w:rPr>
                          <w:t>(Anexo)</w:t>
                        </w:r>
                      </w:p>
                      <w:p>
                        <w:pPr>
                          <w:spacing w:line="259" w:lineRule="exact" w:before="0"/>
                          <w:ind w:left="1702" w:right="0" w:firstLine="0"/>
                          <w:jc w:val="left"/>
                          <w:rPr>
                            <w:b/>
                            <w:sz w:val="22"/>
                          </w:rPr>
                        </w:pPr>
                        <w:r>
                          <w:rPr>
                            <w:b/>
                            <w:sz w:val="22"/>
                          </w:rPr>
                          <w:t>Comunicación</w:t>
                        </w:r>
                        <w:r>
                          <w:rPr>
                            <w:b/>
                            <w:spacing w:val="-12"/>
                            <w:sz w:val="22"/>
                          </w:rPr>
                          <w:t> </w:t>
                        </w:r>
                        <w:r>
                          <w:rPr>
                            <w:b/>
                            <w:sz w:val="22"/>
                          </w:rPr>
                          <w:t>con</w:t>
                        </w:r>
                        <w:r>
                          <w:rPr>
                            <w:b/>
                            <w:spacing w:val="-9"/>
                            <w:sz w:val="22"/>
                          </w:rPr>
                          <w:t> </w:t>
                        </w:r>
                        <w:r>
                          <w:rPr>
                            <w:b/>
                            <w:sz w:val="22"/>
                          </w:rPr>
                          <w:t>los</w:t>
                        </w:r>
                        <w:r>
                          <w:rPr>
                            <w:b/>
                            <w:spacing w:val="-9"/>
                            <w:sz w:val="22"/>
                          </w:rPr>
                          <w:t> </w:t>
                        </w:r>
                        <w:r>
                          <w:rPr>
                            <w:b/>
                            <w:sz w:val="22"/>
                          </w:rPr>
                          <w:t>padres</w:t>
                        </w:r>
                        <w:r>
                          <w:rPr>
                            <w:b/>
                            <w:spacing w:val="-6"/>
                            <w:sz w:val="22"/>
                          </w:rPr>
                          <w:t> </w:t>
                        </w:r>
                        <w:r>
                          <w:rPr>
                            <w:b/>
                            <w:sz w:val="22"/>
                          </w:rPr>
                          <w:t>y/o</w:t>
                        </w:r>
                        <w:r>
                          <w:rPr>
                            <w:b/>
                            <w:spacing w:val="-8"/>
                            <w:sz w:val="22"/>
                          </w:rPr>
                          <w:t> </w:t>
                        </w:r>
                        <w:r>
                          <w:rPr>
                            <w:b/>
                            <w:sz w:val="22"/>
                          </w:rPr>
                          <w:t>apoderados</w:t>
                        </w:r>
                        <w:r>
                          <w:rPr>
                            <w:b/>
                            <w:spacing w:val="-8"/>
                            <w:sz w:val="22"/>
                          </w:rPr>
                          <w:t> </w:t>
                        </w:r>
                        <w:r>
                          <w:rPr>
                            <w:b/>
                            <w:sz w:val="22"/>
                          </w:rPr>
                          <w:t>de</w:t>
                        </w:r>
                        <w:r>
                          <w:rPr>
                            <w:b/>
                            <w:spacing w:val="-8"/>
                            <w:sz w:val="22"/>
                          </w:rPr>
                          <w:t> </w:t>
                        </w:r>
                        <w:r>
                          <w:rPr>
                            <w:b/>
                            <w:sz w:val="22"/>
                          </w:rPr>
                          <w:t>los</w:t>
                        </w:r>
                        <w:r>
                          <w:rPr>
                            <w:b/>
                            <w:spacing w:val="-8"/>
                            <w:sz w:val="22"/>
                          </w:rPr>
                          <w:t> </w:t>
                        </w:r>
                        <w:r>
                          <w:rPr>
                            <w:b/>
                            <w:spacing w:val="-2"/>
                            <w:sz w:val="22"/>
                          </w:rPr>
                          <w:t>involucrados</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spacing w:before="227"/>
      </w:pPr>
    </w:p>
    <w:p>
      <w:pPr>
        <w:pStyle w:val="ListParagraph"/>
        <w:numPr>
          <w:ilvl w:val="0"/>
          <w:numId w:val="116"/>
        </w:numPr>
        <w:tabs>
          <w:tab w:pos="2126" w:val="left" w:leader="none"/>
        </w:tabs>
        <w:spacing w:line="240" w:lineRule="auto" w:before="1" w:after="0"/>
        <w:ind w:left="2126" w:right="1800" w:hanging="360"/>
        <w:jc w:val="both"/>
        <w:rPr>
          <w:sz w:val="22"/>
        </w:rPr>
      </w:pPr>
      <w:r>
        <w:rPr>
          <w:sz w:val="22"/>
        </w:rPr>
        <w:t>Ante la ocurrencia de faltas y/o hechos que se asocien a drogas y alcohol, podrán contactar con los apoderados los Inspectores, Encargado de convivencia escolar, inspector de patio e Inspectoría General.</w:t>
      </w:r>
    </w:p>
    <w:p>
      <w:pPr>
        <w:spacing w:line="267" w:lineRule="exact" w:before="0"/>
        <w:ind w:left="1702" w:right="0" w:firstLine="0"/>
        <w:jc w:val="both"/>
        <w:rPr>
          <w:b/>
          <w:sz w:val="22"/>
        </w:rPr>
      </w:pPr>
      <w:r>
        <w:rPr>
          <w:b/>
          <w:sz w:val="22"/>
        </w:rPr>
        <w:t>Vías</w:t>
      </w:r>
      <w:r>
        <w:rPr>
          <w:b/>
          <w:spacing w:val="-10"/>
          <w:sz w:val="22"/>
        </w:rPr>
        <w:t> </w:t>
      </w:r>
      <w:r>
        <w:rPr>
          <w:b/>
          <w:sz w:val="22"/>
        </w:rPr>
        <w:t>de</w:t>
      </w:r>
      <w:r>
        <w:rPr>
          <w:b/>
          <w:spacing w:val="-7"/>
          <w:sz w:val="22"/>
        </w:rPr>
        <w:t> </w:t>
      </w:r>
      <w:r>
        <w:rPr>
          <w:b/>
          <w:sz w:val="22"/>
        </w:rPr>
        <w:t>información</w:t>
      </w:r>
      <w:r>
        <w:rPr>
          <w:b/>
          <w:spacing w:val="-9"/>
          <w:sz w:val="22"/>
        </w:rPr>
        <w:t> </w:t>
      </w:r>
      <w:r>
        <w:rPr>
          <w:b/>
          <w:sz w:val="22"/>
        </w:rPr>
        <w:t>y</w:t>
      </w:r>
      <w:r>
        <w:rPr>
          <w:b/>
          <w:spacing w:val="-7"/>
          <w:sz w:val="22"/>
        </w:rPr>
        <w:t> </w:t>
      </w:r>
      <w:r>
        <w:rPr>
          <w:b/>
          <w:sz w:val="22"/>
        </w:rPr>
        <w:t>comunicación</w:t>
      </w:r>
      <w:r>
        <w:rPr>
          <w:b/>
          <w:spacing w:val="-6"/>
          <w:sz w:val="22"/>
        </w:rPr>
        <w:t> </w:t>
      </w:r>
      <w:r>
        <w:rPr>
          <w:b/>
          <w:sz w:val="22"/>
        </w:rPr>
        <w:t>al</w:t>
      </w:r>
      <w:r>
        <w:rPr>
          <w:b/>
          <w:spacing w:val="-8"/>
          <w:sz w:val="22"/>
        </w:rPr>
        <w:t> </w:t>
      </w:r>
      <w:r>
        <w:rPr>
          <w:b/>
          <w:sz w:val="22"/>
        </w:rPr>
        <w:t>conjunto</w:t>
      </w:r>
      <w:r>
        <w:rPr>
          <w:b/>
          <w:spacing w:val="-8"/>
          <w:sz w:val="22"/>
        </w:rPr>
        <w:t> </w:t>
      </w:r>
      <w:r>
        <w:rPr>
          <w:b/>
          <w:sz w:val="22"/>
        </w:rPr>
        <w:t>de</w:t>
      </w:r>
      <w:r>
        <w:rPr>
          <w:b/>
          <w:spacing w:val="-7"/>
          <w:sz w:val="22"/>
        </w:rPr>
        <w:t> </w:t>
      </w:r>
      <w:r>
        <w:rPr>
          <w:b/>
          <w:sz w:val="22"/>
        </w:rPr>
        <w:t>la</w:t>
      </w:r>
      <w:r>
        <w:rPr>
          <w:b/>
          <w:spacing w:val="-10"/>
          <w:sz w:val="22"/>
        </w:rPr>
        <w:t> </w:t>
      </w:r>
      <w:r>
        <w:rPr>
          <w:b/>
          <w:sz w:val="22"/>
        </w:rPr>
        <w:t>Comunidad</w:t>
      </w:r>
      <w:r>
        <w:rPr>
          <w:b/>
          <w:spacing w:val="-6"/>
          <w:sz w:val="22"/>
        </w:rPr>
        <w:t> </w:t>
      </w:r>
      <w:r>
        <w:rPr>
          <w:b/>
          <w:spacing w:val="-2"/>
          <w:sz w:val="22"/>
        </w:rPr>
        <w:t>Educativa</w:t>
      </w:r>
    </w:p>
    <w:p>
      <w:pPr>
        <w:pStyle w:val="ListParagraph"/>
        <w:numPr>
          <w:ilvl w:val="0"/>
          <w:numId w:val="116"/>
        </w:numPr>
        <w:tabs>
          <w:tab w:pos="2126" w:val="left" w:leader="none"/>
        </w:tabs>
        <w:spacing w:line="242" w:lineRule="auto" w:before="152" w:after="0"/>
        <w:ind w:left="2126" w:right="1788" w:hanging="360"/>
        <w:jc w:val="both"/>
        <w:rPr>
          <w:sz w:val="22"/>
        </w:rPr>
      </w:pPr>
      <w:r>
        <w:rPr>
          <w:sz w:val="22"/>
        </w:rPr>
        <w:t>La Dirección del establecimiento determinará la necesidad de informar a la comunidad educativa de los hechos que requieran de su conocimiento, mediante comunicado oficial.</w:t>
      </w:r>
    </w:p>
    <w:p>
      <w:pPr>
        <w:spacing w:line="266" w:lineRule="exact" w:before="0"/>
        <w:ind w:left="1702" w:right="0" w:firstLine="0"/>
        <w:jc w:val="both"/>
        <w:rPr>
          <w:b/>
          <w:sz w:val="22"/>
        </w:rPr>
      </w:pPr>
      <w:r>
        <w:rPr>
          <w:b/>
          <w:sz w:val="22"/>
        </w:rPr>
        <w:t>Instancias</w:t>
      </w:r>
      <w:r>
        <w:rPr>
          <w:b/>
          <w:spacing w:val="-10"/>
          <w:sz w:val="22"/>
        </w:rPr>
        <w:t> </w:t>
      </w:r>
      <w:r>
        <w:rPr>
          <w:b/>
          <w:sz w:val="22"/>
        </w:rPr>
        <w:t>de</w:t>
      </w:r>
      <w:r>
        <w:rPr>
          <w:b/>
          <w:spacing w:val="-7"/>
          <w:sz w:val="22"/>
        </w:rPr>
        <w:t> </w:t>
      </w:r>
      <w:r>
        <w:rPr>
          <w:b/>
          <w:sz w:val="22"/>
        </w:rPr>
        <w:t>derivación</w:t>
      </w:r>
      <w:r>
        <w:rPr>
          <w:b/>
          <w:spacing w:val="-8"/>
          <w:sz w:val="22"/>
        </w:rPr>
        <w:t> </w:t>
      </w:r>
      <w:r>
        <w:rPr>
          <w:b/>
          <w:sz w:val="22"/>
        </w:rPr>
        <w:t>y</w:t>
      </w:r>
      <w:r>
        <w:rPr>
          <w:b/>
          <w:spacing w:val="-8"/>
          <w:sz w:val="22"/>
        </w:rPr>
        <w:t> </w:t>
      </w:r>
      <w:r>
        <w:rPr>
          <w:b/>
          <w:sz w:val="22"/>
        </w:rPr>
        <w:t>consulta</w:t>
      </w:r>
      <w:r>
        <w:rPr>
          <w:b/>
          <w:spacing w:val="-9"/>
          <w:sz w:val="22"/>
        </w:rPr>
        <w:t> </w:t>
      </w:r>
      <w:r>
        <w:rPr>
          <w:b/>
          <w:sz w:val="22"/>
        </w:rPr>
        <w:t>(catastro</w:t>
      </w:r>
      <w:r>
        <w:rPr>
          <w:b/>
          <w:spacing w:val="-7"/>
          <w:sz w:val="22"/>
        </w:rPr>
        <w:t> </w:t>
      </w:r>
      <w:r>
        <w:rPr>
          <w:b/>
          <w:sz w:val="22"/>
        </w:rPr>
        <w:t>de</w:t>
      </w:r>
      <w:r>
        <w:rPr>
          <w:b/>
          <w:spacing w:val="-9"/>
          <w:sz w:val="22"/>
        </w:rPr>
        <w:t> </w:t>
      </w:r>
      <w:r>
        <w:rPr>
          <w:b/>
          <w:sz w:val="22"/>
        </w:rPr>
        <w:t>redes</w:t>
      </w:r>
      <w:r>
        <w:rPr>
          <w:b/>
          <w:spacing w:val="-5"/>
          <w:sz w:val="22"/>
        </w:rPr>
        <w:t> </w:t>
      </w:r>
      <w:r>
        <w:rPr>
          <w:b/>
          <w:sz w:val="22"/>
        </w:rPr>
        <w:t>de</w:t>
      </w:r>
      <w:r>
        <w:rPr>
          <w:b/>
          <w:spacing w:val="-8"/>
          <w:sz w:val="22"/>
        </w:rPr>
        <w:t> </w:t>
      </w:r>
      <w:r>
        <w:rPr>
          <w:b/>
          <w:sz w:val="22"/>
        </w:rPr>
        <w:t>apoyo</w:t>
      </w:r>
      <w:r>
        <w:rPr>
          <w:b/>
          <w:spacing w:val="-9"/>
          <w:sz w:val="22"/>
        </w:rPr>
        <w:t> </w:t>
      </w:r>
      <w:r>
        <w:rPr>
          <w:b/>
          <w:spacing w:val="-2"/>
          <w:sz w:val="22"/>
        </w:rPr>
        <w:t>local)</w:t>
      </w:r>
    </w:p>
    <w:p>
      <w:pPr>
        <w:pStyle w:val="ListParagraph"/>
        <w:numPr>
          <w:ilvl w:val="0"/>
          <w:numId w:val="116"/>
        </w:numPr>
        <w:tabs>
          <w:tab w:pos="2126" w:val="left" w:leader="none"/>
        </w:tabs>
        <w:spacing w:line="240" w:lineRule="auto" w:before="153" w:after="0"/>
        <w:ind w:left="2126" w:right="1786" w:hanging="360"/>
        <w:jc w:val="both"/>
        <w:rPr>
          <w:sz w:val="22"/>
        </w:rPr>
      </w:pPr>
      <w:r>
        <w:rPr>
          <w:sz w:val="22"/>
        </w:rPr>
        <w:t>Se evaluará la pertinencia de realizar las derivaciones externas necesarias para apoyar al estudiante. Las redes de apoyo son: Consultorios, CESFAM, CECOSAM, Hospital, OPD, Tribunales, entre otras.</w:t>
      </w:r>
    </w:p>
    <w:p>
      <w:pPr>
        <w:pStyle w:val="ListParagraph"/>
        <w:numPr>
          <w:ilvl w:val="0"/>
          <w:numId w:val="116"/>
        </w:numPr>
        <w:tabs>
          <w:tab w:pos="2126" w:val="left" w:leader="none"/>
        </w:tabs>
        <w:spacing w:line="240" w:lineRule="auto" w:before="69" w:after="0"/>
        <w:ind w:left="2126" w:right="1836" w:hanging="360"/>
        <w:jc w:val="both"/>
        <w:rPr>
          <w:sz w:val="22"/>
        </w:rPr>
      </w:pPr>
      <w:r>
        <w:rPr>
          <w:sz w:val="22"/>
        </w:rPr>
        <w:t>Quien realiza la derivación en fiscalía de ser atingente al caso, será la dirección del establecimiento, con los antecedentes obtenidos, sean hechos dentro o fuera del </w:t>
      </w:r>
      <w:r>
        <w:rPr>
          <w:spacing w:val="-2"/>
          <w:sz w:val="22"/>
        </w:rPr>
        <w:t>establecimiento.</w:t>
      </w:r>
    </w:p>
    <w:p>
      <w:pPr>
        <w:pStyle w:val="BodyText"/>
        <w:spacing w:before="180"/>
      </w:pPr>
    </w:p>
    <w:p>
      <w:pPr>
        <w:spacing w:before="1"/>
        <w:ind w:left="1766" w:right="0" w:firstLine="0"/>
        <w:jc w:val="both"/>
        <w:rPr>
          <w:b/>
          <w:sz w:val="22"/>
        </w:rPr>
      </w:pPr>
      <w:r>
        <w:rPr>
          <w:b/>
          <w:sz w:val="22"/>
        </w:rPr>
        <w:t>Traslado</w:t>
      </w:r>
      <w:r>
        <w:rPr>
          <w:b/>
          <w:spacing w:val="-9"/>
          <w:sz w:val="22"/>
        </w:rPr>
        <w:t> </w:t>
      </w:r>
      <w:r>
        <w:rPr>
          <w:b/>
          <w:sz w:val="22"/>
        </w:rPr>
        <w:t>a</w:t>
      </w:r>
      <w:r>
        <w:rPr>
          <w:b/>
          <w:spacing w:val="-8"/>
          <w:sz w:val="22"/>
        </w:rPr>
        <w:t> </w:t>
      </w:r>
      <w:r>
        <w:rPr>
          <w:b/>
          <w:sz w:val="22"/>
        </w:rPr>
        <w:t>centro</w:t>
      </w:r>
      <w:r>
        <w:rPr>
          <w:b/>
          <w:spacing w:val="-8"/>
          <w:sz w:val="22"/>
        </w:rPr>
        <w:t> </w:t>
      </w:r>
      <w:r>
        <w:rPr>
          <w:b/>
          <w:spacing w:val="-2"/>
          <w:sz w:val="22"/>
        </w:rPr>
        <w:t>asistencial</w:t>
      </w:r>
    </w:p>
    <w:p>
      <w:pPr>
        <w:pStyle w:val="ListParagraph"/>
        <w:numPr>
          <w:ilvl w:val="0"/>
          <w:numId w:val="116"/>
        </w:numPr>
        <w:tabs>
          <w:tab w:pos="2126" w:val="left" w:leader="none"/>
        </w:tabs>
        <w:spacing w:line="240" w:lineRule="auto" w:before="154" w:after="0"/>
        <w:ind w:left="2126" w:right="1788" w:hanging="360"/>
        <w:jc w:val="both"/>
        <w:rPr>
          <w:sz w:val="22"/>
        </w:rPr>
      </w:pPr>
      <w:r>
        <w:rPr>
          <w:sz w:val="22"/>
        </w:rPr>
        <w:t>De ser necesario el</w:t>
      </w:r>
      <w:r>
        <w:rPr>
          <w:spacing w:val="-2"/>
          <w:sz w:val="22"/>
        </w:rPr>
        <w:t> </w:t>
      </w:r>
      <w:r>
        <w:rPr>
          <w:sz w:val="22"/>
        </w:rPr>
        <w:t>traslado del</w:t>
      </w:r>
      <w:r>
        <w:rPr>
          <w:spacing w:val="-2"/>
          <w:sz w:val="22"/>
        </w:rPr>
        <w:t> </w:t>
      </w:r>
      <w:r>
        <w:rPr>
          <w:sz w:val="22"/>
        </w:rPr>
        <w:t>estudiante</w:t>
      </w:r>
      <w:r>
        <w:rPr>
          <w:spacing w:val="-1"/>
          <w:sz w:val="22"/>
        </w:rPr>
        <w:t> </w:t>
      </w:r>
      <w:r>
        <w:rPr>
          <w:sz w:val="22"/>
        </w:rPr>
        <w:t>a un</w:t>
      </w:r>
      <w:r>
        <w:rPr>
          <w:spacing w:val="-1"/>
          <w:sz w:val="22"/>
        </w:rPr>
        <w:t> </w:t>
      </w:r>
      <w:r>
        <w:rPr>
          <w:sz w:val="22"/>
        </w:rPr>
        <w:t>centro asistencial, será</w:t>
      </w:r>
      <w:r>
        <w:rPr>
          <w:spacing w:val="-1"/>
          <w:sz w:val="22"/>
        </w:rPr>
        <w:t> </w:t>
      </w:r>
      <w:r>
        <w:rPr>
          <w:sz w:val="22"/>
        </w:rPr>
        <w:t>acompañado en todo momento (traslado</w:t>
      </w:r>
      <w:r>
        <w:rPr>
          <w:spacing w:val="-1"/>
          <w:sz w:val="22"/>
        </w:rPr>
        <w:t> </w:t>
      </w:r>
      <w:r>
        <w:rPr>
          <w:sz w:val="22"/>
        </w:rPr>
        <w:t>y sala de espera) por</w:t>
      </w:r>
      <w:r>
        <w:rPr>
          <w:spacing w:val="-2"/>
          <w:sz w:val="22"/>
        </w:rPr>
        <w:t> </w:t>
      </w:r>
      <w:r>
        <w:rPr>
          <w:sz w:val="22"/>
        </w:rPr>
        <w:t>el inspector asignado, quien permanecerá a su lado mientras</w:t>
      </w:r>
      <w:r>
        <w:rPr>
          <w:spacing w:val="-13"/>
          <w:sz w:val="22"/>
        </w:rPr>
        <w:t> </w:t>
      </w:r>
      <w:r>
        <w:rPr>
          <w:sz w:val="22"/>
        </w:rPr>
        <w:t>concurra</w:t>
      </w:r>
      <w:r>
        <w:rPr>
          <w:spacing w:val="-12"/>
          <w:sz w:val="22"/>
        </w:rPr>
        <w:t> </w:t>
      </w:r>
      <w:r>
        <w:rPr>
          <w:sz w:val="22"/>
        </w:rPr>
        <w:t>el</w:t>
      </w:r>
      <w:r>
        <w:rPr>
          <w:spacing w:val="-13"/>
          <w:sz w:val="22"/>
        </w:rPr>
        <w:t> </w:t>
      </w:r>
      <w:r>
        <w:rPr>
          <w:sz w:val="22"/>
        </w:rPr>
        <w:t>apoderado</w:t>
      </w:r>
      <w:r>
        <w:rPr>
          <w:spacing w:val="-12"/>
          <w:sz w:val="22"/>
        </w:rPr>
        <w:t> </w:t>
      </w:r>
      <w:r>
        <w:rPr>
          <w:sz w:val="22"/>
        </w:rPr>
        <w:t>del</w:t>
      </w:r>
      <w:r>
        <w:rPr>
          <w:spacing w:val="-13"/>
          <w:sz w:val="22"/>
        </w:rPr>
        <w:t> </w:t>
      </w:r>
      <w:r>
        <w:rPr>
          <w:sz w:val="22"/>
        </w:rPr>
        <w:t>estudiante.</w:t>
      </w:r>
      <w:r>
        <w:rPr>
          <w:spacing w:val="-12"/>
          <w:sz w:val="22"/>
        </w:rPr>
        <w:t> </w:t>
      </w:r>
      <w:r>
        <w:rPr>
          <w:sz w:val="22"/>
        </w:rPr>
        <w:t>El</w:t>
      </w:r>
      <w:r>
        <w:rPr>
          <w:spacing w:val="-13"/>
          <w:sz w:val="22"/>
        </w:rPr>
        <w:t> </w:t>
      </w:r>
      <w:r>
        <w:rPr>
          <w:sz w:val="22"/>
        </w:rPr>
        <w:t>traslado</w:t>
      </w:r>
      <w:r>
        <w:rPr>
          <w:spacing w:val="-12"/>
          <w:sz w:val="22"/>
        </w:rPr>
        <w:t> </w:t>
      </w:r>
      <w:r>
        <w:rPr>
          <w:sz w:val="22"/>
        </w:rPr>
        <w:t>se</w:t>
      </w:r>
      <w:r>
        <w:rPr>
          <w:spacing w:val="-12"/>
          <w:sz w:val="22"/>
        </w:rPr>
        <w:t> </w:t>
      </w:r>
      <w:r>
        <w:rPr>
          <w:sz w:val="22"/>
        </w:rPr>
        <w:t>realizará</w:t>
      </w:r>
      <w:r>
        <w:rPr>
          <w:spacing w:val="-13"/>
          <w:sz w:val="22"/>
        </w:rPr>
        <w:t> </w:t>
      </w:r>
      <w:r>
        <w:rPr>
          <w:sz w:val="22"/>
        </w:rPr>
        <w:t>en</w:t>
      </w:r>
      <w:r>
        <w:rPr>
          <w:spacing w:val="-12"/>
          <w:sz w:val="22"/>
        </w:rPr>
        <w:t> </w:t>
      </w:r>
      <w:r>
        <w:rPr>
          <w:sz w:val="22"/>
        </w:rPr>
        <w:t>sistema</w:t>
      </w:r>
      <w:r>
        <w:rPr>
          <w:spacing w:val="-13"/>
          <w:sz w:val="22"/>
        </w:rPr>
        <w:t> </w:t>
      </w:r>
      <w:r>
        <w:rPr>
          <w:sz w:val="22"/>
        </w:rPr>
        <w:t>de</w:t>
      </w:r>
      <w:r>
        <w:rPr>
          <w:spacing w:val="-12"/>
          <w:sz w:val="22"/>
        </w:rPr>
        <w:t> </w:t>
      </w:r>
      <w:r>
        <w:rPr>
          <w:sz w:val="22"/>
        </w:rPr>
        <w:t>taxi</w:t>
      </w:r>
      <w:r>
        <w:rPr>
          <w:spacing w:val="-13"/>
          <w:sz w:val="22"/>
        </w:rPr>
        <w:t> </w:t>
      </w:r>
      <w:r>
        <w:rPr>
          <w:sz w:val="22"/>
        </w:rPr>
        <w:t>o</w:t>
      </w:r>
      <w:r>
        <w:rPr>
          <w:spacing w:val="-12"/>
          <w:sz w:val="22"/>
        </w:rPr>
        <w:t> </w:t>
      </w:r>
      <w:r>
        <w:rPr>
          <w:sz w:val="22"/>
        </w:rPr>
        <w:t>por urgencia con ambulancia, o en compañía de algún funcionario hacia el Consultorio más </w:t>
      </w:r>
      <w:r>
        <w:rPr>
          <w:spacing w:val="-2"/>
          <w:sz w:val="22"/>
        </w:rPr>
        <w:t>cercano.</w:t>
      </w:r>
    </w:p>
    <w:p>
      <w:pPr>
        <w:spacing w:before="7"/>
        <w:ind w:left="1702" w:right="0" w:firstLine="0"/>
        <w:jc w:val="both"/>
        <w:rPr>
          <w:b/>
          <w:sz w:val="22"/>
        </w:rPr>
      </w:pPr>
      <w:r>
        <w:rPr>
          <w:b/>
          <w:sz w:val="22"/>
        </w:rPr>
        <w:t>Presentación</w:t>
      </w:r>
      <w:r>
        <w:rPr>
          <w:b/>
          <w:spacing w:val="-10"/>
          <w:sz w:val="22"/>
        </w:rPr>
        <w:t> </w:t>
      </w:r>
      <w:r>
        <w:rPr>
          <w:b/>
          <w:sz w:val="22"/>
        </w:rPr>
        <w:t>de</w:t>
      </w:r>
      <w:r>
        <w:rPr>
          <w:b/>
          <w:spacing w:val="-8"/>
          <w:sz w:val="22"/>
        </w:rPr>
        <w:t> </w:t>
      </w:r>
      <w:r>
        <w:rPr>
          <w:b/>
          <w:sz w:val="22"/>
        </w:rPr>
        <w:t>antecedentes</w:t>
      </w:r>
      <w:r>
        <w:rPr>
          <w:b/>
          <w:spacing w:val="-9"/>
          <w:sz w:val="22"/>
        </w:rPr>
        <w:t> </w:t>
      </w:r>
      <w:r>
        <w:rPr>
          <w:b/>
          <w:sz w:val="22"/>
        </w:rPr>
        <w:t>a</w:t>
      </w:r>
      <w:r>
        <w:rPr>
          <w:b/>
          <w:spacing w:val="-8"/>
          <w:sz w:val="22"/>
        </w:rPr>
        <w:t> </w:t>
      </w:r>
      <w:r>
        <w:rPr>
          <w:b/>
          <w:spacing w:val="-5"/>
          <w:sz w:val="22"/>
        </w:rPr>
        <w:t>SIE</w:t>
      </w:r>
    </w:p>
    <w:p>
      <w:pPr>
        <w:pStyle w:val="ListParagraph"/>
        <w:numPr>
          <w:ilvl w:val="0"/>
          <w:numId w:val="116"/>
        </w:numPr>
        <w:tabs>
          <w:tab w:pos="2125" w:val="left" w:leader="none"/>
        </w:tabs>
        <w:spacing w:line="240" w:lineRule="auto" w:before="145" w:after="0"/>
        <w:ind w:left="2125" w:right="0" w:hanging="359"/>
        <w:jc w:val="left"/>
        <w:rPr>
          <w:sz w:val="22"/>
        </w:rPr>
      </w:pPr>
      <w:r>
        <w:rPr>
          <w:sz w:val="22"/>
        </w:rPr>
        <w:t>Se</w:t>
      </w:r>
      <w:r>
        <w:rPr>
          <w:spacing w:val="-9"/>
          <w:sz w:val="22"/>
        </w:rPr>
        <w:t> </w:t>
      </w:r>
      <w:r>
        <w:rPr>
          <w:sz w:val="22"/>
        </w:rPr>
        <w:t>informará</w:t>
      </w:r>
      <w:r>
        <w:rPr>
          <w:spacing w:val="-11"/>
          <w:sz w:val="22"/>
        </w:rPr>
        <w:t> </w:t>
      </w:r>
      <w:r>
        <w:rPr>
          <w:sz w:val="22"/>
        </w:rPr>
        <w:t>mediante</w:t>
      </w:r>
      <w:r>
        <w:rPr>
          <w:spacing w:val="-8"/>
          <w:sz w:val="22"/>
        </w:rPr>
        <w:t> </w:t>
      </w:r>
      <w:r>
        <w:rPr>
          <w:sz w:val="22"/>
        </w:rPr>
        <w:t>oficio</w:t>
      </w:r>
      <w:r>
        <w:rPr>
          <w:spacing w:val="-9"/>
          <w:sz w:val="22"/>
        </w:rPr>
        <w:t> </w:t>
      </w:r>
      <w:r>
        <w:rPr>
          <w:sz w:val="22"/>
        </w:rPr>
        <w:t>según</w:t>
      </w:r>
      <w:r>
        <w:rPr>
          <w:spacing w:val="-9"/>
          <w:sz w:val="22"/>
        </w:rPr>
        <w:t> </w:t>
      </w:r>
      <w:r>
        <w:rPr>
          <w:spacing w:val="-2"/>
          <w:sz w:val="22"/>
        </w:rPr>
        <w:t>corresponda.</w:t>
      </w:r>
    </w:p>
    <w:p>
      <w:pPr>
        <w:spacing w:before="0"/>
        <w:ind w:left="1702" w:right="0" w:firstLine="0"/>
        <w:jc w:val="left"/>
        <w:rPr>
          <w:b/>
          <w:sz w:val="22"/>
        </w:rPr>
      </w:pPr>
      <w:r>
        <w:rPr>
          <w:b/>
          <w:spacing w:val="-2"/>
          <w:sz w:val="22"/>
        </w:rPr>
        <w:t>Plazo</w:t>
      </w:r>
    </w:p>
    <w:p>
      <w:pPr>
        <w:pStyle w:val="ListParagraph"/>
        <w:numPr>
          <w:ilvl w:val="0"/>
          <w:numId w:val="116"/>
        </w:numPr>
        <w:tabs>
          <w:tab w:pos="2126" w:val="left" w:leader="none"/>
        </w:tabs>
        <w:spacing w:line="240" w:lineRule="auto" w:before="155" w:after="0"/>
        <w:ind w:left="2126" w:right="1795" w:hanging="360"/>
        <w:jc w:val="both"/>
        <w:rPr>
          <w:sz w:val="22"/>
        </w:rPr>
      </w:pPr>
      <w:r>
        <w:rPr>
          <w:sz w:val="22"/>
        </w:rPr>
        <w:t>Deber de denunciar ante entidades externas 24 horas desde que se toma conocimiento del </w:t>
      </w:r>
      <w:r>
        <w:rPr>
          <w:spacing w:val="-2"/>
          <w:sz w:val="22"/>
        </w:rPr>
        <w:t>hecho.</w:t>
      </w:r>
    </w:p>
    <w:p>
      <w:pPr>
        <w:spacing w:before="0"/>
        <w:ind w:left="1702" w:right="0" w:firstLine="0"/>
        <w:jc w:val="left"/>
        <w:rPr>
          <w:b/>
          <w:sz w:val="22"/>
        </w:rPr>
      </w:pPr>
      <w:r>
        <w:rPr>
          <w:b/>
          <w:sz w:val="22"/>
        </w:rPr>
        <w:t>Resguardo</w:t>
      </w:r>
      <w:r>
        <w:rPr>
          <w:b/>
          <w:spacing w:val="-10"/>
          <w:sz w:val="22"/>
        </w:rPr>
        <w:t> </w:t>
      </w:r>
      <w:r>
        <w:rPr>
          <w:b/>
          <w:sz w:val="22"/>
        </w:rPr>
        <w:t>de</w:t>
      </w:r>
      <w:r>
        <w:rPr>
          <w:b/>
          <w:spacing w:val="-9"/>
          <w:sz w:val="22"/>
        </w:rPr>
        <w:t> </w:t>
      </w:r>
      <w:r>
        <w:rPr>
          <w:b/>
          <w:spacing w:val="-2"/>
          <w:sz w:val="22"/>
        </w:rPr>
        <w:t>identidad</w:t>
      </w:r>
    </w:p>
    <w:p>
      <w:pPr>
        <w:pStyle w:val="ListParagraph"/>
        <w:numPr>
          <w:ilvl w:val="0"/>
          <w:numId w:val="116"/>
        </w:numPr>
        <w:tabs>
          <w:tab w:pos="2126" w:val="left" w:leader="none"/>
        </w:tabs>
        <w:spacing w:line="240" w:lineRule="auto" w:before="153" w:after="0"/>
        <w:ind w:left="2126" w:right="1785" w:hanging="360"/>
        <w:jc w:val="both"/>
        <w:rPr>
          <w:sz w:val="22"/>
        </w:rPr>
      </w:pPr>
      <w:r>
        <w:rPr>
          <w:sz w:val="22"/>
        </w:rPr>
        <w:t>Al estudiante involucrado en los hechos (víctima de vulneración) se identificará solo con sus iniciales en caso de información entre profesionales del establecimiento. Solo la dirección al momento</w:t>
      </w:r>
      <w:r>
        <w:rPr>
          <w:spacing w:val="-6"/>
          <w:sz w:val="22"/>
        </w:rPr>
        <w:t> </w:t>
      </w:r>
      <w:r>
        <w:rPr>
          <w:sz w:val="22"/>
        </w:rPr>
        <w:t>de</w:t>
      </w:r>
      <w:r>
        <w:rPr>
          <w:spacing w:val="-7"/>
          <w:sz w:val="22"/>
        </w:rPr>
        <w:t> </w:t>
      </w:r>
      <w:r>
        <w:rPr>
          <w:sz w:val="22"/>
        </w:rPr>
        <w:t>realizar</w:t>
      </w:r>
      <w:r>
        <w:rPr>
          <w:spacing w:val="-7"/>
          <w:sz w:val="22"/>
        </w:rPr>
        <w:t> </w:t>
      </w:r>
      <w:r>
        <w:rPr>
          <w:sz w:val="22"/>
        </w:rPr>
        <w:t>una</w:t>
      </w:r>
      <w:r>
        <w:rPr>
          <w:spacing w:val="-7"/>
          <w:sz w:val="22"/>
        </w:rPr>
        <w:t> </w:t>
      </w:r>
      <w:r>
        <w:rPr>
          <w:sz w:val="22"/>
        </w:rPr>
        <w:t>denuncia</w:t>
      </w:r>
      <w:r>
        <w:rPr>
          <w:spacing w:val="-7"/>
          <w:sz w:val="22"/>
        </w:rPr>
        <w:t> </w:t>
      </w:r>
      <w:r>
        <w:rPr>
          <w:sz w:val="22"/>
        </w:rPr>
        <w:t>o</w:t>
      </w:r>
      <w:r>
        <w:rPr>
          <w:spacing w:val="-6"/>
          <w:sz w:val="22"/>
        </w:rPr>
        <w:t> </w:t>
      </w:r>
      <w:r>
        <w:rPr>
          <w:sz w:val="22"/>
        </w:rPr>
        <w:t>derivación</w:t>
      </w:r>
      <w:r>
        <w:rPr>
          <w:spacing w:val="-7"/>
          <w:sz w:val="22"/>
        </w:rPr>
        <w:t> </w:t>
      </w:r>
      <w:r>
        <w:rPr>
          <w:sz w:val="22"/>
        </w:rPr>
        <w:t>externa</w:t>
      </w:r>
      <w:r>
        <w:rPr>
          <w:spacing w:val="-5"/>
          <w:sz w:val="22"/>
        </w:rPr>
        <w:t> </w:t>
      </w:r>
      <w:r>
        <w:rPr>
          <w:sz w:val="22"/>
        </w:rPr>
        <w:t>se</w:t>
      </w:r>
      <w:r>
        <w:rPr>
          <w:spacing w:val="-9"/>
          <w:sz w:val="22"/>
        </w:rPr>
        <w:t> </w:t>
      </w:r>
      <w:r>
        <w:rPr>
          <w:sz w:val="22"/>
        </w:rPr>
        <w:t>refiere</w:t>
      </w:r>
      <w:r>
        <w:rPr>
          <w:spacing w:val="-6"/>
          <w:sz w:val="22"/>
        </w:rPr>
        <w:t> </w:t>
      </w:r>
      <w:r>
        <w:rPr>
          <w:sz w:val="22"/>
        </w:rPr>
        <w:t>a</w:t>
      </w:r>
      <w:r>
        <w:rPr>
          <w:spacing w:val="-7"/>
          <w:sz w:val="22"/>
        </w:rPr>
        <w:t> </w:t>
      </w:r>
      <w:r>
        <w:rPr>
          <w:sz w:val="22"/>
        </w:rPr>
        <w:t>la</w:t>
      </w:r>
      <w:r>
        <w:rPr>
          <w:spacing w:val="-7"/>
          <w:sz w:val="22"/>
        </w:rPr>
        <w:t> </w:t>
      </w:r>
      <w:r>
        <w:rPr>
          <w:sz w:val="22"/>
        </w:rPr>
        <w:t>identidad</w:t>
      </w:r>
      <w:r>
        <w:rPr>
          <w:spacing w:val="-9"/>
          <w:sz w:val="22"/>
        </w:rPr>
        <w:t> </w:t>
      </w:r>
      <w:r>
        <w:rPr>
          <w:sz w:val="22"/>
        </w:rPr>
        <w:t>completa</w:t>
      </w:r>
      <w:r>
        <w:rPr>
          <w:spacing w:val="-6"/>
          <w:sz w:val="22"/>
        </w:rPr>
        <w:t> </w:t>
      </w:r>
      <w:r>
        <w:rPr>
          <w:sz w:val="22"/>
        </w:rPr>
        <w:t>del </w:t>
      </w:r>
      <w:r>
        <w:rPr>
          <w:spacing w:val="-2"/>
          <w:sz w:val="22"/>
        </w:rPr>
        <w:t>estudiante.</w:t>
      </w:r>
    </w:p>
    <w:p>
      <w:pPr>
        <w:spacing w:before="1"/>
        <w:ind w:left="1702" w:right="0" w:firstLine="0"/>
        <w:jc w:val="both"/>
        <w:rPr>
          <w:b/>
          <w:sz w:val="22"/>
        </w:rPr>
      </w:pPr>
      <w:r>
        <w:rPr>
          <w:b/>
          <w:sz w:val="22"/>
        </w:rPr>
        <w:t>Medidas</w:t>
      </w:r>
      <w:r>
        <w:rPr>
          <w:b/>
          <w:spacing w:val="-12"/>
          <w:sz w:val="22"/>
        </w:rPr>
        <w:t> </w:t>
      </w:r>
      <w:r>
        <w:rPr>
          <w:b/>
          <w:spacing w:val="-2"/>
          <w:sz w:val="22"/>
        </w:rPr>
        <w:t>preventivas</w:t>
      </w:r>
    </w:p>
    <w:p>
      <w:pPr>
        <w:pStyle w:val="ListParagraph"/>
        <w:numPr>
          <w:ilvl w:val="1"/>
          <w:numId w:val="116"/>
        </w:numPr>
        <w:tabs>
          <w:tab w:pos="2421" w:val="left" w:leader="none"/>
        </w:tabs>
        <w:spacing w:line="290" w:lineRule="exact" w:before="143" w:after="0"/>
        <w:ind w:left="2421" w:right="0" w:hanging="359"/>
        <w:jc w:val="left"/>
        <w:rPr>
          <w:sz w:val="22"/>
        </w:rPr>
      </w:pPr>
      <w:r>
        <w:rPr>
          <w:sz w:val="22"/>
        </w:rPr>
        <w:t>Capacitación</w:t>
      </w:r>
      <w:r>
        <w:rPr>
          <w:spacing w:val="-11"/>
          <w:sz w:val="22"/>
        </w:rPr>
        <w:t> </w:t>
      </w:r>
      <w:r>
        <w:rPr>
          <w:sz w:val="22"/>
        </w:rPr>
        <w:t>interna</w:t>
      </w:r>
      <w:r>
        <w:rPr>
          <w:spacing w:val="-7"/>
          <w:sz w:val="22"/>
        </w:rPr>
        <w:t> </w:t>
      </w:r>
      <w:r>
        <w:rPr>
          <w:sz w:val="22"/>
        </w:rPr>
        <w:t>a</w:t>
      </w:r>
      <w:r>
        <w:rPr>
          <w:spacing w:val="-8"/>
          <w:sz w:val="22"/>
        </w:rPr>
        <w:t> </w:t>
      </w:r>
      <w:r>
        <w:rPr>
          <w:sz w:val="22"/>
        </w:rPr>
        <w:t>funcionarios</w:t>
      </w:r>
      <w:r>
        <w:rPr>
          <w:spacing w:val="-7"/>
          <w:sz w:val="22"/>
        </w:rPr>
        <w:t> </w:t>
      </w:r>
      <w:r>
        <w:rPr>
          <w:sz w:val="22"/>
        </w:rPr>
        <w:t>para</w:t>
      </w:r>
      <w:r>
        <w:rPr>
          <w:spacing w:val="-8"/>
          <w:sz w:val="22"/>
        </w:rPr>
        <w:t> </w:t>
      </w:r>
      <w:r>
        <w:rPr>
          <w:sz w:val="22"/>
        </w:rPr>
        <w:t>promover</w:t>
      </w:r>
      <w:r>
        <w:rPr>
          <w:spacing w:val="-8"/>
          <w:sz w:val="22"/>
        </w:rPr>
        <w:t> </w:t>
      </w:r>
      <w:r>
        <w:rPr>
          <w:sz w:val="22"/>
        </w:rPr>
        <w:t>una</w:t>
      </w:r>
      <w:r>
        <w:rPr>
          <w:spacing w:val="-8"/>
          <w:sz w:val="22"/>
        </w:rPr>
        <w:t> </w:t>
      </w:r>
      <w:r>
        <w:rPr>
          <w:sz w:val="22"/>
        </w:rPr>
        <w:t>cultura</w:t>
      </w:r>
      <w:r>
        <w:rPr>
          <w:spacing w:val="-8"/>
          <w:sz w:val="22"/>
        </w:rPr>
        <w:t> </w:t>
      </w:r>
      <w:r>
        <w:rPr>
          <w:sz w:val="22"/>
        </w:rPr>
        <w:t>de</w:t>
      </w:r>
      <w:r>
        <w:rPr>
          <w:spacing w:val="-7"/>
          <w:sz w:val="22"/>
        </w:rPr>
        <w:t> </w:t>
      </w:r>
      <w:r>
        <w:rPr>
          <w:sz w:val="22"/>
        </w:rPr>
        <w:t>la</w:t>
      </w:r>
      <w:r>
        <w:rPr>
          <w:spacing w:val="-8"/>
          <w:sz w:val="22"/>
        </w:rPr>
        <w:t> </w:t>
      </w:r>
      <w:r>
        <w:rPr>
          <w:spacing w:val="-2"/>
          <w:sz w:val="22"/>
        </w:rPr>
        <w:t>protección.</w:t>
      </w:r>
    </w:p>
    <w:p>
      <w:pPr>
        <w:pStyle w:val="ListParagraph"/>
        <w:numPr>
          <w:ilvl w:val="1"/>
          <w:numId w:val="116"/>
        </w:numPr>
        <w:tabs>
          <w:tab w:pos="2421" w:val="left" w:leader="none"/>
        </w:tabs>
        <w:spacing w:line="290" w:lineRule="exact" w:before="0" w:after="0"/>
        <w:ind w:left="2421" w:right="0" w:hanging="359"/>
        <w:jc w:val="left"/>
        <w:rPr>
          <w:sz w:val="22"/>
        </w:rPr>
      </w:pPr>
      <w:r>
        <w:rPr>
          <w:sz w:val="22"/>
        </w:rPr>
        <w:t>Seguimiento</w:t>
      </w:r>
      <w:r>
        <w:rPr>
          <w:spacing w:val="-10"/>
          <w:sz w:val="22"/>
        </w:rPr>
        <w:t> </w:t>
      </w:r>
      <w:r>
        <w:rPr>
          <w:sz w:val="22"/>
        </w:rPr>
        <w:t>conductual</w:t>
      </w:r>
      <w:r>
        <w:rPr>
          <w:spacing w:val="-11"/>
          <w:sz w:val="22"/>
        </w:rPr>
        <w:t> </w:t>
      </w:r>
      <w:r>
        <w:rPr>
          <w:sz w:val="22"/>
        </w:rPr>
        <w:t>de</w:t>
      </w:r>
      <w:r>
        <w:rPr>
          <w:spacing w:val="-11"/>
          <w:sz w:val="22"/>
        </w:rPr>
        <w:t> </w:t>
      </w:r>
      <w:r>
        <w:rPr>
          <w:spacing w:val="-2"/>
          <w:sz w:val="22"/>
        </w:rPr>
        <w:t>estudiantes</w:t>
      </w:r>
    </w:p>
    <w:p>
      <w:pPr>
        <w:pStyle w:val="BodyText"/>
      </w:pPr>
    </w:p>
    <w:p>
      <w:pPr>
        <w:pStyle w:val="BodyText"/>
        <w:spacing w:before="239"/>
      </w:pPr>
    </w:p>
    <w:p>
      <w:pPr>
        <w:pStyle w:val="ListParagraph"/>
        <w:numPr>
          <w:ilvl w:val="1"/>
          <w:numId w:val="116"/>
        </w:numPr>
        <w:tabs>
          <w:tab w:pos="2421" w:val="left" w:leader="none"/>
        </w:tabs>
        <w:spacing w:line="240" w:lineRule="auto" w:before="0" w:after="0"/>
        <w:ind w:left="2421" w:right="0" w:hanging="359"/>
        <w:jc w:val="left"/>
        <w:rPr>
          <w:sz w:val="22"/>
        </w:rPr>
      </w:pPr>
      <w:r>
        <w:rPr>
          <w:sz w:val="22"/>
        </w:rPr>
        <w:t>Acciones</w:t>
      </w:r>
      <w:r>
        <w:rPr>
          <w:spacing w:val="-11"/>
          <w:sz w:val="22"/>
        </w:rPr>
        <w:t> </w:t>
      </w:r>
      <w:r>
        <w:rPr>
          <w:sz w:val="22"/>
        </w:rPr>
        <w:t>determinadas</w:t>
      </w:r>
      <w:r>
        <w:rPr>
          <w:spacing w:val="-7"/>
          <w:sz w:val="22"/>
        </w:rPr>
        <w:t> </w:t>
      </w:r>
      <w:r>
        <w:rPr>
          <w:sz w:val="22"/>
        </w:rPr>
        <w:t>en</w:t>
      </w:r>
      <w:r>
        <w:rPr>
          <w:spacing w:val="-9"/>
          <w:sz w:val="22"/>
        </w:rPr>
        <w:t> </w:t>
      </w:r>
      <w:r>
        <w:rPr>
          <w:sz w:val="22"/>
        </w:rPr>
        <w:t>el</w:t>
      </w:r>
      <w:r>
        <w:rPr>
          <w:spacing w:val="-9"/>
          <w:sz w:val="22"/>
        </w:rPr>
        <w:t> </w:t>
      </w:r>
      <w:r>
        <w:rPr>
          <w:sz w:val="22"/>
        </w:rPr>
        <w:t>Plan</w:t>
      </w:r>
      <w:r>
        <w:rPr>
          <w:spacing w:val="-7"/>
          <w:sz w:val="22"/>
        </w:rPr>
        <w:t> </w:t>
      </w:r>
      <w:r>
        <w:rPr>
          <w:sz w:val="22"/>
        </w:rPr>
        <w:t>de</w:t>
      </w:r>
      <w:r>
        <w:rPr>
          <w:spacing w:val="-6"/>
          <w:sz w:val="22"/>
        </w:rPr>
        <w:t> </w:t>
      </w:r>
      <w:r>
        <w:rPr>
          <w:sz w:val="22"/>
        </w:rPr>
        <w:t>Gestión</w:t>
      </w:r>
      <w:r>
        <w:rPr>
          <w:spacing w:val="-9"/>
          <w:sz w:val="22"/>
        </w:rPr>
        <w:t> </w:t>
      </w:r>
      <w:r>
        <w:rPr>
          <w:sz w:val="22"/>
        </w:rPr>
        <w:t>de</w:t>
      </w:r>
      <w:r>
        <w:rPr>
          <w:spacing w:val="-6"/>
          <w:sz w:val="22"/>
        </w:rPr>
        <w:t> </w:t>
      </w:r>
      <w:r>
        <w:rPr>
          <w:sz w:val="22"/>
        </w:rPr>
        <w:t>Convivencia</w:t>
      </w:r>
      <w:r>
        <w:rPr>
          <w:spacing w:val="-8"/>
          <w:sz w:val="22"/>
        </w:rPr>
        <w:t> </w:t>
      </w:r>
      <w:r>
        <w:rPr>
          <w:spacing w:val="-2"/>
          <w:sz w:val="22"/>
        </w:rPr>
        <w:t>Escolar</w:t>
      </w:r>
    </w:p>
    <w:p>
      <w:pPr>
        <w:pStyle w:val="BodyText"/>
        <w:spacing w:before="181"/>
      </w:pPr>
    </w:p>
    <w:p>
      <w:pPr>
        <w:pStyle w:val="Heading2"/>
        <w:numPr>
          <w:ilvl w:val="0"/>
          <w:numId w:val="59"/>
        </w:numPr>
        <w:tabs>
          <w:tab w:pos="2124" w:val="left" w:leader="none"/>
        </w:tabs>
        <w:spacing w:line="240" w:lineRule="auto" w:before="0" w:after="0"/>
        <w:ind w:left="2124" w:right="0" w:hanging="358"/>
        <w:jc w:val="left"/>
      </w:pPr>
      <w:bookmarkStart w:name="_TOC_250006" w:id="84"/>
      <w:r>
        <w:rPr/>
        <w:t>PROTOCOLO</w:t>
      </w:r>
      <w:r>
        <w:rPr>
          <w:spacing w:val="-13"/>
        </w:rPr>
        <w:t> </w:t>
      </w:r>
      <w:r>
        <w:rPr/>
        <w:t>ANTE</w:t>
      </w:r>
      <w:r>
        <w:rPr>
          <w:spacing w:val="-12"/>
        </w:rPr>
        <w:t> </w:t>
      </w:r>
      <w:r>
        <w:rPr/>
        <w:t>ACCIDENTES</w:t>
      </w:r>
      <w:r>
        <w:rPr>
          <w:spacing w:val="-10"/>
        </w:rPr>
        <w:t> </w:t>
      </w:r>
      <w:bookmarkEnd w:id="84"/>
      <w:r>
        <w:rPr>
          <w:spacing w:val="-2"/>
        </w:rPr>
        <w:t>ESCOLARES</w:t>
      </w:r>
    </w:p>
    <w:p>
      <w:pPr>
        <w:spacing w:after="0" w:line="240" w:lineRule="auto"/>
        <w:jc w:val="left"/>
        <w:sectPr>
          <w:pgSz w:w="12240" w:h="15840"/>
          <w:pgMar w:header="0" w:footer="1114" w:top="0" w:bottom="1420" w:left="0" w:right="0"/>
        </w:sectPr>
      </w:pPr>
    </w:p>
    <w:p>
      <w:pPr>
        <w:pStyle w:val="BodyText"/>
        <w:rPr>
          <w:b/>
        </w:rPr>
      </w:pPr>
      <w:r>
        <w:rPr/>
        <mc:AlternateContent>
          <mc:Choice Requires="wps">
            <w:drawing>
              <wp:anchor distT="0" distB="0" distL="0" distR="0" allowOverlap="1" layoutInCell="1" locked="0" behindDoc="1" simplePos="0" relativeHeight="482624000">
                <wp:simplePos x="0" y="0"/>
                <wp:positionH relativeFrom="page">
                  <wp:posOffset>0</wp:posOffset>
                </wp:positionH>
                <wp:positionV relativeFrom="page">
                  <wp:posOffset>0</wp:posOffset>
                </wp:positionV>
                <wp:extent cx="7772400" cy="1211580"/>
                <wp:effectExtent l="0" t="0" r="0" b="0"/>
                <wp:wrapNone/>
                <wp:docPr id="171" name="Group 171"/>
                <wp:cNvGraphicFramePr>
                  <a:graphicFrameLocks/>
                </wp:cNvGraphicFramePr>
                <a:graphic>
                  <a:graphicData uri="http://schemas.microsoft.com/office/word/2010/wordprocessingGroup">
                    <wpg:wgp>
                      <wpg:cNvPr id="171" name="Group 171"/>
                      <wpg:cNvGrpSpPr/>
                      <wpg:grpSpPr>
                        <a:xfrm>
                          <a:off x="0" y="0"/>
                          <a:ext cx="7772400" cy="1211580"/>
                          <a:chExt cx="7772400" cy="1211580"/>
                        </a:xfrm>
                      </wpg:grpSpPr>
                      <pic:pic>
                        <pic:nvPicPr>
                          <pic:cNvPr id="172" name="Image 172"/>
                          <pic:cNvPicPr/>
                        </pic:nvPicPr>
                        <pic:blipFill>
                          <a:blip r:embed="rId5" cstate="print"/>
                          <a:stretch>
                            <a:fillRect/>
                          </a:stretch>
                        </pic:blipFill>
                        <pic:spPr>
                          <a:xfrm>
                            <a:off x="0" y="0"/>
                            <a:ext cx="7772400" cy="1211579"/>
                          </a:xfrm>
                          <a:prstGeom prst="rect">
                            <a:avLst/>
                          </a:prstGeom>
                        </pic:spPr>
                      </pic:pic>
                      <wps:wsp>
                        <wps:cNvPr id="173" name="Textbox 173"/>
                        <wps:cNvSpPr txBox="1"/>
                        <wps:spPr>
                          <a:xfrm>
                            <a:off x="1080820" y="923797"/>
                            <a:ext cx="850265" cy="140335"/>
                          </a:xfrm>
                          <a:prstGeom prst="rect">
                            <a:avLst/>
                          </a:prstGeom>
                        </wps:spPr>
                        <wps:txbx>
                          <w:txbxContent>
                            <w:p>
                              <w:pPr>
                                <w:spacing w:line="221" w:lineRule="exact" w:before="0"/>
                                <w:ind w:left="0" w:right="0" w:firstLine="0"/>
                                <w:jc w:val="left"/>
                                <w:rPr>
                                  <w:b/>
                                  <w:sz w:val="22"/>
                                </w:rPr>
                              </w:pPr>
                              <w:r>
                                <w:rPr>
                                  <w:b/>
                                  <w:spacing w:val="-2"/>
                                  <w:sz w:val="22"/>
                                </w:rPr>
                                <w:t>Generalidades</w:t>
                              </w:r>
                            </w:p>
                          </w:txbxContent>
                        </wps:txbx>
                        <wps:bodyPr wrap="square" lIns="0" tIns="0" rIns="0" bIns="0" rtlCol="0">
                          <a:noAutofit/>
                        </wps:bodyPr>
                      </wps:wsp>
                    </wpg:wgp>
                  </a:graphicData>
                </a:graphic>
              </wp:anchor>
            </w:drawing>
          </mc:Choice>
          <mc:Fallback>
            <w:pict>
              <v:group style="position:absolute;margin-left:0pt;margin-top:0pt;width:612pt;height:95.4pt;mso-position-horizontal-relative:page;mso-position-vertical-relative:page;z-index:-20692480" id="docshapegroup93" coordorigin="0,0" coordsize="12240,1908">
                <v:shape style="position:absolute;left:0;top:0;width:12240;height:1908" type="#_x0000_t75" id="docshape94" stroked="false">
                  <v:imagedata r:id="rId5" o:title=""/>
                </v:shape>
                <v:shape style="position:absolute;left:1702;top:1454;width:1339;height:221" type="#_x0000_t202" id="docshape95" filled="false" stroked="false">
                  <v:textbox inset="0,0,0,0">
                    <w:txbxContent>
                      <w:p>
                        <w:pPr>
                          <w:spacing w:line="221" w:lineRule="exact" w:before="0"/>
                          <w:ind w:left="0" w:right="0" w:firstLine="0"/>
                          <w:jc w:val="left"/>
                          <w:rPr>
                            <w:b/>
                            <w:sz w:val="22"/>
                          </w:rPr>
                        </w:pPr>
                        <w:r>
                          <w:rPr>
                            <w:b/>
                            <w:spacing w:val="-2"/>
                            <w:sz w:val="22"/>
                          </w:rPr>
                          <w:t>Generalidades</w:t>
                        </w:r>
                      </w:p>
                    </w:txbxContent>
                  </v:textbox>
                  <w10:wrap type="none"/>
                </v:shape>
                <w10:wrap type="none"/>
              </v:group>
            </w:pict>
          </mc:Fallback>
        </mc:AlternateContent>
      </w:r>
    </w:p>
    <w:p>
      <w:pPr>
        <w:pStyle w:val="BodyText"/>
        <w:rPr>
          <w:b/>
        </w:rPr>
      </w:pPr>
    </w:p>
    <w:p>
      <w:pPr>
        <w:pStyle w:val="BodyText"/>
        <w:rPr>
          <w:b/>
        </w:rPr>
      </w:pPr>
    </w:p>
    <w:p>
      <w:pPr>
        <w:pStyle w:val="BodyText"/>
        <w:rPr>
          <w:b/>
        </w:rPr>
      </w:pPr>
    </w:p>
    <w:p>
      <w:pPr>
        <w:pStyle w:val="BodyText"/>
        <w:rPr>
          <w:b/>
        </w:rPr>
      </w:pPr>
    </w:p>
    <w:p>
      <w:pPr>
        <w:pStyle w:val="BodyText"/>
        <w:spacing w:before="255"/>
        <w:rPr>
          <w:b/>
        </w:rPr>
      </w:pPr>
    </w:p>
    <w:p>
      <w:pPr>
        <w:pStyle w:val="ListParagraph"/>
        <w:numPr>
          <w:ilvl w:val="0"/>
          <w:numId w:val="118"/>
        </w:numPr>
        <w:tabs>
          <w:tab w:pos="2124" w:val="left" w:leader="none"/>
          <w:tab w:pos="2126" w:val="left" w:leader="none"/>
        </w:tabs>
        <w:spacing w:line="240" w:lineRule="auto" w:before="0" w:after="0"/>
        <w:ind w:left="2126" w:right="1710" w:hanging="360"/>
        <w:jc w:val="both"/>
        <w:rPr>
          <w:sz w:val="22"/>
        </w:rPr>
      </w:pPr>
      <w:r>
        <w:rPr>
          <w:sz w:val="22"/>
        </w:rPr>
        <w:t>El</w:t>
      </w:r>
      <w:r>
        <w:rPr>
          <w:spacing w:val="-4"/>
          <w:sz w:val="22"/>
        </w:rPr>
        <w:t> </w:t>
      </w:r>
      <w:r>
        <w:rPr>
          <w:sz w:val="22"/>
        </w:rPr>
        <w:t>medio</w:t>
      </w:r>
      <w:r>
        <w:rPr>
          <w:spacing w:val="-2"/>
          <w:sz w:val="22"/>
        </w:rPr>
        <w:t> </w:t>
      </w:r>
      <w:r>
        <w:rPr>
          <w:sz w:val="22"/>
        </w:rPr>
        <w:t>de</w:t>
      </w:r>
      <w:r>
        <w:rPr>
          <w:spacing w:val="-3"/>
          <w:sz w:val="22"/>
        </w:rPr>
        <w:t> </w:t>
      </w:r>
      <w:r>
        <w:rPr>
          <w:sz w:val="22"/>
        </w:rPr>
        <w:t>comunicación</w:t>
      </w:r>
      <w:r>
        <w:rPr>
          <w:spacing w:val="-3"/>
          <w:sz w:val="22"/>
        </w:rPr>
        <w:t> </w:t>
      </w:r>
      <w:r>
        <w:rPr>
          <w:sz w:val="22"/>
        </w:rPr>
        <w:t>mediante</w:t>
      </w:r>
      <w:r>
        <w:rPr>
          <w:spacing w:val="-2"/>
          <w:sz w:val="22"/>
        </w:rPr>
        <w:t> </w:t>
      </w:r>
      <w:r>
        <w:rPr>
          <w:sz w:val="22"/>
        </w:rPr>
        <w:t>el</w:t>
      </w:r>
      <w:r>
        <w:rPr>
          <w:spacing w:val="-3"/>
          <w:sz w:val="22"/>
        </w:rPr>
        <w:t> </w:t>
      </w:r>
      <w:r>
        <w:rPr>
          <w:sz w:val="22"/>
        </w:rPr>
        <w:t>cual</w:t>
      </w:r>
      <w:r>
        <w:rPr>
          <w:spacing w:val="-4"/>
          <w:sz w:val="22"/>
        </w:rPr>
        <w:t> </w:t>
      </w:r>
      <w:r>
        <w:rPr>
          <w:sz w:val="22"/>
        </w:rPr>
        <w:t>se</w:t>
      </w:r>
      <w:r>
        <w:rPr>
          <w:spacing w:val="-3"/>
          <w:sz w:val="22"/>
        </w:rPr>
        <w:t> </w:t>
      </w:r>
      <w:r>
        <w:rPr>
          <w:sz w:val="22"/>
        </w:rPr>
        <w:t>informará</w:t>
      </w:r>
      <w:r>
        <w:rPr>
          <w:spacing w:val="-3"/>
          <w:sz w:val="22"/>
        </w:rPr>
        <w:t> </w:t>
      </w:r>
      <w:r>
        <w:rPr>
          <w:sz w:val="22"/>
        </w:rPr>
        <w:t>a</w:t>
      </w:r>
      <w:r>
        <w:rPr>
          <w:spacing w:val="-3"/>
          <w:sz w:val="22"/>
        </w:rPr>
        <w:t> </w:t>
      </w:r>
      <w:r>
        <w:rPr>
          <w:sz w:val="22"/>
        </w:rPr>
        <w:t>los</w:t>
      </w:r>
      <w:r>
        <w:rPr>
          <w:spacing w:val="-3"/>
          <w:sz w:val="22"/>
        </w:rPr>
        <w:t> </w:t>
      </w:r>
      <w:r>
        <w:rPr>
          <w:sz w:val="22"/>
        </w:rPr>
        <w:t>padres,</w:t>
      </w:r>
      <w:r>
        <w:rPr>
          <w:spacing w:val="-2"/>
          <w:sz w:val="22"/>
        </w:rPr>
        <w:t> </w:t>
      </w:r>
      <w:r>
        <w:rPr>
          <w:sz w:val="22"/>
        </w:rPr>
        <w:t>madres</w:t>
      </w:r>
      <w:r>
        <w:rPr>
          <w:spacing w:val="-2"/>
          <w:sz w:val="22"/>
        </w:rPr>
        <w:t> </w:t>
      </w:r>
      <w:r>
        <w:rPr>
          <w:sz w:val="22"/>
        </w:rPr>
        <w:t>y/o</w:t>
      </w:r>
      <w:r>
        <w:rPr>
          <w:spacing w:val="-2"/>
          <w:sz w:val="22"/>
        </w:rPr>
        <w:t> </w:t>
      </w:r>
      <w:r>
        <w:rPr>
          <w:sz w:val="22"/>
        </w:rPr>
        <w:t>apoderados será vía telefónica inmediatamente ocurrido el accidente.</w:t>
      </w:r>
    </w:p>
    <w:p>
      <w:pPr>
        <w:pStyle w:val="ListParagraph"/>
        <w:numPr>
          <w:ilvl w:val="0"/>
          <w:numId w:val="118"/>
        </w:numPr>
        <w:tabs>
          <w:tab w:pos="2126" w:val="left" w:leader="none"/>
        </w:tabs>
        <w:spacing w:line="240" w:lineRule="auto" w:before="1" w:after="0"/>
        <w:ind w:left="2126" w:right="1701" w:hanging="360"/>
        <w:jc w:val="both"/>
        <w:rPr>
          <w:sz w:val="22"/>
        </w:rPr>
      </w:pPr>
      <w:r>
        <w:rPr>
          <w:sz w:val="22"/>
        </w:rPr>
        <w:t>La persona encargada de comunicarse con los padres, madres y/o apoderados será un inspector de nivel o ciclo, quien será reemplazado en su ausencia por la secretaría del establecimiento quien deberá dejar registro de llamado telefónico. En caso de no tener respuesta del apoderado, generar el pantallazo de la llamada telefónica como medio de respaldo del contacto.</w:t>
      </w:r>
    </w:p>
    <w:p>
      <w:pPr>
        <w:pStyle w:val="BodyText"/>
        <w:spacing w:line="259" w:lineRule="auto"/>
        <w:ind w:left="2126" w:right="1705"/>
        <w:jc w:val="both"/>
      </w:pPr>
      <w:r>
        <w:rPr/>
        <w:t>Secretaria</w:t>
      </w:r>
      <w:r>
        <w:rPr>
          <w:spacing w:val="-13"/>
        </w:rPr>
        <w:t> </w:t>
      </w:r>
      <w:r>
        <w:rPr/>
        <w:t>e</w:t>
      </w:r>
      <w:r>
        <w:rPr>
          <w:spacing w:val="-12"/>
        </w:rPr>
        <w:t> </w:t>
      </w:r>
      <w:r>
        <w:rPr/>
        <w:t>Inspectoría</w:t>
      </w:r>
      <w:r>
        <w:rPr>
          <w:spacing w:val="-13"/>
        </w:rPr>
        <w:t> </w:t>
      </w:r>
      <w:r>
        <w:rPr/>
        <w:t>deberán</w:t>
      </w:r>
      <w:r>
        <w:rPr>
          <w:spacing w:val="-12"/>
        </w:rPr>
        <w:t> </w:t>
      </w:r>
      <w:r>
        <w:rPr/>
        <w:t>mantener</w:t>
      </w:r>
      <w:r>
        <w:rPr>
          <w:spacing w:val="-13"/>
        </w:rPr>
        <w:t> </w:t>
      </w:r>
      <w:r>
        <w:rPr/>
        <w:t>de</w:t>
      </w:r>
      <w:r>
        <w:rPr>
          <w:spacing w:val="-12"/>
        </w:rPr>
        <w:t> </w:t>
      </w:r>
      <w:r>
        <w:rPr/>
        <w:t>manera</w:t>
      </w:r>
      <w:r>
        <w:rPr>
          <w:spacing w:val="-13"/>
        </w:rPr>
        <w:t> </w:t>
      </w:r>
      <w:r>
        <w:rPr/>
        <w:t>actualizada</w:t>
      </w:r>
      <w:r>
        <w:rPr>
          <w:spacing w:val="-12"/>
        </w:rPr>
        <w:t> </w:t>
      </w:r>
      <w:r>
        <w:rPr/>
        <w:t>los</w:t>
      </w:r>
      <w:r>
        <w:rPr>
          <w:spacing w:val="-12"/>
        </w:rPr>
        <w:t> </w:t>
      </w:r>
      <w:r>
        <w:rPr/>
        <w:t>contactos</w:t>
      </w:r>
      <w:r>
        <w:rPr>
          <w:spacing w:val="-13"/>
        </w:rPr>
        <w:t> </w:t>
      </w:r>
      <w:r>
        <w:rPr/>
        <w:t>de</w:t>
      </w:r>
      <w:r>
        <w:rPr>
          <w:spacing w:val="-11"/>
        </w:rPr>
        <w:t> </w:t>
      </w:r>
      <w:r>
        <w:rPr/>
        <w:t>emergencia de los padres y apoderados de cada alumno anualmente.</w:t>
      </w:r>
    </w:p>
    <w:p>
      <w:pPr>
        <w:pStyle w:val="ListParagraph"/>
        <w:numPr>
          <w:ilvl w:val="0"/>
          <w:numId w:val="118"/>
        </w:numPr>
        <w:tabs>
          <w:tab w:pos="2126" w:val="left" w:leader="none"/>
        </w:tabs>
        <w:spacing w:line="240" w:lineRule="auto" w:before="158" w:after="0"/>
        <w:ind w:left="2126" w:right="1711" w:hanging="360"/>
        <w:jc w:val="both"/>
        <w:rPr>
          <w:sz w:val="22"/>
        </w:rPr>
      </w:pPr>
      <w:r>
        <w:rPr>
          <w:sz w:val="22"/>
        </w:rPr>
        <w:t>El centro de salud</w:t>
      </w:r>
      <w:r>
        <w:rPr>
          <w:spacing w:val="-1"/>
          <w:sz w:val="22"/>
        </w:rPr>
        <w:t> </w:t>
      </w:r>
      <w:r>
        <w:rPr>
          <w:sz w:val="22"/>
        </w:rPr>
        <w:t>más cercano al establecimiento educacional</w:t>
      </w:r>
      <w:r>
        <w:rPr>
          <w:spacing w:val="-1"/>
          <w:sz w:val="22"/>
        </w:rPr>
        <w:t> </w:t>
      </w:r>
      <w:r>
        <w:rPr>
          <w:sz w:val="22"/>
        </w:rPr>
        <w:t>es SAR Bombero Garrido. Para casos que revistan mayor gravedad los estudiantes serán trasladados al Hospital San Juan de Dios, en Curicó.</w:t>
      </w:r>
    </w:p>
    <w:p>
      <w:pPr>
        <w:pStyle w:val="ListParagraph"/>
        <w:numPr>
          <w:ilvl w:val="0"/>
          <w:numId w:val="118"/>
        </w:numPr>
        <w:tabs>
          <w:tab w:pos="2126" w:val="left" w:leader="none"/>
        </w:tabs>
        <w:spacing w:line="240" w:lineRule="auto" w:before="1" w:after="0"/>
        <w:ind w:left="2126" w:right="1706" w:hanging="360"/>
        <w:jc w:val="both"/>
        <w:rPr>
          <w:sz w:val="22"/>
        </w:rPr>
      </w:pPr>
      <w:r>
        <w:rPr>
          <w:sz w:val="22"/>
        </w:rPr>
        <w:t>La persona a cargo del establecimiento educacional, el o el médico tratante o quien sufra el accidente, debe presentar una declaración individual de accidente escolar ante el servicio de salud correspondiente, en la que se exprese: Nombre, comuna y ciudad del establecimiento </w:t>
      </w:r>
      <w:r>
        <w:rPr>
          <w:spacing w:val="-2"/>
          <w:sz w:val="22"/>
        </w:rPr>
        <w:t>educacional.</w:t>
      </w:r>
    </w:p>
    <w:p>
      <w:pPr>
        <w:pStyle w:val="ListParagraph"/>
        <w:numPr>
          <w:ilvl w:val="0"/>
          <w:numId w:val="118"/>
        </w:numPr>
        <w:tabs>
          <w:tab w:pos="2126" w:val="left" w:leader="none"/>
        </w:tabs>
        <w:spacing w:line="240" w:lineRule="auto" w:before="0" w:after="0"/>
        <w:ind w:left="2126" w:right="1702" w:hanging="360"/>
        <w:jc w:val="both"/>
        <w:rPr>
          <w:sz w:val="22"/>
        </w:rPr>
      </w:pPr>
      <w:r>
        <w:rPr>
          <w:sz w:val="22"/>
        </w:rPr>
        <w:t>En caso de accidente o enfermedad de un estudiante en el establecimiento. Si un estudiante sufre</w:t>
      </w:r>
      <w:r>
        <w:rPr>
          <w:spacing w:val="-9"/>
          <w:sz w:val="22"/>
        </w:rPr>
        <w:t> </w:t>
      </w:r>
      <w:r>
        <w:rPr>
          <w:sz w:val="22"/>
        </w:rPr>
        <w:t>un</w:t>
      </w:r>
      <w:r>
        <w:rPr>
          <w:spacing w:val="-12"/>
          <w:sz w:val="22"/>
        </w:rPr>
        <w:t> </w:t>
      </w:r>
      <w:r>
        <w:rPr>
          <w:sz w:val="22"/>
        </w:rPr>
        <w:t>accidente</w:t>
      </w:r>
      <w:r>
        <w:rPr>
          <w:spacing w:val="-12"/>
          <w:sz w:val="22"/>
        </w:rPr>
        <w:t> </w:t>
      </w:r>
      <w:r>
        <w:rPr>
          <w:sz w:val="22"/>
        </w:rPr>
        <w:t>o</w:t>
      </w:r>
      <w:r>
        <w:rPr>
          <w:spacing w:val="-10"/>
          <w:sz w:val="22"/>
        </w:rPr>
        <w:t> </w:t>
      </w:r>
      <w:r>
        <w:rPr>
          <w:sz w:val="22"/>
        </w:rPr>
        <w:t>enfermedad</w:t>
      </w:r>
      <w:r>
        <w:rPr>
          <w:spacing w:val="-12"/>
          <w:sz w:val="22"/>
        </w:rPr>
        <w:t> </w:t>
      </w:r>
      <w:r>
        <w:rPr>
          <w:sz w:val="22"/>
        </w:rPr>
        <w:t>de</w:t>
      </w:r>
      <w:r>
        <w:rPr>
          <w:spacing w:val="-11"/>
          <w:sz w:val="22"/>
        </w:rPr>
        <w:t> </w:t>
      </w:r>
      <w:r>
        <w:rPr>
          <w:sz w:val="22"/>
        </w:rPr>
        <w:t>cualquier</w:t>
      </w:r>
      <w:r>
        <w:rPr>
          <w:spacing w:val="-9"/>
          <w:sz w:val="22"/>
        </w:rPr>
        <w:t> </w:t>
      </w:r>
      <w:r>
        <w:rPr>
          <w:sz w:val="22"/>
        </w:rPr>
        <w:t>índole,</w:t>
      </w:r>
      <w:r>
        <w:rPr>
          <w:spacing w:val="-11"/>
          <w:sz w:val="22"/>
        </w:rPr>
        <w:t> </w:t>
      </w:r>
      <w:r>
        <w:rPr>
          <w:sz w:val="22"/>
        </w:rPr>
        <w:t>él</w:t>
      </w:r>
      <w:r>
        <w:rPr>
          <w:spacing w:val="-12"/>
          <w:sz w:val="22"/>
        </w:rPr>
        <w:t> </w:t>
      </w:r>
      <w:r>
        <w:rPr>
          <w:sz w:val="22"/>
        </w:rPr>
        <w:t>(la),</w:t>
      </w:r>
      <w:r>
        <w:rPr>
          <w:spacing w:val="-12"/>
          <w:sz w:val="22"/>
        </w:rPr>
        <w:t> </w:t>
      </w:r>
      <w:r>
        <w:rPr>
          <w:sz w:val="22"/>
        </w:rPr>
        <w:t>el</w:t>
      </w:r>
      <w:r>
        <w:rPr>
          <w:spacing w:val="-12"/>
          <w:sz w:val="22"/>
        </w:rPr>
        <w:t> </w:t>
      </w:r>
      <w:r>
        <w:rPr>
          <w:sz w:val="22"/>
        </w:rPr>
        <w:t>profesor(a)</w:t>
      </w:r>
      <w:r>
        <w:rPr>
          <w:spacing w:val="-13"/>
          <w:sz w:val="22"/>
        </w:rPr>
        <w:t> </w:t>
      </w:r>
      <w:r>
        <w:rPr>
          <w:sz w:val="22"/>
        </w:rPr>
        <w:t>o</w:t>
      </w:r>
      <w:r>
        <w:rPr>
          <w:spacing w:val="-8"/>
          <w:sz w:val="22"/>
        </w:rPr>
        <w:t> </w:t>
      </w:r>
      <w:r>
        <w:rPr>
          <w:sz w:val="22"/>
        </w:rPr>
        <w:t>funcionario(a)</w:t>
      </w:r>
      <w:r>
        <w:rPr>
          <w:spacing w:val="-8"/>
          <w:sz w:val="22"/>
        </w:rPr>
        <w:t> </w:t>
      </w:r>
      <w:r>
        <w:rPr>
          <w:sz w:val="22"/>
        </w:rPr>
        <w:t>que sea testigo, deberá dar aviso de inmediato a un INSPECTOR(A) quien con el colaborador capacitado en primeros auxilios brindarán la oportuna atención.</w:t>
      </w:r>
    </w:p>
    <w:p>
      <w:pPr>
        <w:pStyle w:val="ListParagraph"/>
        <w:numPr>
          <w:ilvl w:val="0"/>
          <w:numId w:val="118"/>
        </w:numPr>
        <w:tabs>
          <w:tab w:pos="2124" w:val="left" w:leader="none"/>
          <w:tab w:pos="2126" w:val="left" w:leader="none"/>
        </w:tabs>
        <w:spacing w:line="240" w:lineRule="auto" w:before="0" w:after="0"/>
        <w:ind w:left="2126" w:right="1703" w:hanging="360"/>
        <w:jc w:val="both"/>
        <w:rPr>
          <w:sz w:val="22"/>
        </w:rPr>
      </w:pPr>
      <w:r>
        <w:rPr>
          <w:sz w:val="22"/>
        </w:rPr>
        <w:t>En consideración a que ningún alumno de nuestro establecimiento, por condiciones socioeconómicas,</w:t>
      </w:r>
      <w:r>
        <w:rPr>
          <w:spacing w:val="-1"/>
          <w:sz w:val="22"/>
        </w:rPr>
        <w:t> </w:t>
      </w:r>
      <w:r>
        <w:rPr>
          <w:sz w:val="22"/>
        </w:rPr>
        <w:t>cuenta</w:t>
      </w:r>
      <w:r>
        <w:rPr>
          <w:spacing w:val="-1"/>
          <w:sz w:val="22"/>
        </w:rPr>
        <w:t> </w:t>
      </w:r>
      <w:r>
        <w:rPr>
          <w:sz w:val="22"/>
        </w:rPr>
        <w:t>con</w:t>
      </w:r>
      <w:r>
        <w:rPr>
          <w:spacing w:val="-1"/>
          <w:sz w:val="22"/>
        </w:rPr>
        <w:t> </w:t>
      </w:r>
      <w:r>
        <w:rPr>
          <w:sz w:val="22"/>
        </w:rPr>
        <w:t>un</w:t>
      </w:r>
      <w:r>
        <w:rPr>
          <w:spacing w:val="-1"/>
          <w:sz w:val="22"/>
        </w:rPr>
        <w:t> </w:t>
      </w:r>
      <w:r>
        <w:rPr>
          <w:sz w:val="22"/>
        </w:rPr>
        <w:t>seguro privado de accidente</w:t>
      </w:r>
      <w:r>
        <w:rPr>
          <w:spacing w:val="-2"/>
          <w:sz w:val="22"/>
        </w:rPr>
        <w:t> </w:t>
      </w:r>
      <w:r>
        <w:rPr>
          <w:sz w:val="22"/>
        </w:rPr>
        <w:t>escolar,</w:t>
      </w:r>
      <w:r>
        <w:rPr>
          <w:spacing w:val="-1"/>
          <w:sz w:val="22"/>
        </w:rPr>
        <w:t> </w:t>
      </w:r>
      <w:r>
        <w:rPr>
          <w:sz w:val="22"/>
        </w:rPr>
        <w:t>se hará</w:t>
      </w:r>
      <w:r>
        <w:rPr>
          <w:spacing w:val="-4"/>
          <w:sz w:val="22"/>
        </w:rPr>
        <w:t> </w:t>
      </w:r>
      <w:r>
        <w:rPr>
          <w:sz w:val="22"/>
        </w:rPr>
        <w:t>siempre uso del seguro escolar del Ministerio de Educación.</w:t>
      </w:r>
    </w:p>
    <w:p>
      <w:pPr>
        <w:pStyle w:val="ListParagraph"/>
        <w:numPr>
          <w:ilvl w:val="0"/>
          <w:numId w:val="118"/>
        </w:numPr>
        <w:tabs>
          <w:tab w:pos="2126" w:val="left" w:leader="none"/>
        </w:tabs>
        <w:spacing w:line="237" w:lineRule="auto" w:before="3" w:after="0"/>
        <w:ind w:left="2126" w:right="1701" w:hanging="360"/>
        <w:jc w:val="both"/>
        <w:rPr>
          <w:sz w:val="22"/>
        </w:rPr>
      </w:pPr>
      <w:r>
        <w:rPr>
          <w:sz w:val="22"/>
        </w:rPr>
        <w:t>Este</w:t>
      </w:r>
      <w:r>
        <w:rPr>
          <w:spacing w:val="-2"/>
          <w:sz w:val="22"/>
        </w:rPr>
        <w:t> </w:t>
      </w:r>
      <w:r>
        <w:rPr>
          <w:sz w:val="22"/>
        </w:rPr>
        <w:t>protocolo</w:t>
      </w:r>
      <w:r>
        <w:rPr>
          <w:spacing w:val="-2"/>
          <w:sz w:val="22"/>
        </w:rPr>
        <w:t> </w:t>
      </w:r>
      <w:r>
        <w:rPr>
          <w:sz w:val="22"/>
        </w:rPr>
        <w:t>se</w:t>
      </w:r>
      <w:r>
        <w:rPr>
          <w:spacing w:val="-4"/>
          <w:sz w:val="22"/>
        </w:rPr>
        <w:t> </w:t>
      </w:r>
      <w:r>
        <w:rPr>
          <w:sz w:val="22"/>
        </w:rPr>
        <w:t>activa</w:t>
      </w:r>
      <w:r>
        <w:rPr>
          <w:spacing w:val="-5"/>
          <w:sz w:val="22"/>
        </w:rPr>
        <w:t> </w:t>
      </w:r>
      <w:r>
        <w:rPr>
          <w:sz w:val="22"/>
        </w:rPr>
        <w:t>en</w:t>
      </w:r>
      <w:r>
        <w:rPr>
          <w:spacing w:val="-5"/>
          <w:sz w:val="22"/>
        </w:rPr>
        <w:t> </w:t>
      </w:r>
      <w:r>
        <w:rPr>
          <w:sz w:val="22"/>
        </w:rPr>
        <w:t>caso</w:t>
      </w:r>
      <w:r>
        <w:rPr>
          <w:spacing w:val="-3"/>
          <w:sz w:val="22"/>
        </w:rPr>
        <w:t> </w:t>
      </w:r>
      <w:r>
        <w:rPr>
          <w:sz w:val="22"/>
        </w:rPr>
        <w:t>de</w:t>
      </w:r>
      <w:r>
        <w:rPr>
          <w:spacing w:val="-4"/>
          <w:sz w:val="22"/>
        </w:rPr>
        <w:t> </w:t>
      </w:r>
      <w:r>
        <w:rPr>
          <w:sz w:val="22"/>
        </w:rPr>
        <w:t>ocurrencia</w:t>
      </w:r>
      <w:r>
        <w:rPr>
          <w:spacing w:val="-4"/>
          <w:sz w:val="22"/>
        </w:rPr>
        <w:t> </w:t>
      </w:r>
      <w:r>
        <w:rPr>
          <w:sz w:val="22"/>
        </w:rPr>
        <w:t>de</w:t>
      </w:r>
      <w:r>
        <w:rPr>
          <w:spacing w:val="-1"/>
          <w:sz w:val="22"/>
        </w:rPr>
        <w:t> </w:t>
      </w:r>
      <w:r>
        <w:rPr>
          <w:sz w:val="22"/>
        </w:rPr>
        <w:t>un</w:t>
      </w:r>
      <w:r>
        <w:rPr>
          <w:spacing w:val="-3"/>
          <w:sz w:val="22"/>
        </w:rPr>
        <w:t> </w:t>
      </w:r>
      <w:r>
        <w:rPr>
          <w:sz w:val="22"/>
        </w:rPr>
        <w:t>accidente</w:t>
      </w:r>
      <w:r>
        <w:rPr>
          <w:spacing w:val="-3"/>
          <w:sz w:val="22"/>
        </w:rPr>
        <w:t> </w:t>
      </w:r>
      <w:r>
        <w:rPr>
          <w:sz w:val="22"/>
        </w:rPr>
        <w:t>o</w:t>
      </w:r>
      <w:r>
        <w:rPr>
          <w:spacing w:val="-2"/>
          <w:sz w:val="22"/>
        </w:rPr>
        <w:t> </w:t>
      </w:r>
      <w:r>
        <w:rPr>
          <w:sz w:val="22"/>
        </w:rPr>
        <w:t>situación</w:t>
      </w:r>
      <w:r>
        <w:rPr>
          <w:spacing w:val="-3"/>
          <w:sz w:val="22"/>
        </w:rPr>
        <w:t> </w:t>
      </w:r>
      <w:r>
        <w:rPr>
          <w:sz w:val="22"/>
        </w:rPr>
        <w:t>imprevista</w:t>
      </w:r>
      <w:r>
        <w:rPr>
          <w:spacing w:val="-1"/>
          <w:sz w:val="22"/>
        </w:rPr>
        <w:t> </w:t>
      </w:r>
      <w:r>
        <w:rPr>
          <w:sz w:val="22"/>
        </w:rPr>
        <w:t>de</w:t>
      </w:r>
      <w:r>
        <w:rPr>
          <w:spacing w:val="-1"/>
          <w:sz w:val="22"/>
        </w:rPr>
        <w:t> </w:t>
      </w:r>
      <w:r>
        <w:rPr>
          <w:sz w:val="22"/>
        </w:rPr>
        <w:t>salud presentes en este documento.</w:t>
      </w:r>
    </w:p>
    <w:p>
      <w:pPr>
        <w:pStyle w:val="BodyText"/>
        <w:spacing w:before="181"/>
      </w:pPr>
    </w:p>
    <w:p>
      <w:pPr>
        <w:pStyle w:val="ListParagraph"/>
        <w:numPr>
          <w:ilvl w:val="1"/>
          <w:numId w:val="118"/>
        </w:numPr>
        <w:tabs>
          <w:tab w:pos="2420" w:val="left" w:leader="none"/>
        </w:tabs>
        <w:spacing w:line="240" w:lineRule="auto" w:before="0" w:after="0"/>
        <w:ind w:left="2420" w:right="0" w:hanging="358"/>
        <w:jc w:val="left"/>
        <w:rPr>
          <w:b/>
          <w:sz w:val="22"/>
        </w:rPr>
      </w:pPr>
      <w:r>
        <w:rPr>
          <w:b/>
          <w:sz w:val="22"/>
        </w:rPr>
        <w:t>En</w:t>
      </w:r>
      <w:r>
        <w:rPr>
          <w:b/>
          <w:spacing w:val="-8"/>
          <w:sz w:val="22"/>
        </w:rPr>
        <w:t> </w:t>
      </w:r>
      <w:r>
        <w:rPr>
          <w:b/>
          <w:sz w:val="22"/>
        </w:rPr>
        <w:t>caso</w:t>
      </w:r>
      <w:r>
        <w:rPr>
          <w:b/>
          <w:spacing w:val="-8"/>
          <w:sz w:val="22"/>
        </w:rPr>
        <w:t> </w:t>
      </w:r>
      <w:r>
        <w:rPr>
          <w:b/>
          <w:sz w:val="22"/>
        </w:rPr>
        <w:t>de</w:t>
      </w:r>
      <w:r>
        <w:rPr>
          <w:b/>
          <w:spacing w:val="-5"/>
          <w:sz w:val="22"/>
        </w:rPr>
        <w:t> </w:t>
      </w:r>
      <w:r>
        <w:rPr>
          <w:b/>
          <w:sz w:val="22"/>
        </w:rPr>
        <w:t>accidente</w:t>
      </w:r>
      <w:r>
        <w:rPr>
          <w:b/>
          <w:spacing w:val="-4"/>
          <w:sz w:val="22"/>
        </w:rPr>
        <w:t> </w:t>
      </w:r>
      <w:r>
        <w:rPr>
          <w:b/>
          <w:sz w:val="22"/>
        </w:rPr>
        <w:t>o</w:t>
      </w:r>
      <w:r>
        <w:rPr>
          <w:b/>
          <w:spacing w:val="-9"/>
          <w:sz w:val="22"/>
        </w:rPr>
        <w:t> </w:t>
      </w:r>
      <w:r>
        <w:rPr>
          <w:b/>
          <w:sz w:val="22"/>
        </w:rPr>
        <w:t>enfermedad</w:t>
      </w:r>
      <w:r>
        <w:rPr>
          <w:b/>
          <w:spacing w:val="-6"/>
          <w:sz w:val="22"/>
        </w:rPr>
        <w:t> </w:t>
      </w:r>
      <w:r>
        <w:rPr>
          <w:b/>
          <w:sz w:val="22"/>
        </w:rPr>
        <w:t>de</w:t>
      </w:r>
      <w:r>
        <w:rPr>
          <w:b/>
          <w:spacing w:val="-6"/>
          <w:sz w:val="22"/>
        </w:rPr>
        <w:t> </w:t>
      </w:r>
      <w:r>
        <w:rPr>
          <w:b/>
          <w:sz w:val="22"/>
        </w:rPr>
        <w:t>un</w:t>
      </w:r>
      <w:r>
        <w:rPr>
          <w:b/>
          <w:spacing w:val="-5"/>
          <w:sz w:val="22"/>
        </w:rPr>
        <w:t> </w:t>
      </w:r>
      <w:r>
        <w:rPr>
          <w:b/>
          <w:sz w:val="22"/>
        </w:rPr>
        <w:t>estudiante</w:t>
      </w:r>
      <w:r>
        <w:rPr>
          <w:b/>
          <w:spacing w:val="-8"/>
          <w:sz w:val="22"/>
        </w:rPr>
        <w:t> </w:t>
      </w:r>
      <w:r>
        <w:rPr>
          <w:b/>
          <w:sz w:val="22"/>
        </w:rPr>
        <w:t>en</w:t>
      </w:r>
      <w:r>
        <w:rPr>
          <w:b/>
          <w:spacing w:val="-6"/>
          <w:sz w:val="22"/>
        </w:rPr>
        <w:t> </w:t>
      </w:r>
      <w:r>
        <w:rPr>
          <w:b/>
          <w:sz w:val="22"/>
        </w:rPr>
        <w:t>el</w:t>
      </w:r>
      <w:r>
        <w:rPr>
          <w:b/>
          <w:spacing w:val="-3"/>
          <w:sz w:val="22"/>
        </w:rPr>
        <w:t> </w:t>
      </w:r>
      <w:r>
        <w:rPr>
          <w:b/>
          <w:spacing w:val="-2"/>
          <w:sz w:val="22"/>
        </w:rPr>
        <w:t>establecimiento.</w:t>
      </w:r>
    </w:p>
    <w:p>
      <w:pPr>
        <w:pStyle w:val="BodyText"/>
        <w:spacing w:line="259" w:lineRule="auto" w:before="164"/>
        <w:ind w:left="1702" w:right="1705"/>
        <w:jc w:val="both"/>
      </w:pPr>
      <w:r>
        <w:rPr/>
        <w:t>Si un estudiante sufre un accidente o enfermedad de cualquier índole, él (la), el profesor(a) o funcionario(a) que sea testigo, deberá dar aviso de inmediato a un INSPECTOR(A) quien con el colaborador capacitado en primeros auxilios brindaran atención de primeros.</w:t>
      </w:r>
    </w:p>
    <w:p>
      <w:pPr>
        <w:pStyle w:val="ListParagraph"/>
        <w:numPr>
          <w:ilvl w:val="1"/>
          <w:numId w:val="119"/>
        </w:numPr>
        <w:tabs>
          <w:tab w:pos="2031" w:val="left" w:leader="none"/>
        </w:tabs>
        <w:spacing w:line="240" w:lineRule="auto" w:before="158" w:after="0"/>
        <w:ind w:left="2031" w:right="0" w:hanging="332"/>
        <w:jc w:val="left"/>
        <w:rPr>
          <w:b/>
          <w:sz w:val="22"/>
        </w:rPr>
      </w:pPr>
      <w:r>
        <w:rPr>
          <w:b/>
          <w:sz w:val="22"/>
        </w:rPr>
        <w:t>Accidente</w:t>
      </w:r>
      <w:r>
        <w:rPr>
          <w:b/>
          <w:spacing w:val="-11"/>
          <w:sz w:val="22"/>
        </w:rPr>
        <w:t> </w:t>
      </w:r>
      <w:r>
        <w:rPr>
          <w:b/>
          <w:spacing w:val="-4"/>
          <w:sz w:val="22"/>
        </w:rPr>
        <w:t>LEVE</w:t>
      </w:r>
    </w:p>
    <w:p>
      <w:pPr>
        <w:spacing w:before="180"/>
        <w:ind w:left="1702" w:right="0" w:firstLine="0"/>
        <w:jc w:val="both"/>
        <w:rPr>
          <w:b/>
          <w:sz w:val="22"/>
        </w:rPr>
      </w:pPr>
      <w:r>
        <w:rPr>
          <w:b/>
          <w:sz w:val="22"/>
        </w:rPr>
        <w:t>“Son</w:t>
      </w:r>
      <w:r>
        <w:rPr>
          <w:b/>
          <w:spacing w:val="-13"/>
          <w:sz w:val="22"/>
        </w:rPr>
        <w:t> </w:t>
      </w:r>
      <w:r>
        <w:rPr>
          <w:b/>
          <w:sz w:val="22"/>
        </w:rPr>
        <w:t>aquellos</w:t>
      </w:r>
      <w:r>
        <w:rPr>
          <w:b/>
          <w:spacing w:val="-9"/>
          <w:sz w:val="22"/>
        </w:rPr>
        <w:t> </w:t>
      </w:r>
      <w:r>
        <w:rPr>
          <w:b/>
          <w:sz w:val="22"/>
        </w:rPr>
        <w:t>que</w:t>
      </w:r>
      <w:r>
        <w:rPr>
          <w:b/>
          <w:spacing w:val="-9"/>
          <w:sz w:val="22"/>
        </w:rPr>
        <w:t> </w:t>
      </w:r>
      <w:r>
        <w:rPr>
          <w:b/>
          <w:sz w:val="22"/>
        </w:rPr>
        <w:t>solo</w:t>
      </w:r>
      <w:r>
        <w:rPr>
          <w:b/>
          <w:spacing w:val="-10"/>
          <w:sz w:val="22"/>
        </w:rPr>
        <w:t> </w:t>
      </w:r>
      <w:r>
        <w:rPr>
          <w:b/>
          <w:sz w:val="22"/>
        </w:rPr>
        <w:t>requieren</w:t>
      </w:r>
      <w:r>
        <w:rPr>
          <w:b/>
          <w:spacing w:val="-10"/>
          <w:sz w:val="22"/>
        </w:rPr>
        <w:t> </w:t>
      </w:r>
      <w:r>
        <w:rPr>
          <w:b/>
          <w:sz w:val="22"/>
        </w:rPr>
        <w:t>atención</w:t>
      </w:r>
      <w:r>
        <w:rPr>
          <w:b/>
          <w:spacing w:val="-10"/>
          <w:sz w:val="22"/>
        </w:rPr>
        <w:t> </w:t>
      </w:r>
      <w:r>
        <w:rPr>
          <w:b/>
          <w:sz w:val="22"/>
        </w:rPr>
        <w:t>primaria</w:t>
      </w:r>
      <w:r>
        <w:rPr>
          <w:b/>
          <w:spacing w:val="-10"/>
          <w:sz w:val="22"/>
        </w:rPr>
        <w:t> </w:t>
      </w:r>
      <w:r>
        <w:rPr>
          <w:b/>
          <w:sz w:val="22"/>
        </w:rPr>
        <w:t>heridas</w:t>
      </w:r>
      <w:r>
        <w:rPr>
          <w:b/>
          <w:spacing w:val="-9"/>
          <w:sz w:val="22"/>
        </w:rPr>
        <w:t> </w:t>
      </w:r>
      <w:r>
        <w:rPr>
          <w:b/>
          <w:sz w:val="22"/>
        </w:rPr>
        <w:t>superficiales</w:t>
      </w:r>
      <w:r>
        <w:rPr>
          <w:b/>
          <w:spacing w:val="-9"/>
          <w:sz w:val="22"/>
        </w:rPr>
        <w:t> </w:t>
      </w:r>
      <w:r>
        <w:rPr>
          <w:b/>
          <w:sz w:val="22"/>
        </w:rPr>
        <w:t>o</w:t>
      </w:r>
      <w:r>
        <w:rPr>
          <w:b/>
          <w:spacing w:val="-10"/>
          <w:sz w:val="22"/>
        </w:rPr>
        <w:t> </w:t>
      </w:r>
      <w:r>
        <w:rPr>
          <w:b/>
          <w:sz w:val="22"/>
        </w:rPr>
        <w:t>golpes</w:t>
      </w:r>
      <w:r>
        <w:rPr>
          <w:b/>
          <w:spacing w:val="-9"/>
          <w:sz w:val="22"/>
        </w:rPr>
        <w:t> </w:t>
      </w:r>
      <w:r>
        <w:rPr>
          <w:b/>
          <w:spacing w:val="-2"/>
          <w:sz w:val="22"/>
        </w:rPr>
        <w:t>suaves.”</w:t>
      </w:r>
    </w:p>
    <w:p>
      <w:pPr>
        <w:pStyle w:val="BodyText"/>
        <w:spacing w:line="261" w:lineRule="auto" w:before="180"/>
        <w:ind w:left="1702" w:right="1706"/>
        <w:jc w:val="both"/>
      </w:pPr>
      <w:r>
        <w:rPr/>
        <w:t>En</w:t>
      </w:r>
      <w:r>
        <w:rPr>
          <w:spacing w:val="-11"/>
        </w:rPr>
        <w:t> </w:t>
      </w:r>
      <w:r>
        <w:rPr/>
        <w:t>el</w:t>
      </w:r>
      <w:r>
        <w:rPr>
          <w:spacing w:val="-12"/>
        </w:rPr>
        <w:t> </w:t>
      </w:r>
      <w:r>
        <w:rPr/>
        <w:t>caso</w:t>
      </w:r>
      <w:r>
        <w:rPr>
          <w:spacing w:val="-10"/>
        </w:rPr>
        <w:t> </w:t>
      </w:r>
      <w:r>
        <w:rPr/>
        <w:t>que</w:t>
      </w:r>
      <w:r>
        <w:rPr>
          <w:spacing w:val="-11"/>
        </w:rPr>
        <w:t> </w:t>
      </w:r>
      <w:r>
        <w:rPr/>
        <w:t>el</w:t>
      </w:r>
      <w:r>
        <w:rPr>
          <w:spacing w:val="-9"/>
        </w:rPr>
        <w:t> </w:t>
      </w:r>
      <w:r>
        <w:rPr/>
        <w:t>accidente</w:t>
      </w:r>
      <w:r>
        <w:rPr>
          <w:spacing w:val="-10"/>
        </w:rPr>
        <w:t> </w:t>
      </w:r>
      <w:r>
        <w:rPr/>
        <w:t>ocurra</w:t>
      </w:r>
      <w:r>
        <w:rPr>
          <w:spacing w:val="-12"/>
        </w:rPr>
        <w:t> </w:t>
      </w:r>
      <w:r>
        <w:rPr/>
        <w:t>al</w:t>
      </w:r>
      <w:r>
        <w:rPr>
          <w:spacing w:val="-12"/>
        </w:rPr>
        <w:t> </w:t>
      </w:r>
      <w:r>
        <w:rPr/>
        <w:t>interior</w:t>
      </w:r>
      <w:r>
        <w:rPr>
          <w:spacing w:val="-11"/>
        </w:rPr>
        <w:t> </w:t>
      </w:r>
      <w:r>
        <w:rPr/>
        <w:t>de</w:t>
      </w:r>
      <w:r>
        <w:rPr>
          <w:spacing w:val="-11"/>
        </w:rPr>
        <w:t> </w:t>
      </w:r>
      <w:r>
        <w:rPr/>
        <w:t>la</w:t>
      </w:r>
      <w:r>
        <w:rPr>
          <w:spacing w:val="-13"/>
        </w:rPr>
        <w:t> </w:t>
      </w:r>
      <w:r>
        <w:rPr>
          <w:b/>
        </w:rPr>
        <w:t>SALA</w:t>
      </w:r>
      <w:r>
        <w:rPr>
          <w:b/>
          <w:spacing w:val="-7"/>
        </w:rPr>
        <w:t> </w:t>
      </w:r>
      <w:r>
        <w:rPr>
          <w:b/>
        </w:rPr>
        <w:t>DE</w:t>
      </w:r>
      <w:r>
        <w:rPr>
          <w:b/>
          <w:spacing w:val="-9"/>
        </w:rPr>
        <w:t> </w:t>
      </w:r>
      <w:r>
        <w:rPr>
          <w:b/>
        </w:rPr>
        <w:t>CLASES</w:t>
      </w:r>
      <w:r>
        <w:rPr>
          <w:b/>
          <w:spacing w:val="-7"/>
        </w:rPr>
        <w:t> </w:t>
      </w:r>
      <w:r>
        <w:rPr/>
        <w:t>y/o</w:t>
      </w:r>
      <w:r>
        <w:rPr>
          <w:spacing w:val="-9"/>
        </w:rPr>
        <w:t> </w:t>
      </w:r>
      <w:r>
        <w:rPr/>
        <w:t>en</w:t>
      </w:r>
      <w:r>
        <w:rPr>
          <w:spacing w:val="-12"/>
        </w:rPr>
        <w:t> </w:t>
      </w:r>
      <w:r>
        <w:rPr/>
        <w:t>RECREO</w:t>
      </w:r>
      <w:r>
        <w:rPr>
          <w:spacing w:val="-11"/>
        </w:rPr>
        <w:t> </w:t>
      </w:r>
      <w:r>
        <w:rPr/>
        <w:t>y</w:t>
      </w:r>
      <w:r>
        <w:rPr>
          <w:spacing w:val="-11"/>
        </w:rPr>
        <w:t> </w:t>
      </w:r>
      <w:r>
        <w:rPr/>
        <w:t>el</w:t>
      </w:r>
      <w:r>
        <w:rPr>
          <w:spacing w:val="-12"/>
        </w:rPr>
        <w:t> </w:t>
      </w:r>
      <w:r>
        <w:rPr/>
        <w:t>estudiante</w:t>
      </w:r>
      <w:r>
        <w:rPr>
          <w:spacing w:val="-9"/>
        </w:rPr>
        <w:t> </w:t>
      </w:r>
      <w:r>
        <w:rPr/>
        <w:t>no puede ser trasladado, el (la) profesor(a) o quien esté presente con él, será quien proporcione las</w:t>
      </w:r>
    </w:p>
    <w:p>
      <w:pPr>
        <w:pStyle w:val="BodyText"/>
      </w:pPr>
    </w:p>
    <w:p>
      <w:pPr>
        <w:pStyle w:val="BodyText"/>
      </w:pPr>
    </w:p>
    <w:p>
      <w:pPr>
        <w:pStyle w:val="BodyText"/>
      </w:pPr>
    </w:p>
    <w:p>
      <w:pPr>
        <w:pStyle w:val="BodyText"/>
      </w:pPr>
    </w:p>
    <w:p>
      <w:pPr>
        <w:pStyle w:val="BodyText"/>
        <w:spacing w:before="165"/>
      </w:pPr>
    </w:p>
    <w:p>
      <w:pPr>
        <w:pStyle w:val="BodyText"/>
        <w:spacing w:line="256" w:lineRule="auto"/>
        <w:ind w:left="1702" w:right="1707"/>
        <w:jc w:val="both"/>
      </w:pPr>
      <w:r>
        <w:rPr/>
        <w:t>primeras atenciones al accidentado(a) y quien dará aviso por medio de un tercero de lo ocurrido a un inspector(a).</w:t>
      </w:r>
    </w:p>
    <w:p>
      <w:pPr>
        <w:spacing w:after="0" w:line="256" w:lineRule="auto"/>
        <w:jc w:val="both"/>
        <w:sectPr>
          <w:pgSz w:w="12240" w:h="15840"/>
          <w:pgMar w:header="0" w:footer="1114" w:top="0" w:bottom="1460" w:left="0" w:right="0"/>
        </w:sectPr>
      </w:pPr>
    </w:p>
    <w:p>
      <w:pPr>
        <w:pStyle w:val="BodyText"/>
      </w:pPr>
      <w:r>
        <w:rPr/>
        <w:drawing>
          <wp:anchor distT="0" distB="0" distL="0" distR="0" allowOverlap="1" layoutInCell="1" locked="0" behindDoc="1" simplePos="0" relativeHeight="482624512">
            <wp:simplePos x="0" y="0"/>
            <wp:positionH relativeFrom="page">
              <wp:posOffset>0</wp:posOffset>
            </wp:positionH>
            <wp:positionV relativeFrom="page">
              <wp:posOffset>0</wp:posOffset>
            </wp:positionV>
            <wp:extent cx="7769351" cy="1210945"/>
            <wp:effectExtent l="0" t="0" r="0" b="0"/>
            <wp:wrapNone/>
            <wp:docPr id="174" name="Image 174"/>
            <wp:cNvGraphicFramePr>
              <a:graphicFrameLocks/>
            </wp:cNvGraphicFramePr>
            <a:graphic>
              <a:graphicData uri="http://schemas.openxmlformats.org/drawingml/2006/picture">
                <pic:pic>
                  <pic:nvPicPr>
                    <pic:cNvPr id="174" name="Image 174"/>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6"/>
      </w:pPr>
    </w:p>
    <w:p>
      <w:pPr>
        <w:spacing w:line="259" w:lineRule="auto" w:before="1"/>
        <w:ind w:left="1702" w:right="1701" w:firstLine="0"/>
        <w:jc w:val="both"/>
        <w:rPr>
          <w:sz w:val="22"/>
        </w:rPr>
      </w:pPr>
      <w:r>
        <w:rPr>
          <w:sz w:val="22"/>
        </w:rPr>
        <w:t>Se solicitará la asistencia a un </w:t>
      </w:r>
      <w:r>
        <w:rPr>
          <w:b/>
          <w:sz w:val="22"/>
        </w:rPr>
        <w:t>INSPECTOR DE FORMA INMEDIATA</w:t>
      </w:r>
      <w:r>
        <w:rPr>
          <w:sz w:val="22"/>
        </w:rPr>
        <w:t>, quien en conjunto con el </w:t>
      </w:r>
      <w:r>
        <w:rPr>
          <w:b/>
          <w:sz w:val="22"/>
        </w:rPr>
        <w:t>colaborador capacitado en Primeros Auxilios </w:t>
      </w:r>
      <w:r>
        <w:rPr>
          <w:sz w:val="22"/>
        </w:rPr>
        <w:t>prestará la atención</w:t>
      </w:r>
      <w:r>
        <w:rPr>
          <w:spacing w:val="-1"/>
          <w:sz w:val="22"/>
        </w:rPr>
        <w:t> </w:t>
      </w:r>
      <w:r>
        <w:rPr>
          <w:sz w:val="22"/>
        </w:rPr>
        <w:t>inmediata de primeros auxilios. Se comunicará la situación y dará aviso a </w:t>
      </w:r>
      <w:r>
        <w:rPr>
          <w:b/>
          <w:sz w:val="22"/>
        </w:rPr>
        <w:t>Dirección e Inspectoría General </w:t>
      </w:r>
      <w:r>
        <w:rPr>
          <w:sz w:val="22"/>
        </w:rPr>
        <w:t>y su apoderado o responsable</w:t>
      </w:r>
      <w:r>
        <w:rPr>
          <w:spacing w:val="-13"/>
          <w:sz w:val="22"/>
        </w:rPr>
        <w:t> </w:t>
      </w:r>
      <w:r>
        <w:rPr>
          <w:sz w:val="22"/>
        </w:rPr>
        <w:t>(De</w:t>
      </w:r>
      <w:r>
        <w:rPr>
          <w:spacing w:val="-12"/>
          <w:sz w:val="22"/>
        </w:rPr>
        <w:t> </w:t>
      </w:r>
      <w:r>
        <w:rPr>
          <w:sz w:val="22"/>
        </w:rPr>
        <w:t>ser</w:t>
      </w:r>
      <w:r>
        <w:rPr>
          <w:spacing w:val="-13"/>
          <w:sz w:val="22"/>
        </w:rPr>
        <w:t> </w:t>
      </w:r>
      <w:r>
        <w:rPr>
          <w:sz w:val="22"/>
        </w:rPr>
        <w:t>este</w:t>
      </w:r>
      <w:r>
        <w:rPr>
          <w:spacing w:val="-12"/>
          <w:sz w:val="22"/>
        </w:rPr>
        <w:t> </w:t>
      </w:r>
      <w:r>
        <w:rPr>
          <w:sz w:val="22"/>
        </w:rPr>
        <w:t>un</w:t>
      </w:r>
      <w:r>
        <w:rPr>
          <w:spacing w:val="-13"/>
          <w:sz w:val="22"/>
        </w:rPr>
        <w:t> </w:t>
      </w:r>
      <w:r>
        <w:rPr>
          <w:sz w:val="22"/>
        </w:rPr>
        <w:t>accidente</w:t>
      </w:r>
      <w:r>
        <w:rPr>
          <w:spacing w:val="-12"/>
          <w:sz w:val="22"/>
        </w:rPr>
        <w:t> </w:t>
      </w:r>
      <w:r>
        <w:rPr>
          <w:sz w:val="22"/>
        </w:rPr>
        <w:t>leve</w:t>
      </w:r>
      <w:r>
        <w:rPr>
          <w:spacing w:val="-13"/>
          <w:sz w:val="22"/>
        </w:rPr>
        <w:t> </w:t>
      </w:r>
      <w:r>
        <w:rPr>
          <w:sz w:val="22"/>
        </w:rPr>
        <w:t>el</w:t>
      </w:r>
      <w:r>
        <w:rPr>
          <w:spacing w:val="-12"/>
          <w:sz w:val="22"/>
        </w:rPr>
        <w:t> </w:t>
      </w:r>
      <w:r>
        <w:rPr>
          <w:sz w:val="22"/>
        </w:rPr>
        <w:t>apoderado</w:t>
      </w:r>
      <w:r>
        <w:rPr>
          <w:spacing w:val="-12"/>
          <w:sz w:val="22"/>
        </w:rPr>
        <w:t> </w:t>
      </w:r>
      <w:r>
        <w:rPr>
          <w:sz w:val="22"/>
        </w:rPr>
        <w:t>según</w:t>
      </w:r>
      <w:r>
        <w:rPr>
          <w:spacing w:val="-13"/>
          <w:sz w:val="22"/>
        </w:rPr>
        <w:t> </w:t>
      </w:r>
      <w:r>
        <w:rPr>
          <w:sz w:val="22"/>
        </w:rPr>
        <w:t>su</w:t>
      </w:r>
      <w:r>
        <w:rPr>
          <w:spacing w:val="-12"/>
          <w:sz w:val="22"/>
        </w:rPr>
        <w:t> </w:t>
      </w:r>
      <w:r>
        <w:rPr>
          <w:sz w:val="22"/>
        </w:rPr>
        <w:t>consideración</w:t>
      </w:r>
      <w:r>
        <w:rPr>
          <w:spacing w:val="-13"/>
          <w:sz w:val="22"/>
        </w:rPr>
        <w:t> </w:t>
      </w:r>
      <w:r>
        <w:rPr>
          <w:sz w:val="22"/>
        </w:rPr>
        <w:t>puede</w:t>
      </w:r>
      <w:r>
        <w:rPr>
          <w:spacing w:val="-11"/>
          <w:sz w:val="22"/>
        </w:rPr>
        <w:t> </w:t>
      </w:r>
      <w:r>
        <w:rPr>
          <w:sz w:val="22"/>
        </w:rPr>
        <w:t>hacer</w:t>
      </w:r>
      <w:r>
        <w:rPr>
          <w:spacing w:val="-11"/>
          <w:sz w:val="22"/>
        </w:rPr>
        <w:t> </w:t>
      </w:r>
      <w:r>
        <w:rPr>
          <w:sz w:val="22"/>
        </w:rPr>
        <w:t>uso</w:t>
      </w:r>
      <w:r>
        <w:rPr>
          <w:spacing w:val="-12"/>
          <w:sz w:val="22"/>
        </w:rPr>
        <w:t> </w:t>
      </w:r>
      <w:r>
        <w:rPr>
          <w:sz w:val="22"/>
        </w:rPr>
        <w:t>de la Declaración de accidente escolar)</w:t>
      </w:r>
    </w:p>
    <w:p>
      <w:pPr>
        <w:pStyle w:val="ListParagraph"/>
        <w:numPr>
          <w:ilvl w:val="1"/>
          <w:numId w:val="119"/>
        </w:numPr>
        <w:tabs>
          <w:tab w:pos="2031" w:val="left" w:leader="none"/>
        </w:tabs>
        <w:spacing w:line="240" w:lineRule="auto" w:before="160" w:after="0"/>
        <w:ind w:left="2031" w:right="0" w:hanging="332"/>
        <w:jc w:val="both"/>
        <w:rPr>
          <w:b/>
          <w:sz w:val="22"/>
        </w:rPr>
      </w:pPr>
      <w:r>
        <w:rPr>
          <w:b/>
          <w:sz w:val="22"/>
        </w:rPr>
        <w:t>Accidente</w:t>
      </w:r>
      <w:r>
        <w:rPr>
          <w:b/>
          <w:spacing w:val="-10"/>
          <w:sz w:val="22"/>
        </w:rPr>
        <w:t> </w:t>
      </w:r>
      <w:r>
        <w:rPr>
          <w:b/>
          <w:sz w:val="22"/>
        </w:rPr>
        <w:t>MENOS</w:t>
      </w:r>
      <w:r>
        <w:rPr>
          <w:b/>
          <w:spacing w:val="-10"/>
          <w:sz w:val="22"/>
        </w:rPr>
        <w:t> </w:t>
      </w:r>
      <w:r>
        <w:rPr>
          <w:b/>
          <w:spacing w:val="-4"/>
          <w:sz w:val="22"/>
        </w:rPr>
        <w:t>GRAVE</w:t>
      </w:r>
    </w:p>
    <w:p>
      <w:pPr>
        <w:spacing w:before="180"/>
        <w:ind w:left="1702" w:right="0" w:firstLine="0"/>
        <w:jc w:val="both"/>
        <w:rPr>
          <w:b/>
          <w:sz w:val="22"/>
        </w:rPr>
      </w:pPr>
      <w:r>
        <w:rPr>
          <w:b/>
          <w:sz w:val="22"/>
        </w:rPr>
        <w:t>“Son</w:t>
      </w:r>
      <w:r>
        <w:rPr>
          <w:b/>
          <w:spacing w:val="-4"/>
          <w:sz w:val="22"/>
        </w:rPr>
        <w:t> </w:t>
      </w:r>
      <w:r>
        <w:rPr>
          <w:b/>
          <w:sz w:val="22"/>
        </w:rPr>
        <w:t>aquellos que</w:t>
      </w:r>
      <w:r>
        <w:rPr>
          <w:b/>
          <w:spacing w:val="-1"/>
          <w:sz w:val="22"/>
        </w:rPr>
        <w:t> </w:t>
      </w:r>
      <w:r>
        <w:rPr>
          <w:b/>
          <w:sz w:val="22"/>
        </w:rPr>
        <w:t>necesitan</w:t>
      </w:r>
      <w:r>
        <w:rPr>
          <w:b/>
          <w:spacing w:val="-1"/>
          <w:sz w:val="22"/>
        </w:rPr>
        <w:t> </w:t>
      </w:r>
      <w:r>
        <w:rPr>
          <w:b/>
          <w:sz w:val="22"/>
        </w:rPr>
        <w:t>atención</w:t>
      </w:r>
      <w:r>
        <w:rPr>
          <w:b/>
          <w:spacing w:val="-2"/>
          <w:sz w:val="22"/>
        </w:rPr>
        <w:t> </w:t>
      </w:r>
      <w:r>
        <w:rPr>
          <w:b/>
          <w:sz w:val="22"/>
        </w:rPr>
        <w:t>de</w:t>
      </w:r>
      <w:r>
        <w:rPr>
          <w:b/>
          <w:spacing w:val="-1"/>
          <w:sz w:val="22"/>
        </w:rPr>
        <w:t> </w:t>
      </w:r>
      <w:r>
        <w:rPr>
          <w:b/>
          <w:sz w:val="22"/>
        </w:rPr>
        <w:t>asistencia</w:t>
      </w:r>
      <w:r>
        <w:rPr>
          <w:b/>
          <w:spacing w:val="-4"/>
          <w:sz w:val="22"/>
        </w:rPr>
        <w:t> </w:t>
      </w:r>
      <w:r>
        <w:rPr>
          <w:b/>
          <w:sz w:val="22"/>
        </w:rPr>
        <w:t>médica</w:t>
      </w:r>
      <w:r>
        <w:rPr>
          <w:b/>
          <w:spacing w:val="-4"/>
          <w:sz w:val="22"/>
        </w:rPr>
        <w:t> </w:t>
      </w:r>
      <w:r>
        <w:rPr>
          <w:b/>
          <w:sz w:val="22"/>
        </w:rPr>
        <w:t>como</w:t>
      </w:r>
      <w:r>
        <w:rPr>
          <w:b/>
          <w:spacing w:val="-1"/>
          <w:sz w:val="22"/>
        </w:rPr>
        <w:t> </w:t>
      </w:r>
      <w:r>
        <w:rPr>
          <w:b/>
          <w:sz w:val="22"/>
        </w:rPr>
        <w:t>heridas</w:t>
      </w:r>
      <w:r>
        <w:rPr>
          <w:b/>
          <w:spacing w:val="-1"/>
          <w:sz w:val="22"/>
        </w:rPr>
        <w:t> </w:t>
      </w:r>
      <w:r>
        <w:rPr>
          <w:b/>
          <w:sz w:val="22"/>
        </w:rPr>
        <w:t>o</w:t>
      </w:r>
      <w:r>
        <w:rPr>
          <w:b/>
          <w:spacing w:val="-4"/>
          <w:sz w:val="22"/>
        </w:rPr>
        <w:t> </w:t>
      </w:r>
      <w:r>
        <w:rPr>
          <w:b/>
          <w:sz w:val="22"/>
        </w:rPr>
        <w:t>golpes en</w:t>
      </w:r>
      <w:r>
        <w:rPr>
          <w:b/>
          <w:spacing w:val="-1"/>
          <w:sz w:val="22"/>
        </w:rPr>
        <w:t> </w:t>
      </w:r>
      <w:r>
        <w:rPr>
          <w:b/>
          <w:sz w:val="22"/>
        </w:rPr>
        <w:t>la</w:t>
      </w:r>
      <w:r>
        <w:rPr>
          <w:b/>
          <w:spacing w:val="-2"/>
          <w:sz w:val="22"/>
        </w:rPr>
        <w:t> </w:t>
      </w:r>
      <w:r>
        <w:rPr>
          <w:b/>
          <w:sz w:val="22"/>
        </w:rPr>
        <w:t>cabeza</w:t>
      </w:r>
      <w:r>
        <w:rPr>
          <w:b/>
          <w:spacing w:val="-2"/>
          <w:sz w:val="22"/>
        </w:rPr>
        <w:t> </w:t>
      </w:r>
      <w:r>
        <w:rPr>
          <w:b/>
          <w:spacing w:val="-10"/>
          <w:sz w:val="22"/>
        </w:rPr>
        <w:t>u</w:t>
      </w:r>
    </w:p>
    <w:p>
      <w:pPr>
        <w:spacing w:before="22"/>
        <w:ind w:left="1702" w:right="0" w:firstLine="0"/>
        <w:jc w:val="both"/>
        <w:rPr>
          <w:b/>
          <w:sz w:val="22"/>
        </w:rPr>
      </w:pPr>
      <w:r>
        <w:rPr>
          <w:b/>
          <w:sz w:val="22"/>
        </w:rPr>
        <w:t>otra</w:t>
      </w:r>
      <w:r>
        <w:rPr>
          <w:b/>
          <w:spacing w:val="-4"/>
          <w:sz w:val="22"/>
        </w:rPr>
        <w:t> </w:t>
      </w:r>
      <w:r>
        <w:rPr>
          <w:b/>
          <w:sz w:val="22"/>
        </w:rPr>
        <w:t>parte</w:t>
      </w:r>
      <w:r>
        <w:rPr>
          <w:b/>
          <w:spacing w:val="-4"/>
          <w:sz w:val="22"/>
        </w:rPr>
        <w:t> </w:t>
      </w:r>
      <w:r>
        <w:rPr>
          <w:b/>
          <w:sz w:val="22"/>
        </w:rPr>
        <w:t>del</w:t>
      </w:r>
      <w:r>
        <w:rPr>
          <w:b/>
          <w:spacing w:val="-4"/>
          <w:sz w:val="22"/>
        </w:rPr>
        <w:t> </w:t>
      </w:r>
      <w:r>
        <w:rPr>
          <w:b/>
          <w:spacing w:val="-2"/>
          <w:sz w:val="22"/>
        </w:rPr>
        <w:t>cuerpo.”</w:t>
      </w:r>
    </w:p>
    <w:p>
      <w:pPr>
        <w:pStyle w:val="ListParagraph"/>
        <w:numPr>
          <w:ilvl w:val="2"/>
          <w:numId w:val="119"/>
        </w:numPr>
        <w:tabs>
          <w:tab w:pos="2280" w:val="left" w:leader="none"/>
        </w:tabs>
        <w:spacing w:line="259" w:lineRule="auto" w:before="183" w:after="0"/>
        <w:ind w:left="1702" w:right="1701" w:firstLine="0"/>
        <w:jc w:val="both"/>
        <w:rPr>
          <w:sz w:val="22"/>
        </w:rPr>
      </w:pPr>
      <w:r>
        <w:rPr>
          <w:sz w:val="22"/>
        </w:rPr>
        <w:t>En el caso que el accidente ocurra al interior de la </w:t>
      </w:r>
      <w:r>
        <w:rPr>
          <w:b/>
          <w:sz w:val="22"/>
        </w:rPr>
        <w:t>SALA DE CLASES </w:t>
      </w:r>
      <w:r>
        <w:rPr>
          <w:sz w:val="22"/>
        </w:rPr>
        <w:t>y/o en RECREO y el estudiante no puede ser trasladado, el (la) profesor(a) o quien esté presente con él, será quien proporcione las primeras atenciones al accidentado(a) y quien dará aviso por medio de un tercero de lo ocurrido a un inspector(a).</w:t>
      </w:r>
    </w:p>
    <w:p>
      <w:pPr>
        <w:spacing w:before="158"/>
        <w:ind w:left="1702" w:right="0" w:firstLine="0"/>
        <w:jc w:val="both"/>
        <w:rPr>
          <w:sz w:val="22"/>
        </w:rPr>
      </w:pPr>
      <w:r>
        <w:rPr>
          <w:sz w:val="22"/>
        </w:rPr>
        <w:t>Se</w:t>
      </w:r>
      <w:r>
        <w:rPr>
          <w:spacing w:val="34"/>
          <w:sz w:val="22"/>
        </w:rPr>
        <w:t> </w:t>
      </w:r>
      <w:r>
        <w:rPr>
          <w:sz w:val="22"/>
        </w:rPr>
        <w:t>solicitará</w:t>
      </w:r>
      <w:r>
        <w:rPr>
          <w:spacing w:val="37"/>
          <w:sz w:val="22"/>
        </w:rPr>
        <w:t> </w:t>
      </w:r>
      <w:r>
        <w:rPr>
          <w:sz w:val="22"/>
        </w:rPr>
        <w:t>la</w:t>
      </w:r>
      <w:r>
        <w:rPr>
          <w:spacing w:val="36"/>
          <w:sz w:val="22"/>
        </w:rPr>
        <w:t> </w:t>
      </w:r>
      <w:r>
        <w:rPr>
          <w:sz w:val="22"/>
        </w:rPr>
        <w:t>asistencia</w:t>
      </w:r>
      <w:r>
        <w:rPr>
          <w:spacing w:val="35"/>
          <w:sz w:val="22"/>
        </w:rPr>
        <w:t> </w:t>
      </w:r>
      <w:r>
        <w:rPr>
          <w:sz w:val="22"/>
        </w:rPr>
        <w:t>a</w:t>
      </w:r>
      <w:r>
        <w:rPr>
          <w:spacing w:val="37"/>
          <w:sz w:val="22"/>
        </w:rPr>
        <w:t> </w:t>
      </w:r>
      <w:r>
        <w:rPr>
          <w:sz w:val="22"/>
        </w:rPr>
        <w:t>un</w:t>
      </w:r>
      <w:r>
        <w:rPr>
          <w:spacing w:val="35"/>
          <w:sz w:val="22"/>
        </w:rPr>
        <w:t> </w:t>
      </w:r>
      <w:r>
        <w:rPr>
          <w:b/>
          <w:sz w:val="22"/>
        </w:rPr>
        <w:t>INSPECTOR</w:t>
      </w:r>
      <w:r>
        <w:rPr>
          <w:b/>
          <w:spacing w:val="36"/>
          <w:sz w:val="22"/>
        </w:rPr>
        <w:t> </w:t>
      </w:r>
      <w:r>
        <w:rPr>
          <w:b/>
          <w:sz w:val="22"/>
        </w:rPr>
        <w:t>DE</w:t>
      </w:r>
      <w:r>
        <w:rPr>
          <w:b/>
          <w:spacing w:val="37"/>
          <w:sz w:val="22"/>
        </w:rPr>
        <w:t> </w:t>
      </w:r>
      <w:r>
        <w:rPr>
          <w:b/>
          <w:sz w:val="22"/>
        </w:rPr>
        <w:t>FORMA</w:t>
      </w:r>
      <w:r>
        <w:rPr>
          <w:b/>
          <w:spacing w:val="37"/>
          <w:sz w:val="22"/>
        </w:rPr>
        <w:t> </w:t>
      </w:r>
      <w:r>
        <w:rPr>
          <w:b/>
          <w:sz w:val="22"/>
        </w:rPr>
        <w:t>INMEDIATA</w:t>
      </w:r>
      <w:r>
        <w:rPr>
          <w:sz w:val="22"/>
        </w:rPr>
        <w:t>,</w:t>
      </w:r>
      <w:r>
        <w:rPr>
          <w:spacing w:val="37"/>
          <w:sz w:val="22"/>
        </w:rPr>
        <w:t> </w:t>
      </w:r>
      <w:r>
        <w:rPr>
          <w:sz w:val="22"/>
        </w:rPr>
        <w:t>quien</w:t>
      </w:r>
      <w:r>
        <w:rPr>
          <w:spacing w:val="34"/>
          <w:sz w:val="22"/>
        </w:rPr>
        <w:t> </w:t>
      </w:r>
      <w:r>
        <w:rPr>
          <w:sz w:val="22"/>
        </w:rPr>
        <w:t>en</w:t>
      </w:r>
      <w:r>
        <w:rPr>
          <w:spacing w:val="36"/>
          <w:sz w:val="22"/>
        </w:rPr>
        <w:t> </w:t>
      </w:r>
      <w:r>
        <w:rPr>
          <w:sz w:val="22"/>
        </w:rPr>
        <w:t>conjunto</w:t>
      </w:r>
      <w:r>
        <w:rPr>
          <w:spacing w:val="37"/>
          <w:sz w:val="22"/>
        </w:rPr>
        <w:t> </w:t>
      </w:r>
      <w:r>
        <w:rPr>
          <w:sz w:val="22"/>
        </w:rPr>
        <w:t>con</w:t>
      </w:r>
      <w:r>
        <w:rPr>
          <w:spacing w:val="37"/>
          <w:sz w:val="22"/>
        </w:rPr>
        <w:t> </w:t>
      </w:r>
      <w:r>
        <w:rPr>
          <w:spacing w:val="-5"/>
          <w:sz w:val="22"/>
        </w:rPr>
        <w:t>el</w:t>
      </w:r>
    </w:p>
    <w:p>
      <w:pPr>
        <w:spacing w:before="21"/>
        <w:ind w:left="1702" w:right="0" w:firstLine="0"/>
        <w:jc w:val="both"/>
        <w:rPr>
          <w:sz w:val="22"/>
        </w:rPr>
      </w:pPr>
      <w:r>
        <w:rPr>
          <w:b/>
          <w:sz w:val="22"/>
        </w:rPr>
        <w:t>colaborador</w:t>
      </w:r>
      <w:r>
        <w:rPr>
          <w:b/>
          <w:spacing w:val="-4"/>
          <w:sz w:val="22"/>
        </w:rPr>
        <w:t> </w:t>
      </w:r>
      <w:r>
        <w:rPr>
          <w:b/>
          <w:sz w:val="22"/>
        </w:rPr>
        <w:t>capacitado</w:t>
      </w:r>
      <w:r>
        <w:rPr>
          <w:b/>
          <w:spacing w:val="-2"/>
          <w:sz w:val="22"/>
        </w:rPr>
        <w:t> </w:t>
      </w:r>
      <w:r>
        <w:rPr>
          <w:b/>
          <w:sz w:val="22"/>
        </w:rPr>
        <w:t>en</w:t>
      </w:r>
      <w:r>
        <w:rPr>
          <w:b/>
          <w:spacing w:val="-2"/>
          <w:sz w:val="22"/>
        </w:rPr>
        <w:t> </w:t>
      </w:r>
      <w:r>
        <w:rPr>
          <w:b/>
          <w:sz w:val="22"/>
        </w:rPr>
        <w:t>Primeros</w:t>
      </w:r>
      <w:r>
        <w:rPr>
          <w:b/>
          <w:spacing w:val="-4"/>
          <w:sz w:val="22"/>
        </w:rPr>
        <w:t> </w:t>
      </w:r>
      <w:r>
        <w:rPr>
          <w:b/>
          <w:sz w:val="22"/>
        </w:rPr>
        <w:t>Auxilios </w:t>
      </w:r>
      <w:r>
        <w:rPr>
          <w:sz w:val="22"/>
        </w:rPr>
        <w:t>prestara</w:t>
      </w:r>
      <w:r>
        <w:rPr>
          <w:spacing w:val="-4"/>
          <w:sz w:val="22"/>
        </w:rPr>
        <w:t> </w:t>
      </w:r>
      <w:r>
        <w:rPr>
          <w:sz w:val="22"/>
        </w:rPr>
        <w:t>la</w:t>
      </w:r>
      <w:r>
        <w:rPr>
          <w:spacing w:val="-1"/>
          <w:sz w:val="22"/>
        </w:rPr>
        <w:t> </w:t>
      </w:r>
      <w:r>
        <w:rPr>
          <w:sz w:val="22"/>
        </w:rPr>
        <w:t>atención</w:t>
      </w:r>
      <w:r>
        <w:rPr>
          <w:spacing w:val="-3"/>
          <w:sz w:val="22"/>
        </w:rPr>
        <w:t> </w:t>
      </w:r>
      <w:r>
        <w:rPr>
          <w:sz w:val="22"/>
        </w:rPr>
        <w:t>inmediata</w:t>
      </w:r>
      <w:r>
        <w:rPr>
          <w:spacing w:val="30"/>
          <w:sz w:val="22"/>
        </w:rPr>
        <w:t> </w:t>
      </w:r>
      <w:r>
        <w:rPr>
          <w:sz w:val="22"/>
        </w:rPr>
        <w:t>de</w:t>
      </w:r>
      <w:r>
        <w:rPr>
          <w:spacing w:val="-6"/>
          <w:sz w:val="22"/>
        </w:rPr>
        <w:t> </w:t>
      </w:r>
      <w:r>
        <w:rPr>
          <w:sz w:val="22"/>
        </w:rPr>
        <w:t>primeros</w:t>
      </w:r>
      <w:r>
        <w:rPr>
          <w:spacing w:val="-1"/>
          <w:sz w:val="22"/>
        </w:rPr>
        <w:t> </w:t>
      </w:r>
      <w:r>
        <w:rPr>
          <w:spacing w:val="-2"/>
          <w:sz w:val="22"/>
        </w:rPr>
        <w:t>auxilios</w:t>
      </w:r>
    </w:p>
    <w:p>
      <w:pPr>
        <w:pStyle w:val="BodyText"/>
        <w:spacing w:line="259" w:lineRule="auto" w:before="22"/>
        <w:ind w:left="1702" w:right="1696"/>
        <w:jc w:val="both"/>
      </w:pPr>
      <w:r>
        <w:rPr>
          <w:b/>
        </w:rPr>
        <w:t>.</w:t>
      </w:r>
      <w:r>
        <w:rPr/>
        <w:t>Se comunicará la situación y dará aviso a </w:t>
      </w:r>
      <w:r>
        <w:rPr>
          <w:b/>
        </w:rPr>
        <w:t>Dirección e Inspectoría General </w:t>
      </w:r>
      <w:r>
        <w:rPr/>
        <w:t>y su apoderado o responsable, Inspectoría completará la declaración de accidente escolar ,un </w:t>
      </w:r>
      <w:r>
        <w:rPr>
          <w:b/>
        </w:rPr>
        <w:t>Colaborador </w:t>
      </w:r>
      <w:r>
        <w:rPr/>
        <w:t>dará aviso, al </w:t>
      </w:r>
      <w:r>
        <w:rPr>
          <w:b/>
        </w:rPr>
        <w:t>SISTEMA DE EMERGENCIA </w:t>
      </w:r>
      <w:r>
        <w:rPr/>
        <w:t>(Ambulancia-Bomberos-Carabineros).En caso de no tener respuesta oportuna del de sistema de emergencia Es necesario solicitar la autorización tanto al apoderado o responsable o al sostenedor del establecimiento o gerencia de educación, para el traslado a un centro asistencial más cercano. se podrá utilizar un vehículo de un funcionario del establecimiento o de locomoción colectiva (Radio Taxi) para su traslado al centro asistencial, el estudiante debe ser acompañado por personal del establecimiento en todo momento hasta la llegada del apoderado o responsable, no sin antes realizar un informe situacional al apoderado o </w:t>
      </w:r>
      <w:r>
        <w:rPr>
          <w:spacing w:val="-2"/>
        </w:rPr>
        <w:t>responsable.</w:t>
      </w:r>
    </w:p>
    <w:p>
      <w:pPr>
        <w:pStyle w:val="BodyText"/>
      </w:pPr>
    </w:p>
    <w:p>
      <w:pPr>
        <w:pStyle w:val="BodyText"/>
        <w:spacing w:before="69"/>
      </w:pPr>
    </w:p>
    <w:p>
      <w:pPr>
        <w:pStyle w:val="ListParagraph"/>
        <w:numPr>
          <w:ilvl w:val="1"/>
          <w:numId w:val="119"/>
        </w:numPr>
        <w:tabs>
          <w:tab w:pos="2031" w:val="left" w:leader="none"/>
        </w:tabs>
        <w:spacing w:line="240" w:lineRule="auto" w:before="1" w:after="0"/>
        <w:ind w:left="2031" w:right="0" w:hanging="332"/>
        <w:jc w:val="both"/>
        <w:rPr>
          <w:b/>
          <w:sz w:val="22"/>
        </w:rPr>
      </w:pPr>
      <w:r>
        <w:rPr>
          <w:b/>
          <w:spacing w:val="-2"/>
          <w:sz w:val="22"/>
        </w:rPr>
        <w:t>Accidente</w:t>
      </w:r>
      <w:r>
        <w:rPr>
          <w:b/>
          <w:spacing w:val="5"/>
          <w:sz w:val="22"/>
        </w:rPr>
        <w:t> </w:t>
      </w:r>
      <w:r>
        <w:rPr>
          <w:b/>
          <w:spacing w:val="-2"/>
          <w:sz w:val="22"/>
        </w:rPr>
        <w:t>GRAVES:</w:t>
      </w:r>
    </w:p>
    <w:p>
      <w:pPr>
        <w:spacing w:before="180"/>
        <w:ind w:left="1702" w:right="0" w:firstLine="0"/>
        <w:jc w:val="both"/>
        <w:rPr>
          <w:b/>
          <w:sz w:val="22"/>
        </w:rPr>
      </w:pPr>
      <w:r>
        <w:rPr>
          <w:b/>
          <w:sz w:val="22"/>
        </w:rPr>
        <w:t>“Son</w:t>
      </w:r>
      <w:r>
        <w:rPr>
          <w:b/>
          <w:spacing w:val="-13"/>
          <w:sz w:val="22"/>
        </w:rPr>
        <w:t> </w:t>
      </w:r>
      <w:r>
        <w:rPr>
          <w:b/>
          <w:sz w:val="22"/>
        </w:rPr>
        <w:t>aquellas</w:t>
      </w:r>
      <w:r>
        <w:rPr>
          <w:b/>
          <w:spacing w:val="-8"/>
          <w:sz w:val="22"/>
        </w:rPr>
        <w:t> </w:t>
      </w:r>
      <w:r>
        <w:rPr>
          <w:b/>
          <w:sz w:val="22"/>
        </w:rPr>
        <w:t>que</w:t>
      </w:r>
      <w:r>
        <w:rPr>
          <w:b/>
          <w:spacing w:val="-7"/>
          <w:sz w:val="22"/>
        </w:rPr>
        <w:t> </w:t>
      </w:r>
      <w:r>
        <w:rPr>
          <w:b/>
          <w:sz w:val="22"/>
        </w:rPr>
        <w:t>requieren</w:t>
      </w:r>
      <w:r>
        <w:rPr>
          <w:b/>
          <w:spacing w:val="-9"/>
          <w:sz w:val="22"/>
        </w:rPr>
        <w:t> </w:t>
      </w:r>
      <w:r>
        <w:rPr>
          <w:b/>
          <w:sz w:val="22"/>
        </w:rPr>
        <w:t>de</w:t>
      </w:r>
      <w:r>
        <w:rPr>
          <w:b/>
          <w:spacing w:val="-9"/>
          <w:sz w:val="22"/>
        </w:rPr>
        <w:t> </w:t>
      </w:r>
      <w:r>
        <w:rPr>
          <w:b/>
          <w:sz w:val="22"/>
        </w:rPr>
        <w:t>atención</w:t>
      </w:r>
      <w:r>
        <w:rPr>
          <w:b/>
          <w:spacing w:val="-8"/>
          <w:sz w:val="22"/>
        </w:rPr>
        <w:t> </w:t>
      </w:r>
      <w:r>
        <w:rPr>
          <w:b/>
          <w:sz w:val="22"/>
        </w:rPr>
        <w:t>inmediata</w:t>
      </w:r>
      <w:r>
        <w:rPr>
          <w:b/>
          <w:spacing w:val="-9"/>
          <w:sz w:val="22"/>
        </w:rPr>
        <w:t> </w:t>
      </w:r>
      <w:r>
        <w:rPr>
          <w:b/>
          <w:sz w:val="22"/>
        </w:rPr>
        <w:t>de</w:t>
      </w:r>
      <w:r>
        <w:rPr>
          <w:b/>
          <w:spacing w:val="-7"/>
          <w:sz w:val="22"/>
        </w:rPr>
        <w:t> </w:t>
      </w:r>
      <w:r>
        <w:rPr>
          <w:b/>
          <w:sz w:val="22"/>
        </w:rPr>
        <w:t>asistencia</w:t>
      </w:r>
      <w:r>
        <w:rPr>
          <w:b/>
          <w:spacing w:val="-9"/>
          <w:sz w:val="22"/>
        </w:rPr>
        <w:t> </w:t>
      </w:r>
      <w:r>
        <w:rPr>
          <w:b/>
          <w:spacing w:val="-2"/>
          <w:sz w:val="22"/>
        </w:rPr>
        <w:t>médica”</w:t>
      </w:r>
    </w:p>
    <w:p>
      <w:pPr>
        <w:pStyle w:val="ListParagraph"/>
        <w:numPr>
          <w:ilvl w:val="2"/>
          <w:numId w:val="119"/>
        </w:numPr>
        <w:tabs>
          <w:tab w:pos="2280" w:val="left" w:leader="none"/>
        </w:tabs>
        <w:spacing w:line="259" w:lineRule="auto" w:before="183" w:after="0"/>
        <w:ind w:left="1702" w:right="1701" w:firstLine="0"/>
        <w:jc w:val="both"/>
        <w:rPr>
          <w:sz w:val="22"/>
        </w:rPr>
      </w:pPr>
      <w:r>
        <w:rPr>
          <w:sz w:val="22"/>
        </w:rPr>
        <w:t>En el caso que el accidente ocurra al interior de la </w:t>
      </w:r>
      <w:r>
        <w:rPr>
          <w:b/>
          <w:sz w:val="22"/>
        </w:rPr>
        <w:t>SALA DE CLASES </w:t>
      </w:r>
      <w:r>
        <w:rPr>
          <w:sz w:val="22"/>
        </w:rPr>
        <w:t>y/o en RECREO y el estudiante no puede ser trasladado, el (la) profesor(a) o quien esté presente con él, será quien proporcione las primeras atenciones al accidentado(a) y quien dará aviso por medio de un tercero de lo ocurrido a un inspector(a).</w:t>
      </w:r>
    </w:p>
    <w:p>
      <w:pPr>
        <w:spacing w:before="160"/>
        <w:ind w:left="1702" w:right="0" w:firstLine="0"/>
        <w:jc w:val="both"/>
        <w:rPr>
          <w:sz w:val="22"/>
        </w:rPr>
      </w:pPr>
      <w:r>
        <w:rPr>
          <w:sz w:val="22"/>
        </w:rPr>
        <w:t>Se</w:t>
      </w:r>
      <w:r>
        <w:rPr>
          <w:spacing w:val="34"/>
          <w:sz w:val="22"/>
        </w:rPr>
        <w:t> </w:t>
      </w:r>
      <w:r>
        <w:rPr>
          <w:sz w:val="22"/>
        </w:rPr>
        <w:t>solicitará</w:t>
      </w:r>
      <w:r>
        <w:rPr>
          <w:spacing w:val="37"/>
          <w:sz w:val="22"/>
        </w:rPr>
        <w:t> </w:t>
      </w:r>
      <w:r>
        <w:rPr>
          <w:sz w:val="22"/>
        </w:rPr>
        <w:t>la</w:t>
      </w:r>
      <w:r>
        <w:rPr>
          <w:spacing w:val="36"/>
          <w:sz w:val="22"/>
        </w:rPr>
        <w:t> </w:t>
      </w:r>
      <w:r>
        <w:rPr>
          <w:sz w:val="22"/>
        </w:rPr>
        <w:t>asistencia</w:t>
      </w:r>
      <w:r>
        <w:rPr>
          <w:spacing w:val="35"/>
          <w:sz w:val="22"/>
        </w:rPr>
        <w:t> </w:t>
      </w:r>
      <w:r>
        <w:rPr>
          <w:sz w:val="22"/>
        </w:rPr>
        <w:t>a</w:t>
      </w:r>
      <w:r>
        <w:rPr>
          <w:spacing w:val="37"/>
          <w:sz w:val="22"/>
        </w:rPr>
        <w:t> </w:t>
      </w:r>
      <w:r>
        <w:rPr>
          <w:sz w:val="22"/>
        </w:rPr>
        <w:t>un</w:t>
      </w:r>
      <w:r>
        <w:rPr>
          <w:spacing w:val="35"/>
          <w:sz w:val="22"/>
        </w:rPr>
        <w:t> </w:t>
      </w:r>
      <w:r>
        <w:rPr>
          <w:b/>
          <w:sz w:val="22"/>
        </w:rPr>
        <w:t>INSPECTOR</w:t>
      </w:r>
      <w:r>
        <w:rPr>
          <w:b/>
          <w:spacing w:val="36"/>
          <w:sz w:val="22"/>
        </w:rPr>
        <w:t> </w:t>
      </w:r>
      <w:r>
        <w:rPr>
          <w:b/>
          <w:sz w:val="22"/>
        </w:rPr>
        <w:t>DE</w:t>
      </w:r>
      <w:r>
        <w:rPr>
          <w:b/>
          <w:spacing w:val="37"/>
          <w:sz w:val="22"/>
        </w:rPr>
        <w:t> </w:t>
      </w:r>
      <w:r>
        <w:rPr>
          <w:b/>
          <w:sz w:val="22"/>
        </w:rPr>
        <w:t>FORMA</w:t>
      </w:r>
      <w:r>
        <w:rPr>
          <w:b/>
          <w:spacing w:val="37"/>
          <w:sz w:val="22"/>
        </w:rPr>
        <w:t> </w:t>
      </w:r>
      <w:r>
        <w:rPr>
          <w:b/>
          <w:sz w:val="22"/>
        </w:rPr>
        <w:t>INMEDIATA</w:t>
      </w:r>
      <w:r>
        <w:rPr>
          <w:sz w:val="22"/>
        </w:rPr>
        <w:t>,</w:t>
      </w:r>
      <w:r>
        <w:rPr>
          <w:spacing w:val="37"/>
          <w:sz w:val="22"/>
        </w:rPr>
        <w:t> </w:t>
      </w:r>
      <w:r>
        <w:rPr>
          <w:sz w:val="22"/>
        </w:rPr>
        <w:t>quien</w:t>
      </w:r>
      <w:r>
        <w:rPr>
          <w:spacing w:val="34"/>
          <w:sz w:val="22"/>
        </w:rPr>
        <w:t> </w:t>
      </w:r>
      <w:r>
        <w:rPr>
          <w:sz w:val="22"/>
        </w:rPr>
        <w:t>en</w:t>
      </w:r>
      <w:r>
        <w:rPr>
          <w:spacing w:val="36"/>
          <w:sz w:val="22"/>
        </w:rPr>
        <w:t> </w:t>
      </w:r>
      <w:r>
        <w:rPr>
          <w:sz w:val="22"/>
        </w:rPr>
        <w:t>conjunto</w:t>
      </w:r>
      <w:r>
        <w:rPr>
          <w:spacing w:val="37"/>
          <w:sz w:val="22"/>
        </w:rPr>
        <w:t> </w:t>
      </w:r>
      <w:r>
        <w:rPr>
          <w:sz w:val="22"/>
        </w:rPr>
        <w:t>con</w:t>
      </w:r>
      <w:r>
        <w:rPr>
          <w:spacing w:val="37"/>
          <w:sz w:val="22"/>
        </w:rPr>
        <w:t> </w:t>
      </w:r>
      <w:r>
        <w:rPr>
          <w:spacing w:val="-5"/>
          <w:sz w:val="22"/>
        </w:rPr>
        <w:t>el</w:t>
      </w:r>
    </w:p>
    <w:p>
      <w:pPr>
        <w:spacing w:before="22"/>
        <w:ind w:left="1702" w:right="0" w:firstLine="0"/>
        <w:jc w:val="both"/>
        <w:rPr>
          <w:sz w:val="22"/>
        </w:rPr>
      </w:pPr>
      <w:r>
        <w:rPr>
          <w:b/>
          <w:sz w:val="22"/>
        </w:rPr>
        <w:t>colaborador</w:t>
      </w:r>
      <w:r>
        <w:rPr>
          <w:b/>
          <w:spacing w:val="-4"/>
          <w:sz w:val="22"/>
        </w:rPr>
        <w:t> </w:t>
      </w:r>
      <w:r>
        <w:rPr>
          <w:b/>
          <w:sz w:val="22"/>
        </w:rPr>
        <w:t>capacitado</w:t>
      </w:r>
      <w:r>
        <w:rPr>
          <w:b/>
          <w:spacing w:val="-2"/>
          <w:sz w:val="22"/>
        </w:rPr>
        <w:t> </w:t>
      </w:r>
      <w:r>
        <w:rPr>
          <w:b/>
          <w:sz w:val="22"/>
        </w:rPr>
        <w:t>en</w:t>
      </w:r>
      <w:r>
        <w:rPr>
          <w:b/>
          <w:spacing w:val="-2"/>
          <w:sz w:val="22"/>
        </w:rPr>
        <w:t> </w:t>
      </w:r>
      <w:r>
        <w:rPr>
          <w:b/>
          <w:sz w:val="22"/>
        </w:rPr>
        <w:t>Primeros</w:t>
      </w:r>
      <w:r>
        <w:rPr>
          <w:b/>
          <w:spacing w:val="-4"/>
          <w:sz w:val="22"/>
        </w:rPr>
        <w:t> </w:t>
      </w:r>
      <w:r>
        <w:rPr>
          <w:b/>
          <w:sz w:val="22"/>
        </w:rPr>
        <w:t>Auxilios </w:t>
      </w:r>
      <w:r>
        <w:rPr>
          <w:sz w:val="22"/>
        </w:rPr>
        <w:t>prestara</w:t>
      </w:r>
      <w:r>
        <w:rPr>
          <w:spacing w:val="-4"/>
          <w:sz w:val="22"/>
        </w:rPr>
        <w:t> </w:t>
      </w:r>
      <w:r>
        <w:rPr>
          <w:sz w:val="22"/>
        </w:rPr>
        <w:t>la</w:t>
      </w:r>
      <w:r>
        <w:rPr>
          <w:spacing w:val="-1"/>
          <w:sz w:val="22"/>
        </w:rPr>
        <w:t> </w:t>
      </w:r>
      <w:r>
        <w:rPr>
          <w:sz w:val="22"/>
        </w:rPr>
        <w:t>atención</w:t>
      </w:r>
      <w:r>
        <w:rPr>
          <w:spacing w:val="-3"/>
          <w:sz w:val="22"/>
        </w:rPr>
        <w:t> </w:t>
      </w:r>
      <w:r>
        <w:rPr>
          <w:sz w:val="22"/>
        </w:rPr>
        <w:t>inmediata</w:t>
      </w:r>
      <w:r>
        <w:rPr>
          <w:spacing w:val="30"/>
          <w:sz w:val="22"/>
        </w:rPr>
        <w:t> </w:t>
      </w:r>
      <w:r>
        <w:rPr>
          <w:sz w:val="22"/>
        </w:rPr>
        <w:t>de</w:t>
      </w:r>
      <w:r>
        <w:rPr>
          <w:spacing w:val="-6"/>
          <w:sz w:val="22"/>
        </w:rPr>
        <w:t> </w:t>
      </w:r>
      <w:r>
        <w:rPr>
          <w:sz w:val="22"/>
        </w:rPr>
        <w:t>primeros</w:t>
      </w:r>
      <w:r>
        <w:rPr>
          <w:spacing w:val="-1"/>
          <w:sz w:val="22"/>
        </w:rPr>
        <w:t> </w:t>
      </w:r>
      <w:r>
        <w:rPr>
          <w:spacing w:val="-2"/>
          <w:sz w:val="22"/>
        </w:rPr>
        <w:t>auxilios</w:t>
      </w:r>
    </w:p>
    <w:p>
      <w:pPr>
        <w:spacing w:before="19"/>
        <w:ind w:left="1702" w:right="0" w:firstLine="0"/>
        <w:jc w:val="both"/>
        <w:rPr>
          <w:sz w:val="22"/>
        </w:rPr>
      </w:pPr>
      <w:r>
        <w:rPr>
          <w:b/>
          <w:sz w:val="22"/>
        </w:rPr>
        <w:t>.</w:t>
      </w:r>
      <w:r>
        <w:rPr>
          <w:sz w:val="22"/>
        </w:rPr>
        <w:t>Se</w:t>
      </w:r>
      <w:r>
        <w:rPr>
          <w:spacing w:val="-7"/>
          <w:sz w:val="22"/>
        </w:rPr>
        <w:t> </w:t>
      </w:r>
      <w:r>
        <w:rPr>
          <w:sz w:val="22"/>
        </w:rPr>
        <w:t>comunicará</w:t>
      </w:r>
      <w:r>
        <w:rPr>
          <w:spacing w:val="-8"/>
          <w:sz w:val="22"/>
        </w:rPr>
        <w:t> </w:t>
      </w:r>
      <w:r>
        <w:rPr>
          <w:sz w:val="22"/>
        </w:rPr>
        <w:t>la</w:t>
      </w:r>
      <w:r>
        <w:rPr>
          <w:spacing w:val="-5"/>
          <w:sz w:val="22"/>
        </w:rPr>
        <w:t> </w:t>
      </w:r>
      <w:r>
        <w:rPr>
          <w:sz w:val="22"/>
        </w:rPr>
        <w:t>situación</w:t>
      </w:r>
      <w:r>
        <w:rPr>
          <w:spacing w:val="-8"/>
          <w:sz w:val="22"/>
        </w:rPr>
        <w:t> </w:t>
      </w:r>
      <w:r>
        <w:rPr>
          <w:sz w:val="22"/>
        </w:rPr>
        <w:t>y</w:t>
      </w:r>
      <w:r>
        <w:rPr>
          <w:spacing w:val="-4"/>
          <w:sz w:val="22"/>
        </w:rPr>
        <w:t> </w:t>
      </w:r>
      <w:r>
        <w:rPr>
          <w:sz w:val="22"/>
        </w:rPr>
        <w:t>dará</w:t>
      </w:r>
      <w:r>
        <w:rPr>
          <w:spacing w:val="-8"/>
          <w:sz w:val="22"/>
        </w:rPr>
        <w:t> </w:t>
      </w:r>
      <w:r>
        <w:rPr>
          <w:sz w:val="22"/>
        </w:rPr>
        <w:t>aviso</w:t>
      </w:r>
      <w:r>
        <w:rPr>
          <w:spacing w:val="-4"/>
          <w:sz w:val="22"/>
        </w:rPr>
        <w:t> </w:t>
      </w:r>
      <w:r>
        <w:rPr>
          <w:sz w:val="22"/>
        </w:rPr>
        <w:t>a</w:t>
      </w:r>
      <w:r>
        <w:rPr>
          <w:spacing w:val="-8"/>
          <w:sz w:val="22"/>
        </w:rPr>
        <w:t> </w:t>
      </w:r>
      <w:r>
        <w:rPr>
          <w:b/>
          <w:sz w:val="22"/>
        </w:rPr>
        <w:t>Dirección</w:t>
      </w:r>
      <w:r>
        <w:rPr>
          <w:b/>
          <w:spacing w:val="-5"/>
          <w:sz w:val="22"/>
        </w:rPr>
        <w:t> </w:t>
      </w:r>
      <w:r>
        <w:rPr>
          <w:b/>
          <w:sz w:val="22"/>
        </w:rPr>
        <w:t>e</w:t>
      </w:r>
      <w:r>
        <w:rPr>
          <w:b/>
          <w:spacing w:val="-6"/>
          <w:sz w:val="22"/>
        </w:rPr>
        <w:t> </w:t>
      </w:r>
      <w:r>
        <w:rPr>
          <w:b/>
          <w:sz w:val="22"/>
        </w:rPr>
        <w:t>Inspectoría</w:t>
      </w:r>
      <w:r>
        <w:rPr>
          <w:b/>
          <w:spacing w:val="-8"/>
          <w:sz w:val="22"/>
        </w:rPr>
        <w:t> </w:t>
      </w:r>
      <w:r>
        <w:rPr>
          <w:b/>
          <w:sz w:val="22"/>
        </w:rPr>
        <w:t>General</w:t>
      </w:r>
      <w:r>
        <w:rPr>
          <w:b/>
          <w:spacing w:val="-6"/>
          <w:sz w:val="22"/>
        </w:rPr>
        <w:t> </w:t>
      </w:r>
      <w:r>
        <w:rPr>
          <w:sz w:val="22"/>
        </w:rPr>
        <w:t>y</w:t>
      </w:r>
      <w:r>
        <w:rPr>
          <w:spacing w:val="-7"/>
          <w:sz w:val="22"/>
        </w:rPr>
        <w:t> </w:t>
      </w:r>
      <w:r>
        <w:rPr>
          <w:sz w:val="22"/>
        </w:rPr>
        <w:t>su</w:t>
      </w:r>
      <w:r>
        <w:rPr>
          <w:spacing w:val="-6"/>
          <w:sz w:val="22"/>
        </w:rPr>
        <w:t> </w:t>
      </w:r>
      <w:r>
        <w:rPr>
          <w:sz w:val="22"/>
        </w:rPr>
        <w:t>apoderado</w:t>
      </w:r>
      <w:r>
        <w:rPr>
          <w:spacing w:val="-7"/>
          <w:sz w:val="22"/>
        </w:rPr>
        <w:t> </w:t>
      </w:r>
      <w:r>
        <w:rPr>
          <w:spacing w:val="-10"/>
          <w:sz w:val="22"/>
        </w:rPr>
        <w:t>o</w:t>
      </w:r>
    </w:p>
    <w:p>
      <w:pPr>
        <w:pStyle w:val="BodyText"/>
      </w:pPr>
    </w:p>
    <w:p>
      <w:pPr>
        <w:pStyle w:val="BodyText"/>
      </w:pPr>
    </w:p>
    <w:p>
      <w:pPr>
        <w:pStyle w:val="BodyText"/>
      </w:pPr>
    </w:p>
    <w:p>
      <w:pPr>
        <w:pStyle w:val="BodyText"/>
        <w:spacing w:before="9"/>
      </w:pPr>
    </w:p>
    <w:p>
      <w:pPr>
        <w:pStyle w:val="BodyText"/>
        <w:spacing w:line="259" w:lineRule="auto"/>
        <w:ind w:left="1702" w:right="1696"/>
        <w:jc w:val="both"/>
      </w:pPr>
      <w:r>
        <w:rPr/>
        <w:t>responsable, Inspectoría completará la declaración de accidente escolar, un </w:t>
      </w:r>
      <w:r>
        <w:rPr>
          <w:b/>
        </w:rPr>
        <w:t>Colaborador </w:t>
      </w:r>
      <w:r>
        <w:rPr/>
        <w:t>dará aviso,</w:t>
      </w:r>
      <w:r>
        <w:rPr>
          <w:spacing w:val="-1"/>
        </w:rPr>
        <w:t> </w:t>
      </w:r>
      <w:r>
        <w:rPr/>
        <w:t>de ser necesario,</w:t>
      </w:r>
      <w:r>
        <w:rPr>
          <w:spacing w:val="-1"/>
        </w:rPr>
        <w:t> </w:t>
      </w:r>
      <w:r>
        <w:rPr/>
        <w:t>al</w:t>
      </w:r>
      <w:r>
        <w:rPr>
          <w:spacing w:val="-2"/>
        </w:rPr>
        <w:t> </w:t>
      </w:r>
      <w:r>
        <w:rPr>
          <w:b/>
        </w:rPr>
        <w:t>SISTEMA DE</w:t>
      </w:r>
      <w:r>
        <w:rPr>
          <w:b/>
          <w:spacing w:val="-5"/>
        </w:rPr>
        <w:t> </w:t>
      </w:r>
      <w:r>
        <w:rPr>
          <w:b/>
        </w:rPr>
        <w:t>EMERGENCIA </w:t>
      </w:r>
      <w:r>
        <w:rPr/>
        <w:t>(Ambulancia-Bomberos-Carabineros).En</w:t>
      </w:r>
      <w:r>
        <w:rPr>
          <w:spacing w:val="-1"/>
        </w:rPr>
        <w:t> </w:t>
      </w:r>
      <w:r>
        <w:rPr/>
        <w:t>caso</w:t>
      </w:r>
    </w:p>
    <w:p>
      <w:pPr>
        <w:spacing w:after="0" w:line="259" w:lineRule="auto"/>
        <w:jc w:val="both"/>
        <w:sectPr>
          <w:pgSz w:w="12240" w:h="15840"/>
          <w:pgMar w:header="0" w:footer="1114" w:top="0" w:bottom="1400" w:left="0" w:right="0"/>
        </w:sectPr>
      </w:pPr>
    </w:p>
    <w:p>
      <w:pPr>
        <w:pStyle w:val="BodyText"/>
      </w:pPr>
      <w:r>
        <w:rPr/>
        <w:drawing>
          <wp:anchor distT="0" distB="0" distL="0" distR="0" allowOverlap="1" layoutInCell="1" locked="0" behindDoc="1" simplePos="0" relativeHeight="482625024">
            <wp:simplePos x="0" y="0"/>
            <wp:positionH relativeFrom="page">
              <wp:posOffset>0</wp:posOffset>
            </wp:positionH>
            <wp:positionV relativeFrom="page">
              <wp:posOffset>0</wp:posOffset>
            </wp:positionV>
            <wp:extent cx="7769351" cy="1210945"/>
            <wp:effectExtent l="0" t="0" r="0" b="0"/>
            <wp:wrapNone/>
            <wp:docPr id="175" name="Image 175"/>
            <wp:cNvGraphicFramePr>
              <a:graphicFrameLocks/>
            </wp:cNvGraphicFramePr>
            <a:graphic>
              <a:graphicData uri="http://schemas.openxmlformats.org/drawingml/2006/picture">
                <pic:pic>
                  <pic:nvPicPr>
                    <pic:cNvPr id="175" name="Image 175"/>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9"/>
      </w:pPr>
    </w:p>
    <w:p>
      <w:pPr>
        <w:pStyle w:val="BodyText"/>
        <w:spacing w:line="259" w:lineRule="auto"/>
        <w:ind w:left="1702" w:right="1699"/>
        <w:jc w:val="both"/>
      </w:pPr>
      <w:r>
        <w:rPr/>
        <w:t>de</w:t>
      </w:r>
      <w:r>
        <w:rPr>
          <w:spacing w:val="-2"/>
        </w:rPr>
        <w:t> </w:t>
      </w:r>
      <w:r>
        <w:rPr/>
        <w:t>no</w:t>
      </w:r>
      <w:r>
        <w:rPr>
          <w:spacing w:val="-1"/>
        </w:rPr>
        <w:t> </w:t>
      </w:r>
      <w:r>
        <w:rPr/>
        <w:t>tener</w:t>
      </w:r>
      <w:r>
        <w:rPr>
          <w:spacing w:val="-2"/>
        </w:rPr>
        <w:t> </w:t>
      </w:r>
      <w:r>
        <w:rPr/>
        <w:t>respuesta</w:t>
      </w:r>
      <w:r>
        <w:rPr>
          <w:spacing w:val="-5"/>
        </w:rPr>
        <w:t> </w:t>
      </w:r>
      <w:r>
        <w:rPr/>
        <w:t>oportuna</w:t>
      </w:r>
      <w:r>
        <w:rPr>
          <w:spacing w:val="-2"/>
        </w:rPr>
        <w:t> </w:t>
      </w:r>
      <w:r>
        <w:rPr/>
        <w:t>del</w:t>
      </w:r>
      <w:r>
        <w:rPr>
          <w:spacing w:val="-2"/>
        </w:rPr>
        <w:t> </w:t>
      </w:r>
      <w:r>
        <w:rPr/>
        <w:t>de</w:t>
      </w:r>
      <w:r>
        <w:rPr>
          <w:spacing w:val="-2"/>
        </w:rPr>
        <w:t> </w:t>
      </w:r>
      <w:r>
        <w:rPr/>
        <w:t>sistema</w:t>
      </w:r>
      <w:r>
        <w:rPr>
          <w:spacing w:val="-2"/>
        </w:rPr>
        <w:t> </w:t>
      </w:r>
      <w:r>
        <w:rPr/>
        <w:t>de</w:t>
      </w:r>
      <w:r>
        <w:rPr>
          <w:spacing w:val="-5"/>
        </w:rPr>
        <w:t> </w:t>
      </w:r>
      <w:r>
        <w:rPr/>
        <w:t>emergencia</w:t>
      </w:r>
      <w:r>
        <w:rPr>
          <w:spacing w:val="-2"/>
        </w:rPr>
        <w:t> </w:t>
      </w:r>
      <w:r>
        <w:rPr/>
        <w:t>Es</w:t>
      </w:r>
      <w:r>
        <w:rPr>
          <w:spacing w:val="-4"/>
        </w:rPr>
        <w:t> </w:t>
      </w:r>
      <w:r>
        <w:rPr/>
        <w:t>necesario</w:t>
      </w:r>
      <w:r>
        <w:rPr>
          <w:spacing w:val="-4"/>
        </w:rPr>
        <w:t> </w:t>
      </w:r>
      <w:r>
        <w:rPr/>
        <w:t>solicitar</w:t>
      </w:r>
      <w:r>
        <w:rPr>
          <w:spacing w:val="-2"/>
        </w:rPr>
        <w:t> </w:t>
      </w:r>
      <w:r>
        <w:rPr/>
        <w:t>la</w:t>
      </w:r>
      <w:r>
        <w:rPr>
          <w:spacing w:val="-2"/>
        </w:rPr>
        <w:t> </w:t>
      </w:r>
      <w:r>
        <w:rPr/>
        <w:t>autorización tanto</w:t>
      </w:r>
      <w:r>
        <w:rPr>
          <w:spacing w:val="-1"/>
        </w:rPr>
        <w:t> </w:t>
      </w:r>
      <w:r>
        <w:rPr/>
        <w:t>al</w:t>
      </w:r>
      <w:r>
        <w:rPr>
          <w:spacing w:val="-2"/>
        </w:rPr>
        <w:t> </w:t>
      </w:r>
      <w:r>
        <w:rPr/>
        <w:t>apoderado</w:t>
      </w:r>
      <w:r>
        <w:rPr>
          <w:spacing w:val="-3"/>
        </w:rPr>
        <w:t> </w:t>
      </w:r>
      <w:r>
        <w:rPr/>
        <w:t>o</w:t>
      </w:r>
      <w:r>
        <w:rPr>
          <w:spacing w:val="-1"/>
        </w:rPr>
        <w:t> </w:t>
      </w:r>
      <w:r>
        <w:rPr/>
        <w:t>responsable</w:t>
      </w:r>
      <w:r>
        <w:rPr>
          <w:spacing w:val="-2"/>
        </w:rPr>
        <w:t> </w:t>
      </w:r>
      <w:r>
        <w:rPr/>
        <w:t>o</w:t>
      </w:r>
      <w:r>
        <w:rPr>
          <w:spacing w:val="-1"/>
        </w:rPr>
        <w:t> </w:t>
      </w:r>
      <w:r>
        <w:rPr/>
        <w:t>al</w:t>
      </w:r>
      <w:r>
        <w:rPr>
          <w:spacing w:val="-2"/>
        </w:rPr>
        <w:t> </w:t>
      </w:r>
      <w:r>
        <w:rPr/>
        <w:t>sostenedor</w:t>
      </w:r>
      <w:r>
        <w:rPr>
          <w:spacing w:val="-2"/>
        </w:rPr>
        <w:t> </w:t>
      </w:r>
      <w:r>
        <w:rPr/>
        <w:t>del</w:t>
      </w:r>
      <w:r>
        <w:rPr>
          <w:spacing w:val="-5"/>
        </w:rPr>
        <w:t> </w:t>
      </w:r>
      <w:r>
        <w:rPr/>
        <w:t>establecimiento,</w:t>
      </w:r>
      <w:r>
        <w:rPr>
          <w:spacing w:val="-2"/>
        </w:rPr>
        <w:t> </w:t>
      </w:r>
      <w:r>
        <w:rPr/>
        <w:t>para</w:t>
      </w:r>
      <w:r>
        <w:rPr>
          <w:spacing w:val="-5"/>
        </w:rPr>
        <w:t> </w:t>
      </w:r>
      <w:r>
        <w:rPr/>
        <w:t>el</w:t>
      </w:r>
      <w:r>
        <w:rPr>
          <w:spacing w:val="-2"/>
        </w:rPr>
        <w:t> </w:t>
      </w:r>
      <w:r>
        <w:rPr/>
        <w:t>traslado</w:t>
      </w:r>
      <w:r>
        <w:rPr>
          <w:spacing w:val="-1"/>
        </w:rPr>
        <w:t> </w:t>
      </w:r>
      <w:r>
        <w:rPr/>
        <w:t>a</w:t>
      </w:r>
      <w:r>
        <w:rPr>
          <w:spacing w:val="-2"/>
        </w:rPr>
        <w:t> </w:t>
      </w:r>
      <w:r>
        <w:rPr/>
        <w:t>un</w:t>
      </w:r>
      <w:r>
        <w:rPr>
          <w:spacing w:val="-3"/>
        </w:rPr>
        <w:t> </w:t>
      </w:r>
      <w:r>
        <w:rPr/>
        <w:t>centro asistencial más cercano. Se podrá utilizar un vehículo de un funcionario del establecimiento o de locomoción</w:t>
      </w:r>
      <w:r>
        <w:rPr>
          <w:spacing w:val="-9"/>
        </w:rPr>
        <w:t> </w:t>
      </w:r>
      <w:r>
        <w:rPr/>
        <w:t>colectiva</w:t>
      </w:r>
      <w:r>
        <w:rPr>
          <w:spacing w:val="-8"/>
        </w:rPr>
        <w:t> </w:t>
      </w:r>
      <w:r>
        <w:rPr/>
        <w:t>(Radio</w:t>
      </w:r>
      <w:r>
        <w:rPr>
          <w:spacing w:val="-8"/>
        </w:rPr>
        <w:t> </w:t>
      </w:r>
      <w:r>
        <w:rPr/>
        <w:t>Taxi)</w:t>
      </w:r>
      <w:r>
        <w:rPr>
          <w:spacing w:val="-9"/>
        </w:rPr>
        <w:t> </w:t>
      </w:r>
      <w:r>
        <w:rPr/>
        <w:t>para</w:t>
      </w:r>
      <w:r>
        <w:rPr>
          <w:spacing w:val="-10"/>
        </w:rPr>
        <w:t> </w:t>
      </w:r>
      <w:r>
        <w:rPr/>
        <w:t>su</w:t>
      </w:r>
      <w:r>
        <w:rPr>
          <w:spacing w:val="-7"/>
        </w:rPr>
        <w:t> </w:t>
      </w:r>
      <w:r>
        <w:rPr/>
        <w:t>traslado</w:t>
      </w:r>
      <w:r>
        <w:rPr>
          <w:spacing w:val="-8"/>
        </w:rPr>
        <w:t> </w:t>
      </w:r>
      <w:r>
        <w:rPr/>
        <w:t>al</w:t>
      </w:r>
      <w:r>
        <w:rPr>
          <w:spacing w:val="-9"/>
        </w:rPr>
        <w:t> </w:t>
      </w:r>
      <w:r>
        <w:rPr/>
        <w:t>centro</w:t>
      </w:r>
      <w:r>
        <w:rPr>
          <w:spacing w:val="-8"/>
        </w:rPr>
        <w:t> </w:t>
      </w:r>
      <w:r>
        <w:rPr/>
        <w:t>el</w:t>
      </w:r>
      <w:r>
        <w:rPr>
          <w:spacing w:val="-9"/>
        </w:rPr>
        <w:t> </w:t>
      </w:r>
      <w:r>
        <w:rPr/>
        <w:t>estudiante</w:t>
      </w:r>
      <w:r>
        <w:rPr>
          <w:spacing w:val="-7"/>
        </w:rPr>
        <w:t> </w:t>
      </w:r>
      <w:r>
        <w:rPr/>
        <w:t>debe</w:t>
      </w:r>
      <w:r>
        <w:rPr>
          <w:spacing w:val="-9"/>
        </w:rPr>
        <w:t> </w:t>
      </w:r>
      <w:r>
        <w:rPr/>
        <w:t>ser</w:t>
      </w:r>
      <w:r>
        <w:rPr>
          <w:spacing w:val="-9"/>
        </w:rPr>
        <w:t> </w:t>
      </w:r>
      <w:r>
        <w:rPr/>
        <w:t>acompañado</w:t>
      </w:r>
      <w:r>
        <w:rPr>
          <w:spacing w:val="-7"/>
        </w:rPr>
        <w:t> </w:t>
      </w:r>
      <w:r>
        <w:rPr/>
        <w:t>por un</w:t>
      </w:r>
      <w:r>
        <w:rPr>
          <w:spacing w:val="-13"/>
        </w:rPr>
        <w:t> </w:t>
      </w:r>
      <w:r>
        <w:rPr/>
        <w:t>personal</w:t>
      </w:r>
      <w:r>
        <w:rPr>
          <w:spacing w:val="-12"/>
        </w:rPr>
        <w:t> </w:t>
      </w:r>
      <w:r>
        <w:rPr/>
        <w:t>del</w:t>
      </w:r>
      <w:r>
        <w:rPr>
          <w:spacing w:val="-13"/>
        </w:rPr>
        <w:t> </w:t>
      </w:r>
      <w:r>
        <w:rPr/>
        <w:t>establecimiento</w:t>
      </w:r>
      <w:r>
        <w:rPr>
          <w:spacing w:val="-12"/>
        </w:rPr>
        <w:t> </w:t>
      </w:r>
      <w:r>
        <w:rPr/>
        <w:t>en</w:t>
      </w:r>
      <w:r>
        <w:rPr>
          <w:spacing w:val="-13"/>
        </w:rPr>
        <w:t> </w:t>
      </w:r>
      <w:r>
        <w:rPr/>
        <w:t>todo</w:t>
      </w:r>
      <w:r>
        <w:rPr>
          <w:spacing w:val="-12"/>
        </w:rPr>
        <w:t> </w:t>
      </w:r>
      <w:r>
        <w:rPr/>
        <w:t>momento</w:t>
      </w:r>
      <w:r>
        <w:rPr>
          <w:spacing w:val="-12"/>
        </w:rPr>
        <w:t> </w:t>
      </w:r>
      <w:r>
        <w:rPr/>
        <w:t>hasta</w:t>
      </w:r>
      <w:r>
        <w:rPr>
          <w:spacing w:val="-11"/>
        </w:rPr>
        <w:t> </w:t>
      </w:r>
      <w:r>
        <w:rPr/>
        <w:t>la</w:t>
      </w:r>
      <w:r>
        <w:rPr>
          <w:spacing w:val="-12"/>
        </w:rPr>
        <w:t> </w:t>
      </w:r>
      <w:r>
        <w:rPr/>
        <w:t>llegada</w:t>
      </w:r>
      <w:r>
        <w:rPr>
          <w:spacing w:val="-13"/>
        </w:rPr>
        <w:t> </w:t>
      </w:r>
      <w:r>
        <w:rPr/>
        <w:t>del</w:t>
      </w:r>
      <w:r>
        <w:rPr>
          <w:spacing w:val="-10"/>
        </w:rPr>
        <w:t> </w:t>
      </w:r>
      <w:r>
        <w:rPr/>
        <w:t>apoderado</w:t>
      </w:r>
      <w:r>
        <w:rPr>
          <w:spacing w:val="-13"/>
        </w:rPr>
        <w:t> </w:t>
      </w:r>
      <w:r>
        <w:rPr/>
        <w:t>o</w:t>
      </w:r>
      <w:r>
        <w:rPr>
          <w:spacing w:val="-10"/>
        </w:rPr>
        <w:t> </w:t>
      </w:r>
      <w:r>
        <w:rPr/>
        <w:t>responsable,</w:t>
      </w:r>
      <w:r>
        <w:rPr>
          <w:spacing w:val="-11"/>
        </w:rPr>
        <w:t> </w:t>
      </w:r>
      <w:r>
        <w:rPr/>
        <w:t>no sin antes realizar un informe situacional al apoderado o responsable.</w:t>
      </w:r>
    </w:p>
    <w:p>
      <w:pPr>
        <w:pStyle w:val="BodyText"/>
        <w:spacing w:before="158"/>
        <w:ind w:left="1702"/>
      </w:pPr>
      <w:r>
        <w:rPr/>
        <w:t>Casos</w:t>
      </w:r>
      <w:r>
        <w:rPr>
          <w:spacing w:val="-8"/>
        </w:rPr>
        <w:t> </w:t>
      </w:r>
      <w:r>
        <w:rPr/>
        <w:t>de</w:t>
      </w:r>
      <w:r>
        <w:rPr>
          <w:spacing w:val="-8"/>
        </w:rPr>
        <w:t> </w:t>
      </w:r>
      <w:r>
        <w:rPr/>
        <w:t>accidentes</w:t>
      </w:r>
      <w:r>
        <w:rPr>
          <w:spacing w:val="-5"/>
        </w:rPr>
        <w:t> </w:t>
      </w:r>
      <w:r>
        <w:rPr/>
        <w:t>graves</w:t>
      </w:r>
      <w:r>
        <w:rPr>
          <w:spacing w:val="-9"/>
        </w:rPr>
        <w:t> </w:t>
      </w:r>
      <w:r>
        <w:rPr/>
        <w:t>que</w:t>
      </w:r>
      <w:r>
        <w:rPr>
          <w:spacing w:val="-6"/>
        </w:rPr>
        <w:t> </w:t>
      </w:r>
      <w:r>
        <w:rPr/>
        <w:t>requieren</w:t>
      </w:r>
      <w:r>
        <w:rPr>
          <w:spacing w:val="-7"/>
        </w:rPr>
        <w:t> </w:t>
      </w:r>
      <w:r>
        <w:rPr/>
        <w:t>ser</w:t>
      </w:r>
      <w:r>
        <w:rPr>
          <w:spacing w:val="-8"/>
        </w:rPr>
        <w:t> </w:t>
      </w:r>
      <w:r>
        <w:rPr/>
        <w:t>trasladados</w:t>
      </w:r>
      <w:r>
        <w:rPr>
          <w:spacing w:val="-6"/>
        </w:rPr>
        <w:t> </w:t>
      </w:r>
      <w:r>
        <w:rPr/>
        <w:t>a</w:t>
      </w:r>
      <w:r>
        <w:rPr>
          <w:spacing w:val="-8"/>
        </w:rPr>
        <w:t> </w:t>
      </w:r>
      <w:r>
        <w:rPr/>
        <w:t>un</w:t>
      </w:r>
      <w:r>
        <w:rPr>
          <w:spacing w:val="-7"/>
        </w:rPr>
        <w:t> </w:t>
      </w:r>
      <w:r>
        <w:rPr/>
        <w:t>centro</w:t>
      </w:r>
      <w:r>
        <w:rPr>
          <w:spacing w:val="-7"/>
        </w:rPr>
        <w:t> </w:t>
      </w:r>
      <w:r>
        <w:rPr/>
        <w:t>de</w:t>
      </w:r>
      <w:r>
        <w:rPr>
          <w:spacing w:val="-5"/>
        </w:rPr>
        <w:t> </w:t>
      </w:r>
      <w:r>
        <w:rPr>
          <w:spacing w:val="-2"/>
        </w:rPr>
        <w:t>salud.</w:t>
      </w:r>
    </w:p>
    <w:p>
      <w:pPr>
        <w:pStyle w:val="BodyText"/>
      </w:pPr>
    </w:p>
    <w:p>
      <w:pPr>
        <w:pStyle w:val="BodyText"/>
        <w:spacing w:before="92"/>
      </w:pPr>
    </w:p>
    <w:p>
      <w:pPr>
        <w:pStyle w:val="Heading5"/>
      </w:pPr>
      <w:r>
        <w:rPr/>
        <w:t>Lesiones</w:t>
      </w:r>
      <w:r>
        <w:rPr>
          <w:spacing w:val="-10"/>
        </w:rPr>
        <w:t> </w:t>
      </w:r>
      <w:r>
        <w:rPr>
          <w:spacing w:val="-2"/>
        </w:rPr>
        <w:t>Graves</w:t>
      </w:r>
    </w:p>
    <w:p>
      <w:pPr>
        <w:pStyle w:val="BodyText"/>
        <w:rPr>
          <w:b/>
          <w:i/>
        </w:rPr>
      </w:pPr>
    </w:p>
    <w:p>
      <w:pPr>
        <w:pStyle w:val="BodyText"/>
        <w:spacing w:before="95"/>
        <w:rPr>
          <w:b/>
          <w:i/>
        </w:rPr>
      </w:pPr>
    </w:p>
    <w:p>
      <w:pPr>
        <w:pStyle w:val="BodyText"/>
        <w:ind w:left="1702"/>
      </w:pPr>
      <w:r>
        <w:rPr>
          <w:spacing w:val="-2"/>
        </w:rPr>
        <w:t>Heridas</w:t>
      </w:r>
    </w:p>
    <w:p>
      <w:pPr>
        <w:pStyle w:val="ListParagraph"/>
        <w:numPr>
          <w:ilvl w:val="0"/>
          <w:numId w:val="120"/>
        </w:numPr>
        <w:tabs>
          <w:tab w:pos="2268" w:val="left" w:leader="none"/>
        </w:tabs>
        <w:spacing w:line="284" w:lineRule="exact" w:before="145" w:after="0"/>
        <w:ind w:left="2268" w:right="0" w:hanging="499"/>
        <w:jc w:val="left"/>
        <w:rPr>
          <w:sz w:val="22"/>
        </w:rPr>
      </w:pPr>
      <w:r>
        <w:rPr>
          <w:sz w:val="22"/>
        </w:rPr>
        <w:t>Toda</w:t>
      </w:r>
      <w:r>
        <w:rPr>
          <w:spacing w:val="-9"/>
          <w:sz w:val="22"/>
        </w:rPr>
        <w:t> </w:t>
      </w:r>
      <w:r>
        <w:rPr>
          <w:sz w:val="22"/>
        </w:rPr>
        <w:t>sesión</w:t>
      </w:r>
      <w:r>
        <w:rPr>
          <w:spacing w:val="-8"/>
          <w:sz w:val="22"/>
        </w:rPr>
        <w:t> </w:t>
      </w:r>
      <w:r>
        <w:rPr>
          <w:sz w:val="22"/>
        </w:rPr>
        <w:t>con</w:t>
      </w:r>
      <w:r>
        <w:rPr>
          <w:spacing w:val="-9"/>
          <w:sz w:val="22"/>
        </w:rPr>
        <w:t> </w:t>
      </w:r>
      <w:r>
        <w:rPr>
          <w:sz w:val="22"/>
        </w:rPr>
        <w:t>sangrado</w:t>
      </w:r>
      <w:r>
        <w:rPr>
          <w:spacing w:val="-6"/>
          <w:sz w:val="22"/>
        </w:rPr>
        <w:t> </w:t>
      </w:r>
      <w:r>
        <w:rPr>
          <w:spacing w:val="-2"/>
          <w:sz w:val="22"/>
        </w:rPr>
        <w:t>abundante.</w:t>
      </w:r>
    </w:p>
    <w:p>
      <w:pPr>
        <w:pStyle w:val="ListParagraph"/>
        <w:numPr>
          <w:ilvl w:val="0"/>
          <w:numId w:val="120"/>
        </w:numPr>
        <w:tabs>
          <w:tab w:pos="2268" w:val="left" w:leader="none"/>
        </w:tabs>
        <w:spacing w:line="275" w:lineRule="exact" w:before="0" w:after="0"/>
        <w:ind w:left="2268" w:right="0" w:hanging="499"/>
        <w:jc w:val="left"/>
        <w:rPr>
          <w:sz w:val="22"/>
        </w:rPr>
      </w:pPr>
      <w:r>
        <w:rPr>
          <w:sz w:val="22"/>
        </w:rPr>
        <w:t>Cualquier</w:t>
      </w:r>
      <w:r>
        <w:rPr>
          <w:spacing w:val="-6"/>
          <w:sz w:val="22"/>
        </w:rPr>
        <w:t> </w:t>
      </w:r>
      <w:r>
        <w:rPr>
          <w:sz w:val="22"/>
        </w:rPr>
        <w:t>lesión</w:t>
      </w:r>
      <w:r>
        <w:rPr>
          <w:spacing w:val="-5"/>
          <w:sz w:val="22"/>
        </w:rPr>
        <w:t> </w:t>
      </w:r>
      <w:r>
        <w:rPr>
          <w:sz w:val="22"/>
        </w:rPr>
        <w:t>en</w:t>
      </w:r>
      <w:r>
        <w:rPr>
          <w:spacing w:val="-8"/>
          <w:sz w:val="22"/>
        </w:rPr>
        <w:t> </w:t>
      </w:r>
      <w:r>
        <w:rPr>
          <w:sz w:val="22"/>
        </w:rPr>
        <w:t>los</w:t>
      </w:r>
      <w:r>
        <w:rPr>
          <w:spacing w:val="-6"/>
          <w:sz w:val="22"/>
        </w:rPr>
        <w:t> </w:t>
      </w:r>
      <w:r>
        <w:rPr>
          <w:spacing w:val="-4"/>
          <w:sz w:val="22"/>
        </w:rPr>
        <w:t>ojos.</w:t>
      </w:r>
    </w:p>
    <w:p>
      <w:pPr>
        <w:pStyle w:val="ListParagraph"/>
        <w:numPr>
          <w:ilvl w:val="0"/>
          <w:numId w:val="120"/>
        </w:numPr>
        <w:tabs>
          <w:tab w:pos="2268" w:val="left" w:leader="none"/>
        </w:tabs>
        <w:spacing w:line="287" w:lineRule="exact" w:before="0" w:after="0"/>
        <w:ind w:left="2268" w:right="0" w:hanging="499"/>
        <w:jc w:val="left"/>
        <w:rPr>
          <w:sz w:val="22"/>
        </w:rPr>
      </w:pPr>
      <w:r>
        <w:rPr>
          <w:sz w:val="22"/>
        </w:rPr>
        <w:t>Toda</w:t>
      </w:r>
      <w:r>
        <w:rPr>
          <w:spacing w:val="-5"/>
          <w:sz w:val="22"/>
        </w:rPr>
        <w:t> </w:t>
      </w:r>
      <w:r>
        <w:rPr>
          <w:sz w:val="22"/>
        </w:rPr>
        <w:t>lesión</w:t>
      </w:r>
      <w:r>
        <w:rPr>
          <w:spacing w:val="-4"/>
          <w:sz w:val="22"/>
        </w:rPr>
        <w:t> </w:t>
      </w:r>
      <w:r>
        <w:rPr>
          <w:sz w:val="22"/>
        </w:rPr>
        <w:t>en</w:t>
      </w:r>
      <w:r>
        <w:rPr>
          <w:spacing w:val="-5"/>
          <w:sz w:val="22"/>
        </w:rPr>
        <w:t> </w:t>
      </w:r>
      <w:r>
        <w:rPr>
          <w:sz w:val="22"/>
        </w:rPr>
        <w:t>la</w:t>
      </w:r>
      <w:r>
        <w:rPr>
          <w:spacing w:val="-7"/>
          <w:sz w:val="22"/>
        </w:rPr>
        <w:t> </w:t>
      </w:r>
      <w:r>
        <w:rPr>
          <w:sz w:val="22"/>
        </w:rPr>
        <w:t>cabeza</w:t>
      </w:r>
      <w:r>
        <w:rPr>
          <w:spacing w:val="-6"/>
          <w:sz w:val="22"/>
        </w:rPr>
        <w:t> </w:t>
      </w:r>
      <w:r>
        <w:rPr>
          <w:sz w:val="22"/>
        </w:rPr>
        <w:t>con</w:t>
      </w:r>
      <w:r>
        <w:rPr>
          <w:spacing w:val="-5"/>
          <w:sz w:val="22"/>
        </w:rPr>
        <w:t> </w:t>
      </w:r>
      <w:r>
        <w:rPr>
          <w:spacing w:val="-2"/>
          <w:sz w:val="22"/>
        </w:rPr>
        <w:t>sangrado.</w:t>
      </w:r>
    </w:p>
    <w:p>
      <w:pPr>
        <w:pStyle w:val="BodyText"/>
        <w:spacing w:before="176"/>
      </w:pPr>
    </w:p>
    <w:p>
      <w:pPr>
        <w:pStyle w:val="BodyText"/>
        <w:ind w:left="1702"/>
      </w:pPr>
      <w:r>
        <w:rPr>
          <w:spacing w:val="-2"/>
        </w:rPr>
        <w:t>Fractura</w:t>
      </w:r>
    </w:p>
    <w:p>
      <w:pPr>
        <w:pStyle w:val="ListParagraph"/>
        <w:numPr>
          <w:ilvl w:val="0"/>
          <w:numId w:val="120"/>
        </w:numPr>
        <w:tabs>
          <w:tab w:pos="2268" w:val="left" w:leader="none"/>
        </w:tabs>
        <w:spacing w:line="289" w:lineRule="exact" w:before="145" w:after="0"/>
        <w:ind w:left="2268" w:right="0" w:hanging="499"/>
        <w:jc w:val="left"/>
        <w:rPr>
          <w:sz w:val="22"/>
        </w:rPr>
      </w:pPr>
      <w:r>
        <w:rPr>
          <w:sz w:val="22"/>
        </w:rPr>
        <w:t>Cada</w:t>
      </w:r>
      <w:r>
        <w:rPr>
          <w:spacing w:val="-5"/>
          <w:sz w:val="22"/>
        </w:rPr>
        <w:t> </w:t>
      </w:r>
      <w:r>
        <w:rPr>
          <w:sz w:val="22"/>
        </w:rPr>
        <w:t>vez</w:t>
      </w:r>
      <w:r>
        <w:rPr>
          <w:spacing w:val="-6"/>
          <w:sz w:val="22"/>
        </w:rPr>
        <w:t> </w:t>
      </w:r>
      <w:r>
        <w:rPr>
          <w:sz w:val="22"/>
        </w:rPr>
        <w:t>que</w:t>
      </w:r>
      <w:r>
        <w:rPr>
          <w:spacing w:val="-4"/>
          <w:sz w:val="22"/>
        </w:rPr>
        <w:t> </w:t>
      </w:r>
      <w:r>
        <w:rPr>
          <w:sz w:val="22"/>
        </w:rPr>
        <w:t>se</w:t>
      </w:r>
      <w:r>
        <w:rPr>
          <w:spacing w:val="-5"/>
          <w:sz w:val="22"/>
        </w:rPr>
        <w:t> </w:t>
      </w:r>
      <w:r>
        <w:rPr>
          <w:sz w:val="22"/>
        </w:rPr>
        <w:t>sospeche</w:t>
      </w:r>
      <w:r>
        <w:rPr>
          <w:spacing w:val="-8"/>
          <w:sz w:val="22"/>
        </w:rPr>
        <w:t> </w:t>
      </w:r>
      <w:r>
        <w:rPr>
          <w:sz w:val="22"/>
        </w:rPr>
        <w:t>que</w:t>
      </w:r>
      <w:r>
        <w:rPr>
          <w:spacing w:val="-5"/>
          <w:sz w:val="22"/>
        </w:rPr>
        <w:t> </w:t>
      </w:r>
      <w:r>
        <w:rPr>
          <w:sz w:val="22"/>
        </w:rPr>
        <w:t>la</w:t>
      </w:r>
      <w:r>
        <w:rPr>
          <w:spacing w:val="-5"/>
          <w:sz w:val="22"/>
        </w:rPr>
        <w:t> </w:t>
      </w:r>
      <w:r>
        <w:rPr>
          <w:sz w:val="22"/>
        </w:rPr>
        <w:t>lesión</w:t>
      </w:r>
      <w:r>
        <w:rPr>
          <w:spacing w:val="-6"/>
          <w:sz w:val="22"/>
        </w:rPr>
        <w:t> </w:t>
      </w:r>
      <w:r>
        <w:rPr>
          <w:sz w:val="22"/>
        </w:rPr>
        <w:t>corresponde</w:t>
      </w:r>
      <w:r>
        <w:rPr>
          <w:spacing w:val="-7"/>
          <w:sz w:val="22"/>
        </w:rPr>
        <w:t> </w:t>
      </w:r>
      <w:r>
        <w:rPr>
          <w:sz w:val="22"/>
        </w:rPr>
        <w:t>a</w:t>
      </w:r>
      <w:r>
        <w:rPr>
          <w:spacing w:val="-8"/>
          <w:sz w:val="22"/>
        </w:rPr>
        <w:t> </w:t>
      </w:r>
      <w:r>
        <w:rPr>
          <w:sz w:val="22"/>
        </w:rPr>
        <w:t>una</w:t>
      </w:r>
      <w:r>
        <w:rPr>
          <w:spacing w:val="-5"/>
          <w:sz w:val="22"/>
        </w:rPr>
        <w:t> </w:t>
      </w:r>
      <w:r>
        <w:rPr>
          <w:spacing w:val="-2"/>
          <w:sz w:val="22"/>
        </w:rPr>
        <w:t>fractura.</w:t>
      </w:r>
    </w:p>
    <w:p>
      <w:pPr>
        <w:pStyle w:val="ListParagraph"/>
        <w:numPr>
          <w:ilvl w:val="0"/>
          <w:numId w:val="120"/>
        </w:numPr>
        <w:tabs>
          <w:tab w:pos="2268" w:val="left" w:leader="none"/>
        </w:tabs>
        <w:spacing w:line="289" w:lineRule="exact" w:before="0" w:after="0"/>
        <w:ind w:left="2268" w:right="0" w:hanging="499"/>
        <w:jc w:val="left"/>
        <w:rPr>
          <w:sz w:val="22"/>
        </w:rPr>
      </w:pPr>
      <w:r>
        <w:rPr>
          <w:sz w:val="22"/>
        </w:rPr>
        <w:t>Toda</w:t>
      </w:r>
      <w:r>
        <w:rPr>
          <w:spacing w:val="-7"/>
          <w:sz w:val="22"/>
        </w:rPr>
        <w:t> </w:t>
      </w:r>
      <w:r>
        <w:rPr>
          <w:sz w:val="22"/>
        </w:rPr>
        <w:t>lesión</w:t>
      </w:r>
      <w:r>
        <w:rPr>
          <w:spacing w:val="-5"/>
          <w:sz w:val="22"/>
        </w:rPr>
        <w:t> </w:t>
      </w:r>
      <w:r>
        <w:rPr>
          <w:sz w:val="22"/>
        </w:rPr>
        <w:t>con</w:t>
      </w:r>
      <w:r>
        <w:rPr>
          <w:spacing w:val="-6"/>
          <w:sz w:val="22"/>
        </w:rPr>
        <w:t> </w:t>
      </w:r>
      <w:r>
        <w:rPr>
          <w:sz w:val="22"/>
        </w:rPr>
        <w:t>rotura</w:t>
      </w:r>
      <w:r>
        <w:rPr>
          <w:spacing w:val="-8"/>
          <w:sz w:val="22"/>
        </w:rPr>
        <w:t> </w:t>
      </w:r>
      <w:r>
        <w:rPr>
          <w:sz w:val="22"/>
        </w:rPr>
        <w:t>y</w:t>
      </w:r>
      <w:r>
        <w:rPr>
          <w:spacing w:val="-7"/>
          <w:sz w:val="22"/>
        </w:rPr>
        <w:t> </w:t>
      </w:r>
      <w:r>
        <w:rPr>
          <w:sz w:val="22"/>
        </w:rPr>
        <w:t>salida</w:t>
      </w:r>
      <w:r>
        <w:rPr>
          <w:spacing w:val="-4"/>
          <w:sz w:val="22"/>
        </w:rPr>
        <w:t> </w:t>
      </w:r>
      <w:r>
        <w:rPr>
          <w:sz w:val="22"/>
        </w:rPr>
        <w:t>del</w:t>
      </w:r>
      <w:r>
        <w:rPr>
          <w:spacing w:val="-5"/>
          <w:sz w:val="22"/>
        </w:rPr>
        <w:t> </w:t>
      </w:r>
      <w:r>
        <w:rPr>
          <w:sz w:val="22"/>
        </w:rPr>
        <w:t>hueso</w:t>
      </w:r>
      <w:r>
        <w:rPr>
          <w:spacing w:val="-6"/>
          <w:sz w:val="22"/>
        </w:rPr>
        <w:t> </w:t>
      </w:r>
      <w:r>
        <w:rPr>
          <w:sz w:val="22"/>
        </w:rPr>
        <w:t>al</w:t>
      </w:r>
      <w:r>
        <w:rPr>
          <w:spacing w:val="-6"/>
          <w:sz w:val="22"/>
        </w:rPr>
        <w:t> </w:t>
      </w:r>
      <w:r>
        <w:rPr>
          <w:sz w:val="22"/>
        </w:rPr>
        <w:t>exterior</w:t>
      </w:r>
      <w:r>
        <w:rPr>
          <w:spacing w:val="-8"/>
          <w:sz w:val="22"/>
        </w:rPr>
        <w:t> </w:t>
      </w:r>
      <w:r>
        <w:rPr>
          <w:sz w:val="22"/>
        </w:rPr>
        <w:t>(fractura</w:t>
      </w:r>
      <w:r>
        <w:rPr>
          <w:spacing w:val="-5"/>
          <w:sz w:val="22"/>
        </w:rPr>
        <w:t> </w:t>
      </w:r>
      <w:r>
        <w:rPr>
          <w:spacing w:val="-2"/>
          <w:sz w:val="22"/>
        </w:rPr>
        <w:t>expuesta)</w:t>
      </w:r>
    </w:p>
    <w:p>
      <w:pPr>
        <w:pStyle w:val="BodyText"/>
        <w:spacing w:before="176"/>
      </w:pPr>
    </w:p>
    <w:p>
      <w:pPr>
        <w:pStyle w:val="BodyText"/>
        <w:ind w:left="1702"/>
      </w:pPr>
      <w:r>
        <w:rPr>
          <w:spacing w:val="-2"/>
        </w:rPr>
        <w:t>TEC</w:t>
      </w:r>
      <w:r>
        <w:rPr>
          <w:spacing w:val="5"/>
        </w:rPr>
        <w:t> </w:t>
      </w:r>
      <w:r>
        <w:rPr>
          <w:spacing w:val="-2"/>
        </w:rPr>
        <w:t>(Traumatismo</w:t>
      </w:r>
      <w:r>
        <w:rPr>
          <w:spacing w:val="10"/>
        </w:rPr>
        <w:t> </w:t>
      </w:r>
      <w:r>
        <w:rPr>
          <w:spacing w:val="-2"/>
        </w:rPr>
        <w:t>Encéfalo-Craneal)</w:t>
      </w:r>
    </w:p>
    <w:p>
      <w:pPr>
        <w:pStyle w:val="ListParagraph"/>
        <w:numPr>
          <w:ilvl w:val="0"/>
          <w:numId w:val="120"/>
        </w:numPr>
        <w:tabs>
          <w:tab w:pos="2268" w:val="left" w:leader="none"/>
        </w:tabs>
        <w:spacing w:line="284" w:lineRule="exact" w:before="145" w:after="0"/>
        <w:ind w:left="2268" w:right="0" w:hanging="499"/>
        <w:jc w:val="left"/>
        <w:rPr>
          <w:sz w:val="22"/>
        </w:rPr>
      </w:pPr>
      <w:r>
        <w:rPr>
          <w:sz w:val="22"/>
        </w:rPr>
        <w:t>Todos</w:t>
      </w:r>
      <w:r>
        <w:rPr>
          <w:spacing w:val="-5"/>
          <w:sz w:val="22"/>
        </w:rPr>
        <w:t> </w:t>
      </w:r>
      <w:r>
        <w:rPr>
          <w:sz w:val="22"/>
        </w:rPr>
        <w:t>los</w:t>
      </w:r>
      <w:r>
        <w:rPr>
          <w:spacing w:val="-5"/>
          <w:sz w:val="22"/>
        </w:rPr>
        <w:t> </w:t>
      </w:r>
      <w:r>
        <w:rPr>
          <w:sz w:val="22"/>
        </w:rPr>
        <w:t>golpes</w:t>
      </w:r>
      <w:r>
        <w:rPr>
          <w:spacing w:val="-3"/>
          <w:sz w:val="22"/>
        </w:rPr>
        <w:t> </w:t>
      </w:r>
      <w:r>
        <w:rPr>
          <w:sz w:val="22"/>
        </w:rPr>
        <w:t>en</w:t>
      </w:r>
      <w:r>
        <w:rPr>
          <w:spacing w:val="-8"/>
          <w:sz w:val="22"/>
        </w:rPr>
        <w:t> </w:t>
      </w:r>
      <w:r>
        <w:rPr>
          <w:sz w:val="22"/>
        </w:rPr>
        <w:t>la</w:t>
      </w:r>
      <w:r>
        <w:rPr>
          <w:spacing w:val="-4"/>
          <w:sz w:val="22"/>
        </w:rPr>
        <w:t> </w:t>
      </w:r>
      <w:r>
        <w:rPr>
          <w:spacing w:val="-2"/>
          <w:sz w:val="22"/>
        </w:rPr>
        <w:t>cabeza.</w:t>
      </w:r>
    </w:p>
    <w:p>
      <w:pPr>
        <w:pStyle w:val="ListParagraph"/>
        <w:numPr>
          <w:ilvl w:val="0"/>
          <w:numId w:val="120"/>
        </w:numPr>
        <w:tabs>
          <w:tab w:pos="2268" w:val="left" w:leader="none"/>
        </w:tabs>
        <w:spacing w:line="270" w:lineRule="exact" w:before="0" w:after="0"/>
        <w:ind w:left="2268" w:right="0" w:hanging="499"/>
        <w:jc w:val="left"/>
        <w:rPr>
          <w:sz w:val="22"/>
        </w:rPr>
      </w:pPr>
      <w:r>
        <w:rPr>
          <w:sz w:val="22"/>
        </w:rPr>
        <w:t>Todos</w:t>
      </w:r>
      <w:r>
        <w:rPr>
          <w:spacing w:val="-8"/>
          <w:sz w:val="22"/>
        </w:rPr>
        <w:t> </w:t>
      </w:r>
      <w:r>
        <w:rPr>
          <w:sz w:val="22"/>
        </w:rPr>
        <w:t>los</w:t>
      </w:r>
      <w:r>
        <w:rPr>
          <w:spacing w:val="-6"/>
          <w:sz w:val="22"/>
        </w:rPr>
        <w:t> </w:t>
      </w:r>
      <w:r>
        <w:rPr>
          <w:sz w:val="22"/>
        </w:rPr>
        <w:t>golpes</w:t>
      </w:r>
      <w:r>
        <w:rPr>
          <w:spacing w:val="-6"/>
          <w:sz w:val="22"/>
        </w:rPr>
        <w:t> </w:t>
      </w:r>
      <w:r>
        <w:rPr>
          <w:sz w:val="22"/>
        </w:rPr>
        <w:t>en</w:t>
      </w:r>
      <w:r>
        <w:rPr>
          <w:spacing w:val="-9"/>
          <w:sz w:val="22"/>
        </w:rPr>
        <w:t> </w:t>
      </w:r>
      <w:r>
        <w:rPr>
          <w:sz w:val="22"/>
        </w:rPr>
        <w:t>la</w:t>
      </w:r>
      <w:r>
        <w:rPr>
          <w:spacing w:val="-5"/>
          <w:sz w:val="22"/>
        </w:rPr>
        <w:t> </w:t>
      </w:r>
      <w:r>
        <w:rPr>
          <w:sz w:val="22"/>
        </w:rPr>
        <w:t>cabeza</w:t>
      </w:r>
      <w:r>
        <w:rPr>
          <w:spacing w:val="-6"/>
          <w:sz w:val="22"/>
        </w:rPr>
        <w:t> </w:t>
      </w:r>
      <w:r>
        <w:rPr>
          <w:sz w:val="22"/>
        </w:rPr>
        <w:t>que</w:t>
      </w:r>
      <w:r>
        <w:rPr>
          <w:spacing w:val="-6"/>
          <w:sz w:val="22"/>
        </w:rPr>
        <w:t> </w:t>
      </w:r>
      <w:r>
        <w:rPr>
          <w:sz w:val="22"/>
        </w:rPr>
        <w:t>produzcan</w:t>
      </w:r>
      <w:r>
        <w:rPr>
          <w:spacing w:val="-5"/>
          <w:sz w:val="22"/>
        </w:rPr>
        <w:t> </w:t>
      </w:r>
      <w:r>
        <w:rPr>
          <w:sz w:val="22"/>
        </w:rPr>
        <w:t>pérdida</w:t>
      </w:r>
      <w:r>
        <w:rPr>
          <w:spacing w:val="-9"/>
          <w:sz w:val="22"/>
        </w:rPr>
        <w:t> </w:t>
      </w:r>
      <w:r>
        <w:rPr>
          <w:sz w:val="22"/>
        </w:rPr>
        <w:t>de</w:t>
      </w:r>
      <w:r>
        <w:rPr>
          <w:spacing w:val="-5"/>
          <w:sz w:val="22"/>
        </w:rPr>
        <w:t> </w:t>
      </w:r>
      <w:r>
        <w:rPr>
          <w:spacing w:val="-2"/>
          <w:sz w:val="22"/>
        </w:rPr>
        <w:t>conciencia.</w:t>
      </w:r>
    </w:p>
    <w:p>
      <w:pPr>
        <w:pStyle w:val="ListParagraph"/>
        <w:numPr>
          <w:ilvl w:val="0"/>
          <w:numId w:val="120"/>
        </w:numPr>
        <w:tabs>
          <w:tab w:pos="2268" w:val="left" w:leader="none"/>
        </w:tabs>
        <w:spacing w:line="275" w:lineRule="exact" w:before="0" w:after="0"/>
        <w:ind w:left="2268" w:right="0" w:hanging="499"/>
        <w:jc w:val="left"/>
        <w:rPr>
          <w:sz w:val="22"/>
        </w:rPr>
      </w:pPr>
      <w:r>
        <w:rPr>
          <w:sz w:val="22"/>
        </w:rPr>
        <w:t>Todos</w:t>
      </w:r>
      <w:r>
        <w:rPr>
          <w:spacing w:val="-9"/>
          <w:sz w:val="22"/>
        </w:rPr>
        <w:t> </w:t>
      </w:r>
      <w:r>
        <w:rPr>
          <w:sz w:val="22"/>
        </w:rPr>
        <w:t>los</w:t>
      </w:r>
      <w:r>
        <w:rPr>
          <w:spacing w:val="-8"/>
          <w:sz w:val="22"/>
        </w:rPr>
        <w:t> </w:t>
      </w:r>
      <w:r>
        <w:rPr>
          <w:sz w:val="22"/>
        </w:rPr>
        <w:t>golpes</w:t>
      </w:r>
      <w:r>
        <w:rPr>
          <w:spacing w:val="-7"/>
          <w:sz w:val="22"/>
        </w:rPr>
        <w:t> </w:t>
      </w:r>
      <w:r>
        <w:rPr>
          <w:sz w:val="22"/>
        </w:rPr>
        <w:t>en</w:t>
      </w:r>
      <w:r>
        <w:rPr>
          <w:spacing w:val="-7"/>
          <w:sz w:val="22"/>
        </w:rPr>
        <w:t> </w:t>
      </w:r>
      <w:r>
        <w:rPr>
          <w:sz w:val="22"/>
        </w:rPr>
        <w:t>la</w:t>
      </w:r>
      <w:r>
        <w:rPr>
          <w:spacing w:val="-9"/>
          <w:sz w:val="22"/>
        </w:rPr>
        <w:t> </w:t>
      </w:r>
      <w:r>
        <w:rPr>
          <w:sz w:val="22"/>
        </w:rPr>
        <w:t>cabeza</w:t>
      </w:r>
      <w:r>
        <w:rPr>
          <w:spacing w:val="-9"/>
          <w:sz w:val="22"/>
        </w:rPr>
        <w:t> </w:t>
      </w:r>
      <w:r>
        <w:rPr>
          <w:sz w:val="22"/>
        </w:rPr>
        <w:t>que</w:t>
      </w:r>
      <w:r>
        <w:rPr>
          <w:spacing w:val="-6"/>
          <w:sz w:val="22"/>
        </w:rPr>
        <w:t> </w:t>
      </w:r>
      <w:r>
        <w:rPr>
          <w:sz w:val="22"/>
        </w:rPr>
        <w:t>produzcan</w:t>
      </w:r>
      <w:r>
        <w:rPr>
          <w:spacing w:val="-6"/>
          <w:sz w:val="22"/>
        </w:rPr>
        <w:t> </w:t>
      </w:r>
      <w:r>
        <w:rPr>
          <w:sz w:val="22"/>
        </w:rPr>
        <w:t>convulsiones,</w:t>
      </w:r>
      <w:r>
        <w:rPr>
          <w:spacing w:val="-8"/>
          <w:sz w:val="22"/>
        </w:rPr>
        <w:t> </w:t>
      </w:r>
      <w:r>
        <w:rPr>
          <w:sz w:val="22"/>
        </w:rPr>
        <w:t>náuseas</w:t>
      </w:r>
      <w:r>
        <w:rPr>
          <w:spacing w:val="-7"/>
          <w:sz w:val="22"/>
        </w:rPr>
        <w:t> </w:t>
      </w:r>
      <w:r>
        <w:rPr>
          <w:sz w:val="22"/>
        </w:rPr>
        <w:t>y/o</w:t>
      </w:r>
      <w:r>
        <w:rPr>
          <w:spacing w:val="-7"/>
          <w:sz w:val="22"/>
        </w:rPr>
        <w:t> </w:t>
      </w:r>
      <w:r>
        <w:rPr>
          <w:spacing w:val="-2"/>
          <w:sz w:val="22"/>
        </w:rPr>
        <w:t>vómitos.</w:t>
      </w:r>
    </w:p>
    <w:p>
      <w:pPr>
        <w:pStyle w:val="ListParagraph"/>
        <w:numPr>
          <w:ilvl w:val="0"/>
          <w:numId w:val="120"/>
        </w:numPr>
        <w:tabs>
          <w:tab w:pos="2268" w:val="left" w:leader="none"/>
        </w:tabs>
        <w:spacing w:line="289" w:lineRule="exact" w:before="0" w:after="0"/>
        <w:ind w:left="2268" w:right="0" w:hanging="499"/>
        <w:jc w:val="left"/>
        <w:rPr>
          <w:sz w:val="22"/>
        </w:rPr>
      </w:pPr>
      <w:r>
        <w:rPr>
          <w:sz w:val="22"/>
        </w:rPr>
        <w:t>Todos</w:t>
      </w:r>
      <w:r>
        <w:rPr>
          <w:spacing w:val="-6"/>
          <w:sz w:val="22"/>
        </w:rPr>
        <w:t> </w:t>
      </w:r>
      <w:r>
        <w:rPr>
          <w:sz w:val="22"/>
        </w:rPr>
        <w:t>los</w:t>
      </w:r>
      <w:r>
        <w:rPr>
          <w:spacing w:val="-5"/>
          <w:sz w:val="22"/>
        </w:rPr>
        <w:t> </w:t>
      </w:r>
      <w:r>
        <w:rPr>
          <w:sz w:val="22"/>
        </w:rPr>
        <w:t>golpes</w:t>
      </w:r>
      <w:r>
        <w:rPr>
          <w:spacing w:val="-7"/>
          <w:sz w:val="22"/>
        </w:rPr>
        <w:t> </w:t>
      </w:r>
      <w:r>
        <w:rPr>
          <w:sz w:val="22"/>
        </w:rPr>
        <w:t>en</w:t>
      </w:r>
      <w:r>
        <w:rPr>
          <w:spacing w:val="-6"/>
          <w:sz w:val="22"/>
        </w:rPr>
        <w:t> </w:t>
      </w:r>
      <w:r>
        <w:rPr>
          <w:sz w:val="22"/>
        </w:rPr>
        <w:t>la</w:t>
      </w:r>
      <w:r>
        <w:rPr>
          <w:spacing w:val="-9"/>
          <w:sz w:val="22"/>
        </w:rPr>
        <w:t> </w:t>
      </w:r>
      <w:r>
        <w:rPr>
          <w:sz w:val="22"/>
        </w:rPr>
        <w:t>cabeza</w:t>
      </w:r>
      <w:r>
        <w:rPr>
          <w:spacing w:val="-5"/>
          <w:sz w:val="22"/>
        </w:rPr>
        <w:t> </w:t>
      </w:r>
      <w:r>
        <w:rPr>
          <w:sz w:val="22"/>
        </w:rPr>
        <w:t>que</w:t>
      </w:r>
      <w:r>
        <w:rPr>
          <w:spacing w:val="-6"/>
          <w:sz w:val="22"/>
        </w:rPr>
        <w:t> </w:t>
      </w:r>
      <w:r>
        <w:rPr>
          <w:sz w:val="22"/>
        </w:rPr>
        <w:t>produzcan</w:t>
      </w:r>
      <w:r>
        <w:rPr>
          <w:spacing w:val="-5"/>
          <w:sz w:val="22"/>
        </w:rPr>
        <w:t> </w:t>
      </w:r>
      <w:r>
        <w:rPr>
          <w:sz w:val="22"/>
        </w:rPr>
        <w:t>sangrado</w:t>
      </w:r>
      <w:r>
        <w:rPr>
          <w:spacing w:val="-6"/>
          <w:sz w:val="22"/>
        </w:rPr>
        <w:t> </w:t>
      </w:r>
      <w:r>
        <w:rPr>
          <w:sz w:val="22"/>
        </w:rPr>
        <w:t>de</w:t>
      </w:r>
      <w:r>
        <w:rPr>
          <w:spacing w:val="-8"/>
          <w:sz w:val="22"/>
        </w:rPr>
        <w:t> </w:t>
      </w:r>
      <w:r>
        <w:rPr>
          <w:sz w:val="22"/>
        </w:rPr>
        <w:t>oído</w:t>
      </w:r>
      <w:r>
        <w:rPr>
          <w:spacing w:val="-6"/>
          <w:sz w:val="22"/>
        </w:rPr>
        <w:t> </w:t>
      </w:r>
      <w:r>
        <w:rPr>
          <w:sz w:val="22"/>
        </w:rPr>
        <w:t>o</w:t>
      </w:r>
      <w:r>
        <w:rPr>
          <w:spacing w:val="-7"/>
          <w:sz w:val="22"/>
        </w:rPr>
        <w:t> </w:t>
      </w:r>
      <w:r>
        <w:rPr>
          <w:sz w:val="22"/>
        </w:rPr>
        <w:t>nariz</w:t>
      </w:r>
      <w:r>
        <w:rPr>
          <w:spacing w:val="-6"/>
          <w:sz w:val="22"/>
        </w:rPr>
        <w:t> </w:t>
      </w:r>
      <w:r>
        <w:rPr>
          <w:sz w:val="22"/>
        </w:rPr>
        <w:t>(daño</w:t>
      </w:r>
      <w:r>
        <w:rPr>
          <w:spacing w:val="-6"/>
          <w:sz w:val="22"/>
        </w:rPr>
        <w:t> </w:t>
      </w:r>
      <w:r>
        <w:rPr>
          <w:spacing w:val="-2"/>
          <w:sz w:val="22"/>
        </w:rPr>
        <w:t>interno).</w:t>
      </w:r>
    </w:p>
    <w:p>
      <w:pPr>
        <w:pStyle w:val="BodyText"/>
        <w:spacing w:before="173"/>
      </w:pPr>
    </w:p>
    <w:p>
      <w:pPr>
        <w:pStyle w:val="BodyText"/>
        <w:ind w:left="1702"/>
      </w:pPr>
      <w:r>
        <w:rPr>
          <w:spacing w:val="-2"/>
        </w:rPr>
        <w:t>Intoxicaciones/envenenamiento</w:t>
      </w:r>
    </w:p>
    <w:p>
      <w:pPr>
        <w:pStyle w:val="ListParagraph"/>
        <w:numPr>
          <w:ilvl w:val="0"/>
          <w:numId w:val="120"/>
        </w:numPr>
        <w:tabs>
          <w:tab w:pos="2268" w:val="left" w:leader="none"/>
        </w:tabs>
        <w:spacing w:line="237" w:lineRule="auto" w:before="160" w:after="0"/>
        <w:ind w:left="2268" w:right="2000" w:hanging="500"/>
        <w:jc w:val="left"/>
        <w:rPr>
          <w:sz w:val="22"/>
        </w:rPr>
      </w:pPr>
      <w:r>
        <w:rPr>
          <w:sz w:val="22"/>
        </w:rPr>
        <w:t>Intoxicaciones</w:t>
      </w:r>
      <w:r>
        <w:rPr>
          <w:spacing w:val="-4"/>
          <w:sz w:val="22"/>
        </w:rPr>
        <w:t> </w:t>
      </w:r>
      <w:r>
        <w:rPr>
          <w:sz w:val="22"/>
        </w:rPr>
        <w:t>de</w:t>
      </w:r>
      <w:r>
        <w:rPr>
          <w:spacing w:val="-3"/>
          <w:sz w:val="22"/>
        </w:rPr>
        <w:t> </w:t>
      </w:r>
      <w:r>
        <w:rPr>
          <w:sz w:val="22"/>
        </w:rPr>
        <w:t>uno</w:t>
      </w:r>
      <w:r>
        <w:rPr>
          <w:spacing w:val="-3"/>
          <w:sz w:val="22"/>
        </w:rPr>
        <w:t> </w:t>
      </w:r>
      <w:r>
        <w:rPr>
          <w:sz w:val="22"/>
        </w:rPr>
        <w:t>o</w:t>
      </w:r>
      <w:r>
        <w:rPr>
          <w:spacing w:val="-3"/>
          <w:sz w:val="22"/>
        </w:rPr>
        <w:t> </w:t>
      </w:r>
      <w:r>
        <w:rPr>
          <w:sz w:val="22"/>
        </w:rPr>
        <w:t>más</w:t>
      </w:r>
      <w:r>
        <w:rPr>
          <w:spacing w:val="-3"/>
          <w:sz w:val="22"/>
        </w:rPr>
        <w:t> </w:t>
      </w:r>
      <w:r>
        <w:rPr>
          <w:sz w:val="22"/>
        </w:rPr>
        <w:t>niños(as),</w:t>
      </w:r>
      <w:r>
        <w:rPr>
          <w:spacing w:val="-3"/>
          <w:sz w:val="22"/>
        </w:rPr>
        <w:t> </w:t>
      </w:r>
      <w:r>
        <w:rPr>
          <w:sz w:val="22"/>
        </w:rPr>
        <w:t>producidas</w:t>
      </w:r>
      <w:r>
        <w:rPr>
          <w:spacing w:val="-5"/>
          <w:sz w:val="22"/>
        </w:rPr>
        <w:t> </w:t>
      </w:r>
      <w:r>
        <w:rPr>
          <w:sz w:val="22"/>
        </w:rPr>
        <w:t>a</w:t>
      </w:r>
      <w:r>
        <w:rPr>
          <w:spacing w:val="-3"/>
          <w:sz w:val="22"/>
        </w:rPr>
        <w:t> </w:t>
      </w:r>
      <w:r>
        <w:rPr>
          <w:sz w:val="22"/>
        </w:rPr>
        <w:t>través</w:t>
      </w:r>
      <w:r>
        <w:rPr>
          <w:spacing w:val="-2"/>
          <w:sz w:val="22"/>
        </w:rPr>
        <w:t> </w:t>
      </w:r>
      <w:r>
        <w:rPr>
          <w:sz w:val="22"/>
        </w:rPr>
        <w:t>de</w:t>
      </w:r>
      <w:r>
        <w:rPr>
          <w:spacing w:val="-3"/>
          <w:sz w:val="22"/>
        </w:rPr>
        <w:t> </w:t>
      </w:r>
      <w:r>
        <w:rPr>
          <w:sz w:val="22"/>
        </w:rPr>
        <w:t>la</w:t>
      </w:r>
      <w:r>
        <w:rPr>
          <w:spacing w:val="-5"/>
          <w:sz w:val="22"/>
        </w:rPr>
        <w:t> </w:t>
      </w:r>
      <w:r>
        <w:rPr>
          <w:sz w:val="22"/>
        </w:rPr>
        <w:t>vida</w:t>
      </w:r>
      <w:r>
        <w:rPr>
          <w:spacing w:val="-3"/>
          <w:sz w:val="22"/>
        </w:rPr>
        <w:t> </w:t>
      </w:r>
      <w:r>
        <w:rPr>
          <w:sz w:val="22"/>
        </w:rPr>
        <w:t>digestiva,</w:t>
      </w:r>
      <w:r>
        <w:rPr>
          <w:spacing w:val="-5"/>
          <w:sz w:val="22"/>
        </w:rPr>
        <w:t> </w:t>
      </w:r>
      <w:r>
        <w:rPr>
          <w:sz w:val="22"/>
        </w:rPr>
        <w:t>cutánea</w:t>
      </w:r>
      <w:r>
        <w:rPr>
          <w:spacing w:val="-3"/>
          <w:sz w:val="22"/>
        </w:rPr>
        <w:t> </w:t>
      </w:r>
      <w:r>
        <w:rPr>
          <w:sz w:val="22"/>
        </w:rPr>
        <w:t>o </w:t>
      </w:r>
      <w:r>
        <w:rPr>
          <w:spacing w:val="-2"/>
          <w:sz w:val="22"/>
        </w:rPr>
        <w:t>respiratoria.</w:t>
      </w:r>
    </w:p>
    <w:p>
      <w:pPr>
        <w:pStyle w:val="BodyText"/>
        <w:spacing w:before="182"/>
      </w:pPr>
    </w:p>
    <w:p>
      <w:pPr>
        <w:pStyle w:val="BodyText"/>
        <w:ind w:left="1702"/>
      </w:pPr>
      <w:r>
        <w:rPr/>
        <w:t>Cuerpos</w:t>
      </w:r>
      <w:r>
        <w:rPr>
          <w:spacing w:val="-11"/>
        </w:rPr>
        <w:t> </w:t>
      </w:r>
      <w:r>
        <w:rPr>
          <w:spacing w:val="-2"/>
        </w:rPr>
        <w:t>Extraños</w:t>
      </w:r>
    </w:p>
    <w:p>
      <w:pPr>
        <w:pStyle w:val="ListParagraph"/>
        <w:numPr>
          <w:ilvl w:val="0"/>
          <w:numId w:val="120"/>
        </w:numPr>
        <w:tabs>
          <w:tab w:pos="2268" w:val="left" w:leader="none"/>
        </w:tabs>
        <w:spacing w:line="240" w:lineRule="auto" w:before="154" w:after="0"/>
        <w:ind w:left="2268" w:right="1955" w:hanging="500"/>
        <w:jc w:val="left"/>
        <w:rPr>
          <w:sz w:val="22"/>
        </w:rPr>
      </w:pPr>
      <w:r>
        <w:rPr>
          <w:sz w:val="22"/>
        </w:rPr>
        <w:t>Atragantamiento</w:t>
      </w:r>
      <w:r>
        <w:rPr>
          <w:spacing w:val="-4"/>
          <w:sz w:val="22"/>
        </w:rPr>
        <w:t> </w:t>
      </w:r>
      <w:r>
        <w:rPr>
          <w:sz w:val="22"/>
        </w:rPr>
        <w:t>con</w:t>
      </w:r>
      <w:r>
        <w:rPr>
          <w:spacing w:val="-3"/>
          <w:sz w:val="22"/>
        </w:rPr>
        <w:t> </w:t>
      </w:r>
      <w:r>
        <w:rPr>
          <w:sz w:val="22"/>
        </w:rPr>
        <w:t>algún</w:t>
      </w:r>
      <w:r>
        <w:rPr>
          <w:spacing w:val="-3"/>
          <w:sz w:val="22"/>
        </w:rPr>
        <w:t> </w:t>
      </w:r>
      <w:r>
        <w:rPr>
          <w:sz w:val="22"/>
        </w:rPr>
        <w:t>objeto</w:t>
      </w:r>
      <w:r>
        <w:rPr>
          <w:spacing w:val="-2"/>
          <w:sz w:val="22"/>
        </w:rPr>
        <w:t> </w:t>
      </w:r>
      <w:r>
        <w:rPr>
          <w:sz w:val="22"/>
        </w:rPr>
        <w:t>que</w:t>
      </w:r>
      <w:r>
        <w:rPr>
          <w:spacing w:val="-2"/>
          <w:sz w:val="22"/>
        </w:rPr>
        <w:t> </w:t>
      </w:r>
      <w:r>
        <w:rPr>
          <w:sz w:val="22"/>
        </w:rPr>
        <w:t>no</w:t>
      </w:r>
      <w:r>
        <w:rPr>
          <w:spacing w:val="-4"/>
          <w:sz w:val="22"/>
        </w:rPr>
        <w:t> </w:t>
      </w:r>
      <w:r>
        <w:rPr>
          <w:sz w:val="22"/>
        </w:rPr>
        <w:t>se</w:t>
      </w:r>
      <w:r>
        <w:rPr>
          <w:spacing w:val="-2"/>
          <w:sz w:val="22"/>
        </w:rPr>
        <w:t> </w:t>
      </w:r>
      <w:r>
        <w:rPr>
          <w:sz w:val="22"/>
        </w:rPr>
        <w:t>pueda</w:t>
      </w:r>
      <w:r>
        <w:rPr>
          <w:spacing w:val="-5"/>
          <w:sz w:val="22"/>
        </w:rPr>
        <w:t> </w:t>
      </w:r>
      <w:r>
        <w:rPr>
          <w:sz w:val="22"/>
        </w:rPr>
        <w:t>extraer</w:t>
      </w:r>
      <w:r>
        <w:rPr>
          <w:spacing w:val="-2"/>
          <w:sz w:val="22"/>
        </w:rPr>
        <w:t> </w:t>
      </w:r>
      <w:r>
        <w:rPr>
          <w:sz w:val="22"/>
        </w:rPr>
        <w:t>de</w:t>
      </w:r>
      <w:r>
        <w:rPr>
          <w:spacing w:val="-4"/>
          <w:sz w:val="22"/>
        </w:rPr>
        <w:t> </w:t>
      </w:r>
      <w:r>
        <w:rPr>
          <w:sz w:val="22"/>
        </w:rPr>
        <w:t>las</w:t>
      </w:r>
      <w:r>
        <w:rPr>
          <w:spacing w:val="-4"/>
          <w:sz w:val="22"/>
        </w:rPr>
        <w:t> </w:t>
      </w:r>
      <w:r>
        <w:rPr>
          <w:sz w:val="22"/>
        </w:rPr>
        <w:t>vías</w:t>
      </w:r>
      <w:r>
        <w:rPr>
          <w:spacing w:val="-2"/>
          <w:sz w:val="22"/>
        </w:rPr>
        <w:t> </w:t>
      </w:r>
      <w:r>
        <w:rPr>
          <w:sz w:val="22"/>
        </w:rPr>
        <w:t>respiratorias</w:t>
      </w:r>
      <w:r>
        <w:rPr>
          <w:spacing w:val="-2"/>
          <w:sz w:val="22"/>
        </w:rPr>
        <w:t> </w:t>
      </w:r>
      <w:r>
        <w:rPr>
          <w:sz w:val="22"/>
        </w:rPr>
        <w:t>(fosas nasales y/o tráquea)</w:t>
      </w:r>
    </w:p>
    <w:p>
      <w:pPr>
        <w:pStyle w:val="BodyText"/>
      </w:pPr>
    </w:p>
    <w:p>
      <w:pPr>
        <w:pStyle w:val="BodyText"/>
      </w:pPr>
    </w:p>
    <w:p>
      <w:pPr>
        <w:pStyle w:val="BodyText"/>
        <w:spacing w:before="240"/>
      </w:pPr>
    </w:p>
    <w:p>
      <w:pPr>
        <w:pStyle w:val="ListParagraph"/>
        <w:numPr>
          <w:ilvl w:val="0"/>
          <w:numId w:val="120"/>
        </w:numPr>
        <w:tabs>
          <w:tab w:pos="2268" w:val="left" w:leader="none"/>
        </w:tabs>
        <w:spacing w:line="240" w:lineRule="auto" w:before="1" w:after="0"/>
        <w:ind w:left="2268" w:right="1847" w:hanging="500"/>
        <w:jc w:val="left"/>
        <w:rPr>
          <w:sz w:val="22"/>
        </w:rPr>
      </w:pPr>
      <w:r>
        <w:rPr>
          <w:sz w:val="22"/>
        </w:rPr>
        <w:t>Lesión</w:t>
      </w:r>
      <w:r>
        <w:rPr>
          <w:spacing w:val="-4"/>
          <w:sz w:val="22"/>
        </w:rPr>
        <w:t> </w:t>
      </w:r>
      <w:r>
        <w:rPr>
          <w:sz w:val="22"/>
        </w:rPr>
        <w:t>por</w:t>
      </w:r>
      <w:r>
        <w:rPr>
          <w:spacing w:val="-6"/>
          <w:sz w:val="22"/>
        </w:rPr>
        <w:t> </w:t>
      </w:r>
      <w:r>
        <w:rPr>
          <w:sz w:val="22"/>
        </w:rPr>
        <w:t>objetos</w:t>
      </w:r>
      <w:r>
        <w:rPr>
          <w:spacing w:val="-3"/>
          <w:sz w:val="22"/>
        </w:rPr>
        <w:t> </w:t>
      </w:r>
      <w:r>
        <w:rPr>
          <w:sz w:val="22"/>
        </w:rPr>
        <w:t>escrutados</w:t>
      </w:r>
      <w:r>
        <w:rPr>
          <w:spacing w:val="-3"/>
          <w:sz w:val="22"/>
        </w:rPr>
        <w:t> </w:t>
      </w:r>
      <w:r>
        <w:rPr>
          <w:sz w:val="22"/>
        </w:rPr>
        <w:t>en</w:t>
      </w:r>
      <w:r>
        <w:rPr>
          <w:spacing w:val="-6"/>
          <w:sz w:val="22"/>
        </w:rPr>
        <w:t> </w:t>
      </w:r>
      <w:r>
        <w:rPr>
          <w:sz w:val="22"/>
        </w:rPr>
        <w:t>cualquier</w:t>
      </w:r>
      <w:r>
        <w:rPr>
          <w:spacing w:val="-3"/>
          <w:sz w:val="22"/>
        </w:rPr>
        <w:t> </w:t>
      </w:r>
      <w:r>
        <w:rPr>
          <w:sz w:val="22"/>
        </w:rPr>
        <w:t>cavidad</w:t>
      </w:r>
      <w:r>
        <w:rPr>
          <w:spacing w:val="-4"/>
          <w:sz w:val="22"/>
        </w:rPr>
        <w:t> </w:t>
      </w:r>
      <w:r>
        <w:rPr>
          <w:sz w:val="22"/>
        </w:rPr>
        <w:t>del</w:t>
      </w:r>
      <w:r>
        <w:rPr>
          <w:spacing w:val="-3"/>
          <w:sz w:val="22"/>
        </w:rPr>
        <w:t> </w:t>
      </w:r>
      <w:r>
        <w:rPr>
          <w:sz w:val="22"/>
        </w:rPr>
        <w:t>cuerpo,</w:t>
      </w:r>
      <w:r>
        <w:rPr>
          <w:spacing w:val="-3"/>
          <w:sz w:val="22"/>
        </w:rPr>
        <w:t> </w:t>
      </w:r>
      <w:r>
        <w:rPr>
          <w:sz w:val="22"/>
        </w:rPr>
        <w:t>tales</w:t>
      </w:r>
      <w:r>
        <w:rPr>
          <w:spacing w:val="-2"/>
          <w:sz w:val="22"/>
        </w:rPr>
        <w:t> </w:t>
      </w:r>
      <w:r>
        <w:rPr>
          <w:sz w:val="22"/>
        </w:rPr>
        <w:t>como</w:t>
      </w:r>
      <w:r>
        <w:rPr>
          <w:spacing w:val="-5"/>
          <w:sz w:val="22"/>
        </w:rPr>
        <w:t> </w:t>
      </w:r>
      <w:r>
        <w:rPr>
          <w:sz w:val="22"/>
        </w:rPr>
        <w:t>legumbres</w:t>
      </w:r>
      <w:r>
        <w:rPr>
          <w:spacing w:val="-5"/>
          <w:sz w:val="22"/>
        </w:rPr>
        <w:t> </w:t>
      </w:r>
      <w:r>
        <w:rPr>
          <w:sz w:val="22"/>
        </w:rPr>
        <w:t>en</w:t>
      </w:r>
      <w:r>
        <w:rPr>
          <w:spacing w:val="-3"/>
          <w:sz w:val="22"/>
        </w:rPr>
        <w:t> </w:t>
      </w:r>
      <w:r>
        <w:rPr>
          <w:sz w:val="22"/>
        </w:rPr>
        <w:t>el conducto auditivo, vidrios alojados en la piel, etc.</w:t>
      </w:r>
    </w:p>
    <w:p>
      <w:pPr>
        <w:spacing w:after="0" w:line="240" w:lineRule="auto"/>
        <w:jc w:val="left"/>
        <w:rPr>
          <w:sz w:val="22"/>
        </w:rPr>
        <w:sectPr>
          <w:pgSz w:w="12240" w:h="15840"/>
          <w:pgMar w:header="0" w:footer="1114" w:top="0" w:bottom="1460" w:left="0" w:right="0"/>
        </w:sectPr>
      </w:pPr>
    </w:p>
    <w:p>
      <w:pPr>
        <w:pStyle w:val="BodyText"/>
      </w:pPr>
      <w:r>
        <w:rPr/>
        <w:drawing>
          <wp:anchor distT="0" distB="0" distL="0" distR="0" allowOverlap="1" layoutInCell="1" locked="0" behindDoc="0" simplePos="0" relativeHeight="15784448">
            <wp:simplePos x="0" y="0"/>
            <wp:positionH relativeFrom="page">
              <wp:posOffset>0</wp:posOffset>
            </wp:positionH>
            <wp:positionV relativeFrom="page">
              <wp:posOffset>0</wp:posOffset>
            </wp:positionV>
            <wp:extent cx="7769351" cy="1210945"/>
            <wp:effectExtent l="0" t="0" r="0" b="0"/>
            <wp:wrapNone/>
            <wp:docPr id="176" name="Image 176"/>
            <wp:cNvGraphicFramePr>
              <a:graphicFrameLocks/>
            </wp:cNvGraphicFramePr>
            <a:graphic>
              <a:graphicData uri="http://schemas.openxmlformats.org/drawingml/2006/picture">
                <pic:pic>
                  <pic:nvPicPr>
                    <pic:cNvPr id="176" name="Image 176"/>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spacing w:before="11"/>
      </w:pPr>
    </w:p>
    <w:p>
      <w:pPr>
        <w:pStyle w:val="BodyText"/>
        <w:ind w:left="1702"/>
      </w:pPr>
      <w:r>
        <w:rPr>
          <w:spacing w:val="-2"/>
        </w:rPr>
        <w:t>Asfixia</w:t>
      </w:r>
    </w:p>
    <w:p>
      <w:pPr>
        <w:pStyle w:val="ListParagraph"/>
        <w:numPr>
          <w:ilvl w:val="0"/>
          <w:numId w:val="120"/>
        </w:numPr>
        <w:tabs>
          <w:tab w:pos="2268" w:val="left" w:leader="none"/>
        </w:tabs>
        <w:spacing w:line="240" w:lineRule="auto" w:before="152" w:after="0"/>
        <w:ind w:left="2268" w:right="2138" w:hanging="500"/>
        <w:jc w:val="left"/>
        <w:rPr>
          <w:sz w:val="22"/>
        </w:rPr>
      </w:pPr>
      <w:r>
        <w:rPr>
          <w:sz w:val="22"/>
        </w:rPr>
        <w:t>Todas</w:t>
      </w:r>
      <w:r>
        <w:rPr>
          <w:spacing w:val="-3"/>
          <w:sz w:val="22"/>
        </w:rPr>
        <w:t> </w:t>
      </w:r>
      <w:r>
        <w:rPr>
          <w:sz w:val="22"/>
        </w:rPr>
        <w:t>aquellas</w:t>
      </w:r>
      <w:r>
        <w:rPr>
          <w:spacing w:val="-3"/>
          <w:sz w:val="22"/>
        </w:rPr>
        <w:t> </w:t>
      </w:r>
      <w:r>
        <w:rPr>
          <w:sz w:val="22"/>
        </w:rPr>
        <w:t>producidas</w:t>
      </w:r>
      <w:r>
        <w:rPr>
          <w:spacing w:val="-8"/>
          <w:sz w:val="22"/>
        </w:rPr>
        <w:t> </w:t>
      </w:r>
      <w:r>
        <w:rPr>
          <w:sz w:val="22"/>
        </w:rPr>
        <w:t>por</w:t>
      </w:r>
      <w:r>
        <w:rPr>
          <w:spacing w:val="-3"/>
          <w:sz w:val="22"/>
        </w:rPr>
        <w:t> </w:t>
      </w:r>
      <w:r>
        <w:rPr>
          <w:sz w:val="22"/>
        </w:rPr>
        <w:t>obstrucción</w:t>
      </w:r>
      <w:r>
        <w:rPr>
          <w:spacing w:val="-4"/>
          <w:sz w:val="22"/>
        </w:rPr>
        <w:t> </w:t>
      </w:r>
      <w:r>
        <w:rPr>
          <w:sz w:val="22"/>
        </w:rPr>
        <w:t>de</w:t>
      </w:r>
      <w:r>
        <w:rPr>
          <w:spacing w:val="-3"/>
          <w:sz w:val="22"/>
        </w:rPr>
        <w:t> </w:t>
      </w:r>
      <w:r>
        <w:rPr>
          <w:sz w:val="22"/>
        </w:rPr>
        <w:t>las</w:t>
      </w:r>
      <w:r>
        <w:rPr>
          <w:spacing w:val="-3"/>
          <w:sz w:val="22"/>
        </w:rPr>
        <w:t> </w:t>
      </w:r>
      <w:r>
        <w:rPr>
          <w:sz w:val="22"/>
        </w:rPr>
        <w:t>vías</w:t>
      </w:r>
      <w:r>
        <w:rPr>
          <w:spacing w:val="-5"/>
          <w:sz w:val="22"/>
        </w:rPr>
        <w:t> </w:t>
      </w:r>
      <w:r>
        <w:rPr>
          <w:sz w:val="22"/>
        </w:rPr>
        <w:t>respiratorias</w:t>
      </w:r>
      <w:r>
        <w:rPr>
          <w:spacing w:val="-3"/>
          <w:sz w:val="22"/>
        </w:rPr>
        <w:t> </w:t>
      </w:r>
      <w:r>
        <w:rPr>
          <w:sz w:val="22"/>
        </w:rPr>
        <w:t>con</w:t>
      </w:r>
      <w:r>
        <w:rPr>
          <w:spacing w:val="-4"/>
          <w:sz w:val="22"/>
        </w:rPr>
        <w:t> </w:t>
      </w:r>
      <w:r>
        <w:rPr>
          <w:sz w:val="22"/>
        </w:rPr>
        <w:t>algún</w:t>
      </w:r>
      <w:r>
        <w:rPr>
          <w:spacing w:val="-4"/>
          <w:sz w:val="22"/>
        </w:rPr>
        <w:t> </w:t>
      </w:r>
      <w:r>
        <w:rPr>
          <w:sz w:val="22"/>
        </w:rPr>
        <w:t>elemento, objeto o alimento que impida el paso de oxígeno hacia los pulmones</w:t>
      </w:r>
    </w:p>
    <w:p>
      <w:pPr>
        <w:pStyle w:val="BodyText"/>
        <w:spacing w:before="181"/>
      </w:pPr>
    </w:p>
    <w:p>
      <w:pPr>
        <w:spacing w:before="0"/>
        <w:ind w:left="1702" w:right="0" w:firstLine="0"/>
        <w:jc w:val="left"/>
        <w:rPr>
          <w:sz w:val="22"/>
        </w:rPr>
      </w:pPr>
      <w:r>
        <w:rPr>
          <w:b/>
          <w:sz w:val="22"/>
        </w:rPr>
        <w:t>2.-</w:t>
      </w:r>
      <w:r>
        <w:rPr>
          <w:b/>
          <w:spacing w:val="-11"/>
          <w:sz w:val="22"/>
        </w:rPr>
        <w:t> </w:t>
      </w:r>
      <w:r>
        <w:rPr>
          <w:b/>
          <w:sz w:val="22"/>
        </w:rPr>
        <w:t>En</w:t>
      </w:r>
      <w:r>
        <w:rPr>
          <w:b/>
          <w:spacing w:val="-10"/>
          <w:sz w:val="22"/>
        </w:rPr>
        <w:t> </w:t>
      </w:r>
      <w:r>
        <w:rPr>
          <w:b/>
          <w:sz w:val="22"/>
        </w:rPr>
        <w:t>caso</w:t>
      </w:r>
      <w:r>
        <w:rPr>
          <w:b/>
          <w:spacing w:val="-9"/>
          <w:sz w:val="22"/>
        </w:rPr>
        <w:t> </w:t>
      </w:r>
      <w:r>
        <w:rPr>
          <w:b/>
          <w:sz w:val="22"/>
        </w:rPr>
        <w:t>de</w:t>
      </w:r>
      <w:r>
        <w:rPr>
          <w:b/>
          <w:spacing w:val="-6"/>
          <w:sz w:val="22"/>
        </w:rPr>
        <w:t> </w:t>
      </w:r>
      <w:r>
        <w:rPr>
          <w:b/>
          <w:sz w:val="22"/>
        </w:rPr>
        <w:t>accidente</w:t>
      </w:r>
      <w:r>
        <w:rPr>
          <w:b/>
          <w:spacing w:val="-6"/>
          <w:sz w:val="22"/>
        </w:rPr>
        <w:t> </w:t>
      </w:r>
      <w:r>
        <w:rPr>
          <w:b/>
          <w:sz w:val="22"/>
        </w:rPr>
        <w:t>durante</w:t>
      </w:r>
      <w:r>
        <w:rPr>
          <w:b/>
          <w:spacing w:val="-7"/>
          <w:sz w:val="22"/>
        </w:rPr>
        <w:t> </w:t>
      </w:r>
      <w:r>
        <w:rPr>
          <w:b/>
          <w:sz w:val="22"/>
        </w:rPr>
        <w:t>una</w:t>
      </w:r>
      <w:r>
        <w:rPr>
          <w:b/>
          <w:spacing w:val="-7"/>
          <w:sz w:val="22"/>
        </w:rPr>
        <w:t> </w:t>
      </w:r>
      <w:r>
        <w:rPr>
          <w:b/>
          <w:sz w:val="22"/>
        </w:rPr>
        <w:t>salida</w:t>
      </w:r>
      <w:r>
        <w:rPr>
          <w:b/>
          <w:spacing w:val="-6"/>
          <w:sz w:val="22"/>
        </w:rPr>
        <w:t> </w:t>
      </w:r>
      <w:r>
        <w:rPr>
          <w:b/>
          <w:sz w:val="22"/>
        </w:rPr>
        <w:t>pedagógica</w:t>
      </w:r>
      <w:r>
        <w:rPr>
          <w:b/>
          <w:spacing w:val="-7"/>
          <w:sz w:val="22"/>
        </w:rPr>
        <w:t> </w:t>
      </w:r>
      <w:r>
        <w:rPr>
          <w:b/>
          <w:sz w:val="22"/>
        </w:rPr>
        <w:t>o</w:t>
      </w:r>
      <w:r>
        <w:rPr>
          <w:b/>
          <w:spacing w:val="-7"/>
          <w:sz w:val="22"/>
        </w:rPr>
        <w:t> </w:t>
      </w:r>
      <w:r>
        <w:rPr>
          <w:b/>
          <w:sz w:val="22"/>
        </w:rPr>
        <w:t>Actividad</w:t>
      </w:r>
      <w:r>
        <w:rPr>
          <w:b/>
          <w:spacing w:val="-7"/>
          <w:sz w:val="22"/>
        </w:rPr>
        <w:t> </w:t>
      </w:r>
      <w:r>
        <w:rPr>
          <w:b/>
          <w:spacing w:val="-2"/>
          <w:sz w:val="22"/>
        </w:rPr>
        <w:t>Deportiva</w:t>
      </w:r>
      <w:r>
        <w:rPr>
          <w:spacing w:val="-2"/>
          <w:sz w:val="22"/>
        </w:rPr>
        <w:t>.</w:t>
      </w:r>
    </w:p>
    <w:p>
      <w:pPr>
        <w:pStyle w:val="ListParagraph"/>
        <w:numPr>
          <w:ilvl w:val="1"/>
          <w:numId w:val="121"/>
        </w:numPr>
        <w:tabs>
          <w:tab w:pos="2061" w:val="left" w:leader="none"/>
        </w:tabs>
        <w:spacing w:line="259" w:lineRule="auto" w:before="182" w:after="0"/>
        <w:ind w:left="1702" w:right="1704" w:firstLine="0"/>
        <w:jc w:val="both"/>
        <w:rPr>
          <w:sz w:val="22"/>
        </w:rPr>
      </w:pPr>
      <w:r>
        <w:rPr>
          <w:sz w:val="22"/>
        </w:rPr>
        <w:t>En toda salida pedagógica, el profesor(a) a cargo deberá ser acompañado por un inspector asistente de aula o profesor, según sea el caso, debe además llevar un botiquín preparado por Inspectoría y un set de fichas de accidente escolar, según cantidad de estudiantes por curso(s).</w:t>
      </w:r>
    </w:p>
    <w:p>
      <w:pPr>
        <w:pStyle w:val="ListParagraph"/>
        <w:numPr>
          <w:ilvl w:val="1"/>
          <w:numId w:val="121"/>
        </w:numPr>
        <w:tabs>
          <w:tab w:pos="2039" w:val="left" w:leader="none"/>
        </w:tabs>
        <w:spacing w:line="259" w:lineRule="auto" w:before="163" w:after="0"/>
        <w:ind w:left="1702" w:right="1698" w:firstLine="0"/>
        <w:jc w:val="both"/>
        <w:rPr>
          <w:sz w:val="22"/>
        </w:rPr>
      </w:pPr>
      <w:r>
        <w:rPr>
          <w:sz w:val="22"/>
        </w:rPr>
        <w:t>En caso de no contar con trasporte institucional, el profesor(a) a cargo de la salida portara un teléfono móvil, particular o proporcionado por la institución, dejando por escrito números y compañía para padres y apoderados, nombre y teléfono de inspector o profesor(a) acompañante, ruta y destino para su rápida ubicación.</w:t>
      </w:r>
    </w:p>
    <w:p>
      <w:pPr>
        <w:pStyle w:val="ListParagraph"/>
        <w:numPr>
          <w:ilvl w:val="1"/>
          <w:numId w:val="121"/>
        </w:numPr>
        <w:tabs>
          <w:tab w:pos="2063" w:val="left" w:leader="none"/>
        </w:tabs>
        <w:spacing w:line="259" w:lineRule="auto" w:before="157" w:after="0"/>
        <w:ind w:left="1702" w:right="1707" w:firstLine="0"/>
        <w:jc w:val="both"/>
        <w:rPr>
          <w:sz w:val="22"/>
        </w:rPr>
      </w:pPr>
      <w:r>
        <w:rPr>
          <w:sz w:val="22"/>
        </w:rPr>
        <w:t>Se deberá contar con lista del curso o estudiante (según sea el caso), los teléfonos de los apoderados (dos como mínimo) y la información del seguro médico con que cuenta el estudiante, tanto así sea particular o estatal, además. De ficha médica de este.</w:t>
      </w:r>
    </w:p>
    <w:p>
      <w:pPr>
        <w:pStyle w:val="ListParagraph"/>
        <w:numPr>
          <w:ilvl w:val="1"/>
          <w:numId w:val="121"/>
        </w:numPr>
        <w:tabs>
          <w:tab w:pos="2094" w:val="left" w:leader="none"/>
        </w:tabs>
        <w:spacing w:line="259" w:lineRule="auto" w:before="157" w:after="0"/>
        <w:ind w:left="1702" w:right="1698" w:firstLine="0"/>
        <w:jc w:val="both"/>
        <w:rPr>
          <w:sz w:val="22"/>
        </w:rPr>
      </w:pPr>
      <w:r>
        <w:rPr>
          <w:sz w:val="22"/>
        </w:rPr>
        <w:t>En caso de accidente de un estudiante el profesor(a) responsable permanecerá con el accidentado evaluando la gravedad de la situación, para tomar la decisión de traslado a un centro asistencial más cercano y se comunicará de forma inmediata con los padres y luego con el establecimiento, para determinar los pasos a seguir.</w:t>
      </w:r>
    </w:p>
    <w:p>
      <w:pPr>
        <w:spacing w:before="161"/>
        <w:ind w:left="1702" w:right="0" w:firstLine="0"/>
        <w:jc w:val="left"/>
        <w:rPr>
          <w:b/>
          <w:sz w:val="22"/>
        </w:rPr>
      </w:pPr>
      <w:r>
        <w:rPr>
          <w:b/>
          <w:sz w:val="22"/>
        </w:rPr>
        <w:t>3.-En</w:t>
      </w:r>
      <w:r>
        <w:rPr>
          <w:b/>
          <w:spacing w:val="-14"/>
          <w:sz w:val="22"/>
        </w:rPr>
        <w:t> </w:t>
      </w:r>
      <w:r>
        <w:rPr>
          <w:b/>
          <w:sz w:val="22"/>
        </w:rPr>
        <w:t>caso</w:t>
      </w:r>
      <w:r>
        <w:rPr>
          <w:b/>
          <w:spacing w:val="-8"/>
          <w:sz w:val="22"/>
        </w:rPr>
        <w:t> </w:t>
      </w:r>
      <w:r>
        <w:rPr>
          <w:b/>
          <w:sz w:val="22"/>
        </w:rPr>
        <w:t>de</w:t>
      </w:r>
      <w:r>
        <w:rPr>
          <w:b/>
          <w:spacing w:val="-9"/>
          <w:sz w:val="22"/>
        </w:rPr>
        <w:t> </w:t>
      </w:r>
      <w:r>
        <w:rPr>
          <w:b/>
          <w:sz w:val="22"/>
        </w:rPr>
        <w:t>accidente</w:t>
      </w:r>
      <w:r>
        <w:rPr>
          <w:b/>
          <w:spacing w:val="-8"/>
          <w:sz w:val="22"/>
        </w:rPr>
        <w:t> </w:t>
      </w:r>
      <w:r>
        <w:rPr>
          <w:b/>
          <w:sz w:val="22"/>
        </w:rPr>
        <w:t>fuera</w:t>
      </w:r>
      <w:r>
        <w:rPr>
          <w:b/>
          <w:spacing w:val="-9"/>
          <w:sz w:val="22"/>
        </w:rPr>
        <w:t> </w:t>
      </w:r>
      <w:r>
        <w:rPr>
          <w:b/>
          <w:sz w:val="22"/>
        </w:rPr>
        <w:t>del</w:t>
      </w:r>
      <w:r>
        <w:rPr>
          <w:b/>
          <w:spacing w:val="-8"/>
          <w:sz w:val="22"/>
        </w:rPr>
        <w:t> </w:t>
      </w:r>
      <w:r>
        <w:rPr>
          <w:b/>
          <w:sz w:val="22"/>
        </w:rPr>
        <w:t>Establecimiento</w:t>
      </w:r>
      <w:r>
        <w:rPr>
          <w:b/>
          <w:spacing w:val="-7"/>
          <w:sz w:val="22"/>
        </w:rPr>
        <w:t> </w:t>
      </w:r>
      <w:r>
        <w:rPr>
          <w:b/>
          <w:spacing w:val="-2"/>
          <w:sz w:val="22"/>
        </w:rPr>
        <w:t>(Trayecto)</w:t>
      </w:r>
    </w:p>
    <w:p>
      <w:pPr>
        <w:pStyle w:val="ListParagraph"/>
        <w:numPr>
          <w:ilvl w:val="1"/>
          <w:numId w:val="100"/>
        </w:numPr>
        <w:tabs>
          <w:tab w:pos="2056" w:val="left" w:leader="none"/>
        </w:tabs>
        <w:spacing w:line="259" w:lineRule="auto" w:before="182" w:after="0"/>
        <w:ind w:left="1702" w:right="1700" w:firstLine="0"/>
        <w:jc w:val="both"/>
        <w:rPr>
          <w:sz w:val="22"/>
        </w:rPr>
      </w:pPr>
      <w:r>
        <w:rPr>
          <w:sz w:val="22"/>
        </w:rPr>
        <w:t>En caso de accidente de trayecto, el propio afectado, deberá dar cuenta de la situación del accidente llamando al establecimiento para que un inspector se haga cargo de las fichas de accidente</w:t>
      </w:r>
      <w:r>
        <w:rPr>
          <w:spacing w:val="-12"/>
          <w:sz w:val="22"/>
        </w:rPr>
        <w:t> </w:t>
      </w:r>
      <w:r>
        <w:rPr>
          <w:sz w:val="22"/>
        </w:rPr>
        <w:t>escolar,</w:t>
      </w:r>
      <w:r>
        <w:rPr>
          <w:spacing w:val="-9"/>
          <w:sz w:val="22"/>
        </w:rPr>
        <w:t> </w:t>
      </w:r>
      <w:r>
        <w:rPr>
          <w:sz w:val="22"/>
        </w:rPr>
        <w:t>de</w:t>
      </w:r>
      <w:r>
        <w:rPr>
          <w:spacing w:val="-10"/>
          <w:sz w:val="22"/>
        </w:rPr>
        <w:t> </w:t>
      </w:r>
      <w:r>
        <w:rPr>
          <w:sz w:val="22"/>
        </w:rPr>
        <w:t>no</w:t>
      </w:r>
      <w:r>
        <w:rPr>
          <w:spacing w:val="-6"/>
          <w:sz w:val="22"/>
        </w:rPr>
        <w:t> </w:t>
      </w:r>
      <w:r>
        <w:rPr>
          <w:sz w:val="22"/>
        </w:rPr>
        <w:t>poder</w:t>
      </w:r>
      <w:r>
        <w:rPr>
          <w:spacing w:val="-7"/>
          <w:sz w:val="22"/>
        </w:rPr>
        <w:t> </w:t>
      </w:r>
      <w:r>
        <w:rPr>
          <w:sz w:val="22"/>
        </w:rPr>
        <w:t>dar</w:t>
      </w:r>
      <w:r>
        <w:rPr>
          <w:spacing w:val="-11"/>
          <w:sz w:val="22"/>
        </w:rPr>
        <w:t> </w:t>
      </w:r>
      <w:r>
        <w:rPr>
          <w:sz w:val="22"/>
        </w:rPr>
        <w:t>cuenta</w:t>
      </w:r>
      <w:r>
        <w:rPr>
          <w:spacing w:val="-10"/>
          <w:sz w:val="22"/>
        </w:rPr>
        <w:t> </w:t>
      </w:r>
      <w:r>
        <w:rPr>
          <w:sz w:val="22"/>
        </w:rPr>
        <w:t>el</w:t>
      </w:r>
      <w:r>
        <w:rPr>
          <w:spacing w:val="-10"/>
          <w:sz w:val="22"/>
        </w:rPr>
        <w:t> </w:t>
      </w:r>
      <w:r>
        <w:rPr>
          <w:sz w:val="22"/>
        </w:rPr>
        <w:t>propio</w:t>
      </w:r>
      <w:r>
        <w:rPr>
          <w:spacing w:val="-8"/>
          <w:sz w:val="22"/>
        </w:rPr>
        <w:t> </w:t>
      </w:r>
      <w:r>
        <w:rPr>
          <w:sz w:val="22"/>
        </w:rPr>
        <w:t>afectado,</w:t>
      </w:r>
      <w:r>
        <w:rPr>
          <w:spacing w:val="-10"/>
          <w:sz w:val="22"/>
        </w:rPr>
        <w:t> </w:t>
      </w:r>
      <w:r>
        <w:rPr>
          <w:sz w:val="22"/>
        </w:rPr>
        <w:t>será</w:t>
      </w:r>
      <w:r>
        <w:rPr>
          <w:spacing w:val="-10"/>
          <w:sz w:val="22"/>
        </w:rPr>
        <w:t> </w:t>
      </w:r>
      <w:r>
        <w:rPr>
          <w:sz w:val="22"/>
        </w:rPr>
        <w:t>su</w:t>
      </w:r>
      <w:r>
        <w:rPr>
          <w:spacing w:val="-10"/>
          <w:sz w:val="22"/>
        </w:rPr>
        <w:t> </w:t>
      </w:r>
      <w:r>
        <w:rPr>
          <w:sz w:val="22"/>
        </w:rPr>
        <w:t>apoderado,</w:t>
      </w:r>
      <w:r>
        <w:rPr>
          <w:spacing w:val="-9"/>
          <w:sz w:val="22"/>
        </w:rPr>
        <w:t> </w:t>
      </w:r>
      <w:r>
        <w:rPr>
          <w:sz w:val="22"/>
        </w:rPr>
        <w:t>familiar</w:t>
      </w:r>
      <w:r>
        <w:rPr>
          <w:spacing w:val="-11"/>
          <w:sz w:val="22"/>
        </w:rPr>
        <w:t> </w:t>
      </w:r>
      <w:r>
        <w:rPr>
          <w:sz w:val="22"/>
        </w:rPr>
        <w:t>o</w:t>
      </w:r>
      <w:r>
        <w:rPr>
          <w:spacing w:val="-9"/>
          <w:sz w:val="22"/>
        </w:rPr>
        <w:t> </w:t>
      </w:r>
      <w:r>
        <w:rPr>
          <w:sz w:val="22"/>
        </w:rPr>
        <w:t>persona responsable</w:t>
      </w:r>
      <w:r>
        <w:rPr>
          <w:spacing w:val="-9"/>
          <w:sz w:val="22"/>
        </w:rPr>
        <w:t> </w:t>
      </w:r>
      <w:r>
        <w:rPr>
          <w:sz w:val="22"/>
        </w:rPr>
        <w:t>del</w:t>
      </w:r>
      <w:r>
        <w:rPr>
          <w:spacing w:val="-10"/>
          <w:sz w:val="22"/>
        </w:rPr>
        <w:t> </w:t>
      </w:r>
      <w:r>
        <w:rPr>
          <w:sz w:val="22"/>
        </w:rPr>
        <w:t>estudiante,</w:t>
      </w:r>
      <w:r>
        <w:rPr>
          <w:spacing w:val="-6"/>
          <w:sz w:val="22"/>
        </w:rPr>
        <w:t> </w:t>
      </w:r>
      <w:r>
        <w:rPr>
          <w:sz w:val="22"/>
        </w:rPr>
        <w:t>quien</w:t>
      </w:r>
      <w:r>
        <w:rPr>
          <w:spacing w:val="-11"/>
          <w:sz w:val="22"/>
        </w:rPr>
        <w:t> </w:t>
      </w:r>
      <w:r>
        <w:rPr>
          <w:sz w:val="22"/>
        </w:rPr>
        <w:t>comunique</w:t>
      </w:r>
      <w:r>
        <w:rPr>
          <w:spacing w:val="-9"/>
          <w:sz w:val="22"/>
        </w:rPr>
        <w:t> </w:t>
      </w:r>
      <w:r>
        <w:rPr>
          <w:sz w:val="22"/>
        </w:rPr>
        <w:t>lo</w:t>
      </w:r>
      <w:r>
        <w:rPr>
          <w:spacing w:val="-11"/>
          <w:sz w:val="22"/>
        </w:rPr>
        <w:t> </w:t>
      </w:r>
      <w:r>
        <w:rPr>
          <w:sz w:val="22"/>
        </w:rPr>
        <w:t>ocurrido</w:t>
      </w:r>
      <w:r>
        <w:rPr>
          <w:spacing w:val="-9"/>
          <w:sz w:val="22"/>
        </w:rPr>
        <w:t> </w:t>
      </w:r>
      <w:r>
        <w:rPr>
          <w:sz w:val="22"/>
        </w:rPr>
        <w:t>para</w:t>
      </w:r>
      <w:r>
        <w:rPr>
          <w:spacing w:val="-8"/>
          <w:sz w:val="22"/>
        </w:rPr>
        <w:t> </w:t>
      </w:r>
      <w:r>
        <w:rPr>
          <w:sz w:val="22"/>
        </w:rPr>
        <w:t>que</w:t>
      </w:r>
      <w:r>
        <w:rPr>
          <w:spacing w:val="-10"/>
          <w:sz w:val="22"/>
        </w:rPr>
        <w:t> </w:t>
      </w:r>
      <w:r>
        <w:rPr>
          <w:sz w:val="22"/>
        </w:rPr>
        <w:t>el</w:t>
      </w:r>
      <w:r>
        <w:rPr>
          <w:spacing w:val="-10"/>
          <w:sz w:val="22"/>
        </w:rPr>
        <w:t> </w:t>
      </w:r>
      <w:r>
        <w:rPr>
          <w:sz w:val="22"/>
        </w:rPr>
        <w:t>establecimiento</w:t>
      </w:r>
      <w:r>
        <w:rPr>
          <w:spacing w:val="-9"/>
          <w:sz w:val="22"/>
        </w:rPr>
        <w:t> </w:t>
      </w:r>
      <w:r>
        <w:rPr>
          <w:sz w:val="22"/>
        </w:rPr>
        <w:t>se</w:t>
      </w:r>
      <w:r>
        <w:rPr>
          <w:spacing w:val="-10"/>
          <w:sz w:val="22"/>
        </w:rPr>
        <w:t> </w:t>
      </w:r>
      <w:r>
        <w:rPr>
          <w:sz w:val="22"/>
        </w:rPr>
        <w:t>haga</w:t>
      </w:r>
      <w:r>
        <w:rPr>
          <w:spacing w:val="-10"/>
          <w:sz w:val="22"/>
        </w:rPr>
        <w:t> </w:t>
      </w:r>
      <w:r>
        <w:rPr>
          <w:sz w:val="22"/>
        </w:rPr>
        <w:t>cargo se haga parte con la ficha de accidente escolar de trayecto.</w:t>
      </w:r>
    </w:p>
    <w:p>
      <w:pPr>
        <w:pStyle w:val="ListParagraph"/>
        <w:numPr>
          <w:ilvl w:val="1"/>
          <w:numId w:val="100"/>
        </w:numPr>
        <w:tabs>
          <w:tab w:pos="2092" w:val="left" w:leader="none"/>
        </w:tabs>
        <w:spacing w:line="256" w:lineRule="auto" w:before="161" w:after="0"/>
        <w:ind w:left="1702" w:right="1701" w:firstLine="0"/>
        <w:jc w:val="both"/>
        <w:rPr>
          <w:sz w:val="22"/>
        </w:rPr>
      </w:pPr>
      <w:r>
        <w:rPr>
          <w:sz w:val="22"/>
        </w:rPr>
        <w:t>Un inspector a cargo del nivel del estudiante, adoptará las medidas de seguimiento al afectado(a), situación de salud, hora, procedimiento y lugar de traslado del estudiante.</w:t>
      </w:r>
    </w:p>
    <w:p>
      <w:pPr>
        <w:spacing w:before="162"/>
        <w:ind w:left="1702" w:right="0" w:firstLine="0"/>
        <w:jc w:val="left"/>
        <w:rPr>
          <w:b/>
          <w:sz w:val="22"/>
        </w:rPr>
      </w:pPr>
      <w:r>
        <w:rPr>
          <w:b/>
          <w:sz w:val="22"/>
        </w:rPr>
        <w:t>4.-</w:t>
      </w:r>
      <w:r>
        <w:rPr>
          <w:b/>
          <w:spacing w:val="-9"/>
          <w:sz w:val="22"/>
        </w:rPr>
        <w:t> </w:t>
      </w:r>
      <w:r>
        <w:rPr>
          <w:b/>
          <w:sz w:val="22"/>
        </w:rPr>
        <w:t>Recomendaciones</w:t>
      </w:r>
      <w:r>
        <w:rPr>
          <w:b/>
          <w:spacing w:val="-7"/>
          <w:sz w:val="22"/>
        </w:rPr>
        <w:t> </w:t>
      </w:r>
      <w:r>
        <w:rPr>
          <w:b/>
          <w:sz w:val="22"/>
        </w:rPr>
        <w:t>básicas</w:t>
      </w:r>
      <w:r>
        <w:rPr>
          <w:b/>
          <w:spacing w:val="-8"/>
          <w:sz w:val="22"/>
        </w:rPr>
        <w:t> </w:t>
      </w:r>
      <w:r>
        <w:rPr>
          <w:b/>
          <w:sz w:val="22"/>
        </w:rPr>
        <w:t>frente</w:t>
      </w:r>
      <w:r>
        <w:rPr>
          <w:b/>
          <w:spacing w:val="-10"/>
          <w:sz w:val="22"/>
        </w:rPr>
        <w:t> </w:t>
      </w:r>
      <w:r>
        <w:rPr>
          <w:b/>
          <w:sz w:val="22"/>
        </w:rPr>
        <w:t>a</w:t>
      </w:r>
      <w:r>
        <w:rPr>
          <w:b/>
          <w:spacing w:val="-7"/>
          <w:sz w:val="22"/>
        </w:rPr>
        <w:t> </w:t>
      </w:r>
      <w:r>
        <w:rPr>
          <w:b/>
          <w:sz w:val="22"/>
        </w:rPr>
        <w:t>cualquier</w:t>
      </w:r>
      <w:r>
        <w:rPr>
          <w:b/>
          <w:spacing w:val="-10"/>
          <w:sz w:val="22"/>
        </w:rPr>
        <w:t> </w:t>
      </w:r>
      <w:r>
        <w:rPr>
          <w:b/>
          <w:sz w:val="22"/>
        </w:rPr>
        <w:t>tipo</w:t>
      </w:r>
      <w:r>
        <w:rPr>
          <w:b/>
          <w:spacing w:val="-10"/>
          <w:sz w:val="22"/>
        </w:rPr>
        <w:t> </w:t>
      </w:r>
      <w:r>
        <w:rPr>
          <w:b/>
          <w:sz w:val="22"/>
        </w:rPr>
        <w:t>de</w:t>
      </w:r>
      <w:r>
        <w:rPr>
          <w:b/>
          <w:spacing w:val="-8"/>
          <w:sz w:val="22"/>
        </w:rPr>
        <w:t> </w:t>
      </w:r>
      <w:r>
        <w:rPr>
          <w:b/>
          <w:spacing w:val="-2"/>
          <w:sz w:val="22"/>
        </w:rPr>
        <w:t>accidente.</w:t>
      </w:r>
    </w:p>
    <w:p>
      <w:pPr>
        <w:pStyle w:val="ListParagraph"/>
        <w:numPr>
          <w:ilvl w:val="2"/>
          <w:numId w:val="100"/>
        </w:numPr>
        <w:tabs>
          <w:tab w:pos="2419" w:val="left" w:leader="none"/>
        </w:tabs>
        <w:spacing w:line="272" w:lineRule="exact" w:before="179" w:after="0"/>
        <w:ind w:left="2419" w:right="0" w:hanging="357"/>
        <w:jc w:val="left"/>
        <w:rPr>
          <w:sz w:val="22"/>
        </w:rPr>
      </w:pPr>
      <w:r>
        <w:rPr>
          <w:sz w:val="22"/>
        </w:rPr>
        <w:t>Mantener</w:t>
      </w:r>
      <w:r>
        <w:rPr>
          <w:spacing w:val="-6"/>
          <w:sz w:val="22"/>
        </w:rPr>
        <w:t> </w:t>
      </w:r>
      <w:r>
        <w:rPr>
          <w:sz w:val="22"/>
        </w:rPr>
        <w:t>la</w:t>
      </w:r>
      <w:r>
        <w:rPr>
          <w:spacing w:val="-6"/>
          <w:sz w:val="22"/>
        </w:rPr>
        <w:t> </w:t>
      </w:r>
      <w:r>
        <w:rPr>
          <w:spacing w:val="-2"/>
          <w:sz w:val="22"/>
        </w:rPr>
        <w:t>calma.</w:t>
      </w:r>
    </w:p>
    <w:p>
      <w:pPr>
        <w:pStyle w:val="ListParagraph"/>
        <w:numPr>
          <w:ilvl w:val="2"/>
          <w:numId w:val="100"/>
        </w:numPr>
        <w:tabs>
          <w:tab w:pos="2419" w:val="left" w:leader="none"/>
        </w:tabs>
        <w:spacing w:line="269" w:lineRule="exact" w:before="0" w:after="0"/>
        <w:ind w:left="2419" w:right="0" w:hanging="357"/>
        <w:jc w:val="left"/>
        <w:rPr>
          <w:sz w:val="22"/>
        </w:rPr>
      </w:pPr>
      <w:r>
        <w:rPr>
          <w:sz w:val="22"/>
        </w:rPr>
        <w:t>Pedir</w:t>
      </w:r>
      <w:r>
        <w:rPr>
          <w:spacing w:val="-6"/>
          <w:sz w:val="22"/>
        </w:rPr>
        <w:t> </w:t>
      </w:r>
      <w:r>
        <w:rPr>
          <w:spacing w:val="-2"/>
          <w:sz w:val="22"/>
        </w:rPr>
        <w:t>ayuda.</w:t>
      </w:r>
    </w:p>
    <w:p>
      <w:pPr>
        <w:pStyle w:val="ListParagraph"/>
        <w:numPr>
          <w:ilvl w:val="2"/>
          <w:numId w:val="100"/>
        </w:numPr>
        <w:tabs>
          <w:tab w:pos="2419" w:val="left" w:leader="none"/>
        </w:tabs>
        <w:spacing w:line="269" w:lineRule="exact" w:before="0" w:after="0"/>
        <w:ind w:left="2419" w:right="0" w:hanging="357"/>
        <w:jc w:val="left"/>
        <w:rPr>
          <w:sz w:val="22"/>
        </w:rPr>
      </w:pPr>
      <w:r>
        <w:rPr>
          <w:sz w:val="22"/>
        </w:rPr>
        <w:t>Actuar</w:t>
      </w:r>
      <w:r>
        <w:rPr>
          <w:spacing w:val="-7"/>
          <w:sz w:val="22"/>
        </w:rPr>
        <w:t> </w:t>
      </w:r>
      <w:r>
        <w:rPr>
          <w:sz w:val="22"/>
        </w:rPr>
        <w:t>con</w:t>
      </w:r>
      <w:r>
        <w:rPr>
          <w:spacing w:val="-7"/>
          <w:sz w:val="22"/>
        </w:rPr>
        <w:t> </w:t>
      </w:r>
      <w:r>
        <w:rPr>
          <w:spacing w:val="-2"/>
          <w:sz w:val="22"/>
        </w:rPr>
        <w:t>seguridad.</w:t>
      </w:r>
    </w:p>
    <w:p>
      <w:pPr>
        <w:pStyle w:val="ListParagraph"/>
        <w:numPr>
          <w:ilvl w:val="2"/>
          <w:numId w:val="100"/>
        </w:numPr>
        <w:tabs>
          <w:tab w:pos="2419" w:val="left" w:leader="none"/>
        </w:tabs>
        <w:spacing w:line="270" w:lineRule="exact" w:before="0" w:after="0"/>
        <w:ind w:left="2419" w:right="0" w:hanging="357"/>
        <w:jc w:val="left"/>
        <w:rPr>
          <w:sz w:val="22"/>
        </w:rPr>
      </w:pPr>
      <w:r>
        <w:rPr>
          <w:sz w:val="22"/>
        </w:rPr>
        <w:t>Evaluar</w:t>
      </w:r>
      <w:r>
        <w:rPr>
          <w:spacing w:val="-9"/>
          <w:sz w:val="22"/>
        </w:rPr>
        <w:t> </w:t>
      </w:r>
      <w:r>
        <w:rPr>
          <w:sz w:val="22"/>
        </w:rPr>
        <w:t>estado</w:t>
      </w:r>
      <w:r>
        <w:rPr>
          <w:spacing w:val="-4"/>
          <w:sz w:val="22"/>
        </w:rPr>
        <w:t> </w:t>
      </w:r>
      <w:r>
        <w:rPr>
          <w:sz w:val="22"/>
        </w:rPr>
        <w:t>de</w:t>
      </w:r>
      <w:r>
        <w:rPr>
          <w:spacing w:val="-6"/>
          <w:sz w:val="22"/>
        </w:rPr>
        <w:t> </w:t>
      </w:r>
      <w:r>
        <w:rPr>
          <w:sz w:val="22"/>
        </w:rPr>
        <w:t>la</w:t>
      </w:r>
      <w:r>
        <w:rPr>
          <w:spacing w:val="-8"/>
          <w:sz w:val="22"/>
        </w:rPr>
        <w:t> </w:t>
      </w:r>
      <w:r>
        <w:rPr>
          <w:sz w:val="22"/>
        </w:rPr>
        <w:t>víctima</w:t>
      </w:r>
      <w:r>
        <w:rPr>
          <w:spacing w:val="-6"/>
          <w:sz w:val="22"/>
        </w:rPr>
        <w:t> </w:t>
      </w:r>
      <w:r>
        <w:rPr>
          <w:sz w:val="22"/>
        </w:rPr>
        <w:t>o</w:t>
      </w:r>
      <w:r>
        <w:rPr>
          <w:spacing w:val="-7"/>
          <w:sz w:val="22"/>
        </w:rPr>
        <w:t> </w:t>
      </w:r>
      <w:r>
        <w:rPr>
          <w:sz w:val="22"/>
        </w:rPr>
        <w:t>probables</w:t>
      </w:r>
      <w:r>
        <w:rPr>
          <w:spacing w:val="-4"/>
          <w:sz w:val="22"/>
        </w:rPr>
        <w:t> </w:t>
      </w:r>
      <w:r>
        <w:rPr>
          <w:spacing w:val="-2"/>
          <w:sz w:val="22"/>
        </w:rPr>
        <w:t>lesiones</w:t>
      </w:r>
    </w:p>
    <w:p>
      <w:pPr>
        <w:pStyle w:val="ListParagraph"/>
        <w:numPr>
          <w:ilvl w:val="2"/>
          <w:numId w:val="100"/>
        </w:numPr>
        <w:tabs>
          <w:tab w:pos="2419" w:val="left" w:leader="none"/>
        </w:tabs>
        <w:spacing w:line="273" w:lineRule="exact" w:before="0" w:after="0"/>
        <w:ind w:left="2419" w:right="0" w:hanging="357"/>
        <w:jc w:val="left"/>
        <w:rPr>
          <w:sz w:val="22"/>
        </w:rPr>
      </w:pPr>
      <w:r>
        <w:rPr>
          <w:sz w:val="22"/>
        </w:rPr>
        <w:t>Determinar</w:t>
      </w:r>
      <w:r>
        <w:rPr>
          <w:spacing w:val="-9"/>
          <w:sz w:val="22"/>
        </w:rPr>
        <w:t> </w:t>
      </w:r>
      <w:r>
        <w:rPr>
          <w:sz w:val="22"/>
        </w:rPr>
        <w:t>si</w:t>
      </w:r>
      <w:r>
        <w:rPr>
          <w:spacing w:val="-7"/>
          <w:sz w:val="22"/>
        </w:rPr>
        <w:t> </w:t>
      </w:r>
      <w:r>
        <w:rPr>
          <w:sz w:val="22"/>
        </w:rPr>
        <w:t>es</w:t>
      </w:r>
      <w:r>
        <w:rPr>
          <w:spacing w:val="-5"/>
          <w:sz w:val="22"/>
        </w:rPr>
        <w:t> </w:t>
      </w:r>
      <w:r>
        <w:rPr>
          <w:sz w:val="22"/>
        </w:rPr>
        <w:t>una</w:t>
      </w:r>
      <w:r>
        <w:rPr>
          <w:spacing w:val="-5"/>
          <w:sz w:val="22"/>
        </w:rPr>
        <w:t> </w:t>
      </w:r>
      <w:r>
        <w:rPr>
          <w:sz w:val="22"/>
        </w:rPr>
        <w:t>emergencia</w:t>
      </w:r>
      <w:r>
        <w:rPr>
          <w:spacing w:val="-4"/>
          <w:sz w:val="22"/>
        </w:rPr>
        <w:t> </w:t>
      </w:r>
      <w:r>
        <w:rPr>
          <w:sz w:val="22"/>
        </w:rPr>
        <w:t>y</w:t>
      </w:r>
      <w:r>
        <w:rPr>
          <w:spacing w:val="-6"/>
          <w:sz w:val="22"/>
        </w:rPr>
        <w:t> </w:t>
      </w:r>
      <w:r>
        <w:rPr>
          <w:sz w:val="22"/>
        </w:rPr>
        <w:t>actuar</w:t>
      </w:r>
      <w:r>
        <w:rPr>
          <w:spacing w:val="-8"/>
          <w:sz w:val="22"/>
        </w:rPr>
        <w:t> </w:t>
      </w:r>
      <w:r>
        <w:rPr>
          <w:sz w:val="22"/>
        </w:rPr>
        <w:t>de</w:t>
      </w:r>
      <w:r>
        <w:rPr>
          <w:spacing w:val="-4"/>
          <w:sz w:val="22"/>
        </w:rPr>
        <w:t> </w:t>
      </w:r>
      <w:r>
        <w:rPr>
          <w:sz w:val="22"/>
        </w:rPr>
        <w:t>acuerdo</w:t>
      </w:r>
      <w:r>
        <w:rPr>
          <w:spacing w:val="-9"/>
          <w:sz w:val="22"/>
        </w:rPr>
        <w:t> </w:t>
      </w:r>
      <w:r>
        <w:rPr>
          <w:sz w:val="22"/>
        </w:rPr>
        <w:t>al</w:t>
      </w:r>
      <w:r>
        <w:rPr>
          <w:spacing w:val="-5"/>
          <w:sz w:val="22"/>
        </w:rPr>
        <w:t> </w:t>
      </w:r>
      <w:r>
        <w:rPr>
          <w:sz w:val="22"/>
        </w:rPr>
        <w:t>protocolo</w:t>
      </w:r>
      <w:r>
        <w:rPr>
          <w:spacing w:val="-4"/>
          <w:sz w:val="22"/>
        </w:rPr>
        <w:t> </w:t>
      </w:r>
      <w:r>
        <w:rPr>
          <w:sz w:val="22"/>
        </w:rPr>
        <w:t>y</w:t>
      </w:r>
      <w:r>
        <w:rPr>
          <w:spacing w:val="-7"/>
          <w:sz w:val="22"/>
        </w:rPr>
        <w:t> </w:t>
      </w:r>
      <w:r>
        <w:rPr>
          <w:sz w:val="22"/>
        </w:rPr>
        <w:t>tipo</w:t>
      </w:r>
      <w:r>
        <w:rPr>
          <w:spacing w:val="-3"/>
          <w:sz w:val="22"/>
        </w:rPr>
        <w:t> </w:t>
      </w:r>
      <w:r>
        <w:rPr>
          <w:sz w:val="22"/>
        </w:rPr>
        <w:t>de</w:t>
      </w:r>
      <w:r>
        <w:rPr>
          <w:spacing w:val="-6"/>
          <w:sz w:val="22"/>
        </w:rPr>
        <w:t> </w:t>
      </w:r>
      <w:r>
        <w:rPr>
          <w:spacing w:val="-2"/>
          <w:sz w:val="22"/>
        </w:rPr>
        <w:t>lesión.</w:t>
      </w:r>
    </w:p>
    <w:p>
      <w:pPr>
        <w:pStyle w:val="BodyText"/>
      </w:pPr>
    </w:p>
    <w:p>
      <w:pPr>
        <w:pStyle w:val="BodyText"/>
      </w:pPr>
    </w:p>
    <w:p>
      <w:pPr>
        <w:pStyle w:val="BodyText"/>
        <w:spacing w:before="248"/>
      </w:pPr>
    </w:p>
    <w:p>
      <w:pPr>
        <w:pStyle w:val="ListParagraph"/>
        <w:numPr>
          <w:ilvl w:val="0"/>
          <w:numId w:val="122"/>
        </w:numPr>
        <w:tabs>
          <w:tab w:pos="1918" w:val="left" w:leader="none"/>
        </w:tabs>
        <w:spacing w:line="240" w:lineRule="auto" w:before="1" w:after="0"/>
        <w:ind w:left="1918" w:right="0" w:hanging="219"/>
        <w:jc w:val="both"/>
        <w:rPr>
          <w:b/>
          <w:sz w:val="22"/>
        </w:rPr>
      </w:pPr>
      <w:r>
        <w:rPr>
          <w:b/>
          <w:sz w:val="22"/>
        </w:rPr>
        <w:t>Centros</w:t>
      </w:r>
      <w:r>
        <w:rPr>
          <w:b/>
          <w:spacing w:val="-8"/>
          <w:sz w:val="22"/>
        </w:rPr>
        <w:t> </w:t>
      </w:r>
      <w:r>
        <w:rPr>
          <w:b/>
          <w:sz w:val="22"/>
        </w:rPr>
        <w:t>de</w:t>
      </w:r>
      <w:r>
        <w:rPr>
          <w:b/>
          <w:spacing w:val="-6"/>
          <w:sz w:val="22"/>
        </w:rPr>
        <w:t> </w:t>
      </w:r>
      <w:r>
        <w:rPr>
          <w:b/>
          <w:sz w:val="22"/>
        </w:rPr>
        <w:t>Atención</w:t>
      </w:r>
      <w:r>
        <w:rPr>
          <w:b/>
          <w:spacing w:val="-8"/>
          <w:sz w:val="22"/>
        </w:rPr>
        <w:t> </w:t>
      </w:r>
      <w:r>
        <w:rPr>
          <w:b/>
          <w:sz w:val="22"/>
        </w:rPr>
        <w:t>más</w:t>
      </w:r>
      <w:r>
        <w:rPr>
          <w:b/>
          <w:spacing w:val="-7"/>
          <w:sz w:val="22"/>
        </w:rPr>
        <w:t> </w:t>
      </w:r>
      <w:r>
        <w:rPr>
          <w:b/>
          <w:spacing w:val="-2"/>
          <w:sz w:val="22"/>
        </w:rPr>
        <w:t>cercano</w:t>
      </w:r>
    </w:p>
    <w:p>
      <w:pPr>
        <w:spacing w:after="0" w:line="240" w:lineRule="auto"/>
        <w:jc w:val="both"/>
        <w:rPr>
          <w:sz w:val="22"/>
        </w:rPr>
        <w:sectPr>
          <w:pgSz w:w="12240" w:h="15840"/>
          <w:pgMar w:header="0" w:footer="1114" w:top="0" w:bottom="1360" w:left="0" w:right="0"/>
        </w:sectPr>
      </w:pPr>
    </w:p>
    <w:p>
      <w:pPr>
        <w:pStyle w:val="BodyText"/>
        <w:rPr>
          <w:b/>
        </w:rPr>
      </w:pPr>
      <w:r>
        <w:rPr/>
        <mc:AlternateContent>
          <mc:Choice Requires="wps">
            <w:drawing>
              <wp:anchor distT="0" distB="0" distL="0" distR="0" allowOverlap="1" layoutInCell="1" locked="0" behindDoc="1" simplePos="0" relativeHeight="482626048">
                <wp:simplePos x="0" y="0"/>
                <wp:positionH relativeFrom="page">
                  <wp:posOffset>0</wp:posOffset>
                </wp:positionH>
                <wp:positionV relativeFrom="page">
                  <wp:posOffset>0</wp:posOffset>
                </wp:positionV>
                <wp:extent cx="7772400" cy="1211580"/>
                <wp:effectExtent l="0" t="0" r="0" b="0"/>
                <wp:wrapNone/>
                <wp:docPr id="177" name="Group 177"/>
                <wp:cNvGraphicFramePr>
                  <a:graphicFrameLocks/>
                </wp:cNvGraphicFramePr>
                <a:graphic>
                  <a:graphicData uri="http://schemas.microsoft.com/office/word/2010/wordprocessingGroup">
                    <wpg:wgp>
                      <wpg:cNvPr id="177" name="Group 177"/>
                      <wpg:cNvGrpSpPr/>
                      <wpg:grpSpPr>
                        <a:xfrm>
                          <a:off x="0" y="0"/>
                          <a:ext cx="7772400" cy="1211580"/>
                          <a:chExt cx="7772400" cy="1211580"/>
                        </a:xfrm>
                      </wpg:grpSpPr>
                      <pic:pic>
                        <pic:nvPicPr>
                          <pic:cNvPr id="178" name="Image 178"/>
                          <pic:cNvPicPr/>
                        </pic:nvPicPr>
                        <pic:blipFill>
                          <a:blip r:embed="rId5" cstate="print"/>
                          <a:stretch>
                            <a:fillRect/>
                          </a:stretch>
                        </pic:blipFill>
                        <pic:spPr>
                          <a:xfrm>
                            <a:off x="0" y="0"/>
                            <a:ext cx="7772400" cy="1211579"/>
                          </a:xfrm>
                          <a:prstGeom prst="rect">
                            <a:avLst/>
                          </a:prstGeom>
                        </pic:spPr>
                      </pic:pic>
                      <wps:wsp>
                        <wps:cNvPr id="179" name="Textbox 179"/>
                        <wps:cNvSpPr txBox="1"/>
                        <wps:spPr>
                          <a:xfrm>
                            <a:off x="1080820" y="923797"/>
                            <a:ext cx="681990" cy="140335"/>
                          </a:xfrm>
                          <a:prstGeom prst="rect">
                            <a:avLst/>
                          </a:prstGeom>
                        </wps:spPr>
                        <wps:txbx>
                          <w:txbxContent>
                            <w:p>
                              <w:pPr>
                                <w:spacing w:line="221" w:lineRule="exact" w:before="0"/>
                                <w:ind w:left="0" w:right="0" w:firstLine="0"/>
                                <w:jc w:val="left"/>
                                <w:rPr>
                                  <w:sz w:val="22"/>
                                </w:rPr>
                              </w:pPr>
                              <w:r>
                                <w:rPr>
                                  <w:sz w:val="22"/>
                                </w:rPr>
                                <w:t>Sede</w:t>
                              </w:r>
                              <w:r>
                                <w:rPr>
                                  <w:spacing w:val="-7"/>
                                  <w:sz w:val="22"/>
                                </w:rPr>
                                <w:t> </w:t>
                              </w:r>
                              <w:r>
                                <w:rPr>
                                  <w:spacing w:val="-2"/>
                                  <w:sz w:val="22"/>
                                </w:rPr>
                                <w:t>Media</w:t>
                              </w:r>
                            </w:p>
                          </w:txbxContent>
                        </wps:txbx>
                        <wps:bodyPr wrap="square" lIns="0" tIns="0" rIns="0" bIns="0" rtlCol="0">
                          <a:noAutofit/>
                        </wps:bodyPr>
                      </wps:wsp>
                    </wpg:wgp>
                  </a:graphicData>
                </a:graphic>
              </wp:anchor>
            </w:drawing>
          </mc:Choice>
          <mc:Fallback>
            <w:pict>
              <v:group style="position:absolute;margin-left:0pt;margin-top:0pt;width:612pt;height:95.4pt;mso-position-horizontal-relative:page;mso-position-vertical-relative:page;z-index:-20690432" id="docshapegroup96" coordorigin="0,0" coordsize="12240,1908">
                <v:shape style="position:absolute;left:0;top:0;width:12240;height:1908" type="#_x0000_t75" id="docshape97" stroked="false">
                  <v:imagedata r:id="rId5" o:title=""/>
                </v:shape>
                <v:shape style="position:absolute;left:1702;top:1454;width:1074;height:221" type="#_x0000_t202" id="docshape98" filled="false" stroked="false">
                  <v:textbox inset="0,0,0,0">
                    <w:txbxContent>
                      <w:p>
                        <w:pPr>
                          <w:spacing w:line="221" w:lineRule="exact" w:before="0"/>
                          <w:ind w:left="0" w:right="0" w:firstLine="0"/>
                          <w:jc w:val="left"/>
                          <w:rPr>
                            <w:sz w:val="22"/>
                          </w:rPr>
                        </w:pPr>
                        <w:r>
                          <w:rPr>
                            <w:sz w:val="22"/>
                          </w:rPr>
                          <w:t>Sede</w:t>
                        </w:r>
                        <w:r>
                          <w:rPr>
                            <w:spacing w:val="-7"/>
                            <w:sz w:val="22"/>
                          </w:rPr>
                          <w:t> </w:t>
                        </w:r>
                        <w:r>
                          <w:rPr>
                            <w:spacing w:val="-2"/>
                            <w:sz w:val="22"/>
                          </w:rPr>
                          <w:t>Media</w:t>
                        </w:r>
                      </w:p>
                    </w:txbxContent>
                  </v:textbox>
                  <w10:wrap type="none"/>
                </v:shape>
                <w10:wrap type="none"/>
              </v:group>
            </w:pict>
          </mc:Fallback>
        </mc:AlternateContent>
      </w:r>
    </w:p>
    <w:p>
      <w:pPr>
        <w:pStyle w:val="BodyText"/>
        <w:rPr>
          <w:b/>
        </w:rPr>
      </w:pPr>
    </w:p>
    <w:p>
      <w:pPr>
        <w:pStyle w:val="BodyText"/>
        <w:rPr>
          <w:b/>
        </w:rPr>
      </w:pPr>
    </w:p>
    <w:p>
      <w:pPr>
        <w:pStyle w:val="BodyText"/>
        <w:rPr>
          <w:b/>
        </w:rPr>
      </w:pPr>
    </w:p>
    <w:p>
      <w:pPr>
        <w:pStyle w:val="BodyText"/>
        <w:rPr>
          <w:b/>
        </w:rPr>
      </w:pPr>
    </w:p>
    <w:p>
      <w:pPr>
        <w:pStyle w:val="BodyText"/>
        <w:spacing w:before="255"/>
        <w:rPr>
          <w:b/>
        </w:rPr>
      </w:pPr>
    </w:p>
    <w:p>
      <w:pPr>
        <w:pStyle w:val="ListParagraph"/>
        <w:numPr>
          <w:ilvl w:val="1"/>
          <w:numId w:val="122"/>
        </w:numPr>
        <w:tabs>
          <w:tab w:pos="2419" w:val="left" w:leader="none"/>
        </w:tabs>
        <w:spacing w:line="240" w:lineRule="auto" w:before="0" w:after="0"/>
        <w:ind w:left="2419" w:right="0" w:hanging="717"/>
        <w:jc w:val="left"/>
        <w:rPr>
          <w:sz w:val="22"/>
        </w:rPr>
      </w:pPr>
      <w:r>
        <w:rPr>
          <w:sz w:val="22"/>
        </w:rPr>
        <w:t>Cesfam</w:t>
      </w:r>
      <w:r>
        <w:rPr>
          <w:spacing w:val="-6"/>
          <w:sz w:val="22"/>
        </w:rPr>
        <w:t> </w:t>
      </w:r>
      <w:r>
        <w:rPr>
          <w:spacing w:val="-2"/>
          <w:sz w:val="22"/>
        </w:rPr>
        <w:t>Sarmiento</w:t>
      </w:r>
    </w:p>
    <w:p>
      <w:pPr>
        <w:pStyle w:val="ListParagraph"/>
        <w:numPr>
          <w:ilvl w:val="1"/>
          <w:numId w:val="122"/>
        </w:numPr>
        <w:tabs>
          <w:tab w:pos="2419" w:val="left" w:leader="none"/>
        </w:tabs>
        <w:spacing w:line="240" w:lineRule="auto" w:before="181" w:after="0"/>
        <w:ind w:left="2419" w:right="0" w:hanging="717"/>
        <w:jc w:val="left"/>
        <w:rPr>
          <w:sz w:val="22"/>
        </w:rPr>
      </w:pPr>
      <w:r>
        <w:rPr>
          <w:sz w:val="22"/>
        </w:rPr>
        <w:t>Volcán</w:t>
      </w:r>
      <w:r>
        <w:rPr>
          <w:spacing w:val="-12"/>
          <w:sz w:val="22"/>
        </w:rPr>
        <w:t> </w:t>
      </w:r>
      <w:r>
        <w:rPr>
          <w:sz w:val="22"/>
        </w:rPr>
        <w:t>Calbuco,</w:t>
      </w:r>
      <w:r>
        <w:rPr>
          <w:spacing w:val="-12"/>
          <w:sz w:val="22"/>
        </w:rPr>
        <w:t> </w:t>
      </w:r>
      <w:r>
        <w:rPr>
          <w:sz w:val="22"/>
        </w:rPr>
        <w:t>Sarmiento</w:t>
      </w:r>
      <w:r>
        <w:rPr>
          <w:spacing w:val="-11"/>
          <w:sz w:val="22"/>
        </w:rPr>
        <w:t> </w:t>
      </w:r>
      <w:r>
        <w:rPr>
          <w:spacing w:val="-2"/>
          <w:sz w:val="22"/>
        </w:rPr>
        <w:t>Curicó</w:t>
      </w:r>
    </w:p>
    <w:p>
      <w:pPr>
        <w:pStyle w:val="ListParagraph"/>
        <w:numPr>
          <w:ilvl w:val="1"/>
          <w:numId w:val="122"/>
        </w:numPr>
        <w:tabs>
          <w:tab w:pos="2419" w:val="left" w:leader="none"/>
        </w:tabs>
        <w:spacing w:line="240" w:lineRule="auto" w:before="180" w:after="0"/>
        <w:ind w:left="2419" w:right="0" w:hanging="717"/>
        <w:jc w:val="left"/>
        <w:rPr>
          <w:sz w:val="22"/>
        </w:rPr>
      </w:pPr>
      <w:r>
        <w:rPr>
          <w:sz w:val="22"/>
        </w:rPr>
        <w:t>Fono:</w:t>
      </w:r>
      <w:r>
        <w:rPr>
          <w:spacing w:val="-4"/>
          <w:sz w:val="22"/>
        </w:rPr>
        <w:t> </w:t>
      </w:r>
      <w:r>
        <w:rPr>
          <w:sz w:val="22"/>
        </w:rPr>
        <w:t>75</w:t>
      </w:r>
      <w:r>
        <w:rPr>
          <w:spacing w:val="-2"/>
          <w:sz w:val="22"/>
        </w:rPr>
        <w:t> </w:t>
      </w:r>
      <w:r>
        <w:rPr>
          <w:sz w:val="22"/>
        </w:rPr>
        <w:t>2</w:t>
      </w:r>
      <w:r>
        <w:rPr>
          <w:spacing w:val="-3"/>
          <w:sz w:val="22"/>
        </w:rPr>
        <w:t> </w:t>
      </w:r>
      <w:r>
        <w:rPr>
          <w:sz w:val="22"/>
        </w:rPr>
        <w:t>35</w:t>
      </w:r>
      <w:r>
        <w:rPr>
          <w:spacing w:val="-2"/>
          <w:sz w:val="22"/>
        </w:rPr>
        <w:t> </w:t>
      </w:r>
      <w:r>
        <w:rPr>
          <w:sz w:val="22"/>
        </w:rPr>
        <w:t>10</w:t>
      </w:r>
      <w:r>
        <w:rPr>
          <w:spacing w:val="-1"/>
          <w:sz w:val="22"/>
        </w:rPr>
        <w:t> </w:t>
      </w:r>
      <w:r>
        <w:rPr>
          <w:spacing w:val="-5"/>
          <w:sz w:val="22"/>
        </w:rPr>
        <w:t>02</w:t>
      </w:r>
    </w:p>
    <w:p>
      <w:pPr>
        <w:pStyle w:val="ListParagraph"/>
        <w:numPr>
          <w:ilvl w:val="0"/>
          <w:numId w:val="122"/>
        </w:numPr>
        <w:tabs>
          <w:tab w:pos="2124" w:val="left" w:leader="none"/>
        </w:tabs>
        <w:spacing w:line="257" w:lineRule="exact" w:before="180" w:after="0"/>
        <w:ind w:left="2124" w:right="0" w:hanging="358"/>
        <w:jc w:val="left"/>
        <w:rPr>
          <w:b/>
          <w:sz w:val="22"/>
        </w:rPr>
      </w:pPr>
      <w:r>
        <w:rPr>
          <w:b/>
          <w:sz w:val="22"/>
        </w:rPr>
        <w:t>Medidas</w:t>
      </w:r>
      <w:r>
        <w:rPr>
          <w:b/>
          <w:spacing w:val="-12"/>
          <w:sz w:val="22"/>
        </w:rPr>
        <w:t> </w:t>
      </w:r>
      <w:r>
        <w:rPr>
          <w:b/>
          <w:spacing w:val="-2"/>
          <w:sz w:val="22"/>
        </w:rPr>
        <w:t>Preventivas</w:t>
      </w:r>
    </w:p>
    <w:p>
      <w:pPr>
        <w:pStyle w:val="ListParagraph"/>
        <w:numPr>
          <w:ilvl w:val="1"/>
          <w:numId w:val="122"/>
        </w:numPr>
        <w:tabs>
          <w:tab w:pos="2268" w:val="left" w:leader="none"/>
        </w:tabs>
        <w:spacing w:line="240" w:lineRule="auto" w:before="0" w:after="0"/>
        <w:ind w:left="2268" w:right="2262" w:hanging="500"/>
        <w:jc w:val="left"/>
        <w:rPr>
          <w:rFonts w:ascii="Segoe UI Symbol" w:hAnsi="Segoe UI Symbol"/>
          <w:sz w:val="22"/>
        </w:rPr>
      </w:pPr>
      <w:r>
        <w:rPr>
          <w:sz w:val="22"/>
        </w:rPr>
        <w:t>Auditorías</w:t>
      </w:r>
      <w:r>
        <w:rPr>
          <w:spacing w:val="-3"/>
          <w:sz w:val="22"/>
        </w:rPr>
        <w:t> </w:t>
      </w:r>
      <w:r>
        <w:rPr>
          <w:sz w:val="22"/>
        </w:rPr>
        <w:t>de</w:t>
      </w:r>
      <w:r>
        <w:rPr>
          <w:spacing w:val="-5"/>
          <w:sz w:val="22"/>
        </w:rPr>
        <w:t> </w:t>
      </w:r>
      <w:r>
        <w:rPr>
          <w:sz w:val="22"/>
        </w:rPr>
        <w:t>infraestructura</w:t>
      </w:r>
      <w:r>
        <w:rPr>
          <w:spacing w:val="-3"/>
          <w:sz w:val="22"/>
        </w:rPr>
        <w:t> </w:t>
      </w:r>
      <w:r>
        <w:rPr>
          <w:sz w:val="22"/>
        </w:rPr>
        <w:t>y</w:t>
      </w:r>
      <w:r>
        <w:rPr>
          <w:spacing w:val="-3"/>
          <w:sz w:val="22"/>
        </w:rPr>
        <w:t> </w:t>
      </w:r>
      <w:r>
        <w:rPr>
          <w:sz w:val="22"/>
        </w:rPr>
        <w:t>aseo,</w:t>
      </w:r>
      <w:r>
        <w:rPr>
          <w:spacing w:val="-3"/>
          <w:sz w:val="22"/>
        </w:rPr>
        <w:t> </w:t>
      </w:r>
      <w:r>
        <w:rPr>
          <w:sz w:val="22"/>
        </w:rPr>
        <w:t>con</w:t>
      </w:r>
      <w:r>
        <w:rPr>
          <w:spacing w:val="-4"/>
          <w:sz w:val="22"/>
        </w:rPr>
        <w:t> </w:t>
      </w:r>
      <w:r>
        <w:rPr>
          <w:sz w:val="22"/>
        </w:rPr>
        <w:t>el</w:t>
      </w:r>
      <w:r>
        <w:rPr>
          <w:spacing w:val="-5"/>
          <w:sz w:val="22"/>
        </w:rPr>
        <w:t> </w:t>
      </w:r>
      <w:r>
        <w:rPr>
          <w:sz w:val="22"/>
        </w:rPr>
        <w:t>fin</w:t>
      </w:r>
      <w:r>
        <w:rPr>
          <w:spacing w:val="-5"/>
          <w:sz w:val="22"/>
        </w:rPr>
        <w:t> </w:t>
      </w:r>
      <w:r>
        <w:rPr>
          <w:sz w:val="22"/>
        </w:rPr>
        <w:t>de</w:t>
      </w:r>
      <w:r>
        <w:rPr>
          <w:spacing w:val="-3"/>
          <w:sz w:val="22"/>
        </w:rPr>
        <w:t> </w:t>
      </w:r>
      <w:r>
        <w:rPr>
          <w:sz w:val="22"/>
        </w:rPr>
        <w:t>revisar</w:t>
      </w:r>
      <w:r>
        <w:rPr>
          <w:spacing w:val="-3"/>
          <w:sz w:val="22"/>
        </w:rPr>
        <w:t> </w:t>
      </w:r>
      <w:r>
        <w:rPr>
          <w:sz w:val="22"/>
        </w:rPr>
        <w:t>periódicamente</w:t>
      </w:r>
      <w:r>
        <w:rPr>
          <w:spacing w:val="-5"/>
          <w:sz w:val="22"/>
        </w:rPr>
        <w:t> </w:t>
      </w:r>
      <w:r>
        <w:rPr>
          <w:sz w:val="22"/>
        </w:rPr>
        <w:t>el</w:t>
      </w:r>
      <w:r>
        <w:rPr>
          <w:spacing w:val="-5"/>
          <w:sz w:val="22"/>
        </w:rPr>
        <w:t> </w:t>
      </w:r>
      <w:r>
        <w:rPr>
          <w:sz w:val="22"/>
        </w:rPr>
        <w:t>estado</w:t>
      </w:r>
      <w:r>
        <w:rPr>
          <w:spacing w:val="-2"/>
          <w:sz w:val="22"/>
        </w:rPr>
        <w:t> </w:t>
      </w:r>
      <w:r>
        <w:rPr>
          <w:sz w:val="22"/>
        </w:rPr>
        <w:t>del establecimiento previniendo accidentes por causa de este.</w:t>
      </w:r>
    </w:p>
    <w:p>
      <w:pPr>
        <w:pStyle w:val="ListParagraph"/>
        <w:numPr>
          <w:ilvl w:val="1"/>
          <w:numId w:val="122"/>
        </w:numPr>
        <w:tabs>
          <w:tab w:pos="2316" w:val="left" w:leader="none"/>
        </w:tabs>
        <w:spacing w:line="269" w:lineRule="exact" w:before="0" w:after="0"/>
        <w:ind w:left="2316" w:right="0" w:hanging="550"/>
        <w:jc w:val="left"/>
        <w:rPr>
          <w:rFonts w:ascii="Segoe UI Symbol" w:hAnsi="Segoe UI Symbol"/>
          <w:sz w:val="22"/>
        </w:rPr>
      </w:pPr>
      <w:r>
        <w:rPr>
          <w:sz w:val="22"/>
        </w:rPr>
        <w:t>Asesoría</w:t>
      </w:r>
      <w:r>
        <w:rPr>
          <w:spacing w:val="-12"/>
          <w:sz w:val="22"/>
        </w:rPr>
        <w:t> </w:t>
      </w:r>
      <w:r>
        <w:rPr>
          <w:sz w:val="22"/>
        </w:rPr>
        <w:t>permanente</w:t>
      </w:r>
      <w:r>
        <w:rPr>
          <w:spacing w:val="-8"/>
          <w:sz w:val="22"/>
        </w:rPr>
        <w:t> </w:t>
      </w:r>
      <w:r>
        <w:rPr>
          <w:sz w:val="22"/>
        </w:rPr>
        <w:t>de</w:t>
      </w:r>
      <w:r>
        <w:rPr>
          <w:spacing w:val="-11"/>
          <w:sz w:val="22"/>
        </w:rPr>
        <w:t> </w:t>
      </w:r>
      <w:r>
        <w:rPr>
          <w:sz w:val="22"/>
        </w:rPr>
        <w:t>Prevencionista</w:t>
      </w:r>
      <w:r>
        <w:rPr>
          <w:spacing w:val="-9"/>
          <w:sz w:val="22"/>
        </w:rPr>
        <w:t> </w:t>
      </w:r>
      <w:r>
        <w:rPr>
          <w:sz w:val="22"/>
        </w:rPr>
        <w:t>de</w:t>
      </w:r>
      <w:r>
        <w:rPr>
          <w:spacing w:val="-8"/>
          <w:sz w:val="22"/>
        </w:rPr>
        <w:t> </w:t>
      </w:r>
      <w:r>
        <w:rPr>
          <w:spacing w:val="-2"/>
          <w:sz w:val="22"/>
        </w:rPr>
        <w:t>riesgos.</w:t>
      </w:r>
    </w:p>
    <w:p>
      <w:pPr>
        <w:pStyle w:val="ListParagraph"/>
        <w:numPr>
          <w:ilvl w:val="0"/>
          <w:numId w:val="122"/>
        </w:numPr>
        <w:tabs>
          <w:tab w:pos="2124" w:val="left" w:leader="none"/>
        </w:tabs>
        <w:spacing w:line="266" w:lineRule="exact" w:before="0" w:after="0"/>
        <w:ind w:left="2124" w:right="0" w:hanging="358"/>
        <w:jc w:val="left"/>
        <w:rPr>
          <w:b/>
          <w:sz w:val="22"/>
        </w:rPr>
      </w:pPr>
      <w:r>
        <w:rPr>
          <w:b/>
          <w:sz w:val="22"/>
        </w:rPr>
        <w:t>En</w:t>
      </w:r>
      <w:r>
        <w:rPr>
          <w:b/>
          <w:spacing w:val="-10"/>
          <w:sz w:val="22"/>
        </w:rPr>
        <w:t> </w:t>
      </w:r>
      <w:r>
        <w:rPr>
          <w:b/>
          <w:sz w:val="22"/>
        </w:rPr>
        <w:t>Relación</w:t>
      </w:r>
      <w:r>
        <w:rPr>
          <w:b/>
          <w:spacing w:val="-7"/>
          <w:sz w:val="22"/>
        </w:rPr>
        <w:t> </w:t>
      </w:r>
      <w:r>
        <w:rPr>
          <w:b/>
          <w:sz w:val="22"/>
        </w:rPr>
        <w:t>A</w:t>
      </w:r>
      <w:r>
        <w:rPr>
          <w:b/>
          <w:spacing w:val="-6"/>
          <w:sz w:val="22"/>
        </w:rPr>
        <w:t> </w:t>
      </w:r>
      <w:r>
        <w:rPr>
          <w:b/>
          <w:sz w:val="22"/>
        </w:rPr>
        <w:t>La</w:t>
      </w:r>
      <w:r>
        <w:rPr>
          <w:b/>
          <w:spacing w:val="-10"/>
          <w:sz w:val="22"/>
        </w:rPr>
        <w:t> </w:t>
      </w:r>
      <w:r>
        <w:rPr>
          <w:b/>
          <w:sz w:val="22"/>
        </w:rPr>
        <w:t>Administración</w:t>
      </w:r>
      <w:r>
        <w:rPr>
          <w:b/>
          <w:spacing w:val="-8"/>
          <w:sz w:val="22"/>
        </w:rPr>
        <w:t> </w:t>
      </w:r>
      <w:r>
        <w:rPr>
          <w:b/>
          <w:sz w:val="22"/>
        </w:rPr>
        <w:t>De</w:t>
      </w:r>
      <w:r>
        <w:rPr>
          <w:b/>
          <w:spacing w:val="-6"/>
          <w:sz w:val="22"/>
        </w:rPr>
        <w:t> </w:t>
      </w:r>
      <w:r>
        <w:rPr>
          <w:b/>
          <w:sz w:val="22"/>
        </w:rPr>
        <w:t>Medicamentos</w:t>
      </w:r>
      <w:r>
        <w:rPr>
          <w:b/>
          <w:spacing w:val="-8"/>
          <w:sz w:val="22"/>
        </w:rPr>
        <w:t> </w:t>
      </w:r>
      <w:r>
        <w:rPr>
          <w:b/>
          <w:sz w:val="22"/>
        </w:rPr>
        <w:t>En</w:t>
      </w:r>
      <w:r>
        <w:rPr>
          <w:b/>
          <w:spacing w:val="-7"/>
          <w:sz w:val="22"/>
        </w:rPr>
        <w:t> </w:t>
      </w:r>
      <w:r>
        <w:rPr>
          <w:b/>
          <w:sz w:val="22"/>
        </w:rPr>
        <w:t>El</w:t>
      </w:r>
      <w:r>
        <w:rPr>
          <w:b/>
          <w:spacing w:val="-7"/>
          <w:sz w:val="22"/>
        </w:rPr>
        <w:t> </w:t>
      </w:r>
      <w:r>
        <w:rPr>
          <w:b/>
          <w:spacing w:val="-2"/>
          <w:sz w:val="22"/>
        </w:rPr>
        <w:t>Establecimiento</w:t>
      </w:r>
    </w:p>
    <w:p>
      <w:pPr>
        <w:pStyle w:val="BodyText"/>
        <w:spacing w:line="259" w:lineRule="auto" w:before="150"/>
        <w:ind w:left="1702" w:right="1697"/>
        <w:jc w:val="both"/>
      </w:pPr>
      <w:r>
        <w:rPr>
          <w:color w:val="202020"/>
        </w:rPr>
        <w:t>La administración de medicamentos durante la jornada escolar es de exclusiva responsabilidad de los padres y/o apoderados. Los docentes y asistentes de la educación no administran </w:t>
      </w:r>
      <w:r>
        <w:rPr>
          <w:color w:val="202020"/>
          <w:spacing w:val="-2"/>
        </w:rPr>
        <w:t>medicamentos.</w:t>
      </w:r>
    </w:p>
    <w:p>
      <w:pPr>
        <w:pStyle w:val="Heading2"/>
        <w:numPr>
          <w:ilvl w:val="0"/>
          <w:numId w:val="59"/>
        </w:numPr>
        <w:tabs>
          <w:tab w:pos="2124" w:val="left" w:leader="none"/>
        </w:tabs>
        <w:spacing w:line="240" w:lineRule="auto" w:before="157" w:after="0"/>
        <w:ind w:left="2124" w:right="0" w:hanging="358"/>
        <w:jc w:val="left"/>
      </w:pPr>
      <w:bookmarkStart w:name="_TOC_250005" w:id="85"/>
      <w:r>
        <w:rPr/>
        <w:t>PROTOCOLO</w:t>
      </w:r>
      <w:r>
        <w:rPr>
          <w:spacing w:val="-15"/>
        </w:rPr>
        <w:t> </w:t>
      </w:r>
      <w:r>
        <w:rPr/>
        <w:t>DE</w:t>
      </w:r>
      <w:r>
        <w:rPr>
          <w:spacing w:val="-10"/>
        </w:rPr>
        <w:t> </w:t>
      </w:r>
      <w:r>
        <w:rPr/>
        <w:t>ACTUACIÓN</w:t>
      </w:r>
      <w:r>
        <w:rPr>
          <w:spacing w:val="-10"/>
        </w:rPr>
        <w:t> </w:t>
      </w:r>
      <w:r>
        <w:rPr/>
        <w:t>SITUACIÓN</w:t>
      </w:r>
      <w:r>
        <w:rPr>
          <w:spacing w:val="-9"/>
        </w:rPr>
        <w:t> </w:t>
      </w:r>
      <w:r>
        <w:rPr/>
        <w:t>DE</w:t>
      </w:r>
      <w:r>
        <w:rPr>
          <w:spacing w:val="-12"/>
        </w:rPr>
        <w:t> </w:t>
      </w:r>
      <w:r>
        <w:rPr/>
        <w:t>EMBARAZOS,</w:t>
      </w:r>
      <w:r>
        <w:rPr>
          <w:spacing w:val="-10"/>
        </w:rPr>
        <w:t> </w:t>
      </w:r>
      <w:r>
        <w:rPr/>
        <w:t>MATERNIDAD</w:t>
      </w:r>
      <w:r>
        <w:rPr>
          <w:spacing w:val="-9"/>
        </w:rPr>
        <w:t> </w:t>
      </w:r>
      <w:r>
        <w:rPr/>
        <w:t>Y</w:t>
      </w:r>
      <w:r>
        <w:rPr>
          <w:spacing w:val="-10"/>
        </w:rPr>
        <w:t> </w:t>
      </w:r>
      <w:bookmarkEnd w:id="85"/>
      <w:r>
        <w:rPr>
          <w:spacing w:val="-2"/>
        </w:rPr>
        <w:t>PATERNIDAD</w:t>
      </w:r>
    </w:p>
    <w:p>
      <w:pPr>
        <w:pStyle w:val="BodyText"/>
        <w:spacing w:line="266" w:lineRule="auto" w:before="1"/>
        <w:ind w:left="1702" w:right="1742"/>
        <w:jc w:val="both"/>
      </w:pPr>
      <w:r>
        <w:rPr/>
        <w:t>El</w:t>
      </w:r>
      <w:r>
        <w:rPr>
          <w:spacing w:val="-1"/>
        </w:rPr>
        <w:t> </w:t>
      </w:r>
      <w:r>
        <w:rPr/>
        <w:t>propósito de</w:t>
      </w:r>
      <w:r>
        <w:rPr>
          <w:spacing w:val="-3"/>
        </w:rPr>
        <w:t> </w:t>
      </w:r>
      <w:r>
        <w:rPr/>
        <w:t>este</w:t>
      </w:r>
      <w:r>
        <w:rPr>
          <w:spacing w:val="-2"/>
        </w:rPr>
        <w:t> </w:t>
      </w:r>
      <w:r>
        <w:rPr/>
        <w:t>documento</w:t>
      </w:r>
      <w:r>
        <w:rPr>
          <w:spacing w:val="-2"/>
        </w:rPr>
        <w:t> </w:t>
      </w:r>
      <w:r>
        <w:rPr/>
        <w:t>es</w:t>
      </w:r>
      <w:r>
        <w:rPr>
          <w:spacing w:val="-3"/>
        </w:rPr>
        <w:t> </w:t>
      </w:r>
      <w:r>
        <w:rPr/>
        <w:t>entregar</w:t>
      </w:r>
      <w:r>
        <w:rPr>
          <w:spacing w:val="-3"/>
        </w:rPr>
        <w:t> </w:t>
      </w:r>
      <w:r>
        <w:rPr/>
        <w:t>orientaciones claras</w:t>
      </w:r>
      <w:r>
        <w:rPr>
          <w:spacing w:val="-3"/>
        </w:rPr>
        <w:t> </w:t>
      </w:r>
      <w:r>
        <w:rPr/>
        <w:t>de</w:t>
      </w:r>
      <w:r>
        <w:rPr>
          <w:spacing w:val="-3"/>
        </w:rPr>
        <w:t> </w:t>
      </w:r>
      <w:r>
        <w:rPr/>
        <w:t>actuación</w:t>
      </w:r>
      <w:r>
        <w:rPr>
          <w:spacing w:val="-1"/>
        </w:rPr>
        <w:t> </w:t>
      </w:r>
      <w:r>
        <w:rPr/>
        <w:t>frente a</w:t>
      </w:r>
      <w:r>
        <w:rPr>
          <w:spacing w:val="-3"/>
        </w:rPr>
        <w:t> </w:t>
      </w:r>
      <w:r>
        <w:rPr/>
        <w:t>la</w:t>
      </w:r>
      <w:r>
        <w:rPr>
          <w:spacing w:val="-1"/>
        </w:rPr>
        <w:t> </w:t>
      </w:r>
      <w:r>
        <w:rPr/>
        <w:t>situación de</w:t>
      </w:r>
      <w:r>
        <w:rPr>
          <w:spacing w:val="-2"/>
        </w:rPr>
        <w:t> </w:t>
      </w:r>
      <w:r>
        <w:rPr/>
        <w:t>embarazo,</w:t>
      </w:r>
      <w:r>
        <w:rPr>
          <w:spacing w:val="-4"/>
        </w:rPr>
        <w:t> </w:t>
      </w:r>
      <w:r>
        <w:rPr/>
        <w:t>maternidad</w:t>
      </w:r>
      <w:r>
        <w:rPr>
          <w:spacing w:val="-3"/>
        </w:rPr>
        <w:t> </w:t>
      </w:r>
      <w:r>
        <w:rPr/>
        <w:t>y</w:t>
      </w:r>
      <w:r>
        <w:rPr>
          <w:spacing w:val="-1"/>
        </w:rPr>
        <w:t> </w:t>
      </w:r>
      <w:r>
        <w:rPr/>
        <w:t>paternidad,</w:t>
      </w:r>
      <w:r>
        <w:rPr>
          <w:spacing w:val="-2"/>
        </w:rPr>
        <w:t> </w:t>
      </w:r>
      <w:r>
        <w:rPr/>
        <w:t>que</w:t>
      </w:r>
      <w:r>
        <w:rPr>
          <w:spacing w:val="-2"/>
        </w:rPr>
        <w:t> </w:t>
      </w:r>
      <w:r>
        <w:rPr/>
        <w:t>fortalezcan</w:t>
      </w:r>
      <w:r>
        <w:rPr>
          <w:spacing w:val="-3"/>
        </w:rPr>
        <w:t> </w:t>
      </w:r>
      <w:r>
        <w:rPr/>
        <w:t>la</w:t>
      </w:r>
      <w:r>
        <w:rPr>
          <w:spacing w:val="-2"/>
        </w:rPr>
        <w:t> </w:t>
      </w:r>
      <w:r>
        <w:rPr/>
        <w:t>permanencia</w:t>
      </w:r>
      <w:r>
        <w:rPr>
          <w:spacing w:val="-2"/>
        </w:rPr>
        <w:t> </w:t>
      </w:r>
      <w:r>
        <w:rPr/>
        <w:t>de</w:t>
      </w:r>
      <w:r>
        <w:rPr>
          <w:spacing w:val="-4"/>
        </w:rPr>
        <w:t> </w:t>
      </w:r>
      <w:r>
        <w:rPr/>
        <w:t>estos</w:t>
      </w:r>
      <w:r>
        <w:rPr>
          <w:spacing w:val="-5"/>
        </w:rPr>
        <w:t> </w:t>
      </w:r>
      <w:r>
        <w:rPr/>
        <w:t>estudiantes</w:t>
      </w:r>
      <w:r>
        <w:rPr>
          <w:spacing w:val="-4"/>
        </w:rPr>
        <w:t> </w:t>
      </w:r>
      <w:r>
        <w:rPr/>
        <w:t>en</w:t>
      </w:r>
      <w:r>
        <w:rPr>
          <w:spacing w:val="-2"/>
        </w:rPr>
        <w:t> </w:t>
      </w:r>
      <w:r>
        <w:rPr/>
        <w:t>el </w:t>
      </w:r>
      <w:r>
        <w:rPr>
          <w:spacing w:val="-2"/>
        </w:rPr>
        <w:t>colegio</w:t>
      </w:r>
    </w:p>
    <w:p>
      <w:pPr>
        <w:pStyle w:val="ListParagraph"/>
        <w:numPr>
          <w:ilvl w:val="1"/>
          <w:numId w:val="59"/>
        </w:numPr>
        <w:tabs>
          <w:tab w:pos="2419" w:val="left" w:leader="none"/>
        </w:tabs>
        <w:spacing w:line="240" w:lineRule="auto" w:before="156" w:after="0"/>
        <w:ind w:left="2419" w:right="0" w:hanging="717"/>
        <w:jc w:val="left"/>
        <w:rPr>
          <w:b/>
          <w:sz w:val="22"/>
        </w:rPr>
      </w:pPr>
      <w:r>
        <w:rPr>
          <w:b/>
          <w:sz w:val="22"/>
        </w:rPr>
        <w:t>Respecto</w:t>
      </w:r>
      <w:r>
        <w:rPr>
          <w:b/>
          <w:spacing w:val="-9"/>
          <w:sz w:val="22"/>
        </w:rPr>
        <w:t> </w:t>
      </w:r>
      <w:r>
        <w:rPr>
          <w:b/>
          <w:sz w:val="22"/>
        </w:rPr>
        <w:t>del</w:t>
      </w:r>
      <w:r>
        <w:rPr>
          <w:b/>
          <w:spacing w:val="-9"/>
          <w:sz w:val="22"/>
        </w:rPr>
        <w:t> </w:t>
      </w:r>
      <w:r>
        <w:rPr>
          <w:b/>
          <w:sz w:val="22"/>
        </w:rPr>
        <w:t>reglamento</w:t>
      </w:r>
      <w:r>
        <w:rPr>
          <w:b/>
          <w:spacing w:val="-7"/>
          <w:sz w:val="22"/>
        </w:rPr>
        <w:t> </w:t>
      </w:r>
      <w:r>
        <w:rPr>
          <w:b/>
          <w:sz w:val="22"/>
        </w:rPr>
        <w:t>de</w:t>
      </w:r>
      <w:r>
        <w:rPr>
          <w:b/>
          <w:spacing w:val="-10"/>
          <w:sz w:val="22"/>
        </w:rPr>
        <w:t> </w:t>
      </w:r>
      <w:r>
        <w:rPr>
          <w:b/>
          <w:sz w:val="22"/>
        </w:rPr>
        <w:t>Evaluación</w:t>
      </w:r>
      <w:r>
        <w:rPr>
          <w:b/>
          <w:spacing w:val="-7"/>
          <w:sz w:val="22"/>
        </w:rPr>
        <w:t> </w:t>
      </w:r>
      <w:r>
        <w:rPr>
          <w:b/>
          <w:sz w:val="22"/>
        </w:rPr>
        <w:t>y</w:t>
      </w:r>
      <w:r>
        <w:rPr>
          <w:b/>
          <w:spacing w:val="-8"/>
          <w:sz w:val="22"/>
        </w:rPr>
        <w:t> </w:t>
      </w:r>
      <w:r>
        <w:rPr>
          <w:b/>
          <w:spacing w:val="-2"/>
          <w:sz w:val="22"/>
        </w:rPr>
        <w:t>Promoción</w:t>
      </w:r>
    </w:p>
    <w:p>
      <w:pPr>
        <w:pStyle w:val="BodyText"/>
        <w:spacing w:line="259" w:lineRule="auto" w:before="162"/>
        <w:ind w:left="1702" w:right="1937"/>
        <w:jc w:val="both"/>
      </w:pPr>
      <w:r>
        <w:rPr/>
        <w:t>La estudiante tendrá derecho a contar con un profesor jefe, quien supervisará las inasistencias, apoyo pedagógico especial, horarios de salida para amamantamiento y controles de salud y la elaboración e implementación del calendario de evaluación, resguardando el derecho a la educación de la alumna.</w:t>
      </w:r>
    </w:p>
    <w:p>
      <w:pPr>
        <w:pStyle w:val="ListParagraph"/>
        <w:numPr>
          <w:ilvl w:val="1"/>
          <w:numId w:val="59"/>
        </w:numPr>
        <w:tabs>
          <w:tab w:pos="2469" w:val="left" w:leader="none"/>
        </w:tabs>
        <w:spacing w:line="257" w:lineRule="exact" w:before="155" w:after="0"/>
        <w:ind w:left="2469" w:right="0" w:hanging="770"/>
        <w:jc w:val="both"/>
        <w:rPr>
          <w:b/>
          <w:sz w:val="22"/>
        </w:rPr>
      </w:pPr>
      <w:r>
        <w:rPr>
          <w:b/>
          <w:sz w:val="22"/>
        </w:rPr>
        <w:t>Funciones</w:t>
      </w:r>
      <w:r>
        <w:rPr>
          <w:b/>
          <w:spacing w:val="-9"/>
          <w:sz w:val="22"/>
        </w:rPr>
        <w:t> </w:t>
      </w:r>
      <w:r>
        <w:rPr>
          <w:b/>
          <w:sz w:val="22"/>
        </w:rPr>
        <w:t>del</w:t>
      </w:r>
      <w:r>
        <w:rPr>
          <w:b/>
          <w:spacing w:val="-9"/>
          <w:sz w:val="22"/>
        </w:rPr>
        <w:t> </w:t>
      </w:r>
      <w:r>
        <w:rPr>
          <w:b/>
          <w:sz w:val="22"/>
        </w:rPr>
        <w:t>profesor</w:t>
      </w:r>
      <w:r>
        <w:rPr>
          <w:b/>
          <w:spacing w:val="-8"/>
          <w:sz w:val="22"/>
        </w:rPr>
        <w:t> </w:t>
      </w:r>
      <w:r>
        <w:rPr>
          <w:b/>
          <w:spacing w:val="-4"/>
          <w:sz w:val="22"/>
        </w:rPr>
        <w:t>jefe:</w:t>
      </w:r>
    </w:p>
    <w:p>
      <w:pPr>
        <w:pStyle w:val="ListParagraph"/>
        <w:numPr>
          <w:ilvl w:val="2"/>
          <w:numId w:val="59"/>
        </w:numPr>
        <w:tabs>
          <w:tab w:pos="2126" w:val="left" w:leader="none"/>
        </w:tabs>
        <w:spacing w:line="240" w:lineRule="auto" w:before="0" w:after="0"/>
        <w:ind w:left="2126" w:right="1704" w:hanging="360"/>
        <w:jc w:val="both"/>
        <w:rPr>
          <w:rFonts w:ascii="Segoe UI Symbol" w:hAnsi="Segoe UI Symbol"/>
          <w:sz w:val="22"/>
        </w:rPr>
      </w:pPr>
      <w:r>
        <w:rPr>
          <w:sz w:val="22"/>
        </w:rPr>
        <w:t>Ser un intermediario/nexo entre estudiante y profesores de asignatura para organizar la entrega de materiales de estudio y evaluaciones; supervisar las inasistencias; informar a Dirección el cumplimiento de los docentes en todas las asignaturas.</w:t>
      </w:r>
    </w:p>
    <w:p>
      <w:pPr>
        <w:pStyle w:val="ListParagraph"/>
        <w:numPr>
          <w:ilvl w:val="2"/>
          <w:numId w:val="59"/>
        </w:numPr>
        <w:tabs>
          <w:tab w:pos="2125" w:val="left" w:leader="none"/>
        </w:tabs>
        <w:spacing w:line="269" w:lineRule="exact" w:before="0" w:after="0"/>
        <w:ind w:left="2125" w:right="0" w:hanging="359"/>
        <w:jc w:val="both"/>
        <w:rPr>
          <w:rFonts w:ascii="Segoe UI Symbol" w:hAnsi="Segoe UI Symbol"/>
          <w:sz w:val="22"/>
        </w:rPr>
      </w:pPr>
      <w:r>
        <w:rPr>
          <w:spacing w:val="-2"/>
          <w:sz w:val="22"/>
        </w:rPr>
        <w:t>Apoyo</w:t>
      </w:r>
      <w:r>
        <w:rPr>
          <w:spacing w:val="-1"/>
          <w:sz w:val="22"/>
        </w:rPr>
        <w:t> </w:t>
      </w:r>
      <w:r>
        <w:rPr>
          <w:spacing w:val="-2"/>
          <w:sz w:val="22"/>
        </w:rPr>
        <w:t>pedagógico</w:t>
      </w:r>
      <w:r>
        <w:rPr>
          <w:spacing w:val="1"/>
          <w:sz w:val="22"/>
        </w:rPr>
        <w:t> </w:t>
      </w:r>
      <w:r>
        <w:rPr>
          <w:spacing w:val="-2"/>
          <w:sz w:val="22"/>
        </w:rPr>
        <w:t>especial:</w:t>
      </w:r>
      <w:r>
        <w:rPr>
          <w:spacing w:val="-1"/>
          <w:sz w:val="22"/>
        </w:rPr>
        <w:t> </w:t>
      </w:r>
      <w:r>
        <w:rPr>
          <w:spacing w:val="-2"/>
          <w:sz w:val="22"/>
        </w:rPr>
        <w:t>supervisar</w:t>
      </w:r>
      <w:r>
        <w:rPr>
          <w:spacing w:val="1"/>
          <w:sz w:val="22"/>
        </w:rPr>
        <w:t> </w:t>
      </w:r>
      <w:r>
        <w:rPr>
          <w:spacing w:val="-2"/>
          <w:sz w:val="22"/>
        </w:rPr>
        <w:t>entrega</w:t>
      </w:r>
      <w:r>
        <w:rPr>
          <w:spacing w:val="-1"/>
          <w:sz w:val="22"/>
        </w:rPr>
        <w:t> </w:t>
      </w:r>
      <w:r>
        <w:rPr>
          <w:spacing w:val="-2"/>
          <w:sz w:val="22"/>
        </w:rPr>
        <w:t>de</w:t>
      </w:r>
      <w:r>
        <w:rPr>
          <w:spacing w:val="1"/>
          <w:sz w:val="22"/>
        </w:rPr>
        <w:t> </w:t>
      </w:r>
      <w:r>
        <w:rPr>
          <w:spacing w:val="-2"/>
          <w:sz w:val="22"/>
        </w:rPr>
        <w:t>materiales</w:t>
      </w:r>
      <w:r>
        <w:rPr>
          <w:spacing w:val="2"/>
          <w:sz w:val="22"/>
        </w:rPr>
        <w:t> </w:t>
      </w:r>
      <w:r>
        <w:rPr>
          <w:spacing w:val="-2"/>
          <w:sz w:val="22"/>
        </w:rPr>
        <w:t>de</w:t>
      </w:r>
      <w:r>
        <w:rPr>
          <w:spacing w:val="2"/>
          <w:sz w:val="22"/>
        </w:rPr>
        <w:t> </w:t>
      </w:r>
      <w:r>
        <w:rPr>
          <w:spacing w:val="-2"/>
          <w:sz w:val="22"/>
        </w:rPr>
        <w:t>estudio,</w:t>
      </w:r>
      <w:r>
        <w:rPr>
          <w:spacing w:val="2"/>
          <w:sz w:val="22"/>
        </w:rPr>
        <w:t> </w:t>
      </w:r>
      <w:r>
        <w:rPr>
          <w:spacing w:val="-2"/>
          <w:sz w:val="22"/>
        </w:rPr>
        <w:t>supervisar</w:t>
      </w:r>
      <w:r>
        <w:rPr>
          <w:spacing w:val="1"/>
          <w:sz w:val="22"/>
        </w:rPr>
        <w:t> </w:t>
      </w:r>
      <w:r>
        <w:rPr>
          <w:spacing w:val="-2"/>
          <w:sz w:val="22"/>
        </w:rPr>
        <w:t>entrega</w:t>
      </w:r>
      <w:r>
        <w:rPr>
          <w:spacing w:val="1"/>
          <w:sz w:val="22"/>
        </w:rPr>
        <w:t> </w:t>
      </w:r>
      <w:r>
        <w:rPr>
          <w:spacing w:val="-5"/>
          <w:sz w:val="22"/>
        </w:rPr>
        <w:t>de</w:t>
      </w:r>
    </w:p>
    <w:p>
      <w:pPr>
        <w:pStyle w:val="BodyText"/>
        <w:ind w:left="2126" w:right="1703"/>
        <w:jc w:val="both"/>
      </w:pPr>
      <w:r>
        <w:rPr/>
        <w:t>calendario de evaluación alternativo cuando sea necesario, supervisar la entrega de guías de aprendizaje. Este apoyo se dará mientras que la alumna se ausente por situaciones derivadas del embarazo, parto, post parto, control de niño sano y enfermedades del hijo menor de un año. Acreditado por certificado médico.</w:t>
      </w:r>
    </w:p>
    <w:p>
      <w:pPr>
        <w:pStyle w:val="ListParagraph"/>
        <w:numPr>
          <w:ilvl w:val="2"/>
          <w:numId w:val="59"/>
        </w:numPr>
        <w:tabs>
          <w:tab w:pos="2125" w:val="left" w:leader="none"/>
        </w:tabs>
        <w:spacing w:line="268" w:lineRule="exact" w:before="0" w:after="0"/>
        <w:ind w:left="2125" w:right="0" w:hanging="359"/>
        <w:jc w:val="both"/>
        <w:rPr>
          <w:rFonts w:ascii="Segoe UI Symbol" w:hAnsi="Segoe UI Symbol"/>
          <w:sz w:val="22"/>
        </w:rPr>
      </w:pPr>
      <w:r>
        <w:rPr>
          <w:sz w:val="22"/>
        </w:rPr>
        <w:t>Si</w:t>
      </w:r>
      <w:r>
        <w:rPr>
          <w:spacing w:val="5"/>
          <w:sz w:val="22"/>
        </w:rPr>
        <w:t> </w:t>
      </w:r>
      <w:r>
        <w:rPr>
          <w:sz w:val="22"/>
        </w:rPr>
        <w:t>el/la</w:t>
      </w:r>
      <w:r>
        <w:rPr>
          <w:spacing w:val="1"/>
          <w:sz w:val="22"/>
        </w:rPr>
        <w:t> </w:t>
      </w:r>
      <w:r>
        <w:rPr>
          <w:sz w:val="22"/>
        </w:rPr>
        <w:t>estudiante</w:t>
      </w:r>
      <w:r>
        <w:rPr>
          <w:spacing w:val="5"/>
          <w:sz w:val="22"/>
        </w:rPr>
        <w:t> </w:t>
      </w:r>
      <w:r>
        <w:rPr>
          <w:sz w:val="22"/>
        </w:rPr>
        <w:t>se</w:t>
      </w:r>
      <w:r>
        <w:rPr>
          <w:spacing w:val="4"/>
          <w:sz w:val="22"/>
        </w:rPr>
        <w:t> </w:t>
      </w:r>
      <w:r>
        <w:rPr>
          <w:sz w:val="22"/>
        </w:rPr>
        <w:t>ausentara</w:t>
      </w:r>
      <w:r>
        <w:rPr>
          <w:spacing w:val="6"/>
          <w:sz w:val="22"/>
        </w:rPr>
        <w:t> </w:t>
      </w:r>
      <w:r>
        <w:rPr>
          <w:sz w:val="22"/>
        </w:rPr>
        <w:t>por</w:t>
      </w:r>
      <w:r>
        <w:rPr>
          <w:spacing w:val="4"/>
          <w:sz w:val="22"/>
        </w:rPr>
        <w:t> </w:t>
      </w:r>
      <w:r>
        <w:rPr>
          <w:sz w:val="22"/>
        </w:rPr>
        <w:t>más</w:t>
      </w:r>
      <w:r>
        <w:rPr>
          <w:spacing w:val="3"/>
          <w:sz w:val="22"/>
        </w:rPr>
        <w:t> </w:t>
      </w:r>
      <w:r>
        <w:rPr>
          <w:sz w:val="22"/>
        </w:rPr>
        <w:t>de</w:t>
      </w:r>
      <w:r>
        <w:rPr>
          <w:spacing w:val="5"/>
          <w:sz w:val="22"/>
        </w:rPr>
        <w:t> </w:t>
      </w:r>
      <w:r>
        <w:rPr>
          <w:sz w:val="22"/>
        </w:rPr>
        <w:t>un</w:t>
      </w:r>
      <w:r>
        <w:rPr>
          <w:spacing w:val="6"/>
          <w:sz w:val="22"/>
        </w:rPr>
        <w:t> </w:t>
      </w:r>
      <w:r>
        <w:rPr>
          <w:sz w:val="22"/>
        </w:rPr>
        <w:t>día,</w:t>
      </w:r>
      <w:r>
        <w:rPr>
          <w:spacing w:val="3"/>
          <w:sz w:val="22"/>
        </w:rPr>
        <w:t> </w:t>
      </w:r>
      <w:r>
        <w:rPr>
          <w:sz w:val="22"/>
        </w:rPr>
        <w:t>el/la</w:t>
      </w:r>
      <w:r>
        <w:rPr>
          <w:spacing w:val="6"/>
          <w:sz w:val="22"/>
        </w:rPr>
        <w:t> </w:t>
      </w:r>
      <w:r>
        <w:rPr>
          <w:sz w:val="22"/>
        </w:rPr>
        <w:t>apoderado(a)</w:t>
      </w:r>
      <w:r>
        <w:rPr>
          <w:spacing w:val="5"/>
          <w:sz w:val="22"/>
        </w:rPr>
        <w:t> </w:t>
      </w:r>
      <w:r>
        <w:rPr>
          <w:sz w:val="22"/>
        </w:rPr>
        <w:t>deberá</w:t>
      </w:r>
      <w:r>
        <w:rPr>
          <w:spacing w:val="3"/>
          <w:sz w:val="22"/>
        </w:rPr>
        <w:t> </w:t>
      </w:r>
      <w:r>
        <w:rPr>
          <w:sz w:val="22"/>
        </w:rPr>
        <w:t>hacer</w:t>
      </w:r>
      <w:r>
        <w:rPr>
          <w:spacing w:val="7"/>
          <w:sz w:val="22"/>
        </w:rPr>
        <w:t> </w:t>
      </w:r>
      <w:r>
        <w:rPr>
          <w:sz w:val="22"/>
        </w:rPr>
        <w:t>retiro</w:t>
      </w:r>
      <w:r>
        <w:rPr>
          <w:spacing w:val="8"/>
          <w:sz w:val="22"/>
        </w:rPr>
        <w:t> </w:t>
      </w:r>
      <w:r>
        <w:rPr>
          <w:spacing w:val="-5"/>
          <w:sz w:val="22"/>
        </w:rPr>
        <w:t>de</w:t>
      </w:r>
    </w:p>
    <w:p>
      <w:pPr>
        <w:pStyle w:val="BodyText"/>
        <w:spacing w:line="255" w:lineRule="exact"/>
        <w:ind w:left="2126"/>
        <w:jc w:val="both"/>
      </w:pPr>
      <w:r>
        <w:rPr/>
        <w:t>material</w:t>
      </w:r>
      <w:r>
        <w:rPr>
          <w:spacing w:val="-4"/>
        </w:rPr>
        <w:t> </w:t>
      </w:r>
      <w:r>
        <w:rPr/>
        <w:t>de</w:t>
      </w:r>
      <w:r>
        <w:rPr>
          <w:spacing w:val="-3"/>
        </w:rPr>
        <w:t> </w:t>
      </w:r>
      <w:r>
        <w:rPr>
          <w:spacing w:val="-2"/>
        </w:rPr>
        <w:t>estudio.</w:t>
      </w:r>
    </w:p>
    <w:p>
      <w:pPr>
        <w:pStyle w:val="ListParagraph"/>
        <w:numPr>
          <w:ilvl w:val="2"/>
          <w:numId w:val="59"/>
        </w:numPr>
        <w:tabs>
          <w:tab w:pos="2126" w:val="left" w:leader="none"/>
        </w:tabs>
        <w:spacing w:line="268" w:lineRule="exact" w:before="0" w:after="0"/>
        <w:ind w:left="2126" w:right="1696" w:hanging="360"/>
        <w:jc w:val="both"/>
        <w:rPr>
          <w:rFonts w:ascii="Segoe UI Symbol" w:hAnsi="Segoe UI Symbol"/>
          <w:sz w:val="22"/>
        </w:rPr>
      </w:pPr>
      <w:r>
        <w:rPr>
          <w:sz w:val="22"/>
        </w:rPr>
        <w:t>El/la estudiante tendrá derecho a acceder a un sistema de evaluación alternativo, en tanto la situación de embarazo o de maternidad/paternidad le impida asistir regularmente al </w:t>
      </w:r>
      <w:r>
        <w:rPr>
          <w:spacing w:val="-2"/>
          <w:sz w:val="22"/>
        </w:rPr>
        <w:t>establecimiento.</w:t>
      </w:r>
    </w:p>
    <w:p>
      <w:pPr>
        <w:pStyle w:val="ListParagraph"/>
        <w:numPr>
          <w:ilvl w:val="2"/>
          <w:numId w:val="59"/>
        </w:numPr>
        <w:tabs>
          <w:tab w:pos="2125" w:val="left" w:leader="none"/>
        </w:tabs>
        <w:spacing w:line="278" w:lineRule="exact" w:before="0" w:after="0"/>
        <w:ind w:left="2125" w:right="0" w:hanging="359"/>
        <w:jc w:val="both"/>
        <w:rPr>
          <w:rFonts w:ascii="Segoe UI Symbol" w:hAnsi="Segoe UI Symbol"/>
          <w:sz w:val="22"/>
        </w:rPr>
      </w:pPr>
      <w:r>
        <w:rPr>
          <w:sz w:val="22"/>
        </w:rPr>
        <w:t>Cada</w:t>
      </w:r>
      <w:r>
        <w:rPr>
          <w:spacing w:val="-8"/>
          <w:sz w:val="22"/>
        </w:rPr>
        <w:t> </w:t>
      </w:r>
      <w:r>
        <w:rPr>
          <w:sz w:val="22"/>
        </w:rPr>
        <w:t>vez</w:t>
      </w:r>
      <w:r>
        <w:rPr>
          <w:spacing w:val="-6"/>
          <w:sz w:val="22"/>
        </w:rPr>
        <w:t> </w:t>
      </w:r>
      <w:r>
        <w:rPr>
          <w:sz w:val="22"/>
        </w:rPr>
        <w:t>que</w:t>
      </w:r>
      <w:r>
        <w:rPr>
          <w:spacing w:val="-8"/>
          <w:sz w:val="22"/>
        </w:rPr>
        <w:t> </w:t>
      </w:r>
      <w:r>
        <w:rPr>
          <w:sz w:val="22"/>
        </w:rPr>
        <w:t>la</w:t>
      </w:r>
      <w:r>
        <w:rPr>
          <w:spacing w:val="-5"/>
          <w:sz w:val="22"/>
        </w:rPr>
        <w:t> </w:t>
      </w:r>
      <w:r>
        <w:rPr>
          <w:sz w:val="22"/>
        </w:rPr>
        <w:t>alumna</w:t>
      </w:r>
      <w:r>
        <w:rPr>
          <w:spacing w:val="-5"/>
          <w:sz w:val="22"/>
        </w:rPr>
        <w:t> </w:t>
      </w:r>
      <w:r>
        <w:rPr>
          <w:sz w:val="22"/>
        </w:rPr>
        <w:t>se</w:t>
      </w:r>
      <w:r>
        <w:rPr>
          <w:spacing w:val="-8"/>
          <w:sz w:val="22"/>
        </w:rPr>
        <w:t> </w:t>
      </w:r>
      <w:r>
        <w:rPr>
          <w:sz w:val="22"/>
        </w:rPr>
        <w:t>ausente</w:t>
      </w:r>
      <w:r>
        <w:rPr>
          <w:spacing w:val="-5"/>
          <w:sz w:val="22"/>
        </w:rPr>
        <w:t> </w:t>
      </w:r>
      <w:r>
        <w:rPr>
          <w:sz w:val="22"/>
        </w:rPr>
        <w:t>por</w:t>
      </w:r>
      <w:r>
        <w:rPr>
          <w:spacing w:val="-7"/>
          <w:sz w:val="22"/>
        </w:rPr>
        <w:t> </w:t>
      </w:r>
      <w:r>
        <w:rPr>
          <w:sz w:val="22"/>
        </w:rPr>
        <w:t>situaciones</w:t>
      </w:r>
      <w:r>
        <w:rPr>
          <w:spacing w:val="-8"/>
          <w:sz w:val="22"/>
        </w:rPr>
        <w:t> </w:t>
      </w:r>
      <w:r>
        <w:rPr>
          <w:sz w:val="22"/>
        </w:rPr>
        <w:t>derivadas</w:t>
      </w:r>
      <w:r>
        <w:rPr>
          <w:spacing w:val="-5"/>
          <w:sz w:val="22"/>
        </w:rPr>
        <w:t> </w:t>
      </w:r>
      <w:r>
        <w:rPr>
          <w:sz w:val="22"/>
        </w:rPr>
        <w:t>del</w:t>
      </w:r>
      <w:r>
        <w:rPr>
          <w:spacing w:val="-7"/>
          <w:sz w:val="22"/>
        </w:rPr>
        <w:t> </w:t>
      </w:r>
      <w:r>
        <w:rPr>
          <w:sz w:val="22"/>
        </w:rPr>
        <w:t>embarazo,</w:t>
      </w:r>
      <w:r>
        <w:rPr>
          <w:spacing w:val="-6"/>
          <w:sz w:val="22"/>
        </w:rPr>
        <w:t> </w:t>
      </w:r>
      <w:r>
        <w:rPr>
          <w:sz w:val="22"/>
        </w:rPr>
        <w:t>parto,</w:t>
      </w:r>
      <w:r>
        <w:rPr>
          <w:spacing w:val="-5"/>
          <w:sz w:val="22"/>
        </w:rPr>
        <w:t> </w:t>
      </w:r>
      <w:r>
        <w:rPr>
          <w:sz w:val="22"/>
        </w:rPr>
        <w:t>post</w:t>
      </w:r>
      <w:r>
        <w:rPr>
          <w:spacing w:val="-7"/>
          <w:sz w:val="22"/>
        </w:rPr>
        <w:t> </w:t>
      </w:r>
      <w:r>
        <w:rPr>
          <w:spacing w:val="-2"/>
          <w:sz w:val="22"/>
        </w:rPr>
        <w:t>parto,</w:t>
      </w:r>
    </w:p>
    <w:p>
      <w:pPr>
        <w:pStyle w:val="BodyText"/>
      </w:pPr>
    </w:p>
    <w:p>
      <w:pPr>
        <w:pStyle w:val="BodyText"/>
        <w:spacing w:before="261"/>
      </w:pPr>
    </w:p>
    <w:p>
      <w:pPr>
        <w:pStyle w:val="BodyText"/>
        <w:spacing w:line="242" w:lineRule="auto"/>
        <w:ind w:left="2126" w:right="1754"/>
        <w:jc w:val="both"/>
      </w:pPr>
      <w:r>
        <w:rPr/>
        <w:t>control de niño sano y/o enfermedades del hijo menor de un año, presentando certificado médico o carné de salud, podrá acceder a una reprogramación de evaluaciones.</w:t>
      </w:r>
    </w:p>
    <w:p>
      <w:pPr>
        <w:spacing w:after="0" w:line="242" w:lineRule="auto"/>
        <w:jc w:val="both"/>
        <w:sectPr>
          <w:pgSz w:w="12240" w:h="15840"/>
          <w:pgMar w:header="0" w:footer="1114" w:top="0" w:bottom="1460" w:left="0" w:right="0"/>
        </w:sectPr>
      </w:pPr>
    </w:p>
    <w:p>
      <w:pPr>
        <w:pStyle w:val="BodyText"/>
      </w:pPr>
      <w:r>
        <w:rPr/>
        <w:drawing>
          <wp:anchor distT="0" distB="0" distL="0" distR="0" allowOverlap="1" layoutInCell="1" locked="0" behindDoc="1" simplePos="0" relativeHeight="482626560">
            <wp:simplePos x="0" y="0"/>
            <wp:positionH relativeFrom="page">
              <wp:posOffset>0</wp:posOffset>
            </wp:positionH>
            <wp:positionV relativeFrom="page">
              <wp:posOffset>0</wp:posOffset>
            </wp:positionV>
            <wp:extent cx="7769351" cy="1210945"/>
            <wp:effectExtent l="0" t="0" r="0" b="0"/>
            <wp:wrapNone/>
            <wp:docPr id="180" name="Image 180"/>
            <wp:cNvGraphicFramePr>
              <a:graphicFrameLocks/>
            </wp:cNvGraphicFramePr>
            <a:graphic>
              <a:graphicData uri="http://schemas.openxmlformats.org/drawingml/2006/picture">
                <pic:pic>
                  <pic:nvPicPr>
                    <pic:cNvPr id="180" name="Image 180"/>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69"/>
      </w:pPr>
    </w:p>
    <w:p>
      <w:pPr>
        <w:pStyle w:val="ListParagraph"/>
        <w:numPr>
          <w:ilvl w:val="2"/>
          <w:numId w:val="59"/>
        </w:numPr>
        <w:tabs>
          <w:tab w:pos="2126" w:val="left" w:leader="none"/>
        </w:tabs>
        <w:spacing w:line="240" w:lineRule="auto" w:before="0" w:after="0"/>
        <w:ind w:left="2126" w:right="1697" w:hanging="360"/>
        <w:jc w:val="both"/>
        <w:rPr>
          <w:rFonts w:ascii="Segoe UI Symbol" w:hAnsi="Segoe UI Symbol"/>
          <w:sz w:val="22"/>
        </w:rPr>
      </w:pPr>
      <w:r>
        <w:rPr>
          <w:sz w:val="22"/>
        </w:rPr>
        <w:t>El/la estudiante tiene derecho a ser promovido(a) de curso con un porcentaje de asistencia menor</w:t>
      </w:r>
      <w:r>
        <w:rPr>
          <w:spacing w:val="-10"/>
          <w:sz w:val="22"/>
        </w:rPr>
        <w:t> </w:t>
      </w:r>
      <w:r>
        <w:rPr>
          <w:sz w:val="22"/>
        </w:rPr>
        <w:t>a</w:t>
      </w:r>
      <w:r>
        <w:rPr>
          <w:spacing w:val="-12"/>
          <w:sz w:val="22"/>
        </w:rPr>
        <w:t> </w:t>
      </w:r>
      <w:r>
        <w:rPr>
          <w:sz w:val="22"/>
        </w:rPr>
        <w:t>lo</w:t>
      </w:r>
      <w:r>
        <w:rPr>
          <w:spacing w:val="-10"/>
          <w:sz w:val="22"/>
        </w:rPr>
        <w:t> </w:t>
      </w:r>
      <w:r>
        <w:rPr>
          <w:sz w:val="22"/>
        </w:rPr>
        <w:t>establecido,</w:t>
      </w:r>
      <w:r>
        <w:rPr>
          <w:spacing w:val="-10"/>
          <w:sz w:val="22"/>
        </w:rPr>
        <w:t> </w:t>
      </w:r>
      <w:r>
        <w:rPr>
          <w:sz w:val="22"/>
        </w:rPr>
        <w:t>siempre</w:t>
      </w:r>
      <w:r>
        <w:rPr>
          <w:spacing w:val="-9"/>
          <w:sz w:val="22"/>
        </w:rPr>
        <w:t> </w:t>
      </w:r>
      <w:r>
        <w:rPr>
          <w:sz w:val="22"/>
        </w:rPr>
        <w:t>que</w:t>
      </w:r>
      <w:r>
        <w:rPr>
          <w:spacing w:val="-11"/>
          <w:sz w:val="22"/>
        </w:rPr>
        <w:t> </w:t>
      </w:r>
      <w:r>
        <w:rPr>
          <w:sz w:val="22"/>
        </w:rPr>
        <w:t>sus</w:t>
      </w:r>
      <w:r>
        <w:rPr>
          <w:spacing w:val="-9"/>
          <w:sz w:val="22"/>
        </w:rPr>
        <w:t> </w:t>
      </w:r>
      <w:r>
        <w:rPr>
          <w:sz w:val="22"/>
        </w:rPr>
        <w:t>inasistencias</w:t>
      </w:r>
      <w:r>
        <w:rPr>
          <w:spacing w:val="-13"/>
          <w:sz w:val="22"/>
        </w:rPr>
        <w:t> </w:t>
      </w:r>
      <w:r>
        <w:rPr>
          <w:sz w:val="22"/>
        </w:rPr>
        <w:t>hayan</w:t>
      </w:r>
      <w:r>
        <w:rPr>
          <w:spacing w:val="-9"/>
          <w:sz w:val="22"/>
        </w:rPr>
        <w:t> </w:t>
      </w:r>
      <w:r>
        <w:rPr>
          <w:sz w:val="22"/>
        </w:rPr>
        <w:t>sido</w:t>
      </w:r>
      <w:r>
        <w:rPr>
          <w:spacing w:val="-9"/>
          <w:sz w:val="22"/>
        </w:rPr>
        <w:t> </w:t>
      </w:r>
      <w:r>
        <w:rPr>
          <w:sz w:val="22"/>
        </w:rPr>
        <w:t>debidamente</w:t>
      </w:r>
      <w:r>
        <w:rPr>
          <w:spacing w:val="-11"/>
          <w:sz w:val="22"/>
        </w:rPr>
        <w:t> </w:t>
      </w:r>
      <w:r>
        <w:rPr>
          <w:sz w:val="22"/>
        </w:rPr>
        <w:t>justificadas</w:t>
      </w:r>
      <w:r>
        <w:rPr>
          <w:spacing w:val="-9"/>
          <w:sz w:val="22"/>
        </w:rPr>
        <w:t> </w:t>
      </w:r>
      <w:r>
        <w:rPr>
          <w:sz w:val="22"/>
        </w:rPr>
        <w:t>por: los/los</w:t>
      </w:r>
      <w:r>
        <w:rPr>
          <w:spacing w:val="-11"/>
          <w:sz w:val="22"/>
        </w:rPr>
        <w:t> </w:t>
      </w:r>
      <w:r>
        <w:rPr>
          <w:sz w:val="22"/>
        </w:rPr>
        <w:t>médicos</w:t>
      </w:r>
      <w:r>
        <w:rPr>
          <w:spacing w:val="-10"/>
          <w:sz w:val="22"/>
        </w:rPr>
        <w:t> </w:t>
      </w:r>
      <w:r>
        <w:rPr>
          <w:sz w:val="22"/>
        </w:rPr>
        <w:t>tratantes,</w:t>
      </w:r>
      <w:r>
        <w:rPr>
          <w:spacing w:val="-9"/>
          <w:sz w:val="22"/>
        </w:rPr>
        <w:t> </w:t>
      </w:r>
      <w:r>
        <w:rPr>
          <w:sz w:val="22"/>
        </w:rPr>
        <w:t>carné</w:t>
      </w:r>
      <w:r>
        <w:rPr>
          <w:spacing w:val="-8"/>
          <w:sz w:val="22"/>
        </w:rPr>
        <w:t> </w:t>
      </w:r>
      <w:r>
        <w:rPr>
          <w:sz w:val="22"/>
        </w:rPr>
        <w:t>de</w:t>
      </w:r>
      <w:r>
        <w:rPr>
          <w:spacing w:val="-9"/>
          <w:sz w:val="22"/>
        </w:rPr>
        <w:t> </w:t>
      </w:r>
      <w:r>
        <w:rPr>
          <w:sz w:val="22"/>
        </w:rPr>
        <w:t>control</w:t>
      </w:r>
      <w:r>
        <w:rPr>
          <w:spacing w:val="-8"/>
          <w:sz w:val="22"/>
        </w:rPr>
        <w:t> </w:t>
      </w:r>
      <w:r>
        <w:rPr>
          <w:sz w:val="22"/>
        </w:rPr>
        <w:t>de</w:t>
      </w:r>
      <w:r>
        <w:rPr>
          <w:spacing w:val="-11"/>
          <w:sz w:val="22"/>
        </w:rPr>
        <w:t> </w:t>
      </w:r>
      <w:r>
        <w:rPr>
          <w:sz w:val="22"/>
        </w:rPr>
        <w:t>salud</w:t>
      </w:r>
      <w:r>
        <w:rPr>
          <w:spacing w:val="-10"/>
          <w:sz w:val="22"/>
        </w:rPr>
        <w:t> </w:t>
      </w:r>
      <w:r>
        <w:rPr>
          <w:sz w:val="22"/>
        </w:rPr>
        <w:t>y</w:t>
      </w:r>
      <w:r>
        <w:rPr>
          <w:spacing w:val="-8"/>
          <w:sz w:val="22"/>
        </w:rPr>
        <w:t> </w:t>
      </w:r>
      <w:r>
        <w:rPr>
          <w:sz w:val="22"/>
        </w:rPr>
        <w:t>cumplan</w:t>
      </w:r>
      <w:r>
        <w:rPr>
          <w:spacing w:val="-10"/>
          <w:sz w:val="22"/>
        </w:rPr>
        <w:t> </w:t>
      </w:r>
      <w:r>
        <w:rPr>
          <w:sz w:val="22"/>
        </w:rPr>
        <w:t>con</w:t>
      </w:r>
      <w:r>
        <w:rPr>
          <w:spacing w:val="-9"/>
          <w:sz w:val="22"/>
        </w:rPr>
        <w:t> </w:t>
      </w:r>
      <w:r>
        <w:rPr>
          <w:sz w:val="22"/>
        </w:rPr>
        <w:t>los</w:t>
      </w:r>
      <w:r>
        <w:rPr>
          <w:spacing w:val="-9"/>
          <w:sz w:val="22"/>
        </w:rPr>
        <w:t> </w:t>
      </w:r>
      <w:r>
        <w:rPr>
          <w:sz w:val="22"/>
        </w:rPr>
        <w:t>requisitos</w:t>
      </w:r>
      <w:r>
        <w:rPr>
          <w:spacing w:val="-9"/>
          <w:sz w:val="22"/>
        </w:rPr>
        <w:t> </w:t>
      </w:r>
      <w:r>
        <w:rPr>
          <w:sz w:val="22"/>
        </w:rPr>
        <w:t>de</w:t>
      </w:r>
      <w:r>
        <w:rPr>
          <w:spacing w:val="-9"/>
          <w:sz w:val="22"/>
        </w:rPr>
        <w:t> </w:t>
      </w:r>
      <w:r>
        <w:rPr>
          <w:sz w:val="22"/>
        </w:rPr>
        <w:t>promoción establecidos en el reglamento de evaluación.</w:t>
      </w:r>
    </w:p>
    <w:p>
      <w:pPr>
        <w:pStyle w:val="ListParagraph"/>
        <w:numPr>
          <w:ilvl w:val="2"/>
          <w:numId w:val="59"/>
        </w:numPr>
        <w:tabs>
          <w:tab w:pos="2126" w:val="left" w:leader="none"/>
        </w:tabs>
        <w:spacing w:line="230" w:lineRule="auto" w:before="0" w:after="0"/>
        <w:ind w:left="2126" w:right="1755" w:hanging="360"/>
        <w:jc w:val="both"/>
        <w:rPr>
          <w:rFonts w:ascii="Segoe UI Symbol" w:hAnsi="Segoe UI Symbol"/>
          <w:sz w:val="22"/>
        </w:rPr>
      </w:pPr>
      <w:r>
        <w:rPr>
          <w:sz w:val="22"/>
        </w:rPr>
        <w:t>Se dará flexibilidad en las evaluaciones garantizando el logro de aprendizajes y objetivos mínimos establecidos en los Programas de Estudio.</w:t>
      </w:r>
    </w:p>
    <w:p>
      <w:pPr>
        <w:pStyle w:val="ListParagraph"/>
        <w:numPr>
          <w:ilvl w:val="2"/>
          <w:numId w:val="59"/>
        </w:numPr>
        <w:tabs>
          <w:tab w:pos="2126" w:val="left" w:leader="none"/>
        </w:tabs>
        <w:spacing w:line="268" w:lineRule="exact" w:before="0" w:after="0"/>
        <w:ind w:left="2126" w:right="1698" w:hanging="360"/>
        <w:jc w:val="both"/>
        <w:rPr>
          <w:rFonts w:ascii="Segoe UI Symbol" w:hAnsi="Segoe UI Symbol"/>
          <w:sz w:val="22"/>
        </w:rPr>
      </w:pPr>
      <w:r>
        <w:rPr>
          <w:sz w:val="22"/>
        </w:rPr>
        <w:t>La estudiante tiene derecho a ser evaluada de la misma forma que sus compañeros. El establecimiento le otorgará las facilidades necesarias para cumplir con el calendario de </w:t>
      </w:r>
      <w:r>
        <w:rPr>
          <w:spacing w:val="-2"/>
          <w:sz w:val="22"/>
        </w:rPr>
        <w:t>evaluación.</w:t>
      </w:r>
    </w:p>
    <w:p>
      <w:pPr>
        <w:pStyle w:val="ListParagraph"/>
        <w:numPr>
          <w:ilvl w:val="1"/>
          <w:numId w:val="59"/>
        </w:numPr>
        <w:tabs>
          <w:tab w:pos="2419" w:val="left" w:leader="none"/>
        </w:tabs>
        <w:spacing w:line="240" w:lineRule="auto" w:before="0" w:after="0"/>
        <w:ind w:left="2419" w:right="0" w:hanging="717"/>
        <w:jc w:val="both"/>
        <w:rPr>
          <w:b/>
          <w:sz w:val="22"/>
        </w:rPr>
      </w:pPr>
      <w:r>
        <w:rPr>
          <w:b/>
          <w:sz w:val="22"/>
        </w:rPr>
        <w:t>Respecto</w:t>
      </w:r>
      <w:r>
        <w:rPr>
          <w:b/>
          <w:spacing w:val="-9"/>
          <w:sz w:val="22"/>
        </w:rPr>
        <w:t> </w:t>
      </w:r>
      <w:r>
        <w:rPr>
          <w:b/>
          <w:sz w:val="22"/>
        </w:rPr>
        <w:t>del</w:t>
      </w:r>
      <w:r>
        <w:rPr>
          <w:b/>
          <w:spacing w:val="-8"/>
          <w:sz w:val="22"/>
        </w:rPr>
        <w:t> </w:t>
      </w:r>
      <w:r>
        <w:rPr>
          <w:b/>
          <w:sz w:val="22"/>
        </w:rPr>
        <w:t>Consejo</w:t>
      </w:r>
      <w:r>
        <w:rPr>
          <w:b/>
          <w:spacing w:val="-9"/>
          <w:sz w:val="22"/>
        </w:rPr>
        <w:t> </w:t>
      </w:r>
      <w:r>
        <w:rPr>
          <w:b/>
          <w:spacing w:val="-2"/>
          <w:sz w:val="22"/>
        </w:rPr>
        <w:t>Escolar:</w:t>
      </w:r>
    </w:p>
    <w:p>
      <w:pPr>
        <w:pStyle w:val="BodyText"/>
        <w:spacing w:line="259" w:lineRule="auto" w:before="159"/>
        <w:ind w:left="1702" w:right="1933"/>
        <w:jc w:val="both"/>
      </w:pPr>
      <w:r>
        <w:rPr/>
        <w:t>El consejo escolar deberá tener conocimiento del protocolo de Retención de Estudiantes Embarazadas, Madres y Padres Adolescentes. Esto será informado en la primera reunión del consejo escolar, quedando en acta.</w:t>
      </w:r>
    </w:p>
    <w:p>
      <w:pPr>
        <w:pStyle w:val="ListParagraph"/>
        <w:numPr>
          <w:ilvl w:val="1"/>
          <w:numId w:val="59"/>
        </w:numPr>
        <w:tabs>
          <w:tab w:pos="2419" w:val="left" w:leader="none"/>
        </w:tabs>
        <w:spacing w:line="257" w:lineRule="exact" w:before="153" w:after="0"/>
        <w:ind w:left="2419" w:right="0" w:hanging="717"/>
        <w:jc w:val="both"/>
        <w:rPr>
          <w:b/>
          <w:sz w:val="22"/>
        </w:rPr>
      </w:pPr>
      <w:r>
        <w:rPr>
          <w:b/>
          <w:sz w:val="22"/>
        </w:rPr>
        <w:t>Respecto</w:t>
      </w:r>
      <w:r>
        <w:rPr>
          <w:b/>
          <w:spacing w:val="-9"/>
          <w:sz w:val="22"/>
        </w:rPr>
        <w:t> </w:t>
      </w:r>
      <w:r>
        <w:rPr>
          <w:b/>
          <w:sz w:val="22"/>
        </w:rPr>
        <w:t>del</w:t>
      </w:r>
      <w:r>
        <w:rPr>
          <w:b/>
          <w:spacing w:val="-11"/>
          <w:sz w:val="22"/>
        </w:rPr>
        <w:t> </w:t>
      </w:r>
      <w:r>
        <w:rPr>
          <w:b/>
          <w:sz w:val="22"/>
        </w:rPr>
        <w:t>Reglamento</w:t>
      </w:r>
      <w:r>
        <w:rPr>
          <w:b/>
          <w:spacing w:val="-10"/>
          <w:sz w:val="22"/>
        </w:rPr>
        <w:t> </w:t>
      </w:r>
      <w:r>
        <w:rPr>
          <w:b/>
          <w:sz w:val="22"/>
        </w:rPr>
        <w:t>Interno</w:t>
      </w:r>
      <w:r>
        <w:rPr>
          <w:b/>
          <w:spacing w:val="-11"/>
          <w:sz w:val="22"/>
        </w:rPr>
        <w:t> </w:t>
      </w:r>
      <w:r>
        <w:rPr>
          <w:b/>
          <w:sz w:val="22"/>
        </w:rPr>
        <w:t>de</w:t>
      </w:r>
      <w:r>
        <w:rPr>
          <w:b/>
          <w:spacing w:val="-10"/>
          <w:sz w:val="22"/>
        </w:rPr>
        <w:t> </w:t>
      </w:r>
      <w:r>
        <w:rPr>
          <w:b/>
          <w:sz w:val="22"/>
        </w:rPr>
        <w:t>Convivencia</w:t>
      </w:r>
      <w:r>
        <w:rPr>
          <w:b/>
          <w:spacing w:val="-9"/>
          <w:sz w:val="22"/>
        </w:rPr>
        <w:t> </w:t>
      </w:r>
      <w:r>
        <w:rPr>
          <w:b/>
          <w:spacing w:val="-2"/>
          <w:sz w:val="22"/>
        </w:rPr>
        <w:t>Escolar:</w:t>
      </w:r>
    </w:p>
    <w:p>
      <w:pPr>
        <w:pStyle w:val="ListParagraph"/>
        <w:numPr>
          <w:ilvl w:val="2"/>
          <w:numId w:val="59"/>
        </w:numPr>
        <w:tabs>
          <w:tab w:pos="2126" w:val="left" w:leader="none"/>
        </w:tabs>
        <w:spacing w:line="240" w:lineRule="auto" w:before="0" w:after="0"/>
        <w:ind w:left="2126" w:right="2475" w:hanging="360"/>
        <w:jc w:val="both"/>
        <w:rPr>
          <w:rFonts w:ascii="Segoe UI Symbol" w:hAnsi="Segoe UI Symbol"/>
          <w:sz w:val="22"/>
        </w:rPr>
      </w:pPr>
      <w:r>
        <w:rPr>
          <w:sz w:val="22"/>
        </w:rPr>
        <w:t>Se registrará la asistencia, permisos y horarios de ingreso y salida del estudiante diferenciando</w:t>
      </w:r>
      <w:r>
        <w:rPr>
          <w:spacing w:val="-13"/>
          <w:sz w:val="22"/>
        </w:rPr>
        <w:t> </w:t>
      </w:r>
      <w:r>
        <w:rPr>
          <w:sz w:val="22"/>
        </w:rPr>
        <w:t>las</w:t>
      </w:r>
      <w:r>
        <w:rPr>
          <w:spacing w:val="-12"/>
          <w:sz w:val="22"/>
        </w:rPr>
        <w:t> </w:t>
      </w:r>
      <w:r>
        <w:rPr>
          <w:sz w:val="22"/>
        </w:rPr>
        <w:t>etapas</w:t>
      </w:r>
      <w:r>
        <w:rPr>
          <w:spacing w:val="-13"/>
          <w:sz w:val="22"/>
        </w:rPr>
        <w:t> </w:t>
      </w:r>
      <w:r>
        <w:rPr>
          <w:sz w:val="22"/>
        </w:rPr>
        <w:t>de</w:t>
      </w:r>
      <w:r>
        <w:rPr>
          <w:spacing w:val="-12"/>
          <w:sz w:val="22"/>
        </w:rPr>
        <w:t> </w:t>
      </w:r>
      <w:r>
        <w:rPr>
          <w:sz w:val="22"/>
        </w:rPr>
        <w:t>embarazo,</w:t>
      </w:r>
      <w:r>
        <w:rPr>
          <w:spacing w:val="-13"/>
          <w:sz w:val="22"/>
        </w:rPr>
        <w:t> </w:t>
      </w:r>
      <w:r>
        <w:rPr>
          <w:sz w:val="22"/>
        </w:rPr>
        <w:t>maternidad</w:t>
      </w:r>
      <w:r>
        <w:rPr>
          <w:spacing w:val="-12"/>
          <w:sz w:val="22"/>
        </w:rPr>
        <w:t> </w:t>
      </w:r>
      <w:r>
        <w:rPr>
          <w:sz w:val="22"/>
        </w:rPr>
        <w:t>y</w:t>
      </w:r>
      <w:r>
        <w:rPr>
          <w:spacing w:val="-13"/>
          <w:sz w:val="22"/>
        </w:rPr>
        <w:t> </w:t>
      </w:r>
      <w:r>
        <w:rPr>
          <w:sz w:val="22"/>
        </w:rPr>
        <w:t>paternidad.</w:t>
      </w:r>
      <w:r>
        <w:rPr>
          <w:spacing w:val="-12"/>
          <w:sz w:val="22"/>
        </w:rPr>
        <w:t> </w:t>
      </w:r>
      <w:r>
        <w:rPr>
          <w:sz w:val="22"/>
        </w:rPr>
        <w:t>Para</w:t>
      </w:r>
      <w:r>
        <w:rPr>
          <w:spacing w:val="-12"/>
          <w:sz w:val="22"/>
        </w:rPr>
        <w:t> </w:t>
      </w:r>
      <w:r>
        <w:rPr>
          <w:sz w:val="22"/>
        </w:rPr>
        <w:t>esto</w:t>
      </w:r>
      <w:r>
        <w:rPr>
          <w:spacing w:val="-13"/>
          <w:sz w:val="22"/>
        </w:rPr>
        <w:t> </w:t>
      </w:r>
      <w:r>
        <w:rPr>
          <w:sz w:val="22"/>
        </w:rPr>
        <w:t>existirá</w:t>
      </w:r>
      <w:r>
        <w:rPr>
          <w:spacing w:val="-12"/>
          <w:sz w:val="22"/>
        </w:rPr>
        <w:t> </w:t>
      </w:r>
      <w:r>
        <w:rPr>
          <w:sz w:val="22"/>
        </w:rPr>
        <w:t>una carpeta por alumno que estará ubicada en secretaría. La dirección se encargará del registro en la carpeta. En esta carpeta se deberá además archivar los certificados </w:t>
      </w:r>
      <w:r>
        <w:rPr>
          <w:spacing w:val="-2"/>
          <w:sz w:val="22"/>
        </w:rPr>
        <w:t>médicos.</w:t>
      </w:r>
    </w:p>
    <w:p>
      <w:pPr>
        <w:pStyle w:val="ListParagraph"/>
        <w:numPr>
          <w:ilvl w:val="2"/>
          <w:numId w:val="59"/>
        </w:numPr>
        <w:tabs>
          <w:tab w:pos="2125" w:val="left" w:leader="none"/>
        </w:tabs>
        <w:spacing w:line="270" w:lineRule="exact" w:before="0" w:after="0"/>
        <w:ind w:left="2125" w:right="0" w:hanging="359"/>
        <w:jc w:val="both"/>
        <w:rPr>
          <w:rFonts w:ascii="Segoe UI Symbol" w:hAnsi="Segoe UI Symbol"/>
          <w:sz w:val="22"/>
        </w:rPr>
      </w:pPr>
      <w:r>
        <w:rPr>
          <w:sz w:val="22"/>
        </w:rPr>
        <w:t>El/la</w:t>
      </w:r>
      <w:r>
        <w:rPr>
          <w:spacing w:val="-13"/>
          <w:sz w:val="22"/>
        </w:rPr>
        <w:t> </w:t>
      </w:r>
      <w:r>
        <w:rPr>
          <w:sz w:val="22"/>
        </w:rPr>
        <w:t>estudiante</w:t>
      </w:r>
      <w:r>
        <w:rPr>
          <w:spacing w:val="-7"/>
          <w:sz w:val="22"/>
        </w:rPr>
        <w:t> </w:t>
      </w:r>
      <w:r>
        <w:rPr>
          <w:sz w:val="22"/>
        </w:rPr>
        <w:t>deberá</w:t>
      </w:r>
      <w:r>
        <w:rPr>
          <w:spacing w:val="-9"/>
          <w:sz w:val="22"/>
        </w:rPr>
        <w:t> </w:t>
      </w:r>
      <w:r>
        <w:rPr>
          <w:sz w:val="22"/>
        </w:rPr>
        <w:t>presentar</w:t>
      </w:r>
      <w:r>
        <w:rPr>
          <w:spacing w:val="-9"/>
          <w:sz w:val="22"/>
        </w:rPr>
        <w:t> </w:t>
      </w:r>
      <w:r>
        <w:rPr>
          <w:sz w:val="22"/>
        </w:rPr>
        <w:t>el</w:t>
      </w:r>
      <w:r>
        <w:rPr>
          <w:spacing w:val="-11"/>
          <w:sz w:val="22"/>
        </w:rPr>
        <w:t> </w:t>
      </w:r>
      <w:r>
        <w:rPr>
          <w:sz w:val="22"/>
        </w:rPr>
        <w:t>carné</w:t>
      </w:r>
      <w:r>
        <w:rPr>
          <w:spacing w:val="-7"/>
          <w:sz w:val="22"/>
        </w:rPr>
        <w:t> </w:t>
      </w:r>
      <w:r>
        <w:rPr>
          <w:sz w:val="22"/>
        </w:rPr>
        <w:t>de</w:t>
      </w:r>
      <w:r>
        <w:rPr>
          <w:spacing w:val="-8"/>
          <w:sz w:val="22"/>
        </w:rPr>
        <w:t> </w:t>
      </w:r>
      <w:r>
        <w:rPr>
          <w:sz w:val="22"/>
        </w:rPr>
        <w:t>salud</w:t>
      </w:r>
      <w:r>
        <w:rPr>
          <w:spacing w:val="-12"/>
          <w:sz w:val="22"/>
        </w:rPr>
        <w:t> </w:t>
      </w:r>
      <w:r>
        <w:rPr>
          <w:sz w:val="22"/>
        </w:rPr>
        <w:t>o</w:t>
      </w:r>
      <w:r>
        <w:rPr>
          <w:spacing w:val="-7"/>
          <w:sz w:val="22"/>
        </w:rPr>
        <w:t> </w:t>
      </w:r>
      <w:r>
        <w:rPr>
          <w:sz w:val="22"/>
        </w:rPr>
        <w:t>certificado</w:t>
      </w:r>
      <w:r>
        <w:rPr>
          <w:spacing w:val="-11"/>
          <w:sz w:val="22"/>
        </w:rPr>
        <w:t> </w:t>
      </w:r>
      <w:r>
        <w:rPr>
          <w:sz w:val="22"/>
        </w:rPr>
        <w:t>médico,</w:t>
      </w:r>
      <w:r>
        <w:rPr>
          <w:spacing w:val="-8"/>
          <w:sz w:val="22"/>
        </w:rPr>
        <w:t> </w:t>
      </w:r>
      <w:r>
        <w:rPr>
          <w:sz w:val="22"/>
        </w:rPr>
        <w:t>cada</w:t>
      </w:r>
      <w:r>
        <w:rPr>
          <w:spacing w:val="-9"/>
          <w:sz w:val="22"/>
        </w:rPr>
        <w:t> </w:t>
      </w:r>
      <w:r>
        <w:rPr>
          <w:sz w:val="22"/>
        </w:rPr>
        <w:t>vez</w:t>
      </w:r>
      <w:r>
        <w:rPr>
          <w:spacing w:val="-10"/>
          <w:sz w:val="22"/>
        </w:rPr>
        <w:t> </w:t>
      </w:r>
      <w:r>
        <w:rPr>
          <w:spacing w:val="-5"/>
          <w:sz w:val="22"/>
        </w:rPr>
        <w:t>que</w:t>
      </w:r>
    </w:p>
    <w:p>
      <w:pPr>
        <w:pStyle w:val="BodyText"/>
        <w:ind w:left="2126" w:right="2482"/>
        <w:jc w:val="both"/>
      </w:pPr>
      <w:r>
        <w:rPr/>
        <w:t>falte a clases por razones asociadas al embarazo, maternidad y paternidad. El tutor verificará en forma regular las inasistencias en carpeta del estudiante.</w:t>
      </w:r>
    </w:p>
    <w:p>
      <w:pPr>
        <w:pStyle w:val="ListParagraph"/>
        <w:numPr>
          <w:ilvl w:val="1"/>
          <w:numId w:val="59"/>
        </w:numPr>
        <w:tabs>
          <w:tab w:pos="2419" w:val="left" w:leader="none"/>
        </w:tabs>
        <w:spacing w:line="251" w:lineRule="exact" w:before="0" w:after="0"/>
        <w:ind w:left="2419" w:right="0" w:hanging="717"/>
        <w:jc w:val="both"/>
        <w:rPr>
          <w:b/>
          <w:sz w:val="22"/>
        </w:rPr>
      </w:pPr>
      <w:r>
        <w:rPr>
          <w:b/>
          <w:sz w:val="22"/>
        </w:rPr>
        <w:t>Respecto</w:t>
      </w:r>
      <w:r>
        <w:rPr>
          <w:b/>
          <w:spacing w:val="-8"/>
          <w:sz w:val="22"/>
        </w:rPr>
        <w:t> </w:t>
      </w:r>
      <w:r>
        <w:rPr>
          <w:b/>
          <w:sz w:val="22"/>
        </w:rPr>
        <w:t>del</w:t>
      </w:r>
      <w:r>
        <w:rPr>
          <w:b/>
          <w:spacing w:val="-8"/>
          <w:sz w:val="22"/>
        </w:rPr>
        <w:t> </w:t>
      </w:r>
      <w:r>
        <w:rPr>
          <w:b/>
          <w:sz w:val="22"/>
        </w:rPr>
        <w:t>período</w:t>
      </w:r>
      <w:r>
        <w:rPr>
          <w:b/>
          <w:spacing w:val="-9"/>
          <w:sz w:val="22"/>
        </w:rPr>
        <w:t> </w:t>
      </w:r>
      <w:r>
        <w:rPr>
          <w:b/>
          <w:sz w:val="22"/>
        </w:rPr>
        <w:t>de</w:t>
      </w:r>
      <w:r>
        <w:rPr>
          <w:b/>
          <w:spacing w:val="-6"/>
          <w:sz w:val="22"/>
        </w:rPr>
        <w:t> </w:t>
      </w:r>
      <w:r>
        <w:rPr>
          <w:b/>
          <w:spacing w:val="-2"/>
          <w:sz w:val="22"/>
        </w:rPr>
        <w:t>embarazo:</w:t>
      </w:r>
    </w:p>
    <w:p>
      <w:pPr>
        <w:pStyle w:val="ListParagraph"/>
        <w:numPr>
          <w:ilvl w:val="2"/>
          <w:numId w:val="59"/>
        </w:numPr>
        <w:tabs>
          <w:tab w:pos="2126" w:val="left" w:leader="none"/>
        </w:tabs>
        <w:spacing w:line="240" w:lineRule="auto" w:before="0" w:after="0"/>
        <w:ind w:left="2126" w:right="2475" w:hanging="360"/>
        <w:jc w:val="both"/>
        <w:rPr>
          <w:rFonts w:ascii="Segoe UI Symbol" w:hAnsi="Segoe UI Symbol"/>
          <w:sz w:val="22"/>
        </w:rPr>
      </w:pPr>
      <w:r>
        <w:rPr>
          <w:sz w:val="22"/>
        </w:rPr>
        <w:t>La estudiante tiene el derecho y deber de asistir a los controles de embarazo, postparto y control sano de su hijo/hija en el Centro de Salud Familiar o consultorio </w:t>
      </w:r>
      <w:r>
        <w:rPr>
          <w:spacing w:val="-2"/>
          <w:sz w:val="22"/>
        </w:rPr>
        <w:t>correspondiente.</w:t>
      </w:r>
    </w:p>
    <w:p>
      <w:pPr>
        <w:pStyle w:val="ListParagraph"/>
        <w:numPr>
          <w:ilvl w:val="2"/>
          <w:numId w:val="59"/>
        </w:numPr>
        <w:tabs>
          <w:tab w:pos="2125" w:val="left" w:leader="none"/>
        </w:tabs>
        <w:spacing w:line="271" w:lineRule="exact" w:before="0" w:after="0"/>
        <w:ind w:left="2125" w:right="0" w:hanging="359"/>
        <w:jc w:val="both"/>
        <w:rPr>
          <w:rFonts w:ascii="Segoe UI Symbol" w:hAnsi="Segoe UI Symbol"/>
          <w:sz w:val="22"/>
        </w:rPr>
      </w:pPr>
      <w:r>
        <w:rPr>
          <w:sz w:val="22"/>
        </w:rPr>
        <w:t>El/la</w:t>
      </w:r>
      <w:r>
        <w:rPr>
          <w:spacing w:val="32"/>
          <w:sz w:val="22"/>
        </w:rPr>
        <w:t>  </w:t>
      </w:r>
      <w:r>
        <w:rPr>
          <w:sz w:val="22"/>
        </w:rPr>
        <w:t>estudiante</w:t>
      </w:r>
      <w:r>
        <w:rPr>
          <w:spacing w:val="33"/>
          <w:sz w:val="22"/>
        </w:rPr>
        <w:t>  </w:t>
      </w:r>
      <w:r>
        <w:rPr>
          <w:sz w:val="22"/>
        </w:rPr>
        <w:t>deberá</w:t>
      </w:r>
      <w:r>
        <w:rPr>
          <w:spacing w:val="32"/>
          <w:sz w:val="22"/>
        </w:rPr>
        <w:t>  </w:t>
      </w:r>
      <w:r>
        <w:rPr>
          <w:sz w:val="22"/>
        </w:rPr>
        <w:t>presentar</w:t>
      </w:r>
      <w:r>
        <w:rPr>
          <w:spacing w:val="33"/>
          <w:sz w:val="22"/>
        </w:rPr>
        <w:t>  </w:t>
      </w:r>
      <w:r>
        <w:rPr>
          <w:sz w:val="22"/>
        </w:rPr>
        <w:t>el</w:t>
      </w:r>
      <w:r>
        <w:rPr>
          <w:spacing w:val="32"/>
          <w:sz w:val="22"/>
        </w:rPr>
        <w:t>  </w:t>
      </w:r>
      <w:r>
        <w:rPr>
          <w:sz w:val="22"/>
        </w:rPr>
        <w:t>carné</w:t>
      </w:r>
      <w:r>
        <w:rPr>
          <w:spacing w:val="33"/>
          <w:sz w:val="22"/>
        </w:rPr>
        <w:t>  </w:t>
      </w:r>
      <w:r>
        <w:rPr>
          <w:sz w:val="22"/>
        </w:rPr>
        <w:t>de</w:t>
      </w:r>
      <w:r>
        <w:rPr>
          <w:spacing w:val="33"/>
          <w:sz w:val="22"/>
        </w:rPr>
        <w:t>  </w:t>
      </w:r>
      <w:r>
        <w:rPr>
          <w:sz w:val="22"/>
        </w:rPr>
        <w:t>salud</w:t>
      </w:r>
      <w:r>
        <w:rPr>
          <w:spacing w:val="32"/>
          <w:sz w:val="22"/>
        </w:rPr>
        <w:t>  </w:t>
      </w:r>
      <w:r>
        <w:rPr>
          <w:sz w:val="22"/>
        </w:rPr>
        <w:t>o</w:t>
      </w:r>
      <w:r>
        <w:rPr>
          <w:spacing w:val="33"/>
          <w:sz w:val="22"/>
        </w:rPr>
        <w:t>  </w:t>
      </w:r>
      <w:r>
        <w:rPr>
          <w:sz w:val="22"/>
        </w:rPr>
        <w:t>certificado</w:t>
      </w:r>
      <w:r>
        <w:rPr>
          <w:spacing w:val="34"/>
          <w:sz w:val="22"/>
        </w:rPr>
        <w:t>  </w:t>
      </w:r>
      <w:r>
        <w:rPr>
          <w:spacing w:val="-2"/>
          <w:sz w:val="22"/>
        </w:rPr>
        <w:t>médico</w:t>
      </w:r>
    </w:p>
    <w:p>
      <w:pPr>
        <w:pStyle w:val="BodyText"/>
        <w:ind w:left="2126" w:right="2470"/>
        <w:jc w:val="both"/>
      </w:pPr>
      <w:r>
        <w:rPr/>
        <w:t>correspondientes, cada vez que falte a clase por razones asociadas al embarazo, maternidad/paternidad. Además, deberá mantener informado a su profesor </w:t>
      </w:r>
      <w:r>
        <w:rPr>
          <w:spacing w:val="-2"/>
        </w:rPr>
        <w:t>jefe/tutor.</w:t>
      </w:r>
    </w:p>
    <w:p>
      <w:pPr>
        <w:pStyle w:val="ListParagraph"/>
        <w:numPr>
          <w:ilvl w:val="2"/>
          <w:numId w:val="59"/>
        </w:numPr>
        <w:tabs>
          <w:tab w:pos="2125" w:val="left" w:leader="none"/>
        </w:tabs>
        <w:spacing w:line="269" w:lineRule="exact" w:before="0" w:after="0"/>
        <w:ind w:left="2125" w:right="0" w:hanging="359"/>
        <w:jc w:val="both"/>
        <w:rPr>
          <w:rFonts w:ascii="Segoe UI Symbol" w:hAnsi="Segoe UI Symbol"/>
          <w:sz w:val="22"/>
        </w:rPr>
      </w:pPr>
      <w:r>
        <w:rPr>
          <w:sz w:val="22"/>
        </w:rPr>
        <w:t>La</w:t>
      </w:r>
      <w:r>
        <w:rPr>
          <w:spacing w:val="46"/>
          <w:sz w:val="22"/>
        </w:rPr>
        <w:t> </w:t>
      </w:r>
      <w:r>
        <w:rPr>
          <w:sz w:val="22"/>
        </w:rPr>
        <w:t>alumna</w:t>
      </w:r>
      <w:r>
        <w:rPr>
          <w:spacing w:val="50"/>
          <w:sz w:val="22"/>
        </w:rPr>
        <w:t> </w:t>
      </w:r>
      <w:r>
        <w:rPr>
          <w:sz w:val="22"/>
        </w:rPr>
        <w:t>tiene</w:t>
      </w:r>
      <w:r>
        <w:rPr>
          <w:spacing w:val="50"/>
          <w:sz w:val="22"/>
        </w:rPr>
        <w:t> </w:t>
      </w:r>
      <w:r>
        <w:rPr>
          <w:sz w:val="22"/>
        </w:rPr>
        <w:t>derecho</w:t>
      </w:r>
      <w:r>
        <w:rPr>
          <w:spacing w:val="48"/>
          <w:sz w:val="22"/>
        </w:rPr>
        <w:t> </w:t>
      </w:r>
      <w:r>
        <w:rPr>
          <w:sz w:val="22"/>
        </w:rPr>
        <w:t>a</w:t>
      </w:r>
      <w:r>
        <w:rPr>
          <w:spacing w:val="48"/>
          <w:sz w:val="22"/>
        </w:rPr>
        <w:t> </w:t>
      </w:r>
      <w:r>
        <w:rPr>
          <w:sz w:val="22"/>
        </w:rPr>
        <w:t>asistir</w:t>
      </w:r>
      <w:r>
        <w:rPr>
          <w:spacing w:val="48"/>
          <w:sz w:val="22"/>
        </w:rPr>
        <w:t> </w:t>
      </w:r>
      <w:r>
        <w:rPr>
          <w:sz w:val="22"/>
        </w:rPr>
        <w:t>al</w:t>
      </w:r>
      <w:r>
        <w:rPr>
          <w:spacing w:val="49"/>
          <w:sz w:val="22"/>
        </w:rPr>
        <w:t> </w:t>
      </w:r>
      <w:r>
        <w:rPr>
          <w:sz w:val="22"/>
        </w:rPr>
        <w:t>baño</w:t>
      </w:r>
      <w:r>
        <w:rPr>
          <w:spacing w:val="48"/>
          <w:sz w:val="22"/>
        </w:rPr>
        <w:t> </w:t>
      </w:r>
      <w:r>
        <w:rPr>
          <w:sz w:val="22"/>
        </w:rPr>
        <w:t>cuantas</w:t>
      </w:r>
      <w:r>
        <w:rPr>
          <w:spacing w:val="47"/>
          <w:sz w:val="22"/>
        </w:rPr>
        <w:t> </w:t>
      </w:r>
      <w:r>
        <w:rPr>
          <w:sz w:val="22"/>
        </w:rPr>
        <w:t>veces</w:t>
      </w:r>
      <w:r>
        <w:rPr>
          <w:spacing w:val="49"/>
          <w:sz w:val="22"/>
        </w:rPr>
        <w:t> </w:t>
      </w:r>
      <w:r>
        <w:rPr>
          <w:sz w:val="22"/>
        </w:rPr>
        <w:t>lo</w:t>
      </w:r>
      <w:r>
        <w:rPr>
          <w:spacing w:val="51"/>
          <w:sz w:val="22"/>
        </w:rPr>
        <w:t> </w:t>
      </w:r>
      <w:r>
        <w:rPr>
          <w:sz w:val="22"/>
        </w:rPr>
        <w:t>requiera</w:t>
      </w:r>
      <w:r>
        <w:rPr>
          <w:spacing w:val="49"/>
          <w:sz w:val="22"/>
        </w:rPr>
        <w:t> </w:t>
      </w:r>
      <w:r>
        <w:rPr>
          <w:sz w:val="22"/>
        </w:rPr>
        <w:t>durante</w:t>
      </w:r>
      <w:r>
        <w:rPr>
          <w:spacing w:val="50"/>
          <w:sz w:val="22"/>
        </w:rPr>
        <w:t> </w:t>
      </w:r>
      <w:r>
        <w:rPr>
          <w:spacing w:val="-5"/>
          <w:sz w:val="22"/>
        </w:rPr>
        <w:t>el</w:t>
      </w:r>
    </w:p>
    <w:p>
      <w:pPr>
        <w:pStyle w:val="BodyText"/>
        <w:ind w:left="2126" w:right="2478"/>
        <w:jc w:val="both"/>
      </w:pPr>
      <w:r>
        <w:rPr/>
        <w:t>embarazo, sin tener que reprimirse por ello, previniendo el riesgo de producir una infección urinaria (primera causa de síntoma de aborto).</w:t>
      </w:r>
    </w:p>
    <w:p>
      <w:pPr>
        <w:pStyle w:val="ListParagraph"/>
        <w:numPr>
          <w:ilvl w:val="1"/>
          <w:numId w:val="59"/>
        </w:numPr>
        <w:tabs>
          <w:tab w:pos="2419" w:val="left" w:leader="none"/>
        </w:tabs>
        <w:spacing w:line="251" w:lineRule="exact" w:before="0" w:after="0"/>
        <w:ind w:left="2419" w:right="0" w:hanging="717"/>
        <w:jc w:val="both"/>
        <w:rPr>
          <w:b/>
          <w:sz w:val="22"/>
        </w:rPr>
      </w:pPr>
      <w:r>
        <w:rPr>
          <w:b/>
          <w:sz w:val="22"/>
        </w:rPr>
        <w:t>Respecto</w:t>
      </w:r>
      <w:r>
        <w:rPr>
          <w:b/>
          <w:spacing w:val="-8"/>
          <w:sz w:val="22"/>
        </w:rPr>
        <w:t> </w:t>
      </w:r>
      <w:r>
        <w:rPr>
          <w:b/>
          <w:sz w:val="22"/>
        </w:rPr>
        <w:t>del</w:t>
      </w:r>
      <w:r>
        <w:rPr>
          <w:b/>
          <w:spacing w:val="-7"/>
          <w:sz w:val="22"/>
        </w:rPr>
        <w:t> </w:t>
      </w:r>
      <w:r>
        <w:rPr>
          <w:b/>
          <w:sz w:val="22"/>
        </w:rPr>
        <w:t>Período</w:t>
      </w:r>
      <w:r>
        <w:rPr>
          <w:b/>
          <w:spacing w:val="-10"/>
          <w:sz w:val="22"/>
        </w:rPr>
        <w:t> </w:t>
      </w:r>
      <w:r>
        <w:rPr>
          <w:b/>
          <w:sz w:val="22"/>
        </w:rPr>
        <w:t>de</w:t>
      </w:r>
      <w:r>
        <w:rPr>
          <w:b/>
          <w:spacing w:val="-6"/>
          <w:sz w:val="22"/>
        </w:rPr>
        <w:t> </w:t>
      </w:r>
      <w:r>
        <w:rPr>
          <w:b/>
          <w:sz w:val="22"/>
        </w:rPr>
        <w:t>Maternidad</w:t>
      </w:r>
      <w:r>
        <w:rPr>
          <w:b/>
          <w:spacing w:val="-10"/>
          <w:sz w:val="22"/>
        </w:rPr>
        <w:t> </w:t>
      </w:r>
      <w:r>
        <w:rPr>
          <w:b/>
          <w:sz w:val="22"/>
        </w:rPr>
        <w:t>y</w:t>
      </w:r>
      <w:r>
        <w:rPr>
          <w:b/>
          <w:spacing w:val="-4"/>
          <w:sz w:val="22"/>
        </w:rPr>
        <w:t> </w:t>
      </w:r>
      <w:r>
        <w:rPr>
          <w:b/>
          <w:spacing w:val="-2"/>
          <w:sz w:val="22"/>
        </w:rPr>
        <w:t>Paternidad:</w:t>
      </w:r>
    </w:p>
    <w:p>
      <w:pPr>
        <w:pStyle w:val="ListParagraph"/>
        <w:numPr>
          <w:ilvl w:val="2"/>
          <w:numId w:val="59"/>
        </w:numPr>
        <w:tabs>
          <w:tab w:pos="2126" w:val="left" w:leader="none"/>
        </w:tabs>
        <w:spacing w:line="240" w:lineRule="auto" w:before="0" w:after="0"/>
        <w:ind w:left="2126" w:right="2479" w:hanging="360"/>
        <w:jc w:val="both"/>
        <w:rPr>
          <w:rFonts w:ascii="Segoe UI Symbol" w:hAnsi="Segoe UI Symbol"/>
          <w:sz w:val="22"/>
        </w:rPr>
      </w:pPr>
      <w:r>
        <w:rPr>
          <w:sz w:val="22"/>
        </w:rPr>
        <w:t>La estudiante tiene derecho, cuando el niño o niña nazca, a amamantarlo, para esto puede salir del colegio en los recreos, o en los horarios que ella estime conveniente. Para esto corresponderá como máximo, a una hora de su jornada diaria de clase, sin considerar</w:t>
      </w:r>
      <w:r>
        <w:rPr>
          <w:spacing w:val="-3"/>
          <w:sz w:val="22"/>
        </w:rPr>
        <w:t> </w:t>
      </w:r>
      <w:r>
        <w:rPr>
          <w:sz w:val="22"/>
        </w:rPr>
        <w:t>el</w:t>
      </w:r>
      <w:r>
        <w:rPr>
          <w:spacing w:val="-3"/>
          <w:sz w:val="22"/>
        </w:rPr>
        <w:t> </w:t>
      </w:r>
      <w:r>
        <w:rPr>
          <w:sz w:val="22"/>
        </w:rPr>
        <w:t>tiempo</w:t>
      </w:r>
      <w:r>
        <w:rPr>
          <w:spacing w:val="-1"/>
          <w:sz w:val="22"/>
        </w:rPr>
        <w:t> </w:t>
      </w:r>
      <w:r>
        <w:rPr>
          <w:sz w:val="22"/>
        </w:rPr>
        <w:t>de</w:t>
      </w:r>
      <w:r>
        <w:rPr>
          <w:spacing w:val="-3"/>
          <w:sz w:val="22"/>
        </w:rPr>
        <w:t> </w:t>
      </w:r>
      <w:r>
        <w:rPr>
          <w:sz w:val="22"/>
        </w:rPr>
        <w:t>traslado.</w:t>
      </w:r>
      <w:r>
        <w:rPr>
          <w:spacing w:val="-1"/>
          <w:sz w:val="22"/>
        </w:rPr>
        <w:t> </w:t>
      </w:r>
      <w:r>
        <w:rPr>
          <w:sz w:val="22"/>
        </w:rPr>
        <w:t>Este</w:t>
      </w:r>
      <w:r>
        <w:rPr>
          <w:spacing w:val="-2"/>
          <w:sz w:val="22"/>
        </w:rPr>
        <w:t> </w:t>
      </w:r>
      <w:r>
        <w:rPr>
          <w:sz w:val="22"/>
        </w:rPr>
        <w:t>horario</w:t>
      </w:r>
      <w:r>
        <w:rPr>
          <w:spacing w:val="-3"/>
          <w:sz w:val="22"/>
        </w:rPr>
        <w:t> </w:t>
      </w:r>
      <w:r>
        <w:rPr>
          <w:sz w:val="22"/>
        </w:rPr>
        <w:t>deberá</w:t>
      </w:r>
      <w:r>
        <w:rPr>
          <w:spacing w:val="-6"/>
          <w:sz w:val="22"/>
        </w:rPr>
        <w:t> </w:t>
      </w:r>
      <w:r>
        <w:rPr>
          <w:sz w:val="22"/>
        </w:rPr>
        <w:t>ser</w:t>
      </w:r>
      <w:r>
        <w:rPr>
          <w:spacing w:val="-1"/>
          <w:sz w:val="22"/>
        </w:rPr>
        <w:t> </w:t>
      </w:r>
      <w:r>
        <w:rPr>
          <w:sz w:val="22"/>
        </w:rPr>
        <w:t>comunicado</w:t>
      </w:r>
      <w:r>
        <w:rPr>
          <w:spacing w:val="-2"/>
          <w:sz w:val="22"/>
        </w:rPr>
        <w:t> </w:t>
      </w:r>
      <w:r>
        <w:rPr>
          <w:sz w:val="22"/>
        </w:rPr>
        <w:t>formalmente</w:t>
      </w:r>
      <w:r>
        <w:rPr>
          <w:spacing w:val="-1"/>
          <w:sz w:val="22"/>
        </w:rPr>
        <w:t> </w:t>
      </w:r>
      <w:r>
        <w:rPr>
          <w:sz w:val="22"/>
        </w:rPr>
        <w:t>a la dirección del colegio durante la primera semana de ingreso posterior al parto.</w:t>
      </w:r>
    </w:p>
    <w:p>
      <w:pPr>
        <w:pStyle w:val="ListParagraph"/>
        <w:numPr>
          <w:ilvl w:val="2"/>
          <w:numId w:val="59"/>
        </w:numPr>
        <w:tabs>
          <w:tab w:pos="2125" w:val="left" w:leader="none"/>
        </w:tabs>
        <w:spacing w:line="270" w:lineRule="exact" w:before="0" w:after="0"/>
        <w:ind w:left="2125" w:right="0" w:hanging="359"/>
        <w:jc w:val="both"/>
        <w:rPr>
          <w:rFonts w:ascii="Segoe UI Symbol" w:hAnsi="Segoe UI Symbol"/>
          <w:sz w:val="22"/>
        </w:rPr>
      </w:pPr>
      <w:r>
        <w:rPr>
          <w:sz w:val="22"/>
        </w:rPr>
        <w:t>Durante</w:t>
      </w:r>
      <w:r>
        <w:rPr>
          <w:spacing w:val="19"/>
          <w:sz w:val="22"/>
        </w:rPr>
        <w:t> </w:t>
      </w:r>
      <w:r>
        <w:rPr>
          <w:sz w:val="22"/>
        </w:rPr>
        <w:t>el</w:t>
      </w:r>
      <w:r>
        <w:rPr>
          <w:spacing w:val="22"/>
          <w:sz w:val="22"/>
        </w:rPr>
        <w:t> </w:t>
      </w:r>
      <w:r>
        <w:rPr>
          <w:sz w:val="22"/>
        </w:rPr>
        <w:t>periodo</w:t>
      </w:r>
      <w:r>
        <w:rPr>
          <w:spacing w:val="21"/>
          <w:sz w:val="22"/>
        </w:rPr>
        <w:t> </w:t>
      </w:r>
      <w:r>
        <w:rPr>
          <w:sz w:val="22"/>
        </w:rPr>
        <w:t>de</w:t>
      </w:r>
      <w:r>
        <w:rPr>
          <w:spacing w:val="22"/>
          <w:sz w:val="22"/>
        </w:rPr>
        <w:t> </w:t>
      </w:r>
      <w:r>
        <w:rPr>
          <w:sz w:val="22"/>
        </w:rPr>
        <w:t>lactancia</w:t>
      </w:r>
      <w:r>
        <w:rPr>
          <w:spacing w:val="22"/>
          <w:sz w:val="22"/>
        </w:rPr>
        <w:t> </w:t>
      </w:r>
      <w:r>
        <w:rPr>
          <w:sz w:val="22"/>
        </w:rPr>
        <w:t>la</w:t>
      </w:r>
      <w:r>
        <w:rPr>
          <w:spacing w:val="22"/>
          <w:sz w:val="22"/>
        </w:rPr>
        <w:t> </w:t>
      </w:r>
      <w:r>
        <w:rPr>
          <w:sz w:val="22"/>
        </w:rPr>
        <w:t>alumna</w:t>
      </w:r>
      <w:r>
        <w:rPr>
          <w:spacing w:val="21"/>
          <w:sz w:val="22"/>
        </w:rPr>
        <w:t> </w:t>
      </w:r>
      <w:r>
        <w:rPr>
          <w:sz w:val="22"/>
        </w:rPr>
        <w:t>tiene</w:t>
      </w:r>
      <w:r>
        <w:rPr>
          <w:spacing w:val="22"/>
          <w:sz w:val="22"/>
        </w:rPr>
        <w:t> </w:t>
      </w:r>
      <w:r>
        <w:rPr>
          <w:sz w:val="22"/>
        </w:rPr>
        <w:t>derecho</w:t>
      </w:r>
      <w:r>
        <w:rPr>
          <w:spacing w:val="22"/>
          <w:sz w:val="22"/>
        </w:rPr>
        <w:t> </w:t>
      </w:r>
      <w:r>
        <w:rPr>
          <w:sz w:val="22"/>
        </w:rPr>
        <w:t>a</w:t>
      </w:r>
      <w:r>
        <w:rPr>
          <w:spacing w:val="21"/>
          <w:sz w:val="22"/>
        </w:rPr>
        <w:t> </w:t>
      </w:r>
      <w:r>
        <w:rPr>
          <w:sz w:val="22"/>
        </w:rPr>
        <w:t>salir</w:t>
      </w:r>
      <w:r>
        <w:rPr>
          <w:spacing w:val="22"/>
          <w:sz w:val="22"/>
        </w:rPr>
        <w:t> </w:t>
      </w:r>
      <w:r>
        <w:rPr>
          <w:sz w:val="22"/>
        </w:rPr>
        <w:t>a</w:t>
      </w:r>
      <w:r>
        <w:rPr>
          <w:spacing w:val="21"/>
          <w:sz w:val="22"/>
        </w:rPr>
        <w:t> </w:t>
      </w:r>
      <w:r>
        <w:rPr>
          <w:sz w:val="22"/>
        </w:rPr>
        <w:t>sala</w:t>
      </w:r>
      <w:r>
        <w:rPr>
          <w:spacing w:val="21"/>
          <w:sz w:val="22"/>
        </w:rPr>
        <w:t> </w:t>
      </w:r>
      <w:r>
        <w:rPr>
          <w:sz w:val="22"/>
        </w:rPr>
        <w:t>de</w:t>
      </w:r>
      <w:r>
        <w:rPr>
          <w:spacing w:val="22"/>
          <w:sz w:val="22"/>
        </w:rPr>
        <w:t> </w:t>
      </w:r>
      <w:r>
        <w:rPr>
          <w:spacing w:val="-2"/>
          <w:sz w:val="22"/>
        </w:rPr>
        <w:t>primeros</w:t>
      </w:r>
    </w:p>
    <w:p>
      <w:pPr>
        <w:pStyle w:val="BodyText"/>
        <w:ind w:left="2126"/>
        <w:jc w:val="both"/>
      </w:pPr>
      <w:r>
        <w:rPr/>
        <w:t>auxilios</w:t>
      </w:r>
      <w:r>
        <w:rPr>
          <w:spacing w:val="-3"/>
        </w:rPr>
        <w:t> </w:t>
      </w:r>
      <w:r>
        <w:rPr/>
        <w:t>a</w:t>
      </w:r>
      <w:r>
        <w:rPr>
          <w:spacing w:val="-1"/>
        </w:rPr>
        <w:t> </w:t>
      </w:r>
      <w:r>
        <w:rPr/>
        <w:t>extraerse leche</w:t>
      </w:r>
      <w:r>
        <w:rPr>
          <w:spacing w:val="-1"/>
        </w:rPr>
        <w:t> </w:t>
      </w:r>
      <w:r>
        <w:rPr/>
        <w:t>cuando lo</w:t>
      </w:r>
      <w:r>
        <w:rPr>
          <w:spacing w:val="1"/>
        </w:rPr>
        <w:t> </w:t>
      </w:r>
      <w:r>
        <w:rPr/>
        <w:t>estime</w:t>
      </w:r>
      <w:r>
        <w:rPr>
          <w:spacing w:val="1"/>
        </w:rPr>
        <w:t> </w:t>
      </w:r>
      <w:r>
        <w:rPr>
          <w:spacing w:val="-2"/>
        </w:rPr>
        <w:t>necesario.</w:t>
      </w:r>
    </w:p>
    <w:p>
      <w:pPr>
        <w:pStyle w:val="BodyText"/>
      </w:pPr>
    </w:p>
    <w:p>
      <w:pPr>
        <w:pStyle w:val="BodyText"/>
        <w:spacing w:before="205"/>
      </w:pPr>
    </w:p>
    <w:p>
      <w:pPr>
        <w:pStyle w:val="ListParagraph"/>
        <w:numPr>
          <w:ilvl w:val="2"/>
          <w:numId w:val="59"/>
        </w:numPr>
        <w:tabs>
          <w:tab w:pos="2126" w:val="left" w:leader="none"/>
        </w:tabs>
        <w:spacing w:line="240" w:lineRule="auto" w:before="0" w:after="0"/>
        <w:ind w:left="2126" w:right="2477" w:hanging="360"/>
        <w:jc w:val="both"/>
        <w:rPr>
          <w:rFonts w:ascii="Segoe UI Symbol" w:hAnsi="Segoe UI Symbol"/>
          <w:sz w:val="22"/>
        </w:rPr>
      </w:pPr>
      <w:r>
        <w:rPr>
          <w:sz w:val="22"/>
        </w:rPr>
        <w:t>Cuando el hijo/a menor de un año, presente alguna enfermedad que necesite de su cuidado específico, según conste en un certificado emitido por el médico tratante, el colegio</w:t>
      </w:r>
      <w:r>
        <w:rPr>
          <w:spacing w:val="-2"/>
          <w:sz w:val="22"/>
        </w:rPr>
        <w:t> </w:t>
      </w:r>
      <w:r>
        <w:rPr>
          <w:sz w:val="22"/>
        </w:rPr>
        <w:t>dará,</w:t>
      </w:r>
      <w:r>
        <w:rPr>
          <w:spacing w:val="-4"/>
          <w:sz w:val="22"/>
        </w:rPr>
        <w:t> </w:t>
      </w:r>
      <w:r>
        <w:rPr>
          <w:sz w:val="22"/>
        </w:rPr>
        <w:t>tanto</w:t>
      </w:r>
      <w:r>
        <w:rPr>
          <w:spacing w:val="-3"/>
          <w:sz w:val="22"/>
        </w:rPr>
        <w:t> </w:t>
      </w:r>
      <w:r>
        <w:rPr>
          <w:sz w:val="22"/>
        </w:rPr>
        <w:t>a</w:t>
      </w:r>
      <w:r>
        <w:rPr>
          <w:spacing w:val="-1"/>
          <w:sz w:val="22"/>
        </w:rPr>
        <w:t> </w:t>
      </w:r>
      <w:r>
        <w:rPr>
          <w:sz w:val="22"/>
        </w:rPr>
        <w:t>la</w:t>
      </w:r>
      <w:r>
        <w:rPr>
          <w:spacing w:val="-4"/>
          <w:sz w:val="22"/>
        </w:rPr>
        <w:t> </w:t>
      </w:r>
      <w:r>
        <w:rPr>
          <w:sz w:val="22"/>
        </w:rPr>
        <w:t>madre</w:t>
      </w:r>
      <w:r>
        <w:rPr>
          <w:spacing w:val="-3"/>
          <w:sz w:val="22"/>
        </w:rPr>
        <w:t> </w:t>
      </w:r>
      <w:r>
        <w:rPr>
          <w:sz w:val="22"/>
        </w:rPr>
        <w:t>como al</w:t>
      </w:r>
      <w:r>
        <w:rPr>
          <w:spacing w:val="-4"/>
          <w:sz w:val="22"/>
        </w:rPr>
        <w:t> </w:t>
      </w:r>
      <w:r>
        <w:rPr>
          <w:sz w:val="22"/>
        </w:rPr>
        <w:t>padre</w:t>
      </w:r>
      <w:r>
        <w:rPr>
          <w:spacing w:val="-3"/>
          <w:sz w:val="22"/>
        </w:rPr>
        <w:t> </w:t>
      </w:r>
      <w:r>
        <w:rPr>
          <w:sz w:val="22"/>
        </w:rPr>
        <w:t>adolescente, las</w:t>
      </w:r>
      <w:r>
        <w:rPr>
          <w:spacing w:val="-4"/>
          <w:sz w:val="22"/>
        </w:rPr>
        <w:t> </w:t>
      </w:r>
      <w:r>
        <w:rPr>
          <w:sz w:val="22"/>
        </w:rPr>
        <w:t>facilidades pertinentes.</w:t>
      </w:r>
    </w:p>
    <w:p>
      <w:pPr>
        <w:spacing w:after="0" w:line="240" w:lineRule="auto"/>
        <w:jc w:val="both"/>
        <w:rPr>
          <w:rFonts w:ascii="Segoe UI Symbol" w:hAnsi="Segoe UI Symbol"/>
          <w:sz w:val="22"/>
        </w:rPr>
        <w:sectPr>
          <w:pgSz w:w="12240" w:h="15840"/>
          <w:pgMar w:header="0" w:footer="1114" w:top="0" w:bottom="1300" w:left="0" w:right="0"/>
        </w:sectPr>
      </w:pPr>
    </w:p>
    <w:p>
      <w:pPr>
        <w:pStyle w:val="BodyText"/>
      </w:pPr>
      <w:r>
        <w:rPr/>
        <w:drawing>
          <wp:anchor distT="0" distB="0" distL="0" distR="0" allowOverlap="1" layoutInCell="1" locked="0" behindDoc="1" simplePos="0" relativeHeight="482627072">
            <wp:simplePos x="0" y="0"/>
            <wp:positionH relativeFrom="page">
              <wp:posOffset>0</wp:posOffset>
            </wp:positionH>
            <wp:positionV relativeFrom="page">
              <wp:posOffset>0</wp:posOffset>
            </wp:positionV>
            <wp:extent cx="7769351" cy="1210945"/>
            <wp:effectExtent l="0" t="0" r="0" b="0"/>
            <wp:wrapNone/>
            <wp:docPr id="181" name="Image 181"/>
            <wp:cNvGraphicFramePr>
              <a:graphicFrameLocks/>
            </wp:cNvGraphicFramePr>
            <a:graphic>
              <a:graphicData uri="http://schemas.openxmlformats.org/drawingml/2006/picture">
                <pic:pic>
                  <pic:nvPicPr>
                    <pic:cNvPr id="181" name="Image 181"/>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4"/>
      </w:pPr>
    </w:p>
    <w:p>
      <w:pPr>
        <w:pStyle w:val="ListParagraph"/>
        <w:numPr>
          <w:ilvl w:val="1"/>
          <w:numId w:val="59"/>
        </w:numPr>
        <w:tabs>
          <w:tab w:pos="2419" w:val="left" w:leader="none"/>
        </w:tabs>
        <w:spacing w:line="257" w:lineRule="exact" w:before="0" w:after="0"/>
        <w:ind w:left="2419" w:right="0" w:hanging="717"/>
        <w:jc w:val="both"/>
        <w:rPr>
          <w:b/>
          <w:sz w:val="22"/>
        </w:rPr>
      </w:pPr>
      <w:r>
        <w:rPr>
          <w:b/>
          <w:sz w:val="22"/>
        </w:rPr>
        <w:t>Respecto</w:t>
      </w:r>
      <w:r>
        <w:rPr>
          <w:b/>
          <w:spacing w:val="-8"/>
          <w:sz w:val="22"/>
        </w:rPr>
        <w:t> </w:t>
      </w:r>
      <w:r>
        <w:rPr>
          <w:b/>
          <w:sz w:val="22"/>
        </w:rPr>
        <w:t>de</w:t>
      </w:r>
      <w:r>
        <w:rPr>
          <w:b/>
          <w:spacing w:val="-8"/>
          <w:sz w:val="22"/>
        </w:rPr>
        <w:t> </w:t>
      </w:r>
      <w:r>
        <w:rPr>
          <w:b/>
          <w:sz w:val="22"/>
        </w:rPr>
        <w:t>deberes</w:t>
      </w:r>
      <w:r>
        <w:rPr>
          <w:b/>
          <w:spacing w:val="-8"/>
          <w:sz w:val="22"/>
        </w:rPr>
        <w:t> </w:t>
      </w:r>
      <w:r>
        <w:rPr>
          <w:b/>
          <w:sz w:val="22"/>
        </w:rPr>
        <w:t>del</w:t>
      </w:r>
      <w:r>
        <w:rPr>
          <w:b/>
          <w:spacing w:val="-7"/>
          <w:sz w:val="22"/>
        </w:rPr>
        <w:t> </w:t>
      </w:r>
      <w:r>
        <w:rPr>
          <w:b/>
          <w:spacing w:val="-2"/>
          <w:sz w:val="22"/>
        </w:rPr>
        <w:t>apoderado/a:</w:t>
      </w:r>
    </w:p>
    <w:p>
      <w:pPr>
        <w:pStyle w:val="ListParagraph"/>
        <w:numPr>
          <w:ilvl w:val="2"/>
          <w:numId w:val="59"/>
        </w:numPr>
        <w:tabs>
          <w:tab w:pos="2126" w:val="left" w:leader="none"/>
        </w:tabs>
        <w:spacing w:line="240" w:lineRule="auto" w:before="0" w:after="0"/>
        <w:ind w:left="2126" w:right="2475" w:hanging="360"/>
        <w:jc w:val="both"/>
        <w:rPr>
          <w:rFonts w:ascii="Segoe UI Symbol" w:hAnsi="Segoe UI Symbol"/>
          <w:sz w:val="22"/>
        </w:rPr>
      </w:pPr>
      <w:r>
        <w:rPr>
          <w:sz w:val="22"/>
        </w:rPr>
        <w:t>El apoderado/a deberá informar al colegio la condición de embarazo, maternidad o paternidad</w:t>
      </w:r>
      <w:r>
        <w:rPr>
          <w:spacing w:val="-4"/>
          <w:sz w:val="22"/>
        </w:rPr>
        <w:t> </w:t>
      </w:r>
      <w:r>
        <w:rPr>
          <w:sz w:val="22"/>
        </w:rPr>
        <w:t>del</w:t>
      </w:r>
      <w:r>
        <w:rPr>
          <w:spacing w:val="-3"/>
          <w:sz w:val="22"/>
        </w:rPr>
        <w:t> </w:t>
      </w:r>
      <w:r>
        <w:rPr>
          <w:sz w:val="22"/>
        </w:rPr>
        <w:t>estudiante.</w:t>
      </w:r>
      <w:r>
        <w:rPr>
          <w:spacing w:val="-6"/>
          <w:sz w:val="22"/>
        </w:rPr>
        <w:t> </w:t>
      </w:r>
      <w:r>
        <w:rPr>
          <w:sz w:val="22"/>
        </w:rPr>
        <w:t>El</w:t>
      </w:r>
      <w:r>
        <w:rPr>
          <w:spacing w:val="-3"/>
          <w:sz w:val="22"/>
        </w:rPr>
        <w:t> </w:t>
      </w:r>
      <w:r>
        <w:rPr>
          <w:sz w:val="22"/>
        </w:rPr>
        <w:t>director/a</w:t>
      </w:r>
      <w:r>
        <w:rPr>
          <w:spacing w:val="-5"/>
          <w:sz w:val="22"/>
        </w:rPr>
        <w:t> </w:t>
      </w:r>
      <w:r>
        <w:rPr>
          <w:sz w:val="22"/>
        </w:rPr>
        <w:t>o</w:t>
      </w:r>
      <w:r>
        <w:rPr>
          <w:spacing w:val="-2"/>
          <w:sz w:val="22"/>
        </w:rPr>
        <w:t> </w:t>
      </w:r>
      <w:r>
        <w:rPr>
          <w:sz w:val="22"/>
        </w:rPr>
        <w:t>profesor/a</w:t>
      </w:r>
      <w:r>
        <w:rPr>
          <w:spacing w:val="-5"/>
          <w:sz w:val="22"/>
        </w:rPr>
        <w:t> </w:t>
      </w:r>
      <w:r>
        <w:rPr>
          <w:sz w:val="22"/>
        </w:rPr>
        <w:t>responsable</w:t>
      </w:r>
      <w:r>
        <w:rPr>
          <w:spacing w:val="-3"/>
          <w:sz w:val="22"/>
        </w:rPr>
        <w:t> </w:t>
      </w:r>
      <w:r>
        <w:rPr>
          <w:sz w:val="22"/>
        </w:rPr>
        <w:t>informará</w:t>
      </w:r>
      <w:r>
        <w:rPr>
          <w:spacing w:val="-3"/>
          <w:sz w:val="22"/>
        </w:rPr>
        <w:t> </w:t>
      </w:r>
      <w:r>
        <w:rPr>
          <w:sz w:val="22"/>
        </w:rPr>
        <w:t>sobre</w:t>
      </w:r>
      <w:r>
        <w:rPr>
          <w:spacing w:val="-3"/>
          <w:sz w:val="22"/>
        </w:rPr>
        <w:t> </w:t>
      </w:r>
      <w:r>
        <w:rPr>
          <w:sz w:val="22"/>
        </w:rPr>
        <w:t>los derechos y obligaciones, tanto del/la estudiante, como de la familia y del colegio.</w:t>
      </w:r>
    </w:p>
    <w:p>
      <w:pPr>
        <w:pStyle w:val="ListParagraph"/>
        <w:numPr>
          <w:ilvl w:val="2"/>
          <w:numId w:val="59"/>
        </w:numPr>
        <w:tabs>
          <w:tab w:pos="2125" w:val="left" w:leader="none"/>
        </w:tabs>
        <w:spacing w:line="269" w:lineRule="exact" w:before="0" w:after="0"/>
        <w:ind w:left="2125" w:right="0" w:hanging="359"/>
        <w:jc w:val="both"/>
        <w:rPr>
          <w:rFonts w:ascii="Segoe UI Symbol" w:hAnsi="Segoe UI Symbol"/>
          <w:sz w:val="22"/>
        </w:rPr>
      </w:pPr>
      <w:r>
        <w:rPr>
          <w:sz w:val="22"/>
        </w:rPr>
        <w:t>Cada</w:t>
      </w:r>
      <w:r>
        <w:rPr>
          <w:spacing w:val="56"/>
          <w:w w:val="150"/>
          <w:sz w:val="22"/>
        </w:rPr>
        <w:t> </w:t>
      </w:r>
      <w:r>
        <w:rPr>
          <w:sz w:val="22"/>
        </w:rPr>
        <w:t>vez</w:t>
      </w:r>
      <w:r>
        <w:rPr>
          <w:spacing w:val="57"/>
          <w:w w:val="150"/>
          <w:sz w:val="22"/>
        </w:rPr>
        <w:t> </w:t>
      </w:r>
      <w:r>
        <w:rPr>
          <w:sz w:val="22"/>
        </w:rPr>
        <w:t>que</w:t>
      </w:r>
      <w:r>
        <w:rPr>
          <w:spacing w:val="57"/>
          <w:w w:val="150"/>
          <w:sz w:val="22"/>
        </w:rPr>
        <w:t> </w:t>
      </w:r>
      <w:r>
        <w:rPr>
          <w:sz w:val="22"/>
        </w:rPr>
        <w:t>el/la</w:t>
      </w:r>
      <w:r>
        <w:rPr>
          <w:spacing w:val="57"/>
          <w:w w:val="150"/>
          <w:sz w:val="22"/>
        </w:rPr>
        <w:t> </w:t>
      </w:r>
      <w:r>
        <w:rPr>
          <w:sz w:val="22"/>
        </w:rPr>
        <w:t>estudiante</w:t>
      </w:r>
      <w:r>
        <w:rPr>
          <w:spacing w:val="58"/>
          <w:w w:val="150"/>
          <w:sz w:val="22"/>
        </w:rPr>
        <w:t> </w:t>
      </w:r>
      <w:r>
        <w:rPr>
          <w:sz w:val="22"/>
        </w:rPr>
        <w:t>se</w:t>
      </w:r>
      <w:r>
        <w:rPr>
          <w:spacing w:val="58"/>
          <w:w w:val="150"/>
          <w:sz w:val="22"/>
        </w:rPr>
        <w:t> </w:t>
      </w:r>
      <w:r>
        <w:rPr>
          <w:sz w:val="22"/>
        </w:rPr>
        <w:t>ausente,</w:t>
      </w:r>
      <w:r>
        <w:rPr>
          <w:spacing w:val="57"/>
          <w:w w:val="150"/>
          <w:sz w:val="22"/>
        </w:rPr>
        <w:t> </w:t>
      </w:r>
      <w:r>
        <w:rPr>
          <w:sz w:val="22"/>
        </w:rPr>
        <w:t>el</w:t>
      </w:r>
      <w:r>
        <w:rPr>
          <w:spacing w:val="55"/>
          <w:w w:val="150"/>
          <w:sz w:val="22"/>
        </w:rPr>
        <w:t> </w:t>
      </w:r>
      <w:r>
        <w:rPr>
          <w:sz w:val="22"/>
        </w:rPr>
        <w:t>apoderado</w:t>
      </w:r>
      <w:r>
        <w:rPr>
          <w:spacing w:val="59"/>
          <w:w w:val="150"/>
          <w:sz w:val="22"/>
        </w:rPr>
        <w:t> </w:t>
      </w:r>
      <w:r>
        <w:rPr>
          <w:sz w:val="22"/>
        </w:rPr>
        <w:t>deberá</w:t>
      </w:r>
      <w:r>
        <w:rPr>
          <w:spacing w:val="57"/>
          <w:w w:val="150"/>
          <w:sz w:val="22"/>
        </w:rPr>
        <w:t> </w:t>
      </w:r>
      <w:r>
        <w:rPr>
          <w:sz w:val="22"/>
        </w:rPr>
        <w:t>concurrir</w:t>
      </w:r>
      <w:r>
        <w:rPr>
          <w:spacing w:val="56"/>
          <w:w w:val="150"/>
          <w:sz w:val="22"/>
        </w:rPr>
        <w:t> </w:t>
      </w:r>
      <w:r>
        <w:rPr>
          <w:spacing w:val="-5"/>
          <w:sz w:val="22"/>
        </w:rPr>
        <w:t>al</w:t>
      </w:r>
    </w:p>
    <w:p>
      <w:pPr>
        <w:pStyle w:val="BodyText"/>
        <w:ind w:left="2126" w:right="2478"/>
        <w:jc w:val="both"/>
      </w:pPr>
      <w:r>
        <w:rPr/>
        <w:t>establecimiento a entregar</w:t>
      </w:r>
      <w:r>
        <w:rPr>
          <w:spacing w:val="-1"/>
        </w:rPr>
        <w:t> </w:t>
      </w:r>
      <w:r>
        <w:rPr/>
        <w:t>el certificado médico. Además,</w:t>
      </w:r>
      <w:r>
        <w:rPr>
          <w:spacing w:val="-1"/>
        </w:rPr>
        <w:t> </w:t>
      </w:r>
      <w:r>
        <w:rPr/>
        <w:t>deberá</w:t>
      </w:r>
      <w:r>
        <w:rPr>
          <w:spacing w:val="-1"/>
        </w:rPr>
        <w:t> </w:t>
      </w:r>
      <w:r>
        <w:rPr/>
        <w:t>solicitar</w:t>
      </w:r>
      <w:r>
        <w:rPr>
          <w:spacing w:val="-1"/>
        </w:rPr>
        <w:t> </w:t>
      </w:r>
      <w:r>
        <w:rPr/>
        <w:t>entrevista con</w:t>
      </w:r>
      <w:r>
        <w:rPr>
          <w:spacing w:val="-1"/>
        </w:rPr>
        <w:t> </w:t>
      </w:r>
      <w:r>
        <w:rPr/>
        <w:t>el</w:t>
      </w:r>
      <w:r>
        <w:rPr>
          <w:spacing w:val="-1"/>
        </w:rPr>
        <w:t> </w:t>
      </w:r>
      <w:r>
        <w:rPr/>
        <w:t>tutor para</w:t>
      </w:r>
      <w:r>
        <w:rPr>
          <w:spacing w:val="-1"/>
        </w:rPr>
        <w:t> </w:t>
      </w:r>
      <w:r>
        <w:rPr/>
        <w:t>la</w:t>
      </w:r>
      <w:r>
        <w:rPr>
          <w:spacing w:val="-1"/>
        </w:rPr>
        <w:t> </w:t>
      </w:r>
      <w:r>
        <w:rPr/>
        <w:t>entrega de</w:t>
      </w:r>
      <w:r>
        <w:rPr>
          <w:spacing w:val="-2"/>
        </w:rPr>
        <w:t> </w:t>
      </w:r>
      <w:r>
        <w:rPr/>
        <w:t>materiales de estudio y calendario de evaluaciones. El apoderado debe mantener su vínculo con el colegio cumpliendo con su rol de </w:t>
      </w:r>
      <w:r>
        <w:rPr>
          <w:spacing w:val="-2"/>
        </w:rPr>
        <w:t>apoderado/a.</w:t>
      </w:r>
    </w:p>
    <w:p>
      <w:pPr>
        <w:pStyle w:val="ListParagraph"/>
        <w:numPr>
          <w:ilvl w:val="2"/>
          <w:numId w:val="59"/>
        </w:numPr>
        <w:tabs>
          <w:tab w:pos="2125" w:val="left" w:leader="none"/>
        </w:tabs>
        <w:spacing w:line="267" w:lineRule="exact" w:before="0" w:after="0"/>
        <w:ind w:left="2125" w:right="0" w:hanging="359"/>
        <w:jc w:val="both"/>
        <w:rPr>
          <w:rFonts w:ascii="Segoe UI Symbol" w:hAnsi="Segoe UI Symbol"/>
          <w:sz w:val="22"/>
        </w:rPr>
      </w:pPr>
      <w:r>
        <w:rPr>
          <w:sz w:val="22"/>
        </w:rPr>
        <w:t>El</w:t>
      </w:r>
      <w:r>
        <w:rPr>
          <w:spacing w:val="18"/>
          <w:sz w:val="22"/>
        </w:rPr>
        <w:t> </w:t>
      </w:r>
      <w:r>
        <w:rPr>
          <w:sz w:val="22"/>
        </w:rPr>
        <w:t>apoderado/a</w:t>
      </w:r>
      <w:r>
        <w:rPr>
          <w:spacing w:val="20"/>
          <w:sz w:val="22"/>
        </w:rPr>
        <w:t> </w:t>
      </w:r>
      <w:r>
        <w:rPr>
          <w:sz w:val="22"/>
        </w:rPr>
        <w:t>deberá</w:t>
      </w:r>
      <w:r>
        <w:rPr>
          <w:spacing w:val="20"/>
          <w:sz w:val="22"/>
        </w:rPr>
        <w:t> </w:t>
      </w:r>
      <w:r>
        <w:rPr>
          <w:sz w:val="22"/>
        </w:rPr>
        <w:t>firmar</w:t>
      </w:r>
      <w:r>
        <w:rPr>
          <w:spacing w:val="20"/>
          <w:sz w:val="22"/>
        </w:rPr>
        <w:t> </w:t>
      </w:r>
      <w:r>
        <w:rPr>
          <w:sz w:val="22"/>
        </w:rPr>
        <w:t>un</w:t>
      </w:r>
      <w:r>
        <w:rPr>
          <w:spacing w:val="18"/>
          <w:sz w:val="22"/>
        </w:rPr>
        <w:t> </w:t>
      </w:r>
      <w:r>
        <w:rPr>
          <w:sz w:val="22"/>
        </w:rPr>
        <w:t>compromiso</w:t>
      </w:r>
      <w:r>
        <w:rPr>
          <w:spacing w:val="19"/>
          <w:sz w:val="22"/>
        </w:rPr>
        <w:t> </w:t>
      </w:r>
      <w:r>
        <w:rPr>
          <w:sz w:val="22"/>
        </w:rPr>
        <w:t>de</w:t>
      </w:r>
      <w:r>
        <w:rPr>
          <w:spacing w:val="20"/>
          <w:sz w:val="22"/>
        </w:rPr>
        <w:t> </w:t>
      </w:r>
      <w:r>
        <w:rPr>
          <w:sz w:val="22"/>
        </w:rPr>
        <w:t>acompañamiento</w:t>
      </w:r>
      <w:r>
        <w:rPr>
          <w:spacing w:val="20"/>
          <w:sz w:val="22"/>
        </w:rPr>
        <w:t> </w:t>
      </w:r>
      <w:r>
        <w:rPr>
          <w:sz w:val="22"/>
        </w:rPr>
        <w:t>al</w:t>
      </w:r>
      <w:r>
        <w:rPr>
          <w:spacing w:val="20"/>
          <w:sz w:val="22"/>
        </w:rPr>
        <w:t> </w:t>
      </w:r>
      <w:r>
        <w:rPr>
          <w:spacing w:val="-2"/>
          <w:sz w:val="22"/>
        </w:rPr>
        <w:t>adolescente,</w:t>
      </w:r>
    </w:p>
    <w:p>
      <w:pPr>
        <w:pStyle w:val="BodyText"/>
        <w:ind w:left="2126" w:right="2470"/>
        <w:jc w:val="both"/>
      </w:pPr>
      <w:r>
        <w:rPr/>
        <w:t>que señale su consentimiento para que el/la alumno/a asista a los controles, exámenes médicos y otras instancias que demanden atención de salud, cuidado del embarazo</w:t>
      </w:r>
      <w:r>
        <w:rPr>
          <w:spacing w:val="-13"/>
        </w:rPr>
        <w:t> </w:t>
      </w:r>
      <w:r>
        <w:rPr/>
        <w:t>y</w:t>
      </w:r>
      <w:r>
        <w:rPr>
          <w:spacing w:val="-12"/>
        </w:rPr>
        <w:t> </w:t>
      </w:r>
      <w:r>
        <w:rPr/>
        <w:t>del</w:t>
      </w:r>
      <w:r>
        <w:rPr>
          <w:spacing w:val="-13"/>
        </w:rPr>
        <w:t> </w:t>
      </w:r>
      <w:r>
        <w:rPr/>
        <w:t>hijo/a</w:t>
      </w:r>
      <w:r>
        <w:rPr>
          <w:spacing w:val="-12"/>
        </w:rPr>
        <w:t> </w:t>
      </w:r>
      <w:r>
        <w:rPr/>
        <w:t>nacido,</w:t>
      </w:r>
      <w:r>
        <w:rPr>
          <w:spacing w:val="-11"/>
        </w:rPr>
        <w:t> </w:t>
      </w:r>
      <w:r>
        <w:rPr/>
        <w:t>que</w:t>
      </w:r>
      <w:r>
        <w:rPr>
          <w:spacing w:val="-11"/>
        </w:rPr>
        <w:t> </w:t>
      </w:r>
      <w:r>
        <w:rPr/>
        <w:t>implique</w:t>
      </w:r>
      <w:r>
        <w:rPr>
          <w:spacing w:val="-11"/>
        </w:rPr>
        <w:t> </w:t>
      </w:r>
      <w:r>
        <w:rPr/>
        <w:t>la</w:t>
      </w:r>
      <w:r>
        <w:rPr>
          <w:spacing w:val="-11"/>
        </w:rPr>
        <w:t> </w:t>
      </w:r>
      <w:r>
        <w:rPr/>
        <w:t>ausencia</w:t>
      </w:r>
      <w:r>
        <w:rPr>
          <w:spacing w:val="-13"/>
        </w:rPr>
        <w:t> </w:t>
      </w:r>
      <w:r>
        <w:rPr/>
        <w:t>parcial</w:t>
      </w:r>
      <w:r>
        <w:rPr>
          <w:spacing w:val="-11"/>
        </w:rPr>
        <w:t> </w:t>
      </w:r>
      <w:r>
        <w:rPr/>
        <w:t>o</w:t>
      </w:r>
      <w:r>
        <w:rPr>
          <w:spacing w:val="-12"/>
        </w:rPr>
        <w:t> </w:t>
      </w:r>
      <w:r>
        <w:rPr/>
        <w:t>total</w:t>
      </w:r>
      <w:r>
        <w:rPr>
          <w:spacing w:val="-11"/>
        </w:rPr>
        <w:t> </w:t>
      </w:r>
      <w:r>
        <w:rPr/>
        <w:t>del/la</w:t>
      </w:r>
      <w:r>
        <w:rPr>
          <w:spacing w:val="-11"/>
        </w:rPr>
        <w:t> </w:t>
      </w:r>
      <w:r>
        <w:rPr/>
        <w:t>estudiante durante la jornada de clase.</w:t>
      </w:r>
    </w:p>
    <w:p>
      <w:pPr>
        <w:pStyle w:val="ListParagraph"/>
        <w:numPr>
          <w:ilvl w:val="2"/>
          <w:numId w:val="59"/>
        </w:numPr>
        <w:tabs>
          <w:tab w:pos="2125" w:val="left" w:leader="none"/>
        </w:tabs>
        <w:spacing w:line="269" w:lineRule="exact" w:before="0" w:after="0"/>
        <w:ind w:left="2125" w:right="0" w:hanging="359"/>
        <w:jc w:val="both"/>
        <w:rPr>
          <w:rFonts w:ascii="Segoe UI Symbol" w:hAnsi="Segoe UI Symbol"/>
          <w:sz w:val="22"/>
        </w:rPr>
      </w:pPr>
      <w:r>
        <w:rPr>
          <w:sz w:val="22"/>
        </w:rPr>
        <w:t>El</w:t>
      </w:r>
      <w:r>
        <w:rPr>
          <w:spacing w:val="-6"/>
          <w:sz w:val="22"/>
        </w:rPr>
        <w:t> </w:t>
      </w:r>
      <w:r>
        <w:rPr>
          <w:sz w:val="22"/>
        </w:rPr>
        <w:t>apoderado/a</w:t>
      </w:r>
      <w:r>
        <w:rPr>
          <w:spacing w:val="-4"/>
          <w:sz w:val="22"/>
        </w:rPr>
        <w:t> </w:t>
      </w:r>
      <w:r>
        <w:rPr>
          <w:sz w:val="22"/>
        </w:rPr>
        <w:t>deberá</w:t>
      </w:r>
      <w:r>
        <w:rPr>
          <w:spacing w:val="-6"/>
          <w:sz w:val="22"/>
        </w:rPr>
        <w:t> </w:t>
      </w:r>
      <w:r>
        <w:rPr>
          <w:sz w:val="22"/>
        </w:rPr>
        <w:t>notificar</w:t>
      </w:r>
      <w:r>
        <w:rPr>
          <w:spacing w:val="-5"/>
          <w:sz w:val="22"/>
        </w:rPr>
        <w:t> </w:t>
      </w:r>
      <w:r>
        <w:rPr>
          <w:sz w:val="22"/>
        </w:rPr>
        <w:t>al</w:t>
      </w:r>
      <w:r>
        <w:rPr>
          <w:spacing w:val="-8"/>
          <w:sz w:val="22"/>
        </w:rPr>
        <w:t> </w:t>
      </w:r>
      <w:r>
        <w:rPr>
          <w:sz w:val="22"/>
        </w:rPr>
        <w:t>colegio</w:t>
      </w:r>
      <w:r>
        <w:rPr>
          <w:spacing w:val="-3"/>
          <w:sz w:val="22"/>
        </w:rPr>
        <w:t> </w:t>
      </w:r>
      <w:r>
        <w:rPr>
          <w:sz w:val="22"/>
        </w:rPr>
        <w:t>de</w:t>
      </w:r>
      <w:r>
        <w:rPr>
          <w:spacing w:val="-5"/>
          <w:sz w:val="22"/>
        </w:rPr>
        <w:t> </w:t>
      </w:r>
      <w:r>
        <w:rPr>
          <w:sz w:val="22"/>
        </w:rPr>
        <w:t>situaciones</w:t>
      </w:r>
      <w:r>
        <w:rPr>
          <w:spacing w:val="-4"/>
          <w:sz w:val="22"/>
        </w:rPr>
        <w:t> </w:t>
      </w:r>
      <w:r>
        <w:rPr>
          <w:sz w:val="22"/>
        </w:rPr>
        <w:t>como</w:t>
      </w:r>
      <w:r>
        <w:rPr>
          <w:spacing w:val="-6"/>
          <w:sz w:val="22"/>
        </w:rPr>
        <w:t> </w:t>
      </w:r>
      <w:r>
        <w:rPr>
          <w:sz w:val="22"/>
        </w:rPr>
        <w:t>cambio</w:t>
      </w:r>
      <w:r>
        <w:rPr>
          <w:spacing w:val="-6"/>
          <w:sz w:val="22"/>
        </w:rPr>
        <w:t> </w:t>
      </w:r>
      <w:r>
        <w:rPr>
          <w:sz w:val="22"/>
        </w:rPr>
        <w:t>de</w:t>
      </w:r>
      <w:r>
        <w:rPr>
          <w:spacing w:val="-4"/>
          <w:sz w:val="22"/>
        </w:rPr>
        <w:t> </w:t>
      </w:r>
      <w:r>
        <w:rPr>
          <w:sz w:val="22"/>
        </w:rPr>
        <w:t>domicilio</w:t>
      </w:r>
      <w:r>
        <w:rPr>
          <w:spacing w:val="-6"/>
          <w:sz w:val="22"/>
        </w:rPr>
        <w:t> </w:t>
      </w:r>
      <w:r>
        <w:rPr>
          <w:spacing w:val="-10"/>
          <w:sz w:val="22"/>
        </w:rPr>
        <w:t>o</w:t>
      </w:r>
    </w:p>
    <w:p>
      <w:pPr>
        <w:pStyle w:val="BodyText"/>
        <w:ind w:left="2126" w:right="2420"/>
      </w:pPr>
      <w:r>
        <w:rPr/>
        <w:t>si</w:t>
      </w:r>
      <w:r>
        <w:rPr>
          <w:spacing w:val="-7"/>
        </w:rPr>
        <w:t> </w:t>
      </w:r>
      <w:r>
        <w:rPr/>
        <w:t>el</w:t>
      </w:r>
      <w:r>
        <w:rPr>
          <w:spacing w:val="-7"/>
        </w:rPr>
        <w:t> </w:t>
      </w:r>
      <w:r>
        <w:rPr/>
        <w:t>hijo/a</w:t>
      </w:r>
      <w:r>
        <w:rPr>
          <w:spacing w:val="-6"/>
        </w:rPr>
        <w:t> </w:t>
      </w:r>
      <w:r>
        <w:rPr/>
        <w:t>en</w:t>
      </w:r>
      <w:r>
        <w:rPr>
          <w:spacing w:val="-9"/>
        </w:rPr>
        <w:t> </w:t>
      </w:r>
      <w:r>
        <w:rPr/>
        <w:t>condición</w:t>
      </w:r>
      <w:r>
        <w:rPr>
          <w:spacing w:val="-7"/>
        </w:rPr>
        <w:t> </w:t>
      </w:r>
      <w:r>
        <w:rPr/>
        <w:t>de</w:t>
      </w:r>
      <w:r>
        <w:rPr>
          <w:spacing w:val="-9"/>
        </w:rPr>
        <w:t> </w:t>
      </w:r>
      <w:r>
        <w:rPr/>
        <w:t>embarazo,</w:t>
      </w:r>
      <w:r>
        <w:rPr>
          <w:spacing w:val="-8"/>
        </w:rPr>
        <w:t> </w:t>
      </w:r>
      <w:r>
        <w:rPr/>
        <w:t>maternidad</w:t>
      </w:r>
      <w:r>
        <w:rPr>
          <w:spacing w:val="-9"/>
        </w:rPr>
        <w:t> </w:t>
      </w:r>
      <w:r>
        <w:rPr/>
        <w:t>o</w:t>
      </w:r>
      <w:r>
        <w:rPr>
          <w:spacing w:val="-5"/>
        </w:rPr>
        <w:t> </w:t>
      </w:r>
      <w:r>
        <w:rPr/>
        <w:t>paternidad</w:t>
      </w:r>
      <w:r>
        <w:rPr>
          <w:spacing w:val="-4"/>
        </w:rPr>
        <w:t> </w:t>
      </w:r>
      <w:r>
        <w:rPr/>
        <w:t>quedará</w:t>
      </w:r>
      <w:r>
        <w:rPr>
          <w:spacing w:val="-7"/>
        </w:rPr>
        <w:t> </w:t>
      </w:r>
      <w:r>
        <w:rPr/>
        <w:t>bajo</w:t>
      </w:r>
      <w:r>
        <w:rPr>
          <w:spacing w:val="-6"/>
        </w:rPr>
        <w:t> </w:t>
      </w:r>
      <w:r>
        <w:rPr/>
        <w:t>la</w:t>
      </w:r>
      <w:r>
        <w:rPr>
          <w:spacing w:val="-9"/>
        </w:rPr>
        <w:t> </w:t>
      </w:r>
      <w:r>
        <w:rPr/>
        <w:t>tutela o responsabilidad de otra persona.</w:t>
      </w:r>
    </w:p>
    <w:p>
      <w:pPr>
        <w:pStyle w:val="ListParagraph"/>
        <w:numPr>
          <w:ilvl w:val="1"/>
          <w:numId w:val="59"/>
        </w:numPr>
        <w:tabs>
          <w:tab w:pos="2421" w:val="left" w:leader="none"/>
        </w:tabs>
        <w:spacing w:line="253" w:lineRule="exact" w:before="0" w:after="0"/>
        <w:ind w:left="2421" w:right="0" w:hanging="719"/>
        <w:jc w:val="left"/>
        <w:rPr>
          <w:b/>
          <w:sz w:val="22"/>
        </w:rPr>
      </w:pPr>
      <w:r>
        <w:rPr>
          <w:b/>
          <w:spacing w:val="-2"/>
          <w:sz w:val="22"/>
        </w:rPr>
        <w:t>Otros</w:t>
      </w:r>
    </w:p>
    <w:p>
      <w:pPr>
        <w:pStyle w:val="ListParagraph"/>
        <w:numPr>
          <w:ilvl w:val="2"/>
          <w:numId w:val="59"/>
        </w:numPr>
        <w:tabs>
          <w:tab w:pos="2126" w:val="left" w:leader="none"/>
        </w:tabs>
        <w:spacing w:line="240" w:lineRule="auto" w:before="0" w:after="0"/>
        <w:ind w:left="2126" w:right="3104" w:hanging="360"/>
        <w:jc w:val="left"/>
        <w:rPr>
          <w:rFonts w:ascii="Segoe UI Symbol" w:hAnsi="Segoe UI Symbol"/>
          <w:sz w:val="22"/>
        </w:rPr>
      </w:pPr>
      <w:r>
        <w:rPr>
          <w:sz w:val="22"/>
        </w:rPr>
        <w:t>La estudiante tiene derecho a adaptar su uniforme escolar a su condición de </w:t>
      </w:r>
      <w:r>
        <w:rPr>
          <w:spacing w:val="-2"/>
          <w:sz w:val="22"/>
        </w:rPr>
        <w:t>embarazo.</w:t>
      </w:r>
    </w:p>
    <w:p>
      <w:pPr>
        <w:pStyle w:val="ListParagraph"/>
        <w:numPr>
          <w:ilvl w:val="2"/>
          <w:numId w:val="59"/>
        </w:numPr>
        <w:tabs>
          <w:tab w:pos="2125" w:val="left" w:leader="none"/>
        </w:tabs>
        <w:spacing w:line="269" w:lineRule="exact" w:before="0" w:after="0"/>
        <w:ind w:left="2125" w:right="0" w:hanging="359"/>
        <w:jc w:val="left"/>
        <w:rPr>
          <w:rFonts w:ascii="Segoe UI Symbol" w:hAnsi="Segoe UI Symbol"/>
          <w:sz w:val="22"/>
        </w:rPr>
      </w:pPr>
      <w:r>
        <w:rPr>
          <w:sz w:val="22"/>
        </w:rPr>
        <w:t>La alumna</w:t>
      </w:r>
      <w:r>
        <w:rPr>
          <w:spacing w:val="1"/>
          <w:sz w:val="22"/>
        </w:rPr>
        <w:t> </w:t>
      </w:r>
      <w:r>
        <w:rPr>
          <w:sz w:val="22"/>
        </w:rPr>
        <w:t>tiene</w:t>
      </w:r>
      <w:r>
        <w:rPr>
          <w:spacing w:val="5"/>
          <w:sz w:val="22"/>
        </w:rPr>
        <w:t> </w:t>
      </w:r>
      <w:r>
        <w:rPr>
          <w:sz w:val="22"/>
        </w:rPr>
        <w:t>derecho</w:t>
      </w:r>
      <w:r>
        <w:rPr>
          <w:spacing w:val="2"/>
          <w:sz w:val="22"/>
        </w:rPr>
        <w:t> </w:t>
      </w:r>
      <w:r>
        <w:rPr>
          <w:sz w:val="22"/>
        </w:rPr>
        <w:t>a</w:t>
      </w:r>
      <w:r>
        <w:rPr>
          <w:spacing w:val="1"/>
          <w:sz w:val="22"/>
        </w:rPr>
        <w:t> </w:t>
      </w:r>
      <w:r>
        <w:rPr>
          <w:sz w:val="22"/>
        </w:rPr>
        <w:t>recibir</w:t>
      </w:r>
      <w:r>
        <w:rPr>
          <w:spacing w:val="3"/>
          <w:sz w:val="22"/>
        </w:rPr>
        <w:t> </w:t>
      </w:r>
      <w:r>
        <w:rPr>
          <w:sz w:val="22"/>
        </w:rPr>
        <w:t>las</w:t>
      </w:r>
      <w:r>
        <w:rPr>
          <w:spacing w:val="-2"/>
          <w:sz w:val="22"/>
        </w:rPr>
        <w:t> </w:t>
      </w:r>
      <w:r>
        <w:rPr>
          <w:sz w:val="22"/>
        </w:rPr>
        <w:t>mismas</w:t>
      </w:r>
      <w:r>
        <w:rPr>
          <w:spacing w:val="2"/>
          <w:sz w:val="22"/>
        </w:rPr>
        <w:t> </w:t>
      </w:r>
      <w:r>
        <w:rPr>
          <w:sz w:val="22"/>
        </w:rPr>
        <w:t>condiciones</w:t>
      </w:r>
      <w:r>
        <w:rPr>
          <w:spacing w:val="4"/>
          <w:sz w:val="22"/>
        </w:rPr>
        <w:t> </w:t>
      </w:r>
      <w:r>
        <w:rPr>
          <w:sz w:val="22"/>
        </w:rPr>
        <w:t>que</w:t>
      </w:r>
      <w:r>
        <w:rPr>
          <w:spacing w:val="1"/>
          <w:sz w:val="22"/>
        </w:rPr>
        <w:t> </w:t>
      </w:r>
      <w:r>
        <w:rPr>
          <w:sz w:val="22"/>
        </w:rPr>
        <w:t>el</w:t>
      </w:r>
      <w:r>
        <w:rPr>
          <w:spacing w:val="1"/>
          <w:sz w:val="22"/>
        </w:rPr>
        <w:t> </w:t>
      </w:r>
      <w:r>
        <w:rPr>
          <w:sz w:val="22"/>
        </w:rPr>
        <w:t>resto</w:t>
      </w:r>
      <w:r>
        <w:rPr>
          <w:spacing w:val="3"/>
          <w:sz w:val="22"/>
        </w:rPr>
        <w:t> </w:t>
      </w:r>
      <w:r>
        <w:rPr>
          <w:sz w:val="22"/>
        </w:rPr>
        <w:t>del</w:t>
      </w:r>
      <w:r>
        <w:rPr>
          <w:spacing w:val="1"/>
          <w:sz w:val="22"/>
        </w:rPr>
        <w:t> </w:t>
      </w:r>
      <w:r>
        <w:rPr>
          <w:spacing w:val="-2"/>
          <w:sz w:val="22"/>
        </w:rPr>
        <w:t>alumnado</w:t>
      </w:r>
    </w:p>
    <w:p>
      <w:pPr>
        <w:pStyle w:val="BodyText"/>
        <w:spacing w:line="255" w:lineRule="exact"/>
        <w:ind w:left="2126"/>
      </w:pPr>
      <w:r>
        <w:rPr/>
        <w:t>referente</w:t>
      </w:r>
      <w:r>
        <w:rPr>
          <w:spacing w:val="-8"/>
        </w:rPr>
        <w:t> </w:t>
      </w:r>
      <w:r>
        <w:rPr/>
        <w:t>al</w:t>
      </w:r>
      <w:r>
        <w:rPr>
          <w:spacing w:val="-3"/>
        </w:rPr>
        <w:t> </w:t>
      </w:r>
      <w:r>
        <w:rPr/>
        <w:t>ingreso,</w:t>
      </w:r>
      <w:r>
        <w:rPr>
          <w:spacing w:val="-4"/>
        </w:rPr>
        <w:t> </w:t>
      </w:r>
      <w:r>
        <w:rPr/>
        <w:t>la</w:t>
      </w:r>
      <w:r>
        <w:rPr>
          <w:spacing w:val="-2"/>
        </w:rPr>
        <w:t> </w:t>
      </w:r>
      <w:r>
        <w:rPr/>
        <w:t>permanencia</w:t>
      </w:r>
      <w:r>
        <w:rPr>
          <w:spacing w:val="-6"/>
        </w:rPr>
        <w:t> </w:t>
      </w:r>
      <w:r>
        <w:rPr/>
        <w:t>o</w:t>
      </w:r>
      <w:r>
        <w:rPr>
          <w:spacing w:val="-4"/>
        </w:rPr>
        <w:t> </w:t>
      </w:r>
      <w:r>
        <w:rPr/>
        <w:t>progreso</w:t>
      </w:r>
      <w:r>
        <w:rPr>
          <w:spacing w:val="-5"/>
        </w:rPr>
        <w:t> </w:t>
      </w:r>
      <w:r>
        <w:rPr/>
        <w:t>en</w:t>
      </w:r>
      <w:r>
        <w:rPr>
          <w:spacing w:val="-3"/>
        </w:rPr>
        <w:t> </w:t>
      </w:r>
      <w:r>
        <w:rPr/>
        <w:t>el</w:t>
      </w:r>
      <w:r>
        <w:rPr>
          <w:spacing w:val="-7"/>
        </w:rPr>
        <w:t> </w:t>
      </w:r>
      <w:r>
        <w:rPr>
          <w:spacing w:val="-2"/>
        </w:rPr>
        <w:t>sistema.</w:t>
      </w:r>
    </w:p>
    <w:p>
      <w:pPr>
        <w:pStyle w:val="ListParagraph"/>
        <w:numPr>
          <w:ilvl w:val="2"/>
          <w:numId w:val="59"/>
        </w:numPr>
        <w:tabs>
          <w:tab w:pos="2126" w:val="left" w:leader="none"/>
        </w:tabs>
        <w:spacing w:line="237" w:lineRule="auto" w:before="0" w:after="0"/>
        <w:ind w:left="2126" w:right="2521" w:hanging="360"/>
        <w:jc w:val="left"/>
        <w:rPr>
          <w:rFonts w:ascii="Segoe UI Symbol" w:hAnsi="Segoe UI Symbol"/>
          <w:sz w:val="22"/>
        </w:rPr>
      </w:pPr>
      <w:r>
        <w:rPr>
          <w:sz w:val="22"/>
        </w:rPr>
        <w:t>En su calidad de adolescente embarazada, la alumna tendrá los mismos deberes y</w:t>
      </w:r>
      <w:r>
        <w:rPr>
          <w:spacing w:val="80"/>
          <w:sz w:val="22"/>
        </w:rPr>
        <w:t> </w:t>
      </w:r>
      <w:r>
        <w:rPr>
          <w:sz w:val="22"/>
        </w:rPr>
        <w:t>derechos que sus pares en relación a las exigencias académicas y conductuales.</w:t>
      </w:r>
    </w:p>
    <w:p>
      <w:pPr>
        <w:pStyle w:val="ListParagraph"/>
        <w:numPr>
          <w:ilvl w:val="2"/>
          <w:numId w:val="59"/>
        </w:numPr>
        <w:tabs>
          <w:tab w:pos="2125" w:val="left" w:leader="none"/>
        </w:tabs>
        <w:spacing w:line="270" w:lineRule="exact" w:before="0" w:after="0"/>
        <w:ind w:left="2125" w:right="0" w:hanging="359"/>
        <w:jc w:val="left"/>
        <w:rPr>
          <w:rFonts w:ascii="Segoe UI Symbol" w:hAnsi="Segoe UI Symbol"/>
          <w:sz w:val="22"/>
        </w:rPr>
      </w:pPr>
      <w:r>
        <w:rPr>
          <w:sz w:val="22"/>
        </w:rPr>
        <w:t>La</w:t>
      </w:r>
      <w:r>
        <w:rPr>
          <w:spacing w:val="-15"/>
          <w:sz w:val="22"/>
        </w:rPr>
        <w:t> </w:t>
      </w:r>
      <w:r>
        <w:rPr>
          <w:sz w:val="22"/>
        </w:rPr>
        <w:t>alumna</w:t>
      </w:r>
      <w:r>
        <w:rPr>
          <w:spacing w:val="-12"/>
          <w:sz w:val="22"/>
        </w:rPr>
        <w:t> </w:t>
      </w:r>
      <w:r>
        <w:rPr>
          <w:sz w:val="22"/>
        </w:rPr>
        <w:t>deberá</w:t>
      </w:r>
      <w:r>
        <w:rPr>
          <w:spacing w:val="-13"/>
          <w:sz w:val="22"/>
        </w:rPr>
        <w:t> </w:t>
      </w:r>
      <w:r>
        <w:rPr>
          <w:sz w:val="22"/>
        </w:rPr>
        <w:t>asistir</w:t>
      </w:r>
      <w:r>
        <w:rPr>
          <w:spacing w:val="-12"/>
          <w:sz w:val="22"/>
        </w:rPr>
        <w:t> </w:t>
      </w:r>
      <w:r>
        <w:rPr>
          <w:sz w:val="22"/>
        </w:rPr>
        <w:t>a</w:t>
      </w:r>
      <w:r>
        <w:rPr>
          <w:spacing w:val="-13"/>
          <w:sz w:val="22"/>
        </w:rPr>
        <w:t> </w:t>
      </w:r>
      <w:r>
        <w:rPr>
          <w:sz w:val="22"/>
        </w:rPr>
        <w:t>clases</w:t>
      </w:r>
      <w:r>
        <w:rPr>
          <w:spacing w:val="-12"/>
          <w:sz w:val="22"/>
        </w:rPr>
        <w:t> </w:t>
      </w:r>
      <w:r>
        <w:rPr>
          <w:sz w:val="22"/>
        </w:rPr>
        <w:t>de</w:t>
      </w:r>
      <w:r>
        <w:rPr>
          <w:spacing w:val="-13"/>
          <w:sz w:val="22"/>
        </w:rPr>
        <w:t> </w:t>
      </w:r>
      <w:r>
        <w:rPr>
          <w:sz w:val="22"/>
        </w:rPr>
        <w:t>educación</w:t>
      </w:r>
      <w:r>
        <w:rPr>
          <w:spacing w:val="-12"/>
          <w:sz w:val="22"/>
        </w:rPr>
        <w:t> </w:t>
      </w:r>
      <w:r>
        <w:rPr>
          <w:sz w:val="22"/>
        </w:rPr>
        <w:t>física,</w:t>
      </w:r>
      <w:r>
        <w:rPr>
          <w:spacing w:val="-12"/>
          <w:sz w:val="22"/>
        </w:rPr>
        <w:t> </w:t>
      </w:r>
      <w:r>
        <w:rPr>
          <w:sz w:val="22"/>
        </w:rPr>
        <w:t>debiendo</w:t>
      </w:r>
      <w:r>
        <w:rPr>
          <w:spacing w:val="-12"/>
          <w:sz w:val="22"/>
        </w:rPr>
        <w:t> </w:t>
      </w:r>
      <w:r>
        <w:rPr>
          <w:sz w:val="22"/>
        </w:rPr>
        <w:t>ser</w:t>
      </w:r>
      <w:r>
        <w:rPr>
          <w:spacing w:val="-13"/>
          <w:sz w:val="22"/>
        </w:rPr>
        <w:t> </w:t>
      </w:r>
      <w:r>
        <w:rPr>
          <w:sz w:val="22"/>
        </w:rPr>
        <w:t>evaluada</w:t>
      </w:r>
      <w:r>
        <w:rPr>
          <w:spacing w:val="-12"/>
          <w:sz w:val="22"/>
        </w:rPr>
        <w:t> </w:t>
      </w:r>
      <w:r>
        <w:rPr>
          <w:sz w:val="22"/>
        </w:rPr>
        <w:t>y</w:t>
      </w:r>
      <w:r>
        <w:rPr>
          <w:spacing w:val="-12"/>
          <w:sz w:val="22"/>
        </w:rPr>
        <w:t> </w:t>
      </w:r>
      <w:r>
        <w:rPr>
          <w:spacing w:val="-2"/>
          <w:sz w:val="22"/>
        </w:rPr>
        <w:t>eximida</w:t>
      </w:r>
    </w:p>
    <w:p>
      <w:pPr>
        <w:pStyle w:val="BodyText"/>
        <w:ind w:left="2126"/>
      </w:pPr>
      <w:r>
        <w:rPr/>
        <w:t>en</w:t>
      </w:r>
      <w:r>
        <w:rPr>
          <w:spacing w:val="-11"/>
        </w:rPr>
        <w:t> </w:t>
      </w:r>
      <w:r>
        <w:rPr/>
        <w:t>caso</w:t>
      </w:r>
      <w:r>
        <w:rPr>
          <w:spacing w:val="-6"/>
        </w:rPr>
        <w:t> </w:t>
      </w:r>
      <w:r>
        <w:rPr/>
        <w:t>de</w:t>
      </w:r>
      <w:r>
        <w:rPr>
          <w:spacing w:val="-8"/>
        </w:rPr>
        <w:t> </w:t>
      </w:r>
      <w:r>
        <w:rPr/>
        <w:t>ser</w:t>
      </w:r>
      <w:r>
        <w:rPr>
          <w:spacing w:val="-7"/>
        </w:rPr>
        <w:t> </w:t>
      </w:r>
      <w:r>
        <w:rPr/>
        <w:t>necesario.</w:t>
      </w:r>
      <w:r>
        <w:rPr>
          <w:spacing w:val="-8"/>
        </w:rPr>
        <w:t> </w:t>
      </w:r>
      <w:r>
        <w:rPr/>
        <w:t>La</w:t>
      </w:r>
      <w:r>
        <w:rPr>
          <w:spacing w:val="-6"/>
        </w:rPr>
        <w:t> </w:t>
      </w:r>
      <w:r>
        <w:rPr/>
        <w:t>alumna</w:t>
      </w:r>
      <w:r>
        <w:rPr>
          <w:spacing w:val="-7"/>
        </w:rPr>
        <w:t> </w:t>
      </w:r>
      <w:r>
        <w:rPr/>
        <w:t>deberá</w:t>
      </w:r>
      <w:r>
        <w:rPr>
          <w:spacing w:val="-7"/>
        </w:rPr>
        <w:t> </w:t>
      </w:r>
      <w:r>
        <w:rPr/>
        <w:t>realizar</w:t>
      </w:r>
      <w:r>
        <w:rPr>
          <w:spacing w:val="-9"/>
        </w:rPr>
        <w:t> </w:t>
      </w:r>
      <w:r>
        <w:rPr/>
        <w:t>trabajos</w:t>
      </w:r>
      <w:r>
        <w:rPr>
          <w:spacing w:val="-7"/>
        </w:rPr>
        <w:t> </w:t>
      </w:r>
      <w:r>
        <w:rPr/>
        <w:t>alternativos</w:t>
      </w:r>
      <w:r>
        <w:rPr>
          <w:spacing w:val="-7"/>
        </w:rPr>
        <w:t> </w:t>
      </w:r>
      <w:r>
        <w:rPr>
          <w:spacing w:val="-2"/>
        </w:rPr>
        <w:t>designados.</w:t>
      </w:r>
    </w:p>
    <w:p>
      <w:pPr>
        <w:pStyle w:val="BodyText"/>
        <w:spacing w:before="146"/>
      </w:pPr>
    </w:p>
    <w:p>
      <w:pPr>
        <w:pStyle w:val="Heading2"/>
        <w:numPr>
          <w:ilvl w:val="0"/>
          <w:numId w:val="59"/>
        </w:numPr>
        <w:tabs>
          <w:tab w:pos="2124" w:val="left" w:leader="none"/>
        </w:tabs>
        <w:spacing w:line="240" w:lineRule="auto" w:before="0" w:after="0"/>
        <w:ind w:left="2124" w:right="0" w:hanging="358"/>
        <w:jc w:val="left"/>
      </w:pPr>
      <w:bookmarkStart w:name="_TOC_250004" w:id="86"/>
      <w:r>
        <w:rPr/>
        <w:t>PROTOCOLO</w:t>
      </w:r>
      <w:r>
        <w:rPr>
          <w:spacing w:val="-10"/>
        </w:rPr>
        <w:t> </w:t>
      </w:r>
      <w:r>
        <w:rPr/>
        <w:t>DE</w:t>
      </w:r>
      <w:r>
        <w:rPr>
          <w:spacing w:val="-7"/>
        </w:rPr>
        <w:t> </w:t>
      </w:r>
      <w:r>
        <w:rPr/>
        <w:t>ACCIÓN</w:t>
      </w:r>
      <w:r>
        <w:rPr>
          <w:spacing w:val="-6"/>
        </w:rPr>
        <w:t> </w:t>
      </w:r>
      <w:r>
        <w:rPr/>
        <w:t>Y</w:t>
      </w:r>
      <w:r>
        <w:rPr>
          <w:spacing w:val="-7"/>
        </w:rPr>
        <w:t> </w:t>
      </w:r>
      <w:r>
        <w:rPr/>
        <w:t>PREVENCIÓN</w:t>
      </w:r>
      <w:r>
        <w:rPr>
          <w:spacing w:val="-6"/>
        </w:rPr>
        <w:t> </w:t>
      </w:r>
      <w:r>
        <w:rPr/>
        <w:t>A</w:t>
      </w:r>
      <w:r>
        <w:rPr>
          <w:spacing w:val="-7"/>
        </w:rPr>
        <w:t> </w:t>
      </w:r>
      <w:r>
        <w:rPr/>
        <w:t>LA</w:t>
      </w:r>
      <w:r>
        <w:rPr>
          <w:spacing w:val="-7"/>
        </w:rPr>
        <w:t> </w:t>
      </w:r>
      <w:r>
        <w:rPr/>
        <w:t>IDEACIÓN</w:t>
      </w:r>
      <w:r>
        <w:rPr>
          <w:spacing w:val="-7"/>
        </w:rPr>
        <w:t> </w:t>
      </w:r>
      <w:bookmarkEnd w:id="86"/>
      <w:r>
        <w:rPr>
          <w:spacing w:val="-2"/>
        </w:rPr>
        <w:t>SUICIDA</w:t>
      </w:r>
    </w:p>
    <w:p>
      <w:pPr>
        <w:pStyle w:val="ListParagraph"/>
        <w:numPr>
          <w:ilvl w:val="0"/>
          <w:numId w:val="123"/>
        </w:numPr>
        <w:tabs>
          <w:tab w:pos="2420" w:val="left" w:leader="none"/>
        </w:tabs>
        <w:spacing w:line="240" w:lineRule="auto" w:before="1" w:after="0"/>
        <w:ind w:left="2420" w:right="0" w:hanging="358"/>
        <w:jc w:val="left"/>
        <w:rPr>
          <w:sz w:val="22"/>
        </w:rPr>
      </w:pPr>
      <w:r>
        <w:rPr>
          <w:sz w:val="22"/>
        </w:rPr>
        <w:t>OBJETIVOS</w:t>
      </w:r>
      <w:r>
        <w:rPr>
          <w:spacing w:val="-12"/>
          <w:sz w:val="22"/>
        </w:rPr>
        <w:t> </w:t>
      </w:r>
      <w:r>
        <w:rPr>
          <w:sz w:val="22"/>
        </w:rPr>
        <w:t>OBJETIVO</w:t>
      </w:r>
      <w:r>
        <w:rPr>
          <w:spacing w:val="-10"/>
          <w:sz w:val="22"/>
        </w:rPr>
        <w:t> </w:t>
      </w:r>
      <w:r>
        <w:rPr>
          <w:spacing w:val="-2"/>
          <w:sz w:val="22"/>
        </w:rPr>
        <w:t>GENERAL:</w:t>
      </w:r>
    </w:p>
    <w:p>
      <w:pPr>
        <w:pStyle w:val="BodyText"/>
        <w:spacing w:line="259" w:lineRule="auto"/>
        <w:ind w:left="1702" w:right="1704"/>
        <w:jc w:val="both"/>
      </w:pPr>
      <w:r>
        <w:rPr/>
        <w:t>Promover en la comunidad escolar el conocimiento y uso de acciones preventivas frente a los riesgos</w:t>
      </w:r>
      <w:r>
        <w:rPr>
          <w:spacing w:val="-2"/>
        </w:rPr>
        <w:t> </w:t>
      </w:r>
      <w:r>
        <w:rPr/>
        <w:t>de</w:t>
      </w:r>
      <w:r>
        <w:rPr>
          <w:spacing w:val="-2"/>
        </w:rPr>
        <w:t> </w:t>
      </w:r>
      <w:r>
        <w:rPr/>
        <w:t>suicidio</w:t>
      </w:r>
      <w:r>
        <w:rPr>
          <w:spacing w:val="-1"/>
        </w:rPr>
        <w:t> </w:t>
      </w:r>
      <w:r>
        <w:rPr/>
        <w:t>que</w:t>
      </w:r>
      <w:r>
        <w:rPr>
          <w:spacing w:val="-2"/>
        </w:rPr>
        <w:t> </w:t>
      </w:r>
      <w:r>
        <w:rPr/>
        <w:t>pueden</w:t>
      </w:r>
      <w:r>
        <w:rPr>
          <w:spacing w:val="-2"/>
        </w:rPr>
        <w:t> </w:t>
      </w:r>
      <w:r>
        <w:rPr/>
        <w:t>existir</w:t>
      </w:r>
      <w:r>
        <w:rPr>
          <w:spacing w:val="-2"/>
        </w:rPr>
        <w:t> </w:t>
      </w:r>
      <w:r>
        <w:rPr/>
        <w:t>en</w:t>
      </w:r>
      <w:r>
        <w:rPr>
          <w:spacing w:val="-3"/>
        </w:rPr>
        <w:t> </w:t>
      </w:r>
      <w:r>
        <w:rPr/>
        <w:t>la</w:t>
      </w:r>
      <w:r>
        <w:rPr>
          <w:spacing w:val="-2"/>
        </w:rPr>
        <w:t> </w:t>
      </w:r>
      <w:r>
        <w:rPr/>
        <w:t>comunidad</w:t>
      </w:r>
      <w:r>
        <w:rPr>
          <w:spacing w:val="-3"/>
        </w:rPr>
        <w:t> </w:t>
      </w:r>
      <w:r>
        <w:rPr/>
        <w:t>escolar,</w:t>
      </w:r>
      <w:r>
        <w:rPr>
          <w:spacing w:val="-2"/>
        </w:rPr>
        <w:t> </w:t>
      </w:r>
      <w:r>
        <w:rPr/>
        <w:t>a</w:t>
      </w:r>
      <w:r>
        <w:rPr>
          <w:spacing w:val="-2"/>
        </w:rPr>
        <w:t> </w:t>
      </w:r>
      <w:r>
        <w:rPr/>
        <w:t>través</w:t>
      </w:r>
      <w:r>
        <w:rPr>
          <w:spacing w:val="-1"/>
        </w:rPr>
        <w:t> </w:t>
      </w:r>
      <w:r>
        <w:rPr/>
        <w:t>de</w:t>
      </w:r>
      <w:r>
        <w:rPr>
          <w:spacing w:val="-2"/>
        </w:rPr>
        <w:t> </w:t>
      </w:r>
      <w:r>
        <w:rPr/>
        <w:t>la</w:t>
      </w:r>
      <w:r>
        <w:rPr>
          <w:spacing w:val="-2"/>
        </w:rPr>
        <w:t> </w:t>
      </w:r>
      <w:r>
        <w:rPr/>
        <w:t>promoción</w:t>
      </w:r>
      <w:r>
        <w:rPr>
          <w:spacing w:val="-3"/>
        </w:rPr>
        <w:t> </w:t>
      </w:r>
      <w:r>
        <w:rPr/>
        <w:t>constante del autoconocimiento, trabajo en redes y una gestión colaborativa entre todos los miembros para contribuir</w:t>
      </w:r>
      <w:r>
        <w:rPr>
          <w:spacing w:val="-12"/>
        </w:rPr>
        <w:t> </w:t>
      </w:r>
      <w:r>
        <w:rPr/>
        <w:t>al</w:t>
      </w:r>
      <w:r>
        <w:rPr>
          <w:spacing w:val="-12"/>
        </w:rPr>
        <w:t> </w:t>
      </w:r>
      <w:r>
        <w:rPr/>
        <w:t>propio</w:t>
      </w:r>
      <w:r>
        <w:rPr>
          <w:spacing w:val="-10"/>
        </w:rPr>
        <w:t> </w:t>
      </w:r>
      <w:r>
        <w:rPr/>
        <w:t>bienestar</w:t>
      </w:r>
      <w:r>
        <w:rPr>
          <w:spacing w:val="-12"/>
        </w:rPr>
        <w:t> </w:t>
      </w:r>
      <w:r>
        <w:rPr/>
        <w:t>socioemocional,</w:t>
      </w:r>
      <w:r>
        <w:rPr>
          <w:spacing w:val="-13"/>
        </w:rPr>
        <w:t> </w:t>
      </w:r>
      <w:r>
        <w:rPr/>
        <w:t>y</w:t>
      </w:r>
      <w:r>
        <w:rPr>
          <w:spacing w:val="-11"/>
        </w:rPr>
        <w:t> </w:t>
      </w:r>
      <w:r>
        <w:rPr/>
        <w:t>también,</w:t>
      </w:r>
      <w:r>
        <w:rPr>
          <w:spacing w:val="-11"/>
        </w:rPr>
        <w:t> </w:t>
      </w:r>
      <w:r>
        <w:rPr/>
        <w:t>en</w:t>
      </w:r>
      <w:r>
        <w:rPr>
          <w:spacing w:val="-12"/>
        </w:rPr>
        <w:t> </w:t>
      </w:r>
      <w:r>
        <w:rPr/>
        <w:t>el</w:t>
      </w:r>
      <w:r>
        <w:rPr>
          <w:spacing w:val="-12"/>
        </w:rPr>
        <w:t> </w:t>
      </w:r>
      <w:r>
        <w:rPr/>
        <w:t>de</w:t>
      </w:r>
      <w:r>
        <w:rPr>
          <w:spacing w:val="-11"/>
        </w:rPr>
        <w:t> </w:t>
      </w:r>
      <w:r>
        <w:rPr/>
        <w:t>quiénes</w:t>
      </w:r>
      <w:r>
        <w:rPr>
          <w:spacing w:val="-10"/>
        </w:rPr>
        <w:t> </w:t>
      </w:r>
      <w:r>
        <w:rPr/>
        <w:t>se</w:t>
      </w:r>
      <w:r>
        <w:rPr>
          <w:spacing w:val="-11"/>
        </w:rPr>
        <w:t> </w:t>
      </w:r>
      <w:r>
        <w:rPr/>
        <w:t>encuentran</w:t>
      </w:r>
      <w:r>
        <w:rPr>
          <w:spacing w:val="-12"/>
        </w:rPr>
        <w:t> </w:t>
      </w:r>
      <w:r>
        <w:rPr/>
        <w:t>alrededor.</w:t>
      </w:r>
    </w:p>
    <w:p>
      <w:pPr>
        <w:pStyle w:val="BodyText"/>
      </w:pPr>
    </w:p>
    <w:p>
      <w:pPr>
        <w:pStyle w:val="BodyText"/>
        <w:spacing w:before="72"/>
      </w:pPr>
    </w:p>
    <w:p>
      <w:pPr>
        <w:pStyle w:val="ListParagraph"/>
        <w:numPr>
          <w:ilvl w:val="0"/>
          <w:numId w:val="123"/>
        </w:numPr>
        <w:tabs>
          <w:tab w:pos="2420" w:val="left" w:leader="none"/>
        </w:tabs>
        <w:spacing w:line="240" w:lineRule="auto" w:before="0" w:after="0"/>
        <w:ind w:left="2420" w:right="0" w:hanging="358"/>
        <w:jc w:val="left"/>
        <w:rPr>
          <w:sz w:val="22"/>
        </w:rPr>
      </w:pPr>
      <w:r>
        <w:rPr>
          <w:sz w:val="22"/>
        </w:rPr>
        <w:t>II.</w:t>
      </w:r>
      <w:r>
        <w:rPr>
          <w:spacing w:val="-11"/>
          <w:sz w:val="22"/>
        </w:rPr>
        <w:t> </w:t>
      </w:r>
      <w:r>
        <w:rPr>
          <w:sz w:val="22"/>
        </w:rPr>
        <w:t>OBJETIVOS</w:t>
      </w:r>
      <w:r>
        <w:rPr>
          <w:spacing w:val="-7"/>
          <w:sz w:val="22"/>
        </w:rPr>
        <w:t> </w:t>
      </w:r>
      <w:r>
        <w:rPr>
          <w:spacing w:val="-2"/>
          <w:sz w:val="22"/>
        </w:rPr>
        <w:t>ESPECÍFICOS:</w:t>
      </w:r>
    </w:p>
    <w:p>
      <w:pPr>
        <w:pStyle w:val="ListParagraph"/>
        <w:numPr>
          <w:ilvl w:val="0"/>
          <w:numId w:val="124"/>
        </w:numPr>
        <w:tabs>
          <w:tab w:pos="2126" w:val="left" w:leader="none"/>
        </w:tabs>
        <w:spacing w:line="240" w:lineRule="auto" w:before="0" w:after="0"/>
        <w:ind w:left="2126" w:right="0" w:hanging="360"/>
        <w:jc w:val="left"/>
        <w:rPr>
          <w:sz w:val="22"/>
        </w:rPr>
      </w:pPr>
      <w:r>
        <w:rPr>
          <w:sz w:val="22"/>
        </w:rPr>
        <w:t>Conocer</w:t>
      </w:r>
      <w:r>
        <w:rPr>
          <w:spacing w:val="-10"/>
          <w:sz w:val="22"/>
        </w:rPr>
        <w:t> </w:t>
      </w:r>
      <w:r>
        <w:rPr>
          <w:sz w:val="22"/>
        </w:rPr>
        <w:t>los</w:t>
      </w:r>
      <w:r>
        <w:rPr>
          <w:spacing w:val="-6"/>
          <w:sz w:val="22"/>
        </w:rPr>
        <w:t> </w:t>
      </w:r>
      <w:r>
        <w:rPr>
          <w:sz w:val="22"/>
        </w:rPr>
        <w:t>factores</w:t>
      </w:r>
      <w:r>
        <w:rPr>
          <w:spacing w:val="-7"/>
          <w:sz w:val="22"/>
        </w:rPr>
        <w:t> </w:t>
      </w:r>
      <w:r>
        <w:rPr>
          <w:sz w:val="22"/>
        </w:rPr>
        <w:t>de</w:t>
      </w:r>
      <w:r>
        <w:rPr>
          <w:spacing w:val="-6"/>
          <w:sz w:val="22"/>
        </w:rPr>
        <w:t> </w:t>
      </w:r>
      <w:r>
        <w:rPr>
          <w:sz w:val="22"/>
        </w:rPr>
        <w:t>riesgos</w:t>
      </w:r>
      <w:r>
        <w:rPr>
          <w:spacing w:val="-9"/>
          <w:sz w:val="22"/>
        </w:rPr>
        <w:t> </w:t>
      </w:r>
      <w:r>
        <w:rPr>
          <w:sz w:val="22"/>
        </w:rPr>
        <w:t>y</w:t>
      </w:r>
      <w:r>
        <w:rPr>
          <w:spacing w:val="-8"/>
          <w:sz w:val="22"/>
        </w:rPr>
        <w:t> </w:t>
      </w:r>
      <w:r>
        <w:rPr>
          <w:sz w:val="22"/>
        </w:rPr>
        <w:t>protectores</w:t>
      </w:r>
      <w:r>
        <w:rPr>
          <w:spacing w:val="-5"/>
          <w:sz w:val="22"/>
        </w:rPr>
        <w:t> </w:t>
      </w:r>
      <w:r>
        <w:rPr>
          <w:sz w:val="22"/>
        </w:rPr>
        <w:t>para</w:t>
      </w:r>
      <w:r>
        <w:rPr>
          <w:spacing w:val="-9"/>
          <w:sz w:val="22"/>
        </w:rPr>
        <w:t> </w:t>
      </w:r>
      <w:r>
        <w:rPr>
          <w:sz w:val="22"/>
        </w:rPr>
        <w:t>la</w:t>
      </w:r>
      <w:r>
        <w:rPr>
          <w:spacing w:val="-8"/>
          <w:sz w:val="22"/>
        </w:rPr>
        <w:t> </w:t>
      </w:r>
      <w:r>
        <w:rPr>
          <w:sz w:val="22"/>
        </w:rPr>
        <w:t>conducta</w:t>
      </w:r>
      <w:r>
        <w:rPr>
          <w:spacing w:val="-6"/>
          <w:sz w:val="22"/>
        </w:rPr>
        <w:t> </w:t>
      </w:r>
      <w:r>
        <w:rPr>
          <w:spacing w:val="-2"/>
          <w:sz w:val="22"/>
        </w:rPr>
        <w:t>suicida.</w:t>
      </w:r>
    </w:p>
    <w:p>
      <w:pPr>
        <w:pStyle w:val="ListParagraph"/>
        <w:numPr>
          <w:ilvl w:val="0"/>
          <w:numId w:val="124"/>
        </w:numPr>
        <w:tabs>
          <w:tab w:pos="2126" w:val="left" w:leader="none"/>
        </w:tabs>
        <w:spacing w:line="240" w:lineRule="auto" w:before="0" w:after="0"/>
        <w:ind w:left="2126" w:right="1754" w:hanging="360"/>
        <w:jc w:val="left"/>
        <w:rPr>
          <w:sz w:val="22"/>
        </w:rPr>
      </w:pPr>
      <w:r>
        <w:rPr>
          <w:sz w:val="22"/>
        </w:rPr>
        <w:t>Reconocer síntomas de ideación suicida; conductas, estados emocionales que puedan estar reflejando la presencia de este riesgo.</w:t>
      </w:r>
    </w:p>
    <w:p>
      <w:pPr>
        <w:pStyle w:val="ListParagraph"/>
        <w:numPr>
          <w:ilvl w:val="0"/>
          <w:numId w:val="124"/>
        </w:numPr>
        <w:tabs>
          <w:tab w:pos="2126" w:val="left" w:leader="none"/>
        </w:tabs>
        <w:spacing w:line="267" w:lineRule="exact" w:before="0" w:after="0"/>
        <w:ind w:left="2126" w:right="0" w:hanging="360"/>
        <w:jc w:val="left"/>
        <w:rPr>
          <w:sz w:val="22"/>
        </w:rPr>
      </w:pPr>
      <w:r>
        <w:rPr>
          <w:sz w:val="22"/>
        </w:rPr>
        <w:t>Promover</w:t>
      </w:r>
      <w:r>
        <w:rPr>
          <w:spacing w:val="-11"/>
          <w:sz w:val="22"/>
        </w:rPr>
        <w:t> </w:t>
      </w:r>
      <w:r>
        <w:rPr>
          <w:sz w:val="22"/>
        </w:rPr>
        <w:t>el</w:t>
      </w:r>
      <w:r>
        <w:rPr>
          <w:spacing w:val="-9"/>
          <w:sz w:val="22"/>
        </w:rPr>
        <w:t> </w:t>
      </w:r>
      <w:r>
        <w:rPr>
          <w:sz w:val="22"/>
        </w:rPr>
        <w:t>trabajo</w:t>
      </w:r>
      <w:r>
        <w:rPr>
          <w:spacing w:val="-7"/>
          <w:sz w:val="22"/>
        </w:rPr>
        <w:t> </w:t>
      </w:r>
      <w:r>
        <w:rPr>
          <w:sz w:val="22"/>
        </w:rPr>
        <w:t>en</w:t>
      </w:r>
      <w:r>
        <w:rPr>
          <w:spacing w:val="-7"/>
          <w:sz w:val="22"/>
        </w:rPr>
        <w:t> </w:t>
      </w:r>
      <w:r>
        <w:rPr>
          <w:sz w:val="22"/>
        </w:rPr>
        <w:t>red</w:t>
      </w:r>
      <w:r>
        <w:rPr>
          <w:spacing w:val="-11"/>
          <w:sz w:val="22"/>
        </w:rPr>
        <w:t> </w:t>
      </w:r>
      <w:r>
        <w:rPr>
          <w:sz w:val="22"/>
        </w:rPr>
        <w:t>con</w:t>
      </w:r>
      <w:r>
        <w:rPr>
          <w:spacing w:val="-7"/>
          <w:sz w:val="22"/>
        </w:rPr>
        <w:t> </w:t>
      </w:r>
      <w:r>
        <w:rPr>
          <w:sz w:val="22"/>
        </w:rPr>
        <w:t>instituciones</w:t>
      </w:r>
      <w:r>
        <w:rPr>
          <w:spacing w:val="-5"/>
          <w:sz w:val="22"/>
        </w:rPr>
        <w:t> </w:t>
      </w:r>
      <w:r>
        <w:rPr>
          <w:sz w:val="22"/>
        </w:rPr>
        <w:t>asistenciales</w:t>
      </w:r>
      <w:r>
        <w:rPr>
          <w:spacing w:val="-6"/>
          <w:sz w:val="22"/>
        </w:rPr>
        <w:t> </w:t>
      </w:r>
      <w:r>
        <w:rPr>
          <w:sz w:val="22"/>
        </w:rPr>
        <w:t>de</w:t>
      </w:r>
      <w:r>
        <w:rPr>
          <w:spacing w:val="-9"/>
          <w:sz w:val="22"/>
        </w:rPr>
        <w:t> </w:t>
      </w:r>
      <w:r>
        <w:rPr>
          <w:sz w:val="22"/>
        </w:rPr>
        <w:t>la</w:t>
      </w:r>
      <w:r>
        <w:rPr>
          <w:spacing w:val="-8"/>
          <w:sz w:val="22"/>
        </w:rPr>
        <w:t> </w:t>
      </w:r>
      <w:r>
        <w:rPr>
          <w:spacing w:val="-2"/>
          <w:sz w:val="22"/>
        </w:rPr>
        <w:t>salud.</w:t>
      </w:r>
    </w:p>
    <w:p>
      <w:pPr>
        <w:pStyle w:val="ListParagraph"/>
        <w:numPr>
          <w:ilvl w:val="0"/>
          <w:numId w:val="124"/>
        </w:numPr>
        <w:tabs>
          <w:tab w:pos="2126" w:val="left" w:leader="none"/>
        </w:tabs>
        <w:spacing w:line="240" w:lineRule="auto" w:before="1" w:after="0"/>
        <w:ind w:left="2126" w:right="0" w:hanging="360"/>
        <w:jc w:val="left"/>
        <w:rPr>
          <w:sz w:val="22"/>
        </w:rPr>
      </w:pPr>
      <w:r>
        <w:rPr>
          <w:sz w:val="22"/>
        </w:rPr>
        <w:t>Sensibilizar</w:t>
      </w:r>
      <w:r>
        <w:rPr>
          <w:spacing w:val="-1"/>
          <w:sz w:val="22"/>
        </w:rPr>
        <w:t> </w:t>
      </w:r>
      <w:r>
        <w:rPr>
          <w:sz w:val="22"/>
        </w:rPr>
        <w:t>a</w:t>
      </w:r>
      <w:r>
        <w:rPr>
          <w:spacing w:val="3"/>
          <w:sz w:val="22"/>
        </w:rPr>
        <w:t> </w:t>
      </w:r>
      <w:r>
        <w:rPr>
          <w:sz w:val="22"/>
        </w:rPr>
        <w:t>los</w:t>
      </w:r>
      <w:r>
        <w:rPr>
          <w:spacing w:val="2"/>
          <w:sz w:val="22"/>
        </w:rPr>
        <w:t> </w:t>
      </w:r>
      <w:r>
        <w:rPr>
          <w:sz w:val="22"/>
        </w:rPr>
        <w:t>distintos estamentos</w:t>
      </w:r>
      <w:r>
        <w:rPr>
          <w:spacing w:val="2"/>
          <w:sz w:val="22"/>
        </w:rPr>
        <w:t> </w:t>
      </w:r>
      <w:r>
        <w:rPr>
          <w:sz w:val="22"/>
        </w:rPr>
        <w:t>de</w:t>
      </w:r>
      <w:r>
        <w:rPr>
          <w:spacing w:val="2"/>
          <w:sz w:val="22"/>
        </w:rPr>
        <w:t> </w:t>
      </w:r>
      <w:r>
        <w:rPr>
          <w:sz w:val="22"/>
        </w:rPr>
        <w:t>la comunidad</w:t>
      </w:r>
      <w:r>
        <w:rPr>
          <w:spacing w:val="2"/>
          <w:sz w:val="22"/>
        </w:rPr>
        <w:t> </w:t>
      </w:r>
      <w:r>
        <w:rPr>
          <w:sz w:val="22"/>
        </w:rPr>
        <w:t>escolar</w:t>
      </w:r>
      <w:r>
        <w:rPr>
          <w:spacing w:val="-1"/>
          <w:sz w:val="22"/>
        </w:rPr>
        <w:t> </w:t>
      </w:r>
      <w:r>
        <w:rPr>
          <w:sz w:val="22"/>
        </w:rPr>
        <w:t>como</w:t>
      </w:r>
      <w:r>
        <w:rPr>
          <w:spacing w:val="1"/>
          <w:sz w:val="22"/>
        </w:rPr>
        <w:t> </w:t>
      </w:r>
      <w:r>
        <w:rPr>
          <w:sz w:val="22"/>
        </w:rPr>
        <w:t>agentes</w:t>
      </w:r>
      <w:r>
        <w:rPr>
          <w:spacing w:val="1"/>
          <w:sz w:val="22"/>
        </w:rPr>
        <w:t> </w:t>
      </w:r>
      <w:r>
        <w:rPr>
          <w:spacing w:val="-2"/>
          <w:sz w:val="22"/>
        </w:rPr>
        <w:t>fundamentales</w:t>
      </w:r>
    </w:p>
    <w:p>
      <w:pPr>
        <w:pStyle w:val="BodyText"/>
      </w:pPr>
    </w:p>
    <w:p>
      <w:pPr>
        <w:pStyle w:val="BodyText"/>
      </w:pPr>
    </w:p>
    <w:p>
      <w:pPr>
        <w:pStyle w:val="BodyText"/>
      </w:pPr>
    </w:p>
    <w:p>
      <w:pPr>
        <w:pStyle w:val="BodyText"/>
        <w:spacing w:before="1"/>
        <w:ind w:left="2126" w:right="1703"/>
      </w:pPr>
      <w:r>
        <w:rPr/>
        <w:t>en</w:t>
      </w:r>
      <w:r>
        <w:rPr>
          <w:spacing w:val="-2"/>
        </w:rPr>
        <w:t> </w:t>
      </w:r>
      <w:r>
        <w:rPr/>
        <w:t>la</w:t>
      </w:r>
      <w:r>
        <w:rPr>
          <w:spacing w:val="-2"/>
        </w:rPr>
        <w:t> </w:t>
      </w:r>
      <w:r>
        <w:rPr/>
        <w:t>prevención,</w:t>
      </w:r>
      <w:r>
        <w:rPr>
          <w:spacing w:val="-2"/>
        </w:rPr>
        <w:t> </w:t>
      </w:r>
      <w:r>
        <w:rPr/>
        <w:t>detección</w:t>
      </w:r>
      <w:r>
        <w:rPr>
          <w:spacing w:val="-3"/>
        </w:rPr>
        <w:t> </w:t>
      </w:r>
      <w:r>
        <w:rPr/>
        <w:t>y</w:t>
      </w:r>
      <w:r>
        <w:rPr>
          <w:spacing w:val="-1"/>
        </w:rPr>
        <w:t> </w:t>
      </w:r>
      <w:r>
        <w:rPr/>
        <w:t>actuación,</w:t>
      </w:r>
      <w:r>
        <w:rPr>
          <w:spacing w:val="-5"/>
        </w:rPr>
        <w:t> </w:t>
      </w:r>
      <w:r>
        <w:rPr/>
        <w:t>que</w:t>
      </w:r>
      <w:r>
        <w:rPr>
          <w:spacing w:val="-2"/>
        </w:rPr>
        <w:t> </w:t>
      </w:r>
      <w:r>
        <w:rPr/>
        <w:t>por</w:t>
      </w:r>
      <w:r>
        <w:rPr>
          <w:spacing w:val="-5"/>
        </w:rPr>
        <w:t> </w:t>
      </w:r>
      <w:r>
        <w:rPr/>
        <w:t>efecto</w:t>
      </w:r>
      <w:r>
        <w:rPr>
          <w:spacing w:val="-1"/>
        </w:rPr>
        <w:t> </w:t>
      </w:r>
      <w:r>
        <w:rPr/>
        <w:t>inciden</w:t>
      </w:r>
      <w:r>
        <w:rPr>
          <w:spacing w:val="-5"/>
        </w:rPr>
        <w:t> </w:t>
      </w:r>
      <w:r>
        <w:rPr/>
        <w:t>a</w:t>
      </w:r>
      <w:r>
        <w:rPr>
          <w:spacing w:val="-2"/>
        </w:rPr>
        <w:t> </w:t>
      </w:r>
      <w:r>
        <w:rPr/>
        <w:t>cuidar</w:t>
      </w:r>
      <w:r>
        <w:rPr>
          <w:spacing w:val="-2"/>
        </w:rPr>
        <w:t> </w:t>
      </w:r>
      <w:r>
        <w:rPr/>
        <w:t>la</w:t>
      </w:r>
      <w:r>
        <w:rPr>
          <w:spacing w:val="-5"/>
        </w:rPr>
        <w:t> </w:t>
      </w:r>
      <w:r>
        <w:rPr/>
        <w:t>convivencia</w:t>
      </w:r>
      <w:r>
        <w:rPr>
          <w:spacing w:val="-5"/>
        </w:rPr>
        <w:t> </w:t>
      </w:r>
      <w:r>
        <w:rPr/>
        <w:t>escolar </w:t>
      </w:r>
      <w:r>
        <w:rPr>
          <w:spacing w:val="-2"/>
        </w:rPr>
        <w:t>positiva.</w:t>
      </w:r>
    </w:p>
    <w:p>
      <w:pPr>
        <w:pStyle w:val="ListParagraph"/>
        <w:numPr>
          <w:ilvl w:val="0"/>
          <w:numId w:val="124"/>
        </w:numPr>
        <w:tabs>
          <w:tab w:pos="2126" w:val="left" w:leader="none"/>
        </w:tabs>
        <w:spacing w:line="240" w:lineRule="auto" w:before="0" w:after="0"/>
        <w:ind w:left="2126" w:right="0" w:hanging="360"/>
        <w:jc w:val="left"/>
        <w:rPr>
          <w:sz w:val="22"/>
        </w:rPr>
      </w:pPr>
      <w:r>
        <w:rPr>
          <w:sz w:val="22"/>
        </w:rPr>
        <w:t>Promover</w:t>
      </w:r>
      <w:r>
        <w:rPr>
          <w:spacing w:val="-10"/>
          <w:sz w:val="22"/>
        </w:rPr>
        <w:t> </w:t>
      </w:r>
      <w:r>
        <w:rPr>
          <w:sz w:val="22"/>
        </w:rPr>
        <w:t>conductas</w:t>
      </w:r>
      <w:r>
        <w:rPr>
          <w:spacing w:val="-8"/>
          <w:sz w:val="22"/>
        </w:rPr>
        <w:t> </w:t>
      </w:r>
      <w:r>
        <w:rPr>
          <w:sz w:val="22"/>
        </w:rPr>
        <w:t>de</w:t>
      </w:r>
      <w:r>
        <w:rPr>
          <w:spacing w:val="-11"/>
          <w:sz w:val="22"/>
        </w:rPr>
        <w:t> </w:t>
      </w:r>
      <w:r>
        <w:rPr>
          <w:sz w:val="22"/>
        </w:rPr>
        <w:t>autocuidado</w:t>
      </w:r>
      <w:r>
        <w:rPr>
          <w:spacing w:val="-11"/>
          <w:sz w:val="22"/>
        </w:rPr>
        <w:t> </w:t>
      </w:r>
      <w:r>
        <w:rPr>
          <w:sz w:val="22"/>
        </w:rPr>
        <w:t>y</w:t>
      </w:r>
      <w:r>
        <w:rPr>
          <w:spacing w:val="-8"/>
          <w:sz w:val="22"/>
        </w:rPr>
        <w:t> </w:t>
      </w:r>
      <w:r>
        <w:rPr>
          <w:sz w:val="22"/>
        </w:rPr>
        <w:t>bienestar</w:t>
      </w:r>
      <w:r>
        <w:rPr>
          <w:spacing w:val="-9"/>
          <w:sz w:val="22"/>
        </w:rPr>
        <w:t> </w:t>
      </w:r>
      <w:r>
        <w:rPr>
          <w:spacing w:val="-2"/>
          <w:sz w:val="22"/>
        </w:rPr>
        <w:t>emocional.</w:t>
      </w:r>
    </w:p>
    <w:p>
      <w:pPr>
        <w:spacing w:after="0" w:line="240" w:lineRule="auto"/>
        <w:jc w:val="left"/>
        <w:rPr>
          <w:sz w:val="22"/>
        </w:rPr>
        <w:sectPr>
          <w:pgSz w:w="12240" w:h="15840"/>
          <w:pgMar w:header="0" w:footer="1114" w:top="0" w:bottom="1360" w:left="0" w:right="0"/>
        </w:sectPr>
      </w:pPr>
    </w:p>
    <w:p>
      <w:pPr>
        <w:pStyle w:val="BodyText"/>
      </w:pPr>
      <w:r>
        <w:rPr/>
        <mc:AlternateContent>
          <mc:Choice Requires="wps">
            <w:drawing>
              <wp:anchor distT="0" distB="0" distL="0" distR="0" allowOverlap="1" layoutInCell="1" locked="0" behindDoc="0" simplePos="0" relativeHeight="15786496">
                <wp:simplePos x="0" y="0"/>
                <wp:positionH relativeFrom="page">
                  <wp:posOffset>0</wp:posOffset>
                </wp:positionH>
                <wp:positionV relativeFrom="page">
                  <wp:posOffset>0</wp:posOffset>
                </wp:positionV>
                <wp:extent cx="7772400" cy="1225550"/>
                <wp:effectExtent l="0" t="0" r="0" b="0"/>
                <wp:wrapNone/>
                <wp:docPr id="182" name="Group 182"/>
                <wp:cNvGraphicFramePr>
                  <a:graphicFrameLocks/>
                </wp:cNvGraphicFramePr>
                <a:graphic>
                  <a:graphicData uri="http://schemas.microsoft.com/office/word/2010/wordprocessingGroup">
                    <wpg:wgp>
                      <wpg:cNvPr id="182" name="Group 182"/>
                      <wpg:cNvGrpSpPr/>
                      <wpg:grpSpPr>
                        <a:xfrm>
                          <a:off x="0" y="0"/>
                          <a:ext cx="7772400" cy="1225550"/>
                          <a:chExt cx="7772400" cy="1225550"/>
                        </a:xfrm>
                      </wpg:grpSpPr>
                      <pic:pic>
                        <pic:nvPicPr>
                          <pic:cNvPr id="183" name="Image 183"/>
                          <pic:cNvPicPr/>
                        </pic:nvPicPr>
                        <pic:blipFill>
                          <a:blip r:embed="rId5" cstate="print"/>
                          <a:stretch>
                            <a:fillRect/>
                          </a:stretch>
                        </pic:blipFill>
                        <pic:spPr>
                          <a:xfrm>
                            <a:off x="0" y="0"/>
                            <a:ext cx="7772400" cy="1211579"/>
                          </a:xfrm>
                          <a:prstGeom prst="rect">
                            <a:avLst/>
                          </a:prstGeom>
                        </pic:spPr>
                      </pic:pic>
                      <wps:wsp>
                        <wps:cNvPr id="184" name="Textbox 184"/>
                        <wps:cNvSpPr txBox="1"/>
                        <wps:spPr>
                          <a:xfrm>
                            <a:off x="0" y="0"/>
                            <a:ext cx="7772400" cy="1225550"/>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50"/>
                                <w:rPr>
                                  <w:sz w:val="22"/>
                                </w:rPr>
                              </w:pPr>
                            </w:p>
                            <w:p>
                              <w:pPr>
                                <w:numPr>
                                  <w:ilvl w:val="0"/>
                                  <w:numId w:val="125"/>
                                </w:numPr>
                                <w:tabs>
                                  <w:tab w:pos="2126" w:val="left" w:leader="none"/>
                                </w:tabs>
                                <w:spacing w:before="0"/>
                                <w:ind w:left="2126" w:right="1754" w:hanging="360"/>
                                <w:jc w:val="left"/>
                                <w:rPr>
                                  <w:sz w:val="22"/>
                                </w:rPr>
                              </w:pPr>
                              <w:r>
                                <w:rPr>
                                  <w:sz w:val="22"/>
                                </w:rPr>
                                <w:t>Conocer la forma idónea de actuación del establecimiento frente a situaciones asociadas al </w:t>
                              </w:r>
                              <w:r>
                                <w:rPr>
                                  <w:spacing w:val="-2"/>
                                  <w:sz w:val="22"/>
                                </w:rPr>
                                <w:t>suicidio.</w:t>
                              </w:r>
                            </w:p>
                          </w:txbxContent>
                        </wps:txbx>
                        <wps:bodyPr wrap="square" lIns="0" tIns="0" rIns="0" bIns="0" rtlCol="0">
                          <a:noAutofit/>
                        </wps:bodyPr>
                      </wps:wsp>
                    </wpg:wgp>
                  </a:graphicData>
                </a:graphic>
              </wp:anchor>
            </w:drawing>
          </mc:Choice>
          <mc:Fallback>
            <w:pict>
              <v:group style="position:absolute;margin-left:0pt;margin-top:0pt;width:612pt;height:96.5pt;mso-position-horizontal-relative:page;mso-position-vertical-relative:page;z-index:15786496" id="docshapegroup99" coordorigin="0,0" coordsize="12240,1930">
                <v:shape style="position:absolute;left:0;top:0;width:12240;height:1908" type="#_x0000_t75" id="docshape100" stroked="false">
                  <v:imagedata r:id="rId5" o:title=""/>
                </v:shape>
                <v:shape style="position:absolute;left:0;top:0;width:12240;height:1930" type="#_x0000_t202" id="docshape101"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50"/>
                          <w:rPr>
                            <w:sz w:val="22"/>
                          </w:rPr>
                        </w:pPr>
                      </w:p>
                      <w:p>
                        <w:pPr>
                          <w:numPr>
                            <w:ilvl w:val="0"/>
                            <w:numId w:val="125"/>
                          </w:numPr>
                          <w:tabs>
                            <w:tab w:pos="2126" w:val="left" w:leader="none"/>
                          </w:tabs>
                          <w:spacing w:before="0"/>
                          <w:ind w:left="2126" w:right="1754" w:hanging="360"/>
                          <w:jc w:val="left"/>
                          <w:rPr>
                            <w:sz w:val="22"/>
                          </w:rPr>
                        </w:pPr>
                        <w:r>
                          <w:rPr>
                            <w:sz w:val="22"/>
                          </w:rPr>
                          <w:t>Conocer la forma idónea de actuación del establecimiento frente a situaciones asociadas al </w:t>
                        </w:r>
                        <w:r>
                          <w:rPr>
                            <w:spacing w:val="-2"/>
                            <w:sz w:val="22"/>
                          </w:rPr>
                          <w:t>suicidio.</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spacing w:before="253"/>
      </w:pPr>
    </w:p>
    <w:p>
      <w:pPr>
        <w:pStyle w:val="ListParagraph"/>
        <w:numPr>
          <w:ilvl w:val="0"/>
          <w:numId w:val="123"/>
        </w:numPr>
        <w:tabs>
          <w:tab w:pos="2420" w:val="left" w:leader="none"/>
        </w:tabs>
        <w:spacing w:line="240" w:lineRule="auto" w:before="0" w:after="0"/>
        <w:ind w:left="2420" w:right="0" w:hanging="358"/>
        <w:jc w:val="both"/>
        <w:rPr>
          <w:sz w:val="22"/>
        </w:rPr>
      </w:pPr>
      <w:r>
        <w:rPr>
          <w:spacing w:val="-2"/>
          <w:sz w:val="22"/>
        </w:rPr>
        <w:t>DESCRIPCIONES</w:t>
      </w:r>
      <w:r>
        <w:rPr>
          <w:spacing w:val="12"/>
          <w:sz w:val="22"/>
        </w:rPr>
        <w:t> </w:t>
      </w:r>
      <w:r>
        <w:rPr>
          <w:spacing w:val="-2"/>
          <w:sz w:val="22"/>
        </w:rPr>
        <w:t>GENERALES</w:t>
      </w:r>
    </w:p>
    <w:p>
      <w:pPr>
        <w:pStyle w:val="BodyText"/>
        <w:spacing w:line="259" w:lineRule="auto" w:before="1"/>
        <w:ind w:left="1702" w:right="1703"/>
      </w:pPr>
      <w:r>
        <w:rPr/>
        <w:t>Hablar de una persona que podría eventualmente, cursar un riesgo de suicidio, implica tener en</w:t>
      </w:r>
      <w:r>
        <w:rPr>
          <w:spacing w:val="40"/>
        </w:rPr>
        <w:t> </w:t>
      </w:r>
      <w:r>
        <w:rPr/>
        <w:t>consideración alguno de los siguientes aspectos:</w:t>
      </w:r>
    </w:p>
    <w:p>
      <w:pPr>
        <w:pStyle w:val="ListParagraph"/>
        <w:numPr>
          <w:ilvl w:val="0"/>
          <w:numId w:val="126"/>
        </w:numPr>
        <w:tabs>
          <w:tab w:pos="2124" w:val="left" w:leader="none"/>
          <w:tab w:pos="2126" w:val="left" w:leader="none"/>
        </w:tabs>
        <w:spacing w:line="240" w:lineRule="auto" w:before="159" w:after="0"/>
        <w:ind w:left="2126" w:right="1699" w:hanging="360"/>
        <w:jc w:val="both"/>
        <w:rPr>
          <w:sz w:val="22"/>
        </w:rPr>
      </w:pPr>
      <w:r>
        <w:rPr>
          <w:sz w:val="22"/>
        </w:rPr>
        <w:t>Ideación suicida; implica pensar en atentar contra la propia integridad, también considera la sensación de estar agotado, cansado de la propia vida, creencias de desesperanza, no tener ganas de vivir, desmotivación generalizada, deseos de no querer despertar del sueño. Corresponde a la voluntad de querer quitarse la vida.</w:t>
      </w:r>
    </w:p>
    <w:p>
      <w:pPr>
        <w:pStyle w:val="ListParagraph"/>
        <w:numPr>
          <w:ilvl w:val="0"/>
          <w:numId w:val="126"/>
        </w:numPr>
        <w:tabs>
          <w:tab w:pos="2124" w:val="left" w:leader="none"/>
          <w:tab w:pos="2126" w:val="left" w:leader="none"/>
        </w:tabs>
        <w:spacing w:line="240" w:lineRule="auto" w:before="1" w:after="0"/>
        <w:ind w:left="2126" w:right="1699" w:hanging="360"/>
        <w:jc w:val="both"/>
        <w:rPr>
          <w:sz w:val="22"/>
        </w:rPr>
      </w:pPr>
      <w:r>
        <w:rPr>
          <w:sz w:val="22"/>
        </w:rPr>
        <w:t>Planificación</w:t>
      </w:r>
      <w:r>
        <w:rPr>
          <w:spacing w:val="-13"/>
          <w:sz w:val="22"/>
        </w:rPr>
        <w:t> </w:t>
      </w:r>
      <w:r>
        <w:rPr>
          <w:sz w:val="22"/>
        </w:rPr>
        <w:t>del</w:t>
      </w:r>
      <w:r>
        <w:rPr>
          <w:spacing w:val="-12"/>
          <w:sz w:val="22"/>
        </w:rPr>
        <w:t> </w:t>
      </w:r>
      <w:r>
        <w:rPr>
          <w:sz w:val="22"/>
        </w:rPr>
        <w:t>suicidio;</w:t>
      </w:r>
      <w:r>
        <w:rPr>
          <w:spacing w:val="-13"/>
          <w:sz w:val="22"/>
        </w:rPr>
        <w:t> </w:t>
      </w:r>
      <w:r>
        <w:rPr>
          <w:sz w:val="22"/>
        </w:rPr>
        <w:t>se</w:t>
      </w:r>
      <w:r>
        <w:rPr>
          <w:spacing w:val="-12"/>
          <w:sz w:val="22"/>
        </w:rPr>
        <w:t> </w:t>
      </w:r>
      <w:r>
        <w:rPr>
          <w:sz w:val="22"/>
        </w:rPr>
        <w:t>refiere</w:t>
      </w:r>
      <w:r>
        <w:rPr>
          <w:spacing w:val="-13"/>
          <w:sz w:val="22"/>
        </w:rPr>
        <w:t> </w:t>
      </w:r>
      <w:r>
        <w:rPr>
          <w:sz w:val="22"/>
        </w:rPr>
        <w:t>cuando</w:t>
      </w:r>
      <w:r>
        <w:rPr>
          <w:spacing w:val="-12"/>
          <w:sz w:val="22"/>
        </w:rPr>
        <w:t> </w:t>
      </w:r>
      <w:r>
        <w:rPr>
          <w:sz w:val="22"/>
        </w:rPr>
        <w:t>una</w:t>
      </w:r>
      <w:r>
        <w:rPr>
          <w:spacing w:val="-11"/>
          <w:sz w:val="22"/>
        </w:rPr>
        <w:t> </w:t>
      </w:r>
      <w:r>
        <w:rPr>
          <w:sz w:val="22"/>
        </w:rPr>
        <w:t>persona</w:t>
      </w:r>
      <w:r>
        <w:rPr>
          <w:spacing w:val="-12"/>
          <w:sz w:val="22"/>
        </w:rPr>
        <w:t> </w:t>
      </w:r>
      <w:r>
        <w:rPr>
          <w:sz w:val="22"/>
        </w:rPr>
        <w:t>comienza</w:t>
      </w:r>
      <w:r>
        <w:rPr>
          <w:spacing w:val="-11"/>
          <w:sz w:val="22"/>
        </w:rPr>
        <w:t> </w:t>
      </w:r>
      <w:r>
        <w:rPr>
          <w:sz w:val="22"/>
        </w:rPr>
        <w:t>a</w:t>
      </w:r>
      <w:r>
        <w:rPr>
          <w:spacing w:val="-13"/>
          <w:sz w:val="22"/>
        </w:rPr>
        <w:t> </w:t>
      </w:r>
      <w:r>
        <w:rPr>
          <w:sz w:val="22"/>
        </w:rPr>
        <w:t>tener</w:t>
      </w:r>
      <w:r>
        <w:rPr>
          <w:spacing w:val="-11"/>
          <w:sz w:val="22"/>
        </w:rPr>
        <w:t> </w:t>
      </w:r>
      <w:r>
        <w:rPr>
          <w:sz w:val="22"/>
        </w:rPr>
        <w:t>los</w:t>
      </w:r>
      <w:r>
        <w:rPr>
          <w:spacing w:val="-13"/>
          <w:sz w:val="22"/>
        </w:rPr>
        <w:t> </w:t>
      </w:r>
      <w:r>
        <w:rPr>
          <w:sz w:val="22"/>
        </w:rPr>
        <w:t>pensamientos</w:t>
      </w:r>
      <w:r>
        <w:rPr>
          <w:spacing w:val="-12"/>
          <w:sz w:val="22"/>
        </w:rPr>
        <w:t> </w:t>
      </w:r>
      <w:r>
        <w:rPr>
          <w:sz w:val="22"/>
        </w:rPr>
        <w:t>del punto anterior con mayor fuerza, por lo que comienza a idear un plan o un método. Implica idear cómo llevar a cabo el plan, qué utilizar y dónde.</w:t>
      </w:r>
    </w:p>
    <w:p>
      <w:pPr>
        <w:pStyle w:val="ListParagraph"/>
        <w:numPr>
          <w:ilvl w:val="0"/>
          <w:numId w:val="126"/>
        </w:numPr>
        <w:tabs>
          <w:tab w:pos="2124" w:val="left" w:leader="none"/>
        </w:tabs>
        <w:spacing w:line="240" w:lineRule="auto" w:before="1" w:after="0"/>
        <w:ind w:left="2124" w:right="0" w:hanging="358"/>
        <w:jc w:val="both"/>
        <w:rPr>
          <w:sz w:val="22"/>
        </w:rPr>
      </w:pPr>
      <w:r>
        <w:rPr>
          <w:sz w:val="22"/>
        </w:rPr>
        <w:t>Intento</w:t>
      </w:r>
      <w:r>
        <w:rPr>
          <w:spacing w:val="-7"/>
          <w:sz w:val="22"/>
        </w:rPr>
        <w:t> </w:t>
      </w:r>
      <w:r>
        <w:rPr>
          <w:sz w:val="22"/>
        </w:rPr>
        <w:t>de</w:t>
      </w:r>
      <w:r>
        <w:rPr>
          <w:spacing w:val="-8"/>
          <w:sz w:val="22"/>
        </w:rPr>
        <w:t> </w:t>
      </w:r>
      <w:r>
        <w:rPr>
          <w:sz w:val="22"/>
        </w:rPr>
        <w:t>suicidio;</w:t>
      </w:r>
      <w:r>
        <w:rPr>
          <w:spacing w:val="-6"/>
          <w:sz w:val="22"/>
        </w:rPr>
        <w:t> </w:t>
      </w:r>
      <w:r>
        <w:rPr>
          <w:sz w:val="22"/>
        </w:rPr>
        <w:t>acción</w:t>
      </w:r>
      <w:r>
        <w:rPr>
          <w:spacing w:val="-9"/>
          <w:sz w:val="22"/>
        </w:rPr>
        <w:t> </w:t>
      </w:r>
      <w:r>
        <w:rPr>
          <w:sz w:val="22"/>
        </w:rPr>
        <w:t>que</w:t>
      </w:r>
      <w:r>
        <w:rPr>
          <w:spacing w:val="-7"/>
          <w:sz w:val="22"/>
        </w:rPr>
        <w:t> </w:t>
      </w:r>
      <w:r>
        <w:rPr>
          <w:sz w:val="22"/>
        </w:rPr>
        <w:t>atenta</w:t>
      </w:r>
      <w:r>
        <w:rPr>
          <w:spacing w:val="-8"/>
          <w:sz w:val="22"/>
        </w:rPr>
        <w:t> </w:t>
      </w:r>
      <w:r>
        <w:rPr>
          <w:sz w:val="22"/>
        </w:rPr>
        <w:t>contra</w:t>
      </w:r>
      <w:r>
        <w:rPr>
          <w:spacing w:val="-8"/>
          <w:sz w:val="22"/>
        </w:rPr>
        <w:t> </w:t>
      </w:r>
      <w:r>
        <w:rPr>
          <w:sz w:val="22"/>
        </w:rPr>
        <w:t>la</w:t>
      </w:r>
      <w:r>
        <w:rPr>
          <w:spacing w:val="-5"/>
          <w:sz w:val="22"/>
        </w:rPr>
        <w:t> </w:t>
      </w:r>
      <w:r>
        <w:rPr>
          <w:sz w:val="22"/>
        </w:rPr>
        <w:t>propia</w:t>
      </w:r>
      <w:r>
        <w:rPr>
          <w:spacing w:val="-11"/>
          <w:sz w:val="22"/>
        </w:rPr>
        <w:t> </w:t>
      </w:r>
      <w:r>
        <w:rPr>
          <w:sz w:val="22"/>
        </w:rPr>
        <w:t>integridad</w:t>
      </w:r>
      <w:r>
        <w:rPr>
          <w:spacing w:val="-5"/>
          <w:sz w:val="22"/>
        </w:rPr>
        <w:t> </w:t>
      </w:r>
      <w:r>
        <w:rPr>
          <w:spacing w:val="-2"/>
          <w:sz w:val="22"/>
        </w:rPr>
        <w:t>física.</w:t>
      </w:r>
    </w:p>
    <w:p>
      <w:pPr>
        <w:pStyle w:val="ListParagraph"/>
        <w:numPr>
          <w:ilvl w:val="0"/>
          <w:numId w:val="126"/>
        </w:numPr>
        <w:tabs>
          <w:tab w:pos="2124" w:val="left" w:leader="none"/>
          <w:tab w:pos="2126" w:val="left" w:leader="none"/>
        </w:tabs>
        <w:spacing w:line="240" w:lineRule="auto" w:before="0" w:after="0"/>
        <w:ind w:left="2126" w:right="1697" w:hanging="360"/>
        <w:jc w:val="both"/>
        <w:rPr>
          <w:sz w:val="22"/>
        </w:rPr>
      </w:pPr>
      <w:r>
        <w:rPr>
          <w:sz w:val="22"/>
        </w:rPr>
        <w:t>Existe</w:t>
      </w:r>
      <w:r>
        <w:rPr>
          <w:spacing w:val="-9"/>
          <w:sz w:val="22"/>
        </w:rPr>
        <w:t> </w:t>
      </w:r>
      <w:r>
        <w:rPr>
          <w:sz w:val="22"/>
        </w:rPr>
        <w:t>un</w:t>
      </w:r>
      <w:r>
        <w:rPr>
          <w:spacing w:val="-11"/>
          <w:sz w:val="22"/>
        </w:rPr>
        <w:t> </w:t>
      </w:r>
      <w:r>
        <w:rPr>
          <w:sz w:val="22"/>
        </w:rPr>
        <w:t>término</w:t>
      </w:r>
      <w:r>
        <w:rPr>
          <w:spacing w:val="-8"/>
          <w:sz w:val="22"/>
        </w:rPr>
        <w:t> </w:t>
      </w:r>
      <w:r>
        <w:rPr>
          <w:sz w:val="22"/>
        </w:rPr>
        <w:t>llamado</w:t>
      </w:r>
      <w:r>
        <w:rPr>
          <w:spacing w:val="-11"/>
          <w:sz w:val="22"/>
        </w:rPr>
        <w:t> </w:t>
      </w:r>
      <w:r>
        <w:rPr>
          <w:sz w:val="22"/>
        </w:rPr>
        <w:t>“Suicidabilidad”,</w:t>
      </w:r>
      <w:r>
        <w:rPr>
          <w:spacing w:val="-8"/>
          <w:sz w:val="22"/>
        </w:rPr>
        <w:t> </w:t>
      </w:r>
      <w:r>
        <w:rPr>
          <w:sz w:val="22"/>
        </w:rPr>
        <w:t>corresponde</w:t>
      </w:r>
      <w:r>
        <w:rPr>
          <w:spacing w:val="-7"/>
          <w:sz w:val="22"/>
        </w:rPr>
        <w:t> </w:t>
      </w:r>
      <w:r>
        <w:rPr>
          <w:sz w:val="22"/>
        </w:rPr>
        <w:t>al</w:t>
      </w:r>
      <w:r>
        <w:rPr>
          <w:spacing w:val="-8"/>
          <w:sz w:val="22"/>
        </w:rPr>
        <w:t> </w:t>
      </w:r>
      <w:r>
        <w:rPr>
          <w:sz w:val="22"/>
        </w:rPr>
        <w:t>proceso</w:t>
      </w:r>
      <w:r>
        <w:rPr>
          <w:spacing w:val="-7"/>
          <w:sz w:val="22"/>
        </w:rPr>
        <w:t> </w:t>
      </w:r>
      <w:r>
        <w:rPr>
          <w:sz w:val="22"/>
        </w:rPr>
        <w:t>continuo</w:t>
      </w:r>
      <w:r>
        <w:rPr>
          <w:spacing w:val="-6"/>
          <w:sz w:val="22"/>
        </w:rPr>
        <w:t> </w:t>
      </w:r>
      <w:r>
        <w:rPr>
          <w:sz w:val="22"/>
        </w:rPr>
        <w:t>que</w:t>
      </w:r>
      <w:r>
        <w:rPr>
          <w:spacing w:val="-12"/>
          <w:sz w:val="22"/>
        </w:rPr>
        <w:t> </w:t>
      </w:r>
      <w:r>
        <w:rPr>
          <w:sz w:val="22"/>
        </w:rPr>
        <w:t>ocurre</w:t>
      </w:r>
      <w:r>
        <w:rPr>
          <w:spacing w:val="-10"/>
          <w:sz w:val="22"/>
        </w:rPr>
        <w:t> </w:t>
      </w:r>
      <w:r>
        <w:rPr>
          <w:sz w:val="22"/>
        </w:rPr>
        <w:t>desde la</w:t>
      </w:r>
      <w:r>
        <w:rPr>
          <w:spacing w:val="-7"/>
          <w:sz w:val="22"/>
        </w:rPr>
        <w:t> </w:t>
      </w:r>
      <w:r>
        <w:rPr>
          <w:sz w:val="22"/>
        </w:rPr>
        <w:t>ideación</w:t>
      </w:r>
      <w:r>
        <w:rPr>
          <w:spacing w:val="-6"/>
          <w:sz w:val="22"/>
        </w:rPr>
        <w:t> </w:t>
      </w:r>
      <w:r>
        <w:rPr>
          <w:sz w:val="22"/>
        </w:rPr>
        <w:t>al</w:t>
      </w:r>
      <w:r>
        <w:rPr>
          <w:spacing w:val="-6"/>
          <w:sz w:val="22"/>
        </w:rPr>
        <w:t> </w:t>
      </w:r>
      <w:r>
        <w:rPr>
          <w:sz w:val="22"/>
        </w:rPr>
        <w:t>intento</w:t>
      </w:r>
      <w:r>
        <w:rPr>
          <w:spacing w:val="-5"/>
          <w:sz w:val="22"/>
        </w:rPr>
        <w:t> </w:t>
      </w:r>
      <w:r>
        <w:rPr>
          <w:sz w:val="22"/>
        </w:rPr>
        <w:t>del</w:t>
      </w:r>
      <w:r>
        <w:rPr>
          <w:spacing w:val="-7"/>
          <w:sz w:val="22"/>
        </w:rPr>
        <w:t> </w:t>
      </w:r>
      <w:r>
        <w:rPr>
          <w:sz w:val="22"/>
        </w:rPr>
        <w:t>suicidio.</w:t>
      </w:r>
      <w:r>
        <w:rPr>
          <w:spacing w:val="-6"/>
          <w:sz w:val="22"/>
        </w:rPr>
        <w:t> </w:t>
      </w:r>
      <w:r>
        <w:rPr>
          <w:sz w:val="22"/>
        </w:rPr>
        <w:t>Por</w:t>
      </w:r>
      <w:r>
        <w:rPr>
          <w:spacing w:val="-9"/>
          <w:sz w:val="22"/>
        </w:rPr>
        <w:t> </w:t>
      </w:r>
      <w:r>
        <w:rPr>
          <w:sz w:val="22"/>
        </w:rPr>
        <w:t>otra</w:t>
      </w:r>
      <w:r>
        <w:rPr>
          <w:spacing w:val="-8"/>
          <w:sz w:val="22"/>
        </w:rPr>
        <w:t> </w:t>
      </w:r>
      <w:r>
        <w:rPr>
          <w:sz w:val="22"/>
        </w:rPr>
        <w:t>parte,</w:t>
      </w:r>
      <w:r>
        <w:rPr>
          <w:spacing w:val="-9"/>
          <w:sz w:val="22"/>
        </w:rPr>
        <w:t> </w:t>
      </w:r>
      <w:r>
        <w:rPr>
          <w:sz w:val="22"/>
        </w:rPr>
        <w:t>existe</w:t>
      </w:r>
      <w:r>
        <w:rPr>
          <w:spacing w:val="-8"/>
          <w:sz w:val="22"/>
        </w:rPr>
        <w:t> </w:t>
      </w:r>
      <w:r>
        <w:rPr>
          <w:sz w:val="22"/>
        </w:rPr>
        <w:t>el</w:t>
      </w:r>
      <w:r>
        <w:rPr>
          <w:spacing w:val="-7"/>
          <w:sz w:val="22"/>
        </w:rPr>
        <w:t> </w:t>
      </w:r>
      <w:r>
        <w:rPr>
          <w:sz w:val="22"/>
        </w:rPr>
        <w:t>“suicidio</w:t>
      </w:r>
      <w:r>
        <w:rPr>
          <w:spacing w:val="-5"/>
          <w:sz w:val="22"/>
        </w:rPr>
        <w:t> </w:t>
      </w:r>
      <w:r>
        <w:rPr>
          <w:sz w:val="22"/>
        </w:rPr>
        <w:t>consumado”,</w:t>
      </w:r>
      <w:r>
        <w:rPr>
          <w:spacing w:val="-6"/>
          <w:sz w:val="22"/>
        </w:rPr>
        <w:t> </w:t>
      </w:r>
      <w:r>
        <w:rPr>
          <w:sz w:val="22"/>
        </w:rPr>
        <w:t>es</w:t>
      </w:r>
      <w:r>
        <w:rPr>
          <w:spacing w:val="-6"/>
          <w:sz w:val="22"/>
        </w:rPr>
        <w:t> </w:t>
      </w:r>
      <w:r>
        <w:rPr>
          <w:sz w:val="22"/>
        </w:rPr>
        <w:t>un</w:t>
      </w:r>
      <w:r>
        <w:rPr>
          <w:spacing w:val="-7"/>
          <w:sz w:val="22"/>
        </w:rPr>
        <w:t> </w:t>
      </w:r>
      <w:r>
        <w:rPr>
          <w:sz w:val="22"/>
        </w:rPr>
        <w:t>término utilizado cuando la persona da fin a su vida en forma premeditada.</w:t>
      </w:r>
    </w:p>
    <w:p>
      <w:pPr>
        <w:pStyle w:val="ListParagraph"/>
        <w:numPr>
          <w:ilvl w:val="0"/>
          <w:numId w:val="127"/>
        </w:numPr>
        <w:tabs>
          <w:tab w:pos="2124" w:val="left" w:leader="none"/>
          <w:tab w:pos="2126" w:val="left" w:leader="none"/>
        </w:tabs>
        <w:spacing w:line="240" w:lineRule="auto" w:before="0" w:after="0"/>
        <w:ind w:left="2126" w:right="1696" w:hanging="360"/>
        <w:jc w:val="both"/>
        <w:rPr>
          <w:sz w:val="22"/>
        </w:rPr>
      </w:pPr>
      <w:r>
        <w:rPr>
          <w:sz w:val="22"/>
        </w:rPr>
        <w:t>Los</w:t>
      </w:r>
      <w:r>
        <w:rPr>
          <w:spacing w:val="-4"/>
          <w:sz w:val="22"/>
        </w:rPr>
        <w:t> </w:t>
      </w:r>
      <w:r>
        <w:rPr>
          <w:sz w:val="22"/>
        </w:rPr>
        <w:t>factores</w:t>
      </w:r>
      <w:r>
        <w:rPr>
          <w:spacing w:val="-4"/>
          <w:sz w:val="22"/>
        </w:rPr>
        <w:t> </w:t>
      </w:r>
      <w:r>
        <w:rPr>
          <w:sz w:val="22"/>
        </w:rPr>
        <w:t>de</w:t>
      </w:r>
      <w:r>
        <w:rPr>
          <w:spacing w:val="-3"/>
          <w:sz w:val="22"/>
        </w:rPr>
        <w:t> </w:t>
      </w:r>
      <w:r>
        <w:rPr>
          <w:sz w:val="22"/>
        </w:rPr>
        <w:t>riesgo</w:t>
      </w:r>
      <w:r>
        <w:rPr>
          <w:spacing w:val="-3"/>
          <w:sz w:val="22"/>
        </w:rPr>
        <w:t> </w:t>
      </w:r>
      <w:r>
        <w:rPr>
          <w:sz w:val="22"/>
        </w:rPr>
        <w:t>que</w:t>
      </w:r>
      <w:r>
        <w:rPr>
          <w:spacing w:val="-4"/>
          <w:sz w:val="22"/>
        </w:rPr>
        <w:t> </w:t>
      </w:r>
      <w:r>
        <w:rPr>
          <w:sz w:val="22"/>
        </w:rPr>
        <w:t>pueden</w:t>
      </w:r>
      <w:r>
        <w:rPr>
          <w:spacing w:val="-2"/>
          <w:sz w:val="22"/>
        </w:rPr>
        <w:t> </w:t>
      </w:r>
      <w:r>
        <w:rPr>
          <w:sz w:val="22"/>
        </w:rPr>
        <w:t>influir</w:t>
      </w:r>
      <w:r>
        <w:rPr>
          <w:spacing w:val="-4"/>
          <w:sz w:val="22"/>
        </w:rPr>
        <w:t> </w:t>
      </w:r>
      <w:r>
        <w:rPr>
          <w:sz w:val="22"/>
        </w:rPr>
        <w:t>en</w:t>
      </w:r>
      <w:r>
        <w:rPr>
          <w:spacing w:val="-5"/>
          <w:sz w:val="22"/>
        </w:rPr>
        <w:t> </w:t>
      </w:r>
      <w:r>
        <w:rPr>
          <w:sz w:val="22"/>
        </w:rPr>
        <w:t>el</w:t>
      </w:r>
      <w:r>
        <w:rPr>
          <w:spacing w:val="-2"/>
          <w:sz w:val="22"/>
        </w:rPr>
        <w:t> </w:t>
      </w:r>
      <w:r>
        <w:rPr>
          <w:sz w:val="22"/>
        </w:rPr>
        <w:t>desarrollo</w:t>
      </w:r>
      <w:r>
        <w:rPr>
          <w:spacing w:val="-3"/>
          <w:sz w:val="22"/>
        </w:rPr>
        <w:t> </w:t>
      </w:r>
      <w:r>
        <w:rPr>
          <w:sz w:val="22"/>
        </w:rPr>
        <w:t>de</w:t>
      </w:r>
      <w:r>
        <w:rPr>
          <w:spacing w:val="-4"/>
          <w:sz w:val="22"/>
        </w:rPr>
        <w:t> </w:t>
      </w:r>
      <w:r>
        <w:rPr>
          <w:sz w:val="22"/>
        </w:rPr>
        <w:t>algunas</w:t>
      </w:r>
      <w:r>
        <w:rPr>
          <w:spacing w:val="-1"/>
          <w:sz w:val="22"/>
        </w:rPr>
        <w:t> </w:t>
      </w:r>
      <w:r>
        <w:rPr>
          <w:sz w:val="22"/>
        </w:rPr>
        <w:t>de</w:t>
      </w:r>
      <w:r>
        <w:rPr>
          <w:spacing w:val="-6"/>
          <w:sz w:val="22"/>
        </w:rPr>
        <w:t> </w:t>
      </w:r>
      <w:r>
        <w:rPr>
          <w:sz w:val="22"/>
        </w:rPr>
        <w:t>estas</w:t>
      </w:r>
      <w:r>
        <w:rPr>
          <w:spacing w:val="-4"/>
          <w:sz w:val="22"/>
        </w:rPr>
        <w:t> </w:t>
      </w:r>
      <w:r>
        <w:rPr>
          <w:sz w:val="22"/>
        </w:rPr>
        <w:t>conductas,</w:t>
      </w:r>
      <w:r>
        <w:rPr>
          <w:spacing w:val="-4"/>
          <w:sz w:val="22"/>
        </w:rPr>
        <w:t> </w:t>
      </w:r>
      <w:r>
        <w:rPr>
          <w:sz w:val="22"/>
        </w:rPr>
        <w:t>están asociado</w:t>
      </w:r>
      <w:r>
        <w:rPr>
          <w:spacing w:val="-3"/>
          <w:sz w:val="22"/>
        </w:rPr>
        <w:t> </w:t>
      </w:r>
      <w:r>
        <w:rPr>
          <w:sz w:val="22"/>
        </w:rPr>
        <w:t>a</w:t>
      </w:r>
      <w:r>
        <w:rPr>
          <w:spacing w:val="-5"/>
          <w:sz w:val="22"/>
        </w:rPr>
        <w:t> </w:t>
      </w:r>
      <w:r>
        <w:rPr>
          <w:sz w:val="22"/>
        </w:rPr>
        <w:t>múltiples</w:t>
      </w:r>
      <w:r>
        <w:rPr>
          <w:spacing w:val="-3"/>
          <w:sz w:val="22"/>
        </w:rPr>
        <w:t> </w:t>
      </w:r>
      <w:r>
        <w:rPr>
          <w:sz w:val="22"/>
        </w:rPr>
        <w:t>causas,</w:t>
      </w:r>
      <w:r>
        <w:rPr>
          <w:spacing w:val="-5"/>
          <w:sz w:val="22"/>
        </w:rPr>
        <w:t> </w:t>
      </w:r>
      <w:r>
        <w:rPr>
          <w:sz w:val="22"/>
        </w:rPr>
        <w:t>pudiendo</w:t>
      </w:r>
      <w:r>
        <w:rPr>
          <w:spacing w:val="-4"/>
          <w:sz w:val="22"/>
        </w:rPr>
        <w:t> </w:t>
      </w:r>
      <w:r>
        <w:rPr>
          <w:sz w:val="22"/>
        </w:rPr>
        <w:t>ser</w:t>
      </w:r>
      <w:r>
        <w:rPr>
          <w:spacing w:val="-5"/>
          <w:sz w:val="22"/>
        </w:rPr>
        <w:t> </w:t>
      </w:r>
      <w:r>
        <w:rPr>
          <w:sz w:val="22"/>
        </w:rPr>
        <w:t>de</w:t>
      </w:r>
      <w:r>
        <w:rPr>
          <w:spacing w:val="-5"/>
          <w:sz w:val="22"/>
        </w:rPr>
        <w:t> </w:t>
      </w:r>
      <w:r>
        <w:rPr>
          <w:sz w:val="22"/>
        </w:rPr>
        <w:t>tipo</w:t>
      </w:r>
      <w:r>
        <w:rPr>
          <w:spacing w:val="-4"/>
          <w:sz w:val="22"/>
        </w:rPr>
        <w:t> </w:t>
      </w:r>
      <w:r>
        <w:rPr>
          <w:sz w:val="22"/>
        </w:rPr>
        <w:t>sociodemográfico,</w:t>
      </w:r>
      <w:r>
        <w:rPr>
          <w:spacing w:val="-4"/>
          <w:sz w:val="22"/>
        </w:rPr>
        <w:t> </w:t>
      </w:r>
      <w:r>
        <w:rPr>
          <w:sz w:val="22"/>
        </w:rPr>
        <w:t>biopsicosocial,</w:t>
      </w:r>
      <w:r>
        <w:rPr>
          <w:spacing w:val="-5"/>
          <w:sz w:val="22"/>
        </w:rPr>
        <w:t> </w:t>
      </w:r>
      <w:r>
        <w:rPr>
          <w:sz w:val="22"/>
        </w:rPr>
        <w:t>ambiental (económico,</w:t>
      </w:r>
      <w:r>
        <w:rPr>
          <w:spacing w:val="-13"/>
          <w:sz w:val="22"/>
        </w:rPr>
        <w:t> </w:t>
      </w:r>
      <w:r>
        <w:rPr>
          <w:sz w:val="22"/>
        </w:rPr>
        <w:t>pactos</w:t>
      </w:r>
      <w:r>
        <w:rPr>
          <w:spacing w:val="-12"/>
          <w:sz w:val="22"/>
        </w:rPr>
        <w:t> </w:t>
      </w:r>
      <w:r>
        <w:rPr>
          <w:sz w:val="22"/>
        </w:rPr>
        <w:t>suicidas,</w:t>
      </w:r>
      <w:r>
        <w:rPr>
          <w:spacing w:val="-13"/>
          <w:sz w:val="22"/>
        </w:rPr>
        <w:t> </w:t>
      </w:r>
      <w:r>
        <w:rPr>
          <w:sz w:val="22"/>
        </w:rPr>
        <w:t>disponibilidades</w:t>
      </w:r>
      <w:r>
        <w:rPr>
          <w:spacing w:val="-12"/>
          <w:sz w:val="22"/>
        </w:rPr>
        <w:t> </w:t>
      </w:r>
      <w:r>
        <w:rPr>
          <w:sz w:val="22"/>
        </w:rPr>
        <w:t>y</w:t>
      </w:r>
      <w:r>
        <w:rPr>
          <w:spacing w:val="-13"/>
          <w:sz w:val="22"/>
        </w:rPr>
        <w:t> </w:t>
      </w:r>
      <w:r>
        <w:rPr>
          <w:sz w:val="22"/>
        </w:rPr>
        <w:t>fácil</w:t>
      </w:r>
      <w:r>
        <w:rPr>
          <w:spacing w:val="-12"/>
          <w:sz w:val="22"/>
        </w:rPr>
        <w:t> </w:t>
      </w:r>
      <w:r>
        <w:rPr>
          <w:sz w:val="22"/>
        </w:rPr>
        <w:t>acceso</w:t>
      </w:r>
      <w:r>
        <w:rPr>
          <w:spacing w:val="-13"/>
          <w:sz w:val="22"/>
        </w:rPr>
        <w:t> </w:t>
      </w:r>
      <w:r>
        <w:rPr>
          <w:sz w:val="22"/>
        </w:rPr>
        <w:t>a</w:t>
      </w:r>
      <w:r>
        <w:rPr>
          <w:spacing w:val="-12"/>
          <w:sz w:val="22"/>
        </w:rPr>
        <w:t> </w:t>
      </w:r>
      <w:r>
        <w:rPr>
          <w:sz w:val="22"/>
        </w:rPr>
        <w:t>herramientas</w:t>
      </w:r>
      <w:r>
        <w:rPr>
          <w:spacing w:val="-12"/>
          <w:sz w:val="22"/>
        </w:rPr>
        <w:t> </w:t>
      </w:r>
      <w:r>
        <w:rPr>
          <w:sz w:val="22"/>
        </w:rPr>
        <w:t>letales,</w:t>
      </w:r>
      <w:r>
        <w:rPr>
          <w:spacing w:val="-13"/>
          <w:sz w:val="22"/>
        </w:rPr>
        <w:t> </w:t>
      </w:r>
      <w:r>
        <w:rPr>
          <w:sz w:val="22"/>
        </w:rPr>
        <w:t>carencias</w:t>
      </w:r>
      <w:r>
        <w:rPr>
          <w:spacing w:val="-12"/>
          <w:sz w:val="22"/>
        </w:rPr>
        <w:t> </w:t>
      </w:r>
      <w:r>
        <w:rPr>
          <w:sz w:val="22"/>
        </w:rPr>
        <w:t>de apoyo familias, aislamiento, ausencia de apoyo psicológico, creencias culturales o efecto de </w:t>
      </w:r>
      <w:r>
        <w:rPr>
          <w:spacing w:val="-2"/>
          <w:sz w:val="22"/>
        </w:rPr>
        <w:t>imitación).</w:t>
      </w:r>
    </w:p>
    <w:p>
      <w:pPr>
        <w:pStyle w:val="ListParagraph"/>
        <w:numPr>
          <w:ilvl w:val="0"/>
          <w:numId w:val="127"/>
        </w:numPr>
        <w:tabs>
          <w:tab w:pos="2124" w:val="left" w:leader="none"/>
          <w:tab w:pos="2126" w:val="left" w:leader="none"/>
        </w:tabs>
        <w:spacing w:line="240" w:lineRule="auto" w:before="0" w:after="0"/>
        <w:ind w:left="2126" w:right="1704" w:hanging="360"/>
        <w:jc w:val="both"/>
        <w:rPr>
          <w:sz w:val="22"/>
        </w:rPr>
      </w:pPr>
      <w:r>
        <w:rPr>
          <w:sz w:val="22"/>
        </w:rPr>
        <w:t>En el Programa Nacional de Prevención del Suicidio, del Departamento de Salud Mental de la división de prevención y control de enfermedades, MINSAL, del año 2013, explicitan los factores de riesgo para el suicidio de la siguiente manera:</w:t>
      </w:r>
    </w:p>
    <w:p>
      <w:pPr>
        <w:pStyle w:val="ListParagraph"/>
        <w:numPr>
          <w:ilvl w:val="1"/>
          <w:numId w:val="127"/>
        </w:numPr>
        <w:tabs>
          <w:tab w:pos="2485" w:val="left" w:leader="none"/>
        </w:tabs>
        <w:spacing w:line="267" w:lineRule="exact" w:before="1" w:after="0"/>
        <w:ind w:left="2485" w:right="0" w:hanging="359"/>
        <w:jc w:val="both"/>
        <w:rPr>
          <w:sz w:val="22"/>
        </w:rPr>
      </w:pPr>
      <w:r>
        <w:rPr>
          <w:sz w:val="22"/>
        </w:rPr>
        <w:t>En</w:t>
      </w:r>
      <w:r>
        <w:rPr>
          <w:spacing w:val="-4"/>
          <w:sz w:val="22"/>
        </w:rPr>
        <w:t> </w:t>
      </w:r>
      <w:r>
        <w:rPr>
          <w:sz w:val="22"/>
        </w:rPr>
        <w:t>la</w:t>
      </w:r>
      <w:r>
        <w:rPr>
          <w:spacing w:val="-2"/>
          <w:sz w:val="22"/>
        </w:rPr>
        <w:t> infancia:</w:t>
      </w:r>
    </w:p>
    <w:p>
      <w:pPr>
        <w:pStyle w:val="ListParagraph"/>
        <w:numPr>
          <w:ilvl w:val="0"/>
          <w:numId w:val="128"/>
        </w:numPr>
        <w:tabs>
          <w:tab w:pos="2126" w:val="left" w:leader="none"/>
        </w:tabs>
        <w:spacing w:line="267" w:lineRule="exact" w:before="0" w:after="0"/>
        <w:ind w:left="2126" w:right="0" w:hanging="360"/>
        <w:jc w:val="left"/>
        <w:rPr>
          <w:sz w:val="22"/>
        </w:rPr>
      </w:pPr>
      <w:r>
        <w:rPr>
          <w:sz w:val="22"/>
        </w:rPr>
        <w:t>Clima</w:t>
      </w:r>
      <w:r>
        <w:rPr>
          <w:spacing w:val="-8"/>
          <w:sz w:val="22"/>
        </w:rPr>
        <w:t> </w:t>
      </w:r>
      <w:r>
        <w:rPr>
          <w:sz w:val="22"/>
        </w:rPr>
        <w:t>emocional</w:t>
      </w:r>
      <w:r>
        <w:rPr>
          <w:spacing w:val="-5"/>
          <w:sz w:val="22"/>
        </w:rPr>
        <w:t> </w:t>
      </w:r>
      <w:r>
        <w:rPr>
          <w:sz w:val="22"/>
        </w:rPr>
        <w:t>caótico</w:t>
      </w:r>
      <w:r>
        <w:rPr>
          <w:spacing w:val="-5"/>
          <w:sz w:val="22"/>
        </w:rPr>
        <w:t> </w:t>
      </w:r>
      <w:r>
        <w:rPr>
          <w:sz w:val="22"/>
        </w:rPr>
        <w:t>en</w:t>
      </w:r>
      <w:r>
        <w:rPr>
          <w:spacing w:val="-8"/>
          <w:sz w:val="22"/>
        </w:rPr>
        <w:t> </w:t>
      </w:r>
      <w:r>
        <w:rPr>
          <w:sz w:val="22"/>
        </w:rPr>
        <w:t>la</w:t>
      </w:r>
      <w:r>
        <w:rPr>
          <w:spacing w:val="-4"/>
          <w:sz w:val="22"/>
        </w:rPr>
        <w:t> </w:t>
      </w:r>
      <w:r>
        <w:rPr>
          <w:spacing w:val="-2"/>
          <w:sz w:val="22"/>
        </w:rPr>
        <w:t>familia.</w:t>
      </w:r>
    </w:p>
    <w:p>
      <w:pPr>
        <w:pStyle w:val="ListParagraph"/>
        <w:numPr>
          <w:ilvl w:val="0"/>
          <w:numId w:val="128"/>
        </w:numPr>
        <w:tabs>
          <w:tab w:pos="2126" w:val="left" w:leader="none"/>
        </w:tabs>
        <w:spacing w:line="240" w:lineRule="auto" w:before="0" w:after="0"/>
        <w:ind w:left="2126" w:right="1756" w:hanging="360"/>
        <w:jc w:val="left"/>
        <w:rPr>
          <w:sz w:val="22"/>
        </w:rPr>
      </w:pPr>
      <w:r>
        <w:rPr>
          <w:sz w:val="22"/>
        </w:rPr>
        <w:t>La</w:t>
      </w:r>
      <w:r>
        <w:rPr>
          <w:spacing w:val="38"/>
          <w:sz w:val="22"/>
        </w:rPr>
        <w:t> </w:t>
      </w:r>
      <w:r>
        <w:rPr>
          <w:sz w:val="22"/>
        </w:rPr>
        <w:t>presencia</w:t>
      </w:r>
      <w:r>
        <w:rPr>
          <w:spacing w:val="38"/>
          <w:sz w:val="22"/>
        </w:rPr>
        <w:t> </w:t>
      </w:r>
      <w:r>
        <w:rPr>
          <w:sz w:val="22"/>
        </w:rPr>
        <w:t>de</w:t>
      </w:r>
      <w:r>
        <w:rPr>
          <w:spacing w:val="36"/>
          <w:sz w:val="22"/>
        </w:rPr>
        <w:t> </w:t>
      </w:r>
      <w:r>
        <w:rPr>
          <w:sz w:val="22"/>
        </w:rPr>
        <w:t>alguna</w:t>
      </w:r>
      <w:r>
        <w:rPr>
          <w:spacing w:val="38"/>
          <w:sz w:val="22"/>
        </w:rPr>
        <w:t> </w:t>
      </w:r>
      <w:r>
        <w:rPr>
          <w:sz w:val="22"/>
        </w:rPr>
        <w:t>enfermedad</w:t>
      </w:r>
      <w:r>
        <w:rPr>
          <w:spacing w:val="35"/>
          <w:sz w:val="22"/>
        </w:rPr>
        <w:t> </w:t>
      </w:r>
      <w:r>
        <w:rPr>
          <w:sz w:val="22"/>
        </w:rPr>
        <w:t>mental</w:t>
      </w:r>
      <w:r>
        <w:rPr>
          <w:spacing w:val="35"/>
          <w:sz w:val="22"/>
        </w:rPr>
        <w:t> </w:t>
      </w:r>
      <w:r>
        <w:rPr>
          <w:sz w:val="22"/>
        </w:rPr>
        <w:t>en</w:t>
      </w:r>
      <w:r>
        <w:rPr>
          <w:spacing w:val="38"/>
          <w:sz w:val="22"/>
        </w:rPr>
        <w:t> </w:t>
      </w:r>
      <w:r>
        <w:rPr>
          <w:sz w:val="22"/>
        </w:rPr>
        <w:t>los</w:t>
      </w:r>
      <w:r>
        <w:rPr>
          <w:spacing w:val="36"/>
          <w:sz w:val="22"/>
        </w:rPr>
        <w:t> </w:t>
      </w:r>
      <w:r>
        <w:rPr>
          <w:sz w:val="22"/>
        </w:rPr>
        <w:t>padres</w:t>
      </w:r>
      <w:r>
        <w:rPr>
          <w:spacing w:val="39"/>
          <w:sz w:val="22"/>
        </w:rPr>
        <w:t> </w:t>
      </w:r>
      <w:r>
        <w:rPr>
          <w:sz w:val="22"/>
        </w:rPr>
        <w:t>(principalmente</w:t>
      </w:r>
      <w:r>
        <w:rPr>
          <w:spacing w:val="37"/>
          <w:sz w:val="22"/>
        </w:rPr>
        <w:t> </w:t>
      </w:r>
      <w:r>
        <w:rPr>
          <w:sz w:val="22"/>
        </w:rPr>
        <w:t>el</w:t>
      </w:r>
      <w:r>
        <w:rPr>
          <w:spacing w:val="38"/>
          <w:sz w:val="22"/>
        </w:rPr>
        <w:t> </w:t>
      </w:r>
      <w:r>
        <w:rPr>
          <w:sz w:val="22"/>
        </w:rPr>
        <w:t>alcoholismo paterno y la depresión materna).</w:t>
      </w:r>
    </w:p>
    <w:p>
      <w:pPr>
        <w:pStyle w:val="ListParagraph"/>
        <w:numPr>
          <w:ilvl w:val="0"/>
          <w:numId w:val="128"/>
        </w:numPr>
        <w:tabs>
          <w:tab w:pos="2126" w:val="left" w:leader="none"/>
        </w:tabs>
        <w:spacing w:line="240" w:lineRule="auto" w:before="1" w:after="0"/>
        <w:ind w:left="2126" w:right="0" w:hanging="360"/>
        <w:jc w:val="left"/>
        <w:rPr>
          <w:sz w:val="22"/>
        </w:rPr>
      </w:pPr>
      <w:r>
        <w:rPr>
          <w:sz w:val="22"/>
        </w:rPr>
        <w:t>La</w:t>
      </w:r>
      <w:r>
        <w:rPr>
          <w:spacing w:val="-8"/>
          <w:sz w:val="22"/>
        </w:rPr>
        <w:t> </w:t>
      </w:r>
      <w:r>
        <w:rPr>
          <w:sz w:val="22"/>
        </w:rPr>
        <w:t>presencia</w:t>
      </w:r>
      <w:r>
        <w:rPr>
          <w:spacing w:val="-8"/>
          <w:sz w:val="22"/>
        </w:rPr>
        <w:t> </w:t>
      </w:r>
      <w:r>
        <w:rPr>
          <w:sz w:val="22"/>
        </w:rPr>
        <w:t>de</w:t>
      </w:r>
      <w:r>
        <w:rPr>
          <w:spacing w:val="-7"/>
          <w:sz w:val="22"/>
        </w:rPr>
        <w:t> </w:t>
      </w:r>
      <w:r>
        <w:rPr>
          <w:sz w:val="22"/>
        </w:rPr>
        <w:t>conducta</w:t>
      </w:r>
      <w:r>
        <w:rPr>
          <w:spacing w:val="-5"/>
          <w:sz w:val="22"/>
        </w:rPr>
        <w:t> </w:t>
      </w:r>
      <w:r>
        <w:rPr>
          <w:sz w:val="22"/>
        </w:rPr>
        <w:t>suicida</w:t>
      </w:r>
      <w:r>
        <w:rPr>
          <w:spacing w:val="-5"/>
          <w:sz w:val="22"/>
        </w:rPr>
        <w:t> </w:t>
      </w:r>
      <w:r>
        <w:rPr>
          <w:sz w:val="22"/>
        </w:rPr>
        <w:t>en</w:t>
      </w:r>
      <w:r>
        <w:rPr>
          <w:spacing w:val="-6"/>
          <w:sz w:val="22"/>
        </w:rPr>
        <w:t> </w:t>
      </w:r>
      <w:r>
        <w:rPr>
          <w:sz w:val="22"/>
        </w:rPr>
        <w:t>alguno</w:t>
      </w:r>
      <w:r>
        <w:rPr>
          <w:spacing w:val="-6"/>
          <w:sz w:val="22"/>
        </w:rPr>
        <w:t> </w:t>
      </w:r>
      <w:r>
        <w:rPr>
          <w:sz w:val="22"/>
        </w:rPr>
        <w:t>de</w:t>
      </w:r>
      <w:r>
        <w:rPr>
          <w:spacing w:val="-5"/>
          <w:sz w:val="22"/>
        </w:rPr>
        <w:t> </w:t>
      </w:r>
      <w:r>
        <w:rPr>
          <w:sz w:val="22"/>
        </w:rPr>
        <w:t>los</w:t>
      </w:r>
      <w:r>
        <w:rPr>
          <w:spacing w:val="-5"/>
          <w:sz w:val="22"/>
        </w:rPr>
        <w:t> </w:t>
      </w:r>
      <w:r>
        <w:rPr>
          <w:spacing w:val="-2"/>
          <w:sz w:val="22"/>
        </w:rPr>
        <w:t>progenitores.</w:t>
      </w:r>
    </w:p>
    <w:p>
      <w:pPr>
        <w:pStyle w:val="ListParagraph"/>
        <w:numPr>
          <w:ilvl w:val="0"/>
          <w:numId w:val="128"/>
        </w:numPr>
        <w:tabs>
          <w:tab w:pos="2126" w:val="left" w:leader="none"/>
        </w:tabs>
        <w:spacing w:line="240" w:lineRule="auto" w:before="0" w:after="0"/>
        <w:ind w:left="2126" w:right="0" w:hanging="360"/>
        <w:jc w:val="left"/>
        <w:rPr>
          <w:sz w:val="22"/>
        </w:rPr>
      </w:pPr>
      <w:r>
        <w:rPr>
          <w:sz w:val="22"/>
        </w:rPr>
        <w:t>El</w:t>
      </w:r>
      <w:r>
        <w:rPr>
          <w:spacing w:val="-8"/>
          <w:sz w:val="22"/>
        </w:rPr>
        <w:t> </w:t>
      </w:r>
      <w:r>
        <w:rPr>
          <w:sz w:val="22"/>
        </w:rPr>
        <w:t>maltrato</w:t>
      </w:r>
      <w:r>
        <w:rPr>
          <w:spacing w:val="-4"/>
          <w:sz w:val="22"/>
        </w:rPr>
        <w:t> </w:t>
      </w:r>
      <w:r>
        <w:rPr>
          <w:sz w:val="22"/>
        </w:rPr>
        <w:t>infantil</w:t>
      </w:r>
      <w:r>
        <w:rPr>
          <w:spacing w:val="-7"/>
          <w:sz w:val="22"/>
        </w:rPr>
        <w:t> </w:t>
      </w:r>
      <w:r>
        <w:rPr>
          <w:sz w:val="22"/>
        </w:rPr>
        <w:t>y</w:t>
      </w:r>
      <w:r>
        <w:rPr>
          <w:spacing w:val="-7"/>
          <w:sz w:val="22"/>
        </w:rPr>
        <w:t> </w:t>
      </w:r>
      <w:r>
        <w:rPr>
          <w:sz w:val="22"/>
        </w:rPr>
        <w:t>el</w:t>
      </w:r>
      <w:r>
        <w:rPr>
          <w:spacing w:val="-6"/>
          <w:sz w:val="22"/>
        </w:rPr>
        <w:t> </w:t>
      </w:r>
      <w:r>
        <w:rPr>
          <w:sz w:val="22"/>
        </w:rPr>
        <w:t>abuso</w:t>
      </w:r>
      <w:r>
        <w:rPr>
          <w:spacing w:val="-3"/>
          <w:sz w:val="22"/>
        </w:rPr>
        <w:t> </w:t>
      </w:r>
      <w:r>
        <w:rPr>
          <w:sz w:val="22"/>
        </w:rPr>
        <w:t>sexual</w:t>
      </w:r>
      <w:r>
        <w:rPr>
          <w:spacing w:val="-5"/>
          <w:sz w:val="22"/>
        </w:rPr>
        <w:t> </w:t>
      </w:r>
      <w:r>
        <w:rPr>
          <w:sz w:val="22"/>
        </w:rPr>
        <w:t>de</w:t>
      </w:r>
      <w:r>
        <w:rPr>
          <w:spacing w:val="-7"/>
          <w:sz w:val="22"/>
        </w:rPr>
        <w:t> </w:t>
      </w:r>
      <w:r>
        <w:rPr>
          <w:sz w:val="22"/>
        </w:rPr>
        <w:t>los</w:t>
      </w:r>
      <w:r>
        <w:rPr>
          <w:spacing w:val="-5"/>
          <w:sz w:val="22"/>
        </w:rPr>
        <w:t> </w:t>
      </w:r>
      <w:r>
        <w:rPr>
          <w:sz w:val="22"/>
        </w:rPr>
        <w:t>padres</w:t>
      </w:r>
      <w:r>
        <w:rPr>
          <w:spacing w:val="-5"/>
          <w:sz w:val="22"/>
        </w:rPr>
        <w:t> </w:t>
      </w:r>
      <w:r>
        <w:rPr>
          <w:sz w:val="22"/>
        </w:rPr>
        <w:t>hacia</w:t>
      </w:r>
      <w:r>
        <w:rPr>
          <w:spacing w:val="-6"/>
          <w:sz w:val="22"/>
        </w:rPr>
        <w:t> </w:t>
      </w:r>
      <w:r>
        <w:rPr>
          <w:sz w:val="22"/>
        </w:rPr>
        <w:t>los</w:t>
      </w:r>
      <w:r>
        <w:rPr>
          <w:spacing w:val="-4"/>
          <w:sz w:val="22"/>
        </w:rPr>
        <w:t> </w:t>
      </w:r>
      <w:r>
        <w:rPr>
          <w:spacing w:val="-2"/>
          <w:sz w:val="22"/>
        </w:rPr>
        <w:t>hijos.</w:t>
      </w:r>
    </w:p>
    <w:p>
      <w:pPr>
        <w:pStyle w:val="ListParagraph"/>
        <w:numPr>
          <w:ilvl w:val="0"/>
          <w:numId w:val="128"/>
        </w:numPr>
        <w:tabs>
          <w:tab w:pos="2126" w:val="left" w:leader="none"/>
        </w:tabs>
        <w:spacing w:line="240" w:lineRule="auto" w:before="0" w:after="0"/>
        <w:ind w:left="2126" w:right="1753" w:hanging="360"/>
        <w:jc w:val="left"/>
        <w:rPr>
          <w:sz w:val="22"/>
        </w:rPr>
      </w:pPr>
      <w:r>
        <w:rPr>
          <w:sz w:val="22"/>
        </w:rPr>
        <w:t>Trastornos del control de impulsos en el niño/a (que se expresa en altos niveles de disforia, agresividad y hostilidad).</w:t>
      </w:r>
    </w:p>
    <w:p>
      <w:pPr>
        <w:pStyle w:val="ListParagraph"/>
        <w:numPr>
          <w:ilvl w:val="0"/>
          <w:numId w:val="128"/>
        </w:numPr>
        <w:tabs>
          <w:tab w:pos="2126" w:val="left" w:leader="none"/>
        </w:tabs>
        <w:spacing w:line="240" w:lineRule="auto" w:before="1" w:after="0"/>
        <w:ind w:left="2126" w:right="1756" w:hanging="360"/>
        <w:jc w:val="left"/>
        <w:rPr>
          <w:sz w:val="22"/>
        </w:rPr>
      </w:pPr>
      <w:r>
        <w:rPr>
          <w:sz w:val="22"/>
        </w:rPr>
        <w:t>Niños/as</w:t>
      </w:r>
      <w:r>
        <w:rPr>
          <w:spacing w:val="-1"/>
          <w:sz w:val="22"/>
        </w:rPr>
        <w:t> </w:t>
      </w:r>
      <w:r>
        <w:rPr>
          <w:sz w:val="22"/>
        </w:rPr>
        <w:t>con baja tolerancia a la frustración (sin capacidad para aplazar la satisfacción de sus deseos, muy demandantes de atención y afecto).</w:t>
      </w:r>
    </w:p>
    <w:p>
      <w:pPr>
        <w:pStyle w:val="ListParagraph"/>
        <w:numPr>
          <w:ilvl w:val="0"/>
          <w:numId w:val="128"/>
        </w:numPr>
        <w:tabs>
          <w:tab w:pos="2126" w:val="left" w:leader="none"/>
        </w:tabs>
        <w:spacing w:line="237" w:lineRule="auto" w:before="3" w:after="0"/>
        <w:ind w:left="2126" w:right="1753" w:hanging="360"/>
        <w:jc w:val="left"/>
        <w:rPr>
          <w:sz w:val="22"/>
        </w:rPr>
      </w:pPr>
      <w:r>
        <w:rPr>
          <w:sz w:val="22"/>
        </w:rPr>
        <w:t>Niños/as muy manipuladores, celosos de los hermanos o del progenitor del mismo sexo, que asumen el papel de víctima, o son susceptibles o rencorosos.</w:t>
      </w:r>
    </w:p>
    <w:p>
      <w:pPr>
        <w:pStyle w:val="ListParagraph"/>
        <w:numPr>
          <w:ilvl w:val="0"/>
          <w:numId w:val="128"/>
        </w:numPr>
        <w:tabs>
          <w:tab w:pos="2126" w:val="left" w:leader="none"/>
        </w:tabs>
        <w:spacing w:line="240" w:lineRule="auto" w:before="1" w:after="0"/>
        <w:ind w:left="2126" w:right="0" w:hanging="360"/>
        <w:jc w:val="left"/>
        <w:rPr>
          <w:sz w:val="22"/>
        </w:rPr>
      </w:pPr>
      <w:r>
        <w:rPr>
          <w:spacing w:val="-2"/>
          <w:sz w:val="22"/>
        </w:rPr>
        <w:t>Niños/as</w:t>
      </w:r>
      <w:r>
        <w:rPr>
          <w:spacing w:val="1"/>
          <w:sz w:val="22"/>
        </w:rPr>
        <w:t> </w:t>
      </w:r>
      <w:r>
        <w:rPr>
          <w:spacing w:val="-2"/>
          <w:sz w:val="22"/>
        </w:rPr>
        <w:t>excesivamente</w:t>
      </w:r>
      <w:r>
        <w:rPr>
          <w:spacing w:val="5"/>
          <w:sz w:val="22"/>
        </w:rPr>
        <w:t> </w:t>
      </w:r>
      <w:r>
        <w:rPr>
          <w:spacing w:val="-2"/>
          <w:sz w:val="22"/>
        </w:rPr>
        <w:t>rígidos,</w:t>
      </w:r>
      <w:r>
        <w:rPr>
          <w:spacing w:val="4"/>
          <w:sz w:val="22"/>
        </w:rPr>
        <w:t> </w:t>
      </w:r>
      <w:r>
        <w:rPr>
          <w:spacing w:val="-2"/>
          <w:sz w:val="22"/>
        </w:rPr>
        <w:t>meticulosos,</w:t>
      </w:r>
      <w:r>
        <w:rPr>
          <w:spacing w:val="6"/>
          <w:sz w:val="22"/>
        </w:rPr>
        <w:t> </w:t>
      </w:r>
      <w:r>
        <w:rPr>
          <w:spacing w:val="-2"/>
          <w:sz w:val="22"/>
        </w:rPr>
        <w:t>ordenados</w:t>
      </w:r>
      <w:r>
        <w:rPr>
          <w:spacing w:val="5"/>
          <w:sz w:val="22"/>
        </w:rPr>
        <w:t> </w:t>
      </w:r>
      <w:r>
        <w:rPr>
          <w:spacing w:val="-2"/>
          <w:sz w:val="22"/>
        </w:rPr>
        <w:t>y</w:t>
      </w:r>
      <w:r>
        <w:rPr>
          <w:spacing w:val="6"/>
          <w:sz w:val="22"/>
        </w:rPr>
        <w:t> </w:t>
      </w:r>
      <w:r>
        <w:rPr>
          <w:spacing w:val="-2"/>
          <w:sz w:val="22"/>
        </w:rPr>
        <w:t>perfeccionistas.</w:t>
      </w:r>
    </w:p>
    <w:p>
      <w:pPr>
        <w:pStyle w:val="ListParagraph"/>
        <w:numPr>
          <w:ilvl w:val="0"/>
          <w:numId w:val="128"/>
        </w:numPr>
        <w:tabs>
          <w:tab w:pos="2126" w:val="left" w:leader="none"/>
        </w:tabs>
        <w:spacing w:line="240" w:lineRule="auto" w:before="1" w:after="0"/>
        <w:ind w:left="2126" w:right="0" w:hanging="360"/>
        <w:jc w:val="left"/>
        <w:rPr>
          <w:sz w:val="22"/>
        </w:rPr>
      </w:pPr>
      <w:r>
        <w:rPr>
          <w:sz w:val="22"/>
        </w:rPr>
        <w:t>Niños/as</w:t>
      </w:r>
      <w:r>
        <w:rPr>
          <w:spacing w:val="-10"/>
          <w:sz w:val="22"/>
        </w:rPr>
        <w:t> </w:t>
      </w:r>
      <w:r>
        <w:rPr>
          <w:sz w:val="22"/>
        </w:rPr>
        <w:t>muy</w:t>
      </w:r>
      <w:r>
        <w:rPr>
          <w:spacing w:val="-8"/>
          <w:sz w:val="22"/>
        </w:rPr>
        <w:t> </w:t>
      </w:r>
      <w:r>
        <w:rPr>
          <w:sz w:val="22"/>
        </w:rPr>
        <w:t>tímidos,</w:t>
      </w:r>
      <w:r>
        <w:rPr>
          <w:spacing w:val="-7"/>
          <w:sz w:val="22"/>
        </w:rPr>
        <w:t> </w:t>
      </w:r>
      <w:r>
        <w:rPr>
          <w:sz w:val="22"/>
        </w:rPr>
        <w:t>con</w:t>
      </w:r>
      <w:r>
        <w:rPr>
          <w:spacing w:val="-11"/>
          <w:sz w:val="22"/>
        </w:rPr>
        <w:t> </w:t>
      </w:r>
      <w:r>
        <w:rPr>
          <w:sz w:val="22"/>
        </w:rPr>
        <w:t>pobre</w:t>
      </w:r>
      <w:r>
        <w:rPr>
          <w:spacing w:val="-7"/>
          <w:sz w:val="22"/>
        </w:rPr>
        <w:t> </w:t>
      </w:r>
      <w:r>
        <w:rPr>
          <w:sz w:val="22"/>
        </w:rPr>
        <w:t>autoestima,</w:t>
      </w:r>
      <w:r>
        <w:rPr>
          <w:spacing w:val="-5"/>
          <w:sz w:val="22"/>
        </w:rPr>
        <w:t> </w:t>
      </w:r>
      <w:r>
        <w:rPr>
          <w:spacing w:val="-2"/>
          <w:sz w:val="22"/>
        </w:rPr>
        <w:t>pasivos.</w:t>
      </w:r>
    </w:p>
    <w:p>
      <w:pPr>
        <w:pStyle w:val="ListParagraph"/>
        <w:numPr>
          <w:ilvl w:val="0"/>
          <w:numId w:val="128"/>
        </w:numPr>
        <w:tabs>
          <w:tab w:pos="2126" w:val="left" w:leader="none"/>
        </w:tabs>
        <w:spacing w:line="240" w:lineRule="auto" w:before="0" w:after="0"/>
        <w:ind w:left="2126" w:right="0" w:hanging="360"/>
        <w:jc w:val="left"/>
        <w:rPr>
          <w:sz w:val="22"/>
        </w:rPr>
      </w:pPr>
      <w:r>
        <w:rPr>
          <w:sz w:val="22"/>
        </w:rPr>
        <w:t>La</w:t>
      </w:r>
      <w:r>
        <w:rPr>
          <w:spacing w:val="-5"/>
          <w:sz w:val="22"/>
        </w:rPr>
        <w:t> </w:t>
      </w:r>
      <w:r>
        <w:rPr>
          <w:sz w:val="22"/>
        </w:rPr>
        <w:t>existencia</w:t>
      </w:r>
      <w:r>
        <w:rPr>
          <w:spacing w:val="-5"/>
          <w:sz w:val="22"/>
        </w:rPr>
        <w:t> </w:t>
      </w:r>
      <w:r>
        <w:rPr>
          <w:sz w:val="22"/>
        </w:rPr>
        <w:t>de</w:t>
      </w:r>
      <w:r>
        <w:rPr>
          <w:spacing w:val="-7"/>
          <w:sz w:val="22"/>
        </w:rPr>
        <w:t> </w:t>
      </w:r>
      <w:r>
        <w:rPr>
          <w:sz w:val="22"/>
        </w:rPr>
        <w:t>amigos</w:t>
      </w:r>
      <w:r>
        <w:rPr>
          <w:spacing w:val="-9"/>
          <w:sz w:val="22"/>
        </w:rPr>
        <w:t> </w:t>
      </w:r>
      <w:r>
        <w:rPr>
          <w:sz w:val="22"/>
        </w:rPr>
        <w:t>o</w:t>
      </w:r>
      <w:r>
        <w:rPr>
          <w:spacing w:val="-4"/>
          <w:sz w:val="22"/>
        </w:rPr>
        <w:t> </w:t>
      </w:r>
      <w:r>
        <w:rPr>
          <w:sz w:val="22"/>
        </w:rPr>
        <w:t>compañeros</w:t>
      </w:r>
      <w:r>
        <w:rPr>
          <w:spacing w:val="-6"/>
          <w:sz w:val="22"/>
        </w:rPr>
        <w:t> </w:t>
      </w:r>
      <w:r>
        <w:rPr>
          <w:sz w:val="22"/>
        </w:rPr>
        <w:t>de</w:t>
      </w:r>
      <w:r>
        <w:rPr>
          <w:spacing w:val="-6"/>
          <w:sz w:val="22"/>
        </w:rPr>
        <w:t> </w:t>
      </w:r>
      <w:r>
        <w:rPr>
          <w:sz w:val="22"/>
        </w:rPr>
        <w:t>escuela</w:t>
      </w:r>
      <w:r>
        <w:rPr>
          <w:spacing w:val="-5"/>
          <w:sz w:val="22"/>
        </w:rPr>
        <w:t> </w:t>
      </w:r>
      <w:r>
        <w:rPr>
          <w:sz w:val="22"/>
        </w:rPr>
        <w:t>que</w:t>
      </w:r>
      <w:r>
        <w:rPr>
          <w:spacing w:val="-7"/>
          <w:sz w:val="22"/>
        </w:rPr>
        <w:t> </w:t>
      </w:r>
      <w:r>
        <w:rPr>
          <w:sz w:val="22"/>
        </w:rPr>
        <w:t>han</w:t>
      </w:r>
      <w:r>
        <w:rPr>
          <w:spacing w:val="-6"/>
          <w:sz w:val="22"/>
        </w:rPr>
        <w:t> </w:t>
      </w:r>
      <w:r>
        <w:rPr>
          <w:sz w:val="22"/>
        </w:rPr>
        <w:t>hecho</w:t>
      </w:r>
      <w:r>
        <w:rPr>
          <w:spacing w:val="-6"/>
          <w:sz w:val="22"/>
        </w:rPr>
        <w:t> </w:t>
      </w:r>
      <w:r>
        <w:rPr>
          <w:sz w:val="22"/>
        </w:rPr>
        <w:t>intentos</w:t>
      </w:r>
      <w:r>
        <w:rPr>
          <w:spacing w:val="-7"/>
          <w:sz w:val="22"/>
        </w:rPr>
        <w:t> </w:t>
      </w:r>
      <w:r>
        <w:rPr>
          <w:sz w:val="22"/>
        </w:rPr>
        <w:t>de</w:t>
      </w:r>
      <w:r>
        <w:rPr>
          <w:spacing w:val="-6"/>
          <w:sz w:val="22"/>
        </w:rPr>
        <w:t> </w:t>
      </w:r>
      <w:r>
        <w:rPr>
          <w:spacing w:val="-2"/>
          <w:sz w:val="22"/>
        </w:rPr>
        <w:t>suicidio.</w:t>
      </w:r>
    </w:p>
    <w:p>
      <w:pPr>
        <w:pStyle w:val="ListParagraph"/>
        <w:numPr>
          <w:ilvl w:val="1"/>
          <w:numId w:val="127"/>
        </w:numPr>
        <w:tabs>
          <w:tab w:pos="2485" w:val="left" w:leader="none"/>
        </w:tabs>
        <w:spacing w:line="240" w:lineRule="auto" w:before="0" w:after="0"/>
        <w:ind w:left="2485" w:right="0" w:hanging="359"/>
        <w:jc w:val="left"/>
        <w:rPr>
          <w:sz w:val="22"/>
        </w:rPr>
      </w:pPr>
      <w:r>
        <w:rPr>
          <w:sz w:val="22"/>
        </w:rPr>
        <w:t>En</w:t>
      </w:r>
      <w:r>
        <w:rPr>
          <w:spacing w:val="-6"/>
          <w:sz w:val="22"/>
        </w:rPr>
        <w:t> </w:t>
      </w:r>
      <w:r>
        <w:rPr>
          <w:sz w:val="22"/>
        </w:rPr>
        <w:t>la</w:t>
      </w:r>
      <w:r>
        <w:rPr>
          <w:spacing w:val="-2"/>
          <w:sz w:val="22"/>
        </w:rPr>
        <w:t> adolescencia:</w:t>
      </w:r>
    </w:p>
    <w:p>
      <w:pPr>
        <w:pStyle w:val="BodyText"/>
      </w:pPr>
    </w:p>
    <w:p>
      <w:pPr>
        <w:pStyle w:val="BodyText"/>
      </w:pPr>
    </w:p>
    <w:p>
      <w:pPr>
        <w:pStyle w:val="BodyText"/>
        <w:spacing w:before="268"/>
      </w:pPr>
    </w:p>
    <w:p>
      <w:pPr>
        <w:pStyle w:val="ListParagraph"/>
        <w:numPr>
          <w:ilvl w:val="0"/>
          <w:numId w:val="128"/>
        </w:numPr>
        <w:tabs>
          <w:tab w:pos="2126" w:val="left" w:leader="none"/>
        </w:tabs>
        <w:spacing w:line="267" w:lineRule="exact" w:before="0" w:after="0"/>
        <w:ind w:left="2126" w:right="0" w:hanging="360"/>
        <w:jc w:val="left"/>
        <w:rPr>
          <w:sz w:val="22"/>
        </w:rPr>
      </w:pPr>
      <w:r>
        <w:rPr>
          <w:sz w:val="22"/>
        </w:rPr>
        <w:t>Intentos</w:t>
      </w:r>
      <w:r>
        <w:rPr>
          <w:spacing w:val="-9"/>
          <w:sz w:val="22"/>
        </w:rPr>
        <w:t> </w:t>
      </w:r>
      <w:r>
        <w:rPr>
          <w:sz w:val="22"/>
        </w:rPr>
        <w:t>de</w:t>
      </w:r>
      <w:r>
        <w:rPr>
          <w:spacing w:val="-8"/>
          <w:sz w:val="22"/>
        </w:rPr>
        <w:t> </w:t>
      </w:r>
      <w:r>
        <w:rPr>
          <w:sz w:val="22"/>
        </w:rPr>
        <w:t>suicidio</w:t>
      </w:r>
      <w:r>
        <w:rPr>
          <w:spacing w:val="-7"/>
          <w:sz w:val="22"/>
        </w:rPr>
        <w:t> </w:t>
      </w:r>
      <w:r>
        <w:rPr>
          <w:spacing w:val="-2"/>
          <w:sz w:val="22"/>
        </w:rPr>
        <w:t>previos.</w:t>
      </w:r>
    </w:p>
    <w:p>
      <w:pPr>
        <w:pStyle w:val="ListParagraph"/>
        <w:numPr>
          <w:ilvl w:val="0"/>
          <w:numId w:val="128"/>
        </w:numPr>
        <w:tabs>
          <w:tab w:pos="2126" w:val="left" w:leader="none"/>
        </w:tabs>
        <w:spacing w:line="267" w:lineRule="exact" w:before="0" w:after="0"/>
        <w:ind w:left="2126" w:right="0" w:hanging="360"/>
        <w:jc w:val="left"/>
        <w:rPr>
          <w:sz w:val="22"/>
        </w:rPr>
      </w:pPr>
      <w:r>
        <w:rPr>
          <w:sz w:val="22"/>
        </w:rPr>
        <w:t>Identificación</w:t>
      </w:r>
      <w:r>
        <w:rPr>
          <w:spacing w:val="-12"/>
          <w:sz w:val="22"/>
        </w:rPr>
        <w:t> </w:t>
      </w:r>
      <w:r>
        <w:rPr>
          <w:sz w:val="22"/>
        </w:rPr>
        <w:t>con</w:t>
      </w:r>
      <w:r>
        <w:rPr>
          <w:spacing w:val="-10"/>
          <w:sz w:val="22"/>
        </w:rPr>
        <w:t> </w:t>
      </w:r>
      <w:r>
        <w:rPr>
          <w:sz w:val="22"/>
        </w:rPr>
        <w:t>familiares</w:t>
      </w:r>
      <w:r>
        <w:rPr>
          <w:spacing w:val="-9"/>
          <w:sz w:val="22"/>
        </w:rPr>
        <w:t> </w:t>
      </w:r>
      <w:r>
        <w:rPr>
          <w:sz w:val="22"/>
        </w:rPr>
        <w:t>o</w:t>
      </w:r>
      <w:r>
        <w:rPr>
          <w:spacing w:val="-8"/>
          <w:sz w:val="22"/>
        </w:rPr>
        <w:t> </w:t>
      </w:r>
      <w:r>
        <w:rPr>
          <w:sz w:val="22"/>
        </w:rPr>
        <w:t>figuras</w:t>
      </w:r>
      <w:r>
        <w:rPr>
          <w:spacing w:val="-10"/>
          <w:sz w:val="22"/>
        </w:rPr>
        <w:t> </w:t>
      </w:r>
      <w:r>
        <w:rPr>
          <w:sz w:val="22"/>
        </w:rPr>
        <w:t>públicas</w:t>
      </w:r>
      <w:r>
        <w:rPr>
          <w:spacing w:val="-9"/>
          <w:sz w:val="22"/>
        </w:rPr>
        <w:t> </w:t>
      </w:r>
      <w:r>
        <w:rPr>
          <w:sz w:val="22"/>
        </w:rPr>
        <w:t>que</w:t>
      </w:r>
      <w:r>
        <w:rPr>
          <w:spacing w:val="-9"/>
          <w:sz w:val="22"/>
        </w:rPr>
        <w:t> </w:t>
      </w:r>
      <w:r>
        <w:rPr>
          <w:sz w:val="22"/>
        </w:rPr>
        <w:t>cometen</w:t>
      </w:r>
      <w:r>
        <w:rPr>
          <w:spacing w:val="-8"/>
          <w:sz w:val="22"/>
        </w:rPr>
        <w:t> </w:t>
      </w:r>
      <w:r>
        <w:rPr>
          <w:spacing w:val="-2"/>
          <w:sz w:val="22"/>
        </w:rPr>
        <w:t>suicidio.</w:t>
      </w:r>
    </w:p>
    <w:p>
      <w:pPr>
        <w:spacing w:after="0" w:line="267" w:lineRule="exact"/>
        <w:jc w:val="left"/>
        <w:rPr>
          <w:sz w:val="22"/>
        </w:rPr>
        <w:sectPr>
          <w:pgSz w:w="12240" w:h="15840"/>
          <w:pgMar w:header="0" w:footer="1114" w:top="0" w:bottom="1340" w:left="0" w:right="0"/>
        </w:sectPr>
      </w:pPr>
    </w:p>
    <w:p>
      <w:pPr>
        <w:pStyle w:val="BodyText"/>
      </w:pPr>
      <w:r>
        <w:rPr/>
        <w:drawing>
          <wp:anchor distT="0" distB="0" distL="0" distR="0" allowOverlap="1" layoutInCell="1" locked="0" behindDoc="1" simplePos="0" relativeHeight="482628096">
            <wp:simplePos x="0" y="0"/>
            <wp:positionH relativeFrom="page">
              <wp:posOffset>0</wp:posOffset>
            </wp:positionH>
            <wp:positionV relativeFrom="page">
              <wp:posOffset>0</wp:posOffset>
            </wp:positionV>
            <wp:extent cx="7769351" cy="1210945"/>
            <wp:effectExtent l="0" t="0" r="0" b="0"/>
            <wp:wrapNone/>
            <wp:docPr id="185" name="Image 185"/>
            <wp:cNvGraphicFramePr>
              <a:graphicFrameLocks/>
            </wp:cNvGraphicFramePr>
            <a:graphic>
              <a:graphicData uri="http://schemas.openxmlformats.org/drawingml/2006/picture">
                <pic:pic>
                  <pic:nvPicPr>
                    <pic:cNvPr id="185" name="Image 185"/>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6"/>
      </w:pPr>
    </w:p>
    <w:p>
      <w:pPr>
        <w:pStyle w:val="ListParagraph"/>
        <w:numPr>
          <w:ilvl w:val="0"/>
          <w:numId w:val="128"/>
        </w:numPr>
        <w:tabs>
          <w:tab w:pos="2126" w:val="left" w:leader="none"/>
        </w:tabs>
        <w:spacing w:line="240" w:lineRule="auto" w:before="1" w:after="0"/>
        <w:ind w:left="2126" w:right="1754" w:hanging="360"/>
        <w:jc w:val="left"/>
        <w:rPr>
          <w:sz w:val="22"/>
        </w:rPr>
      </w:pPr>
      <w:r>
        <w:rPr>
          <w:sz w:val="22"/>
        </w:rPr>
        <w:t>Alteraciones</w:t>
      </w:r>
      <w:r>
        <w:rPr>
          <w:spacing w:val="31"/>
          <w:sz w:val="22"/>
        </w:rPr>
        <w:t> </w:t>
      </w:r>
      <w:r>
        <w:rPr>
          <w:sz w:val="22"/>
        </w:rPr>
        <w:t>en</w:t>
      </w:r>
      <w:r>
        <w:rPr>
          <w:spacing w:val="27"/>
          <w:sz w:val="22"/>
        </w:rPr>
        <w:t> </w:t>
      </w:r>
      <w:r>
        <w:rPr>
          <w:sz w:val="22"/>
        </w:rPr>
        <w:t>el</w:t>
      </w:r>
      <w:r>
        <w:rPr>
          <w:spacing w:val="30"/>
          <w:sz w:val="22"/>
        </w:rPr>
        <w:t> </w:t>
      </w:r>
      <w:r>
        <w:rPr>
          <w:sz w:val="22"/>
        </w:rPr>
        <w:t>comportamiento</w:t>
      </w:r>
      <w:r>
        <w:rPr>
          <w:spacing w:val="30"/>
          <w:sz w:val="22"/>
        </w:rPr>
        <w:t> </w:t>
      </w:r>
      <w:r>
        <w:rPr>
          <w:sz w:val="22"/>
        </w:rPr>
        <w:t>sexual</w:t>
      </w:r>
      <w:r>
        <w:rPr>
          <w:spacing w:val="29"/>
          <w:sz w:val="22"/>
        </w:rPr>
        <w:t> </w:t>
      </w:r>
      <w:r>
        <w:rPr>
          <w:sz w:val="22"/>
        </w:rPr>
        <w:t>como</w:t>
      </w:r>
      <w:r>
        <w:rPr>
          <w:spacing w:val="31"/>
          <w:sz w:val="22"/>
        </w:rPr>
        <w:t> </w:t>
      </w:r>
      <w:r>
        <w:rPr>
          <w:sz w:val="22"/>
        </w:rPr>
        <w:t>precocidad,</w:t>
      </w:r>
      <w:r>
        <w:rPr>
          <w:spacing w:val="31"/>
          <w:sz w:val="22"/>
        </w:rPr>
        <w:t> </w:t>
      </w:r>
      <w:r>
        <w:rPr>
          <w:sz w:val="22"/>
        </w:rPr>
        <w:t>promiscuidad,</w:t>
      </w:r>
      <w:r>
        <w:rPr>
          <w:spacing w:val="31"/>
          <w:sz w:val="22"/>
        </w:rPr>
        <w:t> </w:t>
      </w:r>
      <w:r>
        <w:rPr>
          <w:sz w:val="22"/>
        </w:rPr>
        <w:t>embarazos</w:t>
      </w:r>
      <w:r>
        <w:rPr>
          <w:spacing w:val="28"/>
          <w:sz w:val="22"/>
        </w:rPr>
        <w:t> </w:t>
      </w:r>
      <w:r>
        <w:rPr>
          <w:sz w:val="22"/>
        </w:rPr>
        <w:t>no deseados u ocultos, abortos, haber sido víctima de abuso sexual o violación.</w:t>
      </w:r>
    </w:p>
    <w:p>
      <w:pPr>
        <w:pStyle w:val="ListParagraph"/>
        <w:numPr>
          <w:ilvl w:val="0"/>
          <w:numId w:val="128"/>
        </w:numPr>
        <w:tabs>
          <w:tab w:pos="2126" w:val="left" w:leader="none"/>
        </w:tabs>
        <w:spacing w:line="240" w:lineRule="auto" w:before="0" w:after="0"/>
        <w:ind w:left="2126" w:right="1753" w:hanging="360"/>
        <w:jc w:val="left"/>
        <w:rPr>
          <w:sz w:val="22"/>
        </w:rPr>
      </w:pPr>
      <w:r>
        <w:rPr>
          <w:sz w:val="22"/>
        </w:rPr>
        <w:t>Variaciones en el comportamiento escolar, como deterioro del rendimiento habitual, fugas o deserción escolar, desajuste vocacional, dificultades en las relaciones con</w:t>
      </w:r>
    </w:p>
    <w:p>
      <w:pPr>
        <w:pStyle w:val="ListParagraph"/>
        <w:numPr>
          <w:ilvl w:val="0"/>
          <w:numId w:val="128"/>
        </w:numPr>
        <w:tabs>
          <w:tab w:pos="2126" w:val="left" w:leader="none"/>
        </w:tabs>
        <w:spacing w:line="240" w:lineRule="auto" w:before="1" w:after="0"/>
        <w:ind w:left="2126" w:right="1951" w:hanging="360"/>
        <w:jc w:val="left"/>
        <w:rPr>
          <w:sz w:val="22"/>
        </w:rPr>
      </w:pPr>
      <w:r>
        <w:rPr>
          <w:sz w:val="22"/>
        </w:rPr>
        <w:t>profesores,</w:t>
      </w:r>
      <w:r>
        <w:rPr>
          <w:spacing w:val="-5"/>
          <w:sz w:val="22"/>
        </w:rPr>
        <w:t> </w:t>
      </w:r>
      <w:r>
        <w:rPr>
          <w:sz w:val="22"/>
        </w:rPr>
        <w:t>violencia</w:t>
      </w:r>
      <w:r>
        <w:rPr>
          <w:spacing w:val="-3"/>
          <w:sz w:val="22"/>
        </w:rPr>
        <w:t> </w:t>
      </w:r>
      <w:r>
        <w:rPr>
          <w:sz w:val="22"/>
        </w:rPr>
        <w:t>y</w:t>
      </w:r>
      <w:r>
        <w:rPr>
          <w:spacing w:val="-3"/>
          <w:sz w:val="22"/>
        </w:rPr>
        <w:t> </w:t>
      </w:r>
      <w:r>
        <w:rPr>
          <w:sz w:val="22"/>
        </w:rPr>
        <w:t>bullying</w:t>
      </w:r>
      <w:r>
        <w:rPr>
          <w:spacing w:val="-4"/>
          <w:sz w:val="22"/>
        </w:rPr>
        <w:t> </w:t>
      </w:r>
      <w:r>
        <w:rPr>
          <w:sz w:val="22"/>
        </w:rPr>
        <w:t>entre</w:t>
      </w:r>
      <w:r>
        <w:rPr>
          <w:spacing w:val="-4"/>
          <w:sz w:val="22"/>
        </w:rPr>
        <w:t> </w:t>
      </w:r>
      <w:r>
        <w:rPr>
          <w:sz w:val="22"/>
        </w:rPr>
        <w:t>compañeros,</w:t>
      </w:r>
      <w:r>
        <w:rPr>
          <w:spacing w:val="-4"/>
          <w:sz w:val="22"/>
        </w:rPr>
        <w:t> </w:t>
      </w:r>
      <w:r>
        <w:rPr>
          <w:sz w:val="22"/>
        </w:rPr>
        <w:t>inadaptación</w:t>
      </w:r>
      <w:r>
        <w:rPr>
          <w:spacing w:val="-5"/>
          <w:sz w:val="22"/>
        </w:rPr>
        <w:t> </w:t>
      </w:r>
      <w:r>
        <w:rPr>
          <w:sz w:val="22"/>
        </w:rPr>
        <w:t>a</w:t>
      </w:r>
      <w:r>
        <w:rPr>
          <w:spacing w:val="-4"/>
          <w:sz w:val="22"/>
        </w:rPr>
        <w:t> </w:t>
      </w:r>
      <w:r>
        <w:rPr>
          <w:sz w:val="22"/>
        </w:rPr>
        <w:t>determinados</w:t>
      </w:r>
      <w:r>
        <w:rPr>
          <w:spacing w:val="-6"/>
          <w:sz w:val="22"/>
        </w:rPr>
        <w:t> </w:t>
      </w:r>
      <w:r>
        <w:rPr>
          <w:sz w:val="22"/>
        </w:rPr>
        <w:t>regímenes escolares (internado, por ejemplo).</w:t>
      </w:r>
    </w:p>
    <w:p>
      <w:pPr>
        <w:pStyle w:val="ListParagraph"/>
        <w:numPr>
          <w:ilvl w:val="0"/>
          <w:numId w:val="128"/>
        </w:numPr>
        <w:tabs>
          <w:tab w:pos="2126" w:val="left" w:leader="none"/>
        </w:tabs>
        <w:spacing w:line="240" w:lineRule="auto" w:before="0" w:after="0"/>
        <w:ind w:left="2126" w:right="0" w:hanging="360"/>
        <w:jc w:val="left"/>
        <w:rPr>
          <w:sz w:val="22"/>
        </w:rPr>
      </w:pPr>
      <w:r>
        <w:rPr>
          <w:sz w:val="22"/>
        </w:rPr>
        <w:t>Compañeros</w:t>
      </w:r>
      <w:r>
        <w:rPr>
          <w:spacing w:val="-9"/>
          <w:sz w:val="22"/>
        </w:rPr>
        <w:t> </w:t>
      </w:r>
      <w:r>
        <w:rPr>
          <w:sz w:val="22"/>
        </w:rPr>
        <w:t>de</w:t>
      </w:r>
      <w:r>
        <w:rPr>
          <w:spacing w:val="-10"/>
          <w:sz w:val="22"/>
        </w:rPr>
        <w:t> </w:t>
      </w:r>
      <w:r>
        <w:rPr>
          <w:sz w:val="22"/>
        </w:rPr>
        <w:t>estudio</w:t>
      </w:r>
      <w:r>
        <w:rPr>
          <w:spacing w:val="-9"/>
          <w:sz w:val="22"/>
        </w:rPr>
        <w:t> </w:t>
      </w:r>
      <w:r>
        <w:rPr>
          <w:sz w:val="22"/>
        </w:rPr>
        <w:t>con</w:t>
      </w:r>
      <w:r>
        <w:rPr>
          <w:spacing w:val="-11"/>
          <w:sz w:val="22"/>
        </w:rPr>
        <w:t> </w:t>
      </w:r>
      <w:r>
        <w:rPr>
          <w:sz w:val="22"/>
        </w:rPr>
        <w:t>conductas</w:t>
      </w:r>
      <w:r>
        <w:rPr>
          <w:spacing w:val="-9"/>
          <w:sz w:val="22"/>
        </w:rPr>
        <w:t> </w:t>
      </w:r>
      <w:r>
        <w:rPr>
          <w:spacing w:val="-2"/>
          <w:sz w:val="22"/>
        </w:rPr>
        <w:t>suicidas.</w:t>
      </w:r>
    </w:p>
    <w:p>
      <w:pPr>
        <w:pStyle w:val="ListParagraph"/>
        <w:numPr>
          <w:ilvl w:val="0"/>
          <w:numId w:val="128"/>
        </w:numPr>
        <w:tabs>
          <w:tab w:pos="2126" w:val="left" w:leader="none"/>
        </w:tabs>
        <w:spacing w:line="240" w:lineRule="auto" w:before="0" w:after="0"/>
        <w:ind w:left="2126" w:right="0" w:hanging="360"/>
        <w:jc w:val="left"/>
        <w:rPr>
          <w:sz w:val="22"/>
        </w:rPr>
      </w:pPr>
      <w:r>
        <w:rPr>
          <w:spacing w:val="-2"/>
          <w:sz w:val="22"/>
        </w:rPr>
        <w:t>Dificultades</w:t>
      </w:r>
      <w:r>
        <w:rPr>
          <w:spacing w:val="8"/>
          <w:sz w:val="22"/>
        </w:rPr>
        <w:t> </w:t>
      </w:r>
      <w:r>
        <w:rPr>
          <w:spacing w:val="-2"/>
          <w:sz w:val="22"/>
        </w:rPr>
        <w:t>socioeconómicas.</w:t>
      </w:r>
    </w:p>
    <w:p>
      <w:pPr>
        <w:pStyle w:val="ListParagraph"/>
        <w:numPr>
          <w:ilvl w:val="0"/>
          <w:numId w:val="128"/>
        </w:numPr>
        <w:tabs>
          <w:tab w:pos="2126" w:val="left" w:leader="none"/>
        </w:tabs>
        <w:spacing w:line="267" w:lineRule="exact" w:before="1" w:after="0"/>
        <w:ind w:left="2126" w:right="0" w:hanging="360"/>
        <w:jc w:val="left"/>
        <w:rPr>
          <w:sz w:val="22"/>
        </w:rPr>
      </w:pPr>
      <w:r>
        <w:rPr>
          <w:sz w:val="22"/>
        </w:rPr>
        <w:t>Permisividad</w:t>
      </w:r>
      <w:r>
        <w:rPr>
          <w:spacing w:val="-11"/>
          <w:sz w:val="22"/>
        </w:rPr>
        <w:t> </w:t>
      </w:r>
      <w:r>
        <w:rPr>
          <w:sz w:val="22"/>
        </w:rPr>
        <w:t>en</w:t>
      </w:r>
      <w:r>
        <w:rPr>
          <w:spacing w:val="-9"/>
          <w:sz w:val="22"/>
        </w:rPr>
        <w:t> </w:t>
      </w:r>
      <w:r>
        <w:rPr>
          <w:sz w:val="22"/>
        </w:rPr>
        <w:t>el</w:t>
      </w:r>
      <w:r>
        <w:rPr>
          <w:spacing w:val="-9"/>
          <w:sz w:val="22"/>
        </w:rPr>
        <w:t> </w:t>
      </w:r>
      <w:r>
        <w:rPr>
          <w:sz w:val="22"/>
        </w:rPr>
        <w:t>hogar</w:t>
      </w:r>
      <w:r>
        <w:rPr>
          <w:spacing w:val="-9"/>
          <w:sz w:val="22"/>
        </w:rPr>
        <w:t> </w:t>
      </w:r>
      <w:r>
        <w:rPr>
          <w:sz w:val="22"/>
        </w:rPr>
        <w:t>ante</w:t>
      </w:r>
      <w:r>
        <w:rPr>
          <w:spacing w:val="-8"/>
          <w:sz w:val="22"/>
        </w:rPr>
        <w:t> </w:t>
      </w:r>
      <w:r>
        <w:rPr>
          <w:sz w:val="22"/>
        </w:rPr>
        <w:t>ciertas</w:t>
      </w:r>
      <w:r>
        <w:rPr>
          <w:spacing w:val="-8"/>
          <w:sz w:val="22"/>
        </w:rPr>
        <w:t> </w:t>
      </w:r>
      <w:r>
        <w:rPr>
          <w:sz w:val="22"/>
        </w:rPr>
        <w:t>conductas</w:t>
      </w:r>
      <w:r>
        <w:rPr>
          <w:spacing w:val="-7"/>
          <w:sz w:val="22"/>
        </w:rPr>
        <w:t> </w:t>
      </w:r>
      <w:r>
        <w:rPr>
          <w:spacing w:val="-2"/>
          <w:sz w:val="22"/>
        </w:rPr>
        <w:t>antisociales.</w:t>
      </w:r>
    </w:p>
    <w:p>
      <w:pPr>
        <w:pStyle w:val="ListParagraph"/>
        <w:numPr>
          <w:ilvl w:val="0"/>
          <w:numId w:val="128"/>
        </w:numPr>
        <w:tabs>
          <w:tab w:pos="2126" w:val="left" w:leader="none"/>
        </w:tabs>
        <w:spacing w:line="267" w:lineRule="exact" w:before="0" w:after="0"/>
        <w:ind w:left="2126" w:right="0" w:hanging="360"/>
        <w:jc w:val="left"/>
        <w:rPr>
          <w:sz w:val="22"/>
        </w:rPr>
      </w:pPr>
      <w:r>
        <w:rPr>
          <w:sz w:val="22"/>
        </w:rPr>
        <w:t>Falta</w:t>
      </w:r>
      <w:r>
        <w:rPr>
          <w:spacing w:val="-5"/>
          <w:sz w:val="22"/>
        </w:rPr>
        <w:t> </w:t>
      </w:r>
      <w:r>
        <w:rPr>
          <w:sz w:val="22"/>
        </w:rPr>
        <w:t>de</w:t>
      </w:r>
      <w:r>
        <w:rPr>
          <w:spacing w:val="-5"/>
          <w:sz w:val="22"/>
        </w:rPr>
        <w:t> </w:t>
      </w:r>
      <w:r>
        <w:rPr>
          <w:sz w:val="22"/>
        </w:rPr>
        <w:t>apoyo</w:t>
      </w:r>
      <w:r>
        <w:rPr>
          <w:spacing w:val="-5"/>
          <w:sz w:val="22"/>
        </w:rPr>
        <w:t> </w:t>
      </w:r>
      <w:r>
        <w:rPr>
          <w:spacing w:val="-2"/>
          <w:sz w:val="22"/>
        </w:rPr>
        <w:t>social.</w:t>
      </w:r>
    </w:p>
    <w:p>
      <w:pPr>
        <w:pStyle w:val="ListParagraph"/>
        <w:numPr>
          <w:ilvl w:val="0"/>
          <w:numId w:val="128"/>
        </w:numPr>
        <w:tabs>
          <w:tab w:pos="2126" w:val="left" w:leader="none"/>
        </w:tabs>
        <w:spacing w:line="240" w:lineRule="auto" w:before="0" w:after="0"/>
        <w:ind w:left="2126" w:right="0" w:hanging="360"/>
        <w:jc w:val="left"/>
        <w:rPr>
          <w:sz w:val="22"/>
        </w:rPr>
      </w:pPr>
      <w:r>
        <w:rPr>
          <w:sz w:val="22"/>
        </w:rPr>
        <w:t>Acceso</w:t>
      </w:r>
      <w:r>
        <w:rPr>
          <w:spacing w:val="-5"/>
          <w:sz w:val="22"/>
        </w:rPr>
        <w:t> </w:t>
      </w:r>
      <w:r>
        <w:rPr>
          <w:sz w:val="22"/>
        </w:rPr>
        <w:t>a</w:t>
      </w:r>
      <w:r>
        <w:rPr>
          <w:spacing w:val="-5"/>
          <w:sz w:val="22"/>
        </w:rPr>
        <w:t> </w:t>
      </w:r>
      <w:r>
        <w:rPr>
          <w:sz w:val="22"/>
        </w:rPr>
        <w:t>drogas</w:t>
      </w:r>
      <w:r>
        <w:rPr>
          <w:spacing w:val="-4"/>
          <w:sz w:val="22"/>
        </w:rPr>
        <w:t> </w:t>
      </w:r>
      <w:r>
        <w:rPr>
          <w:sz w:val="22"/>
        </w:rPr>
        <w:t>y/o</w:t>
      </w:r>
      <w:r>
        <w:rPr>
          <w:spacing w:val="-6"/>
          <w:sz w:val="22"/>
        </w:rPr>
        <w:t> </w:t>
      </w:r>
      <w:r>
        <w:rPr>
          <w:sz w:val="22"/>
        </w:rPr>
        <w:t>a</w:t>
      </w:r>
      <w:r>
        <w:rPr>
          <w:spacing w:val="-5"/>
          <w:sz w:val="22"/>
        </w:rPr>
        <w:t> </w:t>
      </w:r>
      <w:r>
        <w:rPr>
          <w:sz w:val="22"/>
        </w:rPr>
        <w:t>armas</w:t>
      </w:r>
      <w:r>
        <w:rPr>
          <w:spacing w:val="-5"/>
          <w:sz w:val="22"/>
        </w:rPr>
        <w:t> </w:t>
      </w:r>
      <w:r>
        <w:rPr>
          <w:sz w:val="22"/>
        </w:rPr>
        <w:t>de</w:t>
      </w:r>
      <w:r>
        <w:rPr>
          <w:spacing w:val="-5"/>
          <w:sz w:val="22"/>
        </w:rPr>
        <w:t> </w:t>
      </w:r>
      <w:r>
        <w:rPr>
          <w:spacing w:val="-2"/>
          <w:sz w:val="22"/>
        </w:rPr>
        <w:t>fuego.</w:t>
      </w:r>
    </w:p>
    <w:p>
      <w:pPr>
        <w:pStyle w:val="ListParagraph"/>
        <w:numPr>
          <w:ilvl w:val="0"/>
          <w:numId w:val="128"/>
        </w:numPr>
        <w:tabs>
          <w:tab w:pos="2126" w:val="left" w:leader="none"/>
        </w:tabs>
        <w:spacing w:line="252" w:lineRule="auto" w:before="1" w:after="0"/>
        <w:ind w:left="1702" w:right="1747" w:firstLine="64"/>
        <w:jc w:val="left"/>
        <w:rPr>
          <w:sz w:val="22"/>
        </w:rPr>
      </w:pPr>
      <w:r>
        <w:rPr>
          <w:sz w:val="22"/>
        </w:rPr>
        <w:t>Aparición de una enfermedad mental, especialmente trastornos del humor y esquizofrenia. En septiembre de 2012, La Clínica Las Condes de nuestro país, ideó una clasificación del riesgo de suicidio en que se puede clasificar una persona, teniendo como fue a estudios de Bryan y Rudd ( 2006). Corresponde lo siguiente:</w:t>
      </w:r>
    </w:p>
    <w:p>
      <w:pPr>
        <w:pStyle w:val="BodyText"/>
        <w:spacing w:line="259" w:lineRule="auto" w:before="170"/>
        <w:ind w:left="1702" w:right="1700"/>
        <w:jc w:val="both"/>
      </w:pPr>
      <w:r>
        <w:rPr/>
        <w:t>El</w:t>
      </w:r>
      <w:r>
        <w:rPr>
          <w:spacing w:val="-2"/>
        </w:rPr>
        <w:t> </w:t>
      </w:r>
      <w:r>
        <w:rPr/>
        <w:t>objetivo,</w:t>
      </w:r>
      <w:r>
        <w:rPr>
          <w:spacing w:val="-5"/>
        </w:rPr>
        <w:t> </w:t>
      </w:r>
      <w:r>
        <w:rPr/>
        <w:t>es</w:t>
      </w:r>
      <w:r>
        <w:rPr>
          <w:spacing w:val="-2"/>
        </w:rPr>
        <w:t> </w:t>
      </w:r>
      <w:r>
        <w:rPr/>
        <w:t>tomar</w:t>
      </w:r>
      <w:r>
        <w:rPr>
          <w:spacing w:val="-5"/>
        </w:rPr>
        <w:t> </w:t>
      </w:r>
      <w:r>
        <w:rPr/>
        <w:t>medidas atingentes</w:t>
      </w:r>
      <w:r>
        <w:rPr>
          <w:spacing w:val="-1"/>
        </w:rPr>
        <w:t> </w:t>
      </w:r>
      <w:r>
        <w:rPr/>
        <w:t>y</w:t>
      </w:r>
      <w:r>
        <w:rPr>
          <w:spacing w:val="-1"/>
        </w:rPr>
        <w:t> </w:t>
      </w:r>
      <w:r>
        <w:rPr/>
        <w:t>oportunas</w:t>
      </w:r>
      <w:r>
        <w:rPr>
          <w:spacing w:val="-2"/>
        </w:rPr>
        <w:t> </w:t>
      </w:r>
      <w:r>
        <w:rPr/>
        <w:t>según</w:t>
      </w:r>
      <w:r>
        <w:rPr>
          <w:spacing w:val="-3"/>
        </w:rPr>
        <w:t> </w:t>
      </w:r>
      <w:r>
        <w:rPr/>
        <w:t>el nivel</w:t>
      </w:r>
      <w:r>
        <w:rPr>
          <w:spacing w:val="-2"/>
        </w:rPr>
        <w:t> </w:t>
      </w:r>
      <w:r>
        <w:rPr/>
        <w:t>de</w:t>
      </w:r>
      <w:r>
        <w:rPr>
          <w:spacing w:val="-2"/>
        </w:rPr>
        <w:t> </w:t>
      </w:r>
      <w:r>
        <w:rPr/>
        <w:t>riesgo que pueda</w:t>
      </w:r>
      <w:r>
        <w:rPr>
          <w:spacing w:val="-3"/>
        </w:rPr>
        <w:t> </w:t>
      </w:r>
      <w:r>
        <w:rPr/>
        <w:t>presentar una persona. En nuestro contexto escolar, contribuye a dilucidar y orientar en qué situación probablemente</w:t>
      </w:r>
      <w:r>
        <w:rPr>
          <w:spacing w:val="-13"/>
        </w:rPr>
        <w:t> </w:t>
      </w:r>
      <w:r>
        <w:rPr/>
        <w:t>se</w:t>
      </w:r>
      <w:r>
        <w:rPr>
          <w:spacing w:val="-12"/>
        </w:rPr>
        <w:t> </w:t>
      </w:r>
      <w:r>
        <w:rPr/>
        <w:t>encuentra</w:t>
      </w:r>
      <w:r>
        <w:rPr>
          <w:spacing w:val="-10"/>
        </w:rPr>
        <w:t> </w:t>
      </w:r>
      <w:r>
        <w:rPr/>
        <w:t>un</w:t>
      </w:r>
      <w:r>
        <w:rPr>
          <w:spacing w:val="-12"/>
        </w:rPr>
        <w:t> </w:t>
      </w:r>
      <w:r>
        <w:rPr/>
        <w:t>miembro</w:t>
      </w:r>
      <w:r>
        <w:rPr>
          <w:spacing w:val="-9"/>
        </w:rPr>
        <w:t> </w:t>
      </w:r>
      <w:r>
        <w:rPr/>
        <w:t>de</w:t>
      </w:r>
      <w:r>
        <w:rPr>
          <w:spacing w:val="-10"/>
        </w:rPr>
        <w:t> </w:t>
      </w:r>
      <w:r>
        <w:rPr/>
        <w:t>nuestra</w:t>
      </w:r>
      <w:r>
        <w:rPr>
          <w:spacing w:val="-13"/>
        </w:rPr>
        <w:t> </w:t>
      </w:r>
      <w:r>
        <w:rPr/>
        <w:t>comunidad</w:t>
      </w:r>
      <w:r>
        <w:rPr>
          <w:spacing w:val="-12"/>
        </w:rPr>
        <w:t> </w:t>
      </w:r>
      <w:r>
        <w:rPr/>
        <w:t>y</w:t>
      </w:r>
      <w:r>
        <w:rPr>
          <w:spacing w:val="-10"/>
        </w:rPr>
        <w:t> </w:t>
      </w:r>
      <w:r>
        <w:rPr/>
        <w:t>consigo,</w:t>
      </w:r>
      <w:r>
        <w:rPr>
          <w:spacing w:val="-13"/>
        </w:rPr>
        <w:t> </w:t>
      </w:r>
      <w:r>
        <w:rPr/>
        <w:t>optar</w:t>
      </w:r>
      <w:r>
        <w:rPr>
          <w:spacing w:val="-12"/>
        </w:rPr>
        <w:t> </w:t>
      </w:r>
      <w:r>
        <w:rPr/>
        <w:t>por</w:t>
      </w:r>
      <w:r>
        <w:rPr>
          <w:spacing w:val="-11"/>
        </w:rPr>
        <w:t> </w:t>
      </w:r>
      <w:r>
        <w:rPr/>
        <w:t>una</w:t>
      </w:r>
      <w:r>
        <w:rPr>
          <w:spacing w:val="-11"/>
        </w:rPr>
        <w:t> </w:t>
      </w:r>
      <w:r>
        <w:rPr/>
        <w:t>actuación responsable y oportuna. Aun así, debido a que la estimación del nivel de riesgo requiere de una evaluación</w:t>
      </w:r>
      <w:r>
        <w:rPr>
          <w:spacing w:val="-1"/>
        </w:rPr>
        <w:t> </w:t>
      </w:r>
      <w:r>
        <w:rPr/>
        <w:t>específica</w:t>
      </w:r>
      <w:r>
        <w:rPr>
          <w:spacing w:val="-2"/>
        </w:rPr>
        <w:t> </w:t>
      </w:r>
      <w:r>
        <w:rPr/>
        <w:t>con</w:t>
      </w:r>
      <w:r>
        <w:rPr>
          <w:spacing w:val="-1"/>
        </w:rPr>
        <w:t> </w:t>
      </w:r>
      <w:r>
        <w:rPr/>
        <w:t>el</w:t>
      </w:r>
      <w:r>
        <w:rPr>
          <w:spacing w:val="-1"/>
        </w:rPr>
        <w:t> </w:t>
      </w:r>
      <w:r>
        <w:rPr/>
        <w:t>estudiante</w:t>
      </w:r>
      <w:r>
        <w:rPr>
          <w:spacing w:val="-2"/>
        </w:rPr>
        <w:t> </w:t>
      </w:r>
      <w:r>
        <w:rPr/>
        <w:t>y</w:t>
      </w:r>
      <w:r>
        <w:rPr>
          <w:spacing w:val="-2"/>
        </w:rPr>
        <w:t> </w:t>
      </w:r>
      <w:r>
        <w:rPr/>
        <w:t>probablemente de</w:t>
      </w:r>
      <w:r>
        <w:rPr>
          <w:spacing w:val="-2"/>
        </w:rPr>
        <w:t> </w:t>
      </w:r>
      <w:r>
        <w:rPr/>
        <w:t>su</w:t>
      </w:r>
      <w:r>
        <w:rPr>
          <w:spacing w:val="-1"/>
        </w:rPr>
        <w:t> </w:t>
      </w:r>
      <w:r>
        <w:rPr/>
        <w:t>entorno</w:t>
      </w:r>
      <w:r>
        <w:rPr>
          <w:spacing w:val="-2"/>
        </w:rPr>
        <w:t> </w:t>
      </w:r>
      <w:r>
        <w:rPr/>
        <w:t>más</w:t>
      </w:r>
      <w:r>
        <w:rPr>
          <w:spacing w:val="-2"/>
        </w:rPr>
        <w:t> </w:t>
      </w:r>
      <w:r>
        <w:rPr/>
        <w:t>cercano,</w:t>
      </w:r>
      <w:r>
        <w:rPr>
          <w:spacing w:val="-1"/>
        </w:rPr>
        <w:t> </w:t>
      </w:r>
      <w:r>
        <w:rPr/>
        <w:t>le compete a un</w:t>
      </w:r>
      <w:r>
        <w:rPr>
          <w:spacing w:val="-12"/>
        </w:rPr>
        <w:t> </w:t>
      </w:r>
      <w:r>
        <w:rPr/>
        <w:t>especialista</w:t>
      </w:r>
      <w:r>
        <w:rPr>
          <w:spacing w:val="-12"/>
        </w:rPr>
        <w:t> </w:t>
      </w:r>
      <w:r>
        <w:rPr/>
        <w:t>del</w:t>
      </w:r>
      <w:r>
        <w:rPr>
          <w:spacing w:val="-11"/>
        </w:rPr>
        <w:t> </w:t>
      </w:r>
      <w:r>
        <w:rPr/>
        <w:t>área</w:t>
      </w:r>
      <w:r>
        <w:rPr>
          <w:spacing w:val="-11"/>
        </w:rPr>
        <w:t> </w:t>
      </w:r>
      <w:r>
        <w:rPr/>
        <w:t>clínica,</w:t>
      </w:r>
      <w:r>
        <w:rPr>
          <w:spacing w:val="-11"/>
        </w:rPr>
        <w:t> </w:t>
      </w:r>
      <w:r>
        <w:rPr/>
        <w:t>por</w:t>
      </w:r>
      <w:r>
        <w:rPr>
          <w:spacing w:val="-12"/>
        </w:rPr>
        <w:t> </w:t>
      </w:r>
      <w:r>
        <w:rPr/>
        <w:t>lo</w:t>
      </w:r>
      <w:r>
        <w:rPr>
          <w:spacing w:val="-10"/>
        </w:rPr>
        <w:t> </w:t>
      </w:r>
      <w:r>
        <w:rPr/>
        <w:t>que</w:t>
      </w:r>
      <w:r>
        <w:rPr>
          <w:spacing w:val="-11"/>
        </w:rPr>
        <w:t> </w:t>
      </w:r>
      <w:r>
        <w:rPr/>
        <w:t>independiente</w:t>
      </w:r>
      <w:r>
        <w:rPr>
          <w:spacing w:val="-10"/>
        </w:rPr>
        <w:t> </w:t>
      </w:r>
      <w:r>
        <w:rPr/>
        <w:t>del</w:t>
      </w:r>
      <w:r>
        <w:rPr>
          <w:spacing w:val="-11"/>
        </w:rPr>
        <w:t> </w:t>
      </w:r>
      <w:r>
        <w:rPr/>
        <w:t>nivel</w:t>
      </w:r>
      <w:r>
        <w:rPr>
          <w:spacing w:val="-12"/>
        </w:rPr>
        <w:t> </w:t>
      </w:r>
      <w:r>
        <w:rPr/>
        <w:t>de</w:t>
      </w:r>
      <w:r>
        <w:rPr>
          <w:spacing w:val="-10"/>
        </w:rPr>
        <w:t> </w:t>
      </w:r>
      <w:r>
        <w:rPr/>
        <w:t>riesgo</w:t>
      </w:r>
      <w:r>
        <w:rPr>
          <w:spacing w:val="-10"/>
        </w:rPr>
        <w:t> </w:t>
      </w:r>
      <w:r>
        <w:rPr/>
        <w:t>(leve,</w:t>
      </w:r>
      <w:r>
        <w:rPr>
          <w:spacing w:val="-13"/>
        </w:rPr>
        <w:t> </w:t>
      </w:r>
      <w:r>
        <w:rPr/>
        <w:t>moderado,</w:t>
      </w:r>
      <w:r>
        <w:rPr>
          <w:spacing w:val="-10"/>
        </w:rPr>
        <w:t> </w:t>
      </w:r>
      <w:r>
        <w:rPr/>
        <w:t>severo o extremo) la derivación externa deberá ser realizada por el establecimiento, y desde entonces acoger y determinar la respuesta del establecimiento más idónea.</w:t>
      </w:r>
    </w:p>
    <w:p>
      <w:pPr>
        <w:pStyle w:val="BodyText"/>
      </w:pPr>
    </w:p>
    <w:p>
      <w:pPr>
        <w:pStyle w:val="BodyText"/>
        <w:spacing w:before="71"/>
      </w:pPr>
    </w:p>
    <w:p>
      <w:pPr>
        <w:pStyle w:val="ListParagraph"/>
        <w:numPr>
          <w:ilvl w:val="0"/>
          <w:numId w:val="123"/>
        </w:numPr>
        <w:tabs>
          <w:tab w:pos="2420" w:val="left" w:leader="none"/>
        </w:tabs>
        <w:spacing w:line="240" w:lineRule="auto" w:before="0" w:after="0"/>
        <w:ind w:left="2420" w:right="0" w:hanging="358"/>
        <w:jc w:val="left"/>
        <w:rPr>
          <w:sz w:val="22"/>
        </w:rPr>
      </w:pPr>
      <w:r>
        <w:rPr>
          <w:sz w:val="22"/>
        </w:rPr>
        <w:t>ESTRATEGIAS</w:t>
      </w:r>
      <w:r>
        <w:rPr>
          <w:spacing w:val="-9"/>
          <w:sz w:val="22"/>
        </w:rPr>
        <w:t> </w:t>
      </w:r>
      <w:r>
        <w:rPr>
          <w:sz w:val="22"/>
        </w:rPr>
        <w:t>DE</w:t>
      </w:r>
      <w:r>
        <w:rPr>
          <w:spacing w:val="-7"/>
          <w:sz w:val="22"/>
        </w:rPr>
        <w:t> </w:t>
      </w:r>
      <w:r>
        <w:rPr>
          <w:spacing w:val="-2"/>
          <w:sz w:val="22"/>
        </w:rPr>
        <w:t>PREVENCIÓN.</w:t>
      </w:r>
    </w:p>
    <w:p>
      <w:pPr>
        <w:pStyle w:val="BodyText"/>
        <w:spacing w:line="259" w:lineRule="auto"/>
        <w:ind w:left="1702" w:right="1696"/>
        <w:jc w:val="both"/>
      </w:pPr>
      <w:r>
        <w:rPr/>
        <w:t>La</w:t>
      </w:r>
      <w:r>
        <w:rPr>
          <w:spacing w:val="-8"/>
        </w:rPr>
        <w:t> </w:t>
      </w:r>
      <w:r>
        <w:rPr/>
        <w:t>Escuela</w:t>
      </w:r>
      <w:r>
        <w:rPr>
          <w:spacing w:val="-7"/>
        </w:rPr>
        <w:t> </w:t>
      </w:r>
      <w:r>
        <w:rPr/>
        <w:t>de</w:t>
      </w:r>
      <w:r>
        <w:rPr>
          <w:spacing w:val="-7"/>
        </w:rPr>
        <w:t> </w:t>
      </w:r>
      <w:r>
        <w:rPr/>
        <w:t>Administración</w:t>
      </w:r>
      <w:r>
        <w:rPr>
          <w:spacing w:val="-8"/>
        </w:rPr>
        <w:t> </w:t>
      </w:r>
      <w:r>
        <w:rPr/>
        <w:t>y</w:t>
      </w:r>
      <w:r>
        <w:rPr>
          <w:spacing w:val="-7"/>
        </w:rPr>
        <w:t> </w:t>
      </w:r>
      <w:r>
        <w:rPr/>
        <w:t>Comercio</w:t>
      </w:r>
      <w:r>
        <w:rPr>
          <w:spacing w:val="-6"/>
        </w:rPr>
        <w:t> </w:t>
      </w:r>
      <w:r>
        <w:rPr/>
        <w:t>TP</w:t>
      </w:r>
      <w:r>
        <w:rPr>
          <w:spacing w:val="-6"/>
        </w:rPr>
        <w:t> </w:t>
      </w:r>
      <w:r>
        <w:rPr/>
        <w:t>para</w:t>
      </w:r>
      <w:r>
        <w:rPr>
          <w:spacing w:val="-8"/>
        </w:rPr>
        <w:t> </w:t>
      </w:r>
      <w:r>
        <w:rPr/>
        <w:t>contribuir</w:t>
      </w:r>
      <w:r>
        <w:rPr>
          <w:spacing w:val="-8"/>
        </w:rPr>
        <w:t> </w:t>
      </w:r>
      <w:r>
        <w:rPr/>
        <w:t>al</w:t>
      </w:r>
      <w:r>
        <w:rPr>
          <w:spacing w:val="-6"/>
        </w:rPr>
        <w:t> </w:t>
      </w:r>
      <w:r>
        <w:rPr/>
        <w:t>bienestar</w:t>
      </w:r>
      <w:r>
        <w:rPr>
          <w:spacing w:val="-7"/>
        </w:rPr>
        <w:t> </w:t>
      </w:r>
      <w:r>
        <w:rPr/>
        <w:t>de</w:t>
      </w:r>
      <w:r>
        <w:rPr>
          <w:spacing w:val="-7"/>
        </w:rPr>
        <w:t> </w:t>
      </w:r>
      <w:r>
        <w:rPr/>
        <w:t>nuestros</w:t>
      </w:r>
      <w:r>
        <w:rPr>
          <w:spacing w:val="-7"/>
        </w:rPr>
        <w:t> </w:t>
      </w:r>
      <w:r>
        <w:rPr/>
        <w:t>estudiantes,</w:t>
      </w:r>
      <w:r>
        <w:rPr>
          <w:spacing w:val="-9"/>
        </w:rPr>
        <w:t> </w:t>
      </w:r>
      <w:r>
        <w:rPr/>
        <w:t>es clave la atención y promoción del bienestar socioemocional de ellos. Por lo mismo, el establecimiento considera las siguientes instancias como mecanismos de prevención que, implica una labor formativa en lo siguiente:</w:t>
      </w:r>
    </w:p>
    <w:p>
      <w:pPr>
        <w:pStyle w:val="ListParagraph"/>
        <w:numPr>
          <w:ilvl w:val="1"/>
          <w:numId w:val="128"/>
        </w:numPr>
        <w:tabs>
          <w:tab w:pos="2409" w:val="left" w:leader="none"/>
        </w:tabs>
        <w:spacing w:line="240" w:lineRule="auto" w:before="158" w:after="0"/>
        <w:ind w:left="2409" w:right="0" w:hanging="359"/>
        <w:jc w:val="left"/>
        <w:rPr>
          <w:sz w:val="22"/>
        </w:rPr>
      </w:pPr>
      <w:r>
        <w:rPr>
          <w:sz w:val="22"/>
        </w:rPr>
        <w:t>Promoción</w:t>
      </w:r>
      <w:r>
        <w:rPr>
          <w:spacing w:val="-8"/>
          <w:sz w:val="22"/>
        </w:rPr>
        <w:t> </w:t>
      </w:r>
      <w:r>
        <w:rPr>
          <w:sz w:val="22"/>
        </w:rPr>
        <w:t>de</w:t>
      </w:r>
      <w:r>
        <w:rPr>
          <w:spacing w:val="-5"/>
          <w:sz w:val="22"/>
        </w:rPr>
        <w:t> </w:t>
      </w:r>
      <w:r>
        <w:rPr>
          <w:sz w:val="22"/>
        </w:rPr>
        <w:t>un</w:t>
      </w:r>
      <w:r>
        <w:rPr>
          <w:spacing w:val="-8"/>
          <w:sz w:val="22"/>
        </w:rPr>
        <w:t> </w:t>
      </w:r>
      <w:r>
        <w:rPr>
          <w:sz w:val="22"/>
        </w:rPr>
        <w:t>clima</w:t>
      </w:r>
      <w:r>
        <w:rPr>
          <w:spacing w:val="-5"/>
          <w:sz w:val="22"/>
        </w:rPr>
        <w:t> </w:t>
      </w:r>
      <w:r>
        <w:rPr>
          <w:sz w:val="22"/>
        </w:rPr>
        <w:t>de</w:t>
      </w:r>
      <w:r>
        <w:rPr>
          <w:spacing w:val="-7"/>
          <w:sz w:val="22"/>
        </w:rPr>
        <w:t> </w:t>
      </w:r>
      <w:r>
        <w:rPr>
          <w:sz w:val="22"/>
        </w:rPr>
        <w:t>convivencia</w:t>
      </w:r>
      <w:r>
        <w:rPr>
          <w:spacing w:val="-7"/>
          <w:sz w:val="22"/>
        </w:rPr>
        <w:t> </w:t>
      </w:r>
      <w:r>
        <w:rPr>
          <w:sz w:val="22"/>
        </w:rPr>
        <w:t>escolar</w:t>
      </w:r>
      <w:r>
        <w:rPr>
          <w:spacing w:val="-8"/>
          <w:sz w:val="22"/>
        </w:rPr>
        <w:t> </w:t>
      </w:r>
      <w:r>
        <w:rPr>
          <w:spacing w:val="-2"/>
          <w:sz w:val="22"/>
        </w:rPr>
        <w:t>positivo.</w:t>
      </w:r>
    </w:p>
    <w:p>
      <w:pPr>
        <w:pStyle w:val="ListParagraph"/>
        <w:numPr>
          <w:ilvl w:val="1"/>
          <w:numId w:val="128"/>
        </w:numPr>
        <w:tabs>
          <w:tab w:pos="2409" w:val="left" w:leader="none"/>
        </w:tabs>
        <w:spacing w:line="240" w:lineRule="auto" w:before="0" w:after="0"/>
        <w:ind w:left="2409" w:right="0" w:hanging="359"/>
        <w:jc w:val="left"/>
        <w:rPr>
          <w:sz w:val="22"/>
        </w:rPr>
      </w:pPr>
      <w:r>
        <w:rPr>
          <w:sz w:val="22"/>
        </w:rPr>
        <w:t>Promoción</w:t>
      </w:r>
      <w:r>
        <w:rPr>
          <w:spacing w:val="-10"/>
          <w:sz w:val="22"/>
        </w:rPr>
        <w:t> </w:t>
      </w:r>
      <w:r>
        <w:rPr>
          <w:sz w:val="22"/>
        </w:rPr>
        <w:t>del</w:t>
      </w:r>
      <w:r>
        <w:rPr>
          <w:spacing w:val="-6"/>
          <w:sz w:val="22"/>
        </w:rPr>
        <w:t> </w:t>
      </w:r>
      <w:r>
        <w:rPr>
          <w:sz w:val="22"/>
        </w:rPr>
        <w:t>buen</w:t>
      </w:r>
      <w:r>
        <w:rPr>
          <w:spacing w:val="-8"/>
          <w:sz w:val="22"/>
        </w:rPr>
        <w:t> </w:t>
      </w:r>
      <w:r>
        <w:rPr>
          <w:sz w:val="22"/>
        </w:rPr>
        <w:t>trato</w:t>
      </w:r>
      <w:r>
        <w:rPr>
          <w:spacing w:val="-7"/>
          <w:sz w:val="22"/>
        </w:rPr>
        <w:t> </w:t>
      </w:r>
      <w:r>
        <w:rPr>
          <w:sz w:val="22"/>
        </w:rPr>
        <w:t>entre</w:t>
      </w:r>
      <w:r>
        <w:rPr>
          <w:spacing w:val="-5"/>
          <w:sz w:val="22"/>
        </w:rPr>
        <w:t> </w:t>
      </w:r>
      <w:r>
        <w:rPr>
          <w:sz w:val="22"/>
        </w:rPr>
        <w:t>todos</w:t>
      </w:r>
      <w:r>
        <w:rPr>
          <w:spacing w:val="-6"/>
          <w:sz w:val="22"/>
        </w:rPr>
        <w:t> </w:t>
      </w:r>
      <w:r>
        <w:rPr>
          <w:sz w:val="22"/>
        </w:rPr>
        <w:t>los</w:t>
      </w:r>
      <w:r>
        <w:rPr>
          <w:spacing w:val="-7"/>
          <w:sz w:val="22"/>
        </w:rPr>
        <w:t> </w:t>
      </w:r>
      <w:r>
        <w:rPr>
          <w:sz w:val="22"/>
        </w:rPr>
        <w:t>miembros</w:t>
      </w:r>
      <w:r>
        <w:rPr>
          <w:spacing w:val="-8"/>
          <w:sz w:val="22"/>
        </w:rPr>
        <w:t> </w:t>
      </w:r>
      <w:r>
        <w:rPr>
          <w:sz w:val="22"/>
        </w:rPr>
        <w:t>de</w:t>
      </w:r>
      <w:r>
        <w:rPr>
          <w:spacing w:val="-7"/>
          <w:sz w:val="22"/>
        </w:rPr>
        <w:t> </w:t>
      </w:r>
      <w:r>
        <w:rPr>
          <w:sz w:val="22"/>
        </w:rPr>
        <w:t>la</w:t>
      </w:r>
      <w:r>
        <w:rPr>
          <w:spacing w:val="-6"/>
          <w:sz w:val="22"/>
        </w:rPr>
        <w:t> </w:t>
      </w:r>
      <w:r>
        <w:rPr>
          <w:sz w:val="22"/>
        </w:rPr>
        <w:t>comunidad</w:t>
      </w:r>
      <w:r>
        <w:rPr>
          <w:spacing w:val="-5"/>
          <w:sz w:val="22"/>
        </w:rPr>
        <w:t> </w:t>
      </w:r>
      <w:r>
        <w:rPr>
          <w:spacing w:val="-2"/>
          <w:sz w:val="22"/>
        </w:rPr>
        <w:t>escolar.</w:t>
      </w:r>
    </w:p>
    <w:p>
      <w:pPr>
        <w:pStyle w:val="ListParagraph"/>
        <w:numPr>
          <w:ilvl w:val="1"/>
          <w:numId w:val="128"/>
        </w:numPr>
        <w:tabs>
          <w:tab w:pos="2410" w:val="left" w:leader="none"/>
        </w:tabs>
        <w:spacing w:line="240" w:lineRule="auto" w:before="1" w:after="0"/>
        <w:ind w:left="2410" w:right="1752" w:hanging="360"/>
        <w:jc w:val="left"/>
        <w:rPr>
          <w:sz w:val="22"/>
        </w:rPr>
      </w:pPr>
      <w:r>
        <w:rPr>
          <w:sz w:val="22"/>
        </w:rPr>
        <w:t>Educación</w:t>
      </w:r>
      <w:r>
        <w:rPr>
          <w:spacing w:val="-14"/>
          <w:sz w:val="22"/>
        </w:rPr>
        <w:t> </w:t>
      </w:r>
      <w:r>
        <w:rPr>
          <w:sz w:val="22"/>
        </w:rPr>
        <w:t>y</w:t>
      </w:r>
      <w:r>
        <w:rPr>
          <w:spacing w:val="-13"/>
          <w:sz w:val="22"/>
        </w:rPr>
        <w:t> </w:t>
      </w:r>
      <w:r>
        <w:rPr>
          <w:sz w:val="22"/>
        </w:rPr>
        <w:t>sensibilización</w:t>
      </w:r>
      <w:r>
        <w:rPr>
          <w:spacing w:val="-14"/>
          <w:sz w:val="22"/>
        </w:rPr>
        <w:t> </w:t>
      </w:r>
      <w:r>
        <w:rPr>
          <w:sz w:val="22"/>
        </w:rPr>
        <w:t>sobre</w:t>
      </w:r>
      <w:r>
        <w:rPr>
          <w:spacing w:val="-12"/>
          <w:sz w:val="22"/>
        </w:rPr>
        <w:t> </w:t>
      </w:r>
      <w:r>
        <w:rPr>
          <w:sz w:val="22"/>
        </w:rPr>
        <w:t>el</w:t>
      </w:r>
      <w:r>
        <w:rPr>
          <w:spacing w:val="-14"/>
          <w:sz w:val="22"/>
        </w:rPr>
        <w:t> </w:t>
      </w:r>
      <w:r>
        <w:rPr>
          <w:sz w:val="22"/>
        </w:rPr>
        <w:t>suicidio</w:t>
      </w:r>
      <w:r>
        <w:rPr>
          <w:spacing w:val="-13"/>
          <w:sz w:val="22"/>
        </w:rPr>
        <w:t> </w:t>
      </w:r>
      <w:r>
        <w:rPr>
          <w:sz w:val="22"/>
        </w:rPr>
        <w:t>(factores</w:t>
      </w:r>
      <w:r>
        <w:rPr>
          <w:spacing w:val="-12"/>
          <w:sz w:val="22"/>
        </w:rPr>
        <w:t> </w:t>
      </w:r>
      <w:r>
        <w:rPr>
          <w:sz w:val="22"/>
        </w:rPr>
        <w:t>de</w:t>
      </w:r>
      <w:r>
        <w:rPr>
          <w:spacing w:val="-13"/>
          <w:sz w:val="22"/>
        </w:rPr>
        <w:t> </w:t>
      </w:r>
      <w:r>
        <w:rPr>
          <w:sz w:val="22"/>
        </w:rPr>
        <w:t>riesgo</w:t>
      </w:r>
      <w:r>
        <w:rPr>
          <w:spacing w:val="-13"/>
          <w:sz w:val="22"/>
        </w:rPr>
        <w:t> </w:t>
      </w:r>
      <w:r>
        <w:rPr>
          <w:sz w:val="22"/>
        </w:rPr>
        <w:t>y</w:t>
      </w:r>
      <w:r>
        <w:rPr>
          <w:spacing w:val="-12"/>
          <w:sz w:val="22"/>
        </w:rPr>
        <w:t> </w:t>
      </w:r>
      <w:r>
        <w:rPr>
          <w:sz w:val="22"/>
        </w:rPr>
        <w:t>protectores),</w:t>
      </w:r>
      <w:r>
        <w:rPr>
          <w:spacing w:val="-13"/>
          <w:sz w:val="22"/>
        </w:rPr>
        <w:t> </w:t>
      </w:r>
      <w:r>
        <w:rPr>
          <w:sz w:val="22"/>
        </w:rPr>
        <w:t>combatiendo los mitos asociados.</w:t>
      </w:r>
    </w:p>
    <w:p>
      <w:pPr>
        <w:pStyle w:val="ListParagraph"/>
        <w:numPr>
          <w:ilvl w:val="1"/>
          <w:numId w:val="128"/>
        </w:numPr>
        <w:tabs>
          <w:tab w:pos="2410" w:val="left" w:leader="none"/>
        </w:tabs>
        <w:spacing w:line="240" w:lineRule="auto" w:before="0" w:after="0"/>
        <w:ind w:left="2410" w:right="1753" w:hanging="360"/>
        <w:jc w:val="left"/>
        <w:rPr>
          <w:sz w:val="22"/>
        </w:rPr>
      </w:pPr>
      <w:r>
        <w:rPr>
          <w:sz w:val="22"/>
        </w:rPr>
        <w:t>Orientación</w:t>
      </w:r>
      <w:r>
        <w:rPr>
          <w:spacing w:val="-13"/>
          <w:sz w:val="22"/>
        </w:rPr>
        <w:t> </w:t>
      </w:r>
      <w:r>
        <w:rPr>
          <w:sz w:val="22"/>
        </w:rPr>
        <w:t>a</w:t>
      </w:r>
      <w:r>
        <w:rPr>
          <w:spacing w:val="-12"/>
          <w:sz w:val="22"/>
        </w:rPr>
        <w:t> </w:t>
      </w:r>
      <w:r>
        <w:rPr>
          <w:sz w:val="22"/>
        </w:rPr>
        <w:t>los</w:t>
      </w:r>
      <w:r>
        <w:rPr>
          <w:spacing w:val="-13"/>
          <w:sz w:val="22"/>
        </w:rPr>
        <w:t> </w:t>
      </w:r>
      <w:r>
        <w:rPr>
          <w:sz w:val="22"/>
        </w:rPr>
        <w:t>adultos</w:t>
      </w:r>
      <w:r>
        <w:rPr>
          <w:spacing w:val="-12"/>
          <w:sz w:val="22"/>
        </w:rPr>
        <w:t> </w:t>
      </w:r>
      <w:r>
        <w:rPr>
          <w:sz w:val="22"/>
        </w:rPr>
        <w:t>líderes</w:t>
      </w:r>
      <w:r>
        <w:rPr>
          <w:spacing w:val="-13"/>
          <w:sz w:val="22"/>
        </w:rPr>
        <w:t> </w:t>
      </w:r>
      <w:r>
        <w:rPr>
          <w:sz w:val="22"/>
        </w:rPr>
        <w:t>de</w:t>
      </w:r>
      <w:r>
        <w:rPr>
          <w:spacing w:val="-12"/>
          <w:sz w:val="22"/>
        </w:rPr>
        <w:t> </w:t>
      </w:r>
      <w:r>
        <w:rPr>
          <w:sz w:val="22"/>
        </w:rPr>
        <w:t>la</w:t>
      </w:r>
      <w:r>
        <w:rPr>
          <w:spacing w:val="-13"/>
          <w:sz w:val="22"/>
        </w:rPr>
        <w:t> </w:t>
      </w:r>
      <w:r>
        <w:rPr>
          <w:sz w:val="22"/>
        </w:rPr>
        <w:t>enseñanza</w:t>
      </w:r>
      <w:r>
        <w:rPr>
          <w:spacing w:val="-12"/>
          <w:sz w:val="22"/>
        </w:rPr>
        <w:t> </w:t>
      </w:r>
      <w:r>
        <w:rPr>
          <w:sz w:val="22"/>
        </w:rPr>
        <w:t>en</w:t>
      </w:r>
      <w:r>
        <w:rPr>
          <w:spacing w:val="-12"/>
          <w:sz w:val="22"/>
        </w:rPr>
        <w:t> </w:t>
      </w:r>
      <w:r>
        <w:rPr>
          <w:sz w:val="22"/>
        </w:rPr>
        <w:t>el</w:t>
      </w:r>
      <w:r>
        <w:rPr>
          <w:spacing w:val="-13"/>
          <w:sz w:val="22"/>
        </w:rPr>
        <w:t> </w:t>
      </w:r>
      <w:r>
        <w:rPr>
          <w:sz w:val="22"/>
        </w:rPr>
        <w:t>establecimiento</w:t>
      </w:r>
      <w:r>
        <w:rPr>
          <w:spacing w:val="-12"/>
          <w:sz w:val="22"/>
        </w:rPr>
        <w:t> </w:t>
      </w:r>
      <w:r>
        <w:rPr>
          <w:sz w:val="22"/>
        </w:rPr>
        <w:t>sobre</w:t>
      </w:r>
      <w:r>
        <w:rPr>
          <w:spacing w:val="-13"/>
          <w:sz w:val="22"/>
        </w:rPr>
        <w:t> </w:t>
      </w:r>
      <w:r>
        <w:rPr>
          <w:sz w:val="22"/>
        </w:rPr>
        <w:t>la</w:t>
      </w:r>
      <w:r>
        <w:rPr>
          <w:spacing w:val="-12"/>
          <w:sz w:val="22"/>
        </w:rPr>
        <w:t> </w:t>
      </w:r>
      <w:r>
        <w:rPr>
          <w:sz w:val="22"/>
        </w:rPr>
        <w:t>importancia de cuidar y prestar atención a las señales emocionales de los y las estudiantes.</w:t>
      </w:r>
    </w:p>
    <w:p>
      <w:pPr>
        <w:pStyle w:val="ListParagraph"/>
        <w:numPr>
          <w:ilvl w:val="1"/>
          <w:numId w:val="128"/>
        </w:numPr>
        <w:tabs>
          <w:tab w:pos="2410" w:val="left" w:leader="none"/>
        </w:tabs>
        <w:spacing w:line="240" w:lineRule="auto" w:before="1" w:after="0"/>
        <w:ind w:left="2410" w:right="1750" w:hanging="360"/>
        <w:jc w:val="left"/>
        <w:rPr>
          <w:sz w:val="22"/>
        </w:rPr>
      </w:pPr>
      <w:r>
        <w:rPr>
          <w:spacing w:val="-2"/>
          <w:sz w:val="22"/>
        </w:rPr>
        <w:t>Promoción del desarrollo de competencias socioemocionales en los</w:t>
      </w:r>
      <w:r>
        <w:rPr>
          <w:spacing w:val="-5"/>
          <w:sz w:val="22"/>
        </w:rPr>
        <w:t> </w:t>
      </w:r>
      <w:r>
        <w:rPr>
          <w:spacing w:val="-2"/>
          <w:sz w:val="22"/>
        </w:rPr>
        <w:t>estudiantes,</w:t>
      </w:r>
      <w:r>
        <w:rPr>
          <w:spacing w:val="-3"/>
          <w:sz w:val="22"/>
        </w:rPr>
        <w:t> </w:t>
      </w:r>
      <w:r>
        <w:rPr>
          <w:spacing w:val="-2"/>
          <w:sz w:val="22"/>
        </w:rPr>
        <w:t>a</w:t>
      </w:r>
      <w:r>
        <w:rPr>
          <w:spacing w:val="-5"/>
          <w:sz w:val="22"/>
        </w:rPr>
        <w:t> </w:t>
      </w:r>
      <w:r>
        <w:rPr>
          <w:spacing w:val="-2"/>
          <w:sz w:val="22"/>
        </w:rPr>
        <w:t>través de </w:t>
      </w:r>
      <w:r>
        <w:rPr>
          <w:sz w:val="22"/>
        </w:rPr>
        <w:t>intervenciones en aula a nivel grupal, individual, o en talleres y charlas.</w:t>
      </w:r>
    </w:p>
    <w:p>
      <w:pPr>
        <w:pStyle w:val="ListParagraph"/>
        <w:numPr>
          <w:ilvl w:val="1"/>
          <w:numId w:val="128"/>
        </w:numPr>
        <w:tabs>
          <w:tab w:pos="2409" w:val="left" w:leader="none"/>
        </w:tabs>
        <w:spacing w:line="240" w:lineRule="auto" w:before="0" w:after="0"/>
        <w:ind w:left="2409" w:right="0" w:hanging="359"/>
        <w:jc w:val="left"/>
        <w:rPr>
          <w:sz w:val="22"/>
        </w:rPr>
      </w:pPr>
      <w:r>
        <w:rPr>
          <w:sz w:val="22"/>
        </w:rPr>
        <w:t>Seguimiento</w:t>
      </w:r>
      <w:r>
        <w:rPr>
          <w:spacing w:val="19"/>
          <w:sz w:val="22"/>
        </w:rPr>
        <w:t> </w:t>
      </w:r>
      <w:r>
        <w:rPr>
          <w:sz w:val="22"/>
        </w:rPr>
        <w:t>del</w:t>
      </w:r>
      <w:r>
        <w:rPr>
          <w:spacing w:val="20"/>
          <w:sz w:val="22"/>
        </w:rPr>
        <w:t> </w:t>
      </w:r>
      <w:r>
        <w:rPr>
          <w:sz w:val="22"/>
        </w:rPr>
        <w:t>estado</w:t>
      </w:r>
      <w:r>
        <w:rPr>
          <w:spacing w:val="22"/>
          <w:sz w:val="22"/>
        </w:rPr>
        <w:t> </w:t>
      </w:r>
      <w:r>
        <w:rPr>
          <w:sz w:val="22"/>
        </w:rPr>
        <w:t>socioemocional</w:t>
      </w:r>
      <w:r>
        <w:rPr>
          <w:spacing w:val="20"/>
          <w:sz w:val="22"/>
        </w:rPr>
        <w:t> </w:t>
      </w:r>
      <w:r>
        <w:rPr>
          <w:sz w:val="22"/>
        </w:rPr>
        <w:t>de</w:t>
      </w:r>
      <w:r>
        <w:rPr>
          <w:spacing w:val="19"/>
          <w:sz w:val="22"/>
        </w:rPr>
        <w:t> </w:t>
      </w:r>
      <w:r>
        <w:rPr>
          <w:sz w:val="22"/>
        </w:rPr>
        <w:t>los</w:t>
      </w:r>
      <w:r>
        <w:rPr>
          <w:spacing w:val="20"/>
          <w:sz w:val="22"/>
        </w:rPr>
        <w:t> </w:t>
      </w:r>
      <w:r>
        <w:rPr>
          <w:sz w:val="22"/>
        </w:rPr>
        <w:t>estudiantes,</w:t>
      </w:r>
      <w:r>
        <w:rPr>
          <w:spacing w:val="20"/>
          <w:sz w:val="22"/>
        </w:rPr>
        <w:t> </w:t>
      </w:r>
      <w:r>
        <w:rPr>
          <w:sz w:val="22"/>
        </w:rPr>
        <w:t>a</w:t>
      </w:r>
      <w:r>
        <w:rPr>
          <w:spacing w:val="20"/>
          <w:sz w:val="22"/>
        </w:rPr>
        <w:t> </w:t>
      </w:r>
      <w:r>
        <w:rPr>
          <w:sz w:val="22"/>
        </w:rPr>
        <w:t>través</w:t>
      </w:r>
      <w:r>
        <w:rPr>
          <w:spacing w:val="19"/>
          <w:sz w:val="22"/>
        </w:rPr>
        <w:t> </w:t>
      </w:r>
      <w:r>
        <w:rPr>
          <w:sz w:val="22"/>
        </w:rPr>
        <w:t>de</w:t>
      </w:r>
      <w:r>
        <w:rPr>
          <w:spacing w:val="20"/>
          <w:sz w:val="22"/>
        </w:rPr>
        <w:t> </w:t>
      </w:r>
      <w:r>
        <w:rPr>
          <w:sz w:val="22"/>
        </w:rPr>
        <w:t>la</w:t>
      </w:r>
      <w:r>
        <w:rPr>
          <w:spacing w:val="20"/>
          <w:sz w:val="22"/>
        </w:rPr>
        <w:t> </w:t>
      </w:r>
      <w:r>
        <w:rPr>
          <w:spacing w:val="-2"/>
          <w:sz w:val="22"/>
        </w:rPr>
        <w:t>comunicación</w:t>
      </w:r>
    </w:p>
    <w:p>
      <w:pPr>
        <w:pStyle w:val="BodyText"/>
      </w:pPr>
    </w:p>
    <w:p>
      <w:pPr>
        <w:pStyle w:val="BodyText"/>
        <w:spacing w:before="267"/>
      </w:pPr>
    </w:p>
    <w:p>
      <w:pPr>
        <w:pStyle w:val="BodyText"/>
        <w:spacing w:before="1"/>
        <w:ind w:left="2410" w:right="1703"/>
      </w:pPr>
      <w:r>
        <w:rPr>
          <w:spacing w:val="-2"/>
        </w:rPr>
        <w:t>Estudiante</w:t>
      </w:r>
      <w:r>
        <w:rPr>
          <w:spacing w:val="-6"/>
        </w:rPr>
        <w:t> </w:t>
      </w:r>
      <w:r>
        <w:rPr>
          <w:spacing w:val="-2"/>
        </w:rPr>
        <w:t>–</w:t>
      </w:r>
      <w:r>
        <w:rPr>
          <w:spacing w:val="-7"/>
        </w:rPr>
        <w:t> </w:t>
      </w:r>
      <w:r>
        <w:rPr>
          <w:spacing w:val="-2"/>
        </w:rPr>
        <w:t>Profesor</w:t>
      </w:r>
      <w:r>
        <w:rPr>
          <w:spacing w:val="-7"/>
        </w:rPr>
        <w:t> </w:t>
      </w:r>
      <w:r>
        <w:rPr>
          <w:spacing w:val="-2"/>
        </w:rPr>
        <w:t>jefe</w:t>
      </w:r>
      <w:r>
        <w:rPr>
          <w:spacing w:val="-4"/>
        </w:rPr>
        <w:t> </w:t>
      </w:r>
      <w:r>
        <w:rPr>
          <w:spacing w:val="-2"/>
        </w:rPr>
        <w:t>(o</w:t>
      </w:r>
      <w:r>
        <w:rPr>
          <w:spacing w:val="-4"/>
        </w:rPr>
        <w:t> </w:t>
      </w:r>
      <w:r>
        <w:rPr>
          <w:spacing w:val="-2"/>
        </w:rPr>
        <w:t>bien,</w:t>
      </w:r>
      <w:r>
        <w:rPr>
          <w:spacing w:val="-5"/>
        </w:rPr>
        <w:t> </w:t>
      </w:r>
      <w:r>
        <w:rPr>
          <w:spacing w:val="-2"/>
        </w:rPr>
        <w:t>según</w:t>
      </w:r>
      <w:r>
        <w:rPr>
          <w:spacing w:val="-5"/>
        </w:rPr>
        <w:t> </w:t>
      </w:r>
      <w:r>
        <w:rPr>
          <w:spacing w:val="-2"/>
        </w:rPr>
        <w:t>previo</w:t>
      </w:r>
      <w:r>
        <w:rPr>
          <w:spacing w:val="-4"/>
        </w:rPr>
        <w:t> </w:t>
      </w:r>
      <w:r>
        <w:rPr>
          <w:spacing w:val="-2"/>
        </w:rPr>
        <w:t>acuerdo</w:t>
      </w:r>
      <w:r>
        <w:rPr>
          <w:spacing w:val="-3"/>
        </w:rPr>
        <w:t> </w:t>
      </w:r>
      <w:r>
        <w:rPr>
          <w:spacing w:val="-2"/>
        </w:rPr>
        <w:t>en</w:t>
      </w:r>
      <w:r>
        <w:rPr>
          <w:spacing w:val="-9"/>
        </w:rPr>
        <w:t> </w:t>
      </w:r>
      <w:r>
        <w:rPr>
          <w:spacing w:val="-2"/>
        </w:rPr>
        <w:t>equipo</w:t>
      </w:r>
      <w:r>
        <w:rPr>
          <w:spacing w:val="-5"/>
        </w:rPr>
        <w:t> </w:t>
      </w:r>
      <w:r>
        <w:rPr>
          <w:spacing w:val="-2"/>
        </w:rPr>
        <w:t>de</w:t>
      </w:r>
      <w:r>
        <w:rPr>
          <w:spacing w:val="-4"/>
        </w:rPr>
        <w:t> </w:t>
      </w:r>
      <w:r>
        <w:rPr>
          <w:spacing w:val="-2"/>
        </w:rPr>
        <w:t>gestión;</w:t>
      </w:r>
      <w:r>
        <w:rPr>
          <w:spacing w:val="-6"/>
        </w:rPr>
        <w:t> </w:t>
      </w:r>
      <w:r>
        <w:rPr>
          <w:spacing w:val="-2"/>
        </w:rPr>
        <w:t>con</w:t>
      </w:r>
      <w:r>
        <w:rPr>
          <w:spacing w:val="-9"/>
        </w:rPr>
        <w:t> </w:t>
      </w:r>
      <w:r>
        <w:rPr>
          <w:spacing w:val="-2"/>
        </w:rPr>
        <w:t>psicóloga </w:t>
      </w:r>
      <w:r>
        <w:rPr/>
        <w:t>u otro adulto competente al interior del establecimiento).</w:t>
      </w:r>
    </w:p>
    <w:p>
      <w:pPr>
        <w:pStyle w:val="ListParagraph"/>
        <w:numPr>
          <w:ilvl w:val="1"/>
          <w:numId w:val="128"/>
        </w:numPr>
        <w:tabs>
          <w:tab w:pos="2409" w:val="left" w:leader="none"/>
        </w:tabs>
        <w:spacing w:line="240" w:lineRule="auto" w:before="0" w:after="0"/>
        <w:ind w:left="2409" w:right="0" w:hanging="359"/>
        <w:jc w:val="left"/>
        <w:rPr>
          <w:sz w:val="22"/>
        </w:rPr>
      </w:pPr>
      <w:r>
        <w:rPr>
          <w:sz w:val="22"/>
        </w:rPr>
        <w:t>En</w:t>
      </w:r>
      <w:r>
        <w:rPr>
          <w:spacing w:val="-9"/>
          <w:sz w:val="22"/>
        </w:rPr>
        <w:t> </w:t>
      </w:r>
      <w:r>
        <w:rPr>
          <w:sz w:val="22"/>
        </w:rPr>
        <w:t>lo</w:t>
      </w:r>
      <w:r>
        <w:rPr>
          <w:spacing w:val="-4"/>
          <w:sz w:val="22"/>
        </w:rPr>
        <w:t> </w:t>
      </w:r>
      <w:r>
        <w:rPr>
          <w:sz w:val="22"/>
        </w:rPr>
        <w:t>posible,</w:t>
      </w:r>
      <w:r>
        <w:rPr>
          <w:spacing w:val="-7"/>
          <w:sz w:val="22"/>
        </w:rPr>
        <w:t> </w:t>
      </w:r>
      <w:r>
        <w:rPr>
          <w:sz w:val="22"/>
        </w:rPr>
        <w:t>prevenir</w:t>
      </w:r>
      <w:r>
        <w:rPr>
          <w:spacing w:val="-6"/>
          <w:sz w:val="22"/>
        </w:rPr>
        <w:t> </w:t>
      </w:r>
      <w:r>
        <w:rPr>
          <w:sz w:val="22"/>
        </w:rPr>
        <w:t>la</w:t>
      </w:r>
      <w:r>
        <w:rPr>
          <w:spacing w:val="-8"/>
          <w:sz w:val="22"/>
        </w:rPr>
        <w:t> </w:t>
      </w:r>
      <w:r>
        <w:rPr>
          <w:sz w:val="22"/>
        </w:rPr>
        <w:t>aparición</w:t>
      </w:r>
      <w:r>
        <w:rPr>
          <w:spacing w:val="-6"/>
          <w:sz w:val="22"/>
        </w:rPr>
        <w:t> </w:t>
      </w:r>
      <w:r>
        <w:rPr>
          <w:sz w:val="22"/>
        </w:rPr>
        <w:t>de</w:t>
      </w:r>
      <w:r>
        <w:rPr>
          <w:spacing w:val="-8"/>
          <w:sz w:val="22"/>
        </w:rPr>
        <w:t> </w:t>
      </w:r>
      <w:r>
        <w:rPr>
          <w:sz w:val="22"/>
        </w:rPr>
        <w:t>problemas</w:t>
      </w:r>
      <w:r>
        <w:rPr>
          <w:spacing w:val="-5"/>
          <w:sz w:val="22"/>
        </w:rPr>
        <w:t> </w:t>
      </w:r>
      <w:r>
        <w:rPr>
          <w:sz w:val="22"/>
        </w:rPr>
        <w:t>de</w:t>
      </w:r>
      <w:r>
        <w:rPr>
          <w:spacing w:val="-5"/>
          <w:sz w:val="22"/>
        </w:rPr>
        <w:t> </w:t>
      </w:r>
      <w:r>
        <w:rPr>
          <w:sz w:val="22"/>
        </w:rPr>
        <w:t>salud</w:t>
      </w:r>
      <w:r>
        <w:rPr>
          <w:spacing w:val="-7"/>
          <w:sz w:val="22"/>
        </w:rPr>
        <w:t> </w:t>
      </w:r>
      <w:r>
        <w:rPr>
          <w:sz w:val="22"/>
        </w:rPr>
        <w:t>mental</w:t>
      </w:r>
      <w:r>
        <w:rPr>
          <w:spacing w:val="-7"/>
          <w:sz w:val="22"/>
        </w:rPr>
        <w:t> </w:t>
      </w:r>
      <w:r>
        <w:rPr>
          <w:sz w:val="22"/>
        </w:rPr>
        <w:t>mediante</w:t>
      </w:r>
      <w:r>
        <w:rPr>
          <w:spacing w:val="-4"/>
          <w:sz w:val="22"/>
        </w:rPr>
        <w:t> </w:t>
      </w:r>
      <w:r>
        <w:rPr>
          <w:spacing w:val="-2"/>
          <w:sz w:val="22"/>
        </w:rPr>
        <w:t>intervenciones</w:t>
      </w:r>
    </w:p>
    <w:p>
      <w:pPr>
        <w:spacing w:after="0" w:line="240" w:lineRule="auto"/>
        <w:jc w:val="left"/>
        <w:rPr>
          <w:sz w:val="22"/>
        </w:rPr>
        <w:sectPr>
          <w:pgSz w:w="12240" w:h="15840"/>
          <w:pgMar w:header="0" w:footer="1114" w:top="0" w:bottom="1460" w:left="0" w:right="0"/>
        </w:sectPr>
      </w:pPr>
    </w:p>
    <w:p>
      <w:pPr>
        <w:pStyle w:val="BodyText"/>
      </w:pPr>
      <w:r>
        <w:rPr/>
        <w:drawing>
          <wp:anchor distT="0" distB="0" distL="0" distR="0" allowOverlap="1" layoutInCell="1" locked="0" behindDoc="1" simplePos="0" relativeHeight="482628608">
            <wp:simplePos x="0" y="0"/>
            <wp:positionH relativeFrom="page">
              <wp:posOffset>0</wp:posOffset>
            </wp:positionH>
            <wp:positionV relativeFrom="page">
              <wp:posOffset>0</wp:posOffset>
            </wp:positionV>
            <wp:extent cx="7769351" cy="1210945"/>
            <wp:effectExtent l="0" t="0" r="0" b="0"/>
            <wp:wrapNone/>
            <wp:docPr id="186" name="Image 186"/>
            <wp:cNvGraphicFramePr>
              <a:graphicFrameLocks/>
            </wp:cNvGraphicFramePr>
            <a:graphic>
              <a:graphicData uri="http://schemas.openxmlformats.org/drawingml/2006/picture">
                <pic:pic>
                  <pic:nvPicPr>
                    <pic:cNvPr id="186" name="Image 186"/>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6"/>
      </w:pPr>
    </w:p>
    <w:p>
      <w:pPr>
        <w:pStyle w:val="BodyText"/>
        <w:spacing w:before="1"/>
        <w:ind w:left="2410"/>
        <w:jc w:val="both"/>
      </w:pPr>
      <w:r>
        <w:rPr/>
        <w:t>oportunas,</w:t>
      </w:r>
      <w:r>
        <w:rPr>
          <w:spacing w:val="-11"/>
        </w:rPr>
        <w:t> </w:t>
      </w:r>
      <w:r>
        <w:rPr/>
        <w:t>y</w:t>
      </w:r>
      <w:r>
        <w:rPr>
          <w:spacing w:val="-10"/>
        </w:rPr>
        <w:t> </w:t>
      </w:r>
      <w:r>
        <w:rPr/>
        <w:t>consigo,</w:t>
      </w:r>
      <w:r>
        <w:rPr>
          <w:spacing w:val="-10"/>
        </w:rPr>
        <w:t> </w:t>
      </w:r>
      <w:r>
        <w:rPr/>
        <w:t>la</w:t>
      </w:r>
      <w:r>
        <w:rPr>
          <w:spacing w:val="-9"/>
        </w:rPr>
        <w:t> </w:t>
      </w:r>
      <w:r>
        <w:rPr/>
        <w:t>derivación</w:t>
      </w:r>
      <w:r>
        <w:rPr>
          <w:spacing w:val="-9"/>
        </w:rPr>
        <w:t> </w:t>
      </w:r>
      <w:r>
        <w:rPr/>
        <w:t>pertinente</w:t>
      </w:r>
      <w:r>
        <w:rPr>
          <w:spacing w:val="-10"/>
        </w:rPr>
        <w:t> </w:t>
      </w:r>
      <w:r>
        <w:rPr/>
        <w:t>a</w:t>
      </w:r>
      <w:r>
        <w:rPr>
          <w:spacing w:val="-9"/>
        </w:rPr>
        <w:t> </w:t>
      </w:r>
      <w:r>
        <w:rPr/>
        <w:t>especialista</w:t>
      </w:r>
      <w:r>
        <w:rPr>
          <w:spacing w:val="-9"/>
        </w:rPr>
        <w:t> </w:t>
      </w:r>
      <w:r>
        <w:rPr>
          <w:spacing w:val="-2"/>
        </w:rPr>
        <w:t>externo.</w:t>
      </w:r>
    </w:p>
    <w:p>
      <w:pPr>
        <w:pStyle w:val="ListParagraph"/>
        <w:numPr>
          <w:ilvl w:val="1"/>
          <w:numId w:val="128"/>
        </w:numPr>
        <w:tabs>
          <w:tab w:pos="2410" w:val="left" w:leader="none"/>
        </w:tabs>
        <w:spacing w:line="240" w:lineRule="auto" w:before="0" w:after="0"/>
        <w:ind w:left="2410" w:right="1699" w:hanging="360"/>
        <w:jc w:val="both"/>
        <w:rPr>
          <w:sz w:val="22"/>
        </w:rPr>
      </w:pPr>
      <w:r>
        <w:rPr>
          <w:sz w:val="22"/>
        </w:rPr>
        <w:t>Apoyo y acompañamiento a los estudiantes que presentan alguna dificultad en su salud mental</w:t>
      </w:r>
      <w:r>
        <w:rPr>
          <w:spacing w:val="-4"/>
          <w:sz w:val="22"/>
        </w:rPr>
        <w:t> </w:t>
      </w:r>
      <w:r>
        <w:rPr>
          <w:sz w:val="22"/>
        </w:rPr>
        <w:t>(bajo</w:t>
      </w:r>
      <w:r>
        <w:rPr>
          <w:spacing w:val="-2"/>
          <w:sz w:val="22"/>
        </w:rPr>
        <w:t> </w:t>
      </w:r>
      <w:r>
        <w:rPr>
          <w:sz w:val="22"/>
        </w:rPr>
        <w:t>previo</w:t>
      </w:r>
      <w:r>
        <w:rPr>
          <w:spacing w:val="-1"/>
          <w:sz w:val="22"/>
        </w:rPr>
        <w:t> </w:t>
      </w:r>
      <w:r>
        <w:rPr>
          <w:sz w:val="22"/>
        </w:rPr>
        <w:t>certificado</w:t>
      </w:r>
      <w:r>
        <w:rPr>
          <w:spacing w:val="-1"/>
          <w:sz w:val="22"/>
        </w:rPr>
        <w:t> </w:t>
      </w:r>
      <w:r>
        <w:rPr>
          <w:sz w:val="22"/>
        </w:rPr>
        <w:t>médico</w:t>
      </w:r>
      <w:r>
        <w:rPr>
          <w:spacing w:val="-3"/>
          <w:sz w:val="22"/>
        </w:rPr>
        <w:t> </w:t>
      </w:r>
      <w:r>
        <w:rPr>
          <w:sz w:val="22"/>
        </w:rPr>
        <w:t>o</w:t>
      </w:r>
      <w:r>
        <w:rPr>
          <w:spacing w:val="-1"/>
          <w:sz w:val="22"/>
        </w:rPr>
        <w:t> </w:t>
      </w:r>
      <w:r>
        <w:rPr>
          <w:sz w:val="22"/>
        </w:rPr>
        <w:t>de</w:t>
      </w:r>
      <w:r>
        <w:rPr>
          <w:spacing w:val="-4"/>
          <w:sz w:val="22"/>
        </w:rPr>
        <w:t> </w:t>
      </w:r>
      <w:r>
        <w:rPr>
          <w:sz w:val="22"/>
        </w:rPr>
        <w:t>especialista)</w:t>
      </w:r>
      <w:r>
        <w:rPr>
          <w:spacing w:val="-1"/>
          <w:sz w:val="22"/>
        </w:rPr>
        <w:t> </w:t>
      </w:r>
      <w:r>
        <w:rPr>
          <w:sz w:val="22"/>
        </w:rPr>
        <w:t>mediante</w:t>
      </w:r>
      <w:r>
        <w:rPr>
          <w:spacing w:val="-4"/>
          <w:sz w:val="22"/>
        </w:rPr>
        <w:t> </w:t>
      </w:r>
      <w:r>
        <w:rPr>
          <w:sz w:val="22"/>
        </w:rPr>
        <w:t>el</w:t>
      </w:r>
      <w:r>
        <w:rPr>
          <w:spacing w:val="-2"/>
          <w:sz w:val="22"/>
        </w:rPr>
        <w:t> </w:t>
      </w:r>
      <w:r>
        <w:rPr>
          <w:sz w:val="22"/>
        </w:rPr>
        <w:t>desarrollo</w:t>
      </w:r>
      <w:r>
        <w:rPr>
          <w:spacing w:val="-3"/>
          <w:sz w:val="22"/>
        </w:rPr>
        <w:t> </w:t>
      </w:r>
      <w:r>
        <w:rPr>
          <w:sz w:val="22"/>
        </w:rPr>
        <w:t>de</w:t>
      </w:r>
      <w:r>
        <w:rPr>
          <w:spacing w:val="-2"/>
          <w:sz w:val="22"/>
        </w:rPr>
        <w:t> </w:t>
      </w:r>
      <w:r>
        <w:rPr>
          <w:sz w:val="22"/>
        </w:rPr>
        <w:t>un</w:t>
      </w:r>
      <w:r>
        <w:rPr>
          <w:spacing w:val="-3"/>
          <w:sz w:val="22"/>
        </w:rPr>
        <w:t> </w:t>
      </w:r>
      <w:r>
        <w:rPr>
          <w:sz w:val="22"/>
        </w:rPr>
        <w:t>plan de</w:t>
      </w:r>
      <w:r>
        <w:rPr>
          <w:spacing w:val="-7"/>
          <w:sz w:val="22"/>
        </w:rPr>
        <w:t> </w:t>
      </w:r>
      <w:r>
        <w:rPr>
          <w:sz w:val="22"/>
        </w:rPr>
        <w:t>intervención</w:t>
      </w:r>
      <w:r>
        <w:rPr>
          <w:spacing w:val="-7"/>
          <w:sz w:val="22"/>
        </w:rPr>
        <w:t> </w:t>
      </w:r>
      <w:r>
        <w:rPr>
          <w:sz w:val="22"/>
        </w:rPr>
        <w:t>individual.,</w:t>
      </w:r>
      <w:r>
        <w:rPr>
          <w:spacing w:val="-9"/>
          <w:sz w:val="22"/>
        </w:rPr>
        <w:t> </w:t>
      </w:r>
      <w:r>
        <w:rPr>
          <w:sz w:val="22"/>
        </w:rPr>
        <w:t>el</w:t>
      </w:r>
      <w:r>
        <w:rPr>
          <w:spacing w:val="-8"/>
          <w:sz w:val="22"/>
        </w:rPr>
        <w:t> </w:t>
      </w:r>
      <w:r>
        <w:rPr>
          <w:sz w:val="22"/>
        </w:rPr>
        <w:t>cual,</w:t>
      </w:r>
      <w:r>
        <w:rPr>
          <w:spacing w:val="-8"/>
          <w:sz w:val="22"/>
        </w:rPr>
        <w:t> </w:t>
      </w:r>
      <w:r>
        <w:rPr>
          <w:sz w:val="22"/>
        </w:rPr>
        <w:t>contempla</w:t>
      </w:r>
      <w:r>
        <w:rPr>
          <w:spacing w:val="-8"/>
          <w:sz w:val="22"/>
        </w:rPr>
        <w:t> </w:t>
      </w:r>
      <w:r>
        <w:rPr>
          <w:sz w:val="22"/>
        </w:rPr>
        <w:t>al</w:t>
      </w:r>
      <w:r>
        <w:rPr>
          <w:spacing w:val="-8"/>
          <w:sz w:val="22"/>
        </w:rPr>
        <w:t> </w:t>
      </w:r>
      <w:r>
        <w:rPr>
          <w:sz w:val="22"/>
        </w:rPr>
        <w:t>equipo</w:t>
      </w:r>
      <w:r>
        <w:rPr>
          <w:spacing w:val="-6"/>
          <w:sz w:val="22"/>
        </w:rPr>
        <w:t> </w:t>
      </w:r>
      <w:r>
        <w:rPr>
          <w:sz w:val="22"/>
        </w:rPr>
        <w:t>de</w:t>
      </w:r>
      <w:r>
        <w:rPr>
          <w:spacing w:val="-7"/>
          <w:sz w:val="22"/>
        </w:rPr>
        <w:t> </w:t>
      </w:r>
      <w:r>
        <w:rPr>
          <w:sz w:val="22"/>
        </w:rPr>
        <w:t>formadores</w:t>
      </w:r>
      <w:r>
        <w:rPr>
          <w:spacing w:val="-6"/>
          <w:sz w:val="22"/>
        </w:rPr>
        <w:t> </w:t>
      </w:r>
      <w:r>
        <w:rPr>
          <w:sz w:val="22"/>
        </w:rPr>
        <w:t>del</w:t>
      </w:r>
      <w:r>
        <w:rPr>
          <w:spacing w:val="-8"/>
          <w:sz w:val="22"/>
        </w:rPr>
        <w:t> </w:t>
      </w:r>
      <w:r>
        <w:rPr>
          <w:sz w:val="22"/>
        </w:rPr>
        <w:t>establecimiento (psicóloga, psicopedagoga, profesor jefe, equipo docente y equipo de gestión).</w:t>
      </w:r>
    </w:p>
    <w:p>
      <w:pPr>
        <w:pStyle w:val="ListParagraph"/>
        <w:numPr>
          <w:ilvl w:val="1"/>
          <w:numId w:val="128"/>
        </w:numPr>
        <w:tabs>
          <w:tab w:pos="2409" w:val="left" w:leader="none"/>
        </w:tabs>
        <w:spacing w:line="265" w:lineRule="exact" w:before="8" w:after="0"/>
        <w:ind w:left="2409" w:right="0" w:hanging="359"/>
        <w:jc w:val="both"/>
        <w:rPr>
          <w:sz w:val="22"/>
        </w:rPr>
      </w:pPr>
      <w:r>
        <w:rPr>
          <w:sz w:val="22"/>
        </w:rPr>
        <w:t>Promoción</w:t>
      </w:r>
      <w:r>
        <w:rPr>
          <w:spacing w:val="-9"/>
          <w:sz w:val="22"/>
        </w:rPr>
        <w:t> </w:t>
      </w:r>
      <w:r>
        <w:rPr>
          <w:sz w:val="22"/>
        </w:rPr>
        <w:t>de</w:t>
      </w:r>
      <w:r>
        <w:rPr>
          <w:spacing w:val="-6"/>
          <w:sz w:val="22"/>
        </w:rPr>
        <w:t> </w:t>
      </w:r>
      <w:r>
        <w:rPr>
          <w:sz w:val="22"/>
        </w:rPr>
        <w:t>conductas</w:t>
      </w:r>
      <w:r>
        <w:rPr>
          <w:spacing w:val="-8"/>
          <w:sz w:val="22"/>
        </w:rPr>
        <w:t> </w:t>
      </w:r>
      <w:r>
        <w:rPr>
          <w:sz w:val="22"/>
        </w:rPr>
        <w:t>de</w:t>
      </w:r>
      <w:r>
        <w:rPr>
          <w:spacing w:val="-9"/>
          <w:sz w:val="22"/>
        </w:rPr>
        <w:t> </w:t>
      </w:r>
      <w:r>
        <w:rPr>
          <w:sz w:val="22"/>
        </w:rPr>
        <w:t>búsqueda</w:t>
      </w:r>
      <w:r>
        <w:rPr>
          <w:spacing w:val="-6"/>
          <w:sz w:val="22"/>
        </w:rPr>
        <w:t> </w:t>
      </w:r>
      <w:r>
        <w:rPr>
          <w:sz w:val="22"/>
        </w:rPr>
        <w:t>de</w:t>
      </w:r>
      <w:r>
        <w:rPr>
          <w:spacing w:val="-6"/>
          <w:sz w:val="22"/>
        </w:rPr>
        <w:t> </w:t>
      </w:r>
      <w:r>
        <w:rPr>
          <w:spacing w:val="-2"/>
          <w:sz w:val="22"/>
        </w:rPr>
        <w:t>ayuda.</w:t>
      </w:r>
    </w:p>
    <w:p>
      <w:pPr>
        <w:pStyle w:val="ListParagraph"/>
        <w:numPr>
          <w:ilvl w:val="1"/>
          <w:numId w:val="128"/>
        </w:numPr>
        <w:tabs>
          <w:tab w:pos="2410" w:val="left" w:leader="none"/>
        </w:tabs>
        <w:spacing w:line="237" w:lineRule="auto" w:before="0" w:after="0"/>
        <w:ind w:left="2410" w:right="1698" w:hanging="360"/>
        <w:jc w:val="both"/>
        <w:rPr>
          <w:sz w:val="22"/>
        </w:rPr>
      </w:pPr>
      <w:r>
        <w:rPr>
          <w:sz w:val="22"/>
        </w:rPr>
        <w:t>En estudiantes de riesgo; acceso restringido a espacios sin vigilancia, aún más en el laboratorio por las sustancias que se utilizan.</w:t>
      </w:r>
    </w:p>
    <w:p>
      <w:pPr>
        <w:pStyle w:val="ListParagraph"/>
        <w:numPr>
          <w:ilvl w:val="1"/>
          <w:numId w:val="128"/>
        </w:numPr>
        <w:tabs>
          <w:tab w:pos="2410" w:val="left" w:leader="none"/>
        </w:tabs>
        <w:spacing w:line="240" w:lineRule="auto" w:before="0" w:after="0"/>
        <w:ind w:left="2410" w:right="1699" w:hanging="360"/>
        <w:jc w:val="both"/>
        <w:rPr>
          <w:sz w:val="22"/>
        </w:rPr>
      </w:pPr>
      <w:r>
        <w:rPr>
          <w:sz w:val="22"/>
        </w:rPr>
        <w:t>Es</w:t>
      </w:r>
      <w:r>
        <w:rPr>
          <w:spacing w:val="-2"/>
          <w:sz w:val="22"/>
        </w:rPr>
        <w:t> </w:t>
      </w:r>
      <w:r>
        <w:rPr>
          <w:sz w:val="22"/>
        </w:rPr>
        <w:t>importante</w:t>
      </w:r>
      <w:r>
        <w:rPr>
          <w:spacing w:val="-2"/>
          <w:sz w:val="22"/>
        </w:rPr>
        <w:t> </w:t>
      </w:r>
      <w:r>
        <w:rPr>
          <w:sz w:val="22"/>
        </w:rPr>
        <w:t>aumentar</w:t>
      </w:r>
      <w:r>
        <w:rPr>
          <w:spacing w:val="-5"/>
          <w:sz w:val="22"/>
        </w:rPr>
        <w:t> </w:t>
      </w:r>
      <w:r>
        <w:rPr>
          <w:sz w:val="22"/>
        </w:rPr>
        <w:t>el</w:t>
      </w:r>
      <w:r>
        <w:rPr>
          <w:spacing w:val="-4"/>
          <w:sz w:val="22"/>
        </w:rPr>
        <w:t> </w:t>
      </w:r>
      <w:r>
        <w:rPr>
          <w:sz w:val="22"/>
        </w:rPr>
        <w:t>conocimiento</w:t>
      </w:r>
      <w:r>
        <w:rPr>
          <w:spacing w:val="-4"/>
          <w:sz w:val="22"/>
        </w:rPr>
        <w:t> </w:t>
      </w:r>
      <w:r>
        <w:rPr>
          <w:sz w:val="22"/>
        </w:rPr>
        <w:t>sobre</w:t>
      </w:r>
      <w:r>
        <w:rPr>
          <w:spacing w:val="-2"/>
          <w:sz w:val="22"/>
        </w:rPr>
        <w:t> </w:t>
      </w:r>
      <w:r>
        <w:rPr>
          <w:sz w:val="22"/>
        </w:rPr>
        <w:t>los</w:t>
      </w:r>
      <w:r>
        <w:rPr>
          <w:spacing w:val="-2"/>
          <w:sz w:val="22"/>
        </w:rPr>
        <w:t> </w:t>
      </w:r>
      <w:r>
        <w:rPr>
          <w:sz w:val="22"/>
        </w:rPr>
        <w:t>posibles</w:t>
      </w:r>
      <w:r>
        <w:rPr>
          <w:spacing w:val="-2"/>
          <w:sz w:val="22"/>
        </w:rPr>
        <w:t> </w:t>
      </w:r>
      <w:r>
        <w:rPr>
          <w:sz w:val="22"/>
        </w:rPr>
        <w:t>síntomas</w:t>
      </w:r>
      <w:r>
        <w:rPr>
          <w:spacing w:val="-5"/>
          <w:sz w:val="22"/>
        </w:rPr>
        <w:t> </w:t>
      </w:r>
      <w:r>
        <w:rPr>
          <w:sz w:val="22"/>
        </w:rPr>
        <w:t>previos</w:t>
      </w:r>
      <w:r>
        <w:rPr>
          <w:spacing w:val="-5"/>
          <w:sz w:val="22"/>
        </w:rPr>
        <w:t> </w:t>
      </w:r>
      <w:r>
        <w:rPr>
          <w:sz w:val="22"/>
        </w:rPr>
        <w:t>de</w:t>
      </w:r>
      <w:r>
        <w:rPr>
          <w:spacing w:val="-2"/>
          <w:sz w:val="22"/>
        </w:rPr>
        <w:t> </w:t>
      </w:r>
      <w:r>
        <w:rPr>
          <w:sz w:val="22"/>
        </w:rPr>
        <w:t>un</w:t>
      </w:r>
      <w:r>
        <w:rPr>
          <w:spacing w:val="-3"/>
          <w:sz w:val="22"/>
        </w:rPr>
        <w:t> </w:t>
      </w:r>
      <w:r>
        <w:rPr>
          <w:sz w:val="22"/>
        </w:rPr>
        <w:t>intento de suicidio. En este caso, la Superintendencia de la Educación identifica algunas características que podría presentar una persona, se mencionan a continuación:</w:t>
      </w:r>
    </w:p>
    <w:p>
      <w:pPr>
        <w:pStyle w:val="ListParagraph"/>
        <w:numPr>
          <w:ilvl w:val="1"/>
          <w:numId w:val="128"/>
        </w:numPr>
        <w:tabs>
          <w:tab w:pos="2410" w:val="left" w:leader="none"/>
        </w:tabs>
        <w:spacing w:line="240" w:lineRule="auto" w:before="1" w:after="0"/>
        <w:ind w:left="2410" w:right="1708" w:hanging="360"/>
        <w:jc w:val="both"/>
        <w:rPr>
          <w:sz w:val="22"/>
        </w:rPr>
      </w:pPr>
      <w:r>
        <w:rPr>
          <w:sz w:val="22"/>
        </w:rPr>
        <w:t>Hablar (o escribir) sobre el deseo de morir, herirse o matarse (o amenaza con herirse o </w:t>
      </w:r>
      <w:r>
        <w:rPr>
          <w:spacing w:val="-2"/>
          <w:sz w:val="22"/>
        </w:rPr>
        <w:t>matarse).</w:t>
      </w:r>
    </w:p>
    <w:p>
      <w:pPr>
        <w:pStyle w:val="ListParagraph"/>
        <w:numPr>
          <w:ilvl w:val="1"/>
          <w:numId w:val="128"/>
        </w:numPr>
        <w:tabs>
          <w:tab w:pos="2409" w:val="left" w:leader="none"/>
        </w:tabs>
        <w:spacing w:line="240" w:lineRule="auto" w:before="1" w:after="0"/>
        <w:ind w:left="2409" w:right="0" w:hanging="359"/>
        <w:jc w:val="both"/>
        <w:rPr>
          <w:sz w:val="22"/>
        </w:rPr>
      </w:pPr>
      <w:r>
        <w:rPr>
          <w:sz w:val="22"/>
        </w:rPr>
        <w:t>Hablar</w:t>
      </w:r>
      <w:r>
        <w:rPr>
          <w:spacing w:val="-9"/>
          <w:sz w:val="22"/>
        </w:rPr>
        <w:t> </w:t>
      </w:r>
      <w:r>
        <w:rPr>
          <w:sz w:val="22"/>
        </w:rPr>
        <w:t>(o</w:t>
      </w:r>
      <w:r>
        <w:rPr>
          <w:spacing w:val="-6"/>
          <w:sz w:val="22"/>
        </w:rPr>
        <w:t> </w:t>
      </w:r>
      <w:r>
        <w:rPr>
          <w:sz w:val="22"/>
        </w:rPr>
        <w:t>escribir)</w:t>
      </w:r>
      <w:r>
        <w:rPr>
          <w:spacing w:val="-8"/>
          <w:sz w:val="22"/>
        </w:rPr>
        <w:t> </w:t>
      </w:r>
      <w:r>
        <w:rPr>
          <w:sz w:val="22"/>
        </w:rPr>
        <w:t>sobre</w:t>
      </w:r>
      <w:r>
        <w:rPr>
          <w:spacing w:val="-5"/>
          <w:sz w:val="22"/>
        </w:rPr>
        <w:t> </w:t>
      </w:r>
      <w:r>
        <w:rPr>
          <w:sz w:val="22"/>
        </w:rPr>
        <w:t>sentimientos</w:t>
      </w:r>
      <w:r>
        <w:rPr>
          <w:spacing w:val="-7"/>
          <w:sz w:val="22"/>
        </w:rPr>
        <w:t> </w:t>
      </w:r>
      <w:r>
        <w:rPr>
          <w:sz w:val="22"/>
        </w:rPr>
        <w:t>de</w:t>
      </w:r>
      <w:r>
        <w:rPr>
          <w:spacing w:val="-7"/>
          <w:sz w:val="22"/>
        </w:rPr>
        <w:t> </w:t>
      </w:r>
      <w:r>
        <w:rPr>
          <w:sz w:val="22"/>
        </w:rPr>
        <w:t>desesperación</w:t>
      </w:r>
      <w:r>
        <w:rPr>
          <w:spacing w:val="-10"/>
          <w:sz w:val="22"/>
        </w:rPr>
        <w:t> </w:t>
      </w:r>
      <w:r>
        <w:rPr>
          <w:sz w:val="22"/>
        </w:rPr>
        <w:t>o</w:t>
      </w:r>
      <w:r>
        <w:rPr>
          <w:spacing w:val="-4"/>
          <w:sz w:val="22"/>
        </w:rPr>
        <w:t> </w:t>
      </w:r>
      <w:r>
        <w:rPr>
          <w:sz w:val="22"/>
        </w:rPr>
        <w:t>de</w:t>
      </w:r>
      <w:r>
        <w:rPr>
          <w:spacing w:val="-8"/>
          <w:sz w:val="22"/>
        </w:rPr>
        <w:t> </w:t>
      </w:r>
      <w:r>
        <w:rPr>
          <w:sz w:val="22"/>
        </w:rPr>
        <w:t>no</w:t>
      </w:r>
      <w:r>
        <w:rPr>
          <w:spacing w:val="-6"/>
          <w:sz w:val="22"/>
        </w:rPr>
        <w:t> </w:t>
      </w:r>
      <w:r>
        <w:rPr>
          <w:sz w:val="22"/>
        </w:rPr>
        <w:t>existir</w:t>
      </w:r>
      <w:r>
        <w:rPr>
          <w:spacing w:val="-8"/>
          <w:sz w:val="22"/>
        </w:rPr>
        <w:t> </w:t>
      </w:r>
      <w:r>
        <w:rPr>
          <w:sz w:val="22"/>
        </w:rPr>
        <w:t>razones</w:t>
      </w:r>
      <w:r>
        <w:rPr>
          <w:spacing w:val="-6"/>
          <w:sz w:val="22"/>
        </w:rPr>
        <w:t> </w:t>
      </w:r>
      <w:r>
        <w:rPr>
          <w:sz w:val="22"/>
        </w:rPr>
        <w:t>para</w:t>
      </w:r>
      <w:r>
        <w:rPr>
          <w:spacing w:val="-6"/>
          <w:sz w:val="22"/>
        </w:rPr>
        <w:t> </w:t>
      </w:r>
      <w:r>
        <w:rPr>
          <w:spacing w:val="-2"/>
          <w:sz w:val="22"/>
        </w:rPr>
        <w:t>vivir.</w:t>
      </w:r>
    </w:p>
    <w:p>
      <w:pPr>
        <w:pStyle w:val="ListParagraph"/>
        <w:numPr>
          <w:ilvl w:val="1"/>
          <w:numId w:val="128"/>
        </w:numPr>
        <w:tabs>
          <w:tab w:pos="2409" w:val="left" w:leader="none"/>
        </w:tabs>
        <w:spacing w:line="240" w:lineRule="auto" w:before="0" w:after="0"/>
        <w:ind w:left="2409" w:right="0" w:hanging="359"/>
        <w:jc w:val="both"/>
        <w:rPr>
          <w:sz w:val="22"/>
        </w:rPr>
      </w:pPr>
      <w:r>
        <w:rPr>
          <w:sz w:val="22"/>
        </w:rPr>
        <w:t>Hablar</w:t>
      </w:r>
      <w:r>
        <w:rPr>
          <w:spacing w:val="-11"/>
          <w:sz w:val="22"/>
        </w:rPr>
        <w:t> </w:t>
      </w:r>
      <w:r>
        <w:rPr>
          <w:sz w:val="22"/>
        </w:rPr>
        <w:t>(o</w:t>
      </w:r>
      <w:r>
        <w:rPr>
          <w:spacing w:val="-6"/>
          <w:sz w:val="22"/>
        </w:rPr>
        <w:t> </w:t>
      </w:r>
      <w:r>
        <w:rPr>
          <w:sz w:val="22"/>
        </w:rPr>
        <w:t>escribir)</w:t>
      </w:r>
      <w:r>
        <w:rPr>
          <w:spacing w:val="-9"/>
          <w:sz w:val="22"/>
        </w:rPr>
        <w:t> </w:t>
      </w:r>
      <w:r>
        <w:rPr>
          <w:sz w:val="22"/>
        </w:rPr>
        <w:t>sobre</w:t>
      </w:r>
      <w:r>
        <w:rPr>
          <w:spacing w:val="-10"/>
          <w:sz w:val="22"/>
        </w:rPr>
        <w:t> </w:t>
      </w:r>
      <w:r>
        <w:rPr>
          <w:sz w:val="22"/>
        </w:rPr>
        <w:t>sentirse</w:t>
      </w:r>
      <w:r>
        <w:rPr>
          <w:spacing w:val="-8"/>
          <w:sz w:val="22"/>
        </w:rPr>
        <w:t> </w:t>
      </w:r>
      <w:r>
        <w:rPr>
          <w:sz w:val="22"/>
        </w:rPr>
        <w:t>atrapado,</w:t>
      </w:r>
      <w:r>
        <w:rPr>
          <w:spacing w:val="-5"/>
          <w:sz w:val="22"/>
        </w:rPr>
        <w:t> </w:t>
      </w:r>
      <w:r>
        <w:rPr>
          <w:sz w:val="22"/>
        </w:rPr>
        <w:t>bloqueado</w:t>
      </w:r>
      <w:r>
        <w:rPr>
          <w:spacing w:val="-9"/>
          <w:sz w:val="22"/>
        </w:rPr>
        <w:t> </w:t>
      </w:r>
      <w:r>
        <w:rPr>
          <w:sz w:val="22"/>
        </w:rPr>
        <w:t>o</w:t>
      </w:r>
      <w:r>
        <w:rPr>
          <w:spacing w:val="-6"/>
          <w:sz w:val="22"/>
        </w:rPr>
        <w:t> </w:t>
      </w:r>
      <w:r>
        <w:rPr>
          <w:sz w:val="22"/>
        </w:rPr>
        <w:t>sufrir</w:t>
      </w:r>
      <w:r>
        <w:rPr>
          <w:spacing w:val="-8"/>
          <w:sz w:val="22"/>
        </w:rPr>
        <w:t> </w:t>
      </w:r>
      <w:r>
        <w:rPr>
          <w:sz w:val="22"/>
        </w:rPr>
        <w:t>un</w:t>
      </w:r>
      <w:r>
        <w:rPr>
          <w:spacing w:val="-8"/>
          <w:sz w:val="22"/>
        </w:rPr>
        <w:t> </w:t>
      </w:r>
      <w:r>
        <w:rPr>
          <w:sz w:val="22"/>
        </w:rPr>
        <w:t>dolor</w:t>
      </w:r>
      <w:r>
        <w:rPr>
          <w:spacing w:val="-7"/>
          <w:sz w:val="22"/>
        </w:rPr>
        <w:t> </w:t>
      </w:r>
      <w:r>
        <w:rPr>
          <w:spacing w:val="-2"/>
          <w:sz w:val="22"/>
        </w:rPr>
        <w:t>insoportable.</w:t>
      </w:r>
    </w:p>
    <w:p>
      <w:pPr>
        <w:pStyle w:val="ListParagraph"/>
        <w:numPr>
          <w:ilvl w:val="1"/>
          <w:numId w:val="128"/>
        </w:numPr>
        <w:tabs>
          <w:tab w:pos="2409" w:val="left" w:leader="none"/>
        </w:tabs>
        <w:spacing w:line="267" w:lineRule="exact" w:before="0" w:after="0"/>
        <w:ind w:left="2409" w:right="0" w:hanging="359"/>
        <w:jc w:val="both"/>
        <w:rPr>
          <w:sz w:val="22"/>
        </w:rPr>
      </w:pPr>
      <w:r>
        <w:rPr>
          <w:sz w:val="22"/>
        </w:rPr>
        <w:t>Hablar</w:t>
      </w:r>
      <w:r>
        <w:rPr>
          <w:spacing w:val="-6"/>
          <w:sz w:val="22"/>
        </w:rPr>
        <w:t> </w:t>
      </w:r>
      <w:r>
        <w:rPr>
          <w:sz w:val="22"/>
        </w:rPr>
        <w:t>(o</w:t>
      </w:r>
      <w:r>
        <w:rPr>
          <w:spacing w:val="-6"/>
          <w:sz w:val="22"/>
        </w:rPr>
        <w:t> </w:t>
      </w:r>
      <w:r>
        <w:rPr>
          <w:sz w:val="22"/>
        </w:rPr>
        <w:t>escribir)</w:t>
      </w:r>
      <w:r>
        <w:rPr>
          <w:spacing w:val="-4"/>
          <w:sz w:val="22"/>
        </w:rPr>
        <w:t> </w:t>
      </w:r>
      <w:r>
        <w:rPr>
          <w:sz w:val="22"/>
        </w:rPr>
        <w:t>sobre</w:t>
      </w:r>
      <w:r>
        <w:rPr>
          <w:spacing w:val="-4"/>
          <w:sz w:val="22"/>
        </w:rPr>
        <w:t> </w:t>
      </w:r>
      <w:r>
        <w:rPr>
          <w:sz w:val="22"/>
        </w:rPr>
        <w:t>ser</w:t>
      </w:r>
      <w:r>
        <w:rPr>
          <w:spacing w:val="-5"/>
          <w:sz w:val="22"/>
        </w:rPr>
        <w:t> </w:t>
      </w:r>
      <w:r>
        <w:rPr>
          <w:sz w:val="22"/>
        </w:rPr>
        <w:t>una</w:t>
      </w:r>
      <w:r>
        <w:rPr>
          <w:spacing w:val="-6"/>
          <w:sz w:val="22"/>
        </w:rPr>
        <w:t> </w:t>
      </w:r>
      <w:r>
        <w:rPr>
          <w:sz w:val="22"/>
        </w:rPr>
        <w:t>carga</w:t>
      </w:r>
      <w:r>
        <w:rPr>
          <w:spacing w:val="-4"/>
          <w:sz w:val="22"/>
        </w:rPr>
        <w:t> </w:t>
      </w:r>
      <w:r>
        <w:rPr>
          <w:sz w:val="22"/>
        </w:rPr>
        <w:t>para</w:t>
      </w:r>
      <w:r>
        <w:rPr>
          <w:spacing w:val="-8"/>
          <w:sz w:val="22"/>
        </w:rPr>
        <w:t> </w:t>
      </w:r>
      <w:r>
        <w:rPr>
          <w:sz w:val="22"/>
        </w:rPr>
        <w:t>otros</w:t>
      </w:r>
      <w:r>
        <w:rPr>
          <w:spacing w:val="-6"/>
          <w:sz w:val="22"/>
        </w:rPr>
        <w:t> </w:t>
      </w:r>
      <w:r>
        <w:rPr>
          <w:sz w:val="22"/>
        </w:rPr>
        <w:t>o</w:t>
      </w:r>
      <w:r>
        <w:rPr>
          <w:spacing w:val="-4"/>
          <w:sz w:val="22"/>
        </w:rPr>
        <w:t> </w:t>
      </w:r>
      <w:r>
        <w:rPr>
          <w:sz w:val="22"/>
        </w:rPr>
        <w:t>los</w:t>
      </w:r>
      <w:r>
        <w:rPr>
          <w:spacing w:val="-7"/>
          <w:sz w:val="22"/>
        </w:rPr>
        <w:t> </w:t>
      </w:r>
      <w:r>
        <w:rPr>
          <w:sz w:val="22"/>
        </w:rPr>
        <w:t>seres</w:t>
      </w:r>
      <w:r>
        <w:rPr>
          <w:spacing w:val="-4"/>
          <w:sz w:val="22"/>
        </w:rPr>
        <w:t> </w:t>
      </w:r>
      <w:r>
        <w:rPr>
          <w:spacing w:val="-2"/>
          <w:sz w:val="22"/>
        </w:rPr>
        <w:t>queridos.</w:t>
      </w:r>
    </w:p>
    <w:p>
      <w:pPr>
        <w:pStyle w:val="ListParagraph"/>
        <w:numPr>
          <w:ilvl w:val="1"/>
          <w:numId w:val="128"/>
        </w:numPr>
        <w:tabs>
          <w:tab w:pos="2410" w:val="left" w:leader="none"/>
        </w:tabs>
        <w:spacing w:line="240" w:lineRule="auto" w:before="0" w:after="0"/>
        <w:ind w:left="2410" w:right="1707" w:hanging="360"/>
        <w:jc w:val="both"/>
        <w:rPr>
          <w:sz w:val="22"/>
        </w:rPr>
      </w:pPr>
      <w:r>
        <w:rPr>
          <w:sz w:val="22"/>
        </w:rPr>
        <w:t>Buscar modos para matarse, tales como buscar métodos de suicidio a través de internet o intentar acceder a armas de fuego, pastillas u otro medio letal.</w:t>
      </w:r>
    </w:p>
    <w:p>
      <w:pPr>
        <w:pStyle w:val="BodyText"/>
        <w:spacing w:before="180"/>
      </w:pPr>
    </w:p>
    <w:p>
      <w:pPr>
        <w:pStyle w:val="ListParagraph"/>
        <w:numPr>
          <w:ilvl w:val="0"/>
          <w:numId w:val="129"/>
        </w:numPr>
        <w:tabs>
          <w:tab w:pos="2124" w:val="left" w:leader="none"/>
        </w:tabs>
        <w:spacing w:line="240" w:lineRule="auto" w:before="0" w:after="0"/>
        <w:ind w:left="2124" w:right="0" w:hanging="358"/>
        <w:jc w:val="left"/>
        <w:rPr>
          <w:sz w:val="22"/>
        </w:rPr>
      </w:pPr>
      <w:r>
        <w:rPr>
          <w:sz w:val="22"/>
        </w:rPr>
        <w:t>Frente</w:t>
      </w:r>
      <w:r>
        <w:rPr>
          <w:spacing w:val="-7"/>
          <w:sz w:val="22"/>
        </w:rPr>
        <w:t> </w:t>
      </w:r>
      <w:r>
        <w:rPr>
          <w:sz w:val="22"/>
        </w:rPr>
        <w:t>a</w:t>
      </w:r>
      <w:r>
        <w:rPr>
          <w:spacing w:val="-8"/>
          <w:sz w:val="22"/>
        </w:rPr>
        <w:t> </w:t>
      </w:r>
      <w:r>
        <w:rPr>
          <w:sz w:val="22"/>
        </w:rPr>
        <w:t>una</w:t>
      </w:r>
      <w:r>
        <w:rPr>
          <w:spacing w:val="-5"/>
          <w:sz w:val="22"/>
        </w:rPr>
        <w:t> </w:t>
      </w:r>
      <w:r>
        <w:rPr>
          <w:sz w:val="22"/>
        </w:rPr>
        <w:t>sospecha</w:t>
      </w:r>
      <w:r>
        <w:rPr>
          <w:spacing w:val="-5"/>
          <w:sz w:val="22"/>
        </w:rPr>
        <w:t> </w:t>
      </w:r>
      <w:r>
        <w:rPr>
          <w:sz w:val="22"/>
        </w:rPr>
        <w:t>de</w:t>
      </w:r>
      <w:r>
        <w:rPr>
          <w:spacing w:val="-7"/>
          <w:sz w:val="22"/>
        </w:rPr>
        <w:t> </w:t>
      </w:r>
      <w:r>
        <w:rPr>
          <w:sz w:val="22"/>
        </w:rPr>
        <w:t>ideación</w:t>
      </w:r>
      <w:r>
        <w:rPr>
          <w:spacing w:val="-7"/>
          <w:sz w:val="22"/>
        </w:rPr>
        <w:t> </w:t>
      </w:r>
      <w:r>
        <w:rPr>
          <w:spacing w:val="-2"/>
          <w:sz w:val="22"/>
        </w:rPr>
        <w:t>suicida:</w:t>
      </w:r>
    </w:p>
    <w:p>
      <w:pPr>
        <w:pStyle w:val="BodyText"/>
        <w:spacing w:before="3"/>
        <w:ind w:left="1702"/>
        <w:jc w:val="both"/>
      </w:pPr>
      <w:r>
        <w:rPr>
          <w:b/>
        </w:rPr>
        <w:t>Fase</w:t>
      </w:r>
      <w:r>
        <w:rPr>
          <w:b/>
          <w:spacing w:val="-11"/>
        </w:rPr>
        <w:t> </w:t>
      </w:r>
      <w:r>
        <w:rPr>
          <w:b/>
        </w:rPr>
        <w:t>1.</w:t>
      </w:r>
      <w:r>
        <w:rPr>
          <w:b/>
          <w:spacing w:val="-7"/>
        </w:rPr>
        <w:t> </w:t>
      </w:r>
      <w:r>
        <w:rPr/>
        <w:t>Denuncia</w:t>
      </w:r>
      <w:r>
        <w:rPr>
          <w:spacing w:val="-10"/>
        </w:rPr>
        <w:t> </w:t>
      </w:r>
      <w:r>
        <w:rPr/>
        <w:t>en</w:t>
      </w:r>
      <w:r>
        <w:rPr>
          <w:spacing w:val="-5"/>
        </w:rPr>
        <w:t> </w:t>
      </w:r>
      <w:r>
        <w:rPr/>
        <w:t>el</w:t>
      </w:r>
      <w:r>
        <w:rPr>
          <w:spacing w:val="-10"/>
        </w:rPr>
        <w:t> </w:t>
      </w:r>
      <w:r>
        <w:rPr/>
        <w:t>establecimiento</w:t>
      </w:r>
      <w:r>
        <w:rPr>
          <w:spacing w:val="-5"/>
        </w:rPr>
        <w:t> </w:t>
      </w:r>
      <w:r>
        <w:rPr/>
        <w:t>y</w:t>
      </w:r>
      <w:r>
        <w:rPr>
          <w:spacing w:val="-7"/>
        </w:rPr>
        <w:t> </w:t>
      </w:r>
      <w:r>
        <w:rPr/>
        <w:t>recopilación</w:t>
      </w:r>
      <w:r>
        <w:rPr>
          <w:spacing w:val="-10"/>
        </w:rPr>
        <w:t> </w:t>
      </w:r>
      <w:r>
        <w:rPr/>
        <w:t>de</w:t>
      </w:r>
      <w:r>
        <w:rPr>
          <w:spacing w:val="-7"/>
        </w:rPr>
        <w:t> </w:t>
      </w:r>
      <w:r>
        <w:rPr>
          <w:spacing w:val="-2"/>
        </w:rPr>
        <w:t>información.</w:t>
      </w:r>
    </w:p>
    <w:p>
      <w:pPr>
        <w:pStyle w:val="BodyText"/>
        <w:spacing w:line="259" w:lineRule="auto" w:before="180"/>
        <w:ind w:left="1702" w:right="1697"/>
        <w:jc w:val="both"/>
      </w:pPr>
      <w:r>
        <w:rPr/>
        <w:t>El plazo para efectuar la denuncia (informar) en el establecimiento es de 24 horas. Quien reciba la información</w:t>
      </w:r>
      <w:r>
        <w:rPr>
          <w:spacing w:val="-13"/>
        </w:rPr>
        <w:t> </w:t>
      </w:r>
      <w:r>
        <w:rPr/>
        <w:t>(cualquier</w:t>
      </w:r>
      <w:r>
        <w:rPr>
          <w:spacing w:val="-12"/>
        </w:rPr>
        <w:t> </w:t>
      </w:r>
      <w:r>
        <w:rPr/>
        <w:t>miembro</w:t>
      </w:r>
      <w:r>
        <w:rPr>
          <w:spacing w:val="-13"/>
        </w:rPr>
        <w:t> </w:t>
      </w:r>
      <w:r>
        <w:rPr/>
        <w:t>de</w:t>
      </w:r>
      <w:r>
        <w:rPr>
          <w:spacing w:val="-12"/>
        </w:rPr>
        <w:t> </w:t>
      </w:r>
      <w:r>
        <w:rPr/>
        <w:t>la</w:t>
      </w:r>
      <w:r>
        <w:rPr>
          <w:spacing w:val="-13"/>
        </w:rPr>
        <w:t> </w:t>
      </w:r>
      <w:r>
        <w:rPr/>
        <w:t>comunidad</w:t>
      </w:r>
      <w:r>
        <w:rPr>
          <w:spacing w:val="-12"/>
        </w:rPr>
        <w:t> </w:t>
      </w:r>
      <w:r>
        <w:rPr/>
        <w:t>escolar)</w:t>
      </w:r>
      <w:r>
        <w:rPr>
          <w:spacing w:val="-13"/>
        </w:rPr>
        <w:t> </w:t>
      </w:r>
      <w:r>
        <w:rPr/>
        <w:t>de</w:t>
      </w:r>
      <w:r>
        <w:rPr>
          <w:spacing w:val="-12"/>
        </w:rPr>
        <w:t> </w:t>
      </w:r>
      <w:r>
        <w:rPr/>
        <w:t>una</w:t>
      </w:r>
      <w:r>
        <w:rPr>
          <w:spacing w:val="-12"/>
        </w:rPr>
        <w:t> </w:t>
      </w:r>
      <w:r>
        <w:rPr/>
        <w:t>situación</w:t>
      </w:r>
      <w:r>
        <w:rPr>
          <w:spacing w:val="-13"/>
        </w:rPr>
        <w:t> </w:t>
      </w:r>
      <w:r>
        <w:rPr/>
        <w:t>de</w:t>
      </w:r>
      <w:r>
        <w:rPr>
          <w:spacing w:val="-12"/>
        </w:rPr>
        <w:t> </w:t>
      </w:r>
      <w:r>
        <w:rPr/>
        <w:t>sospecha</w:t>
      </w:r>
      <w:r>
        <w:rPr>
          <w:spacing w:val="-13"/>
        </w:rPr>
        <w:t> </w:t>
      </w:r>
      <w:r>
        <w:rPr/>
        <w:t>de</w:t>
      </w:r>
      <w:r>
        <w:rPr>
          <w:spacing w:val="-12"/>
        </w:rPr>
        <w:t> </w:t>
      </w:r>
      <w:r>
        <w:rPr/>
        <w:t>un</w:t>
      </w:r>
      <w:r>
        <w:rPr>
          <w:spacing w:val="-13"/>
        </w:rPr>
        <w:t> </w:t>
      </w:r>
      <w:r>
        <w:rPr/>
        <w:t>riesgo de</w:t>
      </w:r>
      <w:r>
        <w:rPr>
          <w:spacing w:val="-4"/>
        </w:rPr>
        <w:t> </w:t>
      </w:r>
      <w:r>
        <w:rPr/>
        <w:t>suicidio,</w:t>
      </w:r>
      <w:r>
        <w:rPr>
          <w:spacing w:val="-6"/>
        </w:rPr>
        <w:t> </w:t>
      </w:r>
      <w:r>
        <w:rPr/>
        <w:t>toda</w:t>
      </w:r>
      <w:r>
        <w:rPr>
          <w:spacing w:val="-9"/>
        </w:rPr>
        <w:t> </w:t>
      </w:r>
      <w:r>
        <w:rPr/>
        <w:t>vez</w:t>
      </w:r>
      <w:r>
        <w:rPr>
          <w:spacing w:val="-6"/>
        </w:rPr>
        <w:t> </w:t>
      </w:r>
      <w:r>
        <w:rPr/>
        <w:t>que</w:t>
      </w:r>
      <w:r>
        <w:rPr>
          <w:spacing w:val="-6"/>
        </w:rPr>
        <w:t> </w:t>
      </w:r>
      <w:r>
        <w:rPr/>
        <w:t>se</w:t>
      </w:r>
      <w:r>
        <w:rPr>
          <w:spacing w:val="-9"/>
        </w:rPr>
        <w:t> </w:t>
      </w:r>
      <w:r>
        <w:rPr/>
        <w:t>encuentre</w:t>
      </w:r>
      <w:r>
        <w:rPr>
          <w:spacing w:val="-6"/>
        </w:rPr>
        <w:t> </w:t>
      </w:r>
      <w:r>
        <w:rPr/>
        <w:t>involucrado</w:t>
      </w:r>
      <w:r>
        <w:rPr>
          <w:spacing w:val="-4"/>
        </w:rPr>
        <w:t> </w:t>
      </w:r>
      <w:r>
        <w:rPr/>
        <w:t>un</w:t>
      </w:r>
      <w:r>
        <w:rPr>
          <w:spacing w:val="-10"/>
        </w:rPr>
        <w:t> </w:t>
      </w:r>
      <w:r>
        <w:rPr/>
        <w:t>miembro</w:t>
      </w:r>
      <w:r>
        <w:rPr>
          <w:spacing w:val="-5"/>
        </w:rPr>
        <w:t> </w:t>
      </w:r>
      <w:r>
        <w:rPr/>
        <w:t>de</w:t>
      </w:r>
      <w:r>
        <w:rPr>
          <w:spacing w:val="-6"/>
        </w:rPr>
        <w:t> </w:t>
      </w:r>
      <w:r>
        <w:rPr/>
        <w:t>la</w:t>
      </w:r>
      <w:r>
        <w:rPr>
          <w:spacing w:val="-6"/>
        </w:rPr>
        <w:t> </w:t>
      </w:r>
      <w:r>
        <w:rPr/>
        <w:t>comunidad</w:t>
      </w:r>
      <w:r>
        <w:rPr>
          <w:spacing w:val="-7"/>
        </w:rPr>
        <w:t> </w:t>
      </w:r>
      <w:r>
        <w:rPr/>
        <w:t>escolar,</w:t>
      </w:r>
      <w:r>
        <w:rPr>
          <w:spacing w:val="-6"/>
        </w:rPr>
        <w:t> </w:t>
      </w:r>
      <w:r>
        <w:rPr/>
        <w:t>informará de manera inmediata a Dirección, encargado de Convivencia Escolar o Psicóloga, entregando su relato y si lo hubiera, todo medio de prueba existente.</w:t>
      </w:r>
    </w:p>
    <w:p>
      <w:pPr>
        <w:pStyle w:val="BodyText"/>
        <w:spacing w:line="259" w:lineRule="auto" w:before="161"/>
        <w:ind w:left="1702" w:right="1703"/>
        <w:jc w:val="both"/>
      </w:pPr>
      <w:r>
        <w:rPr/>
        <w:t>Una</w:t>
      </w:r>
      <w:r>
        <w:rPr>
          <w:spacing w:val="-2"/>
        </w:rPr>
        <w:t> </w:t>
      </w:r>
      <w:r>
        <w:rPr/>
        <w:t>vez</w:t>
      </w:r>
      <w:r>
        <w:rPr>
          <w:spacing w:val="-2"/>
        </w:rPr>
        <w:t> </w:t>
      </w:r>
      <w:r>
        <w:rPr/>
        <w:t>efectuada</w:t>
      </w:r>
      <w:r>
        <w:rPr>
          <w:spacing w:val="-2"/>
        </w:rPr>
        <w:t> </w:t>
      </w:r>
      <w:r>
        <w:rPr/>
        <w:t>la</w:t>
      </w:r>
      <w:r>
        <w:rPr>
          <w:spacing w:val="-2"/>
        </w:rPr>
        <w:t> </w:t>
      </w:r>
      <w:r>
        <w:rPr/>
        <w:t>denuncia,</w:t>
      </w:r>
      <w:r>
        <w:rPr>
          <w:spacing w:val="-2"/>
        </w:rPr>
        <w:t> </w:t>
      </w:r>
      <w:r>
        <w:rPr/>
        <w:t>Dirección</w:t>
      </w:r>
      <w:r>
        <w:rPr>
          <w:spacing w:val="-5"/>
        </w:rPr>
        <w:t> </w:t>
      </w:r>
      <w:r>
        <w:rPr/>
        <w:t>y</w:t>
      </w:r>
      <w:r>
        <w:rPr>
          <w:spacing w:val="-2"/>
        </w:rPr>
        <w:t> </w:t>
      </w:r>
      <w:r>
        <w:rPr/>
        <w:t>encargado</w:t>
      </w:r>
      <w:r>
        <w:rPr>
          <w:spacing w:val="-4"/>
        </w:rPr>
        <w:t> </w:t>
      </w:r>
      <w:r>
        <w:rPr/>
        <w:t>de</w:t>
      </w:r>
      <w:r>
        <w:rPr>
          <w:spacing w:val="-2"/>
        </w:rPr>
        <w:t> </w:t>
      </w:r>
      <w:r>
        <w:rPr/>
        <w:t>Convivencia</w:t>
      </w:r>
      <w:r>
        <w:rPr>
          <w:spacing w:val="-5"/>
        </w:rPr>
        <w:t> </w:t>
      </w:r>
      <w:r>
        <w:rPr/>
        <w:t>Escolar</w:t>
      </w:r>
      <w:r>
        <w:rPr>
          <w:spacing w:val="-3"/>
        </w:rPr>
        <w:t> </w:t>
      </w:r>
      <w:r>
        <w:rPr/>
        <w:t>activarán</w:t>
      </w:r>
      <w:r>
        <w:rPr>
          <w:spacing w:val="-3"/>
        </w:rPr>
        <w:t> </w:t>
      </w:r>
      <w:r>
        <w:rPr/>
        <w:t>el</w:t>
      </w:r>
      <w:r>
        <w:rPr>
          <w:spacing w:val="-2"/>
        </w:rPr>
        <w:t> </w:t>
      </w:r>
      <w:r>
        <w:rPr/>
        <w:t>presente protocolo, y será quienes comenzarán a liderar el proceso de recopilación de información para transmitirla en forma objetiva al apoderado (a) y posteriormente, velarán por una derivación oportuna a un especialista competente externo.</w:t>
      </w:r>
    </w:p>
    <w:p>
      <w:pPr>
        <w:pStyle w:val="BodyText"/>
        <w:spacing w:before="157"/>
        <w:ind w:left="1702"/>
        <w:jc w:val="both"/>
      </w:pPr>
      <w:r>
        <w:rPr>
          <w:b/>
        </w:rPr>
        <w:t>Fase</w:t>
      </w:r>
      <w:r>
        <w:rPr>
          <w:b/>
          <w:spacing w:val="-10"/>
        </w:rPr>
        <w:t> </w:t>
      </w:r>
      <w:r>
        <w:rPr>
          <w:b/>
        </w:rPr>
        <w:t>2</w:t>
      </w:r>
      <w:r>
        <w:rPr/>
        <w:t>.</w:t>
      </w:r>
      <w:r>
        <w:rPr>
          <w:spacing w:val="-7"/>
        </w:rPr>
        <w:t> </w:t>
      </w:r>
      <w:r>
        <w:rPr/>
        <w:t>Información</w:t>
      </w:r>
      <w:r>
        <w:rPr>
          <w:spacing w:val="-9"/>
        </w:rPr>
        <w:t> </w:t>
      </w:r>
      <w:r>
        <w:rPr/>
        <w:t>al</w:t>
      </w:r>
      <w:r>
        <w:rPr>
          <w:spacing w:val="-7"/>
        </w:rPr>
        <w:t> </w:t>
      </w:r>
      <w:r>
        <w:rPr/>
        <w:t>apoderado</w:t>
      </w:r>
      <w:r>
        <w:rPr>
          <w:spacing w:val="-8"/>
        </w:rPr>
        <w:t> </w:t>
      </w:r>
      <w:r>
        <w:rPr/>
        <w:t>y</w:t>
      </w:r>
      <w:r>
        <w:rPr>
          <w:spacing w:val="-8"/>
        </w:rPr>
        <w:t> </w:t>
      </w:r>
      <w:r>
        <w:rPr/>
        <w:t>posible</w:t>
      </w:r>
      <w:r>
        <w:rPr>
          <w:spacing w:val="-8"/>
        </w:rPr>
        <w:t> </w:t>
      </w:r>
      <w:r>
        <w:rPr>
          <w:spacing w:val="-2"/>
        </w:rPr>
        <w:t>derivación.</w:t>
      </w:r>
    </w:p>
    <w:p>
      <w:pPr>
        <w:pStyle w:val="BodyText"/>
        <w:spacing w:line="259" w:lineRule="auto" w:before="181"/>
        <w:ind w:left="1702" w:right="1700"/>
        <w:jc w:val="both"/>
      </w:pPr>
      <w:r>
        <w:rPr/>
        <w:t>En un plazo de</w:t>
      </w:r>
      <w:r>
        <w:rPr>
          <w:spacing w:val="-2"/>
        </w:rPr>
        <w:t> </w:t>
      </w:r>
      <w:r>
        <w:rPr/>
        <w:t>24 horas</w:t>
      </w:r>
      <w:r>
        <w:rPr>
          <w:spacing w:val="-2"/>
        </w:rPr>
        <w:t> </w:t>
      </w:r>
      <w:r>
        <w:rPr/>
        <w:t>(desde la</w:t>
      </w:r>
      <w:r>
        <w:rPr>
          <w:spacing w:val="-3"/>
        </w:rPr>
        <w:t> </w:t>
      </w:r>
      <w:r>
        <w:rPr/>
        <w:t>toma</w:t>
      </w:r>
      <w:r>
        <w:rPr>
          <w:spacing w:val="-2"/>
        </w:rPr>
        <w:t> </w:t>
      </w:r>
      <w:r>
        <w:rPr/>
        <w:t>de</w:t>
      </w:r>
      <w:r>
        <w:rPr>
          <w:spacing w:val="-2"/>
        </w:rPr>
        <w:t> </w:t>
      </w:r>
      <w:r>
        <w:rPr/>
        <w:t>conocimiento),</w:t>
      </w:r>
      <w:r>
        <w:rPr>
          <w:spacing w:val="-2"/>
        </w:rPr>
        <w:t> </w:t>
      </w:r>
      <w:r>
        <w:rPr/>
        <w:t>Dirección y/o encargado de</w:t>
      </w:r>
      <w:r>
        <w:rPr>
          <w:spacing w:val="-2"/>
        </w:rPr>
        <w:t> </w:t>
      </w:r>
      <w:r>
        <w:rPr/>
        <w:t>Convivencia Escolar,</w:t>
      </w:r>
      <w:r>
        <w:rPr>
          <w:spacing w:val="-5"/>
        </w:rPr>
        <w:t> </w:t>
      </w:r>
      <w:r>
        <w:rPr/>
        <w:t>convocará</w:t>
      </w:r>
      <w:r>
        <w:rPr>
          <w:spacing w:val="-2"/>
        </w:rPr>
        <w:t> </w:t>
      </w:r>
      <w:r>
        <w:rPr/>
        <w:t>a</w:t>
      </w:r>
      <w:r>
        <w:rPr>
          <w:spacing w:val="-5"/>
        </w:rPr>
        <w:t> </w:t>
      </w:r>
      <w:r>
        <w:rPr/>
        <w:t>una</w:t>
      </w:r>
      <w:r>
        <w:rPr>
          <w:spacing w:val="-2"/>
        </w:rPr>
        <w:t> </w:t>
      </w:r>
      <w:r>
        <w:rPr/>
        <w:t>entrevista</w:t>
      </w:r>
      <w:r>
        <w:rPr>
          <w:spacing w:val="-2"/>
        </w:rPr>
        <w:t> </w:t>
      </w:r>
      <w:r>
        <w:rPr/>
        <w:t>al</w:t>
      </w:r>
      <w:r>
        <w:rPr>
          <w:spacing w:val="-2"/>
        </w:rPr>
        <w:t> </w:t>
      </w:r>
      <w:r>
        <w:rPr/>
        <w:t>apoderado</w:t>
      </w:r>
      <w:r>
        <w:rPr>
          <w:spacing w:val="-1"/>
        </w:rPr>
        <w:t> </w:t>
      </w:r>
      <w:r>
        <w:rPr/>
        <w:t>del</w:t>
      </w:r>
      <w:r>
        <w:rPr>
          <w:spacing w:val="-4"/>
        </w:rPr>
        <w:t> </w:t>
      </w:r>
      <w:r>
        <w:rPr/>
        <w:t>estudiante</w:t>
      </w:r>
      <w:r>
        <w:rPr>
          <w:spacing w:val="-2"/>
        </w:rPr>
        <w:t> </w:t>
      </w:r>
      <w:r>
        <w:rPr/>
        <w:t>para</w:t>
      </w:r>
      <w:r>
        <w:rPr>
          <w:spacing w:val="-6"/>
        </w:rPr>
        <w:t> </w:t>
      </w:r>
      <w:r>
        <w:rPr/>
        <w:t>informar</w:t>
      </w:r>
      <w:r>
        <w:rPr>
          <w:spacing w:val="-2"/>
        </w:rPr>
        <w:t> </w:t>
      </w:r>
      <w:r>
        <w:rPr/>
        <w:t>de</w:t>
      </w:r>
      <w:r>
        <w:rPr>
          <w:spacing w:val="-2"/>
        </w:rPr>
        <w:t> </w:t>
      </w:r>
      <w:r>
        <w:rPr/>
        <w:t>la</w:t>
      </w:r>
      <w:r>
        <w:rPr>
          <w:spacing w:val="-2"/>
        </w:rPr>
        <w:t> </w:t>
      </w:r>
      <w:r>
        <w:rPr/>
        <w:t>situación</w:t>
      </w:r>
      <w:r>
        <w:rPr>
          <w:spacing w:val="-5"/>
        </w:rPr>
        <w:t> </w:t>
      </w:r>
      <w:r>
        <w:rPr/>
        <w:t>y</w:t>
      </w:r>
      <w:r>
        <w:rPr>
          <w:spacing w:val="-2"/>
        </w:rPr>
        <w:t> </w:t>
      </w:r>
      <w:r>
        <w:rPr/>
        <w:t>dar aviso</w:t>
      </w:r>
      <w:r>
        <w:rPr>
          <w:spacing w:val="-8"/>
        </w:rPr>
        <w:t> </w:t>
      </w:r>
      <w:r>
        <w:rPr/>
        <w:t>de</w:t>
      </w:r>
      <w:r>
        <w:rPr>
          <w:spacing w:val="-9"/>
        </w:rPr>
        <w:t> </w:t>
      </w:r>
      <w:r>
        <w:rPr/>
        <w:t>estos</w:t>
      </w:r>
      <w:r>
        <w:rPr>
          <w:spacing w:val="-9"/>
        </w:rPr>
        <w:t> </w:t>
      </w:r>
      <w:r>
        <w:rPr/>
        <w:t>procedimientos</w:t>
      </w:r>
      <w:r>
        <w:rPr>
          <w:spacing w:val="-7"/>
        </w:rPr>
        <w:t> </w:t>
      </w:r>
      <w:r>
        <w:rPr/>
        <w:t>realizados</w:t>
      </w:r>
      <w:r>
        <w:rPr>
          <w:spacing w:val="-9"/>
        </w:rPr>
        <w:t> </w:t>
      </w:r>
      <w:r>
        <w:rPr/>
        <w:t>y</w:t>
      </w:r>
      <w:r>
        <w:rPr>
          <w:spacing w:val="-8"/>
        </w:rPr>
        <w:t> </w:t>
      </w:r>
      <w:r>
        <w:rPr/>
        <w:t>los</w:t>
      </w:r>
      <w:r>
        <w:rPr>
          <w:spacing w:val="-8"/>
        </w:rPr>
        <w:t> </w:t>
      </w:r>
      <w:r>
        <w:rPr/>
        <w:t>importantes</w:t>
      </w:r>
      <w:r>
        <w:rPr>
          <w:spacing w:val="-8"/>
        </w:rPr>
        <w:t> </w:t>
      </w:r>
      <w:r>
        <w:rPr/>
        <w:t>a</w:t>
      </w:r>
      <w:r>
        <w:rPr>
          <w:spacing w:val="-9"/>
        </w:rPr>
        <w:t> </w:t>
      </w:r>
      <w:r>
        <w:rPr/>
        <w:t>seguir,</w:t>
      </w:r>
      <w:r>
        <w:rPr>
          <w:spacing w:val="-9"/>
        </w:rPr>
        <w:t> </w:t>
      </w:r>
      <w:r>
        <w:rPr/>
        <w:t>del</w:t>
      </w:r>
      <w:r>
        <w:rPr>
          <w:spacing w:val="-8"/>
        </w:rPr>
        <w:t> </w:t>
      </w:r>
      <w:r>
        <w:rPr/>
        <w:t>mismo</w:t>
      </w:r>
      <w:r>
        <w:rPr>
          <w:spacing w:val="-10"/>
        </w:rPr>
        <w:t> </w:t>
      </w:r>
      <w:r>
        <w:rPr/>
        <w:t>modo,</w:t>
      </w:r>
      <w:r>
        <w:rPr>
          <w:spacing w:val="-9"/>
        </w:rPr>
        <w:t> </w:t>
      </w:r>
      <w:r>
        <w:rPr/>
        <w:t>se</w:t>
      </w:r>
      <w:r>
        <w:rPr>
          <w:spacing w:val="-9"/>
        </w:rPr>
        <w:t> </w:t>
      </w:r>
      <w:r>
        <w:rPr/>
        <w:t>solicitará</w:t>
      </w:r>
      <w:r>
        <w:rPr>
          <w:spacing w:val="-11"/>
        </w:rPr>
        <w:t> </w:t>
      </w:r>
      <w:r>
        <w:rPr/>
        <w:t>y orientará a la familia sobre el indispensable cuidado responsable que debe tener la familia por la información</w:t>
      </w:r>
      <w:r>
        <w:rPr>
          <w:spacing w:val="-13"/>
        </w:rPr>
        <w:t> </w:t>
      </w:r>
      <w:r>
        <w:rPr/>
        <w:t>que</w:t>
      </w:r>
      <w:r>
        <w:rPr>
          <w:spacing w:val="-12"/>
        </w:rPr>
        <w:t> </w:t>
      </w:r>
      <w:r>
        <w:rPr/>
        <w:t>se</w:t>
      </w:r>
      <w:r>
        <w:rPr>
          <w:spacing w:val="-13"/>
        </w:rPr>
        <w:t> </w:t>
      </w:r>
      <w:r>
        <w:rPr/>
        <w:t>le</w:t>
      </w:r>
      <w:r>
        <w:rPr>
          <w:spacing w:val="-12"/>
        </w:rPr>
        <w:t> </w:t>
      </w:r>
      <w:r>
        <w:rPr/>
        <w:t>ha</w:t>
      </w:r>
      <w:r>
        <w:rPr>
          <w:spacing w:val="-13"/>
        </w:rPr>
        <w:t> </w:t>
      </w:r>
      <w:r>
        <w:rPr/>
        <w:t>otorgado</w:t>
      </w:r>
      <w:r>
        <w:rPr>
          <w:spacing w:val="-12"/>
        </w:rPr>
        <w:t> </w:t>
      </w:r>
      <w:r>
        <w:rPr/>
        <w:t>en</w:t>
      </w:r>
      <w:r>
        <w:rPr>
          <w:spacing w:val="-13"/>
        </w:rPr>
        <w:t> </w:t>
      </w:r>
      <w:r>
        <w:rPr/>
        <w:t>el</w:t>
      </w:r>
      <w:r>
        <w:rPr>
          <w:spacing w:val="-12"/>
        </w:rPr>
        <w:t> </w:t>
      </w:r>
      <w:r>
        <w:rPr/>
        <w:t>momento.</w:t>
      </w:r>
      <w:r>
        <w:rPr>
          <w:spacing w:val="-12"/>
        </w:rPr>
        <w:t> </w:t>
      </w:r>
      <w:r>
        <w:rPr/>
        <w:t>Se</w:t>
      </w:r>
      <w:r>
        <w:rPr>
          <w:spacing w:val="-13"/>
        </w:rPr>
        <w:t> </w:t>
      </w:r>
      <w:r>
        <w:rPr/>
        <w:t>debe</w:t>
      </w:r>
      <w:r>
        <w:rPr>
          <w:spacing w:val="-12"/>
        </w:rPr>
        <w:t> </w:t>
      </w:r>
      <w:r>
        <w:rPr/>
        <w:t>realizar</w:t>
      </w:r>
      <w:r>
        <w:rPr>
          <w:spacing w:val="-12"/>
        </w:rPr>
        <w:t> </w:t>
      </w:r>
      <w:r>
        <w:rPr/>
        <w:t>derivación</w:t>
      </w:r>
      <w:r>
        <w:rPr>
          <w:spacing w:val="-11"/>
        </w:rPr>
        <w:t> </w:t>
      </w:r>
      <w:r>
        <w:rPr/>
        <w:t>a</w:t>
      </w:r>
      <w:r>
        <w:rPr>
          <w:spacing w:val="-13"/>
        </w:rPr>
        <w:t> </w:t>
      </w:r>
      <w:r>
        <w:rPr/>
        <w:t>especialista</w:t>
      </w:r>
      <w:r>
        <w:rPr>
          <w:spacing w:val="-12"/>
        </w:rPr>
        <w:t> </w:t>
      </w:r>
      <w:r>
        <w:rPr/>
        <w:t>externo o bien a un organismo público competente para que el estudiante reciba un tratamiento pronto e </w:t>
      </w:r>
      <w:r>
        <w:rPr>
          <w:spacing w:val="-2"/>
        </w:rPr>
        <w:t>idóneo.</w:t>
      </w:r>
    </w:p>
    <w:p>
      <w:pPr>
        <w:pStyle w:val="BodyText"/>
      </w:pPr>
    </w:p>
    <w:p>
      <w:pPr>
        <w:pStyle w:val="BodyText"/>
      </w:pPr>
    </w:p>
    <w:p>
      <w:pPr>
        <w:pStyle w:val="BodyText"/>
        <w:spacing w:before="224"/>
      </w:pPr>
    </w:p>
    <w:p>
      <w:pPr>
        <w:pStyle w:val="BodyText"/>
        <w:spacing w:line="259" w:lineRule="auto"/>
        <w:ind w:left="1702" w:right="1699"/>
        <w:jc w:val="both"/>
      </w:pPr>
      <w:r>
        <w:rPr/>
        <w:t>Si el estudiante ya se encuentra en tratamiento de salud mental, se enviará información al </w:t>
      </w:r>
      <w:r>
        <w:rPr>
          <w:spacing w:val="-2"/>
        </w:rPr>
        <w:t>especialista.</w:t>
      </w:r>
    </w:p>
    <w:p>
      <w:pPr>
        <w:spacing w:after="0" w:line="259" w:lineRule="auto"/>
        <w:jc w:val="both"/>
        <w:sectPr>
          <w:pgSz w:w="12240" w:h="15840"/>
          <w:pgMar w:header="0" w:footer="1114" w:top="0" w:bottom="1320" w:left="0" w:right="0"/>
        </w:sectPr>
      </w:pPr>
    </w:p>
    <w:p>
      <w:pPr>
        <w:pStyle w:val="BodyText"/>
      </w:pPr>
      <w:r>
        <w:rPr/>
        <mc:AlternateContent>
          <mc:Choice Requires="wps">
            <w:drawing>
              <wp:anchor distT="0" distB="0" distL="0" distR="0" allowOverlap="1" layoutInCell="1" locked="0" behindDoc="1" simplePos="0" relativeHeight="482629120">
                <wp:simplePos x="0" y="0"/>
                <wp:positionH relativeFrom="page">
                  <wp:posOffset>0</wp:posOffset>
                </wp:positionH>
                <wp:positionV relativeFrom="page">
                  <wp:posOffset>0</wp:posOffset>
                </wp:positionV>
                <wp:extent cx="7772400" cy="1211580"/>
                <wp:effectExtent l="0" t="0" r="0" b="0"/>
                <wp:wrapNone/>
                <wp:docPr id="187" name="Group 187"/>
                <wp:cNvGraphicFramePr>
                  <a:graphicFrameLocks/>
                </wp:cNvGraphicFramePr>
                <a:graphic>
                  <a:graphicData uri="http://schemas.microsoft.com/office/word/2010/wordprocessingGroup">
                    <wpg:wgp>
                      <wpg:cNvPr id="187" name="Group 187"/>
                      <wpg:cNvGrpSpPr/>
                      <wpg:grpSpPr>
                        <a:xfrm>
                          <a:off x="0" y="0"/>
                          <a:ext cx="7772400" cy="1211580"/>
                          <a:chExt cx="7772400" cy="1211580"/>
                        </a:xfrm>
                      </wpg:grpSpPr>
                      <pic:pic>
                        <pic:nvPicPr>
                          <pic:cNvPr id="188" name="Image 188"/>
                          <pic:cNvPicPr/>
                        </pic:nvPicPr>
                        <pic:blipFill>
                          <a:blip r:embed="rId5" cstate="print"/>
                          <a:stretch>
                            <a:fillRect/>
                          </a:stretch>
                        </pic:blipFill>
                        <pic:spPr>
                          <a:xfrm>
                            <a:off x="0" y="0"/>
                            <a:ext cx="7772400" cy="1211579"/>
                          </a:xfrm>
                          <a:prstGeom prst="rect">
                            <a:avLst/>
                          </a:prstGeom>
                        </pic:spPr>
                      </pic:pic>
                      <wps:wsp>
                        <wps:cNvPr id="189" name="Textbox 189"/>
                        <wps:cNvSpPr txBox="1"/>
                        <wps:spPr>
                          <a:xfrm>
                            <a:off x="0" y="0"/>
                            <a:ext cx="7772400" cy="1211580"/>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72"/>
                                <w:rPr>
                                  <w:sz w:val="22"/>
                                </w:rPr>
                              </w:pPr>
                            </w:p>
                            <w:p>
                              <w:pPr>
                                <w:spacing w:before="1"/>
                                <w:ind w:left="1702" w:right="0" w:firstLine="0"/>
                                <w:jc w:val="left"/>
                                <w:rPr>
                                  <w:sz w:val="22"/>
                                </w:rPr>
                              </w:pPr>
                              <w:r>
                                <w:rPr>
                                  <w:b/>
                                  <w:sz w:val="22"/>
                                </w:rPr>
                                <w:t>Fase</w:t>
                              </w:r>
                              <w:r>
                                <w:rPr>
                                  <w:b/>
                                  <w:spacing w:val="-10"/>
                                  <w:sz w:val="22"/>
                                </w:rPr>
                                <w:t> </w:t>
                              </w:r>
                              <w:r>
                                <w:rPr>
                                  <w:b/>
                                  <w:sz w:val="22"/>
                                </w:rPr>
                                <w:t>3.</w:t>
                              </w:r>
                              <w:r>
                                <w:rPr>
                                  <w:b/>
                                  <w:spacing w:val="-8"/>
                                  <w:sz w:val="22"/>
                                </w:rPr>
                                <w:t> </w:t>
                              </w:r>
                              <w:r>
                                <w:rPr>
                                  <w:sz w:val="22"/>
                                </w:rPr>
                                <w:t>Acompañamiento</w:t>
                              </w:r>
                              <w:r>
                                <w:rPr>
                                  <w:spacing w:val="-7"/>
                                  <w:sz w:val="22"/>
                                </w:rPr>
                                <w:t> </w:t>
                              </w:r>
                              <w:r>
                                <w:rPr>
                                  <w:sz w:val="22"/>
                                </w:rPr>
                                <w:t>y</w:t>
                              </w:r>
                              <w:r>
                                <w:rPr>
                                  <w:spacing w:val="-10"/>
                                  <w:sz w:val="22"/>
                                </w:rPr>
                                <w:t> </w:t>
                              </w:r>
                              <w:r>
                                <w:rPr>
                                  <w:spacing w:val="-2"/>
                                  <w:sz w:val="22"/>
                                </w:rPr>
                                <w:t>seguimiento.</w:t>
                              </w:r>
                            </w:p>
                          </w:txbxContent>
                        </wps:txbx>
                        <wps:bodyPr wrap="square" lIns="0" tIns="0" rIns="0" bIns="0" rtlCol="0">
                          <a:noAutofit/>
                        </wps:bodyPr>
                      </wps:wsp>
                    </wpg:wgp>
                  </a:graphicData>
                </a:graphic>
              </wp:anchor>
            </w:drawing>
          </mc:Choice>
          <mc:Fallback>
            <w:pict>
              <v:group style="position:absolute;margin-left:0pt;margin-top:0pt;width:612pt;height:95.4pt;mso-position-horizontal-relative:page;mso-position-vertical-relative:page;z-index:-20687360" id="docshapegroup102" coordorigin="0,0" coordsize="12240,1908">
                <v:shape style="position:absolute;left:0;top:0;width:12240;height:1908" type="#_x0000_t75" id="docshape103" stroked="false">
                  <v:imagedata r:id="rId5" o:title=""/>
                </v:shape>
                <v:shape style="position:absolute;left:0;top:0;width:12240;height:1908" type="#_x0000_t202" id="docshape104"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72"/>
                          <w:rPr>
                            <w:sz w:val="22"/>
                          </w:rPr>
                        </w:pPr>
                      </w:p>
                      <w:p>
                        <w:pPr>
                          <w:spacing w:before="1"/>
                          <w:ind w:left="1702" w:right="0" w:firstLine="0"/>
                          <w:jc w:val="left"/>
                          <w:rPr>
                            <w:sz w:val="22"/>
                          </w:rPr>
                        </w:pPr>
                        <w:r>
                          <w:rPr>
                            <w:b/>
                            <w:sz w:val="22"/>
                          </w:rPr>
                          <w:t>Fase</w:t>
                        </w:r>
                        <w:r>
                          <w:rPr>
                            <w:b/>
                            <w:spacing w:val="-10"/>
                            <w:sz w:val="22"/>
                          </w:rPr>
                          <w:t> </w:t>
                        </w:r>
                        <w:r>
                          <w:rPr>
                            <w:b/>
                            <w:sz w:val="22"/>
                          </w:rPr>
                          <w:t>3.</w:t>
                        </w:r>
                        <w:r>
                          <w:rPr>
                            <w:b/>
                            <w:spacing w:val="-8"/>
                            <w:sz w:val="22"/>
                          </w:rPr>
                          <w:t> </w:t>
                        </w:r>
                        <w:r>
                          <w:rPr>
                            <w:sz w:val="22"/>
                          </w:rPr>
                          <w:t>Acompañamiento</w:t>
                        </w:r>
                        <w:r>
                          <w:rPr>
                            <w:spacing w:val="-7"/>
                            <w:sz w:val="22"/>
                          </w:rPr>
                          <w:t> </w:t>
                        </w:r>
                        <w:r>
                          <w:rPr>
                            <w:sz w:val="22"/>
                          </w:rPr>
                          <w:t>y</w:t>
                        </w:r>
                        <w:r>
                          <w:rPr>
                            <w:spacing w:val="-10"/>
                            <w:sz w:val="22"/>
                          </w:rPr>
                          <w:t> </w:t>
                        </w:r>
                        <w:r>
                          <w:rPr>
                            <w:spacing w:val="-2"/>
                            <w:sz w:val="22"/>
                          </w:rPr>
                          <w:t>seguimiento.</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spacing w:before="255"/>
      </w:pPr>
    </w:p>
    <w:p>
      <w:pPr>
        <w:pStyle w:val="BodyText"/>
        <w:spacing w:line="259" w:lineRule="auto"/>
        <w:ind w:left="1702" w:right="1697"/>
        <w:jc w:val="both"/>
      </w:pPr>
      <w:r>
        <w:rPr/>
        <w:t>Dirección</w:t>
      </w:r>
      <w:r>
        <w:rPr>
          <w:spacing w:val="-13"/>
        </w:rPr>
        <w:t> </w:t>
      </w:r>
      <w:r>
        <w:rPr/>
        <w:t>y</w:t>
      </w:r>
      <w:r>
        <w:rPr>
          <w:spacing w:val="-10"/>
        </w:rPr>
        <w:t> </w:t>
      </w:r>
      <w:r>
        <w:rPr/>
        <w:t>encargado</w:t>
      </w:r>
      <w:r>
        <w:rPr>
          <w:spacing w:val="-9"/>
        </w:rPr>
        <w:t> </w:t>
      </w:r>
      <w:r>
        <w:rPr/>
        <w:t>de</w:t>
      </w:r>
      <w:r>
        <w:rPr>
          <w:spacing w:val="-10"/>
        </w:rPr>
        <w:t> </w:t>
      </w:r>
      <w:r>
        <w:rPr/>
        <w:t>Convivencia</w:t>
      </w:r>
      <w:r>
        <w:rPr>
          <w:spacing w:val="-13"/>
        </w:rPr>
        <w:t> </w:t>
      </w:r>
      <w:r>
        <w:rPr/>
        <w:t>Escolar,</w:t>
      </w:r>
      <w:r>
        <w:rPr>
          <w:spacing w:val="-12"/>
        </w:rPr>
        <w:t> </w:t>
      </w:r>
      <w:r>
        <w:rPr/>
        <w:t>en</w:t>
      </w:r>
      <w:r>
        <w:rPr>
          <w:spacing w:val="-11"/>
        </w:rPr>
        <w:t> </w:t>
      </w:r>
      <w:r>
        <w:rPr/>
        <w:t>conjunto</w:t>
      </w:r>
      <w:r>
        <w:rPr>
          <w:spacing w:val="-9"/>
        </w:rPr>
        <w:t> </w:t>
      </w:r>
      <w:r>
        <w:rPr/>
        <w:t>establecerán</w:t>
      </w:r>
      <w:r>
        <w:rPr>
          <w:spacing w:val="-10"/>
        </w:rPr>
        <w:t> </w:t>
      </w:r>
      <w:r>
        <w:rPr/>
        <w:t>responsables</w:t>
      </w:r>
      <w:r>
        <w:rPr>
          <w:spacing w:val="-10"/>
        </w:rPr>
        <w:t> </w:t>
      </w:r>
      <w:r>
        <w:rPr/>
        <w:t>para</w:t>
      </w:r>
      <w:r>
        <w:rPr>
          <w:spacing w:val="-11"/>
        </w:rPr>
        <w:t> </w:t>
      </w:r>
      <w:r>
        <w:rPr/>
        <w:t>efectuar seguimiento directo del caso al interior del establecimiento, pudiendo ser su Profesor (a) jefe, Psicóloga, Encargado de convivencia por Ciclo u otro profesional idóneo para el caso.</w:t>
      </w:r>
    </w:p>
    <w:p>
      <w:pPr>
        <w:pStyle w:val="BodyText"/>
        <w:spacing w:line="259" w:lineRule="auto" w:before="157"/>
        <w:ind w:left="1702" w:right="1711"/>
        <w:jc w:val="both"/>
      </w:pPr>
      <w:r>
        <w:rPr/>
        <w:t>Si el estudiante continúa como alumno regular, será imprescindible el seguimiento a través de entrevistas periódicas con el estudiante y apoderado (a) con el objetivo de</w:t>
      </w:r>
    </w:p>
    <w:p>
      <w:pPr>
        <w:pStyle w:val="BodyText"/>
        <w:spacing w:line="259" w:lineRule="auto" w:before="162"/>
        <w:ind w:left="1702" w:right="1699"/>
        <w:jc w:val="both"/>
      </w:pPr>
      <w:r>
        <w:rPr/>
        <w:t>fortalecer</w:t>
      </w:r>
      <w:r>
        <w:rPr>
          <w:spacing w:val="-13"/>
        </w:rPr>
        <w:t> </w:t>
      </w:r>
      <w:r>
        <w:rPr/>
        <w:t>el</w:t>
      </w:r>
      <w:r>
        <w:rPr>
          <w:spacing w:val="-12"/>
        </w:rPr>
        <w:t> </w:t>
      </w:r>
      <w:r>
        <w:rPr/>
        <w:t>desarrollo</w:t>
      </w:r>
      <w:r>
        <w:rPr>
          <w:spacing w:val="-12"/>
        </w:rPr>
        <w:t> </w:t>
      </w:r>
      <w:r>
        <w:rPr/>
        <w:t>y</w:t>
      </w:r>
      <w:r>
        <w:rPr>
          <w:spacing w:val="-13"/>
        </w:rPr>
        <w:t> </w:t>
      </w:r>
      <w:r>
        <w:rPr/>
        <w:t>manejo</w:t>
      </w:r>
      <w:r>
        <w:rPr>
          <w:spacing w:val="-9"/>
        </w:rPr>
        <w:t> </w:t>
      </w:r>
      <w:r>
        <w:rPr/>
        <w:t>de</w:t>
      </w:r>
      <w:r>
        <w:rPr>
          <w:spacing w:val="-13"/>
        </w:rPr>
        <w:t> </w:t>
      </w:r>
      <w:r>
        <w:rPr/>
        <w:t>estrategias</w:t>
      </w:r>
      <w:r>
        <w:rPr>
          <w:spacing w:val="-12"/>
        </w:rPr>
        <w:t> </w:t>
      </w:r>
      <w:r>
        <w:rPr/>
        <w:t>de</w:t>
      </w:r>
      <w:r>
        <w:rPr>
          <w:spacing w:val="-11"/>
        </w:rPr>
        <w:t> </w:t>
      </w:r>
      <w:r>
        <w:rPr/>
        <w:t>protección.</w:t>
      </w:r>
      <w:r>
        <w:rPr>
          <w:spacing w:val="-12"/>
        </w:rPr>
        <w:t> </w:t>
      </w:r>
      <w:r>
        <w:rPr/>
        <w:t>Esto,</w:t>
      </w:r>
      <w:r>
        <w:rPr>
          <w:spacing w:val="-13"/>
        </w:rPr>
        <w:t> </w:t>
      </w:r>
      <w:r>
        <w:rPr/>
        <w:t>comprendiendo</w:t>
      </w:r>
      <w:r>
        <w:rPr>
          <w:spacing w:val="-8"/>
        </w:rPr>
        <w:t> </w:t>
      </w:r>
      <w:r>
        <w:rPr/>
        <w:t>y</w:t>
      </w:r>
      <w:r>
        <w:rPr>
          <w:spacing w:val="-13"/>
        </w:rPr>
        <w:t> </w:t>
      </w:r>
      <w:r>
        <w:rPr/>
        <w:t>respetando</w:t>
      </w:r>
      <w:r>
        <w:rPr>
          <w:spacing w:val="-11"/>
        </w:rPr>
        <w:t> </w:t>
      </w:r>
      <w:r>
        <w:rPr/>
        <w:t>la integridad, confidencialidad y responsabilidad en el abordaje y estrategias de acercamiento con el </w:t>
      </w:r>
      <w:r>
        <w:rPr>
          <w:spacing w:val="-2"/>
        </w:rPr>
        <w:t>estudiante.</w:t>
      </w:r>
    </w:p>
    <w:p>
      <w:pPr>
        <w:pStyle w:val="BodyText"/>
        <w:spacing w:line="259" w:lineRule="auto" w:before="160"/>
        <w:ind w:left="1702" w:right="1697"/>
        <w:jc w:val="both"/>
      </w:pPr>
      <w:r>
        <w:rPr/>
        <w:t>Si</w:t>
      </w:r>
      <w:r>
        <w:rPr>
          <w:spacing w:val="-13"/>
        </w:rPr>
        <w:t> </w:t>
      </w:r>
      <w:r>
        <w:rPr/>
        <w:t>a</w:t>
      </w:r>
      <w:r>
        <w:rPr>
          <w:spacing w:val="-12"/>
        </w:rPr>
        <w:t> </w:t>
      </w:r>
      <w:r>
        <w:rPr/>
        <w:t>través</w:t>
      </w:r>
      <w:r>
        <w:rPr>
          <w:spacing w:val="-13"/>
        </w:rPr>
        <w:t> </w:t>
      </w:r>
      <w:r>
        <w:rPr/>
        <w:t>de</w:t>
      </w:r>
      <w:r>
        <w:rPr>
          <w:spacing w:val="-12"/>
        </w:rPr>
        <w:t> </w:t>
      </w:r>
      <w:r>
        <w:rPr/>
        <w:t>las</w:t>
      </w:r>
      <w:r>
        <w:rPr>
          <w:spacing w:val="-13"/>
        </w:rPr>
        <w:t> </w:t>
      </w:r>
      <w:r>
        <w:rPr/>
        <w:t>entrevistas,</w:t>
      </w:r>
      <w:r>
        <w:rPr>
          <w:spacing w:val="-12"/>
        </w:rPr>
        <w:t> </w:t>
      </w:r>
      <w:r>
        <w:rPr/>
        <w:t>se</w:t>
      </w:r>
      <w:r>
        <w:rPr>
          <w:spacing w:val="-13"/>
        </w:rPr>
        <w:t> </w:t>
      </w:r>
      <w:r>
        <w:rPr/>
        <w:t>evidencia</w:t>
      </w:r>
      <w:r>
        <w:rPr>
          <w:spacing w:val="-12"/>
        </w:rPr>
        <w:t> </w:t>
      </w:r>
      <w:r>
        <w:rPr/>
        <w:t>que</w:t>
      </w:r>
      <w:r>
        <w:rPr>
          <w:spacing w:val="-12"/>
        </w:rPr>
        <w:t> </w:t>
      </w:r>
      <w:r>
        <w:rPr/>
        <w:t>continúa</w:t>
      </w:r>
      <w:r>
        <w:rPr>
          <w:spacing w:val="-13"/>
        </w:rPr>
        <w:t> </w:t>
      </w:r>
      <w:r>
        <w:rPr/>
        <w:t>el</w:t>
      </w:r>
      <w:r>
        <w:rPr>
          <w:spacing w:val="-12"/>
        </w:rPr>
        <w:t> </w:t>
      </w:r>
      <w:r>
        <w:rPr/>
        <w:t>riesgo</w:t>
      </w:r>
      <w:r>
        <w:rPr>
          <w:spacing w:val="-13"/>
        </w:rPr>
        <w:t> </w:t>
      </w:r>
      <w:r>
        <w:rPr/>
        <w:t>de</w:t>
      </w:r>
      <w:r>
        <w:rPr>
          <w:spacing w:val="-12"/>
        </w:rPr>
        <w:t> </w:t>
      </w:r>
      <w:r>
        <w:rPr/>
        <w:t>suicidio;</w:t>
      </w:r>
      <w:r>
        <w:rPr>
          <w:spacing w:val="-13"/>
        </w:rPr>
        <w:t> </w:t>
      </w:r>
      <w:r>
        <w:rPr/>
        <w:t>se</w:t>
      </w:r>
      <w:r>
        <w:rPr>
          <w:spacing w:val="-12"/>
        </w:rPr>
        <w:t> </w:t>
      </w:r>
      <w:r>
        <w:rPr/>
        <w:t>promoverán</w:t>
      </w:r>
      <w:r>
        <w:rPr>
          <w:spacing w:val="-12"/>
        </w:rPr>
        <w:t> </w:t>
      </w:r>
      <w:r>
        <w:rPr/>
        <w:t>acciones de solicitud de informe o certificado del especialista tratante, para resguardar que efectivamente está</w:t>
      </w:r>
      <w:r>
        <w:rPr>
          <w:spacing w:val="-8"/>
        </w:rPr>
        <w:t> </w:t>
      </w:r>
      <w:r>
        <w:rPr/>
        <w:t>siendo</w:t>
      </w:r>
      <w:r>
        <w:rPr>
          <w:spacing w:val="-9"/>
        </w:rPr>
        <w:t> </w:t>
      </w:r>
      <w:r>
        <w:rPr/>
        <w:t>atendido</w:t>
      </w:r>
      <w:r>
        <w:rPr>
          <w:spacing w:val="-8"/>
        </w:rPr>
        <w:t> </w:t>
      </w:r>
      <w:r>
        <w:rPr/>
        <w:t>e</w:t>
      </w:r>
      <w:r>
        <w:rPr>
          <w:spacing w:val="-9"/>
        </w:rPr>
        <w:t> </w:t>
      </w:r>
      <w:r>
        <w:rPr/>
        <w:t>ingresado</w:t>
      </w:r>
      <w:r>
        <w:rPr>
          <w:spacing w:val="-9"/>
        </w:rPr>
        <w:t> </w:t>
      </w:r>
      <w:r>
        <w:rPr/>
        <w:t>a</w:t>
      </w:r>
      <w:r>
        <w:rPr>
          <w:spacing w:val="-8"/>
        </w:rPr>
        <w:t> </w:t>
      </w:r>
      <w:r>
        <w:rPr/>
        <w:t>un</w:t>
      </w:r>
      <w:r>
        <w:rPr>
          <w:spacing w:val="-8"/>
        </w:rPr>
        <w:t> </w:t>
      </w:r>
      <w:r>
        <w:rPr/>
        <w:t>sistema</w:t>
      </w:r>
      <w:r>
        <w:rPr>
          <w:spacing w:val="-7"/>
        </w:rPr>
        <w:t> </w:t>
      </w:r>
      <w:r>
        <w:rPr/>
        <w:t>de</w:t>
      </w:r>
      <w:r>
        <w:rPr>
          <w:spacing w:val="-7"/>
        </w:rPr>
        <w:t> </w:t>
      </w:r>
      <w:r>
        <w:rPr/>
        <w:t>apoyo</w:t>
      </w:r>
      <w:r>
        <w:rPr>
          <w:spacing w:val="-9"/>
        </w:rPr>
        <w:t> </w:t>
      </w:r>
      <w:r>
        <w:rPr/>
        <w:t>y</w:t>
      </w:r>
      <w:r>
        <w:rPr>
          <w:spacing w:val="-7"/>
        </w:rPr>
        <w:t> </w:t>
      </w:r>
      <w:r>
        <w:rPr/>
        <w:t>protección</w:t>
      </w:r>
      <w:r>
        <w:rPr>
          <w:spacing w:val="-10"/>
        </w:rPr>
        <w:t> </w:t>
      </w:r>
      <w:r>
        <w:rPr/>
        <w:t>emocional.</w:t>
      </w:r>
      <w:r>
        <w:rPr>
          <w:spacing w:val="-10"/>
        </w:rPr>
        <w:t> </w:t>
      </w:r>
      <w:r>
        <w:rPr/>
        <w:t>También,</w:t>
      </w:r>
      <w:r>
        <w:rPr>
          <w:spacing w:val="-7"/>
        </w:rPr>
        <w:t> </w:t>
      </w:r>
      <w:r>
        <w:rPr/>
        <w:t>se</w:t>
      </w:r>
      <w:r>
        <w:rPr>
          <w:spacing w:val="-7"/>
        </w:rPr>
        <w:t> </w:t>
      </w:r>
      <w:r>
        <w:rPr/>
        <w:t>podrá generar contacto directo con el especialista para colaborar con entrega de información necesaria. En este mismo objetivo, se solicitará coordinación para abordar el caso de la manera más óptima posible al interior del establecimiento.</w:t>
      </w:r>
    </w:p>
    <w:p>
      <w:pPr>
        <w:pStyle w:val="BodyText"/>
        <w:spacing w:line="259" w:lineRule="auto" w:before="158"/>
        <w:ind w:left="1702" w:right="1701"/>
        <w:jc w:val="both"/>
      </w:pPr>
      <w:r>
        <w:rPr/>
        <w:t>Los acuerdos tomados con el apoderado, quedarán registrados y firmados por escrito, de no cumplirse</w:t>
      </w:r>
      <w:r>
        <w:rPr>
          <w:spacing w:val="-12"/>
        </w:rPr>
        <w:t> </w:t>
      </w:r>
      <w:r>
        <w:rPr/>
        <w:t>las</w:t>
      </w:r>
      <w:r>
        <w:rPr>
          <w:spacing w:val="-10"/>
        </w:rPr>
        <w:t> </w:t>
      </w:r>
      <w:r>
        <w:rPr/>
        <w:t>fechas</w:t>
      </w:r>
      <w:r>
        <w:rPr>
          <w:spacing w:val="-12"/>
        </w:rPr>
        <w:t> </w:t>
      </w:r>
      <w:r>
        <w:rPr/>
        <w:t>o</w:t>
      </w:r>
      <w:r>
        <w:rPr>
          <w:spacing w:val="-9"/>
        </w:rPr>
        <w:t> </w:t>
      </w:r>
      <w:r>
        <w:rPr/>
        <w:t>aspectos</w:t>
      </w:r>
      <w:r>
        <w:rPr>
          <w:spacing w:val="-12"/>
        </w:rPr>
        <w:t> </w:t>
      </w:r>
      <w:r>
        <w:rPr/>
        <w:t>abordados,</w:t>
      </w:r>
      <w:r>
        <w:rPr>
          <w:spacing w:val="-11"/>
        </w:rPr>
        <w:t> </w:t>
      </w:r>
      <w:r>
        <w:rPr/>
        <w:t>el</w:t>
      </w:r>
      <w:r>
        <w:rPr>
          <w:spacing w:val="-10"/>
        </w:rPr>
        <w:t> </w:t>
      </w:r>
      <w:r>
        <w:rPr/>
        <w:t>establecimiento</w:t>
      </w:r>
      <w:r>
        <w:rPr>
          <w:spacing w:val="-11"/>
        </w:rPr>
        <w:t> </w:t>
      </w:r>
      <w:r>
        <w:rPr/>
        <w:t>velará</w:t>
      </w:r>
      <w:r>
        <w:rPr>
          <w:spacing w:val="-12"/>
        </w:rPr>
        <w:t> </w:t>
      </w:r>
      <w:r>
        <w:rPr/>
        <w:t>por</w:t>
      </w:r>
      <w:r>
        <w:rPr>
          <w:spacing w:val="-13"/>
        </w:rPr>
        <w:t> </w:t>
      </w:r>
      <w:r>
        <w:rPr/>
        <w:t>el</w:t>
      </w:r>
      <w:r>
        <w:rPr>
          <w:spacing w:val="-9"/>
        </w:rPr>
        <w:t> </w:t>
      </w:r>
      <w:r>
        <w:rPr/>
        <w:t>bienestar</w:t>
      </w:r>
      <w:r>
        <w:rPr>
          <w:spacing w:val="-10"/>
        </w:rPr>
        <w:t> </w:t>
      </w:r>
      <w:r>
        <w:rPr/>
        <w:t>del</w:t>
      </w:r>
      <w:r>
        <w:rPr>
          <w:spacing w:val="-12"/>
        </w:rPr>
        <w:t> </w:t>
      </w:r>
      <w:r>
        <w:rPr/>
        <w:t>estudiante y derivará a un organismo de salud pública para la entrega de tratamiento a la brevedad.</w:t>
      </w:r>
    </w:p>
    <w:p>
      <w:pPr>
        <w:pStyle w:val="ListParagraph"/>
        <w:numPr>
          <w:ilvl w:val="0"/>
          <w:numId w:val="129"/>
        </w:numPr>
        <w:tabs>
          <w:tab w:pos="2124" w:val="left" w:leader="none"/>
        </w:tabs>
        <w:spacing w:line="240" w:lineRule="auto" w:before="160" w:after="0"/>
        <w:ind w:left="2124" w:right="0" w:hanging="358"/>
        <w:jc w:val="both"/>
        <w:rPr>
          <w:sz w:val="22"/>
        </w:rPr>
      </w:pPr>
      <w:r>
        <w:rPr>
          <w:sz w:val="22"/>
        </w:rPr>
        <w:t>En</w:t>
      </w:r>
      <w:r>
        <w:rPr>
          <w:spacing w:val="-9"/>
          <w:sz w:val="22"/>
        </w:rPr>
        <w:t> </w:t>
      </w:r>
      <w:r>
        <w:rPr>
          <w:sz w:val="22"/>
        </w:rPr>
        <w:t>caso</w:t>
      </w:r>
      <w:r>
        <w:rPr>
          <w:spacing w:val="-5"/>
          <w:sz w:val="22"/>
        </w:rPr>
        <w:t> </w:t>
      </w:r>
      <w:r>
        <w:rPr>
          <w:sz w:val="22"/>
        </w:rPr>
        <w:t>que</w:t>
      </w:r>
      <w:r>
        <w:rPr>
          <w:spacing w:val="-8"/>
          <w:sz w:val="22"/>
        </w:rPr>
        <w:t> </w:t>
      </w:r>
      <w:r>
        <w:rPr>
          <w:sz w:val="22"/>
        </w:rPr>
        <w:t>un</w:t>
      </w:r>
      <w:r>
        <w:rPr>
          <w:spacing w:val="-5"/>
          <w:sz w:val="22"/>
        </w:rPr>
        <w:t> </w:t>
      </w:r>
      <w:r>
        <w:rPr>
          <w:sz w:val="22"/>
        </w:rPr>
        <w:t>intento</w:t>
      </w:r>
      <w:r>
        <w:rPr>
          <w:spacing w:val="-5"/>
          <w:sz w:val="22"/>
        </w:rPr>
        <w:t> </w:t>
      </w:r>
      <w:r>
        <w:rPr>
          <w:sz w:val="22"/>
        </w:rPr>
        <w:t>de</w:t>
      </w:r>
      <w:r>
        <w:rPr>
          <w:spacing w:val="-6"/>
          <w:sz w:val="22"/>
        </w:rPr>
        <w:t> </w:t>
      </w:r>
      <w:r>
        <w:rPr>
          <w:sz w:val="22"/>
        </w:rPr>
        <w:t>suicidio</w:t>
      </w:r>
      <w:r>
        <w:rPr>
          <w:spacing w:val="-5"/>
          <w:sz w:val="22"/>
        </w:rPr>
        <w:t> </w:t>
      </w:r>
      <w:r>
        <w:rPr>
          <w:sz w:val="22"/>
        </w:rPr>
        <w:t>se</w:t>
      </w:r>
      <w:r>
        <w:rPr>
          <w:spacing w:val="-7"/>
          <w:sz w:val="22"/>
        </w:rPr>
        <w:t> </w:t>
      </w:r>
      <w:r>
        <w:rPr>
          <w:sz w:val="22"/>
        </w:rPr>
        <w:t>produzca</w:t>
      </w:r>
      <w:r>
        <w:rPr>
          <w:spacing w:val="-8"/>
          <w:sz w:val="22"/>
        </w:rPr>
        <w:t> </w:t>
      </w:r>
      <w:r>
        <w:rPr>
          <w:sz w:val="22"/>
        </w:rPr>
        <w:t>en</w:t>
      </w:r>
      <w:r>
        <w:rPr>
          <w:spacing w:val="-6"/>
          <w:sz w:val="22"/>
        </w:rPr>
        <w:t> </w:t>
      </w:r>
      <w:r>
        <w:rPr>
          <w:sz w:val="22"/>
        </w:rPr>
        <w:t>el</w:t>
      </w:r>
      <w:r>
        <w:rPr>
          <w:spacing w:val="-9"/>
          <w:sz w:val="22"/>
        </w:rPr>
        <w:t> </w:t>
      </w:r>
      <w:r>
        <w:rPr>
          <w:sz w:val="22"/>
        </w:rPr>
        <w:t>establecimiento,</w:t>
      </w:r>
      <w:r>
        <w:rPr>
          <w:spacing w:val="-5"/>
          <w:sz w:val="22"/>
        </w:rPr>
        <w:t> </w:t>
      </w:r>
      <w:r>
        <w:rPr>
          <w:sz w:val="22"/>
        </w:rPr>
        <w:t>se</w:t>
      </w:r>
      <w:r>
        <w:rPr>
          <w:spacing w:val="-5"/>
          <w:sz w:val="22"/>
        </w:rPr>
        <w:t> </w:t>
      </w:r>
      <w:r>
        <w:rPr>
          <w:spacing w:val="-2"/>
          <w:sz w:val="22"/>
        </w:rPr>
        <w:t>deberá:</w:t>
      </w:r>
    </w:p>
    <w:p>
      <w:pPr>
        <w:pStyle w:val="ListParagraph"/>
        <w:numPr>
          <w:ilvl w:val="1"/>
          <w:numId w:val="129"/>
        </w:numPr>
        <w:tabs>
          <w:tab w:pos="2125" w:val="left" w:leader="none"/>
        </w:tabs>
        <w:spacing w:line="267" w:lineRule="exact" w:before="0" w:after="0"/>
        <w:ind w:left="2125" w:right="0" w:hanging="359"/>
        <w:jc w:val="both"/>
        <w:rPr>
          <w:sz w:val="22"/>
        </w:rPr>
      </w:pPr>
      <w:r>
        <w:rPr>
          <w:sz w:val="22"/>
        </w:rPr>
        <w:t>Si</w:t>
      </w:r>
      <w:r>
        <w:rPr>
          <w:spacing w:val="-11"/>
          <w:sz w:val="22"/>
        </w:rPr>
        <w:t> </w:t>
      </w:r>
      <w:r>
        <w:rPr>
          <w:sz w:val="22"/>
        </w:rPr>
        <w:t>es</w:t>
      </w:r>
      <w:r>
        <w:rPr>
          <w:spacing w:val="-6"/>
          <w:sz w:val="22"/>
        </w:rPr>
        <w:t> </w:t>
      </w:r>
      <w:r>
        <w:rPr>
          <w:sz w:val="22"/>
        </w:rPr>
        <w:t>posible,</w:t>
      </w:r>
      <w:r>
        <w:rPr>
          <w:spacing w:val="-6"/>
          <w:sz w:val="22"/>
        </w:rPr>
        <w:t> </w:t>
      </w:r>
      <w:r>
        <w:rPr>
          <w:sz w:val="22"/>
        </w:rPr>
        <w:t>se</w:t>
      </w:r>
      <w:r>
        <w:rPr>
          <w:spacing w:val="-8"/>
          <w:sz w:val="22"/>
        </w:rPr>
        <w:t> </w:t>
      </w:r>
      <w:r>
        <w:rPr>
          <w:sz w:val="22"/>
        </w:rPr>
        <w:t>prestarán</w:t>
      </w:r>
      <w:r>
        <w:rPr>
          <w:spacing w:val="-6"/>
          <w:sz w:val="22"/>
        </w:rPr>
        <w:t> </w:t>
      </w:r>
      <w:r>
        <w:rPr>
          <w:sz w:val="22"/>
        </w:rPr>
        <w:t>los</w:t>
      </w:r>
      <w:r>
        <w:rPr>
          <w:spacing w:val="-8"/>
          <w:sz w:val="22"/>
        </w:rPr>
        <w:t> </w:t>
      </w:r>
      <w:r>
        <w:rPr>
          <w:sz w:val="22"/>
        </w:rPr>
        <w:t>primeros</w:t>
      </w:r>
      <w:r>
        <w:rPr>
          <w:spacing w:val="-5"/>
          <w:sz w:val="22"/>
        </w:rPr>
        <w:t> </w:t>
      </w:r>
      <w:r>
        <w:rPr>
          <w:sz w:val="22"/>
        </w:rPr>
        <w:t>auxilios</w:t>
      </w:r>
      <w:r>
        <w:rPr>
          <w:spacing w:val="-9"/>
          <w:sz w:val="22"/>
        </w:rPr>
        <w:t> </w:t>
      </w:r>
      <w:r>
        <w:rPr>
          <w:sz w:val="22"/>
        </w:rPr>
        <w:t>que</w:t>
      </w:r>
      <w:r>
        <w:rPr>
          <w:spacing w:val="-7"/>
          <w:sz w:val="22"/>
        </w:rPr>
        <w:t> </w:t>
      </w:r>
      <w:r>
        <w:rPr>
          <w:sz w:val="22"/>
        </w:rPr>
        <w:t>el</w:t>
      </w:r>
      <w:r>
        <w:rPr>
          <w:spacing w:val="-8"/>
          <w:sz w:val="22"/>
        </w:rPr>
        <w:t> </w:t>
      </w:r>
      <w:r>
        <w:rPr>
          <w:sz w:val="22"/>
        </w:rPr>
        <w:t>establecimiento</w:t>
      </w:r>
      <w:r>
        <w:rPr>
          <w:spacing w:val="-5"/>
          <w:sz w:val="22"/>
        </w:rPr>
        <w:t> </w:t>
      </w:r>
      <w:r>
        <w:rPr>
          <w:sz w:val="22"/>
        </w:rPr>
        <w:t>pueda</w:t>
      </w:r>
      <w:r>
        <w:rPr>
          <w:spacing w:val="-8"/>
          <w:sz w:val="22"/>
        </w:rPr>
        <w:t> </w:t>
      </w:r>
      <w:r>
        <w:rPr>
          <w:spacing w:val="-2"/>
          <w:sz w:val="22"/>
        </w:rPr>
        <w:t>brindar.</w:t>
      </w:r>
    </w:p>
    <w:p>
      <w:pPr>
        <w:pStyle w:val="ListParagraph"/>
        <w:numPr>
          <w:ilvl w:val="1"/>
          <w:numId w:val="129"/>
        </w:numPr>
        <w:tabs>
          <w:tab w:pos="2126" w:val="left" w:leader="none"/>
        </w:tabs>
        <w:spacing w:line="240" w:lineRule="auto" w:before="0" w:after="0"/>
        <w:ind w:left="2126" w:right="1699" w:hanging="360"/>
        <w:jc w:val="both"/>
        <w:rPr>
          <w:sz w:val="22"/>
        </w:rPr>
      </w:pPr>
      <w:r>
        <w:rPr>
          <w:sz w:val="22"/>
        </w:rPr>
        <w:t>Se</w:t>
      </w:r>
      <w:r>
        <w:rPr>
          <w:spacing w:val="-7"/>
          <w:sz w:val="22"/>
        </w:rPr>
        <w:t> </w:t>
      </w:r>
      <w:r>
        <w:rPr>
          <w:sz w:val="22"/>
        </w:rPr>
        <w:t>llamará</w:t>
      </w:r>
      <w:r>
        <w:rPr>
          <w:spacing w:val="-8"/>
          <w:sz w:val="22"/>
        </w:rPr>
        <w:t> </w:t>
      </w:r>
      <w:r>
        <w:rPr>
          <w:sz w:val="22"/>
        </w:rPr>
        <w:t>inmediatamente</w:t>
      </w:r>
      <w:r>
        <w:rPr>
          <w:spacing w:val="-9"/>
          <w:sz w:val="22"/>
        </w:rPr>
        <w:t> </w:t>
      </w:r>
      <w:r>
        <w:rPr>
          <w:sz w:val="22"/>
        </w:rPr>
        <w:t>al</w:t>
      </w:r>
      <w:r>
        <w:rPr>
          <w:spacing w:val="-10"/>
          <w:sz w:val="22"/>
        </w:rPr>
        <w:t> </w:t>
      </w:r>
      <w:r>
        <w:rPr>
          <w:sz w:val="22"/>
        </w:rPr>
        <w:t>134</w:t>
      </w:r>
      <w:r>
        <w:rPr>
          <w:spacing w:val="-9"/>
          <w:sz w:val="22"/>
        </w:rPr>
        <w:t> </w:t>
      </w:r>
      <w:r>
        <w:rPr>
          <w:sz w:val="22"/>
        </w:rPr>
        <w:t>(Ambulancia)</w:t>
      </w:r>
      <w:r>
        <w:rPr>
          <w:spacing w:val="-11"/>
          <w:sz w:val="22"/>
        </w:rPr>
        <w:t> </w:t>
      </w:r>
      <w:r>
        <w:rPr>
          <w:sz w:val="22"/>
        </w:rPr>
        <w:t>o</w:t>
      </w:r>
      <w:r>
        <w:rPr>
          <w:spacing w:val="-6"/>
          <w:sz w:val="22"/>
        </w:rPr>
        <w:t> </w:t>
      </w:r>
      <w:r>
        <w:rPr>
          <w:sz w:val="22"/>
        </w:rPr>
        <w:t>traslado</w:t>
      </w:r>
      <w:r>
        <w:rPr>
          <w:spacing w:val="-7"/>
          <w:sz w:val="22"/>
        </w:rPr>
        <w:t> </w:t>
      </w:r>
      <w:r>
        <w:rPr>
          <w:sz w:val="22"/>
        </w:rPr>
        <w:t>al</w:t>
      </w:r>
      <w:r>
        <w:rPr>
          <w:spacing w:val="-10"/>
          <w:sz w:val="22"/>
        </w:rPr>
        <w:t> </w:t>
      </w:r>
      <w:r>
        <w:rPr>
          <w:sz w:val="22"/>
        </w:rPr>
        <w:t>servicio</w:t>
      </w:r>
      <w:r>
        <w:rPr>
          <w:spacing w:val="-6"/>
          <w:sz w:val="22"/>
        </w:rPr>
        <w:t> </w:t>
      </w:r>
      <w:r>
        <w:rPr>
          <w:sz w:val="22"/>
        </w:rPr>
        <w:t>público</w:t>
      </w:r>
      <w:r>
        <w:rPr>
          <w:spacing w:val="-7"/>
          <w:sz w:val="22"/>
        </w:rPr>
        <w:t> </w:t>
      </w:r>
      <w:r>
        <w:rPr>
          <w:sz w:val="22"/>
        </w:rPr>
        <w:t>de</w:t>
      </w:r>
      <w:r>
        <w:rPr>
          <w:spacing w:val="-10"/>
          <w:sz w:val="22"/>
        </w:rPr>
        <w:t> </w:t>
      </w:r>
      <w:r>
        <w:rPr>
          <w:sz w:val="22"/>
        </w:rPr>
        <w:t>urgencias</w:t>
      </w:r>
      <w:r>
        <w:rPr>
          <w:spacing w:val="-10"/>
          <w:sz w:val="22"/>
        </w:rPr>
        <w:t> </w:t>
      </w:r>
      <w:r>
        <w:rPr>
          <w:sz w:val="22"/>
        </w:rPr>
        <w:t>más </w:t>
      </w:r>
      <w:r>
        <w:rPr>
          <w:spacing w:val="-2"/>
          <w:sz w:val="22"/>
        </w:rPr>
        <w:t>cercano.</w:t>
      </w:r>
    </w:p>
    <w:p>
      <w:pPr>
        <w:pStyle w:val="ListParagraph"/>
        <w:numPr>
          <w:ilvl w:val="1"/>
          <w:numId w:val="129"/>
        </w:numPr>
        <w:tabs>
          <w:tab w:pos="2125" w:val="left" w:leader="none"/>
        </w:tabs>
        <w:spacing w:line="240" w:lineRule="auto" w:before="0" w:after="0"/>
        <w:ind w:left="2125" w:right="0" w:hanging="359"/>
        <w:jc w:val="both"/>
        <w:rPr>
          <w:sz w:val="22"/>
        </w:rPr>
      </w:pPr>
      <w:r>
        <w:rPr>
          <w:sz w:val="22"/>
        </w:rPr>
        <w:t>Se</w:t>
      </w:r>
      <w:r>
        <w:rPr>
          <w:spacing w:val="-9"/>
          <w:sz w:val="22"/>
        </w:rPr>
        <w:t> </w:t>
      </w:r>
      <w:r>
        <w:rPr>
          <w:sz w:val="22"/>
        </w:rPr>
        <w:t>llamará</w:t>
      </w:r>
      <w:r>
        <w:rPr>
          <w:spacing w:val="-8"/>
          <w:sz w:val="22"/>
        </w:rPr>
        <w:t> </w:t>
      </w:r>
      <w:r>
        <w:rPr>
          <w:sz w:val="22"/>
        </w:rPr>
        <w:t>inmediatamente</w:t>
      </w:r>
      <w:r>
        <w:rPr>
          <w:spacing w:val="-5"/>
          <w:sz w:val="22"/>
        </w:rPr>
        <w:t> </w:t>
      </w:r>
      <w:r>
        <w:rPr>
          <w:sz w:val="22"/>
        </w:rPr>
        <w:t>a</w:t>
      </w:r>
      <w:r>
        <w:rPr>
          <w:spacing w:val="-7"/>
          <w:sz w:val="22"/>
        </w:rPr>
        <w:t> </w:t>
      </w:r>
      <w:r>
        <w:rPr>
          <w:sz w:val="22"/>
        </w:rPr>
        <w:t>un</w:t>
      </w:r>
      <w:r>
        <w:rPr>
          <w:spacing w:val="-6"/>
          <w:sz w:val="22"/>
        </w:rPr>
        <w:t> </w:t>
      </w:r>
      <w:r>
        <w:rPr>
          <w:sz w:val="22"/>
        </w:rPr>
        <w:t>familiar</w:t>
      </w:r>
      <w:r>
        <w:rPr>
          <w:spacing w:val="-8"/>
          <w:sz w:val="22"/>
        </w:rPr>
        <w:t> </w:t>
      </w:r>
      <w:r>
        <w:rPr>
          <w:sz w:val="22"/>
        </w:rPr>
        <w:t>o</w:t>
      </w:r>
      <w:r>
        <w:rPr>
          <w:spacing w:val="-4"/>
          <w:sz w:val="22"/>
        </w:rPr>
        <w:t> </w:t>
      </w:r>
      <w:r>
        <w:rPr>
          <w:sz w:val="22"/>
        </w:rPr>
        <w:t>adulto</w:t>
      </w:r>
      <w:r>
        <w:rPr>
          <w:spacing w:val="-7"/>
          <w:sz w:val="22"/>
        </w:rPr>
        <w:t> </w:t>
      </w:r>
      <w:r>
        <w:rPr>
          <w:sz w:val="22"/>
        </w:rPr>
        <w:t>responsable</w:t>
      </w:r>
      <w:r>
        <w:rPr>
          <w:spacing w:val="-5"/>
          <w:sz w:val="22"/>
        </w:rPr>
        <w:t> </w:t>
      </w:r>
      <w:r>
        <w:rPr>
          <w:sz w:val="22"/>
        </w:rPr>
        <w:t>del</w:t>
      </w:r>
      <w:r>
        <w:rPr>
          <w:spacing w:val="-8"/>
          <w:sz w:val="22"/>
        </w:rPr>
        <w:t> </w:t>
      </w:r>
      <w:r>
        <w:rPr>
          <w:sz w:val="22"/>
        </w:rPr>
        <w:t>o</w:t>
      </w:r>
      <w:r>
        <w:rPr>
          <w:spacing w:val="-5"/>
          <w:sz w:val="22"/>
        </w:rPr>
        <w:t> </w:t>
      </w:r>
      <w:r>
        <w:rPr>
          <w:sz w:val="22"/>
        </w:rPr>
        <w:t>la</w:t>
      </w:r>
      <w:r>
        <w:rPr>
          <w:spacing w:val="-7"/>
          <w:sz w:val="22"/>
        </w:rPr>
        <w:t> </w:t>
      </w:r>
      <w:r>
        <w:rPr>
          <w:spacing w:val="-2"/>
          <w:sz w:val="22"/>
        </w:rPr>
        <w:t>estudiante.</w:t>
      </w:r>
    </w:p>
    <w:p>
      <w:pPr>
        <w:pStyle w:val="ListParagraph"/>
        <w:numPr>
          <w:ilvl w:val="1"/>
          <w:numId w:val="129"/>
        </w:numPr>
        <w:tabs>
          <w:tab w:pos="2126" w:val="left" w:leader="none"/>
        </w:tabs>
        <w:spacing w:line="240" w:lineRule="auto" w:before="0" w:after="0"/>
        <w:ind w:left="2126" w:right="1708" w:hanging="360"/>
        <w:jc w:val="both"/>
        <w:rPr>
          <w:sz w:val="22"/>
        </w:rPr>
      </w:pPr>
      <w:r>
        <w:rPr>
          <w:sz w:val="22"/>
        </w:rPr>
        <w:t>Cada grupo de alumnos, teniendo en cuenta su edad, recibirá información y contención de parte de un adulto docente, mientras esté dentro del establecimiento educativo.</w:t>
      </w:r>
    </w:p>
    <w:p>
      <w:pPr>
        <w:pStyle w:val="ListParagraph"/>
        <w:numPr>
          <w:ilvl w:val="0"/>
          <w:numId w:val="129"/>
        </w:numPr>
        <w:tabs>
          <w:tab w:pos="2124" w:val="left" w:leader="none"/>
        </w:tabs>
        <w:spacing w:line="240" w:lineRule="auto" w:before="0" w:after="0"/>
        <w:ind w:left="2124" w:right="0" w:hanging="358"/>
        <w:jc w:val="both"/>
        <w:rPr>
          <w:sz w:val="22"/>
        </w:rPr>
      </w:pPr>
      <w:r>
        <w:rPr>
          <w:sz w:val="22"/>
        </w:rPr>
        <w:t>Ante</w:t>
      </w:r>
      <w:r>
        <w:rPr>
          <w:spacing w:val="-9"/>
          <w:sz w:val="22"/>
        </w:rPr>
        <w:t> </w:t>
      </w:r>
      <w:r>
        <w:rPr>
          <w:sz w:val="22"/>
        </w:rPr>
        <w:t>un</w:t>
      </w:r>
      <w:r>
        <w:rPr>
          <w:spacing w:val="-8"/>
          <w:sz w:val="22"/>
        </w:rPr>
        <w:t> </w:t>
      </w:r>
      <w:r>
        <w:rPr>
          <w:sz w:val="22"/>
        </w:rPr>
        <w:t>riesgo</w:t>
      </w:r>
      <w:r>
        <w:rPr>
          <w:spacing w:val="-6"/>
          <w:sz w:val="22"/>
        </w:rPr>
        <w:t> </w:t>
      </w:r>
      <w:r>
        <w:rPr>
          <w:sz w:val="22"/>
        </w:rPr>
        <w:t>de</w:t>
      </w:r>
      <w:r>
        <w:rPr>
          <w:spacing w:val="-7"/>
          <w:sz w:val="22"/>
        </w:rPr>
        <w:t> </w:t>
      </w:r>
      <w:r>
        <w:rPr>
          <w:sz w:val="22"/>
        </w:rPr>
        <w:t>fallecimiento</w:t>
      </w:r>
      <w:r>
        <w:rPr>
          <w:spacing w:val="-6"/>
          <w:sz w:val="22"/>
        </w:rPr>
        <w:t> </w:t>
      </w:r>
      <w:r>
        <w:rPr>
          <w:sz w:val="22"/>
        </w:rPr>
        <w:t>al</w:t>
      </w:r>
      <w:r>
        <w:rPr>
          <w:spacing w:val="-8"/>
          <w:sz w:val="22"/>
        </w:rPr>
        <w:t> </w:t>
      </w:r>
      <w:r>
        <w:rPr>
          <w:sz w:val="22"/>
        </w:rPr>
        <w:t>interior</w:t>
      </w:r>
      <w:r>
        <w:rPr>
          <w:spacing w:val="-7"/>
          <w:sz w:val="22"/>
        </w:rPr>
        <w:t> </w:t>
      </w:r>
      <w:r>
        <w:rPr>
          <w:sz w:val="22"/>
        </w:rPr>
        <w:t>del</w:t>
      </w:r>
      <w:r>
        <w:rPr>
          <w:spacing w:val="-7"/>
          <w:sz w:val="22"/>
        </w:rPr>
        <w:t> </w:t>
      </w:r>
      <w:r>
        <w:rPr>
          <w:spacing w:val="-2"/>
          <w:sz w:val="22"/>
        </w:rPr>
        <w:t>establecimiento:</w:t>
      </w:r>
    </w:p>
    <w:p>
      <w:pPr>
        <w:pStyle w:val="ListParagraph"/>
        <w:numPr>
          <w:ilvl w:val="1"/>
          <w:numId w:val="129"/>
        </w:numPr>
        <w:tabs>
          <w:tab w:pos="2126" w:val="left" w:leader="none"/>
        </w:tabs>
        <w:spacing w:line="240" w:lineRule="auto" w:before="1" w:after="0"/>
        <w:ind w:left="2126" w:right="1701" w:hanging="360"/>
        <w:jc w:val="both"/>
        <w:rPr>
          <w:sz w:val="22"/>
        </w:rPr>
      </w:pPr>
      <w:r>
        <w:rPr>
          <w:sz w:val="22"/>
        </w:rPr>
        <w:t>Ante la descompensación emocional con riesgo de suicidio de una persona, se debe llamar inmediatamente</w:t>
      </w:r>
      <w:r>
        <w:rPr>
          <w:spacing w:val="-3"/>
          <w:sz w:val="22"/>
        </w:rPr>
        <w:t> </w:t>
      </w:r>
      <w:r>
        <w:rPr>
          <w:sz w:val="22"/>
        </w:rPr>
        <w:t>al</w:t>
      </w:r>
      <w:r>
        <w:rPr>
          <w:spacing w:val="-7"/>
          <w:sz w:val="22"/>
        </w:rPr>
        <w:t> </w:t>
      </w:r>
      <w:r>
        <w:rPr>
          <w:sz w:val="22"/>
        </w:rPr>
        <w:t>134</w:t>
      </w:r>
      <w:r>
        <w:rPr>
          <w:spacing w:val="-4"/>
          <w:sz w:val="22"/>
        </w:rPr>
        <w:t> </w:t>
      </w:r>
      <w:r>
        <w:rPr>
          <w:sz w:val="22"/>
        </w:rPr>
        <w:t>(ambulancia),</w:t>
      </w:r>
      <w:r>
        <w:rPr>
          <w:spacing w:val="-6"/>
          <w:sz w:val="22"/>
        </w:rPr>
        <w:t> </w:t>
      </w:r>
      <w:r>
        <w:rPr>
          <w:sz w:val="22"/>
        </w:rPr>
        <w:t>o</w:t>
      </w:r>
      <w:r>
        <w:rPr>
          <w:spacing w:val="-4"/>
          <w:sz w:val="22"/>
        </w:rPr>
        <w:t> </w:t>
      </w:r>
      <w:r>
        <w:rPr>
          <w:sz w:val="22"/>
        </w:rPr>
        <w:t>bien,</w:t>
      </w:r>
      <w:r>
        <w:rPr>
          <w:spacing w:val="-4"/>
          <w:sz w:val="22"/>
        </w:rPr>
        <w:t> </w:t>
      </w:r>
      <w:r>
        <w:rPr>
          <w:sz w:val="22"/>
        </w:rPr>
        <w:t>si</w:t>
      </w:r>
      <w:r>
        <w:rPr>
          <w:spacing w:val="-5"/>
          <w:sz w:val="22"/>
        </w:rPr>
        <w:t> </w:t>
      </w:r>
      <w:r>
        <w:rPr>
          <w:sz w:val="22"/>
        </w:rPr>
        <w:t>la</w:t>
      </w:r>
      <w:r>
        <w:rPr>
          <w:spacing w:val="-7"/>
          <w:sz w:val="22"/>
        </w:rPr>
        <w:t> </w:t>
      </w:r>
      <w:r>
        <w:rPr>
          <w:sz w:val="22"/>
        </w:rPr>
        <w:t>evaluación</w:t>
      </w:r>
      <w:r>
        <w:rPr>
          <w:spacing w:val="-4"/>
          <w:sz w:val="22"/>
        </w:rPr>
        <w:t> </w:t>
      </w:r>
      <w:r>
        <w:rPr>
          <w:sz w:val="22"/>
        </w:rPr>
        <w:t>de</w:t>
      </w:r>
      <w:r>
        <w:rPr>
          <w:spacing w:val="-4"/>
          <w:sz w:val="22"/>
        </w:rPr>
        <w:t> </w:t>
      </w:r>
      <w:r>
        <w:rPr>
          <w:sz w:val="22"/>
        </w:rPr>
        <w:t>la</w:t>
      </w:r>
      <w:r>
        <w:rPr>
          <w:spacing w:val="-7"/>
          <w:sz w:val="22"/>
        </w:rPr>
        <w:t> </w:t>
      </w:r>
      <w:r>
        <w:rPr>
          <w:sz w:val="22"/>
        </w:rPr>
        <w:t>situación</w:t>
      </w:r>
      <w:r>
        <w:rPr>
          <w:spacing w:val="-5"/>
          <w:sz w:val="22"/>
        </w:rPr>
        <w:t> </w:t>
      </w:r>
      <w:r>
        <w:rPr>
          <w:sz w:val="22"/>
        </w:rPr>
        <w:t>lo</w:t>
      </w:r>
      <w:r>
        <w:rPr>
          <w:spacing w:val="-5"/>
          <w:sz w:val="22"/>
        </w:rPr>
        <w:t> </w:t>
      </w:r>
      <w:r>
        <w:rPr>
          <w:sz w:val="22"/>
        </w:rPr>
        <w:t>estima,</w:t>
      </w:r>
      <w:r>
        <w:rPr>
          <w:spacing w:val="-4"/>
          <w:sz w:val="22"/>
        </w:rPr>
        <w:t> </w:t>
      </w:r>
      <w:r>
        <w:rPr>
          <w:sz w:val="22"/>
        </w:rPr>
        <w:t>llamado inmediato</w:t>
      </w:r>
      <w:r>
        <w:rPr>
          <w:spacing w:val="-12"/>
          <w:sz w:val="22"/>
        </w:rPr>
        <w:t> </w:t>
      </w:r>
      <w:r>
        <w:rPr>
          <w:sz w:val="22"/>
        </w:rPr>
        <w:t>para</w:t>
      </w:r>
      <w:r>
        <w:rPr>
          <w:spacing w:val="-13"/>
          <w:sz w:val="22"/>
        </w:rPr>
        <w:t> </w:t>
      </w:r>
      <w:r>
        <w:rPr>
          <w:sz w:val="22"/>
        </w:rPr>
        <w:t>solicitar</w:t>
      </w:r>
      <w:r>
        <w:rPr>
          <w:spacing w:val="-10"/>
          <w:sz w:val="22"/>
        </w:rPr>
        <w:t> </w:t>
      </w:r>
      <w:r>
        <w:rPr>
          <w:sz w:val="22"/>
        </w:rPr>
        <w:t>la</w:t>
      </w:r>
      <w:r>
        <w:rPr>
          <w:spacing w:val="-13"/>
          <w:sz w:val="22"/>
        </w:rPr>
        <w:t> </w:t>
      </w:r>
      <w:r>
        <w:rPr>
          <w:sz w:val="22"/>
        </w:rPr>
        <w:t>presencia</w:t>
      </w:r>
      <w:r>
        <w:rPr>
          <w:spacing w:val="-12"/>
          <w:sz w:val="22"/>
        </w:rPr>
        <w:t> </w:t>
      </w:r>
      <w:r>
        <w:rPr>
          <w:sz w:val="22"/>
        </w:rPr>
        <w:t>del</w:t>
      </w:r>
      <w:r>
        <w:rPr>
          <w:spacing w:val="-12"/>
          <w:sz w:val="22"/>
        </w:rPr>
        <w:t> </w:t>
      </w:r>
      <w:r>
        <w:rPr>
          <w:sz w:val="22"/>
        </w:rPr>
        <w:t>apoderado,</w:t>
      </w:r>
      <w:r>
        <w:rPr>
          <w:spacing w:val="-13"/>
          <w:sz w:val="22"/>
        </w:rPr>
        <w:t> </w:t>
      </w:r>
      <w:r>
        <w:rPr>
          <w:sz w:val="22"/>
        </w:rPr>
        <w:t>o</w:t>
      </w:r>
      <w:r>
        <w:rPr>
          <w:spacing w:val="-9"/>
          <w:sz w:val="22"/>
        </w:rPr>
        <w:t> </w:t>
      </w:r>
      <w:r>
        <w:rPr>
          <w:sz w:val="22"/>
        </w:rPr>
        <w:t>bien,</w:t>
      </w:r>
      <w:r>
        <w:rPr>
          <w:spacing w:val="-13"/>
          <w:sz w:val="22"/>
        </w:rPr>
        <w:t> </w:t>
      </w:r>
      <w:r>
        <w:rPr>
          <w:sz w:val="22"/>
        </w:rPr>
        <w:t>se</w:t>
      </w:r>
      <w:r>
        <w:rPr>
          <w:spacing w:val="-10"/>
          <w:sz w:val="22"/>
        </w:rPr>
        <w:t> </w:t>
      </w:r>
      <w:r>
        <w:rPr>
          <w:sz w:val="22"/>
        </w:rPr>
        <w:t>gestionará</w:t>
      </w:r>
      <w:r>
        <w:rPr>
          <w:spacing w:val="-13"/>
          <w:sz w:val="22"/>
        </w:rPr>
        <w:t> </w:t>
      </w:r>
      <w:r>
        <w:rPr>
          <w:sz w:val="22"/>
        </w:rPr>
        <w:t>traslado</w:t>
      </w:r>
      <w:r>
        <w:rPr>
          <w:spacing w:val="-11"/>
          <w:sz w:val="22"/>
        </w:rPr>
        <w:t> </w:t>
      </w:r>
      <w:r>
        <w:rPr>
          <w:sz w:val="22"/>
        </w:rPr>
        <w:t>al</w:t>
      </w:r>
      <w:r>
        <w:rPr>
          <w:spacing w:val="-11"/>
          <w:sz w:val="22"/>
        </w:rPr>
        <w:t> </w:t>
      </w:r>
      <w:r>
        <w:rPr>
          <w:sz w:val="22"/>
        </w:rPr>
        <w:t>servicio</w:t>
      </w:r>
      <w:r>
        <w:rPr>
          <w:spacing w:val="-10"/>
          <w:sz w:val="22"/>
        </w:rPr>
        <w:t> </w:t>
      </w:r>
      <w:r>
        <w:rPr>
          <w:sz w:val="22"/>
        </w:rPr>
        <w:t>de urgencia más cercano.</w:t>
      </w:r>
    </w:p>
    <w:p>
      <w:pPr>
        <w:pStyle w:val="ListParagraph"/>
        <w:numPr>
          <w:ilvl w:val="1"/>
          <w:numId w:val="129"/>
        </w:numPr>
        <w:tabs>
          <w:tab w:pos="2125" w:val="left" w:leader="none"/>
        </w:tabs>
        <w:spacing w:line="265" w:lineRule="exact" w:before="6" w:after="0"/>
        <w:ind w:left="2125" w:right="0" w:hanging="359"/>
        <w:jc w:val="both"/>
        <w:rPr>
          <w:sz w:val="22"/>
        </w:rPr>
      </w:pPr>
      <w:r>
        <w:rPr>
          <w:sz w:val="22"/>
        </w:rPr>
        <w:t>De</w:t>
      </w:r>
      <w:r>
        <w:rPr>
          <w:spacing w:val="-7"/>
          <w:sz w:val="22"/>
        </w:rPr>
        <w:t> </w:t>
      </w:r>
      <w:r>
        <w:rPr>
          <w:sz w:val="22"/>
        </w:rPr>
        <w:t>ser</w:t>
      </w:r>
      <w:r>
        <w:rPr>
          <w:spacing w:val="-7"/>
          <w:sz w:val="22"/>
        </w:rPr>
        <w:t> </w:t>
      </w:r>
      <w:r>
        <w:rPr>
          <w:sz w:val="22"/>
        </w:rPr>
        <w:t>posible,</w:t>
      </w:r>
      <w:r>
        <w:rPr>
          <w:spacing w:val="-4"/>
          <w:sz w:val="22"/>
        </w:rPr>
        <w:t> </w:t>
      </w:r>
      <w:r>
        <w:rPr>
          <w:sz w:val="22"/>
        </w:rPr>
        <w:t>se</w:t>
      </w:r>
      <w:r>
        <w:rPr>
          <w:spacing w:val="-5"/>
          <w:sz w:val="22"/>
        </w:rPr>
        <w:t> </w:t>
      </w:r>
      <w:r>
        <w:rPr>
          <w:sz w:val="22"/>
        </w:rPr>
        <w:t>prestarán</w:t>
      </w:r>
      <w:r>
        <w:rPr>
          <w:spacing w:val="-6"/>
          <w:sz w:val="22"/>
        </w:rPr>
        <w:t> </w:t>
      </w:r>
      <w:r>
        <w:rPr>
          <w:sz w:val="22"/>
        </w:rPr>
        <w:t>los</w:t>
      </w:r>
      <w:r>
        <w:rPr>
          <w:spacing w:val="-7"/>
          <w:sz w:val="22"/>
        </w:rPr>
        <w:t> </w:t>
      </w:r>
      <w:r>
        <w:rPr>
          <w:sz w:val="22"/>
        </w:rPr>
        <w:t>primeros</w:t>
      </w:r>
      <w:r>
        <w:rPr>
          <w:spacing w:val="-7"/>
          <w:sz w:val="22"/>
        </w:rPr>
        <w:t> </w:t>
      </w:r>
      <w:r>
        <w:rPr>
          <w:sz w:val="22"/>
        </w:rPr>
        <w:t>auxilios</w:t>
      </w:r>
      <w:r>
        <w:rPr>
          <w:spacing w:val="-5"/>
          <w:sz w:val="22"/>
        </w:rPr>
        <w:t> </w:t>
      </w:r>
      <w:r>
        <w:rPr>
          <w:sz w:val="22"/>
        </w:rPr>
        <w:t>que</w:t>
      </w:r>
      <w:r>
        <w:rPr>
          <w:spacing w:val="-10"/>
          <w:sz w:val="22"/>
        </w:rPr>
        <w:t> </w:t>
      </w:r>
      <w:r>
        <w:rPr>
          <w:sz w:val="22"/>
        </w:rPr>
        <w:t>el</w:t>
      </w:r>
      <w:r>
        <w:rPr>
          <w:spacing w:val="-6"/>
          <w:sz w:val="22"/>
        </w:rPr>
        <w:t> </w:t>
      </w:r>
      <w:r>
        <w:rPr>
          <w:sz w:val="22"/>
        </w:rPr>
        <w:t>colegio</w:t>
      </w:r>
      <w:r>
        <w:rPr>
          <w:spacing w:val="-3"/>
          <w:sz w:val="22"/>
        </w:rPr>
        <w:t> </w:t>
      </w:r>
      <w:r>
        <w:rPr>
          <w:sz w:val="22"/>
        </w:rPr>
        <w:t>pueda</w:t>
      </w:r>
      <w:r>
        <w:rPr>
          <w:spacing w:val="-7"/>
          <w:sz w:val="22"/>
        </w:rPr>
        <w:t> </w:t>
      </w:r>
      <w:r>
        <w:rPr>
          <w:spacing w:val="-2"/>
          <w:sz w:val="22"/>
        </w:rPr>
        <w:t>brindar.</w:t>
      </w:r>
    </w:p>
    <w:p>
      <w:pPr>
        <w:pStyle w:val="ListParagraph"/>
        <w:numPr>
          <w:ilvl w:val="1"/>
          <w:numId w:val="129"/>
        </w:numPr>
        <w:tabs>
          <w:tab w:pos="2125" w:val="left" w:leader="none"/>
        </w:tabs>
        <w:spacing w:line="265" w:lineRule="exact" w:before="0" w:after="0"/>
        <w:ind w:left="2125" w:right="0" w:hanging="359"/>
        <w:jc w:val="both"/>
        <w:rPr>
          <w:sz w:val="22"/>
        </w:rPr>
      </w:pPr>
      <w:r>
        <w:rPr>
          <w:sz w:val="22"/>
        </w:rPr>
        <w:t>En</w:t>
      </w:r>
      <w:r>
        <w:rPr>
          <w:spacing w:val="-6"/>
          <w:sz w:val="22"/>
        </w:rPr>
        <w:t> </w:t>
      </w:r>
      <w:r>
        <w:rPr>
          <w:sz w:val="22"/>
        </w:rPr>
        <w:t>todo</w:t>
      </w:r>
      <w:r>
        <w:rPr>
          <w:spacing w:val="-5"/>
          <w:sz w:val="22"/>
        </w:rPr>
        <w:t> </w:t>
      </w:r>
      <w:r>
        <w:rPr>
          <w:sz w:val="22"/>
        </w:rPr>
        <w:t>momento</w:t>
      </w:r>
      <w:r>
        <w:rPr>
          <w:spacing w:val="-3"/>
          <w:sz w:val="22"/>
        </w:rPr>
        <w:t> </w:t>
      </w:r>
      <w:r>
        <w:rPr>
          <w:sz w:val="22"/>
        </w:rPr>
        <w:t>se</w:t>
      </w:r>
      <w:r>
        <w:rPr>
          <w:spacing w:val="-5"/>
          <w:sz w:val="22"/>
        </w:rPr>
        <w:t> </w:t>
      </w:r>
      <w:r>
        <w:rPr>
          <w:sz w:val="22"/>
        </w:rPr>
        <w:t>velará</w:t>
      </w:r>
      <w:r>
        <w:rPr>
          <w:spacing w:val="-4"/>
          <w:sz w:val="22"/>
        </w:rPr>
        <w:t> </w:t>
      </w:r>
      <w:r>
        <w:rPr>
          <w:sz w:val="22"/>
        </w:rPr>
        <w:t>por</w:t>
      </w:r>
      <w:r>
        <w:rPr>
          <w:spacing w:val="-5"/>
          <w:sz w:val="22"/>
        </w:rPr>
        <w:t> </w:t>
      </w:r>
      <w:r>
        <w:rPr>
          <w:sz w:val="22"/>
        </w:rPr>
        <w:t>no</w:t>
      </w:r>
      <w:r>
        <w:rPr>
          <w:spacing w:val="-3"/>
          <w:sz w:val="22"/>
        </w:rPr>
        <w:t> </w:t>
      </w:r>
      <w:r>
        <w:rPr>
          <w:sz w:val="22"/>
        </w:rPr>
        <w:t>dejar</w:t>
      </w:r>
      <w:r>
        <w:rPr>
          <w:spacing w:val="-7"/>
          <w:sz w:val="22"/>
        </w:rPr>
        <w:t> </w:t>
      </w:r>
      <w:r>
        <w:rPr>
          <w:sz w:val="22"/>
        </w:rPr>
        <w:t>solo</w:t>
      </w:r>
      <w:r>
        <w:rPr>
          <w:spacing w:val="-3"/>
          <w:sz w:val="22"/>
        </w:rPr>
        <w:t> </w:t>
      </w:r>
      <w:r>
        <w:rPr>
          <w:sz w:val="22"/>
        </w:rPr>
        <w:t>al</w:t>
      </w:r>
      <w:r>
        <w:rPr>
          <w:spacing w:val="-7"/>
          <w:sz w:val="22"/>
        </w:rPr>
        <w:t> </w:t>
      </w:r>
      <w:r>
        <w:rPr>
          <w:spacing w:val="-2"/>
          <w:sz w:val="22"/>
        </w:rPr>
        <w:t>estudiante.</w:t>
      </w:r>
    </w:p>
    <w:p>
      <w:pPr>
        <w:pStyle w:val="ListParagraph"/>
        <w:numPr>
          <w:ilvl w:val="1"/>
          <w:numId w:val="129"/>
        </w:numPr>
        <w:tabs>
          <w:tab w:pos="2126" w:val="left" w:leader="none"/>
        </w:tabs>
        <w:spacing w:line="240" w:lineRule="auto" w:before="0" w:after="0"/>
        <w:ind w:left="2126" w:right="1709" w:hanging="360"/>
        <w:jc w:val="both"/>
        <w:rPr>
          <w:sz w:val="22"/>
        </w:rPr>
      </w:pPr>
      <w:r>
        <w:rPr>
          <w:sz w:val="22"/>
        </w:rPr>
        <w:t>Cada</w:t>
      </w:r>
      <w:r>
        <w:rPr>
          <w:spacing w:val="-1"/>
          <w:sz w:val="22"/>
        </w:rPr>
        <w:t> </w:t>
      </w:r>
      <w:r>
        <w:rPr>
          <w:sz w:val="22"/>
        </w:rPr>
        <w:t>grupo de estudiantes,</w:t>
      </w:r>
      <w:r>
        <w:rPr>
          <w:spacing w:val="-3"/>
          <w:sz w:val="22"/>
        </w:rPr>
        <w:t> </w:t>
      </w:r>
      <w:r>
        <w:rPr>
          <w:sz w:val="22"/>
        </w:rPr>
        <w:t>teniendo</w:t>
      </w:r>
      <w:r>
        <w:rPr>
          <w:spacing w:val="-2"/>
          <w:sz w:val="22"/>
        </w:rPr>
        <w:t> </w:t>
      </w:r>
      <w:r>
        <w:rPr>
          <w:sz w:val="22"/>
        </w:rPr>
        <w:t>en</w:t>
      </w:r>
      <w:r>
        <w:rPr>
          <w:spacing w:val="-1"/>
          <w:sz w:val="22"/>
        </w:rPr>
        <w:t> </w:t>
      </w:r>
      <w:r>
        <w:rPr>
          <w:sz w:val="22"/>
        </w:rPr>
        <w:t>cuenta su</w:t>
      </w:r>
      <w:r>
        <w:rPr>
          <w:spacing w:val="-3"/>
          <w:sz w:val="22"/>
        </w:rPr>
        <w:t> </w:t>
      </w:r>
      <w:r>
        <w:rPr>
          <w:sz w:val="22"/>
        </w:rPr>
        <w:t>edad,</w:t>
      </w:r>
      <w:r>
        <w:rPr>
          <w:spacing w:val="-1"/>
          <w:sz w:val="22"/>
        </w:rPr>
        <w:t> </w:t>
      </w:r>
      <w:r>
        <w:rPr>
          <w:sz w:val="22"/>
        </w:rPr>
        <w:t>recibirá</w:t>
      </w:r>
      <w:r>
        <w:rPr>
          <w:spacing w:val="-2"/>
          <w:sz w:val="22"/>
        </w:rPr>
        <w:t> </w:t>
      </w:r>
      <w:r>
        <w:rPr>
          <w:sz w:val="22"/>
        </w:rPr>
        <w:t>información</w:t>
      </w:r>
      <w:r>
        <w:rPr>
          <w:spacing w:val="-1"/>
          <w:sz w:val="22"/>
        </w:rPr>
        <w:t> </w:t>
      </w:r>
      <w:r>
        <w:rPr>
          <w:sz w:val="22"/>
        </w:rPr>
        <w:t>y contención</w:t>
      </w:r>
      <w:r>
        <w:rPr>
          <w:spacing w:val="-1"/>
          <w:sz w:val="22"/>
        </w:rPr>
        <w:t> </w:t>
      </w:r>
      <w:r>
        <w:rPr>
          <w:sz w:val="22"/>
        </w:rPr>
        <w:t>de parte de un adulto docente, mientras esté dentro del establecimiento educativo.</w:t>
      </w:r>
    </w:p>
    <w:p>
      <w:pPr>
        <w:pStyle w:val="ListParagraph"/>
        <w:numPr>
          <w:ilvl w:val="1"/>
          <w:numId w:val="129"/>
        </w:numPr>
        <w:tabs>
          <w:tab w:pos="2126" w:val="left" w:leader="none"/>
          <w:tab w:pos="5970" w:val="left" w:leader="none"/>
          <w:tab w:pos="9049" w:val="left" w:leader="none"/>
        </w:tabs>
        <w:spacing w:line="240" w:lineRule="auto" w:before="1" w:after="0"/>
        <w:ind w:left="2126" w:right="1699" w:hanging="360"/>
        <w:jc w:val="both"/>
        <w:rPr>
          <w:sz w:val="22"/>
        </w:rPr>
      </w:pPr>
      <w:r>
        <w:rPr>
          <w:sz w:val="22"/>
        </w:rPr>
        <w:t>Si la situación lo amerita, se llamará a los padres o adultos responsables para retirar a los </w:t>
      </w:r>
      <w:r>
        <w:rPr>
          <w:spacing w:val="-2"/>
          <w:sz w:val="22"/>
        </w:rPr>
        <w:t>estudiantes</w:t>
      </w:r>
      <w:r>
        <w:rPr>
          <w:sz w:val="22"/>
        </w:rPr>
        <w:tab/>
      </w:r>
      <w:r>
        <w:rPr>
          <w:spacing w:val="-4"/>
          <w:sz w:val="22"/>
        </w:rPr>
        <w:t>del</w:t>
      </w:r>
      <w:r>
        <w:rPr>
          <w:sz w:val="22"/>
        </w:rPr>
        <w:tab/>
      </w:r>
      <w:r>
        <w:rPr>
          <w:spacing w:val="-2"/>
          <w:sz w:val="22"/>
        </w:rPr>
        <w:t>establecimiento.</w:t>
      </w:r>
    </w:p>
    <w:p>
      <w:pPr>
        <w:pStyle w:val="BodyText"/>
      </w:pPr>
    </w:p>
    <w:p>
      <w:pPr>
        <w:pStyle w:val="BodyText"/>
        <w:spacing w:before="267"/>
      </w:pPr>
    </w:p>
    <w:p>
      <w:pPr>
        <w:pStyle w:val="ListParagraph"/>
        <w:numPr>
          <w:ilvl w:val="1"/>
          <w:numId w:val="129"/>
        </w:numPr>
        <w:tabs>
          <w:tab w:pos="2126" w:val="left" w:leader="none"/>
        </w:tabs>
        <w:spacing w:line="240" w:lineRule="auto" w:before="0" w:after="0"/>
        <w:ind w:left="2126" w:right="1708" w:hanging="360"/>
        <w:jc w:val="both"/>
        <w:rPr>
          <w:sz w:val="22"/>
        </w:rPr>
      </w:pPr>
      <w:r>
        <w:rPr>
          <w:sz w:val="22"/>
        </w:rPr>
        <w:t>De ser necesario se habilitarán</w:t>
      </w:r>
      <w:r>
        <w:rPr>
          <w:spacing w:val="-1"/>
          <w:sz w:val="22"/>
        </w:rPr>
        <w:t> </w:t>
      </w:r>
      <w:r>
        <w:rPr>
          <w:sz w:val="22"/>
        </w:rPr>
        <w:t>salidas hacia el exterior</w:t>
      </w:r>
      <w:r>
        <w:rPr>
          <w:spacing w:val="-2"/>
          <w:sz w:val="22"/>
        </w:rPr>
        <w:t> </w:t>
      </w:r>
      <w:r>
        <w:rPr>
          <w:sz w:val="22"/>
        </w:rPr>
        <w:t>del establecimiento, pero</w:t>
      </w:r>
      <w:r>
        <w:rPr>
          <w:spacing w:val="-1"/>
          <w:sz w:val="22"/>
        </w:rPr>
        <w:t> </w:t>
      </w:r>
      <w:r>
        <w:rPr>
          <w:sz w:val="22"/>
        </w:rPr>
        <w:t>que estén lo más alejado posible de la escena en que la situación se encuentra ocurriendo.</w:t>
      </w:r>
    </w:p>
    <w:p>
      <w:pPr>
        <w:pStyle w:val="ListParagraph"/>
        <w:numPr>
          <w:ilvl w:val="1"/>
          <w:numId w:val="129"/>
        </w:numPr>
        <w:tabs>
          <w:tab w:pos="2126" w:val="left" w:leader="none"/>
        </w:tabs>
        <w:spacing w:line="237" w:lineRule="auto" w:before="3" w:after="0"/>
        <w:ind w:left="2126" w:right="1696" w:hanging="360"/>
        <w:jc w:val="both"/>
        <w:rPr>
          <w:sz w:val="22"/>
        </w:rPr>
      </w:pPr>
      <w:r>
        <w:rPr>
          <w:sz w:val="22"/>
        </w:rPr>
        <w:t>Cabe señalar que, en caso de fallecimiento, independiente si ocurre dentro o fuera del establecimiento, se deben considerar modos de acompañamiento para quienes participan a</w:t>
      </w:r>
    </w:p>
    <w:p>
      <w:pPr>
        <w:spacing w:after="0" w:line="237" w:lineRule="auto"/>
        <w:jc w:val="both"/>
        <w:rPr>
          <w:sz w:val="22"/>
        </w:rPr>
        <w:sectPr>
          <w:pgSz w:w="12240" w:h="15840"/>
          <w:pgMar w:header="0" w:footer="1114" w:top="0" w:bottom="1440" w:left="0" w:right="0"/>
        </w:sectPr>
      </w:pPr>
    </w:p>
    <w:p>
      <w:pPr>
        <w:pStyle w:val="BodyText"/>
      </w:pPr>
      <w:r>
        <w:rPr/>
        <w:drawing>
          <wp:anchor distT="0" distB="0" distL="0" distR="0" allowOverlap="1" layoutInCell="1" locked="0" behindDoc="1" simplePos="0" relativeHeight="482629632">
            <wp:simplePos x="0" y="0"/>
            <wp:positionH relativeFrom="page">
              <wp:posOffset>0</wp:posOffset>
            </wp:positionH>
            <wp:positionV relativeFrom="page">
              <wp:posOffset>0</wp:posOffset>
            </wp:positionV>
            <wp:extent cx="7769351" cy="1210945"/>
            <wp:effectExtent l="0" t="0" r="0" b="0"/>
            <wp:wrapNone/>
            <wp:docPr id="190" name="Image 190"/>
            <wp:cNvGraphicFramePr>
              <a:graphicFrameLocks/>
            </wp:cNvGraphicFramePr>
            <a:graphic>
              <a:graphicData uri="http://schemas.openxmlformats.org/drawingml/2006/picture">
                <pic:pic>
                  <pic:nvPicPr>
                    <pic:cNvPr id="190" name="Image 190"/>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6"/>
      </w:pPr>
    </w:p>
    <w:p>
      <w:pPr>
        <w:pStyle w:val="BodyText"/>
        <w:spacing w:before="1"/>
        <w:ind w:left="2126" w:right="1700"/>
        <w:jc w:val="both"/>
      </w:pPr>
      <w:r>
        <w:rPr/>
        <w:t>diario del Proyecto Educativo, en este caso, estudiantes, docentes u otros funcionarios (oportunidad de expresión y reflexión). Es necesario considerar la escucha respetuosa y no forzar relatos o respuestas de las personas afectadas, más bien escucharlos, comprender su proceso y tiempo. En caso contrario, sería si la situación requiriera de la intervención de un organismo público de</w:t>
      </w:r>
      <w:r>
        <w:rPr>
          <w:spacing w:val="-2"/>
        </w:rPr>
        <w:t> </w:t>
      </w:r>
      <w:r>
        <w:rPr/>
        <w:t>seguridad</w:t>
      </w:r>
      <w:r>
        <w:rPr>
          <w:spacing w:val="-1"/>
        </w:rPr>
        <w:t> </w:t>
      </w:r>
      <w:r>
        <w:rPr/>
        <w:t>o de</w:t>
      </w:r>
      <w:r>
        <w:rPr>
          <w:spacing w:val="-2"/>
        </w:rPr>
        <w:t> </w:t>
      </w:r>
      <w:r>
        <w:rPr/>
        <w:t>salud, ya</w:t>
      </w:r>
      <w:r>
        <w:rPr>
          <w:spacing w:val="-2"/>
        </w:rPr>
        <w:t> </w:t>
      </w:r>
      <w:r>
        <w:rPr/>
        <w:t>que</w:t>
      </w:r>
      <w:r>
        <w:rPr>
          <w:spacing w:val="-2"/>
        </w:rPr>
        <w:t> </w:t>
      </w:r>
      <w:r>
        <w:rPr/>
        <w:t>el</w:t>
      </w:r>
      <w:r>
        <w:rPr>
          <w:spacing w:val="-2"/>
        </w:rPr>
        <w:t> </w:t>
      </w:r>
      <w:r>
        <w:rPr/>
        <w:t>establecimiento estaría al servicio de</w:t>
      </w:r>
      <w:r>
        <w:rPr>
          <w:spacing w:val="-2"/>
        </w:rPr>
        <w:t> </w:t>
      </w:r>
      <w:r>
        <w:rPr/>
        <w:t>las sugerencias y orientaciones de los mismos.</w:t>
      </w:r>
    </w:p>
    <w:p>
      <w:pPr>
        <w:pStyle w:val="BodyText"/>
        <w:spacing w:before="181"/>
      </w:pPr>
    </w:p>
    <w:p>
      <w:pPr>
        <w:pStyle w:val="Heading2"/>
        <w:numPr>
          <w:ilvl w:val="0"/>
          <w:numId w:val="59"/>
        </w:numPr>
        <w:tabs>
          <w:tab w:pos="2124" w:val="left" w:leader="none"/>
          <w:tab w:pos="2126" w:val="left" w:leader="none"/>
        </w:tabs>
        <w:spacing w:line="240" w:lineRule="auto" w:before="0" w:after="0"/>
        <w:ind w:left="2126" w:right="1795" w:hanging="360"/>
        <w:jc w:val="both"/>
      </w:pPr>
      <w:bookmarkStart w:name="_TOC_250003" w:id="87"/>
      <w:r>
        <w:rPr/>
        <w:t>PROTOCOLO</w:t>
      </w:r>
      <w:r>
        <w:rPr>
          <w:spacing w:val="-3"/>
        </w:rPr>
        <w:t> </w:t>
      </w:r>
      <w:r>
        <w:rPr/>
        <w:t>PARA</w:t>
      </w:r>
      <w:r>
        <w:rPr>
          <w:spacing w:val="-4"/>
        </w:rPr>
        <w:t> </w:t>
      </w:r>
      <w:r>
        <w:rPr/>
        <w:t>EL</w:t>
      </w:r>
      <w:r>
        <w:rPr>
          <w:spacing w:val="-2"/>
        </w:rPr>
        <w:t> </w:t>
      </w:r>
      <w:r>
        <w:rPr/>
        <w:t>RECONOCIMIENTO</w:t>
      </w:r>
      <w:r>
        <w:rPr>
          <w:spacing w:val="-2"/>
        </w:rPr>
        <w:t> </w:t>
      </w:r>
      <w:r>
        <w:rPr/>
        <w:t>DE</w:t>
      </w:r>
      <w:r>
        <w:rPr>
          <w:spacing w:val="-2"/>
        </w:rPr>
        <w:t> </w:t>
      </w:r>
      <w:r>
        <w:rPr/>
        <w:t>LA</w:t>
      </w:r>
      <w:r>
        <w:rPr>
          <w:spacing w:val="-1"/>
        </w:rPr>
        <w:t> </w:t>
      </w:r>
      <w:r>
        <w:rPr/>
        <w:t>IDENTIDAD</w:t>
      </w:r>
      <w:r>
        <w:rPr>
          <w:spacing w:val="-2"/>
        </w:rPr>
        <w:t> </w:t>
      </w:r>
      <w:r>
        <w:rPr/>
        <w:t>DE</w:t>
      </w:r>
      <w:r>
        <w:rPr>
          <w:spacing w:val="-4"/>
        </w:rPr>
        <w:t> </w:t>
      </w:r>
      <w:r>
        <w:rPr/>
        <w:t>GÉNERO</w:t>
      </w:r>
      <w:r>
        <w:rPr>
          <w:spacing w:val="-2"/>
        </w:rPr>
        <w:t> </w:t>
      </w:r>
      <w:r>
        <w:rPr/>
        <w:t>DE</w:t>
      </w:r>
      <w:r>
        <w:rPr>
          <w:spacing w:val="-2"/>
        </w:rPr>
        <w:t> </w:t>
      </w:r>
      <w:r>
        <w:rPr/>
        <w:t>NIÑOS,</w:t>
      </w:r>
      <w:r>
        <w:rPr>
          <w:spacing w:val="-4"/>
        </w:rPr>
        <w:t> </w:t>
      </w:r>
      <w:r>
        <w:rPr/>
        <w:t>NIÑAS</w:t>
      </w:r>
      <w:r>
        <w:rPr>
          <w:spacing w:val="-1"/>
        </w:rPr>
        <w:t> </w:t>
      </w:r>
      <w:bookmarkEnd w:id="87"/>
      <w:r>
        <w:rPr/>
        <w:t>Y ESTUDIANTES TRANS</w:t>
      </w:r>
    </w:p>
    <w:p>
      <w:pPr>
        <w:pStyle w:val="BodyText"/>
        <w:spacing w:before="182"/>
        <w:rPr>
          <w:b/>
        </w:rPr>
      </w:pPr>
    </w:p>
    <w:p>
      <w:pPr>
        <w:pStyle w:val="ListParagraph"/>
        <w:numPr>
          <w:ilvl w:val="0"/>
          <w:numId w:val="130"/>
        </w:numPr>
        <w:tabs>
          <w:tab w:pos="2486" w:val="left" w:leader="none"/>
        </w:tabs>
        <w:spacing w:line="240" w:lineRule="auto" w:before="0" w:after="0"/>
        <w:ind w:left="2486" w:right="0" w:hanging="470"/>
        <w:jc w:val="left"/>
        <w:rPr>
          <w:sz w:val="22"/>
        </w:rPr>
      </w:pPr>
      <w:r>
        <w:rPr>
          <w:spacing w:val="-2"/>
          <w:sz w:val="22"/>
        </w:rPr>
        <w:t>DEFINICIONES:</w:t>
      </w:r>
    </w:p>
    <w:p>
      <w:pPr>
        <w:pStyle w:val="BodyText"/>
        <w:spacing w:before="182"/>
      </w:pPr>
    </w:p>
    <w:p>
      <w:pPr>
        <w:pStyle w:val="BodyText"/>
        <w:spacing w:before="1"/>
        <w:ind w:left="1766"/>
      </w:pPr>
      <w:r>
        <w:rPr/>
        <w:t>El</w:t>
      </w:r>
      <w:r>
        <w:rPr>
          <w:spacing w:val="-9"/>
        </w:rPr>
        <w:t> </w:t>
      </w:r>
      <w:r>
        <w:rPr/>
        <w:t>Ministerio</w:t>
      </w:r>
      <w:r>
        <w:rPr>
          <w:spacing w:val="-7"/>
        </w:rPr>
        <w:t> </w:t>
      </w:r>
      <w:r>
        <w:rPr/>
        <w:t>de</w:t>
      </w:r>
      <w:r>
        <w:rPr>
          <w:spacing w:val="-8"/>
        </w:rPr>
        <w:t> </w:t>
      </w:r>
      <w:r>
        <w:rPr/>
        <w:t>Educación</w:t>
      </w:r>
      <w:r>
        <w:rPr>
          <w:spacing w:val="-8"/>
        </w:rPr>
        <w:t> </w:t>
      </w:r>
      <w:r>
        <w:rPr/>
        <w:t>(2017)</w:t>
      </w:r>
      <w:r>
        <w:rPr>
          <w:spacing w:val="-7"/>
        </w:rPr>
        <w:t> </w:t>
      </w:r>
      <w:r>
        <w:rPr>
          <w:spacing w:val="-2"/>
        </w:rPr>
        <w:t>define:</w:t>
      </w:r>
    </w:p>
    <w:p>
      <w:pPr>
        <w:pStyle w:val="BodyText"/>
      </w:pPr>
    </w:p>
    <w:p>
      <w:pPr>
        <w:pStyle w:val="BodyText"/>
        <w:spacing w:before="94"/>
      </w:pPr>
    </w:p>
    <w:p>
      <w:pPr>
        <w:pStyle w:val="ListParagraph"/>
        <w:numPr>
          <w:ilvl w:val="0"/>
          <w:numId w:val="131"/>
        </w:numPr>
        <w:tabs>
          <w:tab w:pos="2124" w:val="left" w:leader="none"/>
          <w:tab w:pos="2126" w:val="left" w:leader="none"/>
        </w:tabs>
        <w:spacing w:line="240" w:lineRule="auto" w:before="0" w:after="0"/>
        <w:ind w:left="2126" w:right="1708" w:hanging="360"/>
        <w:jc w:val="both"/>
        <w:rPr>
          <w:sz w:val="22"/>
        </w:rPr>
      </w:pPr>
      <w:r>
        <w:rPr>
          <w:sz w:val="22"/>
        </w:rPr>
        <w:t>Identidad de género: Se refiere a la vivencia interna e individual del género tal como cada persona la siente profundamente, la cual podría corresponder o no con el sexo asignado al nacer, incluyendo la vivencia personal del cuerpo.</w:t>
      </w:r>
    </w:p>
    <w:p>
      <w:pPr>
        <w:pStyle w:val="BodyText"/>
        <w:spacing w:before="181"/>
      </w:pPr>
    </w:p>
    <w:p>
      <w:pPr>
        <w:pStyle w:val="ListParagraph"/>
        <w:numPr>
          <w:ilvl w:val="0"/>
          <w:numId w:val="131"/>
        </w:numPr>
        <w:tabs>
          <w:tab w:pos="2126" w:val="left" w:leader="none"/>
        </w:tabs>
        <w:spacing w:line="240" w:lineRule="auto" w:before="0" w:after="0"/>
        <w:ind w:left="2126" w:right="1699" w:hanging="360"/>
        <w:jc w:val="both"/>
        <w:rPr>
          <w:sz w:val="22"/>
        </w:rPr>
      </w:pPr>
      <w:r>
        <w:rPr>
          <w:sz w:val="22"/>
        </w:rPr>
        <w:t>Expresiones</w:t>
      </w:r>
      <w:r>
        <w:rPr>
          <w:spacing w:val="-3"/>
          <w:sz w:val="22"/>
        </w:rPr>
        <w:t> </w:t>
      </w:r>
      <w:r>
        <w:rPr>
          <w:sz w:val="22"/>
        </w:rPr>
        <w:t>de</w:t>
      </w:r>
      <w:r>
        <w:rPr>
          <w:spacing w:val="-2"/>
          <w:sz w:val="22"/>
        </w:rPr>
        <w:t> </w:t>
      </w:r>
      <w:r>
        <w:rPr>
          <w:sz w:val="22"/>
        </w:rPr>
        <w:t>género:</w:t>
      </w:r>
      <w:r>
        <w:rPr>
          <w:spacing w:val="-2"/>
          <w:sz w:val="22"/>
        </w:rPr>
        <w:t> </w:t>
      </w:r>
      <w:r>
        <w:rPr>
          <w:sz w:val="22"/>
        </w:rPr>
        <w:t>Se</w:t>
      </w:r>
      <w:r>
        <w:rPr>
          <w:spacing w:val="-3"/>
          <w:sz w:val="22"/>
        </w:rPr>
        <w:t> </w:t>
      </w:r>
      <w:r>
        <w:rPr>
          <w:sz w:val="22"/>
        </w:rPr>
        <w:t>refiere</w:t>
      </w:r>
      <w:r>
        <w:rPr>
          <w:spacing w:val="-3"/>
          <w:sz w:val="22"/>
        </w:rPr>
        <w:t> </w:t>
      </w:r>
      <w:r>
        <w:rPr>
          <w:sz w:val="22"/>
        </w:rPr>
        <w:t>al</w:t>
      </w:r>
      <w:r>
        <w:rPr>
          <w:spacing w:val="-4"/>
          <w:sz w:val="22"/>
        </w:rPr>
        <w:t> </w:t>
      </w:r>
      <w:r>
        <w:rPr>
          <w:sz w:val="22"/>
        </w:rPr>
        <w:t>cómo</w:t>
      </w:r>
      <w:r>
        <w:rPr>
          <w:spacing w:val="-2"/>
          <w:sz w:val="22"/>
        </w:rPr>
        <w:t> </w:t>
      </w:r>
      <w:r>
        <w:rPr>
          <w:sz w:val="22"/>
        </w:rPr>
        <w:t>una</w:t>
      </w:r>
      <w:r>
        <w:rPr>
          <w:spacing w:val="-4"/>
          <w:sz w:val="22"/>
        </w:rPr>
        <w:t> </w:t>
      </w:r>
      <w:r>
        <w:rPr>
          <w:sz w:val="22"/>
        </w:rPr>
        <w:t>persona</w:t>
      </w:r>
      <w:r>
        <w:rPr>
          <w:spacing w:val="-3"/>
          <w:sz w:val="22"/>
        </w:rPr>
        <w:t> </w:t>
      </w:r>
      <w:r>
        <w:rPr>
          <w:sz w:val="22"/>
        </w:rPr>
        <w:t>manifiesta</w:t>
      </w:r>
      <w:r>
        <w:rPr>
          <w:spacing w:val="-2"/>
          <w:sz w:val="22"/>
        </w:rPr>
        <w:t> </w:t>
      </w:r>
      <w:r>
        <w:rPr>
          <w:sz w:val="22"/>
        </w:rPr>
        <w:t>su</w:t>
      </w:r>
      <w:r>
        <w:rPr>
          <w:spacing w:val="-4"/>
          <w:sz w:val="22"/>
        </w:rPr>
        <w:t> </w:t>
      </w:r>
      <w:r>
        <w:rPr>
          <w:sz w:val="22"/>
        </w:rPr>
        <w:t>identidad</w:t>
      </w:r>
      <w:r>
        <w:rPr>
          <w:spacing w:val="-4"/>
          <w:sz w:val="22"/>
        </w:rPr>
        <w:t> </w:t>
      </w:r>
      <w:r>
        <w:rPr>
          <w:sz w:val="22"/>
        </w:rPr>
        <w:t>de</w:t>
      </w:r>
      <w:r>
        <w:rPr>
          <w:spacing w:val="-3"/>
          <w:sz w:val="22"/>
        </w:rPr>
        <w:t> </w:t>
      </w:r>
      <w:r>
        <w:rPr>
          <w:sz w:val="22"/>
        </w:rPr>
        <w:t>género,</w:t>
      </w:r>
      <w:r>
        <w:rPr>
          <w:spacing w:val="-2"/>
          <w:sz w:val="22"/>
        </w:rPr>
        <w:t> </w:t>
      </w:r>
      <w:r>
        <w:rPr>
          <w:sz w:val="22"/>
        </w:rPr>
        <w:t>y</w:t>
      </w:r>
      <w:r>
        <w:rPr>
          <w:spacing w:val="-2"/>
          <w:sz w:val="22"/>
        </w:rPr>
        <w:t> </w:t>
      </w:r>
      <w:r>
        <w:rPr>
          <w:sz w:val="22"/>
        </w:rPr>
        <w:t>la manera</w:t>
      </w:r>
      <w:r>
        <w:rPr>
          <w:spacing w:val="-13"/>
          <w:sz w:val="22"/>
        </w:rPr>
        <w:t> </w:t>
      </w:r>
      <w:r>
        <w:rPr>
          <w:sz w:val="22"/>
        </w:rPr>
        <w:t>en</w:t>
      </w:r>
      <w:r>
        <w:rPr>
          <w:spacing w:val="-12"/>
          <w:sz w:val="22"/>
        </w:rPr>
        <w:t> </w:t>
      </w:r>
      <w:r>
        <w:rPr>
          <w:sz w:val="22"/>
        </w:rPr>
        <w:t>que</w:t>
      </w:r>
      <w:r>
        <w:rPr>
          <w:spacing w:val="-13"/>
          <w:sz w:val="22"/>
        </w:rPr>
        <w:t> </w:t>
      </w:r>
      <w:r>
        <w:rPr>
          <w:sz w:val="22"/>
        </w:rPr>
        <w:t>es</w:t>
      </w:r>
      <w:r>
        <w:rPr>
          <w:spacing w:val="-12"/>
          <w:sz w:val="22"/>
        </w:rPr>
        <w:t> </w:t>
      </w:r>
      <w:r>
        <w:rPr>
          <w:sz w:val="22"/>
        </w:rPr>
        <w:t>percibida</w:t>
      </w:r>
      <w:r>
        <w:rPr>
          <w:spacing w:val="-13"/>
          <w:sz w:val="22"/>
        </w:rPr>
        <w:t> </w:t>
      </w:r>
      <w:r>
        <w:rPr>
          <w:sz w:val="22"/>
        </w:rPr>
        <w:t>por</w:t>
      </w:r>
      <w:r>
        <w:rPr>
          <w:spacing w:val="-12"/>
          <w:sz w:val="22"/>
        </w:rPr>
        <w:t> </w:t>
      </w:r>
      <w:r>
        <w:rPr>
          <w:sz w:val="22"/>
        </w:rPr>
        <w:t>otros</w:t>
      </w:r>
      <w:r>
        <w:rPr>
          <w:spacing w:val="-13"/>
          <w:sz w:val="22"/>
        </w:rPr>
        <w:t> </w:t>
      </w:r>
      <w:r>
        <w:rPr>
          <w:sz w:val="22"/>
        </w:rPr>
        <w:t>a</w:t>
      </w:r>
      <w:r>
        <w:rPr>
          <w:spacing w:val="-12"/>
          <w:sz w:val="22"/>
        </w:rPr>
        <w:t> </w:t>
      </w:r>
      <w:r>
        <w:rPr>
          <w:sz w:val="22"/>
        </w:rPr>
        <w:t>través</w:t>
      </w:r>
      <w:r>
        <w:rPr>
          <w:spacing w:val="-12"/>
          <w:sz w:val="22"/>
        </w:rPr>
        <w:t> </w:t>
      </w:r>
      <w:r>
        <w:rPr>
          <w:sz w:val="22"/>
        </w:rPr>
        <w:t>de</w:t>
      </w:r>
      <w:r>
        <w:rPr>
          <w:spacing w:val="-13"/>
          <w:sz w:val="22"/>
        </w:rPr>
        <w:t> </w:t>
      </w:r>
      <w:r>
        <w:rPr>
          <w:sz w:val="22"/>
        </w:rPr>
        <w:t>su</w:t>
      </w:r>
      <w:r>
        <w:rPr>
          <w:spacing w:val="-12"/>
          <w:sz w:val="22"/>
        </w:rPr>
        <w:t> </w:t>
      </w:r>
      <w:r>
        <w:rPr>
          <w:sz w:val="22"/>
        </w:rPr>
        <w:t>nombre,</w:t>
      </w:r>
      <w:r>
        <w:rPr>
          <w:spacing w:val="-13"/>
          <w:sz w:val="22"/>
        </w:rPr>
        <w:t> </w:t>
      </w:r>
      <w:r>
        <w:rPr>
          <w:sz w:val="22"/>
        </w:rPr>
        <w:t>vestimenta,</w:t>
      </w:r>
      <w:r>
        <w:rPr>
          <w:spacing w:val="-12"/>
          <w:sz w:val="22"/>
        </w:rPr>
        <w:t> </w:t>
      </w:r>
      <w:r>
        <w:rPr>
          <w:sz w:val="22"/>
        </w:rPr>
        <w:t>expresión</w:t>
      </w:r>
      <w:r>
        <w:rPr>
          <w:spacing w:val="-13"/>
          <w:sz w:val="22"/>
        </w:rPr>
        <w:t> </w:t>
      </w:r>
      <w:r>
        <w:rPr>
          <w:sz w:val="22"/>
        </w:rPr>
        <w:t>de</w:t>
      </w:r>
      <w:r>
        <w:rPr>
          <w:spacing w:val="-12"/>
          <w:sz w:val="22"/>
        </w:rPr>
        <w:t> </w:t>
      </w:r>
      <w:r>
        <w:rPr>
          <w:sz w:val="22"/>
        </w:rPr>
        <w:t>sus</w:t>
      </w:r>
      <w:r>
        <w:rPr>
          <w:spacing w:val="-12"/>
          <w:sz w:val="22"/>
        </w:rPr>
        <w:t> </w:t>
      </w:r>
      <w:r>
        <w:rPr>
          <w:sz w:val="22"/>
        </w:rPr>
        <w:t>roles sociales y su conducta en general, independiente del sexo asignado al nacer.</w:t>
      </w:r>
    </w:p>
    <w:p>
      <w:pPr>
        <w:pStyle w:val="BodyText"/>
        <w:spacing w:before="181"/>
      </w:pPr>
    </w:p>
    <w:p>
      <w:pPr>
        <w:pStyle w:val="ListParagraph"/>
        <w:numPr>
          <w:ilvl w:val="0"/>
          <w:numId w:val="131"/>
        </w:numPr>
        <w:tabs>
          <w:tab w:pos="2126" w:val="left" w:leader="none"/>
        </w:tabs>
        <w:spacing w:line="240" w:lineRule="auto" w:before="0" w:after="0"/>
        <w:ind w:left="2126" w:right="1705" w:hanging="360"/>
        <w:jc w:val="both"/>
        <w:rPr>
          <w:sz w:val="22"/>
        </w:rPr>
      </w:pPr>
      <w:r>
        <w:rPr>
          <w:sz w:val="22"/>
        </w:rPr>
        <w:t>Trans: Término general referido a personas cuya identidad y/o expresión de género no se corresponde con las normas y expectativas sociales, tradicionalmente asociadas con el sexo asignado al nacer.</w:t>
      </w:r>
    </w:p>
    <w:p>
      <w:pPr>
        <w:pStyle w:val="BodyText"/>
        <w:spacing w:before="181"/>
      </w:pPr>
    </w:p>
    <w:p>
      <w:pPr>
        <w:pStyle w:val="ListParagraph"/>
        <w:numPr>
          <w:ilvl w:val="0"/>
          <w:numId w:val="130"/>
        </w:numPr>
        <w:tabs>
          <w:tab w:pos="2486" w:val="left" w:leader="none"/>
        </w:tabs>
        <w:spacing w:line="240" w:lineRule="auto" w:before="0" w:after="0"/>
        <w:ind w:left="2486" w:right="0" w:hanging="525"/>
        <w:jc w:val="left"/>
        <w:rPr>
          <w:sz w:val="22"/>
        </w:rPr>
      </w:pPr>
      <w:r>
        <w:rPr>
          <w:sz w:val="22"/>
        </w:rPr>
        <w:t>DERECHOS</w:t>
      </w:r>
      <w:r>
        <w:rPr>
          <w:spacing w:val="-9"/>
          <w:sz w:val="22"/>
        </w:rPr>
        <w:t> </w:t>
      </w:r>
      <w:r>
        <w:rPr>
          <w:sz w:val="22"/>
        </w:rPr>
        <w:t>QUE</w:t>
      </w:r>
      <w:r>
        <w:rPr>
          <w:spacing w:val="-7"/>
          <w:sz w:val="22"/>
        </w:rPr>
        <w:t> </w:t>
      </w:r>
      <w:r>
        <w:rPr>
          <w:sz w:val="22"/>
        </w:rPr>
        <w:t>ASISTEN</w:t>
      </w:r>
      <w:r>
        <w:rPr>
          <w:spacing w:val="-9"/>
          <w:sz w:val="22"/>
        </w:rPr>
        <w:t> </w:t>
      </w:r>
      <w:r>
        <w:rPr>
          <w:sz w:val="22"/>
        </w:rPr>
        <w:t>A</w:t>
      </w:r>
      <w:r>
        <w:rPr>
          <w:spacing w:val="-10"/>
          <w:sz w:val="22"/>
        </w:rPr>
        <w:t> </w:t>
      </w:r>
      <w:r>
        <w:rPr>
          <w:sz w:val="22"/>
        </w:rPr>
        <w:t>LAS</w:t>
      </w:r>
      <w:r>
        <w:rPr>
          <w:spacing w:val="-7"/>
          <w:sz w:val="22"/>
        </w:rPr>
        <w:t> </w:t>
      </w:r>
      <w:r>
        <w:rPr>
          <w:sz w:val="22"/>
        </w:rPr>
        <w:t>NIÑAS,</w:t>
      </w:r>
      <w:r>
        <w:rPr>
          <w:spacing w:val="-7"/>
          <w:sz w:val="22"/>
        </w:rPr>
        <w:t> </w:t>
      </w:r>
      <w:r>
        <w:rPr>
          <w:sz w:val="22"/>
        </w:rPr>
        <w:t>NIÑOS</w:t>
      </w:r>
      <w:r>
        <w:rPr>
          <w:spacing w:val="-7"/>
          <w:sz w:val="22"/>
        </w:rPr>
        <w:t> </w:t>
      </w:r>
      <w:r>
        <w:rPr>
          <w:sz w:val="22"/>
        </w:rPr>
        <w:t>Y</w:t>
      </w:r>
      <w:r>
        <w:rPr>
          <w:spacing w:val="-9"/>
          <w:sz w:val="22"/>
        </w:rPr>
        <w:t> </w:t>
      </w:r>
      <w:r>
        <w:rPr>
          <w:sz w:val="22"/>
        </w:rPr>
        <w:t>ESTUDIANTES</w:t>
      </w:r>
      <w:r>
        <w:rPr>
          <w:spacing w:val="-6"/>
          <w:sz w:val="22"/>
        </w:rPr>
        <w:t> </w:t>
      </w:r>
      <w:r>
        <w:rPr>
          <w:spacing w:val="-2"/>
          <w:sz w:val="22"/>
        </w:rPr>
        <w:t>TRANS</w:t>
      </w:r>
    </w:p>
    <w:p>
      <w:pPr>
        <w:pStyle w:val="BodyText"/>
        <w:spacing w:before="181"/>
      </w:pPr>
    </w:p>
    <w:p>
      <w:pPr>
        <w:pStyle w:val="ListParagraph"/>
        <w:numPr>
          <w:ilvl w:val="1"/>
          <w:numId w:val="130"/>
        </w:numPr>
        <w:tabs>
          <w:tab w:pos="3140" w:val="left" w:leader="none"/>
          <w:tab w:pos="3142" w:val="left" w:leader="none"/>
        </w:tabs>
        <w:spacing w:line="240" w:lineRule="auto" w:before="0" w:after="0"/>
        <w:ind w:left="3142" w:right="1706" w:hanging="360"/>
        <w:jc w:val="both"/>
        <w:rPr>
          <w:sz w:val="22"/>
        </w:rPr>
      </w:pPr>
      <w:r>
        <w:rPr>
          <w:sz w:val="22"/>
        </w:rPr>
        <w:t>Derecho a acceder o ingresar a los establecimientos educacionales a través de mecanismo de admisión transparente y acorde a la normativa vigente.</w:t>
      </w:r>
    </w:p>
    <w:p>
      <w:pPr>
        <w:pStyle w:val="ListParagraph"/>
        <w:numPr>
          <w:ilvl w:val="1"/>
          <w:numId w:val="130"/>
        </w:numPr>
        <w:tabs>
          <w:tab w:pos="3142" w:val="left" w:leader="none"/>
        </w:tabs>
        <w:spacing w:line="240" w:lineRule="auto" w:before="1" w:after="0"/>
        <w:ind w:left="3142" w:right="1698" w:hanging="360"/>
        <w:jc w:val="both"/>
        <w:rPr>
          <w:sz w:val="22"/>
        </w:rPr>
      </w:pPr>
      <w:r>
        <w:rPr>
          <w:sz w:val="22"/>
        </w:rPr>
        <w:t>Derecho a permanecer en el sistema educacional formal, a ser evaluados y promovidos mediante procedimientos objetivos y transparentes de igual manera que sus pares.</w:t>
      </w:r>
    </w:p>
    <w:p>
      <w:pPr>
        <w:pStyle w:val="ListParagraph"/>
        <w:numPr>
          <w:ilvl w:val="1"/>
          <w:numId w:val="130"/>
        </w:numPr>
        <w:tabs>
          <w:tab w:pos="3142" w:val="left" w:leader="none"/>
          <w:tab w:pos="9798" w:val="left" w:leader="none"/>
        </w:tabs>
        <w:spacing w:line="240" w:lineRule="auto" w:before="1" w:after="0"/>
        <w:ind w:left="3142" w:right="1693" w:hanging="360"/>
        <w:jc w:val="both"/>
        <w:rPr>
          <w:sz w:val="22"/>
        </w:rPr>
      </w:pPr>
      <w:r>
        <w:rPr>
          <w:sz w:val="22"/>
        </w:rPr>
        <w:t>Derecho</w:t>
      </w:r>
      <w:r>
        <w:rPr>
          <w:spacing w:val="-6"/>
          <w:sz w:val="22"/>
        </w:rPr>
        <w:t> </w:t>
      </w:r>
      <w:r>
        <w:rPr>
          <w:sz w:val="22"/>
        </w:rPr>
        <w:t>a</w:t>
      </w:r>
      <w:r>
        <w:rPr>
          <w:spacing w:val="-10"/>
          <w:sz w:val="22"/>
        </w:rPr>
        <w:t> </w:t>
      </w:r>
      <w:r>
        <w:rPr>
          <w:sz w:val="22"/>
        </w:rPr>
        <w:t>recibir</w:t>
      </w:r>
      <w:r>
        <w:rPr>
          <w:spacing w:val="-8"/>
          <w:sz w:val="22"/>
        </w:rPr>
        <w:t> </w:t>
      </w:r>
      <w:r>
        <w:rPr>
          <w:sz w:val="22"/>
        </w:rPr>
        <w:t>una</w:t>
      </w:r>
      <w:r>
        <w:rPr>
          <w:spacing w:val="-8"/>
          <w:sz w:val="22"/>
        </w:rPr>
        <w:t> </w:t>
      </w:r>
      <w:r>
        <w:rPr>
          <w:sz w:val="22"/>
        </w:rPr>
        <w:t>educación</w:t>
      </w:r>
      <w:r>
        <w:rPr>
          <w:spacing w:val="-7"/>
          <w:sz w:val="22"/>
        </w:rPr>
        <w:t> </w:t>
      </w:r>
      <w:r>
        <w:rPr>
          <w:sz w:val="22"/>
        </w:rPr>
        <w:t>que</w:t>
      </w:r>
      <w:r>
        <w:rPr>
          <w:spacing w:val="-7"/>
          <w:sz w:val="22"/>
        </w:rPr>
        <w:t> </w:t>
      </w:r>
      <w:r>
        <w:rPr>
          <w:sz w:val="22"/>
        </w:rPr>
        <w:t>les</w:t>
      </w:r>
      <w:r>
        <w:rPr>
          <w:spacing w:val="-9"/>
          <w:sz w:val="22"/>
        </w:rPr>
        <w:t> </w:t>
      </w:r>
      <w:r>
        <w:rPr>
          <w:sz w:val="22"/>
        </w:rPr>
        <w:t>ofrezca</w:t>
      </w:r>
      <w:r>
        <w:rPr>
          <w:spacing w:val="-10"/>
          <w:sz w:val="22"/>
        </w:rPr>
        <w:t> </w:t>
      </w:r>
      <w:r>
        <w:rPr>
          <w:sz w:val="22"/>
        </w:rPr>
        <w:t>oportunidades</w:t>
      </w:r>
      <w:r>
        <w:rPr>
          <w:spacing w:val="-6"/>
          <w:sz w:val="22"/>
        </w:rPr>
        <w:t> </w:t>
      </w:r>
      <w:r>
        <w:rPr>
          <w:sz w:val="22"/>
        </w:rPr>
        <w:t>para</w:t>
      </w:r>
      <w:r>
        <w:rPr>
          <w:spacing w:val="-8"/>
          <w:sz w:val="22"/>
        </w:rPr>
        <w:t> </w:t>
      </w:r>
      <w:r>
        <w:rPr>
          <w:sz w:val="22"/>
        </w:rPr>
        <w:t>su</w:t>
      </w:r>
      <w:r>
        <w:rPr>
          <w:spacing w:val="-8"/>
          <w:sz w:val="22"/>
        </w:rPr>
        <w:t> </w:t>
      </w:r>
      <w:r>
        <w:rPr>
          <w:sz w:val="22"/>
        </w:rPr>
        <w:t>formación</w:t>
      </w:r>
      <w:r>
        <w:rPr>
          <w:spacing w:val="-8"/>
          <w:sz w:val="22"/>
        </w:rPr>
        <w:t> </w:t>
      </w:r>
      <w:r>
        <w:rPr>
          <w:sz w:val="22"/>
        </w:rPr>
        <w:t>y </w:t>
      </w:r>
      <w:r>
        <w:rPr>
          <w:spacing w:val="-2"/>
          <w:sz w:val="22"/>
        </w:rPr>
        <w:t>desarrollo</w:t>
      </w:r>
      <w:r>
        <w:rPr>
          <w:sz w:val="22"/>
        </w:rPr>
        <w:tab/>
      </w:r>
      <w:r>
        <w:rPr>
          <w:spacing w:val="-2"/>
          <w:sz w:val="22"/>
        </w:rPr>
        <w:t>integral.</w:t>
      </w:r>
    </w:p>
    <w:p>
      <w:pPr>
        <w:pStyle w:val="BodyText"/>
      </w:pPr>
    </w:p>
    <w:p>
      <w:pPr>
        <w:pStyle w:val="BodyText"/>
        <w:spacing w:before="267"/>
      </w:pPr>
    </w:p>
    <w:p>
      <w:pPr>
        <w:pStyle w:val="ListParagraph"/>
        <w:numPr>
          <w:ilvl w:val="1"/>
          <w:numId w:val="130"/>
        </w:numPr>
        <w:tabs>
          <w:tab w:pos="3142" w:val="left" w:leader="none"/>
        </w:tabs>
        <w:spacing w:line="240" w:lineRule="auto" w:before="0" w:after="0"/>
        <w:ind w:left="3142" w:right="1699" w:hanging="360"/>
        <w:jc w:val="both"/>
        <w:rPr>
          <w:sz w:val="22"/>
        </w:rPr>
      </w:pPr>
      <w:r>
        <w:rPr>
          <w:sz w:val="22"/>
        </w:rPr>
        <w:t>Derecho</w:t>
      </w:r>
      <w:r>
        <w:rPr>
          <w:spacing w:val="-4"/>
          <w:sz w:val="22"/>
        </w:rPr>
        <w:t> </w:t>
      </w:r>
      <w:r>
        <w:rPr>
          <w:sz w:val="22"/>
        </w:rPr>
        <w:t>a</w:t>
      </w:r>
      <w:r>
        <w:rPr>
          <w:spacing w:val="-5"/>
          <w:sz w:val="22"/>
        </w:rPr>
        <w:t> </w:t>
      </w:r>
      <w:r>
        <w:rPr>
          <w:sz w:val="22"/>
        </w:rPr>
        <w:t>participar,</w:t>
      </w:r>
      <w:r>
        <w:rPr>
          <w:spacing w:val="-6"/>
          <w:sz w:val="22"/>
        </w:rPr>
        <w:t> </w:t>
      </w:r>
      <w:r>
        <w:rPr>
          <w:sz w:val="22"/>
        </w:rPr>
        <w:t>a</w:t>
      </w:r>
      <w:r>
        <w:rPr>
          <w:spacing w:val="-5"/>
          <w:sz w:val="22"/>
        </w:rPr>
        <w:t> </w:t>
      </w:r>
      <w:r>
        <w:rPr>
          <w:sz w:val="22"/>
        </w:rPr>
        <w:t>expresar</w:t>
      </w:r>
      <w:r>
        <w:rPr>
          <w:spacing w:val="-5"/>
          <w:sz w:val="22"/>
        </w:rPr>
        <w:t> </w:t>
      </w:r>
      <w:r>
        <w:rPr>
          <w:sz w:val="22"/>
        </w:rPr>
        <w:t>su</w:t>
      </w:r>
      <w:r>
        <w:rPr>
          <w:spacing w:val="-8"/>
          <w:sz w:val="22"/>
        </w:rPr>
        <w:t> </w:t>
      </w:r>
      <w:r>
        <w:rPr>
          <w:sz w:val="22"/>
        </w:rPr>
        <w:t>opinión</w:t>
      </w:r>
      <w:r>
        <w:rPr>
          <w:spacing w:val="-5"/>
          <w:sz w:val="22"/>
        </w:rPr>
        <w:t> </w:t>
      </w:r>
      <w:r>
        <w:rPr>
          <w:sz w:val="22"/>
        </w:rPr>
        <w:t>libremente</w:t>
      </w:r>
      <w:r>
        <w:rPr>
          <w:spacing w:val="-4"/>
          <w:sz w:val="22"/>
        </w:rPr>
        <w:t> </w:t>
      </w:r>
      <w:r>
        <w:rPr>
          <w:sz w:val="22"/>
        </w:rPr>
        <w:t>y</w:t>
      </w:r>
      <w:r>
        <w:rPr>
          <w:spacing w:val="-4"/>
          <w:sz w:val="22"/>
        </w:rPr>
        <w:t> </w:t>
      </w:r>
      <w:r>
        <w:rPr>
          <w:sz w:val="22"/>
        </w:rPr>
        <w:t>a</w:t>
      </w:r>
      <w:r>
        <w:rPr>
          <w:spacing w:val="-8"/>
          <w:sz w:val="22"/>
        </w:rPr>
        <w:t> </w:t>
      </w:r>
      <w:r>
        <w:rPr>
          <w:sz w:val="22"/>
        </w:rPr>
        <w:t>ser</w:t>
      </w:r>
      <w:r>
        <w:rPr>
          <w:spacing w:val="-7"/>
          <w:sz w:val="22"/>
        </w:rPr>
        <w:t> </w:t>
      </w:r>
      <w:r>
        <w:rPr>
          <w:sz w:val="22"/>
        </w:rPr>
        <w:t>escuchados</w:t>
      </w:r>
      <w:r>
        <w:rPr>
          <w:spacing w:val="-5"/>
          <w:sz w:val="22"/>
        </w:rPr>
        <w:t> </w:t>
      </w:r>
      <w:r>
        <w:rPr>
          <w:sz w:val="22"/>
        </w:rPr>
        <w:t>en</w:t>
      </w:r>
      <w:r>
        <w:rPr>
          <w:spacing w:val="-5"/>
          <w:sz w:val="22"/>
        </w:rPr>
        <w:t> </w:t>
      </w:r>
      <w:r>
        <w:rPr>
          <w:sz w:val="22"/>
        </w:rPr>
        <w:t>todos los asuntos que les afectan.</w:t>
      </w:r>
    </w:p>
    <w:p>
      <w:pPr>
        <w:pStyle w:val="ListParagraph"/>
        <w:numPr>
          <w:ilvl w:val="1"/>
          <w:numId w:val="130"/>
        </w:numPr>
        <w:tabs>
          <w:tab w:pos="3142" w:val="left" w:leader="none"/>
        </w:tabs>
        <w:spacing w:line="240" w:lineRule="auto" w:before="1" w:after="0"/>
        <w:ind w:left="3142" w:right="1707" w:hanging="360"/>
        <w:jc w:val="both"/>
        <w:rPr>
          <w:sz w:val="22"/>
        </w:rPr>
      </w:pPr>
      <w:r>
        <w:rPr>
          <w:sz w:val="22"/>
        </w:rPr>
        <w:t>Derecho a recibir una atención adecuada,</w:t>
      </w:r>
      <w:r>
        <w:rPr>
          <w:spacing w:val="-1"/>
          <w:sz w:val="22"/>
        </w:rPr>
        <w:t> </w:t>
      </w:r>
      <w:r>
        <w:rPr>
          <w:sz w:val="22"/>
        </w:rPr>
        <w:t>oportuna e inclusiva en el caso de tener </w:t>
      </w:r>
      <w:r>
        <w:rPr>
          <w:spacing w:val="-4"/>
          <w:sz w:val="22"/>
        </w:rPr>
        <w:t>NEE.</w:t>
      </w:r>
    </w:p>
    <w:p>
      <w:pPr>
        <w:spacing w:after="0" w:line="240" w:lineRule="auto"/>
        <w:jc w:val="both"/>
        <w:rPr>
          <w:sz w:val="22"/>
        </w:rPr>
        <w:sectPr>
          <w:pgSz w:w="12240" w:h="15840"/>
          <w:pgMar w:header="0" w:footer="1114" w:top="0" w:bottom="1400" w:left="0" w:right="0"/>
        </w:sectPr>
      </w:pPr>
    </w:p>
    <w:p>
      <w:pPr>
        <w:pStyle w:val="BodyText"/>
      </w:pPr>
      <w:r>
        <w:rPr/>
        <w:drawing>
          <wp:anchor distT="0" distB="0" distL="0" distR="0" allowOverlap="1" layoutInCell="1" locked="0" behindDoc="1" simplePos="0" relativeHeight="482630144">
            <wp:simplePos x="0" y="0"/>
            <wp:positionH relativeFrom="page">
              <wp:posOffset>0</wp:posOffset>
            </wp:positionH>
            <wp:positionV relativeFrom="page">
              <wp:posOffset>0</wp:posOffset>
            </wp:positionV>
            <wp:extent cx="7769351" cy="1210945"/>
            <wp:effectExtent l="0" t="0" r="0" b="0"/>
            <wp:wrapNone/>
            <wp:docPr id="191" name="Image 191"/>
            <wp:cNvGraphicFramePr>
              <a:graphicFrameLocks/>
            </wp:cNvGraphicFramePr>
            <a:graphic>
              <a:graphicData uri="http://schemas.openxmlformats.org/drawingml/2006/picture">
                <pic:pic>
                  <pic:nvPicPr>
                    <pic:cNvPr id="191" name="Image 191"/>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6"/>
      </w:pPr>
    </w:p>
    <w:p>
      <w:pPr>
        <w:pStyle w:val="ListParagraph"/>
        <w:numPr>
          <w:ilvl w:val="1"/>
          <w:numId w:val="130"/>
        </w:numPr>
        <w:tabs>
          <w:tab w:pos="3140" w:val="left" w:leader="none"/>
        </w:tabs>
        <w:spacing w:line="240" w:lineRule="auto" w:before="1" w:after="0"/>
        <w:ind w:left="3140" w:right="0" w:hanging="358"/>
        <w:jc w:val="both"/>
        <w:rPr>
          <w:sz w:val="22"/>
        </w:rPr>
      </w:pPr>
      <w:r>
        <w:rPr>
          <w:sz w:val="22"/>
        </w:rPr>
        <w:t>Derecho</w:t>
      </w:r>
      <w:r>
        <w:rPr>
          <w:spacing w:val="-10"/>
          <w:sz w:val="22"/>
        </w:rPr>
        <w:t> </w:t>
      </w:r>
      <w:r>
        <w:rPr>
          <w:sz w:val="22"/>
        </w:rPr>
        <w:t>a</w:t>
      </w:r>
      <w:r>
        <w:rPr>
          <w:spacing w:val="-8"/>
          <w:sz w:val="22"/>
        </w:rPr>
        <w:t> </w:t>
      </w:r>
      <w:r>
        <w:rPr>
          <w:sz w:val="22"/>
        </w:rPr>
        <w:t>no</w:t>
      </w:r>
      <w:r>
        <w:rPr>
          <w:spacing w:val="-6"/>
          <w:sz w:val="22"/>
        </w:rPr>
        <w:t> </w:t>
      </w:r>
      <w:r>
        <w:rPr>
          <w:sz w:val="22"/>
        </w:rPr>
        <w:t>ser</w:t>
      </w:r>
      <w:r>
        <w:rPr>
          <w:spacing w:val="-9"/>
          <w:sz w:val="22"/>
        </w:rPr>
        <w:t> </w:t>
      </w:r>
      <w:r>
        <w:rPr>
          <w:sz w:val="22"/>
        </w:rPr>
        <w:t>discriminados</w:t>
      </w:r>
      <w:r>
        <w:rPr>
          <w:spacing w:val="-9"/>
          <w:sz w:val="22"/>
        </w:rPr>
        <w:t> </w:t>
      </w:r>
      <w:r>
        <w:rPr>
          <w:sz w:val="22"/>
        </w:rPr>
        <w:t>o</w:t>
      </w:r>
      <w:r>
        <w:rPr>
          <w:spacing w:val="-6"/>
          <w:sz w:val="22"/>
        </w:rPr>
        <w:t> </w:t>
      </w:r>
      <w:r>
        <w:rPr>
          <w:sz w:val="22"/>
        </w:rPr>
        <w:t>discriminados</w:t>
      </w:r>
      <w:r>
        <w:rPr>
          <w:spacing w:val="-7"/>
          <w:sz w:val="22"/>
        </w:rPr>
        <w:t> </w:t>
      </w:r>
      <w:r>
        <w:rPr>
          <w:spacing w:val="-2"/>
          <w:sz w:val="22"/>
        </w:rPr>
        <w:t>arbitrariamente.</w:t>
      </w:r>
    </w:p>
    <w:p>
      <w:pPr>
        <w:pStyle w:val="ListParagraph"/>
        <w:numPr>
          <w:ilvl w:val="1"/>
          <w:numId w:val="130"/>
        </w:numPr>
        <w:tabs>
          <w:tab w:pos="3142" w:val="left" w:leader="none"/>
        </w:tabs>
        <w:spacing w:line="240" w:lineRule="auto" w:before="0" w:after="0"/>
        <w:ind w:left="3142" w:right="1704" w:hanging="360"/>
        <w:jc w:val="both"/>
        <w:rPr>
          <w:sz w:val="22"/>
        </w:rPr>
      </w:pPr>
      <w:r>
        <w:rPr>
          <w:sz w:val="22"/>
        </w:rPr>
        <w:t>Derecho a que respeten su integridad física, psicológica y moral, no pudiendo ser sujeto de tratos vejatorios o degradantes por parte de ningún miembro de esta comunidad educativa.</w:t>
      </w:r>
    </w:p>
    <w:p>
      <w:pPr>
        <w:pStyle w:val="ListParagraph"/>
        <w:numPr>
          <w:ilvl w:val="1"/>
          <w:numId w:val="130"/>
        </w:numPr>
        <w:tabs>
          <w:tab w:pos="3142" w:val="left" w:leader="none"/>
        </w:tabs>
        <w:spacing w:line="240" w:lineRule="auto" w:before="1" w:after="0"/>
        <w:ind w:left="3142" w:right="1697" w:hanging="360"/>
        <w:jc w:val="both"/>
        <w:rPr>
          <w:sz w:val="22"/>
        </w:rPr>
      </w:pPr>
      <w:r>
        <w:rPr>
          <w:sz w:val="22"/>
        </w:rPr>
        <w:t>Derecho a estudiar en un ambiente de respeto mutuo, con un trato digno e igualitario</w:t>
      </w:r>
      <w:r>
        <w:rPr>
          <w:spacing w:val="-13"/>
          <w:sz w:val="22"/>
        </w:rPr>
        <w:t> </w:t>
      </w:r>
      <w:r>
        <w:rPr>
          <w:sz w:val="22"/>
        </w:rPr>
        <w:t>en</w:t>
      </w:r>
      <w:r>
        <w:rPr>
          <w:spacing w:val="-12"/>
          <w:sz w:val="22"/>
        </w:rPr>
        <w:t> </w:t>
      </w:r>
      <w:r>
        <w:rPr>
          <w:sz w:val="22"/>
        </w:rPr>
        <w:t>todos</w:t>
      </w:r>
      <w:r>
        <w:rPr>
          <w:spacing w:val="-13"/>
          <w:sz w:val="22"/>
        </w:rPr>
        <w:t> </w:t>
      </w:r>
      <w:r>
        <w:rPr>
          <w:sz w:val="22"/>
        </w:rPr>
        <w:t>los</w:t>
      </w:r>
      <w:r>
        <w:rPr>
          <w:spacing w:val="-11"/>
          <w:sz w:val="22"/>
        </w:rPr>
        <w:t> </w:t>
      </w:r>
      <w:r>
        <w:rPr>
          <w:sz w:val="22"/>
        </w:rPr>
        <w:t>ámbitos,</w:t>
      </w:r>
      <w:r>
        <w:rPr>
          <w:spacing w:val="-13"/>
          <w:sz w:val="22"/>
        </w:rPr>
        <w:t> </w:t>
      </w:r>
      <w:r>
        <w:rPr>
          <w:sz w:val="22"/>
        </w:rPr>
        <w:t>en</w:t>
      </w:r>
      <w:r>
        <w:rPr>
          <w:spacing w:val="-12"/>
          <w:sz w:val="22"/>
        </w:rPr>
        <w:t> </w:t>
      </w:r>
      <w:r>
        <w:rPr>
          <w:sz w:val="22"/>
        </w:rPr>
        <w:t>especial</w:t>
      </w:r>
      <w:r>
        <w:rPr>
          <w:spacing w:val="-11"/>
          <w:sz w:val="22"/>
        </w:rPr>
        <w:t> </w:t>
      </w:r>
      <w:r>
        <w:rPr>
          <w:sz w:val="22"/>
        </w:rPr>
        <w:t>en</w:t>
      </w:r>
      <w:r>
        <w:rPr>
          <w:spacing w:val="-13"/>
          <w:sz w:val="22"/>
        </w:rPr>
        <w:t> </w:t>
      </w:r>
      <w:r>
        <w:rPr>
          <w:sz w:val="22"/>
        </w:rPr>
        <w:t>el</w:t>
      </w:r>
      <w:r>
        <w:rPr>
          <w:spacing w:val="-11"/>
          <w:sz w:val="22"/>
        </w:rPr>
        <w:t> </w:t>
      </w:r>
      <w:r>
        <w:rPr>
          <w:sz w:val="22"/>
        </w:rPr>
        <w:t>de</w:t>
      </w:r>
      <w:r>
        <w:rPr>
          <w:spacing w:val="-11"/>
          <w:sz w:val="22"/>
        </w:rPr>
        <w:t> </w:t>
      </w:r>
      <w:r>
        <w:rPr>
          <w:sz w:val="22"/>
        </w:rPr>
        <w:t>las</w:t>
      </w:r>
      <w:r>
        <w:rPr>
          <w:spacing w:val="-13"/>
          <w:sz w:val="22"/>
        </w:rPr>
        <w:t> </w:t>
      </w:r>
      <w:r>
        <w:rPr>
          <w:sz w:val="22"/>
        </w:rPr>
        <w:t>relaciones</w:t>
      </w:r>
      <w:r>
        <w:rPr>
          <w:spacing w:val="-11"/>
          <w:sz w:val="22"/>
        </w:rPr>
        <w:t> </w:t>
      </w:r>
      <w:r>
        <w:rPr>
          <w:sz w:val="22"/>
        </w:rPr>
        <w:t>interpersonales</w:t>
      </w:r>
      <w:r>
        <w:rPr>
          <w:spacing w:val="-12"/>
          <w:sz w:val="22"/>
        </w:rPr>
        <w:t> </w:t>
      </w:r>
      <w:r>
        <w:rPr>
          <w:sz w:val="22"/>
        </w:rPr>
        <w:t>y de la buena convivencia.</w:t>
      </w:r>
    </w:p>
    <w:p>
      <w:pPr>
        <w:pStyle w:val="ListParagraph"/>
        <w:numPr>
          <w:ilvl w:val="1"/>
          <w:numId w:val="130"/>
        </w:numPr>
        <w:tabs>
          <w:tab w:pos="3141" w:val="left" w:leader="none"/>
        </w:tabs>
        <w:spacing w:line="240" w:lineRule="auto" w:before="0" w:after="0"/>
        <w:ind w:left="3141" w:right="0" w:hanging="359"/>
        <w:jc w:val="both"/>
        <w:rPr>
          <w:sz w:val="22"/>
        </w:rPr>
      </w:pPr>
      <w:r>
        <w:rPr>
          <w:sz w:val="22"/>
        </w:rPr>
        <w:t>Derecho</w:t>
      </w:r>
      <w:r>
        <w:rPr>
          <w:spacing w:val="-6"/>
          <w:sz w:val="22"/>
        </w:rPr>
        <w:t> </w:t>
      </w:r>
      <w:r>
        <w:rPr>
          <w:sz w:val="22"/>
        </w:rPr>
        <w:t>a</w:t>
      </w:r>
      <w:r>
        <w:rPr>
          <w:spacing w:val="-8"/>
          <w:sz w:val="22"/>
        </w:rPr>
        <w:t> </w:t>
      </w:r>
      <w:r>
        <w:rPr>
          <w:sz w:val="22"/>
        </w:rPr>
        <w:t>expresar</w:t>
      </w:r>
      <w:r>
        <w:rPr>
          <w:spacing w:val="-8"/>
          <w:sz w:val="22"/>
        </w:rPr>
        <w:t> </w:t>
      </w:r>
      <w:r>
        <w:rPr>
          <w:sz w:val="22"/>
        </w:rPr>
        <w:t>la</w:t>
      </w:r>
      <w:r>
        <w:rPr>
          <w:spacing w:val="-8"/>
          <w:sz w:val="22"/>
        </w:rPr>
        <w:t> </w:t>
      </w:r>
      <w:r>
        <w:rPr>
          <w:sz w:val="22"/>
        </w:rPr>
        <w:t>identidad</w:t>
      </w:r>
      <w:r>
        <w:rPr>
          <w:spacing w:val="-5"/>
          <w:sz w:val="22"/>
        </w:rPr>
        <w:t> </w:t>
      </w:r>
      <w:r>
        <w:rPr>
          <w:sz w:val="22"/>
        </w:rPr>
        <w:t>de</w:t>
      </w:r>
      <w:r>
        <w:rPr>
          <w:spacing w:val="-5"/>
          <w:sz w:val="22"/>
        </w:rPr>
        <w:t> </w:t>
      </w:r>
      <w:r>
        <w:rPr>
          <w:sz w:val="22"/>
        </w:rPr>
        <w:t>género</w:t>
      </w:r>
      <w:r>
        <w:rPr>
          <w:spacing w:val="-6"/>
          <w:sz w:val="22"/>
        </w:rPr>
        <w:t> </w:t>
      </w:r>
      <w:r>
        <w:rPr>
          <w:sz w:val="22"/>
        </w:rPr>
        <w:t>propia</w:t>
      </w:r>
      <w:r>
        <w:rPr>
          <w:spacing w:val="-8"/>
          <w:sz w:val="22"/>
        </w:rPr>
        <w:t> </w:t>
      </w:r>
      <w:r>
        <w:rPr>
          <w:sz w:val="22"/>
        </w:rPr>
        <w:t>y</w:t>
      </w:r>
      <w:r>
        <w:rPr>
          <w:spacing w:val="-7"/>
          <w:sz w:val="22"/>
        </w:rPr>
        <w:t> </w:t>
      </w:r>
      <w:r>
        <w:rPr>
          <w:sz w:val="22"/>
        </w:rPr>
        <w:t>su</w:t>
      </w:r>
      <w:r>
        <w:rPr>
          <w:spacing w:val="-8"/>
          <w:sz w:val="22"/>
        </w:rPr>
        <w:t> </w:t>
      </w:r>
      <w:r>
        <w:rPr>
          <w:sz w:val="22"/>
        </w:rPr>
        <w:t>orientación</w:t>
      </w:r>
      <w:r>
        <w:rPr>
          <w:spacing w:val="-7"/>
          <w:sz w:val="22"/>
        </w:rPr>
        <w:t> </w:t>
      </w:r>
      <w:r>
        <w:rPr>
          <w:spacing w:val="-2"/>
          <w:sz w:val="22"/>
        </w:rPr>
        <w:t>sexual.</w:t>
      </w:r>
    </w:p>
    <w:p>
      <w:pPr>
        <w:pStyle w:val="BodyText"/>
        <w:spacing w:before="181"/>
      </w:pPr>
    </w:p>
    <w:p>
      <w:pPr>
        <w:pStyle w:val="ListParagraph"/>
        <w:numPr>
          <w:ilvl w:val="0"/>
          <w:numId w:val="130"/>
        </w:numPr>
        <w:tabs>
          <w:tab w:pos="2486" w:val="left" w:leader="none"/>
        </w:tabs>
        <w:spacing w:line="240" w:lineRule="auto" w:before="0" w:after="0"/>
        <w:ind w:left="2486" w:right="1748" w:hanging="581"/>
        <w:jc w:val="left"/>
        <w:rPr>
          <w:sz w:val="22"/>
        </w:rPr>
      </w:pPr>
      <w:r>
        <w:rPr>
          <w:sz w:val="22"/>
        </w:rPr>
        <w:t>PROCEDIMIENTO PARA EL RECONOCIMIENTO DE LA IDENTIDAD DE GÉNERO DE NIÑAS,</w:t>
      </w:r>
      <w:r>
        <w:rPr>
          <w:spacing w:val="40"/>
          <w:sz w:val="22"/>
        </w:rPr>
        <w:t> </w:t>
      </w:r>
      <w:r>
        <w:rPr>
          <w:sz w:val="22"/>
        </w:rPr>
        <w:t>NIÑOS Y ESTUDIANTES TRANS</w:t>
      </w:r>
    </w:p>
    <w:p>
      <w:pPr>
        <w:pStyle w:val="ListParagraph"/>
        <w:numPr>
          <w:ilvl w:val="0"/>
          <w:numId w:val="132"/>
        </w:numPr>
        <w:tabs>
          <w:tab w:pos="3118" w:val="left" w:leader="none"/>
          <w:tab w:pos="3120" w:val="left" w:leader="none"/>
        </w:tabs>
        <w:spacing w:line="240" w:lineRule="auto" w:before="1" w:after="0"/>
        <w:ind w:left="3120" w:right="1696" w:hanging="360"/>
        <w:jc w:val="both"/>
        <w:rPr>
          <w:sz w:val="22"/>
        </w:rPr>
      </w:pPr>
      <w:r>
        <w:rPr>
          <w:sz w:val="22"/>
        </w:rPr>
        <w:t>El padre, madre o apoderado de que las niñas, niños y estudiantes trans, como así también</w:t>
      </w:r>
      <w:r>
        <w:rPr>
          <w:spacing w:val="-9"/>
          <w:sz w:val="22"/>
        </w:rPr>
        <w:t> </w:t>
      </w:r>
      <w:r>
        <w:rPr>
          <w:sz w:val="22"/>
        </w:rPr>
        <w:t>él</w:t>
      </w:r>
      <w:r>
        <w:rPr>
          <w:spacing w:val="-7"/>
          <w:sz w:val="22"/>
        </w:rPr>
        <w:t> </w:t>
      </w:r>
      <w:r>
        <w:rPr>
          <w:sz w:val="22"/>
        </w:rPr>
        <w:t>o</w:t>
      </w:r>
      <w:r>
        <w:rPr>
          <w:spacing w:val="-5"/>
          <w:sz w:val="22"/>
        </w:rPr>
        <w:t> </w:t>
      </w:r>
      <w:r>
        <w:rPr>
          <w:sz w:val="22"/>
        </w:rPr>
        <w:t>la</w:t>
      </w:r>
      <w:r>
        <w:rPr>
          <w:spacing w:val="-7"/>
          <w:sz w:val="22"/>
        </w:rPr>
        <w:t> </w:t>
      </w:r>
      <w:r>
        <w:rPr>
          <w:sz w:val="22"/>
        </w:rPr>
        <w:t>estudiante,</w:t>
      </w:r>
      <w:r>
        <w:rPr>
          <w:spacing w:val="-8"/>
          <w:sz w:val="22"/>
        </w:rPr>
        <w:t> </w:t>
      </w:r>
      <w:r>
        <w:rPr>
          <w:sz w:val="22"/>
        </w:rPr>
        <w:t>en</w:t>
      </w:r>
      <w:r>
        <w:rPr>
          <w:spacing w:val="-7"/>
          <w:sz w:val="22"/>
        </w:rPr>
        <w:t> </w:t>
      </w:r>
      <w:r>
        <w:rPr>
          <w:sz w:val="22"/>
        </w:rPr>
        <w:t>caso</w:t>
      </w:r>
      <w:r>
        <w:rPr>
          <w:spacing w:val="-8"/>
          <w:sz w:val="22"/>
        </w:rPr>
        <w:t> </w:t>
      </w:r>
      <w:r>
        <w:rPr>
          <w:sz w:val="22"/>
        </w:rPr>
        <w:t>de</w:t>
      </w:r>
      <w:r>
        <w:rPr>
          <w:spacing w:val="-6"/>
          <w:sz w:val="22"/>
        </w:rPr>
        <w:t> </w:t>
      </w:r>
      <w:r>
        <w:rPr>
          <w:sz w:val="22"/>
        </w:rPr>
        <w:t>contar</w:t>
      </w:r>
      <w:r>
        <w:rPr>
          <w:spacing w:val="-7"/>
          <w:sz w:val="22"/>
        </w:rPr>
        <w:t> </w:t>
      </w:r>
      <w:r>
        <w:rPr>
          <w:sz w:val="22"/>
        </w:rPr>
        <w:t>con</w:t>
      </w:r>
      <w:r>
        <w:rPr>
          <w:spacing w:val="-7"/>
          <w:sz w:val="22"/>
        </w:rPr>
        <w:t> </w:t>
      </w:r>
      <w:r>
        <w:rPr>
          <w:sz w:val="22"/>
        </w:rPr>
        <w:t>la</w:t>
      </w:r>
      <w:r>
        <w:rPr>
          <w:spacing w:val="-9"/>
          <w:sz w:val="22"/>
        </w:rPr>
        <w:t> </w:t>
      </w:r>
      <w:r>
        <w:rPr>
          <w:sz w:val="22"/>
        </w:rPr>
        <w:t>mayoría</w:t>
      </w:r>
      <w:r>
        <w:rPr>
          <w:spacing w:val="-6"/>
          <w:sz w:val="22"/>
        </w:rPr>
        <w:t> </w:t>
      </w:r>
      <w:r>
        <w:rPr>
          <w:sz w:val="22"/>
        </w:rPr>
        <w:t>de</w:t>
      </w:r>
      <w:r>
        <w:rPr>
          <w:spacing w:val="-6"/>
          <w:sz w:val="22"/>
        </w:rPr>
        <w:t> </w:t>
      </w:r>
      <w:r>
        <w:rPr>
          <w:sz w:val="22"/>
        </w:rPr>
        <w:t>edad</w:t>
      </w:r>
      <w:r>
        <w:rPr>
          <w:spacing w:val="-10"/>
          <w:sz w:val="22"/>
        </w:rPr>
        <w:t> </w:t>
      </w:r>
      <w:r>
        <w:rPr>
          <w:sz w:val="22"/>
        </w:rPr>
        <w:t>establecida</w:t>
      </w:r>
      <w:r>
        <w:rPr>
          <w:spacing w:val="-9"/>
          <w:sz w:val="22"/>
        </w:rPr>
        <w:t> </w:t>
      </w:r>
      <w:r>
        <w:rPr>
          <w:sz w:val="22"/>
        </w:rPr>
        <w:t>en la legislación nacional, podrá solicitar al establecimiento educacional el reconocimiento de su identidad de género, medidas de apoyo y adecuaciones pertinentes a la etapa por la cual transita su hijo(a).</w:t>
      </w:r>
    </w:p>
    <w:p>
      <w:pPr>
        <w:pStyle w:val="ListParagraph"/>
        <w:numPr>
          <w:ilvl w:val="0"/>
          <w:numId w:val="132"/>
        </w:numPr>
        <w:tabs>
          <w:tab w:pos="3118" w:val="left" w:leader="none"/>
          <w:tab w:pos="3120" w:val="left" w:leader="none"/>
        </w:tabs>
        <w:spacing w:line="240" w:lineRule="auto" w:before="0" w:after="0"/>
        <w:ind w:left="3120" w:right="1705" w:hanging="360"/>
        <w:jc w:val="both"/>
        <w:rPr>
          <w:sz w:val="22"/>
        </w:rPr>
      </w:pPr>
      <w:r>
        <w:rPr>
          <w:sz w:val="22"/>
        </w:rPr>
        <w:t>Con respecto al punto anterior, deberá solicitar una entrevista con la Dirección, quien debe agendar dicho encuentro en un plazo no mayor a cinco días hábiles.</w:t>
      </w:r>
    </w:p>
    <w:p>
      <w:pPr>
        <w:pStyle w:val="ListParagraph"/>
        <w:numPr>
          <w:ilvl w:val="0"/>
          <w:numId w:val="132"/>
        </w:numPr>
        <w:tabs>
          <w:tab w:pos="3118" w:val="left" w:leader="none"/>
          <w:tab w:pos="3120" w:val="left" w:leader="none"/>
        </w:tabs>
        <w:spacing w:line="240" w:lineRule="auto" w:before="0" w:after="0"/>
        <w:ind w:left="3120" w:right="1699" w:hanging="360"/>
        <w:jc w:val="both"/>
        <w:rPr>
          <w:sz w:val="22"/>
        </w:rPr>
      </w:pPr>
      <w:r>
        <w:rPr>
          <w:sz w:val="22"/>
        </w:rPr>
        <w:t>En</w:t>
      </w:r>
      <w:r>
        <w:rPr>
          <w:spacing w:val="-5"/>
          <w:sz w:val="22"/>
        </w:rPr>
        <w:t> </w:t>
      </w:r>
      <w:r>
        <w:rPr>
          <w:sz w:val="22"/>
        </w:rPr>
        <w:t>dicha</w:t>
      </w:r>
      <w:r>
        <w:rPr>
          <w:spacing w:val="-5"/>
          <w:sz w:val="22"/>
        </w:rPr>
        <w:t> </w:t>
      </w:r>
      <w:r>
        <w:rPr>
          <w:sz w:val="22"/>
        </w:rPr>
        <w:t>entrevista,</w:t>
      </w:r>
      <w:r>
        <w:rPr>
          <w:spacing w:val="-6"/>
          <w:sz w:val="22"/>
        </w:rPr>
        <w:t> </w:t>
      </w:r>
      <w:r>
        <w:rPr>
          <w:sz w:val="22"/>
        </w:rPr>
        <w:t>deberán</w:t>
      </w:r>
      <w:r>
        <w:rPr>
          <w:spacing w:val="-5"/>
          <w:sz w:val="22"/>
        </w:rPr>
        <w:t> </w:t>
      </w:r>
      <w:r>
        <w:rPr>
          <w:sz w:val="22"/>
        </w:rPr>
        <w:t>ser</w:t>
      </w:r>
      <w:r>
        <w:rPr>
          <w:spacing w:val="-5"/>
          <w:sz w:val="22"/>
        </w:rPr>
        <w:t> </w:t>
      </w:r>
      <w:r>
        <w:rPr>
          <w:sz w:val="22"/>
        </w:rPr>
        <w:t>registrados</w:t>
      </w:r>
      <w:r>
        <w:rPr>
          <w:spacing w:val="-5"/>
          <w:sz w:val="22"/>
        </w:rPr>
        <w:t> </w:t>
      </w:r>
      <w:r>
        <w:rPr>
          <w:sz w:val="22"/>
        </w:rPr>
        <w:t>los</w:t>
      </w:r>
      <w:r>
        <w:rPr>
          <w:spacing w:val="-5"/>
          <w:sz w:val="22"/>
        </w:rPr>
        <w:t> </w:t>
      </w:r>
      <w:r>
        <w:rPr>
          <w:sz w:val="22"/>
        </w:rPr>
        <w:t>acuerdos</w:t>
      </w:r>
      <w:r>
        <w:rPr>
          <w:spacing w:val="-4"/>
          <w:sz w:val="22"/>
        </w:rPr>
        <w:t> </w:t>
      </w:r>
      <w:r>
        <w:rPr>
          <w:sz w:val="22"/>
        </w:rPr>
        <w:t>alcanzados,</w:t>
      </w:r>
      <w:r>
        <w:rPr>
          <w:spacing w:val="-5"/>
          <w:sz w:val="22"/>
        </w:rPr>
        <w:t> </w:t>
      </w:r>
      <w:r>
        <w:rPr>
          <w:sz w:val="22"/>
        </w:rPr>
        <w:t>las</w:t>
      </w:r>
      <w:r>
        <w:rPr>
          <w:spacing w:val="-8"/>
          <w:sz w:val="22"/>
        </w:rPr>
        <w:t> </w:t>
      </w:r>
      <w:r>
        <w:rPr>
          <w:sz w:val="22"/>
        </w:rPr>
        <w:t>medidas</w:t>
      </w:r>
      <w:r>
        <w:rPr>
          <w:spacing w:val="-7"/>
          <w:sz w:val="22"/>
        </w:rPr>
        <w:t> </w:t>
      </w:r>
      <w:r>
        <w:rPr>
          <w:sz w:val="22"/>
        </w:rPr>
        <w:t>a adoptar y la coordinación de los plazos para su implementación y seguimiento, entre</w:t>
      </w:r>
      <w:r>
        <w:rPr>
          <w:spacing w:val="-8"/>
          <w:sz w:val="22"/>
        </w:rPr>
        <w:t> </w:t>
      </w:r>
      <w:r>
        <w:rPr>
          <w:sz w:val="22"/>
        </w:rPr>
        <w:t>otros.</w:t>
      </w:r>
      <w:r>
        <w:rPr>
          <w:spacing w:val="-7"/>
          <w:sz w:val="22"/>
        </w:rPr>
        <w:t> </w:t>
      </w:r>
      <w:r>
        <w:rPr>
          <w:sz w:val="22"/>
        </w:rPr>
        <w:t>Este</w:t>
      </w:r>
      <w:r>
        <w:rPr>
          <w:spacing w:val="-6"/>
          <w:sz w:val="22"/>
        </w:rPr>
        <w:t> </w:t>
      </w:r>
      <w:r>
        <w:rPr>
          <w:sz w:val="22"/>
        </w:rPr>
        <w:t>documento</w:t>
      </w:r>
      <w:r>
        <w:rPr>
          <w:spacing w:val="-5"/>
          <w:sz w:val="22"/>
        </w:rPr>
        <w:t> </w:t>
      </w:r>
      <w:r>
        <w:rPr>
          <w:sz w:val="22"/>
        </w:rPr>
        <w:t>se</w:t>
      </w:r>
      <w:r>
        <w:rPr>
          <w:spacing w:val="-9"/>
          <w:sz w:val="22"/>
        </w:rPr>
        <w:t> </w:t>
      </w:r>
      <w:r>
        <w:rPr>
          <w:sz w:val="22"/>
        </w:rPr>
        <w:t>deberá</w:t>
      </w:r>
      <w:r>
        <w:rPr>
          <w:spacing w:val="-9"/>
          <w:sz w:val="22"/>
        </w:rPr>
        <w:t> </w:t>
      </w:r>
      <w:r>
        <w:rPr>
          <w:sz w:val="22"/>
        </w:rPr>
        <w:t>entregar</w:t>
      </w:r>
      <w:r>
        <w:rPr>
          <w:spacing w:val="-10"/>
          <w:sz w:val="22"/>
        </w:rPr>
        <w:t> </w:t>
      </w:r>
      <w:r>
        <w:rPr>
          <w:sz w:val="22"/>
        </w:rPr>
        <w:t>con</w:t>
      </w:r>
      <w:r>
        <w:rPr>
          <w:spacing w:val="-7"/>
          <w:sz w:val="22"/>
        </w:rPr>
        <w:t> </w:t>
      </w:r>
      <w:r>
        <w:rPr>
          <w:sz w:val="22"/>
        </w:rPr>
        <w:t>la</w:t>
      </w:r>
      <w:r>
        <w:rPr>
          <w:spacing w:val="-9"/>
          <w:sz w:val="22"/>
        </w:rPr>
        <w:t> </w:t>
      </w:r>
      <w:r>
        <w:rPr>
          <w:sz w:val="22"/>
        </w:rPr>
        <w:t>firma</w:t>
      </w:r>
      <w:r>
        <w:rPr>
          <w:spacing w:val="-6"/>
          <w:sz w:val="22"/>
        </w:rPr>
        <w:t> </w:t>
      </w:r>
      <w:r>
        <w:rPr>
          <w:sz w:val="22"/>
        </w:rPr>
        <w:t>de</w:t>
      </w:r>
      <w:r>
        <w:rPr>
          <w:spacing w:val="-6"/>
          <w:sz w:val="22"/>
        </w:rPr>
        <w:t> </w:t>
      </w:r>
      <w:r>
        <w:rPr>
          <w:sz w:val="22"/>
        </w:rPr>
        <w:t>todas</w:t>
      </w:r>
      <w:r>
        <w:rPr>
          <w:spacing w:val="-6"/>
          <w:sz w:val="22"/>
        </w:rPr>
        <w:t> </w:t>
      </w:r>
      <w:r>
        <w:rPr>
          <w:sz w:val="22"/>
        </w:rPr>
        <w:t>las</w:t>
      </w:r>
      <w:r>
        <w:rPr>
          <w:spacing w:val="-7"/>
          <w:sz w:val="22"/>
        </w:rPr>
        <w:t> </w:t>
      </w:r>
      <w:r>
        <w:rPr>
          <w:sz w:val="22"/>
        </w:rPr>
        <w:t>partes,</w:t>
      </w:r>
      <w:r>
        <w:rPr>
          <w:spacing w:val="-6"/>
          <w:sz w:val="22"/>
        </w:rPr>
        <w:t> </w:t>
      </w:r>
      <w:r>
        <w:rPr>
          <w:sz w:val="22"/>
        </w:rPr>
        <w:t>en copia a quien solicitó la reunión.</w:t>
      </w:r>
    </w:p>
    <w:p>
      <w:pPr>
        <w:pStyle w:val="ListParagraph"/>
        <w:numPr>
          <w:ilvl w:val="0"/>
          <w:numId w:val="132"/>
        </w:numPr>
        <w:tabs>
          <w:tab w:pos="3118" w:val="left" w:leader="none"/>
          <w:tab w:pos="3120" w:val="left" w:leader="none"/>
        </w:tabs>
        <w:spacing w:line="240" w:lineRule="auto" w:before="1" w:after="0"/>
        <w:ind w:left="3120" w:right="1699" w:hanging="360"/>
        <w:jc w:val="both"/>
        <w:rPr>
          <w:sz w:val="22"/>
        </w:rPr>
      </w:pPr>
      <w:r>
        <w:rPr>
          <w:sz w:val="22"/>
        </w:rPr>
        <w:t>Una</w:t>
      </w:r>
      <w:r>
        <w:rPr>
          <w:spacing w:val="-3"/>
          <w:sz w:val="22"/>
        </w:rPr>
        <w:t> </w:t>
      </w:r>
      <w:r>
        <w:rPr>
          <w:sz w:val="22"/>
        </w:rPr>
        <w:t>vez</w:t>
      </w:r>
      <w:r>
        <w:rPr>
          <w:spacing w:val="-4"/>
          <w:sz w:val="22"/>
        </w:rPr>
        <w:t> </w:t>
      </w:r>
      <w:r>
        <w:rPr>
          <w:sz w:val="22"/>
        </w:rPr>
        <w:t>formalizada</w:t>
      </w:r>
      <w:r>
        <w:rPr>
          <w:spacing w:val="-3"/>
          <w:sz w:val="22"/>
        </w:rPr>
        <w:t> </w:t>
      </w:r>
      <w:r>
        <w:rPr>
          <w:sz w:val="22"/>
        </w:rPr>
        <w:t>la</w:t>
      </w:r>
      <w:r>
        <w:rPr>
          <w:spacing w:val="-5"/>
          <w:sz w:val="22"/>
        </w:rPr>
        <w:t> </w:t>
      </w:r>
      <w:r>
        <w:rPr>
          <w:sz w:val="22"/>
        </w:rPr>
        <w:t>solicitud</w:t>
      </w:r>
      <w:r>
        <w:rPr>
          <w:spacing w:val="-4"/>
          <w:sz w:val="22"/>
        </w:rPr>
        <w:t> </w:t>
      </w:r>
      <w:r>
        <w:rPr>
          <w:sz w:val="22"/>
        </w:rPr>
        <w:t>según</w:t>
      </w:r>
      <w:r>
        <w:rPr>
          <w:spacing w:val="-6"/>
          <w:sz w:val="22"/>
        </w:rPr>
        <w:t> </w:t>
      </w:r>
      <w:r>
        <w:rPr>
          <w:sz w:val="22"/>
        </w:rPr>
        <w:t>el</w:t>
      </w:r>
      <w:r>
        <w:rPr>
          <w:spacing w:val="-4"/>
          <w:sz w:val="22"/>
        </w:rPr>
        <w:t> </w:t>
      </w:r>
      <w:r>
        <w:rPr>
          <w:sz w:val="22"/>
        </w:rPr>
        <w:t>procedimiento</w:t>
      </w:r>
      <w:r>
        <w:rPr>
          <w:spacing w:val="-3"/>
          <w:sz w:val="22"/>
        </w:rPr>
        <w:t> </w:t>
      </w:r>
      <w:r>
        <w:rPr>
          <w:sz w:val="22"/>
        </w:rPr>
        <w:t>indicado,</w:t>
      </w:r>
      <w:r>
        <w:rPr>
          <w:spacing w:val="-5"/>
          <w:sz w:val="22"/>
        </w:rPr>
        <w:t> </w:t>
      </w:r>
      <w:r>
        <w:rPr>
          <w:sz w:val="22"/>
        </w:rPr>
        <w:t>el</w:t>
      </w:r>
      <w:r>
        <w:rPr>
          <w:spacing w:val="-6"/>
          <w:sz w:val="22"/>
        </w:rPr>
        <w:t> </w:t>
      </w:r>
      <w:r>
        <w:rPr>
          <w:sz w:val="22"/>
        </w:rPr>
        <w:t>colegio</w:t>
      </w:r>
      <w:r>
        <w:rPr>
          <w:spacing w:val="-5"/>
          <w:sz w:val="22"/>
        </w:rPr>
        <w:t> </w:t>
      </w:r>
      <w:r>
        <w:rPr>
          <w:sz w:val="22"/>
        </w:rPr>
        <w:t>deberá adoptar como mínimo las medidas de apoyos que se establecen en el apartado siguiente. Es importante señalar que toda medida deberá ser adoptada con el consentimiento</w:t>
      </w:r>
      <w:r>
        <w:rPr>
          <w:spacing w:val="-13"/>
          <w:sz w:val="22"/>
        </w:rPr>
        <w:t> </w:t>
      </w:r>
      <w:r>
        <w:rPr>
          <w:sz w:val="22"/>
        </w:rPr>
        <w:t>previo</w:t>
      </w:r>
      <w:r>
        <w:rPr>
          <w:spacing w:val="-12"/>
          <w:sz w:val="22"/>
        </w:rPr>
        <w:t> </w:t>
      </w:r>
      <w:r>
        <w:rPr>
          <w:sz w:val="22"/>
        </w:rPr>
        <w:t>de</w:t>
      </w:r>
      <w:r>
        <w:rPr>
          <w:spacing w:val="-13"/>
          <w:sz w:val="22"/>
        </w:rPr>
        <w:t> </w:t>
      </w:r>
      <w:r>
        <w:rPr>
          <w:sz w:val="22"/>
        </w:rPr>
        <w:t>la</w:t>
      </w:r>
      <w:r>
        <w:rPr>
          <w:spacing w:val="-12"/>
          <w:sz w:val="22"/>
        </w:rPr>
        <w:t> </w:t>
      </w:r>
      <w:r>
        <w:rPr>
          <w:sz w:val="22"/>
        </w:rPr>
        <w:t>niña,</w:t>
      </w:r>
      <w:r>
        <w:rPr>
          <w:spacing w:val="-13"/>
          <w:sz w:val="22"/>
        </w:rPr>
        <w:t> </w:t>
      </w:r>
      <w:r>
        <w:rPr>
          <w:sz w:val="22"/>
        </w:rPr>
        <w:t>niño</w:t>
      </w:r>
      <w:r>
        <w:rPr>
          <w:spacing w:val="-12"/>
          <w:sz w:val="22"/>
        </w:rPr>
        <w:t> </w:t>
      </w:r>
      <w:r>
        <w:rPr>
          <w:sz w:val="22"/>
        </w:rPr>
        <w:t>o</w:t>
      </w:r>
      <w:r>
        <w:rPr>
          <w:spacing w:val="-13"/>
          <w:sz w:val="22"/>
        </w:rPr>
        <w:t> </w:t>
      </w:r>
      <w:r>
        <w:rPr>
          <w:sz w:val="22"/>
        </w:rPr>
        <w:t>estudiante,</w:t>
      </w:r>
      <w:r>
        <w:rPr>
          <w:spacing w:val="-12"/>
          <w:sz w:val="22"/>
        </w:rPr>
        <w:t> </w:t>
      </w:r>
      <w:r>
        <w:rPr>
          <w:sz w:val="22"/>
        </w:rPr>
        <w:t>y</w:t>
      </w:r>
      <w:r>
        <w:rPr>
          <w:spacing w:val="-12"/>
          <w:sz w:val="22"/>
        </w:rPr>
        <w:t> </w:t>
      </w:r>
      <w:r>
        <w:rPr>
          <w:sz w:val="22"/>
        </w:rPr>
        <w:t>su</w:t>
      </w:r>
      <w:r>
        <w:rPr>
          <w:spacing w:val="-13"/>
          <w:sz w:val="22"/>
        </w:rPr>
        <w:t> </w:t>
      </w:r>
      <w:r>
        <w:rPr>
          <w:sz w:val="22"/>
        </w:rPr>
        <w:t>padre,</w:t>
      </w:r>
      <w:r>
        <w:rPr>
          <w:spacing w:val="-12"/>
          <w:sz w:val="22"/>
        </w:rPr>
        <w:t> </w:t>
      </w:r>
      <w:r>
        <w:rPr>
          <w:sz w:val="22"/>
        </w:rPr>
        <w:t>madre</w:t>
      </w:r>
      <w:r>
        <w:rPr>
          <w:spacing w:val="-13"/>
          <w:sz w:val="22"/>
        </w:rPr>
        <w:t> </w:t>
      </w:r>
      <w:r>
        <w:rPr>
          <w:sz w:val="22"/>
        </w:rPr>
        <w:t>o</w:t>
      </w:r>
      <w:r>
        <w:rPr>
          <w:spacing w:val="-12"/>
          <w:sz w:val="22"/>
        </w:rPr>
        <w:t> </w:t>
      </w:r>
      <w:r>
        <w:rPr>
          <w:sz w:val="22"/>
        </w:rPr>
        <w:t>apoderado, velando siempre por el resguardo de su integridad física, psicológica y moral. Así también, atendida la etapa de reconocimiento que vive la niña, niño o estudiante, los adultos que conforman</w:t>
      </w:r>
      <w:r>
        <w:rPr>
          <w:spacing w:val="-3"/>
          <w:sz w:val="22"/>
        </w:rPr>
        <w:t> </w:t>
      </w:r>
      <w:r>
        <w:rPr>
          <w:sz w:val="22"/>
        </w:rPr>
        <w:t>esta comunidad</w:t>
      </w:r>
      <w:r>
        <w:rPr>
          <w:spacing w:val="-1"/>
          <w:sz w:val="22"/>
        </w:rPr>
        <w:t> </w:t>
      </w:r>
      <w:r>
        <w:rPr>
          <w:sz w:val="22"/>
        </w:rPr>
        <w:t>educativa deberán</w:t>
      </w:r>
      <w:r>
        <w:rPr>
          <w:spacing w:val="-1"/>
          <w:sz w:val="22"/>
        </w:rPr>
        <w:t> </w:t>
      </w:r>
      <w:r>
        <w:rPr>
          <w:sz w:val="22"/>
        </w:rPr>
        <w:t>velar por</w:t>
      </w:r>
      <w:r>
        <w:rPr>
          <w:spacing w:val="-2"/>
          <w:sz w:val="22"/>
        </w:rPr>
        <w:t> </w:t>
      </w:r>
      <w:r>
        <w:rPr>
          <w:sz w:val="22"/>
        </w:rPr>
        <w:t>el respeto de derecho a</w:t>
      </w:r>
      <w:r>
        <w:rPr>
          <w:spacing w:val="-1"/>
          <w:sz w:val="22"/>
        </w:rPr>
        <w:t> </w:t>
      </w:r>
      <w:r>
        <w:rPr>
          <w:sz w:val="22"/>
        </w:rPr>
        <w:t>su privacidad, resguardando que sea la</w:t>
      </w:r>
      <w:r>
        <w:rPr>
          <w:spacing w:val="-1"/>
          <w:sz w:val="22"/>
        </w:rPr>
        <w:t> </w:t>
      </w:r>
      <w:r>
        <w:rPr>
          <w:sz w:val="22"/>
        </w:rPr>
        <w:t>niña, niño o estudiante quien decida cuándo o a quién comparte su identidad de género.</w:t>
      </w:r>
    </w:p>
    <w:p>
      <w:pPr>
        <w:pStyle w:val="ListParagraph"/>
        <w:numPr>
          <w:ilvl w:val="0"/>
          <w:numId w:val="130"/>
        </w:numPr>
        <w:tabs>
          <w:tab w:pos="2486" w:val="left" w:leader="none"/>
          <w:tab w:pos="6020" w:val="left" w:leader="none"/>
          <w:tab w:pos="8181" w:val="left" w:leader="none"/>
          <w:tab w:pos="8982" w:val="left" w:leader="none"/>
          <w:tab w:pos="9301" w:val="left" w:leader="none"/>
        </w:tabs>
        <w:spacing w:line="240" w:lineRule="auto" w:before="0" w:after="0"/>
        <w:ind w:left="2486" w:right="1711" w:hanging="596"/>
        <w:jc w:val="left"/>
        <w:rPr>
          <w:sz w:val="22"/>
        </w:rPr>
      </w:pPr>
      <w:r>
        <w:rPr>
          <w:sz w:val="22"/>
        </w:rPr>
        <w:t>MEDIDAS BÁSICAS DE APOYO</w:t>
      </w:r>
      <w:r>
        <w:rPr>
          <w:spacing w:val="80"/>
          <w:sz w:val="22"/>
        </w:rPr>
        <w:t> </w:t>
      </w:r>
      <w:r>
        <w:rPr>
          <w:sz w:val="22"/>
        </w:rPr>
        <w:t>EN</w:t>
        <w:tab/>
        <w:t>CASO DE NIÑAS,</w:t>
        <w:tab/>
      </w:r>
      <w:r>
        <w:rPr>
          <w:spacing w:val="-2"/>
          <w:sz w:val="22"/>
        </w:rPr>
        <w:t>NIÑOS</w:t>
      </w:r>
      <w:r>
        <w:rPr>
          <w:sz w:val="22"/>
        </w:rPr>
        <w:tab/>
      </w:r>
      <w:r>
        <w:rPr>
          <w:spacing w:val="-10"/>
          <w:sz w:val="22"/>
        </w:rPr>
        <w:t>Y</w:t>
      </w:r>
      <w:r>
        <w:rPr>
          <w:sz w:val="22"/>
        </w:rPr>
        <w:tab/>
      </w:r>
      <w:r>
        <w:rPr>
          <w:spacing w:val="-2"/>
          <w:sz w:val="22"/>
        </w:rPr>
        <w:t>ESTUDIANTES TRANS</w:t>
      </w:r>
    </w:p>
    <w:p>
      <w:pPr>
        <w:pStyle w:val="ListParagraph"/>
        <w:numPr>
          <w:ilvl w:val="0"/>
          <w:numId w:val="133"/>
        </w:numPr>
        <w:tabs>
          <w:tab w:pos="2124" w:val="left" w:leader="none"/>
          <w:tab w:pos="2126" w:val="left" w:leader="none"/>
        </w:tabs>
        <w:spacing w:line="240" w:lineRule="auto" w:before="0" w:after="0"/>
        <w:ind w:left="2126" w:right="1706" w:hanging="360"/>
        <w:jc w:val="both"/>
        <w:rPr>
          <w:sz w:val="22"/>
        </w:rPr>
      </w:pPr>
      <w:r>
        <w:rPr>
          <w:sz w:val="22"/>
        </w:rPr>
        <w:t>Apoyo a la niña, niño o estudiante y a su familia: El departamento de orientación realizará las acciones de acompañamiento a la niña, niño o estudiante trans y su familia al interior del </w:t>
      </w:r>
      <w:r>
        <w:rPr>
          <w:spacing w:val="-2"/>
          <w:sz w:val="22"/>
        </w:rPr>
        <w:t>establecimiento.</w:t>
      </w:r>
    </w:p>
    <w:p>
      <w:pPr>
        <w:pStyle w:val="ListParagraph"/>
        <w:numPr>
          <w:ilvl w:val="0"/>
          <w:numId w:val="133"/>
        </w:numPr>
        <w:tabs>
          <w:tab w:pos="2126" w:val="left" w:leader="none"/>
        </w:tabs>
        <w:spacing w:line="240" w:lineRule="auto" w:before="0" w:after="0"/>
        <w:ind w:left="2126" w:right="1700" w:hanging="360"/>
        <w:jc w:val="both"/>
        <w:rPr>
          <w:sz w:val="22"/>
        </w:rPr>
      </w:pPr>
      <w:r>
        <w:rPr>
          <w:sz w:val="22"/>
        </w:rPr>
        <w:t>Orientación a la comunidad educativa: La Dirección y el Departamento de Orientación promoverán</w:t>
      </w:r>
      <w:r>
        <w:rPr>
          <w:spacing w:val="-1"/>
          <w:sz w:val="22"/>
        </w:rPr>
        <w:t> </w:t>
      </w:r>
      <w:r>
        <w:rPr>
          <w:sz w:val="22"/>
        </w:rPr>
        <w:t>espacios</w:t>
      </w:r>
      <w:r>
        <w:rPr>
          <w:spacing w:val="-1"/>
          <w:sz w:val="22"/>
        </w:rPr>
        <w:t> </w:t>
      </w:r>
      <w:r>
        <w:rPr>
          <w:sz w:val="22"/>
        </w:rPr>
        <w:t>de reflexión,</w:t>
      </w:r>
      <w:r>
        <w:rPr>
          <w:spacing w:val="-1"/>
          <w:sz w:val="22"/>
        </w:rPr>
        <w:t> </w:t>
      </w:r>
      <w:r>
        <w:rPr>
          <w:sz w:val="22"/>
        </w:rPr>
        <w:t>capacitación,</w:t>
      </w:r>
      <w:r>
        <w:rPr>
          <w:spacing w:val="-1"/>
          <w:sz w:val="22"/>
        </w:rPr>
        <w:t> </w:t>
      </w:r>
      <w:r>
        <w:rPr>
          <w:sz w:val="22"/>
        </w:rPr>
        <w:t>acompañamiento y apoyo a</w:t>
      </w:r>
      <w:r>
        <w:rPr>
          <w:spacing w:val="-1"/>
          <w:sz w:val="22"/>
        </w:rPr>
        <w:t> </w:t>
      </w:r>
      <w:r>
        <w:rPr>
          <w:sz w:val="22"/>
        </w:rPr>
        <w:t>los</w:t>
      </w:r>
      <w:r>
        <w:rPr>
          <w:spacing w:val="-2"/>
          <w:sz w:val="22"/>
        </w:rPr>
        <w:t> </w:t>
      </w:r>
      <w:r>
        <w:rPr>
          <w:sz w:val="22"/>
        </w:rPr>
        <w:t>miembros</w:t>
      </w:r>
      <w:r>
        <w:rPr>
          <w:spacing w:val="-1"/>
          <w:sz w:val="22"/>
        </w:rPr>
        <w:t> </w:t>
      </w:r>
      <w:r>
        <w:rPr>
          <w:sz w:val="22"/>
        </w:rPr>
        <w:t>de la</w:t>
      </w:r>
      <w:r>
        <w:rPr>
          <w:spacing w:val="-2"/>
          <w:sz w:val="22"/>
        </w:rPr>
        <w:t> </w:t>
      </w:r>
      <w:r>
        <w:rPr>
          <w:sz w:val="22"/>
        </w:rPr>
        <w:t>comunidad</w:t>
      </w:r>
      <w:r>
        <w:rPr>
          <w:spacing w:val="-3"/>
          <w:sz w:val="22"/>
        </w:rPr>
        <w:t> </w:t>
      </w:r>
      <w:r>
        <w:rPr>
          <w:sz w:val="22"/>
        </w:rPr>
        <w:t>educativa,</w:t>
      </w:r>
      <w:r>
        <w:rPr>
          <w:spacing w:val="-4"/>
          <w:sz w:val="22"/>
        </w:rPr>
        <w:t> </w:t>
      </w:r>
      <w:r>
        <w:rPr>
          <w:sz w:val="22"/>
        </w:rPr>
        <w:t>con</w:t>
      </w:r>
      <w:r>
        <w:rPr>
          <w:spacing w:val="-3"/>
          <w:sz w:val="22"/>
        </w:rPr>
        <w:t> </w:t>
      </w:r>
      <w:r>
        <w:rPr>
          <w:sz w:val="22"/>
        </w:rPr>
        <w:t>el</w:t>
      </w:r>
      <w:r>
        <w:rPr>
          <w:spacing w:val="-2"/>
          <w:sz w:val="22"/>
        </w:rPr>
        <w:t> </w:t>
      </w:r>
      <w:r>
        <w:rPr>
          <w:sz w:val="22"/>
        </w:rPr>
        <w:t>objeto</w:t>
      </w:r>
      <w:r>
        <w:rPr>
          <w:spacing w:val="-1"/>
          <w:sz w:val="22"/>
        </w:rPr>
        <w:t> </w:t>
      </w:r>
      <w:r>
        <w:rPr>
          <w:sz w:val="22"/>
        </w:rPr>
        <w:t>de</w:t>
      </w:r>
      <w:r>
        <w:rPr>
          <w:spacing w:val="-2"/>
          <w:sz w:val="22"/>
        </w:rPr>
        <w:t> </w:t>
      </w:r>
      <w:r>
        <w:rPr>
          <w:sz w:val="22"/>
        </w:rPr>
        <w:t>garantizar</w:t>
      </w:r>
      <w:r>
        <w:rPr>
          <w:spacing w:val="-5"/>
          <w:sz w:val="22"/>
        </w:rPr>
        <w:t> </w:t>
      </w:r>
      <w:r>
        <w:rPr>
          <w:sz w:val="22"/>
        </w:rPr>
        <w:t>la</w:t>
      </w:r>
      <w:r>
        <w:rPr>
          <w:spacing w:val="-4"/>
          <w:sz w:val="22"/>
        </w:rPr>
        <w:t> </w:t>
      </w:r>
      <w:r>
        <w:rPr>
          <w:sz w:val="22"/>
        </w:rPr>
        <w:t>promoción</w:t>
      </w:r>
      <w:r>
        <w:rPr>
          <w:spacing w:val="-3"/>
          <w:sz w:val="22"/>
        </w:rPr>
        <w:t> </w:t>
      </w:r>
      <w:r>
        <w:rPr>
          <w:sz w:val="22"/>
        </w:rPr>
        <w:t>y</w:t>
      </w:r>
      <w:r>
        <w:rPr>
          <w:spacing w:val="-3"/>
          <w:sz w:val="22"/>
        </w:rPr>
        <w:t> </w:t>
      </w:r>
      <w:r>
        <w:rPr>
          <w:sz w:val="22"/>
        </w:rPr>
        <w:t>resguardo</w:t>
      </w:r>
      <w:r>
        <w:rPr>
          <w:spacing w:val="-1"/>
          <w:sz w:val="22"/>
        </w:rPr>
        <w:t> </w:t>
      </w:r>
      <w:r>
        <w:rPr>
          <w:sz w:val="22"/>
        </w:rPr>
        <w:t>de</w:t>
      </w:r>
      <w:r>
        <w:rPr>
          <w:spacing w:val="-2"/>
          <w:sz w:val="22"/>
        </w:rPr>
        <w:t> </w:t>
      </w:r>
      <w:r>
        <w:rPr>
          <w:sz w:val="22"/>
        </w:rPr>
        <w:t>los</w:t>
      </w:r>
      <w:r>
        <w:rPr>
          <w:spacing w:val="-2"/>
          <w:sz w:val="22"/>
        </w:rPr>
        <w:t> </w:t>
      </w:r>
      <w:r>
        <w:rPr>
          <w:sz w:val="22"/>
        </w:rPr>
        <w:t>derechos de las niñas, niños y estudiantes trans.</w:t>
      </w:r>
    </w:p>
    <w:p>
      <w:pPr>
        <w:pStyle w:val="BodyText"/>
      </w:pPr>
    </w:p>
    <w:p>
      <w:pPr>
        <w:pStyle w:val="BodyText"/>
        <w:spacing w:before="264"/>
      </w:pPr>
    </w:p>
    <w:p>
      <w:pPr>
        <w:pStyle w:val="ListParagraph"/>
        <w:numPr>
          <w:ilvl w:val="0"/>
          <w:numId w:val="133"/>
        </w:numPr>
        <w:tabs>
          <w:tab w:pos="2126" w:val="left" w:leader="none"/>
        </w:tabs>
        <w:spacing w:line="240" w:lineRule="auto" w:before="0" w:after="0"/>
        <w:ind w:left="2126" w:right="1706" w:hanging="360"/>
        <w:jc w:val="both"/>
        <w:rPr>
          <w:sz w:val="22"/>
        </w:rPr>
      </w:pPr>
      <w:r>
        <w:rPr>
          <w:sz w:val="22"/>
        </w:rPr>
        <w:t>Uso del nombre social en todos los espacios educativos: las niñas, niños y estudiantes trans mantienen su nombre legal en tanto no se produzca el cambio de la partida de nacimiento en los términos establecidos en la Ley nº 17.344. Sin embargo, la Dirección instruirá, como una forma</w:t>
      </w:r>
      <w:r>
        <w:rPr>
          <w:spacing w:val="-14"/>
          <w:sz w:val="22"/>
        </w:rPr>
        <w:t> </w:t>
      </w:r>
      <w:r>
        <w:rPr>
          <w:sz w:val="22"/>
        </w:rPr>
        <w:t>de</w:t>
      </w:r>
      <w:r>
        <w:rPr>
          <w:spacing w:val="-16"/>
          <w:sz w:val="22"/>
        </w:rPr>
        <w:t> </w:t>
      </w:r>
      <w:r>
        <w:rPr>
          <w:sz w:val="22"/>
        </w:rPr>
        <w:t>velar</w:t>
      </w:r>
      <w:r>
        <w:rPr>
          <w:spacing w:val="-14"/>
          <w:sz w:val="22"/>
        </w:rPr>
        <w:t> </w:t>
      </w:r>
      <w:r>
        <w:rPr>
          <w:sz w:val="22"/>
        </w:rPr>
        <w:t>por</w:t>
      </w:r>
      <w:r>
        <w:rPr>
          <w:spacing w:val="-14"/>
          <w:sz w:val="22"/>
        </w:rPr>
        <w:t> </w:t>
      </w:r>
      <w:r>
        <w:rPr>
          <w:sz w:val="22"/>
        </w:rPr>
        <w:t>el</w:t>
      </w:r>
      <w:r>
        <w:rPr>
          <w:spacing w:val="-15"/>
          <w:sz w:val="22"/>
        </w:rPr>
        <w:t> </w:t>
      </w:r>
      <w:r>
        <w:rPr>
          <w:sz w:val="22"/>
        </w:rPr>
        <w:t>respeto</w:t>
      </w:r>
      <w:r>
        <w:rPr>
          <w:spacing w:val="-13"/>
          <w:sz w:val="22"/>
        </w:rPr>
        <w:t> </w:t>
      </w:r>
      <w:r>
        <w:rPr>
          <w:sz w:val="22"/>
        </w:rPr>
        <w:t>de</w:t>
      </w:r>
      <w:r>
        <w:rPr>
          <w:spacing w:val="-16"/>
          <w:sz w:val="22"/>
        </w:rPr>
        <w:t> </w:t>
      </w:r>
      <w:r>
        <w:rPr>
          <w:sz w:val="22"/>
        </w:rPr>
        <w:t>su</w:t>
      </w:r>
      <w:r>
        <w:rPr>
          <w:spacing w:val="-15"/>
          <w:sz w:val="22"/>
        </w:rPr>
        <w:t> </w:t>
      </w:r>
      <w:r>
        <w:rPr>
          <w:sz w:val="22"/>
        </w:rPr>
        <w:t>identidad</w:t>
      </w:r>
      <w:r>
        <w:rPr>
          <w:spacing w:val="-14"/>
          <w:sz w:val="22"/>
        </w:rPr>
        <w:t> </w:t>
      </w:r>
      <w:r>
        <w:rPr>
          <w:sz w:val="22"/>
        </w:rPr>
        <w:t>de</w:t>
      </w:r>
      <w:r>
        <w:rPr>
          <w:spacing w:val="-14"/>
          <w:sz w:val="22"/>
        </w:rPr>
        <w:t> </w:t>
      </w:r>
      <w:r>
        <w:rPr>
          <w:sz w:val="22"/>
        </w:rPr>
        <w:t>género,</w:t>
      </w:r>
      <w:r>
        <w:rPr>
          <w:spacing w:val="-13"/>
          <w:sz w:val="22"/>
        </w:rPr>
        <w:t> </w:t>
      </w:r>
      <w:r>
        <w:rPr>
          <w:sz w:val="22"/>
        </w:rPr>
        <w:t>al</w:t>
      </w:r>
      <w:r>
        <w:rPr>
          <w:spacing w:val="-15"/>
          <w:sz w:val="22"/>
        </w:rPr>
        <w:t> </w:t>
      </w:r>
      <w:r>
        <w:rPr>
          <w:sz w:val="22"/>
        </w:rPr>
        <w:t>personal</w:t>
      </w:r>
      <w:r>
        <w:rPr>
          <w:spacing w:val="-12"/>
          <w:sz w:val="22"/>
        </w:rPr>
        <w:t> </w:t>
      </w:r>
      <w:r>
        <w:rPr>
          <w:sz w:val="22"/>
        </w:rPr>
        <w:t>del</w:t>
      </w:r>
      <w:r>
        <w:rPr>
          <w:spacing w:val="-14"/>
          <w:sz w:val="22"/>
        </w:rPr>
        <w:t> </w:t>
      </w:r>
      <w:r>
        <w:rPr>
          <w:sz w:val="22"/>
        </w:rPr>
        <w:t>colegio</w:t>
      </w:r>
      <w:r>
        <w:rPr>
          <w:spacing w:val="-13"/>
          <w:sz w:val="22"/>
        </w:rPr>
        <w:t> </w:t>
      </w:r>
      <w:r>
        <w:rPr>
          <w:sz w:val="22"/>
        </w:rPr>
        <w:t>para</w:t>
      </w:r>
      <w:r>
        <w:rPr>
          <w:spacing w:val="-12"/>
          <w:sz w:val="22"/>
        </w:rPr>
        <w:t> </w:t>
      </w:r>
      <w:r>
        <w:rPr>
          <w:sz w:val="22"/>
        </w:rPr>
        <w:t>que</w:t>
      </w:r>
      <w:r>
        <w:rPr>
          <w:spacing w:val="-13"/>
          <w:sz w:val="22"/>
        </w:rPr>
        <w:t> </w:t>
      </w:r>
      <w:r>
        <w:rPr>
          <w:sz w:val="22"/>
        </w:rPr>
        <w:t>usen</w:t>
      </w:r>
      <w:r>
        <w:rPr>
          <w:spacing w:val="-12"/>
          <w:sz w:val="22"/>
        </w:rPr>
        <w:t> </w:t>
      </w:r>
      <w:r>
        <w:rPr>
          <w:sz w:val="22"/>
        </w:rPr>
        <w:t>el</w:t>
      </w:r>
    </w:p>
    <w:p>
      <w:pPr>
        <w:spacing w:after="0" w:line="240" w:lineRule="auto"/>
        <w:jc w:val="both"/>
        <w:rPr>
          <w:sz w:val="22"/>
        </w:rPr>
        <w:sectPr>
          <w:pgSz w:w="12240" w:h="15840"/>
          <w:pgMar w:header="0" w:footer="1114" w:top="0" w:bottom="1460" w:left="0" w:right="0"/>
        </w:sectPr>
      </w:pPr>
    </w:p>
    <w:p>
      <w:pPr>
        <w:pStyle w:val="BodyText"/>
      </w:pPr>
      <w:r>
        <w:rPr/>
        <w:drawing>
          <wp:anchor distT="0" distB="0" distL="0" distR="0" allowOverlap="1" layoutInCell="1" locked="0" behindDoc="1" simplePos="0" relativeHeight="482630656">
            <wp:simplePos x="0" y="0"/>
            <wp:positionH relativeFrom="page">
              <wp:posOffset>0</wp:posOffset>
            </wp:positionH>
            <wp:positionV relativeFrom="page">
              <wp:posOffset>0</wp:posOffset>
            </wp:positionV>
            <wp:extent cx="7769351" cy="1210945"/>
            <wp:effectExtent l="0" t="0" r="0" b="0"/>
            <wp:wrapNone/>
            <wp:docPr id="192" name="Image 192"/>
            <wp:cNvGraphicFramePr>
              <a:graphicFrameLocks/>
            </wp:cNvGraphicFramePr>
            <a:graphic>
              <a:graphicData uri="http://schemas.openxmlformats.org/drawingml/2006/picture">
                <pic:pic>
                  <pic:nvPicPr>
                    <pic:cNvPr id="192" name="Image 192"/>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6"/>
      </w:pPr>
    </w:p>
    <w:p>
      <w:pPr>
        <w:pStyle w:val="BodyText"/>
        <w:spacing w:before="1"/>
        <w:ind w:left="2126" w:right="1697"/>
        <w:jc w:val="both"/>
      </w:pPr>
      <w:r>
        <w:rPr/>
        <w:t>nombre</w:t>
      </w:r>
      <w:r>
        <w:rPr>
          <w:spacing w:val="-2"/>
        </w:rPr>
        <w:t> </w:t>
      </w:r>
      <w:r>
        <w:rPr/>
        <w:t>social</w:t>
      </w:r>
      <w:r>
        <w:rPr>
          <w:spacing w:val="-3"/>
        </w:rPr>
        <w:t> </w:t>
      </w:r>
      <w:r>
        <w:rPr/>
        <w:t>correspondiente</w:t>
      </w:r>
      <w:r>
        <w:rPr>
          <w:spacing w:val="-1"/>
        </w:rPr>
        <w:t> </w:t>
      </w:r>
      <w:r>
        <w:rPr/>
        <w:t>siempre</w:t>
      </w:r>
      <w:r>
        <w:rPr>
          <w:spacing w:val="-4"/>
        </w:rPr>
        <w:t> </w:t>
      </w:r>
      <w:r>
        <w:rPr/>
        <w:t>y</w:t>
      </w:r>
      <w:r>
        <w:rPr>
          <w:spacing w:val="-2"/>
        </w:rPr>
        <w:t> </w:t>
      </w:r>
      <w:r>
        <w:rPr/>
        <w:t>sin</w:t>
      </w:r>
      <w:r>
        <w:rPr>
          <w:spacing w:val="-2"/>
        </w:rPr>
        <w:t> </w:t>
      </w:r>
      <w:r>
        <w:rPr/>
        <w:t>excepción,</w:t>
      </w:r>
      <w:r>
        <w:rPr>
          <w:spacing w:val="-2"/>
        </w:rPr>
        <w:t> </w:t>
      </w:r>
      <w:r>
        <w:rPr/>
        <w:t>procurando</w:t>
      </w:r>
      <w:r>
        <w:rPr>
          <w:spacing w:val="-1"/>
        </w:rPr>
        <w:t> </w:t>
      </w:r>
      <w:r>
        <w:rPr/>
        <w:t>mantener</w:t>
      </w:r>
      <w:r>
        <w:rPr>
          <w:spacing w:val="-4"/>
        </w:rPr>
        <w:t> </w:t>
      </w:r>
      <w:r>
        <w:rPr/>
        <w:t>el</w:t>
      </w:r>
      <w:r>
        <w:rPr>
          <w:spacing w:val="-2"/>
        </w:rPr>
        <w:t> </w:t>
      </w:r>
      <w:r>
        <w:rPr/>
        <w:t>derecho</w:t>
      </w:r>
      <w:r>
        <w:rPr>
          <w:spacing w:val="-1"/>
        </w:rPr>
        <w:t> </w:t>
      </w:r>
      <w:r>
        <w:rPr/>
        <w:t>a</w:t>
      </w:r>
      <w:r>
        <w:rPr>
          <w:spacing w:val="-2"/>
        </w:rPr>
        <w:t> </w:t>
      </w:r>
      <w:r>
        <w:rPr/>
        <w:t>la privacidad,</w:t>
      </w:r>
      <w:r>
        <w:rPr>
          <w:spacing w:val="-7"/>
        </w:rPr>
        <w:t> </w:t>
      </w:r>
      <w:r>
        <w:rPr/>
        <w:t>dignidad,</w:t>
      </w:r>
      <w:r>
        <w:rPr>
          <w:spacing w:val="-7"/>
        </w:rPr>
        <w:t> </w:t>
      </w:r>
      <w:r>
        <w:rPr/>
        <w:t>integridad</w:t>
      </w:r>
      <w:r>
        <w:rPr>
          <w:spacing w:val="-6"/>
        </w:rPr>
        <w:t> </w:t>
      </w:r>
      <w:r>
        <w:rPr/>
        <w:t>física,</w:t>
      </w:r>
      <w:r>
        <w:rPr>
          <w:spacing w:val="-10"/>
        </w:rPr>
        <w:t> </w:t>
      </w:r>
      <w:r>
        <w:rPr/>
        <w:t>moral</w:t>
      </w:r>
      <w:r>
        <w:rPr>
          <w:spacing w:val="-11"/>
        </w:rPr>
        <w:t> </w:t>
      </w:r>
      <w:r>
        <w:rPr/>
        <w:t>y</w:t>
      </w:r>
      <w:r>
        <w:rPr>
          <w:spacing w:val="-4"/>
        </w:rPr>
        <w:t> </w:t>
      </w:r>
      <w:r>
        <w:rPr/>
        <w:t>psicológica</w:t>
      </w:r>
      <w:r>
        <w:rPr>
          <w:spacing w:val="-8"/>
        </w:rPr>
        <w:t> </w:t>
      </w:r>
      <w:r>
        <w:rPr/>
        <w:t>del</w:t>
      </w:r>
      <w:r>
        <w:rPr>
          <w:spacing w:val="-8"/>
        </w:rPr>
        <w:t> </w:t>
      </w:r>
      <w:r>
        <w:rPr/>
        <w:t>niño,</w:t>
      </w:r>
      <w:r>
        <w:rPr>
          <w:spacing w:val="-7"/>
        </w:rPr>
        <w:t> </w:t>
      </w:r>
      <w:r>
        <w:rPr/>
        <w:t>niña</w:t>
      </w:r>
      <w:r>
        <w:rPr>
          <w:spacing w:val="-10"/>
        </w:rPr>
        <w:t> </w:t>
      </w:r>
      <w:r>
        <w:rPr/>
        <w:t>o</w:t>
      </w:r>
      <w:r>
        <w:rPr>
          <w:spacing w:val="-6"/>
        </w:rPr>
        <w:t> </w:t>
      </w:r>
      <w:r>
        <w:rPr/>
        <w:t>estudiante.</w:t>
      </w:r>
      <w:r>
        <w:rPr>
          <w:spacing w:val="-5"/>
        </w:rPr>
        <w:t> </w:t>
      </w:r>
      <w:r>
        <w:rPr/>
        <w:t>Se</w:t>
      </w:r>
      <w:r>
        <w:rPr>
          <w:spacing w:val="-7"/>
        </w:rPr>
        <w:t> </w:t>
      </w:r>
      <w:r>
        <w:rPr/>
        <w:t>podrá utilizar</w:t>
      </w:r>
      <w:r>
        <w:rPr>
          <w:spacing w:val="-5"/>
        </w:rPr>
        <w:t> </w:t>
      </w:r>
      <w:r>
        <w:rPr/>
        <w:t>el</w:t>
      </w:r>
      <w:r>
        <w:rPr>
          <w:spacing w:val="-7"/>
        </w:rPr>
        <w:t> </w:t>
      </w:r>
      <w:r>
        <w:rPr/>
        <w:t>nombre</w:t>
      </w:r>
      <w:r>
        <w:rPr>
          <w:spacing w:val="-6"/>
        </w:rPr>
        <w:t> </w:t>
      </w:r>
      <w:r>
        <w:rPr/>
        <w:t>social</w:t>
      </w:r>
      <w:r>
        <w:rPr>
          <w:spacing w:val="-7"/>
        </w:rPr>
        <w:t> </w:t>
      </w:r>
      <w:r>
        <w:rPr/>
        <w:t>informado</w:t>
      </w:r>
      <w:r>
        <w:rPr>
          <w:spacing w:val="-5"/>
        </w:rPr>
        <w:t> </w:t>
      </w:r>
      <w:r>
        <w:rPr/>
        <w:t>por</w:t>
      </w:r>
      <w:r>
        <w:rPr>
          <w:spacing w:val="-6"/>
        </w:rPr>
        <w:t> </w:t>
      </w:r>
      <w:r>
        <w:rPr/>
        <w:t>el</w:t>
      </w:r>
      <w:r>
        <w:rPr>
          <w:spacing w:val="-7"/>
        </w:rPr>
        <w:t> </w:t>
      </w:r>
      <w:r>
        <w:rPr/>
        <w:t>padre,</w:t>
      </w:r>
      <w:r>
        <w:rPr>
          <w:spacing w:val="-7"/>
        </w:rPr>
        <w:t> </w:t>
      </w:r>
      <w:r>
        <w:rPr/>
        <w:t>madre,</w:t>
      </w:r>
      <w:r>
        <w:rPr>
          <w:spacing w:val="-6"/>
        </w:rPr>
        <w:t> </w:t>
      </w:r>
      <w:r>
        <w:rPr/>
        <w:t>apoderado</w:t>
      </w:r>
      <w:r>
        <w:rPr>
          <w:spacing w:val="-4"/>
        </w:rPr>
        <w:t> </w:t>
      </w:r>
      <w:r>
        <w:rPr/>
        <w:t>del</w:t>
      </w:r>
      <w:r>
        <w:rPr>
          <w:spacing w:val="-7"/>
        </w:rPr>
        <w:t> </w:t>
      </w:r>
      <w:r>
        <w:rPr/>
        <w:t>niño,</w:t>
      </w:r>
      <w:r>
        <w:rPr>
          <w:spacing w:val="-6"/>
        </w:rPr>
        <w:t> </w:t>
      </w:r>
      <w:r>
        <w:rPr/>
        <w:t>niña</w:t>
      </w:r>
      <w:r>
        <w:rPr>
          <w:spacing w:val="-9"/>
        </w:rPr>
        <w:t> </w:t>
      </w:r>
      <w:r>
        <w:rPr/>
        <w:t>o</w:t>
      </w:r>
      <w:r>
        <w:rPr>
          <w:spacing w:val="-5"/>
        </w:rPr>
        <w:t> </w:t>
      </w:r>
      <w:r>
        <w:rPr/>
        <w:t>estudiante en documentos tales como informes de crecimiento personal, comunicaciones al apoderado, informes de especialistas del colegio, diplomas, listados públicos, etc.</w:t>
      </w:r>
    </w:p>
    <w:p>
      <w:pPr>
        <w:pStyle w:val="ListParagraph"/>
        <w:numPr>
          <w:ilvl w:val="0"/>
          <w:numId w:val="133"/>
        </w:numPr>
        <w:tabs>
          <w:tab w:pos="2126" w:val="left" w:leader="none"/>
        </w:tabs>
        <w:spacing w:line="240" w:lineRule="auto" w:before="1" w:after="0"/>
        <w:ind w:left="2126" w:right="1704" w:hanging="360"/>
        <w:jc w:val="both"/>
        <w:rPr>
          <w:sz w:val="22"/>
        </w:rPr>
      </w:pPr>
      <w:r>
        <w:rPr>
          <w:sz w:val="22"/>
        </w:rPr>
        <w:t>Uso del nombre legal en documentos oficiales: El nombre legal de la niña, niño o estudiante trans seguirá figurando en los documentos oficiales del colegio, tales como, el libro de clases, certificado anual de notas, licencia de educación media, entre otros, en tanto no se realice el cambio de identidad en los términos establecidos en la normativa vigente.</w:t>
      </w:r>
    </w:p>
    <w:p>
      <w:pPr>
        <w:pStyle w:val="ListParagraph"/>
        <w:numPr>
          <w:ilvl w:val="0"/>
          <w:numId w:val="133"/>
        </w:numPr>
        <w:tabs>
          <w:tab w:pos="2126" w:val="left" w:leader="none"/>
        </w:tabs>
        <w:spacing w:line="240" w:lineRule="auto" w:before="0" w:after="0"/>
        <w:ind w:left="2126" w:right="1700" w:hanging="360"/>
        <w:jc w:val="both"/>
        <w:rPr>
          <w:sz w:val="22"/>
        </w:rPr>
      </w:pPr>
      <w:r>
        <w:rPr>
          <w:sz w:val="22"/>
        </w:rPr>
        <w:t>Presentación personal: El niño, niña o estudiante tendrá derecho de utilizar el uniforme, ropa deportiva y/o accesorios que considere más adecuados a su identidad de género, independiente de la situación legal en la que se encuentre.</w:t>
      </w:r>
    </w:p>
    <w:p>
      <w:pPr>
        <w:pStyle w:val="ListParagraph"/>
        <w:numPr>
          <w:ilvl w:val="0"/>
          <w:numId w:val="133"/>
        </w:numPr>
        <w:tabs>
          <w:tab w:pos="2124" w:val="left" w:leader="none"/>
          <w:tab w:pos="2126" w:val="left" w:leader="none"/>
        </w:tabs>
        <w:spacing w:line="240" w:lineRule="auto" w:before="0" w:after="0"/>
        <w:ind w:left="2126" w:right="1700" w:hanging="360"/>
        <w:jc w:val="both"/>
        <w:rPr>
          <w:sz w:val="22"/>
        </w:rPr>
      </w:pPr>
      <w:r>
        <w:rPr>
          <w:sz w:val="22"/>
        </w:rPr>
        <w:t>Utilización de servicios higiénicos: El establecimiento educacional en conjunto con la familia acordarán</w:t>
      </w:r>
      <w:r>
        <w:rPr>
          <w:spacing w:val="-11"/>
          <w:sz w:val="22"/>
        </w:rPr>
        <w:t> </w:t>
      </w:r>
      <w:r>
        <w:rPr>
          <w:sz w:val="22"/>
        </w:rPr>
        <w:t>las</w:t>
      </w:r>
      <w:r>
        <w:rPr>
          <w:spacing w:val="-10"/>
          <w:sz w:val="22"/>
        </w:rPr>
        <w:t> </w:t>
      </w:r>
      <w:r>
        <w:rPr>
          <w:sz w:val="22"/>
        </w:rPr>
        <w:t>adecuaciones</w:t>
      </w:r>
      <w:r>
        <w:rPr>
          <w:spacing w:val="-10"/>
          <w:sz w:val="22"/>
        </w:rPr>
        <w:t> </w:t>
      </w:r>
      <w:r>
        <w:rPr>
          <w:sz w:val="22"/>
        </w:rPr>
        <w:t>razonables</w:t>
      </w:r>
      <w:r>
        <w:rPr>
          <w:spacing w:val="-7"/>
          <w:sz w:val="22"/>
        </w:rPr>
        <w:t> </w:t>
      </w:r>
      <w:r>
        <w:rPr>
          <w:sz w:val="22"/>
        </w:rPr>
        <w:t>procurando</w:t>
      </w:r>
      <w:r>
        <w:rPr>
          <w:spacing w:val="-9"/>
          <w:sz w:val="22"/>
        </w:rPr>
        <w:t> </w:t>
      </w:r>
      <w:r>
        <w:rPr>
          <w:sz w:val="22"/>
        </w:rPr>
        <w:t>respetar</w:t>
      </w:r>
      <w:r>
        <w:rPr>
          <w:spacing w:val="-10"/>
          <w:sz w:val="22"/>
        </w:rPr>
        <w:t> </w:t>
      </w:r>
      <w:r>
        <w:rPr>
          <w:sz w:val="22"/>
        </w:rPr>
        <w:t>el</w:t>
      </w:r>
      <w:r>
        <w:rPr>
          <w:spacing w:val="-8"/>
          <w:sz w:val="22"/>
        </w:rPr>
        <w:t> </w:t>
      </w:r>
      <w:r>
        <w:rPr>
          <w:sz w:val="22"/>
        </w:rPr>
        <w:t>interés</w:t>
      </w:r>
      <w:r>
        <w:rPr>
          <w:spacing w:val="-8"/>
          <w:sz w:val="22"/>
        </w:rPr>
        <w:t> </w:t>
      </w:r>
      <w:r>
        <w:rPr>
          <w:sz w:val="22"/>
        </w:rPr>
        <w:t>superior</w:t>
      </w:r>
      <w:r>
        <w:rPr>
          <w:spacing w:val="-10"/>
          <w:sz w:val="22"/>
        </w:rPr>
        <w:t> </w:t>
      </w:r>
      <w:r>
        <w:rPr>
          <w:sz w:val="22"/>
        </w:rPr>
        <w:t>de</w:t>
      </w:r>
      <w:r>
        <w:rPr>
          <w:spacing w:val="-12"/>
          <w:sz w:val="22"/>
        </w:rPr>
        <w:t> </w:t>
      </w:r>
      <w:r>
        <w:rPr>
          <w:sz w:val="22"/>
        </w:rPr>
        <w:t>la</w:t>
      </w:r>
      <w:r>
        <w:rPr>
          <w:spacing w:val="-10"/>
          <w:sz w:val="22"/>
        </w:rPr>
        <w:t> </w:t>
      </w:r>
      <w:r>
        <w:rPr>
          <w:sz w:val="22"/>
        </w:rPr>
        <w:t>niña,</w:t>
      </w:r>
      <w:r>
        <w:rPr>
          <w:spacing w:val="-10"/>
          <w:sz w:val="22"/>
        </w:rPr>
        <w:t> </w:t>
      </w:r>
      <w:r>
        <w:rPr>
          <w:sz w:val="22"/>
        </w:rPr>
        <w:t>niño o estudiante, su privacidad, e integridad física, psicológica y moral.</w:t>
      </w:r>
    </w:p>
    <w:p>
      <w:pPr>
        <w:pStyle w:val="BodyText"/>
        <w:spacing w:before="181"/>
      </w:pPr>
    </w:p>
    <w:p>
      <w:pPr>
        <w:pStyle w:val="Heading2"/>
        <w:numPr>
          <w:ilvl w:val="0"/>
          <w:numId w:val="59"/>
        </w:numPr>
        <w:tabs>
          <w:tab w:pos="2124" w:val="left" w:leader="none"/>
        </w:tabs>
        <w:spacing w:line="240" w:lineRule="auto" w:before="0" w:after="0"/>
        <w:ind w:left="2124" w:right="0" w:hanging="358"/>
        <w:jc w:val="left"/>
      </w:pPr>
      <w:bookmarkStart w:name="_TOC_250002" w:id="88"/>
      <w:r>
        <w:rPr/>
        <w:t>PROTOCOLO</w:t>
      </w:r>
      <w:r>
        <w:rPr>
          <w:spacing w:val="-11"/>
        </w:rPr>
        <w:t> </w:t>
      </w:r>
      <w:r>
        <w:rPr/>
        <w:t>DE</w:t>
      </w:r>
      <w:r>
        <w:rPr>
          <w:spacing w:val="-8"/>
        </w:rPr>
        <w:t> </w:t>
      </w:r>
      <w:r>
        <w:rPr/>
        <w:t>ACTUACIÓN</w:t>
      </w:r>
      <w:r>
        <w:rPr>
          <w:spacing w:val="-6"/>
        </w:rPr>
        <w:t> </w:t>
      </w:r>
      <w:r>
        <w:rPr/>
        <w:t>DE</w:t>
      </w:r>
      <w:r>
        <w:rPr>
          <w:spacing w:val="-8"/>
        </w:rPr>
        <w:t> </w:t>
      </w:r>
      <w:r>
        <w:rPr/>
        <w:t>SALIDAS</w:t>
      </w:r>
      <w:r>
        <w:rPr>
          <w:spacing w:val="-9"/>
        </w:rPr>
        <w:t> </w:t>
      </w:r>
      <w:r>
        <w:rPr/>
        <w:t>PEDAGÓGICAS</w:t>
      </w:r>
      <w:r>
        <w:rPr>
          <w:spacing w:val="-6"/>
        </w:rPr>
        <w:t> </w:t>
      </w:r>
      <w:r>
        <w:rPr/>
        <w:t>Y</w:t>
      </w:r>
      <w:r>
        <w:rPr>
          <w:spacing w:val="-9"/>
        </w:rPr>
        <w:t> </w:t>
      </w:r>
      <w:r>
        <w:rPr/>
        <w:t>GIRA</w:t>
      </w:r>
      <w:r>
        <w:rPr>
          <w:spacing w:val="-5"/>
        </w:rPr>
        <w:t> </w:t>
      </w:r>
      <w:r>
        <w:rPr/>
        <w:t>DE</w:t>
      </w:r>
      <w:r>
        <w:rPr>
          <w:spacing w:val="-8"/>
        </w:rPr>
        <w:t> </w:t>
      </w:r>
      <w:bookmarkEnd w:id="88"/>
      <w:r>
        <w:rPr>
          <w:spacing w:val="-2"/>
        </w:rPr>
        <w:t>ESTUDIOS</w:t>
      </w:r>
    </w:p>
    <w:p>
      <w:pPr>
        <w:pStyle w:val="BodyText"/>
        <w:spacing w:before="180"/>
        <w:rPr>
          <w:b/>
        </w:rPr>
      </w:pPr>
    </w:p>
    <w:p>
      <w:pPr>
        <w:spacing w:line="259" w:lineRule="auto" w:before="0"/>
        <w:ind w:left="1766" w:right="1695" w:firstLine="0"/>
        <w:jc w:val="both"/>
        <w:rPr>
          <w:i/>
          <w:sz w:val="22"/>
        </w:rPr>
      </w:pPr>
      <w:r>
        <w:rPr>
          <w:i/>
          <w:sz w:val="22"/>
        </w:rPr>
        <w:t>EL</w:t>
      </w:r>
      <w:r>
        <w:rPr>
          <w:i/>
          <w:spacing w:val="-7"/>
          <w:sz w:val="22"/>
        </w:rPr>
        <w:t> </w:t>
      </w:r>
      <w:r>
        <w:rPr>
          <w:i/>
          <w:sz w:val="22"/>
        </w:rPr>
        <w:t>ESTABLECIMIENTO</w:t>
      </w:r>
      <w:r>
        <w:rPr>
          <w:i/>
          <w:spacing w:val="-7"/>
          <w:sz w:val="22"/>
        </w:rPr>
        <w:t> </w:t>
      </w:r>
      <w:r>
        <w:rPr>
          <w:i/>
          <w:sz w:val="22"/>
        </w:rPr>
        <w:t>SOLO</w:t>
      </w:r>
      <w:r>
        <w:rPr>
          <w:i/>
          <w:spacing w:val="-10"/>
          <w:sz w:val="22"/>
        </w:rPr>
        <w:t> </w:t>
      </w:r>
      <w:r>
        <w:rPr>
          <w:i/>
          <w:sz w:val="22"/>
        </w:rPr>
        <w:t>REALIZARÁ</w:t>
      </w:r>
      <w:r>
        <w:rPr>
          <w:i/>
          <w:spacing w:val="-7"/>
          <w:sz w:val="22"/>
        </w:rPr>
        <w:t> </w:t>
      </w:r>
      <w:r>
        <w:rPr>
          <w:i/>
          <w:sz w:val="22"/>
        </w:rPr>
        <w:t>SALIDAS</w:t>
      </w:r>
      <w:r>
        <w:rPr>
          <w:i/>
          <w:spacing w:val="-6"/>
          <w:sz w:val="22"/>
        </w:rPr>
        <w:t> </w:t>
      </w:r>
      <w:r>
        <w:rPr>
          <w:i/>
          <w:sz w:val="22"/>
        </w:rPr>
        <w:t>PEDAGÓGICAS</w:t>
      </w:r>
      <w:r>
        <w:rPr>
          <w:i/>
          <w:spacing w:val="-7"/>
          <w:sz w:val="22"/>
        </w:rPr>
        <w:t> </w:t>
      </w:r>
      <w:r>
        <w:rPr>
          <w:i/>
          <w:sz w:val="22"/>
        </w:rPr>
        <w:t>AUTORIZADAS</w:t>
      </w:r>
      <w:r>
        <w:rPr>
          <w:i/>
          <w:spacing w:val="-7"/>
          <w:sz w:val="22"/>
        </w:rPr>
        <w:t> </w:t>
      </w:r>
      <w:r>
        <w:rPr>
          <w:i/>
          <w:sz w:val="22"/>
        </w:rPr>
        <w:t>Y</w:t>
      </w:r>
      <w:r>
        <w:rPr>
          <w:i/>
          <w:spacing w:val="-10"/>
          <w:sz w:val="22"/>
        </w:rPr>
        <w:t> </w:t>
      </w:r>
      <w:r>
        <w:rPr>
          <w:i/>
          <w:sz w:val="22"/>
        </w:rPr>
        <w:t>NO</w:t>
      </w:r>
      <w:r>
        <w:rPr>
          <w:i/>
          <w:spacing w:val="-6"/>
          <w:sz w:val="22"/>
        </w:rPr>
        <w:t> </w:t>
      </w:r>
      <w:r>
        <w:rPr>
          <w:i/>
          <w:sz w:val="22"/>
        </w:rPr>
        <w:t>PATROCINARÁ GIRAS DE ESTUDIOS.</w:t>
      </w:r>
    </w:p>
    <w:p>
      <w:pPr>
        <w:pStyle w:val="BodyText"/>
        <w:rPr>
          <w:i/>
        </w:rPr>
      </w:pPr>
    </w:p>
    <w:p>
      <w:pPr>
        <w:pStyle w:val="BodyText"/>
        <w:spacing w:before="74"/>
        <w:rPr>
          <w:i/>
        </w:rPr>
      </w:pPr>
    </w:p>
    <w:p>
      <w:pPr>
        <w:pStyle w:val="ListParagraph"/>
        <w:numPr>
          <w:ilvl w:val="0"/>
          <w:numId w:val="134"/>
        </w:numPr>
        <w:tabs>
          <w:tab w:pos="2124" w:val="left" w:leader="none"/>
        </w:tabs>
        <w:spacing w:line="240" w:lineRule="auto" w:before="0" w:after="0"/>
        <w:ind w:left="2124" w:right="0" w:hanging="358"/>
        <w:jc w:val="left"/>
        <w:rPr>
          <w:b/>
          <w:sz w:val="22"/>
        </w:rPr>
      </w:pPr>
      <w:r>
        <w:rPr>
          <w:b/>
          <w:sz w:val="22"/>
        </w:rPr>
        <w:t>Antecedentes</w:t>
      </w:r>
      <w:r>
        <w:rPr>
          <w:b/>
          <w:spacing w:val="-10"/>
          <w:sz w:val="22"/>
        </w:rPr>
        <w:t> </w:t>
      </w:r>
      <w:r>
        <w:rPr>
          <w:b/>
          <w:sz w:val="22"/>
        </w:rPr>
        <w:t>O</w:t>
      </w:r>
      <w:r>
        <w:rPr>
          <w:b/>
          <w:spacing w:val="-8"/>
          <w:sz w:val="22"/>
        </w:rPr>
        <w:t> </w:t>
      </w:r>
      <w:r>
        <w:rPr>
          <w:b/>
          <w:spacing w:val="-2"/>
          <w:sz w:val="22"/>
        </w:rPr>
        <w:t>Generalidades</w:t>
      </w:r>
    </w:p>
    <w:p>
      <w:pPr>
        <w:pStyle w:val="BodyText"/>
        <w:spacing w:line="259" w:lineRule="auto"/>
        <w:ind w:left="1702" w:right="1700"/>
        <w:jc w:val="both"/>
      </w:pPr>
      <w:r>
        <w:rPr/>
        <w:t>La</w:t>
      </w:r>
      <w:r>
        <w:rPr>
          <w:spacing w:val="-3"/>
        </w:rPr>
        <w:t> </w:t>
      </w:r>
      <w:r>
        <w:rPr/>
        <w:t>salida</w:t>
      </w:r>
      <w:r>
        <w:rPr>
          <w:spacing w:val="-6"/>
        </w:rPr>
        <w:t> </w:t>
      </w:r>
      <w:r>
        <w:rPr/>
        <w:t>pedagógica</w:t>
      </w:r>
      <w:r>
        <w:rPr>
          <w:spacing w:val="-4"/>
        </w:rPr>
        <w:t> </w:t>
      </w:r>
      <w:r>
        <w:rPr/>
        <w:t>es</w:t>
      </w:r>
      <w:r>
        <w:rPr>
          <w:spacing w:val="-5"/>
        </w:rPr>
        <w:t> </w:t>
      </w:r>
      <w:r>
        <w:rPr/>
        <w:t>un</w:t>
      </w:r>
      <w:r>
        <w:rPr>
          <w:spacing w:val="-6"/>
        </w:rPr>
        <w:t> </w:t>
      </w:r>
      <w:r>
        <w:rPr/>
        <w:t>proyecto</w:t>
      </w:r>
      <w:r>
        <w:rPr>
          <w:spacing w:val="-3"/>
        </w:rPr>
        <w:t> </w:t>
      </w:r>
      <w:r>
        <w:rPr/>
        <w:t>cuyo</w:t>
      </w:r>
      <w:r>
        <w:rPr>
          <w:spacing w:val="-4"/>
        </w:rPr>
        <w:t> </w:t>
      </w:r>
      <w:r>
        <w:rPr/>
        <w:t>objetivo</w:t>
      </w:r>
      <w:r>
        <w:rPr>
          <w:spacing w:val="-4"/>
        </w:rPr>
        <w:t> </w:t>
      </w:r>
      <w:r>
        <w:rPr/>
        <w:t>es</w:t>
      </w:r>
      <w:r>
        <w:rPr>
          <w:spacing w:val="-5"/>
        </w:rPr>
        <w:t> </w:t>
      </w:r>
      <w:r>
        <w:rPr/>
        <w:t>la</w:t>
      </w:r>
      <w:r>
        <w:rPr>
          <w:spacing w:val="-3"/>
        </w:rPr>
        <w:t> </w:t>
      </w:r>
      <w:r>
        <w:rPr/>
        <w:t>formación</w:t>
      </w:r>
      <w:r>
        <w:rPr>
          <w:spacing w:val="-5"/>
        </w:rPr>
        <w:t> </w:t>
      </w:r>
      <w:r>
        <w:rPr/>
        <w:t>general</w:t>
      </w:r>
      <w:r>
        <w:rPr>
          <w:spacing w:val="-5"/>
        </w:rPr>
        <w:t> </w:t>
      </w:r>
      <w:r>
        <w:rPr/>
        <w:t>de</w:t>
      </w:r>
      <w:r>
        <w:rPr>
          <w:spacing w:val="-5"/>
        </w:rPr>
        <w:t> </w:t>
      </w:r>
      <w:r>
        <w:rPr/>
        <w:t>nuestros</w:t>
      </w:r>
      <w:r>
        <w:rPr>
          <w:spacing w:val="-5"/>
        </w:rPr>
        <w:t> </w:t>
      </w:r>
      <w:r>
        <w:rPr/>
        <w:t>estudiantes, aportando experiencias significativas acordes al Proyecto Educativo Institucional.</w:t>
      </w:r>
    </w:p>
    <w:p>
      <w:pPr>
        <w:pStyle w:val="BodyText"/>
        <w:spacing w:line="259" w:lineRule="auto" w:before="162"/>
        <w:ind w:left="1702" w:right="1698"/>
        <w:jc w:val="both"/>
      </w:pPr>
      <w:r>
        <w:rPr/>
        <w:t>La programación de toda actividad organizada por el establecimiento educacional fuera del local escolar debe considerar,</w:t>
      </w:r>
      <w:r>
        <w:rPr>
          <w:spacing w:val="-2"/>
        </w:rPr>
        <w:t> </w:t>
      </w:r>
      <w:r>
        <w:rPr/>
        <w:t>establecer</w:t>
      </w:r>
      <w:r>
        <w:rPr>
          <w:spacing w:val="-2"/>
        </w:rPr>
        <w:t> </w:t>
      </w:r>
      <w:r>
        <w:rPr/>
        <w:t>e implementar acciones, pasos a seguir</w:t>
      </w:r>
      <w:r>
        <w:rPr>
          <w:spacing w:val="-2"/>
        </w:rPr>
        <w:t> </w:t>
      </w:r>
      <w:r>
        <w:rPr/>
        <w:t>y responsabilidades en la</w:t>
      </w:r>
      <w:r>
        <w:rPr>
          <w:spacing w:val="-10"/>
        </w:rPr>
        <w:t> </w:t>
      </w:r>
      <w:r>
        <w:rPr/>
        <w:t>realización</w:t>
      </w:r>
      <w:r>
        <w:rPr>
          <w:spacing w:val="-10"/>
        </w:rPr>
        <w:t> </w:t>
      </w:r>
      <w:r>
        <w:rPr/>
        <w:t>de</w:t>
      </w:r>
      <w:r>
        <w:rPr>
          <w:spacing w:val="-11"/>
        </w:rPr>
        <w:t> </w:t>
      </w:r>
      <w:r>
        <w:rPr/>
        <w:t>las</w:t>
      </w:r>
      <w:r>
        <w:rPr>
          <w:spacing w:val="-9"/>
        </w:rPr>
        <w:t> </w:t>
      </w:r>
      <w:r>
        <w:rPr/>
        <w:t>salidas,</w:t>
      </w:r>
      <w:r>
        <w:rPr>
          <w:spacing w:val="-13"/>
        </w:rPr>
        <w:t> </w:t>
      </w:r>
      <w:r>
        <w:rPr/>
        <w:t>acorde</w:t>
      </w:r>
      <w:r>
        <w:rPr>
          <w:spacing w:val="-10"/>
        </w:rPr>
        <w:t> </w:t>
      </w:r>
      <w:r>
        <w:rPr/>
        <w:t>a</w:t>
      </w:r>
      <w:r>
        <w:rPr>
          <w:spacing w:val="-9"/>
        </w:rPr>
        <w:t> </w:t>
      </w:r>
      <w:r>
        <w:rPr/>
        <w:t>las</w:t>
      </w:r>
      <w:r>
        <w:rPr>
          <w:spacing w:val="-12"/>
        </w:rPr>
        <w:t> </w:t>
      </w:r>
      <w:r>
        <w:rPr/>
        <w:t>normativas</w:t>
      </w:r>
      <w:r>
        <w:rPr>
          <w:spacing w:val="-11"/>
        </w:rPr>
        <w:t> </w:t>
      </w:r>
      <w:r>
        <w:rPr/>
        <w:t>que</w:t>
      </w:r>
      <w:r>
        <w:rPr>
          <w:spacing w:val="-9"/>
        </w:rPr>
        <w:t> </w:t>
      </w:r>
      <w:r>
        <w:rPr/>
        <w:t>rigen</w:t>
      </w:r>
      <w:r>
        <w:rPr>
          <w:spacing w:val="-11"/>
        </w:rPr>
        <w:t> </w:t>
      </w:r>
      <w:r>
        <w:rPr/>
        <w:t>estas</w:t>
      </w:r>
      <w:r>
        <w:rPr>
          <w:spacing w:val="-11"/>
        </w:rPr>
        <w:t> </w:t>
      </w:r>
      <w:r>
        <w:rPr/>
        <w:t>actividades</w:t>
      </w:r>
      <w:r>
        <w:rPr>
          <w:spacing w:val="-10"/>
        </w:rPr>
        <w:t> </w:t>
      </w:r>
      <w:r>
        <w:rPr/>
        <w:t>escolares</w:t>
      </w:r>
      <w:r>
        <w:rPr>
          <w:spacing w:val="-8"/>
        </w:rPr>
        <w:t> </w:t>
      </w:r>
      <w:r>
        <w:rPr/>
        <w:t>dispuestas por la Superintendencia de Educación.</w:t>
      </w:r>
    </w:p>
    <w:p>
      <w:pPr>
        <w:pStyle w:val="BodyText"/>
        <w:spacing w:line="259" w:lineRule="auto" w:before="157"/>
        <w:ind w:left="1702" w:right="1699"/>
        <w:jc w:val="both"/>
      </w:pPr>
      <w:r>
        <w:rPr/>
        <w:t>Toda actividad de índole recreativa no califica como Salida a Terreno o gira de Estudio, ya que carecen de una perspectiva pedagógica. En el caso de que los padres y apoderados determinen organizar actividades recreativas para finalizar el año académico, estas serán de exclusiva responsabilidad</w:t>
      </w:r>
      <w:r>
        <w:rPr>
          <w:spacing w:val="-8"/>
        </w:rPr>
        <w:t> </w:t>
      </w:r>
      <w:r>
        <w:rPr/>
        <w:t>de</w:t>
      </w:r>
      <w:r>
        <w:rPr>
          <w:spacing w:val="-7"/>
        </w:rPr>
        <w:t> </w:t>
      </w:r>
      <w:r>
        <w:rPr/>
        <w:t>quienes</w:t>
      </w:r>
      <w:r>
        <w:rPr>
          <w:spacing w:val="-8"/>
        </w:rPr>
        <w:t> </w:t>
      </w:r>
      <w:r>
        <w:rPr/>
        <w:t>las</w:t>
      </w:r>
      <w:r>
        <w:rPr>
          <w:spacing w:val="-6"/>
        </w:rPr>
        <w:t> </w:t>
      </w:r>
      <w:r>
        <w:rPr/>
        <w:t>planifiquen</w:t>
      </w:r>
      <w:r>
        <w:rPr>
          <w:spacing w:val="-8"/>
        </w:rPr>
        <w:t> </w:t>
      </w:r>
      <w:r>
        <w:rPr/>
        <w:t>y</w:t>
      </w:r>
      <w:r>
        <w:rPr>
          <w:spacing w:val="-8"/>
        </w:rPr>
        <w:t> </w:t>
      </w:r>
      <w:r>
        <w:rPr/>
        <w:t>se</w:t>
      </w:r>
      <w:r>
        <w:rPr>
          <w:spacing w:val="-7"/>
        </w:rPr>
        <w:t> </w:t>
      </w:r>
      <w:r>
        <w:rPr/>
        <w:t>podrán</w:t>
      </w:r>
      <w:r>
        <w:rPr>
          <w:spacing w:val="-6"/>
        </w:rPr>
        <w:t> </w:t>
      </w:r>
      <w:r>
        <w:rPr/>
        <w:t>realizar</w:t>
      </w:r>
      <w:r>
        <w:rPr>
          <w:spacing w:val="-8"/>
        </w:rPr>
        <w:t> </w:t>
      </w:r>
      <w:r>
        <w:rPr/>
        <w:t>posterior</w:t>
      </w:r>
      <w:r>
        <w:rPr>
          <w:spacing w:val="-6"/>
        </w:rPr>
        <w:t> </w:t>
      </w:r>
      <w:r>
        <w:rPr/>
        <w:t>al</w:t>
      </w:r>
      <w:r>
        <w:rPr>
          <w:spacing w:val="-9"/>
        </w:rPr>
        <w:t> </w:t>
      </w:r>
      <w:r>
        <w:rPr/>
        <w:t>término</w:t>
      </w:r>
      <w:r>
        <w:rPr>
          <w:spacing w:val="-6"/>
        </w:rPr>
        <w:t> </w:t>
      </w:r>
      <w:r>
        <w:rPr/>
        <w:t>del</w:t>
      </w:r>
      <w:r>
        <w:rPr>
          <w:spacing w:val="-8"/>
        </w:rPr>
        <w:t> </w:t>
      </w:r>
      <w:r>
        <w:rPr/>
        <w:t>año</w:t>
      </w:r>
      <w:r>
        <w:rPr>
          <w:spacing w:val="-8"/>
        </w:rPr>
        <w:t> </w:t>
      </w:r>
      <w:r>
        <w:rPr/>
        <w:t>escolar. Por</w:t>
      </w:r>
      <w:r>
        <w:rPr>
          <w:spacing w:val="-8"/>
        </w:rPr>
        <w:t> </w:t>
      </w:r>
      <w:r>
        <w:rPr/>
        <w:t>lo</w:t>
      </w:r>
      <w:r>
        <w:rPr>
          <w:spacing w:val="-6"/>
        </w:rPr>
        <w:t> </w:t>
      </w:r>
      <w:r>
        <w:rPr/>
        <w:t>mismo</w:t>
      </w:r>
      <w:r>
        <w:rPr>
          <w:spacing w:val="-4"/>
        </w:rPr>
        <w:t> </w:t>
      </w:r>
      <w:r>
        <w:rPr/>
        <w:t>los</w:t>
      </w:r>
      <w:r>
        <w:rPr>
          <w:spacing w:val="-7"/>
        </w:rPr>
        <w:t> </w:t>
      </w:r>
      <w:r>
        <w:rPr/>
        <w:t>profesores</w:t>
      </w:r>
      <w:r>
        <w:rPr>
          <w:spacing w:val="-4"/>
        </w:rPr>
        <w:t> </w:t>
      </w:r>
      <w:r>
        <w:rPr/>
        <w:t>quedan</w:t>
      </w:r>
      <w:r>
        <w:rPr>
          <w:spacing w:val="-9"/>
        </w:rPr>
        <w:t> </w:t>
      </w:r>
      <w:r>
        <w:rPr/>
        <w:t>exentos</w:t>
      </w:r>
      <w:r>
        <w:rPr>
          <w:spacing w:val="-7"/>
        </w:rPr>
        <w:t> </w:t>
      </w:r>
      <w:r>
        <w:rPr/>
        <w:t>de</w:t>
      </w:r>
      <w:r>
        <w:rPr>
          <w:spacing w:val="-7"/>
        </w:rPr>
        <w:t> </w:t>
      </w:r>
      <w:r>
        <w:rPr/>
        <w:t>responsabilidad</w:t>
      </w:r>
      <w:r>
        <w:rPr>
          <w:spacing w:val="-6"/>
        </w:rPr>
        <w:t> </w:t>
      </w:r>
      <w:r>
        <w:rPr/>
        <w:t>y</w:t>
      </w:r>
      <w:r>
        <w:rPr>
          <w:spacing w:val="-7"/>
        </w:rPr>
        <w:t> </w:t>
      </w:r>
      <w:r>
        <w:rPr/>
        <w:t>en</w:t>
      </w:r>
      <w:r>
        <w:rPr>
          <w:spacing w:val="-5"/>
        </w:rPr>
        <w:t> </w:t>
      </w:r>
      <w:r>
        <w:rPr/>
        <w:t>ningún</w:t>
      </w:r>
      <w:r>
        <w:rPr>
          <w:spacing w:val="-6"/>
        </w:rPr>
        <w:t> </w:t>
      </w:r>
      <w:r>
        <w:rPr/>
        <w:t>caso</w:t>
      </w:r>
      <w:r>
        <w:rPr>
          <w:spacing w:val="-6"/>
        </w:rPr>
        <w:t> </w:t>
      </w:r>
      <w:r>
        <w:rPr/>
        <w:t>estarán</w:t>
      </w:r>
      <w:r>
        <w:rPr>
          <w:spacing w:val="-9"/>
        </w:rPr>
        <w:t> </w:t>
      </w:r>
      <w:r>
        <w:rPr/>
        <w:t>obligados a participar de ellas.</w:t>
      </w:r>
    </w:p>
    <w:p>
      <w:pPr>
        <w:pStyle w:val="BodyText"/>
      </w:pPr>
    </w:p>
    <w:p>
      <w:pPr>
        <w:pStyle w:val="BodyText"/>
      </w:pPr>
    </w:p>
    <w:p>
      <w:pPr>
        <w:pStyle w:val="BodyText"/>
      </w:pPr>
    </w:p>
    <w:p>
      <w:pPr>
        <w:pStyle w:val="BodyText"/>
      </w:pPr>
    </w:p>
    <w:p>
      <w:pPr>
        <w:pStyle w:val="BodyText"/>
        <w:spacing w:before="165"/>
      </w:pPr>
    </w:p>
    <w:p>
      <w:pPr>
        <w:pStyle w:val="ListParagraph"/>
        <w:numPr>
          <w:ilvl w:val="0"/>
          <w:numId w:val="134"/>
        </w:numPr>
        <w:tabs>
          <w:tab w:pos="2124" w:val="left" w:leader="none"/>
        </w:tabs>
        <w:spacing w:line="240" w:lineRule="auto" w:before="0" w:after="0"/>
        <w:ind w:left="2124" w:right="0" w:hanging="358"/>
        <w:jc w:val="left"/>
        <w:rPr>
          <w:b/>
          <w:sz w:val="22"/>
        </w:rPr>
      </w:pPr>
      <w:r>
        <w:rPr>
          <w:b/>
          <w:sz w:val="22"/>
        </w:rPr>
        <w:t>Objetivo</w:t>
      </w:r>
      <w:r>
        <w:rPr>
          <w:b/>
          <w:spacing w:val="-8"/>
          <w:sz w:val="22"/>
        </w:rPr>
        <w:t> </w:t>
      </w:r>
      <w:r>
        <w:rPr>
          <w:b/>
          <w:sz w:val="22"/>
        </w:rPr>
        <w:t>Del</w:t>
      </w:r>
      <w:r>
        <w:rPr>
          <w:b/>
          <w:spacing w:val="-8"/>
          <w:sz w:val="22"/>
        </w:rPr>
        <w:t> </w:t>
      </w:r>
      <w:r>
        <w:rPr>
          <w:b/>
          <w:spacing w:val="-2"/>
          <w:sz w:val="22"/>
        </w:rPr>
        <w:t>Procedimiento</w:t>
      </w:r>
    </w:p>
    <w:p>
      <w:pPr>
        <w:pStyle w:val="BodyText"/>
        <w:spacing w:line="259" w:lineRule="auto" w:before="1"/>
        <w:ind w:left="1766" w:right="1706"/>
        <w:jc w:val="both"/>
      </w:pPr>
      <w:r>
        <w:rPr/>
        <w:t>Las salidas</w:t>
      </w:r>
      <w:r>
        <w:rPr>
          <w:spacing w:val="-1"/>
        </w:rPr>
        <w:t> </w:t>
      </w:r>
      <w:r>
        <w:rPr/>
        <w:t>pedagógicas,</w:t>
      </w:r>
      <w:r>
        <w:rPr>
          <w:spacing w:val="-1"/>
        </w:rPr>
        <w:t> </w:t>
      </w:r>
      <w:r>
        <w:rPr/>
        <w:t>y giras de estudios se presentan como una</w:t>
      </w:r>
      <w:r>
        <w:rPr>
          <w:spacing w:val="-1"/>
        </w:rPr>
        <w:t> </w:t>
      </w:r>
      <w:r>
        <w:rPr/>
        <w:t>metodología</w:t>
      </w:r>
      <w:r>
        <w:rPr>
          <w:spacing w:val="-1"/>
        </w:rPr>
        <w:t> </w:t>
      </w:r>
      <w:r>
        <w:rPr/>
        <w:t>para enfrentarse ante</w:t>
      </w:r>
      <w:r>
        <w:rPr>
          <w:spacing w:val="40"/>
        </w:rPr>
        <w:t> </w:t>
      </w:r>
      <w:r>
        <w:rPr/>
        <w:t>contextos,</w:t>
      </w:r>
      <w:r>
        <w:rPr>
          <w:spacing w:val="40"/>
        </w:rPr>
        <w:t> </w:t>
      </w:r>
      <w:r>
        <w:rPr/>
        <w:t>ámbitos</w:t>
      </w:r>
      <w:r>
        <w:rPr>
          <w:spacing w:val="40"/>
        </w:rPr>
        <w:t> </w:t>
      </w:r>
      <w:r>
        <w:rPr/>
        <w:t>o</w:t>
      </w:r>
      <w:r>
        <w:rPr>
          <w:spacing w:val="40"/>
        </w:rPr>
        <w:t> </w:t>
      </w:r>
      <w:r>
        <w:rPr/>
        <w:t>campos</w:t>
      </w:r>
      <w:r>
        <w:rPr>
          <w:spacing w:val="40"/>
        </w:rPr>
        <w:t> </w:t>
      </w:r>
      <w:r>
        <w:rPr/>
        <w:t>de</w:t>
      </w:r>
      <w:r>
        <w:rPr>
          <w:spacing w:val="40"/>
        </w:rPr>
        <w:t> </w:t>
      </w:r>
      <w:r>
        <w:rPr/>
        <w:t>estudio</w:t>
      </w:r>
      <w:r>
        <w:rPr>
          <w:spacing w:val="40"/>
        </w:rPr>
        <w:t> </w:t>
      </w:r>
      <w:r>
        <w:rPr/>
        <w:t>en</w:t>
      </w:r>
      <w:r>
        <w:rPr>
          <w:spacing w:val="39"/>
        </w:rPr>
        <w:t> </w:t>
      </w:r>
      <w:r>
        <w:rPr/>
        <w:t>los</w:t>
      </w:r>
      <w:r>
        <w:rPr>
          <w:spacing w:val="40"/>
        </w:rPr>
        <w:t> </w:t>
      </w:r>
      <w:r>
        <w:rPr/>
        <w:t>que</w:t>
      </w:r>
      <w:r>
        <w:rPr>
          <w:spacing w:val="40"/>
        </w:rPr>
        <w:t> </w:t>
      </w:r>
      <w:r>
        <w:rPr/>
        <w:t>previamente</w:t>
      </w:r>
      <w:r>
        <w:rPr>
          <w:spacing w:val="40"/>
        </w:rPr>
        <w:t> </w:t>
      </w:r>
      <w:r>
        <w:rPr/>
        <w:t>no</w:t>
      </w:r>
      <w:r>
        <w:rPr>
          <w:spacing w:val="40"/>
        </w:rPr>
        <w:t> </w:t>
      </w:r>
      <w:r>
        <w:rPr/>
        <w:t>existen</w:t>
      </w:r>
      <w:r>
        <w:rPr>
          <w:spacing w:val="39"/>
        </w:rPr>
        <w:t> </w:t>
      </w:r>
      <w:r>
        <w:rPr/>
        <w:t>suficientes</w:t>
      </w:r>
    </w:p>
    <w:p>
      <w:pPr>
        <w:spacing w:after="0" w:line="259" w:lineRule="auto"/>
        <w:jc w:val="both"/>
        <w:sectPr>
          <w:pgSz w:w="12240" w:h="15840"/>
          <w:pgMar w:header="0" w:footer="1114" w:top="0" w:bottom="1460" w:left="0" w:right="0"/>
        </w:sectPr>
      </w:pPr>
    </w:p>
    <w:p>
      <w:pPr>
        <w:pStyle w:val="BodyText"/>
      </w:pPr>
      <w:r>
        <w:rPr/>
        <mc:AlternateContent>
          <mc:Choice Requires="wps">
            <w:drawing>
              <wp:anchor distT="0" distB="0" distL="0" distR="0" allowOverlap="1" layoutInCell="1" locked="0" behindDoc="0" simplePos="0" relativeHeight="15790080">
                <wp:simplePos x="0" y="0"/>
                <wp:positionH relativeFrom="page">
                  <wp:posOffset>0</wp:posOffset>
                </wp:positionH>
                <wp:positionV relativeFrom="page">
                  <wp:posOffset>0</wp:posOffset>
                </wp:positionV>
                <wp:extent cx="7772400" cy="1239520"/>
                <wp:effectExtent l="0" t="0" r="0" b="0"/>
                <wp:wrapNone/>
                <wp:docPr id="193" name="Group 193"/>
                <wp:cNvGraphicFramePr>
                  <a:graphicFrameLocks/>
                </wp:cNvGraphicFramePr>
                <a:graphic>
                  <a:graphicData uri="http://schemas.microsoft.com/office/word/2010/wordprocessingGroup">
                    <wpg:wgp>
                      <wpg:cNvPr id="193" name="Group 193"/>
                      <wpg:cNvGrpSpPr/>
                      <wpg:grpSpPr>
                        <a:xfrm>
                          <a:off x="0" y="0"/>
                          <a:ext cx="7772400" cy="1239520"/>
                          <a:chExt cx="7772400" cy="1239520"/>
                        </a:xfrm>
                      </wpg:grpSpPr>
                      <pic:pic>
                        <pic:nvPicPr>
                          <pic:cNvPr id="194" name="Image 194"/>
                          <pic:cNvPicPr/>
                        </pic:nvPicPr>
                        <pic:blipFill>
                          <a:blip r:embed="rId5" cstate="print"/>
                          <a:stretch>
                            <a:fillRect/>
                          </a:stretch>
                        </pic:blipFill>
                        <pic:spPr>
                          <a:xfrm>
                            <a:off x="0" y="0"/>
                            <a:ext cx="7772400" cy="1211579"/>
                          </a:xfrm>
                          <a:prstGeom prst="rect">
                            <a:avLst/>
                          </a:prstGeom>
                        </pic:spPr>
                      </pic:pic>
                      <wps:wsp>
                        <wps:cNvPr id="195" name="Textbox 195"/>
                        <wps:cNvSpPr txBox="1"/>
                        <wps:spPr>
                          <a:xfrm>
                            <a:off x="0" y="0"/>
                            <a:ext cx="7772400" cy="1239520"/>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28"/>
                                <w:rPr>
                                  <w:sz w:val="22"/>
                                </w:rPr>
                              </w:pPr>
                            </w:p>
                            <w:p>
                              <w:pPr>
                                <w:spacing w:line="259" w:lineRule="auto" w:before="0"/>
                                <w:ind w:left="1766" w:right="1703" w:firstLine="0"/>
                                <w:jc w:val="left"/>
                                <w:rPr>
                                  <w:sz w:val="22"/>
                                </w:rPr>
                              </w:pPr>
                              <w:r>
                                <w:rPr>
                                  <w:sz w:val="22"/>
                                </w:rPr>
                                <w:t>recursos</w:t>
                              </w:r>
                              <w:r>
                                <w:rPr>
                                  <w:spacing w:val="-13"/>
                                  <w:sz w:val="22"/>
                                </w:rPr>
                                <w:t> </w:t>
                              </w:r>
                              <w:r>
                                <w:rPr>
                                  <w:sz w:val="22"/>
                                </w:rPr>
                                <w:t>didácticos</w:t>
                              </w:r>
                              <w:r>
                                <w:rPr>
                                  <w:spacing w:val="-14"/>
                                  <w:sz w:val="22"/>
                                </w:rPr>
                                <w:t> </w:t>
                              </w:r>
                              <w:r>
                                <w:rPr>
                                  <w:sz w:val="22"/>
                                </w:rPr>
                                <w:t>específicos,</w:t>
                              </w:r>
                              <w:r>
                                <w:rPr>
                                  <w:spacing w:val="-13"/>
                                  <w:sz w:val="22"/>
                                </w:rPr>
                                <w:t> </w:t>
                              </w:r>
                              <w:r>
                                <w:rPr>
                                  <w:sz w:val="22"/>
                                </w:rPr>
                                <w:t>donde</w:t>
                              </w:r>
                              <w:r>
                                <w:rPr>
                                  <w:spacing w:val="-14"/>
                                  <w:sz w:val="22"/>
                                </w:rPr>
                                <w:t> </w:t>
                              </w:r>
                              <w:r>
                                <w:rPr>
                                  <w:sz w:val="22"/>
                                </w:rPr>
                                <w:t>el</w:t>
                              </w:r>
                              <w:r>
                                <w:rPr>
                                  <w:spacing w:val="-15"/>
                                  <w:sz w:val="22"/>
                                </w:rPr>
                                <w:t> </w:t>
                              </w:r>
                              <w:r>
                                <w:rPr>
                                  <w:sz w:val="22"/>
                                </w:rPr>
                                <w:t>estudiante</w:t>
                              </w:r>
                              <w:r>
                                <w:rPr>
                                  <w:spacing w:val="-12"/>
                                  <w:sz w:val="22"/>
                                </w:rPr>
                                <w:t> </w:t>
                              </w:r>
                              <w:r>
                                <w:rPr>
                                  <w:sz w:val="22"/>
                                </w:rPr>
                                <w:t>conocerá</w:t>
                              </w:r>
                              <w:r>
                                <w:rPr>
                                  <w:spacing w:val="-14"/>
                                  <w:sz w:val="22"/>
                                </w:rPr>
                                <w:t> </w:t>
                              </w:r>
                              <w:r>
                                <w:rPr>
                                  <w:sz w:val="22"/>
                                </w:rPr>
                                <w:t>de</w:t>
                              </w:r>
                              <w:r>
                                <w:rPr>
                                  <w:spacing w:val="-13"/>
                                  <w:sz w:val="22"/>
                                </w:rPr>
                                <w:t> </w:t>
                              </w:r>
                              <w:r>
                                <w:rPr>
                                  <w:sz w:val="22"/>
                                </w:rPr>
                                <w:t>primera</w:t>
                              </w:r>
                              <w:r>
                                <w:rPr>
                                  <w:spacing w:val="-16"/>
                                  <w:sz w:val="22"/>
                                </w:rPr>
                                <w:t> </w:t>
                              </w:r>
                              <w:r>
                                <w:rPr>
                                  <w:sz w:val="22"/>
                                </w:rPr>
                                <w:t>mano</w:t>
                              </w:r>
                              <w:r>
                                <w:rPr>
                                  <w:spacing w:val="-13"/>
                                  <w:sz w:val="22"/>
                                </w:rPr>
                                <w:t> </w:t>
                              </w:r>
                              <w:r>
                                <w:rPr>
                                  <w:sz w:val="22"/>
                                </w:rPr>
                                <w:t>y</w:t>
                              </w:r>
                              <w:r>
                                <w:rPr>
                                  <w:spacing w:val="-13"/>
                                  <w:sz w:val="22"/>
                                </w:rPr>
                                <w:t> </w:t>
                              </w:r>
                              <w:r>
                                <w:rPr>
                                  <w:sz w:val="22"/>
                                </w:rPr>
                                <w:t>presencialmente, la realidad del entorno donde vive.</w:t>
                              </w:r>
                            </w:p>
                          </w:txbxContent>
                        </wps:txbx>
                        <wps:bodyPr wrap="square" lIns="0" tIns="0" rIns="0" bIns="0" rtlCol="0">
                          <a:noAutofit/>
                        </wps:bodyPr>
                      </wps:wsp>
                    </wpg:wgp>
                  </a:graphicData>
                </a:graphic>
              </wp:anchor>
            </w:drawing>
          </mc:Choice>
          <mc:Fallback>
            <w:pict>
              <v:group style="position:absolute;margin-left:0pt;margin-top:0pt;width:612pt;height:97.6pt;mso-position-horizontal-relative:page;mso-position-vertical-relative:page;z-index:15790080" id="docshapegroup105" coordorigin="0,0" coordsize="12240,1952">
                <v:shape style="position:absolute;left:0;top:0;width:12240;height:1908" type="#_x0000_t75" id="docshape106" stroked="false">
                  <v:imagedata r:id="rId5" o:title=""/>
                </v:shape>
                <v:shape style="position:absolute;left:0;top:0;width:12240;height:1952" type="#_x0000_t202" id="docshape107"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28"/>
                          <w:rPr>
                            <w:sz w:val="22"/>
                          </w:rPr>
                        </w:pPr>
                      </w:p>
                      <w:p>
                        <w:pPr>
                          <w:spacing w:line="259" w:lineRule="auto" w:before="0"/>
                          <w:ind w:left="1766" w:right="1703" w:firstLine="0"/>
                          <w:jc w:val="left"/>
                          <w:rPr>
                            <w:sz w:val="22"/>
                          </w:rPr>
                        </w:pPr>
                        <w:r>
                          <w:rPr>
                            <w:sz w:val="22"/>
                          </w:rPr>
                          <w:t>recursos</w:t>
                        </w:r>
                        <w:r>
                          <w:rPr>
                            <w:spacing w:val="-13"/>
                            <w:sz w:val="22"/>
                          </w:rPr>
                          <w:t> </w:t>
                        </w:r>
                        <w:r>
                          <w:rPr>
                            <w:sz w:val="22"/>
                          </w:rPr>
                          <w:t>didácticos</w:t>
                        </w:r>
                        <w:r>
                          <w:rPr>
                            <w:spacing w:val="-14"/>
                            <w:sz w:val="22"/>
                          </w:rPr>
                          <w:t> </w:t>
                        </w:r>
                        <w:r>
                          <w:rPr>
                            <w:sz w:val="22"/>
                          </w:rPr>
                          <w:t>específicos,</w:t>
                        </w:r>
                        <w:r>
                          <w:rPr>
                            <w:spacing w:val="-13"/>
                            <w:sz w:val="22"/>
                          </w:rPr>
                          <w:t> </w:t>
                        </w:r>
                        <w:r>
                          <w:rPr>
                            <w:sz w:val="22"/>
                          </w:rPr>
                          <w:t>donde</w:t>
                        </w:r>
                        <w:r>
                          <w:rPr>
                            <w:spacing w:val="-14"/>
                            <w:sz w:val="22"/>
                          </w:rPr>
                          <w:t> </w:t>
                        </w:r>
                        <w:r>
                          <w:rPr>
                            <w:sz w:val="22"/>
                          </w:rPr>
                          <w:t>el</w:t>
                        </w:r>
                        <w:r>
                          <w:rPr>
                            <w:spacing w:val="-15"/>
                            <w:sz w:val="22"/>
                          </w:rPr>
                          <w:t> </w:t>
                        </w:r>
                        <w:r>
                          <w:rPr>
                            <w:sz w:val="22"/>
                          </w:rPr>
                          <w:t>estudiante</w:t>
                        </w:r>
                        <w:r>
                          <w:rPr>
                            <w:spacing w:val="-12"/>
                            <w:sz w:val="22"/>
                          </w:rPr>
                          <w:t> </w:t>
                        </w:r>
                        <w:r>
                          <w:rPr>
                            <w:sz w:val="22"/>
                          </w:rPr>
                          <w:t>conocerá</w:t>
                        </w:r>
                        <w:r>
                          <w:rPr>
                            <w:spacing w:val="-14"/>
                            <w:sz w:val="22"/>
                          </w:rPr>
                          <w:t> </w:t>
                        </w:r>
                        <w:r>
                          <w:rPr>
                            <w:sz w:val="22"/>
                          </w:rPr>
                          <w:t>de</w:t>
                        </w:r>
                        <w:r>
                          <w:rPr>
                            <w:spacing w:val="-13"/>
                            <w:sz w:val="22"/>
                          </w:rPr>
                          <w:t> </w:t>
                        </w:r>
                        <w:r>
                          <w:rPr>
                            <w:sz w:val="22"/>
                          </w:rPr>
                          <w:t>primera</w:t>
                        </w:r>
                        <w:r>
                          <w:rPr>
                            <w:spacing w:val="-16"/>
                            <w:sz w:val="22"/>
                          </w:rPr>
                          <w:t> </w:t>
                        </w:r>
                        <w:r>
                          <w:rPr>
                            <w:sz w:val="22"/>
                          </w:rPr>
                          <w:t>mano</w:t>
                        </w:r>
                        <w:r>
                          <w:rPr>
                            <w:spacing w:val="-13"/>
                            <w:sz w:val="22"/>
                          </w:rPr>
                          <w:t> </w:t>
                        </w:r>
                        <w:r>
                          <w:rPr>
                            <w:sz w:val="22"/>
                          </w:rPr>
                          <w:t>y</w:t>
                        </w:r>
                        <w:r>
                          <w:rPr>
                            <w:spacing w:val="-13"/>
                            <w:sz w:val="22"/>
                          </w:rPr>
                          <w:t> </w:t>
                        </w:r>
                        <w:r>
                          <w:rPr>
                            <w:sz w:val="22"/>
                          </w:rPr>
                          <w:t>presencialmente, la realidad del entorno donde vive.</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9"/>
      </w:pPr>
    </w:p>
    <w:p>
      <w:pPr>
        <w:pStyle w:val="ListParagraph"/>
        <w:numPr>
          <w:ilvl w:val="0"/>
          <w:numId w:val="134"/>
        </w:numPr>
        <w:tabs>
          <w:tab w:pos="2124" w:val="left" w:leader="none"/>
        </w:tabs>
        <w:spacing w:line="240" w:lineRule="auto" w:before="0" w:after="0"/>
        <w:ind w:left="2124" w:right="0" w:hanging="358"/>
        <w:jc w:val="left"/>
        <w:rPr>
          <w:b/>
          <w:sz w:val="22"/>
        </w:rPr>
      </w:pPr>
      <w:r>
        <w:rPr>
          <w:b/>
          <w:sz w:val="22"/>
        </w:rPr>
        <w:t>Responsables</w:t>
      </w:r>
      <w:r>
        <w:rPr>
          <w:b/>
          <w:spacing w:val="-7"/>
          <w:sz w:val="22"/>
        </w:rPr>
        <w:t> </w:t>
      </w:r>
      <w:r>
        <w:rPr>
          <w:b/>
          <w:sz w:val="22"/>
        </w:rPr>
        <w:t>De</w:t>
      </w:r>
      <w:r>
        <w:rPr>
          <w:b/>
          <w:spacing w:val="-8"/>
          <w:sz w:val="22"/>
        </w:rPr>
        <w:t> </w:t>
      </w:r>
      <w:r>
        <w:rPr>
          <w:b/>
          <w:sz w:val="22"/>
        </w:rPr>
        <w:t>La</w:t>
      </w:r>
      <w:r>
        <w:rPr>
          <w:b/>
          <w:spacing w:val="-9"/>
          <w:sz w:val="22"/>
        </w:rPr>
        <w:t> </w:t>
      </w:r>
      <w:r>
        <w:rPr>
          <w:b/>
          <w:sz w:val="22"/>
        </w:rPr>
        <w:t>Activación</w:t>
      </w:r>
      <w:r>
        <w:rPr>
          <w:b/>
          <w:spacing w:val="-9"/>
          <w:sz w:val="22"/>
        </w:rPr>
        <w:t> </w:t>
      </w:r>
      <w:r>
        <w:rPr>
          <w:b/>
          <w:sz w:val="22"/>
        </w:rPr>
        <w:t>Del</w:t>
      </w:r>
      <w:r>
        <w:rPr>
          <w:b/>
          <w:spacing w:val="-8"/>
          <w:sz w:val="22"/>
        </w:rPr>
        <w:t> </w:t>
      </w:r>
      <w:r>
        <w:rPr>
          <w:b/>
          <w:sz w:val="22"/>
        </w:rPr>
        <w:t>Protocolo</w:t>
      </w:r>
      <w:r>
        <w:rPr>
          <w:b/>
          <w:spacing w:val="-8"/>
          <w:sz w:val="22"/>
        </w:rPr>
        <w:t> </w:t>
      </w:r>
      <w:r>
        <w:rPr>
          <w:b/>
          <w:sz w:val="22"/>
        </w:rPr>
        <w:t>De</w:t>
      </w:r>
      <w:r>
        <w:rPr>
          <w:b/>
          <w:spacing w:val="-8"/>
          <w:sz w:val="22"/>
        </w:rPr>
        <w:t> </w:t>
      </w:r>
      <w:r>
        <w:rPr>
          <w:b/>
          <w:spacing w:val="-2"/>
          <w:sz w:val="22"/>
        </w:rPr>
        <w:t>Actuación</w:t>
      </w:r>
    </w:p>
    <w:p>
      <w:pPr>
        <w:pStyle w:val="ListParagraph"/>
        <w:numPr>
          <w:ilvl w:val="0"/>
          <w:numId w:val="135"/>
        </w:numPr>
        <w:tabs>
          <w:tab w:pos="2484" w:val="left" w:leader="none"/>
        </w:tabs>
        <w:spacing w:line="240" w:lineRule="auto" w:before="0" w:after="0"/>
        <w:ind w:left="2484" w:right="0" w:hanging="358"/>
        <w:jc w:val="left"/>
        <w:rPr>
          <w:sz w:val="22"/>
        </w:rPr>
      </w:pPr>
      <w:r>
        <w:rPr>
          <w:spacing w:val="-2"/>
          <w:sz w:val="22"/>
        </w:rPr>
        <w:t>Director</w:t>
      </w:r>
    </w:p>
    <w:p>
      <w:pPr>
        <w:pStyle w:val="ListParagraph"/>
        <w:numPr>
          <w:ilvl w:val="0"/>
          <w:numId w:val="135"/>
        </w:numPr>
        <w:tabs>
          <w:tab w:pos="2484" w:val="left" w:leader="none"/>
        </w:tabs>
        <w:spacing w:line="240" w:lineRule="auto" w:before="0" w:after="0"/>
        <w:ind w:left="2484" w:right="0" w:hanging="358"/>
        <w:jc w:val="left"/>
        <w:rPr>
          <w:sz w:val="22"/>
        </w:rPr>
      </w:pPr>
      <w:r>
        <w:rPr>
          <w:sz w:val="22"/>
        </w:rPr>
        <w:t>Profesor</w:t>
      </w:r>
      <w:r>
        <w:rPr>
          <w:spacing w:val="-12"/>
          <w:sz w:val="22"/>
        </w:rPr>
        <w:t> </w:t>
      </w:r>
      <w:r>
        <w:rPr>
          <w:sz w:val="22"/>
        </w:rPr>
        <w:t>o</w:t>
      </w:r>
      <w:r>
        <w:rPr>
          <w:spacing w:val="-8"/>
          <w:sz w:val="22"/>
        </w:rPr>
        <w:t> </w:t>
      </w:r>
      <w:r>
        <w:rPr>
          <w:sz w:val="22"/>
        </w:rPr>
        <w:t>departamento</w:t>
      </w:r>
      <w:r>
        <w:rPr>
          <w:spacing w:val="-11"/>
          <w:sz w:val="22"/>
        </w:rPr>
        <w:t> </w:t>
      </w:r>
      <w:r>
        <w:rPr>
          <w:spacing w:val="-2"/>
          <w:sz w:val="22"/>
        </w:rPr>
        <w:t>organizador</w:t>
      </w:r>
    </w:p>
    <w:p>
      <w:pPr>
        <w:pStyle w:val="ListParagraph"/>
        <w:numPr>
          <w:ilvl w:val="0"/>
          <w:numId w:val="135"/>
        </w:numPr>
        <w:tabs>
          <w:tab w:pos="2484" w:val="left" w:leader="none"/>
        </w:tabs>
        <w:spacing w:line="240" w:lineRule="auto" w:before="1" w:after="0"/>
        <w:ind w:left="2484" w:right="0" w:hanging="358"/>
        <w:jc w:val="left"/>
        <w:rPr>
          <w:sz w:val="22"/>
        </w:rPr>
      </w:pPr>
      <w:r>
        <w:rPr>
          <w:spacing w:val="-2"/>
          <w:sz w:val="22"/>
        </w:rPr>
        <w:t>Sostenedor</w:t>
      </w:r>
    </w:p>
    <w:p>
      <w:pPr>
        <w:pStyle w:val="ListParagraph"/>
        <w:numPr>
          <w:ilvl w:val="0"/>
          <w:numId w:val="135"/>
        </w:numPr>
        <w:tabs>
          <w:tab w:pos="2484" w:val="left" w:leader="none"/>
        </w:tabs>
        <w:spacing w:line="240" w:lineRule="auto" w:before="0" w:after="0"/>
        <w:ind w:left="2484" w:right="0" w:hanging="358"/>
        <w:jc w:val="left"/>
        <w:rPr>
          <w:sz w:val="22"/>
        </w:rPr>
      </w:pPr>
      <w:r>
        <w:rPr>
          <w:sz w:val="22"/>
        </w:rPr>
        <w:t>Jefa</w:t>
      </w:r>
      <w:r>
        <w:rPr>
          <w:spacing w:val="-5"/>
          <w:sz w:val="22"/>
        </w:rPr>
        <w:t> </w:t>
      </w:r>
      <w:r>
        <w:rPr>
          <w:sz w:val="22"/>
        </w:rPr>
        <w:t>de</w:t>
      </w:r>
      <w:r>
        <w:rPr>
          <w:spacing w:val="-3"/>
          <w:sz w:val="22"/>
        </w:rPr>
        <w:t> </w:t>
      </w:r>
      <w:r>
        <w:rPr>
          <w:spacing w:val="-5"/>
          <w:sz w:val="22"/>
        </w:rPr>
        <w:t>UTP</w:t>
      </w:r>
    </w:p>
    <w:p>
      <w:pPr>
        <w:pStyle w:val="ListParagraph"/>
        <w:numPr>
          <w:ilvl w:val="0"/>
          <w:numId w:val="135"/>
        </w:numPr>
        <w:tabs>
          <w:tab w:pos="2484" w:val="left" w:leader="none"/>
        </w:tabs>
        <w:spacing w:line="267" w:lineRule="exact" w:before="0" w:after="0"/>
        <w:ind w:left="2484" w:right="0" w:hanging="358"/>
        <w:jc w:val="left"/>
        <w:rPr>
          <w:sz w:val="22"/>
        </w:rPr>
      </w:pPr>
      <w:r>
        <w:rPr>
          <w:spacing w:val="-2"/>
          <w:sz w:val="22"/>
        </w:rPr>
        <w:t>Orientador</w:t>
      </w:r>
    </w:p>
    <w:p>
      <w:pPr>
        <w:pStyle w:val="ListParagraph"/>
        <w:numPr>
          <w:ilvl w:val="0"/>
          <w:numId w:val="135"/>
        </w:numPr>
        <w:tabs>
          <w:tab w:pos="2484" w:val="left" w:leader="none"/>
        </w:tabs>
        <w:spacing w:line="267" w:lineRule="exact" w:before="0" w:after="0"/>
        <w:ind w:left="2484" w:right="0" w:hanging="358"/>
        <w:jc w:val="left"/>
        <w:rPr>
          <w:sz w:val="22"/>
        </w:rPr>
      </w:pPr>
      <w:r>
        <w:rPr>
          <w:spacing w:val="-2"/>
          <w:sz w:val="22"/>
        </w:rPr>
        <w:t>Inspectoría</w:t>
      </w:r>
      <w:r>
        <w:rPr>
          <w:spacing w:val="9"/>
          <w:sz w:val="22"/>
        </w:rPr>
        <w:t> </w:t>
      </w:r>
      <w:r>
        <w:rPr>
          <w:spacing w:val="-2"/>
          <w:sz w:val="22"/>
        </w:rPr>
        <w:t>general</w:t>
      </w:r>
    </w:p>
    <w:p>
      <w:pPr>
        <w:pStyle w:val="BodyText"/>
        <w:spacing w:before="181"/>
      </w:pPr>
    </w:p>
    <w:p>
      <w:pPr>
        <w:pStyle w:val="ListParagraph"/>
        <w:numPr>
          <w:ilvl w:val="0"/>
          <w:numId w:val="134"/>
        </w:numPr>
        <w:tabs>
          <w:tab w:pos="2124" w:val="left" w:leader="none"/>
        </w:tabs>
        <w:spacing w:line="240" w:lineRule="auto" w:before="0" w:after="0"/>
        <w:ind w:left="2124" w:right="0" w:hanging="358"/>
        <w:jc w:val="both"/>
        <w:rPr>
          <w:b/>
          <w:sz w:val="22"/>
        </w:rPr>
      </w:pPr>
      <w:r>
        <w:rPr>
          <w:b/>
          <w:sz w:val="22"/>
        </w:rPr>
        <w:t>Regulaciones</w:t>
      </w:r>
      <w:r>
        <w:rPr>
          <w:b/>
          <w:spacing w:val="-10"/>
          <w:sz w:val="22"/>
        </w:rPr>
        <w:t> </w:t>
      </w:r>
      <w:r>
        <w:rPr>
          <w:b/>
          <w:sz w:val="22"/>
        </w:rPr>
        <w:t>Sobre</w:t>
      </w:r>
      <w:r>
        <w:rPr>
          <w:b/>
          <w:spacing w:val="-10"/>
          <w:sz w:val="22"/>
        </w:rPr>
        <w:t> </w:t>
      </w:r>
      <w:r>
        <w:rPr>
          <w:b/>
          <w:sz w:val="22"/>
        </w:rPr>
        <w:t>Salidas</w:t>
      </w:r>
      <w:r>
        <w:rPr>
          <w:b/>
          <w:spacing w:val="-11"/>
          <w:sz w:val="22"/>
        </w:rPr>
        <w:t> </w:t>
      </w:r>
      <w:r>
        <w:rPr>
          <w:b/>
          <w:sz w:val="22"/>
        </w:rPr>
        <w:t>Pedagógicas</w:t>
      </w:r>
      <w:r>
        <w:rPr>
          <w:b/>
          <w:spacing w:val="-8"/>
          <w:sz w:val="22"/>
        </w:rPr>
        <w:t> </w:t>
      </w:r>
      <w:r>
        <w:rPr>
          <w:b/>
          <w:sz w:val="22"/>
        </w:rPr>
        <w:t>Y</w:t>
      </w:r>
      <w:r>
        <w:rPr>
          <w:b/>
          <w:spacing w:val="-12"/>
          <w:sz w:val="22"/>
        </w:rPr>
        <w:t> </w:t>
      </w:r>
      <w:r>
        <w:rPr>
          <w:b/>
          <w:sz w:val="22"/>
        </w:rPr>
        <w:t>Giras</w:t>
      </w:r>
      <w:r>
        <w:rPr>
          <w:b/>
          <w:spacing w:val="-11"/>
          <w:sz w:val="22"/>
        </w:rPr>
        <w:t> </w:t>
      </w:r>
      <w:r>
        <w:rPr>
          <w:b/>
          <w:sz w:val="22"/>
        </w:rPr>
        <w:t>De</w:t>
      </w:r>
      <w:r>
        <w:rPr>
          <w:b/>
          <w:spacing w:val="-9"/>
          <w:sz w:val="22"/>
        </w:rPr>
        <w:t> </w:t>
      </w:r>
      <w:r>
        <w:rPr>
          <w:b/>
          <w:spacing w:val="-2"/>
          <w:sz w:val="22"/>
        </w:rPr>
        <w:t>Estudio</w:t>
      </w:r>
    </w:p>
    <w:p>
      <w:pPr>
        <w:pStyle w:val="ListParagraph"/>
        <w:numPr>
          <w:ilvl w:val="1"/>
          <w:numId w:val="134"/>
        </w:numPr>
        <w:tabs>
          <w:tab w:pos="2484" w:val="left" w:leader="none"/>
          <w:tab w:pos="2486" w:val="left" w:leader="none"/>
        </w:tabs>
        <w:spacing w:line="240" w:lineRule="auto" w:before="3" w:after="0"/>
        <w:ind w:left="2486" w:right="1699" w:hanging="360"/>
        <w:jc w:val="both"/>
        <w:rPr>
          <w:sz w:val="22"/>
        </w:rPr>
      </w:pPr>
      <w:r>
        <w:rPr>
          <w:sz w:val="22"/>
        </w:rPr>
        <w:t>Autorización: Se entregará a cada estudiante una autorización impresa la cual debe ser firmada por su apoderado.</w:t>
      </w:r>
      <w:r>
        <w:rPr>
          <w:spacing w:val="-5"/>
          <w:sz w:val="22"/>
        </w:rPr>
        <w:t> </w:t>
      </w:r>
      <w:r>
        <w:rPr>
          <w:sz w:val="22"/>
        </w:rPr>
        <w:t>Esta será entregada por</w:t>
      </w:r>
      <w:r>
        <w:rPr>
          <w:spacing w:val="-2"/>
          <w:sz w:val="22"/>
        </w:rPr>
        <w:t> </w:t>
      </w:r>
      <w:r>
        <w:rPr>
          <w:sz w:val="22"/>
        </w:rPr>
        <w:t>el</w:t>
      </w:r>
      <w:r>
        <w:rPr>
          <w:spacing w:val="-2"/>
          <w:sz w:val="22"/>
        </w:rPr>
        <w:t> </w:t>
      </w:r>
      <w:r>
        <w:rPr>
          <w:sz w:val="22"/>
        </w:rPr>
        <w:t>establecimiento un plazo de 10 días hábiles</w:t>
      </w:r>
      <w:r>
        <w:rPr>
          <w:spacing w:val="-4"/>
          <w:sz w:val="22"/>
        </w:rPr>
        <w:t> </w:t>
      </w:r>
      <w:r>
        <w:rPr>
          <w:sz w:val="22"/>
        </w:rPr>
        <w:t>antes</w:t>
      </w:r>
      <w:r>
        <w:rPr>
          <w:spacing w:val="-4"/>
          <w:sz w:val="22"/>
        </w:rPr>
        <w:t> </w:t>
      </w:r>
      <w:r>
        <w:rPr>
          <w:sz w:val="22"/>
        </w:rPr>
        <w:t>de</w:t>
      </w:r>
      <w:r>
        <w:rPr>
          <w:spacing w:val="-4"/>
          <w:sz w:val="22"/>
        </w:rPr>
        <w:t> </w:t>
      </w:r>
      <w:r>
        <w:rPr>
          <w:sz w:val="22"/>
        </w:rPr>
        <w:t>realizar</w:t>
      </w:r>
      <w:r>
        <w:rPr>
          <w:spacing w:val="-7"/>
          <w:sz w:val="22"/>
        </w:rPr>
        <w:t> </w:t>
      </w:r>
      <w:r>
        <w:rPr>
          <w:sz w:val="22"/>
        </w:rPr>
        <w:t>la</w:t>
      </w:r>
      <w:r>
        <w:rPr>
          <w:spacing w:val="-7"/>
          <w:sz w:val="22"/>
        </w:rPr>
        <w:t> </w:t>
      </w:r>
      <w:r>
        <w:rPr>
          <w:sz w:val="22"/>
        </w:rPr>
        <w:t>actividad.</w:t>
      </w:r>
      <w:r>
        <w:rPr>
          <w:spacing w:val="-6"/>
          <w:sz w:val="22"/>
        </w:rPr>
        <w:t> </w:t>
      </w:r>
      <w:r>
        <w:rPr>
          <w:sz w:val="22"/>
        </w:rPr>
        <w:t>El</w:t>
      </w:r>
      <w:r>
        <w:rPr>
          <w:spacing w:val="-7"/>
          <w:sz w:val="22"/>
        </w:rPr>
        <w:t> </w:t>
      </w:r>
      <w:r>
        <w:rPr>
          <w:sz w:val="22"/>
        </w:rPr>
        <w:t>estudiante</w:t>
      </w:r>
      <w:r>
        <w:rPr>
          <w:spacing w:val="-5"/>
          <w:sz w:val="22"/>
        </w:rPr>
        <w:t> </w:t>
      </w:r>
      <w:r>
        <w:rPr>
          <w:sz w:val="22"/>
        </w:rPr>
        <w:t>debe</w:t>
      </w:r>
      <w:r>
        <w:rPr>
          <w:spacing w:val="-4"/>
          <w:sz w:val="22"/>
        </w:rPr>
        <w:t> </w:t>
      </w:r>
      <w:r>
        <w:rPr>
          <w:sz w:val="22"/>
        </w:rPr>
        <w:t>hacer</w:t>
      </w:r>
      <w:r>
        <w:rPr>
          <w:spacing w:val="-8"/>
          <w:sz w:val="22"/>
        </w:rPr>
        <w:t> </w:t>
      </w:r>
      <w:r>
        <w:rPr>
          <w:sz w:val="22"/>
        </w:rPr>
        <w:t>entrega</w:t>
      </w:r>
      <w:r>
        <w:rPr>
          <w:spacing w:val="-7"/>
          <w:sz w:val="22"/>
        </w:rPr>
        <w:t> </w:t>
      </w:r>
      <w:r>
        <w:rPr>
          <w:sz w:val="22"/>
        </w:rPr>
        <w:t>de</w:t>
      </w:r>
      <w:r>
        <w:rPr>
          <w:spacing w:val="-6"/>
          <w:sz w:val="22"/>
        </w:rPr>
        <w:t> </w:t>
      </w:r>
      <w:r>
        <w:rPr>
          <w:sz w:val="22"/>
        </w:rPr>
        <w:t>éste</w:t>
      </w:r>
      <w:r>
        <w:rPr>
          <w:spacing w:val="-6"/>
          <w:sz w:val="22"/>
        </w:rPr>
        <w:t> </w:t>
      </w:r>
      <w:r>
        <w:rPr>
          <w:sz w:val="22"/>
        </w:rPr>
        <w:t>3</w:t>
      </w:r>
      <w:r>
        <w:rPr>
          <w:spacing w:val="-6"/>
          <w:sz w:val="22"/>
        </w:rPr>
        <w:t> </w:t>
      </w:r>
      <w:r>
        <w:rPr>
          <w:sz w:val="22"/>
        </w:rPr>
        <w:t>días</w:t>
      </w:r>
      <w:r>
        <w:rPr>
          <w:spacing w:val="-7"/>
          <w:sz w:val="22"/>
        </w:rPr>
        <w:t> </w:t>
      </w:r>
      <w:r>
        <w:rPr>
          <w:sz w:val="22"/>
        </w:rPr>
        <w:t>antes del día de la actividad (en caso de pérdida deberá solicitar copia a inspector de ciclo). El estudiante que no</w:t>
      </w:r>
      <w:r>
        <w:rPr>
          <w:spacing w:val="-1"/>
          <w:sz w:val="22"/>
        </w:rPr>
        <w:t> </w:t>
      </w:r>
      <w:r>
        <w:rPr>
          <w:sz w:val="22"/>
        </w:rPr>
        <w:t>cuente con la autorización no podrá participar en la actividad,</w:t>
      </w:r>
      <w:r>
        <w:rPr>
          <w:spacing w:val="-2"/>
          <w:sz w:val="22"/>
        </w:rPr>
        <w:t> </w:t>
      </w:r>
      <w:r>
        <w:rPr>
          <w:sz w:val="22"/>
        </w:rPr>
        <w:t>cuestión que no eximirá al establecimiento de su obligación de adoptar las medidas que sean necesarias</w:t>
      </w:r>
      <w:r>
        <w:rPr>
          <w:spacing w:val="-7"/>
          <w:sz w:val="22"/>
        </w:rPr>
        <w:t> </w:t>
      </w:r>
      <w:r>
        <w:rPr>
          <w:sz w:val="22"/>
        </w:rPr>
        <w:t>para</w:t>
      </w:r>
      <w:r>
        <w:rPr>
          <w:spacing w:val="-6"/>
          <w:sz w:val="22"/>
        </w:rPr>
        <w:t> </w:t>
      </w:r>
      <w:r>
        <w:rPr>
          <w:sz w:val="22"/>
        </w:rPr>
        <w:t>asegurarle</w:t>
      </w:r>
      <w:r>
        <w:rPr>
          <w:spacing w:val="-10"/>
          <w:sz w:val="22"/>
        </w:rPr>
        <w:t> </w:t>
      </w:r>
      <w:r>
        <w:rPr>
          <w:sz w:val="22"/>
        </w:rPr>
        <w:t>la</w:t>
      </w:r>
      <w:r>
        <w:rPr>
          <w:spacing w:val="-5"/>
          <w:sz w:val="22"/>
        </w:rPr>
        <w:t> </w:t>
      </w:r>
      <w:r>
        <w:rPr>
          <w:sz w:val="22"/>
        </w:rPr>
        <w:t>continuidad</w:t>
      </w:r>
      <w:r>
        <w:rPr>
          <w:spacing w:val="-5"/>
          <w:sz w:val="22"/>
        </w:rPr>
        <w:t> </w:t>
      </w:r>
      <w:r>
        <w:rPr>
          <w:sz w:val="22"/>
        </w:rPr>
        <w:t>del</w:t>
      </w:r>
      <w:r>
        <w:rPr>
          <w:spacing w:val="-8"/>
          <w:sz w:val="22"/>
        </w:rPr>
        <w:t> </w:t>
      </w:r>
      <w:r>
        <w:rPr>
          <w:sz w:val="22"/>
        </w:rPr>
        <w:t>servicio</w:t>
      </w:r>
      <w:r>
        <w:rPr>
          <w:spacing w:val="-9"/>
          <w:sz w:val="22"/>
        </w:rPr>
        <w:t> </w:t>
      </w:r>
      <w:r>
        <w:rPr>
          <w:sz w:val="22"/>
        </w:rPr>
        <w:t>educativo</w:t>
      </w:r>
      <w:r>
        <w:rPr>
          <w:spacing w:val="-6"/>
          <w:sz w:val="22"/>
        </w:rPr>
        <w:t> </w:t>
      </w:r>
      <w:r>
        <w:rPr>
          <w:sz w:val="22"/>
        </w:rPr>
        <w:t>(Punto</w:t>
      </w:r>
      <w:r>
        <w:rPr>
          <w:spacing w:val="-6"/>
          <w:sz w:val="22"/>
        </w:rPr>
        <w:t> </w:t>
      </w:r>
      <w:r>
        <w:rPr>
          <w:sz w:val="22"/>
        </w:rPr>
        <w:t>“i”</w:t>
      </w:r>
      <w:r>
        <w:rPr>
          <w:spacing w:val="-4"/>
          <w:sz w:val="22"/>
        </w:rPr>
        <w:t> </w:t>
      </w:r>
      <w:r>
        <w:rPr>
          <w:sz w:val="22"/>
        </w:rPr>
        <w:t>anexo</w:t>
      </w:r>
      <w:r>
        <w:rPr>
          <w:spacing w:val="-6"/>
          <w:sz w:val="22"/>
        </w:rPr>
        <w:t> </w:t>
      </w:r>
      <w:r>
        <w:rPr>
          <w:sz w:val="22"/>
        </w:rPr>
        <w:t>5</w:t>
      </w:r>
      <w:r>
        <w:rPr>
          <w:spacing w:val="-4"/>
          <w:sz w:val="22"/>
        </w:rPr>
        <w:t> </w:t>
      </w:r>
      <w:r>
        <w:rPr>
          <w:sz w:val="22"/>
        </w:rPr>
        <w:t>circular </w:t>
      </w:r>
      <w:r>
        <w:rPr>
          <w:spacing w:val="-2"/>
          <w:sz w:val="22"/>
        </w:rPr>
        <w:t>482).</w:t>
      </w:r>
    </w:p>
    <w:p>
      <w:pPr>
        <w:pStyle w:val="BodyText"/>
        <w:spacing w:before="180"/>
      </w:pPr>
    </w:p>
    <w:p>
      <w:pPr>
        <w:pStyle w:val="ListParagraph"/>
        <w:numPr>
          <w:ilvl w:val="1"/>
          <w:numId w:val="134"/>
        </w:numPr>
        <w:tabs>
          <w:tab w:pos="2484" w:val="left" w:leader="none"/>
          <w:tab w:pos="2486" w:val="left" w:leader="none"/>
        </w:tabs>
        <w:spacing w:line="240" w:lineRule="auto" w:before="0" w:after="0"/>
        <w:ind w:left="2486" w:right="1705" w:hanging="360"/>
        <w:jc w:val="both"/>
        <w:rPr>
          <w:sz w:val="22"/>
        </w:rPr>
      </w:pPr>
      <w:r>
        <w:rPr>
          <w:sz w:val="22"/>
        </w:rPr>
        <w:t>El curso debe ir acompañado del profesor(a) a cargo y, si se requiere, junto con una cantidad de apoderados que considere necesario. Será UTP en conjunto con Inspectoría General quienes autoricen la cantidad de adultos que acompañen la actividad (Punto “ii” anexo 5 circular 482).</w:t>
      </w:r>
    </w:p>
    <w:p>
      <w:pPr>
        <w:pStyle w:val="BodyText"/>
        <w:rPr>
          <w:sz w:val="20"/>
        </w:rPr>
      </w:pPr>
    </w:p>
    <w:p>
      <w:pPr>
        <w:pStyle w:val="BodyText"/>
        <w:spacing w:before="231"/>
        <w:rPr>
          <w:sz w:val="20"/>
        </w:rPr>
      </w:pPr>
    </w:p>
    <w:tbl>
      <w:tblPr>
        <w:tblW w:w="0" w:type="auto"/>
        <w:jc w:val="left"/>
        <w:tblInd w:w="1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664"/>
        <w:gridCol w:w="3404"/>
      </w:tblGrid>
      <w:tr>
        <w:trPr>
          <w:trHeight w:val="450" w:hRule="atLeast"/>
        </w:trPr>
        <w:tc>
          <w:tcPr>
            <w:tcW w:w="6664" w:type="dxa"/>
            <w:shd w:val="clear" w:color="auto" w:fill="ACAAAA"/>
          </w:tcPr>
          <w:p>
            <w:pPr>
              <w:pStyle w:val="TableParagraph"/>
              <w:spacing w:line="267" w:lineRule="exact"/>
              <w:ind w:left="218"/>
              <w:rPr>
                <w:b/>
                <w:sz w:val="22"/>
              </w:rPr>
            </w:pPr>
            <w:r>
              <w:rPr>
                <w:b/>
                <w:sz w:val="22"/>
              </w:rPr>
              <w:t>PASOS</w:t>
            </w:r>
            <w:r>
              <w:rPr>
                <w:b/>
                <w:spacing w:val="-11"/>
                <w:sz w:val="22"/>
              </w:rPr>
              <w:t> </w:t>
            </w:r>
            <w:r>
              <w:rPr>
                <w:b/>
                <w:sz w:val="22"/>
              </w:rPr>
              <w:t>DEL</w:t>
            </w:r>
            <w:r>
              <w:rPr>
                <w:b/>
                <w:spacing w:val="-9"/>
                <w:sz w:val="22"/>
              </w:rPr>
              <w:t> </w:t>
            </w:r>
            <w:r>
              <w:rPr>
                <w:b/>
                <w:sz w:val="22"/>
              </w:rPr>
              <w:t>PROCEDIMIENTO</w:t>
            </w:r>
            <w:r>
              <w:rPr>
                <w:b/>
                <w:spacing w:val="-10"/>
                <w:sz w:val="22"/>
              </w:rPr>
              <w:t> </w:t>
            </w:r>
            <w:r>
              <w:rPr>
                <w:b/>
                <w:sz w:val="22"/>
              </w:rPr>
              <w:t>Y</w:t>
            </w:r>
            <w:r>
              <w:rPr>
                <w:b/>
                <w:spacing w:val="-12"/>
                <w:sz w:val="22"/>
              </w:rPr>
              <w:t> </w:t>
            </w:r>
            <w:r>
              <w:rPr>
                <w:b/>
                <w:sz w:val="22"/>
              </w:rPr>
              <w:t>SITUACIONES</w:t>
            </w:r>
            <w:r>
              <w:rPr>
                <w:b/>
                <w:spacing w:val="-7"/>
                <w:sz w:val="22"/>
              </w:rPr>
              <w:t> </w:t>
            </w:r>
            <w:r>
              <w:rPr>
                <w:b/>
                <w:spacing w:val="-2"/>
                <w:sz w:val="22"/>
              </w:rPr>
              <w:t>GENERALES</w:t>
            </w:r>
          </w:p>
        </w:tc>
        <w:tc>
          <w:tcPr>
            <w:tcW w:w="3404" w:type="dxa"/>
            <w:shd w:val="clear" w:color="auto" w:fill="ACAAAA"/>
          </w:tcPr>
          <w:p>
            <w:pPr>
              <w:pStyle w:val="TableParagraph"/>
              <w:spacing w:line="267" w:lineRule="exact"/>
              <w:ind w:left="117"/>
              <w:rPr>
                <w:b/>
                <w:sz w:val="22"/>
              </w:rPr>
            </w:pPr>
            <w:r>
              <w:rPr>
                <w:b/>
                <w:spacing w:val="-2"/>
                <w:sz w:val="22"/>
              </w:rPr>
              <w:t>RESPONSABLE</w:t>
            </w:r>
          </w:p>
        </w:tc>
      </w:tr>
      <w:tr>
        <w:trPr>
          <w:trHeight w:val="1106" w:hRule="atLeast"/>
        </w:trPr>
        <w:tc>
          <w:tcPr>
            <w:tcW w:w="6664" w:type="dxa"/>
          </w:tcPr>
          <w:p>
            <w:pPr>
              <w:pStyle w:val="TableParagraph"/>
              <w:spacing w:line="259" w:lineRule="auto" w:before="78"/>
              <w:ind w:left="117" w:right="694"/>
              <w:rPr>
                <w:sz w:val="22"/>
              </w:rPr>
            </w:pPr>
            <w:r>
              <w:rPr>
                <w:sz w:val="22"/>
              </w:rPr>
              <w:t>Confección de</w:t>
            </w:r>
            <w:r>
              <w:rPr>
                <w:spacing w:val="-2"/>
                <w:sz w:val="22"/>
              </w:rPr>
              <w:t> </w:t>
            </w:r>
            <w:r>
              <w:rPr>
                <w:sz w:val="22"/>
              </w:rPr>
              <w:t>un programa de actividades técnico- pedagógica, el cual se presenta a la unidad a cargo (UTP u Orientación)</w:t>
            </w:r>
          </w:p>
        </w:tc>
        <w:tc>
          <w:tcPr>
            <w:tcW w:w="3404" w:type="dxa"/>
          </w:tcPr>
          <w:p>
            <w:pPr>
              <w:pStyle w:val="TableParagraph"/>
              <w:spacing w:line="259" w:lineRule="auto"/>
              <w:ind w:left="117" w:right="575"/>
              <w:rPr>
                <w:sz w:val="22"/>
              </w:rPr>
            </w:pPr>
            <w:r>
              <w:rPr>
                <w:sz w:val="22"/>
              </w:rPr>
              <w:t>Docente/ Departamento organizador</w:t>
            </w:r>
            <w:r>
              <w:rPr>
                <w:spacing w:val="-13"/>
                <w:sz w:val="22"/>
              </w:rPr>
              <w:t> </w:t>
            </w:r>
            <w:r>
              <w:rPr>
                <w:sz w:val="22"/>
              </w:rPr>
              <w:t>de</w:t>
            </w:r>
            <w:r>
              <w:rPr>
                <w:spacing w:val="21"/>
                <w:sz w:val="22"/>
              </w:rPr>
              <w:t> </w:t>
            </w:r>
            <w:r>
              <w:rPr>
                <w:sz w:val="22"/>
              </w:rPr>
              <w:t>la</w:t>
            </w:r>
            <w:r>
              <w:rPr>
                <w:spacing w:val="-13"/>
                <w:sz w:val="22"/>
              </w:rPr>
              <w:t> </w:t>
            </w:r>
            <w:r>
              <w:rPr>
                <w:sz w:val="22"/>
              </w:rPr>
              <w:t>actividad</w:t>
            </w:r>
          </w:p>
        </w:tc>
      </w:tr>
      <w:tr>
        <w:trPr>
          <w:trHeight w:val="1031" w:hRule="atLeast"/>
        </w:trPr>
        <w:tc>
          <w:tcPr>
            <w:tcW w:w="6664" w:type="dxa"/>
          </w:tcPr>
          <w:p>
            <w:pPr>
              <w:pStyle w:val="TableParagraph"/>
              <w:spacing w:line="259" w:lineRule="auto" w:before="1"/>
              <w:ind w:left="218" w:right="159"/>
              <w:jc w:val="both"/>
              <w:rPr>
                <w:sz w:val="22"/>
              </w:rPr>
            </w:pPr>
            <w:r>
              <w:rPr>
                <w:sz w:val="22"/>
              </w:rPr>
              <w:t>Revisión de propuesta de programa y envío a él/la directora (a) del Establecimiento y centro de Padres y Apoderados que corresponda para la aprobación de presupuesto.</w:t>
            </w:r>
          </w:p>
        </w:tc>
        <w:tc>
          <w:tcPr>
            <w:tcW w:w="3404" w:type="dxa"/>
          </w:tcPr>
          <w:p>
            <w:pPr>
              <w:pStyle w:val="TableParagraph"/>
              <w:tabs>
                <w:tab w:pos="1240" w:val="left" w:leader="none"/>
                <w:tab w:pos="1530" w:val="left" w:leader="none"/>
                <w:tab w:pos="2721" w:val="left" w:leader="none"/>
              </w:tabs>
              <w:spacing w:line="256" w:lineRule="auto" w:before="1"/>
              <w:ind w:left="117" w:right="575"/>
              <w:rPr>
                <w:sz w:val="22"/>
              </w:rPr>
            </w:pPr>
            <w:r>
              <w:rPr>
                <w:spacing w:val="-4"/>
                <w:sz w:val="22"/>
              </w:rPr>
              <w:t>UTP</w:t>
            </w:r>
            <w:r>
              <w:rPr>
                <w:sz w:val="22"/>
              </w:rPr>
              <w:tab/>
            </w:r>
            <w:r>
              <w:rPr>
                <w:spacing w:val="-10"/>
                <w:sz w:val="22"/>
              </w:rPr>
              <w:t>/</w:t>
            </w:r>
            <w:r>
              <w:rPr>
                <w:sz w:val="22"/>
              </w:rPr>
              <w:tab/>
            </w:r>
            <w:r>
              <w:rPr>
                <w:spacing w:val="-2"/>
                <w:sz w:val="22"/>
              </w:rPr>
              <w:t>Orientador</w:t>
            </w:r>
            <w:r>
              <w:rPr>
                <w:sz w:val="22"/>
              </w:rPr>
              <w:tab/>
            </w:r>
            <w:r>
              <w:rPr>
                <w:spacing w:val="-10"/>
                <w:sz w:val="22"/>
              </w:rPr>
              <w:t>/</w:t>
            </w:r>
            <w:r>
              <w:rPr>
                <w:spacing w:val="-2"/>
                <w:sz w:val="22"/>
              </w:rPr>
              <w:t> Dirección</w:t>
            </w:r>
          </w:p>
        </w:tc>
      </w:tr>
      <w:tr>
        <w:trPr>
          <w:trHeight w:val="740" w:hRule="atLeast"/>
        </w:trPr>
        <w:tc>
          <w:tcPr>
            <w:tcW w:w="6664" w:type="dxa"/>
          </w:tcPr>
          <w:p>
            <w:pPr>
              <w:pStyle w:val="TableParagraph"/>
              <w:spacing w:line="267" w:lineRule="exact"/>
              <w:ind w:left="117"/>
              <w:rPr>
                <w:sz w:val="22"/>
              </w:rPr>
            </w:pPr>
            <w:r>
              <w:rPr>
                <w:sz w:val="22"/>
              </w:rPr>
              <w:t>Revisión</w:t>
            </w:r>
            <w:r>
              <w:rPr>
                <w:spacing w:val="-8"/>
                <w:sz w:val="22"/>
              </w:rPr>
              <w:t> </w:t>
            </w:r>
            <w:r>
              <w:rPr>
                <w:sz w:val="22"/>
              </w:rPr>
              <w:t>de</w:t>
            </w:r>
            <w:r>
              <w:rPr>
                <w:spacing w:val="-5"/>
                <w:sz w:val="22"/>
              </w:rPr>
              <w:t> </w:t>
            </w:r>
            <w:r>
              <w:rPr>
                <w:sz w:val="22"/>
              </w:rPr>
              <w:t>Itinerario</w:t>
            </w:r>
            <w:r>
              <w:rPr>
                <w:spacing w:val="-4"/>
                <w:sz w:val="22"/>
              </w:rPr>
              <w:t> </w:t>
            </w:r>
            <w:r>
              <w:rPr>
                <w:sz w:val="22"/>
              </w:rPr>
              <w:t>del</w:t>
            </w:r>
            <w:r>
              <w:rPr>
                <w:spacing w:val="-7"/>
                <w:sz w:val="22"/>
              </w:rPr>
              <w:t> </w:t>
            </w:r>
            <w:r>
              <w:rPr>
                <w:spacing w:val="-2"/>
                <w:sz w:val="22"/>
              </w:rPr>
              <w:t>viaje</w:t>
            </w:r>
          </w:p>
        </w:tc>
        <w:tc>
          <w:tcPr>
            <w:tcW w:w="3404" w:type="dxa"/>
          </w:tcPr>
          <w:p>
            <w:pPr>
              <w:pStyle w:val="TableParagraph"/>
              <w:tabs>
                <w:tab w:pos="1389" w:val="left" w:leader="none"/>
                <w:tab w:pos="1809" w:val="left" w:leader="none"/>
              </w:tabs>
              <w:spacing w:line="259" w:lineRule="auto"/>
              <w:ind w:left="213" w:right="584"/>
              <w:rPr>
                <w:sz w:val="22"/>
              </w:rPr>
            </w:pPr>
            <w:r>
              <w:rPr>
                <w:spacing w:val="-2"/>
                <w:sz w:val="22"/>
              </w:rPr>
              <w:t>Dirección</w:t>
            </w:r>
            <w:r>
              <w:rPr>
                <w:sz w:val="22"/>
              </w:rPr>
              <w:tab/>
            </w:r>
            <w:r>
              <w:rPr>
                <w:spacing w:val="-10"/>
                <w:sz w:val="22"/>
              </w:rPr>
              <w:t>/</w:t>
            </w:r>
            <w:r>
              <w:rPr>
                <w:sz w:val="22"/>
              </w:rPr>
              <w:tab/>
            </w:r>
            <w:r>
              <w:rPr>
                <w:spacing w:val="-2"/>
                <w:sz w:val="22"/>
              </w:rPr>
              <w:t>Inspectoría General</w:t>
            </w:r>
          </w:p>
        </w:tc>
      </w:tr>
      <w:tr>
        <w:trPr>
          <w:trHeight w:val="1110" w:hRule="atLeast"/>
        </w:trPr>
        <w:tc>
          <w:tcPr>
            <w:tcW w:w="6664" w:type="dxa"/>
          </w:tcPr>
          <w:p>
            <w:pPr>
              <w:pStyle w:val="TableParagraph"/>
              <w:spacing w:line="259" w:lineRule="auto" w:before="78"/>
              <w:ind w:left="117" w:right="694"/>
              <w:rPr>
                <w:sz w:val="22"/>
              </w:rPr>
            </w:pPr>
            <w:r>
              <w:rPr>
                <w:sz w:val="22"/>
              </w:rPr>
              <w:t>Confección</w:t>
            </w:r>
            <w:r>
              <w:rPr>
                <w:spacing w:val="-5"/>
                <w:sz w:val="22"/>
              </w:rPr>
              <w:t> </w:t>
            </w:r>
            <w:r>
              <w:rPr>
                <w:sz w:val="22"/>
              </w:rPr>
              <w:t>de</w:t>
            </w:r>
            <w:r>
              <w:rPr>
                <w:spacing w:val="-6"/>
                <w:sz w:val="22"/>
              </w:rPr>
              <w:t> </w:t>
            </w:r>
            <w:r>
              <w:rPr>
                <w:sz w:val="22"/>
              </w:rPr>
              <w:t>Nómina</w:t>
            </w:r>
            <w:r>
              <w:rPr>
                <w:spacing w:val="-4"/>
                <w:sz w:val="22"/>
              </w:rPr>
              <w:t> </w:t>
            </w:r>
            <w:r>
              <w:rPr>
                <w:sz w:val="22"/>
              </w:rPr>
              <w:t>de</w:t>
            </w:r>
            <w:r>
              <w:rPr>
                <w:spacing w:val="-7"/>
                <w:sz w:val="22"/>
              </w:rPr>
              <w:t> </w:t>
            </w:r>
            <w:r>
              <w:rPr>
                <w:sz w:val="22"/>
              </w:rPr>
              <w:t>los</w:t>
            </w:r>
            <w:r>
              <w:rPr>
                <w:spacing w:val="-4"/>
                <w:sz w:val="22"/>
              </w:rPr>
              <w:t> </w:t>
            </w:r>
            <w:r>
              <w:rPr>
                <w:sz w:val="22"/>
              </w:rPr>
              <w:t>estudiantes</w:t>
            </w:r>
            <w:r>
              <w:rPr>
                <w:spacing w:val="-7"/>
                <w:sz w:val="22"/>
              </w:rPr>
              <w:t> </w:t>
            </w:r>
            <w:r>
              <w:rPr>
                <w:sz w:val="22"/>
              </w:rPr>
              <w:t>indicando</w:t>
            </w:r>
            <w:r>
              <w:rPr>
                <w:spacing w:val="-3"/>
                <w:sz w:val="22"/>
              </w:rPr>
              <w:t> </w:t>
            </w:r>
            <w:r>
              <w:rPr>
                <w:sz w:val="22"/>
              </w:rPr>
              <w:t>lo</w:t>
            </w:r>
            <w:r>
              <w:rPr>
                <w:spacing w:val="-6"/>
                <w:sz w:val="22"/>
              </w:rPr>
              <w:t> </w:t>
            </w:r>
            <w:r>
              <w:rPr>
                <w:sz w:val="22"/>
              </w:rPr>
              <w:t>siguiente: nombre completo, RUN, curso y letra.</w:t>
            </w:r>
          </w:p>
        </w:tc>
        <w:tc>
          <w:tcPr>
            <w:tcW w:w="3404" w:type="dxa"/>
          </w:tcPr>
          <w:p>
            <w:pPr>
              <w:pStyle w:val="TableParagraph"/>
              <w:tabs>
                <w:tab w:pos="1341" w:val="left" w:leader="none"/>
                <w:tab w:pos="1629" w:val="left" w:leader="none"/>
                <w:tab w:pos="2337" w:val="left" w:leader="none"/>
              </w:tabs>
              <w:spacing w:line="259" w:lineRule="auto" w:before="78"/>
              <w:ind w:left="213" w:right="739"/>
              <w:rPr>
                <w:sz w:val="22"/>
              </w:rPr>
            </w:pPr>
            <w:r>
              <w:rPr>
                <w:spacing w:val="-2"/>
                <w:sz w:val="22"/>
              </w:rPr>
              <w:t>Docente/</w:t>
            </w:r>
            <w:r>
              <w:rPr>
                <w:sz w:val="22"/>
              </w:rPr>
              <w:tab/>
            </w:r>
            <w:r>
              <w:rPr>
                <w:spacing w:val="-2"/>
                <w:sz w:val="22"/>
              </w:rPr>
              <w:t>Departamento organizador</w:t>
            </w:r>
            <w:r>
              <w:rPr>
                <w:sz w:val="22"/>
              </w:rPr>
              <w:tab/>
              <w:tab/>
            </w:r>
            <w:r>
              <w:rPr>
                <w:spacing w:val="-6"/>
                <w:sz w:val="22"/>
              </w:rPr>
              <w:t>de</w:t>
            </w:r>
            <w:r>
              <w:rPr>
                <w:sz w:val="22"/>
              </w:rPr>
              <w:tab/>
            </w:r>
            <w:r>
              <w:rPr>
                <w:spacing w:val="-6"/>
                <w:sz w:val="22"/>
              </w:rPr>
              <w:t>la </w:t>
            </w:r>
            <w:r>
              <w:rPr>
                <w:spacing w:val="-2"/>
                <w:sz w:val="22"/>
              </w:rPr>
              <w:t>actividad</w:t>
            </w:r>
          </w:p>
        </w:tc>
      </w:tr>
    </w:tbl>
    <w:p>
      <w:pPr>
        <w:spacing w:after="0" w:line="259" w:lineRule="auto"/>
        <w:rPr>
          <w:sz w:val="22"/>
        </w:rPr>
        <w:sectPr>
          <w:pgSz w:w="12240" w:h="15840"/>
          <w:pgMar w:header="0" w:footer="1114" w:top="0" w:bottom="1460" w:left="0" w:right="0"/>
        </w:sectPr>
      </w:pPr>
    </w:p>
    <w:p>
      <w:pPr>
        <w:pStyle w:val="BodyText"/>
        <w:rPr>
          <w:sz w:val="20"/>
        </w:rPr>
      </w:pPr>
      <w:r>
        <w:rPr/>
        <w:drawing>
          <wp:anchor distT="0" distB="0" distL="0" distR="0" allowOverlap="1" layoutInCell="1" locked="0" behindDoc="1" simplePos="0" relativeHeight="482631680">
            <wp:simplePos x="0" y="0"/>
            <wp:positionH relativeFrom="page">
              <wp:posOffset>0</wp:posOffset>
            </wp:positionH>
            <wp:positionV relativeFrom="page">
              <wp:posOffset>0</wp:posOffset>
            </wp:positionV>
            <wp:extent cx="7769351" cy="1210945"/>
            <wp:effectExtent l="0" t="0" r="0" b="0"/>
            <wp:wrapNone/>
            <wp:docPr id="196" name="Image 196"/>
            <wp:cNvGraphicFramePr>
              <a:graphicFrameLocks/>
            </wp:cNvGraphicFramePr>
            <a:graphic>
              <a:graphicData uri="http://schemas.openxmlformats.org/drawingml/2006/picture">
                <pic:pic>
                  <pic:nvPicPr>
                    <pic:cNvPr id="196" name="Image 196"/>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221"/>
        <w:rPr>
          <w:sz w:val="20"/>
        </w:rPr>
      </w:pPr>
    </w:p>
    <w:tbl>
      <w:tblPr>
        <w:tblW w:w="0" w:type="auto"/>
        <w:jc w:val="left"/>
        <w:tblInd w:w="1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664"/>
        <w:gridCol w:w="3404"/>
      </w:tblGrid>
      <w:tr>
        <w:trPr>
          <w:trHeight w:val="2428" w:hRule="atLeast"/>
        </w:trPr>
        <w:tc>
          <w:tcPr>
            <w:tcW w:w="6664" w:type="dxa"/>
          </w:tcPr>
          <w:p>
            <w:pPr>
              <w:pStyle w:val="TableParagraph"/>
              <w:spacing w:line="259" w:lineRule="auto" w:before="78"/>
              <w:ind w:left="117" w:right="754"/>
              <w:jc w:val="both"/>
              <w:rPr>
                <w:sz w:val="22"/>
              </w:rPr>
            </w:pPr>
            <w:r>
              <w:rPr>
                <w:sz w:val="22"/>
              </w:rPr>
              <w:t>Creación y entrega de tarjetas de identificación de los estudiantes: señalando Nombre, número de teléfono del docente responsable o establecimiento, nombre docente responsable de la actividad, nombre y dirección del </w:t>
            </w:r>
            <w:r>
              <w:rPr>
                <w:spacing w:val="-2"/>
                <w:sz w:val="22"/>
              </w:rPr>
              <w:t>establecimiento.</w:t>
            </w:r>
          </w:p>
          <w:p>
            <w:pPr>
              <w:pStyle w:val="TableParagraph"/>
              <w:spacing w:line="256" w:lineRule="auto" w:before="160"/>
              <w:ind w:left="117"/>
              <w:rPr>
                <w:sz w:val="22"/>
              </w:rPr>
            </w:pPr>
            <w:r>
              <w:rPr>
                <w:sz w:val="22"/>
              </w:rPr>
              <w:t>Creación</w:t>
            </w:r>
            <w:r>
              <w:rPr>
                <w:spacing w:val="-7"/>
                <w:sz w:val="22"/>
              </w:rPr>
              <w:t> </w:t>
            </w:r>
            <w:r>
              <w:rPr>
                <w:sz w:val="22"/>
              </w:rPr>
              <w:t>y</w:t>
            </w:r>
            <w:r>
              <w:rPr>
                <w:spacing w:val="-4"/>
                <w:sz w:val="22"/>
              </w:rPr>
              <w:t> </w:t>
            </w:r>
            <w:r>
              <w:rPr>
                <w:sz w:val="22"/>
              </w:rPr>
              <w:t>entrega</w:t>
            </w:r>
            <w:r>
              <w:rPr>
                <w:spacing w:val="-6"/>
                <w:sz w:val="22"/>
              </w:rPr>
              <w:t> </w:t>
            </w:r>
            <w:r>
              <w:rPr>
                <w:sz w:val="22"/>
              </w:rPr>
              <w:t>de</w:t>
            </w:r>
            <w:r>
              <w:rPr>
                <w:spacing w:val="-3"/>
                <w:sz w:val="22"/>
              </w:rPr>
              <w:t> </w:t>
            </w:r>
            <w:r>
              <w:rPr>
                <w:sz w:val="22"/>
              </w:rPr>
              <w:t>identificación</w:t>
            </w:r>
            <w:r>
              <w:rPr>
                <w:spacing w:val="-6"/>
                <w:sz w:val="22"/>
              </w:rPr>
              <w:t> </w:t>
            </w:r>
            <w:r>
              <w:rPr>
                <w:sz w:val="22"/>
              </w:rPr>
              <w:t>a</w:t>
            </w:r>
            <w:r>
              <w:rPr>
                <w:spacing w:val="-3"/>
                <w:sz w:val="22"/>
              </w:rPr>
              <w:t> </w:t>
            </w:r>
            <w:r>
              <w:rPr>
                <w:sz w:val="22"/>
              </w:rPr>
              <w:t>adultos</w:t>
            </w:r>
            <w:r>
              <w:rPr>
                <w:spacing w:val="-3"/>
                <w:sz w:val="22"/>
              </w:rPr>
              <w:t> </w:t>
            </w:r>
            <w:r>
              <w:rPr>
                <w:sz w:val="22"/>
              </w:rPr>
              <w:t>que</w:t>
            </w:r>
            <w:r>
              <w:rPr>
                <w:spacing w:val="-3"/>
                <w:sz w:val="22"/>
              </w:rPr>
              <w:t> </w:t>
            </w:r>
            <w:r>
              <w:rPr>
                <w:sz w:val="22"/>
              </w:rPr>
              <w:t>acompañen</w:t>
            </w:r>
            <w:r>
              <w:rPr>
                <w:spacing w:val="-3"/>
                <w:sz w:val="22"/>
              </w:rPr>
              <w:t> </w:t>
            </w:r>
            <w:r>
              <w:rPr>
                <w:sz w:val="22"/>
              </w:rPr>
              <w:t>al</w:t>
            </w:r>
            <w:r>
              <w:rPr>
                <w:spacing w:val="-3"/>
                <w:sz w:val="22"/>
              </w:rPr>
              <w:t> </w:t>
            </w:r>
            <w:r>
              <w:rPr>
                <w:sz w:val="22"/>
              </w:rPr>
              <w:t>grupo. (Punto “iii” anexo 5 circular 482).</w:t>
            </w:r>
          </w:p>
        </w:tc>
        <w:tc>
          <w:tcPr>
            <w:tcW w:w="3404" w:type="dxa"/>
          </w:tcPr>
          <w:p>
            <w:pPr>
              <w:pStyle w:val="TableParagraph"/>
              <w:spacing w:line="268" w:lineRule="exact"/>
              <w:ind w:left="117"/>
              <w:rPr>
                <w:sz w:val="22"/>
              </w:rPr>
            </w:pPr>
            <w:r>
              <w:rPr>
                <w:sz w:val="22"/>
              </w:rPr>
              <w:t>Inspectoría</w:t>
            </w:r>
            <w:r>
              <w:rPr>
                <w:spacing w:val="-10"/>
                <w:sz w:val="22"/>
              </w:rPr>
              <w:t> </w:t>
            </w:r>
            <w:r>
              <w:rPr>
                <w:sz w:val="22"/>
              </w:rPr>
              <w:t>general</w:t>
            </w:r>
            <w:r>
              <w:rPr>
                <w:spacing w:val="-11"/>
                <w:sz w:val="22"/>
              </w:rPr>
              <w:t> </w:t>
            </w:r>
            <w:r>
              <w:rPr>
                <w:sz w:val="22"/>
              </w:rPr>
              <w:t>/</w:t>
            </w:r>
            <w:r>
              <w:rPr>
                <w:spacing w:val="-5"/>
                <w:sz w:val="22"/>
              </w:rPr>
              <w:t> </w:t>
            </w:r>
            <w:r>
              <w:rPr>
                <w:spacing w:val="-2"/>
                <w:sz w:val="22"/>
              </w:rPr>
              <w:t>Secretaría</w:t>
            </w:r>
          </w:p>
        </w:tc>
      </w:tr>
      <w:tr>
        <w:trPr>
          <w:trHeight w:val="1684" w:hRule="atLeast"/>
        </w:trPr>
        <w:tc>
          <w:tcPr>
            <w:tcW w:w="6664" w:type="dxa"/>
          </w:tcPr>
          <w:p>
            <w:pPr>
              <w:pStyle w:val="TableParagraph"/>
              <w:spacing w:line="259" w:lineRule="auto" w:before="80"/>
              <w:ind w:left="117" w:right="755"/>
              <w:jc w:val="both"/>
              <w:rPr>
                <w:sz w:val="22"/>
              </w:rPr>
            </w:pPr>
            <w:r>
              <w:rPr>
                <w:sz w:val="22"/>
              </w:rPr>
              <w:t>Verificación de datos del profesor (es) que irá a cargo de los alumnos y apoderados participantes y envío de nóminas y documentación para ser presentada al ministerio de Educación.</w:t>
            </w:r>
          </w:p>
        </w:tc>
        <w:tc>
          <w:tcPr>
            <w:tcW w:w="3404" w:type="dxa"/>
          </w:tcPr>
          <w:p>
            <w:pPr>
              <w:pStyle w:val="TableParagraph"/>
              <w:tabs>
                <w:tab w:pos="837" w:val="left" w:leader="none"/>
              </w:tabs>
              <w:spacing w:before="1"/>
              <w:ind w:left="117"/>
              <w:rPr>
                <w:sz w:val="22"/>
              </w:rPr>
            </w:pPr>
            <w:r>
              <w:rPr>
                <w:spacing w:val="-5"/>
                <w:sz w:val="22"/>
              </w:rPr>
              <w:t>UTP</w:t>
            </w:r>
            <w:r>
              <w:rPr>
                <w:sz w:val="22"/>
              </w:rPr>
              <w:tab/>
              <w:t>/</w:t>
            </w:r>
            <w:r>
              <w:rPr>
                <w:spacing w:val="-7"/>
                <w:sz w:val="22"/>
              </w:rPr>
              <w:t> </w:t>
            </w:r>
            <w:r>
              <w:rPr>
                <w:sz w:val="22"/>
              </w:rPr>
              <w:t>Inspectoría</w:t>
            </w:r>
            <w:r>
              <w:rPr>
                <w:spacing w:val="-6"/>
                <w:sz w:val="22"/>
              </w:rPr>
              <w:t> </w:t>
            </w:r>
            <w:r>
              <w:rPr>
                <w:spacing w:val="-2"/>
                <w:sz w:val="22"/>
              </w:rPr>
              <w:t>general</w:t>
            </w:r>
          </w:p>
        </w:tc>
      </w:tr>
      <w:tr>
        <w:trPr>
          <w:trHeight w:val="8044" w:hRule="atLeast"/>
        </w:trPr>
        <w:tc>
          <w:tcPr>
            <w:tcW w:w="6664" w:type="dxa"/>
          </w:tcPr>
          <w:p>
            <w:pPr>
              <w:pStyle w:val="TableParagraph"/>
              <w:spacing w:line="259" w:lineRule="auto" w:before="97"/>
              <w:ind w:left="359" w:right="752"/>
              <w:jc w:val="both"/>
              <w:rPr>
                <w:sz w:val="22"/>
              </w:rPr>
            </w:pPr>
            <w:r>
              <w:rPr>
                <w:sz w:val="22"/>
              </w:rPr>
              <w:t>Comunicar al departamento provincial de educación y a sostenedor (con 15 días de anticipación), por medio de formulario que dará cuenta de los siguientes datos:</w:t>
            </w:r>
          </w:p>
          <w:p>
            <w:pPr>
              <w:pStyle w:val="TableParagraph"/>
              <w:numPr>
                <w:ilvl w:val="0"/>
                <w:numId w:val="136"/>
              </w:numPr>
              <w:tabs>
                <w:tab w:pos="837" w:val="left" w:leader="none"/>
              </w:tabs>
              <w:spacing w:line="240" w:lineRule="auto" w:before="160" w:after="0"/>
              <w:ind w:left="837" w:right="0" w:hanging="471"/>
              <w:jc w:val="left"/>
              <w:rPr>
                <w:sz w:val="22"/>
              </w:rPr>
            </w:pPr>
            <w:r>
              <w:rPr>
                <w:sz w:val="22"/>
              </w:rPr>
              <w:t>Datos</w:t>
            </w:r>
            <w:r>
              <w:rPr>
                <w:spacing w:val="-6"/>
                <w:sz w:val="22"/>
              </w:rPr>
              <w:t> </w:t>
            </w:r>
            <w:r>
              <w:rPr>
                <w:sz w:val="22"/>
              </w:rPr>
              <w:t>del</w:t>
            </w:r>
            <w:r>
              <w:rPr>
                <w:spacing w:val="-8"/>
                <w:sz w:val="22"/>
              </w:rPr>
              <w:t> </w:t>
            </w:r>
            <w:r>
              <w:rPr>
                <w:spacing w:val="-2"/>
                <w:sz w:val="22"/>
              </w:rPr>
              <w:t>Establecimiento</w:t>
            </w:r>
          </w:p>
          <w:p>
            <w:pPr>
              <w:pStyle w:val="TableParagraph"/>
              <w:numPr>
                <w:ilvl w:val="0"/>
                <w:numId w:val="136"/>
              </w:numPr>
              <w:tabs>
                <w:tab w:pos="837" w:val="left" w:leader="none"/>
              </w:tabs>
              <w:spacing w:line="240" w:lineRule="auto" w:before="0" w:after="0"/>
              <w:ind w:left="837" w:right="0" w:hanging="528"/>
              <w:jc w:val="left"/>
              <w:rPr>
                <w:sz w:val="22"/>
              </w:rPr>
            </w:pPr>
            <w:r>
              <w:rPr>
                <w:sz w:val="22"/>
              </w:rPr>
              <w:t>Datos</w:t>
            </w:r>
            <w:r>
              <w:rPr>
                <w:spacing w:val="-6"/>
                <w:sz w:val="22"/>
              </w:rPr>
              <w:t> </w:t>
            </w:r>
            <w:r>
              <w:rPr>
                <w:sz w:val="22"/>
              </w:rPr>
              <w:t>del</w:t>
            </w:r>
            <w:r>
              <w:rPr>
                <w:spacing w:val="-3"/>
                <w:sz w:val="22"/>
              </w:rPr>
              <w:t> </w:t>
            </w:r>
            <w:r>
              <w:rPr>
                <w:spacing w:val="-2"/>
                <w:sz w:val="22"/>
              </w:rPr>
              <w:t>director.</w:t>
            </w:r>
          </w:p>
          <w:p>
            <w:pPr>
              <w:pStyle w:val="TableParagraph"/>
              <w:numPr>
                <w:ilvl w:val="0"/>
                <w:numId w:val="136"/>
              </w:numPr>
              <w:tabs>
                <w:tab w:pos="837" w:val="left" w:leader="none"/>
              </w:tabs>
              <w:spacing w:line="240" w:lineRule="auto" w:before="0" w:after="0"/>
              <w:ind w:left="837" w:right="1290" w:hanging="584"/>
              <w:jc w:val="left"/>
              <w:rPr>
                <w:sz w:val="22"/>
              </w:rPr>
            </w:pPr>
            <w:r>
              <w:rPr>
                <w:sz w:val="22"/>
              </w:rPr>
              <w:t>Datos</w:t>
            </w:r>
            <w:r>
              <w:rPr>
                <w:spacing w:val="-4"/>
                <w:sz w:val="22"/>
              </w:rPr>
              <w:t> </w:t>
            </w:r>
            <w:r>
              <w:rPr>
                <w:sz w:val="22"/>
              </w:rPr>
              <w:t>de</w:t>
            </w:r>
            <w:r>
              <w:rPr>
                <w:spacing w:val="-6"/>
                <w:sz w:val="22"/>
              </w:rPr>
              <w:t> </w:t>
            </w:r>
            <w:r>
              <w:rPr>
                <w:sz w:val="22"/>
              </w:rPr>
              <w:t>la</w:t>
            </w:r>
            <w:r>
              <w:rPr>
                <w:spacing w:val="-4"/>
                <w:sz w:val="22"/>
              </w:rPr>
              <w:t> </w:t>
            </w:r>
            <w:r>
              <w:rPr>
                <w:sz w:val="22"/>
              </w:rPr>
              <w:t>actividad:</w:t>
            </w:r>
            <w:r>
              <w:rPr>
                <w:spacing w:val="-6"/>
                <w:sz w:val="22"/>
              </w:rPr>
              <w:t> </w:t>
            </w:r>
            <w:r>
              <w:rPr>
                <w:sz w:val="22"/>
              </w:rPr>
              <w:t>fecha</w:t>
            </w:r>
            <w:r>
              <w:rPr>
                <w:spacing w:val="-7"/>
                <w:sz w:val="22"/>
              </w:rPr>
              <w:t> </w:t>
            </w:r>
            <w:r>
              <w:rPr>
                <w:sz w:val="22"/>
              </w:rPr>
              <w:t>y</w:t>
            </w:r>
            <w:r>
              <w:rPr>
                <w:spacing w:val="-3"/>
                <w:sz w:val="22"/>
              </w:rPr>
              <w:t> </w:t>
            </w:r>
            <w:r>
              <w:rPr>
                <w:sz w:val="22"/>
              </w:rPr>
              <w:t>hora,</w:t>
            </w:r>
            <w:r>
              <w:rPr>
                <w:spacing w:val="-4"/>
                <w:sz w:val="22"/>
              </w:rPr>
              <w:t> </w:t>
            </w:r>
            <w:r>
              <w:rPr>
                <w:sz w:val="22"/>
              </w:rPr>
              <w:t>lugar,</w:t>
            </w:r>
            <w:r>
              <w:rPr>
                <w:spacing w:val="-4"/>
                <w:sz w:val="22"/>
              </w:rPr>
              <w:t> </w:t>
            </w:r>
            <w:r>
              <w:rPr>
                <w:sz w:val="22"/>
              </w:rPr>
              <w:t>niveles</w:t>
            </w:r>
            <w:r>
              <w:rPr>
                <w:spacing w:val="-4"/>
                <w:sz w:val="22"/>
              </w:rPr>
              <w:t> </w:t>
            </w:r>
            <w:r>
              <w:rPr>
                <w:sz w:val="22"/>
              </w:rPr>
              <w:t>o curso (s) participante (s).</w:t>
            </w:r>
          </w:p>
          <w:p>
            <w:pPr>
              <w:pStyle w:val="TableParagraph"/>
              <w:numPr>
                <w:ilvl w:val="0"/>
                <w:numId w:val="136"/>
              </w:numPr>
              <w:tabs>
                <w:tab w:pos="837" w:val="left" w:leader="none"/>
              </w:tabs>
              <w:spacing w:line="240" w:lineRule="auto" w:before="1" w:after="0"/>
              <w:ind w:left="837" w:right="0" w:hanging="595"/>
              <w:jc w:val="left"/>
              <w:rPr>
                <w:sz w:val="22"/>
              </w:rPr>
            </w:pPr>
            <w:r>
              <w:rPr>
                <w:sz w:val="22"/>
              </w:rPr>
              <w:t>Datos</w:t>
            </w:r>
            <w:r>
              <w:rPr>
                <w:spacing w:val="-8"/>
                <w:sz w:val="22"/>
              </w:rPr>
              <w:t> </w:t>
            </w:r>
            <w:r>
              <w:rPr>
                <w:sz w:val="22"/>
              </w:rPr>
              <w:t>del</w:t>
            </w:r>
            <w:r>
              <w:rPr>
                <w:spacing w:val="-8"/>
                <w:sz w:val="22"/>
              </w:rPr>
              <w:t> </w:t>
            </w:r>
            <w:r>
              <w:rPr>
                <w:sz w:val="22"/>
              </w:rPr>
              <w:t>profesor</w:t>
            </w:r>
            <w:r>
              <w:rPr>
                <w:spacing w:val="-7"/>
                <w:sz w:val="22"/>
              </w:rPr>
              <w:t> </w:t>
            </w:r>
            <w:r>
              <w:rPr>
                <w:spacing w:val="-2"/>
                <w:sz w:val="22"/>
              </w:rPr>
              <w:t>responsable.</w:t>
            </w:r>
          </w:p>
          <w:p>
            <w:pPr>
              <w:pStyle w:val="TableParagraph"/>
              <w:numPr>
                <w:ilvl w:val="0"/>
                <w:numId w:val="136"/>
              </w:numPr>
              <w:tabs>
                <w:tab w:pos="837" w:val="left" w:leader="none"/>
              </w:tabs>
              <w:spacing w:line="240" w:lineRule="auto" w:before="0" w:after="0"/>
              <w:ind w:left="837" w:right="229" w:hanging="540"/>
              <w:jc w:val="left"/>
              <w:rPr>
                <w:sz w:val="22"/>
              </w:rPr>
            </w:pPr>
            <w:r>
              <w:rPr>
                <w:sz w:val="22"/>
              </w:rPr>
              <w:t>Autorización</w:t>
            </w:r>
            <w:r>
              <w:rPr>
                <w:spacing w:val="-7"/>
                <w:sz w:val="22"/>
              </w:rPr>
              <w:t> </w:t>
            </w:r>
            <w:r>
              <w:rPr>
                <w:sz w:val="22"/>
              </w:rPr>
              <w:t>de</w:t>
            </w:r>
            <w:r>
              <w:rPr>
                <w:spacing w:val="-4"/>
                <w:sz w:val="22"/>
              </w:rPr>
              <w:t> </w:t>
            </w:r>
            <w:r>
              <w:rPr>
                <w:sz w:val="22"/>
              </w:rPr>
              <w:t>los</w:t>
            </w:r>
            <w:r>
              <w:rPr>
                <w:spacing w:val="-4"/>
                <w:sz w:val="22"/>
              </w:rPr>
              <w:t> </w:t>
            </w:r>
            <w:r>
              <w:rPr>
                <w:sz w:val="22"/>
              </w:rPr>
              <w:t>padres</w:t>
            </w:r>
            <w:r>
              <w:rPr>
                <w:spacing w:val="-8"/>
                <w:sz w:val="22"/>
              </w:rPr>
              <w:t> </w:t>
            </w:r>
            <w:r>
              <w:rPr>
                <w:sz w:val="22"/>
              </w:rPr>
              <w:t>o</w:t>
            </w:r>
            <w:r>
              <w:rPr>
                <w:spacing w:val="-3"/>
                <w:sz w:val="22"/>
              </w:rPr>
              <w:t> </w:t>
            </w:r>
            <w:r>
              <w:rPr>
                <w:sz w:val="22"/>
              </w:rPr>
              <w:t>apoderados</w:t>
            </w:r>
            <w:r>
              <w:rPr>
                <w:spacing w:val="-7"/>
                <w:sz w:val="22"/>
              </w:rPr>
              <w:t> </w:t>
            </w:r>
            <w:r>
              <w:rPr>
                <w:sz w:val="22"/>
              </w:rPr>
              <w:t>firmada.</w:t>
            </w:r>
            <w:r>
              <w:rPr>
                <w:spacing w:val="-4"/>
                <w:sz w:val="22"/>
              </w:rPr>
              <w:t> </w:t>
            </w:r>
            <w:r>
              <w:rPr>
                <w:sz w:val="22"/>
              </w:rPr>
              <w:t>f.</w:t>
            </w:r>
            <w:r>
              <w:rPr>
                <w:spacing w:val="-5"/>
                <w:sz w:val="22"/>
              </w:rPr>
              <w:t> </w:t>
            </w:r>
            <w:r>
              <w:rPr>
                <w:sz w:val="22"/>
              </w:rPr>
              <w:t>Listado</w:t>
            </w:r>
            <w:r>
              <w:rPr>
                <w:spacing w:val="-4"/>
                <w:sz w:val="22"/>
              </w:rPr>
              <w:t> </w:t>
            </w:r>
            <w:r>
              <w:rPr>
                <w:sz w:val="22"/>
              </w:rPr>
              <w:t>de estudiantes que asistirán a la actividad g. Listado de docentes que asistirán a la actividad.</w:t>
            </w:r>
          </w:p>
          <w:p>
            <w:pPr>
              <w:pStyle w:val="TableParagraph"/>
              <w:numPr>
                <w:ilvl w:val="0"/>
                <w:numId w:val="136"/>
              </w:numPr>
              <w:tabs>
                <w:tab w:pos="837" w:val="left" w:leader="none"/>
              </w:tabs>
              <w:spacing w:line="240" w:lineRule="auto" w:before="0" w:after="0"/>
              <w:ind w:left="837" w:right="1071" w:hanging="596"/>
              <w:jc w:val="left"/>
              <w:rPr>
                <w:sz w:val="22"/>
              </w:rPr>
            </w:pPr>
            <w:r>
              <w:rPr>
                <w:sz w:val="22"/>
              </w:rPr>
              <w:t>Listados</w:t>
            </w:r>
            <w:r>
              <w:rPr>
                <w:spacing w:val="-5"/>
                <w:sz w:val="22"/>
              </w:rPr>
              <w:t> </w:t>
            </w:r>
            <w:r>
              <w:rPr>
                <w:sz w:val="22"/>
              </w:rPr>
              <w:t>de</w:t>
            </w:r>
            <w:r>
              <w:rPr>
                <w:spacing w:val="-5"/>
                <w:sz w:val="22"/>
              </w:rPr>
              <w:t> </w:t>
            </w:r>
            <w:r>
              <w:rPr>
                <w:sz w:val="22"/>
              </w:rPr>
              <w:t>apoderados</w:t>
            </w:r>
            <w:r>
              <w:rPr>
                <w:spacing w:val="-5"/>
                <w:sz w:val="22"/>
              </w:rPr>
              <w:t> </w:t>
            </w:r>
            <w:r>
              <w:rPr>
                <w:sz w:val="22"/>
              </w:rPr>
              <w:t>que</w:t>
            </w:r>
            <w:r>
              <w:rPr>
                <w:spacing w:val="-5"/>
                <w:sz w:val="22"/>
              </w:rPr>
              <w:t> </w:t>
            </w:r>
            <w:r>
              <w:rPr>
                <w:sz w:val="22"/>
              </w:rPr>
              <w:t>asistirán</w:t>
            </w:r>
            <w:r>
              <w:rPr>
                <w:spacing w:val="-8"/>
                <w:sz w:val="22"/>
              </w:rPr>
              <w:t> </w:t>
            </w:r>
            <w:r>
              <w:rPr>
                <w:sz w:val="22"/>
              </w:rPr>
              <w:t>a</w:t>
            </w:r>
            <w:r>
              <w:rPr>
                <w:spacing w:val="-5"/>
                <w:sz w:val="22"/>
              </w:rPr>
              <w:t> </w:t>
            </w:r>
            <w:r>
              <w:rPr>
                <w:sz w:val="22"/>
              </w:rPr>
              <w:t>la</w:t>
            </w:r>
            <w:r>
              <w:rPr>
                <w:spacing w:val="-5"/>
                <w:sz w:val="22"/>
              </w:rPr>
              <w:t> </w:t>
            </w:r>
            <w:r>
              <w:rPr>
                <w:sz w:val="22"/>
              </w:rPr>
              <w:t>actividad.</w:t>
            </w:r>
            <w:r>
              <w:rPr>
                <w:spacing w:val="-5"/>
                <w:sz w:val="22"/>
              </w:rPr>
              <w:t> </w:t>
            </w:r>
            <w:r>
              <w:rPr>
                <w:sz w:val="22"/>
              </w:rPr>
              <w:t>i. Planificación técnico pedagógica</w:t>
            </w:r>
          </w:p>
          <w:p>
            <w:pPr>
              <w:pStyle w:val="TableParagraph"/>
              <w:numPr>
                <w:ilvl w:val="0"/>
                <w:numId w:val="136"/>
              </w:numPr>
              <w:tabs>
                <w:tab w:pos="837" w:val="left" w:leader="none"/>
              </w:tabs>
              <w:spacing w:line="240" w:lineRule="auto" w:before="0" w:after="0"/>
              <w:ind w:left="837" w:right="0" w:hanging="653"/>
              <w:jc w:val="left"/>
              <w:rPr>
                <w:sz w:val="22"/>
              </w:rPr>
            </w:pPr>
            <w:r>
              <w:rPr>
                <w:sz w:val="22"/>
              </w:rPr>
              <w:t>Objetivos</w:t>
            </w:r>
            <w:r>
              <w:rPr>
                <w:spacing w:val="-11"/>
                <w:sz w:val="22"/>
              </w:rPr>
              <w:t> </w:t>
            </w:r>
            <w:r>
              <w:rPr>
                <w:sz w:val="22"/>
              </w:rPr>
              <w:t>transversales</w:t>
            </w:r>
            <w:r>
              <w:rPr>
                <w:spacing w:val="-7"/>
                <w:sz w:val="22"/>
              </w:rPr>
              <w:t> </w:t>
            </w:r>
            <w:r>
              <w:rPr>
                <w:sz w:val="22"/>
              </w:rPr>
              <w:t>de</w:t>
            </w:r>
            <w:r>
              <w:rPr>
                <w:spacing w:val="-9"/>
                <w:sz w:val="22"/>
              </w:rPr>
              <w:t> </w:t>
            </w:r>
            <w:r>
              <w:rPr>
                <w:sz w:val="22"/>
              </w:rPr>
              <w:t>la</w:t>
            </w:r>
            <w:r>
              <w:rPr>
                <w:spacing w:val="-8"/>
                <w:sz w:val="22"/>
              </w:rPr>
              <w:t> </w:t>
            </w:r>
            <w:r>
              <w:rPr>
                <w:spacing w:val="-2"/>
                <w:sz w:val="22"/>
              </w:rPr>
              <w:t>actividad</w:t>
            </w:r>
          </w:p>
          <w:p>
            <w:pPr>
              <w:pStyle w:val="TableParagraph"/>
              <w:numPr>
                <w:ilvl w:val="0"/>
                <w:numId w:val="136"/>
              </w:numPr>
              <w:tabs>
                <w:tab w:pos="837" w:val="left" w:leader="none"/>
              </w:tabs>
              <w:spacing w:line="240" w:lineRule="auto" w:before="0" w:after="0"/>
              <w:ind w:left="837" w:right="937" w:hanging="708"/>
              <w:jc w:val="left"/>
              <w:rPr>
                <w:sz w:val="22"/>
              </w:rPr>
            </w:pPr>
            <w:r>
              <w:rPr>
                <w:sz w:val="22"/>
              </w:rPr>
              <w:t>Diseño</w:t>
            </w:r>
            <w:r>
              <w:rPr>
                <w:spacing w:val="-3"/>
                <w:sz w:val="22"/>
              </w:rPr>
              <w:t> </w:t>
            </w:r>
            <w:r>
              <w:rPr>
                <w:sz w:val="22"/>
              </w:rPr>
              <w:t>de</w:t>
            </w:r>
            <w:r>
              <w:rPr>
                <w:spacing w:val="-6"/>
                <w:sz w:val="22"/>
              </w:rPr>
              <w:t> </w:t>
            </w:r>
            <w:r>
              <w:rPr>
                <w:sz w:val="22"/>
              </w:rPr>
              <w:t>enseñanza</w:t>
            </w:r>
            <w:r>
              <w:rPr>
                <w:spacing w:val="-4"/>
                <w:sz w:val="22"/>
              </w:rPr>
              <w:t> </w:t>
            </w:r>
            <w:r>
              <w:rPr>
                <w:sz w:val="22"/>
              </w:rPr>
              <w:t>de</w:t>
            </w:r>
            <w:r>
              <w:rPr>
                <w:spacing w:val="-7"/>
                <w:sz w:val="22"/>
              </w:rPr>
              <w:t> </w:t>
            </w:r>
            <w:r>
              <w:rPr>
                <w:sz w:val="22"/>
              </w:rPr>
              <w:t>la</w:t>
            </w:r>
            <w:r>
              <w:rPr>
                <w:spacing w:val="-6"/>
                <w:sz w:val="22"/>
              </w:rPr>
              <w:t> </w:t>
            </w:r>
            <w:r>
              <w:rPr>
                <w:sz w:val="22"/>
              </w:rPr>
              <w:t>actividad</w:t>
            </w:r>
            <w:r>
              <w:rPr>
                <w:spacing w:val="-5"/>
                <w:sz w:val="22"/>
              </w:rPr>
              <w:t> </w:t>
            </w:r>
            <w:r>
              <w:rPr>
                <w:sz w:val="22"/>
              </w:rPr>
              <w:t>que</w:t>
            </w:r>
            <w:r>
              <w:rPr>
                <w:spacing w:val="-6"/>
                <w:sz w:val="22"/>
              </w:rPr>
              <w:t> </w:t>
            </w:r>
            <w:r>
              <w:rPr>
                <w:sz w:val="22"/>
              </w:rPr>
              <w:t>homologa</w:t>
            </w:r>
            <w:r>
              <w:rPr>
                <w:spacing w:val="-4"/>
                <w:sz w:val="22"/>
              </w:rPr>
              <w:t> </w:t>
            </w:r>
            <w:r>
              <w:rPr>
                <w:sz w:val="22"/>
              </w:rPr>
              <w:t>los contenidos curriculares prescritos.</w:t>
            </w:r>
          </w:p>
          <w:p>
            <w:pPr>
              <w:pStyle w:val="TableParagraph"/>
              <w:numPr>
                <w:ilvl w:val="0"/>
                <w:numId w:val="136"/>
              </w:numPr>
              <w:tabs>
                <w:tab w:pos="837" w:val="left" w:leader="none"/>
              </w:tabs>
              <w:spacing w:line="240" w:lineRule="auto" w:before="0" w:after="0"/>
              <w:ind w:left="837" w:right="0" w:hanging="586"/>
              <w:jc w:val="left"/>
              <w:rPr>
                <w:sz w:val="22"/>
              </w:rPr>
            </w:pPr>
            <w:r>
              <w:rPr>
                <w:sz w:val="22"/>
              </w:rPr>
              <w:t>Temas</w:t>
            </w:r>
            <w:r>
              <w:rPr>
                <w:spacing w:val="-9"/>
                <w:sz w:val="22"/>
              </w:rPr>
              <w:t> </w:t>
            </w:r>
            <w:r>
              <w:rPr>
                <w:sz w:val="22"/>
              </w:rPr>
              <w:t>transversales</w:t>
            </w:r>
            <w:r>
              <w:rPr>
                <w:spacing w:val="-8"/>
                <w:sz w:val="22"/>
              </w:rPr>
              <w:t> </w:t>
            </w:r>
            <w:r>
              <w:rPr>
                <w:sz w:val="22"/>
              </w:rPr>
              <w:t>que</w:t>
            </w:r>
            <w:r>
              <w:rPr>
                <w:spacing w:val="-6"/>
                <w:sz w:val="22"/>
              </w:rPr>
              <w:t> </w:t>
            </w:r>
            <w:r>
              <w:rPr>
                <w:sz w:val="22"/>
              </w:rPr>
              <w:t>se</w:t>
            </w:r>
            <w:r>
              <w:rPr>
                <w:spacing w:val="-11"/>
                <w:sz w:val="22"/>
              </w:rPr>
              <w:t> </w:t>
            </w:r>
            <w:r>
              <w:rPr>
                <w:sz w:val="22"/>
              </w:rPr>
              <w:t>fortalecerán</w:t>
            </w:r>
            <w:r>
              <w:rPr>
                <w:spacing w:val="-8"/>
                <w:sz w:val="22"/>
              </w:rPr>
              <w:t> </w:t>
            </w:r>
            <w:r>
              <w:rPr>
                <w:sz w:val="22"/>
              </w:rPr>
              <w:t>en</w:t>
            </w:r>
            <w:r>
              <w:rPr>
                <w:spacing w:val="-9"/>
                <w:sz w:val="22"/>
              </w:rPr>
              <w:t> </w:t>
            </w:r>
            <w:r>
              <w:rPr>
                <w:sz w:val="22"/>
              </w:rPr>
              <w:t>la</w:t>
            </w:r>
            <w:r>
              <w:rPr>
                <w:spacing w:val="-8"/>
                <w:sz w:val="22"/>
              </w:rPr>
              <w:t> </w:t>
            </w:r>
            <w:r>
              <w:rPr>
                <w:spacing w:val="-2"/>
                <w:sz w:val="22"/>
              </w:rPr>
              <w:t>actividad.</w:t>
            </w:r>
          </w:p>
          <w:p>
            <w:pPr>
              <w:pStyle w:val="TableParagraph"/>
              <w:numPr>
                <w:ilvl w:val="0"/>
                <w:numId w:val="136"/>
              </w:numPr>
              <w:tabs>
                <w:tab w:pos="837" w:val="left" w:leader="none"/>
              </w:tabs>
              <w:spacing w:line="240" w:lineRule="auto" w:before="0" w:after="0"/>
              <w:ind w:left="837" w:right="295" w:hanging="531"/>
              <w:jc w:val="left"/>
              <w:rPr>
                <w:sz w:val="22"/>
              </w:rPr>
            </w:pPr>
            <w:r>
              <w:rPr>
                <w:sz w:val="22"/>
              </w:rPr>
              <w:t>Datos del transporte en el que van a ser trasladados: conductor,</w:t>
            </w:r>
            <w:r>
              <w:rPr>
                <w:spacing w:val="-10"/>
                <w:sz w:val="22"/>
              </w:rPr>
              <w:t> </w:t>
            </w:r>
            <w:r>
              <w:rPr>
                <w:sz w:val="22"/>
              </w:rPr>
              <w:t>compañía</w:t>
            </w:r>
            <w:r>
              <w:rPr>
                <w:spacing w:val="-9"/>
                <w:sz w:val="22"/>
              </w:rPr>
              <w:t> </w:t>
            </w:r>
            <w:r>
              <w:rPr>
                <w:sz w:val="22"/>
              </w:rPr>
              <w:t>aérea,</w:t>
            </w:r>
            <w:r>
              <w:rPr>
                <w:spacing w:val="-9"/>
                <w:sz w:val="22"/>
              </w:rPr>
              <w:t> </w:t>
            </w:r>
            <w:r>
              <w:rPr>
                <w:sz w:val="22"/>
              </w:rPr>
              <w:t>patente</w:t>
            </w:r>
            <w:r>
              <w:rPr>
                <w:spacing w:val="-9"/>
                <w:sz w:val="22"/>
              </w:rPr>
              <w:t> </w:t>
            </w:r>
            <w:r>
              <w:rPr>
                <w:sz w:val="22"/>
              </w:rPr>
              <w:t>del</w:t>
            </w:r>
            <w:r>
              <w:rPr>
                <w:spacing w:val="-12"/>
                <w:sz w:val="22"/>
              </w:rPr>
              <w:t> </w:t>
            </w:r>
            <w:r>
              <w:rPr>
                <w:sz w:val="22"/>
              </w:rPr>
              <w:t>vehículo,</w:t>
            </w:r>
            <w:r>
              <w:rPr>
                <w:spacing w:val="-10"/>
                <w:sz w:val="22"/>
              </w:rPr>
              <w:t> </w:t>
            </w:r>
            <w:r>
              <w:rPr>
                <w:sz w:val="22"/>
              </w:rPr>
              <w:t>entre</w:t>
            </w:r>
            <w:r>
              <w:rPr>
                <w:spacing w:val="-9"/>
                <w:sz w:val="22"/>
              </w:rPr>
              <w:t> </w:t>
            </w:r>
            <w:r>
              <w:rPr>
                <w:sz w:val="22"/>
              </w:rPr>
              <w:t>otras.</w:t>
            </w:r>
          </w:p>
          <w:p>
            <w:pPr>
              <w:pStyle w:val="TableParagraph"/>
              <w:numPr>
                <w:ilvl w:val="0"/>
                <w:numId w:val="136"/>
              </w:numPr>
              <w:tabs>
                <w:tab w:pos="837" w:val="left" w:leader="none"/>
              </w:tabs>
              <w:spacing w:line="240" w:lineRule="auto" w:before="0" w:after="0"/>
              <w:ind w:left="837" w:right="102" w:hanging="586"/>
              <w:jc w:val="left"/>
              <w:rPr>
                <w:sz w:val="22"/>
              </w:rPr>
            </w:pPr>
            <w:r>
              <w:rPr>
                <w:sz w:val="22"/>
              </w:rPr>
              <w:t>La</w:t>
            </w:r>
            <w:r>
              <w:rPr>
                <w:spacing w:val="-5"/>
                <w:sz w:val="22"/>
              </w:rPr>
              <w:t> </w:t>
            </w:r>
            <w:r>
              <w:rPr>
                <w:sz w:val="22"/>
              </w:rPr>
              <w:t>oportunidad</w:t>
            </w:r>
            <w:r>
              <w:rPr>
                <w:spacing w:val="-5"/>
                <w:sz w:val="22"/>
              </w:rPr>
              <w:t> </w:t>
            </w:r>
            <w:r>
              <w:rPr>
                <w:sz w:val="22"/>
              </w:rPr>
              <w:t>en</w:t>
            </w:r>
            <w:r>
              <w:rPr>
                <w:spacing w:val="-5"/>
                <w:sz w:val="22"/>
              </w:rPr>
              <w:t> </w:t>
            </w:r>
            <w:r>
              <w:rPr>
                <w:sz w:val="22"/>
              </w:rPr>
              <w:t>que</w:t>
            </w:r>
            <w:r>
              <w:rPr>
                <w:spacing w:val="-5"/>
                <w:sz w:val="22"/>
              </w:rPr>
              <w:t> </w:t>
            </w:r>
            <w:r>
              <w:rPr>
                <w:sz w:val="22"/>
              </w:rPr>
              <w:t>el</w:t>
            </w:r>
            <w:r>
              <w:rPr>
                <w:spacing w:val="-5"/>
                <w:sz w:val="22"/>
              </w:rPr>
              <w:t> </w:t>
            </w:r>
            <w:r>
              <w:rPr>
                <w:sz w:val="22"/>
              </w:rPr>
              <w:t>director</w:t>
            </w:r>
            <w:r>
              <w:rPr>
                <w:spacing w:val="-5"/>
                <w:sz w:val="22"/>
              </w:rPr>
              <w:t> </w:t>
            </w:r>
            <w:r>
              <w:rPr>
                <w:sz w:val="22"/>
              </w:rPr>
              <w:t>del</w:t>
            </w:r>
            <w:r>
              <w:rPr>
                <w:spacing w:val="-7"/>
                <w:sz w:val="22"/>
              </w:rPr>
              <w:t> </w:t>
            </w:r>
            <w:r>
              <w:rPr>
                <w:sz w:val="22"/>
              </w:rPr>
              <w:t>establecimiento</w:t>
            </w:r>
            <w:r>
              <w:rPr>
                <w:spacing w:val="-4"/>
                <w:sz w:val="22"/>
              </w:rPr>
              <w:t> </w:t>
            </w:r>
            <w:r>
              <w:rPr>
                <w:sz w:val="22"/>
              </w:rPr>
              <w:t>levantará acta del seguro escolar, para que el estudiante sea beneficiario de dicha atención financiada por el Estado, en caso que </w:t>
            </w:r>
            <w:r>
              <w:rPr>
                <w:spacing w:val="-2"/>
                <w:sz w:val="22"/>
              </w:rPr>
              <w:t>corresponda.</w:t>
            </w:r>
          </w:p>
          <w:p>
            <w:pPr>
              <w:pStyle w:val="TableParagraph"/>
              <w:numPr>
                <w:ilvl w:val="0"/>
                <w:numId w:val="136"/>
              </w:numPr>
              <w:tabs>
                <w:tab w:pos="837" w:val="left" w:leader="none"/>
              </w:tabs>
              <w:spacing w:line="240" w:lineRule="auto" w:before="7" w:after="0"/>
              <w:ind w:left="837" w:right="0" w:hanging="641"/>
              <w:jc w:val="left"/>
              <w:rPr>
                <w:sz w:val="22"/>
              </w:rPr>
            </w:pPr>
            <w:r>
              <w:rPr>
                <w:sz w:val="22"/>
              </w:rPr>
              <w:t>Hoja</w:t>
            </w:r>
            <w:r>
              <w:rPr>
                <w:spacing w:val="-7"/>
                <w:sz w:val="22"/>
              </w:rPr>
              <w:t> </w:t>
            </w:r>
            <w:r>
              <w:rPr>
                <w:sz w:val="22"/>
              </w:rPr>
              <w:t>de</w:t>
            </w:r>
            <w:r>
              <w:rPr>
                <w:spacing w:val="-6"/>
                <w:sz w:val="22"/>
              </w:rPr>
              <w:t> </w:t>
            </w:r>
            <w:r>
              <w:rPr>
                <w:sz w:val="22"/>
              </w:rPr>
              <w:t>ruta</w:t>
            </w:r>
            <w:r>
              <w:rPr>
                <w:spacing w:val="-4"/>
                <w:sz w:val="22"/>
              </w:rPr>
              <w:t> </w:t>
            </w:r>
            <w:r>
              <w:rPr>
                <w:sz w:val="22"/>
              </w:rPr>
              <w:t>que</w:t>
            </w:r>
            <w:r>
              <w:rPr>
                <w:spacing w:val="-6"/>
                <w:sz w:val="22"/>
              </w:rPr>
              <w:t> </w:t>
            </w:r>
            <w:r>
              <w:rPr>
                <w:sz w:val="22"/>
              </w:rPr>
              <w:t>contenga</w:t>
            </w:r>
            <w:r>
              <w:rPr>
                <w:spacing w:val="-7"/>
                <w:sz w:val="22"/>
              </w:rPr>
              <w:t> </w:t>
            </w:r>
            <w:r>
              <w:rPr>
                <w:sz w:val="22"/>
              </w:rPr>
              <w:t>el</w:t>
            </w:r>
            <w:r>
              <w:rPr>
                <w:spacing w:val="-5"/>
                <w:sz w:val="22"/>
              </w:rPr>
              <w:t> </w:t>
            </w:r>
            <w:r>
              <w:rPr>
                <w:sz w:val="22"/>
              </w:rPr>
              <w:t>trayecto</w:t>
            </w:r>
            <w:r>
              <w:rPr>
                <w:spacing w:val="-4"/>
                <w:sz w:val="22"/>
              </w:rPr>
              <w:t> </w:t>
            </w:r>
            <w:r>
              <w:rPr>
                <w:sz w:val="22"/>
              </w:rPr>
              <w:t>a</w:t>
            </w:r>
            <w:r>
              <w:rPr>
                <w:spacing w:val="-7"/>
                <w:sz w:val="22"/>
              </w:rPr>
              <w:t> </w:t>
            </w:r>
            <w:r>
              <w:rPr>
                <w:sz w:val="22"/>
              </w:rPr>
              <w:t>realizar</w:t>
            </w:r>
            <w:r>
              <w:rPr>
                <w:spacing w:val="-5"/>
                <w:sz w:val="22"/>
              </w:rPr>
              <w:t> </w:t>
            </w:r>
            <w:r>
              <w:rPr>
                <w:sz w:val="22"/>
              </w:rPr>
              <w:t>por</w:t>
            </w:r>
            <w:r>
              <w:rPr>
                <w:spacing w:val="-5"/>
                <w:sz w:val="22"/>
              </w:rPr>
              <w:t> </w:t>
            </w:r>
            <w:r>
              <w:rPr>
                <w:sz w:val="22"/>
              </w:rPr>
              <w:t>cada</w:t>
            </w:r>
            <w:r>
              <w:rPr>
                <w:spacing w:val="-4"/>
                <w:sz w:val="22"/>
              </w:rPr>
              <w:t> </w:t>
            </w:r>
            <w:r>
              <w:rPr>
                <w:spacing w:val="-2"/>
                <w:sz w:val="22"/>
              </w:rPr>
              <w:t>grupo.</w:t>
            </w:r>
          </w:p>
          <w:p>
            <w:pPr>
              <w:pStyle w:val="TableParagraph"/>
              <w:rPr>
                <w:sz w:val="22"/>
              </w:rPr>
            </w:pPr>
          </w:p>
          <w:p>
            <w:pPr>
              <w:pStyle w:val="TableParagraph"/>
              <w:rPr>
                <w:sz w:val="22"/>
              </w:rPr>
            </w:pPr>
          </w:p>
          <w:p>
            <w:pPr>
              <w:pStyle w:val="TableParagraph"/>
              <w:spacing w:before="13"/>
              <w:rPr>
                <w:sz w:val="22"/>
              </w:rPr>
            </w:pPr>
          </w:p>
          <w:p>
            <w:pPr>
              <w:pStyle w:val="TableParagraph"/>
              <w:ind w:left="117"/>
              <w:rPr>
                <w:sz w:val="22"/>
              </w:rPr>
            </w:pPr>
            <w:r>
              <w:rPr>
                <w:sz w:val="22"/>
              </w:rPr>
              <w:t>(Punto</w:t>
            </w:r>
            <w:r>
              <w:rPr>
                <w:spacing w:val="-9"/>
                <w:sz w:val="22"/>
              </w:rPr>
              <w:t> </w:t>
            </w:r>
            <w:r>
              <w:rPr>
                <w:sz w:val="22"/>
              </w:rPr>
              <w:t>“v”</w:t>
            </w:r>
            <w:r>
              <w:rPr>
                <w:spacing w:val="-4"/>
                <w:sz w:val="22"/>
              </w:rPr>
              <w:t> </w:t>
            </w:r>
            <w:r>
              <w:rPr>
                <w:sz w:val="22"/>
              </w:rPr>
              <w:t>anexo</w:t>
            </w:r>
            <w:r>
              <w:rPr>
                <w:spacing w:val="-4"/>
                <w:sz w:val="22"/>
              </w:rPr>
              <w:t> </w:t>
            </w:r>
            <w:r>
              <w:rPr>
                <w:sz w:val="22"/>
              </w:rPr>
              <w:t>5</w:t>
            </w:r>
            <w:r>
              <w:rPr>
                <w:spacing w:val="-8"/>
                <w:sz w:val="22"/>
              </w:rPr>
              <w:t> </w:t>
            </w:r>
            <w:r>
              <w:rPr>
                <w:sz w:val="22"/>
              </w:rPr>
              <w:t>circular</w:t>
            </w:r>
            <w:r>
              <w:rPr>
                <w:spacing w:val="-9"/>
                <w:sz w:val="22"/>
              </w:rPr>
              <w:t> </w:t>
            </w:r>
            <w:r>
              <w:rPr>
                <w:spacing w:val="-4"/>
                <w:sz w:val="22"/>
              </w:rPr>
              <w:t>482).</w:t>
            </w:r>
          </w:p>
        </w:tc>
        <w:tc>
          <w:tcPr>
            <w:tcW w:w="3404" w:type="dxa"/>
          </w:tcPr>
          <w:p>
            <w:pPr>
              <w:pStyle w:val="TableParagraph"/>
              <w:spacing w:line="267" w:lineRule="exact"/>
              <w:ind w:left="117"/>
              <w:rPr>
                <w:sz w:val="22"/>
              </w:rPr>
            </w:pPr>
            <w:r>
              <w:rPr>
                <w:spacing w:val="-2"/>
                <w:sz w:val="22"/>
              </w:rPr>
              <w:t>Dirección</w:t>
            </w:r>
          </w:p>
        </w:tc>
      </w:tr>
    </w:tbl>
    <w:p>
      <w:pPr>
        <w:spacing w:after="0" w:line="267" w:lineRule="exact"/>
        <w:rPr>
          <w:sz w:val="22"/>
        </w:rPr>
        <w:sectPr>
          <w:pgSz w:w="12240" w:h="15840"/>
          <w:pgMar w:header="0" w:footer="1114" w:top="0" w:bottom="1380" w:left="0" w:right="0"/>
        </w:sectPr>
      </w:pPr>
    </w:p>
    <w:p>
      <w:pPr>
        <w:pStyle w:val="BodyText"/>
        <w:rPr>
          <w:sz w:val="20"/>
        </w:rPr>
      </w:pPr>
      <w:r>
        <w:rPr/>
        <w:drawing>
          <wp:anchor distT="0" distB="0" distL="0" distR="0" allowOverlap="1" layoutInCell="1" locked="0" behindDoc="1" simplePos="0" relativeHeight="482632192">
            <wp:simplePos x="0" y="0"/>
            <wp:positionH relativeFrom="page">
              <wp:posOffset>0</wp:posOffset>
            </wp:positionH>
            <wp:positionV relativeFrom="page">
              <wp:posOffset>0</wp:posOffset>
            </wp:positionV>
            <wp:extent cx="7769351" cy="1210945"/>
            <wp:effectExtent l="0" t="0" r="0" b="0"/>
            <wp:wrapNone/>
            <wp:docPr id="197" name="Image 197"/>
            <wp:cNvGraphicFramePr>
              <a:graphicFrameLocks/>
            </wp:cNvGraphicFramePr>
            <a:graphic>
              <a:graphicData uri="http://schemas.openxmlformats.org/drawingml/2006/picture">
                <pic:pic>
                  <pic:nvPicPr>
                    <pic:cNvPr id="197" name="Image 197"/>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221"/>
        <w:rPr>
          <w:sz w:val="20"/>
        </w:rPr>
      </w:pPr>
    </w:p>
    <w:tbl>
      <w:tblPr>
        <w:tblW w:w="0" w:type="auto"/>
        <w:jc w:val="left"/>
        <w:tblInd w:w="1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664"/>
        <w:gridCol w:w="3404"/>
      </w:tblGrid>
      <w:tr>
        <w:trPr>
          <w:trHeight w:val="1708" w:hRule="atLeast"/>
        </w:trPr>
        <w:tc>
          <w:tcPr>
            <w:tcW w:w="6664" w:type="dxa"/>
          </w:tcPr>
          <w:p>
            <w:pPr>
              <w:pStyle w:val="TableParagraph"/>
              <w:spacing w:line="259" w:lineRule="auto" w:before="97"/>
              <w:ind w:left="117" w:right="344"/>
              <w:jc w:val="both"/>
              <w:rPr>
                <w:sz w:val="22"/>
              </w:rPr>
            </w:pPr>
            <w:r>
              <w:rPr>
                <w:sz w:val="22"/>
              </w:rPr>
              <w:t>Coordinación de Medio de movilización: fotocopia de la documentación</w:t>
            </w:r>
            <w:r>
              <w:rPr>
                <w:spacing w:val="-13"/>
                <w:sz w:val="22"/>
              </w:rPr>
              <w:t> </w:t>
            </w:r>
            <w:r>
              <w:rPr>
                <w:sz w:val="22"/>
              </w:rPr>
              <w:t>del</w:t>
            </w:r>
            <w:r>
              <w:rPr>
                <w:spacing w:val="-12"/>
                <w:sz w:val="22"/>
              </w:rPr>
              <w:t> </w:t>
            </w:r>
            <w:r>
              <w:rPr>
                <w:sz w:val="22"/>
              </w:rPr>
              <w:t>medio</w:t>
            </w:r>
            <w:r>
              <w:rPr>
                <w:spacing w:val="-13"/>
                <w:sz w:val="22"/>
              </w:rPr>
              <w:t> </w:t>
            </w:r>
            <w:r>
              <w:rPr>
                <w:sz w:val="22"/>
              </w:rPr>
              <w:t>de</w:t>
            </w:r>
            <w:r>
              <w:rPr>
                <w:spacing w:val="-12"/>
                <w:sz w:val="22"/>
              </w:rPr>
              <w:t> </w:t>
            </w:r>
            <w:r>
              <w:rPr>
                <w:sz w:val="22"/>
              </w:rPr>
              <w:t>transporte</w:t>
            </w:r>
            <w:r>
              <w:rPr>
                <w:spacing w:val="-13"/>
                <w:sz w:val="22"/>
              </w:rPr>
              <w:t> </w:t>
            </w:r>
            <w:r>
              <w:rPr>
                <w:sz w:val="22"/>
              </w:rPr>
              <w:t>que</w:t>
            </w:r>
            <w:r>
              <w:rPr>
                <w:spacing w:val="-12"/>
                <w:sz w:val="22"/>
              </w:rPr>
              <w:t> </w:t>
            </w:r>
            <w:r>
              <w:rPr>
                <w:sz w:val="22"/>
              </w:rPr>
              <w:t>se</w:t>
            </w:r>
            <w:r>
              <w:rPr>
                <w:spacing w:val="-13"/>
                <w:sz w:val="22"/>
              </w:rPr>
              <w:t> </w:t>
            </w:r>
            <w:r>
              <w:rPr>
                <w:sz w:val="22"/>
              </w:rPr>
              <w:t>utilizará</w:t>
            </w:r>
            <w:r>
              <w:rPr>
                <w:spacing w:val="-12"/>
                <w:sz w:val="22"/>
              </w:rPr>
              <w:t> </w:t>
            </w:r>
            <w:r>
              <w:rPr>
                <w:sz w:val="22"/>
              </w:rPr>
              <w:t>en</w:t>
            </w:r>
            <w:r>
              <w:rPr>
                <w:spacing w:val="-12"/>
                <w:sz w:val="22"/>
              </w:rPr>
              <w:t> </w:t>
            </w:r>
            <w:r>
              <w:rPr>
                <w:sz w:val="22"/>
              </w:rPr>
              <w:t>el</w:t>
            </w:r>
            <w:r>
              <w:rPr>
                <w:spacing w:val="-13"/>
                <w:sz w:val="22"/>
              </w:rPr>
              <w:t> </w:t>
            </w:r>
            <w:r>
              <w:rPr>
                <w:sz w:val="22"/>
              </w:rPr>
              <w:t>traslado de los estudiantes (Número de patente, permiso de circulación, revisión técnica y registro de Seguros del estado), los antecedentes del conductor (Licencia de Conducir), todos ellos al día.</w:t>
            </w:r>
          </w:p>
        </w:tc>
        <w:tc>
          <w:tcPr>
            <w:tcW w:w="3404" w:type="dxa"/>
          </w:tcPr>
          <w:p>
            <w:pPr>
              <w:pStyle w:val="TableParagraph"/>
              <w:spacing w:line="268" w:lineRule="exact"/>
              <w:ind w:left="117"/>
              <w:rPr>
                <w:sz w:val="22"/>
              </w:rPr>
            </w:pPr>
            <w:r>
              <w:rPr>
                <w:spacing w:val="-2"/>
                <w:sz w:val="22"/>
              </w:rPr>
              <w:t>Inspectoría</w:t>
            </w:r>
            <w:r>
              <w:rPr>
                <w:spacing w:val="6"/>
                <w:sz w:val="22"/>
              </w:rPr>
              <w:t> </w:t>
            </w:r>
            <w:r>
              <w:rPr>
                <w:spacing w:val="-2"/>
                <w:sz w:val="22"/>
              </w:rPr>
              <w:t>general</w:t>
            </w:r>
          </w:p>
        </w:tc>
      </w:tr>
      <w:tr>
        <w:trPr>
          <w:trHeight w:val="738" w:hRule="atLeast"/>
        </w:trPr>
        <w:tc>
          <w:tcPr>
            <w:tcW w:w="6664" w:type="dxa"/>
          </w:tcPr>
          <w:p>
            <w:pPr>
              <w:pStyle w:val="TableParagraph"/>
              <w:spacing w:before="97"/>
              <w:ind w:left="117"/>
              <w:rPr>
                <w:sz w:val="22"/>
              </w:rPr>
            </w:pPr>
            <w:r>
              <w:rPr>
                <w:sz w:val="22"/>
              </w:rPr>
              <w:t>Supervisión</w:t>
            </w:r>
            <w:r>
              <w:rPr>
                <w:spacing w:val="-11"/>
                <w:sz w:val="22"/>
              </w:rPr>
              <w:t> </w:t>
            </w:r>
            <w:r>
              <w:rPr>
                <w:sz w:val="22"/>
              </w:rPr>
              <w:t>de</w:t>
            </w:r>
            <w:r>
              <w:rPr>
                <w:spacing w:val="-7"/>
                <w:sz w:val="22"/>
              </w:rPr>
              <w:t> </w:t>
            </w:r>
            <w:r>
              <w:rPr>
                <w:sz w:val="22"/>
              </w:rPr>
              <w:t>salida</w:t>
            </w:r>
            <w:r>
              <w:rPr>
                <w:spacing w:val="-7"/>
                <w:sz w:val="22"/>
              </w:rPr>
              <w:t> </w:t>
            </w:r>
            <w:r>
              <w:rPr>
                <w:sz w:val="22"/>
              </w:rPr>
              <w:t>de</w:t>
            </w:r>
            <w:r>
              <w:rPr>
                <w:spacing w:val="-7"/>
                <w:sz w:val="22"/>
              </w:rPr>
              <w:t> </w:t>
            </w:r>
            <w:r>
              <w:rPr>
                <w:sz w:val="22"/>
              </w:rPr>
              <w:t>los</w:t>
            </w:r>
            <w:r>
              <w:rPr>
                <w:spacing w:val="-8"/>
                <w:sz w:val="22"/>
              </w:rPr>
              <w:t> </w:t>
            </w:r>
            <w:r>
              <w:rPr>
                <w:sz w:val="22"/>
              </w:rPr>
              <w:t>estudiantes</w:t>
            </w:r>
            <w:r>
              <w:rPr>
                <w:spacing w:val="-6"/>
                <w:sz w:val="22"/>
              </w:rPr>
              <w:t> </w:t>
            </w:r>
            <w:r>
              <w:rPr>
                <w:sz w:val="22"/>
              </w:rPr>
              <w:t>del</w:t>
            </w:r>
            <w:r>
              <w:rPr>
                <w:spacing w:val="-5"/>
                <w:sz w:val="22"/>
              </w:rPr>
              <w:t> </w:t>
            </w:r>
            <w:r>
              <w:rPr>
                <w:sz w:val="22"/>
              </w:rPr>
              <w:t>recinto</w:t>
            </w:r>
            <w:r>
              <w:rPr>
                <w:spacing w:val="-6"/>
                <w:sz w:val="22"/>
              </w:rPr>
              <w:t> </w:t>
            </w:r>
            <w:r>
              <w:rPr>
                <w:spacing w:val="-2"/>
                <w:sz w:val="22"/>
              </w:rPr>
              <w:t>educativo</w:t>
            </w:r>
          </w:p>
        </w:tc>
        <w:tc>
          <w:tcPr>
            <w:tcW w:w="3404" w:type="dxa"/>
          </w:tcPr>
          <w:p>
            <w:pPr>
              <w:pStyle w:val="TableParagraph"/>
              <w:spacing w:line="259" w:lineRule="auto"/>
              <w:ind w:left="117" w:right="575"/>
              <w:rPr>
                <w:sz w:val="22"/>
              </w:rPr>
            </w:pPr>
            <w:r>
              <w:rPr>
                <w:sz w:val="22"/>
              </w:rPr>
              <w:t>Docente</w:t>
            </w:r>
            <w:r>
              <w:rPr>
                <w:spacing w:val="-13"/>
                <w:sz w:val="22"/>
              </w:rPr>
              <w:t> </w:t>
            </w:r>
            <w:r>
              <w:rPr>
                <w:sz w:val="22"/>
              </w:rPr>
              <w:t>a</w:t>
            </w:r>
            <w:r>
              <w:rPr>
                <w:spacing w:val="-12"/>
                <w:sz w:val="22"/>
              </w:rPr>
              <w:t> </w:t>
            </w:r>
            <w:r>
              <w:rPr>
                <w:sz w:val="22"/>
              </w:rPr>
              <w:t>cargo/</w:t>
            </w:r>
            <w:r>
              <w:rPr>
                <w:spacing w:val="-13"/>
                <w:sz w:val="22"/>
              </w:rPr>
              <w:t> </w:t>
            </w:r>
            <w:r>
              <w:rPr>
                <w:sz w:val="22"/>
              </w:rPr>
              <w:t>Inspectoría </w:t>
            </w:r>
            <w:r>
              <w:rPr>
                <w:spacing w:val="-2"/>
                <w:sz w:val="22"/>
              </w:rPr>
              <w:t>general</w:t>
            </w:r>
          </w:p>
        </w:tc>
      </w:tr>
      <w:tr>
        <w:trPr>
          <w:trHeight w:val="548" w:hRule="atLeast"/>
        </w:trPr>
        <w:tc>
          <w:tcPr>
            <w:tcW w:w="6664" w:type="dxa"/>
          </w:tcPr>
          <w:p>
            <w:pPr>
              <w:pStyle w:val="TableParagraph"/>
              <w:spacing w:before="99"/>
              <w:ind w:left="117"/>
              <w:rPr>
                <w:sz w:val="22"/>
              </w:rPr>
            </w:pPr>
            <w:r>
              <w:rPr>
                <w:sz w:val="22"/>
              </w:rPr>
              <w:t>Supervisión</w:t>
            </w:r>
            <w:r>
              <w:rPr>
                <w:spacing w:val="-10"/>
                <w:sz w:val="22"/>
              </w:rPr>
              <w:t> </w:t>
            </w:r>
            <w:r>
              <w:rPr>
                <w:sz w:val="22"/>
              </w:rPr>
              <w:t>de</w:t>
            </w:r>
            <w:r>
              <w:rPr>
                <w:spacing w:val="-8"/>
                <w:sz w:val="22"/>
              </w:rPr>
              <w:t> </w:t>
            </w:r>
            <w:r>
              <w:rPr>
                <w:sz w:val="22"/>
              </w:rPr>
              <w:t>estudiantes</w:t>
            </w:r>
            <w:r>
              <w:rPr>
                <w:spacing w:val="-9"/>
                <w:sz w:val="22"/>
              </w:rPr>
              <w:t> </w:t>
            </w:r>
            <w:r>
              <w:rPr>
                <w:sz w:val="22"/>
              </w:rPr>
              <w:t>y</w:t>
            </w:r>
            <w:r>
              <w:rPr>
                <w:spacing w:val="-9"/>
                <w:sz w:val="22"/>
              </w:rPr>
              <w:t> </w:t>
            </w:r>
            <w:r>
              <w:rPr>
                <w:sz w:val="22"/>
              </w:rPr>
              <w:t>coordinación</w:t>
            </w:r>
            <w:r>
              <w:rPr>
                <w:spacing w:val="-9"/>
                <w:sz w:val="22"/>
              </w:rPr>
              <w:t> </w:t>
            </w:r>
            <w:r>
              <w:rPr>
                <w:sz w:val="22"/>
              </w:rPr>
              <w:t>de</w:t>
            </w:r>
            <w:r>
              <w:rPr>
                <w:spacing w:val="-8"/>
                <w:sz w:val="22"/>
              </w:rPr>
              <w:t> </w:t>
            </w:r>
            <w:r>
              <w:rPr>
                <w:spacing w:val="-2"/>
                <w:sz w:val="22"/>
              </w:rPr>
              <w:t>paradas.</w:t>
            </w:r>
          </w:p>
        </w:tc>
        <w:tc>
          <w:tcPr>
            <w:tcW w:w="3404" w:type="dxa"/>
          </w:tcPr>
          <w:p>
            <w:pPr>
              <w:pStyle w:val="TableParagraph"/>
              <w:spacing w:line="267" w:lineRule="exact"/>
              <w:ind w:left="117"/>
              <w:rPr>
                <w:sz w:val="22"/>
              </w:rPr>
            </w:pPr>
            <w:r>
              <w:rPr>
                <w:sz w:val="22"/>
              </w:rPr>
              <w:t>Docente</w:t>
            </w:r>
            <w:r>
              <w:rPr>
                <w:spacing w:val="-5"/>
                <w:sz w:val="22"/>
              </w:rPr>
              <w:t> </w:t>
            </w:r>
            <w:r>
              <w:rPr>
                <w:sz w:val="22"/>
              </w:rPr>
              <w:t>a</w:t>
            </w:r>
            <w:r>
              <w:rPr>
                <w:spacing w:val="-3"/>
                <w:sz w:val="22"/>
              </w:rPr>
              <w:t> </w:t>
            </w:r>
            <w:r>
              <w:rPr>
                <w:spacing w:val="-4"/>
                <w:sz w:val="22"/>
              </w:rPr>
              <w:t>cargo</w:t>
            </w:r>
          </w:p>
        </w:tc>
      </w:tr>
      <w:tr>
        <w:trPr>
          <w:trHeight w:val="549" w:hRule="atLeast"/>
        </w:trPr>
        <w:tc>
          <w:tcPr>
            <w:tcW w:w="6664" w:type="dxa"/>
          </w:tcPr>
          <w:p>
            <w:pPr>
              <w:pStyle w:val="TableParagraph"/>
              <w:spacing w:before="100"/>
              <w:ind w:left="117"/>
              <w:rPr>
                <w:sz w:val="22"/>
              </w:rPr>
            </w:pPr>
            <w:r>
              <w:rPr>
                <w:sz w:val="22"/>
              </w:rPr>
              <w:t>Desarrollo</w:t>
            </w:r>
            <w:r>
              <w:rPr>
                <w:spacing w:val="-7"/>
                <w:sz w:val="22"/>
              </w:rPr>
              <w:t> </w:t>
            </w:r>
            <w:r>
              <w:rPr>
                <w:sz w:val="22"/>
              </w:rPr>
              <w:t>de</w:t>
            </w:r>
            <w:r>
              <w:rPr>
                <w:spacing w:val="-8"/>
                <w:sz w:val="22"/>
              </w:rPr>
              <w:t> </w:t>
            </w:r>
            <w:r>
              <w:rPr>
                <w:sz w:val="22"/>
              </w:rPr>
              <w:t>visitas</w:t>
            </w:r>
            <w:r>
              <w:rPr>
                <w:spacing w:val="-8"/>
                <w:sz w:val="22"/>
              </w:rPr>
              <w:t> </w:t>
            </w:r>
            <w:r>
              <w:rPr>
                <w:sz w:val="22"/>
              </w:rPr>
              <w:t>y</w:t>
            </w:r>
            <w:r>
              <w:rPr>
                <w:spacing w:val="-8"/>
                <w:sz w:val="22"/>
              </w:rPr>
              <w:t> </w:t>
            </w:r>
            <w:r>
              <w:rPr>
                <w:sz w:val="22"/>
              </w:rPr>
              <w:t>actividades</w:t>
            </w:r>
            <w:r>
              <w:rPr>
                <w:spacing w:val="-8"/>
                <w:sz w:val="22"/>
              </w:rPr>
              <w:t> </w:t>
            </w:r>
            <w:r>
              <w:rPr>
                <w:sz w:val="22"/>
              </w:rPr>
              <w:t>pedagógicas</w:t>
            </w:r>
            <w:r>
              <w:rPr>
                <w:spacing w:val="-8"/>
                <w:sz w:val="22"/>
              </w:rPr>
              <w:t> </w:t>
            </w:r>
            <w:r>
              <w:rPr>
                <w:sz w:val="22"/>
              </w:rPr>
              <w:t>en</w:t>
            </w:r>
            <w:r>
              <w:rPr>
                <w:spacing w:val="-11"/>
                <w:sz w:val="22"/>
              </w:rPr>
              <w:t> </w:t>
            </w:r>
            <w:r>
              <w:rPr>
                <w:spacing w:val="-2"/>
                <w:sz w:val="22"/>
              </w:rPr>
              <w:t>terreno</w:t>
            </w:r>
          </w:p>
        </w:tc>
        <w:tc>
          <w:tcPr>
            <w:tcW w:w="3404" w:type="dxa"/>
          </w:tcPr>
          <w:p>
            <w:pPr>
              <w:pStyle w:val="TableParagraph"/>
              <w:spacing w:before="2"/>
              <w:ind w:left="117"/>
              <w:rPr>
                <w:sz w:val="22"/>
              </w:rPr>
            </w:pPr>
            <w:r>
              <w:rPr>
                <w:sz w:val="22"/>
              </w:rPr>
              <w:t>Docente</w:t>
            </w:r>
            <w:r>
              <w:rPr>
                <w:spacing w:val="-5"/>
                <w:sz w:val="22"/>
              </w:rPr>
              <w:t> </w:t>
            </w:r>
            <w:r>
              <w:rPr>
                <w:sz w:val="22"/>
              </w:rPr>
              <w:t>a</w:t>
            </w:r>
            <w:r>
              <w:rPr>
                <w:spacing w:val="-3"/>
                <w:sz w:val="22"/>
              </w:rPr>
              <w:t> </w:t>
            </w:r>
            <w:r>
              <w:rPr>
                <w:spacing w:val="-4"/>
                <w:sz w:val="22"/>
              </w:rPr>
              <w:t>cargo</w:t>
            </w:r>
          </w:p>
        </w:tc>
      </w:tr>
      <w:tr>
        <w:trPr>
          <w:trHeight w:val="548" w:hRule="atLeast"/>
        </w:trPr>
        <w:tc>
          <w:tcPr>
            <w:tcW w:w="6664" w:type="dxa"/>
          </w:tcPr>
          <w:p>
            <w:pPr>
              <w:pStyle w:val="TableParagraph"/>
              <w:spacing w:before="99"/>
              <w:ind w:left="117"/>
              <w:rPr>
                <w:sz w:val="22"/>
              </w:rPr>
            </w:pPr>
            <w:r>
              <w:rPr>
                <w:sz w:val="22"/>
              </w:rPr>
              <w:t>Retorno</w:t>
            </w:r>
            <w:r>
              <w:rPr>
                <w:spacing w:val="-6"/>
                <w:sz w:val="22"/>
              </w:rPr>
              <w:t> </w:t>
            </w:r>
            <w:r>
              <w:rPr>
                <w:sz w:val="22"/>
              </w:rPr>
              <w:t>a</w:t>
            </w:r>
            <w:r>
              <w:rPr>
                <w:spacing w:val="-4"/>
                <w:sz w:val="22"/>
              </w:rPr>
              <w:t> </w:t>
            </w:r>
            <w:r>
              <w:rPr>
                <w:sz w:val="22"/>
              </w:rPr>
              <w:t>la</w:t>
            </w:r>
            <w:r>
              <w:rPr>
                <w:spacing w:val="-8"/>
                <w:sz w:val="22"/>
              </w:rPr>
              <w:t> </w:t>
            </w:r>
            <w:r>
              <w:rPr>
                <w:sz w:val="22"/>
              </w:rPr>
              <w:t>ciudad</w:t>
            </w:r>
            <w:r>
              <w:rPr>
                <w:spacing w:val="-7"/>
                <w:sz w:val="22"/>
              </w:rPr>
              <w:t> </w:t>
            </w:r>
            <w:r>
              <w:rPr>
                <w:sz w:val="22"/>
              </w:rPr>
              <w:t>y</w:t>
            </w:r>
            <w:r>
              <w:rPr>
                <w:spacing w:val="-3"/>
                <w:sz w:val="22"/>
              </w:rPr>
              <w:t> </w:t>
            </w:r>
            <w:r>
              <w:rPr>
                <w:sz w:val="22"/>
              </w:rPr>
              <w:t>supervisión</w:t>
            </w:r>
            <w:r>
              <w:rPr>
                <w:spacing w:val="-8"/>
                <w:sz w:val="22"/>
              </w:rPr>
              <w:t> </w:t>
            </w:r>
            <w:r>
              <w:rPr>
                <w:sz w:val="22"/>
              </w:rPr>
              <w:t>de</w:t>
            </w:r>
            <w:r>
              <w:rPr>
                <w:spacing w:val="-4"/>
                <w:sz w:val="22"/>
              </w:rPr>
              <w:t> </w:t>
            </w:r>
            <w:r>
              <w:rPr>
                <w:sz w:val="22"/>
              </w:rPr>
              <w:t>los</w:t>
            </w:r>
            <w:r>
              <w:rPr>
                <w:spacing w:val="-6"/>
                <w:sz w:val="22"/>
              </w:rPr>
              <w:t> </w:t>
            </w:r>
            <w:r>
              <w:rPr>
                <w:spacing w:val="-2"/>
                <w:sz w:val="22"/>
              </w:rPr>
              <w:t>estudiantes.</w:t>
            </w:r>
          </w:p>
        </w:tc>
        <w:tc>
          <w:tcPr>
            <w:tcW w:w="3404" w:type="dxa"/>
          </w:tcPr>
          <w:p>
            <w:pPr>
              <w:pStyle w:val="TableParagraph"/>
              <w:spacing w:before="1"/>
              <w:ind w:left="117"/>
              <w:rPr>
                <w:sz w:val="22"/>
              </w:rPr>
            </w:pPr>
            <w:r>
              <w:rPr>
                <w:sz w:val="22"/>
              </w:rPr>
              <w:t>Docente</w:t>
            </w:r>
            <w:r>
              <w:rPr>
                <w:spacing w:val="-5"/>
                <w:sz w:val="22"/>
              </w:rPr>
              <w:t> </w:t>
            </w:r>
            <w:r>
              <w:rPr>
                <w:sz w:val="22"/>
              </w:rPr>
              <w:t>a</w:t>
            </w:r>
            <w:r>
              <w:rPr>
                <w:spacing w:val="-3"/>
                <w:sz w:val="22"/>
              </w:rPr>
              <w:t> </w:t>
            </w:r>
            <w:r>
              <w:rPr>
                <w:spacing w:val="-4"/>
                <w:sz w:val="22"/>
              </w:rPr>
              <w:t>cargo</w:t>
            </w:r>
          </w:p>
        </w:tc>
      </w:tr>
    </w:tbl>
    <w:p>
      <w:pPr>
        <w:pStyle w:val="BodyText"/>
        <w:spacing w:before="184"/>
      </w:pPr>
    </w:p>
    <w:p>
      <w:pPr>
        <w:pStyle w:val="ListParagraph"/>
        <w:numPr>
          <w:ilvl w:val="0"/>
          <w:numId w:val="134"/>
        </w:numPr>
        <w:tabs>
          <w:tab w:pos="2124" w:val="left" w:leader="none"/>
        </w:tabs>
        <w:spacing w:line="240" w:lineRule="auto" w:before="0" w:after="0"/>
        <w:ind w:left="2124" w:right="0" w:hanging="358"/>
        <w:jc w:val="both"/>
        <w:rPr>
          <w:b/>
          <w:sz w:val="22"/>
        </w:rPr>
      </w:pPr>
      <w:r>
        <w:rPr>
          <w:b/>
          <w:sz w:val="22"/>
        </w:rPr>
        <w:t>Obligaciones</w:t>
      </w:r>
      <w:r>
        <w:rPr>
          <w:b/>
          <w:spacing w:val="-10"/>
          <w:sz w:val="22"/>
        </w:rPr>
        <w:t> </w:t>
      </w:r>
      <w:r>
        <w:rPr>
          <w:b/>
          <w:sz w:val="22"/>
        </w:rPr>
        <w:t>Y</w:t>
      </w:r>
      <w:r>
        <w:rPr>
          <w:b/>
          <w:spacing w:val="-12"/>
          <w:sz w:val="22"/>
        </w:rPr>
        <w:t> </w:t>
      </w:r>
      <w:r>
        <w:rPr>
          <w:b/>
          <w:sz w:val="22"/>
        </w:rPr>
        <w:t>Comportamiento</w:t>
      </w:r>
      <w:r>
        <w:rPr>
          <w:b/>
          <w:spacing w:val="-9"/>
          <w:sz w:val="22"/>
        </w:rPr>
        <w:t> </w:t>
      </w:r>
      <w:r>
        <w:rPr>
          <w:b/>
          <w:sz w:val="22"/>
        </w:rPr>
        <w:t>En</w:t>
      </w:r>
      <w:r>
        <w:rPr>
          <w:b/>
          <w:spacing w:val="-13"/>
          <w:sz w:val="22"/>
        </w:rPr>
        <w:t> </w:t>
      </w:r>
      <w:r>
        <w:rPr>
          <w:b/>
          <w:sz w:val="22"/>
        </w:rPr>
        <w:t>Salidas</w:t>
      </w:r>
      <w:r>
        <w:rPr>
          <w:b/>
          <w:spacing w:val="-9"/>
          <w:sz w:val="22"/>
        </w:rPr>
        <w:t> </w:t>
      </w:r>
      <w:r>
        <w:rPr>
          <w:b/>
          <w:spacing w:val="-2"/>
          <w:sz w:val="22"/>
        </w:rPr>
        <w:t>Pedagógicas</w:t>
      </w:r>
    </w:p>
    <w:p>
      <w:pPr>
        <w:pStyle w:val="BodyText"/>
        <w:spacing w:line="259" w:lineRule="auto" w:before="118"/>
        <w:ind w:left="1702" w:right="1703"/>
      </w:pPr>
      <w:r>
        <w:rPr/>
        <w:t>Con</w:t>
      </w:r>
      <w:r>
        <w:rPr>
          <w:spacing w:val="-3"/>
        </w:rPr>
        <w:t> </w:t>
      </w:r>
      <w:r>
        <w:rPr/>
        <w:t>el</w:t>
      </w:r>
      <w:r>
        <w:rPr>
          <w:spacing w:val="-5"/>
        </w:rPr>
        <w:t> </w:t>
      </w:r>
      <w:r>
        <w:rPr/>
        <w:t>fin</w:t>
      </w:r>
      <w:r>
        <w:rPr>
          <w:spacing w:val="-3"/>
        </w:rPr>
        <w:t> </w:t>
      </w:r>
      <w:r>
        <w:rPr/>
        <w:t>de</w:t>
      </w:r>
      <w:r>
        <w:rPr>
          <w:spacing w:val="-2"/>
        </w:rPr>
        <w:t> </w:t>
      </w:r>
      <w:r>
        <w:rPr/>
        <w:t>facilitar</w:t>
      </w:r>
      <w:r>
        <w:rPr>
          <w:spacing w:val="-2"/>
        </w:rPr>
        <w:t> </w:t>
      </w:r>
      <w:r>
        <w:rPr/>
        <w:t>la</w:t>
      </w:r>
      <w:r>
        <w:rPr>
          <w:spacing w:val="-4"/>
        </w:rPr>
        <w:t> </w:t>
      </w:r>
      <w:r>
        <w:rPr/>
        <w:t>convivencia</w:t>
      </w:r>
      <w:r>
        <w:rPr>
          <w:spacing w:val="-2"/>
        </w:rPr>
        <w:t> </w:t>
      </w:r>
      <w:r>
        <w:rPr/>
        <w:t>y</w:t>
      </w:r>
      <w:r>
        <w:rPr>
          <w:spacing w:val="-4"/>
        </w:rPr>
        <w:t> </w:t>
      </w:r>
      <w:r>
        <w:rPr/>
        <w:t>velar</w:t>
      </w:r>
      <w:r>
        <w:rPr>
          <w:spacing w:val="-2"/>
        </w:rPr>
        <w:t> </w:t>
      </w:r>
      <w:r>
        <w:rPr/>
        <w:t>por</w:t>
      </w:r>
      <w:r>
        <w:rPr>
          <w:spacing w:val="-2"/>
        </w:rPr>
        <w:t> </w:t>
      </w:r>
      <w:r>
        <w:rPr/>
        <w:t>la</w:t>
      </w:r>
      <w:r>
        <w:rPr>
          <w:spacing w:val="-2"/>
        </w:rPr>
        <w:t> </w:t>
      </w:r>
      <w:r>
        <w:rPr/>
        <w:t>seguridad</w:t>
      </w:r>
      <w:r>
        <w:rPr>
          <w:spacing w:val="-3"/>
        </w:rPr>
        <w:t> </w:t>
      </w:r>
      <w:r>
        <w:rPr/>
        <w:t>de</w:t>
      </w:r>
      <w:r>
        <w:rPr>
          <w:spacing w:val="-2"/>
        </w:rPr>
        <w:t> </w:t>
      </w:r>
      <w:r>
        <w:rPr/>
        <w:t>sus</w:t>
      </w:r>
      <w:r>
        <w:rPr>
          <w:spacing w:val="-2"/>
        </w:rPr>
        <w:t> </w:t>
      </w:r>
      <w:r>
        <w:rPr/>
        <w:t>participantes</w:t>
      </w:r>
      <w:r>
        <w:rPr>
          <w:spacing w:val="-4"/>
        </w:rPr>
        <w:t> </w:t>
      </w:r>
      <w:r>
        <w:rPr/>
        <w:t>y</w:t>
      </w:r>
      <w:r>
        <w:rPr>
          <w:spacing w:val="-4"/>
        </w:rPr>
        <w:t> </w:t>
      </w:r>
      <w:r>
        <w:rPr/>
        <w:t>el</w:t>
      </w:r>
      <w:r>
        <w:rPr>
          <w:spacing w:val="-2"/>
        </w:rPr>
        <w:t> </w:t>
      </w:r>
      <w:r>
        <w:rPr/>
        <w:t>éxito</w:t>
      </w:r>
      <w:r>
        <w:rPr>
          <w:spacing w:val="-3"/>
        </w:rPr>
        <w:t> </w:t>
      </w:r>
      <w:r>
        <w:rPr/>
        <w:t>de</w:t>
      </w:r>
      <w:r>
        <w:rPr>
          <w:spacing w:val="-2"/>
        </w:rPr>
        <w:t> </w:t>
      </w:r>
      <w:r>
        <w:rPr/>
        <w:t>la salida, se disponen las siguientes normas:</w:t>
      </w:r>
    </w:p>
    <w:p>
      <w:pPr>
        <w:pStyle w:val="BodyText"/>
      </w:pPr>
    </w:p>
    <w:p>
      <w:pPr>
        <w:pStyle w:val="BodyText"/>
        <w:spacing w:before="26"/>
      </w:pPr>
    </w:p>
    <w:p>
      <w:pPr>
        <w:pStyle w:val="ListParagraph"/>
        <w:numPr>
          <w:ilvl w:val="0"/>
          <w:numId w:val="137"/>
        </w:numPr>
        <w:tabs>
          <w:tab w:pos="2126" w:val="left" w:leader="none"/>
        </w:tabs>
        <w:spacing w:line="240" w:lineRule="auto" w:before="0" w:after="0"/>
        <w:ind w:left="2126" w:right="1940" w:hanging="360"/>
        <w:jc w:val="both"/>
        <w:rPr>
          <w:sz w:val="22"/>
        </w:rPr>
      </w:pPr>
      <w:r>
        <w:rPr>
          <w:sz w:val="22"/>
        </w:rPr>
        <w:t>Durante la salida seguirán rigiendo los reglamentos del establecimiento. En caso de transgresiones se aplicarán las medidas disciplinarias correspondientes.</w:t>
      </w:r>
    </w:p>
    <w:p>
      <w:pPr>
        <w:pStyle w:val="ListParagraph"/>
        <w:numPr>
          <w:ilvl w:val="0"/>
          <w:numId w:val="137"/>
        </w:numPr>
        <w:tabs>
          <w:tab w:pos="2126" w:val="left" w:leader="none"/>
        </w:tabs>
        <w:spacing w:line="240" w:lineRule="auto" w:before="0" w:after="0"/>
        <w:ind w:left="2126" w:right="1849" w:hanging="360"/>
        <w:jc w:val="both"/>
        <w:rPr>
          <w:sz w:val="22"/>
        </w:rPr>
      </w:pPr>
      <w:r>
        <w:rPr>
          <w:sz w:val="22"/>
        </w:rPr>
        <w:t>Con</w:t>
      </w:r>
      <w:r>
        <w:rPr>
          <w:spacing w:val="-7"/>
          <w:sz w:val="22"/>
        </w:rPr>
        <w:t> </w:t>
      </w:r>
      <w:r>
        <w:rPr>
          <w:sz w:val="22"/>
        </w:rPr>
        <w:t>todo,</w:t>
      </w:r>
      <w:r>
        <w:rPr>
          <w:spacing w:val="-6"/>
          <w:sz w:val="22"/>
        </w:rPr>
        <w:t> </w:t>
      </w:r>
      <w:r>
        <w:rPr>
          <w:sz w:val="22"/>
        </w:rPr>
        <w:t>es</w:t>
      </w:r>
      <w:r>
        <w:rPr>
          <w:spacing w:val="-6"/>
          <w:sz w:val="22"/>
        </w:rPr>
        <w:t> </w:t>
      </w:r>
      <w:r>
        <w:rPr>
          <w:sz w:val="22"/>
        </w:rPr>
        <w:t>deber</w:t>
      </w:r>
      <w:r>
        <w:rPr>
          <w:spacing w:val="-6"/>
          <w:sz w:val="22"/>
        </w:rPr>
        <w:t> </w:t>
      </w:r>
      <w:r>
        <w:rPr>
          <w:sz w:val="22"/>
        </w:rPr>
        <w:t>de</w:t>
      </w:r>
      <w:r>
        <w:rPr>
          <w:spacing w:val="-6"/>
          <w:sz w:val="22"/>
        </w:rPr>
        <w:t> </w:t>
      </w:r>
      <w:r>
        <w:rPr>
          <w:sz w:val="22"/>
        </w:rPr>
        <w:t>los</w:t>
      </w:r>
      <w:r>
        <w:rPr>
          <w:spacing w:val="-6"/>
          <w:sz w:val="22"/>
        </w:rPr>
        <w:t> </w:t>
      </w:r>
      <w:r>
        <w:rPr>
          <w:sz w:val="22"/>
        </w:rPr>
        <w:t>alumnos</w:t>
      </w:r>
      <w:r>
        <w:rPr>
          <w:spacing w:val="-6"/>
          <w:sz w:val="22"/>
        </w:rPr>
        <w:t> </w:t>
      </w:r>
      <w:r>
        <w:rPr>
          <w:sz w:val="22"/>
        </w:rPr>
        <w:t>y</w:t>
      </w:r>
      <w:r>
        <w:rPr>
          <w:spacing w:val="-6"/>
          <w:sz w:val="22"/>
        </w:rPr>
        <w:t> </w:t>
      </w:r>
      <w:r>
        <w:rPr>
          <w:sz w:val="22"/>
        </w:rPr>
        <w:t>alumnas</w:t>
      </w:r>
      <w:r>
        <w:rPr>
          <w:spacing w:val="-6"/>
          <w:sz w:val="22"/>
        </w:rPr>
        <w:t> </w:t>
      </w:r>
      <w:r>
        <w:rPr>
          <w:sz w:val="22"/>
        </w:rPr>
        <w:t>respetar</w:t>
      </w:r>
      <w:r>
        <w:rPr>
          <w:spacing w:val="-9"/>
          <w:sz w:val="22"/>
        </w:rPr>
        <w:t> </w:t>
      </w:r>
      <w:r>
        <w:rPr>
          <w:sz w:val="22"/>
        </w:rPr>
        <w:t>y</w:t>
      </w:r>
      <w:r>
        <w:rPr>
          <w:spacing w:val="-6"/>
          <w:sz w:val="22"/>
        </w:rPr>
        <w:t> </w:t>
      </w:r>
      <w:r>
        <w:rPr>
          <w:sz w:val="22"/>
        </w:rPr>
        <w:t>acatar</w:t>
      </w:r>
      <w:r>
        <w:rPr>
          <w:spacing w:val="-7"/>
          <w:sz w:val="22"/>
        </w:rPr>
        <w:t> </w:t>
      </w:r>
      <w:r>
        <w:rPr>
          <w:sz w:val="22"/>
        </w:rPr>
        <w:t>las</w:t>
      </w:r>
      <w:r>
        <w:rPr>
          <w:spacing w:val="-6"/>
          <w:sz w:val="22"/>
        </w:rPr>
        <w:t> </w:t>
      </w:r>
      <w:r>
        <w:rPr>
          <w:sz w:val="22"/>
        </w:rPr>
        <w:t>instrucciones,</w:t>
      </w:r>
      <w:r>
        <w:rPr>
          <w:spacing w:val="-6"/>
          <w:sz w:val="22"/>
        </w:rPr>
        <w:t> </w:t>
      </w:r>
      <w:r>
        <w:rPr>
          <w:sz w:val="22"/>
        </w:rPr>
        <w:t>decisiones</w:t>
      </w:r>
      <w:r>
        <w:rPr>
          <w:spacing w:val="-5"/>
          <w:sz w:val="22"/>
        </w:rPr>
        <w:t> </w:t>
      </w:r>
      <w:r>
        <w:rPr>
          <w:sz w:val="22"/>
        </w:rPr>
        <w:t>y observar</w:t>
      </w:r>
      <w:r>
        <w:rPr>
          <w:spacing w:val="-2"/>
          <w:sz w:val="22"/>
        </w:rPr>
        <w:t> </w:t>
      </w:r>
      <w:r>
        <w:rPr>
          <w:sz w:val="22"/>
        </w:rPr>
        <w:t>un</w:t>
      </w:r>
      <w:r>
        <w:rPr>
          <w:spacing w:val="-4"/>
          <w:sz w:val="22"/>
        </w:rPr>
        <w:t> </w:t>
      </w:r>
      <w:r>
        <w:rPr>
          <w:sz w:val="22"/>
        </w:rPr>
        <w:t>comportamiento</w:t>
      </w:r>
      <w:r>
        <w:rPr>
          <w:spacing w:val="-1"/>
          <w:sz w:val="22"/>
        </w:rPr>
        <w:t> </w:t>
      </w:r>
      <w:r>
        <w:rPr>
          <w:sz w:val="22"/>
        </w:rPr>
        <w:t>adecuado,</w:t>
      </w:r>
      <w:r>
        <w:rPr>
          <w:spacing w:val="-2"/>
          <w:sz w:val="22"/>
        </w:rPr>
        <w:t> </w:t>
      </w:r>
      <w:r>
        <w:rPr>
          <w:sz w:val="22"/>
        </w:rPr>
        <w:t>que</w:t>
      </w:r>
      <w:r>
        <w:rPr>
          <w:spacing w:val="-2"/>
          <w:sz w:val="22"/>
        </w:rPr>
        <w:t> </w:t>
      </w:r>
      <w:r>
        <w:rPr>
          <w:sz w:val="22"/>
        </w:rPr>
        <w:t>tienda</w:t>
      </w:r>
      <w:r>
        <w:rPr>
          <w:spacing w:val="-2"/>
          <w:sz w:val="22"/>
        </w:rPr>
        <w:t> </w:t>
      </w:r>
      <w:r>
        <w:rPr>
          <w:sz w:val="22"/>
        </w:rPr>
        <w:t>a</w:t>
      </w:r>
      <w:r>
        <w:rPr>
          <w:spacing w:val="-4"/>
          <w:sz w:val="22"/>
        </w:rPr>
        <w:t> </w:t>
      </w:r>
      <w:r>
        <w:rPr>
          <w:sz w:val="22"/>
        </w:rPr>
        <w:t>resguardar</w:t>
      </w:r>
      <w:r>
        <w:rPr>
          <w:spacing w:val="-2"/>
          <w:sz w:val="22"/>
        </w:rPr>
        <w:t> </w:t>
      </w:r>
      <w:r>
        <w:rPr>
          <w:sz w:val="22"/>
        </w:rPr>
        <w:t>su</w:t>
      </w:r>
      <w:r>
        <w:rPr>
          <w:spacing w:val="-2"/>
          <w:sz w:val="22"/>
        </w:rPr>
        <w:t> </w:t>
      </w:r>
      <w:r>
        <w:rPr>
          <w:sz w:val="22"/>
        </w:rPr>
        <w:t>seguridad</w:t>
      </w:r>
      <w:r>
        <w:rPr>
          <w:spacing w:val="-3"/>
          <w:sz w:val="22"/>
        </w:rPr>
        <w:t> </w:t>
      </w:r>
      <w:r>
        <w:rPr>
          <w:sz w:val="22"/>
        </w:rPr>
        <w:t>personal</w:t>
      </w:r>
      <w:r>
        <w:rPr>
          <w:spacing w:val="-2"/>
          <w:sz w:val="22"/>
        </w:rPr>
        <w:t> </w:t>
      </w:r>
      <w:r>
        <w:rPr>
          <w:sz w:val="22"/>
        </w:rPr>
        <w:t>y</w:t>
      </w:r>
      <w:r>
        <w:rPr>
          <w:spacing w:val="-2"/>
          <w:sz w:val="22"/>
        </w:rPr>
        <w:t> </w:t>
      </w:r>
      <w:r>
        <w:rPr>
          <w:sz w:val="22"/>
        </w:rPr>
        <w:t>los objetivos de la salida pedagógica, como asimismo la imagen del establecimiento.</w:t>
      </w:r>
    </w:p>
    <w:p>
      <w:pPr>
        <w:pStyle w:val="ListParagraph"/>
        <w:numPr>
          <w:ilvl w:val="0"/>
          <w:numId w:val="137"/>
        </w:numPr>
        <w:tabs>
          <w:tab w:pos="2126" w:val="left" w:leader="none"/>
        </w:tabs>
        <w:spacing w:line="240" w:lineRule="auto" w:before="1" w:after="0"/>
        <w:ind w:left="2126" w:right="1846" w:hanging="360"/>
        <w:jc w:val="both"/>
        <w:rPr>
          <w:sz w:val="22"/>
        </w:rPr>
      </w:pPr>
      <w:r>
        <w:rPr>
          <w:sz w:val="22"/>
        </w:rPr>
        <w:t>Es obligación de los alumnos respetar estrictamente los horarios programados para la realización de visitas y actividades propias de la gira.</w:t>
      </w:r>
    </w:p>
    <w:p>
      <w:pPr>
        <w:pStyle w:val="ListParagraph"/>
        <w:numPr>
          <w:ilvl w:val="0"/>
          <w:numId w:val="137"/>
        </w:numPr>
        <w:tabs>
          <w:tab w:pos="2126" w:val="left" w:leader="none"/>
        </w:tabs>
        <w:spacing w:line="240" w:lineRule="auto" w:before="0" w:after="0"/>
        <w:ind w:left="2126" w:right="1844" w:hanging="360"/>
        <w:jc w:val="both"/>
        <w:rPr>
          <w:sz w:val="22"/>
        </w:rPr>
      </w:pPr>
      <w:r>
        <w:rPr>
          <w:sz w:val="22"/>
        </w:rPr>
        <w:t>Los</w:t>
      </w:r>
      <w:r>
        <w:rPr>
          <w:spacing w:val="-13"/>
          <w:sz w:val="22"/>
        </w:rPr>
        <w:t> </w:t>
      </w:r>
      <w:r>
        <w:rPr>
          <w:sz w:val="22"/>
        </w:rPr>
        <w:t>daños</w:t>
      </w:r>
      <w:r>
        <w:rPr>
          <w:spacing w:val="-12"/>
          <w:sz w:val="22"/>
        </w:rPr>
        <w:t> </w:t>
      </w:r>
      <w:r>
        <w:rPr>
          <w:sz w:val="22"/>
        </w:rPr>
        <w:t>que</w:t>
      </w:r>
      <w:r>
        <w:rPr>
          <w:spacing w:val="-13"/>
          <w:sz w:val="22"/>
        </w:rPr>
        <w:t> </w:t>
      </w:r>
      <w:r>
        <w:rPr>
          <w:sz w:val="22"/>
        </w:rPr>
        <w:t>pudiere</w:t>
      </w:r>
      <w:r>
        <w:rPr>
          <w:spacing w:val="-12"/>
          <w:sz w:val="22"/>
        </w:rPr>
        <w:t> </w:t>
      </w:r>
      <w:r>
        <w:rPr>
          <w:sz w:val="22"/>
        </w:rPr>
        <w:t>ocasionar</w:t>
      </w:r>
      <w:r>
        <w:rPr>
          <w:spacing w:val="-13"/>
          <w:sz w:val="22"/>
        </w:rPr>
        <w:t> </w:t>
      </w:r>
      <w:r>
        <w:rPr>
          <w:sz w:val="22"/>
        </w:rPr>
        <w:t>el</w:t>
      </w:r>
      <w:r>
        <w:rPr>
          <w:spacing w:val="-12"/>
          <w:sz w:val="22"/>
        </w:rPr>
        <w:t> </w:t>
      </w:r>
      <w:r>
        <w:rPr>
          <w:sz w:val="22"/>
        </w:rPr>
        <w:t>alumno</w:t>
      </w:r>
      <w:r>
        <w:rPr>
          <w:spacing w:val="-13"/>
          <w:sz w:val="22"/>
        </w:rPr>
        <w:t> </w:t>
      </w:r>
      <w:r>
        <w:rPr>
          <w:sz w:val="22"/>
        </w:rPr>
        <w:t>o</w:t>
      </w:r>
      <w:r>
        <w:rPr>
          <w:spacing w:val="-12"/>
          <w:sz w:val="22"/>
        </w:rPr>
        <w:t> </w:t>
      </w:r>
      <w:r>
        <w:rPr>
          <w:sz w:val="22"/>
        </w:rPr>
        <w:t>alumna</w:t>
      </w:r>
      <w:r>
        <w:rPr>
          <w:spacing w:val="-12"/>
          <w:sz w:val="22"/>
        </w:rPr>
        <w:t> </w:t>
      </w:r>
      <w:r>
        <w:rPr>
          <w:sz w:val="22"/>
        </w:rPr>
        <w:t>en</w:t>
      </w:r>
      <w:r>
        <w:rPr>
          <w:spacing w:val="-13"/>
          <w:sz w:val="22"/>
        </w:rPr>
        <w:t> </w:t>
      </w:r>
      <w:r>
        <w:rPr>
          <w:sz w:val="22"/>
        </w:rPr>
        <w:t>las</w:t>
      </w:r>
      <w:r>
        <w:rPr>
          <w:spacing w:val="-12"/>
          <w:sz w:val="22"/>
        </w:rPr>
        <w:t> </w:t>
      </w:r>
      <w:r>
        <w:rPr>
          <w:sz w:val="22"/>
        </w:rPr>
        <w:t>instalaciones</w:t>
      </w:r>
      <w:r>
        <w:rPr>
          <w:spacing w:val="-13"/>
          <w:sz w:val="22"/>
        </w:rPr>
        <w:t> </w:t>
      </w:r>
      <w:r>
        <w:rPr>
          <w:sz w:val="22"/>
        </w:rPr>
        <w:t>donde</w:t>
      </w:r>
      <w:r>
        <w:rPr>
          <w:spacing w:val="-12"/>
          <w:sz w:val="22"/>
        </w:rPr>
        <w:t> </w:t>
      </w:r>
      <w:r>
        <w:rPr>
          <w:sz w:val="22"/>
        </w:rPr>
        <w:t>se</w:t>
      </w:r>
      <w:r>
        <w:rPr>
          <w:spacing w:val="-13"/>
          <w:sz w:val="22"/>
        </w:rPr>
        <w:t> </w:t>
      </w:r>
      <w:r>
        <w:rPr>
          <w:sz w:val="22"/>
        </w:rPr>
        <w:t>pernocte</w:t>
      </w:r>
      <w:r>
        <w:rPr>
          <w:spacing w:val="-12"/>
          <w:sz w:val="22"/>
        </w:rPr>
        <w:t> </w:t>
      </w:r>
      <w:r>
        <w:rPr>
          <w:sz w:val="22"/>
        </w:rPr>
        <w:t>o donde se realizará una visita, serán de responsabilidad de quien los ocasione, debiendo reparar inmediatamente el perjuicio ocasionado.</w:t>
      </w:r>
    </w:p>
    <w:p>
      <w:pPr>
        <w:pStyle w:val="ListParagraph"/>
        <w:numPr>
          <w:ilvl w:val="0"/>
          <w:numId w:val="137"/>
        </w:numPr>
        <w:tabs>
          <w:tab w:pos="2125" w:val="left" w:leader="none"/>
        </w:tabs>
        <w:spacing w:line="269" w:lineRule="exact" w:before="0" w:after="0"/>
        <w:ind w:left="2125" w:right="0" w:hanging="359"/>
        <w:jc w:val="both"/>
        <w:rPr>
          <w:sz w:val="22"/>
        </w:rPr>
      </w:pPr>
      <w:r>
        <w:rPr>
          <w:sz w:val="22"/>
        </w:rPr>
        <w:t>Se</w:t>
      </w:r>
      <w:r>
        <w:rPr>
          <w:spacing w:val="-8"/>
          <w:sz w:val="22"/>
        </w:rPr>
        <w:t> </w:t>
      </w:r>
      <w:r>
        <w:rPr>
          <w:sz w:val="22"/>
        </w:rPr>
        <w:t>considerarán</w:t>
      </w:r>
      <w:r>
        <w:rPr>
          <w:spacing w:val="-7"/>
          <w:sz w:val="22"/>
        </w:rPr>
        <w:t> </w:t>
      </w:r>
      <w:r>
        <w:rPr>
          <w:sz w:val="22"/>
        </w:rPr>
        <w:t>faltas</w:t>
      </w:r>
      <w:r>
        <w:rPr>
          <w:spacing w:val="-8"/>
          <w:sz w:val="22"/>
        </w:rPr>
        <w:t> </w:t>
      </w:r>
      <w:r>
        <w:rPr>
          <w:sz w:val="22"/>
        </w:rPr>
        <w:t>muy</w:t>
      </w:r>
      <w:r>
        <w:rPr>
          <w:spacing w:val="-7"/>
          <w:sz w:val="22"/>
        </w:rPr>
        <w:t> </w:t>
      </w:r>
      <w:r>
        <w:rPr>
          <w:sz w:val="22"/>
        </w:rPr>
        <w:t>graves</w:t>
      </w:r>
      <w:r>
        <w:rPr>
          <w:spacing w:val="-8"/>
          <w:sz w:val="22"/>
        </w:rPr>
        <w:t> </w:t>
      </w:r>
      <w:r>
        <w:rPr>
          <w:sz w:val="22"/>
        </w:rPr>
        <w:t>las</w:t>
      </w:r>
      <w:r>
        <w:rPr>
          <w:spacing w:val="-8"/>
          <w:sz w:val="22"/>
        </w:rPr>
        <w:t> </w:t>
      </w:r>
      <w:r>
        <w:rPr>
          <w:spacing w:val="-2"/>
          <w:sz w:val="22"/>
        </w:rPr>
        <w:t>siguientes:</w:t>
      </w:r>
    </w:p>
    <w:p>
      <w:pPr>
        <w:pStyle w:val="ListParagraph"/>
        <w:numPr>
          <w:ilvl w:val="0"/>
          <w:numId w:val="137"/>
        </w:numPr>
        <w:tabs>
          <w:tab w:pos="2126" w:val="left" w:leader="none"/>
        </w:tabs>
        <w:spacing w:line="240" w:lineRule="auto" w:before="0" w:after="0"/>
        <w:ind w:left="2126" w:right="1852" w:hanging="360"/>
        <w:jc w:val="both"/>
        <w:rPr>
          <w:sz w:val="22"/>
        </w:rPr>
      </w:pPr>
      <w:r>
        <w:rPr>
          <w:sz w:val="22"/>
        </w:rPr>
        <w:t>Comprar, consumir, almacenar, distribuir entre sus compañeros, cualquier tipo de bebidas </w:t>
      </w:r>
      <w:r>
        <w:rPr>
          <w:spacing w:val="-2"/>
          <w:sz w:val="22"/>
        </w:rPr>
        <w:t>alcohólicas.</w:t>
      </w:r>
    </w:p>
    <w:p>
      <w:pPr>
        <w:pStyle w:val="ListParagraph"/>
        <w:numPr>
          <w:ilvl w:val="0"/>
          <w:numId w:val="137"/>
        </w:numPr>
        <w:tabs>
          <w:tab w:pos="2125" w:val="left" w:leader="none"/>
        </w:tabs>
        <w:spacing w:line="268" w:lineRule="exact" w:before="0" w:after="0"/>
        <w:ind w:left="2125" w:right="0" w:hanging="359"/>
        <w:jc w:val="both"/>
        <w:rPr>
          <w:sz w:val="22"/>
        </w:rPr>
      </w:pPr>
      <w:r>
        <w:rPr>
          <w:sz w:val="22"/>
        </w:rPr>
        <w:t>Comprar,</w:t>
      </w:r>
      <w:r>
        <w:rPr>
          <w:spacing w:val="-10"/>
          <w:sz w:val="22"/>
        </w:rPr>
        <w:t> </w:t>
      </w:r>
      <w:r>
        <w:rPr>
          <w:sz w:val="22"/>
        </w:rPr>
        <w:t>consumir,</w:t>
      </w:r>
      <w:r>
        <w:rPr>
          <w:spacing w:val="-10"/>
          <w:sz w:val="22"/>
        </w:rPr>
        <w:t> </w:t>
      </w:r>
      <w:r>
        <w:rPr>
          <w:sz w:val="22"/>
        </w:rPr>
        <w:t>almacenar,</w:t>
      </w:r>
      <w:r>
        <w:rPr>
          <w:spacing w:val="-10"/>
          <w:sz w:val="22"/>
        </w:rPr>
        <w:t> </w:t>
      </w:r>
      <w:r>
        <w:rPr>
          <w:sz w:val="22"/>
        </w:rPr>
        <w:t>distribuir</w:t>
      </w:r>
      <w:r>
        <w:rPr>
          <w:spacing w:val="-10"/>
          <w:sz w:val="22"/>
        </w:rPr>
        <w:t> </w:t>
      </w:r>
      <w:r>
        <w:rPr>
          <w:sz w:val="22"/>
        </w:rPr>
        <w:t>entre</w:t>
      </w:r>
      <w:r>
        <w:rPr>
          <w:spacing w:val="-9"/>
          <w:sz w:val="22"/>
        </w:rPr>
        <w:t> </w:t>
      </w:r>
      <w:r>
        <w:rPr>
          <w:sz w:val="22"/>
        </w:rPr>
        <w:t>sus</w:t>
      </w:r>
      <w:r>
        <w:rPr>
          <w:spacing w:val="-13"/>
          <w:sz w:val="22"/>
        </w:rPr>
        <w:t> </w:t>
      </w:r>
      <w:r>
        <w:rPr>
          <w:sz w:val="22"/>
        </w:rPr>
        <w:t>compañeros,</w:t>
      </w:r>
      <w:r>
        <w:rPr>
          <w:spacing w:val="-9"/>
          <w:sz w:val="22"/>
        </w:rPr>
        <w:t> </w:t>
      </w:r>
      <w:r>
        <w:rPr>
          <w:sz w:val="22"/>
        </w:rPr>
        <w:t>cualquier</w:t>
      </w:r>
      <w:r>
        <w:rPr>
          <w:spacing w:val="-10"/>
          <w:sz w:val="22"/>
        </w:rPr>
        <w:t> </w:t>
      </w:r>
      <w:r>
        <w:rPr>
          <w:sz w:val="22"/>
        </w:rPr>
        <w:t>tipo</w:t>
      </w:r>
      <w:r>
        <w:rPr>
          <w:spacing w:val="-9"/>
          <w:sz w:val="22"/>
        </w:rPr>
        <w:t> </w:t>
      </w:r>
      <w:r>
        <w:rPr>
          <w:sz w:val="22"/>
        </w:rPr>
        <w:t>de</w:t>
      </w:r>
      <w:r>
        <w:rPr>
          <w:spacing w:val="-9"/>
          <w:sz w:val="22"/>
        </w:rPr>
        <w:t> </w:t>
      </w:r>
      <w:r>
        <w:rPr>
          <w:spacing w:val="-2"/>
          <w:sz w:val="22"/>
        </w:rPr>
        <w:t>drogas.</w:t>
      </w:r>
    </w:p>
    <w:p>
      <w:pPr>
        <w:pStyle w:val="ListParagraph"/>
        <w:numPr>
          <w:ilvl w:val="0"/>
          <w:numId w:val="137"/>
        </w:numPr>
        <w:tabs>
          <w:tab w:pos="2126" w:val="left" w:leader="none"/>
        </w:tabs>
        <w:spacing w:line="240" w:lineRule="auto" w:before="0" w:after="0"/>
        <w:ind w:left="2126" w:right="2535" w:hanging="360"/>
        <w:jc w:val="both"/>
        <w:rPr>
          <w:sz w:val="22"/>
        </w:rPr>
      </w:pPr>
      <w:r>
        <w:rPr>
          <w:sz w:val="22"/>
        </w:rPr>
        <w:t>Salir</w:t>
      </w:r>
      <w:r>
        <w:rPr>
          <w:spacing w:val="-7"/>
          <w:sz w:val="22"/>
        </w:rPr>
        <w:t> </w:t>
      </w:r>
      <w:r>
        <w:rPr>
          <w:sz w:val="22"/>
        </w:rPr>
        <w:t>a</w:t>
      </w:r>
      <w:r>
        <w:rPr>
          <w:spacing w:val="-8"/>
          <w:sz w:val="22"/>
        </w:rPr>
        <w:t> </w:t>
      </w:r>
      <w:r>
        <w:rPr>
          <w:sz w:val="22"/>
        </w:rPr>
        <w:t>reuniones</w:t>
      </w:r>
      <w:r>
        <w:rPr>
          <w:spacing w:val="-7"/>
          <w:sz w:val="22"/>
        </w:rPr>
        <w:t> </w:t>
      </w:r>
      <w:r>
        <w:rPr>
          <w:sz w:val="22"/>
        </w:rPr>
        <w:t>o</w:t>
      </w:r>
      <w:r>
        <w:rPr>
          <w:spacing w:val="-7"/>
          <w:sz w:val="22"/>
        </w:rPr>
        <w:t> </w:t>
      </w:r>
      <w:r>
        <w:rPr>
          <w:sz w:val="22"/>
        </w:rPr>
        <w:t>encuentros</w:t>
      </w:r>
      <w:r>
        <w:rPr>
          <w:spacing w:val="-7"/>
          <w:sz w:val="22"/>
        </w:rPr>
        <w:t> </w:t>
      </w:r>
      <w:r>
        <w:rPr>
          <w:sz w:val="22"/>
        </w:rPr>
        <w:t>particulares</w:t>
      </w:r>
      <w:r>
        <w:rPr>
          <w:spacing w:val="-7"/>
          <w:sz w:val="22"/>
        </w:rPr>
        <w:t> </w:t>
      </w:r>
      <w:r>
        <w:rPr>
          <w:sz w:val="22"/>
        </w:rPr>
        <w:t>con</w:t>
      </w:r>
      <w:r>
        <w:rPr>
          <w:spacing w:val="-8"/>
          <w:sz w:val="22"/>
        </w:rPr>
        <w:t> </w:t>
      </w:r>
      <w:r>
        <w:rPr>
          <w:sz w:val="22"/>
        </w:rPr>
        <w:t>amigos</w:t>
      </w:r>
      <w:r>
        <w:rPr>
          <w:spacing w:val="-7"/>
          <w:sz w:val="22"/>
        </w:rPr>
        <w:t> </w:t>
      </w:r>
      <w:r>
        <w:rPr>
          <w:sz w:val="22"/>
        </w:rPr>
        <w:t>y/o</w:t>
      </w:r>
      <w:r>
        <w:rPr>
          <w:spacing w:val="-7"/>
          <w:sz w:val="22"/>
        </w:rPr>
        <w:t> </w:t>
      </w:r>
      <w:r>
        <w:rPr>
          <w:sz w:val="22"/>
        </w:rPr>
        <w:t>familiares</w:t>
      </w:r>
      <w:r>
        <w:rPr>
          <w:spacing w:val="-7"/>
          <w:sz w:val="22"/>
        </w:rPr>
        <w:t> </w:t>
      </w:r>
      <w:r>
        <w:rPr>
          <w:sz w:val="22"/>
        </w:rPr>
        <w:t>sin</w:t>
      </w:r>
      <w:r>
        <w:rPr>
          <w:spacing w:val="-8"/>
          <w:sz w:val="22"/>
        </w:rPr>
        <w:t> </w:t>
      </w:r>
      <w:r>
        <w:rPr>
          <w:sz w:val="22"/>
        </w:rPr>
        <w:t>autorización del Profesor Líder.</w:t>
      </w:r>
    </w:p>
    <w:p>
      <w:pPr>
        <w:pStyle w:val="ListParagraph"/>
        <w:numPr>
          <w:ilvl w:val="0"/>
          <w:numId w:val="137"/>
        </w:numPr>
        <w:tabs>
          <w:tab w:pos="2126" w:val="left" w:leader="none"/>
        </w:tabs>
        <w:spacing w:line="240" w:lineRule="auto" w:before="0" w:after="0"/>
        <w:ind w:left="2126" w:right="2536" w:hanging="360"/>
        <w:jc w:val="both"/>
        <w:rPr>
          <w:sz w:val="22"/>
        </w:rPr>
      </w:pPr>
      <w:r>
        <w:rPr>
          <w:sz w:val="22"/>
        </w:rPr>
        <w:t>En</w:t>
      </w:r>
      <w:r>
        <w:rPr>
          <w:spacing w:val="-6"/>
          <w:sz w:val="22"/>
        </w:rPr>
        <w:t> </w:t>
      </w:r>
      <w:r>
        <w:rPr>
          <w:sz w:val="22"/>
        </w:rPr>
        <w:t>el</w:t>
      </w:r>
      <w:r>
        <w:rPr>
          <w:spacing w:val="-6"/>
          <w:sz w:val="22"/>
        </w:rPr>
        <w:t> </w:t>
      </w:r>
      <w:r>
        <w:rPr>
          <w:sz w:val="22"/>
        </w:rPr>
        <w:t>caso</w:t>
      </w:r>
      <w:r>
        <w:rPr>
          <w:spacing w:val="-4"/>
          <w:sz w:val="22"/>
        </w:rPr>
        <w:t> </w:t>
      </w:r>
      <w:r>
        <w:rPr>
          <w:sz w:val="22"/>
        </w:rPr>
        <w:t>de</w:t>
      </w:r>
      <w:r>
        <w:rPr>
          <w:spacing w:val="-5"/>
          <w:sz w:val="22"/>
        </w:rPr>
        <w:t> </w:t>
      </w:r>
      <w:r>
        <w:rPr>
          <w:sz w:val="22"/>
        </w:rPr>
        <w:t>la</w:t>
      </w:r>
      <w:r>
        <w:rPr>
          <w:spacing w:val="-6"/>
          <w:sz w:val="22"/>
        </w:rPr>
        <w:t> </w:t>
      </w:r>
      <w:r>
        <w:rPr>
          <w:sz w:val="22"/>
        </w:rPr>
        <w:t>aplicación</w:t>
      </w:r>
      <w:r>
        <w:rPr>
          <w:spacing w:val="-6"/>
          <w:sz w:val="22"/>
        </w:rPr>
        <w:t> </w:t>
      </w:r>
      <w:r>
        <w:rPr>
          <w:sz w:val="22"/>
        </w:rPr>
        <w:t>de</w:t>
      </w:r>
      <w:r>
        <w:rPr>
          <w:spacing w:val="-5"/>
          <w:sz w:val="22"/>
        </w:rPr>
        <w:t> </w:t>
      </w:r>
      <w:r>
        <w:rPr>
          <w:sz w:val="22"/>
        </w:rPr>
        <w:t>la</w:t>
      </w:r>
      <w:r>
        <w:rPr>
          <w:spacing w:val="-6"/>
          <w:sz w:val="22"/>
        </w:rPr>
        <w:t> </w:t>
      </w:r>
      <w:r>
        <w:rPr>
          <w:sz w:val="22"/>
        </w:rPr>
        <w:t>medida</w:t>
      </w:r>
      <w:r>
        <w:rPr>
          <w:spacing w:val="-5"/>
          <w:sz w:val="22"/>
        </w:rPr>
        <w:t> </w:t>
      </w:r>
      <w:r>
        <w:rPr>
          <w:sz w:val="22"/>
        </w:rPr>
        <w:t>de</w:t>
      </w:r>
      <w:r>
        <w:rPr>
          <w:spacing w:val="-5"/>
          <w:sz w:val="22"/>
        </w:rPr>
        <w:t> </w:t>
      </w:r>
      <w:r>
        <w:rPr>
          <w:sz w:val="22"/>
        </w:rPr>
        <w:t>suspensión</w:t>
      </w:r>
      <w:r>
        <w:rPr>
          <w:spacing w:val="-5"/>
          <w:sz w:val="22"/>
        </w:rPr>
        <w:t> </w:t>
      </w:r>
      <w:r>
        <w:rPr>
          <w:sz w:val="22"/>
        </w:rPr>
        <w:t>de</w:t>
      </w:r>
      <w:r>
        <w:rPr>
          <w:spacing w:val="-5"/>
          <w:sz w:val="22"/>
        </w:rPr>
        <w:t> </w:t>
      </w:r>
      <w:r>
        <w:rPr>
          <w:sz w:val="22"/>
        </w:rPr>
        <w:t>salida</w:t>
      </w:r>
      <w:r>
        <w:rPr>
          <w:spacing w:val="-5"/>
          <w:sz w:val="22"/>
        </w:rPr>
        <w:t> </w:t>
      </w:r>
      <w:r>
        <w:rPr>
          <w:sz w:val="22"/>
        </w:rPr>
        <w:t>pedagógica.</w:t>
      </w:r>
      <w:r>
        <w:rPr>
          <w:spacing w:val="-6"/>
          <w:sz w:val="22"/>
        </w:rPr>
        <w:t> </w:t>
      </w:r>
      <w:r>
        <w:rPr>
          <w:sz w:val="22"/>
        </w:rPr>
        <w:t>para</w:t>
      </w:r>
      <w:r>
        <w:rPr>
          <w:spacing w:val="-4"/>
          <w:sz w:val="22"/>
        </w:rPr>
        <w:t> </w:t>
      </w:r>
      <w:r>
        <w:rPr>
          <w:sz w:val="22"/>
        </w:rPr>
        <w:t>el</w:t>
      </w:r>
      <w:r>
        <w:rPr>
          <w:spacing w:val="-6"/>
          <w:sz w:val="22"/>
        </w:rPr>
        <w:t> </w:t>
      </w:r>
      <w:r>
        <w:rPr>
          <w:sz w:val="22"/>
        </w:rPr>
        <w:t>o los alumnos que durante el año escolar no han dado cumplimiento a las normativas</w:t>
      </w:r>
    </w:p>
    <w:p>
      <w:pPr>
        <w:pStyle w:val="BodyText"/>
      </w:pPr>
    </w:p>
    <w:p>
      <w:pPr>
        <w:pStyle w:val="BodyText"/>
        <w:spacing w:before="224"/>
      </w:pPr>
    </w:p>
    <w:p>
      <w:pPr>
        <w:pStyle w:val="ListParagraph"/>
        <w:numPr>
          <w:ilvl w:val="0"/>
          <w:numId w:val="137"/>
        </w:numPr>
        <w:tabs>
          <w:tab w:pos="2126" w:val="left" w:leader="none"/>
        </w:tabs>
        <w:spacing w:line="240" w:lineRule="auto" w:before="0" w:after="0"/>
        <w:ind w:left="2126" w:right="2539" w:hanging="360"/>
        <w:jc w:val="both"/>
        <w:rPr>
          <w:sz w:val="22"/>
        </w:rPr>
      </w:pPr>
      <w:r>
        <w:rPr>
          <w:sz w:val="22"/>
        </w:rPr>
        <w:t>contenidas en el Reglamento de Convivencia Escolar incurriendo en faltas graves y muy graves, que registra una o más medidas disciplinarias de suspensión o estando condicional, después de haber sido sometido al debido proceso con informes de los docentes, de Inspectoría, Orientación, Unidad Técnico Pedagógica sin que sea</w:t>
      </w:r>
    </w:p>
    <w:p>
      <w:pPr>
        <w:spacing w:after="0" w:line="240" w:lineRule="auto"/>
        <w:jc w:val="both"/>
        <w:rPr>
          <w:sz w:val="22"/>
        </w:rPr>
        <w:sectPr>
          <w:pgSz w:w="12240" w:h="15840"/>
          <w:pgMar w:header="0" w:footer="1114" w:top="0" w:bottom="1380" w:left="0" w:right="0"/>
        </w:sectPr>
      </w:pPr>
    </w:p>
    <w:p>
      <w:pPr>
        <w:pStyle w:val="BodyText"/>
      </w:pPr>
      <w:r>
        <w:rPr/>
        <w:drawing>
          <wp:anchor distT="0" distB="0" distL="0" distR="0" allowOverlap="1" layoutInCell="1" locked="0" behindDoc="1" simplePos="0" relativeHeight="482632704">
            <wp:simplePos x="0" y="0"/>
            <wp:positionH relativeFrom="page">
              <wp:posOffset>0</wp:posOffset>
            </wp:positionH>
            <wp:positionV relativeFrom="page">
              <wp:posOffset>0</wp:posOffset>
            </wp:positionV>
            <wp:extent cx="7769351" cy="1210945"/>
            <wp:effectExtent l="0" t="0" r="0" b="0"/>
            <wp:wrapNone/>
            <wp:docPr id="198" name="Image 198"/>
            <wp:cNvGraphicFramePr>
              <a:graphicFrameLocks/>
            </wp:cNvGraphicFramePr>
            <a:graphic>
              <a:graphicData uri="http://schemas.openxmlformats.org/drawingml/2006/picture">
                <pic:pic>
                  <pic:nvPicPr>
                    <pic:cNvPr id="198" name="Image 198"/>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6"/>
      </w:pPr>
    </w:p>
    <w:p>
      <w:pPr>
        <w:pStyle w:val="BodyText"/>
        <w:spacing w:before="1"/>
        <w:ind w:left="2126" w:right="2532"/>
        <w:jc w:val="both"/>
      </w:pPr>
      <w:r>
        <w:rPr/>
        <w:t>requisito</w:t>
      </w:r>
      <w:r>
        <w:rPr>
          <w:spacing w:val="-13"/>
        </w:rPr>
        <w:t> </w:t>
      </w:r>
      <w:r>
        <w:rPr/>
        <w:t>obligatorio,</w:t>
      </w:r>
      <w:r>
        <w:rPr>
          <w:spacing w:val="-11"/>
        </w:rPr>
        <w:t> </w:t>
      </w:r>
      <w:r>
        <w:rPr/>
        <w:t>el</w:t>
      </w:r>
      <w:r>
        <w:rPr>
          <w:spacing w:val="-11"/>
        </w:rPr>
        <w:t> </w:t>
      </w:r>
      <w:r>
        <w:rPr/>
        <w:t>de</w:t>
      </w:r>
      <w:r>
        <w:rPr>
          <w:spacing w:val="-11"/>
        </w:rPr>
        <w:t> </w:t>
      </w:r>
      <w:r>
        <w:rPr/>
        <w:t>todos</w:t>
      </w:r>
      <w:r>
        <w:rPr>
          <w:spacing w:val="-11"/>
        </w:rPr>
        <w:t> </w:t>
      </w:r>
      <w:r>
        <w:rPr/>
        <w:t>los</w:t>
      </w:r>
      <w:r>
        <w:rPr>
          <w:spacing w:val="-13"/>
        </w:rPr>
        <w:t> </w:t>
      </w:r>
      <w:r>
        <w:rPr/>
        <w:t>estamentos,</w:t>
      </w:r>
      <w:r>
        <w:rPr>
          <w:spacing w:val="-9"/>
        </w:rPr>
        <w:t> </w:t>
      </w:r>
      <w:r>
        <w:rPr/>
        <w:t>la</w:t>
      </w:r>
      <w:r>
        <w:rPr>
          <w:spacing w:val="-13"/>
        </w:rPr>
        <w:t> </w:t>
      </w:r>
      <w:r>
        <w:rPr/>
        <w:t>Dirección,</w:t>
      </w:r>
      <w:r>
        <w:rPr>
          <w:spacing w:val="-12"/>
        </w:rPr>
        <w:t> </w:t>
      </w:r>
      <w:r>
        <w:rPr/>
        <w:t>ponderando</w:t>
      </w:r>
      <w:r>
        <w:rPr>
          <w:spacing w:val="-9"/>
        </w:rPr>
        <w:t> </w:t>
      </w:r>
      <w:r>
        <w:rPr/>
        <w:t>los</w:t>
      </w:r>
      <w:r>
        <w:rPr>
          <w:spacing w:val="-11"/>
        </w:rPr>
        <w:t> </w:t>
      </w:r>
      <w:r>
        <w:rPr/>
        <w:t>hechos informará por escrito al apoderado que dadas las condiciones el o los alumno (s) no podrán) asistir a la salida pedagógica programada por todos los antecedentes existentes que establecen la incapacidad de respetar normas y disposiciones que rigen y controlan el quehacer personal y grupal.</w:t>
      </w:r>
    </w:p>
    <w:p>
      <w:pPr>
        <w:pStyle w:val="ListParagraph"/>
        <w:numPr>
          <w:ilvl w:val="0"/>
          <w:numId w:val="137"/>
        </w:numPr>
        <w:tabs>
          <w:tab w:pos="2126" w:val="left" w:leader="none"/>
        </w:tabs>
        <w:spacing w:line="240" w:lineRule="auto" w:before="0" w:after="0"/>
        <w:ind w:left="2126" w:right="2534" w:hanging="360"/>
        <w:jc w:val="both"/>
        <w:rPr>
          <w:sz w:val="22"/>
        </w:rPr>
      </w:pPr>
      <w:r>
        <w:rPr>
          <w:sz w:val="22"/>
        </w:rPr>
        <w:t>Esta</w:t>
      </w:r>
      <w:r>
        <w:rPr>
          <w:spacing w:val="-4"/>
          <w:sz w:val="22"/>
        </w:rPr>
        <w:t> </w:t>
      </w:r>
      <w:r>
        <w:rPr>
          <w:sz w:val="22"/>
        </w:rPr>
        <w:t>determinación</w:t>
      </w:r>
      <w:r>
        <w:rPr>
          <w:spacing w:val="-6"/>
          <w:sz w:val="22"/>
        </w:rPr>
        <w:t> </w:t>
      </w:r>
      <w:r>
        <w:rPr>
          <w:sz w:val="22"/>
        </w:rPr>
        <w:t>es</w:t>
      </w:r>
      <w:r>
        <w:rPr>
          <w:spacing w:val="-4"/>
          <w:sz w:val="22"/>
        </w:rPr>
        <w:t> </w:t>
      </w:r>
      <w:r>
        <w:rPr>
          <w:sz w:val="22"/>
        </w:rPr>
        <w:t>independiente</w:t>
      </w:r>
      <w:r>
        <w:rPr>
          <w:spacing w:val="-5"/>
          <w:sz w:val="22"/>
        </w:rPr>
        <w:t> </w:t>
      </w:r>
      <w:r>
        <w:rPr>
          <w:sz w:val="22"/>
        </w:rPr>
        <w:t>del</w:t>
      </w:r>
      <w:r>
        <w:rPr>
          <w:spacing w:val="-3"/>
          <w:sz w:val="22"/>
        </w:rPr>
        <w:t> </w:t>
      </w:r>
      <w:r>
        <w:rPr>
          <w:sz w:val="22"/>
        </w:rPr>
        <w:t>hecho</w:t>
      </w:r>
      <w:r>
        <w:rPr>
          <w:spacing w:val="-5"/>
          <w:sz w:val="22"/>
        </w:rPr>
        <w:t> </w:t>
      </w:r>
      <w:r>
        <w:rPr>
          <w:sz w:val="22"/>
        </w:rPr>
        <w:t>de</w:t>
      </w:r>
      <w:r>
        <w:rPr>
          <w:spacing w:val="-6"/>
          <w:sz w:val="22"/>
        </w:rPr>
        <w:t> </w:t>
      </w:r>
      <w:r>
        <w:rPr>
          <w:sz w:val="22"/>
        </w:rPr>
        <w:t>que</w:t>
      </w:r>
      <w:r>
        <w:rPr>
          <w:spacing w:val="-6"/>
          <w:sz w:val="22"/>
        </w:rPr>
        <w:t> </w:t>
      </w:r>
      <w:r>
        <w:rPr>
          <w:sz w:val="22"/>
        </w:rPr>
        <w:t>el</w:t>
      </w:r>
      <w:r>
        <w:rPr>
          <w:spacing w:val="-4"/>
          <w:sz w:val="22"/>
        </w:rPr>
        <w:t> </w:t>
      </w:r>
      <w:r>
        <w:rPr>
          <w:sz w:val="22"/>
        </w:rPr>
        <w:t>apoderado</w:t>
      </w:r>
      <w:r>
        <w:rPr>
          <w:spacing w:val="-4"/>
          <w:sz w:val="22"/>
        </w:rPr>
        <w:t> </w:t>
      </w:r>
      <w:r>
        <w:rPr>
          <w:sz w:val="22"/>
        </w:rPr>
        <w:t>haya</w:t>
      </w:r>
      <w:r>
        <w:rPr>
          <w:spacing w:val="-6"/>
          <w:sz w:val="22"/>
        </w:rPr>
        <w:t> </w:t>
      </w:r>
      <w:r>
        <w:rPr>
          <w:sz w:val="22"/>
        </w:rPr>
        <w:t>cancelado las cuotas obligatorias para la concurrencia a esta jornada de finalización del año </w:t>
      </w:r>
      <w:r>
        <w:rPr>
          <w:spacing w:val="-2"/>
          <w:sz w:val="22"/>
        </w:rPr>
        <w:t>escolar.</w:t>
      </w:r>
    </w:p>
    <w:p>
      <w:pPr>
        <w:pStyle w:val="BodyText"/>
        <w:spacing w:before="175"/>
      </w:pPr>
    </w:p>
    <w:p>
      <w:pPr>
        <w:pStyle w:val="ListParagraph"/>
        <w:numPr>
          <w:ilvl w:val="0"/>
          <w:numId w:val="134"/>
        </w:numPr>
        <w:tabs>
          <w:tab w:pos="2124" w:val="left" w:leader="none"/>
        </w:tabs>
        <w:spacing w:line="240" w:lineRule="auto" w:before="1" w:after="0"/>
        <w:ind w:left="2124" w:right="0" w:hanging="358"/>
        <w:jc w:val="left"/>
        <w:rPr>
          <w:b/>
          <w:sz w:val="22"/>
        </w:rPr>
      </w:pPr>
      <w:r>
        <w:rPr>
          <w:b/>
          <w:sz w:val="22"/>
        </w:rPr>
        <w:t>FINALIZACIÓN</w:t>
      </w:r>
      <w:r>
        <w:rPr>
          <w:b/>
          <w:spacing w:val="-9"/>
          <w:sz w:val="22"/>
        </w:rPr>
        <w:t> </w:t>
      </w:r>
      <w:r>
        <w:rPr>
          <w:b/>
          <w:sz w:val="22"/>
        </w:rPr>
        <w:t>DE</w:t>
      </w:r>
      <w:r>
        <w:rPr>
          <w:b/>
          <w:spacing w:val="-9"/>
          <w:sz w:val="22"/>
        </w:rPr>
        <w:t> </w:t>
      </w:r>
      <w:r>
        <w:rPr>
          <w:b/>
          <w:sz w:val="22"/>
        </w:rPr>
        <w:t>LA</w:t>
      </w:r>
      <w:r>
        <w:rPr>
          <w:b/>
          <w:spacing w:val="-9"/>
          <w:sz w:val="22"/>
        </w:rPr>
        <w:t> </w:t>
      </w:r>
      <w:r>
        <w:rPr>
          <w:b/>
          <w:sz w:val="22"/>
        </w:rPr>
        <w:t>SALIDA</w:t>
      </w:r>
      <w:r>
        <w:rPr>
          <w:b/>
          <w:spacing w:val="-8"/>
          <w:sz w:val="22"/>
        </w:rPr>
        <w:t> </w:t>
      </w:r>
      <w:r>
        <w:rPr>
          <w:b/>
          <w:spacing w:val="-2"/>
          <w:sz w:val="22"/>
        </w:rPr>
        <w:t>PEDAGÓGICA</w:t>
      </w:r>
    </w:p>
    <w:p>
      <w:pPr>
        <w:pStyle w:val="BodyText"/>
        <w:spacing w:line="259" w:lineRule="auto"/>
        <w:ind w:left="1702" w:right="1844"/>
        <w:jc w:val="both"/>
      </w:pPr>
      <w:r>
        <w:rPr/>
        <w:t>El/la</w:t>
      </w:r>
      <w:r>
        <w:rPr>
          <w:spacing w:val="-13"/>
        </w:rPr>
        <w:t> </w:t>
      </w:r>
      <w:r>
        <w:rPr/>
        <w:t>profesor/a</w:t>
      </w:r>
      <w:r>
        <w:rPr>
          <w:spacing w:val="-9"/>
        </w:rPr>
        <w:t> </w:t>
      </w:r>
      <w:r>
        <w:rPr/>
        <w:t>cargo</w:t>
      </w:r>
      <w:r>
        <w:rPr>
          <w:spacing w:val="-10"/>
        </w:rPr>
        <w:t> </w:t>
      </w:r>
      <w:r>
        <w:rPr/>
        <w:t>del</w:t>
      </w:r>
      <w:r>
        <w:rPr>
          <w:spacing w:val="-11"/>
        </w:rPr>
        <w:t> </w:t>
      </w:r>
      <w:r>
        <w:rPr/>
        <w:t>curso</w:t>
      </w:r>
      <w:r>
        <w:rPr>
          <w:spacing w:val="-10"/>
        </w:rPr>
        <w:t> </w:t>
      </w:r>
      <w:r>
        <w:rPr/>
        <w:t>deberá</w:t>
      </w:r>
      <w:r>
        <w:rPr>
          <w:spacing w:val="-12"/>
        </w:rPr>
        <w:t> </w:t>
      </w:r>
      <w:r>
        <w:rPr/>
        <w:t>entregar</w:t>
      </w:r>
      <w:r>
        <w:rPr>
          <w:spacing w:val="-12"/>
        </w:rPr>
        <w:t> </w:t>
      </w:r>
      <w:r>
        <w:rPr/>
        <w:t>a</w:t>
      </w:r>
      <w:r>
        <w:rPr>
          <w:spacing w:val="-12"/>
        </w:rPr>
        <w:t> </w:t>
      </w:r>
      <w:r>
        <w:rPr/>
        <w:t>la</w:t>
      </w:r>
      <w:r>
        <w:rPr>
          <w:spacing w:val="-11"/>
        </w:rPr>
        <w:t> </w:t>
      </w:r>
      <w:r>
        <w:rPr/>
        <w:t>Dirección</w:t>
      </w:r>
      <w:r>
        <w:rPr>
          <w:spacing w:val="-12"/>
        </w:rPr>
        <w:t> </w:t>
      </w:r>
      <w:r>
        <w:rPr/>
        <w:t>del</w:t>
      </w:r>
      <w:r>
        <w:rPr>
          <w:spacing w:val="-11"/>
        </w:rPr>
        <w:t> </w:t>
      </w:r>
      <w:r>
        <w:rPr/>
        <w:t>Colegio</w:t>
      </w:r>
      <w:r>
        <w:rPr>
          <w:spacing w:val="-9"/>
        </w:rPr>
        <w:t> </w:t>
      </w:r>
      <w:r>
        <w:rPr/>
        <w:t>un</w:t>
      </w:r>
      <w:r>
        <w:rPr>
          <w:spacing w:val="-12"/>
        </w:rPr>
        <w:t> </w:t>
      </w:r>
      <w:r>
        <w:rPr/>
        <w:t>informe</w:t>
      </w:r>
      <w:r>
        <w:rPr>
          <w:spacing w:val="-10"/>
        </w:rPr>
        <w:t> </w:t>
      </w:r>
      <w:r>
        <w:rPr/>
        <w:t>de</w:t>
      </w:r>
      <w:r>
        <w:rPr>
          <w:spacing w:val="-11"/>
        </w:rPr>
        <w:t> </w:t>
      </w:r>
      <w:r>
        <w:rPr/>
        <w:t>la</w:t>
      </w:r>
      <w:r>
        <w:rPr>
          <w:spacing w:val="-11"/>
        </w:rPr>
        <w:t> </w:t>
      </w:r>
      <w:r>
        <w:rPr/>
        <w:t>salida</w:t>
      </w:r>
      <w:r>
        <w:rPr>
          <w:spacing w:val="-13"/>
        </w:rPr>
        <w:t> </w:t>
      </w:r>
      <w:r>
        <w:rPr/>
        <w:t>y un balance de los gastos realizados debidamente documentados. Una copia de</w:t>
      </w:r>
      <w:r>
        <w:rPr>
          <w:spacing w:val="-2"/>
        </w:rPr>
        <w:t> </w:t>
      </w:r>
      <w:r>
        <w:rPr/>
        <w:t>estos informes se entregará a la Directiva del curso. (Punto “iv” anexo 5 circular 482).</w:t>
      </w:r>
    </w:p>
    <w:p>
      <w:pPr>
        <w:pStyle w:val="BodyText"/>
      </w:pPr>
    </w:p>
    <w:p>
      <w:pPr>
        <w:pStyle w:val="BodyText"/>
        <w:spacing w:before="38"/>
      </w:pPr>
    </w:p>
    <w:p>
      <w:pPr>
        <w:pStyle w:val="ListParagraph"/>
        <w:numPr>
          <w:ilvl w:val="0"/>
          <w:numId w:val="134"/>
        </w:numPr>
        <w:tabs>
          <w:tab w:pos="2124" w:val="left" w:leader="none"/>
        </w:tabs>
        <w:spacing w:line="264" w:lineRule="exact" w:before="0" w:after="0"/>
        <w:ind w:left="2124" w:right="0" w:hanging="358"/>
        <w:jc w:val="left"/>
        <w:rPr>
          <w:b/>
          <w:sz w:val="22"/>
        </w:rPr>
      </w:pPr>
      <w:r>
        <w:rPr>
          <w:b/>
          <w:sz w:val="22"/>
        </w:rPr>
        <w:t>ACCIONES</w:t>
      </w:r>
      <w:r>
        <w:rPr>
          <w:b/>
          <w:spacing w:val="-8"/>
          <w:sz w:val="22"/>
        </w:rPr>
        <w:t> </w:t>
      </w:r>
      <w:r>
        <w:rPr>
          <w:b/>
          <w:sz w:val="22"/>
        </w:rPr>
        <w:t>PARA</w:t>
      </w:r>
      <w:r>
        <w:rPr>
          <w:b/>
          <w:spacing w:val="-11"/>
          <w:sz w:val="22"/>
        </w:rPr>
        <w:t> </w:t>
      </w:r>
      <w:r>
        <w:rPr>
          <w:b/>
          <w:sz w:val="22"/>
        </w:rPr>
        <w:t>DIFUNDIR</w:t>
      </w:r>
      <w:r>
        <w:rPr>
          <w:b/>
          <w:spacing w:val="-10"/>
          <w:sz w:val="22"/>
        </w:rPr>
        <w:t> </w:t>
      </w:r>
      <w:r>
        <w:rPr>
          <w:b/>
          <w:sz w:val="22"/>
        </w:rPr>
        <w:t>EL</w:t>
      </w:r>
      <w:r>
        <w:rPr>
          <w:b/>
          <w:spacing w:val="-8"/>
          <w:sz w:val="22"/>
        </w:rPr>
        <w:t> </w:t>
      </w:r>
      <w:r>
        <w:rPr>
          <w:b/>
          <w:spacing w:val="-2"/>
          <w:sz w:val="22"/>
        </w:rPr>
        <w:t>PROCEDIMIENTO.</w:t>
      </w:r>
    </w:p>
    <w:p>
      <w:pPr>
        <w:pStyle w:val="ListParagraph"/>
        <w:numPr>
          <w:ilvl w:val="0"/>
          <w:numId w:val="138"/>
        </w:numPr>
        <w:tabs>
          <w:tab w:pos="2126" w:val="left" w:leader="none"/>
        </w:tabs>
        <w:spacing w:line="240" w:lineRule="auto" w:before="0" w:after="0"/>
        <w:ind w:left="2126" w:right="2531" w:hanging="360"/>
        <w:jc w:val="both"/>
        <w:rPr>
          <w:sz w:val="22"/>
        </w:rPr>
      </w:pPr>
      <w:r>
        <w:rPr>
          <w:sz w:val="22"/>
        </w:rPr>
        <w:t>Este procedimiento actualizado, se entregará a los representantes del Consejo Escolar, a educadoras y docentes del establecimiento, a la directiva del centro de padres y delegados de los apoderados.</w:t>
      </w:r>
    </w:p>
    <w:p>
      <w:pPr>
        <w:pStyle w:val="ListParagraph"/>
        <w:numPr>
          <w:ilvl w:val="0"/>
          <w:numId w:val="138"/>
        </w:numPr>
        <w:tabs>
          <w:tab w:pos="2126" w:val="left" w:leader="none"/>
        </w:tabs>
        <w:spacing w:line="240" w:lineRule="auto" w:before="0" w:after="0"/>
        <w:ind w:left="2126" w:right="2537" w:hanging="360"/>
        <w:jc w:val="both"/>
        <w:rPr>
          <w:sz w:val="22"/>
        </w:rPr>
      </w:pPr>
      <w:r>
        <w:rPr>
          <w:sz w:val="22"/>
        </w:rPr>
        <w:t>Se informará a la comunidad a través de la página web y redes sociales del </w:t>
      </w:r>
      <w:r>
        <w:rPr>
          <w:spacing w:val="-2"/>
          <w:sz w:val="22"/>
        </w:rPr>
        <w:t>establecimiento.</w:t>
      </w:r>
    </w:p>
    <w:p>
      <w:pPr>
        <w:pStyle w:val="BodyText"/>
        <w:spacing w:before="171"/>
      </w:pPr>
    </w:p>
    <w:p>
      <w:pPr>
        <w:pStyle w:val="Heading2"/>
        <w:numPr>
          <w:ilvl w:val="0"/>
          <w:numId w:val="59"/>
        </w:numPr>
        <w:tabs>
          <w:tab w:pos="2124" w:val="left" w:leader="none"/>
        </w:tabs>
        <w:spacing w:line="240" w:lineRule="auto" w:before="0" w:after="0"/>
        <w:ind w:left="2124" w:right="0" w:hanging="358"/>
        <w:jc w:val="left"/>
      </w:pPr>
      <w:bookmarkStart w:name="_TOC_250001" w:id="89"/>
      <w:r>
        <w:rPr/>
        <w:t>PROTOCOLO</w:t>
      </w:r>
      <w:r>
        <w:rPr>
          <w:spacing w:val="-12"/>
        </w:rPr>
        <w:t> </w:t>
      </w:r>
      <w:r>
        <w:rPr/>
        <w:t>DE</w:t>
      </w:r>
      <w:r>
        <w:rPr>
          <w:spacing w:val="-9"/>
        </w:rPr>
        <w:t> </w:t>
      </w:r>
      <w:r>
        <w:rPr/>
        <w:t>ACTUACIÓN</w:t>
      </w:r>
      <w:r>
        <w:rPr>
          <w:spacing w:val="-8"/>
        </w:rPr>
        <w:t> </w:t>
      </w:r>
      <w:r>
        <w:rPr/>
        <w:t>FRENTE</w:t>
      </w:r>
      <w:r>
        <w:rPr>
          <w:spacing w:val="-9"/>
        </w:rPr>
        <w:t> </w:t>
      </w:r>
      <w:r>
        <w:rPr/>
        <w:t>AL</w:t>
      </w:r>
      <w:r>
        <w:rPr>
          <w:spacing w:val="-9"/>
        </w:rPr>
        <w:t> </w:t>
      </w:r>
      <w:bookmarkEnd w:id="89"/>
      <w:r>
        <w:rPr>
          <w:spacing w:val="-2"/>
        </w:rPr>
        <w:t>“CIBERBULLYING”</w:t>
      </w:r>
    </w:p>
    <w:p>
      <w:pPr>
        <w:pStyle w:val="ListParagraph"/>
        <w:numPr>
          <w:ilvl w:val="1"/>
          <w:numId w:val="59"/>
        </w:numPr>
        <w:tabs>
          <w:tab w:pos="2419" w:val="left" w:leader="none"/>
        </w:tabs>
        <w:spacing w:line="240" w:lineRule="auto" w:before="0" w:after="0"/>
        <w:ind w:left="2419" w:right="0" w:hanging="653"/>
        <w:jc w:val="left"/>
        <w:rPr>
          <w:b/>
          <w:sz w:val="22"/>
        </w:rPr>
      </w:pPr>
      <w:r>
        <w:rPr>
          <w:b/>
          <w:spacing w:val="-2"/>
          <w:sz w:val="22"/>
        </w:rPr>
        <w:t>INTRODUCCIÓN</w:t>
      </w:r>
    </w:p>
    <w:p>
      <w:pPr>
        <w:pStyle w:val="BodyText"/>
        <w:spacing w:line="259" w:lineRule="auto" w:before="181"/>
        <w:ind w:left="1702" w:right="1939"/>
        <w:jc w:val="both"/>
      </w:pPr>
      <w:r>
        <w:rPr/>
        <w:t>El</w:t>
      </w:r>
      <w:r>
        <w:rPr>
          <w:spacing w:val="-5"/>
        </w:rPr>
        <w:t> </w:t>
      </w:r>
      <w:r>
        <w:rPr/>
        <w:t>uso</w:t>
      </w:r>
      <w:r>
        <w:rPr>
          <w:spacing w:val="-1"/>
        </w:rPr>
        <w:t> </w:t>
      </w:r>
      <w:r>
        <w:rPr/>
        <w:t>de</w:t>
      </w:r>
      <w:r>
        <w:rPr>
          <w:spacing w:val="-4"/>
        </w:rPr>
        <w:t> </w:t>
      </w:r>
      <w:r>
        <w:rPr/>
        <w:t>internet</w:t>
      </w:r>
      <w:r>
        <w:rPr>
          <w:spacing w:val="-2"/>
        </w:rPr>
        <w:t> </w:t>
      </w:r>
      <w:r>
        <w:rPr/>
        <w:t>se</w:t>
      </w:r>
      <w:r>
        <w:rPr>
          <w:spacing w:val="-4"/>
        </w:rPr>
        <w:t> </w:t>
      </w:r>
      <w:r>
        <w:rPr/>
        <w:t>ha</w:t>
      </w:r>
      <w:r>
        <w:rPr>
          <w:spacing w:val="-2"/>
        </w:rPr>
        <w:t> </w:t>
      </w:r>
      <w:r>
        <w:rPr/>
        <w:t>generalizado</w:t>
      </w:r>
      <w:r>
        <w:rPr>
          <w:spacing w:val="-3"/>
        </w:rPr>
        <w:t> </w:t>
      </w:r>
      <w:r>
        <w:rPr/>
        <w:t>en</w:t>
      </w:r>
      <w:r>
        <w:rPr>
          <w:spacing w:val="-2"/>
        </w:rPr>
        <w:t> </w:t>
      </w:r>
      <w:r>
        <w:rPr/>
        <w:t>la</w:t>
      </w:r>
      <w:r>
        <w:rPr>
          <w:spacing w:val="-4"/>
        </w:rPr>
        <w:t> </w:t>
      </w:r>
      <w:r>
        <w:rPr/>
        <w:t>sociedad</w:t>
      </w:r>
      <w:r>
        <w:rPr>
          <w:spacing w:val="-2"/>
        </w:rPr>
        <w:t> </w:t>
      </w:r>
      <w:r>
        <w:rPr/>
        <w:t>por</w:t>
      </w:r>
      <w:r>
        <w:rPr>
          <w:spacing w:val="-4"/>
        </w:rPr>
        <w:t> </w:t>
      </w:r>
      <w:r>
        <w:rPr/>
        <w:t>las</w:t>
      </w:r>
      <w:r>
        <w:rPr>
          <w:spacing w:val="-5"/>
        </w:rPr>
        <w:t> </w:t>
      </w:r>
      <w:r>
        <w:rPr/>
        <w:t>múltiples</w:t>
      </w:r>
      <w:r>
        <w:rPr>
          <w:spacing w:val="-5"/>
        </w:rPr>
        <w:t> </w:t>
      </w:r>
      <w:r>
        <w:rPr/>
        <w:t>ventajas</w:t>
      </w:r>
      <w:r>
        <w:rPr>
          <w:spacing w:val="-4"/>
        </w:rPr>
        <w:t> </w:t>
      </w:r>
      <w:r>
        <w:rPr/>
        <w:t>que</w:t>
      </w:r>
      <w:r>
        <w:rPr>
          <w:spacing w:val="-4"/>
        </w:rPr>
        <w:t> </w:t>
      </w:r>
      <w:r>
        <w:rPr/>
        <w:t>nos</w:t>
      </w:r>
      <w:r>
        <w:rPr>
          <w:spacing w:val="-2"/>
        </w:rPr>
        <w:t> </w:t>
      </w:r>
      <w:r>
        <w:rPr/>
        <w:t>aporta</w:t>
      </w:r>
      <w:r>
        <w:rPr>
          <w:spacing w:val="-3"/>
        </w:rPr>
        <w:t> </w:t>
      </w:r>
      <w:r>
        <w:rPr/>
        <w:t>en las</w:t>
      </w:r>
      <w:r>
        <w:rPr>
          <w:spacing w:val="-12"/>
        </w:rPr>
        <w:t> </w:t>
      </w:r>
      <w:r>
        <w:rPr/>
        <w:t>más</w:t>
      </w:r>
      <w:r>
        <w:rPr>
          <w:spacing w:val="-11"/>
        </w:rPr>
        <w:t> </w:t>
      </w:r>
      <w:r>
        <w:rPr/>
        <w:t>diversas</w:t>
      </w:r>
      <w:r>
        <w:rPr>
          <w:spacing w:val="-9"/>
        </w:rPr>
        <w:t> </w:t>
      </w:r>
      <w:r>
        <w:rPr/>
        <w:t>facetas</w:t>
      </w:r>
      <w:r>
        <w:rPr>
          <w:spacing w:val="-11"/>
        </w:rPr>
        <w:t> </w:t>
      </w:r>
      <w:r>
        <w:rPr/>
        <w:t>de</w:t>
      </w:r>
      <w:r>
        <w:rPr>
          <w:spacing w:val="-11"/>
        </w:rPr>
        <w:t> </w:t>
      </w:r>
      <w:r>
        <w:rPr/>
        <w:t>nuestra</w:t>
      </w:r>
      <w:r>
        <w:rPr>
          <w:spacing w:val="-12"/>
        </w:rPr>
        <w:t> </w:t>
      </w:r>
      <w:r>
        <w:rPr/>
        <w:t>vida.</w:t>
      </w:r>
      <w:r>
        <w:rPr>
          <w:spacing w:val="-12"/>
        </w:rPr>
        <w:t> </w:t>
      </w:r>
      <w:r>
        <w:rPr/>
        <w:t>No</w:t>
      </w:r>
      <w:r>
        <w:rPr>
          <w:spacing w:val="-10"/>
        </w:rPr>
        <w:t> </w:t>
      </w:r>
      <w:r>
        <w:rPr/>
        <w:t>es</w:t>
      </w:r>
      <w:r>
        <w:rPr>
          <w:spacing w:val="-11"/>
        </w:rPr>
        <w:t> </w:t>
      </w:r>
      <w:r>
        <w:rPr/>
        <w:t>diferente</w:t>
      </w:r>
      <w:r>
        <w:rPr>
          <w:spacing w:val="-10"/>
        </w:rPr>
        <w:t> </w:t>
      </w:r>
      <w:r>
        <w:rPr/>
        <w:t>en</w:t>
      </w:r>
      <w:r>
        <w:rPr>
          <w:spacing w:val="-12"/>
        </w:rPr>
        <w:t> </w:t>
      </w:r>
      <w:r>
        <w:rPr/>
        <w:t>el</w:t>
      </w:r>
      <w:r>
        <w:rPr>
          <w:spacing w:val="-12"/>
        </w:rPr>
        <w:t> </w:t>
      </w:r>
      <w:r>
        <w:rPr/>
        <w:t>caso</w:t>
      </w:r>
      <w:r>
        <w:rPr>
          <w:spacing w:val="-10"/>
        </w:rPr>
        <w:t> </w:t>
      </w:r>
      <w:r>
        <w:rPr/>
        <w:t>de</w:t>
      </w:r>
      <w:r>
        <w:rPr>
          <w:spacing w:val="-10"/>
        </w:rPr>
        <w:t> </w:t>
      </w:r>
      <w:r>
        <w:rPr/>
        <w:t>niños,</w:t>
      </w:r>
      <w:r>
        <w:rPr>
          <w:spacing w:val="-11"/>
        </w:rPr>
        <w:t> </w:t>
      </w:r>
      <w:r>
        <w:rPr/>
        <w:t>niñas</w:t>
      </w:r>
      <w:r>
        <w:rPr>
          <w:spacing w:val="-11"/>
        </w:rPr>
        <w:t> </w:t>
      </w:r>
      <w:r>
        <w:rPr/>
        <w:t>y</w:t>
      </w:r>
      <w:r>
        <w:rPr>
          <w:spacing w:val="-11"/>
        </w:rPr>
        <w:t> </w:t>
      </w:r>
      <w:r>
        <w:rPr/>
        <w:t>adolescentes quienes, además, utilizan las nuevas tecnologías de manera natural.</w:t>
      </w:r>
    </w:p>
    <w:p>
      <w:pPr>
        <w:pStyle w:val="BodyText"/>
        <w:spacing w:line="259" w:lineRule="auto" w:before="178"/>
        <w:ind w:left="1702" w:right="1947"/>
        <w:jc w:val="both"/>
      </w:pPr>
      <w:r>
        <w:rPr/>
        <w:t>Internet ofrece un universo de oportunidades para el ocio, la cultura, el aprendizaje y para el conocimiento en general.</w:t>
      </w:r>
    </w:p>
    <w:p>
      <w:pPr>
        <w:pStyle w:val="BodyText"/>
        <w:spacing w:line="259" w:lineRule="auto" w:before="181"/>
        <w:ind w:left="1702" w:right="1941"/>
        <w:jc w:val="both"/>
      </w:pPr>
      <w:r>
        <w:rPr/>
        <w:t>No obstante, como todo gran cambio genera incertidumbres y, como toda gran oportunidad, viene acompañada de algunas amenazas. Entre los problemas que afectan a la sociedad en general y al entorno educativo en particular se encuentra el ciberbullying.</w:t>
      </w:r>
    </w:p>
    <w:p>
      <w:pPr>
        <w:pStyle w:val="BodyText"/>
        <w:spacing w:line="259" w:lineRule="auto" w:before="177"/>
        <w:ind w:left="1702" w:right="1938"/>
        <w:jc w:val="both"/>
      </w:pPr>
      <w:r>
        <w:rPr/>
        <w:t>Se</w:t>
      </w:r>
      <w:r>
        <w:rPr>
          <w:spacing w:val="-9"/>
        </w:rPr>
        <w:t> </w:t>
      </w:r>
      <w:r>
        <w:rPr/>
        <w:t>trata</w:t>
      </w:r>
      <w:r>
        <w:rPr>
          <w:spacing w:val="-9"/>
        </w:rPr>
        <w:t> </w:t>
      </w:r>
      <w:r>
        <w:rPr/>
        <w:t>de</w:t>
      </w:r>
      <w:r>
        <w:rPr>
          <w:spacing w:val="-11"/>
        </w:rPr>
        <w:t> </w:t>
      </w:r>
      <w:r>
        <w:rPr/>
        <w:t>un</w:t>
      </w:r>
      <w:r>
        <w:rPr>
          <w:spacing w:val="-10"/>
        </w:rPr>
        <w:t> </w:t>
      </w:r>
      <w:r>
        <w:rPr/>
        <w:t>fenómeno</w:t>
      </w:r>
      <w:r>
        <w:rPr>
          <w:spacing w:val="-7"/>
        </w:rPr>
        <w:t> </w:t>
      </w:r>
      <w:r>
        <w:rPr/>
        <w:t>de</w:t>
      </w:r>
      <w:r>
        <w:rPr>
          <w:spacing w:val="-9"/>
        </w:rPr>
        <w:t> </w:t>
      </w:r>
      <w:r>
        <w:rPr/>
        <w:t>gran</w:t>
      </w:r>
      <w:r>
        <w:rPr>
          <w:spacing w:val="-10"/>
        </w:rPr>
        <w:t> </w:t>
      </w:r>
      <w:r>
        <w:rPr/>
        <w:t>relevancia</w:t>
      </w:r>
      <w:r>
        <w:rPr>
          <w:spacing w:val="-9"/>
        </w:rPr>
        <w:t> </w:t>
      </w:r>
      <w:r>
        <w:rPr/>
        <w:t>por</w:t>
      </w:r>
      <w:r>
        <w:rPr>
          <w:spacing w:val="-9"/>
        </w:rPr>
        <w:t> </w:t>
      </w:r>
      <w:r>
        <w:rPr/>
        <w:t>su</w:t>
      </w:r>
      <w:r>
        <w:rPr>
          <w:spacing w:val="-10"/>
        </w:rPr>
        <w:t> </w:t>
      </w:r>
      <w:r>
        <w:rPr/>
        <w:t>prevalencia,</w:t>
      </w:r>
      <w:r>
        <w:rPr>
          <w:spacing w:val="-9"/>
        </w:rPr>
        <w:t> </w:t>
      </w:r>
      <w:r>
        <w:rPr/>
        <w:t>la</w:t>
      </w:r>
      <w:r>
        <w:rPr>
          <w:spacing w:val="-11"/>
        </w:rPr>
        <w:t> </w:t>
      </w:r>
      <w:r>
        <w:rPr/>
        <w:t>gravedad</w:t>
      </w:r>
      <w:r>
        <w:rPr>
          <w:spacing w:val="-9"/>
        </w:rPr>
        <w:t> </w:t>
      </w:r>
      <w:r>
        <w:rPr/>
        <w:t>de</w:t>
      </w:r>
      <w:r>
        <w:rPr>
          <w:spacing w:val="-9"/>
        </w:rPr>
        <w:t> </w:t>
      </w:r>
      <w:r>
        <w:rPr/>
        <w:t>sus</w:t>
      </w:r>
      <w:r>
        <w:rPr>
          <w:spacing w:val="-12"/>
        </w:rPr>
        <w:t> </w:t>
      </w:r>
      <w:r>
        <w:rPr/>
        <w:t>consecuencias y las dificultades que presenta para su prevención</w:t>
      </w:r>
      <w:r>
        <w:rPr>
          <w:spacing w:val="-3"/>
        </w:rPr>
        <w:t> </w:t>
      </w:r>
      <w:r>
        <w:rPr/>
        <w:t>y abordaje. Por</w:t>
      </w:r>
      <w:r>
        <w:rPr>
          <w:spacing w:val="-2"/>
        </w:rPr>
        <w:t> </w:t>
      </w:r>
      <w:r>
        <w:rPr/>
        <w:t>ello,</w:t>
      </w:r>
      <w:r>
        <w:rPr>
          <w:spacing w:val="-2"/>
        </w:rPr>
        <w:t> </w:t>
      </w:r>
      <w:r>
        <w:rPr/>
        <w:t>su tratamiento</w:t>
      </w:r>
      <w:r>
        <w:rPr>
          <w:spacing w:val="-1"/>
        </w:rPr>
        <w:t> </w:t>
      </w:r>
      <w:r>
        <w:rPr/>
        <w:t>ocupa un lugar destacado en las prioridades educativas. Cuando se produce entre niños, niñas y</w:t>
      </w:r>
    </w:p>
    <w:p>
      <w:pPr>
        <w:pStyle w:val="BodyText"/>
      </w:pPr>
    </w:p>
    <w:p>
      <w:pPr>
        <w:pStyle w:val="BodyText"/>
      </w:pPr>
    </w:p>
    <w:p>
      <w:pPr>
        <w:pStyle w:val="BodyText"/>
      </w:pPr>
    </w:p>
    <w:p>
      <w:pPr>
        <w:pStyle w:val="BodyText"/>
        <w:spacing w:before="40"/>
      </w:pPr>
    </w:p>
    <w:p>
      <w:pPr>
        <w:pStyle w:val="BodyText"/>
        <w:spacing w:line="259" w:lineRule="auto"/>
        <w:ind w:left="1702" w:right="1944"/>
        <w:jc w:val="both"/>
      </w:pPr>
      <w:r>
        <w:rPr/>
        <w:t>adolescentes, los efectos pueden ser devastadores, puesto que se derivan del uso no adecuado de tecnologías tan poderosas y cotidianas como internet y la telefonía móvil.</w:t>
      </w:r>
    </w:p>
    <w:p>
      <w:pPr>
        <w:spacing w:after="0" w:line="259" w:lineRule="auto"/>
        <w:jc w:val="both"/>
        <w:sectPr>
          <w:pgSz w:w="12240" w:h="15840"/>
          <w:pgMar w:header="0" w:footer="1114" w:top="0" w:bottom="1460" w:left="0" w:right="0"/>
        </w:sectPr>
      </w:pPr>
    </w:p>
    <w:p>
      <w:pPr>
        <w:pStyle w:val="BodyText"/>
      </w:pPr>
      <w:r>
        <w:rPr/>
        <w:drawing>
          <wp:anchor distT="0" distB="0" distL="0" distR="0" allowOverlap="1" layoutInCell="1" locked="0" behindDoc="1" simplePos="0" relativeHeight="482633216">
            <wp:simplePos x="0" y="0"/>
            <wp:positionH relativeFrom="page">
              <wp:posOffset>0</wp:posOffset>
            </wp:positionH>
            <wp:positionV relativeFrom="page">
              <wp:posOffset>0</wp:posOffset>
            </wp:positionV>
            <wp:extent cx="7769351" cy="1210945"/>
            <wp:effectExtent l="0" t="0" r="0" b="0"/>
            <wp:wrapNone/>
            <wp:docPr id="199" name="Image 199"/>
            <wp:cNvGraphicFramePr>
              <a:graphicFrameLocks/>
            </wp:cNvGraphicFramePr>
            <a:graphic>
              <a:graphicData uri="http://schemas.openxmlformats.org/drawingml/2006/picture">
                <pic:pic>
                  <pic:nvPicPr>
                    <pic:cNvPr id="199" name="Image 199"/>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9"/>
      </w:pPr>
    </w:p>
    <w:p>
      <w:pPr>
        <w:pStyle w:val="BodyText"/>
        <w:spacing w:line="259" w:lineRule="auto"/>
        <w:ind w:left="1702" w:right="1944"/>
        <w:jc w:val="both"/>
      </w:pPr>
      <w:r>
        <w:rPr/>
        <w:t>Independientemente de que se manifieste o no en el contexto escolar, la comunidad educativa debe conocer cuál es la mejor forma de detectarlo, afrontarlo y erradicarlo, para poder así contribuir al uso adecuado de internet y favorecer el desarrollo óptimo de los alumnos.</w:t>
      </w:r>
    </w:p>
    <w:p>
      <w:pPr>
        <w:pStyle w:val="BodyText"/>
        <w:spacing w:line="259" w:lineRule="auto" w:before="176"/>
        <w:ind w:left="1702" w:right="1933"/>
        <w:jc w:val="both"/>
      </w:pPr>
      <w:r>
        <w:rPr/>
        <w:t>Esta no es tarea fácil debido a las singulares características del acoso por medio de nuevas tecnologías:</w:t>
      </w:r>
      <w:r>
        <w:rPr>
          <w:spacing w:val="-13"/>
        </w:rPr>
        <w:t> </w:t>
      </w:r>
      <w:r>
        <w:rPr/>
        <w:t>anonimato,</w:t>
      </w:r>
      <w:r>
        <w:rPr>
          <w:spacing w:val="-12"/>
        </w:rPr>
        <w:t> </w:t>
      </w:r>
      <w:r>
        <w:rPr/>
        <w:t>inmediatez,</w:t>
      </w:r>
      <w:r>
        <w:rPr>
          <w:spacing w:val="-12"/>
        </w:rPr>
        <w:t> </w:t>
      </w:r>
      <w:r>
        <w:rPr/>
        <w:t>efecto</w:t>
      </w:r>
      <w:r>
        <w:rPr>
          <w:spacing w:val="-11"/>
        </w:rPr>
        <w:t> </w:t>
      </w:r>
      <w:r>
        <w:rPr/>
        <w:t>en</w:t>
      </w:r>
      <w:r>
        <w:rPr>
          <w:spacing w:val="-13"/>
        </w:rPr>
        <w:t> </w:t>
      </w:r>
      <w:r>
        <w:rPr/>
        <w:t>cadena,</w:t>
      </w:r>
      <w:r>
        <w:rPr>
          <w:spacing w:val="-12"/>
        </w:rPr>
        <w:t> </w:t>
      </w:r>
      <w:r>
        <w:rPr/>
        <w:t>alta</w:t>
      </w:r>
      <w:r>
        <w:rPr>
          <w:spacing w:val="-13"/>
        </w:rPr>
        <w:t> </w:t>
      </w:r>
      <w:r>
        <w:rPr/>
        <w:t>disponibilidad</w:t>
      </w:r>
      <w:r>
        <w:rPr>
          <w:spacing w:val="-12"/>
        </w:rPr>
        <w:t> </w:t>
      </w:r>
      <w:r>
        <w:rPr/>
        <w:t>y</w:t>
      </w:r>
      <w:r>
        <w:rPr>
          <w:spacing w:val="-12"/>
        </w:rPr>
        <w:t> </w:t>
      </w:r>
      <w:r>
        <w:rPr/>
        <w:t>diversidad</w:t>
      </w:r>
      <w:r>
        <w:rPr>
          <w:spacing w:val="-12"/>
        </w:rPr>
        <w:t> </w:t>
      </w:r>
      <w:r>
        <w:rPr/>
        <w:t>de</w:t>
      </w:r>
      <w:r>
        <w:rPr>
          <w:spacing w:val="-13"/>
        </w:rPr>
        <w:t> </w:t>
      </w:r>
      <w:r>
        <w:rPr/>
        <w:t>canales y procedimientos, entre otros.</w:t>
      </w:r>
    </w:p>
    <w:p>
      <w:pPr>
        <w:pStyle w:val="BodyText"/>
        <w:spacing w:before="181"/>
      </w:pPr>
    </w:p>
    <w:p>
      <w:pPr>
        <w:pStyle w:val="ListParagraph"/>
        <w:numPr>
          <w:ilvl w:val="1"/>
          <w:numId w:val="59"/>
        </w:numPr>
        <w:tabs>
          <w:tab w:pos="2419" w:val="left" w:leader="none"/>
        </w:tabs>
        <w:spacing w:line="240" w:lineRule="auto" w:before="1" w:after="0"/>
        <w:ind w:left="2419" w:right="0" w:hanging="653"/>
        <w:jc w:val="left"/>
        <w:rPr>
          <w:b/>
          <w:sz w:val="22"/>
        </w:rPr>
      </w:pPr>
      <w:r>
        <w:rPr>
          <w:b/>
          <w:sz w:val="22"/>
        </w:rPr>
        <w:t>GLOSARIO</w:t>
      </w:r>
      <w:r>
        <w:rPr>
          <w:b/>
          <w:spacing w:val="-11"/>
          <w:sz w:val="22"/>
        </w:rPr>
        <w:t> </w:t>
      </w:r>
      <w:r>
        <w:rPr>
          <w:b/>
          <w:spacing w:val="-2"/>
          <w:sz w:val="22"/>
        </w:rPr>
        <w:t>TEMÁTICO</w:t>
      </w:r>
    </w:p>
    <w:p>
      <w:pPr>
        <w:pStyle w:val="ListParagraph"/>
        <w:numPr>
          <w:ilvl w:val="0"/>
          <w:numId w:val="139"/>
        </w:numPr>
        <w:tabs>
          <w:tab w:pos="2420" w:val="left" w:leader="none"/>
          <w:tab w:pos="2422" w:val="left" w:leader="none"/>
        </w:tabs>
        <w:spacing w:line="240" w:lineRule="auto" w:before="0" w:after="0"/>
        <w:ind w:left="2422" w:right="1933" w:hanging="360"/>
        <w:jc w:val="both"/>
        <w:rPr>
          <w:sz w:val="22"/>
        </w:rPr>
      </w:pPr>
      <w:r>
        <w:rPr>
          <w:sz w:val="22"/>
        </w:rPr>
        <w:t>CIBERBULLYING:</w:t>
      </w:r>
      <w:r>
        <w:rPr>
          <w:spacing w:val="-13"/>
          <w:sz w:val="22"/>
        </w:rPr>
        <w:t> </w:t>
      </w:r>
      <w:r>
        <w:rPr>
          <w:sz w:val="22"/>
        </w:rPr>
        <w:t>El</w:t>
      </w:r>
      <w:r>
        <w:rPr>
          <w:spacing w:val="-12"/>
          <w:sz w:val="22"/>
        </w:rPr>
        <w:t> </w:t>
      </w:r>
      <w:r>
        <w:rPr>
          <w:sz w:val="22"/>
        </w:rPr>
        <w:t>uso</w:t>
      </w:r>
      <w:r>
        <w:rPr>
          <w:spacing w:val="-13"/>
          <w:sz w:val="22"/>
        </w:rPr>
        <w:t> </w:t>
      </w:r>
      <w:r>
        <w:rPr>
          <w:sz w:val="22"/>
        </w:rPr>
        <w:t>de</w:t>
      </w:r>
      <w:r>
        <w:rPr>
          <w:spacing w:val="-12"/>
          <w:sz w:val="22"/>
        </w:rPr>
        <w:t> </w:t>
      </w:r>
      <w:r>
        <w:rPr>
          <w:sz w:val="22"/>
        </w:rPr>
        <w:t>los</w:t>
      </w:r>
      <w:r>
        <w:rPr>
          <w:spacing w:val="-13"/>
          <w:sz w:val="22"/>
        </w:rPr>
        <w:t> </w:t>
      </w:r>
      <w:r>
        <w:rPr>
          <w:sz w:val="22"/>
        </w:rPr>
        <w:t>medios</w:t>
      </w:r>
      <w:r>
        <w:rPr>
          <w:spacing w:val="-12"/>
          <w:sz w:val="22"/>
        </w:rPr>
        <w:t> </w:t>
      </w:r>
      <w:r>
        <w:rPr>
          <w:sz w:val="22"/>
        </w:rPr>
        <w:t>telemáticos</w:t>
      </w:r>
      <w:r>
        <w:rPr>
          <w:spacing w:val="-11"/>
          <w:sz w:val="22"/>
        </w:rPr>
        <w:t> </w:t>
      </w:r>
      <w:r>
        <w:rPr>
          <w:sz w:val="22"/>
        </w:rPr>
        <w:t>(Internet,</w:t>
      </w:r>
      <w:r>
        <w:rPr>
          <w:spacing w:val="-12"/>
          <w:sz w:val="22"/>
        </w:rPr>
        <w:t> </w:t>
      </w:r>
      <w:r>
        <w:rPr>
          <w:sz w:val="22"/>
        </w:rPr>
        <w:t>telefonía</w:t>
      </w:r>
      <w:r>
        <w:rPr>
          <w:spacing w:val="-11"/>
          <w:sz w:val="22"/>
        </w:rPr>
        <w:t> </w:t>
      </w:r>
      <w:r>
        <w:rPr>
          <w:sz w:val="22"/>
        </w:rPr>
        <w:t>móvil</w:t>
      </w:r>
      <w:r>
        <w:rPr>
          <w:spacing w:val="-13"/>
          <w:sz w:val="22"/>
        </w:rPr>
        <w:t> </w:t>
      </w:r>
      <w:r>
        <w:rPr>
          <w:sz w:val="22"/>
        </w:rPr>
        <w:t>y</w:t>
      </w:r>
      <w:r>
        <w:rPr>
          <w:spacing w:val="-11"/>
          <w:sz w:val="22"/>
        </w:rPr>
        <w:t> </w:t>
      </w:r>
      <w:r>
        <w:rPr>
          <w:sz w:val="22"/>
        </w:rPr>
        <w:t>videojuegos online</w:t>
      </w:r>
      <w:r>
        <w:rPr>
          <w:spacing w:val="-7"/>
          <w:sz w:val="22"/>
        </w:rPr>
        <w:t> </w:t>
      </w:r>
      <w:r>
        <w:rPr>
          <w:sz w:val="22"/>
        </w:rPr>
        <w:t>principalmente)</w:t>
      </w:r>
      <w:r>
        <w:rPr>
          <w:spacing w:val="-6"/>
          <w:sz w:val="22"/>
        </w:rPr>
        <w:t> </w:t>
      </w:r>
      <w:r>
        <w:rPr>
          <w:sz w:val="22"/>
        </w:rPr>
        <w:t>para</w:t>
      </w:r>
      <w:r>
        <w:rPr>
          <w:spacing w:val="-5"/>
          <w:sz w:val="22"/>
        </w:rPr>
        <w:t> </w:t>
      </w:r>
      <w:r>
        <w:rPr>
          <w:sz w:val="22"/>
        </w:rPr>
        <w:t>ejercer</w:t>
      </w:r>
      <w:r>
        <w:rPr>
          <w:spacing w:val="-10"/>
          <w:sz w:val="22"/>
        </w:rPr>
        <w:t> </w:t>
      </w:r>
      <w:r>
        <w:rPr>
          <w:sz w:val="22"/>
        </w:rPr>
        <w:t>el</w:t>
      </w:r>
      <w:r>
        <w:rPr>
          <w:spacing w:val="-6"/>
          <w:sz w:val="22"/>
        </w:rPr>
        <w:t> </w:t>
      </w:r>
      <w:r>
        <w:rPr>
          <w:sz w:val="22"/>
        </w:rPr>
        <w:t>acoso</w:t>
      </w:r>
      <w:r>
        <w:rPr>
          <w:spacing w:val="-6"/>
          <w:sz w:val="22"/>
        </w:rPr>
        <w:t> </w:t>
      </w:r>
      <w:r>
        <w:rPr>
          <w:sz w:val="22"/>
        </w:rPr>
        <w:t>psicológico</w:t>
      </w:r>
      <w:r>
        <w:rPr>
          <w:spacing w:val="-6"/>
          <w:sz w:val="22"/>
        </w:rPr>
        <w:t> </w:t>
      </w:r>
      <w:r>
        <w:rPr>
          <w:sz w:val="22"/>
        </w:rPr>
        <w:t>entre</w:t>
      </w:r>
      <w:r>
        <w:rPr>
          <w:spacing w:val="-5"/>
          <w:sz w:val="22"/>
        </w:rPr>
        <w:t> </w:t>
      </w:r>
      <w:r>
        <w:rPr>
          <w:sz w:val="22"/>
        </w:rPr>
        <w:t>iguales.</w:t>
      </w:r>
      <w:r>
        <w:rPr>
          <w:spacing w:val="-6"/>
          <w:sz w:val="22"/>
        </w:rPr>
        <w:t> </w:t>
      </w:r>
      <w:r>
        <w:rPr>
          <w:sz w:val="22"/>
        </w:rPr>
        <w:t>No</w:t>
      </w:r>
      <w:r>
        <w:rPr>
          <w:spacing w:val="-5"/>
          <w:sz w:val="22"/>
        </w:rPr>
        <w:t> </w:t>
      </w:r>
      <w:r>
        <w:rPr>
          <w:sz w:val="22"/>
        </w:rPr>
        <w:t>se</w:t>
      </w:r>
      <w:r>
        <w:rPr>
          <w:spacing w:val="-7"/>
          <w:sz w:val="22"/>
        </w:rPr>
        <w:t> </w:t>
      </w:r>
      <w:r>
        <w:rPr>
          <w:sz w:val="22"/>
        </w:rPr>
        <w:t>trata</w:t>
      </w:r>
      <w:r>
        <w:rPr>
          <w:spacing w:val="-5"/>
          <w:sz w:val="22"/>
        </w:rPr>
        <w:t> </w:t>
      </w:r>
      <w:r>
        <w:rPr>
          <w:sz w:val="22"/>
        </w:rPr>
        <w:t>aquí</w:t>
      </w:r>
      <w:r>
        <w:rPr>
          <w:spacing w:val="-7"/>
          <w:sz w:val="22"/>
        </w:rPr>
        <w:t> </w:t>
      </w:r>
      <w:r>
        <w:rPr>
          <w:sz w:val="22"/>
        </w:rPr>
        <w:t>el acoso o abuso de índole estrictamente sexual ni los casos en los que personas adultas </w:t>
      </w:r>
      <w:r>
        <w:rPr>
          <w:spacing w:val="-2"/>
          <w:sz w:val="22"/>
        </w:rPr>
        <w:t>intervienen.</w:t>
      </w:r>
    </w:p>
    <w:p>
      <w:pPr>
        <w:pStyle w:val="ListParagraph"/>
        <w:numPr>
          <w:ilvl w:val="0"/>
          <w:numId w:val="139"/>
        </w:numPr>
        <w:tabs>
          <w:tab w:pos="2420" w:val="left" w:leader="none"/>
        </w:tabs>
        <w:spacing w:line="265" w:lineRule="exact" w:before="6" w:after="0"/>
        <w:ind w:left="2420" w:right="0" w:hanging="358"/>
        <w:jc w:val="both"/>
        <w:rPr>
          <w:sz w:val="22"/>
        </w:rPr>
      </w:pPr>
      <w:r>
        <w:rPr>
          <w:sz w:val="22"/>
        </w:rPr>
        <w:t>AGRESOR:</w:t>
      </w:r>
      <w:r>
        <w:rPr>
          <w:spacing w:val="-9"/>
          <w:sz w:val="22"/>
        </w:rPr>
        <w:t> </w:t>
      </w:r>
      <w:r>
        <w:rPr>
          <w:sz w:val="22"/>
        </w:rPr>
        <w:t>Quien</w:t>
      </w:r>
      <w:r>
        <w:rPr>
          <w:spacing w:val="-5"/>
          <w:sz w:val="22"/>
        </w:rPr>
        <w:t> </w:t>
      </w:r>
      <w:r>
        <w:rPr>
          <w:sz w:val="22"/>
        </w:rPr>
        <w:t>realiza</w:t>
      </w:r>
      <w:r>
        <w:rPr>
          <w:spacing w:val="-6"/>
          <w:sz w:val="22"/>
        </w:rPr>
        <w:t> </w:t>
      </w:r>
      <w:r>
        <w:rPr>
          <w:sz w:val="22"/>
        </w:rPr>
        <w:t>la</w:t>
      </w:r>
      <w:r>
        <w:rPr>
          <w:spacing w:val="-7"/>
          <w:sz w:val="22"/>
        </w:rPr>
        <w:t> </w:t>
      </w:r>
      <w:r>
        <w:rPr>
          <w:spacing w:val="-2"/>
          <w:sz w:val="22"/>
        </w:rPr>
        <w:t>agresión</w:t>
      </w:r>
    </w:p>
    <w:p>
      <w:pPr>
        <w:pStyle w:val="ListParagraph"/>
        <w:numPr>
          <w:ilvl w:val="0"/>
          <w:numId w:val="139"/>
        </w:numPr>
        <w:tabs>
          <w:tab w:pos="2420" w:val="left" w:leader="none"/>
        </w:tabs>
        <w:spacing w:line="265" w:lineRule="exact" w:before="0" w:after="0"/>
        <w:ind w:left="2420" w:right="0" w:hanging="358"/>
        <w:jc w:val="both"/>
        <w:rPr>
          <w:sz w:val="22"/>
        </w:rPr>
      </w:pPr>
      <w:r>
        <w:rPr>
          <w:sz w:val="22"/>
        </w:rPr>
        <w:t>REFORZADOR</w:t>
      </w:r>
      <w:r>
        <w:rPr>
          <w:spacing w:val="-11"/>
          <w:sz w:val="22"/>
        </w:rPr>
        <w:t> </w:t>
      </w:r>
      <w:r>
        <w:rPr>
          <w:sz w:val="22"/>
        </w:rPr>
        <w:t>DEL</w:t>
      </w:r>
      <w:r>
        <w:rPr>
          <w:spacing w:val="-8"/>
          <w:sz w:val="22"/>
        </w:rPr>
        <w:t> </w:t>
      </w:r>
      <w:r>
        <w:rPr>
          <w:sz w:val="22"/>
        </w:rPr>
        <w:t>AGRESOR:</w:t>
      </w:r>
      <w:r>
        <w:rPr>
          <w:spacing w:val="-9"/>
          <w:sz w:val="22"/>
        </w:rPr>
        <w:t> </w:t>
      </w:r>
      <w:r>
        <w:rPr>
          <w:sz w:val="22"/>
        </w:rPr>
        <w:t>Quien</w:t>
      </w:r>
      <w:r>
        <w:rPr>
          <w:spacing w:val="-9"/>
          <w:sz w:val="22"/>
        </w:rPr>
        <w:t> </w:t>
      </w:r>
      <w:r>
        <w:rPr>
          <w:sz w:val="22"/>
        </w:rPr>
        <w:t>estimula</w:t>
      </w:r>
      <w:r>
        <w:rPr>
          <w:spacing w:val="-10"/>
          <w:sz w:val="22"/>
        </w:rPr>
        <w:t> </w:t>
      </w:r>
      <w:r>
        <w:rPr>
          <w:sz w:val="22"/>
        </w:rPr>
        <w:t>la</w:t>
      </w:r>
      <w:r>
        <w:rPr>
          <w:spacing w:val="-9"/>
          <w:sz w:val="22"/>
        </w:rPr>
        <w:t> </w:t>
      </w:r>
      <w:r>
        <w:rPr>
          <w:spacing w:val="-2"/>
          <w:sz w:val="22"/>
        </w:rPr>
        <w:t>agresión</w:t>
      </w:r>
    </w:p>
    <w:p>
      <w:pPr>
        <w:pStyle w:val="ListParagraph"/>
        <w:numPr>
          <w:ilvl w:val="0"/>
          <w:numId w:val="139"/>
        </w:numPr>
        <w:tabs>
          <w:tab w:pos="2420" w:val="left" w:leader="none"/>
          <w:tab w:pos="2422" w:val="left" w:leader="none"/>
        </w:tabs>
        <w:spacing w:line="400" w:lineRule="auto" w:before="1" w:after="0"/>
        <w:ind w:left="2422" w:right="2587" w:hanging="360"/>
        <w:jc w:val="left"/>
        <w:rPr>
          <w:sz w:val="22"/>
        </w:rPr>
      </w:pPr>
      <w:r>
        <w:rPr>
          <w:sz w:val="22"/>
        </w:rPr>
        <w:t>DEFENSOR</w:t>
      </w:r>
      <w:r>
        <w:rPr>
          <w:spacing w:val="-5"/>
          <w:sz w:val="22"/>
        </w:rPr>
        <w:t> </w:t>
      </w:r>
      <w:r>
        <w:rPr>
          <w:sz w:val="22"/>
        </w:rPr>
        <w:t>DE</w:t>
      </w:r>
      <w:r>
        <w:rPr>
          <w:spacing w:val="-5"/>
          <w:sz w:val="22"/>
        </w:rPr>
        <w:t> </w:t>
      </w:r>
      <w:r>
        <w:rPr>
          <w:sz w:val="22"/>
        </w:rPr>
        <w:t>LA</w:t>
      </w:r>
      <w:r>
        <w:rPr>
          <w:spacing w:val="-2"/>
          <w:sz w:val="22"/>
        </w:rPr>
        <w:t> </w:t>
      </w:r>
      <w:r>
        <w:rPr>
          <w:sz w:val="22"/>
        </w:rPr>
        <w:t>VÍCTIMA:</w:t>
      </w:r>
      <w:r>
        <w:rPr>
          <w:spacing w:val="-4"/>
          <w:sz w:val="22"/>
        </w:rPr>
        <w:t> </w:t>
      </w:r>
      <w:r>
        <w:rPr>
          <w:sz w:val="22"/>
        </w:rPr>
        <w:t>Quien</w:t>
      </w:r>
      <w:r>
        <w:rPr>
          <w:spacing w:val="-2"/>
          <w:sz w:val="22"/>
        </w:rPr>
        <w:t> </w:t>
      </w:r>
      <w:r>
        <w:rPr>
          <w:sz w:val="22"/>
        </w:rPr>
        <w:t>ayuda</w:t>
      </w:r>
      <w:r>
        <w:rPr>
          <w:spacing w:val="-4"/>
          <w:sz w:val="22"/>
        </w:rPr>
        <w:t> </w:t>
      </w:r>
      <w:r>
        <w:rPr>
          <w:sz w:val="22"/>
        </w:rPr>
        <w:t>o</w:t>
      </w:r>
      <w:r>
        <w:rPr>
          <w:spacing w:val="-1"/>
          <w:sz w:val="22"/>
        </w:rPr>
        <w:t> </w:t>
      </w:r>
      <w:r>
        <w:rPr>
          <w:sz w:val="22"/>
        </w:rPr>
        <w:t>intenta</w:t>
      </w:r>
      <w:r>
        <w:rPr>
          <w:spacing w:val="-2"/>
          <w:sz w:val="22"/>
        </w:rPr>
        <w:t> </w:t>
      </w:r>
      <w:r>
        <w:rPr>
          <w:sz w:val="22"/>
        </w:rPr>
        <w:t>ayudar</w:t>
      </w:r>
      <w:r>
        <w:rPr>
          <w:spacing w:val="-2"/>
          <w:sz w:val="22"/>
        </w:rPr>
        <w:t> </w:t>
      </w:r>
      <w:r>
        <w:rPr>
          <w:sz w:val="22"/>
        </w:rPr>
        <w:t>a</w:t>
      </w:r>
      <w:r>
        <w:rPr>
          <w:spacing w:val="-2"/>
          <w:sz w:val="22"/>
        </w:rPr>
        <w:t> </w:t>
      </w:r>
      <w:r>
        <w:rPr>
          <w:sz w:val="22"/>
        </w:rPr>
        <w:t>la</w:t>
      </w:r>
      <w:r>
        <w:rPr>
          <w:spacing w:val="-4"/>
          <w:sz w:val="22"/>
        </w:rPr>
        <w:t> </w:t>
      </w:r>
      <w:r>
        <w:rPr>
          <w:sz w:val="22"/>
        </w:rPr>
        <w:t>víctima</w:t>
      </w:r>
      <w:r>
        <w:rPr>
          <w:spacing w:val="-2"/>
          <w:sz w:val="22"/>
        </w:rPr>
        <w:t> </w:t>
      </w:r>
      <w:r>
        <w:rPr>
          <w:sz w:val="22"/>
        </w:rPr>
        <w:t>a</w:t>
      </w:r>
      <w:r>
        <w:rPr>
          <w:spacing w:val="-4"/>
          <w:sz w:val="22"/>
        </w:rPr>
        <w:t> </w:t>
      </w:r>
      <w:r>
        <w:rPr>
          <w:sz w:val="22"/>
        </w:rPr>
        <w:t>salir</w:t>
      </w:r>
      <w:r>
        <w:rPr>
          <w:spacing w:val="-2"/>
          <w:sz w:val="22"/>
        </w:rPr>
        <w:t> </w:t>
      </w:r>
      <w:r>
        <w:rPr>
          <w:sz w:val="22"/>
        </w:rPr>
        <w:t>de</w:t>
      </w:r>
      <w:r>
        <w:rPr>
          <w:spacing w:val="-2"/>
          <w:sz w:val="22"/>
        </w:rPr>
        <w:t> </w:t>
      </w:r>
      <w:r>
        <w:rPr>
          <w:sz w:val="22"/>
        </w:rPr>
        <w:t>la </w:t>
      </w:r>
      <w:r>
        <w:rPr>
          <w:spacing w:val="-2"/>
          <w:sz w:val="22"/>
        </w:rPr>
        <w:t>victimización</w:t>
      </w:r>
    </w:p>
    <w:p>
      <w:pPr>
        <w:pStyle w:val="ListParagraph"/>
        <w:numPr>
          <w:ilvl w:val="0"/>
          <w:numId w:val="139"/>
        </w:numPr>
        <w:tabs>
          <w:tab w:pos="2420" w:val="left" w:leader="none"/>
        </w:tabs>
        <w:spacing w:line="240" w:lineRule="auto" w:before="3" w:after="0"/>
        <w:ind w:left="2420" w:right="0" w:hanging="358"/>
        <w:jc w:val="both"/>
        <w:rPr>
          <w:sz w:val="22"/>
        </w:rPr>
      </w:pPr>
      <w:r>
        <w:rPr>
          <w:sz w:val="22"/>
        </w:rPr>
        <w:t>VÍCTIMA:</w:t>
      </w:r>
      <w:r>
        <w:rPr>
          <w:spacing w:val="-6"/>
          <w:sz w:val="22"/>
        </w:rPr>
        <w:t> </w:t>
      </w:r>
      <w:r>
        <w:rPr>
          <w:sz w:val="22"/>
        </w:rPr>
        <w:t>Quien</w:t>
      </w:r>
      <w:r>
        <w:rPr>
          <w:spacing w:val="-7"/>
          <w:sz w:val="22"/>
        </w:rPr>
        <w:t> </w:t>
      </w:r>
      <w:r>
        <w:rPr>
          <w:sz w:val="22"/>
        </w:rPr>
        <w:t>padece</w:t>
      </w:r>
      <w:r>
        <w:rPr>
          <w:spacing w:val="-4"/>
          <w:sz w:val="22"/>
        </w:rPr>
        <w:t> </w:t>
      </w:r>
      <w:r>
        <w:rPr>
          <w:sz w:val="22"/>
        </w:rPr>
        <w:t>el</w:t>
      </w:r>
      <w:r>
        <w:rPr>
          <w:spacing w:val="-8"/>
          <w:sz w:val="22"/>
        </w:rPr>
        <w:t> </w:t>
      </w:r>
      <w:r>
        <w:rPr>
          <w:spacing w:val="-2"/>
          <w:sz w:val="22"/>
        </w:rPr>
        <w:t>acoso</w:t>
      </w:r>
    </w:p>
    <w:p>
      <w:pPr>
        <w:pStyle w:val="ListParagraph"/>
        <w:numPr>
          <w:ilvl w:val="0"/>
          <w:numId w:val="139"/>
        </w:numPr>
        <w:tabs>
          <w:tab w:pos="2422" w:val="left" w:leader="none"/>
        </w:tabs>
        <w:spacing w:line="240" w:lineRule="auto" w:before="173" w:after="0"/>
        <w:ind w:left="2422" w:right="1942" w:hanging="360"/>
        <w:jc w:val="both"/>
        <w:rPr>
          <w:sz w:val="22"/>
        </w:rPr>
      </w:pPr>
      <w:r>
        <w:rPr>
          <w:sz w:val="22"/>
        </w:rPr>
        <w:t>EXCLUSIÓN: Cuando se usan entornos públicos para acosar repetidamente o mandar comentarios despectivos o rumores difamatorios con el fin de provocar una respuesta expansiva, cuando se niega el acceso a foros, chats o plataformas sociales de todo el grupo a la víctima.</w:t>
      </w:r>
    </w:p>
    <w:p>
      <w:pPr>
        <w:pStyle w:val="ListParagraph"/>
        <w:numPr>
          <w:ilvl w:val="0"/>
          <w:numId w:val="139"/>
        </w:numPr>
        <w:tabs>
          <w:tab w:pos="2420" w:val="left" w:leader="none"/>
          <w:tab w:pos="2422" w:val="left" w:leader="none"/>
        </w:tabs>
        <w:spacing w:line="240" w:lineRule="auto" w:before="1" w:after="0"/>
        <w:ind w:left="2422" w:right="1942" w:hanging="360"/>
        <w:jc w:val="both"/>
        <w:rPr>
          <w:sz w:val="22"/>
        </w:rPr>
      </w:pPr>
      <w:r>
        <w:rPr>
          <w:sz w:val="22"/>
        </w:rPr>
        <w:t>MANIPULACIÓN: Cuando se utiliza la información encontrada en las plataformas, como por ejemplo las redes sociales, para difundir de modo no adecuado entre los miembros de las</w:t>
      </w:r>
      <w:r>
        <w:rPr>
          <w:spacing w:val="-2"/>
          <w:sz w:val="22"/>
        </w:rPr>
        <w:t> </w:t>
      </w:r>
      <w:r>
        <w:rPr>
          <w:sz w:val="22"/>
        </w:rPr>
        <w:t>mismas,</w:t>
      </w:r>
      <w:r>
        <w:rPr>
          <w:spacing w:val="-2"/>
          <w:sz w:val="22"/>
        </w:rPr>
        <w:t> </w:t>
      </w:r>
      <w:r>
        <w:rPr>
          <w:sz w:val="22"/>
        </w:rPr>
        <w:t>cuando</w:t>
      </w:r>
      <w:r>
        <w:rPr>
          <w:spacing w:val="-1"/>
          <w:sz w:val="22"/>
        </w:rPr>
        <w:t> </w:t>
      </w:r>
      <w:r>
        <w:rPr>
          <w:sz w:val="22"/>
        </w:rPr>
        <w:t>se</w:t>
      </w:r>
      <w:r>
        <w:rPr>
          <w:spacing w:val="-1"/>
          <w:sz w:val="22"/>
        </w:rPr>
        <w:t> </w:t>
      </w:r>
      <w:r>
        <w:rPr>
          <w:sz w:val="22"/>
        </w:rPr>
        <w:t>accede</w:t>
      </w:r>
      <w:r>
        <w:rPr>
          <w:spacing w:val="-2"/>
          <w:sz w:val="22"/>
        </w:rPr>
        <w:t> </w:t>
      </w:r>
      <w:r>
        <w:rPr>
          <w:sz w:val="22"/>
        </w:rPr>
        <w:t>con</w:t>
      </w:r>
      <w:r>
        <w:rPr>
          <w:spacing w:val="-3"/>
          <w:sz w:val="22"/>
        </w:rPr>
        <w:t> </w:t>
      </w:r>
      <w:r>
        <w:rPr>
          <w:sz w:val="22"/>
        </w:rPr>
        <w:t>la clave</w:t>
      </w:r>
      <w:r>
        <w:rPr>
          <w:spacing w:val="-2"/>
          <w:sz w:val="22"/>
        </w:rPr>
        <w:t> </w:t>
      </w:r>
      <w:r>
        <w:rPr>
          <w:sz w:val="22"/>
        </w:rPr>
        <w:t>de</w:t>
      </w:r>
      <w:r>
        <w:rPr>
          <w:spacing w:val="-2"/>
          <w:sz w:val="22"/>
        </w:rPr>
        <w:t> </w:t>
      </w:r>
      <w:r>
        <w:rPr>
          <w:sz w:val="22"/>
        </w:rPr>
        <w:t>otra</w:t>
      </w:r>
      <w:r>
        <w:rPr>
          <w:spacing w:val="-5"/>
          <w:sz w:val="22"/>
        </w:rPr>
        <w:t> </w:t>
      </w:r>
      <w:r>
        <w:rPr>
          <w:sz w:val="22"/>
        </w:rPr>
        <w:t>persona</w:t>
      </w:r>
      <w:r>
        <w:rPr>
          <w:spacing w:val="-2"/>
          <w:sz w:val="22"/>
        </w:rPr>
        <w:t> </w:t>
      </w:r>
      <w:r>
        <w:rPr>
          <w:sz w:val="22"/>
        </w:rPr>
        <w:t>y se realizan</w:t>
      </w:r>
      <w:r>
        <w:rPr>
          <w:spacing w:val="-1"/>
          <w:sz w:val="22"/>
        </w:rPr>
        <w:t> </w:t>
      </w:r>
      <w:r>
        <w:rPr>
          <w:sz w:val="22"/>
        </w:rPr>
        <w:t>acciones que pueden perjudicar su nombre, etc.</w:t>
      </w:r>
    </w:p>
    <w:p>
      <w:pPr>
        <w:pStyle w:val="BodyText"/>
        <w:spacing w:before="183"/>
      </w:pPr>
    </w:p>
    <w:p>
      <w:pPr>
        <w:pStyle w:val="ListParagraph"/>
        <w:numPr>
          <w:ilvl w:val="1"/>
          <w:numId w:val="59"/>
        </w:numPr>
        <w:tabs>
          <w:tab w:pos="2419" w:val="left" w:leader="none"/>
        </w:tabs>
        <w:spacing w:line="266" w:lineRule="exact" w:before="1" w:after="0"/>
        <w:ind w:left="2419" w:right="0" w:hanging="653"/>
        <w:jc w:val="left"/>
        <w:rPr>
          <w:b/>
          <w:sz w:val="22"/>
        </w:rPr>
      </w:pPr>
      <w:r>
        <w:rPr>
          <w:b/>
          <w:sz w:val="22"/>
        </w:rPr>
        <w:t>Objetivo</w:t>
      </w:r>
      <w:r>
        <w:rPr>
          <w:b/>
          <w:spacing w:val="-10"/>
          <w:sz w:val="22"/>
        </w:rPr>
        <w:t> </w:t>
      </w:r>
      <w:r>
        <w:rPr>
          <w:b/>
          <w:spacing w:val="-2"/>
          <w:sz w:val="22"/>
        </w:rPr>
        <w:t>General:</w:t>
      </w:r>
    </w:p>
    <w:p>
      <w:pPr>
        <w:pStyle w:val="ListParagraph"/>
        <w:numPr>
          <w:ilvl w:val="2"/>
          <w:numId w:val="59"/>
        </w:numPr>
        <w:tabs>
          <w:tab w:pos="2126" w:val="left" w:leader="none"/>
        </w:tabs>
        <w:spacing w:line="240" w:lineRule="auto" w:before="0" w:after="0"/>
        <w:ind w:left="2126" w:right="2858" w:hanging="360"/>
        <w:jc w:val="left"/>
        <w:rPr>
          <w:rFonts w:ascii="Segoe UI Symbol" w:hAnsi="Segoe UI Symbol"/>
          <w:sz w:val="20"/>
        </w:rPr>
      </w:pPr>
      <w:r>
        <w:rPr>
          <w:sz w:val="22"/>
        </w:rPr>
        <w:t>Otorgar</w:t>
      </w:r>
      <w:r>
        <w:rPr>
          <w:spacing w:val="-6"/>
          <w:sz w:val="22"/>
        </w:rPr>
        <w:t> </w:t>
      </w:r>
      <w:r>
        <w:rPr>
          <w:sz w:val="22"/>
        </w:rPr>
        <w:t>una</w:t>
      </w:r>
      <w:r>
        <w:rPr>
          <w:spacing w:val="-3"/>
          <w:sz w:val="22"/>
        </w:rPr>
        <w:t> </w:t>
      </w:r>
      <w:r>
        <w:rPr>
          <w:sz w:val="22"/>
        </w:rPr>
        <w:t>guía</w:t>
      </w:r>
      <w:r>
        <w:rPr>
          <w:spacing w:val="-3"/>
          <w:sz w:val="22"/>
        </w:rPr>
        <w:t> </w:t>
      </w:r>
      <w:r>
        <w:rPr>
          <w:sz w:val="22"/>
        </w:rPr>
        <w:t>de</w:t>
      </w:r>
      <w:r>
        <w:rPr>
          <w:spacing w:val="-3"/>
          <w:sz w:val="22"/>
        </w:rPr>
        <w:t> </w:t>
      </w:r>
      <w:r>
        <w:rPr>
          <w:sz w:val="22"/>
        </w:rPr>
        <w:t>actuación</w:t>
      </w:r>
      <w:r>
        <w:rPr>
          <w:spacing w:val="-4"/>
          <w:sz w:val="22"/>
        </w:rPr>
        <w:t> </w:t>
      </w:r>
      <w:r>
        <w:rPr>
          <w:sz w:val="22"/>
        </w:rPr>
        <w:t>ante</w:t>
      </w:r>
      <w:r>
        <w:rPr>
          <w:spacing w:val="-5"/>
          <w:sz w:val="22"/>
        </w:rPr>
        <w:t> </w:t>
      </w:r>
      <w:r>
        <w:rPr>
          <w:sz w:val="22"/>
        </w:rPr>
        <w:t>situaciones</w:t>
      </w:r>
      <w:r>
        <w:rPr>
          <w:spacing w:val="-2"/>
          <w:sz w:val="22"/>
        </w:rPr>
        <w:t> </w:t>
      </w:r>
      <w:r>
        <w:rPr>
          <w:sz w:val="22"/>
        </w:rPr>
        <w:t>de</w:t>
      </w:r>
      <w:r>
        <w:rPr>
          <w:spacing w:val="-3"/>
          <w:sz w:val="22"/>
        </w:rPr>
        <w:t> </w:t>
      </w:r>
      <w:r>
        <w:rPr>
          <w:sz w:val="22"/>
        </w:rPr>
        <w:t>ciberbullying,</w:t>
      </w:r>
      <w:r>
        <w:rPr>
          <w:spacing w:val="-3"/>
          <w:sz w:val="22"/>
        </w:rPr>
        <w:t> </w:t>
      </w:r>
      <w:r>
        <w:rPr>
          <w:sz w:val="22"/>
        </w:rPr>
        <w:t>aportar</w:t>
      </w:r>
      <w:r>
        <w:rPr>
          <w:spacing w:val="-3"/>
          <w:sz w:val="22"/>
        </w:rPr>
        <w:t> </w:t>
      </w:r>
      <w:r>
        <w:rPr>
          <w:sz w:val="22"/>
        </w:rPr>
        <w:t>pautas</w:t>
      </w:r>
      <w:r>
        <w:rPr>
          <w:spacing w:val="-5"/>
          <w:sz w:val="22"/>
        </w:rPr>
        <w:t> </w:t>
      </w:r>
      <w:r>
        <w:rPr>
          <w:sz w:val="22"/>
        </w:rPr>
        <w:t>y procedimientos para una eficiente atención escolar de este tipo de episodios</w:t>
      </w:r>
    </w:p>
    <w:p>
      <w:pPr>
        <w:pStyle w:val="BodyText"/>
        <w:spacing w:before="178"/>
      </w:pPr>
    </w:p>
    <w:p>
      <w:pPr>
        <w:pStyle w:val="ListParagraph"/>
        <w:numPr>
          <w:ilvl w:val="1"/>
          <w:numId w:val="59"/>
        </w:numPr>
        <w:tabs>
          <w:tab w:pos="2520" w:val="left" w:leader="none"/>
        </w:tabs>
        <w:spacing w:line="266" w:lineRule="exact" w:before="0" w:after="0"/>
        <w:ind w:left="2520" w:right="0" w:hanging="754"/>
        <w:jc w:val="left"/>
        <w:rPr>
          <w:b/>
          <w:sz w:val="22"/>
        </w:rPr>
      </w:pPr>
      <w:r>
        <w:rPr>
          <w:b/>
          <w:sz w:val="22"/>
        </w:rPr>
        <w:t>Objetivos</w:t>
      </w:r>
      <w:r>
        <w:rPr>
          <w:b/>
          <w:spacing w:val="-12"/>
          <w:sz w:val="22"/>
        </w:rPr>
        <w:t> </w:t>
      </w:r>
      <w:r>
        <w:rPr>
          <w:b/>
          <w:spacing w:val="-2"/>
          <w:sz w:val="22"/>
        </w:rPr>
        <w:t>Específicos</w:t>
      </w:r>
    </w:p>
    <w:p>
      <w:pPr>
        <w:pStyle w:val="ListParagraph"/>
        <w:numPr>
          <w:ilvl w:val="2"/>
          <w:numId w:val="59"/>
        </w:numPr>
        <w:tabs>
          <w:tab w:pos="2126" w:val="left" w:leader="none"/>
        </w:tabs>
        <w:spacing w:line="269" w:lineRule="exact" w:before="0" w:after="0"/>
        <w:ind w:left="2126" w:right="0" w:hanging="360"/>
        <w:jc w:val="left"/>
        <w:rPr>
          <w:rFonts w:ascii="Segoe UI Symbol" w:hAnsi="Segoe UI Symbol"/>
          <w:sz w:val="20"/>
        </w:rPr>
      </w:pPr>
      <w:r>
        <w:rPr>
          <w:sz w:val="22"/>
        </w:rPr>
        <w:t>Promover</w:t>
      </w:r>
      <w:r>
        <w:rPr>
          <w:spacing w:val="-15"/>
          <w:sz w:val="22"/>
        </w:rPr>
        <w:t> </w:t>
      </w:r>
      <w:r>
        <w:rPr>
          <w:sz w:val="22"/>
        </w:rPr>
        <w:t>entre</w:t>
      </w:r>
      <w:r>
        <w:rPr>
          <w:spacing w:val="-12"/>
          <w:sz w:val="22"/>
        </w:rPr>
        <w:t> </w:t>
      </w:r>
      <w:r>
        <w:rPr>
          <w:sz w:val="22"/>
        </w:rPr>
        <w:t>los</w:t>
      </w:r>
      <w:r>
        <w:rPr>
          <w:spacing w:val="-13"/>
          <w:sz w:val="22"/>
        </w:rPr>
        <w:t> </w:t>
      </w:r>
      <w:r>
        <w:rPr>
          <w:sz w:val="22"/>
        </w:rPr>
        <w:t>estudiantes</w:t>
      </w:r>
      <w:r>
        <w:rPr>
          <w:spacing w:val="-12"/>
          <w:sz w:val="22"/>
        </w:rPr>
        <w:t> </w:t>
      </w:r>
      <w:r>
        <w:rPr>
          <w:sz w:val="22"/>
        </w:rPr>
        <w:t>relaciones</w:t>
      </w:r>
      <w:r>
        <w:rPr>
          <w:spacing w:val="-10"/>
          <w:sz w:val="22"/>
        </w:rPr>
        <w:t> </w:t>
      </w:r>
      <w:r>
        <w:rPr>
          <w:sz w:val="22"/>
        </w:rPr>
        <w:t>interpersonales</w:t>
      </w:r>
      <w:r>
        <w:rPr>
          <w:spacing w:val="-12"/>
          <w:sz w:val="22"/>
        </w:rPr>
        <w:t> </w:t>
      </w:r>
      <w:r>
        <w:rPr>
          <w:spacing w:val="-2"/>
          <w:sz w:val="22"/>
        </w:rPr>
        <w:t>positivas.</w:t>
      </w:r>
    </w:p>
    <w:p>
      <w:pPr>
        <w:pStyle w:val="ListParagraph"/>
        <w:numPr>
          <w:ilvl w:val="2"/>
          <w:numId w:val="59"/>
        </w:numPr>
        <w:tabs>
          <w:tab w:pos="2126" w:val="left" w:leader="none"/>
        </w:tabs>
        <w:spacing w:line="240" w:lineRule="auto" w:before="0" w:after="0"/>
        <w:ind w:left="2126" w:right="1989" w:hanging="360"/>
        <w:jc w:val="left"/>
        <w:rPr>
          <w:rFonts w:ascii="Segoe UI Symbol" w:hAnsi="Segoe UI Symbol"/>
          <w:sz w:val="20"/>
        </w:rPr>
      </w:pPr>
      <w:r>
        <w:rPr>
          <w:sz w:val="22"/>
        </w:rPr>
        <w:t>Sensibilizar</w:t>
      </w:r>
      <w:r>
        <w:rPr>
          <w:spacing w:val="-10"/>
          <w:sz w:val="22"/>
        </w:rPr>
        <w:t> </w:t>
      </w:r>
      <w:r>
        <w:rPr>
          <w:sz w:val="22"/>
        </w:rPr>
        <w:t>a</w:t>
      </w:r>
      <w:r>
        <w:rPr>
          <w:spacing w:val="-10"/>
          <w:sz w:val="22"/>
        </w:rPr>
        <w:t> </w:t>
      </w:r>
      <w:r>
        <w:rPr>
          <w:sz w:val="22"/>
        </w:rPr>
        <w:t>la</w:t>
      </w:r>
      <w:r>
        <w:rPr>
          <w:spacing w:val="-10"/>
          <w:sz w:val="22"/>
        </w:rPr>
        <w:t> </w:t>
      </w:r>
      <w:r>
        <w:rPr>
          <w:sz w:val="22"/>
        </w:rPr>
        <w:t>comunidad</w:t>
      </w:r>
      <w:r>
        <w:rPr>
          <w:spacing w:val="-10"/>
          <w:sz w:val="22"/>
        </w:rPr>
        <w:t> </w:t>
      </w:r>
      <w:r>
        <w:rPr>
          <w:sz w:val="22"/>
        </w:rPr>
        <w:t>escolar</w:t>
      </w:r>
      <w:r>
        <w:rPr>
          <w:spacing w:val="-10"/>
          <w:sz w:val="22"/>
        </w:rPr>
        <w:t> </w:t>
      </w:r>
      <w:r>
        <w:rPr>
          <w:sz w:val="22"/>
        </w:rPr>
        <w:t>respecto</w:t>
      </w:r>
      <w:r>
        <w:rPr>
          <w:spacing w:val="-10"/>
          <w:sz w:val="22"/>
        </w:rPr>
        <w:t> </w:t>
      </w:r>
      <w:r>
        <w:rPr>
          <w:sz w:val="22"/>
        </w:rPr>
        <w:t>a</w:t>
      </w:r>
      <w:r>
        <w:rPr>
          <w:spacing w:val="-10"/>
          <w:sz w:val="22"/>
        </w:rPr>
        <w:t> </w:t>
      </w:r>
      <w:r>
        <w:rPr>
          <w:sz w:val="22"/>
        </w:rPr>
        <w:t>la</w:t>
      </w:r>
      <w:r>
        <w:rPr>
          <w:spacing w:val="-10"/>
          <w:sz w:val="22"/>
        </w:rPr>
        <w:t> </w:t>
      </w:r>
      <w:r>
        <w:rPr>
          <w:sz w:val="22"/>
        </w:rPr>
        <w:t>existencia</w:t>
      </w:r>
      <w:r>
        <w:rPr>
          <w:spacing w:val="-10"/>
          <w:sz w:val="22"/>
        </w:rPr>
        <w:t> </w:t>
      </w:r>
      <w:r>
        <w:rPr>
          <w:sz w:val="22"/>
        </w:rPr>
        <w:t>del</w:t>
      </w:r>
      <w:r>
        <w:rPr>
          <w:spacing w:val="-10"/>
          <w:sz w:val="22"/>
        </w:rPr>
        <w:t> </w:t>
      </w:r>
      <w:r>
        <w:rPr>
          <w:sz w:val="22"/>
        </w:rPr>
        <w:t>fenómeno</w:t>
      </w:r>
      <w:r>
        <w:rPr>
          <w:spacing w:val="-8"/>
          <w:sz w:val="22"/>
        </w:rPr>
        <w:t> </w:t>
      </w:r>
      <w:r>
        <w:rPr>
          <w:sz w:val="22"/>
        </w:rPr>
        <w:t>de</w:t>
      </w:r>
      <w:r>
        <w:rPr>
          <w:spacing w:val="-10"/>
          <w:sz w:val="22"/>
        </w:rPr>
        <w:t> </w:t>
      </w:r>
      <w:r>
        <w:rPr>
          <w:sz w:val="22"/>
        </w:rPr>
        <w:t>ciberbullying</w:t>
      </w:r>
      <w:r>
        <w:rPr>
          <w:spacing w:val="-10"/>
          <w:sz w:val="22"/>
        </w:rPr>
        <w:t> </w:t>
      </w:r>
      <w:r>
        <w:rPr>
          <w:sz w:val="22"/>
        </w:rPr>
        <w:t>al interior del establecimiento educacional.</w:t>
      </w:r>
    </w:p>
    <w:p>
      <w:pPr>
        <w:pStyle w:val="ListParagraph"/>
        <w:numPr>
          <w:ilvl w:val="2"/>
          <w:numId w:val="59"/>
        </w:numPr>
        <w:tabs>
          <w:tab w:pos="2126" w:val="left" w:leader="none"/>
        </w:tabs>
        <w:spacing w:line="240" w:lineRule="auto" w:before="0" w:after="0"/>
        <w:ind w:left="2126" w:right="1987" w:hanging="360"/>
        <w:jc w:val="left"/>
        <w:rPr>
          <w:rFonts w:ascii="Segoe UI Symbol" w:hAnsi="Segoe UI Symbol"/>
          <w:sz w:val="20"/>
        </w:rPr>
      </w:pPr>
      <w:r>
        <w:rPr>
          <w:sz w:val="22"/>
        </w:rPr>
        <w:t>Implicar</w:t>
      </w:r>
      <w:r>
        <w:rPr>
          <w:spacing w:val="40"/>
          <w:sz w:val="22"/>
        </w:rPr>
        <w:t> </w:t>
      </w:r>
      <w:r>
        <w:rPr>
          <w:sz w:val="22"/>
        </w:rPr>
        <w:t>a</w:t>
      </w:r>
      <w:r>
        <w:rPr>
          <w:spacing w:val="40"/>
          <w:sz w:val="22"/>
        </w:rPr>
        <w:t> </w:t>
      </w:r>
      <w:r>
        <w:rPr>
          <w:sz w:val="22"/>
        </w:rPr>
        <w:t>los</w:t>
      </w:r>
      <w:r>
        <w:rPr>
          <w:spacing w:val="40"/>
          <w:sz w:val="22"/>
        </w:rPr>
        <w:t> </w:t>
      </w:r>
      <w:r>
        <w:rPr>
          <w:sz w:val="22"/>
        </w:rPr>
        <w:t>docentes</w:t>
      </w:r>
      <w:r>
        <w:rPr>
          <w:spacing w:val="40"/>
          <w:sz w:val="22"/>
        </w:rPr>
        <w:t> </w:t>
      </w:r>
      <w:r>
        <w:rPr>
          <w:sz w:val="22"/>
        </w:rPr>
        <w:t>y</w:t>
      </w:r>
      <w:r>
        <w:rPr>
          <w:spacing w:val="39"/>
          <w:sz w:val="22"/>
        </w:rPr>
        <w:t> </w:t>
      </w:r>
      <w:r>
        <w:rPr>
          <w:sz w:val="22"/>
        </w:rPr>
        <w:t>padres/madres/apoderados.</w:t>
      </w:r>
      <w:r>
        <w:rPr>
          <w:spacing w:val="40"/>
          <w:sz w:val="22"/>
        </w:rPr>
        <w:t> </w:t>
      </w:r>
      <w:r>
        <w:rPr>
          <w:sz w:val="22"/>
        </w:rPr>
        <w:t>-</w:t>
      </w:r>
      <w:r>
        <w:rPr>
          <w:spacing w:val="40"/>
          <w:sz w:val="22"/>
        </w:rPr>
        <w:t> </w:t>
      </w:r>
      <w:r>
        <w:rPr>
          <w:sz w:val="22"/>
        </w:rPr>
        <w:t>Definir</w:t>
      </w:r>
      <w:r>
        <w:rPr>
          <w:spacing w:val="40"/>
          <w:sz w:val="22"/>
        </w:rPr>
        <w:t> </w:t>
      </w:r>
      <w:r>
        <w:rPr>
          <w:sz w:val="22"/>
        </w:rPr>
        <w:t>normas</w:t>
      </w:r>
      <w:r>
        <w:rPr>
          <w:spacing w:val="40"/>
          <w:sz w:val="22"/>
        </w:rPr>
        <w:t> </w:t>
      </w:r>
      <w:r>
        <w:rPr>
          <w:sz w:val="22"/>
        </w:rPr>
        <w:t>claras</w:t>
      </w:r>
      <w:r>
        <w:rPr>
          <w:spacing w:val="40"/>
          <w:sz w:val="22"/>
        </w:rPr>
        <w:t> </w:t>
      </w:r>
      <w:r>
        <w:rPr>
          <w:sz w:val="22"/>
        </w:rPr>
        <w:t>frente</w:t>
      </w:r>
      <w:r>
        <w:rPr>
          <w:spacing w:val="40"/>
          <w:sz w:val="22"/>
        </w:rPr>
        <w:t> </w:t>
      </w:r>
      <w:r>
        <w:rPr>
          <w:sz w:val="22"/>
        </w:rPr>
        <w:t>a acciones de ciberbullying</w:t>
      </w:r>
    </w:p>
    <w:p>
      <w:pPr>
        <w:pStyle w:val="BodyText"/>
      </w:pPr>
    </w:p>
    <w:p>
      <w:pPr>
        <w:pStyle w:val="BodyText"/>
      </w:pPr>
    </w:p>
    <w:p>
      <w:pPr>
        <w:pStyle w:val="BodyText"/>
        <w:spacing w:before="261"/>
      </w:pPr>
    </w:p>
    <w:p>
      <w:pPr>
        <w:pStyle w:val="ListParagraph"/>
        <w:numPr>
          <w:ilvl w:val="2"/>
          <w:numId w:val="59"/>
        </w:numPr>
        <w:tabs>
          <w:tab w:pos="2126" w:val="left" w:leader="none"/>
        </w:tabs>
        <w:spacing w:line="235" w:lineRule="auto" w:before="0" w:after="0"/>
        <w:ind w:left="2126" w:right="2764" w:hanging="360"/>
        <w:jc w:val="left"/>
        <w:rPr>
          <w:rFonts w:ascii="Segoe UI Symbol" w:hAnsi="Segoe UI Symbol"/>
          <w:sz w:val="20"/>
        </w:rPr>
      </w:pPr>
      <w:r>
        <w:rPr>
          <w:sz w:val="22"/>
        </w:rPr>
        <w:t>Interrumpir</w:t>
      </w:r>
      <w:r>
        <w:rPr>
          <w:spacing w:val="-4"/>
          <w:sz w:val="22"/>
        </w:rPr>
        <w:t> </w:t>
      </w:r>
      <w:r>
        <w:rPr>
          <w:sz w:val="22"/>
        </w:rPr>
        <w:t>situaciones</w:t>
      </w:r>
      <w:r>
        <w:rPr>
          <w:spacing w:val="-3"/>
          <w:sz w:val="22"/>
        </w:rPr>
        <w:t> </w:t>
      </w:r>
      <w:r>
        <w:rPr>
          <w:sz w:val="22"/>
        </w:rPr>
        <w:t>de</w:t>
      </w:r>
      <w:r>
        <w:rPr>
          <w:spacing w:val="-6"/>
          <w:sz w:val="22"/>
        </w:rPr>
        <w:t> </w:t>
      </w:r>
      <w:r>
        <w:rPr>
          <w:sz w:val="22"/>
        </w:rPr>
        <w:t>ciberbullying</w:t>
      </w:r>
      <w:r>
        <w:rPr>
          <w:spacing w:val="-3"/>
          <w:sz w:val="22"/>
        </w:rPr>
        <w:t> </w:t>
      </w:r>
      <w:r>
        <w:rPr>
          <w:sz w:val="22"/>
        </w:rPr>
        <w:t>detectadas</w:t>
      </w:r>
      <w:r>
        <w:rPr>
          <w:spacing w:val="-3"/>
          <w:sz w:val="22"/>
        </w:rPr>
        <w:t> </w:t>
      </w:r>
      <w:r>
        <w:rPr>
          <w:sz w:val="22"/>
        </w:rPr>
        <w:t>al</w:t>
      </w:r>
      <w:r>
        <w:rPr>
          <w:spacing w:val="-4"/>
          <w:sz w:val="22"/>
        </w:rPr>
        <w:t> </w:t>
      </w:r>
      <w:r>
        <w:rPr>
          <w:sz w:val="22"/>
        </w:rPr>
        <w:t>interior</w:t>
      </w:r>
      <w:r>
        <w:rPr>
          <w:spacing w:val="-3"/>
          <w:sz w:val="22"/>
        </w:rPr>
        <w:t> </w:t>
      </w:r>
      <w:r>
        <w:rPr>
          <w:sz w:val="22"/>
        </w:rPr>
        <w:t>del</w:t>
      </w:r>
      <w:r>
        <w:rPr>
          <w:spacing w:val="-3"/>
          <w:sz w:val="22"/>
        </w:rPr>
        <w:t> </w:t>
      </w:r>
      <w:r>
        <w:rPr>
          <w:sz w:val="22"/>
        </w:rPr>
        <w:t>establecimiento </w:t>
      </w:r>
      <w:r>
        <w:rPr>
          <w:spacing w:val="-2"/>
          <w:sz w:val="22"/>
        </w:rPr>
        <w:t>educacional.</w:t>
      </w:r>
    </w:p>
    <w:p>
      <w:pPr>
        <w:pStyle w:val="ListParagraph"/>
        <w:numPr>
          <w:ilvl w:val="2"/>
          <w:numId w:val="59"/>
        </w:numPr>
        <w:tabs>
          <w:tab w:pos="2126" w:val="left" w:leader="none"/>
        </w:tabs>
        <w:spacing w:line="274" w:lineRule="exact" w:before="0" w:after="0"/>
        <w:ind w:left="2126" w:right="0" w:hanging="360"/>
        <w:jc w:val="left"/>
        <w:rPr>
          <w:rFonts w:ascii="Segoe UI Symbol" w:hAnsi="Segoe UI Symbol"/>
          <w:sz w:val="20"/>
        </w:rPr>
      </w:pPr>
      <w:r>
        <w:rPr>
          <w:sz w:val="22"/>
        </w:rPr>
        <w:t>Realizar</w:t>
      </w:r>
      <w:r>
        <w:rPr>
          <w:spacing w:val="26"/>
          <w:sz w:val="22"/>
        </w:rPr>
        <w:t> </w:t>
      </w:r>
      <w:r>
        <w:rPr>
          <w:sz w:val="22"/>
        </w:rPr>
        <w:t>acciones</w:t>
      </w:r>
      <w:r>
        <w:rPr>
          <w:spacing w:val="26"/>
          <w:sz w:val="22"/>
        </w:rPr>
        <w:t> </w:t>
      </w:r>
      <w:r>
        <w:rPr>
          <w:sz w:val="22"/>
        </w:rPr>
        <w:t>a</w:t>
      </w:r>
      <w:r>
        <w:rPr>
          <w:spacing w:val="27"/>
          <w:sz w:val="22"/>
        </w:rPr>
        <w:t> </w:t>
      </w:r>
      <w:r>
        <w:rPr>
          <w:sz w:val="22"/>
        </w:rPr>
        <w:t>nivel</w:t>
      </w:r>
      <w:r>
        <w:rPr>
          <w:spacing w:val="27"/>
          <w:sz w:val="22"/>
        </w:rPr>
        <w:t> </w:t>
      </w:r>
      <w:r>
        <w:rPr>
          <w:sz w:val="22"/>
        </w:rPr>
        <w:t>individual</w:t>
      </w:r>
      <w:r>
        <w:rPr>
          <w:spacing w:val="28"/>
          <w:sz w:val="22"/>
        </w:rPr>
        <w:t> </w:t>
      </w:r>
      <w:r>
        <w:rPr>
          <w:sz w:val="22"/>
        </w:rPr>
        <w:t>y</w:t>
      </w:r>
      <w:r>
        <w:rPr>
          <w:spacing w:val="28"/>
          <w:sz w:val="22"/>
        </w:rPr>
        <w:t> </w:t>
      </w:r>
      <w:r>
        <w:rPr>
          <w:sz w:val="22"/>
        </w:rPr>
        <w:t>grupal,</w:t>
      </w:r>
      <w:r>
        <w:rPr>
          <w:spacing w:val="27"/>
          <w:sz w:val="22"/>
        </w:rPr>
        <w:t> </w:t>
      </w:r>
      <w:r>
        <w:rPr>
          <w:sz w:val="22"/>
        </w:rPr>
        <w:t>destinadas</w:t>
      </w:r>
      <w:r>
        <w:rPr>
          <w:spacing w:val="27"/>
          <w:sz w:val="22"/>
        </w:rPr>
        <w:t> </w:t>
      </w:r>
      <w:r>
        <w:rPr>
          <w:sz w:val="22"/>
        </w:rPr>
        <w:t>a</w:t>
      </w:r>
      <w:r>
        <w:rPr>
          <w:spacing w:val="26"/>
          <w:sz w:val="22"/>
        </w:rPr>
        <w:t> </w:t>
      </w:r>
      <w:r>
        <w:rPr>
          <w:sz w:val="22"/>
        </w:rPr>
        <w:t>abordar</w:t>
      </w:r>
      <w:r>
        <w:rPr>
          <w:spacing w:val="26"/>
          <w:sz w:val="22"/>
        </w:rPr>
        <w:t> </w:t>
      </w:r>
      <w:r>
        <w:rPr>
          <w:sz w:val="22"/>
        </w:rPr>
        <w:t>y</w:t>
      </w:r>
      <w:r>
        <w:rPr>
          <w:spacing w:val="26"/>
          <w:sz w:val="22"/>
        </w:rPr>
        <w:t> </w:t>
      </w:r>
      <w:r>
        <w:rPr>
          <w:sz w:val="22"/>
        </w:rPr>
        <w:t>revertir</w:t>
      </w:r>
      <w:r>
        <w:rPr>
          <w:spacing w:val="28"/>
          <w:sz w:val="22"/>
        </w:rPr>
        <w:t> </w:t>
      </w:r>
      <w:r>
        <w:rPr>
          <w:spacing w:val="-2"/>
          <w:sz w:val="22"/>
        </w:rPr>
        <w:t>situaciones</w:t>
      </w:r>
    </w:p>
    <w:p>
      <w:pPr>
        <w:spacing w:after="0" w:line="274" w:lineRule="exact"/>
        <w:jc w:val="left"/>
        <w:rPr>
          <w:rFonts w:ascii="Segoe UI Symbol" w:hAnsi="Segoe UI Symbol"/>
          <w:sz w:val="20"/>
        </w:rPr>
        <w:sectPr>
          <w:pgSz w:w="12240" w:h="15840"/>
          <w:pgMar w:header="0" w:footer="1114" w:top="0" w:bottom="1380" w:left="0" w:right="0"/>
        </w:sectPr>
      </w:pPr>
    </w:p>
    <w:p>
      <w:pPr>
        <w:pStyle w:val="BodyText"/>
      </w:pPr>
      <w:r>
        <w:rPr/>
        <mc:AlternateContent>
          <mc:Choice Requires="wps">
            <w:drawing>
              <wp:anchor distT="0" distB="0" distL="0" distR="0" allowOverlap="1" layoutInCell="1" locked="0" behindDoc="0" simplePos="0" relativeHeight="15792640">
                <wp:simplePos x="0" y="0"/>
                <wp:positionH relativeFrom="page">
                  <wp:posOffset>0</wp:posOffset>
                </wp:positionH>
                <wp:positionV relativeFrom="page">
                  <wp:posOffset>0</wp:posOffset>
                </wp:positionV>
                <wp:extent cx="7772400" cy="1211580"/>
                <wp:effectExtent l="0" t="0" r="0" b="0"/>
                <wp:wrapNone/>
                <wp:docPr id="200" name="Group 200"/>
                <wp:cNvGraphicFramePr>
                  <a:graphicFrameLocks/>
                </wp:cNvGraphicFramePr>
                <a:graphic>
                  <a:graphicData uri="http://schemas.microsoft.com/office/word/2010/wordprocessingGroup">
                    <wpg:wgp>
                      <wpg:cNvPr id="200" name="Group 200"/>
                      <wpg:cNvGrpSpPr/>
                      <wpg:grpSpPr>
                        <a:xfrm>
                          <a:off x="0" y="0"/>
                          <a:ext cx="7772400" cy="1211580"/>
                          <a:chExt cx="7772400" cy="1211580"/>
                        </a:xfrm>
                      </wpg:grpSpPr>
                      <pic:pic>
                        <pic:nvPicPr>
                          <pic:cNvPr id="201" name="Image 201"/>
                          <pic:cNvPicPr/>
                        </pic:nvPicPr>
                        <pic:blipFill>
                          <a:blip r:embed="rId5" cstate="print"/>
                          <a:stretch>
                            <a:fillRect/>
                          </a:stretch>
                        </pic:blipFill>
                        <pic:spPr>
                          <a:xfrm>
                            <a:off x="0" y="0"/>
                            <a:ext cx="7772400" cy="1211579"/>
                          </a:xfrm>
                          <a:prstGeom prst="rect">
                            <a:avLst/>
                          </a:prstGeom>
                        </pic:spPr>
                      </pic:pic>
                      <wps:wsp>
                        <wps:cNvPr id="202" name="Textbox 202"/>
                        <wps:cNvSpPr txBox="1"/>
                        <wps:spPr>
                          <a:xfrm>
                            <a:off x="1350517" y="923797"/>
                            <a:ext cx="675640" cy="140335"/>
                          </a:xfrm>
                          <a:prstGeom prst="rect">
                            <a:avLst/>
                          </a:prstGeom>
                        </wps:spPr>
                        <wps:txbx>
                          <w:txbxContent>
                            <w:p>
                              <w:pPr>
                                <w:spacing w:line="221" w:lineRule="exact" w:before="0"/>
                                <w:ind w:left="0" w:right="0" w:firstLine="0"/>
                                <w:jc w:val="left"/>
                                <w:rPr>
                                  <w:sz w:val="22"/>
                                </w:rPr>
                              </w:pPr>
                              <w:r>
                                <w:rPr>
                                  <w:spacing w:val="-2"/>
                                  <w:sz w:val="22"/>
                                </w:rPr>
                                <w:t>detectadas.</w:t>
                              </w:r>
                            </w:p>
                          </w:txbxContent>
                        </wps:txbx>
                        <wps:bodyPr wrap="square" lIns="0" tIns="0" rIns="0" bIns="0" rtlCol="0">
                          <a:noAutofit/>
                        </wps:bodyPr>
                      </wps:wsp>
                    </wpg:wgp>
                  </a:graphicData>
                </a:graphic>
              </wp:anchor>
            </w:drawing>
          </mc:Choice>
          <mc:Fallback>
            <w:pict>
              <v:group style="position:absolute;margin-left:0pt;margin-top:0pt;width:612pt;height:95.4pt;mso-position-horizontal-relative:page;mso-position-vertical-relative:page;z-index:15792640" id="docshapegroup108" coordorigin="0,0" coordsize="12240,1908">
                <v:shape style="position:absolute;left:0;top:0;width:12240;height:1908" type="#_x0000_t75" id="docshape109" stroked="false">
                  <v:imagedata r:id="rId5" o:title=""/>
                </v:shape>
                <v:shape style="position:absolute;left:2126;top:1454;width:1064;height:221" type="#_x0000_t202" id="docshape110" filled="false" stroked="false">
                  <v:textbox inset="0,0,0,0">
                    <w:txbxContent>
                      <w:p>
                        <w:pPr>
                          <w:spacing w:line="221" w:lineRule="exact" w:before="0"/>
                          <w:ind w:left="0" w:right="0" w:firstLine="0"/>
                          <w:jc w:val="left"/>
                          <w:rPr>
                            <w:sz w:val="22"/>
                          </w:rPr>
                        </w:pPr>
                        <w:r>
                          <w:rPr>
                            <w:spacing w:val="-2"/>
                            <w:sz w:val="22"/>
                          </w:rPr>
                          <w:t>detectadas.</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spacing w:before="255"/>
      </w:pPr>
    </w:p>
    <w:p>
      <w:pPr>
        <w:pStyle w:val="ListParagraph"/>
        <w:numPr>
          <w:ilvl w:val="1"/>
          <w:numId w:val="59"/>
        </w:numPr>
        <w:tabs>
          <w:tab w:pos="2419" w:val="left" w:leader="none"/>
        </w:tabs>
        <w:spacing w:line="240" w:lineRule="auto" w:before="1" w:after="0"/>
        <w:ind w:left="2419" w:right="0" w:hanging="653"/>
        <w:jc w:val="left"/>
        <w:rPr>
          <w:b/>
          <w:sz w:val="22"/>
        </w:rPr>
      </w:pPr>
      <w:r>
        <w:rPr>
          <w:b/>
          <w:sz w:val="22"/>
        </w:rPr>
        <w:t>CONSIDERACIONES</w:t>
      </w:r>
      <w:r>
        <w:rPr>
          <w:b/>
          <w:spacing w:val="-11"/>
          <w:sz w:val="22"/>
        </w:rPr>
        <w:t> </w:t>
      </w:r>
      <w:r>
        <w:rPr>
          <w:b/>
          <w:sz w:val="22"/>
        </w:rPr>
        <w:t>RELEVANTES</w:t>
      </w:r>
      <w:r>
        <w:rPr>
          <w:b/>
          <w:spacing w:val="-11"/>
          <w:sz w:val="22"/>
        </w:rPr>
        <w:t> </w:t>
      </w:r>
      <w:r>
        <w:rPr>
          <w:b/>
          <w:sz w:val="22"/>
        </w:rPr>
        <w:t>SOBRE</w:t>
      </w:r>
      <w:r>
        <w:rPr>
          <w:b/>
          <w:spacing w:val="-12"/>
          <w:sz w:val="22"/>
        </w:rPr>
        <w:t> </w:t>
      </w:r>
      <w:r>
        <w:rPr>
          <w:b/>
          <w:sz w:val="22"/>
        </w:rPr>
        <w:t>EL</w:t>
      </w:r>
      <w:r>
        <w:rPr>
          <w:b/>
          <w:spacing w:val="-12"/>
          <w:sz w:val="22"/>
        </w:rPr>
        <w:t> </w:t>
      </w:r>
      <w:r>
        <w:rPr>
          <w:b/>
          <w:spacing w:val="-2"/>
          <w:sz w:val="22"/>
        </w:rPr>
        <w:t>CIBERBULLYING</w:t>
      </w:r>
    </w:p>
    <w:p>
      <w:pPr>
        <w:pStyle w:val="BodyText"/>
        <w:spacing w:line="259" w:lineRule="auto" w:before="180"/>
        <w:ind w:left="1702" w:right="1942"/>
        <w:jc w:val="both"/>
      </w:pPr>
      <w:r>
        <w:rPr/>
        <w:t>El ciberbullying por propia definición se lleva a cabo por medio de las TIC, lo que implica que puede ser ejercido, padecido y presenciado desde cualquier lugar y en cualquier momento. Es una invasión del</w:t>
      </w:r>
      <w:r>
        <w:rPr>
          <w:spacing w:val="-2"/>
        </w:rPr>
        <w:t> </w:t>
      </w:r>
      <w:r>
        <w:rPr/>
        <w:t>espacio personal de</w:t>
      </w:r>
      <w:r>
        <w:rPr>
          <w:spacing w:val="-2"/>
        </w:rPr>
        <w:t> </w:t>
      </w:r>
      <w:r>
        <w:rPr/>
        <w:t>la víctima, incluido el hogar.</w:t>
      </w:r>
      <w:r>
        <w:rPr>
          <w:spacing w:val="-3"/>
        </w:rPr>
        <w:t> </w:t>
      </w:r>
      <w:r>
        <w:rPr/>
        <w:t>Es un problema que impregna todos los ámbitos de la vida y de la convivencia.</w:t>
      </w:r>
    </w:p>
    <w:p>
      <w:pPr>
        <w:pStyle w:val="BodyText"/>
        <w:spacing w:line="259" w:lineRule="auto" w:before="160"/>
        <w:ind w:left="1702" w:right="1933"/>
        <w:jc w:val="both"/>
      </w:pPr>
      <w:r>
        <w:rPr/>
        <w:t>El</w:t>
      </w:r>
      <w:r>
        <w:rPr>
          <w:spacing w:val="-13"/>
        </w:rPr>
        <w:t> </w:t>
      </w:r>
      <w:r>
        <w:rPr/>
        <w:t>anonimato,</w:t>
      </w:r>
      <w:r>
        <w:rPr>
          <w:spacing w:val="-12"/>
        </w:rPr>
        <w:t> </w:t>
      </w:r>
      <w:r>
        <w:rPr/>
        <w:t>al</w:t>
      </w:r>
      <w:r>
        <w:rPr>
          <w:spacing w:val="-13"/>
        </w:rPr>
        <w:t> </w:t>
      </w:r>
      <w:r>
        <w:rPr/>
        <w:t>igual</w:t>
      </w:r>
      <w:r>
        <w:rPr>
          <w:spacing w:val="-12"/>
        </w:rPr>
        <w:t> </w:t>
      </w:r>
      <w:r>
        <w:rPr/>
        <w:t>que</w:t>
      </w:r>
      <w:r>
        <w:rPr>
          <w:spacing w:val="-13"/>
        </w:rPr>
        <w:t> </w:t>
      </w:r>
      <w:r>
        <w:rPr/>
        <w:t>ocurre</w:t>
      </w:r>
      <w:r>
        <w:rPr>
          <w:spacing w:val="-12"/>
        </w:rPr>
        <w:t> </w:t>
      </w:r>
      <w:r>
        <w:rPr/>
        <w:t>en</w:t>
      </w:r>
      <w:r>
        <w:rPr>
          <w:spacing w:val="-13"/>
        </w:rPr>
        <w:t> </w:t>
      </w:r>
      <w:r>
        <w:rPr/>
        <w:t>las</w:t>
      </w:r>
      <w:r>
        <w:rPr>
          <w:spacing w:val="-12"/>
        </w:rPr>
        <w:t> </w:t>
      </w:r>
      <w:r>
        <w:rPr/>
        <w:t>situaciones</w:t>
      </w:r>
      <w:r>
        <w:rPr>
          <w:spacing w:val="-12"/>
        </w:rPr>
        <w:t> </w:t>
      </w:r>
      <w:r>
        <w:rPr/>
        <w:t>de</w:t>
      </w:r>
      <w:r>
        <w:rPr>
          <w:spacing w:val="-13"/>
        </w:rPr>
        <w:t> </w:t>
      </w:r>
      <w:r>
        <w:rPr/>
        <w:t>bullying,</w:t>
      </w:r>
      <w:r>
        <w:rPr>
          <w:spacing w:val="-12"/>
        </w:rPr>
        <w:t> </w:t>
      </w:r>
      <w:r>
        <w:rPr/>
        <w:t>es</w:t>
      </w:r>
      <w:r>
        <w:rPr>
          <w:spacing w:val="-13"/>
        </w:rPr>
        <w:t> </w:t>
      </w:r>
      <w:r>
        <w:rPr/>
        <w:t>un</w:t>
      </w:r>
      <w:r>
        <w:rPr>
          <w:spacing w:val="-12"/>
        </w:rPr>
        <w:t> </w:t>
      </w:r>
      <w:r>
        <w:rPr/>
        <w:t>factor</w:t>
      </w:r>
      <w:r>
        <w:rPr>
          <w:spacing w:val="-13"/>
        </w:rPr>
        <w:t> </w:t>
      </w:r>
      <w:r>
        <w:rPr/>
        <w:t>que</w:t>
      </w:r>
      <w:r>
        <w:rPr>
          <w:spacing w:val="-12"/>
        </w:rPr>
        <w:t> </w:t>
      </w:r>
      <w:r>
        <w:rPr/>
        <w:t>agrava</w:t>
      </w:r>
      <w:r>
        <w:rPr>
          <w:spacing w:val="-12"/>
        </w:rPr>
        <w:t> </w:t>
      </w:r>
      <w:r>
        <w:rPr/>
        <w:t>los</w:t>
      </w:r>
      <w:r>
        <w:rPr>
          <w:spacing w:val="-13"/>
        </w:rPr>
        <w:t> </w:t>
      </w:r>
      <w:r>
        <w:rPr/>
        <w:t>efectos del acoso, pero en el ciberbullying es más notorio por las facilidades que ofrecen las nuevas tecnologías. Tanto agresores como víctimas y resto de las personas implicadas pueden desconocer quién o quiénes son sus agresores.</w:t>
      </w:r>
    </w:p>
    <w:p>
      <w:pPr>
        <w:pStyle w:val="BodyText"/>
        <w:spacing w:line="259" w:lineRule="auto" w:before="160"/>
        <w:ind w:left="1702" w:right="1932"/>
        <w:jc w:val="both"/>
      </w:pPr>
      <w:r>
        <w:rPr/>
        <w:t>Contar con claves que faciliten la detección de situaciones de ciberbullying es uno de los pilares fundamentales</w:t>
      </w:r>
      <w:r>
        <w:rPr>
          <w:spacing w:val="-13"/>
        </w:rPr>
        <w:t> </w:t>
      </w:r>
      <w:r>
        <w:rPr/>
        <w:t>de</w:t>
      </w:r>
      <w:r>
        <w:rPr>
          <w:spacing w:val="-12"/>
        </w:rPr>
        <w:t> </w:t>
      </w:r>
      <w:r>
        <w:rPr/>
        <w:t>la</w:t>
      </w:r>
      <w:r>
        <w:rPr>
          <w:spacing w:val="-13"/>
        </w:rPr>
        <w:t> </w:t>
      </w:r>
      <w:r>
        <w:rPr/>
        <w:t>intervención</w:t>
      </w:r>
      <w:r>
        <w:rPr>
          <w:spacing w:val="-12"/>
        </w:rPr>
        <w:t> </w:t>
      </w:r>
      <w:r>
        <w:rPr/>
        <w:t>frente</w:t>
      </w:r>
      <w:r>
        <w:rPr>
          <w:spacing w:val="-13"/>
        </w:rPr>
        <w:t> </w:t>
      </w:r>
      <w:r>
        <w:rPr/>
        <w:t>a</w:t>
      </w:r>
      <w:r>
        <w:rPr>
          <w:spacing w:val="-12"/>
        </w:rPr>
        <w:t> </w:t>
      </w:r>
      <w:r>
        <w:rPr/>
        <w:t>este</w:t>
      </w:r>
      <w:r>
        <w:rPr>
          <w:spacing w:val="-13"/>
        </w:rPr>
        <w:t> </w:t>
      </w:r>
      <w:r>
        <w:rPr/>
        <w:t>tipo</w:t>
      </w:r>
      <w:r>
        <w:rPr>
          <w:spacing w:val="-12"/>
        </w:rPr>
        <w:t> </w:t>
      </w:r>
      <w:r>
        <w:rPr/>
        <w:t>de</w:t>
      </w:r>
      <w:r>
        <w:rPr>
          <w:spacing w:val="-12"/>
        </w:rPr>
        <w:t> </w:t>
      </w:r>
      <w:r>
        <w:rPr/>
        <w:t>problemas</w:t>
      </w:r>
      <w:r>
        <w:rPr>
          <w:spacing w:val="-13"/>
        </w:rPr>
        <w:t> </w:t>
      </w:r>
      <w:r>
        <w:rPr/>
        <w:t>que</w:t>
      </w:r>
      <w:r>
        <w:rPr>
          <w:spacing w:val="-12"/>
        </w:rPr>
        <w:t> </w:t>
      </w:r>
      <w:r>
        <w:rPr/>
        <w:t>se</w:t>
      </w:r>
      <w:r>
        <w:rPr>
          <w:spacing w:val="-13"/>
        </w:rPr>
        <w:t> </w:t>
      </w:r>
      <w:r>
        <w:rPr/>
        <w:t>caracterizan,</w:t>
      </w:r>
      <w:r>
        <w:rPr>
          <w:spacing w:val="-12"/>
        </w:rPr>
        <w:t> </w:t>
      </w:r>
      <w:r>
        <w:rPr/>
        <w:t>entre</w:t>
      </w:r>
      <w:r>
        <w:rPr>
          <w:spacing w:val="-13"/>
        </w:rPr>
        <w:t> </w:t>
      </w:r>
      <w:r>
        <w:rPr/>
        <w:t>otras cosas, por agravarse de forma significativa mientras se prolongan en el tiempo. Por lo tanto, detectar</w:t>
      </w:r>
      <w:r>
        <w:rPr>
          <w:spacing w:val="-12"/>
        </w:rPr>
        <w:t> </w:t>
      </w:r>
      <w:r>
        <w:rPr/>
        <w:t>lo</w:t>
      </w:r>
      <w:r>
        <w:rPr>
          <w:spacing w:val="-9"/>
        </w:rPr>
        <w:t> </w:t>
      </w:r>
      <w:r>
        <w:rPr/>
        <w:t>antes</w:t>
      </w:r>
      <w:r>
        <w:rPr>
          <w:spacing w:val="-10"/>
        </w:rPr>
        <w:t> </w:t>
      </w:r>
      <w:r>
        <w:rPr/>
        <w:t>posible</w:t>
      </w:r>
      <w:r>
        <w:rPr>
          <w:spacing w:val="-7"/>
        </w:rPr>
        <w:t> </w:t>
      </w:r>
      <w:r>
        <w:rPr/>
        <w:t>el</w:t>
      </w:r>
      <w:r>
        <w:rPr>
          <w:spacing w:val="-13"/>
        </w:rPr>
        <w:t> </w:t>
      </w:r>
      <w:r>
        <w:rPr/>
        <w:t>problema</w:t>
      </w:r>
      <w:r>
        <w:rPr>
          <w:spacing w:val="-10"/>
        </w:rPr>
        <w:t> </w:t>
      </w:r>
      <w:r>
        <w:rPr/>
        <w:t>significa</w:t>
      </w:r>
      <w:r>
        <w:rPr>
          <w:spacing w:val="-10"/>
        </w:rPr>
        <w:t> </w:t>
      </w:r>
      <w:r>
        <w:rPr/>
        <w:t>abordarlo</w:t>
      </w:r>
      <w:r>
        <w:rPr>
          <w:spacing w:val="-7"/>
        </w:rPr>
        <w:t> </w:t>
      </w:r>
      <w:r>
        <w:rPr/>
        <w:t>en</w:t>
      </w:r>
      <w:r>
        <w:rPr>
          <w:spacing w:val="-11"/>
        </w:rPr>
        <w:t> </w:t>
      </w:r>
      <w:r>
        <w:rPr/>
        <w:t>la</w:t>
      </w:r>
      <w:r>
        <w:rPr>
          <w:spacing w:val="-10"/>
        </w:rPr>
        <w:t> </w:t>
      </w:r>
      <w:r>
        <w:rPr/>
        <w:t>fase</w:t>
      </w:r>
      <w:r>
        <w:rPr>
          <w:spacing w:val="-8"/>
        </w:rPr>
        <w:t> </w:t>
      </w:r>
      <w:r>
        <w:rPr/>
        <w:t>más</w:t>
      </w:r>
      <w:r>
        <w:rPr>
          <w:spacing w:val="-9"/>
        </w:rPr>
        <w:t> </w:t>
      </w:r>
      <w:r>
        <w:rPr/>
        <w:t>incipiente</w:t>
      </w:r>
      <w:r>
        <w:rPr>
          <w:spacing w:val="-9"/>
        </w:rPr>
        <w:t> </w:t>
      </w:r>
      <w:r>
        <w:rPr/>
        <w:t>y</w:t>
      </w:r>
      <w:r>
        <w:rPr>
          <w:spacing w:val="-10"/>
        </w:rPr>
        <w:t> </w:t>
      </w:r>
      <w:r>
        <w:rPr/>
        <w:t>por</w:t>
      </w:r>
      <w:r>
        <w:rPr>
          <w:spacing w:val="-8"/>
        </w:rPr>
        <w:t> </w:t>
      </w:r>
      <w:r>
        <w:rPr/>
        <w:t>ende,</w:t>
      </w:r>
      <w:r>
        <w:rPr>
          <w:spacing w:val="-10"/>
        </w:rPr>
        <w:t> </w:t>
      </w:r>
      <w:r>
        <w:rPr/>
        <w:t>con menores consecuencias para los implicados.</w:t>
      </w:r>
    </w:p>
    <w:p>
      <w:pPr>
        <w:pStyle w:val="BodyText"/>
      </w:pPr>
    </w:p>
    <w:p>
      <w:pPr>
        <w:pStyle w:val="BodyText"/>
        <w:spacing w:before="72"/>
      </w:pPr>
    </w:p>
    <w:p>
      <w:pPr>
        <w:pStyle w:val="ListParagraph"/>
        <w:numPr>
          <w:ilvl w:val="1"/>
          <w:numId w:val="59"/>
        </w:numPr>
        <w:tabs>
          <w:tab w:pos="2419" w:val="left" w:leader="none"/>
        </w:tabs>
        <w:spacing w:line="240" w:lineRule="auto" w:before="0" w:after="0"/>
        <w:ind w:left="2419" w:right="0" w:hanging="653"/>
        <w:jc w:val="left"/>
        <w:rPr>
          <w:b/>
          <w:sz w:val="22"/>
        </w:rPr>
      </w:pPr>
      <w:r>
        <w:rPr>
          <w:b/>
          <w:sz w:val="22"/>
        </w:rPr>
        <w:t>DETECCIÓN</w:t>
      </w:r>
      <w:r>
        <w:rPr>
          <w:b/>
          <w:spacing w:val="-8"/>
          <w:sz w:val="22"/>
        </w:rPr>
        <w:t> </w:t>
      </w:r>
      <w:r>
        <w:rPr>
          <w:b/>
          <w:sz w:val="22"/>
        </w:rPr>
        <w:t>DE</w:t>
      </w:r>
      <w:r>
        <w:rPr>
          <w:b/>
          <w:spacing w:val="-11"/>
          <w:sz w:val="22"/>
        </w:rPr>
        <w:t> </w:t>
      </w:r>
      <w:r>
        <w:rPr>
          <w:b/>
          <w:spacing w:val="-2"/>
          <w:sz w:val="22"/>
        </w:rPr>
        <w:t>CIBERBULLYING</w:t>
      </w:r>
    </w:p>
    <w:p>
      <w:pPr>
        <w:pStyle w:val="BodyText"/>
        <w:spacing w:before="178"/>
        <w:ind w:left="1702"/>
        <w:jc w:val="both"/>
      </w:pPr>
      <w:r>
        <w:rPr/>
        <w:t>Comportamiento</w:t>
      </w:r>
      <w:r>
        <w:rPr>
          <w:spacing w:val="-12"/>
        </w:rPr>
        <w:t> </w:t>
      </w:r>
      <w:r>
        <w:rPr/>
        <w:t>e</w:t>
      </w:r>
      <w:r>
        <w:rPr>
          <w:spacing w:val="-9"/>
        </w:rPr>
        <w:t> </w:t>
      </w:r>
      <w:r>
        <w:rPr/>
        <w:t>indicadores</w:t>
      </w:r>
      <w:r>
        <w:rPr>
          <w:spacing w:val="-8"/>
        </w:rPr>
        <w:t> </w:t>
      </w:r>
      <w:r>
        <w:rPr/>
        <w:t>de</w:t>
      </w:r>
      <w:r>
        <w:rPr>
          <w:spacing w:val="-12"/>
        </w:rPr>
        <w:t> </w:t>
      </w:r>
      <w:r>
        <w:rPr/>
        <w:t>posible</w:t>
      </w:r>
      <w:r>
        <w:rPr>
          <w:spacing w:val="-9"/>
        </w:rPr>
        <w:t> </w:t>
      </w:r>
      <w:r>
        <w:rPr/>
        <w:t>implicación</w:t>
      </w:r>
      <w:r>
        <w:rPr>
          <w:spacing w:val="-10"/>
        </w:rPr>
        <w:t> </w:t>
      </w:r>
      <w:r>
        <w:rPr/>
        <w:t>directa</w:t>
      </w:r>
      <w:r>
        <w:rPr>
          <w:spacing w:val="-11"/>
        </w:rPr>
        <w:t> </w:t>
      </w:r>
      <w:r>
        <w:rPr/>
        <w:t>en</w:t>
      </w:r>
      <w:r>
        <w:rPr>
          <w:spacing w:val="-9"/>
        </w:rPr>
        <w:t> </w:t>
      </w:r>
      <w:r>
        <w:rPr>
          <w:spacing w:val="-2"/>
        </w:rPr>
        <w:t>Ciberbullying</w:t>
      </w:r>
    </w:p>
    <w:p>
      <w:pPr>
        <w:pStyle w:val="BodyText"/>
        <w:spacing w:line="259" w:lineRule="auto" w:before="202"/>
        <w:ind w:left="1702" w:right="1937"/>
        <w:jc w:val="both"/>
      </w:pPr>
      <w:r>
        <w:rPr/>
        <w:t>Existen</w:t>
      </w:r>
      <w:r>
        <w:rPr>
          <w:spacing w:val="-13"/>
        </w:rPr>
        <w:t> </w:t>
      </w:r>
      <w:r>
        <w:rPr/>
        <w:t>determinadas</w:t>
      </w:r>
      <w:r>
        <w:rPr>
          <w:spacing w:val="-12"/>
        </w:rPr>
        <w:t> </w:t>
      </w:r>
      <w:r>
        <w:rPr/>
        <w:t>prácticas</w:t>
      </w:r>
      <w:r>
        <w:rPr>
          <w:spacing w:val="-13"/>
        </w:rPr>
        <w:t> </w:t>
      </w:r>
      <w:r>
        <w:rPr/>
        <w:t>de</w:t>
      </w:r>
      <w:r>
        <w:rPr>
          <w:spacing w:val="-12"/>
        </w:rPr>
        <w:t> </w:t>
      </w:r>
      <w:r>
        <w:rPr/>
        <w:t>riesgo</w:t>
      </w:r>
      <w:r>
        <w:rPr>
          <w:spacing w:val="-13"/>
        </w:rPr>
        <w:t> </w:t>
      </w:r>
      <w:r>
        <w:rPr/>
        <w:t>y</w:t>
      </w:r>
      <w:r>
        <w:rPr>
          <w:spacing w:val="-12"/>
        </w:rPr>
        <w:t> </w:t>
      </w:r>
      <w:r>
        <w:rPr/>
        <w:t>algunos</w:t>
      </w:r>
      <w:r>
        <w:rPr>
          <w:spacing w:val="-13"/>
        </w:rPr>
        <w:t> </w:t>
      </w:r>
      <w:r>
        <w:rPr/>
        <w:t>indicios</w:t>
      </w:r>
      <w:r>
        <w:rPr>
          <w:spacing w:val="-12"/>
        </w:rPr>
        <w:t> </w:t>
      </w:r>
      <w:r>
        <w:rPr/>
        <w:t>que</w:t>
      </w:r>
      <w:r>
        <w:rPr>
          <w:spacing w:val="-12"/>
        </w:rPr>
        <w:t> </w:t>
      </w:r>
      <w:r>
        <w:rPr/>
        <w:t>pueden</w:t>
      </w:r>
      <w:r>
        <w:rPr>
          <w:spacing w:val="-13"/>
        </w:rPr>
        <w:t> </w:t>
      </w:r>
      <w:r>
        <w:rPr/>
        <w:t>llevarnos</w:t>
      </w:r>
      <w:r>
        <w:rPr>
          <w:spacing w:val="-12"/>
        </w:rPr>
        <w:t> </w:t>
      </w:r>
      <w:r>
        <w:rPr/>
        <w:t>a</w:t>
      </w:r>
      <w:r>
        <w:rPr>
          <w:spacing w:val="-13"/>
        </w:rPr>
        <w:t> </w:t>
      </w:r>
      <w:r>
        <w:rPr/>
        <w:t>sospechar</w:t>
      </w:r>
      <w:r>
        <w:rPr>
          <w:spacing w:val="-12"/>
        </w:rPr>
        <w:t> </w:t>
      </w:r>
      <w:r>
        <w:rPr/>
        <w:t>que hay una implicación, como víctima o agresor, en un caso de ciberbullying, entre ellos:</w:t>
      </w:r>
    </w:p>
    <w:p>
      <w:pPr>
        <w:pStyle w:val="ListParagraph"/>
        <w:numPr>
          <w:ilvl w:val="2"/>
          <w:numId w:val="59"/>
        </w:numPr>
        <w:tabs>
          <w:tab w:pos="2126" w:val="left" w:leader="none"/>
        </w:tabs>
        <w:spacing w:line="274" w:lineRule="exact" w:before="177" w:after="0"/>
        <w:ind w:left="2126" w:right="0" w:hanging="360"/>
        <w:jc w:val="left"/>
        <w:rPr>
          <w:rFonts w:ascii="Segoe UI Symbol" w:hAnsi="Segoe UI Symbol"/>
          <w:sz w:val="20"/>
        </w:rPr>
      </w:pPr>
      <w:r>
        <w:rPr>
          <w:sz w:val="22"/>
        </w:rPr>
        <w:t>Pasar</w:t>
      </w:r>
      <w:r>
        <w:rPr>
          <w:spacing w:val="-7"/>
          <w:sz w:val="22"/>
        </w:rPr>
        <w:t> </w:t>
      </w:r>
      <w:r>
        <w:rPr>
          <w:sz w:val="22"/>
        </w:rPr>
        <w:t>muchas</w:t>
      </w:r>
      <w:r>
        <w:rPr>
          <w:spacing w:val="-6"/>
          <w:sz w:val="22"/>
        </w:rPr>
        <w:t> </w:t>
      </w:r>
      <w:r>
        <w:rPr>
          <w:sz w:val="22"/>
        </w:rPr>
        <w:t>horas</w:t>
      </w:r>
      <w:r>
        <w:rPr>
          <w:spacing w:val="-7"/>
          <w:sz w:val="22"/>
        </w:rPr>
        <w:t> </w:t>
      </w:r>
      <w:r>
        <w:rPr>
          <w:sz w:val="22"/>
        </w:rPr>
        <w:t>conectado</w:t>
      </w:r>
      <w:r>
        <w:rPr>
          <w:spacing w:val="-3"/>
          <w:sz w:val="22"/>
        </w:rPr>
        <w:t> </w:t>
      </w:r>
      <w:r>
        <w:rPr>
          <w:sz w:val="22"/>
        </w:rPr>
        <w:t>a</w:t>
      </w:r>
      <w:r>
        <w:rPr>
          <w:spacing w:val="-3"/>
          <w:sz w:val="22"/>
        </w:rPr>
        <w:t> </w:t>
      </w:r>
      <w:r>
        <w:rPr>
          <w:sz w:val="22"/>
        </w:rPr>
        <w:t>internet</w:t>
      </w:r>
      <w:r>
        <w:rPr>
          <w:spacing w:val="-6"/>
          <w:sz w:val="22"/>
        </w:rPr>
        <w:t> </w:t>
      </w:r>
      <w:r>
        <w:rPr>
          <w:sz w:val="22"/>
        </w:rPr>
        <w:t>y</w:t>
      </w:r>
      <w:r>
        <w:rPr>
          <w:spacing w:val="-6"/>
          <w:sz w:val="22"/>
        </w:rPr>
        <w:t> </w:t>
      </w:r>
      <w:r>
        <w:rPr>
          <w:sz w:val="22"/>
        </w:rPr>
        <w:t>con</w:t>
      </w:r>
      <w:r>
        <w:rPr>
          <w:spacing w:val="-7"/>
          <w:sz w:val="22"/>
        </w:rPr>
        <w:t> </w:t>
      </w:r>
      <w:r>
        <w:rPr>
          <w:sz w:val="22"/>
        </w:rPr>
        <w:t>el</w:t>
      </w:r>
      <w:r>
        <w:rPr>
          <w:spacing w:val="-6"/>
          <w:sz w:val="22"/>
        </w:rPr>
        <w:t> </w:t>
      </w:r>
      <w:r>
        <w:rPr>
          <w:spacing w:val="-4"/>
          <w:sz w:val="22"/>
        </w:rPr>
        <w:t>móvil</w:t>
      </w:r>
    </w:p>
    <w:p>
      <w:pPr>
        <w:pStyle w:val="ListParagraph"/>
        <w:numPr>
          <w:ilvl w:val="2"/>
          <w:numId w:val="59"/>
        </w:numPr>
        <w:tabs>
          <w:tab w:pos="2126" w:val="left" w:leader="none"/>
        </w:tabs>
        <w:spacing w:line="274" w:lineRule="exact" w:before="0" w:after="0"/>
        <w:ind w:left="2126" w:right="0" w:hanging="360"/>
        <w:jc w:val="left"/>
        <w:rPr>
          <w:rFonts w:ascii="Segoe UI Symbol" w:hAnsi="Segoe UI Symbol"/>
          <w:sz w:val="20"/>
        </w:rPr>
      </w:pPr>
      <w:r>
        <w:rPr>
          <w:sz w:val="22"/>
        </w:rPr>
        <w:t>No</w:t>
      </w:r>
      <w:r>
        <w:rPr>
          <w:spacing w:val="-5"/>
          <w:sz w:val="22"/>
        </w:rPr>
        <w:t> </w:t>
      </w:r>
      <w:r>
        <w:rPr>
          <w:sz w:val="22"/>
        </w:rPr>
        <w:t>tener</w:t>
      </w:r>
      <w:r>
        <w:rPr>
          <w:spacing w:val="-9"/>
          <w:sz w:val="22"/>
        </w:rPr>
        <w:t> </w:t>
      </w:r>
      <w:r>
        <w:rPr>
          <w:sz w:val="22"/>
        </w:rPr>
        <w:t>supervisión</w:t>
      </w:r>
      <w:r>
        <w:rPr>
          <w:spacing w:val="-5"/>
          <w:sz w:val="22"/>
        </w:rPr>
        <w:t> </w:t>
      </w:r>
      <w:r>
        <w:rPr>
          <w:sz w:val="22"/>
        </w:rPr>
        <w:t>parental</w:t>
      </w:r>
      <w:r>
        <w:rPr>
          <w:spacing w:val="-6"/>
          <w:sz w:val="22"/>
        </w:rPr>
        <w:t> </w:t>
      </w:r>
      <w:r>
        <w:rPr>
          <w:sz w:val="22"/>
        </w:rPr>
        <w:t>sobre</w:t>
      </w:r>
      <w:r>
        <w:rPr>
          <w:spacing w:val="-7"/>
          <w:sz w:val="22"/>
        </w:rPr>
        <w:t> </w:t>
      </w:r>
      <w:r>
        <w:rPr>
          <w:sz w:val="22"/>
        </w:rPr>
        <w:t>el</w:t>
      </w:r>
      <w:r>
        <w:rPr>
          <w:spacing w:val="-6"/>
          <w:sz w:val="22"/>
        </w:rPr>
        <w:t> </w:t>
      </w:r>
      <w:r>
        <w:rPr>
          <w:sz w:val="22"/>
        </w:rPr>
        <w:t>uso</w:t>
      </w:r>
      <w:r>
        <w:rPr>
          <w:spacing w:val="-5"/>
          <w:sz w:val="22"/>
        </w:rPr>
        <w:t> </w:t>
      </w:r>
      <w:r>
        <w:rPr>
          <w:sz w:val="22"/>
        </w:rPr>
        <w:t>de</w:t>
      </w:r>
      <w:r>
        <w:rPr>
          <w:spacing w:val="-5"/>
          <w:sz w:val="22"/>
        </w:rPr>
        <w:t> </w:t>
      </w:r>
      <w:r>
        <w:rPr>
          <w:spacing w:val="-2"/>
          <w:sz w:val="22"/>
        </w:rPr>
        <w:t>internet</w:t>
      </w:r>
    </w:p>
    <w:p>
      <w:pPr>
        <w:pStyle w:val="ListParagraph"/>
        <w:numPr>
          <w:ilvl w:val="2"/>
          <w:numId w:val="59"/>
        </w:numPr>
        <w:tabs>
          <w:tab w:pos="2126" w:val="left" w:leader="none"/>
        </w:tabs>
        <w:spacing w:line="240" w:lineRule="auto" w:before="18" w:after="0"/>
        <w:ind w:left="2126" w:right="0" w:hanging="360"/>
        <w:jc w:val="left"/>
        <w:rPr>
          <w:rFonts w:ascii="Segoe UI Symbol" w:hAnsi="Segoe UI Symbol"/>
          <w:sz w:val="20"/>
        </w:rPr>
      </w:pPr>
      <w:r>
        <w:rPr>
          <w:sz w:val="22"/>
        </w:rPr>
        <w:t>No</w:t>
      </w:r>
      <w:r>
        <w:rPr>
          <w:spacing w:val="-4"/>
          <w:sz w:val="22"/>
        </w:rPr>
        <w:t> </w:t>
      </w:r>
      <w:r>
        <w:rPr>
          <w:sz w:val="22"/>
        </w:rPr>
        <w:t>comentar</w:t>
      </w:r>
      <w:r>
        <w:rPr>
          <w:spacing w:val="-4"/>
          <w:sz w:val="22"/>
        </w:rPr>
        <w:t> </w:t>
      </w:r>
      <w:r>
        <w:rPr>
          <w:sz w:val="22"/>
        </w:rPr>
        <w:t>lo</w:t>
      </w:r>
      <w:r>
        <w:rPr>
          <w:spacing w:val="-3"/>
          <w:sz w:val="22"/>
        </w:rPr>
        <w:t> </w:t>
      </w:r>
      <w:r>
        <w:rPr>
          <w:sz w:val="22"/>
        </w:rPr>
        <w:t>que</w:t>
      </w:r>
      <w:r>
        <w:rPr>
          <w:spacing w:val="-4"/>
          <w:sz w:val="22"/>
        </w:rPr>
        <w:t> </w:t>
      </w:r>
      <w:r>
        <w:rPr>
          <w:sz w:val="22"/>
        </w:rPr>
        <w:t>hace</w:t>
      </w:r>
      <w:r>
        <w:rPr>
          <w:spacing w:val="-6"/>
          <w:sz w:val="22"/>
        </w:rPr>
        <w:t> </w:t>
      </w:r>
      <w:r>
        <w:rPr>
          <w:sz w:val="22"/>
        </w:rPr>
        <w:t>o</w:t>
      </w:r>
      <w:r>
        <w:rPr>
          <w:spacing w:val="-5"/>
          <w:sz w:val="22"/>
        </w:rPr>
        <w:t> </w:t>
      </w:r>
      <w:r>
        <w:rPr>
          <w:sz w:val="22"/>
        </w:rPr>
        <w:t>le</w:t>
      </w:r>
      <w:r>
        <w:rPr>
          <w:spacing w:val="-4"/>
          <w:sz w:val="22"/>
        </w:rPr>
        <w:t> </w:t>
      </w:r>
      <w:r>
        <w:rPr>
          <w:sz w:val="22"/>
        </w:rPr>
        <w:t>sucede</w:t>
      </w:r>
      <w:r>
        <w:rPr>
          <w:spacing w:val="-5"/>
          <w:sz w:val="22"/>
        </w:rPr>
        <w:t> </w:t>
      </w:r>
      <w:r>
        <w:rPr>
          <w:sz w:val="22"/>
        </w:rPr>
        <w:t>en</w:t>
      </w:r>
      <w:r>
        <w:rPr>
          <w:spacing w:val="-4"/>
          <w:sz w:val="22"/>
        </w:rPr>
        <w:t> </w:t>
      </w:r>
      <w:r>
        <w:rPr>
          <w:spacing w:val="-2"/>
          <w:sz w:val="22"/>
        </w:rPr>
        <w:t>internet</w:t>
      </w:r>
    </w:p>
    <w:p>
      <w:pPr>
        <w:pStyle w:val="ListParagraph"/>
        <w:numPr>
          <w:ilvl w:val="2"/>
          <w:numId w:val="59"/>
        </w:numPr>
        <w:tabs>
          <w:tab w:pos="2126" w:val="left" w:leader="none"/>
        </w:tabs>
        <w:spacing w:line="273" w:lineRule="exact" w:before="25" w:after="0"/>
        <w:ind w:left="2126" w:right="0" w:hanging="360"/>
        <w:jc w:val="left"/>
        <w:rPr>
          <w:rFonts w:ascii="Segoe UI Symbol" w:hAnsi="Segoe UI Symbol"/>
          <w:sz w:val="20"/>
        </w:rPr>
      </w:pPr>
      <w:r>
        <w:rPr>
          <w:sz w:val="22"/>
        </w:rPr>
        <w:t>Tener</w:t>
      </w:r>
      <w:r>
        <w:rPr>
          <w:spacing w:val="-8"/>
          <w:sz w:val="22"/>
        </w:rPr>
        <w:t> </w:t>
      </w:r>
      <w:r>
        <w:rPr>
          <w:sz w:val="22"/>
        </w:rPr>
        <w:t>al</w:t>
      </w:r>
      <w:r>
        <w:rPr>
          <w:spacing w:val="-5"/>
          <w:sz w:val="22"/>
        </w:rPr>
        <w:t> </w:t>
      </w:r>
      <w:r>
        <w:rPr>
          <w:sz w:val="22"/>
        </w:rPr>
        <w:t>menos</w:t>
      </w:r>
      <w:r>
        <w:rPr>
          <w:spacing w:val="-5"/>
          <w:sz w:val="22"/>
        </w:rPr>
        <w:t> </w:t>
      </w:r>
      <w:r>
        <w:rPr>
          <w:sz w:val="22"/>
        </w:rPr>
        <w:t>una</w:t>
      </w:r>
      <w:r>
        <w:rPr>
          <w:spacing w:val="-5"/>
          <w:sz w:val="22"/>
        </w:rPr>
        <w:t> </w:t>
      </w:r>
      <w:r>
        <w:rPr>
          <w:sz w:val="22"/>
        </w:rPr>
        <w:t>cuenta</w:t>
      </w:r>
      <w:r>
        <w:rPr>
          <w:spacing w:val="-6"/>
          <w:sz w:val="22"/>
        </w:rPr>
        <w:t> </w:t>
      </w:r>
      <w:r>
        <w:rPr>
          <w:sz w:val="22"/>
        </w:rPr>
        <w:t>en</w:t>
      </w:r>
      <w:r>
        <w:rPr>
          <w:spacing w:val="-5"/>
          <w:sz w:val="22"/>
        </w:rPr>
        <w:t> </w:t>
      </w:r>
      <w:r>
        <w:rPr>
          <w:sz w:val="22"/>
        </w:rPr>
        <w:t>una</w:t>
      </w:r>
      <w:r>
        <w:rPr>
          <w:spacing w:val="-5"/>
          <w:sz w:val="22"/>
        </w:rPr>
        <w:t> </w:t>
      </w:r>
      <w:r>
        <w:rPr>
          <w:sz w:val="22"/>
        </w:rPr>
        <w:t>red</w:t>
      </w:r>
      <w:r>
        <w:rPr>
          <w:spacing w:val="-4"/>
          <w:sz w:val="22"/>
        </w:rPr>
        <w:t> </w:t>
      </w:r>
      <w:r>
        <w:rPr>
          <w:spacing w:val="-2"/>
          <w:sz w:val="22"/>
        </w:rPr>
        <w:t>social</w:t>
      </w:r>
    </w:p>
    <w:p>
      <w:pPr>
        <w:pStyle w:val="ListParagraph"/>
        <w:numPr>
          <w:ilvl w:val="2"/>
          <w:numId w:val="59"/>
        </w:numPr>
        <w:tabs>
          <w:tab w:pos="2126" w:val="left" w:leader="none"/>
        </w:tabs>
        <w:spacing w:line="269" w:lineRule="exact" w:before="0" w:after="0"/>
        <w:ind w:left="2126" w:right="0" w:hanging="360"/>
        <w:jc w:val="left"/>
        <w:rPr>
          <w:rFonts w:ascii="Segoe UI Symbol" w:hAnsi="Segoe UI Symbol"/>
          <w:sz w:val="20"/>
        </w:rPr>
      </w:pPr>
      <w:r>
        <w:rPr>
          <w:sz w:val="22"/>
        </w:rPr>
        <w:t>Tener</w:t>
      </w:r>
      <w:r>
        <w:rPr>
          <w:spacing w:val="-7"/>
          <w:sz w:val="22"/>
        </w:rPr>
        <w:t> </w:t>
      </w:r>
      <w:r>
        <w:rPr>
          <w:sz w:val="22"/>
        </w:rPr>
        <w:t>computador</w:t>
      </w:r>
      <w:r>
        <w:rPr>
          <w:spacing w:val="-7"/>
          <w:sz w:val="22"/>
        </w:rPr>
        <w:t> </w:t>
      </w:r>
      <w:r>
        <w:rPr>
          <w:sz w:val="22"/>
        </w:rPr>
        <w:t>en</w:t>
      </w:r>
      <w:r>
        <w:rPr>
          <w:spacing w:val="-8"/>
          <w:sz w:val="22"/>
        </w:rPr>
        <w:t> </w:t>
      </w:r>
      <w:r>
        <w:rPr>
          <w:sz w:val="22"/>
        </w:rPr>
        <w:t>la</w:t>
      </w:r>
      <w:r>
        <w:rPr>
          <w:spacing w:val="-5"/>
          <w:sz w:val="22"/>
        </w:rPr>
        <w:t> </w:t>
      </w:r>
      <w:r>
        <w:rPr>
          <w:spacing w:val="-2"/>
          <w:sz w:val="22"/>
        </w:rPr>
        <w:t>habitación</w:t>
      </w:r>
    </w:p>
    <w:p>
      <w:pPr>
        <w:pStyle w:val="ListParagraph"/>
        <w:numPr>
          <w:ilvl w:val="2"/>
          <w:numId w:val="59"/>
        </w:numPr>
        <w:tabs>
          <w:tab w:pos="2126" w:val="left" w:leader="none"/>
        </w:tabs>
        <w:spacing w:line="240" w:lineRule="auto" w:before="0" w:after="0"/>
        <w:ind w:left="2126" w:right="2524" w:hanging="360"/>
        <w:jc w:val="left"/>
        <w:rPr>
          <w:rFonts w:ascii="Segoe UI Symbol" w:hAnsi="Segoe UI Symbol"/>
          <w:sz w:val="20"/>
        </w:rPr>
      </w:pPr>
      <w:r>
        <w:rPr>
          <w:sz w:val="22"/>
        </w:rPr>
        <w:t>Molestarse cuando</w:t>
      </w:r>
      <w:r>
        <w:rPr>
          <w:spacing w:val="-1"/>
          <w:sz w:val="22"/>
        </w:rPr>
        <w:t> </w:t>
      </w:r>
      <w:r>
        <w:rPr>
          <w:sz w:val="22"/>
        </w:rPr>
        <w:t>es interrumpido</w:t>
      </w:r>
      <w:r>
        <w:rPr>
          <w:spacing w:val="-1"/>
          <w:sz w:val="22"/>
        </w:rPr>
        <w:t> </w:t>
      </w:r>
      <w:r>
        <w:rPr>
          <w:sz w:val="22"/>
        </w:rPr>
        <w:t>cuando</w:t>
      </w:r>
      <w:r>
        <w:rPr>
          <w:spacing w:val="-1"/>
          <w:sz w:val="22"/>
        </w:rPr>
        <w:t> </w:t>
      </w:r>
      <w:r>
        <w:rPr>
          <w:sz w:val="22"/>
        </w:rPr>
        <w:t>está</w:t>
      </w:r>
      <w:r>
        <w:rPr>
          <w:spacing w:val="-3"/>
          <w:sz w:val="22"/>
        </w:rPr>
        <w:t> </w:t>
      </w:r>
      <w:r>
        <w:rPr>
          <w:sz w:val="22"/>
        </w:rPr>
        <w:t>conectado</w:t>
      </w:r>
      <w:r>
        <w:rPr>
          <w:spacing w:val="-2"/>
          <w:sz w:val="22"/>
        </w:rPr>
        <w:t> </w:t>
      </w:r>
      <w:r>
        <w:rPr>
          <w:sz w:val="22"/>
        </w:rPr>
        <w:t>a</w:t>
      </w:r>
      <w:r>
        <w:rPr>
          <w:spacing w:val="-1"/>
          <w:sz w:val="22"/>
        </w:rPr>
        <w:t> </w:t>
      </w:r>
      <w:r>
        <w:rPr>
          <w:sz w:val="22"/>
        </w:rPr>
        <w:t>internet</w:t>
      </w:r>
      <w:r>
        <w:rPr>
          <w:spacing w:val="-2"/>
          <w:sz w:val="22"/>
        </w:rPr>
        <w:t> </w:t>
      </w:r>
      <w:r>
        <w:rPr>
          <w:sz w:val="22"/>
        </w:rPr>
        <w:t>o</w:t>
      </w:r>
      <w:r>
        <w:rPr>
          <w:spacing w:val="-2"/>
          <w:sz w:val="22"/>
        </w:rPr>
        <w:t> </w:t>
      </w:r>
      <w:r>
        <w:rPr>
          <w:sz w:val="22"/>
        </w:rPr>
        <w:t>utilizando el teléfono celular</w:t>
      </w:r>
    </w:p>
    <w:p>
      <w:pPr>
        <w:pStyle w:val="ListParagraph"/>
        <w:numPr>
          <w:ilvl w:val="2"/>
          <w:numId w:val="59"/>
        </w:numPr>
        <w:tabs>
          <w:tab w:pos="2126" w:val="left" w:leader="none"/>
        </w:tabs>
        <w:spacing w:line="240" w:lineRule="auto" w:before="0" w:after="0"/>
        <w:ind w:left="2126" w:right="1985" w:hanging="360"/>
        <w:jc w:val="left"/>
        <w:rPr>
          <w:rFonts w:ascii="Segoe UI Symbol" w:hAnsi="Segoe UI Symbol"/>
          <w:sz w:val="20"/>
        </w:rPr>
      </w:pPr>
      <w:r>
        <w:rPr>
          <w:sz w:val="22"/>
        </w:rPr>
        <w:t>Tener la necesidad de estar siempre disponible en el teléfono móvil, incluso mientras se</w:t>
      </w:r>
      <w:r>
        <w:rPr>
          <w:spacing w:val="40"/>
          <w:sz w:val="22"/>
        </w:rPr>
        <w:t> </w:t>
      </w:r>
      <w:r>
        <w:rPr>
          <w:spacing w:val="-2"/>
          <w:sz w:val="22"/>
        </w:rPr>
        <w:t>duerme</w:t>
      </w:r>
    </w:p>
    <w:p>
      <w:pPr>
        <w:pStyle w:val="ListParagraph"/>
        <w:numPr>
          <w:ilvl w:val="2"/>
          <w:numId w:val="59"/>
        </w:numPr>
        <w:tabs>
          <w:tab w:pos="2126" w:val="left" w:leader="none"/>
        </w:tabs>
        <w:spacing w:line="240" w:lineRule="auto" w:before="0" w:after="0"/>
        <w:ind w:left="2126" w:right="1986" w:hanging="360"/>
        <w:jc w:val="left"/>
        <w:rPr>
          <w:rFonts w:ascii="Segoe UI Symbol" w:hAnsi="Segoe UI Symbol"/>
          <w:sz w:val="20"/>
        </w:rPr>
      </w:pPr>
      <w:r>
        <w:rPr>
          <w:sz w:val="22"/>
        </w:rPr>
        <w:t>Participar</w:t>
      </w:r>
      <w:r>
        <w:rPr>
          <w:spacing w:val="-13"/>
          <w:sz w:val="22"/>
        </w:rPr>
        <w:t> </w:t>
      </w:r>
      <w:r>
        <w:rPr>
          <w:sz w:val="22"/>
        </w:rPr>
        <w:t>cada</w:t>
      </w:r>
      <w:r>
        <w:rPr>
          <w:spacing w:val="-12"/>
          <w:sz w:val="22"/>
        </w:rPr>
        <w:t> </w:t>
      </w:r>
      <w:r>
        <w:rPr>
          <w:sz w:val="22"/>
        </w:rPr>
        <w:t>vez</w:t>
      </w:r>
      <w:r>
        <w:rPr>
          <w:spacing w:val="-13"/>
          <w:sz w:val="22"/>
        </w:rPr>
        <w:t> </w:t>
      </w:r>
      <w:r>
        <w:rPr>
          <w:sz w:val="22"/>
        </w:rPr>
        <w:t>menos</w:t>
      </w:r>
      <w:r>
        <w:rPr>
          <w:spacing w:val="-12"/>
          <w:sz w:val="22"/>
        </w:rPr>
        <w:t> </w:t>
      </w:r>
      <w:r>
        <w:rPr>
          <w:sz w:val="22"/>
        </w:rPr>
        <w:t>en</w:t>
      </w:r>
      <w:r>
        <w:rPr>
          <w:spacing w:val="-13"/>
          <w:sz w:val="22"/>
        </w:rPr>
        <w:t> </w:t>
      </w:r>
      <w:r>
        <w:rPr>
          <w:sz w:val="22"/>
        </w:rPr>
        <w:t>actividades</w:t>
      </w:r>
      <w:r>
        <w:rPr>
          <w:spacing w:val="-10"/>
          <w:sz w:val="22"/>
        </w:rPr>
        <w:t> </w:t>
      </w:r>
      <w:r>
        <w:rPr>
          <w:sz w:val="22"/>
        </w:rPr>
        <w:t>que</w:t>
      </w:r>
      <w:r>
        <w:rPr>
          <w:spacing w:val="-13"/>
          <w:sz w:val="22"/>
        </w:rPr>
        <w:t> </w:t>
      </w:r>
      <w:r>
        <w:rPr>
          <w:sz w:val="22"/>
        </w:rPr>
        <w:t>supongan</w:t>
      </w:r>
      <w:r>
        <w:rPr>
          <w:spacing w:val="-12"/>
          <w:sz w:val="22"/>
        </w:rPr>
        <w:t> </w:t>
      </w:r>
      <w:r>
        <w:rPr>
          <w:sz w:val="22"/>
        </w:rPr>
        <w:t>la</w:t>
      </w:r>
      <w:r>
        <w:rPr>
          <w:spacing w:val="-11"/>
          <w:sz w:val="22"/>
        </w:rPr>
        <w:t> </w:t>
      </w:r>
      <w:r>
        <w:rPr>
          <w:sz w:val="22"/>
        </w:rPr>
        <w:t>no</w:t>
      </w:r>
      <w:r>
        <w:rPr>
          <w:spacing w:val="-11"/>
          <w:sz w:val="22"/>
        </w:rPr>
        <w:t> </w:t>
      </w:r>
      <w:r>
        <w:rPr>
          <w:sz w:val="22"/>
        </w:rPr>
        <w:t>disponibilidad</w:t>
      </w:r>
      <w:r>
        <w:rPr>
          <w:spacing w:val="-11"/>
          <w:sz w:val="22"/>
        </w:rPr>
        <w:t> </w:t>
      </w:r>
      <w:r>
        <w:rPr>
          <w:sz w:val="22"/>
        </w:rPr>
        <w:t>de</w:t>
      </w:r>
      <w:r>
        <w:rPr>
          <w:spacing w:val="-12"/>
          <w:sz w:val="22"/>
        </w:rPr>
        <w:t> </w:t>
      </w:r>
      <w:r>
        <w:rPr>
          <w:sz w:val="22"/>
        </w:rPr>
        <w:t>internet</w:t>
      </w:r>
      <w:r>
        <w:rPr>
          <w:spacing w:val="-13"/>
          <w:sz w:val="22"/>
        </w:rPr>
        <w:t> </w:t>
      </w:r>
      <w:r>
        <w:rPr>
          <w:sz w:val="22"/>
        </w:rPr>
        <w:t>o</w:t>
      </w:r>
      <w:r>
        <w:rPr>
          <w:spacing w:val="-10"/>
          <w:sz w:val="22"/>
        </w:rPr>
        <w:t> </w:t>
      </w:r>
      <w:r>
        <w:rPr>
          <w:sz w:val="22"/>
        </w:rPr>
        <w:t>de teléfono móvil</w:t>
      </w:r>
    </w:p>
    <w:p>
      <w:pPr>
        <w:pStyle w:val="BodyText"/>
      </w:pPr>
    </w:p>
    <w:p>
      <w:pPr>
        <w:pStyle w:val="BodyText"/>
      </w:pPr>
    </w:p>
    <w:p>
      <w:pPr>
        <w:pStyle w:val="BodyText"/>
      </w:pPr>
    </w:p>
    <w:p>
      <w:pPr>
        <w:pStyle w:val="BodyText"/>
        <w:spacing w:before="259"/>
      </w:pPr>
    </w:p>
    <w:p>
      <w:pPr>
        <w:pStyle w:val="ListParagraph"/>
        <w:numPr>
          <w:ilvl w:val="1"/>
          <w:numId w:val="59"/>
        </w:numPr>
        <w:tabs>
          <w:tab w:pos="2419" w:val="left" w:leader="none"/>
        </w:tabs>
        <w:spacing w:line="240" w:lineRule="auto" w:before="1" w:after="0"/>
        <w:ind w:left="2419" w:right="0" w:hanging="653"/>
        <w:jc w:val="left"/>
        <w:rPr>
          <w:b/>
          <w:sz w:val="22"/>
        </w:rPr>
      </w:pPr>
      <w:r>
        <w:rPr>
          <w:b/>
          <w:sz w:val="22"/>
        </w:rPr>
        <w:t>COMPORTAMIENTOS</w:t>
      </w:r>
      <w:r>
        <w:rPr>
          <w:b/>
          <w:spacing w:val="-9"/>
          <w:sz w:val="22"/>
        </w:rPr>
        <w:t> </w:t>
      </w:r>
      <w:r>
        <w:rPr>
          <w:b/>
          <w:sz w:val="22"/>
        </w:rPr>
        <w:t>EN</w:t>
      </w:r>
      <w:r>
        <w:rPr>
          <w:b/>
          <w:spacing w:val="-11"/>
          <w:sz w:val="22"/>
        </w:rPr>
        <w:t> </w:t>
      </w:r>
      <w:r>
        <w:rPr>
          <w:b/>
          <w:sz w:val="22"/>
        </w:rPr>
        <w:t>UNA</w:t>
      </w:r>
      <w:r>
        <w:rPr>
          <w:b/>
          <w:spacing w:val="-11"/>
          <w:sz w:val="22"/>
        </w:rPr>
        <w:t> </w:t>
      </w:r>
      <w:r>
        <w:rPr>
          <w:b/>
          <w:sz w:val="22"/>
        </w:rPr>
        <w:t>POSIBLE</w:t>
      </w:r>
      <w:r>
        <w:rPr>
          <w:b/>
          <w:spacing w:val="-9"/>
          <w:sz w:val="22"/>
        </w:rPr>
        <w:t> </w:t>
      </w:r>
      <w:r>
        <w:rPr>
          <w:b/>
          <w:spacing w:val="-2"/>
          <w:sz w:val="22"/>
        </w:rPr>
        <w:t>VÍCTIMA</w:t>
      </w:r>
    </w:p>
    <w:p>
      <w:pPr>
        <w:pStyle w:val="BodyText"/>
        <w:spacing w:before="180"/>
        <w:ind w:left="1702"/>
        <w:jc w:val="both"/>
      </w:pPr>
      <w:r>
        <w:rPr/>
        <w:t>Comportamientos</w:t>
      </w:r>
      <w:r>
        <w:rPr>
          <w:spacing w:val="-9"/>
        </w:rPr>
        <w:t> </w:t>
      </w:r>
      <w:r>
        <w:rPr/>
        <w:t>y</w:t>
      </w:r>
      <w:r>
        <w:rPr>
          <w:spacing w:val="-10"/>
        </w:rPr>
        <w:t> </w:t>
      </w:r>
      <w:r>
        <w:rPr/>
        <w:t>actitudes</w:t>
      </w:r>
      <w:r>
        <w:rPr>
          <w:spacing w:val="-10"/>
        </w:rPr>
        <w:t> </w:t>
      </w:r>
      <w:r>
        <w:rPr/>
        <w:t>de</w:t>
      </w:r>
      <w:r>
        <w:rPr>
          <w:spacing w:val="-8"/>
        </w:rPr>
        <w:t> </w:t>
      </w:r>
      <w:r>
        <w:rPr/>
        <w:t>riesgo</w:t>
      </w:r>
      <w:r>
        <w:rPr>
          <w:spacing w:val="-8"/>
        </w:rPr>
        <w:t> </w:t>
      </w:r>
      <w:r>
        <w:rPr/>
        <w:t>para</w:t>
      </w:r>
      <w:r>
        <w:rPr>
          <w:spacing w:val="-11"/>
        </w:rPr>
        <w:t> </w:t>
      </w:r>
      <w:r>
        <w:rPr/>
        <w:t>convertirse</w:t>
      </w:r>
      <w:r>
        <w:rPr>
          <w:spacing w:val="-9"/>
        </w:rPr>
        <w:t> </w:t>
      </w:r>
      <w:r>
        <w:rPr/>
        <w:t>en</w:t>
      </w:r>
      <w:r>
        <w:rPr>
          <w:spacing w:val="-10"/>
        </w:rPr>
        <w:t> </w:t>
      </w:r>
      <w:r>
        <w:rPr/>
        <w:t>víctima</w:t>
      </w:r>
      <w:r>
        <w:rPr>
          <w:spacing w:val="-10"/>
        </w:rPr>
        <w:t> </w:t>
      </w:r>
      <w:r>
        <w:rPr/>
        <w:t>de</w:t>
      </w:r>
      <w:r>
        <w:rPr>
          <w:spacing w:val="-10"/>
        </w:rPr>
        <w:t> </w:t>
      </w:r>
      <w:r>
        <w:rPr/>
        <w:t>ciberbullying</w:t>
      </w:r>
      <w:r>
        <w:rPr>
          <w:spacing w:val="-9"/>
        </w:rPr>
        <w:t> </w:t>
      </w:r>
      <w:r>
        <w:rPr>
          <w:spacing w:val="-4"/>
        </w:rPr>
        <w:t>son:</w:t>
      </w:r>
    </w:p>
    <w:p>
      <w:pPr>
        <w:spacing w:after="0"/>
        <w:jc w:val="both"/>
        <w:sectPr>
          <w:pgSz w:w="12240" w:h="15840"/>
          <w:pgMar w:header="0" w:footer="1114" w:top="0" w:bottom="1460" w:left="0" w:right="0"/>
        </w:sectPr>
      </w:pPr>
    </w:p>
    <w:p>
      <w:pPr>
        <w:pStyle w:val="BodyText"/>
      </w:pPr>
      <w:r>
        <w:rPr/>
        <w:drawing>
          <wp:anchor distT="0" distB="0" distL="0" distR="0" allowOverlap="1" layoutInCell="1" locked="0" behindDoc="1" simplePos="0" relativeHeight="482634240">
            <wp:simplePos x="0" y="0"/>
            <wp:positionH relativeFrom="page">
              <wp:posOffset>0</wp:posOffset>
            </wp:positionH>
            <wp:positionV relativeFrom="page">
              <wp:posOffset>0</wp:posOffset>
            </wp:positionV>
            <wp:extent cx="7769351" cy="1210945"/>
            <wp:effectExtent l="0" t="0" r="0" b="0"/>
            <wp:wrapNone/>
            <wp:docPr id="203" name="Image 203"/>
            <wp:cNvGraphicFramePr>
              <a:graphicFrameLocks/>
            </wp:cNvGraphicFramePr>
            <a:graphic>
              <a:graphicData uri="http://schemas.openxmlformats.org/drawingml/2006/picture">
                <pic:pic>
                  <pic:nvPicPr>
                    <pic:cNvPr id="203" name="Image 203"/>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3"/>
      </w:pPr>
    </w:p>
    <w:p>
      <w:pPr>
        <w:pStyle w:val="ListParagraph"/>
        <w:numPr>
          <w:ilvl w:val="2"/>
          <w:numId w:val="59"/>
        </w:numPr>
        <w:tabs>
          <w:tab w:pos="2126" w:val="left" w:leader="none"/>
        </w:tabs>
        <w:spacing w:line="273" w:lineRule="exact" w:before="0" w:after="0"/>
        <w:ind w:left="2126" w:right="0" w:hanging="360"/>
        <w:jc w:val="left"/>
        <w:rPr>
          <w:rFonts w:ascii="Segoe UI Symbol" w:hAnsi="Segoe UI Symbol"/>
          <w:sz w:val="20"/>
        </w:rPr>
      </w:pPr>
      <w:r>
        <w:rPr>
          <w:sz w:val="22"/>
        </w:rPr>
        <w:t>Dar</w:t>
      </w:r>
      <w:r>
        <w:rPr>
          <w:spacing w:val="-9"/>
          <w:sz w:val="22"/>
        </w:rPr>
        <w:t> </w:t>
      </w:r>
      <w:r>
        <w:rPr>
          <w:sz w:val="22"/>
        </w:rPr>
        <w:t>la</w:t>
      </w:r>
      <w:r>
        <w:rPr>
          <w:spacing w:val="-8"/>
          <w:sz w:val="22"/>
        </w:rPr>
        <w:t> </w:t>
      </w:r>
      <w:r>
        <w:rPr>
          <w:sz w:val="22"/>
        </w:rPr>
        <w:t>contraseña</w:t>
      </w:r>
      <w:r>
        <w:rPr>
          <w:spacing w:val="-5"/>
          <w:sz w:val="22"/>
        </w:rPr>
        <w:t> </w:t>
      </w:r>
      <w:r>
        <w:rPr>
          <w:sz w:val="22"/>
        </w:rPr>
        <w:t>de</w:t>
      </w:r>
      <w:r>
        <w:rPr>
          <w:spacing w:val="-7"/>
          <w:sz w:val="22"/>
        </w:rPr>
        <w:t> </w:t>
      </w:r>
      <w:r>
        <w:rPr>
          <w:sz w:val="22"/>
        </w:rPr>
        <w:t>correo</w:t>
      </w:r>
      <w:r>
        <w:rPr>
          <w:spacing w:val="-7"/>
          <w:sz w:val="22"/>
        </w:rPr>
        <w:t> </w:t>
      </w:r>
      <w:r>
        <w:rPr>
          <w:sz w:val="22"/>
        </w:rPr>
        <w:t>electrónico</w:t>
      </w:r>
      <w:r>
        <w:rPr>
          <w:spacing w:val="-5"/>
          <w:sz w:val="22"/>
        </w:rPr>
        <w:t> </w:t>
      </w:r>
      <w:r>
        <w:rPr>
          <w:sz w:val="22"/>
        </w:rPr>
        <w:t>o</w:t>
      </w:r>
      <w:r>
        <w:rPr>
          <w:spacing w:val="-4"/>
          <w:sz w:val="22"/>
        </w:rPr>
        <w:t> </w:t>
      </w:r>
      <w:r>
        <w:rPr>
          <w:sz w:val="22"/>
        </w:rPr>
        <w:t>red</w:t>
      </w:r>
      <w:r>
        <w:rPr>
          <w:spacing w:val="-5"/>
          <w:sz w:val="22"/>
        </w:rPr>
        <w:t> </w:t>
      </w:r>
      <w:r>
        <w:rPr>
          <w:spacing w:val="-2"/>
          <w:sz w:val="22"/>
        </w:rPr>
        <w:t>social</w:t>
      </w:r>
    </w:p>
    <w:p>
      <w:pPr>
        <w:pStyle w:val="ListParagraph"/>
        <w:numPr>
          <w:ilvl w:val="2"/>
          <w:numId w:val="59"/>
        </w:numPr>
        <w:tabs>
          <w:tab w:pos="2126" w:val="left" w:leader="none"/>
        </w:tabs>
        <w:spacing w:line="270" w:lineRule="exact" w:before="0" w:after="0"/>
        <w:ind w:left="2126" w:right="0" w:hanging="360"/>
        <w:jc w:val="left"/>
        <w:rPr>
          <w:rFonts w:ascii="Segoe UI Symbol" w:hAnsi="Segoe UI Symbol"/>
          <w:sz w:val="20"/>
        </w:rPr>
      </w:pPr>
      <w:r>
        <w:rPr>
          <w:sz w:val="22"/>
        </w:rPr>
        <w:t>Ser</w:t>
      </w:r>
      <w:r>
        <w:rPr>
          <w:spacing w:val="-7"/>
          <w:sz w:val="22"/>
        </w:rPr>
        <w:t> </w:t>
      </w:r>
      <w:r>
        <w:rPr>
          <w:sz w:val="22"/>
        </w:rPr>
        <w:t>o</w:t>
      </w:r>
      <w:r>
        <w:rPr>
          <w:spacing w:val="-5"/>
          <w:sz w:val="22"/>
        </w:rPr>
        <w:t> </w:t>
      </w:r>
      <w:r>
        <w:rPr>
          <w:sz w:val="22"/>
        </w:rPr>
        <w:t>haber</w:t>
      </w:r>
      <w:r>
        <w:rPr>
          <w:spacing w:val="-4"/>
          <w:sz w:val="22"/>
        </w:rPr>
        <w:t> </w:t>
      </w:r>
      <w:r>
        <w:rPr>
          <w:sz w:val="22"/>
        </w:rPr>
        <w:t>sido</w:t>
      </w:r>
      <w:r>
        <w:rPr>
          <w:spacing w:val="-5"/>
          <w:sz w:val="22"/>
        </w:rPr>
        <w:t> </w:t>
      </w:r>
      <w:r>
        <w:rPr>
          <w:sz w:val="22"/>
        </w:rPr>
        <w:t>víctima</w:t>
      </w:r>
      <w:r>
        <w:rPr>
          <w:spacing w:val="-6"/>
          <w:sz w:val="22"/>
        </w:rPr>
        <w:t> </w:t>
      </w:r>
      <w:r>
        <w:rPr>
          <w:sz w:val="22"/>
        </w:rPr>
        <w:t>de</w:t>
      </w:r>
      <w:r>
        <w:rPr>
          <w:spacing w:val="-6"/>
          <w:sz w:val="22"/>
        </w:rPr>
        <w:t> </w:t>
      </w:r>
      <w:r>
        <w:rPr>
          <w:sz w:val="22"/>
        </w:rPr>
        <w:t>bullying</w:t>
      </w:r>
      <w:r>
        <w:rPr>
          <w:spacing w:val="-5"/>
          <w:sz w:val="22"/>
        </w:rPr>
        <w:t> </w:t>
      </w:r>
      <w:r>
        <w:rPr>
          <w:sz w:val="22"/>
        </w:rPr>
        <w:t>en</w:t>
      </w:r>
      <w:r>
        <w:rPr>
          <w:spacing w:val="-4"/>
          <w:sz w:val="22"/>
        </w:rPr>
        <w:t> </w:t>
      </w:r>
      <w:r>
        <w:rPr>
          <w:sz w:val="22"/>
        </w:rPr>
        <w:t>la</w:t>
      </w:r>
      <w:r>
        <w:rPr>
          <w:spacing w:val="-3"/>
          <w:sz w:val="22"/>
        </w:rPr>
        <w:t> </w:t>
      </w:r>
      <w:r>
        <w:rPr>
          <w:spacing w:val="-2"/>
          <w:sz w:val="22"/>
        </w:rPr>
        <w:t>escuela</w:t>
      </w:r>
    </w:p>
    <w:p>
      <w:pPr>
        <w:pStyle w:val="ListParagraph"/>
        <w:numPr>
          <w:ilvl w:val="2"/>
          <w:numId w:val="59"/>
        </w:numPr>
        <w:tabs>
          <w:tab w:pos="2126" w:val="left" w:leader="none"/>
        </w:tabs>
        <w:spacing w:line="269" w:lineRule="exact" w:before="0" w:after="0"/>
        <w:ind w:left="2126" w:right="0" w:hanging="360"/>
        <w:jc w:val="left"/>
        <w:rPr>
          <w:rFonts w:ascii="Segoe UI Symbol" w:hAnsi="Segoe UI Symbol"/>
          <w:sz w:val="20"/>
        </w:rPr>
      </w:pPr>
      <w:r>
        <w:rPr>
          <w:sz w:val="22"/>
        </w:rPr>
        <w:t>Haber</w:t>
      </w:r>
      <w:r>
        <w:rPr>
          <w:spacing w:val="-9"/>
          <w:sz w:val="22"/>
        </w:rPr>
        <w:t> </w:t>
      </w:r>
      <w:r>
        <w:rPr>
          <w:sz w:val="22"/>
        </w:rPr>
        <w:t>intentado</w:t>
      </w:r>
      <w:r>
        <w:rPr>
          <w:spacing w:val="-7"/>
          <w:sz w:val="22"/>
        </w:rPr>
        <w:t> </w:t>
      </w:r>
      <w:r>
        <w:rPr>
          <w:sz w:val="22"/>
        </w:rPr>
        <w:t>reunirse</w:t>
      </w:r>
      <w:r>
        <w:rPr>
          <w:spacing w:val="-6"/>
          <w:sz w:val="22"/>
        </w:rPr>
        <w:t> </w:t>
      </w:r>
      <w:r>
        <w:rPr>
          <w:sz w:val="22"/>
        </w:rPr>
        <w:t>con</w:t>
      </w:r>
      <w:r>
        <w:rPr>
          <w:spacing w:val="-7"/>
          <w:sz w:val="22"/>
        </w:rPr>
        <w:t> </w:t>
      </w:r>
      <w:r>
        <w:rPr>
          <w:sz w:val="22"/>
        </w:rPr>
        <w:t>personas</w:t>
      </w:r>
      <w:r>
        <w:rPr>
          <w:spacing w:val="-8"/>
          <w:sz w:val="22"/>
        </w:rPr>
        <w:t> </w:t>
      </w:r>
      <w:r>
        <w:rPr>
          <w:sz w:val="22"/>
        </w:rPr>
        <w:t>a</w:t>
      </w:r>
      <w:r>
        <w:rPr>
          <w:spacing w:val="-7"/>
          <w:sz w:val="22"/>
        </w:rPr>
        <w:t> </w:t>
      </w:r>
      <w:r>
        <w:rPr>
          <w:sz w:val="22"/>
        </w:rPr>
        <w:t>las</w:t>
      </w:r>
      <w:r>
        <w:rPr>
          <w:spacing w:val="-9"/>
          <w:sz w:val="22"/>
        </w:rPr>
        <w:t> </w:t>
      </w:r>
      <w:r>
        <w:rPr>
          <w:sz w:val="22"/>
        </w:rPr>
        <w:t>que</w:t>
      </w:r>
      <w:r>
        <w:rPr>
          <w:spacing w:val="-8"/>
          <w:sz w:val="22"/>
        </w:rPr>
        <w:t> </w:t>
      </w:r>
      <w:r>
        <w:rPr>
          <w:sz w:val="22"/>
        </w:rPr>
        <w:t>había</w:t>
      </w:r>
      <w:r>
        <w:rPr>
          <w:spacing w:val="-9"/>
          <w:sz w:val="22"/>
        </w:rPr>
        <w:t> </w:t>
      </w:r>
      <w:r>
        <w:rPr>
          <w:sz w:val="22"/>
        </w:rPr>
        <w:t>conocido</w:t>
      </w:r>
      <w:r>
        <w:rPr>
          <w:spacing w:val="-5"/>
          <w:sz w:val="22"/>
        </w:rPr>
        <w:t> </w:t>
      </w:r>
      <w:r>
        <w:rPr>
          <w:sz w:val="22"/>
        </w:rPr>
        <w:t>por</w:t>
      </w:r>
      <w:r>
        <w:rPr>
          <w:spacing w:val="-6"/>
          <w:sz w:val="22"/>
        </w:rPr>
        <w:t> </w:t>
      </w:r>
      <w:r>
        <w:rPr>
          <w:spacing w:val="-2"/>
          <w:sz w:val="22"/>
        </w:rPr>
        <w:t>internet</w:t>
      </w:r>
    </w:p>
    <w:p>
      <w:pPr>
        <w:pStyle w:val="ListParagraph"/>
        <w:numPr>
          <w:ilvl w:val="2"/>
          <w:numId w:val="59"/>
        </w:numPr>
        <w:tabs>
          <w:tab w:pos="2126" w:val="left" w:leader="none"/>
        </w:tabs>
        <w:spacing w:line="240" w:lineRule="auto" w:before="0" w:after="0"/>
        <w:ind w:left="2126" w:right="1995" w:hanging="360"/>
        <w:jc w:val="left"/>
        <w:rPr>
          <w:rFonts w:ascii="Segoe UI Symbol" w:hAnsi="Segoe UI Symbol"/>
          <w:sz w:val="20"/>
        </w:rPr>
      </w:pPr>
      <w:r>
        <w:rPr>
          <w:sz w:val="22"/>
        </w:rPr>
        <w:t>Haber intercambiado fotos o videos personales con otras personas que ha conocido por</w:t>
      </w:r>
      <w:r>
        <w:rPr>
          <w:spacing w:val="40"/>
          <w:sz w:val="22"/>
        </w:rPr>
        <w:t> </w:t>
      </w:r>
      <w:r>
        <w:rPr>
          <w:spacing w:val="-2"/>
          <w:sz w:val="22"/>
        </w:rPr>
        <w:t>internet.</w:t>
      </w:r>
    </w:p>
    <w:p>
      <w:pPr>
        <w:pStyle w:val="ListParagraph"/>
        <w:numPr>
          <w:ilvl w:val="2"/>
          <w:numId w:val="59"/>
        </w:numPr>
        <w:tabs>
          <w:tab w:pos="2126" w:val="left" w:leader="none"/>
        </w:tabs>
        <w:spacing w:line="271" w:lineRule="exact" w:before="0" w:after="0"/>
        <w:ind w:left="2126" w:right="0" w:hanging="360"/>
        <w:jc w:val="left"/>
        <w:rPr>
          <w:rFonts w:ascii="Segoe UI Symbol" w:hAnsi="Segoe UI Symbol"/>
          <w:sz w:val="20"/>
        </w:rPr>
      </w:pPr>
      <w:r>
        <w:rPr>
          <w:sz w:val="22"/>
        </w:rPr>
        <w:t>Aceptar</w:t>
      </w:r>
      <w:r>
        <w:rPr>
          <w:spacing w:val="-8"/>
          <w:sz w:val="22"/>
        </w:rPr>
        <w:t> </w:t>
      </w:r>
      <w:r>
        <w:rPr>
          <w:sz w:val="22"/>
        </w:rPr>
        <w:t>como</w:t>
      </w:r>
      <w:r>
        <w:rPr>
          <w:spacing w:val="-4"/>
          <w:sz w:val="22"/>
        </w:rPr>
        <w:t> </w:t>
      </w:r>
      <w:r>
        <w:rPr>
          <w:sz w:val="22"/>
        </w:rPr>
        <w:t>amigos</w:t>
      </w:r>
      <w:r>
        <w:rPr>
          <w:spacing w:val="-5"/>
          <w:sz w:val="22"/>
        </w:rPr>
        <w:t> </w:t>
      </w:r>
      <w:r>
        <w:rPr>
          <w:sz w:val="22"/>
        </w:rPr>
        <w:t>en</w:t>
      </w:r>
      <w:r>
        <w:rPr>
          <w:spacing w:val="-9"/>
          <w:sz w:val="22"/>
        </w:rPr>
        <w:t> </w:t>
      </w:r>
      <w:r>
        <w:rPr>
          <w:sz w:val="22"/>
        </w:rPr>
        <w:t>internet</w:t>
      </w:r>
      <w:r>
        <w:rPr>
          <w:spacing w:val="-6"/>
          <w:sz w:val="22"/>
        </w:rPr>
        <w:t> </w:t>
      </w:r>
      <w:r>
        <w:rPr>
          <w:sz w:val="22"/>
        </w:rPr>
        <w:t>a</w:t>
      </w:r>
      <w:r>
        <w:rPr>
          <w:spacing w:val="-6"/>
          <w:sz w:val="22"/>
        </w:rPr>
        <w:t> </w:t>
      </w:r>
      <w:r>
        <w:rPr>
          <w:sz w:val="22"/>
        </w:rPr>
        <w:t>personas</w:t>
      </w:r>
      <w:r>
        <w:rPr>
          <w:spacing w:val="-7"/>
          <w:sz w:val="22"/>
        </w:rPr>
        <w:t> </w:t>
      </w:r>
      <w:r>
        <w:rPr>
          <w:sz w:val="22"/>
        </w:rPr>
        <w:t>que</w:t>
      </w:r>
      <w:r>
        <w:rPr>
          <w:spacing w:val="-6"/>
          <w:sz w:val="22"/>
        </w:rPr>
        <w:t> </w:t>
      </w:r>
      <w:r>
        <w:rPr>
          <w:sz w:val="22"/>
        </w:rPr>
        <w:t>no</w:t>
      </w:r>
      <w:r>
        <w:rPr>
          <w:spacing w:val="-4"/>
          <w:sz w:val="22"/>
        </w:rPr>
        <w:t> </w:t>
      </w:r>
      <w:r>
        <w:rPr>
          <w:spacing w:val="-2"/>
          <w:sz w:val="22"/>
        </w:rPr>
        <w:t>conoce</w:t>
      </w:r>
    </w:p>
    <w:p>
      <w:pPr>
        <w:pStyle w:val="ListParagraph"/>
        <w:numPr>
          <w:ilvl w:val="2"/>
          <w:numId w:val="59"/>
        </w:numPr>
        <w:tabs>
          <w:tab w:pos="2126" w:val="left" w:leader="none"/>
        </w:tabs>
        <w:spacing w:line="269" w:lineRule="exact" w:before="0" w:after="0"/>
        <w:ind w:left="2126" w:right="0" w:hanging="360"/>
        <w:jc w:val="left"/>
        <w:rPr>
          <w:rFonts w:ascii="Segoe UI Symbol" w:hAnsi="Segoe UI Symbol"/>
          <w:sz w:val="20"/>
        </w:rPr>
      </w:pPr>
      <w:r>
        <w:rPr>
          <w:sz w:val="22"/>
        </w:rPr>
        <w:t>Manifestar</w:t>
      </w:r>
      <w:r>
        <w:rPr>
          <w:spacing w:val="-10"/>
          <w:sz w:val="22"/>
        </w:rPr>
        <w:t> </w:t>
      </w:r>
      <w:r>
        <w:rPr>
          <w:sz w:val="22"/>
        </w:rPr>
        <w:t>cambios</w:t>
      </w:r>
      <w:r>
        <w:rPr>
          <w:spacing w:val="-6"/>
          <w:sz w:val="22"/>
        </w:rPr>
        <w:t> </w:t>
      </w:r>
      <w:r>
        <w:rPr>
          <w:sz w:val="22"/>
        </w:rPr>
        <w:t>de</w:t>
      </w:r>
      <w:r>
        <w:rPr>
          <w:spacing w:val="-7"/>
          <w:sz w:val="22"/>
        </w:rPr>
        <w:t> </w:t>
      </w:r>
      <w:r>
        <w:rPr>
          <w:sz w:val="22"/>
        </w:rPr>
        <w:t>humor</w:t>
      </w:r>
      <w:r>
        <w:rPr>
          <w:spacing w:val="-7"/>
          <w:sz w:val="22"/>
        </w:rPr>
        <w:t> </w:t>
      </w:r>
      <w:r>
        <w:rPr>
          <w:spacing w:val="-2"/>
          <w:sz w:val="22"/>
        </w:rPr>
        <w:t>repentino</w:t>
      </w:r>
    </w:p>
    <w:p>
      <w:pPr>
        <w:pStyle w:val="ListParagraph"/>
        <w:numPr>
          <w:ilvl w:val="2"/>
          <w:numId w:val="59"/>
        </w:numPr>
        <w:tabs>
          <w:tab w:pos="2126" w:val="left" w:leader="none"/>
        </w:tabs>
        <w:spacing w:line="269" w:lineRule="exact" w:before="0" w:after="0"/>
        <w:ind w:left="2126" w:right="0" w:hanging="360"/>
        <w:jc w:val="left"/>
        <w:rPr>
          <w:rFonts w:ascii="Segoe UI Symbol" w:hAnsi="Segoe UI Symbol"/>
          <w:sz w:val="20"/>
        </w:rPr>
      </w:pPr>
      <w:r>
        <w:rPr>
          <w:sz w:val="22"/>
        </w:rPr>
        <w:t>Mostrar</w:t>
      </w:r>
      <w:r>
        <w:rPr>
          <w:spacing w:val="-12"/>
          <w:sz w:val="22"/>
        </w:rPr>
        <w:t> </w:t>
      </w:r>
      <w:r>
        <w:rPr>
          <w:sz w:val="22"/>
        </w:rPr>
        <w:t>tristeza</w:t>
      </w:r>
      <w:r>
        <w:rPr>
          <w:spacing w:val="-8"/>
          <w:sz w:val="22"/>
        </w:rPr>
        <w:t> </w:t>
      </w:r>
      <w:r>
        <w:rPr>
          <w:sz w:val="22"/>
        </w:rPr>
        <w:t>o</w:t>
      </w:r>
      <w:r>
        <w:rPr>
          <w:spacing w:val="-7"/>
          <w:sz w:val="22"/>
        </w:rPr>
        <w:t> </w:t>
      </w:r>
      <w:r>
        <w:rPr>
          <w:sz w:val="22"/>
        </w:rPr>
        <w:t>desgano</w:t>
      </w:r>
      <w:r>
        <w:rPr>
          <w:spacing w:val="-9"/>
          <w:sz w:val="22"/>
        </w:rPr>
        <w:t> </w:t>
      </w:r>
      <w:r>
        <w:rPr>
          <w:sz w:val="22"/>
        </w:rPr>
        <w:t>para</w:t>
      </w:r>
      <w:r>
        <w:rPr>
          <w:spacing w:val="-9"/>
          <w:sz w:val="22"/>
        </w:rPr>
        <w:t> </w:t>
      </w:r>
      <w:r>
        <w:rPr>
          <w:sz w:val="22"/>
        </w:rPr>
        <w:t>realizar</w:t>
      </w:r>
      <w:r>
        <w:rPr>
          <w:spacing w:val="-9"/>
          <w:sz w:val="22"/>
        </w:rPr>
        <w:t> </w:t>
      </w:r>
      <w:r>
        <w:rPr>
          <w:sz w:val="22"/>
        </w:rPr>
        <w:t>las</w:t>
      </w:r>
      <w:r>
        <w:rPr>
          <w:spacing w:val="-9"/>
          <w:sz w:val="22"/>
        </w:rPr>
        <w:t> </w:t>
      </w:r>
      <w:r>
        <w:rPr>
          <w:sz w:val="22"/>
        </w:rPr>
        <w:t>actividades</w:t>
      </w:r>
      <w:r>
        <w:rPr>
          <w:spacing w:val="-10"/>
          <w:sz w:val="22"/>
        </w:rPr>
        <w:t> </w:t>
      </w:r>
      <w:r>
        <w:rPr>
          <w:spacing w:val="-2"/>
          <w:sz w:val="22"/>
        </w:rPr>
        <w:t>cotidianas</w:t>
      </w:r>
    </w:p>
    <w:p>
      <w:pPr>
        <w:pStyle w:val="ListParagraph"/>
        <w:numPr>
          <w:ilvl w:val="2"/>
          <w:numId w:val="59"/>
        </w:numPr>
        <w:tabs>
          <w:tab w:pos="2126" w:val="left" w:leader="none"/>
        </w:tabs>
        <w:spacing w:line="270" w:lineRule="exact" w:before="0" w:after="0"/>
        <w:ind w:left="2126" w:right="0" w:hanging="360"/>
        <w:jc w:val="left"/>
        <w:rPr>
          <w:rFonts w:ascii="Segoe UI Symbol" w:hAnsi="Segoe UI Symbol"/>
          <w:sz w:val="20"/>
        </w:rPr>
      </w:pPr>
      <w:r>
        <w:rPr>
          <w:sz w:val="22"/>
        </w:rPr>
        <w:t>Tener</w:t>
      </w:r>
      <w:r>
        <w:rPr>
          <w:spacing w:val="-9"/>
          <w:sz w:val="22"/>
        </w:rPr>
        <w:t> </w:t>
      </w:r>
      <w:r>
        <w:rPr>
          <w:sz w:val="22"/>
        </w:rPr>
        <w:t>tendencia</w:t>
      </w:r>
      <w:r>
        <w:rPr>
          <w:spacing w:val="-7"/>
          <w:sz w:val="22"/>
        </w:rPr>
        <w:t> </w:t>
      </w:r>
      <w:r>
        <w:rPr>
          <w:sz w:val="22"/>
        </w:rPr>
        <w:t>al</w:t>
      </w:r>
      <w:r>
        <w:rPr>
          <w:spacing w:val="-7"/>
          <w:sz w:val="22"/>
        </w:rPr>
        <w:t> </w:t>
      </w:r>
      <w:r>
        <w:rPr>
          <w:spacing w:val="-2"/>
          <w:sz w:val="22"/>
        </w:rPr>
        <w:t>aislamiento</w:t>
      </w:r>
    </w:p>
    <w:p>
      <w:pPr>
        <w:pStyle w:val="ListParagraph"/>
        <w:numPr>
          <w:ilvl w:val="2"/>
          <w:numId w:val="59"/>
        </w:numPr>
        <w:tabs>
          <w:tab w:pos="2126" w:val="left" w:leader="none"/>
        </w:tabs>
        <w:spacing w:line="273" w:lineRule="exact" w:before="0" w:after="0"/>
        <w:ind w:left="2126" w:right="0" w:hanging="360"/>
        <w:jc w:val="left"/>
        <w:rPr>
          <w:rFonts w:ascii="Segoe UI Symbol" w:hAnsi="Segoe UI Symbol"/>
          <w:sz w:val="20"/>
        </w:rPr>
      </w:pPr>
      <w:r>
        <w:rPr>
          <w:sz w:val="22"/>
        </w:rPr>
        <w:t>Poseer</w:t>
      </w:r>
      <w:r>
        <w:rPr>
          <w:spacing w:val="-7"/>
          <w:sz w:val="22"/>
        </w:rPr>
        <w:t> </w:t>
      </w:r>
      <w:r>
        <w:rPr>
          <w:sz w:val="22"/>
        </w:rPr>
        <w:t>baja</w:t>
      </w:r>
      <w:r>
        <w:rPr>
          <w:spacing w:val="-8"/>
          <w:sz w:val="22"/>
        </w:rPr>
        <w:t> </w:t>
      </w:r>
      <w:r>
        <w:rPr>
          <w:sz w:val="22"/>
        </w:rPr>
        <w:t>autoestima</w:t>
      </w:r>
      <w:r>
        <w:rPr>
          <w:spacing w:val="-7"/>
          <w:sz w:val="22"/>
        </w:rPr>
        <w:t> </w:t>
      </w:r>
      <w:r>
        <w:rPr>
          <w:sz w:val="22"/>
        </w:rPr>
        <w:t>o</w:t>
      </w:r>
      <w:r>
        <w:rPr>
          <w:spacing w:val="-9"/>
          <w:sz w:val="22"/>
        </w:rPr>
        <w:t> </w:t>
      </w:r>
      <w:r>
        <w:rPr>
          <w:sz w:val="22"/>
        </w:rPr>
        <w:t>muestras</w:t>
      </w:r>
      <w:r>
        <w:rPr>
          <w:spacing w:val="-5"/>
          <w:sz w:val="22"/>
        </w:rPr>
        <w:t> </w:t>
      </w:r>
      <w:r>
        <w:rPr>
          <w:sz w:val="22"/>
        </w:rPr>
        <w:t>de</w:t>
      </w:r>
      <w:r>
        <w:rPr>
          <w:spacing w:val="-6"/>
          <w:sz w:val="22"/>
        </w:rPr>
        <w:t> </w:t>
      </w:r>
      <w:r>
        <w:rPr>
          <w:spacing w:val="-2"/>
          <w:sz w:val="22"/>
        </w:rPr>
        <w:t>inseguridad</w:t>
      </w:r>
    </w:p>
    <w:p>
      <w:pPr>
        <w:pStyle w:val="BodyText"/>
        <w:spacing w:before="168"/>
      </w:pPr>
    </w:p>
    <w:p>
      <w:pPr>
        <w:pStyle w:val="ListParagraph"/>
        <w:numPr>
          <w:ilvl w:val="1"/>
          <w:numId w:val="59"/>
        </w:numPr>
        <w:tabs>
          <w:tab w:pos="2154" w:val="left" w:leader="none"/>
        </w:tabs>
        <w:spacing w:line="240" w:lineRule="auto" w:before="0" w:after="0"/>
        <w:ind w:left="2154" w:right="0" w:hanging="388"/>
        <w:jc w:val="both"/>
        <w:rPr>
          <w:b/>
          <w:sz w:val="20"/>
        </w:rPr>
      </w:pPr>
      <w:r>
        <w:rPr>
          <w:b/>
          <w:sz w:val="22"/>
        </w:rPr>
        <w:t>Comportamientos</w:t>
      </w:r>
      <w:r>
        <w:rPr>
          <w:b/>
          <w:spacing w:val="-9"/>
          <w:sz w:val="22"/>
        </w:rPr>
        <w:t> </w:t>
      </w:r>
      <w:r>
        <w:rPr>
          <w:b/>
          <w:sz w:val="22"/>
        </w:rPr>
        <w:t>e</w:t>
      </w:r>
      <w:r>
        <w:rPr>
          <w:b/>
          <w:spacing w:val="-12"/>
          <w:sz w:val="22"/>
        </w:rPr>
        <w:t> </w:t>
      </w:r>
      <w:r>
        <w:rPr>
          <w:b/>
          <w:sz w:val="22"/>
        </w:rPr>
        <w:t>indicadores</w:t>
      </w:r>
      <w:r>
        <w:rPr>
          <w:b/>
          <w:spacing w:val="-7"/>
          <w:sz w:val="22"/>
        </w:rPr>
        <w:t> </w:t>
      </w:r>
      <w:r>
        <w:rPr>
          <w:b/>
          <w:sz w:val="22"/>
        </w:rPr>
        <w:t>en</w:t>
      </w:r>
      <w:r>
        <w:rPr>
          <w:b/>
          <w:spacing w:val="-10"/>
          <w:sz w:val="22"/>
        </w:rPr>
        <w:t> </w:t>
      </w:r>
      <w:r>
        <w:rPr>
          <w:b/>
          <w:sz w:val="22"/>
        </w:rPr>
        <w:t>un</w:t>
      </w:r>
      <w:r>
        <w:rPr>
          <w:b/>
          <w:spacing w:val="-7"/>
          <w:sz w:val="22"/>
        </w:rPr>
        <w:t> </w:t>
      </w:r>
      <w:r>
        <w:rPr>
          <w:b/>
          <w:sz w:val="22"/>
        </w:rPr>
        <w:t>posible</w:t>
      </w:r>
      <w:r>
        <w:rPr>
          <w:b/>
          <w:spacing w:val="-8"/>
          <w:sz w:val="22"/>
        </w:rPr>
        <w:t> </w:t>
      </w:r>
      <w:r>
        <w:rPr>
          <w:b/>
          <w:spacing w:val="-2"/>
          <w:sz w:val="22"/>
        </w:rPr>
        <w:t>agresor</w:t>
      </w:r>
    </w:p>
    <w:p>
      <w:pPr>
        <w:pStyle w:val="ListParagraph"/>
        <w:numPr>
          <w:ilvl w:val="2"/>
          <w:numId w:val="59"/>
        </w:numPr>
        <w:tabs>
          <w:tab w:pos="2126" w:val="left" w:leader="none"/>
        </w:tabs>
        <w:spacing w:line="274" w:lineRule="exact" w:before="174" w:after="0"/>
        <w:ind w:left="2126" w:right="0" w:hanging="360"/>
        <w:jc w:val="left"/>
        <w:rPr>
          <w:rFonts w:ascii="Segoe UI Symbol" w:hAnsi="Segoe UI Symbol"/>
          <w:sz w:val="20"/>
        </w:rPr>
      </w:pPr>
      <w:r>
        <w:rPr>
          <w:sz w:val="22"/>
        </w:rPr>
        <w:t>Haberse</w:t>
      </w:r>
      <w:r>
        <w:rPr>
          <w:spacing w:val="-5"/>
          <w:sz w:val="22"/>
        </w:rPr>
        <w:t> </w:t>
      </w:r>
      <w:r>
        <w:rPr>
          <w:sz w:val="22"/>
        </w:rPr>
        <w:t>hecho</w:t>
      </w:r>
      <w:r>
        <w:rPr>
          <w:spacing w:val="-6"/>
          <w:sz w:val="22"/>
        </w:rPr>
        <w:t> </w:t>
      </w:r>
      <w:r>
        <w:rPr>
          <w:sz w:val="22"/>
        </w:rPr>
        <w:t>pasar</w:t>
      </w:r>
      <w:r>
        <w:rPr>
          <w:spacing w:val="-6"/>
          <w:sz w:val="22"/>
        </w:rPr>
        <w:t> </w:t>
      </w:r>
      <w:r>
        <w:rPr>
          <w:sz w:val="22"/>
        </w:rPr>
        <w:t>por</w:t>
      </w:r>
      <w:r>
        <w:rPr>
          <w:spacing w:val="-8"/>
          <w:sz w:val="22"/>
        </w:rPr>
        <w:t> </w:t>
      </w:r>
      <w:r>
        <w:rPr>
          <w:sz w:val="22"/>
        </w:rPr>
        <w:t>otra</w:t>
      </w:r>
      <w:r>
        <w:rPr>
          <w:spacing w:val="-5"/>
          <w:sz w:val="22"/>
        </w:rPr>
        <w:t> </w:t>
      </w:r>
      <w:r>
        <w:rPr>
          <w:sz w:val="22"/>
        </w:rPr>
        <w:t>persona</w:t>
      </w:r>
      <w:r>
        <w:rPr>
          <w:spacing w:val="-5"/>
          <w:sz w:val="22"/>
        </w:rPr>
        <w:t> </w:t>
      </w:r>
      <w:r>
        <w:rPr>
          <w:sz w:val="22"/>
        </w:rPr>
        <w:t>en</w:t>
      </w:r>
      <w:r>
        <w:rPr>
          <w:spacing w:val="-8"/>
          <w:sz w:val="22"/>
        </w:rPr>
        <w:t> </w:t>
      </w:r>
      <w:r>
        <w:rPr>
          <w:sz w:val="22"/>
        </w:rPr>
        <w:t>el</w:t>
      </w:r>
      <w:r>
        <w:rPr>
          <w:spacing w:val="-8"/>
          <w:sz w:val="22"/>
        </w:rPr>
        <w:t> </w:t>
      </w:r>
      <w:r>
        <w:rPr>
          <w:sz w:val="22"/>
        </w:rPr>
        <w:t>teléfono</w:t>
      </w:r>
      <w:r>
        <w:rPr>
          <w:spacing w:val="-6"/>
          <w:sz w:val="22"/>
        </w:rPr>
        <w:t> </w:t>
      </w:r>
      <w:r>
        <w:rPr>
          <w:sz w:val="22"/>
        </w:rPr>
        <w:t>móvil</w:t>
      </w:r>
      <w:r>
        <w:rPr>
          <w:spacing w:val="-8"/>
          <w:sz w:val="22"/>
        </w:rPr>
        <w:t> </w:t>
      </w:r>
      <w:r>
        <w:rPr>
          <w:sz w:val="22"/>
        </w:rPr>
        <w:t>o</w:t>
      </w:r>
      <w:r>
        <w:rPr>
          <w:spacing w:val="-5"/>
          <w:sz w:val="22"/>
        </w:rPr>
        <w:t> </w:t>
      </w:r>
      <w:r>
        <w:rPr>
          <w:spacing w:val="-2"/>
          <w:sz w:val="22"/>
        </w:rPr>
        <w:t>internet</w:t>
      </w:r>
    </w:p>
    <w:p>
      <w:pPr>
        <w:pStyle w:val="ListParagraph"/>
        <w:numPr>
          <w:ilvl w:val="2"/>
          <w:numId w:val="59"/>
        </w:numPr>
        <w:tabs>
          <w:tab w:pos="2126" w:val="left" w:leader="none"/>
        </w:tabs>
        <w:spacing w:line="274" w:lineRule="exact" w:before="0" w:after="0"/>
        <w:ind w:left="2126" w:right="0" w:hanging="360"/>
        <w:jc w:val="left"/>
        <w:rPr>
          <w:rFonts w:ascii="Segoe UI Symbol" w:hAnsi="Segoe UI Symbol"/>
          <w:sz w:val="20"/>
        </w:rPr>
      </w:pPr>
      <w:r>
        <w:rPr>
          <w:sz w:val="22"/>
        </w:rPr>
        <w:t>No</w:t>
      </w:r>
      <w:r>
        <w:rPr>
          <w:spacing w:val="-4"/>
          <w:sz w:val="22"/>
        </w:rPr>
        <w:t> </w:t>
      </w:r>
      <w:r>
        <w:rPr>
          <w:sz w:val="22"/>
        </w:rPr>
        <w:t>poseer</w:t>
      </w:r>
      <w:r>
        <w:rPr>
          <w:spacing w:val="-8"/>
          <w:sz w:val="22"/>
        </w:rPr>
        <w:t> </w:t>
      </w:r>
      <w:r>
        <w:rPr>
          <w:sz w:val="22"/>
        </w:rPr>
        <w:t>normas</w:t>
      </w:r>
      <w:r>
        <w:rPr>
          <w:spacing w:val="-4"/>
          <w:sz w:val="22"/>
        </w:rPr>
        <w:t> </w:t>
      </w:r>
      <w:r>
        <w:rPr>
          <w:sz w:val="22"/>
        </w:rPr>
        <w:t>de</w:t>
      </w:r>
      <w:r>
        <w:rPr>
          <w:spacing w:val="-6"/>
          <w:sz w:val="22"/>
        </w:rPr>
        <w:t> </w:t>
      </w:r>
      <w:r>
        <w:rPr>
          <w:sz w:val="22"/>
        </w:rPr>
        <w:t>uso</w:t>
      </w:r>
      <w:r>
        <w:rPr>
          <w:spacing w:val="-6"/>
          <w:sz w:val="22"/>
        </w:rPr>
        <w:t> </w:t>
      </w:r>
      <w:r>
        <w:rPr>
          <w:sz w:val="22"/>
        </w:rPr>
        <w:t>de</w:t>
      </w:r>
      <w:r>
        <w:rPr>
          <w:spacing w:val="-4"/>
          <w:sz w:val="22"/>
        </w:rPr>
        <w:t> </w:t>
      </w:r>
      <w:r>
        <w:rPr>
          <w:spacing w:val="-2"/>
          <w:sz w:val="22"/>
        </w:rPr>
        <w:t>internet</w:t>
      </w:r>
    </w:p>
    <w:p>
      <w:pPr>
        <w:pStyle w:val="ListParagraph"/>
        <w:numPr>
          <w:ilvl w:val="2"/>
          <w:numId w:val="59"/>
        </w:numPr>
        <w:tabs>
          <w:tab w:pos="2126" w:val="left" w:leader="none"/>
        </w:tabs>
        <w:spacing w:line="240" w:lineRule="auto" w:before="18" w:after="0"/>
        <w:ind w:left="2126" w:right="1993" w:hanging="360"/>
        <w:jc w:val="left"/>
        <w:rPr>
          <w:rFonts w:ascii="Segoe UI Symbol" w:hAnsi="Segoe UI Symbol"/>
          <w:sz w:val="20"/>
        </w:rPr>
      </w:pPr>
      <w:r>
        <w:rPr>
          <w:sz w:val="22"/>
        </w:rPr>
        <w:t>Mostrar fotos o videos que considera graciosos, aunque sean humillantes o desagradables para el protagonista del video</w:t>
      </w:r>
    </w:p>
    <w:p>
      <w:pPr>
        <w:pStyle w:val="ListParagraph"/>
        <w:numPr>
          <w:ilvl w:val="2"/>
          <w:numId w:val="59"/>
        </w:numPr>
        <w:tabs>
          <w:tab w:pos="2126" w:val="left" w:leader="none"/>
        </w:tabs>
        <w:spacing w:line="271" w:lineRule="exact" w:before="0" w:after="0"/>
        <w:ind w:left="2126" w:right="0" w:hanging="360"/>
        <w:jc w:val="left"/>
        <w:rPr>
          <w:rFonts w:ascii="Segoe UI Symbol" w:hAnsi="Segoe UI Symbol"/>
          <w:sz w:val="20"/>
        </w:rPr>
      </w:pPr>
      <w:r>
        <w:rPr>
          <w:sz w:val="22"/>
        </w:rPr>
        <w:t>Haber</w:t>
      </w:r>
      <w:r>
        <w:rPr>
          <w:spacing w:val="-8"/>
          <w:sz w:val="22"/>
        </w:rPr>
        <w:t> </w:t>
      </w:r>
      <w:r>
        <w:rPr>
          <w:sz w:val="22"/>
        </w:rPr>
        <w:t>intimidado</w:t>
      </w:r>
      <w:r>
        <w:rPr>
          <w:spacing w:val="-6"/>
          <w:sz w:val="22"/>
        </w:rPr>
        <w:t> </w:t>
      </w:r>
      <w:r>
        <w:rPr>
          <w:sz w:val="22"/>
        </w:rPr>
        <w:t>o</w:t>
      </w:r>
      <w:r>
        <w:rPr>
          <w:spacing w:val="-4"/>
          <w:sz w:val="22"/>
        </w:rPr>
        <w:t> </w:t>
      </w:r>
      <w:r>
        <w:rPr>
          <w:sz w:val="22"/>
        </w:rPr>
        <w:t>acosado</w:t>
      </w:r>
      <w:r>
        <w:rPr>
          <w:spacing w:val="-5"/>
          <w:sz w:val="22"/>
        </w:rPr>
        <w:t> </w:t>
      </w:r>
      <w:r>
        <w:rPr>
          <w:sz w:val="22"/>
        </w:rPr>
        <w:t>a</w:t>
      </w:r>
      <w:r>
        <w:rPr>
          <w:spacing w:val="-8"/>
          <w:sz w:val="22"/>
        </w:rPr>
        <w:t> </w:t>
      </w:r>
      <w:r>
        <w:rPr>
          <w:sz w:val="22"/>
        </w:rPr>
        <w:t>alguno</w:t>
      </w:r>
      <w:r>
        <w:rPr>
          <w:spacing w:val="-5"/>
          <w:sz w:val="22"/>
        </w:rPr>
        <w:t> </w:t>
      </w:r>
      <w:r>
        <w:rPr>
          <w:sz w:val="22"/>
        </w:rPr>
        <w:t>de</w:t>
      </w:r>
      <w:r>
        <w:rPr>
          <w:spacing w:val="-7"/>
          <w:sz w:val="22"/>
        </w:rPr>
        <w:t> </w:t>
      </w:r>
      <w:r>
        <w:rPr>
          <w:sz w:val="22"/>
        </w:rPr>
        <w:t>sus</w:t>
      </w:r>
      <w:r>
        <w:rPr>
          <w:spacing w:val="-9"/>
          <w:sz w:val="22"/>
        </w:rPr>
        <w:t> </w:t>
      </w:r>
      <w:r>
        <w:rPr>
          <w:sz w:val="22"/>
        </w:rPr>
        <w:t>compañeros</w:t>
      </w:r>
      <w:r>
        <w:rPr>
          <w:spacing w:val="-5"/>
          <w:sz w:val="22"/>
        </w:rPr>
        <w:t> </w:t>
      </w:r>
      <w:r>
        <w:rPr>
          <w:sz w:val="22"/>
        </w:rPr>
        <w:t>en</w:t>
      </w:r>
      <w:r>
        <w:rPr>
          <w:spacing w:val="-8"/>
          <w:sz w:val="22"/>
        </w:rPr>
        <w:t> </w:t>
      </w:r>
      <w:r>
        <w:rPr>
          <w:sz w:val="22"/>
        </w:rPr>
        <w:t>la</w:t>
      </w:r>
      <w:r>
        <w:rPr>
          <w:spacing w:val="-5"/>
          <w:sz w:val="22"/>
        </w:rPr>
        <w:t> </w:t>
      </w:r>
      <w:r>
        <w:rPr>
          <w:spacing w:val="-2"/>
          <w:sz w:val="22"/>
        </w:rPr>
        <w:t>escuela</w:t>
      </w:r>
    </w:p>
    <w:p>
      <w:pPr>
        <w:pStyle w:val="ListParagraph"/>
        <w:numPr>
          <w:ilvl w:val="2"/>
          <w:numId w:val="59"/>
        </w:numPr>
        <w:tabs>
          <w:tab w:pos="2126" w:val="left" w:leader="none"/>
        </w:tabs>
        <w:spacing w:line="269" w:lineRule="exact" w:before="0" w:after="0"/>
        <w:ind w:left="2126" w:right="0" w:hanging="360"/>
        <w:jc w:val="left"/>
        <w:rPr>
          <w:rFonts w:ascii="Segoe UI Symbol" w:hAnsi="Segoe UI Symbol"/>
          <w:sz w:val="20"/>
        </w:rPr>
      </w:pPr>
      <w:r>
        <w:rPr>
          <w:sz w:val="22"/>
        </w:rPr>
        <w:t>Justificar</w:t>
      </w:r>
      <w:r>
        <w:rPr>
          <w:spacing w:val="-13"/>
          <w:sz w:val="22"/>
        </w:rPr>
        <w:t> </w:t>
      </w:r>
      <w:r>
        <w:rPr>
          <w:sz w:val="22"/>
        </w:rPr>
        <w:t>situaciones</w:t>
      </w:r>
      <w:r>
        <w:rPr>
          <w:spacing w:val="-12"/>
          <w:sz w:val="22"/>
        </w:rPr>
        <w:t> </w:t>
      </w:r>
      <w:r>
        <w:rPr>
          <w:sz w:val="22"/>
        </w:rPr>
        <w:t>de</w:t>
      </w:r>
      <w:r>
        <w:rPr>
          <w:spacing w:val="-13"/>
          <w:sz w:val="22"/>
        </w:rPr>
        <w:t> </w:t>
      </w:r>
      <w:r>
        <w:rPr>
          <w:sz w:val="22"/>
        </w:rPr>
        <w:t>ciberbullying</w:t>
      </w:r>
      <w:r>
        <w:rPr>
          <w:spacing w:val="-11"/>
          <w:sz w:val="22"/>
        </w:rPr>
        <w:t> </w:t>
      </w:r>
      <w:r>
        <w:rPr>
          <w:sz w:val="22"/>
        </w:rPr>
        <w:t>protagonizada</w:t>
      </w:r>
      <w:r>
        <w:rPr>
          <w:spacing w:val="-10"/>
          <w:sz w:val="22"/>
        </w:rPr>
        <w:t> </w:t>
      </w:r>
      <w:r>
        <w:rPr>
          <w:sz w:val="22"/>
        </w:rPr>
        <w:t>por</w:t>
      </w:r>
      <w:r>
        <w:rPr>
          <w:spacing w:val="-12"/>
          <w:sz w:val="22"/>
        </w:rPr>
        <w:t> </w:t>
      </w:r>
      <w:r>
        <w:rPr>
          <w:spacing w:val="-2"/>
          <w:sz w:val="22"/>
        </w:rPr>
        <w:t>otros</w:t>
      </w:r>
    </w:p>
    <w:p>
      <w:pPr>
        <w:pStyle w:val="ListParagraph"/>
        <w:numPr>
          <w:ilvl w:val="2"/>
          <w:numId w:val="59"/>
        </w:numPr>
        <w:tabs>
          <w:tab w:pos="2126" w:val="left" w:leader="none"/>
        </w:tabs>
        <w:spacing w:line="269" w:lineRule="exact" w:before="0" w:after="0"/>
        <w:ind w:left="2126" w:right="0" w:hanging="360"/>
        <w:jc w:val="left"/>
        <w:rPr>
          <w:rFonts w:ascii="Segoe UI Symbol" w:hAnsi="Segoe UI Symbol"/>
          <w:sz w:val="20"/>
        </w:rPr>
      </w:pPr>
      <w:r>
        <w:rPr>
          <w:sz w:val="22"/>
        </w:rPr>
        <w:t>Justificar</w:t>
      </w:r>
      <w:r>
        <w:rPr>
          <w:spacing w:val="-10"/>
          <w:sz w:val="22"/>
        </w:rPr>
        <w:t> </w:t>
      </w:r>
      <w:r>
        <w:rPr>
          <w:sz w:val="22"/>
        </w:rPr>
        <w:t>la</w:t>
      </w:r>
      <w:r>
        <w:rPr>
          <w:spacing w:val="-11"/>
          <w:sz w:val="22"/>
        </w:rPr>
        <w:t> </w:t>
      </w:r>
      <w:r>
        <w:rPr>
          <w:sz w:val="22"/>
        </w:rPr>
        <w:t>violencia,</w:t>
      </w:r>
      <w:r>
        <w:rPr>
          <w:spacing w:val="-8"/>
          <w:sz w:val="22"/>
        </w:rPr>
        <w:t> </w:t>
      </w:r>
      <w:r>
        <w:rPr>
          <w:sz w:val="22"/>
        </w:rPr>
        <w:t>especialmente</w:t>
      </w:r>
      <w:r>
        <w:rPr>
          <w:spacing w:val="-8"/>
          <w:sz w:val="22"/>
        </w:rPr>
        <w:t> </w:t>
      </w:r>
      <w:r>
        <w:rPr>
          <w:sz w:val="22"/>
        </w:rPr>
        <w:t>la</w:t>
      </w:r>
      <w:r>
        <w:rPr>
          <w:spacing w:val="-7"/>
          <w:sz w:val="22"/>
        </w:rPr>
        <w:t> </w:t>
      </w:r>
      <w:r>
        <w:rPr>
          <w:spacing w:val="-2"/>
          <w:sz w:val="22"/>
        </w:rPr>
        <w:t>indirecta</w:t>
      </w:r>
    </w:p>
    <w:p>
      <w:pPr>
        <w:pStyle w:val="ListParagraph"/>
        <w:numPr>
          <w:ilvl w:val="2"/>
          <w:numId w:val="59"/>
        </w:numPr>
        <w:tabs>
          <w:tab w:pos="2126" w:val="left" w:leader="none"/>
        </w:tabs>
        <w:spacing w:line="268" w:lineRule="exact" w:before="0" w:after="0"/>
        <w:ind w:left="2126" w:right="0" w:hanging="360"/>
        <w:jc w:val="left"/>
        <w:rPr>
          <w:rFonts w:ascii="Segoe UI Symbol" w:hAnsi="Segoe UI Symbol"/>
          <w:sz w:val="20"/>
        </w:rPr>
      </w:pPr>
      <w:r>
        <w:rPr>
          <w:sz w:val="22"/>
        </w:rPr>
        <w:t>Faltar</w:t>
      </w:r>
      <w:r>
        <w:rPr>
          <w:spacing w:val="-6"/>
          <w:sz w:val="22"/>
        </w:rPr>
        <w:t> </w:t>
      </w:r>
      <w:r>
        <w:rPr>
          <w:sz w:val="22"/>
        </w:rPr>
        <w:t>el</w:t>
      </w:r>
      <w:r>
        <w:rPr>
          <w:spacing w:val="-5"/>
          <w:sz w:val="22"/>
        </w:rPr>
        <w:t> </w:t>
      </w:r>
      <w:r>
        <w:rPr>
          <w:sz w:val="22"/>
        </w:rPr>
        <w:t>respeto</w:t>
      </w:r>
      <w:r>
        <w:rPr>
          <w:spacing w:val="-2"/>
          <w:sz w:val="22"/>
        </w:rPr>
        <w:t> </w:t>
      </w:r>
      <w:r>
        <w:rPr>
          <w:sz w:val="22"/>
        </w:rPr>
        <w:t>a</w:t>
      </w:r>
      <w:r>
        <w:rPr>
          <w:spacing w:val="-4"/>
          <w:sz w:val="22"/>
        </w:rPr>
        <w:t> </w:t>
      </w:r>
      <w:r>
        <w:rPr>
          <w:sz w:val="22"/>
        </w:rPr>
        <w:t>la</w:t>
      </w:r>
      <w:r>
        <w:rPr>
          <w:spacing w:val="-7"/>
          <w:sz w:val="22"/>
        </w:rPr>
        <w:t> </w:t>
      </w:r>
      <w:r>
        <w:rPr>
          <w:sz w:val="22"/>
        </w:rPr>
        <w:t>autoridad,</w:t>
      </w:r>
      <w:r>
        <w:rPr>
          <w:spacing w:val="-5"/>
          <w:sz w:val="22"/>
        </w:rPr>
        <w:t> </w:t>
      </w:r>
      <w:r>
        <w:rPr>
          <w:sz w:val="22"/>
        </w:rPr>
        <w:t>los</w:t>
      </w:r>
      <w:r>
        <w:rPr>
          <w:spacing w:val="-4"/>
          <w:sz w:val="22"/>
        </w:rPr>
        <w:t> </w:t>
      </w:r>
      <w:r>
        <w:rPr>
          <w:sz w:val="22"/>
        </w:rPr>
        <w:t>docentes</w:t>
      </w:r>
      <w:r>
        <w:rPr>
          <w:spacing w:val="-4"/>
          <w:sz w:val="22"/>
        </w:rPr>
        <w:t> </w:t>
      </w:r>
      <w:r>
        <w:rPr>
          <w:sz w:val="22"/>
        </w:rPr>
        <w:t>o</w:t>
      </w:r>
      <w:r>
        <w:rPr>
          <w:spacing w:val="-5"/>
          <w:sz w:val="22"/>
        </w:rPr>
        <w:t> </w:t>
      </w:r>
      <w:r>
        <w:rPr>
          <w:sz w:val="22"/>
        </w:rPr>
        <w:t>a</w:t>
      </w:r>
      <w:r>
        <w:rPr>
          <w:spacing w:val="-4"/>
          <w:sz w:val="22"/>
        </w:rPr>
        <w:t> </w:t>
      </w:r>
      <w:r>
        <w:rPr>
          <w:sz w:val="22"/>
        </w:rPr>
        <w:t>los</w:t>
      </w:r>
      <w:r>
        <w:rPr>
          <w:spacing w:val="-4"/>
          <w:sz w:val="22"/>
        </w:rPr>
        <w:t> </w:t>
      </w:r>
      <w:r>
        <w:rPr>
          <w:spacing w:val="-2"/>
          <w:sz w:val="22"/>
        </w:rPr>
        <w:t>padres</w:t>
      </w:r>
    </w:p>
    <w:p>
      <w:pPr>
        <w:pStyle w:val="ListParagraph"/>
        <w:numPr>
          <w:ilvl w:val="2"/>
          <w:numId w:val="59"/>
        </w:numPr>
        <w:tabs>
          <w:tab w:pos="2126" w:val="left" w:leader="none"/>
        </w:tabs>
        <w:spacing w:line="240" w:lineRule="auto" w:before="0" w:after="0"/>
        <w:ind w:left="2126" w:right="1755" w:hanging="360"/>
        <w:jc w:val="left"/>
        <w:rPr>
          <w:rFonts w:ascii="Segoe UI Symbol" w:hAnsi="Segoe UI Symbol"/>
          <w:sz w:val="20"/>
        </w:rPr>
      </w:pPr>
      <w:r>
        <w:rPr>
          <w:sz w:val="22"/>
        </w:rPr>
        <w:t>Evidenciar</w:t>
      </w:r>
      <w:r>
        <w:rPr>
          <w:spacing w:val="40"/>
          <w:sz w:val="22"/>
        </w:rPr>
        <w:t> </w:t>
      </w:r>
      <w:r>
        <w:rPr>
          <w:sz w:val="22"/>
        </w:rPr>
        <w:t>una</w:t>
      </w:r>
      <w:r>
        <w:rPr>
          <w:spacing w:val="40"/>
          <w:sz w:val="22"/>
        </w:rPr>
        <w:t> </w:t>
      </w:r>
      <w:r>
        <w:rPr>
          <w:sz w:val="22"/>
        </w:rPr>
        <w:t>actitud</w:t>
      </w:r>
      <w:r>
        <w:rPr>
          <w:spacing w:val="40"/>
          <w:sz w:val="22"/>
        </w:rPr>
        <w:t> </w:t>
      </w:r>
      <w:r>
        <w:rPr>
          <w:sz w:val="22"/>
        </w:rPr>
        <w:t>negativa</w:t>
      </w:r>
      <w:r>
        <w:rPr>
          <w:spacing w:val="40"/>
          <w:sz w:val="22"/>
        </w:rPr>
        <w:t> </w:t>
      </w:r>
      <w:r>
        <w:rPr>
          <w:sz w:val="22"/>
        </w:rPr>
        <w:t>hacia</w:t>
      </w:r>
      <w:r>
        <w:rPr>
          <w:spacing w:val="40"/>
          <w:sz w:val="22"/>
        </w:rPr>
        <w:t> </w:t>
      </w:r>
      <w:r>
        <w:rPr>
          <w:sz w:val="22"/>
        </w:rPr>
        <w:t>actividades</w:t>
      </w:r>
      <w:r>
        <w:rPr>
          <w:spacing w:val="40"/>
          <w:sz w:val="22"/>
        </w:rPr>
        <w:t> </w:t>
      </w:r>
      <w:r>
        <w:rPr>
          <w:sz w:val="22"/>
        </w:rPr>
        <w:t>cooperativas</w:t>
      </w:r>
      <w:r>
        <w:rPr>
          <w:spacing w:val="40"/>
          <w:sz w:val="22"/>
        </w:rPr>
        <w:t> </w:t>
      </w:r>
      <w:r>
        <w:rPr>
          <w:sz w:val="22"/>
        </w:rPr>
        <w:t>en</w:t>
      </w:r>
      <w:r>
        <w:rPr>
          <w:spacing w:val="40"/>
          <w:sz w:val="22"/>
        </w:rPr>
        <w:t> </w:t>
      </w:r>
      <w:r>
        <w:rPr>
          <w:sz w:val="22"/>
        </w:rPr>
        <w:t>las</w:t>
      </w:r>
      <w:r>
        <w:rPr>
          <w:spacing w:val="40"/>
          <w:sz w:val="22"/>
        </w:rPr>
        <w:t> </w:t>
      </w:r>
      <w:r>
        <w:rPr>
          <w:sz w:val="22"/>
        </w:rPr>
        <w:t>que</w:t>
      </w:r>
      <w:r>
        <w:rPr>
          <w:spacing w:val="40"/>
          <w:sz w:val="22"/>
        </w:rPr>
        <w:t> </w:t>
      </w:r>
      <w:r>
        <w:rPr>
          <w:sz w:val="22"/>
        </w:rPr>
        <w:t>se</w:t>
      </w:r>
      <w:r>
        <w:rPr>
          <w:spacing w:val="40"/>
          <w:sz w:val="22"/>
        </w:rPr>
        <w:t> </w:t>
      </w:r>
      <w:r>
        <w:rPr>
          <w:sz w:val="22"/>
        </w:rPr>
        <w:t>potencie</w:t>
      </w:r>
      <w:r>
        <w:rPr>
          <w:spacing w:val="40"/>
          <w:sz w:val="22"/>
        </w:rPr>
        <w:t> </w:t>
      </w:r>
      <w:r>
        <w:rPr>
          <w:sz w:val="22"/>
        </w:rPr>
        <w:t>la colaboración y el reconocimiento de las cualidades de cada uno</w:t>
      </w:r>
    </w:p>
    <w:p>
      <w:pPr>
        <w:pStyle w:val="BodyText"/>
        <w:spacing w:before="174"/>
      </w:pPr>
    </w:p>
    <w:p>
      <w:pPr>
        <w:pStyle w:val="ListParagraph"/>
        <w:numPr>
          <w:ilvl w:val="1"/>
          <w:numId w:val="59"/>
        </w:numPr>
        <w:tabs>
          <w:tab w:pos="2154" w:val="left" w:leader="none"/>
        </w:tabs>
        <w:spacing w:line="240" w:lineRule="auto" w:before="0" w:after="0"/>
        <w:ind w:left="2154" w:right="0" w:hanging="388"/>
        <w:jc w:val="both"/>
        <w:rPr>
          <w:b/>
          <w:sz w:val="20"/>
        </w:rPr>
      </w:pPr>
      <w:r>
        <w:rPr>
          <w:b/>
          <w:sz w:val="22"/>
        </w:rPr>
        <w:t>PROCEDIMIENTO</w:t>
      </w:r>
      <w:r>
        <w:rPr>
          <w:b/>
          <w:spacing w:val="-12"/>
          <w:sz w:val="22"/>
        </w:rPr>
        <w:t> </w:t>
      </w:r>
      <w:r>
        <w:rPr>
          <w:b/>
          <w:sz w:val="22"/>
        </w:rPr>
        <w:t>ANTE</w:t>
      </w:r>
      <w:r>
        <w:rPr>
          <w:b/>
          <w:spacing w:val="-12"/>
          <w:sz w:val="22"/>
        </w:rPr>
        <w:t> </w:t>
      </w:r>
      <w:r>
        <w:rPr>
          <w:b/>
          <w:sz w:val="22"/>
        </w:rPr>
        <w:t>UN</w:t>
      </w:r>
      <w:r>
        <w:rPr>
          <w:b/>
          <w:spacing w:val="-11"/>
          <w:sz w:val="22"/>
        </w:rPr>
        <w:t> </w:t>
      </w:r>
      <w:r>
        <w:rPr>
          <w:b/>
          <w:spacing w:val="-2"/>
          <w:sz w:val="22"/>
        </w:rPr>
        <w:t>CYBERBULLYING:</w:t>
      </w:r>
    </w:p>
    <w:p>
      <w:pPr>
        <w:pStyle w:val="BodyText"/>
        <w:spacing w:before="181"/>
        <w:ind w:left="1702"/>
      </w:pPr>
      <w:r>
        <w:rPr/>
        <w:t>Los</w:t>
      </w:r>
      <w:r>
        <w:rPr>
          <w:spacing w:val="-10"/>
        </w:rPr>
        <w:t> </w:t>
      </w:r>
      <w:r>
        <w:rPr/>
        <w:t>pasos</w:t>
      </w:r>
      <w:r>
        <w:rPr>
          <w:spacing w:val="-5"/>
        </w:rPr>
        <w:t> </w:t>
      </w:r>
      <w:r>
        <w:rPr/>
        <w:t>a</w:t>
      </w:r>
      <w:r>
        <w:rPr>
          <w:spacing w:val="-8"/>
        </w:rPr>
        <w:t> </w:t>
      </w:r>
      <w:r>
        <w:rPr/>
        <w:t>seguir</w:t>
      </w:r>
      <w:r>
        <w:rPr>
          <w:spacing w:val="-5"/>
        </w:rPr>
        <w:t> </w:t>
      </w:r>
      <w:r>
        <w:rPr/>
        <w:t>en</w:t>
      </w:r>
      <w:r>
        <w:rPr>
          <w:spacing w:val="-7"/>
        </w:rPr>
        <w:t> </w:t>
      </w:r>
      <w:r>
        <w:rPr/>
        <w:t>caso</w:t>
      </w:r>
      <w:r>
        <w:rPr>
          <w:spacing w:val="-9"/>
        </w:rPr>
        <w:t> </w:t>
      </w:r>
      <w:r>
        <w:rPr/>
        <w:t>de</w:t>
      </w:r>
      <w:r>
        <w:rPr>
          <w:spacing w:val="-5"/>
        </w:rPr>
        <w:t> </w:t>
      </w:r>
      <w:r>
        <w:rPr/>
        <w:t>detectar</w:t>
      </w:r>
      <w:r>
        <w:rPr>
          <w:spacing w:val="-5"/>
        </w:rPr>
        <w:t> </w:t>
      </w:r>
      <w:r>
        <w:rPr/>
        <w:t>un</w:t>
      </w:r>
      <w:r>
        <w:rPr>
          <w:spacing w:val="-6"/>
        </w:rPr>
        <w:t> </w:t>
      </w:r>
      <w:r>
        <w:rPr/>
        <w:t>caso</w:t>
      </w:r>
      <w:r>
        <w:rPr>
          <w:spacing w:val="-5"/>
        </w:rPr>
        <w:t> </w:t>
      </w:r>
      <w:r>
        <w:rPr/>
        <w:t>de</w:t>
      </w:r>
      <w:r>
        <w:rPr>
          <w:spacing w:val="-5"/>
        </w:rPr>
        <w:t> </w:t>
      </w:r>
      <w:r>
        <w:rPr/>
        <w:t>cyberbullying</w:t>
      </w:r>
      <w:r>
        <w:rPr>
          <w:spacing w:val="-5"/>
        </w:rPr>
        <w:t> </w:t>
      </w:r>
      <w:r>
        <w:rPr>
          <w:spacing w:val="-4"/>
        </w:rPr>
        <w:t>son:</w:t>
      </w:r>
    </w:p>
    <w:p>
      <w:pPr>
        <w:pStyle w:val="ListParagraph"/>
        <w:numPr>
          <w:ilvl w:val="0"/>
          <w:numId w:val="140"/>
        </w:numPr>
        <w:tabs>
          <w:tab w:pos="2124" w:val="left" w:leader="none"/>
          <w:tab w:pos="2126" w:val="left" w:leader="none"/>
        </w:tabs>
        <w:spacing w:line="240" w:lineRule="auto" w:before="182" w:after="0"/>
        <w:ind w:left="2126" w:right="1944" w:hanging="360"/>
        <w:jc w:val="both"/>
        <w:rPr>
          <w:sz w:val="22"/>
        </w:rPr>
      </w:pPr>
      <w:r>
        <w:rPr>
          <w:sz w:val="22"/>
        </w:rPr>
        <w:t>Se acogerá la denuncia por parte del Profesor jefe, Dirección académica o Encargada de Convivencia</w:t>
      </w:r>
      <w:r>
        <w:rPr>
          <w:spacing w:val="-1"/>
          <w:sz w:val="22"/>
        </w:rPr>
        <w:t> </w:t>
      </w:r>
      <w:r>
        <w:rPr>
          <w:sz w:val="22"/>
        </w:rPr>
        <w:t>con la</w:t>
      </w:r>
      <w:r>
        <w:rPr>
          <w:spacing w:val="-1"/>
          <w:sz w:val="22"/>
        </w:rPr>
        <w:t> </w:t>
      </w:r>
      <w:r>
        <w:rPr>
          <w:sz w:val="22"/>
        </w:rPr>
        <w:t>evidencia respectiva. La denuncia</w:t>
      </w:r>
      <w:r>
        <w:rPr>
          <w:spacing w:val="-3"/>
          <w:sz w:val="22"/>
        </w:rPr>
        <w:t> </w:t>
      </w:r>
      <w:r>
        <w:rPr>
          <w:sz w:val="22"/>
        </w:rPr>
        <w:t>puede ser realizada</w:t>
      </w:r>
      <w:r>
        <w:rPr>
          <w:spacing w:val="-1"/>
          <w:sz w:val="22"/>
        </w:rPr>
        <w:t> </w:t>
      </w:r>
      <w:r>
        <w:rPr>
          <w:sz w:val="22"/>
        </w:rPr>
        <w:t>por</w:t>
      </w:r>
      <w:r>
        <w:rPr>
          <w:spacing w:val="-1"/>
          <w:sz w:val="22"/>
        </w:rPr>
        <w:t> </w:t>
      </w:r>
      <w:r>
        <w:rPr>
          <w:sz w:val="22"/>
        </w:rPr>
        <w:t>apoderados</w:t>
      </w:r>
      <w:r>
        <w:rPr>
          <w:spacing w:val="-1"/>
          <w:sz w:val="22"/>
        </w:rPr>
        <w:t> </w:t>
      </w:r>
      <w:r>
        <w:rPr>
          <w:sz w:val="22"/>
        </w:rPr>
        <w:t>o estudiantes de la escuela. En caso que un profesor especialista reciba la denuncia deberá derivar el caso a I. General y/o Encargada de Convivencia.</w:t>
      </w:r>
    </w:p>
    <w:p>
      <w:pPr>
        <w:pStyle w:val="ListParagraph"/>
        <w:numPr>
          <w:ilvl w:val="0"/>
          <w:numId w:val="140"/>
        </w:numPr>
        <w:tabs>
          <w:tab w:pos="2124" w:val="left" w:leader="none"/>
          <w:tab w:pos="2126" w:val="left" w:leader="none"/>
        </w:tabs>
        <w:spacing w:line="240" w:lineRule="auto" w:before="0" w:after="0"/>
        <w:ind w:left="2126" w:right="1940" w:hanging="360"/>
        <w:jc w:val="both"/>
        <w:rPr>
          <w:sz w:val="22"/>
        </w:rPr>
      </w:pPr>
      <w:r>
        <w:rPr>
          <w:sz w:val="22"/>
        </w:rPr>
        <w:t>Se entrevistará, por separado, a las partes involucradas. Las entrevistas deberán realizarse en dupla profesor jefe/ Encargada de Convivencia y/o I. General dejando registro escrito y firmado de ellas.</w:t>
      </w:r>
    </w:p>
    <w:p>
      <w:pPr>
        <w:pStyle w:val="ListParagraph"/>
        <w:numPr>
          <w:ilvl w:val="0"/>
          <w:numId w:val="140"/>
        </w:numPr>
        <w:tabs>
          <w:tab w:pos="2124" w:val="left" w:leader="none"/>
          <w:tab w:pos="2126" w:val="left" w:leader="none"/>
        </w:tabs>
        <w:spacing w:line="400" w:lineRule="auto" w:before="0" w:after="0"/>
        <w:ind w:left="2126" w:right="3193" w:hanging="360"/>
        <w:jc w:val="both"/>
        <w:rPr>
          <w:sz w:val="22"/>
        </w:rPr>
      </w:pPr>
      <w:r>
        <w:rPr>
          <w:sz w:val="22"/>
        </w:rPr>
        <w:t>Se cita a los apoderados de ambas partes, por separado, para informar del </w:t>
      </w:r>
      <w:r>
        <w:rPr>
          <w:spacing w:val="-2"/>
          <w:sz w:val="22"/>
        </w:rPr>
        <w:t>tema.</w:t>
      </w:r>
    </w:p>
    <w:p>
      <w:pPr>
        <w:pStyle w:val="ListParagraph"/>
        <w:numPr>
          <w:ilvl w:val="0"/>
          <w:numId w:val="140"/>
        </w:numPr>
        <w:tabs>
          <w:tab w:pos="2124" w:val="left" w:leader="none"/>
        </w:tabs>
        <w:spacing w:line="240" w:lineRule="auto" w:before="3" w:after="0"/>
        <w:ind w:left="2124" w:right="0" w:hanging="358"/>
        <w:jc w:val="both"/>
        <w:rPr>
          <w:sz w:val="22"/>
        </w:rPr>
      </w:pPr>
      <w:r>
        <w:rPr>
          <w:sz w:val="22"/>
        </w:rPr>
        <w:t>A</w:t>
      </w:r>
      <w:r>
        <w:rPr>
          <w:spacing w:val="-10"/>
          <w:sz w:val="22"/>
        </w:rPr>
        <w:t> </w:t>
      </w:r>
      <w:r>
        <w:rPr>
          <w:sz w:val="22"/>
        </w:rPr>
        <w:t>quien</w:t>
      </w:r>
      <w:r>
        <w:rPr>
          <w:spacing w:val="-6"/>
          <w:sz w:val="22"/>
        </w:rPr>
        <w:t> </w:t>
      </w:r>
      <w:r>
        <w:rPr>
          <w:sz w:val="22"/>
        </w:rPr>
        <w:t>realiza</w:t>
      </w:r>
      <w:r>
        <w:rPr>
          <w:spacing w:val="-6"/>
          <w:sz w:val="22"/>
        </w:rPr>
        <w:t> </w:t>
      </w:r>
      <w:r>
        <w:rPr>
          <w:sz w:val="22"/>
        </w:rPr>
        <w:t>la</w:t>
      </w:r>
      <w:r>
        <w:rPr>
          <w:spacing w:val="-7"/>
          <w:sz w:val="22"/>
        </w:rPr>
        <w:t> </w:t>
      </w:r>
      <w:r>
        <w:rPr>
          <w:sz w:val="22"/>
        </w:rPr>
        <w:t>agresión</w:t>
      </w:r>
      <w:r>
        <w:rPr>
          <w:spacing w:val="-9"/>
          <w:sz w:val="22"/>
        </w:rPr>
        <w:t> </w:t>
      </w:r>
      <w:r>
        <w:rPr>
          <w:sz w:val="22"/>
        </w:rPr>
        <w:t>en</w:t>
      </w:r>
      <w:r>
        <w:rPr>
          <w:spacing w:val="-6"/>
          <w:sz w:val="22"/>
        </w:rPr>
        <w:t> </w:t>
      </w:r>
      <w:r>
        <w:rPr>
          <w:sz w:val="22"/>
        </w:rPr>
        <w:t>una</w:t>
      </w:r>
      <w:r>
        <w:rPr>
          <w:spacing w:val="-8"/>
          <w:sz w:val="22"/>
        </w:rPr>
        <w:t> </w:t>
      </w:r>
      <w:r>
        <w:rPr>
          <w:sz w:val="22"/>
        </w:rPr>
        <w:t>primera</w:t>
      </w:r>
      <w:r>
        <w:rPr>
          <w:spacing w:val="-5"/>
          <w:sz w:val="22"/>
        </w:rPr>
        <w:t> </w:t>
      </w:r>
      <w:r>
        <w:rPr>
          <w:sz w:val="22"/>
        </w:rPr>
        <w:t>instancia</w:t>
      </w:r>
      <w:r>
        <w:rPr>
          <w:spacing w:val="-6"/>
          <w:sz w:val="22"/>
        </w:rPr>
        <w:t> </w:t>
      </w:r>
      <w:r>
        <w:rPr>
          <w:sz w:val="22"/>
        </w:rPr>
        <w:t>las</w:t>
      </w:r>
      <w:r>
        <w:rPr>
          <w:spacing w:val="-5"/>
          <w:sz w:val="22"/>
        </w:rPr>
        <w:t> </w:t>
      </w:r>
      <w:r>
        <w:rPr>
          <w:sz w:val="22"/>
        </w:rPr>
        <w:t>consecuencias</w:t>
      </w:r>
      <w:r>
        <w:rPr>
          <w:spacing w:val="-5"/>
          <w:sz w:val="22"/>
        </w:rPr>
        <w:t> </w:t>
      </w:r>
      <w:r>
        <w:rPr>
          <w:spacing w:val="-2"/>
          <w:sz w:val="22"/>
        </w:rPr>
        <w:t>serán:</w:t>
      </w:r>
    </w:p>
    <w:p>
      <w:pPr>
        <w:pStyle w:val="ListParagraph"/>
        <w:numPr>
          <w:ilvl w:val="0"/>
          <w:numId w:val="141"/>
        </w:numPr>
        <w:tabs>
          <w:tab w:pos="2125" w:val="left" w:leader="none"/>
        </w:tabs>
        <w:spacing w:line="240" w:lineRule="auto" w:before="145" w:after="0"/>
        <w:ind w:left="2125" w:right="0" w:hanging="359"/>
        <w:jc w:val="left"/>
        <w:rPr>
          <w:sz w:val="22"/>
        </w:rPr>
      </w:pPr>
      <w:r>
        <w:rPr>
          <w:sz w:val="22"/>
        </w:rPr>
        <w:t>Se</w:t>
      </w:r>
      <w:r>
        <w:rPr>
          <w:spacing w:val="41"/>
          <w:sz w:val="22"/>
        </w:rPr>
        <w:t> </w:t>
      </w:r>
      <w:r>
        <w:rPr>
          <w:sz w:val="22"/>
        </w:rPr>
        <w:t>comunicará</w:t>
      </w:r>
      <w:r>
        <w:rPr>
          <w:spacing w:val="42"/>
          <w:sz w:val="22"/>
        </w:rPr>
        <w:t> </w:t>
      </w:r>
      <w:r>
        <w:rPr>
          <w:sz w:val="22"/>
        </w:rPr>
        <w:t>a</w:t>
      </w:r>
      <w:r>
        <w:rPr>
          <w:spacing w:val="42"/>
          <w:sz w:val="22"/>
        </w:rPr>
        <w:t> </w:t>
      </w:r>
      <w:r>
        <w:rPr>
          <w:sz w:val="22"/>
        </w:rPr>
        <w:t>la</w:t>
      </w:r>
      <w:r>
        <w:rPr>
          <w:spacing w:val="41"/>
          <w:sz w:val="22"/>
        </w:rPr>
        <w:t> </w:t>
      </w:r>
      <w:r>
        <w:rPr>
          <w:sz w:val="22"/>
        </w:rPr>
        <w:t>familia</w:t>
      </w:r>
      <w:r>
        <w:rPr>
          <w:spacing w:val="41"/>
          <w:sz w:val="22"/>
        </w:rPr>
        <w:t> </w:t>
      </w:r>
      <w:r>
        <w:rPr>
          <w:sz w:val="22"/>
        </w:rPr>
        <w:t>sobre</w:t>
      </w:r>
      <w:r>
        <w:rPr>
          <w:spacing w:val="42"/>
          <w:sz w:val="22"/>
        </w:rPr>
        <w:t> </w:t>
      </w:r>
      <w:r>
        <w:rPr>
          <w:sz w:val="22"/>
        </w:rPr>
        <w:t>los</w:t>
      </w:r>
      <w:r>
        <w:rPr>
          <w:spacing w:val="42"/>
          <w:sz w:val="22"/>
        </w:rPr>
        <w:t> </w:t>
      </w:r>
      <w:r>
        <w:rPr>
          <w:sz w:val="22"/>
        </w:rPr>
        <w:t>hechos</w:t>
      </w:r>
      <w:r>
        <w:rPr>
          <w:spacing w:val="40"/>
          <w:sz w:val="22"/>
        </w:rPr>
        <w:t> </w:t>
      </w:r>
      <w:r>
        <w:rPr>
          <w:sz w:val="22"/>
        </w:rPr>
        <w:t>en</w:t>
      </w:r>
      <w:r>
        <w:rPr>
          <w:spacing w:val="40"/>
          <w:sz w:val="22"/>
        </w:rPr>
        <w:t> </w:t>
      </w:r>
      <w:r>
        <w:rPr>
          <w:sz w:val="22"/>
        </w:rPr>
        <w:t>una</w:t>
      </w:r>
      <w:r>
        <w:rPr>
          <w:spacing w:val="41"/>
          <w:sz w:val="22"/>
        </w:rPr>
        <w:t> </w:t>
      </w:r>
      <w:r>
        <w:rPr>
          <w:sz w:val="22"/>
        </w:rPr>
        <w:t>entrevista</w:t>
      </w:r>
      <w:r>
        <w:rPr>
          <w:spacing w:val="42"/>
          <w:sz w:val="22"/>
        </w:rPr>
        <w:t> </w:t>
      </w:r>
      <w:r>
        <w:rPr>
          <w:sz w:val="22"/>
        </w:rPr>
        <w:t>personal</w:t>
      </w:r>
      <w:r>
        <w:rPr>
          <w:spacing w:val="39"/>
          <w:sz w:val="22"/>
        </w:rPr>
        <w:t> </w:t>
      </w:r>
      <w:r>
        <w:rPr>
          <w:sz w:val="22"/>
        </w:rPr>
        <w:t>donde</w:t>
      </w:r>
      <w:r>
        <w:rPr>
          <w:spacing w:val="43"/>
          <w:sz w:val="22"/>
        </w:rPr>
        <w:t> </w:t>
      </w:r>
      <w:r>
        <w:rPr>
          <w:spacing w:val="-2"/>
          <w:sz w:val="22"/>
        </w:rPr>
        <w:t>estará</w:t>
      </w:r>
    </w:p>
    <w:p>
      <w:pPr>
        <w:pStyle w:val="BodyText"/>
      </w:pPr>
    </w:p>
    <w:p>
      <w:pPr>
        <w:pStyle w:val="BodyText"/>
      </w:pPr>
    </w:p>
    <w:p>
      <w:pPr>
        <w:pStyle w:val="BodyText"/>
        <w:spacing w:before="246"/>
      </w:pPr>
    </w:p>
    <w:p>
      <w:pPr>
        <w:pStyle w:val="BodyText"/>
        <w:spacing w:line="257" w:lineRule="exact" w:before="1"/>
        <w:ind w:left="2126"/>
      </w:pPr>
      <w:r>
        <w:rPr/>
        <w:t>presente</w:t>
      </w:r>
      <w:r>
        <w:rPr>
          <w:spacing w:val="-11"/>
        </w:rPr>
        <w:t> </w:t>
      </w:r>
      <w:r>
        <w:rPr/>
        <w:t>el</w:t>
      </w:r>
      <w:r>
        <w:rPr>
          <w:spacing w:val="-10"/>
        </w:rPr>
        <w:t> </w:t>
      </w:r>
      <w:r>
        <w:rPr/>
        <w:t>estudiante</w:t>
      </w:r>
      <w:r>
        <w:rPr>
          <w:spacing w:val="-6"/>
        </w:rPr>
        <w:t> </w:t>
      </w:r>
      <w:r>
        <w:rPr>
          <w:spacing w:val="-2"/>
        </w:rPr>
        <w:t>agresor.</w:t>
      </w:r>
    </w:p>
    <w:p>
      <w:pPr>
        <w:pStyle w:val="ListParagraph"/>
        <w:numPr>
          <w:ilvl w:val="0"/>
          <w:numId w:val="141"/>
        </w:numPr>
        <w:tabs>
          <w:tab w:pos="2126" w:val="left" w:leader="none"/>
        </w:tabs>
        <w:spacing w:line="240" w:lineRule="auto" w:before="0" w:after="0"/>
        <w:ind w:left="2126" w:right="1941" w:hanging="360"/>
        <w:jc w:val="both"/>
        <w:rPr>
          <w:sz w:val="22"/>
        </w:rPr>
      </w:pPr>
      <w:r>
        <w:rPr>
          <w:sz w:val="22"/>
        </w:rPr>
        <w:t>El estudiante deberá generar una campaña de convivencia escolar. La campaña deberá ser presentada</w:t>
      </w:r>
      <w:r>
        <w:rPr>
          <w:spacing w:val="20"/>
          <w:sz w:val="22"/>
        </w:rPr>
        <w:t> </w:t>
      </w:r>
      <w:r>
        <w:rPr>
          <w:sz w:val="22"/>
        </w:rPr>
        <w:t>en</w:t>
      </w:r>
      <w:r>
        <w:rPr>
          <w:spacing w:val="20"/>
          <w:sz w:val="22"/>
        </w:rPr>
        <w:t> </w:t>
      </w:r>
      <w:r>
        <w:rPr>
          <w:sz w:val="22"/>
        </w:rPr>
        <w:t>el</w:t>
      </w:r>
      <w:r>
        <w:rPr>
          <w:spacing w:val="20"/>
          <w:sz w:val="22"/>
        </w:rPr>
        <w:t> </w:t>
      </w:r>
      <w:r>
        <w:rPr>
          <w:sz w:val="22"/>
        </w:rPr>
        <w:t>mismo</w:t>
      </w:r>
      <w:r>
        <w:rPr>
          <w:spacing w:val="22"/>
          <w:sz w:val="22"/>
        </w:rPr>
        <w:t> </w:t>
      </w:r>
      <w:r>
        <w:rPr>
          <w:sz w:val="22"/>
        </w:rPr>
        <w:t>curso</w:t>
      </w:r>
      <w:r>
        <w:rPr>
          <w:spacing w:val="22"/>
          <w:sz w:val="22"/>
        </w:rPr>
        <w:t> </w:t>
      </w:r>
      <w:r>
        <w:rPr>
          <w:sz w:val="22"/>
        </w:rPr>
        <w:t>en</w:t>
      </w:r>
      <w:r>
        <w:rPr>
          <w:spacing w:val="20"/>
          <w:sz w:val="22"/>
        </w:rPr>
        <w:t> </w:t>
      </w:r>
      <w:r>
        <w:rPr>
          <w:sz w:val="22"/>
        </w:rPr>
        <w:t>compañía</w:t>
      </w:r>
      <w:r>
        <w:rPr>
          <w:spacing w:val="21"/>
          <w:sz w:val="22"/>
        </w:rPr>
        <w:t> </w:t>
      </w:r>
      <w:r>
        <w:rPr>
          <w:sz w:val="22"/>
        </w:rPr>
        <w:t>de</w:t>
      </w:r>
      <w:r>
        <w:rPr>
          <w:spacing w:val="21"/>
          <w:sz w:val="22"/>
        </w:rPr>
        <w:t> </w:t>
      </w:r>
      <w:r>
        <w:rPr>
          <w:sz w:val="22"/>
        </w:rPr>
        <w:t>los</w:t>
      </w:r>
      <w:r>
        <w:rPr>
          <w:spacing w:val="21"/>
          <w:sz w:val="22"/>
        </w:rPr>
        <w:t> </w:t>
      </w:r>
      <w:r>
        <w:rPr>
          <w:sz w:val="22"/>
        </w:rPr>
        <w:t>padres</w:t>
      </w:r>
      <w:r>
        <w:rPr>
          <w:spacing w:val="21"/>
          <w:sz w:val="22"/>
        </w:rPr>
        <w:t> </w:t>
      </w:r>
      <w:r>
        <w:rPr>
          <w:sz w:val="22"/>
        </w:rPr>
        <w:t>hasta</w:t>
      </w:r>
      <w:r>
        <w:rPr>
          <w:spacing w:val="21"/>
          <w:sz w:val="22"/>
        </w:rPr>
        <w:t> </w:t>
      </w:r>
      <w:r>
        <w:rPr>
          <w:sz w:val="22"/>
        </w:rPr>
        <w:t>quinto</w:t>
      </w:r>
      <w:r>
        <w:rPr>
          <w:spacing w:val="22"/>
          <w:sz w:val="22"/>
        </w:rPr>
        <w:t> </w:t>
      </w:r>
      <w:r>
        <w:rPr>
          <w:sz w:val="22"/>
        </w:rPr>
        <w:t>básico</w:t>
      </w:r>
      <w:r>
        <w:rPr>
          <w:spacing w:val="19"/>
          <w:sz w:val="22"/>
        </w:rPr>
        <w:t> </w:t>
      </w:r>
      <w:r>
        <w:rPr>
          <w:sz w:val="22"/>
        </w:rPr>
        <w:t>(incluido).</w:t>
      </w:r>
    </w:p>
    <w:p>
      <w:pPr>
        <w:spacing w:after="0" w:line="240" w:lineRule="auto"/>
        <w:jc w:val="both"/>
        <w:rPr>
          <w:sz w:val="22"/>
        </w:rPr>
        <w:sectPr>
          <w:pgSz w:w="12240" w:h="15840"/>
          <w:pgMar w:header="0" w:footer="1114" w:top="0" w:bottom="1300" w:left="0" w:right="0"/>
        </w:sectPr>
      </w:pPr>
    </w:p>
    <w:p>
      <w:pPr>
        <w:pStyle w:val="BodyText"/>
      </w:pPr>
      <w:r>
        <w:rPr/>
        <w:drawing>
          <wp:anchor distT="0" distB="0" distL="0" distR="0" allowOverlap="1" layoutInCell="1" locked="0" behindDoc="1" simplePos="0" relativeHeight="482634752">
            <wp:simplePos x="0" y="0"/>
            <wp:positionH relativeFrom="page">
              <wp:posOffset>0</wp:posOffset>
            </wp:positionH>
            <wp:positionV relativeFrom="page">
              <wp:posOffset>0</wp:posOffset>
            </wp:positionV>
            <wp:extent cx="7769351" cy="1210945"/>
            <wp:effectExtent l="0" t="0" r="0" b="0"/>
            <wp:wrapNone/>
            <wp:docPr id="204" name="Image 204"/>
            <wp:cNvGraphicFramePr>
              <a:graphicFrameLocks/>
            </wp:cNvGraphicFramePr>
            <a:graphic>
              <a:graphicData uri="http://schemas.openxmlformats.org/drawingml/2006/picture">
                <pic:pic>
                  <pic:nvPicPr>
                    <pic:cNvPr id="204" name="Image 204"/>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pPr>
    </w:p>
    <w:p>
      <w:pPr>
        <w:pStyle w:val="BodyText"/>
      </w:pPr>
    </w:p>
    <w:p>
      <w:pPr>
        <w:pStyle w:val="BodyText"/>
      </w:pPr>
    </w:p>
    <w:p>
      <w:pPr>
        <w:pStyle w:val="BodyText"/>
        <w:spacing w:before="96"/>
      </w:pPr>
    </w:p>
    <w:p>
      <w:pPr>
        <w:pStyle w:val="BodyText"/>
        <w:spacing w:before="1"/>
        <w:ind w:left="2126" w:right="1932"/>
        <w:jc w:val="both"/>
      </w:pPr>
      <w:r>
        <w:rPr/>
        <w:t>Desde</w:t>
      </w:r>
      <w:r>
        <w:rPr>
          <w:spacing w:val="-11"/>
        </w:rPr>
        <w:t> </w:t>
      </w:r>
      <w:r>
        <w:rPr/>
        <w:t>6°</w:t>
      </w:r>
      <w:r>
        <w:rPr>
          <w:spacing w:val="-9"/>
        </w:rPr>
        <w:t> </w:t>
      </w:r>
      <w:r>
        <w:rPr/>
        <w:t>básico</w:t>
      </w:r>
      <w:r>
        <w:rPr>
          <w:spacing w:val="-7"/>
        </w:rPr>
        <w:t> </w:t>
      </w:r>
      <w:r>
        <w:rPr/>
        <w:t>a</w:t>
      </w:r>
      <w:r>
        <w:rPr>
          <w:spacing w:val="-9"/>
        </w:rPr>
        <w:t> </w:t>
      </w:r>
      <w:r>
        <w:rPr/>
        <w:t>4°</w:t>
      </w:r>
      <w:r>
        <w:rPr>
          <w:spacing w:val="-12"/>
        </w:rPr>
        <w:t> </w:t>
      </w:r>
      <w:r>
        <w:rPr/>
        <w:t>medio</w:t>
      </w:r>
      <w:r>
        <w:rPr>
          <w:spacing w:val="-10"/>
        </w:rPr>
        <w:t> </w:t>
      </w:r>
      <w:r>
        <w:rPr/>
        <w:t>el</w:t>
      </w:r>
      <w:r>
        <w:rPr>
          <w:spacing w:val="-9"/>
        </w:rPr>
        <w:t> </w:t>
      </w:r>
      <w:r>
        <w:rPr/>
        <w:t>estudiante,</w:t>
      </w:r>
      <w:r>
        <w:rPr>
          <w:spacing w:val="-8"/>
        </w:rPr>
        <w:t> </w:t>
      </w:r>
      <w:r>
        <w:rPr/>
        <w:t>en</w:t>
      </w:r>
      <w:r>
        <w:rPr>
          <w:spacing w:val="-10"/>
        </w:rPr>
        <w:t> </w:t>
      </w:r>
      <w:r>
        <w:rPr/>
        <w:t>compañía</w:t>
      </w:r>
      <w:r>
        <w:rPr>
          <w:spacing w:val="-11"/>
        </w:rPr>
        <w:t> </w:t>
      </w:r>
      <w:r>
        <w:rPr/>
        <w:t>de</w:t>
      </w:r>
      <w:r>
        <w:rPr>
          <w:spacing w:val="-9"/>
        </w:rPr>
        <w:t> </w:t>
      </w:r>
      <w:r>
        <w:rPr/>
        <w:t>sus</w:t>
      </w:r>
      <w:r>
        <w:rPr>
          <w:spacing w:val="-10"/>
        </w:rPr>
        <w:t> </w:t>
      </w:r>
      <w:r>
        <w:rPr/>
        <w:t>apoderados,</w:t>
      </w:r>
      <w:r>
        <w:rPr>
          <w:spacing w:val="-8"/>
        </w:rPr>
        <w:t> </w:t>
      </w:r>
      <w:r>
        <w:rPr/>
        <w:t>deberá</w:t>
      </w:r>
      <w:r>
        <w:rPr>
          <w:spacing w:val="-11"/>
        </w:rPr>
        <w:t> </w:t>
      </w:r>
      <w:r>
        <w:rPr/>
        <w:t>presentar la campaña a un curso inferior designado previamente por I.</w:t>
      </w:r>
      <w:r>
        <w:rPr>
          <w:spacing w:val="-1"/>
        </w:rPr>
        <w:t> </w:t>
      </w:r>
      <w:r>
        <w:rPr/>
        <w:t>General. La fecha y horario de exposición será coordinado por el/la profesor(a) jefe e informado por plataforma digital o agenda de comunicaciones a los padres 3 días antes de la presentación.</w:t>
      </w:r>
    </w:p>
    <w:p>
      <w:pPr>
        <w:pStyle w:val="ListParagraph"/>
        <w:numPr>
          <w:ilvl w:val="0"/>
          <w:numId w:val="141"/>
        </w:numPr>
        <w:tabs>
          <w:tab w:pos="2125" w:val="left" w:leader="none"/>
        </w:tabs>
        <w:spacing w:line="256" w:lineRule="exact" w:before="0" w:after="0"/>
        <w:ind w:left="2125" w:right="0" w:hanging="359"/>
        <w:jc w:val="left"/>
        <w:rPr>
          <w:sz w:val="22"/>
        </w:rPr>
      </w:pPr>
      <w:r>
        <w:rPr>
          <w:sz w:val="22"/>
        </w:rPr>
        <w:t>Se</w:t>
      </w:r>
      <w:r>
        <w:rPr>
          <w:spacing w:val="-5"/>
          <w:sz w:val="22"/>
        </w:rPr>
        <w:t> </w:t>
      </w:r>
      <w:r>
        <w:rPr>
          <w:sz w:val="22"/>
        </w:rPr>
        <w:t>informará</w:t>
      </w:r>
      <w:r>
        <w:rPr>
          <w:spacing w:val="-4"/>
          <w:sz w:val="22"/>
        </w:rPr>
        <w:t> </w:t>
      </w:r>
      <w:r>
        <w:rPr>
          <w:sz w:val="22"/>
        </w:rPr>
        <w:t>a</w:t>
      </w:r>
      <w:r>
        <w:rPr>
          <w:spacing w:val="-7"/>
          <w:sz w:val="22"/>
        </w:rPr>
        <w:t> </w:t>
      </w:r>
      <w:r>
        <w:rPr>
          <w:sz w:val="22"/>
        </w:rPr>
        <w:t>la</w:t>
      </w:r>
      <w:r>
        <w:rPr>
          <w:spacing w:val="-5"/>
          <w:sz w:val="22"/>
        </w:rPr>
        <w:t> </w:t>
      </w:r>
      <w:r>
        <w:rPr>
          <w:sz w:val="22"/>
        </w:rPr>
        <w:t>familia</w:t>
      </w:r>
      <w:r>
        <w:rPr>
          <w:spacing w:val="-5"/>
          <w:sz w:val="22"/>
        </w:rPr>
        <w:t> </w:t>
      </w:r>
      <w:r>
        <w:rPr>
          <w:sz w:val="22"/>
        </w:rPr>
        <w:t>del</w:t>
      </w:r>
      <w:r>
        <w:rPr>
          <w:spacing w:val="-5"/>
          <w:sz w:val="22"/>
        </w:rPr>
        <w:t> </w:t>
      </w:r>
      <w:r>
        <w:rPr>
          <w:sz w:val="22"/>
        </w:rPr>
        <w:t>agredido</w:t>
      </w:r>
      <w:r>
        <w:rPr>
          <w:spacing w:val="-5"/>
          <w:sz w:val="22"/>
        </w:rPr>
        <w:t> </w:t>
      </w:r>
      <w:r>
        <w:rPr>
          <w:sz w:val="22"/>
        </w:rPr>
        <w:t>sobre</w:t>
      </w:r>
      <w:r>
        <w:rPr>
          <w:spacing w:val="-4"/>
          <w:sz w:val="22"/>
        </w:rPr>
        <w:t> </w:t>
      </w:r>
      <w:r>
        <w:rPr>
          <w:sz w:val="22"/>
        </w:rPr>
        <w:t>los</w:t>
      </w:r>
      <w:r>
        <w:rPr>
          <w:spacing w:val="-4"/>
          <w:sz w:val="22"/>
        </w:rPr>
        <w:t> </w:t>
      </w:r>
      <w:r>
        <w:rPr>
          <w:sz w:val="22"/>
        </w:rPr>
        <w:t>hechos</w:t>
      </w:r>
      <w:r>
        <w:rPr>
          <w:spacing w:val="-7"/>
          <w:sz w:val="22"/>
        </w:rPr>
        <w:t> </w:t>
      </w:r>
      <w:r>
        <w:rPr>
          <w:sz w:val="22"/>
        </w:rPr>
        <w:t>y</w:t>
      </w:r>
      <w:r>
        <w:rPr>
          <w:spacing w:val="-3"/>
          <w:sz w:val="22"/>
        </w:rPr>
        <w:t> </w:t>
      </w:r>
      <w:r>
        <w:rPr>
          <w:sz w:val="22"/>
        </w:rPr>
        <w:t>los</w:t>
      </w:r>
      <w:r>
        <w:rPr>
          <w:spacing w:val="-7"/>
          <w:sz w:val="22"/>
        </w:rPr>
        <w:t> </w:t>
      </w:r>
      <w:r>
        <w:rPr>
          <w:sz w:val="22"/>
        </w:rPr>
        <w:t>pasos</w:t>
      </w:r>
      <w:r>
        <w:rPr>
          <w:spacing w:val="-6"/>
          <w:sz w:val="22"/>
        </w:rPr>
        <w:t> </w:t>
      </w:r>
      <w:r>
        <w:rPr>
          <w:sz w:val="22"/>
        </w:rPr>
        <w:t>a</w:t>
      </w:r>
      <w:r>
        <w:rPr>
          <w:spacing w:val="-4"/>
          <w:sz w:val="22"/>
        </w:rPr>
        <w:t> </w:t>
      </w:r>
      <w:r>
        <w:rPr>
          <w:spacing w:val="-2"/>
          <w:sz w:val="22"/>
        </w:rPr>
        <w:t>seguir.</w:t>
      </w:r>
    </w:p>
    <w:p>
      <w:pPr>
        <w:pStyle w:val="ListParagraph"/>
        <w:numPr>
          <w:ilvl w:val="0"/>
          <w:numId w:val="141"/>
        </w:numPr>
        <w:tabs>
          <w:tab w:pos="2126" w:val="left" w:leader="none"/>
        </w:tabs>
        <w:spacing w:line="240" w:lineRule="auto" w:before="0" w:after="0"/>
        <w:ind w:left="2126" w:right="1938" w:hanging="360"/>
        <w:jc w:val="left"/>
        <w:rPr>
          <w:sz w:val="22"/>
        </w:rPr>
      </w:pPr>
      <w:r>
        <w:rPr>
          <w:sz w:val="22"/>
        </w:rPr>
        <w:t>El</w:t>
      </w:r>
      <w:r>
        <w:rPr>
          <w:spacing w:val="40"/>
          <w:sz w:val="22"/>
        </w:rPr>
        <w:t> </w:t>
      </w:r>
      <w:r>
        <w:rPr>
          <w:sz w:val="22"/>
        </w:rPr>
        <w:t>agresor</w:t>
      </w:r>
      <w:r>
        <w:rPr>
          <w:spacing w:val="40"/>
          <w:sz w:val="22"/>
        </w:rPr>
        <w:t> </w:t>
      </w:r>
      <w:r>
        <w:rPr>
          <w:sz w:val="22"/>
        </w:rPr>
        <w:t>deberá</w:t>
      </w:r>
      <w:r>
        <w:rPr>
          <w:spacing w:val="63"/>
          <w:sz w:val="22"/>
        </w:rPr>
        <w:t> </w:t>
      </w:r>
      <w:r>
        <w:rPr>
          <w:sz w:val="22"/>
        </w:rPr>
        <w:t>pedir</w:t>
      </w:r>
      <w:r>
        <w:rPr>
          <w:spacing w:val="40"/>
          <w:sz w:val="22"/>
        </w:rPr>
        <w:t> </w:t>
      </w:r>
      <w:r>
        <w:rPr>
          <w:sz w:val="22"/>
        </w:rPr>
        <w:t>disculpas</w:t>
      </w:r>
      <w:r>
        <w:rPr>
          <w:spacing w:val="63"/>
          <w:sz w:val="22"/>
        </w:rPr>
        <w:t> </w:t>
      </w:r>
      <w:r>
        <w:rPr>
          <w:sz w:val="22"/>
        </w:rPr>
        <w:t>a</w:t>
      </w:r>
      <w:r>
        <w:rPr>
          <w:spacing w:val="40"/>
          <w:sz w:val="22"/>
        </w:rPr>
        <w:t> </w:t>
      </w:r>
      <w:r>
        <w:rPr>
          <w:sz w:val="22"/>
        </w:rPr>
        <w:t>quien</w:t>
      </w:r>
      <w:r>
        <w:rPr>
          <w:spacing w:val="40"/>
          <w:sz w:val="22"/>
        </w:rPr>
        <w:t> </w:t>
      </w:r>
      <w:r>
        <w:rPr>
          <w:sz w:val="22"/>
        </w:rPr>
        <w:t>agredió</w:t>
      </w:r>
      <w:r>
        <w:rPr>
          <w:spacing w:val="40"/>
          <w:sz w:val="22"/>
        </w:rPr>
        <w:t> </w:t>
      </w:r>
      <w:r>
        <w:rPr>
          <w:sz w:val="22"/>
        </w:rPr>
        <w:t>en</w:t>
      </w:r>
      <w:r>
        <w:rPr>
          <w:spacing w:val="40"/>
          <w:sz w:val="22"/>
        </w:rPr>
        <w:t> </w:t>
      </w:r>
      <w:r>
        <w:rPr>
          <w:sz w:val="22"/>
        </w:rPr>
        <w:t>compañía</w:t>
      </w:r>
      <w:r>
        <w:rPr>
          <w:spacing w:val="63"/>
          <w:sz w:val="22"/>
        </w:rPr>
        <w:t> </w:t>
      </w:r>
      <w:r>
        <w:rPr>
          <w:sz w:val="22"/>
        </w:rPr>
        <w:t>de</w:t>
      </w:r>
      <w:r>
        <w:rPr>
          <w:spacing w:val="63"/>
          <w:sz w:val="22"/>
        </w:rPr>
        <w:t> </w:t>
      </w:r>
      <w:r>
        <w:rPr>
          <w:sz w:val="22"/>
        </w:rPr>
        <w:t>la</w:t>
      </w:r>
      <w:r>
        <w:rPr>
          <w:spacing w:val="40"/>
          <w:sz w:val="22"/>
        </w:rPr>
        <w:t> </w:t>
      </w:r>
      <w:r>
        <w:rPr>
          <w:sz w:val="22"/>
        </w:rPr>
        <w:t>Encargada</w:t>
      </w:r>
      <w:r>
        <w:rPr>
          <w:spacing w:val="40"/>
          <w:sz w:val="22"/>
        </w:rPr>
        <w:t> </w:t>
      </w:r>
      <w:r>
        <w:rPr>
          <w:sz w:val="22"/>
        </w:rPr>
        <w:t>de</w:t>
      </w:r>
      <w:r>
        <w:rPr>
          <w:spacing w:val="40"/>
          <w:sz w:val="22"/>
        </w:rPr>
        <w:t> </w:t>
      </w:r>
      <w:r>
        <w:rPr>
          <w:spacing w:val="-2"/>
          <w:sz w:val="22"/>
        </w:rPr>
        <w:t>Convivencia.</w:t>
      </w:r>
    </w:p>
    <w:p>
      <w:pPr>
        <w:pStyle w:val="ListParagraph"/>
        <w:numPr>
          <w:ilvl w:val="0"/>
          <w:numId w:val="141"/>
        </w:numPr>
        <w:tabs>
          <w:tab w:pos="2125" w:val="left" w:leader="none"/>
        </w:tabs>
        <w:spacing w:line="269" w:lineRule="exact" w:before="0" w:after="0"/>
        <w:ind w:left="2125" w:right="0" w:hanging="359"/>
        <w:jc w:val="left"/>
        <w:rPr>
          <w:sz w:val="22"/>
        </w:rPr>
      </w:pPr>
      <w:r>
        <w:rPr>
          <w:sz w:val="22"/>
        </w:rPr>
        <w:t>El</w:t>
      </w:r>
      <w:r>
        <w:rPr>
          <w:spacing w:val="36"/>
          <w:sz w:val="22"/>
        </w:rPr>
        <w:t> </w:t>
      </w:r>
      <w:r>
        <w:rPr>
          <w:sz w:val="22"/>
        </w:rPr>
        <w:t>agredido</w:t>
      </w:r>
      <w:r>
        <w:rPr>
          <w:spacing w:val="36"/>
          <w:sz w:val="22"/>
        </w:rPr>
        <w:t> </w:t>
      </w:r>
      <w:r>
        <w:rPr>
          <w:sz w:val="22"/>
        </w:rPr>
        <w:t>tendrá</w:t>
      </w:r>
      <w:r>
        <w:rPr>
          <w:spacing w:val="37"/>
          <w:sz w:val="22"/>
        </w:rPr>
        <w:t> </w:t>
      </w:r>
      <w:r>
        <w:rPr>
          <w:sz w:val="22"/>
        </w:rPr>
        <w:t>una</w:t>
      </w:r>
      <w:r>
        <w:rPr>
          <w:spacing w:val="33"/>
          <w:sz w:val="22"/>
        </w:rPr>
        <w:t> </w:t>
      </w:r>
      <w:r>
        <w:rPr>
          <w:sz w:val="22"/>
        </w:rPr>
        <w:t>sesión</w:t>
      </w:r>
      <w:r>
        <w:rPr>
          <w:spacing w:val="34"/>
          <w:sz w:val="22"/>
        </w:rPr>
        <w:t> </w:t>
      </w:r>
      <w:r>
        <w:rPr>
          <w:sz w:val="22"/>
        </w:rPr>
        <w:t>con</w:t>
      </w:r>
      <w:r>
        <w:rPr>
          <w:spacing w:val="34"/>
          <w:sz w:val="22"/>
        </w:rPr>
        <w:t> </w:t>
      </w:r>
      <w:r>
        <w:rPr>
          <w:sz w:val="22"/>
        </w:rPr>
        <w:t>los</w:t>
      </w:r>
      <w:r>
        <w:rPr>
          <w:spacing w:val="35"/>
          <w:sz w:val="22"/>
        </w:rPr>
        <w:t> </w:t>
      </w:r>
      <w:r>
        <w:rPr>
          <w:sz w:val="22"/>
        </w:rPr>
        <w:t>integrantes</w:t>
      </w:r>
      <w:r>
        <w:rPr>
          <w:spacing w:val="35"/>
          <w:sz w:val="22"/>
        </w:rPr>
        <w:t> </w:t>
      </w:r>
      <w:r>
        <w:rPr>
          <w:sz w:val="22"/>
        </w:rPr>
        <w:t>del</w:t>
      </w:r>
      <w:r>
        <w:rPr>
          <w:spacing w:val="36"/>
          <w:sz w:val="22"/>
        </w:rPr>
        <w:t> </w:t>
      </w:r>
      <w:r>
        <w:rPr>
          <w:sz w:val="22"/>
        </w:rPr>
        <w:t>Equipo</w:t>
      </w:r>
      <w:r>
        <w:rPr>
          <w:spacing w:val="36"/>
          <w:sz w:val="22"/>
        </w:rPr>
        <w:t> </w:t>
      </w:r>
      <w:r>
        <w:rPr>
          <w:sz w:val="22"/>
        </w:rPr>
        <w:t>de</w:t>
      </w:r>
      <w:r>
        <w:rPr>
          <w:spacing w:val="35"/>
          <w:sz w:val="22"/>
        </w:rPr>
        <w:t> </w:t>
      </w:r>
      <w:r>
        <w:rPr>
          <w:sz w:val="22"/>
        </w:rPr>
        <w:t>Convivencia</w:t>
      </w:r>
      <w:r>
        <w:rPr>
          <w:spacing w:val="31"/>
          <w:sz w:val="22"/>
        </w:rPr>
        <w:t> </w:t>
      </w:r>
      <w:r>
        <w:rPr>
          <w:sz w:val="22"/>
        </w:rPr>
        <w:t>donde</w:t>
      </w:r>
      <w:r>
        <w:rPr>
          <w:spacing w:val="38"/>
          <w:sz w:val="22"/>
        </w:rPr>
        <w:t> </w:t>
      </w:r>
      <w:r>
        <w:rPr>
          <w:spacing w:val="-5"/>
          <w:sz w:val="22"/>
        </w:rPr>
        <w:t>se</w:t>
      </w:r>
    </w:p>
    <w:p>
      <w:pPr>
        <w:pStyle w:val="BodyText"/>
        <w:spacing w:line="255" w:lineRule="exact"/>
        <w:ind w:left="2126"/>
      </w:pPr>
      <w:r>
        <w:rPr>
          <w:spacing w:val="-2"/>
        </w:rPr>
        <w:t>abordará</w:t>
      </w:r>
      <w:r>
        <w:rPr>
          <w:spacing w:val="-12"/>
        </w:rPr>
        <w:t> </w:t>
      </w:r>
      <w:r>
        <w:rPr>
          <w:spacing w:val="-2"/>
        </w:rPr>
        <w:t>el</w:t>
      </w:r>
      <w:r>
        <w:rPr>
          <w:spacing w:val="-11"/>
        </w:rPr>
        <w:t> </w:t>
      </w:r>
      <w:r>
        <w:rPr>
          <w:spacing w:val="-2"/>
        </w:rPr>
        <w:t>tema</w:t>
      </w:r>
      <w:r>
        <w:rPr>
          <w:spacing w:val="-10"/>
        </w:rPr>
        <w:t> </w:t>
      </w:r>
      <w:r>
        <w:rPr>
          <w:spacing w:val="-2"/>
        </w:rPr>
        <w:t>y</w:t>
      </w:r>
      <w:r>
        <w:rPr>
          <w:spacing w:val="-9"/>
        </w:rPr>
        <w:t> </w:t>
      </w:r>
      <w:r>
        <w:rPr>
          <w:spacing w:val="-2"/>
        </w:rPr>
        <w:t>se</w:t>
      </w:r>
      <w:r>
        <w:rPr>
          <w:spacing w:val="-10"/>
        </w:rPr>
        <w:t> </w:t>
      </w:r>
      <w:r>
        <w:rPr>
          <w:spacing w:val="-2"/>
        </w:rPr>
        <w:t>entregarán</w:t>
      </w:r>
      <w:r>
        <w:rPr>
          <w:spacing w:val="-11"/>
        </w:rPr>
        <w:t> </w:t>
      </w:r>
      <w:r>
        <w:rPr>
          <w:spacing w:val="-2"/>
        </w:rPr>
        <w:t>estrategias</w:t>
      </w:r>
      <w:r>
        <w:rPr>
          <w:spacing w:val="-9"/>
        </w:rPr>
        <w:t> </w:t>
      </w:r>
      <w:r>
        <w:rPr>
          <w:spacing w:val="-2"/>
        </w:rPr>
        <w:t>de</w:t>
      </w:r>
      <w:r>
        <w:rPr>
          <w:spacing w:val="-10"/>
        </w:rPr>
        <w:t> </w:t>
      </w:r>
      <w:r>
        <w:rPr>
          <w:spacing w:val="-2"/>
        </w:rPr>
        <w:t>acción</w:t>
      </w:r>
      <w:r>
        <w:rPr>
          <w:spacing w:val="-13"/>
        </w:rPr>
        <w:t> </w:t>
      </w:r>
      <w:r>
        <w:rPr>
          <w:spacing w:val="-2"/>
        </w:rPr>
        <w:t>para</w:t>
      </w:r>
      <w:r>
        <w:rPr>
          <w:spacing w:val="-8"/>
        </w:rPr>
        <w:t> </w:t>
      </w:r>
      <w:r>
        <w:rPr>
          <w:spacing w:val="-2"/>
        </w:rPr>
        <w:t>enfrentar</w:t>
      </w:r>
      <w:r>
        <w:rPr>
          <w:spacing w:val="-8"/>
        </w:rPr>
        <w:t> </w:t>
      </w:r>
      <w:r>
        <w:rPr>
          <w:spacing w:val="-2"/>
        </w:rPr>
        <w:t>este</w:t>
      </w:r>
      <w:r>
        <w:rPr>
          <w:spacing w:val="-8"/>
        </w:rPr>
        <w:t> </w:t>
      </w:r>
      <w:r>
        <w:rPr>
          <w:spacing w:val="-2"/>
        </w:rPr>
        <w:t>tipo</w:t>
      </w:r>
      <w:r>
        <w:rPr>
          <w:spacing w:val="-6"/>
        </w:rPr>
        <w:t> </w:t>
      </w:r>
      <w:r>
        <w:rPr>
          <w:spacing w:val="-2"/>
        </w:rPr>
        <w:t>de</w:t>
      </w:r>
      <w:r>
        <w:rPr>
          <w:spacing w:val="-9"/>
        </w:rPr>
        <w:t> </w:t>
      </w:r>
      <w:r>
        <w:rPr>
          <w:spacing w:val="-2"/>
        </w:rPr>
        <w:t>conflictos.</w:t>
      </w:r>
    </w:p>
    <w:p>
      <w:pPr>
        <w:pStyle w:val="ListParagraph"/>
        <w:numPr>
          <w:ilvl w:val="0"/>
          <w:numId w:val="141"/>
        </w:numPr>
        <w:tabs>
          <w:tab w:pos="2125" w:val="left" w:leader="none"/>
          <w:tab w:pos="2422" w:val="left" w:leader="none"/>
          <w:tab w:pos="3883" w:val="left" w:leader="none"/>
          <w:tab w:pos="6031" w:val="left" w:leader="none"/>
          <w:tab w:pos="6744" w:val="left" w:leader="none"/>
          <w:tab w:pos="7467" w:val="left" w:leader="none"/>
          <w:tab w:pos="8892" w:val="left" w:leader="none"/>
        </w:tabs>
        <w:spacing w:line="237" w:lineRule="auto" w:before="0" w:after="0"/>
        <w:ind w:left="2422" w:right="2151" w:hanging="656"/>
        <w:jc w:val="left"/>
        <w:rPr>
          <w:sz w:val="22"/>
        </w:rPr>
      </w:pPr>
      <w:r>
        <w:rPr>
          <w:sz w:val="22"/>
        </w:rPr>
        <w:t>Si el estudiante</w:t>
        <w:tab/>
        <w:t>incurre nuevamente</w:t>
        <w:tab/>
      </w:r>
      <w:r>
        <w:rPr>
          <w:spacing w:val="-6"/>
          <w:sz w:val="22"/>
        </w:rPr>
        <w:t>en</w:t>
      </w:r>
      <w:r>
        <w:rPr>
          <w:sz w:val="22"/>
        </w:rPr>
        <w:tab/>
      </w:r>
      <w:r>
        <w:rPr>
          <w:spacing w:val="-6"/>
          <w:sz w:val="22"/>
        </w:rPr>
        <w:t>un</w:t>
      </w:r>
      <w:r>
        <w:rPr>
          <w:sz w:val="22"/>
        </w:rPr>
        <w:tab/>
        <w:t>hecho</w:t>
      </w:r>
      <w:r>
        <w:rPr>
          <w:spacing w:val="80"/>
          <w:sz w:val="22"/>
        </w:rPr>
        <w:t> </w:t>
      </w:r>
      <w:r>
        <w:rPr>
          <w:sz w:val="22"/>
        </w:rPr>
        <w:t>de</w:t>
        <w:tab/>
      </w:r>
      <w:r>
        <w:rPr>
          <w:spacing w:val="-2"/>
          <w:sz w:val="22"/>
        </w:rPr>
        <w:t>cyberbullying </w:t>
      </w:r>
      <w:r>
        <w:rPr>
          <w:sz w:val="22"/>
        </w:rPr>
        <w:t>las consecuencias serán las siguientes:</w:t>
      </w:r>
    </w:p>
    <w:p>
      <w:pPr>
        <w:pStyle w:val="ListParagraph"/>
        <w:numPr>
          <w:ilvl w:val="0"/>
          <w:numId w:val="141"/>
        </w:numPr>
        <w:tabs>
          <w:tab w:pos="2125" w:val="left" w:leader="none"/>
        </w:tabs>
        <w:spacing w:line="271" w:lineRule="exact" w:before="0" w:after="0"/>
        <w:ind w:left="2125" w:right="0" w:hanging="359"/>
        <w:jc w:val="left"/>
        <w:rPr>
          <w:sz w:val="22"/>
        </w:rPr>
      </w:pPr>
      <w:r>
        <w:rPr>
          <w:sz w:val="22"/>
        </w:rPr>
        <w:t>Se</w:t>
      </w:r>
      <w:r>
        <w:rPr>
          <w:spacing w:val="41"/>
          <w:sz w:val="22"/>
        </w:rPr>
        <w:t> </w:t>
      </w:r>
      <w:r>
        <w:rPr>
          <w:sz w:val="22"/>
        </w:rPr>
        <w:t>comunicará</w:t>
      </w:r>
      <w:r>
        <w:rPr>
          <w:spacing w:val="42"/>
          <w:sz w:val="22"/>
        </w:rPr>
        <w:t> </w:t>
      </w:r>
      <w:r>
        <w:rPr>
          <w:sz w:val="22"/>
        </w:rPr>
        <w:t>a</w:t>
      </w:r>
      <w:r>
        <w:rPr>
          <w:spacing w:val="41"/>
          <w:sz w:val="22"/>
        </w:rPr>
        <w:t> </w:t>
      </w:r>
      <w:r>
        <w:rPr>
          <w:sz w:val="22"/>
        </w:rPr>
        <w:t>la</w:t>
      </w:r>
      <w:r>
        <w:rPr>
          <w:spacing w:val="41"/>
          <w:sz w:val="22"/>
        </w:rPr>
        <w:t> </w:t>
      </w:r>
      <w:r>
        <w:rPr>
          <w:sz w:val="22"/>
        </w:rPr>
        <w:t>familia</w:t>
      </w:r>
      <w:r>
        <w:rPr>
          <w:spacing w:val="41"/>
          <w:sz w:val="22"/>
        </w:rPr>
        <w:t> </w:t>
      </w:r>
      <w:r>
        <w:rPr>
          <w:sz w:val="22"/>
        </w:rPr>
        <w:t>sobre</w:t>
      </w:r>
      <w:r>
        <w:rPr>
          <w:spacing w:val="41"/>
          <w:sz w:val="22"/>
        </w:rPr>
        <w:t> </w:t>
      </w:r>
      <w:r>
        <w:rPr>
          <w:sz w:val="22"/>
        </w:rPr>
        <w:t>los</w:t>
      </w:r>
      <w:r>
        <w:rPr>
          <w:spacing w:val="40"/>
          <w:sz w:val="22"/>
        </w:rPr>
        <w:t> </w:t>
      </w:r>
      <w:r>
        <w:rPr>
          <w:sz w:val="22"/>
        </w:rPr>
        <w:t>hechos</w:t>
      </w:r>
      <w:r>
        <w:rPr>
          <w:spacing w:val="41"/>
          <w:sz w:val="22"/>
        </w:rPr>
        <w:t> </w:t>
      </w:r>
      <w:r>
        <w:rPr>
          <w:sz w:val="22"/>
        </w:rPr>
        <w:t>en</w:t>
      </w:r>
      <w:r>
        <w:rPr>
          <w:spacing w:val="40"/>
          <w:sz w:val="22"/>
        </w:rPr>
        <w:t> </w:t>
      </w:r>
      <w:r>
        <w:rPr>
          <w:sz w:val="22"/>
        </w:rPr>
        <w:t>una</w:t>
      </w:r>
      <w:r>
        <w:rPr>
          <w:spacing w:val="41"/>
          <w:sz w:val="22"/>
        </w:rPr>
        <w:t> </w:t>
      </w:r>
      <w:r>
        <w:rPr>
          <w:sz w:val="22"/>
        </w:rPr>
        <w:t>entrevista</w:t>
      </w:r>
      <w:r>
        <w:rPr>
          <w:spacing w:val="42"/>
          <w:sz w:val="22"/>
        </w:rPr>
        <w:t> </w:t>
      </w:r>
      <w:r>
        <w:rPr>
          <w:sz w:val="22"/>
        </w:rPr>
        <w:t>personal</w:t>
      </w:r>
      <w:r>
        <w:rPr>
          <w:spacing w:val="41"/>
          <w:sz w:val="22"/>
        </w:rPr>
        <w:t> </w:t>
      </w:r>
      <w:r>
        <w:rPr>
          <w:sz w:val="22"/>
        </w:rPr>
        <w:t>donde</w:t>
      </w:r>
      <w:r>
        <w:rPr>
          <w:spacing w:val="43"/>
          <w:sz w:val="22"/>
        </w:rPr>
        <w:t> </w:t>
      </w:r>
      <w:r>
        <w:rPr>
          <w:spacing w:val="-2"/>
          <w:sz w:val="22"/>
        </w:rPr>
        <w:t>estará</w:t>
      </w:r>
    </w:p>
    <w:p>
      <w:pPr>
        <w:pStyle w:val="BodyText"/>
        <w:spacing w:line="255" w:lineRule="exact"/>
        <w:ind w:left="2126"/>
      </w:pPr>
      <w:r>
        <w:rPr/>
        <w:t>presente</w:t>
      </w:r>
      <w:r>
        <w:rPr>
          <w:spacing w:val="-3"/>
        </w:rPr>
        <w:t> </w:t>
      </w:r>
      <w:r>
        <w:rPr/>
        <w:t>el</w:t>
      </w:r>
      <w:r>
        <w:rPr>
          <w:spacing w:val="-3"/>
        </w:rPr>
        <w:t> </w:t>
      </w:r>
      <w:r>
        <w:rPr>
          <w:spacing w:val="-2"/>
        </w:rPr>
        <w:t>estudiante.</w:t>
      </w:r>
    </w:p>
    <w:p>
      <w:pPr>
        <w:pStyle w:val="ListParagraph"/>
        <w:numPr>
          <w:ilvl w:val="0"/>
          <w:numId w:val="141"/>
        </w:numPr>
        <w:tabs>
          <w:tab w:pos="2126" w:val="left" w:leader="none"/>
        </w:tabs>
        <w:spacing w:line="268" w:lineRule="exact" w:before="0" w:after="0"/>
        <w:ind w:left="2126" w:right="1984" w:hanging="360"/>
        <w:jc w:val="left"/>
        <w:rPr>
          <w:sz w:val="22"/>
        </w:rPr>
      </w:pPr>
      <w:r>
        <w:rPr>
          <w:sz w:val="22"/>
        </w:rPr>
        <w:t>El</w:t>
      </w:r>
      <w:r>
        <w:rPr>
          <w:spacing w:val="17"/>
          <w:sz w:val="22"/>
        </w:rPr>
        <w:t> </w:t>
      </w:r>
      <w:r>
        <w:rPr>
          <w:sz w:val="22"/>
        </w:rPr>
        <w:t>estudiante</w:t>
      </w:r>
      <w:r>
        <w:rPr>
          <w:spacing w:val="19"/>
          <w:sz w:val="22"/>
        </w:rPr>
        <w:t> </w:t>
      </w:r>
      <w:r>
        <w:rPr>
          <w:sz w:val="22"/>
        </w:rPr>
        <w:t>agresor</w:t>
      </w:r>
      <w:r>
        <w:rPr>
          <w:spacing w:val="17"/>
          <w:sz w:val="22"/>
        </w:rPr>
        <w:t> </w:t>
      </w:r>
      <w:r>
        <w:rPr>
          <w:sz w:val="22"/>
        </w:rPr>
        <w:t>pierde</w:t>
      </w:r>
      <w:r>
        <w:rPr>
          <w:spacing w:val="18"/>
          <w:sz w:val="22"/>
        </w:rPr>
        <w:t> </w:t>
      </w:r>
      <w:r>
        <w:rPr>
          <w:sz w:val="22"/>
        </w:rPr>
        <w:t>el</w:t>
      </w:r>
      <w:r>
        <w:rPr>
          <w:spacing w:val="17"/>
          <w:sz w:val="22"/>
        </w:rPr>
        <w:t> </w:t>
      </w:r>
      <w:r>
        <w:rPr>
          <w:sz w:val="22"/>
        </w:rPr>
        <w:t>derecho</w:t>
      </w:r>
      <w:r>
        <w:rPr>
          <w:spacing w:val="19"/>
          <w:sz w:val="22"/>
        </w:rPr>
        <w:t> </w:t>
      </w:r>
      <w:r>
        <w:rPr>
          <w:sz w:val="22"/>
        </w:rPr>
        <w:t>a</w:t>
      </w:r>
      <w:r>
        <w:rPr>
          <w:spacing w:val="17"/>
          <w:sz w:val="22"/>
        </w:rPr>
        <w:t> </w:t>
      </w:r>
      <w:r>
        <w:rPr>
          <w:sz w:val="22"/>
        </w:rPr>
        <w:t>estar</w:t>
      </w:r>
      <w:r>
        <w:rPr>
          <w:spacing w:val="18"/>
          <w:sz w:val="22"/>
        </w:rPr>
        <w:t> </w:t>
      </w:r>
      <w:r>
        <w:rPr>
          <w:sz w:val="22"/>
        </w:rPr>
        <w:t>en</w:t>
      </w:r>
      <w:r>
        <w:rPr>
          <w:spacing w:val="17"/>
          <w:sz w:val="22"/>
        </w:rPr>
        <w:t> </w:t>
      </w:r>
      <w:r>
        <w:rPr>
          <w:sz w:val="22"/>
        </w:rPr>
        <w:t>la</w:t>
      </w:r>
      <w:r>
        <w:rPr>
          <w:spacing w:val="17"/>
          <w:sz w:val="22"/>
        </w:rPr>
        <w:t> </w:t>
      </w:r>
      <w:r>
        <w:rPr>
          <w:sz w:val="22"/>
        </w:rPr>
        <w:t>sala</w:t>
      </w:r>
      <w:r>
        <w:rPr>
          <w:spacing w:val="17"/>
          <w:sz w:val="22"/>
        </w:rPr>
        <w:t> </w:t>
      </w:r>
      <w:r>
        <w:rPr>
          <w:sz w:val="22"/>
        </w:rPr>
        <w:t>de clases o</w:t>
      </w:r>
      <w:r>
        <w:rPr>
          <w:spacing w:val="19"/>
          <w:sz w:val="22"/>
        </w:rPr>
        <w:t> </w:t>
      </w:r>
      <w:r>
        <w:rPr>
          <w:sz w:val="22"/>
        </w:rPr>
        <w:t>en el</w:t>
      </w:r>
      <w:r>
        <w:rPr>
          <w:spacing w:val="17"/>
          <w:sz w:val="22"/>
        </w:rPr>
        <w:t> </w:t>
      </w:r>
      <w:r>
        <w:rPr>
          <w:sz w:val="22"/>
        </w:rPr>
        <w:t>patio con</w:t>
      </w:r>
      <w:r>
        <w:rPr>
          <w:spacing w:val="17"/>
          <w:sz w:val="22"/>
        </w:rPr>
        <w:t> </w:t>
      </w:r>
      <w:r>
        <w:rPr>
          <w:sz w:val="22"/>
        </w:rPr>
        <w:t>sus compañeros(as) durante 48 horas realizando trabajos comunitarios.</w:t>
      </w:r>
    </w:p>
    <w:p>
      <w:pPr>
        <w:pStyle w:val="ListParagraph"/>
        <w:numPr>
          <w:ilvl w:val="0"/>
          <w:numId w:val="141"/>
        </w:numPr>
        <w:tabs>
          <w:tab w:pos="2126" w:val="left" w:leader="none"/>
        </w:tabs>
        <w:spacing w:line="268" w:lineRule="exact" w:before="0" w:after="0"/>
        <w:ind w:left="2126" w:right="1993" w:hanging="360"/>
        <w:jc w:val="left"/>
        <w:rPr>
          <w:sz w:val="22"/>
        </w:rPr>
      </w:pPr>
      <w:r>
        <w:rPr>
          <w:sz w:val="22"/>
        </w:rPr>
        <w:t>Se</w:t>
      </w:r>
      <w:r>
        <w:rPr>
          <w:spacing w:val="-13"/>
          <w:sz w:val="22"/>
        </w:rPr>
        <w:t> </w:t>
      </w:r>
      <w:r>
        <w:rPr>
          <w:sz w:val="22"/>
        </w:rPr>
        <w:t>comunicará</w:t>
      </w:r>
      <w:r>
        <w:rPr>
          <w:spacing w:val="-12"/>
          <w:sz w:val="22"/>
        </w:rPr>
        <w:t> </w:t>
      </w:r>
      <w:r>
        <w:rPr>
          <w:sz w:val="22"/>
        </w:rPr>
        <w:t>en</w:t>
      </w:r>
      <w:r>
        <w:rPr>
          <w:spacing w:val="-13"/>
          <w:sz w:val="22"/>
        </w:rPr>
        <w:t> </w:t>
      </w:r>
      <w:r>
        <w:rPr>
          <w:sz w:val="22"/>
        </w:rPr>
        <w:t>una</w:t>
      </w:r>
      <w:r>
        <w:rPr>
          <w:spacing w:val="-12"/>
          <w:sz w:val="22"/>
        </w:rPr>
        <w:t> </w:t>
      </w:r>
      <w:r>
        <w:rPr>
          <w:sz w:val="22"/>
        </w:rPr>
        <w:t>entrevista</w:t>
      </w:r>
      <w:r>
        <w:rPr>
          <w:spacing w:val="-13"/>
          <w:sz w:val="22"/>
        </w:rPr>
        <w:t> </w:t>
      </w:r>
      <w:r>
        <w:rPr>
          <w:sz w:val="22"/>
        </w:rPr>
        <w:t>personal</w:t>
      </w:r>
      <w:r>
        <w:rPr>
          <w:spacing w:val="-11"/>
          <w:sz w:val="22"/>
        </w:rPr>
        <w:t> </w:t>
      </w:r>
      <w:r>
        <w:rPr>
          <w:sz w:val="22"/>
        </w:rPr>
        <w:t>a</w:t>
      </w:r>
      <w:r>
        <w:rPr>
          <w:spacing w:val="-11"/>
          <w:sz w:val="22"/>
        </w:rPr>
        <w:t> </w:t>
      </w:r>
      <w:r>
        <w:rPr>
          <w:sz w:val="22"/>
        </w:rPr>
        <w:t>la</w:t>
      </w:r>
      <w:r>
        <w:rPr>
          <w:spacing w:val="-13"/>
          <w:sz w:val="22"/>
        </w:rPr>
        <w:t> </w:t>
      </w:r>
      <w:r>
        <w:rPr>
          <w:sz w:val="22"/>
        </w:rPr>
        <w:t>familia</w:t>
      </w:r>
      <w:r>
        <w:rPr>
          <w:spacing w:val="-12"/>
          <w:sz w:val="22"/>
        </w:rPr>
        <w:t> </w:t>
      </w:r>
      <w:r>
        <w:rPr>
          <w:sz w:val="22"/>
        </w:rPr>
        <w:t>del</w:t>
      </w:r>
      <w:r>
        <w:rPr>
          <w:spacing w:val="-11"/>
          <w:sz w:val="22"/>
        </w:rPr>
        <w:t> </w:t>
      </w:r>
      <w:r>
        <w:rPr>
          <w:sz w:val="22"/>
        </w:rPr>
        <w:t>agredido</w:t>
      </w:r>
      <w:r>
        <w:rPr>
          <w:spacing w:val="-13"/>
          <w:sz w:val="22"/>
        </w:rPr>
        <w:t> </w:t>
      </w:r>
      <w:r>
        <w:rPr>
          <w:sz w:val="22"/>
        </w:rPr>
        <w:t>los</w:t>
      </w:r>
      <w:r>
        <w:rPr>
          <w:spacing w:val="-12"/>
          <w:sz w:val="22"/>
        </w:rPr>
        <w:t> </w:t>
      </w:r>
      <w:r>
        <w:rPr>
          <w:sz w:val="22"/>
        </w:rPr>
        <w:t>hechos</w:t>
      </w:r>
      <w:r>
        <w:rPr>
          <w:spacing w:val="-13"/>
          <w:sz w:val="22"/>
        </w:rPr>
        <w:t> </w:t>
      </w:r>
      <w:r>
        <w:rPr>
          <w:sz w:val="22"/>
        </w:rPr>
        <w:t>ocurridos</w:t>
      </w:r>
      <w:r>
        <w:rPr>
          <w:spacing w:val="-12"/>
          <w:sz w:val="22"/>
        </w:rPr>
        <w:t> </w:t>
      </w:r>
      <w:r>
        <w:rPr>
          <w:sz w:val="22"/>
        </w:rPr>
        <w:t>y</w:t>
      </w:r>
      <w:r>
        <w:rPr>
          <w:spacing w:val="-11"/>
          <w:sz w:val="22"/>
        </w:rPr>
        <w:t> </w:t>
      </w:r>
      <w:r>
        <w:rPr>
          <w:sz w:val="22"/>
        </w:rPr>
        <w:t>los pasos a seguir.</w:t>
      </w:r>
    </w:p>
    <w:p>
      <w:pPr>
        <w:pStyle w:val="ListParagraph"/>
        <w:numPr>
          <w:ilvl w:val="0"/>
          <w:numId w:val="141"/>
        </w:numPr>
        <w:tabs>
          <w:tab w:pos="2125" w:val="left" w:leader="none"/>
        </w:tabs>
        <w:spacing w:line="256" w:lineRule="exact" w:before="0" w:after="0"/>
        <w:ind w:left="2125" w:right="0" w:hanging="359"/>
        <w:jc w:val="left"/>
        <w:rPr>
          <w:sz w:val="22"/>
        </w:rPr>
      </w:pPr>
      <w:r>
        <w:rPr>
          <w:sz w:val="22"/>
        </w:rPr>
        <w:t>Se</w:t>
      </w:r>
      <w:r>
        <w:rPr>
          <w:spacing w:val="-8"/>
          <w:sz w:val="22"/>
        </w:rPr>
        <w:t> </w:t>
      </w:r>
      <w:r>
        <w:rPr>
          <w:sz w:val="22"/>
        </w:rPr>
        <w:t>condiciona</w:t>
      </w:r>
      <w:r>
        <w:rPr>
          <w:spacing w:val="-5"/>
          <w:sz w:val="22"/>
        </w:rPr>
        <w:t> </w:t>
      </w:r>
      <w:r>
        <w:rPr>
          <w:sz w:val="22"/>
        </w:rPr>
        <w:t>la</w:t>
      </w:r>
      <w:r>
        <w:rPr>
          <w:spacing w:val="-8"/>
          <w:sz w:val="22"/>
        </w:rPr>
        <w:t> </w:t>
      </w:r>
      <w:r>
        <w:rPr>
          <w:sz w:val="22"/>
        </w:rPr>
        <w:t>matrícula</w:t>
      </w:r>
      <w:r>
        <w:rPr>
          <w:spacing w:val="-7"/>
          <w:sz w:val="22"/>
        </w:rPr>
        <w:t> </w:t>
      </w:r>
      <w:r>
        <w:rPr>
          <w:sz w:val="22"/>
        </w:rPr>
        <w:t>del</w:t>
      </w:r>
      <w:r>
        <w:rPr>
          <w:spacing w:val="-8"/>
          <w:sz w:val="22"/>
        </w:rPr>
        <w:t> </w:t>
      </w:r>
      <w:r>
        <w:rPr>
          <w:spacing w:val="-2"/>
          <w:sz w:val="22"/>
        </w:rPr>
        <w:t>agresor.</w:t>
      </w:r>
    </w:p>
    <w:p>
      <w:pPr>
        <w:pStyle w:val="ListParagraph"/>
        <w:numPr>
          <w:ilvl w:val="0"/>
          <w:numId w:val="141"/>
        </w:numPr>
        <w:tabs>
          <w:tab w:pos="2126" w:val="left" w:leader="none"/>
        </w:tabs>
        <w:spacing w:line="240" w:lineRule="auto" w:before="0" w:after="0"/>
        <w:ind w:left="2126" w:right="1937" w:hanging="360"/>
        <w:jc w:val="both"/>
        <w:rPr>
          <w:sz w:val="22"/>
        </w:rPr>
      </w:pPr>
      <w:r>
        <w:rPr>
          <w:sz w:val="22"/>
        </w:rPr>
        <w:t>Se</w:t>
      </w:r>
      <w:r>
        <w:rPr>
          <w:spacing w:val="-2"/>
          <w:sz w:val="22"/>
        </w:rPr>
        <w:t> </w:t>
      </w:r>
      <w:r>
        <w:rPr>
          <w:sz w:val="22"/>
        </w:rPr>
        <w:t>solicitará</w:t>
      </w:r>
      <w:r>
        <w:rPr>
          <w:spacing w:val="-5"/>
          <w:sz w:val="22"/>
        </w:rPr>
        <w:t> </w:t>
      </w:r>
      <w:r>
        <w:rPr>
          <w:sz w:val="22"/>
        </w:rPr>
        <w:t>evaluación</w:t>
      </w:r>
      <w:r>
        <w:rPr>
          <w:spacing w:val="-3"/>
          <w:sz w:val="22"/>
        </w:rPr>
        <w:t> </w:t>
      </w:r>
      <w:r>
        <w:rPr>
          <w:sz w:val="22"/>
        </w:rPr>
        <w:t>psicológica</w:t>
      </w:r>
      <w:r>
        <w:rPr>
          <w:spacing w:val="-5"/>
          <w:sz w:val="22"/>
        </w:rPr>
        <w:t> </w:t>
      </w:r>
      <w:r>
        <w:rPr>
          <w:sz w:val="22"/>
        </w:rPr>
        <w:t>externa</w:t>
      </w:r>
      <w:r>
        <w:rPr>
          <w:spacing w:val="-2"/>
          <w:sz w:val="22"/>
        </w:rPr>
        <w:t> </w:t>
      </w:r>
      <w:r>
        <w:rPr>
          <w:sz w:val="22"/>
        </w:rPr>
        <w:t>del</w:t>
      </w:r>
      <w:r>
        <w:rPr>
          <w:spacing w:val="-5"/>
          <w:sz w:val="22"/>
        </w:rPr>
        <w:t> </w:t>
      </w:r>
      <w:r>
        <w:rPr>
          <w:sz w:val="22"/>
        </w:rPr>
        <w:t>agresor.</w:t>
      </w:r>
      <w:r>
        <w:rPr>
          <w:spacing w:val="-3"/>
          <w:sz w:val="22"/>
        </w:rPr>
        <w:t> </w:t>
      </w:r>
      <w:r>
        <w:rPr>
          <w:sz w:val="22"/>
        </w:rPr>
        <w:t>Para</w:t>
      </w:r>
      <w:r>
        <w:rPr>
          <w:spacing w:val="-6"/>
          <w:sz w:val="22"/>
        </w:rPr>
        <w:t> </w:t>
      </w:r>
      <w:r>
        <w:rPr>
          <w:sz w:val="22"/>
        </w:rPr>
        <w:t>lo</w:t>
      </w:r>
      <w:r>
        <w:rPr>
          <w:spacing w:val="-3"/>
          <w:sz w:val="22"/>
        </w:rPr>
        <w:t> </w:t>
      </w:r>
      <w:r>
        <w:rPr>
          <w:sz w:val="22"/>
        </w:rPr>
        <w:t>cual</w:t>
      </w:r>
      <w:r>
        <w:rPr>
          <w:spacing w:val="-3"/>
          <w:sz w:val="22"/>
        </w:rPr>
        <w:t> </w:t>
      </w:r>
      <w:r>
        <w:rPr>
          <w:sz w:val="22"/>
        </w:rPr>
        <w:t>se</w:t>
      </w:r>
      <w:r>
        <w:rPr>
          <w:spacing w:val="-5"/>
          <w:sz w:val="22"/>
        </w:rPr>
        <w:t> </w:t>
      </w:r>
      <w:r>
        <w:rPr>
          <w:sz w:val="22"/>
        </w:rPr>
        <w:t>deberá</w:t>
      </w:r>
      <w:r>
        <w:rPr>
          <w:spacing w:val="-5"/>
          <w:sz w:val="22"/>
        </w:rPr>
        <w:t> </w:t>
      </w:r>
      <w:r>
        <w:rPr>
          <w:sz w:val="22"/>
        </w:rPr>
        <w:t>presentar</w:t>
      </w:r>
      <w:r>
        <w:rPr>
          <w:spacing w:val="-5"/>
          <w:sz w:val="22"/>
        </w:rPr>
        <w:t> </w:t>
      </w:r>
      <w:r>
        <w:rPr>
          <w:sz w:val="22"/>
        </w:rPr>
        <w:t>los resultados de la evaluación dentro de un mes en una entrevista formal donde estarán presente I. General y profesora jefe.</w:t>
      </w:r>
    </w:p>
    <w:p>
      <w:pPr>
        <w:pStyle w:val="ListParagraph"/>
        <w:numPr>
          <w:ilvl w:val="0"/>
          <w:numId w:val="141"/>
        </w:numPr>
        <w:tabs>
          <w:tab w:pos="2125" w:val="left" w:leader="none"/>
        </w:tabs>
        <w:spacing w:line="269" w:lineRule="exact" w:before="0" w:after="0"/>
        <w:ind w:left="2125" w:right="0" w:hanging="359"/>
        <w:jc w:val="both"/>
        <w:rPr>
          <w:sz w:val="22"/>
        </w:rPr>
      </w:pPr>
      <w:r>
        <w:rPr>
          <w:spacing w:val="-2"/>
          <w:sz w:val="22"/>
        </w:rPr>
        <w:t>Se</w:t>
      </w:r>
      <w:r>
        <w:rPr>
          <w:spacing w:val="-7"/>
          <w:sz w:val="22"/>
        </w:rPr>
        <w:t> </w:t>
      </w:r>
      <w:r>
        <w:rPr>
          <w:spacing w:val="-2"/>
          <w:sz w:val="22"/>
        </w:rPr>
        <w:t>abordará</w:t>
      </w:r>
      <w:r>
        <w:rPr>
          <w:spacing w:val="-6"/>
          <w:sz w:val="22"/>
        </w:rPr>
        <w:t> </w:t>
      </w:r>
      <w:r>
        <w:rPr>
          <w:spacing w:val="-2"/>
          <w:sz w:val="22"/>
        </w:rPr>
        <w:t>la</w:t>
      </w:r>
      <w:r>
        <w:rPr>
          <w:spacing w:val="-4"/>
          <w:sz w:val="22"/>
        </w:rPr>
        <w:t> </w:t>
      </w:r>
      <w:r>
        <w:rPr>
          <w:spacing w:val="-2"/>
          <w:sz w:val="22"/>
        </w:rPr>
        <w:t>temática</w:t>
      </w:r>
      <w:r>
        <w:rPr>
          <w:spacing w:val="-5"/>
          <w:sz w:val="22"/>
        </w:rPr>
        <w:t> </w:t>
      </w:r>
      <w:r>
        <w:rPr>
          <w:spacing w:val="-2"/>
          <w:sz w:val="22"/>
        </w:rPr>
        <w:t>de</w:t>
      </w:r>
      <w:r>
        <w:rPr>
          <w:spacing w:val="-6"/>
          <w:sz w:val="22"/>
        </w:rPr>
        <w:t> </w:t>
      </w:r>
      <w:r>
        <w:rPr>
          <w:spacing w:val="-2"/>
          <w:sz w:val="22"/>
        </w:rPr>
        <w:t>buenos</w:t>
      </w:r>
      <w:r>
        <w:rPr>
          <w:spacing w:val="-5"/>
          <w:sz w:val="22"/>
        </w:rPr>
        <w:t> </w:t>
      </w:r>
      <w:r>
        <w:rPr>
          <w:spacing w:val="-2"/>
          <w:sz w:val="22"/>
        </w:rPr>
        <w:t>tratos</w:t>
      </w:r>
      <w:r>
        <w:rPr>
          <w:spacing w:val="-4"/>
          <w:sz w:val="22"/>
        </w:rPr>
        <w:t> </w:t>
      </w:r>
      <w:r>
        <w:rPr>
          <w:spacing w:val="-2"/>
          <w:sz w:val="22"/>
        </w:rPr>
        <w:t>en</w:t>
      </w:r>
      <w:r>
        <w:rPr>
          <w:spacing w:val="-6"/>
          <w:sz w:val="22"/>
        </w:rPr>
        <w:t> </w:t>
      </w:r>
      <w:r>
        <w:rPr>
          <w:spacing w:val="-2"/>
          <w:sz w:val="22"/>
        </w:rPr>
        <w:t>Desarrollo</w:t>
      </w:r>
      <w:r>
        <w:rPr>
          <w:spacing w:val="-3"/>
          <w:sz w:val="22"/>
        </w:rPr>
        <w:t> </w:t>
      </w:r>
      <w:r>
        <w:rPr>
          <w:spacing w:val="-2"/>
          <w:sz w:val="22"/>
        </w:rPr>
        <w:t>personal</w:t>
      </w:r>
      <w:r>
        <w:rPr>
          <w:spacing w:val="-5"/>
          <w:sz w:val="22"/>
        </w:rPr>
        <w:t> </w:t>
      </w:r>
      <w:r>
        <w:rPr>
          <w:spacing w:val="-2"/>
          <w:sz w:val="22"/>
        </w:rPr>
        <w:t>y</w:t>
      </w:r>
      <w:r>
        <w:rPr>
          <w:spacing w:val="-4"/>
          <w:sz w:val="22"/>
        </w:rPr>
        <w:t> </w:t>
      </w:r>
      <w:r>
        <w:rPr>
          <w:spacing w:val="-2"/>
          <w:sz w:val="22"/>
        </w:rPr>
        <w:t>valores durante</w:t>
      </w:r>
      <w:r>
        <w:rPr>
          <w:spacing w:val="-4"/>
          <w:sz w:val="22"/>
        </w:rPr>
        <w:t> </w:t>
      </w:r>
      <w:r>
        <w:rPr>
          <w:spacing w:val="-2"/>
          <w:sz w:val="22"/>
        </w:rPr>
        <w:t>la semana</w:t>
      </w:r>
    </w:p>
    <w:p>
      <w:pPr>
        <w:pStyle w:val="BodyText"/>
        <w:spacing w:line="255" w:lineRule="exact"/>
        <w:ind w:left="2126"/>
        <w:jc w:val="both"/>
      </w:pPr>
      <w:r>
        <w:rPr/>
        <w:t>en</w:t>
      </w:r>
      <w:r>
        <w:rPr>
          <w:spacing w:val="-2"/>
        </w:rPr>
        <w:t> </w:t>
      </w:r>
      <w:r>
        <w:rPr/>
        <w:t>que</w:t>
      </w:r>
      <w:r>
        <w:rPr>
          <w:spacing w:val="-3"/>
        </w:rPr>
        <w:t> </w:t>
      </w:r>
      <w:r>
        <w:rPr/>
        <w:t>ocurren</w:t>
      </w:r>
      <w:r>
        <w:rPr>
          <w:spacing w:val="-4"/>
        </w:rPr>
        <w:t> </w:t>
      </w:r>
      <w:r>
        <w:rPr/>
        <w:t>los</w:t>
      </w:r>
      <w:r>
        <w:rPr>
          <w:spacing w:val="-3"/>
        </w:rPr>
        <w:t> </w:t>
      </w:r>
      <w:r>
        <w:rPr>
          <w:spacing w:val="-2"/>
        </w:rPr>
        <w:t>hechos.</w:t>
      </w:r>
    </w:p>
    <w:p>
      <w:pPr>
        <w:pStyle w:val="ListParagraph"/>
        <w:numPr>
          <w:ilvl w:val="0"/>
          <w:numId w:val="141"/>
        </w:numPr>
        <w:tabs>
          <w:tab w:pos="2126" w:val="left" w:leader="none"/>
        </w:tabs>
        <w:spacing w:line="240" w:lineRule="auto" w:before="0" w:after="0"/>
        <w:ind w:left="2126" w:right="1941" w:hanging="360"/>
        <w:jc w:val="both"/>
        <w:rPr>
          <w:sz w:val="22"/>
        </w:rPr>
      </w:pPr>
      <w:r>
        <w:rPr>
          <w:sz w:val="22"/>
        </w:rPr>
        <w:t>En caso que los mensajes o información cibernética sean anónimos como por ejemplo mensajes</w:t>
      </w:r>
      <w:r>
        <w:rPr>
          <w:spacing w:val="-3"/>
          <w:sz w:val="22"/>
        </w:rPr>
        <w:t> </w:t>
      </w:r>
      <w:r>
        <w:rPr>
          <w:sz w:val="22"/>
        </w:rPr>
        <w:t>a</w:t>
      </w:r>
      <w:r>
        <w:rPr>
          <w:spacing w:val="-2"/>
          <w:sz w:val="22"/>
        </w:rPr>
        <w:t> </w:t>
      </w:r>
      <w:r>
        <w:rPr>
          <w:sz w:val="22"/>
        </w:rPr>
        <w:t>través</w:t>
      </w:r>
      <w:r>
        <w:rPr>
          <w:spacing w:val="-3"/>
          <w:sz w:val="22"/>
        </w:rPr>
        <w:t> </w:t>
      </w:r>
      <w:r>
        <w:rPr>
          <w:sz w:val="22"/>
        </w:rPr>
        <w:t>del</w:t>
      </w:r>
      <w:r>
        <w:rPr>
          <w:spacing w:val="-2"/>
          <w:sz w:val="22"/>
        </w:rPr>
        <w:t> </w:t>
      </w:r>
      <w:r>
        <w:rPr>
          <w:sz w:val="22"/>
        </w:rPr>
        <w:t>programa</w:t>
      </w:r>
      <w:r>
        <w:rPr>
          <w:spacing w:val="-1"/>
          <w:sz w:val="22"/>
        </w:rPr>
        <w:t> </w:t>
      </w:r>
      <w:r>
        <w:rPr>
          <w:sz w:val="22"/>
        </w:rPr>
        <w:t>ASK</w:t>
      </w:r>
      <w:r>
        <w:rPr>
          <w:spacing w:val="-4"/>
          <w:sz w:val="22"/>
        </w:rPr>
        <w:t> </w:t>
      </w:r>
      <w:r>
        <w:rPr>
          <w:sz w:val="22"/>
        </w:rPr>
        <w:t>o</w:t>
      </w:r>
      <w:r>
        <w:rPr>
          <w:spacing w:val="-3"/>
          <w:sz w:val="22"/>
        </w:rPr>
        <w:t> </w:t>
      </w:r>
      <w:r>
        <w:rPr>
          <w:sz w:val="22"/>
        </w:rPr>
        <w:t>confesiones la</w:t>
      </w:r>
      <w:r>
        <w:rPr>
          <w:spacing w:val="-7"/>
          <w:sz w:val="22"/>
        </w:rPr>
        <w:t> </w:t>
      </w:r>
      <w:r>
        <w:rPr>
          <w:sz w:val="22"/>
        </w:rPr>
        <w:t>escuela</w:t>
      </w:r>
      <w:r>
        <w:rPr>
          <w:spacing w:val="-4"/>
          <w:sz w:val="22"/>
        </w:rPr>
        <w:t> </w:t>
      </w:r>
      <w:r>
        <w:rPr>
          <w:sz w:val="22"/>
        </w:rPr>
        <w:t>se</w:t>
      </w:r>
      <w:r>
        <w:rPr>
          <w:spacing w:val="-1"/>
          <w:sz w:val="22"/>
        </w:rPr>
        <w:t> </w:t>
      </w:r>
      <w:r>
        <w:rPr>
          <w:sz w:val="22"/>
        </w:rPr>
        <w:t>hará</w:t>
      </w:r>
      <w:r>
        <w:rPr>
          <w:spacing w:val="-4"/>
          <w:sz w:val="22"/>
        </w:rPr>
        <w:t> </w:t>
      </w:r>
      <w:r>
        <w:rPr>
          <w:sz w:val="22"/>
        </w:rPr>
        <w:t>parte</w:t>
      </w:r>
      <w:r>
        <w:rPr>
          <w:spacing w:val="-4"/>
          <w:sz w:val="22"/>
        </w:rPr>
        <w:t> </w:t>
      </w:r>
      <w:r>
        <w:rPr>
          <w:sz w:val="22"/>
        </w:rPr>
        <w:t>en</w:t>
      </w:r>
      <w:r>
        <w:rPr>
          <w:spacing w:val="-2"/>
          <w:sz w:val="22"/>
        </w:rPr>
        <w:t> </w:t>
      </w:r>
      <w:r>
        <w:rPr>
          <w:sz w:val="22"/>
        </w:rPr>
        <w:t>la</w:t>
      </w:r>
      <w:r>
        <w:rPr>
          <w:spacing w:val="-7"/>
          <w:sz w:val="22"/>
        </w:rPr>
        <w:t> </w:t>
      </w:r>
      <w:r>
        <w:rPr>
          <w:sz w:val="22"/>
        </w:rPr>
        <w:t>denuncia</w:t>
      </w:r>
      <w:r>
        <w:rPr>
          <w:spacing w:val="-4"/>
          <w:sz w:val="22"/>
        </w:rPr>
        <w:t> </w:t>
      </w:r>
      <w:r>
        <w:rPr>
          <w:sz w:val="22"/>
        </w:rPr>
        <w:t>a Policía de Investigaciones (PDI) en un plazo no mayor de 24 horas.</w:t>
      </w:r>
    </w:p>
    <w:p>
      <w:pPr>
        <w:pStyle w:val="ListParagraph"/>
        <w:numPr>
          <w:ilvl w:val="0"/>
          <w:numId w:val="141"/>
        </w:numPr>
        <w:tabs>
          <w:tab w:pos="2125" w:val="left" w:leader="none"/>
        </w:tabs>
        <w:spacing w:line="267" w:lineRule="exact" w:before="0" w:after="0"/>
        <w:ind w:left="2125" w:right="0" w:hanging="359"/>
        <w:jc w:val="both"/>
        <w:rPr>
          <w:sz w:val="22"/>
        </w:rPr>
      </w:pPr>
      <w:r>
        <w:rPr>
          <w:sz w:val="22"/>
        </w:rPr>
        <w:t>Encargado</w:t>
      </w:r>
      <w:r>
        <w:rPr>
          <w:spacing w:val="64"/>
          <w:sz w:val="22"/>
        </w:rPr>
        <w:t> </w:t>
      </w:r>
      <w:r>
        <w:rPr>
          <w:sz w:val="22"/>
        </w:rPr>
        <w:t>de</w:t>
      </w:r>
      <w:r>
        <w:rPr>
          <w:spacing w:val="67"/>
          <w:sz w:val="22"/>
        </w:rPr>
        <w:t> </w:t>
      </w:r>
      <w:r>
        <w:rPr>
          <w:sz w:val="22"/>
        </w:rPr>
        <w:t>Convivencia</w:t>
      </w:r>
      <w:r>
        <w:rPr>
          <w:spacing w:val="66"/>
          <w:sz w:val="22"/>
        </w:rPr>
        <w:t> </w:t>
      </w:r>
      <w:r>
        <w:rPr>
          <w:sz w:val="22"/>
        </w:rPr>
        <w:t>estará</w:t>
      </w:r>
      <w:r>
        <w:rPr>
          <w:spacing w:val="66"/>
          <w:sz w:val="22"/>
        </w:rPr>
        <w:t> </w:t>
      </w:r>
      <w:r>
        <w:rPr>
          <w:sz w:val="22"/>
        </w:rPr>
        <w:t>en</w:t>
      </w:r>
      <w:r>
        <w:rPr>
          <w:spacing w:val="66"/>
          <w:sz w:val="22"/>
        </w:rPr>
        <w:t> </w:t>
      </w:r>
      <w:r>
        <w:rPr>
          <w:sz w:val="22"/>
        </w:rPr>
        <w:t>comunicación</w:t>
      </w:r>
      <w:r>
        <w:rPr>
          <w:spacing w:val="65"/>
          <w:sz w:val="22"/>
        </w:rPr>
        <w:t> </w:t>
      </w:r>
      <w:r>
        <w:rPr>
          <w:sz w:val="22"/>
        </w:rPr>
        <w:t>diaria</w:t>
      </w:r>
      <w:r>
        <w:rPr>
          <w:spacing w:val="66"/>
          <w:sz w:val="22"/>
        </w:rPr>
        <w:t> </w:t>
      </w:r>
      <w:r>
        <w:rPr>
          <w:sz w:val="22"/>
        </w:rPr>
        <w:t>con</w:t>
      </w:r>
      <w:r>
        <w:rPr>
          <w:spacing w:val="66"/>
          <w:sz w:val="22"/>
        </w:rPr>
        <w:t> </w:t>
      </w:r>
      <w:r>
        <w:rPr>
          <w:sz w:val="22"/>
        </w:rPr>
        <w:t>ambas</w:t>
      </w:r>
      <w:r>
        <w:rPr>
          <w:spacing w:val="66"/>
          <w:sz w:val="22"/>
        </w:rPr>
        <w:t> </w:t>
      </w:r>
      <w:r>
        <w:rPr>
          <w:sz w:val="22"/>
        </w:rPr>
        <w:t>familias</w:t>
      </w:r>
      <w:r>
        <w:rPr>
          <w:spacing w:val="66"/>
          <w:sz w:val="22"/>
        </w:rPr>
        <w:t> </w:t>
      </w:r>
      <w:r>
        <w:rPr>
          <w:sz w:val="22"/>
        </w:rPr>
        <w:t>de</w:t>
      </w:r>
      <w:r>
        <w:rPr>
          <w:spacing w:val="67"/>
          <w:sz w:val="22"/>
        </w:rPr>
        <w:t> </w:t>
      </w:r>
      <w:r>
        <w:rPr>
          <w:spacing w:val="-5"/>
          <w:sz w:val="22"/>
        </w:rPr>
        <w:t>los</w:t>
      </w:r>
    </w:p>
    <w:p>
      <w:pPr>
        <w:pStyle w:val="BodyText"/>
        <w:ind w:left="2126"/>
      </w:pPr>
      <w:r>
        <w:rPr>
          <w:spacing w:val="-2"/>
        </w:rPr>
        <w:t>implicados.</w:t>
      </w:r>
    </w:p>
    <w:p>
      <w:pPr>
        <w:pStyle w:val="BodyText"/>
        <w:spacing w:before="144"/>
      </w:pPr>
    </w:p>
    <w:p>
      <w:pPr>
        <w:pStyle w:val="Heading2"/>
        <w:numPr>
          <w:ilvl w:val="0"/>
          <w:numId w:val="59"/>
        </w:numPr>
        <w:tabs>
          <w:tab w:pos="2124" w:val="left" w:leader="none"/>
        </w:tabs>
        <w:spacing w:line="240" w:lineRule="auto" w:before="0" w:after="0"/>
        <w:ind w:left="2124" w:right="0" w:hanging="358"/>
        <w:jc w:val="both"/>
      </w:pPr>
      <w:bookmarkStart w:name="_TOC_250000" w:id="90"/>
      <w:r>
        <w:rPr/>
        <w:t>LEY</w:t>
      </w:r>
      <w:r>
        <w:rPr>
          <w:spacing w:val="-7"/>
        </w:rPr>
        <w:t> </w:t>
      </w:r>
      <w:r>
        <w:rPr/>
        <w:t>N°21.128</w:t>
      </w:r>
      <w:r>
        <w:rPr>
          <w:spacing w:val="-7"/>
        </w:rPr>
        <w:t> </w:t>
      </w:r>
      <w:r>
        <w:rPr/>
        <w:t>SOBRE</w:t>
      </w:r>
      <w:r>
        <w:rPr>
          <w:spacing w:val="-6"/>
        </w:rPr>
        <w:t> </w:t>
      </w:r>
      <w:r>
        <w:rPr/>
        <w:t>AULA</w:t>
      </w:r>
      <w:r>
        <w:rPr>
          <w:spacing w:val="-8"/>
        </w:rPr>
        <w:t> </w:t>
      </w:r>
      <w:bookmarkEnd w:id="90"/>
      <w:r>
        <w:rPr>
          <w:spacing w:val="-2"/>
        </w:rPr>
        <w:t>SEGURA</w:t>
      </w:r>
    </w:p>
    <w:p>
      <w:pPr>
        <w:pStyle w:val="BodyText"/>
        <w:spacing w:before="183"/>
        <w:rPr>
          <w:b/>
        </w:rPr>
      </w:pPr>
    </w:p>
    <w:p>
      <w:pPr>
        <w:pStyle w:val="BodyText"/>
        <w:spacing w:line="259" w:lineRule="auto"/>
        <w:ind w:left="1702" w:right="1932"/>
        <w:jc w:val="both"/>
      </w:pPr>
      <w:r>
        <w:rPr/>
        <w:t>Este Reglamento de Convivencia Escolar se adhiere a la ley de Aula Segura, y todas las estipulaciones</w:t>
      </w:r>
      <w:r>
        <w:rPr>
          <w:spacing w:val="-4"/>
        </w:rPr>
        <w:t> </w:t>
      </w:r>
      <w:r>
        <w:rPr/>
        <w:t>se</w:t>
      </w:r>
      <w:r>
        <w:rPr>
          <w:spacing w:val="-7"/>
        </w:rPr>
        <w:t> </w:t>
      </w:r>
      <w:r>
        <w:rPr/>
        <w:t>mantendrán</w:t>
      </w:r>
      <w:r>
        <w:rPr>
          <w:spacing w:val="-5"/>
        </w:rPr>
        <w:t> </w:t>
      </w:r>
      <w:r>
        <w:rPr/>
        <w:t>inalterables</w:t>
      </w:r>
      <w:r>
        <w:rPr>
          <w:spacing w:val="-4"/>
        </w:rPr>
        <w:t> </w:t>
      </w:r>
      <w:r>
        <w:rPr/>
        <w:t>al</w:t>
      </w:r>
      <w:r>
        <w:rPr>
          <w:spacing w:val="-5"/>
        </w:rPr>
        <w:t> </w:t>
      </w:r>
      <w:r>
        <w:rPr/>
        <w:t>momento</w:t>
      </w:r>
      <w:r>
        <w:rPr>
          <w:spacing w:val="-4"/>
        </w:rPr>
        <w:t> </w:t>
      </w:r>
      <w:r>
        <w:rPr/>
        <w:t>de</w:t>
      </w:r>
      <w:r>
        <w:rPr>
          <w:spacing w:val="-5"/>
        </w:rPr>
        <w:t> </w:t>
      </w:r>
      <w:r>
        <w:rPr/>
        <w:t>su</w:t>
      </w:r>
      <w:r>
        <w:rPr>
          <w:spacing w:val="-6"/>
        </w:rPr>
        <w:t> </w:t>
      </w:r>
      <w:r>
        <w:rPr/>
        <w:t>aplicación,</w:t>
      </w:r>
      <w:r>
        <w:rPr>
          <w:spacing w:val="-4"/>
        </w:rPr>
        <w:t> </w:t>
      </w:r>
      <w:r>
        <w:rPr/>
        <w:t>no</w:t>
      </w:r>
      <w:r>
        <w:rPr>
          <w:spacing w:val="-4"/>
        </w:rPr>
        <w:t> </w:t>
      </w:r>
      <w:r>
        <w:rPr/>
        <w:t>obstante,</w:t>
      </w:r>
      <w:r>
        <w:rPr>
          <w:spacing w:val="-2"/>
        </w:rPr>
        <w:t> </w:t>
      </w:r>
      <w:r>
        <w:rPr/>
        <w:t>lo</w:t>
      </w:r>
      <w:r>
        <w:rPr>
          <w:spacing w:val="-4"/>
        </w:rPr>
        <w:t> </w:t>
      </w:r>
      <w:r>
        <w:rPr/>
        <w:t>anterior y</w:t>
      </w:r>
      <w:r>
        <w:rPr>
          <w:spacing w:val="-13"/>
        </w:rPr>
        <w:t> </w:t>
      </w:r>
      <w:r>
        <w:rPr/>
        <w:t>a</w:t>
      </w:r>
      <w:r>
        <w:rPr>
          <w:spacing w:val="-12"/>
        </w:rPr>
        <w:t> </w:t>
      </w:r>
      <w:r>
        <w:rPr/>
        <w:t>falta</w:t>
      </w:r>
      <w:r>
        <w:rPr>
          <w:spacing w:val="-12"/>
        </w:rPr>
        <w:t> </w:t>
      </w:r>
      <w:r>
        <w:rPr/>
        <w:t>de</w:t>
      </w:r>
      <w:r>
        <w:rPr>
          <w:spacing w:val="-11"/>
        </w:rPr>
        <w:t> </w:t>
      </w:r>
      <w:r>
        <w:rPr/>
        <w:t>regulación</w:t>
      </w:r>
      <w:r>
        <w:rPr>
          <w:spacing w:val="-11"/>
        </w:rPr>
        <w:t> </w:t>
      </w:r>
      <w:r>
        <w:rPr/>
        <w:t>en</w:t>
      </w:r>
      <w:r>
        <w:rPr>
          <w:spacing w:val="-12"/>
        </w:rPr>
        <w:t> </w:t>
      </w:r>
      <w:r>
        <w:rPr/>
        <w:t>el</w:t>
      </w:r>
      <w:r>
        <w:rPr>
          <w:spacing w:val="-13"/>
        </w:rPr>
        <w:t> </w:t>
      </w:r>
      <w:r>
        <w:rPr/>
        <w:t>presente</w:t>
      </w:r>
      <w:r>
        <w:rPr>
          <w:spacing w:val="-11"/>
        </w:rPr>
        <w:t> </w:t>
      </w:r>
      <w:r>
        <w:rPr/>
        <w:t>reglamento,</w:t>
      </w:r>
      <w:r>
        <w:rPr>
          <w:spacing w:val="-10"/>
        </w:rPr>
        <w:t> </w:t>
      </w:r>
      <w:r>
        <w:rPr/>
        <w:t>en</w:t>
      </w:r>
      <w:r>
        <w:rPr>
          <w:spacing w:val="-12"/>
        </w:rPr>
        <w:t> </w:t>
      </w:r>
      <w:r>
        <w:rPr/>
        <w:t>algún</w:t>
      </w:r>
      <w:r>
        <w:rPr>
          <w:spacing w:val="-12"/>
        </w:rPr>
        <w:t> </w:t>
      </w:r>
      <w:r>
        <w:rPr/>
        <w:t>caso</w:t>
      </w:r>
      <w:r>
        <w:rPr>
          <w:spacing w:val="-10"/>
        </w:rPr>
        <w:t> </w:t>
      </w:r>
      <w:r>
        <w:rPr/>
        <w:t>en</w:t>
      </w:r>
      <w:r>
        <w:rPr>
          <w:spacing w:val="-10"/>
        </w:rPr>
        <w:t> </w:t>
      </w:r>
      <w:r>
        <w:rPr/>
        <w:t>particular</w:t>
      </w:r>
      <w:r>
        <w:rPr>
          <w:spacing w:val="-11"/>
        </w:rPr>
        <w:t> </w:t>
      </w:r>
      <w:r>
        <w:rPr/>
        <w:t>se</w:t>
      </w:r>
      <w:r>
        <w:rPr>
          <w:spacing w:val="-11"/>
        </w:rPr>
        <w:t> </w:t>
      </w:r>
      <w:r>
        <w:rPr/>
        <w:t>aplicará</w:t>
      </w:r>
      <w:r>
        <w:rPr>
          <w:spacing w:val="-12"/>
        </w:rPr>
        <w:t> </w:t>
      </w:r>
      <w:r>
        <w:rPr/>
        <w:t>de</w:t>
      </w:r>
      <w:r>
        <w:rPr>
          <w:spacing w:val="-9"/>
        </w:rPr>
        <w:t> </w:t>
      </w:r>
      <w:r>
        <w:rPr/>
        <w:t>forma supletoria la normativa vigente y/o dictámenes, resoluciones, etc. de la materia según </w:t>
      </w:r>
      <w:r>
        <w:rPr>
          <w:spacing w:val="-2"/>
        </w:rPr>
        <w:t>corresponda.</w:t>
      </w:r>
    </w:p>
    <w:p>
      <w:pPr>
        <w:pStyle w:val="BodyText"/>
        <w:spacing w:line="259" w:lineRule="auto" w:before="177"/>
        <w:ind w:left="1702" w:right="1945"/>
        <w:jc w:val="both"/>
      </w:pPr>
      <w:r>
        <w:rPr/>
        <w:t>La Ley 21.128, conocida como aula segura, tiene como objetivo fortalecer las facultades de los directores en aquellos casos en que requiera sancionar una falta o gravísima con la expulsión o</w:t>
      </w:r>
    </w:p>
    <w:p>
      <w:pPr>
        <w:pStyle w:val="BodyText"/>
      </w:pPr>
    </w:p>
    <w:p>
      <w:pPr>
        <w:pStyle w:val="BodyText"/>
      </w:pPr>
    </w:p>
    <w:p>
      <w:pPr>
        <w:pStyle w:val="BodyText"/>
        <w:spacing w:before="64"/>
      </w:pPr>
    </w:p>
    <w:p>
      <w:pPr>
        <w:pStyle w:val="BodyText"/>
        <w:spacing w:line="259" w:lineRule="auto"/>
        <w:ind w:left="1702" w:right="1937"/>
        <w:jc w:val="both"/>
      </w:pPr>
      <w:r>
        <w:rPr/>
        <w:t>cancelación de la matrícula. Los principales cambios, dicen relación, en primer lugar, con la definición</w:t>
      </w:r>
      <w:r>
        <w:rPr>
          <w:spacing w:val="-7"/>
        </w:rPr>
        <w:t> </w:t>
      </w:r>
      <w:r>
        <w:rPr/>
        <w:t>que</w:t>
      </w:r>
      <w:r>
        <w:rPr>
          <w:spacing w:val="-7"/>
        </w:rPr>
        <w:t> </w:t>
      </w:r>
      <w:r>
        <w:rPr/>
        <w:t>se</w:t>
      </w:r>
      <w:r>
        <w:rPr>
          <w:spacing w:val="-7"/>
        </w:rPr>
        <w:t> </w:t>
      </w:r>
      <w:r>
        <w:rPr/>
        <w:t>hace</w:t>
      </w:r>
      <w:r>
        <w:rPr>
          <w:spacing w:val="-7"/>
        </w:rPr>
        <w:t> </w:t>
      </w:r>
      <w:r>
        <w:rPr/>
        <w:t>de</w:t>
      </w:r>
      <w:r>
        <w:rPr>
          <w:spacing w:val="-7"/>
        </w:rPr>
        <w:t> </w:t>
      </w:r>
      <w:r>
        <w:rPr/>
        <w:t>los</w:t>
      </w:r>
      <w:r>
        <w:rPr>
          <w:spacing w:val="-7"/>
        </w:rPr>
        <w:t> </w:t>
      </w:r>
      <w:r>
        <w:rPr/>
        <w:t>actos</w:t>
      </w:r>
      <w:r>
        <w:rPr>
          <w:spacing w:val="-7"/>
        </w:rPr>
        <w:t> </w:t>
      </w:r>
      <w:r>
        <w:rPr/>
        <w:t>que</w:t>
      </w:r>
      <w:r>
        <w:rPr>
          <w:spacing w:val="-9"/>
        </w:rPr>
        <w:t> </w:t>
      </w:r>
      <w:r>
        <w:rPr/>
        <w:t>deben</w:t>
      </w:r>
      <w:r>
        <w:rPr>
          <w:spacing w:val="-8"/>
        </w:rPr>
        <w:t> </w:t>
      </w:r>
      <w:r>
        <w:rPr/>
        <w:t>considerarse</w:t>
      </w:r>
      <w:r>
        <w:rPr>
          <w:spacing w:val="-7"/>
        </w:rPr>
        <w:t> </w:t>
      </w:r>
      <w:r>
        <w:rPr/>
        <w:t>siempre</w:t>
      </w:r>
      <w:r>
        <w:rPr>
          <w:spacing w:val="-7"/>
        </w:rPr>
        <w:t> </w:t>
      </w:r>
      <w:r>
        <w:rPr/>
        <w:t>que</w:t>
      </w:r>
      <w:r>
        <w:rPr>
          <w:spacing w:val="-8"/>
        </w:rPr>
        <w:t> </w:t>
      </w:r>
      <w:r>
        <w:rPr/>
        <w:t>afectan</w:t>
      </w:r>
      <w:r>
        <w:rPr>
          <w:spacing w:val="-10"/>
        </w:rPr>
        <w:t> </w:t>
      </w:r>
      <w:r>
        <w:rPr/>
        <w:t>gravemente</w:t>
      </w:r>
      <w:r>
        <w:rPr>
          <w:spacing w:val="-7"/>
        </w:rPr>
        <w:t> </w:t>
      </w:r>
      <w:r>
        <w:rPr/>
        <w:t>a</w:t>
      </w:r>
      <w:r>
        <w:rPr>
          <w:spacing w:val="-7"/>
        </w:rPr>
        <w:t> </w:t>
      </w:r>
      <w:r>
        <w:rPr/>
        <w:t>la convivencia</w:t>
      </w:r>
      <w:r>
        <w:rPr>
          <w:spacing w:val="-14"/>
        </w:rPr>
        <w:t> </w:t>
      </w:r>
      <w:r>
        <w:rPr/>
        <w:t>escolar.</w:t>
      </w:r>
      <w:r>
        <w:rPr>
          <w:spacing w:val="-16"/>
        </w:rPr>
        <w:t> </w:t>
      </w:r>
      <w:r>
        <w:rPr/>
        <w:t>En</w:t>
      </w:r>
      <w:r>
        <w:rPr>
          <w:spacing w:val="-15"/>
        </w:rPr>
        <w:t> </w:t>
      </w:r>
      <w:r>
        <w:rPr/>
        <w:t>ese</w:t>
      </w:r>
      <w:r>
        <w:rPr>
          <w:spacing w:val="-16"/>
        </w:rPr>
        <w:t> </w:t>
      </w:r>
      <w:r>
        <w:rPr/>
        <w:t>sentido,</w:t>
      </w:r>
      <w:r>
        <w:rPr>
          <w:spacing w:val="-14"/>
        </w:rPr>
        <w:t> </w:t>
      </w:r>
      <w:r>
        <w:rPr/>
        <w:t>es</w:t>
      </w:r>
      <w:r>
        <w:rPr>
          <w:spacing w:val="-14"/>
        </w:rPr>
        <w:t> </w:t>
      </w:r>
      <w:r>
        <w:rPr/>
        <w:t>importante</w:t>
      </w:r>
      <w:r>
        <w:rPr>
          <w:spacing w:val="-13"/>
        </w:rPr>
        <w:t> </w:t>
      </w:r>
      <w:r>
        <w:rPr/>
        <w:t>tener</w:t>
      </w:r>
      <w:r>
        <w:rPr>
          <w:spacing w:val="-13"/>
        </w:rPr>
        <w:t> </w:t>
      </w:r>
      <w:r>
        <w:rPr/>
        <w:t>claro</w:t>
      </w:r>
      <w:r>
        <w:rPr>
          <w:spacing w:val="-13"/>
        </w:rPr>
        <w:t> </w:t>
      </w:r>
      <w:r>
        <w:rPr/>
        <w:t>que</w:t>
      </w:r>
      <w:r>
        <w:rPr>
          <w:spacing w:val="-14"/>
        </w:rPr>
        <w:t> </w:t>
      </w:r>
      <w:r>
        <w:rPr/>
        <w:t>ello</w:t>
      </w:r>
      <w:r>
        <w:rPr>
          <w:spacing w:val="-12"/>
        </w:rPr>
        <w:t> </w:t>
      </w:r>
      <w:r>
        <w:rPr/>
        <w:t>es</w:t>
      </w:r>
      <w:r>
        <w:rPr>
          <w:spacing w:val="-13"/>
        </w:rPr>
        <w:t> </w:t>
      </w:r>
      <w:r>
        <w:rPr/>
        <w:t>sólo</w:t>
      </w:r>
      <w:r>
        <w:rPr>
          <w:spacing w:val="-12"/>
        </w:rPr>
        <w:t> </w:t>
      </w:r>
      <w:r>
        <w:rPr/>
        <w:t>un</w:t>
      </w:r>
      <w:r>
        <w:rPr>
          <w:spacing w:val="-13"/>
        </w:rPr>
        <w:t> </w:t>
      </w:r>
      <w:r>
        <w:rPr/>
        <w:t>punto</w:t>
      </w:r>
      <w:r>
        <w:rPr>
          <w:spacing w:val="-13"/>
        </w:rPr>
        <w:t> </w:t>
      </w:r>
      <w:r>
        <w:rPr/>
        <w:t>de</w:t>
      </w:r>
      <w:r>
        <w:rPr>
          <w:spacing w:val="-12"/>
        </w:rPr>
        <w:t> </w:t>
      </w:r>
      <w:r>
        <w:rPr/>
        <w:t>partida</w:t>
      </w:r>
    </w:p>
    <w:p>
      <w:pPr>
        <w:spacing w:after="0" w:line="259" w:lineRule="auto"/>
        <w:jc w:val="both"/>
        <w:sectPr>
          <w:pgSz w:w="12240" w:h="15840"/>
          <w:pgMar w:header="0" w:footer="1114" w:top="0" w:bottom="1460" w:left="0" w:right="0"/>
        </w:sectPr>
      </w:pPr>
    </w:p>
    <w:p>
      <w:pPr>
        <w:pStyle w:val="BodyText"/>
      </w:pPr>
      <w:r>
        <w:rPr/>
        <mc:AlternateContent>
          <mc:Choice Requires="wps">
            <w:drawing>
              <wp:anchor distT="0" distB="0" distL="0" distR="0" allowOverlap="1" layoutInCell="1" locked="0" behindDoc="0" simplePos="0" relativeHeight="15794176">
                <wp:simplePos x="0" y="0"/>
                <wp:positionH relativeFrom="page">
                  <wp:posOffset>0</wp:posOffset>
                </wp:positionH>
                <wp:positionV relativeFrom="page">
                  <wp:posOffset>0</wp:posOffset>
                </wp:positionV>
                <wp:extent cx="7772400" cy="1239520"/>
                <wp:effectExtent l="0" t="0" r="0" b="0"/>
                <wp:wrapNone/>
                <wp:docPr id="205" name="Group 205"/>
                <wp:cNvGraphicFramePr>
                  <a:graphicFrameLocks/>
                </wp:cNvGraphicFramePr>
                <a:graphic>
                  <a:graphicData uri="http://schemas.microsoft.com/office/word/2010/wordprocessingGroup">
                    <wpg:wgp>
                      <wpg:cNvPr id="205" name="Group 205"/>
                      <wpg:cNvGrpSpPr/>
                      <wpg:grpSpPr>
                        <a:xfrm>
                          <a:off x="0" y="0"/>
                          <a:ext cx="7772400" cy="1239520"/>
                          <a:chExt cx="7772400" cy="1239520"/>
                        </a:xfrm>
                      </wpg:grpSpPr>
                      <pic:pic>
                        <pic:nvPicPr>
                          <pic:cNvPr id="206" name="Image 206"/>
                          <pic:cNvPicPr/>
                        </pic:nvPicPr>
                        <pic:blipFill>
                          <a:blip r:embed="rId5" cstate="print"/>
                          <a:stretch>
                            <a:fillRect/>
                          </a:stretch>
                        </pic:blipFill>
                        <pic:spPr>
                          <a:xfrm>
                            <a:off x="0" y="0"/>
                            <a:ext cx="7772400" cy="1211579"/>
                          </a:xfrm>
                          <a:prstGeom prst="rect">
                            <a:avLst/>
                          </a:prstGeom>
                        </pic:spPr>
                      </pic:pic>
                      <wps:wsp>
                        <wps:cNvPr id="207" name="Textbox 207"/>
                        <wps:cNvSpPr txBox="1"/>
                        <wps:spPr>
                          <a:xfrm>
                            <a:off x="0" y="0"/>
                            <a:ext cx="7772400" cy="1239520"/>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28"/>
                                <w:rPr>
                                  <w:sz w:val="22"/>
                                </w:rPr>
                              </w:pPr>
                            </w:p>
                            <w:p>
                              <w:pPr>
                                <w:spacing w:line="259" w:lineRule="auto" w:before="0"/>
                                <w:ind w:left="1702" w:right="1703" w:firstLine="0"/>
                                <w:jc w:val="left"/>
                                <w:rPr>
                                  <w:sz w:val="22"/>
                                </w:rPr>
                              </w:pPr>
                              <w:r>
                                <w:rPr>
                                  <w:sz w:val="22"/>
                                </w:rPr>
                                <w:t>y</w:t>
                              </w:r>
                              <w:r>
                                <w:rPr>
                                  <w:spacing w:val="-13"/>
                                  <w:sz w:val="22"/>
                                </w:rPr>
                                <w:t> </w:t>
                              </w:r>
                              <w:r>
                                <w:rPr>
                                  <w:sz w:val="22"/>
                                </w:rPr>
                                <w:t>una</w:t>
                              </w:r>
                              <w:r>
                                <w:rPr>
                                  <w:spacing w:val="-12"/>
                                  <w:sz w:val="22"/>
                                </w:rPr>
                                <w:t> </w:t>
                              </w:r>
                              <w:r>
                                <w:rPr>
                                  <w:sz w:val="22"/>
                                </w:rPr>
                                <w:t>delimitación</w:t>
                              </w:r>
                              <w:r>
                                <w:rPr>
                                  <w:spacing w:val="-13"/>
                                  <w:sz w:val="22"/>
                                </w:rPr>
                                <w:t> </w:t>
                              </w:r>
                              <w:r>
                                <w:rPr>
                                  <w:sz w:val="22"/>
                                </w:rPr>
                                <w:t>para</w:t>
                              </w:r>
                              <w:r>
                                <w:rPr>
                                  <w:spacing w:val="-12"/>
                                  <w:sz w:val="22"/>
                                </w:rPr>
                                <w:t> </w:t>
                              </w:r>
                              <w:r>
                                <w:rPr>
                                  <w:sz w:val="22"/>
                                </w:rPr>
                                <w:t>efectos</w:t>
                              </w:r>
                              <w:r>
                                <w:rPr>
                                  <w:spacing w:val="-13"/>
                                  <w:sz w:val="22"/>
                                </w:rPr>
                                <w:t> </w:t>
                              </w:r>
                              <w:r>
                                <w:rPr>
                                  <w:sz w:val="22"/>
                                </w:rPr>
                                <w:t>de</w:t>
                              </w:r>
                              <w:r>
                                <w:rPr>
                                  <w:spacing w:val="-12"/>
                                  <w:sz w:val="22"/>
                                </w:rPr>
                                <w:t> </w:t>
                              </w:r>
                              <w:r>
                                <w:rPr>
                                  <w:sz w:val="22"/>
                                </w:rPr>
                                <w:t>dicha</w:t>
                              </w:r>
                              <w:r>
                                <w:rPr>
                                  <w:spacing w:val="-13"/>
                                  <w:sz w:val="22"/>
                                </w:rPr>
                                <w:t> </w:t>
                              </w:r>
                              <w:r>
                                <w:rPr>
                                  <w:sz w:val="22"/>
                                </w:rPr>
                                <w:t>ley,</w:t>
                              </w:r>
                              <w:r>
                                <w:rPr>
                                  <w:spacing w:val="-12"/>
                                  <w:sz w:val="22"/>
                                </w:rPr>
                                <w:t> </w:t>
                              </w:r>
                              <w:r>
                                <w:rPr>
                                  <w:sz w:val="22"/>
                                </w:rPr>
                                <w:t>sin</w:t>
                              </w:r>
                              <w:r>
                                <w:rPr>
                                  <w:spacing w:val="-13"/>
                                  <w:sz w:val="22"/>
                                </w:rPr>
                                <w:t> </w:t>
                              </w:r>
                              <w:r>
                                <w:rPr>
                                  <w:sz w:val="22"/>
                                </w:rPr>
                                <w:t>embargo,</w:t>
                              </w:r>
                              <w:r>
                                <w:rPr>
                                  <w:spacing w:val="-12"/>
                                  <w:sz w:val="22"/>
                                </w:rPr>
                                <w:t> </w:t>
                              </w:r>
                              <w:r>
                                <w:rPr>
                                  <w:sz w:val="22"/>
                                </w:rPr>
                                <w:t>la</w:t>
                              </w:r>
                              <w:r>
                                <w:rPr>
                                  <w:spacing w:val="-13"/>
                                  <w:sz w:val="22"/>
                                </w:rPr>
                                <w:t> </w:t>
                              </w:r>
                              <w:r>
                                <w:rPr>
                                  <w:sz w:val="22"/>
                                </w:rPr>
                                <w:t>potestad</w:t>
                              </w:r>
                              <w:r>
                                <w:rPr>
                                  <w:spacing w:val="-12"/>
                                  <w:sz w:val="22"/>
                                </w:rPr>
                                <w:t> </w:t>
                              </w:r>
                              <w:r>
                                <w:rPr>
                                  <w:sz w:val="22"/>
                                </w:rPr>
                                <w:t>disciplinaria</w:t>
                              </w:r>
                              <w:r>
                                <w:rPr>
                                  <w:spacing w:val="-14"/>
                                  <w:sz w:val="22"/>
                                </w:rPr>
                                <w:t> </w:t>
                              </w:r>
                              <w:r>
                                <w:rPr>
                                  <w:sz w:val="22"/>
                                </w:rPr>
                                <w:t>del</w:t>
                              </w:r>
                              <w:r>
                                <w:rPr>
                                  <w:spacing w:val="-13"/>
                                  <w:sz w:val="22"/>
                                </w:rPr>
                                <w:t> </w:t>
                              </w:r>
                              <w:r>
                                <w:rPr>
                                  <w:sz w:val="22"/>
                                </w:rPr>
                                <w:t>director</w:t>
                              </w:r>
                              <w:r>
                                <w:rPr>
                                  <w:spacing w:val="-14"/>
                                  <w:sz w:val="22"/>
                                </w:rPr>
                                <w:t> </w:t>
                              </w:r>
                              <w:r>
                                <w:rPr>
                                  <w:sz w:val="22"/>
                                </w:rPr>
                                <w:t>en todo lo que norme la ley.</w:t>
                              </w:r>
                            </w:p>
                          </w:txbxContent>
                        </wps:txbx>
                        <wps:bodyPr wrap="square" lIns="0" tIns="0" rIns="0" bIns="0" rtlCol="0">
                          <a:noAutofit/>
                        </wps:bodyPr>
                      </wps:wsp>
                    </wpg:wgp>
                  </a:graphicData>
                </a:graphic>
              </wp:anchor>
            </w:drawing>
          </mc:Choice>
          <mc:Fallback>
            <w:pict>
              <v:group style="position:absolute;margin-left:0pt;margin-top:0pt;width:612pt;height:97.6pt;mso-position-horizontal-relative:page;mso-position-vertical-relative:page;z-index:15794176" id="docshapegroup111" coordorigin="0,0" coordsize="12240,1952">
                <v:shape style="position:absolute;left:0;top:0;width:12240;height:1908" type="#_x0000_t75" id="docshape112" stroked="false">
                  <v:imagedata r:id="rId5" o:title=""/>
                </v:shape>
                <v:shape style="position:absolute;left:0;top:0;width:12240;height:1952" type="#_x0000_t202" id="docshape113"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28"/>
                          <w:rPr>
                            <w:sz w:val="22"/>
                          </w:rPr>
                        </w:pPr>
                      </w:p>
                      <w:p>
                        <w:pPr>
                          <w:spacing w:line="259" w:lineRule="auto" w:before="0"/>
                          <w:ind w:left="1702" w:right="1703" w:firstLine="0"/>
                          <w:jc w:val="left"/>
                          <w:rPr>
                            <w:sz w:val="22"/>
                          </w:rPr>
                        </w:pPr>
                        <w:r>
                          <w:rPr>
                            <w:sz w:val="22"/>
                          </w:rPr>
                          <w:t>y</w:t>
                        </w:r>
                        <w:r>
                          <w:rPr>
                            <w:spacing w:val="-13"/>
                            <w:sz w:val="22"/>
                          </w:rPr>
                          <w:t> </w:t>
                        </w:r>
                        <w:r>
                          <w:rPr>
                            <w:sz w:val="22"/>
                          </w:rPr>
                          <w:t>una</w:t>
                        </w:r>
                        <w:r>
                          <w:rPr>
                            <w:spacing w:val="-12"/>
                            <w:sz w:val="22"/>
                          </w:rPr>
                          <w:t> </w:t>
                        </w:r>
                        <w:r>
                          <w:rPr>
                            <w:sz w:val="22"/>
                          </w:rPr>
                          <w:t>delimitación</w:t>
                        </w:r>
                        <w:r>
                          <w:rPr>
                            <w:spacing w:val="-13"/>
                            <w:sz w:val="22"/>
                          </w:rPr>
                          <w:t> </w:t>
                        </w:r>
                        <w:r>
                          <w:rPr>
                            <w:sz w:val="22"/>
                          </w:rPr>
                          <w:t>para</w:t>
                        </w:r>
                        <w:r>
                          <w:rPr>
                            <w:spacing w:val="-12"/>
                            <w:sz w:val="22"/>
                          </w:rPr>
                          <w:t> </w:t>
                        </w:r>
                        <w:r>
                          <w:rPr>
                            <w:sz w:val="22"/>
                          </w:rPr>
                          <w:t>efectos</w:t>
                        </w:r>
                        <w:r>
                          <w:rPr>
                            <w:spacing w:val="-13"/>
                            <w:sz w:val="22"/>
                          </w:rPr>
                          <w:t> </w:t>
                        </w:r>
                        <w:r>
                          <w:rPr>
                            <w:sz w:val="22"/>
                          </w:rPr>
                          <w:t>de</w:t>
                        </w:r>
                        <w:r>
                          <w:rPr>
                            <w:spacing w:val="-12"/>
                            <w:sz w:val="22"/>
                          </w:rPr>
                          <w:t> </w:t>
                        </w:r>
                        <w:r>
                          <w:rPr>
                            <w:sz w:val="22"/>
                          </w:rPr>
                          <w:t>dicha</w:t>
                        </w:r>
                        <w:r>
                          <w:rPr>
                            <w:spacing w:val="-13"/>
                            <w:sz w:val="22"/>
                          </w:rPr>
                          <w:t> </w:t>
                        </w:r>
                        <w:r>
                          <w:rPr>
                            <w:sz w:val="22"/>
                          </w:rPr>
                          <w:t>ley,</w:t>
                        </w:r>
                        <w:r>
                          <w:rPr>
                            <w:spacing w:val="-12"/>
                            <w:sz w:val="22"/>
                          </w:rPr>
                          <w:t> </w:t>
                        </w:r>
                        <w:r>
                          <w:rPr>
                            <w:sz w:val="22"/>
                          </w:rPr>
                          <w:t>sin</w:t>
                        </w:r>
                        <w:r>
                          <w:rPr>
                            <w:spacing w:val="-13"/>
                            <w:sz w:val="22"/>
                          </w:rPr>
                          <w:t> </w:t>
                        </w:r>
                        <w:r>
                          <w:rPr>
                            <w:sz w:val="22"/>
                          </w:rPr>
                          <w:t>embargo,</w:t>
                        </w:r>
                        <w:r>
                          <w:rPr>
                            <w:spacing w:val="-12"/>
                            <w:sz w:val="22"/>
                          </w:rPr>
                          <w:t> </w:t>
                        </w:r>
                        <w:r>
                          <w:rPr>
                            <w:sz w:val="22"/>
                          </w:rPr>
                          <w:t>la</w:t>
                        </w:r>
                        <w:r>
                          <w:rPr>
                            <w:spacing w:val="-13"/>
                            <w:sz w:val="22"/>
                          </w:rPr>
                          <w:t> </w:t>
                        </w:r>
                        <w:r>
                          <w:rPr>
                            <w:sz w:val="22"/>
                          </w:rPr>
                          <w:t>potestad</w:t>
                        </w:r>
                        <w:r>
                          <w:rPr>
                            <w:spacing w:val="-12"/>
                            <w:sz w:val="22"/>
                          </w:rPr>
                          <w:t> </w:t>
                        </w:r>
                        <w:r>
                          <w:rPr>
                            <w:sz w:val="22"/>
                          </w:rPr>
                          <w:t>disciplinaria</w:t>
                        </w:r>
                        <w:r>
                          <w:rPr>
                            <w:spacing w:val="-14"/>
                            <w:sz w:val="22"/>
                          </w:rPr>
                          <w:t> </w:t>
                        </w:r>
                        <w:r>
                          <w:rPr>
                            <w:sz w:val="22"/>
                          </w:rPr>
                          <w:t>del</w:t>
                        </w:r>
                        <w:r>
                          <w:rPr>
                            <w:spacing w:val="-13"/>
                            <w:sz w:val="22"/>
                          </w:rPr>
                          <w:t> </w:t>
                        </w:r>
                        <w:r>
                          <w:rPr>
                            <w:sz w:val="22"/>
                          </w:rPr>
                          <w:t>director</w:t>
                        </w:r>
                        <w:r>
                          <w:rPr>
                            <w:spacing w:val="-14"/>
                            <w:sz w:val="22"/>
                          </w:rPr>
                          <w:t> </w:t>
                        </w:r>
                        <w:r>
                          <w:rPr>
                            <w:sz w:val="22"/>
                          </w:rPr>
                          <w:t>en todo lo que norme la ley.</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spacing w:before="28"/>
      </w:pPr>
    </w:p>
    <w:p>
      <w:pPr>
        <w:pStyle w:val="BodyText"/>
        <w:spacing w:line="256" w:lineRule="auto"/>
        <w:ind w:left="1985" w:right="1941"/>
        <w:jc w:val="both"/>
      </w:pPr>
      <w:r>
        <w:rPr/>
        <w:t>Así se considerarán siempre actos que afectan gravemente a la convivencia escolar, para efectos de la ley:</w:t>
      </w:r>
    </w:p>
    <w:p>
      <w:pPr>
        <w:pStyle w:val="ListParagraph"/>
        <w:numPr>
          <w:ilvl w:val="0"/>
          <w:numId w:val="142"/>
        </w:numPr>
        <w:tabs>
          <w:tab w:pos="2408" w:val="left" w:leader="none"/>
          <w:tab w:pos="2410" w:val="left" w:leader="none"/>
        </w:tabs>
        <w:spacing w:line="240" w:lineRule="auto" w:before="183" w:after="0"/>
        <w:ind w:left="2410" w:right="1938" w:hanging="360"/>
        <w:jc w:val="both"/>
        <w:rPr>
          <w:sz w:val="22"/>
        </w:rPr>
      </w:pPr>
      <w:r>
        <w:rPr>
          <w:sz w:val="22"/>
        </w:rPr>
        <w:t>Actos cometidos por cualquier miembro de la comunidad educativa, tales como profesores,</w:t>
      </w:r>
      <w:r>
        <w:rPr>
          <w:spacing w:val="-11"/>
          <w:sz w:val="22"/>
        </w:rPr>
        <w:t> </w:t>
      </w:r>
      <w:r>
        <w:rPr>
          <w:sz w:val="22"/>
        </w:rPr>
        <w:t>padres</w:t>
      </w:r>
      <w:r>
        <w:rPr>
          <w:spacing w:val="-10"/>
          <w:sz w:val="22"/>
        </w:rPr>
        <w:t> </w:t>
      </w:r>
      <w:r>
        <w:rPr>
          <w:sz w:val="22"/>
        </w:rPr>
        <w:t>y</w:t>
      </w:r>
      <w:r>
        <w:rPr>
          <w:spacing w:val="-9"/>
          <w:sz w:val="22"/>
        </w:rPr>
        <w:t> </w:t>
      </w:r>
      <w:r>
        <w:rPr>
          <w:sz w:val="22"/>
        </w:rPr>
        <w:t>apoderados,</w:t>
      </w:r>
      <w:r>
        <w:rPr>
          <w:spacing w:val="-9"/>
          <w:sz w:val="22"/>
        </w:rPr>
        <w:t> </w:t>
      </w:r>
      <w:r>
        <w:rPr>
          <w:sz w:val="22"/>
        </w:rPr>
        <w:t>alumnos,</w:t>
      </w:r>
      <w:r>
        <w:rPr>
          <w:spacing w:val="-9"/>
          <w:sz w:val="22"/>
        </w:rPr>
        <w:t> </w:t>
      </w:r>
      <w:r>
        <w:rPr>
          <w:sz w:val="22"/>
        </w:rPr>
        <w:t>asistentes</w:t>
      </w:r>
      <w:r>
        <w:rPr>
          <w:spacing w:val="-12"/>
          <w:sz w:val="22"/>
        </w:rPr>
        <w:t> </w:t>
      </w:r>
      <w:r>
        <w:rPr>
          <w:sz w:val="22"/>
        </w:rPr>
        <w:t>de</w:t>
      </w:r>
      <w:r>
        <w:rPr>
          <w:spacing w:val="-7"/>
          <w:sz w:val="22"/>
        </w:rPr>
        <w:t> </w:t>
      </w:r>
      <w:r>
        <w:rPr>
          <w:sz w:val="22"/>
        </w:rPr>
        <w:t>la</w:t>
      </w:r>
      <w:r>
        <w:rPr>
          <w:spacing w:val="-12"/>
          <w:sz w:val="22"/>
        </w:rPr>
        <w:t> </w:t>
      </w:r>
      <w:r>
        <w:rPr>
          <w:sz w:val="22"/>
        </w:rPr>
        <w:t>educación,</w:t>
      </w:r>
      <w:r>
        <w:rPr>
          <w:spacing w:val="-9"/>
          <w:sz w:val="22"/>
        </w:rPr>
        <w:t> </w:t>
      </w:r>
      <w:r>
        <w:rPr>
          <w:sz w:val="22"/>
        </w:rPr>
        <w:t>entre</w:t>
      </w:r>
      <w:r>
        <w:rPr>
          <w:spacing w:val="-12"/>
          <w:sz w:val="22"/>
        </w:rPr>
        <w:t> </w:t>
      </w:r>
      <w:r>
        <w:rPr>
          <w:sz w:val="22"/>
        </w:rPr>
        <w:t>otros,</w:t>
      </w:r>
      <w:r>
        <w:rPr>
          <w:spacing w:val="-8"/>
          <w:sz w:val="22"/>
        </w:rPr>
        <w:t> </w:t>
      </w:r>
      <w:r>
        <w:rPr>
          <w:sz w:val="22"/>
        </w:rPr>
        <w:t>de</w:t>
      </w:r>
      <w:r>
        <w:rPr>
          <w:spacing w:val="-9"/>
          <w:sz w:val="22"/>
        </w:rPr>
        <w:t> </w:t>
      </w:r>
      <w:r>
        <w:rPr>
          <w:sz w:val="22"/>
        </w:rPr>
        <w:t>un establecimiento educacional, que cause daño a la integridad física o psíquica de cualquiera</w:t>
      </w:r>
      <w:r>
        <w:rPr>
          <w:spacing w:val="-2"/>
          <w:sz w:val="22"/>
        </w:rPr>
        <w:t> </w:t>
      </w:r>
      <w:r>
        <w:rPr>
          <w:sz w:val="22"/>
        </w:rPr>
        <w:t>de</w:t>
      </w:r>
      <w:r>
        <w:rPr>
          <w:spacing w:val="-2"/>
          <w:sz w:val="22"/>
        </w:rPr>
        <w:t> </w:t>
      </w:r>
      <w:r>
        <w:rPr>
          <w:sz w:val="22"/>
        </w:rPr>
        <w:t>los</w:t>
      </w:r>
      <w:r>
        <w:rPr>
          <w:spacing w:val="-2"/>
          <w:sz w:val="22"/>
        </w:rPr>
        <w:t> </w:t>
      </w:r>
      <w:r>
        <w:rPr>
          <w:sz w:val="22"/>
        </w:rPr>
        <w:t>miembros</w:t>
      </w:r>
      <w:r>
        <w:rPr>
          <w:spacing w:val="-2"/>
          <w:sz w:val="22"/>
        </w:rPr>
        <w:t> </w:t>
      </w:r>
      <w:r>
        <w:rPr>
          <w:sz w:val="22"/>
        </w:rPr>
        <w:t>de</w:t>
      </w:r>
      <w:r>
        <w:rPr>
          <w:spacing w:val="-2"/>
          <w:sz w:val="22"/>
        </w:rPr>
        <w:t> </w:t>
      </w:r>
      <w:r>
        <w:rPr>
          <w:sz w:val="22"/>
        </w:rPr>
        <w:t>la</w:t>
      </w:r>
      <w:r>
        <w:rPr>
          <w:spacing w:val="-2"/>
          <w:sz w:val="22"/>
        </w:rPr>
        <w:t> </w:t>
      </w:r>
      <w:r>
        <w:rPr>
          <w:sz w:val="22"/>
        </w:rPr>
        <w:t>comunidad</w:t>
      </w:r>
      <w:r>
        <w:rPr>
          <w:spacing w:val="-3"/>
          <w:sz w:val="22"/>
        </w:rPr>
        <w:t> </w:t>
      </w:r>
      <w:r>
        <w:rPr>
          <w:sz w:val="22"/>
        </w:rPr>
        <w:t>educativa</w:t>
      </w:r>
      <w:r>
        <w:rPr>
          <w:spacing w:val="-2"/>
          <w:sz w:val="22"/>
        </w:rPr>
        <w:t> </w:t>
      </w:r>
      <w:r>
        <w:rPr>
          <w:sz w:val="22"/>
        </w:rPr>
        <w:t>o</w:t>
      </w:r>
      <w:r>
        <w:rPr>
          <w:spacing w:val="-1"/>
          <w:sz w:val="22"/>
        </w:rPr>
        <w:t> </w:t>
      </w:r>
      <w:r>
        <w:rPr>
          <w:sz w:val="22"/>
        </w:rPr>
        <w:t>de</w:t>
      </w:r>
      <w:r>
        <w:rPr>
          <w:spacing w:val="-2"/>
          <w:sz w:val="22"/>
        </w:rPr>
        <w:t> </w:t>
      </w:r>
      <w:r>
        <w:rPr>
          <w:sz w:val="22"/>
        </w:rPr>
        <w:t>terceros</w:t>
      </w:r>
      <w:r>
        <w:rPr>
          <w:spacing w:val="-2"/>
          <w:sz w:val="22"/>
        </w:rPr>
        <w:t> </w:t>
      </w:r>
      <w:r>
        <w:rPr>
          <w:sz w:val="22"/>
        </w:rPr>
        <w:t>que</w:t>
      </w:r>
      <w:r>
        <w:rPr>
          <w:spacing w:val="-2"/>
          <w:sz w:val="22"/>
        </w:rPr>
        <w:t> </w:t>
      </w:r>
      <w:r>
        <w:rPr>
          <w:sz w:val="22"/>
        </w:rPr>
        <w:t>se</w:t>
      </w:r>
      <w:r>
        <w:rPr>
          <w:spacing w:val="-1"/>
          <w:sz w:val="22"/>
        </w:rPr>
        <w:t> </w:t>
      </w:r>
      <w:r>
        <w:rPr>
          <w:sz w:val="22"/>
        </w:rPr>
        <w:t>encuentren en las dependencias de los establecimiento, tales como agresiones de carácter sexual, agresiones físicas que produzcan lesiones, uso, porte, posesión y tenencia de armas o artefactos incendiarios.</w:t>
      </w:r>
    </w:p>
    <w:p>
      <w:pPr>
        <w:pStyle w:val="ListParagraph"/>
        <w:numPr>
          <w:ilvl w:val="0"/>
          <w:numId w:val="142"/>
        </w:numPr>
        <w:tabs>
          <w:tab w:pos="2408" w:val="left" w:leader="none"/>
          <w:tab w:pos="2410" w:val="left" w:leader="none"/>
        </w:tabs>
        <w:spacing w:line="240" w:lineRule="auto" w:before="3" w:after="0"/>
        <w:ind w:left="2410" w:right="1945" w:hanging="360"/>
        <w:jc w:val="both"/>
        <w:rPr>
          <w:sz w:val="22"/>
        </w:rPr>
      </w:pPr>
      <w:r>
        <w:rPr>
          <w:sz w:val="22"/>
        </w:rPr>
        <w:t>Actos que atenten contra la infraestructura esencial para la prestación del servicio educativo por parte del establecimiento.</w:t>
      </w:r>
    </w:p>
    <w:p>
      <w:pPr>
        <w:pStyle w:val="BodyText"/>
        <w:spacing w:line="259" w:lineRule="auto" w:before="180"/>
        <w:ind w:left="1985" w:right="1938"/>
        <w:jc w:val="both"/>
      </w:pPr>
      <w:r>
        <w:rPr/>
        <w:t>En segundo Lugar, la Ley 21.128 introduce la facultad para los directores de hacer uso de la SUSPENSIÓN COMO MEDIDA CAUTELAR mientras dure un procedimiento sancionatorio, en tanto sea necesario resguardar la finalidad del procedimiento: resguardar el bien jurídico de convivencia escolar. El uso de medidas cautelares, como la suspensión, sólo podrá darse:</w:t>
      </w:r>
    </w:p>
    <w:p>
      <w:pPr>
        <w:pStyle w:val="ListParagraph"/>
        <w:numPr>
          <w:ilvl w:val="0"/>
          <w:numId w:val="143"/>
        </w:numPr>
        <w:tabs>
          <w:tab w:pos="2268" w:val="left" w:leader="none"/>
        </w:tabs>
        <w:spacing w:line="289" w:lineRule="exact" w:before="137" w:after="0"/>
        <w:ind w:left="2268" w:right="0" w:hanging="360"/>
        <w:jc w:val="left"/>
        <w:rPr>
          <w:sz w:val="22"/>
        </w:rPr>
      </w:pPr>
      <w:r>
        <w:rPr>
          <w:sz w:val="22"/>
        </w:rPr>
        <w:t>En</w:t>
      </w:r>
      <w:r>
        <w:rPr>
          <w:spacing w:val="-10"/>
          <w:sz w:val="22"/>
        </w:rPr>
        <w:t> </w:t>
      </w:r>
      <w:r>
        <w:rPr>
          <w:sz w:val="22"/>
        </w:rPr>
        <w:t>aquellos</w:t>
      </w:r>
      <w:r>
        <w:rPr>
          <w:spacing w:val="-8"/>
          <w:sz w:val="22"/>
        </w:rPr>
        <w:t> </w:t>
      </w:r>
      <w:r>
        <w:rPr>
          <w:sz w:val="22"/>
        </w:rPr>
        <w:t>casos</w:t>
      </w:r>
      <w:r>
        <w:rPr>
          <w:spacing w:val="-9"/>
          <w:sz w:val="22"/>
        </w:rPr>
        <w:t> </w:t>
      </w:r>
      <w:r>
        <w:rPr>
          <w:sz w:val="22"/>
        </w:rPr>
        <w:t>que</w:t>
      </w:r>
      <w:r>
        <w:rPr>
          <w:spacing w:val="-8"/>
          <w:sz w:val="22"/>
        </w:rPr>
        <w:t> </w:t>
      </w:r>
      <w:r>
        <w:rPr>
          <w:sz w:val="22"/>
        </w:rPr>
        <w:t>exista</w:t>
      </w:r>
      <w:r>
        <w:rPr>
          <w:spacing w:val="-9"/>
          <w:sz w:val="22"/>
        </w:rPr>
        <w:t> </w:t>
      </w:r>
      <w:r>
        <w:rPr>
          <w:sz w:val="22"/>
        </w:rPr>
        <w:t>un</w:t>
      </w:r>
      <w:r>
        <w:rPr>
          <w:spacing w:val="-8"/>
          <w:sz w:val="22"/>
        </w:rPr>
        <w:t> </w:t>
      </w:r>
      <w:r>
        <w:rPr>
          <w:sz w:val="22"/>
        </w:rPr>
        <w:t>procedimiento</w:t>
      </w:r>
      <w:r>
        <w:rPr>
          <w:spacing w:val="-7"/>
          <w:sz w:val="22"/>
        </w:rPr>
        <w:t> </w:t>
      </w:r>
      <w:r>
        <w:rPr>
          <w:sz w:val="22"/>
        </w:rPr>
        <w:t>sancionatorio</w:t>
      </w:r>
      <w:r>
        <w:rPr>
          <w:spacing w:val="-8"/>
          <w:sz w:val="22"/>
        </w:rPr>
        <w:t> </w:t>
      </w:r>
      <w:r>
        <w:rPr>
          <w:sz w:val="22"/>
        </w:rPr>
        <w:t>en</w:t>
      </w:r>
      <w:r>
        <w:rPr>
          <w:spacing w:val="-6"/>
          <w:sz w:val="22"/>
        </w:rPr>
        <w:t> </w:t>
      </w:r>
      <w:r>
        <w:rPr>
          <w:spacing w:val="-2"/>
          <w:sz w:val="22"/>
        </w:rPr>
        <w:t>curso.</w:t>
      </w:r>
    </w:p>
    <w:p>
      <w:pPr>
        <w:pStyle w:val="ListParagraph"/>
        <w:numPr>
          <w:ilvl w:val="0"/>
          <w:numId w:val="143"/>
        </w:numPr>
        <w:tabs>
          <w:tab w:pos="2268" w:val="left" w:leader="none"/>
        </w:tabs>
        <w:spacing w:line="240" w:lineRule="auto" w:before="0" w:after="0"/>
        <w:ind w:left="2268" w:right="1935" w:hanging="360"/>
        <w:jc w:val="both"/>
        <w:rPr>
          <w:sz w:val="22"/>
        </w:rPr>
      </w:pPr>
      <w:r>
        <w:rPr>
          <w:sz w:val="22"/>
        </w:rPr>
        <w:t>Que</w:t>
      </w:r>
      <w:r>
        <w:rPr>
          <w:spacing w:val="-13"/>
          <w:sz w:val="22"/>
        </w:rPr>
        <w:t> </w:t>
      </w:r>
      <w:r>
        <w:rPr>
          <w:sz w:val="22"/>
        </w:rPr>
        <w:t>dicho</w:t>
      </w:r>
      <w:r>
        <w:rPr>
          <w:spacing w:val="-12"/>
          <w:sz w:val="22"/>
        </w:rPr>
        <w:t> </w:t>
      </w:r>
      <w:r>
        <w:rPr>
          <w:sz w:val="22"/>
        </w:rPr>
        <w:t>procedimiento</w:t>
      </w:r>
      <w:r>
        <w:rPr>
          <w:spacing w:val="-13"/>
          <w:sz w:val="22"/>
        </w:rPr>
        <w:t> </w:t>
      </w:r>
      <w:r>
        <w:rPr>
          <w:sz w:val="22"/>
        </w:rPr>
        <w:t>sea</w:t>
      </w:r>
      <w:r>
        <w:rPr>
          <w:spacing w:val="-12"/>
          <w:sz w:val="22"/>
        </w:rPr>
        <w:t> </w:t>
      </w:r>
      <w:r>
        <w:rPr>
          <w:sz w:val="22"/>
        </w:rPr>
        <w:t>en</w:t>
      </w:r>
      <w:r>
        <w:rPr>
          <w:spacing w:val="-13"/>
          <w:sz w:val="22"/>
        </w:rPr>
        <w:t> </w:t>
      </w:r>
      <w:r>
        <w:rPr>
          <w:sz w:val="22"/>
        </w:rPr>
        <w:t>virtud</w:t>
      </w:r>
      <w:r>
        <w:rPr>
          <w:spacing w:val="-12"/>
          <w:sz w:val="22"/>
        </w:rPr>
        <w:t> </w:t>
      </w:r>
      <w:r>
        <w:rPr>
          <w:sz w:val="22"/>
        </w:rPr>
        <w:t>de</w:t>
      </w:r>
      <w:r>
        <w:rPr>
          <w:spacing w:val="-13"/>
          <w:sz w:val="22"/>
        </w:rPr>
        <w:t> </w:t>
      </w:r>
      <w:r>
        <w:rPr>
          <w:sz w:val="22"/>
        </w:rPr>
        <w:t>la</w:t>
      </w:r>
      <w:r>
        <w:rPr>
          <w:spacing w:val="-12"/>
          <w:sz w:val="22"/>
        </w:rPr>
        <w:t> </w:t>
      </w:r>
      <w:r>
        <w:rPr>
          <w:sz w:val="22"/>
        </w:rPr>
        <w:t>comisión</w:t>
      </w:r>
      <w:r>
        <w:rPr>
          <w:spacing w:val="-12"/>
          <w:sz w:val="22"/>
        </w:rPr>
        <w:t> </w:t>
      </w:r>
      <w:r>
        <w:rPr>
          <w:sz w:val="22"/>
        </w:rPr>
        <w:t>de</w:t>
      </w:r>
      <w:r>
        <w:rPr>
          <w:spacing w:val="-13"/>
          <w:sz w:val="22"/>
        </w:rPr>
        <w:t> </w:t>
      </w:r>
      <w:r>
        <w:rPr>
          <w:sz w:val="22"/>
        </w:rPr>
        <w:t>una</w:t>
      </w:r>
      <w:r>
        <w:rPr>
          <w:spacing w:val="-12"/>
          <w:sz w:val="22"/>
        </w:rPr>
        <w:t> </w:t>
      </w:r>
      <w:r>
        <w:rPr>
          <w:sz w:val="22"/>
        </w:rPr>
        <w:t>falta</w:t>
      </w:r>
      <w:r>
        <w:rPr>
          <w:spacing w:val="-11"/>
          <w:sz w:val="22"/>
        </w:rPr>
        <w:t> </w:t>
      </w:r>
      <w:r>
        <w:rPr>
          <w:sz w:val="22"/>
        </w:rPr>
        <w:t>que</w:t>
      </w:r>
      <w:r>
        <w:rPr>
          <w:spacing w:val="-13"/>
          <w:sz w:val="22"/>
        </w:rPr>
        <w:t> </w:t>
      </w:r>
      <w:r>
        <w:rPr>
          <w:sz w:val="22"/>
        </w:rPr>
        <w:t>esté</w:t>
      </w:r>
      <w:r>
        <w:rPr>
          <w:spacing w:val="-12"/>
          <w:sz w:val="22"/>
        </w:rPr>
        <w:t> </w:t>
      </w:r>
      <w:r>
        <w:rPr>
          <w:sz w:val="22"/>
        </w:rPr>
        <w:t>tipificada</w:t>
      </w:r>
      <w:r>
        <w:rPr>
          <w:spacing w:val="-11"/>
          <w:sz w:val="22"/>
        </w:rPr>
        <w:t> </w:t>
      </w:r>
      <w:r>
        <w:rPr>
          <w:sz w:val="22"/>
        </w:rPr>
        <w:t>como grave o gravísima en el reglamento interno del establecimiento y conlleve la sanción de expulsión</w:t>
      </w:r>
      <w:r>
        <w:rPr>
          <w:spacing w:val="-7"/>
          <w:sz w:val="22"/>
        </w:rPr>
        <w:t> </w:t>
      </w:r>
      <w:r>
        <w:rPr>
          <w:sz w:val="22"/>
        </w:rPr>
        <w:t>o</w:t>
      </w:r>
      <w:r>
        <w:rPr>
          <w:spacing w:val="-5"/>
          <w:sz w:val="22"/>
        </w:rPr>
        <w:t> </w:t>
      </w:r>
      <w:r>
        <w:rPr>
          <w:sz w:val="22"/>
        </w:rPr>
        <w:t>cancelación</w:t>
      </w:r>
      <w:r>
        <w:rPr>
          <w:spacing w:val="-7"/>
          <w:sz w:val="22"/>
        </w:rPr>
        <w:t> </w:t>
      </w:r>
      <w:r>
        <w:rPr>
          <w:sz w:val="22"/>
        </w:rPr>
        <w:t>de</w:t>
      </w:r>
      <w:r>
        <w:rPr>
          <w:spacing w:val="-4"/>
          <w:sz w:val="22"/>
        </w:rPr>
        <w:t> </w:t>
      </w:r>
      <w:r>
        <w:rPr>
          <w:sz w:val="22"/>
        </w:rPr>
        <w:t>matrícula,</w:t>
      </w:r>
      <w:r>
        <w:rPr>
          <w:spacing w:val="-6"/>
          <w:sz w:val="22"/>
        </w:rPr>
        <w:t> </w:t>
      </w:r>
      <w:r>
        <w:rPr>
          <w:sz w:val="22"/>
        </w:rPr>
        <w:t>o</w:t>
      </w:r>
      <w:r>
        <w:rPr>
          <w:spacing w:val="-5"/>
          <w:sz w:val="22"/>
        </w:rPr>
        <w:t> </w:t>
      </w:r>
      <w:r>
        <w:rPr>
          <w:sz w:val="22"/>
        </w:rPr>
        <w:t>bien</w:t>
      </w:r>
      <w:r>
        <w:rPr>
          <w:spacing w:val="-7"/>
          <w:sz w:val="22"/>
        </w:rPr>
        <w:t> </w:t>
      </w:r>
      <w:r>
        <w:rPr>
          <w:sz w:val="22"/>
        </w:rPr>
        <w:t>se</w:t>
      </w:r>
      <w:r>
        <w:rPr>
          <w:spacing w:val="-4"/>
          <w:sz w:val="22"/>
        </w:rPr>
        <w:t> </w:t>
      </w:r>
      <w:r>
        <w:rPr>
          <w:sz w:val="22"/>
        </w:rPr>
        <w:t>trate</w:t>
      </w:r>
      <w:r>
        <w:rPr>
          <w:spacing w:val="-6"/>
          <w:sz w:val="22"/>
        </w:rPr>
        <w:t> </w:t>
      </w:r>
      <w:r>
        <w:rPr>
          <w:sz w:val="22"/>
        </w:rPr>
        <w:t>de</w:t>
      </w:r>
      <w:r>
        <w:rPr>
          <w:spacing w:val="-6"/>
          <w:sz w:val="22"/>
        </w:rPr>
        <w:t> </w:t>
      </w:r>
      <w:r>
        <w:rPr>
          <w:sz w:val="22"/>
        </w:rPr>
        <w:t>algún</w:t>
      </w:r>
      <w:r>
        <w:rPr>
          <w:spacing w:val="-7"/>
          <w:sz w:val="22"/>
        </w:rPr>
        <w:t> </w:t>
      </w:r>
      <w:r>
        <w:rPr>
          <w:sz w:val="22"/>
        </w:rPr>
        <w:t>acto</w:t>
      </w:r>
      <w:r>
        <w:rPr>
          <w:spacing w:val="-5"/>
          <w:sz w:val="22"/>
        </w:rPr>
        <w:t> </w:t>
      </w:r>
      <w:r>
        <w:rPr>
          <w:sz w:val="22"/>
        </w:rPr>
        <w:t>que</w:t>
      </w:r>
      <w:r>
        <w:rPr>
          <w:spacing w:val="-4"/>
          <w:sz w:val="22"/>
        </w:rPr>
        <w:t> </w:t>
      </w:r>
      <w:r>
        <w:rPr>
          <w:sz w:val="22"/>
        </w:rPr>
        <w:t>afecte</w:t>
      </w:r>
      <w:r>
        <w:rPr>
          <w:spacing w:val="-6"/>
          <w:sz w:val="22"/>
        </w:rPr>
        <w:t> </w:t>
      </w:r>
      <w:r>
        <w:rPr>
          <w:sz w:val="22"/>
        </w:rPr>
        <w:t>gravemente a la convivencia escolar.</w:t>
      </w:r>
    </w:p>
    <w:p>
      <w:pPr>
        <w:pStyle w:val="BodyText"/>
        <w:spacing w:before="171"/>
        <w:ind w:left="1702"/>
      </w:pPr>
      <w:r>
        <w:rPr/>
        <w:t>En</w:t>
      </w:r>
      <w:r>
        <w:rPr>
          <w:spacing w:val="-9"/>
        </w:rPr>
        <w:t> </w:t>
      </w:r>
      <w:r>
        <w:rPr/>
        <w:t>tercer</w:t>
      </w:r>
      <w:r>
        <w:rPr>
          <w:spacing w:val="-8"/>
        </w:rPr>
        <w:t> </w:t>
      </w:r>
      <w:r>
        <w:rPr/>
        <w:t>lugar,</w:t>
      </w:r>
      <w:r>
        <w:rPr>
          <w:spacing w:val="-5"/>
        </w:rPr>
        <w:t> </w:t>
      </w:r>
      <w:r>
        <w:rPr/>
        <w:t>la</w:t>
      </w:r>
      <w:r>
        <w:rPr>
          <w:spacing w:val="-6"/>
        </w:rPr>
        <w:t> </w:t>
      </w:r>
      <w:r>
        <w:rPr/>
        <w:t>ley</w:t>
      </w:r>
      <w:r>
        <w:rPr>
          <w:spacing w:val="-6"/>
        </w:rPr>
        <w:t> </w:t>
      </w:r>
      <w:r>
        <w:rPr/>
        <w:t>21.128</w:t>
      </w:r>
      <w:r>
        <w:rPr>
          <w:spacing w:val="-5"/>
        </w:rPr>
        <w:t> </w:t>
      </w:r>
      <w:r>
        <w:rPr/>
        <w:t>realiza</w:t>
      </w:r>
      <w:r>
        <w:rPr>
          <w:spacing w:val="-8"/>
        </w:rPr>
        <w:t> </w:t>
      </w:r>
      <w:r>
        <w:rPr/>
        <w:t>modificaciones</w:t>
      </w:r>
      <w:r>
        <w:rPr>
          <w:spacing w:val="-4"/>
        </w:rPr>
        <w:t> </w:t>
      </w:r>
      <w:r>
        <w:rPr/>
        <w:t>a</w:t>
      </w:r>
      <w:r>
        <w:rPr>
          <w:spacing w:val="-6"/>
        </w:rPr>
        <w:t> </w:t>
      </w:r>
      <w:r>
        <w:rPr/>
        <w:t>dos</w:t>
      </w:r>
      <w:r>
        <w:rPr>
          <w:spacing w:val="-5"/>
        </w:rPr>
        <w:t> </w:t>
      </w:r>
      <w:r>
        <w:rPr>
          <w:spacing w:val="-2"/>
        </w:rPr>
        <w:t>plazos:</w:t>
      </w:r>
    </w:p>
    <w:p>
      <w:pPr>
        <w:pStyle w:val="ListParagraph"/>
        <w:numPr>
          <w:ilvl w:val="0"/>
          <w:numId w:val="144"/>
        </w:numPr>
        <w:tabs>
          <w:tab w:pos="2266" w:val="left" w:leader="none"/>
          <w:tab w:pos="2268" w:val="left" w:leader="none"/>
        </w:tabs>
        <w:spacing w:line="240" w:lineRule="auto" w:before="202" w:after="0"/>
        <w:ind w:left="2268" w:right="1935" w:hanging="360"/>
        <w:jc w:val="both"/>
        <w:rPr>
          <w:sz w:val="22"/>
        </w:rPr>
      </w:pPr>
      <w:r>
        <w:rPr>
          <w:sz w:val="22"/>
        </w:rPr>
        <w:t>La etapa de solicitud de reconsideración de la medida antiguamente tenía un plazo de 15 días</w:t>
      </w:r>
      <w:r>
        <w:rPr>
          <w:spacing w:val="-7"/>
          <w:sz w:val="22"/>
        </w:rPr>
        <w:t> </w:t>
      </w:r>
      <w:r>
        <w:rPr>
          <w:sz w:val="22"/>
        </w:rPr>
        <w:t>en</w:t>
      </w:r>
      <w:r>
        <w:rPr>
          <w:spacing w:val="-7"/>
          <w:sz w:val="22"/>
        </w:rPr>
        <w:t> </w:t>
      </w:r>
      <w:r>
        <w:rPr>
          <w:sz w:val="22"/>
        </w:rPr>
        <w:t>los</w:t>
      </w:r>
      <w:r>
        <w:rPr>
          <w:spacing w:val="-6"/>
          <w:sz w:val="22"/>
        </w:rPr>
        <w:t> </w:t>
      </w:r>
      <w:r>
        <w:rPr>
          <w:sz w:val="22"/>
        </w:rPr>
        <w:t>que</w:t>
      </w:r>
      <w:r>
        <w:rPr>
          <w:spacing w:val="-8"/>
          <w:sz w:val="22"/>
        </w:rPr>
        <w:t> </w:t>
      </w:r>
      <w:r>
        <w:rPr>
          <w:sz w:val="22"/>
        </w:rPr>
        <w:t>el</w:t>
      </w:r>
      <w:r>
        <w:rPr>
          <w:spacing w:val="-7"/>
          <w:sz w:val="22"/>
        </w:rPr>
        <w:t> </w:t>
      </w:r>
      <w:r>
        <w:rPr>
          <w:sz w:val="22"/>
        </w:rPr>
        <w:t>estudiante</w:t>
      </w:r>
      <w:r>
        <w:rPr>
          <w:spacing w:val="-5"/>
          <w:sz w:val="22"/>
        </w:rPr>
        <w:t> </w:t>
      </w:r>
      <w:r>
        <w:rPr>
          <w:sz w:val="22"/>
        </w:rPr>
        <w:t>y</w:t>
      </w:r>
      <w:r>
        <w:rPr>
          <w:spacing w:val="-8"/>
          <w:sz w:val="22"/>
        </w:rPr>
        <w:t> </w:t>
      </w:r>
      <w:r>
        <w:rPr>
          <w:sz w:val="22"/>
        </w:rPr>
        <w:t>su</w:t>
      </w:r>
      <w:r>
        <w:rPr>
          <w:spacing w:val="-10"/>
          <w:sz w:val="22"/>
        </w:rPr>
        <w:t> </w:t>
      </w:r>
      <w:r>
        <w:rPr>
          <w:sz w:val="22"/>
        </w:rPr>
        <w:t>madre,</w:t>
      </w:r>
      <w:r>
        <w:rPr>
          <w:spacing w:val="-8"/>
          <w:sz w:val="22"/>
        </w:rPr>
        <w:t> </w:t>
      </w:r>
      <w:r>
        <w:rPr>
          <w:sz w:val="22"/>
        </w:rPr>
        <w:t>padre</w:t>
      </w:r>
      <w:r>
        <w:rPr>
          <w:spacing w:val="-9"/>
          <w:sz w:val="22"/>
        </w:rPr>
        <w:t> </w:t>
      </w:r>
      <w:r>
        <w:rPr>
          <w:sz w:val="22"/>
        </w:rPr>
        <w:t>o</w:t>
      </w:r>
      <w:r>
        <w:rPr>
          <w:spacing w:val="-8"/>
          <w:sz w:val="22"/>
        </w:rPr>
        <w:t> </w:t>
      </w:r>
      <w:r>
        <w:rPr>
          <w:sz w:val="22"/>
        </w:rPr>
        <w:t>apoderado</w:t>
      </w:r>
      <w:r>
        <w:rPr>
          <w:spacing w:val="-7"/>
          <w:sz w:val="22"/>
        </w:rPr>
        <w:t> </w:t>
      </w:r>
      <w:r>
        <w:rPr>
          <w:sz w:val="22"/>
        </w:rPr>
        <w:t>podrían</w:t>
      </w:r>
      <w:r>
        <w:rPr>
          <w:spacing w:val="-7"/>
          <w:sz w:val="22"/>
        </w:rPr>
        <w:t> </w:t>
      </w:r>
      <w:r>
        <w:rPr>
          <w:sz w:val="22"/>
        </w:rPr>
        <w:t>presentar</w:t>
      </w:r>
      <w:r>
        <w:rPr>
          <w:spacing w:val="-10"/>
          <w:sz w:val="22"/>
        </w:rPr>
        <w:t> </w:t>
      </w:r>
      <w:r>
        <w:rPr>
          <w:sz w:val="22"/>
        </w:rPr>
        <w:t>su</w:t>
      </w:r>
      <w:r>
        <w:rPr>
          <w:spacing w:val="-12"/>
          <w:sz w:val="22"/>
        </w:rPr>
        <w:t> </w:t>
      </w:r>
      <w:r>
        <w:rPr>
          <w:sz w:val="22"/>
        </w:rPr>
        <w:t>solicitud por</w:t>
      </w:r>
      <w:r>
        <w:rPr>
          <w:spacing w:val="-13"/>
          <w:sz w:val="22"/>
        </w:rPr>
        <w:t> </w:t>
      </w:r>
      <w:r>
        <w:rPr>
          <w:sz w:val="22"/>
        </w:rPr>
        <w:t>escrito.</w:t>
      </w:r>
      <w:r>
        <w:rPr>
          <w:spacing w:val="-12"/>
          <w:sz w:val="22"/>
        </w:rPr>
        <w:t> </w:t>
      </w:r>
      <w:r>
        <w:rPr>
          <w:sz w:val="22"/>
        </w:rPr>
        <w:t>Hoy</w:t>
      </w:r>
      <w:r>
        <w:rPr>
          <w:spacing w:val="-11"/>
          <w:sz w:val="22"/>
        </w:rPr>
        <w:t> </w:t>
      </w:r>
      <w:r>
        <w:rPr>
          <w:sz w:val="22"/>
        </w:rPr>
        <w:t>se</w:t>
      </w:r>
      <w:r>
        <w:rPr>
          <w:spacing w:val="-13"/>
          <w:sz w:val="22"/>
        </w:rPr>
        <w:t> </w:t>
      </w:r>
      <w:r>
        <w:rPr>
          <w:sz w:val="22"/>
        </w:rPr>
        <w:t>redujo</w:t>
      </w:r>
      <w:r>
        <w:rPr>
          <w:spacing w:val="-12"/>
          <w:sz w:val="22"/>
        </w:rPr>
        <w:t> </w:t>
      </w:r>
      <w:r>
        <w:rPr>
          <w:sz w:val="22"/>
        </w:rPr>
        <w:t>el</w:t>
      </w:r>
      <w:r>
        <w:rPr>
          <w:spacing w:val="-12"/>
          <w:sz w:val="22"/>
        </w:rPr>
        <w:t> </w:t>
      </w:r>
      <w:r>
        <w:rPr>
          <w:sz w:val="22"/>
        </w:rPr>
        <w:t>plazo</w:t>
      </w:r>
      <w:r>
        <w:rPr>
          <w:spacing w:val="-10"/>
          <w:sz w:val="22"/>
        </w:rPr>
        <w:t> </w:t>
      </w:r>
      <w:r>
        <w:rPr>
          <w:sz w:val="22"/>
        </w:rPr>
        <w:t>a</w:t>
      </w:r>
      <w:r>
        <w:rPr>
          <w:spacing w:val="-13"/>
          <w:sz w:val="22"/>
        </w:rPr>
        <w:t> </w:t>
      </w:r>
      <w:r>
        <w:rPr>
          <w:sz w:val="22"/>
        </w:rPr>
        <w:t>5</w:t>
      </w:r>
      <w:r>
        <w:rPr>
          <w:spacing w:val="-10"/>
          <w:sz w:val="22"/>
        </w:rPr>
        <w:t> </w:t>
      </w:r>
      <w:r>
        <w:rPr>
          <w:sz w:val="22"/>
        </w:rPr>
        <w:t>días.</w:t>
      </w:r>
      <w:r>
        <w:rPr>
          <w:spacing w:val="-12"/>
          <w:sz w:val="22"/>
        </w:rPr>
        <w:t> </w:t>
      </w:r>
      <w:r>
        <w:rPr>
          <w:sz w:val="22"/>
        </w:rPr>
        <w:t>Dicho</w:t>
      </w:r>
      <w:r>
        <w:rPr>
          <w:spacing w:val="-13"/>
          <w:sz w:val="22"/>
        </w:rPr>
        <w:t> </w:t>
      </w:r>
      <w:r>
        <w:rPr>
          <w:sz w:val="22"/>
        </w:rPr>
        <w:t>tiempo</w:t>
      </w:r>
      <w:r>
        <w:rPr>
          <w:spacing w:val="-10"/>
          <w:sz w:val="22"/>
        </w:rPr>
        <w:t> </w:t>
      </w:r>
      <w:r>
        <w:rPr>
          <w:sz w:val="22"/>
        </w:rPr>
        <w:t>corre</w:t>
      </w:r>
      <w:r>
        <w:rPr>
          <w:spacing w:val="-11"/>
          <w:sz w:val="22"/>
        </w:rPr>
        <w:t> </w:t>
      </w:r>
      <w:r>
        <w:rPr>
          <w:sz w:val="22"/>
        </w:rPr>
        <w:t>igual</w:t>
      </w:r>
      <w:r>
        <w:rPr>
          <w:spacing w:val="-12"/>
          <w:sz w:val="22"/>
        </w:rPr>
        <w:t> </w:t>
      </w:r>
      <w:r>
        <w:rPr>
          <w:sz w:val="22"/>
        </w:rPr>
        <w:t>independiente</w:t>
      </w:r>
      <w:r>
        <w:rPr>
          <w:spacing w:val="-12"/>
          <w:sz w:val="22"/>
        </w:rPr>
        <w:t> </w:t>
      </w:r>
      <w:r>
        <w:rPr>
          <w:sz w:val="22"/>
        </w:rPr>
        <w:t>de</w:t>
      </w:r>
      <w:r>
        <w:rPr>
          <w:spacing w:val="-11"/>
          <w:sz w:val="22"/>
        </w:rPr>
        <w:t> </w:t>
      </w:r>
      <w:r>
        <w:rPr>
          <w:sz w:val="22"/>
        </w:rPr>
        <w:t>su</w:t>
      </w:r>
      <w:r>
        <w:rPr>
          <w:spacing w:val="-12"/>
          <w:sz w:val="22"/>
        </w:rPr>
        <w:t> </w:t>
      </w:r>
      <w:r>
        <w:rPr>
          <w:sz w:val="22"/>
        </w:rPr>
        <w:t>se hizo uso de la supervisión como medida cautelar o no.</w:t>
      </w:r>
    </w:p>
    <w:p>
      <w:pPr>
        <w:pStyle w:val="ListParagraph"/>
        <w:numPr>
          <w:ilvl w:val="0"/>
          <w:numId w:val="144"/>
        </w:numPr>
        <w:tabs>
          <w:tab w:pos="2266" w:val="left" w:leader="none"/>
          <w:tab w:pos="2268" w:val="left" w:leader="none"/>
        </w:tabs>
        <w:spacing w:line="266" w:lineRule="auto" w:before="1" w:after="0"/>
        <w:ind w:left="2268" w:right="1705" w:hanging="360"/>
        <w:jc w:val="both"/>
        <w:rPr>
          <w:sz w:val="22"/>
        </w:rPr>
      </w:pPr>
      <w:r>
        <w:rPr>
          <w:sz w:val="22"/>
        </w:rPr>
        <w:t>En aquellos procedimientos en que se aplique una medida cautelar, la duración en total, considerando las etapas desde el inicio del procedimiento hasta la resolución, el plazo de desarrollo es de 10 días.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4"/>
        <w:rPr>
          <w:sz w:val="20"/>
        </w:rPr>
      </w:pPr>
    </w:p>
    <w:tbl>
      <w:tblPr>
        <w:tblW w:w="0" w:type="auto"/>
        <w:jc w:val="left"/>
        <w:tblInd w:w="1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055"/>
        <w:gridCol w:w="885"/>
        <w:gridCol w:w="1985"/>
      </w:tblGrid>
      <w:tr>
        <w:trPr>
          <w:trHeight w:val="548" w:hRule="atLeast"/>
        </w:trPr>
        <w:tc>
          <w:tcPr>
            <w:tcW w:w="7055" w:type="dxa"/>
            <w:vMerge w:val="restart"/>
          </w:tcPr>
          <w:p>
            <w:pPr>
              <w:pStyle w:val="TableParagraph"/>
              <w:spacing w:before="1"/>
              <w:ind w:left="117"/>
              <w:rPr>
                <w:sz w:val="22"/>
              </w:rPr>
            </w:pPr>
            <w:r>
              <w:rPr>
                <w:sz w:val="22"/>
              </w:rPr>
              <w:t>ETAPAS</w:t>
            </w:r>
            <w:r>
              <w:rPr>
                <w:spacing w:val="-12"/>
                <w:sz w:val="22"/>
              </w:rPr>
              <w:t> </w:t>
            </w:r>
            <w:r>
              <w:rPr>
                <w:sz w:val="22"/>
              </w:rPr>
              <w:t>DEL</w:t>
            </w:r>
            <w:r>
              <w:rPr>
                <w:spacing w:val="-9"/>
                <w:sz w:val="22"/>
              </w:rPr>
              <w:t> </w:t>
            </w:r>
            <w:r>
              <w:rPr>
                <w:sz w:val="22"/>
              </w:rPr>
              <w:t>PROCESO</w:t>
            </w:r>
            <w:r>
              <w:rPr>
                <w:spacing w:val="-10"/>
                <w:sz w:val="22"/>
              </w:rPr>
              <w:t> </w:t>
            </w:r>
            <w:r>
              <w:rPr>
                <w:spacing w:val="-2"/>
                <w:sz w:val="22"/>
              </w:rPr>
              <w:t>SANCIONATORIO</w:t>
            </w:r>
          </w:p>
        </w:tc>
        <w:tc>
          <w:tcPr>
            <w:tcW w:w="2870" w:type="dxa"/>
            <w:gridSpan w:val="2"/>
          </w:tcPr>
          <w:p>
            <w:pPr>
              <w:pStyle w:val="TableParagraph"/>
              <w:spacing w:before="99"/>
              <w:ind w:left="213"/>
              <w:rPr>
                <w:sz w:val="22"/>
              </w:rPr>
            </w:pPr>
            <w:r>
              <w:rPr>
                <w:spacing w:val="-2"/>
                <w:sz w:val="22"/>
              </w:rPr>
              <w:t>PLAZOS</w:t>
            </w:r>
          </w:p>
        </w:tc>
      </w:tr>
      <w:tr>
        <w:trPr>
          <w:trHeight w:val="551" w:hRule="atLeast"/>
        </w:trPr>
        <w:tc>
          <w:tcPr>
            <w:tcW w:w="7055" w:type="dxa"/>
            <w:vMerge/>
            <w:tcBorders>
              <w:top w:val="nil"/>
            </w:tcBorders>
          </w:tcPr>
          <w:p>
            <w:pPr>
              <w:rPr>
                <w:sz w:val="2"/>
                <w:szCs w:val="2"/>
              </w:rPr>
            </w:pPr>
          </w:p>
        </w:tc>
        <w:tc>
          <w:tcPr>
            <w:tcW w:w="885" w:type="dxa"/>
          </w:tcPr>
          <w:p>
            <w:pPr>
              <w:pStyle w:val="TableParagraph"/>
              <w:rPr>
                <w:rFonts w:ascii="Times New Roman"/>
                <w:sz w:val="22"/>
              </w:rPr>
            </w:pPr>
          </w:p>
        </w:tc>
        <w:tc>
          <w:tcPr>
            <w:tcW w:w="1985" w:type="dxa"/>
          </w:tcPr>
          <w:p>
            <w:pPr>
              <w:pStyle w:val="TableParagraph"/>
              <w:spacing w:before="100"/>
              <w:ind w:left="213"/>
              <w:rPr>
                <w:sz w:val="22"/>
              </w:rPr>
            </w:pPr>
            <w:r>
              <w:rPr>
                <w:sz w:val="22"/>
              </w:rPr>
              <w:t>Con</w:t>
            </w:r>
            <w:r>
              <w:rPr>
                <w:spacing w:val="-7"/>
                <w:sz w:val="22"/>
              </w:rPr>
              <w:t> </w:t>
            </w:r>
            <w:r>
              <w:rPr>
                <w:sz w:val="22"/>
              </w:rPr>
              <w:t>Aula</w:t>
            </w:r>
            <w:r>
              <w:rPr>
                <w:spacing w:val="-4"/>
                <w:sz w:val="22"/>
              </w:rPr>
              <w:t> </w:t>
            </w:r>
            <w:r>
              <w:rPr>
                <w:spacing w:val="-2"/>
                <w:sz w:val="22"/>
              </w:rPr>
              <w:t>Segura</w:t>
            </w:r>
          </w:p>
        </w:tc>
      </w:tr>
    </w:tbl>
    <w:p>
      <w:pPr>
        <w:spacing w:after="0"/>
        <w:rPr>
          <w:sz w:val="22"/>
        </w:rPr>
        <w:sectPr>
          <w:pgSz w:w="12240" w:h="15840"/>
          <w:pgMar w:header="0" w:footer="1114" w:top="0" w:bottom="1460" w:left="0" w:right="0"/>
        </w:sectPr>
      </w:pPr>
    </w:p>
    <w:p>
      <w:pPr>
        <w:pStyle w:val="BodyText"/>
        <w:rPr>
          <w:sz w:val="20"/>
        </w:rPr>
      </w:pPr>
      <w:r>
        <w:rPr/>
        <w:drawing>
          <wp:anchor distT="0" distB="0" distL="0" distR="0" allowOverlap="1" layoutInCell="1" locked="0" behindDoc="1" simplePos="0" relativeHeight="482635776">
            <wp:simplePos x="0" y="0"/>
            <wp:positionH relativeFrom="page">
              <wp:posOffset>0</wp:posOffset>
            </wp:positionH>
            <wp:positionV relativeFrom="page">
              <wp:posOffset>0</wp:posOffset>
            </wp:positionV>
            <wp:extent cx="7769351" cy="1210945"/>
            <wp:effectExtent l="0" t="0" r="0" b="0"/>
            <wp:wrapNone/>
            <wp:docPr id="208" name="Image 208"/>
            <wp:cNvGraphicFramePr>
              <a:graphicFrameLocks/>
            </wp:cNvGraphicFramePr>
            <a:graphic>
              <a:graphicData uri="http://schemas.openxmlformats.org/drawingml/2006/picture">
                <pic:pic>
                  <pic:nvPicPr>
                    <pic:cNvPr id="208" name="Image 208"/>
                    <pic:cNvPicPr/>
                  </pic:nvPicPr>
                  <pic:blipFill>
                    <a:blip r:embed="rId5" cstate="print"/>
                    <a:stretch>
                      <a:fillRect/>
                    </a:stretch>
                  </pic:blipFill>
                  <pic:spPr>
                    <a:xfrm>
                      <a:off x="0" y="0"/>
                      <a:ext cx="7769351" cy="121094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221"/>
        <w:rPr>
          <w:sz w:val="20"/>
        </w:rPr>
      </w:pPr>
    </w:p>
    <w:tbl>
      <w:tblPr>
        <w:tblW w:w="0" w:type="auto"/>
        <w:jc w:val="left"/>
        <w:tblInd w:w="1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27"/>
        <w:gridCol w:w="2612"/>
        <w:gridCol w:w="4016"/>
        <w:gridCol w:w="885"/>
        <w:gridCol w:w="974"/>
        <w:gridCol w:w="1010"/>
      </w:tblGrid>
      <w:tr>
        <w:trPr>
          <w:trHeight w:val="1727" w:hRule="atLeast"/>
        </w:trPr>
        <w:tc>
          <w:tcPr>
            <w:tcW w:w="7055" w:type="dxa"/>
            <w:gridSpan w:val="3"/>
          </w:tcPr>
          <w:p>
            <w:pPr>
              <w:pStyle w:val="TableParagraph"/>
              <w:rPr>
                <w:rFonts w:ascii="Times New Roman"/>
                <w:sz w:val="22"/>
              </w:rPr>
            </w:pPr>
          </w:p>
        </w:tc>
        <w:tc>
          <w:tcPr>
            <w:tcW w:w="885" w:type="dxa"/>
          </w:tcPr>
          <w:p>
            <w:pPr>
              <w:pStyle w:val="TableParagraph"/>
              <w:spacing w:line="259" w:lineRule="auto" w:before="97"/>
              <w:ind w:left="213" w:right="218"/>
              <w:rPr>
                <w:sz w:val="22"/>
              </w:rPr>
            </w:pPr>
            <w:r>
              <w:rPr>
                <w:spacing w:val="-4"/>
                <w:sz w:val="22"/>
              </w:rPr>
              <w:t>Sin Aula Segu </w:t>
            </w:r>
            <w:r>
              <w:rPr>
                <w:spacing w:val="-6"/>
                <w:sz w:val="22"/>
              </w:rPr>
              <w:t>ra</w:t>
            </w:r>
          </w:p>
        </w:tc>
        <w:tc>
          <w:tcPr>
            <w:tcW w:w="974" w:type="dxa"/>
          </w:tcPr>
          <w:p>
            <w:pPr>
              <w:pStyle w:val="TableParagraph"/>
              <w:spacing w:line="259" w:lineRule="auto" w:before="119"/>
              <w:ind w:left="213" w:right="151"/>
              <w:rPr>
                <w:sz w:val="22"/>
              </w:rPr>
            </w:pPr>
            <w:r>
              <w:rPr>
                <w:spacing w:val="-4"/>
                <w:sz w:val="22"/>
              </w:rPr>
              <w:t>Sin </w:t>
            </w:r>
            <w:r>
              <w:rPr>
                <w:spacing w:val="-2"/>
                <w:sz w:val="22"/>
              </w:rPr>
              <w:t>Medid </w:t>
            </w:r>
            <w:r>
              <w:rPr>
                <w:spacing w:val="-10"/>
                <w:sz w:val="22"/>
              </w:rPr>
              <w:t>a</w:t>
            </w:r>
            <w:r>
              <w:rPr>
                <w:spacing w:val="-2"/>
                <w:sz w:val="22"/>
              </w:rPr>
              <w:t> Cautel </w:t>
            </w:r>
            <w:r>
              <w:rPr>
                <w:spacing w:val="-6"/>
                <w:sz w:val="22"/>
              </w:rPr>
              <w:t>ar</w:t>
            </w:r>
          </w:p>
        </w:tc>
        <w:tc>
          <w:tcPr>
            <w:tcW w:w="1010" w:type="dxa"/>
          </w:tcPr>
          <w:p>
            <w:pPr>
              <w:pStyle w:val="TableParagraph"/>
              <w:spacing w:line="259" w:lineRule="auto" w:before="119"/>
              <w:ind w:left="214" w:right="83"/>
              <w:rPr>
                <w:sz w:val="22"/>
              </w:rPr>
            </w:pPr>
            <w:r>
              <w:rPr>
                <w:spacing w:val="-4"/>
                <w:sz w:val="22"/>
              </w:rPr>
              <w:t>Con </w:t>
            </w:r>
            <w:r>
              <w:rPr>
                <w:spacing w:val="-2"/>
                <w:sz w:val="22"/>
              </w:rPr>
              <w:t>Medida Cautela </w:t>
            </w:r>
            <w:r>
              <w:rPr>
                <w:spacing w:val="-10"/>
                <w:sz w:val="22"/>
              </w:rPr>
              <w:t>r</w:t>
            </w:r>
          </w:p>
        </w:tc>
      </w:tr>
      <w:tr>
        <w:trPr>
          <w:trHeight w:val="3160" w:hRule="atLeast"/>
        </w:trPr>
        <w:tc>
          <w:tcPr>
            <w:tcW w:w="427" w:type="dxa"/>
          </w:tcPr>
          <w:p>
            <w:pPr>
              <w:pStyle w:val="TableParagraph"/>
              <w:spacing w:before="97"/>
              <w:ind w:left="64"/>
              <w:jc w:val="center"/>
              <w:rPr>
                <w:sz w:val="22"/>
              </w:rPr>
            </w:pPr>
            <w:r>
              <w:rPr>
                <w:spacing w:val="-10"/>
                <w:sz w:val="22"/>
              </w:rPr>
              <w:t>1</w:t>
            </w:r>
          </w:p>
        </w:tc>
        <w:tc>
          <w:tcPr>
            <w:tcW w:w="2612" w:type="dxa"/>
          </w:tcPr>
          <w:p>
            <w:pPr>
              <w:pStyle w:val="TableParagraph"/>
              <w:tabs>
                <w:tab w:pos="1512" w:val="left" w:leader="none"/>
                <w:tab w:pos="2213" w:val="left" w:leader="none"/>
              </w:tabs>
              <w:spacing w:line="259" w:lineRule="auto" w:before="97"/>
              <w:ind w:left="218" w:right="157"/>
              <w:rPr>
                <w:sz w:val="22"/>
              </w:rPr>
            </w:pPr>
            <w:r>
              <w:rPr>
                <w:spacing w:val="-2"/>
                <w:sz w:val="22"/>
              </w:rPr>
              <w:t>Notificación</w:t>
            </w:r>
            <w:r>
              <w:rPr>
                <w:sz w:val="22"/>
              </w:rPr>
              <w:tab/>
            </w:r>
            <w:r>
              <w:rPr>
                <w:spacing w:val="-2"/>
                <w:sz w:val="22"/>
              </w:rPr>
              <w:t>inicio</w:t>
            </w:r>
            <w:r>
              <w:rPr>
                <w:sz w:val="22"/>
              </w:rPr>
              <w:tab/>
            </w:r>
            <w:r>
              <w:rPr>
                <w:spacing w:val="-8"/>
                <w:sz w:val="22"/>
              </w:rPr>
              <w:t>de </w:t>
            </w:r>
            <w:r>
              <w:rPr>
                <w:spacing w:val="-2"/>
                <w:sz w:val="22"/>
              </w:rPr>
              <w:t>procedimiento sancionatorio</w:t>
            </w:r>
          </w:p>
        </w:tc>
        <w:tc>
          <w:tcPr>
            <w:tcW w:w="4016" w:type="dxa"/>
          </w:tcPr>
          <w:p>
            <w:pPr>
              <w:pStyle w:val="TableParagraph"/>
              <w:spacing w:line="259" w:lineRule="auto" w:before="97"/>
              <w:ind w:left="318" w:right="227"/>
              <w:jc w:val="both"/>
              <w:rPr>
                <w:sz w:val="22"/>
              </w:rPr>
            </w:pPr>
            <w:r>
              <w:rPr>
                <w:sz w:val="22"/>
              </w:rPr>
              <w:t>El director notifica al estudiante y a</w:t>
            </w:r>
            <w:r>
              <w:rPr>
                <w:spacing w:val="-2"/>
                <w:sz w:val="22"/>
              </w:rPr>
              <w:t> </w:t>
            </w:r>
            <w:r>
              <w:rPr>
                <w:sz w:val="22"/>
              </w:rPr>
              <w:t>su madre, padre o apoderado del inicio de un proceso sancionatorio en su contra, de la falta por la cual se le pretende sancionar y de los hechos que dan lugar a la falta. También se le informan las etapas siguientes del procedimiento y los plazos </w:t>
            </w:r>
            <w:r>
              <w:rPr>
                <w:spacing w:val="-2"/>
                <w:sz w:val="22"/>
              </w:rPr>
              <w:t>correspondientes.</w:t>
            </w:r>
          </w:p>
          <w:p>
            <w:pPr>
              <w:pStyle w:val="TableParagraph"/>
              <w:spacing w:before="6"/>
              <w:ind w:left="318"/>
              <w:jc w:val="both"/>
              <w:rPr>
                <w:sz w:val="22"/>
              </w:rPr>
            </w:pPr>
            <w:r>
              <w:rPr>
                <w:sz w:val="22"/>
              </w:rPr>
              <w:t>La</w:t>
            </w:r>
            <w:r>
              <w:rPr>
                <w:spacing w:val="-6"/>
                <w:sz w:val="22"/>
              </w:rPr>
              <w:t> </w:t>
            </w:r>
            <w:r>
              <w:rPr>
                <w:sz w:val="22"/>
              </w:rPr>
              <w:t>notificación</w:t>
            </w:r>
            <w:r>
              <w:rPr>
                <w:spacing w:val="-7"/>
                <w:sz w:val="22"/>
              </w:rPr>
              <w:t> </w:t>
            </w:r>
            <w:r>
              <w:rPr>
                <w:sz w:val="22"/>
              </w:rPr>
              <w:t>debe</w:t>
            </w:r>
            <w:r>
              <w:rPr>
                <w:spacing w:val="-5"/>
                <w:sz w:val="22"/>
              </w:rPr>
              <w:t> </w:t>
            </w:r>
            <w:r>
              <w:rPr>
                <w:sz w:val="22"/>
              </w:rPr>
              <w:t>ser</w:t>
            </w:r>
            <w:r>
              <w:rPr>
                <w:spacing w:val="-6"/>
                <w:sz w:val="22"/>
              </w:rPr>
              <w:t> </w:t>
            </w:r>
            <w:r>
              <w:rPr>
                <w:sz w:val="22"/>
              </w:rPr>
              <w:t>por</w:t>
            </w:r>
            <w:r>
              <w:rPr>
                <w:spacing w:val="-5"/>
                <w:sz w:val="22"/>
              </w:rPr>
              <w:t> </w:t>
            </w:r>
            <w:r>
              <w:rPr>
                <w:spacing w:val="-2"/>
                <w:sz w:val="22"/>
              </w:rPr>
              <w:t>escrito</w:t>
            </w:r>
          </w:p>
        </w:tc>
        <w:tc>
          <w:tcPr>
            <w:tcW w:w="885" w:type="dxa"/>
          </w:tcPr>
          <w:p>
            <w:pPr>
              <w:pStyle w:val="TableParagraph"/>
              <w:rPr>
                <w:rFonts w:ascii="Times New Roman"/>
                <w:sz w:val="22"/>
              </w:rPr>
            </w:pPr>
          </w:p>
        </w:tc>
        <w:tc>
          <w:tcPr>
            <w:tcW w:w="974" w:type="dxa"/>
          </w:tcPr>
          <w:p>
            <w:pPr>
              <w:pStyle w:val="TableParagraph"/>
              <w:rPr>
                <w:rFonts w:ascii="Times New Roman"/>
                <w:sz w:val="22"/>
              </w:rPr>
            </w:pPr>
          </w:p>
        </w:tc>
        <w:tc>
          <w:tcPr>
            <w:tcW w:w="1010"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87"/>
              <w:rPr>
                <w:sz w:val="22"/>
              </w:rPr>
            </w:pPr>
          </w:p>
          <w:p>
            <w:pPr>
              <w:pStyle w:val="TableParagraph"/>
              <w:spacing w:before="1"/>
              <w:ind w:left="214"/>
              <w:rPr>
                <w:sz w:val="22"/>
              </w:rPr>
            </w:pPr>
            <w:r>
              <w:rPr>
                <w:sz w:val="22"/>
              </w:rPr>
              <w:t>15</w:t>
            </w:r>
            <w:r>
              <w:rPr>
                <w:spacing w:val="-1"/>
                <w:sz w:val="22"/>
              </w:rPr>
              <w:t> </w:t>
            </w:r>
            <w:r>
              <w:rPr>
                <w:spacing w:val="-4"/>
                <w:sz w:val="22"/>
              </w:rPr>
              <w:t>días</w:t>
            </w:r>
          </w:p>
        </w:tc>
      </w:tr>
      <w:tr>
        <w:trPr>
          <w:trHeight w:val="1420" w:hRule="atLeast"/>
        </w:trPr>
        <w:tc>
          <w:tcPr>
            <w:tcW w:w="427" w:type="dxa"/>
          </w:tcPr>
          <w:p>
            <w:pPr>
              <w:pStyle w:val="TableParagraph"/>
              <w:spacing w:before="97"/>
              <w:ind w:left="64"/>
              <w:jc w:val="center"/>
              <w:rPr>
                <w:sz w:val="22"/>
              </w:rPr>
            </w:pPr>
            <w:r>
              <w:rPr>
                <w:spacing w:val="-10"/>
                <w:sz w:val="22"/>
              </w:rPr>
              <w:t>2</w:t>
            </w:r>
          </w:p>
        </w:tc>
        <w:tc>
          <w:tcPr>
            <w:tcW w:w="2612" w:type="dxa"/>
          </w:tcPr>
          <w:p>
            <w:pPr>
              <w:pStyle w:val="TableParagraph"/>
              <w:tabs>
                <w:tab w:pos="2213" w:val="left" w:leader="none"/>
              </w:tabs>
              <w:spacing w:line="259" w:lineRule="auto"/>
              <w:ind w:left="218" w:right="147"/>
              <w:jc w:val="both"/>
              <w:rPr>
                <w:sz w:val="22"/>
              </w:rPr>
            </w:pPr>
            <w:r>
              <w:rPr>
                <w:spacing w:val="-2"/>
                <w:sz w:val="22"/>
              </w:rPr>
              <w:t>Presentación</w:t>
            </w:r>
            <w:r>
              <w:rPr>
                <w:sz w:val="22"/>
              </w:rPr>
              <w:tab/>
            </w:r>
            <w:r>
              <w:rPr>
                <w:spacing w:val="-6"/>
                <w:sz w:val="22"/>
              </w:rPr>
              <w:t>de </w:t>
            </w:r>
            <w:r>
              <w:rPr>
                <w:sz w:val="22"/>
              </w:rPr>
              <w:t>descargos u medias </w:t>
            </w:r>
            <w:r>
              <w:rPr>
                <w:sz w:val="22"/>
              </w:rPr>
              <w:t>de </w:t>
            </w:r>
            <w:r>
              <w:rPr>
                <w:spacing w:val="-2"/>
                <w:sz w:val="22"/>
              </w:rPr>
              <w:t>prueba</w:t>
            </w:r>
          </w:p>
        </w:tc>
        <w:tc>
          <w:tcPr>
            <w:tcW w:w="4016" w:type="dxa"/>
          </w:tcPr>
          <w:p>
            <w:pPr>
              <w:pStyle w:val="TableParagraph"/>
              <w:spacing w:line="259" w:lineRule="auto" w:before="99"/>
              <w:ind w:left="217" w:right="154" w:firstLine="48"/>
              <w:jc w:val="both"/>
              <w:rPr>
                <w:sz w:val="22"/>
              </w:rPr>
            </w:pPr>
            <w:r>
              <w:rPr>
                <w:sz w:val="22"/>
              </w:rPr>
              <w:t>El estudiante y su madre, padre o apoderado tienen derecho a presentar los descargos y medios de prueba que estimen pertinentes, por escrito.</w:t>
            </w:r>
          </w:p>
        </w:tc>
        <w:tc>
          <w:tcPr>
            <w:tcW w:w="885" w:type="dxa"/>
          </w:tcPr>
          <w:p>
            <w:pPr>
              <w:pStyle w:val="TableParagraph"/>
              <w:rPr>
                <w:rFonts w:ascii="Times New Roman"/>
                <w:sz w:val="22"/>
              </w:rPr>
            </w:pPr>
          </w:p>
        </w:tc>
        <w:tc>
          <w:tcPr>
            <w:tcW w:w="974" w:type="dxa"/>
          </w:tcPr>
          <w:p>
            <w:pPr>
              <w:pStyle w:val="TableParagraph"/>
              <w:rPr>
                <w:rFonts w:ascii="Times New Roman"/>
                <w:sz w:val="22"/>
              </w:rPr>
            </w:pPr>
          </w:p>
        </w:tc>
        <w:tc>
          <w:tcPr>
            <w:tcW w:w="1010" w:type="dxa"/>
            <w:vMerge/>
            <w:tcBorders>
              <w:top w:val="nil"/>
            </w:tcBorders>
          </w:tcPr>
          <w:p>
            <w:pPr>
              <w:rPr>
                <w:sz w:val="2"/>
                <w:szCs w:val="2"/>
              </w:rPr>
            </w:pPr>
          </w:p>
        </w:tc>
      </w:tr>
      <w:tr>
        <w:trPr>
          <w:trHeight w:val="1707" w:hRule="atLeast"/>
        </w:trPr>
        <w:tc>
          <w:tcPr>
            <w:tcW w:w="427" w:type="dxa"/>
          </w:tcPr>
          <w:p>
            <w:pPr>
              <w:pStyle w:val="TableParagraph"/>
              <w:spacing w:before="97"/>
              <w:ind w:left="64"/>
              <w:jc w:val="center"/>
              <w:rPr>
                <w:sz w:val="22"/>
              </w:rPr>
            </w:pPr>
            <w:r>
              <w:rPr>
                <w:spacing w:val="-10"/>
                <w:sz w:val="22"/>
              </w:rPr>
              <w:t>3</w:t>
            </w:r>
          </w:p>
        </w:tc>
        <w:tc>
          <w:tcPr>
            <w:tcW w:w="2612" w:type="dxa"/>
          </w:tcPr>
          <w:p>
            <w:pPr>
              <w:pStyle w:val="TableParagraph"/>
              <w:spacing w:line="267" w:lineRule="exact"/>
              <w:ind w:left="218"/>
              <w:rPr>
                <w:sz w:val="22"/>
              </w:rPr>
            </w:pPr>
            <w:r>
              <w:rPr>
                <w:spacing w:val="-2"/>
                <w:sz w:val="22"/>
              </w:rPr>
              <w:t>Resolución</w:t>
            </w:r>
          </w:p>
        </w:tc>
        <w:tc>
          <w:tcPr>
            <w:tcW w:w="4016" w:type="dxa"/>
          </w:tcPr>
          <w:p>
            <w:pPr>
              <w:pStyle w:val="TableParagraph"/>
              <w:spacing w:line="259" w:lineRule="auto" w:before="97"/>
              <w:ind w:left="217" w:right="150"/>
              <w:jc w:val="both"/>
              <w:rPr>
                <w:sz w:val="22"/>
              </w:rPr>
            </w:pPr>
            <w:r>
              <w:rPr>
                <w:sz w:val="22"/>
              </w:rPr>
              <w:t>El director, a la luz de los antecedentes presentados, resolverá si aplica o no la medida.</w:t>
            </w:r>
            <w:r>
              <w:rPr>
                <w:spacing w:val="-10"/>
                <w:sz w:val="22"/>
              </w:rPr>
              <w:t> </w:t>
            </w:r>
            <w:r>
              <w:rPr>
                <w:sz w:val="22"/>
              </w:rPr>
              <w:t>Notificará</w:t>
            </w:r>
            <w:r>
              <w:rPr>
                <w:spacing w:val="-10"/>
                <w:sz w:val="22"/>
              </w:rPr>
              <w:t> </w:t>
            </w:r>
            <w:r>
              <w:rPr>
                <w:sz w:val="22"/>
              </w:rPr>
              <w:t>de</w:t>
            </w:r>
            <w:r>
              <w:rPr>
                <w:spacing w:val="-12"/>
                <w:sz w:val="22"/>
              </w:rPr>
              <w:t> </w:t>
            </w:r>
            <w:r>
              <w:rPr>
                <w:sz w:val="22"/>
              </w:rPr>
              <w:t>su</w:t>
            </w:r>
            <w:r>
              <w:rPr>
                <w:spacing w:val="-10"/>
                <w:sz w:val="22"/>
              </w:rPr>
              <w:t> </w:t>
            </w:r>
            <w:r>
              <w:rPr>
                <w:sz w:val="22"/>
              </w:rPr>
              <w:t>resolución</w:t>
            </w:r>
            <w:r>
              <w:rPr>
                <w:spacing w:val="-11"/>
                <w:sz w:val="22"/>
              </w:rPr>
              <w:t> </w:t>
            </w:r>
            <w:r>
              <w:rPr>
                <w:sz w:val="22"/>
              </w:rPr>
              <w:t>y</w:t>
            </w:r>
            <w:r>
              <w:rPr>
                <w:spacing w:val="-11"/>
                <w:sz w:val="22"/>
              </w:rPr>
              <w:t> </w:t>
            </w:r>
            <w:r>
              <w:rPr>
                <w:sz w:val="22"/>
              </w:rPr>
              <w:t>sus fundamentos, por escrito, al estudiante afectado</w:t>
            </w:r>
            <w:r>
              <w:rPr>
                <w:spacing w:val="-7"/>
                <w:sz w:val="22"/>
              </w:rPr>
              <w:t> </w:t>
            </w:r>
            <w:r>
              <w:rPr>
                <w:sz w:val="22"/>
              </w:rPr>
              <w:t>a</w:t>
            </w:r>
            <w:r>
              <w:rPr>
                <w:spacing w:val="-9"/>
                <w:sz w:val="22"/>
              </w:rPr>
              <w:t> </w:t>
            </w:r>
            <w:r>
              <w:rPr>
                <w:sz w:val="22"/>
              </w:rPr>
              <w:t>su</w:t>
            </w:r>
            <w:r>
              <w:rPr>
                <w:spacing w:val="-12"/>
                <w:sz w:val="22"/>
              </w:rPr>
              <w:t> </w:t>
            </w:r>
            <w:r>
              <w:rPr>
                <w:sz w:val="22"/>
              </w:rPr>
              <w:t>madre,</w:t>
            </w:r>
            <w:r>
              <w:rPr>
                <w:spacing w:val="-11"/>
                <w:sz w:val="22"/>
              </w:rPr>
              <w:t> </w:t>
            </w:r>
            <w:r>
              <w:rPr>
                <w:sz w:val="22"/>
              </w:rPr>
              <w:t>padre</w:t>
            </w:r>
            <w:r>
              <w:rPr>
                <w:spacing w:val="-11"/>
                <w:sz w:val="22"/>
              </w:rPr>
              <w:t> </w:t>
            </w:r>
            <w:r>
              <w:rPr>
                <w:sz w:val="22"/>
              </w:rPr>
              <w:t>o</w:t>
            </w:r>
            <w:r>
              <w:rPr>
                <w:spacing w:val="-10"/>
                <w:sz w:val="22"/>
              </w:rPr>
              <w:t> </w:t>
            </w:r>
            <w:r>
              <w:rPr>
                <w:sz w:val="22"/>
              </w:rPr>
              <w:t>apoderado</w:t>
            </w:r>
          </w:p>
        </w:tc>
        <w:tc>
          <w:tcPr>
            <w:tcW w:w="885" w:type="dxa"/>
          </w:tcPr>
          <w:p>
            <w:pPr>
              <w:pStyle w:val="TableParagraph"/>
              <w:rPr>
                <w:rFonts w:ascii="Times New Roman"/>
                <w:sz w:val="22"/>
              </w:rPr>
            </w:pPr>
          </w:p>
        </w:tc>
        <w:tc>
          <w:tcPr>
            <w:tcW w:w="974" w:type="dxa"/>
          </w:tcPr>
          <w:p>
            <w:pPr>
              <w:pStyle w:val="TableParagraph"/>
              <w:rPr>
                <w:rFonts w:ascii="Times New Roman"/>
                <w:sz w:val="22"/>
              </w:rPr>
            </w:pPr>
          </w:p>
        </w:tc>
        <w:tc>
          <w:tcPr>
            <w:tcW w:w="1010" w:type="dxa"/>
            <w:vMerge/>
            <w:tcBorders>
              <w:top w:val="nil"/>
            </w:tcBorders>
          </w:tcPr>
          <w:p>
            <w:pPr>
              <w:rPr>
                <w:sz w:val="2"/>
                <w:szCs w:val="2"/>
              </w:rPr>
            </w:pPr>
          </w:p>
        </w:tc>
      </w:tr>
      <w:tr>
        <w:trPr>
          <w:trHeight w:val="1420" w:hRule="atLeast"/>
        </w:trPr>
        <w:tc>
          <w:tcPr>
            <w:tcW w:w="427" w:type="dxa"/>
          </w:tcPr>
          <w:p>
            <w:pPr>
              <w:pStyle w:val="TableParagraph"/>
              <w:spacing w:before="97"/>
              <w:ind w:left="64"/>
              <w:jc w:val="center"/>
              <w:rPr>
                <w:sz w:val="22"/>
              </w:rPr>
            </w:pPr>
            <w:r>
              <w:rPr>
                <w:spacing w:val="-10"/>
                <w:sz w:val="22"/>
              </w:rPr>
              <w:t>4</w:t>
            </w:r>
          </w:p>
        </w:tc>
        <w:tc>
          <w:tcPr>
            <w:tcW w:w="2612" w:type="dxa"/>
          </w:tcPr>
          <w:p>
            <w:pPr>
              <w:pStyle w:val="TableParagraph"/>
              <w:spacing w:line="259" w:lineRule="auto"/>
              <w:ind w:left="218" w:right="954"/>
              <w:rPr>
                <w:sz w:val="22"/>
              </w:rPr>
            </w:pPr>
            <w:r>
              <w:rPr>
                <w:sz w:val="22"/>
              </w:rPr>
              <w:t>Solicitud de </w:t>
            </w:r>
            <w:r>
              <w:rPr>
                <w:spacing w:val="-2"/>
                <w:sz w:val="22"/>
              </w:rPr>
              <w:t>reconsideración</w:t>
            </w:r>
          </w:p>
        </w:tc>
        <w:tc>
          <w:tcPr>
            <w:tcW w:w="4016" w:type="dxa"/>
          </w:tcPr>
          <w:p>
            <w:pPr>
              <w:pStyle w:val="TableParagraph"/>
              <w:spacing w:line="259" w:lineRule="auto" w:before="99"/>
              <w:ind w:left="201" w:right="230"/>
              <w:jc w:val="both"/>
              <w:rPr>
                <w:sz w:val="22"/>
              </w:rPr>
            </w:pPr>
            <w:r>
              <w:rPr>
                <w:sz w:val="22"/>
              </w:rPr>
              <w:t>El estudiante y su madre, padre o apoderado tienen derecho a solicitar ante el director, por escrito, la reconsideración</w:t>
            </w:r>
            <w:r>
              <w:rPr>
                <w:spacing w:val="-3"/>
                <w:sz w:val="22"/>
              </w:rPr>
              <w:t> </w:t>
            </w:r>
            <w:r>
              <w:rPr>
                <w:sz w:val="22"/>
              </w:rPr>
              <w:t>de</w:t>
            </w:r>
            <w:r>
              <w:rPr>
                <w:spacing w:val="-2"/>
                <w:sz w:val="22"/>
              </w:rPr>
              <w:t> </w:t>
            </w:r>
            <w:r>
              <w:rPr>
                <w:sz w:val="22"/>
              </w:rPr>
              <w:t>la</w:t>
            </w:r>
            <w:r>
              <w:rPr>
                <w:spacing w:val="-5"/>
                <w:sz w:val="22"/>
              </w:rPr>
              <w:t> </w:t>
            </w:r>
            <w:r>
              <w:rPr>
                <w:sz w:val="22"/>
              </w:rPr>
              <w:t>medida</w:t>
            </w:r>
            <w:r>
              <w:rPr>
                <w:spacing w:val="-3"/>
                <w:sz w:val="22"/>
              </w:rPr>
              <w:t> </w:t>
            </w:r>
            <w:r>
              <w:rPr>
                <w:sz w:val="22"/>
              </w:rPr>
              <w:t>adoptada</w:t>
            </w:r>
          </w:p>
        </w:tc>
        <w:tc>
          <w:tcPr>
            <w:tcW w:w="885" w:type="dxa"/>
          </w:tcPr>
          <w:p>
            <w:pPr>
              <w:pStyle w:val="TableParagraph"/>
              <w:spacing w:before="97"/>
              <w:ind w:left="213"/>
              <w:rPr>
                <w:sz w:val="22"/>
              </w:rPr>
            </w:pPr>
            <w:r>
              <w:rPr>
                <w:spacing w:val="-5"/>
                <w:sz w:val="22"/>
              </w:rPr>
              <w:t>15</w:t>
            </w:r>
          </w:p>
          <w:p>
            <w:pPr>
              <w:pStyle w:val="TableParagraph"/>
              <w:spacing w:before="22"/>
              <w:ind w:left="213"/>
              <w:rPr>
                <w:sz w:val="22"/>
              </w:rPr>
            </w:pPr>
            <w:r>
              <w:rPr>
                <w:spacing w:val="-4"/>
                <w:sz w:val="22"/>
              </w:rPr>
              <w:t>días</w:t>
            </w:r>
          </w:p>
        </w:tc>
        <w:tc>
          <w:tcPr>
            <w:tcW w:w="974" w:type="dxa"/>
          </w:tcPr>
          <w:p>
            <w:pPr>
              <w:pStyle w:val="TableParagraph"/>
              <w:spacing w:before="97"/>
              <w:ind w:right="5"/>
              <w:jc w:val="center"/>
              <w:rPr>
                <w:sz w:val="22"/>
              </w:rPr>
            </w:pPr>
            <w:r>
              <w:rPr>
                <w:sz w:val="22"/>
              </w:rPr>
              <w:t>5</w:t>
            </w:r>
            <w:r>
              <w:rPr>
                <w:spacing w:val="-1"/>
                <w:sz w:val="22"/>
              </w:rPr>
              <w:t> </w:t>
            </w:r>
            <w:r>
              <w:rPr>
                <w:spacing w:val="-4"/>
                <w:sz w:val="22"/>
              </w:rPr>
              <w:t>días</w:t>
            </w:r>
          </w:p>
        </w:tc>
        <w:tc>
          <w:tcPr>
            <w:tcW w:w="1010" w:type="dxa"/>
            <w:vMerge/>
            <w:tcBorders>
              <w:top w:val="nil"/>
            </w:tcBorders>
          </w:tcPr>
          <w:p>
            <w:pPr>
              <w:rPr>
                <w:sz w:val="2"/>
                <w:szCs w:val="2"/>
              </w:rPr>
            </w:pPr>
          </w:p>
        </w:tc>
      </w:tr>
      <w:tr>
        <w:trPr>
          <w:trHeight w:val="1420" w:hRule="atLeast"/>
        </w:trPr>
        <w:tc>
          <w:tcPr>
            <w:tcW w:w="427" w:type="dxa"/>
          </w:tcPr>
          <w:p>
            <w:pPr>
              <w:pStyle w:val="TableParagraph"/>
              <w:spacing w:before="97"/>
              <w:ind w:left="64"/>
              <w:jc w:val="center"/>
              <w:rPr>
                <w:sz w:val="22"/>
              </w:rPr>
            </w:pPr>
            <w:r>
              <w:rPr>
                <w:spacing w:val="-10"/>
                <w:sz w:val="22"/>
              </w:rPr>
              <w:t>5</w:t>
            </w:r>
          </w:p>
        </w:tc>
        <w:tc>
          <w:tcPr>
            <w:tcW w:w="2612" w:type="dxa"/>
          </w:tcPr>
          <w:p>
            <w:pPr>
              <w:pStyle w:val="TableParagraph"/>
              <w:spacing w:line="267" w:lineRule="exact"/>
              <w:ind w:left="218"/>
              <w:rPr>
                <w:sz w:val="22"/>
              </w:rPr>
            </w:pPr>
            <w:r>
              <w:rPr>
                <w:sz w:val="22"/>
              </w:rPr>
              <w:t>Resolución</w:t>
            </w:r>
            <w:r>
              <w:rPr>
                <w:spacing w:val="-13"/>
                <w:sz w:val="22"/>
              </w:rPr>
              <w:t> </w:t>
            </w:r>
            <w:r>
              <w:rPr>
                <w:spacing w:val="-2"/>
                <w:sz w:val="22"/>
              </w:rPr>
              <w:t>Final</w:t>
            </w:r>
          </w:p>
        </w:tc>
        <w:tc>
          <w:tcPr>
            <w:tcW w:w="4016" w:type="dxa"/>
          </w:tcPr>
          <w:p>
            <w:pPr>
              <w:pStyle w:val="TableParagraph"/>
              <w:spacing w:line="259" w:lineRule="auto" w:before="99"/>
              <w:ind w:left="201" w:right="230"/>
              <w:jc w:val="both"/>
              <w:rPr>
                <w:sz w:val="22"/>
              </w:rPr>
            </w:pPr>
            <w:r>
              <w:rPr>
                <w:sz w:val="22"/>
              </w:rPr>
              <w:t>El director resolverá la solicitud de reconsideración previa consulta al Consejo de Profesores, el que se pronunciará, por escrito.</w:t>
            </w:r>
          </w:p>
        </w:tc>
        <w:tc>
          <w:tcPr>
            <w:tcW w:w="885" w:type="dxa"/>
          </w:tcPr>
          <w:p>
            <w:pPr>
              <w:pStyle w:val="TableParagraph"/>
              <w:spacing w:before="97"/>
              <w:ind w:left="213"/>
              <w:rPr>
                <w:sz w:val="22"/>
              </w:rPr>
            </w:pPr>
            <w:r>
              <w:rPr>
                <w:sz w:val="22"/>
              </w:rPr>
              <w:t>5</w:t>
            </w:r>
            <w:r>
              <w:rPr>
                <w:spacing w:val="-1"/>
                <w:sz w:val="22"/>
              </w:rPr>
              <w:t> </w:t>
            </w:r>
            <w:r>
              <w:rPr>
                <w:spacing w:val="-4"/>
                <w:sz w:val="22"/>
              </w:rPr>
              <w:t>días</w:t>
            </w:r>
          </w:p>
        </w:tc>
        <w:tc>
          <w:tcPr>
            <w:tcW w:w="974" w:type="dxa"/>
          </w:tcPr>
          <w:p>
            <w:pPr>
              <w:pStyle w:val="TableParagraph"/>
              <w:spacing w:before="97"/>
              <w:ind w:right="5"/>
              <w:jc w:val="center"/>
              <w:rPr>
                <w:sz w:val="22"/>
              </w:rPr>
            </w:pPr>
            <w:r>
              <w:rPr>
                <w:sz w:val="22"/>
              </w:rPr>
              <w:t>5</w:t>
            </w:r>
            <w:r>
              <w:rPr>
                <w:spacing w:val="-1"/>
                <w:sz w:val="22"/>
              </w:rPr>
              <w:t> </w:t>
            </w:r>
            <w:r>
              <w:rPr>
                <w:spacing w:val="-4"/>
                <w:sz w:val="22"/>
              </w:rPr>
              <w:t>días</w:t>
            </w:r>
          </w:p>
        </w:tc>
        <w:tc>
          <w:tcPr>
            <w:tcW w:w="1010" w:type="dxa"/>
          </w:tcPr>
          <w:p>
            <w:pPr>
              <w:pStyle w:val="TableParagraph"/>
              <w:rPr>
                <w:rFonts w:ascii="Times New Roman"/>
                <w:sz w:val="22"/>
              </w:rPr>
            </w:pPr>
          </w:p>
        </w:tc>
      </w:tr>
    </w:tbl>
    <w:p>
      <w:pPr>
        <w:pStyle w:val="BodyText"/>
      </w:pPr>
    </w:p>
    <w:p>
      <w:pPr>
        <w:pStyle w:val="BodyText"/>
      </w:pPr>
    </w:p>
    <w:p>
      <w:pPr>
        <w:pStyle w:val="BodyText"/>
        <w:spacing w:before="151"/>
      </w:pPr>
    </w:p>
    <w:p>
      <w:pPr>
        <w:pStyle w:val="BodyText"/>
        <w:spacing w:line="259" w:lineRule="auto"/>
        <w:ind w:left="1702" w:right="1703"/>
      </w:pPr>
      <w:r>
        <w:rPr/>
        <w:t>Así,</w:t>
      </w:r>
      <w:r>
        <w:rPr>
          <w:spacing w:val="28"/>
        </w:rPr>
        <w:t> </w:t>
      </w:r>
      <w:r>
        <w:rPr/>
        <w:t>tenemos entonces</w:t>
      </w:r>
      <w:r>
        <w:rPr>
          <w:spacing w:val="28"/>
        </w:rPr>
        <w:t> </w:t>
      </w:r>
      <w:r>
        <w:rPr/>
        <w:t>que</w:t>
      </w:r>
      <w:r>
        <w:rPr>
          <w:spacing w:val="26"/>
        </w:rPr>
        <w:t> </w:t>
      </w:r>
      <w:r>
        <w:rPr/>
        <w:t>el</w:t>
      </w:r>
      <w:r>
        <w:rPr>
          <w:spacing w:val="28"/>
        </w:rPr>
        <w:t> </w:t>
      </w:r>
      <w:r>
        <w:rPr/>
        <w:t>procedimiento</w:t>
      </w:r>
      <w:r>
        <w:rPr>
          <w:spacing w:val="28"/>
        </w:rPr>
        <w:t> </w:t>
      </w:r>
      <w:r>
        <w:rPr/>
        <w:t>sancionatorio</w:t>
      </w:r>
      <w:r>
        <w:rPr>
          <w:spacing w:val="30"/>
        </w:rPr>
        <w:t> </w:t>
      </w:r>
      <w:r>
        <w:rPr/>
        <w:t>que</w:t>
      </w:r>
      <w:r>
        <w:rPr>
          <w:spacing w:val="26"/>
        </w:rPr>
        <w:t> </w:t>
      </w:r>
      <w:r>
        <w:rPr/>
        <w:t>tiene</w:t>
      </w:r>
      <w:r>
        <w:rPr>
          <w:spacing w:val="27"/>
        </w:rPr>
        <w:t> </w:t>
      </w:r>
      <w:r>
        <w:rPr/>
        <w:t>como</w:t>
      </w:r>
      <w:r>
        <w:rPr>
          <w:spacing w:val="25"/>
        </w:rPr>
        <w:t> </w:t>
      </w:r>
      <w:r>
        <w:rPr/>
        <w:t>objeto</w:t>
      </w:r>
      <w:r>
        <w:rPr>
          <w:spacing w:val="28"/>
        </w:rPr>
        <w:t> </w:t>
      </w:r>
      <w:r>
        <w:rPr/>
        <w:t>aplica</w:t>
      </w:r>
      <w:r>
        <w:rPr>
          <w:spacing w:val="27"/>
        </w:rPr>
        <w:t> </w:t>
      </w:r>
      <w:r>
        <w:rPr/>
        <w:t>la expulsión</w:t>
      </w:r>
      <w:r>
        <w:rPr>
          <w:spacing w:val="6"/>
        </w:rPr>
        <w:t> </w:t>
      </w:r>
      <w:r>
        <w:rPr/>
        <w:t>o</w:t>
      </w:r>
      <w:r>
        <w:rPr>
          <w:spacing w:val="13"/>
        </w:rPr>
        <w:t> </w:t>
      </w:r>
      <w:r>
        <w:rPr/>
        <w:t>la</w:t>
      </w:r>
      <w:r>
        <w:rPr>
          <w:spacing w:val="13"/>
        </w:rPr>
        <w:t> </w:t>
      </w:r>
      <w:r>
        <w:rPr/>
        <w:t>cancelación</w:t>
      </w:r>
      <w:r>
        <w:rPr>
          <w:spacing w:val="9"/>
        </w:rPr>
        <w:t> </w:t>
      </w:r>
      <w:r>
        <w:rPr/>
        <w:t>de</w:t>
      </w:r>
      <w:r>
        <w:rPr>
          <w:spacing w:val="15"/>
        </w:rPr>
        <w:t> </w:t>
      </w:r>
      <w:r>
        <w:rPr/>
        <w:t>la</w:t>
      </w:r>
      <w:r>
        <w:rPr>
          <w:spacing w:val="9"/>
        </w:rPr>
        <w:t> </w:t>
      </w:r>
      <w:r>
        <w:rPr/>
        <w:t>matrícula</w:t>
      </w:r>
      <w:r>
        <w:rPr>
          <w:spacing w:val="13"/>
        </w:rPr>
        <w:t> </w:t>
      </w:r>
      <w:r>
        <w:rPr/>
        <w:t>ha</w:t>
      </w:r>
      <w:r>
        <w:rPr>
          <w:spacing w:val="11"/>
        </w:rPr>
        <w:t> </w:t>
      </w:r>
      <w:r>
        <w:rPr/>
        <w:t>disminuido</w:t>
      </w:r>
      <w:r>
        <w:rPr>
          <w:spacing w:val="13"/>
        </w:rPr>
        <w:t> </w:t>
      </w:r>
      <w:r>
        <w:rPr/>
        <w:t>en</w:t>
      </w:r>
      <w:r>
        <w:rPr>
          <w:spacing w:val="12"/>
        </w:rPr>
        <w:t> </w:t>
      </w:r>
      <w:r>
        <w:rPr/>
        <w:t>su</w:t>
      </w:r>
      <w:r>
        <w:rPr>
          <w:spacing w:val="11"/>
        </w:rPr>
        <w:t> </w:t>
      </w:r>
      <w:r>
        <w:rPr/>
        <w:t>duración</w:t>
      </w:r>
      <w:r>
        <w:rPr>
          <w:spacing w:val="12"/>
        </w:rPr>
        <w:t> </w:t>
      </w:r>
      <w:r>
        <w:rPr/>
        <w:t>al</w:t>
      </w:r>
      <w:r>
        <w:rPr>
          <w:spacing w:val="9"/>
        </w:rPr>
        <w:t> </w:t>
      </w:r>
      <w:r>
        <w:rPr/>
        <w:t>menos</w:t>
      </w:r>
      <w:r>
        <w:rPr>
          <w:spacing w:val="13"/>
        </w:rPr>
        <w:t> </w:t>
      </w:r>
      <w:r>
        <w:rPr/>
        <w:t>10</w:t>
      </w:r>
      <w:r>
        <w:rPr>
          <w:spacing w:val="12"/>
        </w:rPr>
        <w:t> </w:t>
      </w:r>
      <w:r>
        <w:rPr/>
        <w:t>días,</w:t>
      </w:r>
      <w:r>
        <w:rPr>
          <w:spacing w:val="10"/>
        </w:rPr>
        <w:t> </w:t>
      </w:r>
      <w:r>
        <w:rPr>
          <w:spacing w:val="-5"/>
        </w:rPr>
        <w:t>en</w:t>
      </w:r>
    </w:p>
    <w:p>
      <w:pPr>
        <w:spacing w:after="0" w:line="259" w:lineRule="auto"/>
        <w:sectPr>
          <w:pgSz w:w="12240" w:h="15840"/>
          <w:pgMar w:header="0" w:footer="1114" w:top="0" w:bottom="1460" w:left="0" w:right="0"/>
        </w:sect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292"/>
        <w:rPr>
          <w:sz w:val="24"/>
        </w:rPr>
      </w:pPr>
    </w:p>
    <w:p>
      <w:pPr>
        <w:spacing w:before="0"/>
        <w:ind w:left="979" w:right="1043" w:firstLine="0"/>
        <w:jc w:val="left"/>
        <w:rPr>
          <w:b/>
          <w:sz w:val="24"/>
        </w:rPr>
      </w:pPr>
      <w:r>
        <w:rPr/>
        <mc:AlternateContent>
          <mc:Choice Requires="wps">
            <w:drawing>
              <wp:anchor distT="0" distB="0" distL="0" distR="0" allowOverlap="1" layoutInCell="1" locked="0" behindDoc="0" simplePos="0" relativeHeight="15795200">
                <wp:simplePos x="0" y="0"/>
                <wp:positionH relativeFrom="page">
                  <wp:posOffset>0</wp:posOffset>
                </wp:positionH>
                <wp:positionV relativeFrom="paragraph">
                  <wp:posOffset>-1860244</wp:posOffset>
                </wp:positionV>
                <wp:extent cx="7564120" cy="1239520"/>
                <wp:effectExtent l="0" t="0" r="0" b="0"/>
                <wp:wrapNone/>
                <wp:docPr id="210" name="Group 210"/>
                <wp:cNvGraphicFramePr>
                  <a:graphicFrameLocks/>
                </wp:cNvGraphicFramePr>
                <a:graphic>
                  <a:graphicData uri="http://schemas.microsoft.com/office/word/2010/wordprocessingGroup">
                    <wpg:wgp>
                      <wpg:cNvPr id="210" name="Group 210"/>
                      <wpg:cNvGrpSpPr/>
                      <wpg:grpSpPr>
                        <a:xfrm>
                          <a:off x="0" y="0"/>
                          <a:ext cx="7564120" cy="1239520"/>
                          <a:chExt cx="7564120" cy="1239520"/>
                        </a:xfrm>
                      </wpg:grpSpPr>
                      <pic:pic>
                        <pic:nvPicPr>
                          <pic:cNvPr id="211" name="Image 211"/>
                          <pic:cNvPicPr/>
                        </pic:nvPicPr>
                        <pic:blipFill>
                          <a:blip r:embed="rId18" cstate="print"/>
                          <a:stretch>
                            <a:fillRect/>
                          </a:stretch>
                        </pic:blipFill>
                        <pic:spPr>
                          <a:xfrm>
                            <a:off x="5714" y="17144"/>
                            <a:ext cx="7152512" cy="1193165"/>
                          </a:xfrm>
                          <a:prstGeom prst="rect">
                            <a:avLst/>
                          </a:prstGeom>
                        </pic:spPr>
                      </pic:pic>
                      <pic:pic>
                        <pic:nvPicPr>
                          <pic:cNvPr id="212" name="Image 212"/>
                          <pic:cNvPicPr/>
                        </pic:nvPicPr>
                        <pic:blipFill>
                          <a:blip r:embed="rId19" cstate="print"/>
                          <a:stretch>
                            <a:fillRect/>
                          </a:stretch>
                        </pic:blipFill>
                        <pic:spPr>
                          <a:xfrm>
                            <a:off x="0" y="0"/>
                            <a:ext cx="7563611" cy="1211579"/>
                          </a:xfrm>
                          <a:prstGeom prst="rect">
                            <a:avLst/>
                          </a:prstGeom>
                        </pic:spPr>
                      </pic:pic>
                      <wps:wsp>
                        <wps:cNvPr id="213" name="Textbox 213"/>
                        <wps:cNvSpPr txBox="1"/>
                        <wps:spPr>
                          <a:xfrm>
                            <a:off x="0" y="0"/>
                            <a:ext cx="7564120" cy="1239520"/>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28"/>
                                <w:rPr>
                                  <w:sz w:val="22"/>
                                </w:rPr>
                              </w:pPr>
                            </w:p>
                            <w:p>
                              <w:pPr>
                                <w:spacing w:line="259" w:lineRule="auto" w:before="0"/>
                                <w:ind w:left="1702" w:right="1718" w:firstLine="0"/>
                                <w:jc w:val="left"/>
                                <w:rPr>
                                  <w:sz w:val="22"/>
                                </w:rPr>
                              </w:pPr>
                              <w:r>
                                <w:rPr>
                                  <w:sz w:val="22"/>
                                </w:rPr>
                                <w:t>aquellos</w:t>
                              </w:r>
                              <w:r>
                                <w:rPr>
                                  <w:spacing w:val="-6"/>
                                  <w:sz w:val="22"/>
                                </w:rPr>
                                <w:t> </w:t>
                              </w:r>
                              <w:r>
                                <w:rPr>
                                  <w:sz w:val="22"/>
                                </w:rPr>
                                <w:t>casos</w:t>
                              </w:r>
                              <w:r>
                                <w:rPr>
                                  <w:spacing w:val="-9"/>
                                  <w:sz w:val="22"/>
                                </w:rPr>
                                <w:t> </w:t>
                              </w:r>
                              <w:r>
                                <w:rPr>
                                  <w:sz w:val="22"/>
                                </w:rPr>
                                <w:t>en</w:t>
                              </w:r>
                              <w:r>
                                <w:rPr>
                                  <w:spacing w:val="-7"/>
                                  <w:sz w:val="22"/>
                                </w:rPr>
                                <w:t> </w:t>
                              </w:r>
                              <w:r>
                                <w:rPr>
                                  <w:sz w:val="22"/>
                                </w:rPr>
                                <w:t>que</w:t>
                              </w:r>
                              <w:r>
                                <w:rPr>
                                  <w:spacing w:val="-6"/>
                                  <w:sz w:val="22"/>
                                </w:rPr>
                                <w:t> </w:t>
                              </w:r>
                              <w:r>
                                <w:rPr>
                                  <w:sz w:val="22"/>
                                </w:rPr>
                                <w:t>no</w:t>
                              </w:r>
                              <w:r>
                                <w:rPr>
                                  <w:spacing w:val="-5"/>
                                  <w:sz w:val="22"/>
                                </w:rPr>
                                <w:t> </w:t>
                              </w:r>
                              <w:r>
                                <w:rPr>
                                  <w:sz w:val="22"/>
                                </w:rPr>
                                <w:t>se</w:t>
                              </w:r>
                              <w:r>
                                <w:rPr>
                                  <w:spacing w:val="-9"/>
                                  <w:sz w:val="22"/>
                                </w:rPr>
                                <w:t> </w:t>
                              </w:r>
                              <w:r>
                                <w:rPr>
                                  <w:sz w:val="22"/>
                                </w:rPr>
                                <w:t>utilice</w:t>
                              </w:r>
                              <w:r>
                                <w:rPr>
                                  <w:spacing w:val="-6"/>
                                  <w:sz w:val="22"/>
                                </w:rPr>
                                <w:t> </w:t>
                              </w:r>
                              <w:r>
                                <w:rPr>
                                  <w:sz w:val="22"/>
                                </w:rPr>
                                <w:t>medida</w:t>
                              </w:r>
                              <w:r>
                                <w:rPr>
                                  <w:spacing w:val="-7"/>
                                  <w:sz w:val="22"/>
                                </w:rPr>
                                <w:t> </w:t>
                              </w:r>
                              <w:r>
                                <w:rPr>
                                  <w:sz w:val="22"/>
                                </w:rPr>
                                <w:t>cautelar,</w:t>
                              </w:r>
                              <w:r>
                                <w:rPr>
                                  <w:spacing w:val="-6"/>
                                  <w:sz w:val="22"/>
                                </w:rPr>
                                <w:t> </w:t>
                              </w:r>
                              <w:r>
                                <w:rPr>
                                  <w:sz w:val="22"/>
                                </w:rPr>
                                <w:t>y</w:t>
                              </w:r>
                              <w:r>
                                <w:rPr>
                                  <w:spacing w:val="-8"/>
                                  <w:sz w:val="22"/>
                                </w:rPr>
                                <w:t> </w:t>
                              </w:r>
                              <w:r>
                                <w:rPr>
                                  <w:sz w:val="22"/>
                                </w:rPr>
                                <w:t>tendrá</w:t>
                              </w:r>
                              <w:r>
                                <w:rPr>
                                  <w:spacing w:val="-7"/>
                                  <w:sz w:val="22"/>
                                </w:rPr>
                                <w:t> </w:t>
                              </w:r>
                              <w:r>
                                <w:rPr>
                                  <w:sz w:val="22"/>
                                </w:rPr>
                                <w:t>una</w:t>
                              </w:r>
                              <w:r>
                                <w:rPr>
                                  <w:spacing w:val="-7"/>
                                  <w:sz w:val="22"/>
                                </w:rPr>
                                <w:t> </w:t>
                              </w:r>
                              <w:r>
                                <w:rPr>
                                  <w:sz w:val="22"/>
                                </w:rPr>
                                <w:t>duración</w:t>
                              </w:r>
                              <w:r>
                                <w:rPr>
                                  <w:spacing w:val="-6"/>
                                  <w:sz w:val="22"/>
                                </w:rPr>
                                <w:t> </w:t>
                              </w:r>
                              <w:r>
                                <w:rPr>
                                  <w:sz w:val="22"/>
                                </w:rPr>
                                <w:t>de</w:t>
                              </w:r>
                              <w:r>
                                <w:rPr>
                                  <w:spacing w:val="-6"/>
                                  <w:sz w:val="22"/>
                                </w:rPr>
                                <w:t> </w:t>
                              </w:r>
                              <w:r>
                                <w:rPr>
                                  <w:sz w:val="22"/>
                                </w:rPr>
                                <w:t>10</w:t>
                              </w:r>
                              <w:r>
                                <w:rPr>
                                  <w:spacing w:val="-6"/>
                                  <w:sz w:val="22"/>
                                </w:rPr>
                                <w:t> </w:t>
                              </w:r>
                              <w:r>
                                <w:rPr>
                                  <w:sz w:val="22"/>
                                </w:rPr>
                                <w:t>días</w:t>
                              </w:r>
                              <w:r>
                                <w:rPr>
                                  <w:spacing w:val="-7"/>
                                  <w:sz w:val="22"/>
                                </w:rPr>
                                <w:t> </w:t>
                              </w:r>
                              <w:r>
                                <w:rPr>
                                  <w:sz w:val="22"/>
                                </w:rPr>
                                <w:t>hábiles</w:t>
                              </w:r>
                              <w:r>
                                <w:rPr>
                                  <w:spacing w:val="-6"/>
                                  <w:sz w:val="22"/>
                                </w:rPr>
                                <w:t> </w:t>
                              </w:r>
                              <w:r>
                                <w:rPr>
                                  <w:sz w:val="22"/>
                                </w:rPr>
                                <w:t>en los procedimientos en que se aplique la suspensión como medida cautelar.</w:t>
                              </w:r>
                            </w:p>
                          </w:txbxContent>
                        </wps:txbx>
                        <wps:bodyPr wrap="square" lIns="0" tIns="0" rIns="0" bIns="0" rtlCol="0">
                          <a:noAutofit/>
                        </wps:bodyPr>
                      </wps:wsp>
                    </wpg:wgp>
                  </a:graphicData>
                </a:graphic>
              </wp:anchor>
            </w:drawing>
          </mc:Choice>
          <mc:Fallback>
            <w:pict>
              <v:group style="position:absolute;margin-left:0pt;margin-top:-146.475922pt;width:595.6pt;height:97.6pt;mso-position-horizontal-relative:page;mso-position-vertical-relative:paragraph;z-index:15795200" id="docshapegroup114" coordorigin="0,-2930" coordsize="11912,1952">
                <v:shape style="position:absolute;left:9;top:-2903;width:11264;height:1879" type="#_x0000_t75" id="docshape115" stroked="false">
                  <v:imagedata r:id="rId18" o:title=""/>
                </v:shape>
                <v:shape style="position:absolute;left:0;top:-2930;width:11912;height:1908" type="#_x0000_t75" id="docshape116" stroked="false">
                  <v:imagedata r:id="rId19" o:title=""/>
                </v:shape>
                <v:shape style="position:absolute;left:0;top:-2930;width:11912;height:1952" type="#_x0000_t202" id="docshape117"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28"/>
                          <w:rPr>
                            <w:sz w:val="22"/>
                          </w:rPr>
                        </w:pPr>
                      </w:p>
                      <w:p>
                        <w:pPr>
                          <w:spacing w:line="259" w:lineRule="auto" w:before="0"/>
                          <w:ind w:left="1702" w:right="1718" w:firstLine="0"/>
                          <w:jc w:val="left"/>
                          <w:rPr>
                            <w:sz w:val="22"/>
                          </w:rPr>
                        </w:pPr>
                        <w:r>
                          <w:rPr>
                            <w:sz w:val="22"/>
                          </w:rPr>
                          <w:t>aquellos</w:t>
                        </w:r>
                        <w:r>
                          <w:rPr>
                            <w:spacing w:val="-6"/>
                            <w:sz w:val="22"/>
                          </w:rPr>
                          <w:t> </w:t>
                        </w:r>
                        <w:r>
                          <w:rPr>
                            <w:sz w:val="22"/>
                          </w:rPr>
                          <w:t>casos</w:t>
                        </w:r>
                        <w:r>
                          <w:rPr>
                            <w:spacing w:val="-9"/>
                            <w:sz w:val="22"/>
                          </w:rPr>
                          <w:t> </w:t>
                        </w:r>
                        <w:r>
                          <w:rPr>
                            <w:sz w:val="22"/>
                          </w:rPr>
                          <w:t>en</w:t>
                        </w:r>
                        <w:r>
                          <w:rPr>
                            <w:spacing w:val="-7"/>
                            <w:sz w:val="22"/>
                          </w:rPr>
                          <w:t> </w:t>
                        </w:r>
                        <w:r>
                          <w:rPr>
                            <w:sz w:val="22"/>
                          </w:rPr>
                          <w:t>que</w:t>
                        </w:r>
                        <w:r>
                          <w:rPr>
                            <w:spacing w:val="-6"/>
                            <w:sz w:val="22"/>
                          </w:rPr>
                          <w:t> </w:t>
                        </w:r>
                        <w:r>
                          <w:rPr>
                            <w:sz w:val="22"/>
                          </w:rPr>
                          <w:t>no</w:t>
                        </w:r>
                        <w:r>
                          <w:rPr>
                            <w:spacing w:val="-5"/>
                            <w:sz w:val="22"/>
                          </w:rPr>
                          <w:t> </w:t>
                        </w:r>
                        <w:r>
                          <w:rPr>
                            <w:sz w:val="22"/>
                          </w:rPr>
                          <w:t>se</w:t>
                        </w:r>
                        <w:r>
                          <w:rPr>
                            <w:spacing w:val="-9"/>
                            <w:sz w:val="22"/>
                          </w:rPr>
                          <w:t> </w:t>
                        </w:r>
                        <w:r>
                          <w:rPr>
                            <w:sz w:val="22"/>
                          </w:rPr>
                          <w:t>utilice</w:t>
                        </w:r>
                        <w:r>
                          <w:rPr>
                            <w:spacing w:val="-6"/>
                            <w:sz w:val="22"/>
                          </w:rPr>
                          <w:t> </w:t>
                        </w:r>
                        <w:r>
                          <w:rPr>
                            <w:sz w:val="22"/>
                          </w:rPr>
                          <w:t>medida</w:t>
                        </w:r>
                        <w:r>
                          <w:rPr>
                            <w:spacing w:val="-7"/>
                            <w:sz w:val="22"/>
                          </w:rPr>
                          <w:t> </w:t>
                        </w:r>
                        <w:r>
                          <w:rPr>
                            <w:sz w:val="22"/>
                          </w:rPr>
                          <w:t>cautelar,</w:t>
                        </w:r>
                        <w:r>
                          <w:rPr>
                            <w:spacing w:val="-6"/>
                            <w:sz w:val="22"/>
                          </w:rPr>
                          <w:t> </w:t>
                        </w:r>
                        <w:r>
                          <w:rPr>
                            <w:sz w:val="22"/>
                          </w:rPr>
                          <w:t>y</w:t>
                        </w:r>
                        <w:r>
                          <w:rPr>
                            <w:spacing w:val="-8"/>
                            <w:sz w:val="22"/>
                          </w:rPr>
                          <w:t> </w:t>
                        </w:r>
                        <w:r>
                          <w:rPr>
                            <w:sz w:val="22"/>
                          </w:rPr>
                          <w:t>tendrá</w:t>
                        </w:r>
                        <w:r>
                          <w:rPr>
                            <w:spacing w:val="-7"/>
                            <w:sz w:val="22"/>
                          </w:rPr>
                          <w:t> </w:t>
                        </w:r>
                        <w:r>
                          <w:rPr>
                            <w:sz w:val="22"/>
                          </w:rPr>
                          <w:t>una</w:t>
                        </w:r>
                        <w:r>
                          <w:rPr>
                            <w:spacing w:val="-7"/>
                            <w:sz w:val="22"/>
                          </w:rPr>
                          <w:t> </w:t>
                        </w:r>
                        <w:r>
                          <w:rPr>
                            <w:sz w:val="22"/>
                          </w:rPr>
                          <w:t>duración</w:t>
                        </w:r>
                        <w:r>
                          <w:rPr>
                            <w:spacing w:val="-6"/>
                            <w:sz w:val="22"/>
                          </w:rPr>
                          <w:t> </w:t>
                        </w:r>
                        <w:r>
                          <w:rPr>
                            <w:sz w:val="22"/>
                          </w:rPr>
                          <w:t>de</w:t>
                        </w:r>
                        <w:r>
                          <w:rPr>
                            <w:spacing w:val="-6"/>
                            <w:sz w:val="22"/>
                          </w:rPr>
                          <w:t> </w:t>
                        </w:r>
                        <w:r>
                          <w:rPr>
                            <w:sz w:val="22"/>
                          </w:rPr>
                          <w:t>10</w:t>
                        </w:r>
                        <w:r>
                          <w:rPr>
                            <w:spacing w:val="-6"/>
                            <w:sz w:val="22"/>
                          </w:rPr>
                          <w:t> </w:t>
                        </w:r>
                        <w:r>
                          <w:rPr>
                            <w:sz w:val="22"/>
                          </w:rPr>
                          <w:t>días</w:t>
                        </w:r>
                        <w:r>
                          <w:rPr>
                            <w:spacing w:val="-7"/>
                            <w:sz w:val="22"/>
                          </w:rPr>
                          <w:t> </w:t>
                        </w:r>
                        <w:r>
                          <w:rPr>
                            <w:sz w:val="22"/>
                          </w:rPr>
                          <w:t>hábiles</w:t>
                        </w:r>
                        <w:r>
                          <w:rPr>
                            <w:spacing w:val="-6"/>
                            <w:sz w:val="22"/>
                          </w:rPr>
                          <w:t> </w:t>
                        </w:r>
                        <w:r>
                          <w:rPr>
                            <w:sz w:val="22"/>
                          </w:rPr>
                          <w:t>en los procedimientos en que se aplique la suspensión como medida cautelar.</w:t>
                        </w:r>
                      </w:p>
                    </w:txbxContent>
                  </v:textbox>
                  <w10:wrap type="none"/>
                </v:shape>
                <w10:wrap type="none"/>
              </v:group>
            </w:pict>
          </mc:Fallback>
        </mc:AlternateContent>
      </w:r>
      <w:bookmarkStart w:name="_bookmark44" w:id="91"/>
      <w:bookmarkEnd w:id="91"/>
      <w:r>
        <w:rPr/>
      </w:r>
      <w:r>
        <w:rPr>
          <w:b/>
          <w:sz w:val="24"/>
        </w:rPr>
        <w:t>PROTOCOLO</w:t>
      </w:r>
      <w:r>
        <w:rPr>
          <w:b/>
          <w:spacing w:val="-5"/>
          <w:sz w:val="24"/>
        </w:rPr>
        <w:t> </w:t>
      </w:r>
      <w:r>
        <w:rPr>
          <w:b/>
          <w:sz w:val="24"/>
        </w:rPr>
        <w:t>DE</w:t>
      </w:r>
      <w:r>
        <w:rPr>
          <w:b/>
          <w:spacing w:val="-3"/>
          <w:sz w:val="24"/>
        </w:rPr>
        <w:t> </w:t>
      </w:r>
      <w:r>
        <w:rPr>
          <w:b/>
          <w:sz w:val="24"/>
        </w:rPr>
        <w:t>CONTENCIÓN</w:t>
      </w:r>
      <w:r>
        <w:rPr>
          <w:b/>
          <w:spacing w:val="-6"/>
          <w:sz w:val="24"/>
        </w:rPr>
        <w:t> </w:t>
      </w:r>
      <w:r>
        <w:rPr>
          <w:b/>
          <w:sz w:val="24"/>
        </w:rPr>
        <w:t>ANTE</w:t>
      </w:r>
      <w:r>
        <w:rPr>
          <w:b/>
          <w:spacing w:val="-3"/>
          <w:sz w:val="24"/>
        </w:rPr>
        <w:t> </w:t>
      </w:r>
      <w:r>
        <w:rPr>
          <w:b/>
          <w:sz w:val="24"/>
        </w:rPr>
        <w:t>SITUACIONES</w:t>
      </w:r>
      <w:r>
        <w:rPr>
          <w:b/>
          <w:spacing w:val="-4"/>
          <w:sz w:val="24"/>
        </w:rPr>
        <w:t> </w:t>
      </w:r>
      <w:r>
        <w:rPr>
          <w:b/>
          <w:sz w:val="24"/>
        </w:rPr>
        <w:t>DE</w:t>
      </w:r>
      <w:r>
        <w:rPr>
          <w:b/>
          <w:spacing w:val="-3"/>
          <w:sz w:val="24"/>
        </w:rPr>
        <w:t> </w:t>
      </w:r>
      <w:r>
        <w:rPr>
          <w:b/>
          <w:sz w:val="24"/>
        </w:rPr>
        <w:t>DESRREGULACIÓN</w:t>
      </w:r>
      <w:r>
        <w:rPr>
          <w:b/>
          <w:spacing w:val="-6"/>
          <w:sz w:val="24"/>
        </w:rPr>
        <w:t> </w:t>
      </w:r>
      <w:r>
        <w:rPr>
          <w:b/>
          <w:sz w:val="24"/>
        </w:rPr>
        <w:t>EMOCIONAL</w:t>
      </w:r>
      <w:r>
        <w:rPr>
          <w:b/>
          <w:spacing w:val="-4"/>
          <w:sz w:val="24"/>
        </w:rPr>
        <w:t> </w:t>
      </w:r>
      <w:r>
        <w:rPr>
          <w:b/>
          <w:sz w:val="24"/>
        </w:rPr>
        <w:t>Y/O CONDUCTUAL DE ESTUDIANTE EN EL ÁMBITO ESCOLAR</w:t>
      </w:r>
    </w:p>
    <w:p>
      <w:pPr>
        <w:pStyle w:val="BodyText"/>
        <w:spacing w:before="283"/>
        <w:ind w:left="1087" w:right="1043"/>
      </w:pPr>
      <w:r>
        <w:rPr/>
        <w:t>El</w:t>
      </w:r>
      <w:r>
        <w:rPr>
          <w:spacing w:val="-2"/>
        </w:rPr>
        <w:t> </w:t>
      </w:r>
      <w:r>
        <w:rPr/>
        <w:t>propósito</w:t>
      </w:r>
      <w:r>
        <w:rPr>
          <w:spacing w:val="-1"/>
        </w:rPr>
        <w:t> </w:t>
      </w:r>
      <w:r>
        <w:rPr/>
        <w:t>de</w:t>
      </w:r>
      <w:r>
        <w:rPr>
          <w:spacing w:val="-4"/>
        </w:rPr>
        <w:t> </w:t>
      </w:r>
      <w:r>
        <w:rPr/>
        <w:t>este</w:t>
      </w:r>
      <w:r>
        <w:rPr>
          <w:spacing w:val="-2"/>
        </w:rPr>
        <w:t> </w:t>
      </w:r>
      <w:r>
        <w:rPr/>
        <w:t>protocolo</w:t>
      </w:r>
      <w:r>
        <w:rPr>
          <w:spacing w:val="-4"/>
        </w:rPr>
        <w:t> </w:t>
      </w:r>
      <w:r>
        <w:rPr/>
        <w:t>en</w:t>
      </w:r>
      <w:r>
        <w:rPr>
          <w:spacing w:val="-3"/>
        </w:rPr>
        <w:t> </w:t>
      </w:r>
      <w:r>
        <w:rPr/>
        <w:t>el</w:t>
      </w:r>
      <w:r>
        <w:rPr>
          <w:spacing w:val="-5"/>
        </w:rPr>
        <w:t> </w:t>
      </w:r>
      <w:r>
        <w:rPr/>
        <w:t>establecimiento</w:t>
      </w:r>
      <w:r>
        <w:rPr>
          <w:spacing w:val="-3"/>
        </w:rPr>
        <w:t> </w:t>
      </w:r>
      <w:r>
        <w:rPr/>
        <w:t>educacional</w:t>
      </w:r>
      <w:r>
        <w:rPr>
          <w:spacing w:val="-2"/>
        </w:rPr>
        <w:t> </w:t>
      </w:r>
      <w:r>
        <w:rPr/>
        <w:t>es</w:t>
      </w:r>
      <w:r>
        <w:rPr>
          <w:spacing w:val="-2"/>
        </w:rPr>
        <w:t> </w:t>
      </w:r>
      <w:r>
        <w:rPr/>
        <w:t>establecer</w:t>
      </w:r>
      <w:r>
        <w:rPr>
          <w:spacing w:val="-2"/>
        </w:rPr>
        <w:t> </w:t>
      </w:r>
      <w:r>
        <w:rPr/>
        <w:t>un</w:t>
      </w:r>
      <w:r>
        <w:rPr>
          <w:spacing w:val="-3"/>
        </w:rPr>
        <w:t> </w:t>
      </w:r>
      <w:r>
        <w:rPr/>
        <w:t>conjunto</w:t>
      </w:r>
      <w:r>
        <w:rPr>
          <w:spacing w:val="-1"/>
        </w:rPr>
        <w:t> </w:t>
      </w:r>
      <w:r>
        <w:rPr/>
        <w:t>claro</w:t>
      </w:r>
      <w:r>
        <w:rPr>
          <w:spacing w:val="-1"/>
        </w:rPr>
        <w:t> </w:t>
      </w:r>
      <w:r>
        <w:rPr/>
        <w:t>de procedimientos y estrategias para gestionar y prevenir las desregulaciones emocionales, para así proporcionar un entorno escolar inclusivo y seguro.</w:t>
      </w:r>
    </w:p>
    <w:p>
      <w:pPr>
        <w:pStyle w:val="BodyText"/>
        <w:spacing w:before="8"/>
      </w:pPr>
    </w:p>
    <w:p>
      <w:pPr>
        <w:pStyle w:val="ListParagraph"/>
        <w:numPr>
          <w:ilvl w:val="0"/>
          <w:numId w:val="145"/>
        </w:numPr>
        <w:tabs>
          <w:tab w:pos="1805" w:val="left" w:leader="none"/>
        </w:tabs>
        <w:spacing w:line="240" w:lineRule="auto" w:before="1" w:after="0"/>
        <w:ind w:left="1805" w:right="0" w:hanging="358"/>
        <w:jc w:val="left"/>
        <w:rPr>
          <w:b/>
          <w:sz w:val="22"/>
        </w:rPr>
      </w:pPr>
      <w:r>
        <w:rPr>
          <w:b/>
          <w:sz w:val="22"/>
        </w:rPr>
        <w:t>LEYES,</w:t>
      </w:r>
      <w:r>
        <w:rPr>
          <w:b/>
          <w:spacing w:val="-8"/>
          <w:sz w:val="22"/>
        </w:rPr>
        <w:t> </w:t>
      </w:r>
      <w:r>
        <w:rPr>
          <w:b/>
          <w:sz w:val="22"/>
        </w:rPr>
        <w:t>DECLARACIONES,</w:t>
      </w:r>
      <w:r>
        <w:rPr>
          <w:b/>
          <w:spacing w:val="-6"/>
          <w:sz w:val="22"/>
        </w:rPr>
        <w:t> </w:t>
      </w:r>
      <w:r>
        <w:rPr>
          <w:b/>
          <w:sz w:val="22"/>
        </w:rPr>
        <w:t>DECRETOS</w:t>
      </w:r>
      <w:r>
        <w:rPr>
          <w:b/>
          <w:spacing w:val="-7"/>
          <w:sz w:val="22"/>
        </w:rPr>
        <w:t> </w:t>
      </w:r>
      <w:r>
        <w:rPr>
          <w:b/>
          <w:sz w:val="22"/>
        </w:rPr>
        <w:t>Y</w:t>
      </w:r>
      <w:r>
        <w:rPr>
          <w:b/>
          <w:spacing w:val="-8"/>
          <w:sz w:val="22"/>
        </w:rPr>
        <w:t> </w:t>
      </w:r>
      <w:r>
        <w:rPr>
          <w:b/>
          <w:spacing w:val="-2"/>
          <w:sz w:val="22"/>
        </w:rPr>
        <w:t>CIRCULARES</w:t>
      </w:r>
    </w:p>
    <w:p>
      <w:pPr>
        <w:pStyle w:val="BodyText"/>
        <w:spacing w:before="7"/>
        <w:rPr>
          <w:b/>
        </w:rPr>
      </w:pPr>
    </w:p>
    <w:p>
      <w:pPr>
        <w:pStyle w:val="ListParagraph"/>
        <w:numPr>
          <w:ilvl w:val="1"/>
          <w:numId w:val="145"/>
        </w:numPr>
        <w:tabs>
          <w:tab w:pos="1807" w:val="left" w:leader="none"/>
        </w:tabs>
        <w:spacing w:line="240" w:lineRule="auto" w:before="0" w:after="0"/>
        <w:ind w:left="1807" w:right="0" w:hanging="360"/>
        <w:jc w:val="left"/>
        <w:rPr>
          <w:b/>
          <w:sz w:val="22"/>
        </w:rPr>
      </w:pPr>
      <w:r>
        <w:rPr>
          <w:b/>
          <w:sz w:val="22"/>
        </w:rPr>
        <w:t>Ley</w:t>
      </w:r>
      <w:r>
        <w:rPr>
          <w:b/>
          <w:spacing w:val="-6"/>
          <w:sz w:val="22"/>
        </w:rPr>
        <w:t> </w:t>
      </w:r>
      <w:r>
        <w:rPr>
          <w:b/>
          <w:sz w:val="22"/>
        </w:rPr>
        <w:t>General</w:t>
      </w:r>
      <w:r>
        <w:rPr>
          <w:b/>
          <w:spacing w:val="-3"/>
          <w:sz w:val="22"/>
        </w:rPr>
        <w:t> </w:t>
      </w:r>
      <w:r>
        <w:rPr>
          <w:b/>
          <w:sz w:val="22"/>
        </w:rPr>
        <w:t>de</w:t>
      </w:r>
      <w:r>
        <w:rPr>
          <w:b/>
          <w:spacing w:val="-7"/>
          <w:sz w:val="22"/>
        </w:rPr>
        <w:t> </w:t>
      </w:r>
      <w:r>
        <w:rPr>
          <w:b/>
          <w:sz w:val="22"/>
        </w:rPr>
        <w:t>Educación</w:t>
      </w:r>
      <w:r>
        <w:rPr>
          <w:b/>
          <w:spacing w:val="-5"/>
          <w:sz w:val="22"/>
        </w:rPr>
        <w:t> </w:t>
      </w:r>
      <w:r>
        <w:rPr>
          <w:b/>
          <w:spacing w:val="-2"/>
          <w:sz w:val="22"/>
        </w:rPr>
        <w:t>(2009)</w:t>
      </w:r>
    </w:p>
    <w:p>
      <w:pPr>
        <w:pStyle w:val="BodyText"/>
        <w:spacing w:before="266"/>
        <w:ind w:left="1087" w:right="1066"/>
        <w:jc w:val="both"/>
      </w:pPr>
      <w:r>
        <w:rPr/>
        <w:t>“Se enmarca especialmente lo señalado respecto a que el sistema educativo chileno se constituye sobre la base de los derechos garantizados en la Constitución, tratados internacionales ratificados por Chile, y principios descritos en la misma que deben inspirar el sistema educativo”.</w:t>
      </w:r>
    </w:p>
    <w:p>
      <w:pPr>
        <w:pStyle w:val="BodyText"/>
        <w:spacing w:before="9"/>
      </w:pPr>
    </w:p>
    <w:p>
      <w:pPr>
        <w:pStyle w:val="ListParagraph"/>
        <w:numPr>
          <w:ilvl w:val="1"/>
          <w:numId w:val="145"/>
        </w:numPr>
        <w:tabs>
          <w:tab w:pos="1807" w:val="left" w:leader="none"/>
        </w:tabs>
        <w:spacing w:line="240" w:lineRule="auto" w:before="0" w:after="0"/>
        <w:ind w:left="1807" w:right="0" w:hanging="360"/>
        <w:jc w:val="left"/>
        <w:rPr>
          <w:b/>
          <w:sz w:val="22"/>
        </w:rPr>
      </w:pPr>
      <w:r>
        <w:rPr>
          <w:b/>
          <w:sz w:val="22"/>
        </w:rPr>
        <w:t>Ley</w:t>
      </w:r>
      <w:r>
        <w:rPr>
          <w:b/>
          <w:spacing w:val="-4"/>
          <w:sz w:val="22"/>
        </w:rPr>
        <w:t> </w:t>
      </w:r>
      <w:r>
        <w:rPr>
          <w:b/>
          <w:sz w:val="22"/>
        </w:rPr>
        <w:t>de</w:t>
      </w:r>
      <w:r>
        <w:rPr>
          <w:b/>
          <w:spacing w:val="-7"/>
          <w:sz w:val="22"/>
        </w:rPr>
        <w:t> </w:t>
      </w:r>
      <w:r>
        <w:rPr>
          <w:b/>
          <w:sz w:val="22"/>
        </w:rPr>
        <w:t>Inclusión</w:t>
      </w:r>
      <w:r>
        <w:rPr>
          <w:b/>
          <w:spacing w:val="-5"/>
          <w:sz w:val="22"/>
        </w:rPr>
        <w:t> </w:t>
      </w:r>
      <w:r>
        <w:rPr>
          <w:b/>
          <w:sz w:val="22"/>
        </w:rPr>
        <w:t>Escolar</w:t>
      </w:r>
      <w:r>
        <w:rPr>
          <w:b/>
          <w:spacing w:val="-5"/>
          <w:sz w:val="22"/>
        </w:rPr>
        <w:t> </w:t>
      </w:r>
      <w:r>
        <w:rPr>
          <w:b/>
          <w:spacing w:val="-2"/>
          <w:sz w:val="22"/>
        </w:rPr>
        <w:t>(2015)</w:t>
      </w:r>
    </w:p>
    <w:p>
      <w:pPr>
        <w:pStyle w:val="BodyText"/>
        <w:spacing w:before="4"/>
        <w:rPr>
          <w:b/>
        </w:rPr>
      </w:pPr>
    </w:p>
    <w:p>
      <w:pPr>
        <w:pStyle w:val="BodyText"/>
        <w:spacing w:before="1"/>
        <w:ind w:left="1087" w:right="1062"/>
        <w:jc w:val="both"/>
      </w:pPr>
      <w:r>
        <w:rPr/>
        <w:t>“Dicta que el sistema debe promover y respetar la diversidad de procesos y proyectos educativos institucionales, así como la diversidad cultural, religiosa y social de las familias que han elegido un proyecto diverso y determinado, y que son atendidas por él, en conformidad a la Constitución y las leyes”.</w:t>
      </w:r>
    </w:p>
    <w:p>
      <w:pPr>
        <w:pStyle w:val="BodyText"/>
        <w:spacing w:before="1"/>
      </w:pPr>
    </w:p>
    <w:p>
      <w:pPr>
        <w:pStyle w:val="ListParagraph"/>
        <w:numPr>
          <w:ilvl w:val="1"/>
          <w:numId w:val="145"/>
        </w:numPr>
        <w:tabs>
          <w:tab w:pos="1807" w:val="left" w:leader="none"/>
        </w:tabs>
        <w:spacing w:line="240" w:lineRule="auto" w:before="0" w:after="0"/>
        <w:ind w:left="1807" w:right="0" w:hanging="360"/>
        <w:jc w:val="left"/>
        <w:rPr>
          <w:b/>
          <w:sz w:val="22"/>
        </w:rPr>
      </w:pPr>
      <w:r>
        <w:rPr>
          <w:b/>
          <w:sz w:val="22"/>
        </w:rPr>
        <w:t>Declaración</w:t>
      </w:r>
      <w:r>
        <w:rPr>
          <w:b/>
          <w:spacing w:val="-9"/>
          <w:sz w:val="22"/>
        </w:rPr>
        <w:t> </w:t>
      </w:r>
      <w:r>
        <w:rPr>
          <w:b/>
          <w:sz w:val="22"/>
        </w:rPr>
        <w:t>de</w:t>
      </w:r>
      <w:r>
        <w:rPr>
          <w:b/>
          <w:spacing w:val="-6"/>
          <w:sz w:val="22"/>
        </w:rPr>
        <w:t> </w:t>
      </w:r>
      <w:r>
        <w:rPr>
          <w:b/>
          <w:sz w:val="22"/>
        </w:rPr>
        <w:t>los</w:t>
      </w:r>
      <w:r>
        <w:rPr>
          <w:b/>
          <w:spacing w:val="-6"/>
          <w:sz w:val="22"/>
        </w:rPr>
        <w:t> </w:t>
      </w:r>
      <w:r>
        <w:rPr>
          <w:b/>
          <w:sz w:val="22"/>
        </w:rPr>
        <w:t>Derechos</w:t>
      </w:r>
      <w:r>
        <w:rPr>
          <w:b/>
          <w:spacing w:val="-3"/>
          <w:sz w:val="22"/>
        </w:rPr>
        <w:t> </w:t>
      </w:r>
      <w:r>
        <w:rPr>
          <w:b/>
          <w:sz w:val="22"/>
        </w:rPr>
        <w:t>del</w:t>
      </w:r>
      <w:r>
        <w:rPr>
          <w:b/>
          <w:spacing w:val="-5"/>
          <w:sz w:val="22"/>
        </w:rPr>
        <w:t> </w:t>
      </w:r>
      <w:r>
        <w:rPr>
          <w:b/>
          <w:sz w:val="22"/>
        </w:rPr>
        <w:t>Niño</w:t>
      </w:r>
      <w:r>
        <w:rPr>
          <w:b/>
          <w:spacing w:val="-7"/>
          <w:sz w:val="22"/>
        </w:rPr>
        <w:t> </w:t>
      </w:r>
      <w:r>
        <w:rPr>
          <w:b/>
          <w:sz w:val="22"/>
        </w:rPr>
        <w:t>(ONU,</w:t>
      </w:r>
      <w:r>
        <w:rPr>
          <w:b/>
          <w:spacing w:val="-7"/>
          <w:sz w:val="22"/>
        </w:rPr>
        <w:t> </w:t>
      </w:r>
      <w:r>
        <w:rPr>
          <w:b/>
          <w:sz w:val="22"/>
        </w:rPr>
        <w:t>1959,</w:t>
      </w:r>
      <w:r>
        <w:rPr>
          <w:b/>
          <w:spacing w:val="-8"/>
          <w:sz w:val="22"/>
        </w:rPr>
        <w:t> </w:t>
      </w:r>
      <w:r>
        <w:rPr>
          <w:b/>
          <w:sz w:val="22"/>
        </w:rPr>
        <w:t>ratificada</w:t>
      </w:r>
      <w:r>
        <w:rPr>
          <w:b/>
          <w:spacing w:val="-4"/>
          <w:sz w:val="22"/>
        </w:rPr>
        <w:t> </w:t>
      </w:r>
      <w:r>
        <w:rPr>
          <w:b/>
          <w:sz w:val="22"/>
        </w:rPr>
        <w:t>por</w:t>
      </w:r>
      <w:r>
        <w:rPr>
          <w:b/>
          <w:spacing w:val="-8"/>
          <w:sz w:val="22"/>
        </w:rPr>
        <w:t> </w:t>
      </w:r>
      <w:r>
        <w:rPr>
          <w:b/>
          <w:sz w:val="22"/>
        </w:rPr>
        <w:t>Chile</w:t>
      </w:r>
      <w:r>
        <w:rPr>
          <w:b/>
          <w:spacing w:val="-7"/>
          <w:sz w:val="22"/>
        </w:rPr>
        <w:t> </w:t>
      </w:r>
      <w:r>
        <w:rPr>
          <w:b/>
          <w:sz w:val="22"/>
        </w:rPr>
        <w:t>en</w:t>
      </w:r>
      <w:r>
        <w:rPr>
          <w:b/>
          <w:spacing w:val="-6"/>
          <w:sz w:val="22"/>
        </w:rPr>
        <w:t> </w:t>
      </w:r>
      <w:r>
        <w:rPr>
          <w:b/>
          <w:spacing w:val="-2"/>
          <w:sz w:val="22"/>
        </w:rPr>
        <w:t>1990)</w:t>
      </w:r>
    </w:p>
    <w:p>
      <w:pPr>
        <w:pStyle w:val="BodyText"/>
        <w:spacing w:before="5"/>
        <w:rPr>
          <w:b/>
        </w:rPr>
      </w:pPr>
    </w:p>
    <w:p>
      <w:pPr>
        <w:pStyle w:val="BodyText"/>
        <w:ind w:left="1087" w:right="1063"/>
        <w:jc w:val="both"/>
      </w:pPr>
      <w:r>
        <w:rPr/>
        <w:t>“El niño es reconocido universalmente como un ser humano que debe ser capaz de desarrollarse física, mental, social, moral y espiritualmente con libertad y dignidad”.</w:t>
      </w:r>
    </w:p>
    <w:p>
      <w:pPr>
        <w:pStyle w:val="BodyText"/>
        <w:spacing w:before="5"/>
      </w:pPr>
    </w:p>
    <w:p>
      <w:pPr>
        <w:pStyle w:val="ListParagraph"/>
        <w:numPr>
          <w:ilvl w:val="1"/>
          <w:numId w:val="145"/>
        </w:numPr>
        <w:tabs>
          <w:tab w:pos="1807" w:val="left" w:leader="none"/>
        </w:tabs>
        <w:spacing w:line="235" w:lineRule="auto" w:before="0" w:after="0"/>
        <w:ind w:left="1807" w:right="1853" w:hanging="360"/>
        <w:jc w:val="left"/>
        <w:rPr>
          <w:b/>
          <w:sz w:val="22"/>
        </w:rPr>
      </w:pPr>
      <w:r>
        <w:rPr>
          <w:b/>
          <w:sz w:val="22"/>
        </w:rPr>
        <w:t>Convención</w:t>
      </w:r>
      <w:r>
        <w:rPr>
          <w:b/>
          <w:spacing w:val="-13"/>
          <w:sz w:val="22"/>
        </w:rPr>
        <w:t> </w:t>
      </w:r>
      <w:r>
        <w:rPr>
          <w:b/>
          <w:sz w:val="22"/>
        </w:rPr>
        <w:t>Internacional</w:t>
      </w:r>
      <w:r>
        <w:rPr>
          <w:b/>
          <w:spacing w:val="-12"/>
          <w:sz w:val="22"/>
        </w:rPr>
        <w:t> </w:t>
      </w:r>
      <w:r>
        <w:rPr>
          <w:b/>
          <w:sz w:val="22"/>
        </w:rPr>
        <w:t>sobre</w:t>
      </w:r>
      <w:r>
        <w:rPr>
          <w:b/>
          <w:spacing w:val="-13"/>
          <w:sz w:val="22"/>
        </w:rPr>
        <w:t> </w:t>
      </w:r>
      <w:r>
        <w:rPr>
          <w:b/>
          <w:sz w:val="22"/>
        </w:rPr>
        <w:t>los</w:t>
      </w:r>
      <w:r>
        <w:rPr>
          <w:b/>
          <w:spacing w:val="-13"/>
          <w:sz w:val="22"/>
        </w:rPr>
        <w:t> </w:t>
      </w:r>
      <w:r>
        <w:rPr>
          <w:b/>
          <w:sz w:val="22"/>
        </w:rPr>
        <w:t>Derechos</w:t>
      </w:r>
      <w:r>
        <w:rPr>
          <w:b/>
          <w:spacing w:val="-12"/>
          <w:sz w:val="22"/>
        </w:rPr>
        <w:t> </w:t>
      </w:r>
      <w:r>
        <w:rPr>
          <w:b/>
          <w:sz w:val="22"/>
        </w:rPr>
        <w:t>de</w:t>
      </w:r>
      <w:r>
        <w:rPr>
          <w:b/>
          <w:spacing w:val="-13"/>
          <w:sz w:val="22"/>
        </w:rPr>
        <w:t> </w:t>
      </w:r>
      <w:r>
        <w:rPr>
          <w:b/>
          <w:sz w:val="22"/>
        </w:rPr>
        <w:t>las</w:t>
      </w:r>
      <w:r>
        <w:rPr>
          <w:b/>
          <w:spacing w:val="-12"/>
          <w:sz w:val="22"/>
        </w:rPr>
        <w:t> </w:t>
      </w:r>
      <w:r>
        <w:rPr>
          <w:b/>
          <w:sz w:val="22"/>
        </w:rPr>
        <w:t>Personas</w:t>
      </w:r>
      <w:r>
        <w:rPr>
          <w:b/>
          <w:spacing w:val="-13"/>
          <w:sz w:val="22"/>
        </w:rPr>
        <w:t> </w:t>
      </w:r>
      <w:r>
        <w:rPr>
          <w:b/>
          <w:sz w:val="22"/>
        </w:rPr>
        <w:t>con</w:t>
      </w:r>
      <w:r>
        <w:rPr>
          <w:b/>
          <w:spacing w:val="-13"/>
          <w:sz w:val="22"/>
        </w:rPr>
        <w:t> </w:t>
      </w:r>
      <w:r>
        <w:rPr>
          <w:b/>
          <w:sz w:val="22"/>
        </w:rPr>
        <w:t>Discapacidad</w:t>
      </w:r>
      <w:r>
        <w:rPr>
          <w:b/>
          <w:spacing w:val="-12"/>
          <w:sz w:val="22"/>
        </w:rPr>
        <w:t> </w:t>
      </w:r>
      <w:r>
        <w:rPr>
          <w:b/>
          <w:sz w:val="22"/>
        </w:rPr>
        <w:t>(ONU,</w:t>
      </w:r>
      <w:r>
        <w:rPr>
          <w:b/>
          <w:spacing w:val="-13"/>
          <w:sz w:val="22"/>
        </w:rPr>
        <w:t> </w:t>
      </w:r>
      <w:r>
        <w:rPr>
          <w:b/>
          <w:sz w:val="22"/>
        </w:rPr>
        <w:t>2006; ratificado por Chile en 2008)</w:t>
      </w:r>
    </w:p>
    <w:p>
      <w:pPr>
        <w:pStyle w:val="BodyText"/>
        <w:spacing w:before="12"/>
        <w:rPr>
          <w:b/>
        </w:rPr>
      </w:pPr>
    </w:p>
    <w:p>
      <w:pPr>
        <w:pStyle w:val="BodyText"/>
        <w:ind w:left="1087" w:right="1063"/>
        <w:jc w:val="both"/>
      </w:pPr>
      <w:r>
        <w:rPr/>
        <w:t>“Su propósito es promover, proteger y asegurar el goce pleno y en condiciones de igualdad de todos lo derechos</w:t>
      </w:r>
      <w:r>
        <w:rPr>
          <w:spacing w:val="-11"/>
        </w:rPr>
        <w:t> </w:t>
      </w:r>
      <w:r>
        <w:rPr/>
        <w:t>humanos</w:t>
      </w:r>
      <w:r>
        <w:rPr>
          <w:spacing w:val="-4"/>
        </w:rPr>
        <w:t> </w:t>
      </w:r>
      <w:r>
        <w:rPr/>
        <w:t>y libertades fundamentales</w:t>
      </w:r>
      <w:r>
        <w:rPr>
          <w:spacing w:val="-2"/>
        </w:rPr>
        <w:t> </w:t>
      </w:r>
      <w:r>
        <w:rPr/>
        <w:t>por</w:t>
      </w:r>
      <w:r>
        <w:rPr>
          <w:spacing w:val="-2"/>
        </w:rPr>
        <w:t> </w:t>
      </w:r>
      <w:r>
        <w:rPr/>
        <w:t>todas las</w:t>
      </w:r>
      <w:r>
        <w:rPr>
          <w:spacing w:val="-2"/>
        </w:rPr>
        <w:t> </w:t>
      </w:r>
      <w:r>
        <w:rPr/>
        <w:t>personas</w:t>
      </w:r>
      <w:r>
        <w:rPr>
          <w:spacing w:val="-2"/>
        </w:rPr>
        <w:t> </w:t>
      </w:r>
      <w:r>
        <w:rPr/>
        <w:t>con</w:t>
      </w:r>
      <w:r>
        <w:rPr>
          <w:spacing w:val="-2"/>
        </w:rPr>
        <w:t> </w:t>
      </w:r>
      <w:r>
        <w:rPr/>
        <w:t>discapacidad, promover</w:t>
      </w:r>
      <w:r>
        <w:rPr>
          <w:spacing w:val="-13"/>
        </w:rPr>
        <w:t> </w:t>
      </w:r>
      <w:r>
        <w:rPr/>
        <w:t>el respeto de su dignidad inherente”.</w:t>
      </w:r>
    </w:p>
    <w:p>
      <w:pPr>
        <w:pStyle w:val="BodyText"/>
        <w:spacing w:before="3"/>
      </w:pPr>
    </w:p>
    <w:p>
      <w:pPr>
        <w:tabs>
          <w:tab w:pos="1807" w:val="left" w:leader="none"/>
        </w:tabs>
        <w:spacing w:before="0"/>
        <w:ind w:left="1447" w:right="0" w:firstLine="0"/>
        <w:jc w:val="left"/>
        <w:rPr>
          <w:b/>
          <w:sz w:val="22"/>
        </w:rPr>
      </w:pPr>
      <w:r>
        <w:rPr>
          <w:spacing w:val="-10"/>
          <w:sz w:val="22"/>
        </w:rPr>
        <w:t>-</w:t>
      </w:r>
      <w:r>
        <w:rPr>
          <w:sz w:val="22"/>
        </w:rPr>
        <w:tab/>
      </w:r>
      <w:r>
        <w:rPr>
          <w:b/>
          <w:sz w:val="22"/>
        </w:rPr>
        <w:t>Ley</w:t>
      </w:r>
      <w:r>
        <w:rPr>
          <w:b/>
          <w:spacing w:val="-7"/>
          <w:sz w:val="22"/>
        </w:rPr>
        <w:t> </w:t>
      </w:r>
      <w:r>
        <w:rPr>
          <w:b/>
          <w:sz w:val="22"/>
        </w:rPr>
        <w:t>Nº20.422</w:t>
      </w:r>
      <w:r>
        <w:rPr>
          <w:b/>
          <w:spacing w:val="-5"/>
          <w:sz w:val="22"/>
        </w:rPr>
        <w:t> </w:t>
      </w:r>
      <w:r>
        <w:rPr>
          <w:b/>
          <w:sz w:val="22"/>
        </w:rPr>
        <w:t>de</w:t>
      </w:r>
      <w:r>
        <w:rPr>
          <w:b/>
          <w:spacing w:val="-5"/>
          <w:sz w:val="22"/>
        </w:rPr>
        <w:t> </w:t>
      </w:r>
      <w:r>
        <w:rPr>
          <w:b/>
          <w:spacing w:val="-4"/>
          <w:sz w:val="22"/>
        </w:rPr>
        <w:t>2010</w:t>
      </w:r>
    </w:p>
    <w:p>
      <w:pPr>
        <w:pStyle w:val="BodyText"/>
        <w:spacing w:before="8"/>
        <w:rPr>
          <w:b/>
        </w:rPr>
      </w:pPr>
    </w:p>
    <w:p>
      <w:pPr>
        <w:pStyle w:val="BodyText"/>
        <w:spacing w:before="1"/>
        <w:ind w:left="1087" w:right="1063"/>
        <w:jc w:val="both"/>
      </w:pPr>
      <w:r>
        <w:rPr/>
        <w:t>“Establece normas sobre la igualdad de oportunidades e inclusión social de personas con Discapacidad; lo estipulado en el Curriculum Nacional en todos sus niveles y modalidades, en especial a lo referido a los Objetivos de Aprendizajes Transversales y los principios pedagógicos; en todo lo referido a la atención a la diversidad de estudiantes en el sistema educativo contenidas en el Decreto170”.</w:t>
      </w:r>
    </w:p>
    <w:p>
      <w:pPr>
        <w:spacing w:after="0"/>
        <w:jc w:val="both"/>
        <w:sectPr>
          <w:footerReference w:type="default" r:id="rId17"/>
          <w:pgSz w:w="11920" w:h="16850"/>
          <w:pgMar w:header="0" w:footer="1220" w:top="0" w:bottom="1400" w:left="0" w:right="0"/>
        </w:sectPr>
      </w:pPr>
    </w:p>
    <w:p>
      <w:pPr>
        <w:pStyle w:val="BodyText"/>
        <w:ind w:left="9"/>
        <w:rPr>
          <w:sz w:val="20"/>
        </w:rPr>
      </w:pPr>
      <w:r>
        <w:rPr>
          <w:sz w:val="20"/>
        </w:rPr>
        <w:drawing>
          <wp:inline distT="0" distB="0" distL="0" distR="0">
            <wp:extent cx="7218366" cy="1204150"/>
            <wp:effectExtent l="0" t="0" r="0" b="0"/>
            <wp:docPr id="214" name="Image 214"/>
            <wp:cNvGraphicFramePr>
              <a:graphicFrameLocks/>
            </wp:cNvGraphicFramePr>
            <a:graphic>
              <a:graphicData uri="http://schemas.openxmlformats.org/drawingml/2006/picture">
                <pic:pic>
                  <pic:nvPicPr>
                    <pic:cNvPr id="214" name="Image 214"/>
                    <pic:cNvPicPr/>
                  </pic:nvPicPr>
                  <pic:blipFill>
                    <a:blip r:embed="rId18" cstate="print"/>
                    <a:stretch>
                      <a:fillRect/>
                    </a:stretch>
                  </pic:blipFill>
                  <pic:spPr>
                    <a:xfrm>
                      <a:off x="0" y="0"/>
                      <a:ext cx="7218366" cy="1204150"/>
                    </a:xfrm>
                    <a:prstGeom prst="rect">
                      <a:avLst/>
                    </a:prstGeom>
                  </pic:spPr>
                </pic:pic>
              </a:graphicData>
            </a:graphic>
          </wp:inline>
        </w:drawing>
      </w:r>
      <w:r>
        <w:rPr>
          <w:sz w:val="20"/>
        </w:rPr>
      </w:r>
    </w:p>
    <w:p>
      <w:pPr>
        <w:pStyle w:val="ListParagraph"/>
        <w:numPr>
          <w:ilvl w:val="1"/>
          <w:numId w:val="145"/>
        </w:numPr>
        <w:tabs>
          <w:tab w:pos="1807" w:val="left" w:leader="none"/>
        </w:tabs>
        <w:spacing w:line="240" w:lineRule="auto" w:before="4" w:after="0"/>
        <w:ind w:left="1807" w:right="0" w:hanging="360"/>
        <w:jc w:val="left"/>
        <w:rPr>
          <w:b/>
          <w:sz w:val="22"/>
        </w:rPr>
      </w:pPr>
      <w:r>
        <w:rPr>
          <w:b/>
          <w:sz w:val="22"/>
        </w:rPr>
        <w:t>Decreto</w:t>
      </w:r>
      <w:r>
        <w:rPr>
          <w:b/>
          <w:spacing w:val="-9"/>
          <w:sz w:val="22"/>
        </w:rPr>
        <w:t> </w:t>
      </w:r>
      <w:r>
        <w:rPr>
          <w:b/>
          <w:sz w:val="22"/>
        </w:rPr>
        <w:t>Nº170</w:t>
      </w:r>
      <w:r>
        <w:rPr>
          <w:b/>
          <w:spacing w:val="-4"/>
          <w:sz w:val="22"/>
        </w:rPr>
        <w:t> </w:t>
      </w:r>
      <w:r>
        <w:rPr>
          <w:b/>
          <w:sz w:val="22"/>
        </w:rPr>
        <w:t>de</w:t>
      </w:r>
      <w:r>
        <w:rPr>
          <w:b/>
          <w:spacing w:val="-5"/>
          <w:sz w:val="22"/>
        </w:rPr>
        <w:t> </w:t>
      </w:r>
      <w:r>
        <w:rPr>
          <w:b/>
          <w:spacing w:val="-4"/>
          <w:sz w:val="22"/>
        </w:rPr>
        <w:t>2009</w:t>
      </w:r>
    </w:p>
    <w:p>
      <w:pPr>
        <w:pStyle w:val="BodyText"/>
        <w:spacing w:before="5"/>
        <w:rPr>
          <w:b/>
        </w:rPr>
      </w:pPr>
    </w:p>
    <w:p>
      <w:pPr>
        <w:pStyle w:val="BodyText"/>
        <w:ind w:left="1087" w:right="1062"/>
        <w:jc w:val="both"/>
      </w:pPr>
      <w:r>
        <w:rPr/>
        <w:t>“Fija normas para determinar los estudiantes con necesidades educativas especiales que serán beneficiarios de las subvenciones para la Educación Especial”.</w:t>
      </w:r>
    </w:p>
    <w:p>
      <w:pPr>
        <w:pStyle w:val="BodyText"/>
        <w:spacing w:before="3"/>
      </w:pPr>
    </w:p>
    <w:p>
      <w:pPr>
        <w:pStyle w:val="ListParagraph"/>
        <w:numPr>
          <w:ilvl w:val="1"/>
          <w:numId w:val="145"/>
        </w:numPr>
        <w:tabs>
          <w:tab w:pos="1807" w:val="left" w:leader="none"/>
        </w:tabs>
        <w:spacing w:line="240" w:lineRule="auto" w:before="0" w:after="0"/>
        <w:ind w:left="1807" w:right="0" w:hanging="360"/>
        <w:jc w:val="left"/>
        <w:rPr>
          <w:b/>
          <w:sz w:val="22"/>
        </w:rPr>
      </w:pPr>
      <w:r>
        <w:rPr>
          <w:b/>
          <w:sz w:val="22"/>
        </w:rPr>
        <w:t>Decreto</w:t>
      </w:r>
      <w:r>
        <w:rPr>
          <w:b/>
          <w:spacing w:val="-10"/>
          <w:sz w:val="22"/>
        </w:rPr>
        <w:t> </w:t>
      </w:r>
      <w:r>
        <w:rPr>
          <w:b/>
          <w:sz w:val="22"/>
        </w:rPr>
        <w:t>Nº83</w:t>
      </w:r>
      <w:r>
        <w:rPr>
          <w:b/>
          <w:spacing w:val="-3"/>
          <w:sz w:val="22"/>
        </w:rPr>
        <w:t> </w:t>
      </w:r>
      <w:r>
        <w:rPr>
          <w:b/>
          <w:sz w:val="22"/>
        </w:rPr>
        <w:t>de</w:t>
      </w:r>
      <w:r>
        <w:rPr>
          <w:b/>
          <w:spacing w:val="-2"/>
          <w:sz w:val="22"/>
        </w:rPr>
        <w:t> </w:t>
      </w:r>
      <w:r>
        <w:rPr>
          <w:b/>
          <w:spacing w:val="-4"/>
          <w:sz w:val="22"/>
        </w:rPr>
        <w:t>2015</w:t>
      </w:r>
    </w:p>
    <w:p>
      <w:pPr>
        <w:pStyle w:val="BodyText"/>
        <w:spacing w:before="2"/>
        <w:rPr>
          <w:b/>
        </w:rPr>
      </w:pPr>
    </w:p>
    <w:p>
      <w:pPr>
        <w:pStyle w:val="BodyText"/>
        <w:spacing w:before="1"/>
        <w:ind w:left="1087" w:right="1062"/>
        <w:jc w:val="both"/>
      </w:pPr>
      <w:r>
        <w:rPr/>
        <w:t>“Promueve la diversificación de la enseñanza en la educación transversal, y aprueba criterios y orientaciones de adecuación curricular para estudiantes que lo requieran, favoreciendo con ello el aprendizaje y participación de todo el estudiantado en su diversidad”.</w:t>
      </w:r>
    </w:p>
    <w:p>
      <w:pPr>
        <w:pStyle w:val="BodyText"/>
        <w:spacing w:before="3"/>
      </w:pPr>
    </w:p>
    <w:p>
      <w:pPr>
        <w:pStyle w:val="ListParagraph"/>
        <w:numPr>
          <w:ilvl w:val="1"/>
          <w:numId w:val="145"/>
        </w:numPr>
        <w:tabs>
          <w:tab w:pos="1807" w:val="left" w:leader="none"/>
        </w:tabs>
        <w:spacing w:line="240" w:lineRule="auto" w:before="0" w:after="0"/>
        <w:ind w:left="1807" w:right="0" w:hanging="360"/>
        <w:jc w:val="left"/>
        <w:rPr>
          <w:b/>
          <w:sz w:val="22"/>
        </w:rPr>
      </w:pPr>
      <w:r>
        <w:rPr>
          <w:b/>
          <w:sz w:val="22"/>
        </w:rPr>
        <w:t>Ley</w:t>
      </w:r>
      <w:r>
        <w:rPr>
          <w:b/>
          <w:spacing w:val="-4"/>
          <w:sz w:val="22"/>
        </w:rPr>
        <w:t> </w:t>
      </w:r>
      <w:r>
        <w:rPr>
          <w:b/>
          <w:sz w:val="22"/>
        </w:rPr>
        <w:t>TEA</w:t>
      </w:r>
      <w:r>
        <w:rPr>
          <w:b/>
          <w:spacing w:val="-3"/>
          <w:sz w:val="22"/>
        </w:rPr>
        <w:t> </w:t>
      </w:r>
      <w:r>
        <w:rPr>
          <w:b/>
          <w:spacing w:val="-2"/>
          <w:sz w:val="22"/>
        </w:rPr>
        <w:t>Nº21.545</w:t>
      </w:r>
    </w:p>
    <w:p>
      <w:pPr>
        <w:pStyle w:val="BodyText"/>
        <w:spacing w:before="3"/>
        <w:rPr>
          <w:b/>
        </w:rPr>
      </w:pPr>
    </w:p>
    <w:p>
      <w:pPr>
        <w:pStyle w:val="BodyText"/>
        <w:ind w:left="1087" w:right="1064"/>
        <w:jc w:val="both"/>
      </w:pPr>
      <w:r>
        <w:rPr/>
        <w:t>“El objetivo es asegurar el derecho a la igualdad de oportunidades y resguardar la educación social de los niños, niñas, adolescentes</w:t>
      </w:r>
      <w:r>
        <w:rPr>
          <w:spacing w:val="-1"/>
        </w:rPr>
        <w:t> </w:t>
      </w:r>
      <w:r>
        <w:rPr/>
        <w:t>y personas adultas con trastorno</w:t>
      </w:r>
      <w:r>
        <w:rPr>
          <w:spacing w:val="-1"/>
        </w:rPr>
        <w:t> </w:t>
      </w:r>
      <w:r>
        <w:rPr/>
        <w:t>del espectro autista,</w:t>
      </w:r>
      <w:r>
        <w:rPr>
          <w:spacing w:val="-2"/>
        </w:rPr>
        <w:t> </w:t>
      </w:r>
      <w:r>
        <w:rPr/>
        <w:t>eliminar cualquier forma de discriminación; promover un abordaje integral de dichas personas en el ámbito social, de la salud y de la educación, y concientizar a la sociedad sobre esta temática”</w:t>
      </w:r>
    </w:p>
    <w:p>
      <w:pPr>
        <w:pStyle w:val="BodyText"/>
        <w:spacing w:before="11"/>
      </w:pPr>
    </w:p>
    <w:p>
      <w:pPr>
        <w:pStyle w:val="ListParagraph"/>
        <w:numPr>
          <w:ilvl w:val="1"/>
          <w:numId w:val="145"/>
        </w:numPr>
        <w:tabs>
          <w:tab w:pos="1807" w:val="left" w:leader="none"/>
        </w:tabs>
        <w:spacing w:line="240" w:lineRule="auto" w:before="0" w:after="0"/>
        <w:ind w:left="1807" w:right="0" w:hanging="360"/>
        <w:jc w:val="left"/>
        <w:rPr>
          <w:b/>
          <w:sz w:val="22"/>
        </w:rPr>
      </w:pPr>
      <w:r>
        <w:rPr>
          <w:b/>
          <w:sz w:val="22"/>
        </w:rPr>
        <w:t>Circular</w:t>
      </w:r>
      <w:r>
        <w:rPr>
          <w:b/>
          <w:spacing w:val="-10"/>
          <w:sz w:val="22"/>
        </w:rPr>
        <w:t> </w:t>
      </w:r>
      <w:r>
        <w:rPr>
          <w:b/>
          <w:spacing w:val="-2"/>
          <w:sz w:val="22"/>
        </w:rPr>
        <w:t>Nº586</w:t>
      </w:r>
    </w:p>
    <w:p>
      <w:pPr>
        <w:pStyle w:val="BodyText"/>
        <w:spacing w:before="266"/>
        <w:ind w:left="1087" w:right="1062"/>
        <w:jc w:val="both"/>
      </w:pPr>
      <w:r>
        <w:rPr/>
        <w:t>“Los establecimientos que tengan estudiantes diagnosticados con trastorno del espectro autista, deben contar con un plan de manejo individual para identificar y evitar, de la forma más efectiva posible, aquellas situaciones de mayor vulnerabilidad que puedan gatillar conductas o desregulaciones emocionales y </w:t>
      </w:r>
      <w:r>
        <w:rPr>
          <w:spacing w:val="-2"/>
        </w:rPr>
        <w:t>conductuales”.</w:t>
      </w:r>
    </w:p>
    <w:p>
      <w:pPr>
        <w:pStyle w:val="BodyText"/>
        <w:spacing w:before="9"/>
      </w:pPr>
    </w:p>
    <w:p>
      <w:pPr>
        <w:pStyle w:val="ListParagraph"/>
        <w:numPr>
          <w:ilvl w:val="0"/>
          <w:numId w:val="145"/>
        </w:numPr>
        <w:tabs>
          <w:tab w:pos="1805" w:val="left" w:leader="none"/>
        </w:tabs>
        <w:spacing w:line="240" w:lineRule="auto" w:before="0" w:after="0"/>
        <w:ind w:left="1805" w:right="0" w:hanging="358"/>
        <w:jc w:val="left"/>
        <w:rPr>
          <w:b/>
          <w:sz w:val="22"/>
        </w:rPr>
      </w:pPr>
      <w:r>
        <w:rPr>
          <w:b/>
          <w:spacing w:val="-2"/>
          <w:sz w:val="22"/>
        </w:rPr>
        <w:t>DESCRIPCIÓN</w:t>
      </w:r>
      <w:r>
        <w:rPr>
          <w:b/>
          <w:spacing w:val="6"/>
          <w:sz w:val="22"/>
        </w:rPr>
        <w:t> </w:t>
      </w:r>
      <w:r>
        <w:rPr>
          <w:b/>
          <w:spacing w:val="-2"/>
          <w:sz w:val="22"/>
        </w:rPr>
        <w:t>PROTOCOLO</w:t>
      </w:r>
      <w:r>
        <w:rPr>
          <w:b/>
          <w:spacing w:val="6"/>
          <w:sz w:val="22"/>
        </w:rPr>
        <w:t> </w:t>
      </w:r>
      <w:r>
        <w:rPr>
          <w:b/>
          <w:spacing w:val="-5"/>
          <w:sz w:val="22"/>
        </w:rPr>
        <w:t>DEC</w:t>
      </w:r>
    </w:p>
    <w:p>
      <w:pPr>
        <w:pStyle w:val="BodyText"/>
        <w:spacing w:before="264"/>
        <w:ind w:left="1087" w:right="1061"/>
        <w:jc w:val="both"/>
      </w:pPr>
      <w:r>
        <w:rPr/>
        <w:t>Este documento tiene por objetivo entregar orientaciones al establecimiento educacional respecto al protocolo que responde a posibles situaciones de Desregulación Emocional y Conductual (DEC) en los </w:t>
      </w:r>
      <w:r>
        <w:rPr>
          <w:spacing w:val="-2"/>
        </w:rPr>
        <w:t>estudiantes.</w:t>
      </w:r>
    </w:p>
    <w:p>
      <w:pPr>
        <w:pStyle w:val="BodyText"/>
        <w:spacing w:before="10"/>
      </w:pPr>
    </w:p>
    <w:p>
      <w:pPr>
        <w:pStyle w:val="BodyText"/>
        <w:ind w:left="1087" w:right="1064"/>
        <w:jc w:val="both"/>
      </w:pPr>
      <w:r>
        <w:rPr/>
        <w:t>Esta tarea se aborda tanto de un enfoque preventivo como de intervención directa, en aquellas situaciones donde no se observa respuesta favorable a los manejos de los colaboradores hacia los estudiantes, su abordaje, desde la prevención o la intervención directa y las diferentes etapas de intensidad de una DEC, se debe incorporar el criterio y la participación de la familia.</w:t>
      </w:r>
    </w:p>
    <w:p>
      <w:pPr>
        <w:pStyle w:val="BodyText"/>
        <w:spacing w:before="1"/>
      </w:pPr>
    </w:p>
    <w:p>
      <w:pPr>
        <w:pStyle w:val="BodyText"/>
        <w:ind w:left="1087" w:right="1063"/>
        <w:jc w:val="both"/>
      </w:pPr>
      <w:r>
        <w:rPr/>
        <w:t>Estas orientaciones se enmarcan con distintas leyes que respaldan los derechos de los estudiantes y las responsabilidades de los adultos que deben garantizarse.</w:t>
      </w:r>
    </w:p>
    <w:p>
      <w:pPr>
        <w:pStyle w:val="BodyText"/>
        <w:spacing w:before="11"/>
      </w:pPr>
    </w:p>
    <w:p>
      <w:pPr>
        <w:pStyle w:val="BodyText"/>
        <w:ind w:left="1087"/>
        <w:jc w:val="both"/>
      </w:pPr>
      <w:r>
        <w:rPr/>
        <w:t>En</w:t>
      </w:r>
      <w:r>
        <w:rPr>
          <w:spacing w:val="-6"/>
        </w:rPr>
        <w:t> </w:t>
      </w:r>
      <w:r>
        <w:rPr/>
        <w:t>el</w:t>
      </w:r>
      <w:r>
        <w:rPr>
          <w:spacing w:val="-9"/>
        </w:rPr>
        <w:t> </w:t>
      </w:r>
      <w:r>
        <w:rPr/>
        <w:t>marco</w:t>
      </w:r>
      <w:r>
        <w:rPr>
          <w:spacing w:val="-5"/>
        </w:rPr>
        <w:t> </w:t>
      </w:r>
      <w:r>
        <w:rPr/>
        <w:t>de</w:t>
      </w:r>
      <w:r>
        <w:rPr>
          <w:spacing w:val="-5"/>
        </w:rPr>
        <w:t> </w:t>
      </w:r>
      <w:r>
        <w:rPr/>
        <w:t>este</w:t>
      </w:r>
      <w:r>
        <w:rPr>
          <w:spacing w:val="-6"/>
        </w:rPr>
        <w:t> </w:t>
      </w:r>
      <w:r>
        <w:rPr/>
        <w:t>documento,</w:t>
      </w:r>
      <w:r>
        <w:rPr>
          <w:spacing w:val="-5"/>
        </w:rPr>
        <w:t> </w:t>
      </w:r>
      <w:r>
        <w:rPr/>
        <w:t>se</w:t>
      </w:r>
      <w:r>
        <w:rPr>
          <w:spacing w:val="-6"/>
        </w:rPr>
        <w:t> </w:t>
      </w:r>
      <w:r>
        <w:rPr/>
        <w:t>entenderá</w:t>
      </w:r>
      <w:r>
        <w:rPr>
          <w:spacing w:val="-3"/>
        </w:rPr>
        <w:t> </w:t>
      </w:r>
      <w:r>
        <w:rPr/>
        <w:t>por</w:t>
      </w:r>
      <w:r>
        <w:rPr>
          <w:spacing w:val="-5"/>
        </w:rPr>
        <w:t> </w:t>
      </w:r>
      <w:r>
        <w:rPr/>
        <w:t>Desregulación</w:t>
      </w:r>
      <w:r>
        <w:rPr>
          <w:spacing w:val="-6"/>
        </w:rPr>
        <w:t> </w:t>
      </w:r>
      <w:r>
        <w:rPr/>
        <w:t>Emocional</w:t>
      </w:r>
      <w:r>
        <w:rPr>
          <w:spacing w:val="-8"/>
        </w:rPr>
        <w:t> </w:t>
      </w:r>
      <w:r>
        <w:rPr/>
        <w:t>y</w:t>
      </w:r>
      <w:r>
        <w:rPr>
          <w:spacing w:val="-5"/>
        </w:rPr>
        <w:t> </w:t>
      </w:r>
      <w:r>
        <w:rPr/>
        <w:t>Conductual</w:t>
      </w:r>
      <w:r>
        <w:rPr>
          <w:spacing w:val="-3"/>
        </w:rPr>
        <w:t> </w:t>
      </w:r>
      <w:r>
        <w:rPr>
          <w:spacing w:val="-2"/>
        </w:rPr>
        <w:t>(DEC):</w:t>
      </w:r>
    </w:p>
    <w:p>
      <w:pPr>
        <w:pStyle w:val="BodyText"/>
        <w:spacing w:before="10"/>
      </w:pPr>
    </w:p>
    <w:p>
      <w:pPr>
        <w:pStyle w:val="BodyText"/>
        <w:spacing w:before="1"/>
        <w:ind w:left="1087" w:right="1061"/>
        <w:jc w:val="both"/>
      </w:pPr>
      <w:r>
        <w:rPr/>
        <w:t>“La reacción motora y emocional a uno o varios estímulos o situaciones desencadenantes, en donde</w:t>
      </w:r>
      <w:r>
        <w:rPr>
          <w:spacing w:val="-13"/>
        </w:rPr>
        <w:t> </w:t>
      </w:r>
      <w:r>
        <w:rPr/>
        <w:t>el niño, niña,</w:t>
      </w:r>
      <w:r>
        <w:rPr>
          <w:spacing w:val="-13"/>
        </w:rPr>
        <w:t> </w:t>
      </w:r>
      <w:r>
        <w:rPr/>
        <w:t>adolescente</w:t>
      </w:r>
      <w:r>
        <w:rPr>
          <w:spacing w:val="-12"/>
        </w:rPr>
        <w:t> </w:t>
      </w:r>
      <w:r>
        <w:rPr/>
        <w:t>o</w:t>
      </w:r>
      <w:r>
        <w:rPr>
          <w:spacing w:val="-10"/>
        </w:rPr>
        <w:t> </w:t>
      </w:r>
      <w:r>
        <w:rPr/>
        <w:t>joven,</w:t>
      </w:r>
      <w:r>
        <w:rPr>
          <w:spacing w:val="-12"/>
        </w:rPr>
        <w:t> </w:t>
      </w:r>
      <w:r>
        <w:rPr/>
        <w:t>por</w:t>
      </w:r>
      <w:r>
        <w:rPr>
          <w:spacing w:val="-6"/>
        </w:rPr>
        <w:t> </w:t>
      </w:r>
      <w:r>
        <w:rPr/>
        <w:t>la</w:t>
      </w:r>
      <w:r>
        <w:rPr>
          <w:spacing w:val="-9"/>
        </w:rPr>
        <w:t> </w:t>
      </w:r>
      <w:r>
        <w:rPr/>
        <w:t>intensidad</w:t>
      </w:r>
      <w:r>
        <w:rPr>
          <w:spacing w:val="-9"/>
        </w:rPr>
        <w:t> </w:t>
      </w:r>
      <w:r>
        <w:rPr/>
        <w:t>de</w:t>
      </w:r>
      <w:r>
        <w:rPr>
          <w:spacing w:val="-6"/>
        </w:rPr>
        <w:t> </w:t>
      </w:r>
      <w:r>
        <w:rPr/>
        <w:t>la</w:t>
      </w:r>
      <w:r>
        <w:rPr>
          <w:spacing w:val="-11"/>
        </w:rPr>
        <w:t> </w:t>
      </w:r>
      <w:r>
        <w:rPr/>
        <w:t>misma,</w:t>
      </w:r>
      <w:r>
        <w:rPr>
          <w:spacing w:val="-8"/>
        </w:rPr>
        <w:t> </w:t>
      </w:r>
      <w:r>
        <w:rPr/>
        <w:t>no</w:t>
      </w:r>
      <w:r>
        <w:rPr>
          <w:spacing w:val="-8"/>
        </w:rPr>
        <w:t> </w:t>
      </w:r>
      <w:r>
        <w:rPr/>
        <w:t>comprende</w:t>
      </w:r>
      <w:r>
        <w:rPr>
          <w:spacing w:val="-5"/>
        </w:rPr>
        <w:t> </w:t>
      </w:r>
      <w:r>
        <w:rPr/>
        <w:t>su</w:t>
      </w:r>
      <w:r>
        <w:rPr>
          <w:spacing w:val="-10"/>
        </w:rPr>
        <w:t> </w:t>
      </w:r>
      <w:r>
        <w:rPr/>
        <w:t>estado</w:t>
      </w:r>
      <w:r>
        <w:rPr>
          <w:spacing w:val="-5"/>
        </w:rPr>
        <w:t> </w:t>
      </w:r>
      <w:r>
        <w:rPr/>
        <w:t>emocional</w:t>
      </w:r>
      <w:r>
        <w:rPr>
          <w:spacing w:val="-13"/>
        </w:rPr>
        <w:t> </w:t>
      </w:r>
      <w:r>
        <w:rPr/>
        <w:t>ni logra expresar sus emociones o sensaciones de una manera adaptativa, presentando dificultades</w:t>
      </w:r>
    </w:p>
    <w:p>
      <w:pPr>
        <w:spacing w:after="0"/>
        <w:jc w:val="both"/>
        <w:sectPr>
          <w:pgSz w:w="11920" w:h="16850"/>
          <w:pgMar w:header="0" w:footer="1220" w:top="20" w:bottom="1400" w:left="0" w:right="0"/>
        </w:sectPr>
      </w:pPr>
    </w:p>
    <w:p>
      <w:pPr>
        <w:pStyle w:val="BodyText"/>
        <w:ind w:left="9"/>
        <w:rPr>
          <w:sz w:val="20"/>
        </w:rPr>
      </w:pPr>
      <w:r>
        <w:rPr>
          <w:sz w:val="20"/>
        </w:rPr>
        <w:drawing>
          <wp:inline distT="0" distB="0" distL="0" distR="0">
            <wp:extent cx="7218366" cy="1204150"/>
            <wp:effectExtent l="0" t="0" r="0" b="0"/>
            <wp:docPr id="215" name="Image 215"/>
            <wp:cNvGraphicFramePr>
              <a:graphicFrameLocks/>
            </wp:cNvGraphicFramePr>
            <a:graphic>
              <a:graphicData uri="http://schemas.openxmlformats.org/drawingml/2006/picture">
                <pic:pic>
                  <pic:nvPicPr>
                    <pic:cNvPr id="215" name="Image 215"/>
                    <pic:cNvPicPr/>
                  </pic:nvPicPr>
                  <pic:blipFill>
                    <a:blip r:embed="rId18" cstate="print"/>
                    <a:stretch>
                      <a:fillRect/>
                    </a:stretch>
                  </pic:blipFill>
                  <pic:spPr>
                    <a:xfrm>
                      <a:off x="0" y="0"/>
                      <a:ext cx="7218366" cy="1204150"/>
                    </a:xfrm>
                    <a:prstGeom prst="rect">
                      <a:avLst/>
                    </a:prstGeom>
                  </pic:spPr>
                </pic:pic>
              </a:graphicData>
            </a:graphic>
          </wp:inline>
        </w:drawing>
      </w:r>
      <w:r>
        <w:rPr>
          <w:sz w:val="20"/>
        </w:rPr>
      </w:r>
    </w:p>
    <w:p>
      <w:pPr>
        <w:pStyle w:val="BodyText"/>
        <w:spacing w:before="4"/>
        <w:ind w:left="1087" w:right="1061"/>
        <w:jc w:val="both"/>
      </w:pPr>
      <w:r>
        <w:rPr/>
        <w:t>más allá de lo esperado para su edad o etapa del desarrollo evolutivo, para autorregularse y volver a un estado de calma y/o, que no desaparecen después de uno o más intentos de intervención, utilizados con éxito en otros casos, percibiéndose externamente por más de un observador como una situación de </w:t>
      </w:r>
      <w:r>
        <w:rPr>
          <w:spacing w:val="-2"/>
        </w:rPr>
        <w:t>“descontrol”.</w:t>
      </w:r>
    </w:p>
    <w:p>
      <w:pPr>
        <w:pStyle w:val="BodyText"/>
        <w:spacing w:before="8"/>
      </w:pPr>
    </w:p>
    <w:p>
      <w:pPr>
        <w:pStyle w:val="BodyText"/>
        <w:ind w:left="1087" w:right="1059"/>
        <w:jc w:val="both"/>
      </w:pPr>
      <w:r>
        <w:rPr/>
        <w:t>Es</w:t>
      </w:r>
      <w:r>
        <w:rPr>
          <w:spacing w:val="40"/>
        </w:rPr>
        <w:t> </w:t>
      </w:r>
      <w:r>
        <w:rPr/>
        <w:t>relevante</w:t>
      </w:r>
      <w:r>
        <w:rPr>
          <w:spacing w:val="40"/>
        </w:rPr>
        <w:t> </w:t>
      </w:r>
      <w:r>
        <w:rPr/>
        <w:t>destacar,</w:t>
      </w:r>
      <w:r>
        <w:rPr>
          <w:spacing w:val="40"/>
        </w:rPr>
        <w:t> </w:t>
      </w:r>
      <w:r>
        <w:rPr/>
        <w:t>que</w:t>
      </w:r>
      <w:r>
        <w:rPr>
          <w:spacing w:val="40"/>
        </w:rPr>
        <w:t> </w:t>
      </w:r>
      <w:r>
        <w:rPr/>
        <w:t>en</w:t>
      </w:r>
      <w:r>
        <w:rPr>
          <w:spacing w:val="40"/>
        </w:rPr>
        <w:t> </w:t>
      </w:r>
      <w:r>
        <w:rPr/>
        <w:t>el</w:t>
      </w:r>
      <w:r>
        <w:rPr>
          <w:spacing w:val="40"/>
        </w:rPr>
        <w:t> </w:t>
      </w:r>
      <w:r>
        <w:rPr/>
        <w:t>afrontamiento</w:t>
      </w:r>
      <w:r>
        <w:rPr>
          <w:spacing w:val="40"/>
        </w:rPr>
        <w:t> </w:t>
      </w:r>
      <w:r>
        <w:rPr/>
        <w:t>y</w:t>
      </w:r>
      <w:r>
        <w:rPr>
          <w:spacing w:val="40"/>
        </w:rPr>
        <w:t> </w:t>
      </w:r>
      <w:r>
        <w:rPr/>
        <w:t>prevención</w:t>
      </w:r>
      <w:r>
        <w:rPr>
          <w:spacing w:val="40"/>
        </w:rPr>
        <w:t> </w:t>
      </w:r>
      <w:r>
        <w:rPr/>
        <w:t>de</w:t>
      </w:r>
      <w:r>
        <w:rPr>
          <w:spacing w:val="40"/>
        </w:rPr>
        <w:t> </w:t>
      </w:r>
      <w:r>
        <w:rPr/>
        <w:t>la</w:t>
      </w:r>
      <w:r>
        <w:rPr>
          <w:spacing w:val="40"/>
        </w:rPr>
        <w:t> </w:t>
      </w:r>
      <w:r>
        <w:rPr/>
        <w:t>desregulación</w:t>
      </w:r>
      <w:r>
        <w:rPr>
          <w:spacing w:val="40"/>
        </w:rPr>
        <w:t> </w:t>
      </w:r>
      <w:r>
        <w:rPr/>
        <w:t>emocional</w:t>
      </w:r>
      <w:r>
        <w:rPr>
          <w:spacing w:val="40"/>
        </w:rPr>
        <w:t> </w:t>
      </w:r>
      <w:r>
        <w:rPr/>
        <w:t>y conductual, se debe considerar que sus factores desencadenantes no solo responden a las características o rasgos asociados a una condición particular del estudiante, como podrían ser la condición de Espectro</w:t>
      </w:r>
      <w:r>
        <w:rPr>
          <w:spacing w:val="40"/>
        </w:rPr>
        <w:t> </w:t>
      </w:r>
      <w:r>
        <w:rPr/>
        <w:t>Autista (TEA), el Trastorno de Déficit Atencional con Hiperactividad (TDAH), el Trastorno de Ansiedad, la Depresión u otros, originados por diferentes causas, sino que los factores estresantes del entorno físico y social</w:t>
      </w:r>
      <w:r>
        <w:rPr>
          <w:spacing w:val="-2"/>
        </w:rPr>
        <w:t> </w:t>
      </w:r>
      <w:r>
        <w:rPr/>
        <w:t>también pueden</w:t>
      </w:r>
      <w:r>
        <w:rPr>
          <w:spacing w:val="-2"/>
        </w:rPr>
        <w:t> </w:t>
      </w:r>
      <w:r>
        <w:rPr/>
        <w:t>ser</w:t>
      </w:r>
      <w:r>
        <w:rPr>
          <w:spacing w:val="-3"/>
        </w:rPr>
        <w:t> </w:t>
      </w:r>
      <w:r>
        <w:rPr/>
        <w:t>desencadenantes de</w:t>
      </w:r>
      <w:r>
        <w:rPr>
          <w:spacing w:val="-1"/>
        </w:rPr>
        <w:t> </w:t>
      </w:r>
      <w:r>
        <w:rPr/>
        <w:t>una</w:t>
      </w:r>
      <w:r>
        <w:rPr>
          <w:spacing w:val="-1"/>
        </w:rPr>
        <w:t> </w:t>
      </w:r>
      <w:r>
        <w:rPr/>
        <w:t>DEC en niños, niñas,</w:t>
      </w:r>
      <w:r>
        <w:rPr>
          <w:spacing w:val="-1"/>
        </w:rPr>
        <w:t> </w:t>
      </w:r>
      <w:r>
        <w:rPr/>
        <w:t>adolescentes, jóvenes</w:t>
      </w:r>
      <w:r>
        <w:rPr>
          <w:spacing w:val="-1"/>
        </w:rPr>
        <w:t> </w:t>
      </w:r>
      <w:r>
        <w:rPr/>
        <w:t>y adultos con mayor vulnerabilidad emocional.</w:t>
      </w:r>
    </w:p>
    <w:p>
      <w:pPr>
        <w:pStyle w:val="BodyText"/>
        <w:spacing w:before="3"/>
      </w:pPr>
    </w:p>
    <w:p>
      <w:pPr>
        <w:pStyle w:val="ListParagraph"/>
        <w:numPr>
          <w:ilvl w:val="0"/>
          <w:numId w:val="145"/>
        </w:numPr>
        <w:tabs>
          <w:tab w:pos="1805" w:val="left" w:leader="none"/>
        </w:tabs>
        <w:spacing w:line="240" w:lineRule="auto" w:before="0" w:after="0"/>
        <w:ind w:left="1805" w:right="0" w:hanging="358"/>
        <w:jc w:val="left"/>
        <w:rPr>
          <w:b/>
          <w:sz w:val="22"/>
        </w:rPr>
      </w:pPr>
      <w:r>
        <w:rPr>
          <w:b/>
          <w:sz w:val="22"/>
        </w:rPr>
        <w:t>CONCEPTOS</w:t>
      </w:r>
      <w:r>
        <w:rPr>
          <w:b/>
          <w:spacing w:val="-10"/>
          <w:sz w:val="22"/>
        </w:rPr>
        <w:t> </w:t>
      </w:r>
      <w:r>
        <w:rPr>
          <w:b/>
          <w:spacing w:val="-2"/>
          <w:sz w:val="22"/>
        </w:rPr>
        <w:t>CLAVE</w:t>
      </w:r>
    </w:p>
    <w:p>
      <w:pPr>
        <w:pStyle w:val="BodyText"/>
        <w:spacing w:before="7"/>
        <w:rPr>
          <w:b/>
        </w:rPr>
      </w:pPr>
    </w:p>
    <w:p>
      <w:pPr>
        <w:pStyle w:val="ListParagraph"/>
        <w:numPr>
          <w:ilvl w:val="1"/>
          <w:numId w:val="145"/>
        </w:numPr>
        <w:tabs>
          <w:tab w:pos="1802" w:val="left" w:leader="none"/>
        </w:tabs>
        <w:spacing w:line="240" w:lineRule="auto" w:before="0" w:after="0"/>
        <w:ind w:left="1802" w:right="0" w:hanging="357"/>
        <w:jc w:val="left"/>
        <w:rPr>
          <w:sz w:val="22"/>
        </w:rPr>
      </w:pPr>
      <w:r>
        <w:rPr>
          <w:b/>
          <w:sz w:val="22"/>
        </w:rPr>
        <w:t>TEA:</w:t>
      </w:r>
      <w:r>
        <w:rPr>
          <w:b/>
          <w:spacing w:val="-8"/>
          <w:sz w:val="22"/>
        </w:rPr>
        <w:t> </w:t>
      </w:r>
      <w:r>
        <w:rPr>
          <w:sz w:val="22"/>
        </w:rPr>
        <w:t>Trastorno</w:t>
      </w:r>
      <w:r>
        <w:rPr>
          <w:spacing w:val="-6"/>
          <w:sz w:val="22"/>
        </w:rPr>
        <w:t> </w:t>
      </w:r>
      <w:r>
        <w:rPr>
          <w:sz w:val="22"/>
        </w:rPr>
        <w:t>del</w:t>
      </w:r>
      <w:r>
        <w:rPr>
          <w:spacing w:val="-5"/>
          <w:sz w:val="22"/>
        </w:rPr>
        <w:t> </w:t>
      </w:r>
      <w:r>
        <w:rPr>
          <w:sz w:val="22"/>
        </w:rPr>
        <w:t>Espectro</w:t>
      </w:r>
      <w:r>
        <w:rPr>
          <w:spacing w:val="-4"/>
          <w:sz w:val="22"/>
        </w:rPr>
        <w:t> </w:t>
      </w:r>
      <w:r>
        <w:rPr>
          <w:spacing w:val="-2"/>
          <w:sz w:val="22"/>
        </w:rPr>
        <w:t>Autista</w:t>
      </w:r>
    </w:p>
    <w:p>
      <w:pPr>
        <w:pStyle w:val="ListParagraph"/>
        <w:numPr>
          <w:ilvl w:val="1"/>
          <w:numId w:val="145"/>
        </w:numPr>
        <w:tabs>
          <w:tab w:pos="1802" w:val="left" w:leader="none"/>
        </w:tabs>
        <w:spacing w:line="240" w:lineRule="auto" w:before="39" w:after="0"/>
        <w:ind w:left="1802" w:right="0" w:hanging="357"/>
        <w:jc w:val="left"/>
        <w:rPr>
          <w:sz w:val="22"/>
        </w:rPr>
      </w:pPr>
      <w:r>
        <w:rPr>
          <w:b/>
          <w:sz w:val="22"/>
        </w:rPr>
        <w:t>TDAH:</w:t>
      </w:r>
      <w:r>
        <w:rPr>
          <w:b/>
          <w:spacing w:val="-6"/>
          <w:sz w:val="22"/>
        </w:rPr>
        <w:t> </w:t>
      </w:r>
      <w:r>
        <w:rPr>
          <w:sz w:val="22"/>
        </w:rPr>
        <w:t>Trastorno</w:t>
      </w:r>
      <w:r>
        <w:rPr>
          <w:spacing w:val="-4"/>
          <w:sz w:val="22"/>
        </w:rPr>
        <w:t> </w:t>
      </w:r>
      <w:r>
        <w:rPr>
          <w:sz w:val="22"/>
        </w:rPr>
        <w:t>de</w:t>
      </w:r>
      <w:r>
        <w:rPr>
          <w:spacing w:val="-6"/>
          <w:sz w:val="22"/>
        </w:rPr>
        <w:t> </w:t>
      </w:r>
      <w:r>
        <w:rPr>
          <w:sz w:val="22"/>
        </w:rPr>
        <w:t>Déficit</w:t>
      </w:r>
      <w:r>
        <w:rPr>
          <w:spacing w:val="-8"/>
          <w:sz w:val="22"/>
        </w:rPr>
        <w:t> </w:t>
      </w:r>
      <w:r>
        <w:rPr>
          <w:sz w:val="22"/>
        </w:rPr>
        <w:t>Atencional</w:t>
      </w:r>
      <w:r>
        <w:rPr>
          <w:spacing w:val="-6"/>
          <w:sz w:val="22"/>
        </w:rPr>
        <w:t> </w:t>
      </w:r>
      <w:r>
        <w:rPr>
          <w:sz w:val="22"/>
        </w:rPr>
        <w:t>con</w:t>
      </w:r>
      <w:r>
        <w:rPr>
          <w:spacing w:val="-3"/>
          <w:sz w:val="22"/>
        </w:rPr>
        <w:t> </w:t>
      </w:r>
      <w:r>
        <w:rPr>
          <w:spacing w:val="-2"/>
          <w:sz w:val="22"/>
        </w:rPr>
        <w:t>Hiperactividad</w:t>
      </w:r>
    </w:p>
    <w:p>
      <w:pPr>
        <w:pStyle w:val="ListParagraph"/>
        <w:numPr>
          <w:ilvl w:val="1"/>
          <w:numId w:val="145"/>
        </w:numPr>
        <w:tabs>
          <w:tab w:pos="1802" w:val="left" w:leader="none"/>
        </w:tabs>
        <w:spacing w:line="240" w:lineRule="auto" w:before="43" w:after="0"/>
        <w:ind w:left="1802" w:right="0" w:hanging="357"/>
        <w:jc w:val="left"/>
        <w:rPr>
          <w:sz w:val="22"/>
        </w:rPr>
      </w:pPr>
      <w:r>
        <w:rPr>
          <w:b/>
          <w:sz w:val="22"/>
        </w:rPr>
        <w:t>DEC:</w:t>
      </w:r>
      <w:r>
        <w:rPr>
          <w:b/>
          <w:spacing w:val="-7"/>
          <w:sz w:val="22"/>
        </w:rPr>
        <w:t> </w:t>
      </w:r>
      <w:r>
        <w:rPr>
          <w:sz w:val="22"/>
        </w:rPr>
        <w:t>Desregulación</w:t>
      </w:r>
      <w:r>
        <w:rPr>
          <w:spacing w:val="-6"/>
          <w:sz w:val="22"/>
        </w:rPr>
        <w:t> </w:t>
      </w:r>
      <w:r>
        <w:rPr>
          <w:sz w:val="22"/>
        </w:rPr>
        <w:t>Emocional</w:t>
      </w:r>
      <w:r>
        <w:rPr>
          <w:spacing w:val="-6"/>
          <w:sz w:val="22"/>
        </w:rPr>
        <w:t> </w:t>
      </w:r>
      <w:r>
        <w:rPr>
          <w:sz w:val="22"/>
        </w:rPr>
        <w:t>y/o</w:t>
      </w:r>
      <w:r>
        <w:rPr>
          <w:spacing w:val="-6"/>
          <w:sz w:val="22"/>
        </w:rPr>
        <w:t> </w:t>
      </w:r>
      <w:r>
        <w:rPr>
          <w:spacing w:val="-2"/>
          <w:sz w:val="22"/>
        </w:rPr>
        <w:t>Conductual</w:t>
      </w:r>
    </w:p>
    <w:p>
      <w:pPr>
        <w:pStyle w:val="ListParagraph"/>
        <w:numPr>
          <w:ilvl w:val="1"/>
          <w:numId w:val="145"/>
        </w:numPr>
        <w:tabs>
          <w:tab w:pos="1800" w:val="left" w:leader="none"/>
          <w:tab w:pos="1802" w:val="left" w:leader="none"/>
        </w:tabs>
        <w:spacing w:line="271" w:lineRule="auto" w:before="38" w:after="0"/>
        <w:ind w:left="1802" w:right="1062" w:hanging="358"/>
        <w:jc w:val="both"/>
        <w:rPr>
          <w:sz w:val="22"/>
        </w:rPr>
      </w:pPr>
      <w:r>
        <w:rPr>
          <w:b/>
          <w:sz w:val="22"/>
        </w:rPr>
        <w:t>Desregulación:</w:t>
      </w:r>
      <w:r>
        <w:rPr>
          <w:b/>
          <w:spacing w:val="-2"/>
          <w:sz w:val="22"/>
        </w:rPr>
        <w:t> </w:t>
      </w:r>
      <w:r>
        <w:rPr>
          <w:sz w:val="22"/>
        </w:rPr>
        <w:t>Escaso</w:t>
      </w:r>
      <w:r>
        <w:rPr>
          <w:spacing w:val="-3"/>
          <w:sz w:val="22"/>
        </w:rPr>
        <w:t> </w:t>
      </w:r>
      <w:r>
        <w:rPr>
          <w:sz w:val="22"/>
        </w:rPr>
        <w:t>control</w:t>
      </w:r>
      <w:r>
        <w:rPr>
          <w:spacing w:val="-2"/>
          <w:sz w:val="22"/>
        </w:rPr>
        <w:t> </w:t>
      </w:r>
      <w:r>
        <w:rPr>
          <w:sz w:val="22"/>
        </w:rPr>
        <w:t>sobre</w:t>
      </w:r>
      <w:r>
        <w:rPr>
          <w:spacing w:val="-4"/>
          <w:sz w:val="22"/>
        </w:rPr>
        <w:t> </w:t>
      </w:r>
      <w:r>
        <w:rPr>
          <w:sz w:val="22"/>
        </w:rPr>
        <w:t>las</w:t>
      </w:r>
      <w:r>
        <w:rPr>
          <w:spacing w:val="-7"/>
          <w:sz w:val="22"/>
        </w:rPr>
        <w:t> </w:t>
      </w:r>
      <w:r>
        <w:rPr>
          <w:sz w:val="22"/>
        </w:rPr>
        <w:t>emociones</w:t>
      </w:r>
      <w:r>
        <w:rPr>
          <w:spacing w:val="-3"/>
          <w:sz w:val="22"/>
        </w:rPr>
        <w:t> </w:t>
      </w:r>
      <w:r>
        <w:rPr>
          <w:sz w:val="22"/>
        </w:rPr>
        <w:t>de</w:t>
      </w:r>
      <w:r>
        <w:rPr>
          <w:spacing w:val="-7"/>
          <w:sz w:val="22"/>
        </w:rPr>
        <w:t> </w:t>
      </w:r>
      <w:r>
        <w:rPr>
          <w:sz w:val="22"/>
        </w:rPr>
        <w:t>parte</w:t>
      </w:r>
      <w:r>
        <w:rPr>
          <w:spacing w:val="-4"/>
          <w:sz w:val="22"/>
        </w:rPr>
        <w:t> </w:t>
      </w:r>
      <w:r>
        <w:rPr>
          <w:sz w:val="22"/>
        </w:rPr>
        <w:t>de</w:t>
      </w:r>
      <w:r>
        <w:rPr>
          <w:spacing w:val="-4"/>
          <w:sz w:val="22"/>
        </w:rPr>
        <w:t> </w:t>
      </w:r>
      <w:r>
        <w:rPr>
          <w:sz w:val="22"/>
        </w:rPr>
        <w:t>las</w:t>
      </w:r>
      <w:r>
        <w:rPr>
          <w:spacing w:val="-5"/>
          <w:sz w:val="22"/>
        </w:rPr>
        <w:t> </w:t>
      </w:r>
      <w:r>
        <w:rPr>
          <w:sz w:val="22"/>
        </w:rPr>
        <w:t>personas,</w:t>
      </w:r>
      <w:r>
        <w:rPr>
          <w:spacing w:val="-4"/>
          <w:sz w:val="22"/>
        </w:rPr>
        <w:t> </w:t>
      </w:r>
      <w:r>
        <w:rPr>
          <w:sz w:val="22"/>
        </w:rPr>
        <w:t>que</w:t>
      </w:r>
      <w:r>
        <w:rPr>
          <w:spacing w:val="-7"/>
          <w:sz w:val="22"/>
        </w:rPr>
        <w:t> </w:t>
      </w:r>
      <w:r>
        <w:rPr>
          <w:sz w:val="22"/>
        </w:rPr>
        <w:t>se</w:t>
      </w:r>
      <w:r>
        <w:rPr>
          <w:spacing w:val="-2"/>
          <w:sz w:val="22"/>
        </w:rPr>
        <w:t> </w:t>
      </w:r>
      <w:r>
        <w:rPr>
          <w:sz w:val="22"/>
        </w:rPr>
        <w:t>relacionacon una expresión impulsiva de parte de éstos, mostrando las emociones de manera exagerada o de forma fuera de lo esperado socialmente.</w:t>
      </w:r>
    </w:p>
    <w:p>
      <w:pPr>
        <w:pStyle w:val="ListParagraph"/>
        <w:numPr>
          <w:ilvl w:val="1"/>
          <w:numId w:val="145"/>
        </w:numPr>
        <w:tabs>
          <w:tab w:pos="1800" w:val="left" w:leader="none"/>
          <w:tab w:pos="1802" w:val="left" w:leader="none"/>
        </w:tabs>
        <w:spacing w:line="266" w:lineRule="auto" w:before="8" w:after="0"/>
        <w:ind w:left="1802" w:right="1066" w:hanging="358"/>
        <w:jc w:val="both"/>
        <w:rPr>
          <w:sz w:val="22"/>
        </w:rPr>
      </w:pPr>
      <w:r>
        <w:rPr>
          <w:b/>
          <w:sz w:val="22"/>
        </w:rPr>
        <w:t>Regulación Emocional: </w:t>
      </w:r>
      <w:r>
        <w:rPr>
          <w:sz w:val="22"/>
        </w:rPr>
        <w:t>Cuando la persona gestiona, modula y controlan sus emociones para adaptarse a las demandas del día a día.</w:t>
      </w:r>
    </w:p>
    <w:p>
      <w:pPr>
        <w:pStyle w:val="ListParagraph"/>
        <w:numPr>
          <w:ilvl w:val="1"/>
          <w:numId w:val="145"/>
        </w:numPr>
        <w:tabs>
          <w:tab w:pos="1800" w:val="left" w:leader="none"/>
          <w:tab w:pos="1802" w:val="left" w:leader="none"/>
        </w:tabs>
        <w:spacing w:line="266" w:lineRule="auto" w:before="13" w:after="0"/>
        <w:ind w:left="1802" w:right="1060" w:hanging="358"/>
        <w:jc w:val="both"/>
        <w:rPr>
          <w:sz w:val="22"/>
        </w:rPr>
      </w:pPr>
      <w:r>
        <w:rPr>
          <w:b/>
          <w:sz w:val="22"/>
        </w:rPr>
        <w:t>Prevención: </w:t>
      </w:r>
      <w:r>
        <w:rPr>
          <w:sz w:val="22"/>
        </w:rPr>
        <w:t>Preparación y disposición que se hace anticipadamente para evitar un riesgo o ejecutar </w:t>
      </w:r>
      <w:r>
        <w:rPr>
          <w:spacing w:val="-2"/>
          <w:sz w:val="22"/>
        </w:rPr>
        <w:t>algo.</w:t>
      </w:r>
    </w:p>
    <w:p>
      <w:pPr>
        <w:pStyle w:val="ListParagraph"/>
        <w:numPr>
          <w:ilvl w:val="1"/>
          <w:numId w:val="145"/>
        </w:numPr>
        <w:tabs>
          <w:tab w:pos="1800" w:val="left" w:leader="none"/>
          <w:tab w:pos="1802" w:val="left" w:leader="none"/>
        </w:tabs>
        <w:spacing w:line="268" w:lineRule="auto" w:before="12" w:after="0"/>
        <w:ind w:left="1802" w:right="1061" w:hanging="358"/>
        <w:jc w:val="both"/>
        <w:rPr>
          <w:sz w:val="22"/>
        </w:rPr>
      </w:pPr>
      <w:r>
        <w:rPr>
          <w:b/>
          <w:sz w:val="22"/>
        </w:rPr>
        <w:t>Reparación: </w:t>
      </w:r>
      <w:r>
        <w:rPr>
          <w:sz w:val="22"/>
        </w:rPr>
        <w:t>Capacidad para interrumpir y regular los estados emocionales negativos y prolongar los </w:t>
      </w:r>
      <w:r>
        <w:rPr>
          <w:spacing w:val="-2"/>
          <w:sz w:val="22"/>
        </w:rPr>
        <w:t>positivos.</w:t>
      </w:r>
    </w:p>
    <w:p>
      <w:pPr>
        <w:pStyle w:val="BodyText"/>
        <w:spacing w:before="15"/>
      </w:pPr>
    </w:p>
    <w:p>
      <w:pPr>
        <w:pStyle w:val="ListParagraph"/>
        <w:numPr>
          <w:ilvl w:val="0"/>
          <w:numId w:val="145"/>
        </w:numPr>
        <w:tabs>
          <w:tab w:pos="1808" w:val="left" w:leader="none"/>
        </w:tabs>
        <w:spacing w:line="240" w:lineRule="auto" w:before="0" w:after="0"/>
        <w:ind w:left="1808" w:right="0" w:hanging="361"/>
        <w:jc w:val="left"/>
        <w:rPr>
          <w:b/>
          <w:sz w:val="22"/>
        </w:rPr>
      </w:pPr>
      <w:r>
        <w:rPr>
          <w:b/>
          <w:sz w:val="22"/>
        </w:rPr>
        <w:t>DIRECTRICES</w:t>
      </w:r>
      <w:r>
        <w:rPr>
          <w:b/>
          <w:spacing w:val="-5"/>
          <w:sz w:val="22"/>
        </w:rPr>
        <w:t> </w:t>
      </w:r>
      <w:r>
        <w:rPr>
          <w:b/>
          <w:sz w:val="22"/>
        </w:rPr>
        <w:t>DEL</w:t>
      </w:r>
      <w:r>
        <w:rPr>
          <w:b/>
          <w:spacing w:val="-4"/>
          <w:sz w:val="22"/>
        </w:rPr>
        <w:t> </w:t>
      </w:r>
      <w:r>
        <w:rPr>
          <w:b/>
          <w:spacing w:val="-2"/>
          <w:sz w:val="22"/>
        </w:rPr>
        <w:t>DOCUMENTOS</w:t>
      </w:r>
    </w:p>
    <w:p>
      <w:pPr>
        <w:pStyle w:val="ListParagraph"/>
        <w:numPr>
          <w:ilvl w:val="0"/>
          <w:numId w:val="146"/>
        </w:numPr>
        <w:tabs>
          <w:tab w:pos="2167" w:val="left" w:leader="none"/>
        </w:tabs>
        <w:spacing w:line="271" w:lineRule="auto" w:before="249" w:after="0"/>
        <w:ind w:left="2167" w:right="1796" w:hanging="360"/>
        <w:jc w:val="left"/>
        <w:rPr>
          <w:sz w:val="22"/>
        </w:rPr>
      </w:pPr>
      <w:r>
        <w:rPr>
          <w:sz w:val="22"/>
        </w:rPr>
        <w:t>Identificar las etapas del procedimiento por el cual se abordarán estas situaciones y las acciones que contempla cada una de ellas.</w:t>
      </w:r>
    </w:p>
    <w:p>
      <w:pPr>
        <w:pStyle w:val="ListParagraph"/>
        <w:numPr>
          <w:ilvl w:val="0"/>
          <w:numId w:val="146"/>
        </w:numPr>
        <w:tabs>
          <w:tab w:pos="2167" w:val="left" w:leader="none"/>
        </w:tabs>
        <w:spacing w:line="266" w:lineRule="auto" w:before="9" w:after="0"/>
        <w:ind w:left="2167" w:right="2228" w:hanging="360"/>
        <w:jc w:val="left"/>
        <w:rPr>
          <w:sz w:val="22"/>
        </w:rPr>
      </w:pPr>
      <w:r>
        <w:rPr>
          <w:sz w:val="22"/>
        </w:rPr>
        <w:t>Asignar responsabilidades, orientar y</w:t>
      </w:r>
      <w:r>
        <w:rPr>
          <w:spacing w:val="25"/>
          <w:sz w:val="22"/>
        </w:rPr>
        <w:t> </w:t>
      </w:r>
      <w:r>
        <w:rPr>
          <w:sz w:val="22"/>
        </w:rPr>
        <w:t>definir respuestas, medidas y estrategias de </w:t>
      </w:r>
      <w:r>
        <w:rPr>
          <w:spacing w:val="-2"/>
          <w:sz w:val="22"/>
        </w:rPr>
        <w:t>comunicación</w:t>
      </w:r>
    </w:p>
    <w:p>
      <w:pPr>
        <w:pStyle w:val="ListParagraph"/>
        <w:numPr>
          <w:ilvl w:val="0"/>
          <w:numId w:val="146"/>
        </w:numPr>
        <w:tabs>
          <w:tab w:pos="2167" w:val="left" w:leader="none"/>
        </w:tabs>
        <w:spacing w:line="268" w:lineRule="auto" w:before="13" w:after="0"/>
        <w:ind w:left="2167" w:right="1106" w:hanging="360"/>
        <w:jc w:val="left"/>
        <w:rPr>
          <w:sz w:val="22"/>
        </w:rPr>
      </w:pPr>
      <w:r>
        <w:rPr>
          <w:sz w:val="22"/>
        </w:rPr>
        <w:t>Formas de comunicación al padre, madre, apoderado o tutor legal si requiere asistenciapor</w:t>
      </w:r>
      <w:r>
        <w:rPr>
          <w:spacing w:val="-2"/>
          <w:sz w:val="22"/>
        </w:rPr>
        <w:t> </w:t>
      </w:r>
      <w:r>
        <w:rPr>
          <w:sz w:val="22"/>
        </w:rPr>
        <w:t>una </w:t>
      </w:r>
      <w:r>
        <w:rPr>
          <w:spacing w:val="-2"/>
          <w:sz w:val="22"/>
        </w:rPr>
        <w:t>emergencia.</w:t>
      </w:r>
    </w:p>
    <w:p>
      <w:pPr>
        <w:pStyle w:val="ListParagraph"/>
        <w:numPr>
          <w:ilvl w:val="0"/>
          <w:numId w:val="146"/>
        </w:numPr>
        <w:tabs>
          <w:tab w:pos="2166" w:val="left" w:leader="none"/>
        </w:tabs>
        <w:spacing w:line="240" w:lineRule="auto" w:before="12" w:after="0"/>
        <w:ind w:left="2166" w:right="0" w:hanging="359"/>
        <w:jc w:val="left"/>
        <w:rPr>
          <w:sz w:val="22"/>
        </w:rPr>
      </w:pPr>
      <w:r>
        <w:rPr>
          <w:sz w:val="22"/>
        </w:rPr>
        <w:t>Acciones</w:t>
      </w:r>
      <w:r>
        <w:rPr>
          <w:spacing w:val="-6"/>
          <w:sz w:val="22"/>
        </w:rPr>
        <w:t> </w:t>
      </w:r>
      <w:r>
        <w:rPr>
          <w:sz w:val="22"/>
        </w:rPr>
        <w:t>de</w:t>
      </w:r>
      <w:r>
        <w:rPr>
          <w:spacing w:val="-6"/>
          <w:sz w:val="22"/>
        </w:rPr>
        <w:t> </w:t>
      </w:r>
      <w:r>
        <w:rPr>
          <w:sz w:val="22"/>
        </w:rPr>
        <w:t>seguimiento</w:t>
      </w:r>
      <w:r>
        <w:rPr>
          <w:spacing w:val="-5"/>
          <w:sz w:val="22"/>
        </w:rPr>
        <w:t> </w:t>
      </w:r>
      <w:r>
        <w:rPr>
          <w:sz w:val="22"/>
        </w:rPr>
        <w:t>y</w:t>
      </w:r>
      <w:r>
        <w:rPr>
          <w:spacing w:val="-6"/>
          <w:sz w:val="22"/>
        </w:rPr>
        <w:t> </w:t>
      </w:r>
      <w:r>
        <w:rPr>
          <w:sz w:val="22"/>
        </w:rPr>
        <w:t>evaluación,</w:t>
      </w:r>
      <w:r>
        <w:rPr>
          <w:spacing w:val="-4"/>
          <w:sz w:val="22"/>
        </w:rPr>
        <w:t> </w:t>
      </w:r>
      <w:r>
        <w:rPr>
          <w:sz w:val="22"/>
        </w:rPr>
        <w:t>además</w:t>
      </w:r>
      <w:r>
        <w:rPr>
          <w:spacing w:val="-6"/>
          <w:sz w:val="22"/>
        </w:rPr>
        <w:t> </w:t>
      </w:r>
      <w:r>
        <w:rPr>
          <w:sz w:val="22"/>
        </w:rPr>
        <w:t>de</w:t>
      </w:r>
      <w:r>
        <w:rPr>
          <w:spacing w:val="-6"/>
          <w:sz w:val="22"/>
        </w:rPr>
        <w:t> </w:t>
      </w:r>
      <w:r>
        <w:rPr>
          <w:sz w:val="22"/>
        </w:rPr>
        <w:t>sus</w:t>
      </w:r>
      <w:r>
        <w:rPr>
          <w:spacing w:val="-6"/>
          <w:sz w:val="22"/>
        </w:rPr>
        <w:t> </w:t>
      </w:r>
      <w:r>
        <w:rPr>
          <w:spacing w:val="-2"/>
          <w:sz w:val="22"/>
        </w:rPr>
        <w:t>plazos.</w:t>
      </w:r>
    </w:p>
    <w:p>
      <w:pPr>
        <w:pStyle w:val="ListParagraph"/>
        <w:numPr>
          <w:ilvl w:val="0"/>
          <w:numId w:val="146"/>
        </w:numPr>
        <w:tabs>
          <w:tab w:pos="2166" w:val="left" w:leader="none"/>
        </w:tabs>
        <w:spacing w:line="240" w:lineRule="auto" w:before="36" w:after="0"/>
        <w:ind w:left="2166" w:right="0" w:hanging="359"/>
        <w:jc w:val="left"/>
        <w:rPr>
          <w:sz w:val="22"/>
        </w:rPr>
      </w:pPr>
      <w:r>
        <w:rPr>
          <w:sz w:val="22"/>
        </w:rPr>
        <w:t>Consensuar</w:t>
      </w:r>
      <w:r>
        <w:rPr>
          <w:spacing w:val="-9"/>
          <w:sz w:val="22"/>
        </w:rPr>
        <w:t> </w:t>
      </w:r>
      <w:r>
        <w:rPr>
          <w:sz w:val="22"/>
        </w:rPr>
        <w:t>las</w:t>
      </w:r>
      <w:r>
        <w:rPr>
          <w:spacing w:val="-6"/>
          <w:sz w:val="22"/>
        </w:rPr>
        <w:t> </w:t>
      </w:r>
      <w:r>
        <w:rPr>
          <w:sz w:val="22"/>
        </w:rPr>
        <w:t>medidas</w:t>
      </w:r>
      <w:r>
        <w:rPr>
          <w:spacing w:val="-5"/>
          <w:sz w:val="22"/>
        </w:rPr>
        <w:t> </w:t>
      </w:r>
      <w:r>
        <w:rPr>
          <w:sz w:val="22"/>
        </w:rPr>
        <w:t>con</w:t>
      </w:r>
      <w:r>
        <w:rPr>
          <w:spacing w:val="-5"/>
          <w:sz w:val="22"/>
        </w:rPr>
        <w:t> </w:t>
      </w:r>
      <w:r>
        <w:rPr>
          <w:sz w:val="22"/>
        </w:rPr>
        <w:t>la</w:t>
      </w:r>
      <w:r>
        <w:rPr>
          <w:spacing w:val="-7"/>
          <w:sz w:val="22"/>
        </w:rPr>
        <w:t> </w:t>
      </w:r>
      <w:r>
        <w:rPr>
          <w:sz w:val="22"/>
        </w:rPr>
        <w:t>comunidad</w:t>
      </w:r>
      <w:r>
        <w:rPr>
          <w:spacing w:val="-4"/>
          <w:sz w:val="22"/>
        </w:rPr>
        <w:t> </w:t>
      </w:r>
      <w:r>
        <w:rPr>
          <w:spacing w:val="-2"/>
          <w:sz w:val="22"/>
        </w:rPr>
        <w:t>educativa.</w:t>
      </w:r>
    </w:p>
    <w:p>
      <w:pPr>
        <w:spacing w:after="0" w:line="240" w:lineRule="auto"/>
        <w:jc w:val="left"/>
        <w:rPr>
          <w:sz w:val="22"/>
        </w:rPr>
        <w:sectPr>
          <w:pgSz w:w="11920" w:h="16850"/>
          <w:pgMar w:header="0" w:footer="1220" w:top="20" w:bottom="1400" w:left="0" w:right="0"/>
        </w:sectPr>
      </w:pPr>
    </w:p>
    <w:p>
      <w:pPr>
        <w:pStyle w:val="BodyText"/>
        <w:ind w:left="9"/>
        <w:rPr>
          <w:sz w:val="20"/>
        </w:rPr>
      </w:pPr>
      <w:r>
        <w:rPr>
          <w:sz w:val="20"/>
        </w:rPr>
        <w:drawing>
          <wp:inline distT="0" distB="0" distL="0" distR="0">
            <wp:extent cx="7218366" cy="1204150"/>
            <wp:effectExtent l="0" t="0" r="0" b="0"/>
            <wp:docPr id="216" name="Image 216"/>
            <wp:cNvGraphicFramePr>
              <a:graphicFrameLocks/>
            </wp:cNvGraphicFramePr>
            <a:graphic>
              <a:graphicData uri="http://schemas.openxmlformats.org/drawingml/2006/picture">
                <pic:pic>
                  <pic:nvPicPr>
                    <pic:cNvPr id="216" name="Image 216"/>
                    <pic:cNvPicPr/>
                  </pic:nvPicPr>
                  <pic:blipFill>
                    <a:blip r:embed="rId18" cstate="print"/>
                    <a:stretch>
                      <a:fillRect/>
                    </a:stretch>
                  </pic:blipFill>
                  <pic:spPr>
                    <a:xfrm>
                      <a:off x="0" y="0"/>
                      <a:ext cx="7218366" cy="1204150"/>
                    </a:xfrm>
                    <a:prstGeom prst="rect">
                      <a:avLst/>
                    </a:prstGeom>
                  </pic:spPr>
                </pic:pic>
              </a:graphicData>
            </a:graphic>
          </wp:inline>
        </w:drawing>
      </w:r>
      <w:r>
        <w:rPr>
          <w:sz w:val="20"/>
        </w:rPr>
      </w:r>
    </w:p>
    <w:p>
      <w:pPr>
        <w:pStyle w:val="ListParagraph"/>
        <w:numPr>
          <w:ilvl w:val="0"/>
          <w:numId w:val="146"/>
        </w:numPr>
        <w:tabs>
          <w:tab w:pos="2167" w:val="left" w:leader="none"/>
        </w:tabs>
        <w:spacing w:line="266" w:lineRule="auto" w:before="7" w:after="0"/>
        <w:ind w:left="2167" w:right="1321" w:hanging="360"/>
        <w:jc w:val="left"/>
        <w:rPr>
          <w:sz w:val="22"/>
        </w:rPr>
      </w:pPr>
      <w:r>
        <w:rPr>
          <w:sz w:val="22"/>
        </w:rPr>
        <w:t>Concluido el</w:t>
      </w:r>
      <w:r>
        <w:rPr>
          <w:spacing w:val="-5"/>
          <w:sz w:val="22"/>
        </w:rPr>
        <w:t> </w:t>
      </w:r>
      <w:r>
        <w:rPr>
          <w:sz w:val="22"/>
        </w:rPr>
        <w:t>episodio de</w:t>
      </w:r>
      <w:r>
        <w:rPr>
          <w:spacing w:val="-1"/>
          <w:sz w:val="22"/>
        </w:rPr>
        <w:t> </w:t>
      </w:r>
      <w:r>
        <w:rPr>
          <w:sz w:val="22"/>
        </w:rPr>
        <w:t>desregulación,</w:t>
      </w:r>
      <w:r>
        <w:rPr>
          <w:spacing w:val="-2"/>
          <w:sz w:val="22"/>
        </w:rPr>
        <w:t> </w:t>
      </w:r>
      <w:r>
        <w:rPr>
          <w:sz w:val="22"/>
        </w:rPr>
        <w:t>adoptar</w:t>
      </w:r>
      <w:r>
        <w:rPr>
          <w:spacing w:val="-1"/>
          <w:sz w:val="22"/>
        </w:rPr>
        <w:t> </w:t>
      </w:r>
      <w:r>
        <w:rPr>
          <w:sz w:val="22"/>
        </w:rPr>
        <w:t>las</w:t>
      </w:r>
      <w:r>
        <w:rPr>
          <w:spacing w:val="-5"/>
          <w:sz w:val="22"/>
        </w:rPr>
        <w:t> </w:t>
      </w:r>
      <w:r>
        <w:rPr>
          <w:sz w:val="22"/>
        </w:rPr>
        <w:t>medidas</w:t>
      </w:r>
      <w:r>
        <w:rPr>
          <w:spacing w:val="-2"/>
          <w:sz w:val="22"/>
        </w:rPr>
        <w:t> </w:t>
      </w:r>
      <w:r>
        <w:rPr>
          <w:sz w:val="22"/>
        </w:rPr>
        <w:t>de</w:t>
      </w:r>
      <w:r>
        <w:rPr>
          <w:spacing w:val="-1"/>
          <w:sz w:val="22"/>
        </w:rPr>
        <w:t> </w:t>
      </w:r>
      <w:r>
        <w:rPr>
          <w:sz w:val="22"/>
        </w:rPr>
        <w:t>acompañamiento yreparación emocional, tanto para el estudiante como para los colaboradores.</w:t>
      </w:r>
    </w:p>
    <w:p>
      <w:pPr>
        <w:pStyle w:val="ListParagraph"/>
        <w:numPr>
          <w:ilvl w:val="0"/>
          <w:numId w:val="146"/>
        </w:numPr>
        <w:tabs>
          <w:tab w:pos="2166" w:val="left" w:leader="none"/>
        </w:tabs>
        <w:spacing w:line="240" w:lineRule="auto" w:before="17" w:after="0"/>
        <w:ind w:left="2166" w:right="0" w:hanging="359"/>
        <w:jc w:val="left"/>
        <w:rPr>
          <w:sz w:val="22"/>
        </w:rPr>
      </w:pPr>
      <w:r>
        <w:rPr>
          <w:sz w:val="22"/>
        </w:rPr>
        <w:t>Aplicación</w:t>
      </w:r>
      <w:r>
        <w:rPr>
          <w:spacing w:val="-6"/>
          <w:sz w:val="22"/>
        </w:rPr>
        <w:t> </w:t>
      </w:r>
      <w:r>
        <w:rPr>
          <w:sz w:val="22"/>
        </w:rPr>
        <w:t>de</w:t>
      </w:r>
      <w:r>
        <w:rPr>
          <w:spacing w:val="-5"/>
          <w:sz w:val="22"/>
        </w:rPr>
        <w:t> </w:t>
      </w:r>
      <w:r>
        <w:rPr>
          <w:sz w:val="22"/>
        </w:rPr>
        <w:t>medidas</w:t>
      </w:r>
      <w:r>
        <w:rPr>
          <w:spacing w:val="-6"/>
          <w:sz w:val="22"/>
        </w:rPr>
        <w:t> </w:t>
      </w:r>
      <w:r>
        <w:rPr>
          <w:sz w:val="22"/>
        </w:rPr>
        <w:t>formativas,</w:t>
      </w:r>
      <w:r>
        <w:rPr>
          <w:spacing w:val="-5"/>
          <w:sz w:val="22"/>
        </w:rPr>
        <w:t> </w:t>
      </w:r>
      <w:r>
        <w:rPr>
          <w:sz w:val="22"/>
        </w:rPr>
        <w:t>no</w:t>
      </w:r>
      <w:r>
        <w:rPr>
          <w:spacing w:val="-5"/>
          <w:sz w:val="22"/>
        </w:rPr>
        <w:t> </w:t>
      </w:r>
      <w:r>
        <w:rPr>
          <w:sz w:val="22"/>
        </w:rPr>
        <w:t>así</w:t>
      </w:r>
      <w:r>
        <w:rPr>
          <w:spacing w:val="-3"/>
          <w:sz w:val="22"/>
        </w:rPr>
        <w:t> </w:t>
      </w:r>
      <w:r>
        <w:rPr>
          <w:sz w:val="22"/>
        </w:rPr>
        <w:t>disciplinarias,</w:t>
      </w:r>
      <w:r>
        <w:rPr>
          <w:spacing w:val="-6"/>
          <w:sz w:val="22"/>
        </w:rPr>
        <w:t> </w:t>
      </w:r>
      <w:r>
        <w:rPr>
          <w:sz w:val="22"/>
        </w:rPr>
        <w:t>en</w:t>
      </w:r>
      <w:r>
        <w:rPr>
          <w:spacing w:val="-6"/>
          <w:sz w:val="22"/>
        </w:rPr>
        <w:t> </w:t>
      </w:r>
      <w:r>
        <w:rPr>
          <w:sz w:val="22"/>
        </w:rPr>
        <w:t>caso</w:t>
      </w:r>
      <w:r>
        <w:rPr>
          <w:spacing w:val="-6"/>
          <w:sz w:val="22"/>
        </w:rPr>
        <w:t> </w:t>
      </w:r>
      <w:r>
        <w:rPr>
          <w:sz w:val="22"/>
        </w:rPr>
        <w:t>de</w:t>
      </w:r>
      <w:r>
        <w:rPr>
          <w:spacing w:val="-5"/>
          <w:sz w:val="22"/>
        </w:rPr>
        <w:t> </w:t>
      </w:r>
      <w:r>
        <w:rPr>
          <w:sz w:val="22"/>
        </w:rPr>
        <w:t>ser</w:t>
      </w:r>
      <w:r>
        <w:rPr>
          <w:spacing w:val="-4"/>
          <w:sz w:val="22"/>
        </w:rPr>
        <w:t> </w:t>
      </w:r>
      <w:r>
        <w:rPr>
          <w:spacing w:val="-2"/>
          <w:sz w:val="22"/>
        </w:rPr>
        <w:t>necesario.</w:t>
      </w:r>
    </w:p>
    <w:p>
      <w:pPr>
        <w:pStyle w:val="BodyText"/>
        <w:spacing w:before="264"/>
      </w:pPr>
    </w:p>
    <w:p>
      <w:pPr>
        <w:spacing w:before="0"/>
        <w:ind w:left="1087" w:right="0" w:firstLine="0"/>
        <w:jc w:val="both"/>
        <w:rPr>
          <w:b/>
          <w:sz w:val="22"/>
        </w:rPr>
      </w:pPr>
      <w:r>
        <w:rPr>
          <w:b/>
          <w:spacing w:val="-2"/>
          <w:sz w:val="22"/>
        </w:rPr>
        <w:t>Consideraciones</w:t>
      </w:r>
      <w:r>
        <w:rPr>
          <w:b/>
          <w:spacing w:val="16"/>
          <w:sz w:val="22"/>
        </w:rPr>
        <w:t> </w:t>
      </w:r>
      <w:r>
        <w:rPr>
          <w:b/>
          <w:spacing w:val="-2"/>
          <w:sz w:val="22"/>
        </w:rPr>
        <w:t>generales:</w:t>
      </w:r>
    </w:p>
    <w:p>
      <w:pPr>
        <w:pStyle w:val="BodyText"/>
        <w:spacing w:before="10"/>
        <w:rPr>
          <w:b/>
        </w:rPr>
      </w:pPr>
    </w:p>
    <w:p>
      <w:pPr>
        <w:tabs>
          <w:tab w:pos="1807" w:val="left" w:leader="none"/>
        </w:tabs>
        <w:spacing w:before="0"/>
        <w:ind w:left="1447" w:right="0" w:firstLine="0"/>
        <w:jc w:val="left"/>
        <w:rPr>
          <w:b/>
          <w:sz w:val="22"/>
        </w:rPr>
      </w:pPr>
      <w:r>
        <w:rPr>
          <w:spacing w:val="-10"/>
          <w:sz w:val="24"/>
        </w:rPr>
        <w:t>-</w:t>
      </w:r>
      <w:r>
        <w:rPr>
          <w:sz w:val="24"/>
        </w:rPr>
        <w:tab/>
      </w:r>
      <w:r>
        <w:rPr>
          <w:b/>
          <w:sz w:val="22"/>
        </w:rPr>
        <w:t>Características</w:t>
      </w:r>
      <w:r>
        <w:rPr>
          <w:b/>
          <w:spacing w:val="-5"/>
          <w:sz w:val="22"/>
        </w:rPr>
        <w:t> </w:t>
      </w:r>
      <w:r>
        <w:rPr>
          <w:b/>
          <w:sz w:val="22"/>
        </w:rPr>
        <w:t>de</w:t>
      </w:r>
      <w:r>
        <w:rPr>
          <w:b/>
          <w:spacing w:val="-3"/>
          <w:sz w:val="22"/>
        </w:rPr>
        <w:t> </w:t>
      </w:r>
      <w:r>
        <w:rPr>
          <w:b/>
          <w:sz w:val="22"/>
        </w:rPr>
        <w:t>la</w:t>
      </w:r>
      <w:r>
        <w:rPr>
          <w:b/>
          <w:spacing w:val="-4"/>
          <w:sz w:val="22"/>
        </w:rPr>
        <w:t> </w:t>
      </w:r>
      <w:r>
        <w:rPr>
          <w:b/>
          <w:sz w:val="22"/>
        </w:rPr>
        <w:t>persona</w:t>
      </w:r>
      <w:r>
        <w:rPr>
          <w:b/>
          <w:spacing w:val="-5"/>
          <w:sz w:val="22"/>
        </w:rPr>
        <w:t> </w:t>
      </w:r>
      <w:r>
        <w:rPr>
          <w:b/>
          <w:sz w:val="22"/>
        </w:rPr>
        <w:t>que</w:t>
      </w:r>
      <w:r>
        <w:rPr>
          <w:b/>
          <w:spacing w:val="-4"/>
          <w:sz w:val="22"/>
        </w:rPr>
        <w:t> </w:t>
      </w:r>
      <w:r>
        <w:rPr>
          <w:b/>
          <w:sz w:val="22"/>
        </w:rPr>
        <w:t>lidera</w:t>
      </w:r>
      <w:r>
        <w:rPr>
          <w:b/>
          <w:spacing w:val="-4"/>
          <w:sz w:val="22"/>
        </w:rPr>
        <w:t> </w:t>
      </w:r>
      <w:r>
        <w:rPr>
          <w:b/>
          <w:sz w:val="22"/>
        </w:rPr>
        <w:t>el</w:t>
      </w:r>
      <w:r>
        <w:rPr>
          <w:b/>
          <w:spacing w:val="-3"/>
          <w:sz w:val="22"/>
        </w:rPr>
        <w:t> </w:t>
      </w:r>
      <w:r>
        <w:rPr>
          <w:b/>
          <w:sz w:val="22"/>
        </w:rPr>
        <w:t>manejo</w:t>
      </w:r>
      <w:r>
        <w:rPr>
          <w:b/>
          <w:spacing w:val="-5"/>
          <w:sz w:val="22"/>
        </w:rPr>
        <w:t> </w:t>
      </w:r>
      <w:r>
        <w:rPr>
          <w:b/>
          <w:sz w:val="22"/>
        </w:rPr>
        <w:t>de</w:t>
      </w:r>
      <w:r>
        <w:rPr>
          <w:b/>
          <w:spacing w:val="-2"/>
          <w:sz w:val="22"/>
        </w:rPr>
        <w:t> </w:t>
      </w:r>
      <w:r>
        <w:rPr>
          <w:b/>
          <w:sz w:val="22"/>
        </w:rPr>
        <w:t>la</w:t>
      </w:r>
      <w:r>
        <w:rPr>
          <w:b/>
          <w:spacing w:val="-5"/>
          <w:sz w:val="22"/>
        </w:rPr>
        <w:t> </w:t>
      </w:r>
      <w:r>
        <w:rPr>
          <w:b/>
          <w:sz w:val="22"/>
        </w:rPr>
        <w:t>desregulación</w:t>
      </w:r>
      <w:r>
        <w:rPr>
          <w:b/>
          <w:spacing w:val="-3"/>
          <w:sz w:val="22"/>
        </w:rPr>
        <w:t> </w:t>
      </w:r>
      <w:r>
        <w:rPr>
          <w:b/>
          <w:sz w:val="22"/>
        </w:rPr>
        <w:t>emocional</w:t>
      </w:r>
      <w:r>
        <w:rPr>
          <w:b/>
          <w:spacing w:val="-3"/>
          <w:sz w:val="22"/>
        </w:rPr>
        <w:t> </w:t>
      </w:r>
      <w:r>
        <w:rPr>
          <w:b/>
          <w:sz w:val="22"/>
        </w:rPr>
        <w:t>y</w:t>
      </w:r>
      <w:r>
        <w:rPr>
          <w:b/>
          <w:spacing w:val="-2"/>
          <w:sz w:val="22"/>
        </w:rPr>
        <w:t> conductual</w:t>
      </w:r>
    </w:p>
    <w:p>
      <w:pPr>
        <w:pStyle w:val="BodyText"/>
        <w:spacing w:before="264"/>
        <w:ind w:left="1087" w:right="1065"/>
        <w:jc w:val="both"/>
      </w:pPr>
      <w:r>
        <w:rPr/>
        <w:t>El objetivo es que la esta persona debe ayudar al otro a que salga del estado de desregulación y recupere su funcionalidad para afrontar el evento a nivel emocional, conductual y racional.</w:t>
      </w:r>
    </w:p>
    <w:p>
      <w:pPr>
        <w:pStyle w:val="BodyText"/>
        <w:spacing w:before="11"/>
      </w:pPr>
    </w:p>
    <w:p>
      <w:pPr>
        <w:pStyle w:val="BodyText"/>
        <w:ind w:left="1087" w:right="1064"/>
        <w:jc w:val="both"/>
      </w:pPr>
      <w:r>
        <w:rPr/>
        <w:t>Se pueden señalar tres aspectos que pueden orientar a entregar asistencia o apoyo: Proporcionar ayuda, reducir el riesgo (para la propia persona o para otros), y conectar con los recursos de ayuda cuando se </w:t>
      </w:r>
      <w:r>
        <w:rPr>
          <w:spacing w:val="-2"/>
        </w:rPr>
        <w:t>requiere.</w:t>
      </w:r>
    </w:p>
    <w:p>
      <w:pPr>
        <w:pStyle w:val="BodyText"/>
        <w:spacing w:before="3"/>
      </w:pPr>
    </w:p>
    <w:p>
      <w:pPr>
        <w:pStyle w:val="BodyText"/>
        <w:ind w:left="1087" w:right="1061"/>
        <w:jc w:val="both"/>
      </w:pPr>
      <w:r>
        <w:rPr/>
        <w:t>En</w:t>
      </w:r>
      <w:r>
        <w:rPr>
          <w:spacing w:val="40"/>
        </w:rPr>
        <w:t> </w:t>
      </w:r>
      <w:r>
        <w:rPr/>
        <w:t>caso</w:t>
      </w:r>
      <w:r>
        <w:rPr>
          <w:spacing w:val="40"/>
        </w:rPr>
        <w:t> </w:t>
      </w:r>
      <w:r>
        <w:rPr/>
        <w:t>de</w:t>
      </w:r>
      <w:r>
        <w:rPr>
          <w:spacing w:val="40"/>
        </w:rPr>
        <w:t> </w:t>
      </w:r>
      <w:r>
        <w:rPr/>
        <w:t>no</w:t>
      </w:r>
      <w:r>
        <w:rPr>
          <w:spacing w:val="40"/>
        </w:rPr>
        <w:t> </w:t>
      </w:r>
      <w:r>
        <w:rPr/>
        <w:t>poder</w:t>
      </w:r>
      <w:r>
        <w:rPr>
          <w:spacing w:val="40"/>
        </w:rPr>
        <w:t> </w:t>
      </w:r>
      <w:r>
        <w:rPr/>
        <w:t>brindar</w:t>
      </w:r>
      <w:r>
        <w:rPr>
          <w:spacing w:val="40"/>
        </w:rPr>
        <w:t> </w:t>
      </w:r>
      <w:r>
        <w:rPr/>
        <w:t>los</w:t>
      </w:r>
      <w:r>
        <w:rPr>
          <w:spacing w:val="40"/>
        </w:rPr>
        <w:t> </w:t>
      </w:r>
      <w:r>
        <w:rPr/>
        <w:t>apoyos</w:t>
      </w:r>
      <w:r>
        <w:rPr>
          <w:spacing w:val="40"/>
        </w:rPr>
        <w:t> </w:t>
      </w:r>
      <w:r>
        <w:rPr/>
        <w:t>necesarios</w:t>
      </w:r>
      <w:r>
        <w:rPr>
          <w:spacing w:val="40"/>
        </w:rPr>
        <w:t> </w:t>
      </w:r>
      <w:r>
        <w:rPr/>
        <w:t>a</w:t>
      </w:r>
      <w:r>
        <w:rPr>
          <w:spacing w:val="40"/>
        </w:rPr>
        <w:t> </w:t>
      </w:r>
      <w:r>
        <w:rPr/>
        <w:t>sus</w:t>
      </w:r>
      <w:r>
        <w:rPr>
          <w:spacing w:val="40"/>
        </w:rPr>
        <w:t> </w:t>
      </w:r>
      <w:r>
        <w:rPr/>
        <w:t>necesidades,</w:t>
      </w:r>
      <w:r>
        <w:rPr>
          <w:spacing w:val="40"/>
        </w:rPr>
        <w:t> </w:t>
      </w:r>
      <w:r>
        <w:rPr/>
        <w:t>se</w:t>
      </w:r>
      <w:r>
        <w:rPr>
          <w:spacing w:val="40"/>
        </w:rPr>
        <w:t> </w:t>
      </w:r>
      <w:r>
        <w:rPr/>
        <w:t>debe</w:t>
      </w:r>
      <w:r>
        <w:rPr>
          <w:spacing w:val="40"/>
        </w:rPr>
        <w:t> </w:t>
      </w:r>
      <w:r>
        <w:rPr/>
        <w:t>determinar</w:t>
      </w:r>
      <w:r>
        <w:rPr>
          <w:spacing w:val="40"/>
        </w:rPr>
        <w:t> </w:t>
      </w:r>
      <w:r>
        <w:rPr/>
        <w:t>la</w:t>
      </w:r>
      <w:r>
        <w:rPr>
          <w:spacing w:val="80"/>
        </w:rPr>
        <w:t> </w:t>
      </w:r>
      <w:r>
        <w:rPr/>
        <w:t>necesidad de derivar una intervención de segunda instancia por otros profesionales especializados por el área de la salud o la intervención directa de los apoderados.</w:t>
      </w:r>
    </w:p>
    <w:p>
      <w:pPr>
        <w:pStyle w:val="BodyText"/>
        <w:spacing w:before="8"/>
      </w:pPr>
    </w:p>
    <w:p>
      <w:pPr>
        <w:pStyle w:val="BodyText"/>
        <w:ind w:left="1087" w:right="1065"/>
        <w:jc w:val="both"/>
      </w:pPr>
      <w:r>
        <w:rPr/>
        <w:t>En caso de estudiantes que se encuentren en tratamiento anterior con especialistas externos al establecimiento educacional (tratamiento psicoterapéutico y/o de fármacos), es importante que los profesionales y colaboradores del establecimiento deben tener la información e indicaciones relevantes, ya sea de médico, psiquiatra y otro profesional tratante.</w:t>
      </w:r>
    </w:p>
    <w:p>
      <w:pPr>
        <w:pStyle w:val="BodyText"/>
        <w:spacing w:before="2"/>
      </w:pPr>
    </w:p>
    <w:p>
      <w:pPr>
        <w:pStyle w:val="BodyText"/>
        <w:ind w:left="1087" w:right="1066"/>
        <w:jc w:val="both"/>
      </w:pPr>
      <w:r>
        <w:rPr/>
        <w:t>Es relevante que el equipo directivo y e gestión educacional coordine instancias de capacitación y/o</w:t>
      </w:r>
      <w:r>
        <w:rPr>
          <w:spacing w:val="-7"/>
        </w:rPr>
        <w:t> </w:t>
      </w:r>
      <w:r>
        <w:rPr/>
        <w:t>apoyos internos y/o externos de autocuidado y mejor afrontamiento de las DEC.</w:t>
      </w:r>
    </w:p>
    <w:p>
      <w:pPr>
        <w:pStyle w:val="BodyText"/>
        <w:spacing w:before="10"/>
      </w:pPr>
    </w:p>
    <w:p>
      <w:pPr>
        <w:pStyle w:val="ListParagraph"/>
        <w:numPr>
          <w:ilvl w:val="0"/>
          <w:numId w:val="147"/>
        </w:numPr>
        <w:tabs>
          <w:tab w:pos="1338" w:val="left" w:leader="none"/>
        </w:tabs>
        <w:spacing w:line="240" w:lineRule="auto" w:before="1" w:after="0"/>
        <w:ind w:left="1338" w:right="0" w:hanging="359"/>
        <w:jc w:val="both"/>
        <w:rPr>
          <w:b/>
          <w:sz w:val="22"/>
        </w:rPr>
      </w:pPr>
      <w:r>
        <w:rPr>
          <w:b/>
          <w:spacing w:val="-2"/>
          <w:sz w:val="22"/>
        </w:rPr>
        <w:t>Prevención</w:t>
      </w:r>
    </w:p>
    <w:p>
      <w:pPr>
        <w:pStyle w:val="BodyText"/>
        <w:spacing w:before="4"/>
        <w:rPr>
          <w:b/>
        </w:rPr>
      </w:pPr>
    </w:p>
    <w:p>
      <w:pPr>
        <w:pStyle w:val="BodyText"/>
        <w:ind w:left="1188"/>
      </w:pPr>
      <w:r>
        <w:rPr/>
        <w:t>Se</w:t>
      </w:r>
      <w:r>
        <w:rPr>
          <w:spacing w:val="-4"/>
        </w:rPr>
        <w:t> </w:t>
      </w:r>
      <w:r>
        <w:rPr/>
        <w:t>sugiere</w:t>
      </w:r>
      <w:r>
        <w:rPr>
          <w:spacing w:val="-3"/>
        </w:rPr>
        <w:t> </w:t>
      </w:r>
      <w:r>
        <w:rPr/>
        <w:t>lo</w:t>
      </w:r>
      <w:r>
        <w:rPr>
          <w:spacing w:val="-2"/>
        </w:rPr>
        <w:t> siguiente:</w:t>
      </w:r>
    </w:p>
    <w:p>
      <w:pPr>
        <w:pStyle w:val="BodyText"/>
        <w:spacing w:before="1"/>
      </w:pPr>
    </w:p>
    <w:p>
      <w:pPr>
        <w:pStyle w:val="ListParagraph"/>
        <w:numPr>
          <w:ilvl w:val="1"/>
          <w:numId w:val="147"/>
        </w:numPr>
        <w:tabs>
          <w:tab w:pos="1805" w:val="left" w:leader="none"/>
          <w:tab w:pos="1807" w:val="left" w:leader="none"/>
        </w:tabs>
        <w:spacing w:line="276" w:lineRule="auto" w:before="0" w:after="0"/>
        <w:ind w:left="1807" w:right="1061" w:hanging="360"/>
        <w:jc w:val="both"/>
        <w:rPr>
          <w:sz w:val="22"/>
        </w:rPr>
      </w:pPr>
      <w:r>
        <w:rPr>
          <w:b/>
          <w:sz w:val="22"/>
        </w:rPr>
        <w:t>Conocer a los estudiantes: </w:t>
      </w:r>
      <w:r>
        <w:rPr>
          <w:sz w:val="22"/>
        </w:rPr>
        <w:t>de modo de identificar a quienes por sus características y/o</w:t>
      </w:r>
      <w:r>
        <w:rPr>
          <w:spacing w:val="40"/>
          <w:sz w:val="22"/>
        </w:rPr>
        <w:t> </w:t>
      </w:r>
      <w:r>
        <w:rPr>
          <w:sz w:val="22"/>
        </w:rPr>
        <w:t>circunstancias personales y del contexto, pueden ser más vulnerables a presentar episodios DEC. Ejemplo: Estudiantes con Trastorno del Espectro Autista; Niños, niñas y jóvenes severamente maltratados</w:t>
      </w:r>
      <w:r>
        <w:rPr>
          <w:spacing w:val="-2"/>
          <w:sz w:val="22"/>
        </w:rPr>
        <w:t> </w:t>
      </w:r>
      <w:r>
        <w:rPr>
          <w:sz w:val="22"/>
        </w:rPr>
        <w:t>y/o vulnerados en sus derechos; Estudiantes con abstinencia al alcohol; Estudiantes que presentan trastornos destructivos del control de impulsos y la conducta; Estudiantes con Trastorno de Déficit Atencional con hiperactividad/impulsividad.</w:t>
      </w:r>
    </w:p>
    <w:p>
      <w:pPr>
        <w:pStyle w:val="ListParagraph"/>
        <w:numPr>
          <w:ilvl w:val="1"/>
          <w:numId w:val="147"/>
        </w:numPr>
        <w:tabs>
          <w:tab w:pos="1805" w:val="left" w:leader="none"/>
          <w:tab w:pos="1807" w:val="left" w:leader="none"/>
        </w:tabs>
        <w:spacing w:line="276" w:lineRule="auto" w:before="0" w:after="0"/>
        <w:ind w:left="1807" w:right="1062" w:hanging="360"/>
        <w:jc w:val="both"/>
        <w:rPr>
          <w:sz w:val="22"/>
        </w:rPr>
      </w:pPr>
      <w:r>
        <w:rPr>
          <w:b/>
          <w:sz w:val="22"/>
        </w:rPr>
        <w:t>Reconocer señales previas y actuar de acuerdo con ellas: </w:t>
      </w:r>
      <w:r>
        <w:rPr>
          <w:sz w:val="22"/>
        </w:rPr>
        <w:t>Pone atención a la presencia de “indicadores emocionales” (tensión, ansiedad, temor, ira, frustración, entre otros) y reconocer, cuando sea posible, las señales que manifiestan los estudiantes, previas a que se</w:t>
      </w:r>
    </w:p>
    <w:p>
      <w:pPr>
        <w:spacing w:after="0" w:line="276" w:lineRule="auto"/>
        <w:jc w:val="both"/>
        <w:rPr>
          <w:sz w:val="22"/>
        </w:rPr>
        <w:sectPr>
          <w:pgSz w:w="11920" w:h="16850"/>
          <w:pgMar w:header="0" w:footer="1220" w:top="20" w:bottom="1400" w:left="0" w:right="0"/>
        </w:sectPr>
      </w:pPr>
    </w:p>
    <w:p>
      <w:pPr>
        <w:pStyle w:val="BodyText"/>
        <w:ind w:left="9"/>
        <w:rPr>
          <w:sz w:val="20"/>
        </w:rPr>
      </w:pPr>
      <w:r>
        <w:rPr>
          <w:sz w:val="20"/>
        </w:rPr>
        <w:drawing>
          <wp:inline distT="0" distB="0" distL="0" distR="0">
            <wp:extent cx="7218366" cy="1204150"/>
            <wp:effectExtent l="0" t="0" r="0" b="0"/>
            <wp:docPr id="217" name="Image 217"/>
            <wp:cNvGraphicFramePr>
              <a:graphicFrameLocks/>
            </wp:cNvGraphicFramePr>
            <a:graphic>
              <a:graphicData uri="http://schemas.openxmlformats.org/drawingml/2006/picture">
                <pic:pic>
                  <pic:nvPicPr>
                    <pic:cNvPr id="217" name="Image 217"/>
                    <pic:cNvPicPr/>
                  </pic:nvPicPr>
                  <pic:blipFill>
                    <a:blip r:embed="rId18" cstate="print"/>
                    <a:stretch>
                      <a:fillRect/>
                    </a:stretch>
                  </pic:blipFill>
                  <pic:spPr>
                    <a:xfrm>
                      <a:off x="0" y="0"/>
                      <a:ext cx="7218366" cy="1204150"/>
                    </a:xfrm>
                    <a:prstGeom prst="rect">
                      <a:avLst/>
                    </a:prstGeom>
                  </pic:spPr>
                </pic:pic>
              </a:graphicData>
            </a:graphic>
          </wp:inline>
        </w:drawing>
      </w:r>
      <w:r>
        <w:rPr>
          <w:sz w:val="20"/>
        </w:rPr>
      </w:r>
    </w:p>
    <w:p>
      <w:pPr>
        <w:pStyle w:val="BodyText"/>
        <w:spacing w:line="276" w:lineRule="auto" w:before="6"/>
        <w:ind w:left="1807" w:right="1063"/>
        <w:jc w:val="both"/>
      </w:pPr>
      <w:r>
        <w:rPr/>
        <w:t>desencadene una desregulación emocional. Es importante observar, construir vínculos con los estudiantes, mantener en cuenta el clima dentro del establecimiento, detectar cambios repentinos en comportamientos y rutinas.</w:t>
      </w:r>
    </w:p>
    <w:p>
      <w:pPr>
        <w:pStyle w:val="ListParagraph"/>
        <w:numPr>
          <w:ilvl w:val="1"/>
          <w:numId w:val="147"/>
        </w:numPr>
        <w:tabs>
          <w:tab w:pos="1805" w:val="left" w:leader="none"/>
          <w:tab w:pos="1807" w:val="left" w:leader="none"/>
        </w:tabs>
        <w:spacing w:line="276" w:lineRule="auto" w:before="0" w:after="0"/>
        <w:ind w:left="1807" w:right="1060" w:hanging="360"/>
        <w:jc w:val="both"/>
        <w:rPr>
          <w:sz w:val="22"/>
        </w:rPr>
      </w:pPr>
      <w:r>
        <w:rPr>
          <w:b/>
          <w:sz w:val="22"/>
        </w:rPr>
        <w:t>Reconocer los elementos del entorno que habitualmente preceden a la desregulación emocional y conductual: </w:t>
      </w:r>
      <w:r>
        <w:rPr>
          <w:sz w:val="22"/>
        </w:rPr>
        <w:t>Se debe apuntar tanto a las circunstancias que preceden en el ámbito escolar, como en otros ámbitos de la vida diaria donde ocurren, o desde donde se observan factores que la predisponen.</w:t>
      </w:r>
      <w:r>
        <w:rPr>
          <w:spacing w:val="-1"/>
          <w:sz w:val="22"/>
        </w:rPr>
        <w:t> </w:t>
      </w:r>
      <w:r>
        <w:rPr>
          <w:sz w:val="22"/>
        </w:rPr>
        <w:t>Ejemplo: Trastornos del sueño, Salud mental de los cuidadores,</w:t>
      </w:r>
      <w:r>
        <w:rPr>
          <w:spacing w:val="-6"/>
          <w:sz w:val="22"/>
        </w:rPr>
        <w:t> </w:t>
      </w:r>
      <w:r>
        <w:rPr>
          <w:sz w:val="22"/>
        </w:rPr>
        <w:t>Enfermedades</w:t>
      </w:r>
      <w:r>
        <w:rPr>
          <w:spacing w:val="-6"/>
          <w:sz w:val="22"/>
        </w:rPr>
        <w:t> </w:t>
      </w:r>
      <w:r>
        <w:rPr>
          <w:sz w:val="22"/>
        </w:rPr>
        <w:t>crónicas del estudiante o su familia, Escasez de medios materiales, Ansiedad, Cambios de rutina, Estímulos excesivos, etcétera.</w:t>
      </w:r>
    </w:p>
    <w:p>
      <w:pPr>
        <w:pStyle w:val="ListParagraph"/>
        <w:numPr>
          <w:ilvl w:val="1"/>
          <w:numId w:val="147"/>
        </w:numPr>
        <w:tabs>
          <w:tab w:pos="1805" w:val="left" w:leader="none"/>
          <w:tab w:pos="1807" w:val="left" w:leader="none"/>
        </w:tabs>
        <w:spacing w:line="276" w:lineRule="auto" w:before="2" w:after="0"/>
        <w:ind w:left="1807" w:right="1059" w:hanging="360"/>
        <w:jc w:val="both"/>
        <w:rPr>
          <w:sz w:val="22"/>
        </w:rPr>
      </w:pPr>
      <w:r>
        <w:rPr>
          <w:b/>
          <w:sz w:val="22"/>
        </w:rPr>
        <w:t>Redirigir momentáneamente al estudiante hacia otro foco de atención: </w:t>
      </w:r>
      <w:r>
        <w:rPr>
          <w:sz w:val="22"/>
        </w:rPr>
        <w:t>Realizar distintas actividades ocupando recursos como: materiales, objetos sensoriales, utilización de la tecnología,</w:t>
      </w:r>
      <w:r>
        <w:rPr>
          <w:spacing w:val="40"/>
          <w:sz w:val="22"/>
        </w:rPr>
        <w:t> </w:t>
      </w:r>
      <w:r>
        <w:rPr>
          <w:spacing w:val="-4"/>
          <w:sz w:val="22"/>
        </w:rPr>
        <w:t>etc.</w:t>
      </w:r>
    </w:p>
    <w:p>
      <w:pPr>
        <w:pStyle w:val="ListParagraph"/>
        <w:numPr>
          <w:ilvl w:val="1"/>
          <w:numId w:val="147"/>
        </w:numPr>
        <w:tabs>
          <w:tab w:pos="1805" w:val="left" w:leader="none"/>
          <w:tab w:pos="1807" w:val="left" w:leader="none"/>
        </w:tabs>
        <w:spacing w:line="276" w:lineRule="auto" w:before="1" w:after="0"/>
        <w:ind w:left="1807" w:right="1053" w:hanging="360"/>
        <w:jc w:val="both"/>
        <w:rPr>
          <w:sz w:val="22"/>
        </w:rPr>
      </w:pPr>
      <w:r>
        <w:rPr>
          <w:b/>
          <w:sz w:val="22"/>
        </w:rPr>
        <w:t>Facilitar</w:t>
      </w:r>
      <w:r>
        <w:rPr>
          <w:b/>
          <w:spacing w:val="-6"/>
          <w:sz w:val="22"/>
        </w:rPr>
        <w:t> </w:t>
      </w:r>
      <w:r>
        <w:rPr>
          <w:b/>
          <w:sz w:val="22"/>
        </w:rPr>
        <w:t>la</w:t>
      </w:r>
      <w:r>
        <w:rPr>
          <w:b/>
          <w:spacing w:val="-8"/>
          <w:sz w:val="22"/>
        </w:rPr>
        <w:t> </w:t>
      </w:r>
      <w:r>
        <w:rPr>
          <w:b/>
          <w:sz w:val="22"/>
        </w:rPr>
        <w:t>comunicación,</w:t>
      </w:r>
      <w:r>
        <w:rPr>
          <w:b/>
          <w:spacing w:val="-3"/>
          <w:sz w:val="22"/>
        </w:rPr>
        <w:t> </w:t>
      </w:r>
      <w:r>
        <w:rPr>
          <w:b/>
          <w:sz w:val="22"/>
        </w:rPr>
        <w:t>ayudando</w:t>
      </w:r>
      <w:r>
        <w:rPr>
          <w:b/>
          <w:spacing w:val="-6"/>
          <w:sz w:val="22"/>
        </w:rPr>
        <w:t> </w:t>
      </w:r>
      <w:r>
        <w:rPr>
          <w:b/>
          <w:sz w:val="22"/>
        </w:rPr>
        <w:t>a</w:t>
      </w:r>
      <w:r>
        <w:rPr>
          <w:b/>
          <w:spacing w:val="-6"/>
          <w:sz w:val="22"/>
        </w:rPr>
        <w:t> </w:t>
      </w:r>
      <w:r>
        <w:rPr>
          <w:b/>
          <w:sz w:val="22"/>
        </w:rPr>
        <w:t>que</w:t>
      </w:r>
      <w:r>
        <w:rPr>
          <w:b/>
          <w:spacing w:val="-7"/>
          <w:sz w:val="22"/>
        </w:rPr>
        <w:t> </w:t>
      </w:r>
      <w:r>
        <w:rPr>
          <w:b/>
          <w:sz w:val="22"/>
        </w:rPr>
        <w:t>se</w:t>
      </w:r>
      <w:r>
        <w:rPr>
          <w:b/>
          <w:spacing w:val="-5"/>
          <w:sz w:val="22"/>
        </w:rPr>
        <w:t> </w:t>
      </w:r>
      <w:r>
        <w:rPr>
          <w:b/>
          <w:sz w:val="22"/>
        </w:rPr>
        <w:t>exprese</w:t>
      </w:r>
      <w:r>
        <w:rPr>
          <w:b/>
          <w:spacing w:val="-5"/>
          <w:sz w:val="22"/>
        </w:rPr>
        <w:t> </w:t>
      </w:r>
      <w:r>
        <w:rPr>
          <w:b/>
          <w:sz w:val="22"/>
        </w:rPr>
        <w:t>de</w:t>
      </w:r>
      <w:r>
        <w:rPr>
          <w:b/>
          <w:spacing w:val="-5"/>
          <w:sz w:val="22"/>
        </w:rPr>
        <w:t> </w:t>
      </w:r>
      <w:r>
        <w:rPr>
          <w:b/>
          <w:sz w:val="22"/>
        </w:rPr>
        <w:t>una</w:t>
      </w:r>
      <w:r>
        <w:rPr>
          <w:b/>
          <w:spacing w:val="-6"/>
          <w:sz w:val="22"/>
        </w:rPr>
        <w:t> </w:t>
      </w:r>
      <w:r>
        <w:rPr>
          <w:b/>
          <w:sz w:val="22"/>
        </w:rPr>
        <w:t>manera</w:t>
      </w:r>
      <w:r>
        <w:rPr>
          <w:b/>
          <w:spacing w:val="-6"/>
          <w:sz w:val="22"/>
        </w:rPr>
        <w:t> </w:t>
      </w:r>
      <w:r>
        <w:rPr>
          <w:b/>
          <w:sz w:val="22"/>
        </w:rPr>
        <w:t>diferente</w:t>
      </w:r>
      <w:r>
        <w:rPr>
          <w:b/>
          <w:spacing w:val="-4"/>
          <w:sz w:val="22"/>
        </w:rPr>
        <w:t> </w:t>
      </w:r>
      <w:r>
        <w:rPr>
          <w:b/>
          <w:sz w:val="22"/>
        </w:rPr>
        <w:t>a</w:t>
      </w:r>
      <w:r>
        <w:rPr>
          <w:b/>
          <w:spacing w:val="-8"/>
          <w:sz w:val="22"/>
        </w:rPr>
        <w:t> </w:t>
      </w:r>
      <w:r>
        <w:rPr>
          <w:b/>
          <w:sz w:val="22"/>
        </w:rPr>
        <w:t>la</w:t>
      </w:r>
      <w:r>
        <w:rPr>
          <w:b/>
          <w:spacing w:val="-6"/>
          <w:sz w:val="22"/>
        </w:rPr>
        <w:t> </w:t>
      </w:r>
      <w:r>
        <w:rPr>
          <w:b/>
          <w:sz w:val="22"/>
        </w:rPr>
        <w:t>utilizadadurante la desregulación emocional y conductual: </w:t>
      </w:r>
      <w:r>
        <w:rPr>
          <w:sz w:val="22"/>
        </w:rPr>
        <w:t>Se aconseja interpretar la conducta de desregulación emocional</w:t>
      </w:r>
      <w:r>
        <w:rPr>
          <w:spacing w:val="-13"/>
          <w:sz w:val="22"/>
        </w:rPr>
        <w:t> </w:t>
      </w:r>
      <w:r>
        <w:rPr>
          <w:sz w:val="22"/>
        </w:rPr>
        <w:t>y conductual</w:t>
      </w:r>
      <w:r>
        <w:rPr>
          <w:spacing w:val="-2"/>
          <w:sz w:val="22"/>
        </w:rPr>
        <w:t> </w:t>
      </w:r>
      <w:r>
        <w:rPr>
          <w:sz w:val="22"/>
        </w:rPr>
        <w:t>como una forma de comunicar, ya</w:t>
      </w:r>
      <w:r>
        <w:rPr>
          <w:spacing w:val="-2"/>
          <w:sz w:val="22"/>
        </w:rPr>
        <w:t> </w:t>
      </w:r>
      <w:r>
        <w:rPr>
          <w:sz w:val="22"/>
        </w:rPr>
        <w:t>sea</w:t>
      </w:r>
      <w:r>
        <w:rPr>
          <w:spacing w:val="-1"/>
          <w:sz w:val="22"/>
        </w:rPr>
        <w:t> </w:t>
      </w:r>
      <w:r>
        <w:rPr>
          <w:sz w:val="22"/>
        </w:rPr>
        <w:t>un</w:t>
      </w:r>
      <w:r>
        <w:rPr>
          <w:spacing w:val="-3"/>
          <w:sz w:val="22"/>
        </w:rPr>
        <w:t> </w:t>
      </w:r>
      <w:r>
        <w:rPr>
          <w:sz w:val="22"/>
        </w:rPr>
        <w:t>mensaje, un</w:t>
      </w:r>
      <w:r>
        <w:rPr>
          <w:spacing w:val="-13"/>
          <w:sz w:val="22"/>
        </w:rPr>
        <w:t> </w:t>
      </w:r>
      <w:r>
        <w:rPr>
          <w:sz w:val="22"/>
        </w:rPr>
        <w:t>fin</w:t>
      </w:r>
      <w:r>
        <w:rPr>
          <w:spacing w:val="-2"/>
          <w:sz w:val="22"/>
        </w:rPr>
        <w:t> </w:t>
      </w:r>
      <w:r>
        <w:rPr>
          <w:sz w:val="22"/>
        </w:rPr>
        <w:t>que</w:t>
      </w:r>
      <w:r>
        <w:rPr>
          <w:spacing w:val="-2"/>
          <w:sz w:val="22"/>
        </w:rPr>
        <w:t> </w:t>
      </w:r>
      <w:r>
        <w:rPr>
          <w:sz w:val="22"/>
        </w:rPr>
        <w:t>quiere</w:t>
      </w:r>
      <w:r>
        <w:rPr>
          <w:spacing w:val="-1"/>
          <w:sz w:val="22"/>
        </w:rPr>
        <w:t> </w:t>
      </w:r>
      <w:r>
        <w:rPr>
          <w:sz w:val="22"/>
        </w:rPr>
        <w:t>lograr</w:t>
      </w:r>
      <w:r>
        <w:rPr>
          <w:spacing w:val="-3"/>
          <w:sz w:val="22"/>
        </w:rPr>
        <w:t> </w:t>
      </w:r>
      <w:r>
        <w:rPr>
          <w:sz w:val="22"/>
        </w:rPr>
        <w:t>o la funcionalidad que pueda contener para el individuo y/o su contexto.</w:t>
      </w:r>
    </w:p>
    <w:p>
      <w:pPr>
        <w:pStyle w:val="ListParagraph"/>
        <w:numPr>
          <w:ilvl w:val="1"/>
          <w:numId w:val="147"/>
        </w:numPr>
        <w:tabs>
          <w:tab w:pos="1805" w:val="left" w:leader="none"/>
          <w:tab w:pos="1807" w:val="left" w:leader="none"/>
        </w:tabs>
        <w:spacing w:line="276" w:lineRule="auto" w:before="0" w:after="0"/>
        <w:ind w:left="1807" w:right="1060" w:hanging="360"/>
        <w:jc w:val="both"/>
        <w:rPr>
          <w:sz w:val="22"/>
        </w:rPr>
      </w:pPr>
      <w:r>
        <w:rPr>
          <w:b/>
          <w:sz w:val="22"/>
        </w:rPr>
        <w:t>Otorgar a algunos estudiantes, cuando sea pertinente, tiempos de descanso: </w:t>
      </w:r>
      <w:r>
        <w:rPr>
          <w:sz w:val="22"/>
        </w:rPr>
        <w:t>Ejemplo: ir al baño, salir de la sala, pausas activas, etc. Es importante que</w:t>
      </w:r>
      <w:r>
        <w:rPr>
          <w:spacing w:val="-1"/>
          <w:sz w:val="22"/>
        </w:rPr>
        <w:t> </w:t>
      </w:r>
      <w:r>
        <w:rPr>
          <w:sz w:val="22"/>
        </w:rPr>
        <w:t>todo este previamente establecido y acordado con los diferentes adultos que participen en la contención.</w:t>
      </w:r>
    </w:p>
    <w:p>
      <w:pPr>
        <w:pStyle w:val="ListParagraph"/>
        <w:numPr>
          <w:ilvl w:val="1"/>
          <w:numId w:val="147"/>
        </w:numPr>
        <w:tabs>
          <w:tab w:pos="1805" w:val="left" w:leader="none"/>
          <w:tab w:pos="1807" w:val="left" w:leader="none"/>
        </w:tabs>
        <w:spacing w:line="276" w:lineRule="auto" w:before="0" w:after="0"/>
        <w:ind w:left="1807" w:right="1064" w:hanging="360"/>
        <w:jc w:val="both"/>
        <w:rPr>
          <w:sz w:val="22"/>
        </w:rPr>
      </w:pPr>
      <w:r>
        <w:rPr>
          <w:b/>
          <w:sz w:val="22"/>
        </w:rPr>
        <w:t>Utilizar refuerzo conductual positivo: </w:t>
      </w:r>
      <w:r>
        <w:rPr>
          <w:sz w:val="22"/>
        </w:rPr>
        <w:t>Realizar este tipo de refuerzo frente a conductas aprendidas con apoyos iniciales que son adaptativas y alternativas a la desregulación emocional.</w:t>
      </w:r>
    </w:p>
    <w:p>
      <w:pPr>
        <w:pStyle w:val="ListParagraph"/>
        <w:numPr>
          <w:ilvl w:val="1"/>
          <w:numId w:val="147"/>
        </w:numPr>
        <w:tabs>
          <w:tab w:pos="1805" w:val="left" w:leader="none"/>
          <w:tab w:pos="1807" w:val="left" w:leader="none"/>
        </w:tabs>
        <w:spacing w:line="276" w:lineRule="auto" w:before="0" w:after="0"/>
        <w:ind w:left="1807" w:right="1060" w:hanging="360"/>
        <w:jc w:val="both"/>
        <w:rPr>
          <w:sz w:val="22"/>
        </w:rPr>
      </w:pPr>
      <w:r>
        <w:rPr>
          <w:b/>
          <w:sz w:val="22"/>
        </w:rPr>
        <w:t>Enseñar estrategias de autorregulación: </w:t>
      </w:r>
      <w:r>
        <w:rPr>
          <w:sz w:val="22"/>
        </w:rPr>
        <w:t>Es importante ayudar a los estudiantes a identificar los primeros signos ya sean emocionales, cognitivos o conductuales, también otorgar estrategias de cómo abordar mediante objetos o situaciones relajantes que les agraden. Es necesario llevar. Un registro de niveles emocionales que le permitan categorizar sus emociones y que sea consciente de sus cambios.</w:t>
      </w:r>
    </w:p>
    <w:p>
      <w:pPr>
        <w:pStyle w:val="BodyText"/>
        <w:spacing w:before="2"/>
      </w:pPr>
    </w:p>
    <w:p>
      <w:pPr>
        <w:tabs>
          <w:tab w:pos="1807" w:val="left" w:leader="none"/>
        </w:tabs>
        <w:spacing w:before="0"/>
        <w:ind w:left="1447" w:right="0" w:firstLine="0"/>
        <w:jc w:val="left"/>
        <w:rPr>
          <w:b/>
          <w:sz w:val="22"/>
        </w:rPr>
      </w:pPr>
      <w:r>
        <w:rPr>
          <w:spacing w:val="-10"/>
          <w:sz w:val="24"/>
        </w:rPr>
        <w:t>-</w:t>
      </w:r>
      <w:r>
        <w:rPr>
          <w:sz w:val="24"/>
        </w:rPr>
        <w:tab/>
      </w:r>
      <w:r>
        <w:rPr>
          <w:b/>
          <w:sz w:val="22"/>
        </w:rPr>
        <w:t>Intervención</w:t>
      </w:r>
      <w:r>
        <w:rPr>
          <w:b/>
          <w:spacing w:val="-7"/>
          <w:sz w:val="22"/>
        </w:rPr>
        <w:t> </w:t>
      </w:r>
      <w:r>
        <w:rPr>
          <w:b/>
          <w:sz w:val="22"/>
        </w:rPr>
        <w:t>según</w:t>
      </w:r>
      <w:r>
        <w:rPr>
          <w:b/>
          <w:spacing w:val="-5"/>
          <w:sz w:val="22"/>
        </w:rPr>
        <w:t> </w:t>
      </w:r>
      <w:r>
        <w:rPr>
          <w:b/>
          <w:sz w:val="22"/>
        </w:rPr>
        <w:t>el</w:t>
      </w:r>
      <w:r>
        <w:rPr>
          <w:b/>
          <w:spacing w:val="-5"/>
          <w:sz w:val="22"/>
        </w:rPr>
        <w:t> </w:t>
      </w:r>
      <w:r>
        <w:rPr>
          <w:b/>
          <w:sz w:val="22"/>
        </w:rPr>
        <w:t>nivel</w:t>
      </w:r>
      <w:r>
        <w:rPr>
          <w:b/>
          <w:spacing w:val="-4"/>
          <w:sz w:val="22"/>
        </w:rPr>
        <w:t> </w:t>
      </w:r>
      <w:r>
        <w:rPr>
          <w:b/>
          <w:sz w:val="22"/>
        </w:rPr>
        <w:t>de</w:t>
      </w:r>
      <w:r>
        <w:rPr>
          <w:b/>
          <w:spacing w:val="-4"/>
          <w:sz w:val="22"/>
        </w:rPr>
        <w:t> </w:t>
      </w:r>
      <w:r>
        <w:rPr>
          <w:b/>
          <w:spacing w:val="-2"/>
          <w:sz w:val="22"/>
        </w:rPr>
        <w:t>intensidad</w:t>
      </w:r>
    </w:p>
    <w:p>
      <w:pPr>
        <w:pStyle w:val="BodyText"/>
        <w:spacing w:before="266"/>
        <w:ind w:left="1087" w:right="1043"/>
      </w:pPr>
      <w:r>
        <w:rPr/>
        <w:t>Para</w:t>
      </w:r>
      <w:r>
        <w:rPr>
          <w:spacing w:val="30"/>
        </w:rPr>
        <w:t> </w:t>
      </w:r>
      <w:r>
        <w:rPr/>
        <w:t>efectos</w:t>
      </w:r>
      <w:r>
        <w:rPr>
          <w:spacing w:val="32"/>
        </w:rPr>
        <w:t> </w:t>
      </w:r>
      <w:r>
        <w:rPr/>
        <w:t>de</w:t>
      </w:r>
      <w:r>
        <w:rPr>
          <w:spacing w:val="30"/>
        </w:rPr>
        <w:t> </w:t>
      </w:r>
      <w:r>
        <w:rPr/>
        <w:t>organización</w:t>
      </w:r>
      <w:r>
        <w:rPr>
          <w:spacing w:val="32"/>
        </w:rPr>
        <w:t> </w:t>
      </w:r>
      <w:r>
        <w:rPr/>
        <w:t>de</w:t>
      </w:r>
      <w:r>
        <w:rPr>
          <w:spacing w:val="32"/>
        </w:rPr>
        <w:t> </w:t>
      </w:r>
      <w:r>
        <w:rPr/>
        <w:t>apoyos,</w:t>
      </w:r>
      <w:r>
        <w:rPr>
          <w:spacing w:val="30"/>
        </w:rPr>
        <w:t> </w:t>
      </w:r>
      <w:r>
        <w:rPr/>
        <w:t>se</w:t>
      </w:r>
      <w:r>
        <w:rPr>
          <w:spacing w:val="30"/>
        </w:rPr>
        <w:t> </w:t>
      </w:r>
      <w:r>
        <w:rPr/>
        <w:t>describen</w:t>
      </w:r>
      <w:r>
        <w:rPr>
          <w:spacing w:val="32"/>
        </w:rPr>
        <w:t> </w:t>
      </w:r>
      <w:r>
        <w:rPr/>
        <w:t>tres</w:t>
      </w:r>
      <w:r>
        <w:rPr>
          <w:spacing w:val="31"/>
        </w:rPr>
        <w:t> </w:t>
      </w:r>
      <w:r>
        <w:rPr/>
        <w:t>etapas</w:t>
      </w:r>
      <w:r>
        <w:rPr>
          <w:spacing w:val="30"/>
        </w:rPr>
        <w:t> </w:t>
      </w:r>
      <w:r>
        <w:rPr/>
        <w:t>por</w:t>
      </w:r>
      <w:r>
        <w:rPr>
          <w:spacing w:val="32"/>
        </w:rPr>
        <w:t> </w:t>
      </w:r>
      <w:r>
        <w:rPr/>
        <w:t>grado</w:t>
      </w:r>
      <w:r>
        <w:rPr>
          <w:spacing w:val="34"/>
        </w:rPr>
        <w:t> </w:t>
      </w:r>
      <w:r>
        <w:rPr/>
        <w:t>de</w:t>
      </w:r>
      <w:r>
        <w:rPr>
          <w:spacing w:val="32"/>
        </w:rPr>
        <w:t> </w:t>
      </w:r>
      <w:r>
        <w:rPr/>
        <w:t>intensidad</w:t>
      </w:r>
      <w:r>
        <w:rPr>
          <w:spacing w:val="32"/>
        </w:rPr>
        <w:t> </w:t>
      </w:r>
      <w:r>
        <w:rPr/>
        <w:t>de</w:t>
      </w:r>
      <w:r>
        <w:rPr>
          <w:spacing w:val="30"/>
        </w:rPr>
        <w:t> </w:t>
      </w:r>
      <w:r>
        <w:rPr/>
        <w:t>la desregulación y complejidad de los apoyos.</w:t>
      </w:r>
    </w:p>
    <w:p>
      <w:pPr>
        <w:pStyle w:val="BodyText"/>
        <w:spacing w:before="10"/>
      </w:pPr>
    </w:p>
    <w:p>
      <w:pPr>
        <w:pStyle w:val="ListParagraph"/>
        <w:numPr>
          <w:ilvl w:val="0"/>
          <w:numId w:val="148"/>
        </w:numPr>
        <w:tabs>
          <w:tab w:pos="1805" w:val="left" w:leader="none"/>
          <w:tab w:pos="1807" w:val="left" w:leader="none"/>
        </w:tabs>
        <w:spacing w:line="266" w:lineRule="auto" w:before="0" w:after="0"/>
        <w:ind w:left="1807" w:right="1647" w:hanging="360"/>
        <w:jc w:val="left"/>
        <w:rPr>
          <w:sz w:val="22"/>
        </w:rPr>
      </w:pPr>
      <w:r>
        <w:rPr>
          <w:b/>
          <w:sz w:val="22"/>
        </w:rPr>
        <w:t>Etapa</w:t>
      </w:r>
      <w:r>
        <w:rPr>
          <w:b/>
          <w:spacing w:val="-10"/>
          <w:sz w:val="22"/>
        </w:rPr>
        <w:t> </w:t>
      </w:r>
      <w:r>
        <w:rPr>
          <w:b/>
          <w:sz w:val="22"/>
        </w:rPr>
        <w:t>inicial:</w:t>
      </w:r>
      <w:r>
        <w:rPr>
          <w:b/>
          <w:spacing w:val="-9"/>
          <w:sz w:val="22"/>
        </w:rPr>
        <w:t> </w:t>
      </w:r>
      <w:r>
        <w:rPr>
          <w:sz w:val="22"/>
        </w:rPr>
        <w:t>Previamente</w:t>
      </w:r>
      <w:r>
        <w:rPr>
          <w:spacing w:val="-7"/>
          <w:sz w:val="22"/>
        </w:rPr>
        <w:t> </w:t>
      </w:r>
      <w:r>
        <w:rPr>
          <w:sz w:val="22"/>
        </w:rPr>
        <w:t>haber</w:t>
      </w:r>
      <w:r>
        <w:rPr>
          <w:spacing w:val="-6"/>
          <w:sz w:val="22"/>
        </w:rPr>
        <w:t> </w:t>
      </w:r>
      <w:r>
        <w:rPr>
          <w:sz w:val="22"/>
        </w:rPr>
        <w:t>intentado</w:t>
      </w:r>
      <w:r>
        <w:rPr>
          <w:spacing w:val="-7"/>
          <w:sz w:val="22"/>
        </w:rPr>
        <w:t> </w:t>
      </w:r>
      <w:r>
        <w:rPr>
          <w:sz w:val="22"/>
        </w:rPr>
        <w:t>manejo</w:t>
      </w:r>
      <w:r>
        <w:rPr>
          <w:spacing w:val="-6"/>
          <w:sz w:val="22"/>
        </w:rPr>
        <w:t> </w:t>
      </w:r>
      <w:r>
        <w:rPr>
          <w:sz w:val="22"/>
        </w:rPr>
        <w:t>general</w:t>
      </w:r>
      <w:r>
        <w:rPr>
          <w:spacing w:val="-9"/>
          <w:sz w:val="22"/>
        </w:rPr>
        <w:t> </w:t>
      </w:r>
      <w:r>
        <w:rPr>
          <w:sz w:val="22"/>
        </w:rPr>
        <w:t>sin</w:t>
      </w:r>
      <w:r>
        <w:rPr>
          <w:spacing w:val="-7"/>
          <w:sz w:val="22"/>
        </w:rPr>
        <w:t> </w:t>
      </w:r>
      <w:r>
        <w:rPr>
          <w:sz w:val="22"/>
        </w:rPr>
        <w:t>resultados</w:t>
      </w:r>
      <w:r>
        <w:rPr>
          <w:spacing w:val="-8"/>
          <w:sz w:val="22"/>
        </w:rPr>
        <w:t> </w:t>
      </w:r>
      <w:r>
        <w:rPr>
          <w:sz w:val="22"/>
        </w:rPr>
        <w:t>positivos</w:t>
      </w:r>
      <w:r>
        <w:rPr>
          <w:spacing w:val="-9"/>
          <w:sz w:val="22"/>
        </w:rPr>
        <w:t> </w:t>
      </w:r>
      <w:r>
        <w:rPr>
          <w:sz w:val="22"/>
        </w:rPr>
        <w:t>y.</w:t>
      </w:r>
      <w:r>
        <w:rPr>
          <w:spacing w:val="-9"/>
          <w:sz w:val="22"/>
        </w:rPr>
        <w:t> </w:t>
      </w:r>
      <w:r>
        <w:rPr>
          <w:sz w:val="22"/>
        </w:rPr>
        <w:t>sin</w:t>
      </w:r>
      <w:r>
        <w:rPr>
          <w:spacing w:val="-7"/>
          <w:sz w:val="22"/>
        </w:rPr>
        <w:t> </w:t>
      </w:r>
      <w:r>
        <w:rPr>
          <w:sz w:val="22"/>
        </w:rPr>
        <w:t>quese visualice riesgo para sí mismo/a o terceros.</w:t>
      </w:r>
    </w:p>
    <w:p>
      <w:pPr>
        <w:pStyle w:val="ListParagraph"/>
        <w:numPr>
          <w:ilvl w:val="0"/>
          <w:numId w:val="148"/>
        </w:numPr>
        <w:tabs>
          <w:tab w:pos="1805" w:val="left" w:leader="none"/>
          <w:tab w:pos="1807" w:val="left" w:leader="none"/>
        </w:tabs>
        <w:spacing w:line="271" w:lineRule="auto" w:before="14" w:after="0"/>
        <w:ind w:left="1807" w:right="1214" w:hanging="360"/>
        <w:jc w:val="left"/>
        <w:rPr>
          <w:sz w:val="22"/>
        </w:rPr>
      </w:pPr>
      <w:r>
        <w:rPr>
          <w:b/>
          <w:sz w:val="22"/>
        </w:rPr>
        <w:t>Etapa</w:t>
      </w:r>
      <w:r>
        <w:rPr>
          <w:b/>
          <w:spacing w:val="14"/>
          <w:sz w:val="22"/>
        </w:rPr>
        <w:t> </w:t>
      </w:r>
      <w:r>
        <w:rPr>
          <w:b/>
          <w:sz w:val="22"/>
        </w:rPr>
        <w:t>de</w:t>
      </w:r>
      <w:r>
        <w:rPr>
          <w:b/>
          <w:spacing w:val="14"/>
          <w:sz w:val="22"/>
        </w:rPr>
        <w:t> </w:t>
      </w:r>
      <w:r>
        <w:rPr>
          <w:b/>
          <w:sz w:val="22"/>
        </w:rPr>
        <w:t>aumento</w:t>
      </w:r>
      <w:r>
        <w:rPr>
          <w:b/>
          <w:spacing w:val="14"/>
          <w:sz w:val="22"/>
        </w:rPr>
        <w:t> </w:t>
      </w:r>
      <w:r>
        <w:rPr>
          <w:b/>
          <w:sz w:val="22"/>
        </w:rPr>
        <w:t>de</w:t>
      </w:r>
      <w:r>
        <w:rPr>
          <w:b/>
          <w:spacing w:val="14"/>
          <w:sz w:val="22"/>
        </w:rPr>
        <w:t> </w:t>
      </w:r>
      <w:r>
        <w:rPr>
          <w:b/>
          <w:sz w:val="22"/>
        </w:rPr>
        <w:t>la</w:t>
      </w:r>
      <w:r>
        <w:rPr>
          <w:b/>
          <w:spacing w:val="14"/>
          <w:sz w:val="22"/>
        </w:rPr>
        <w:t> </w:t>
      </w:r>
      <w:r>
        <w:rPr>
          <w:b/>
          <w:sz w:val="22"/>
        </w:rPr>
        <w:t>DEC: </w:t>
      </w:r>
      <w:r>
        <w:rPr>
          <w:sz w:val="22"/>
        </w:rPr>
        <w:t>Ausencia</w:t>
      </w:r>
      <w:r>
        <w:rPr>
          <w:spacing w:val="15"/>
          <w:sz w:val="22"/>
        </w:rPr>
        <w:t> </w:t>
      </w:r>
      <w:r>
        <w:rPr>
          <w:sz w:val="22"/>
        </w:rPr>
        <w:t>de</w:t>
      </w:r>
      <w:r>
        <w:rPr>
          <w:spacing w:val="13"/>
          <w:sz w:val="22"/>
        </w:rPr>
        <w:t> </w:t>
      </w:r>
      <w:r>
        <w:rPr>
          <w:sz w:val="22"/>
        </w:rPr>
        <w:t>controles inhibitorios</w:t>
      </w:r>
      <w:r>
        <w:rPr>
          <w:spacing w:val="14"/>
          <w:sz w:val="22"/>
        </w:rPr>
        <w:t> </w:t>
      </w:r>
      <w:r>
        <w:rPr>
          <w:sz w:val="22"/>
        </w:rPr>
        <w:t>cognitivos</w:t>
      </w:r>
      <w:r>
        <w:rPr>
          <w:spacing w:val="13"/>
          <w:sz w:val="22"/>
        </w:rPr>
        <w:t> </w:t>
      </w:r>
      <w:r>
        <w:rPr>
          <w:sz w:val="22"/>
        </w:rPr>
        <w:t>y</w:t>
      </w:r>
      <w:r>
        <w:rPr>
          <w:spacing w:val="16"/>
          <w:sz w:val="22"/>
        </w:rPr>
        <w:t> </w:t>
      </w:r>
      <w:r>
        <w:rPr>
          <w:sz w:val="22"/>
        </w:rPr>
        <w:t>riesgo</w:t>
      </w:r>
      <w:r>
        <w:rPr>
          <w:spacing w:val="14"/>
          <w:sz w:val="22"/>
        </w:rPr>
        <w:t> </w:t>
      </w:r>
      <w:r>
        <w:rPr>
          <w:sz w:val="22"/>
        </w:rPr>
        <w:t>para</w:t>
      </w:r>
      <w:r>
        <w:rPr>
          <w:spacing w:val="14"/>
          <w:sz w:val="22"/>
        </w:rPr>
        <w:t> </w:t>
      </w:r>
      <w:r>
        <w:rPr>
          <w:sz w:val="22"/>
        </w:rPr>
        <w:t>simismo o terceros.</w:t>
      </w:r>
    </w:p>
    <w:p>
      <w:pPr>
        <w:pStyle w:val="ListParagraph"/>
        <w:numPr>
          <w:ilvl w:val="0"/>
          <w:numId w:val="148"/>
        </w:numPr>
        <w:tabs>
          <w:tab w:pos="1805" w:val="left" w:leader="none"/>
          <w:tab w:pos="1807" w:val="left" w:leader="none"/>
        </w:tabs>
        <w:spacing w:line="268" w:lineRule="auto" w:before="6" w:after="0"/>
        <w:ind w:left="1807" w:right="1797" w:hanging="360"/>
        <w:jc w:val="left"/>
        <w:rPr>
          <w:sz w:val="22"/>
        </w:rPr>
      </w:pPr>
      <w:r>
        <w:rPr>
          <w:b/>
          <w:sz w:val="22"/>
        </w:rPr>
        <w:t>Etapa</w:t>
      </w:r>
      <w:r>
        <w:rPr>
          <w:b/>
          <w:spacing w:val="29"/>
          <w:sz w:val="22"/>
        </w:rPr>
        <w:t> </w:t>
      </w:r>
      <w:r>
        <w:rPr>
          <w:b/>
          <w:sz w:val="22"/>
        </w:rPr>
        <w:t>aumento</w:t>
      </w:r>
      <w:r>
        <w:rPr>
          <w:b/>
          <w:spacing w:val="29"/>
          <w:sz w:val="22"/>
        </w:rPr>
        <w:t> </w:t>
      </w:r>
      <w:r>
        <w:rPr>
          <w:b/>
          <w:sz w:val="22"/>
        </w:rPr>
        <w:t>de</w:t>
      </w:r>
      <w:r>
        <w:rPr>
          <w:b/>
          <w:spacing w:val="31"/>
          <w:sz w:val="22"/>
        </w:rPr>
        <w:t> </w:t>
      </w:r>
      <w:r>
        <w:rPr>
          <w:b/>
          <w:sz w:val="22"/>
        </w:rPr>
        <w:t>la</w:t>
      </w:r>
      <w:r>
        <w:rPr>
          <w:b/>
          <w:spacing w:val="30"/>
          <w:sz w:val="22"/>
        </w:rPr>
        <w:t> </w:t>
      </w:r>
      <w:r>
        <w:rPr>
          <w:b/>
          <w:sz w:val="22"/>
        </w:rPr>
        <w:t>DEC,</w:t>
      </w:r>
      <w:r>
        <w:rPr>
          <w:b/>
          <w:spacing w:val="31"/>
          <w:sz w:val="22"/>
        </w:rPr>
        <w:t> </w:t>
      </w:r>
      <w:r>
        <w:rPr>
          <w:b/>
          <w:sz w:val="22"/>
        </w:rPr>
        <w:t>descontrol:</w:t>
      </w:r>
      <w:r>
        <w:rPr>
          <w:b/>
          <w:spacing w:val="28"/>
          <w:sz w:val="22"/>
        </w:rPr>
        <w:t> </w:t>
      </w:r>
      <w:r>
        <w:rPr>
          <w:sz w:val="22"/>
        </w:rPr>
        <w:t>Existen</w:t>
      </w:r>
      <w:r>
        <w:rPr>
          <w:spacing w:val="30"/>
          <w:sz w:val="22"/>
        </w:rPr>
        <w:t> </w:t>
      </w:r>
      <w:r>
        <w:rPr>
          <w:sz w:val="22"/>
        </w:rPr>
        <w:t>riesgos</w:t>
      </w:r>
      <w:r>
        <w:rPr>
          <w:spacing w:val="31"/>
          <w:sz w:val="22"/>
        </w:rPr>
        <w:t> </w:t>
      </w:r>
      <w:r>
        <w:rPr>
          <w:sz w:val="22"/>
        </w:rPr>
        <w:t>para</w:t>
      </w:r>
      <w:r>
        <w:rPr>
          <w:spacing w:val="30"/>
          <w:sz w:val="22"/>
        </w:rPr>
        <w:t> </w:t>
      </w:r>
      <w:r>
        <w:rPr>
          <w:sz w:val="22"/>
        </w:rPr>
        <w:t>si</w:t>
      </w:r>
      <w:r>
        <w:rPr>
          <w:spacing w:val="28"/>
          <w:sz w:val="22"/>
        </w:rPr>
        <w:t> </w:t>
      </w:r>
      <w:r>
        <w:rPr>
          <w:sz w:val="22"/>
        </w:rPr>
        <w:t>o</w:t>
      </w:r>
      <w:r>
        <w:rPr>
          <w:spacing w:val="29"/>
          <w:sz w:val="22"/>
        </w:rPr>
        <w:t> </w:t>
      </w:r>
      <w:r>
        <w:rPr>
          <w:sz w:val="22"/>
        </w:rPr>
        <w:t>terceros</w:t>
      </w:r>
      <w:r>
        <w:rPr>
          <w:spacing w:val="30"/>
          <w:sz w:val="22"/>
        </w:rPr>
        <w:t> </w:t>
      </w:r>
      <w:r>
        <w:rPr>
          <w:sz w:val="22"/>
        </w:rPr>
        <w:t>que</w:t>
      </w:r>
      <w:r>
        <w:rPr>
          <w:spacing w:val="28"/>
          <w:sz w:val="22"/>
        </w:rPr>
        <w:t> </w:t>
      </w:r>
      <w:r>
        <w:rPr>
          <w:sz w:val="22"/>
        </w:rPr>
        <w:t>implican</w:t>
      </w:r>
      <w:r>
        <w:rPr>
          <w:spacing w:val="30"/>
          <w:sz w:val="22"/>
        </w:rPr>
        <w:t> </w:t>
      </w:r>
      <w:r>
        <w:rPr>
          <w:sz w:val="22"/>
        </w:rPr>
        <w:t>la. Necesidad de contener físicamente al estudiante.</w:t>
      </w:r>
    </w:p>
    <w:p>
      <w:pPr>
        <w:spacing w:after="0" w:line="268" w:lineRule="auto"/>
        <w:jc w:val="left"/>
        <w:rPr>
          <w:sz w:val="22"/>
        </w:rPr>
        <w:sectPr>
          <w:pgSz w:w="11920" w:h="16850"/>
          <w:pgMar w:header="0" w:footer="1220" w:top="20" w:bottom="1400" w:left="0" w:right="0"/>
        </w:sectPr>
      </w:pPr>
    </w:p>
    <w:p>
      <w:pPr>
        <w:pStyle w:val="BodyText"/>
        <w:ind w:left="9"/>
        <w:rPr>
          <w:sz w:val="20"/>
        </w:rPr>
      </w:pPr>
      <w:r>
        <w:rPr>
          <w:sz w:val="20"/>
        </w:rPr>
        <w:drawing>
          <wp:inline distT="0" distB="0" distL="0" distR="0">
            <wp:extent cx="7218366" cy="1204150"/>
            <wp:effectExtent l="0" t="0" r="0" b="0"/>
            <wp:docPr id="218" name="Image 218"/>
            <wp:cNvGraphicFramePr>
              <a:graphicFrameLocks/>
            </wp:cNvGraphicFramePr>
            <a:graphic>
              <a:graphicData uri="http://schemas.openxmlformats.org/drawingml/2006/picture">
                <pic:pic>
                  <pic:nvPicPr>
                    <pic:cNvPr id="218" name="Image 218"/>
                    <pic:cNvPicPr/>
                  </pic:nvPicPr>
                  <pic:blipFill>
                    <a:blip r:embed="rId18" cstate="print"/>
                    <a:stretch>
                      <a:fillRect/>
                    </a:stretch>
                  </pic:blipFill>
                  <pic:spPr>
                    <a:xfrm>
                      <a:off x="0" y="0"/>
                      <a:ext cx="7218366" cy="1204150"/>
                    </a:xfrm>
                    <a:prstGeom prst="rect">
                      <a:avLst/>
                    </a:prstGeom>
                  </pic:spPr>
                </pic:pic>
              </a:graphicData>
            </a:graphic>
          </wp:inline>
        </w:drawing>
      </w:r>
      <w:r>
        <w:rPr>
          <w:sz w:val="20"/>
        </w:rPr>
      </w:r>
    </w:p>
    <w:p>
      <w:pPr>
        <w:pStyle w:val="BodyText"/>
        <w:spacing w:before="83"/>
      </w:pPr>
    </w:p>
    <w:p>
      <w:pPr>
        <w:tabs>
          <w:tab w:pos="1807" w:val="left" w:leader="none"/>
        </w:tabs>
        <w:spacing w:before="1"/>
        <w:ind w:left="1447" w:right="0" w:firstLine="0"/>
        <w:jc w:val="left"/>
        <w:rPr>
          <w:b/>
          <w:sz w:val="22"/>
        </w:rPr>
      </w:pPr>
      <w:r>
        <w:rPr>
          <w:spacing w:val="-10"/>
          <w:sz w:val="24"/>
        </w:rPr>
        <w:t>-</w:t>
      </w:r>
      <w:r>
        <w:rPr>
          <w:sz w:val="24"/>
        </w:rPr>
        <w:tab/>
      </w:r>
      <w:r>
        <w:rPr>
          <w:b/>
          <w:sz w:val="22"/>
        </w:rPr>
        <w:t>Intervención</w:t>
      </w:r>
      <w:r>
        <w:rPr>
          <w:b/>
          <w:spacing w:val="-6"/>
          <w:sz w:val="22"/>
        </w:rPr>
        <w:t> </w:t>
      </w:r>
      <w:r>
        <w:rPr>
          <w:b/>
          <w:sz w:val="22"/>
        </w:rPr>
        <w:t>en</w:t>
      </w:r>
      <w:r>
        <w:rPr>
          <w:b/>
          <w:spacing w:val="-9"/>
          <w:sz w:val="22"/>
        </w:rPr>
        <w:t> </w:t>
      </w:r>
      <w:r>
        <w:rPr>
          <w:b/>
          <w:sz w:val="22"/>
        </w:rPr>
        <w:t>reparación,</w:t>
      </w:r>
      <w:r>
        <w:rPr>
          <w:b/>
          <w:spacing w:val="-4"/>
          <w:sz w:val="22"/>
        </w:rPr>
        <w:t> </w:t>
      </w:r>
      <w:r>
        <w:rPr>
          <w:b/>
          <w:sz w:val="22"/>
        </w:rPr>
        <w:t>posterior</w:t>
      </w:r>
      <w:r>
        <w:rPr>
          <w:b/>
          <w:spacing w:val="-6"/>
          <w:sz w:val="22"/>
        </w:rPr>
        <w:t> </w:t>
      </w:r>
      <w:r>
        <w:rPr>
          <w:b/>
          <w:sz w:val="22"/>
        </w:rPr>
        <w:t>a</w:t>
      </w:r>
      <w:r>
        <w:rPr>
          <w:b/>
          <w:spacing w:val="-8"/>
          <w:sz w:val="22"/>
        </w:rPr>
        <w:t> </w:t>
      </w:r>
      <w:r>
        <w:rPr>
          <w:b/>
          <w:sz w:val="22"/>
        </w:rPr>
        <w:t>una</w:t>
      </w:r>
      <w:r>
        <w:rPr>
          <w:b/>
          <w:spacing w:val="-8"/>
          <w:sz w:val="22"/>
        </w:rPr>
        <w:t> </w:t>
      </w:r>
      <w:r>
        <w:rPr>
          <w:b/>
          <w:spacing w:val="-5"/>
          <w:sz w:val="22"/>
        </w:rPr>
        <w:t>DEC</w:t>
      </w:r>
    </w:p>
    <w:p>
      <w:pPr>
        <w:pStyle w:val="BodyText"/>
        <w:spacing w:before="266"/>
        <w:ind w:left="1087"/>
      </w:pPr>
      <w:r>
        <w:rPr/>
        <w:t>Esta</w:t>
      </w:r>
      <w:r>
        <w:rPr>
          <w:spacing w:val="-10"/>
        </w:rPr>
        <w:t> </w:t>
      </w:r>
      <w:r>
        <w:rPr/>
        <w:t>etapa</w:t>
      </w:r>
      <w:r>
        <w:rPr>
          <w:spacing w:val="-8"/>
        </w:rPr>
        <w:t> </w:t>
      </w:r>
      <w:r>
        <w:rPr/>
        <w:t>debe</w:t>
      </w:r>
      <w:r>
        <w:rPr>
          <w:spacing w:val="-9"/>
        </w:rPr>
        <w:t> </w:t>
      </w:r>
      <w:r>
        <w:rPr/>
        <w:t>estar</w:t>
      </w:r>
      <w:r>
        <w:rPr>
          <w:spacing w:val="-7"/>
        </w:rPr>
        <w:t> </w:t>
      </w:r>
      <w:r>
        <w:rPr/>
        <w:t>a</w:t>
      </w:r>
      <w:r>
        <w:rPr>
          <w:spacing w:val="-8"/>
        </w:rPr>
        <w:t> </w:t>
      </w:r>
      <w:r>
        <w:rPr/>
        <w:t>cargo</w:t>
      </w:r>
      <w:r>
        <w:rPr>
          <w:spacing w:val="-8"/>
        </w:rPr>
        <w:t> </w:t>
      </w:r>
      <w:r>
        <w:rPr/>
        <w:t>de</w:t>
      </w:r>
      <w:r>
        <w:rPr>
          <w:spacing w:val="-6"/>
        </w:rPr>
        <w:t> </w:t>
      </w:r>
      <w:r>
        <w:rPr/>
        <w:t>profesionales</w:t>
      </w:r>
      <w:r>
        <w:rPr>
          <w:spacing w:val="-9"/>
        </w:rPr>
        <w:t> </w:t>
      </w:r>
      <w:r>
        <w:rPr/>
        <w:t>capacitados,</w:t>
      </w:r>
      <w:r>
        <w:rPr>
          <w:spacing w:val="-8"/>
        </w:rPr>
        <w:t> </w:t>
      </w:r>
      <w:r>
        <w:rPr/>
        <w:t>por</w:t>
      </w:r>
      <w:r>
        <w:rPr>
          <w:spacing w:val="-10"/>
        </w:rPr>
        <w:t> </w:t>
      </w:r>
      <w:r>
        <w:rPr/>
        <w:t>ejemplo,</w:t>
      </w:r>
      <w:r>
        <w:rPr>
          <w:spacing w:val="-8"/>
        </w:rPr>
        <w:t> </w:t>
      </w:r>
      <w:r>
        <w:rPr/>
        <w:t>integrantes</w:t>
      </w:r>
      <w:r>
        <w:rPr>
          <w:spacing w:val="-7"/>
        </w:rPr>
        <w:t> </w:t>
      </w:r>
      <w:r>
        <w:rPr/>
        <w:t>del</w:t>
      </w:r>
      <w:r>
        <w:rPr>
          <w:spacing w:val="-9"/>
        </w:rPr>
        <w:t> </w:t>
      </w:r>
      <w:r>
        <w:rPr/>
        <w:t>equipo</w:t>
      </w:r>
      <w:r>
        <w:rPr>
          <w:spacing w:val="-7"/>
        </w:rPr>
        <w:t> </w:t>
      </w:r>
      <w:r>
        <w:rPr>
          <w:spacing w:val="-4"/>
        </w:rPr>
        <w:t>PIE.</w:t>
      </w:r>
    </w:p>
    <w:p>
      <w:pPr>
        <w:pStyle w:val="BodyText"/>
        <w:spacing w:before="10"/>
      </w:pPr>
    </w:p>
    <w:p>
      <w:pPr>
        <w:pStyle w:val="ListParagraph"/>
        <w:numPr>
          <w:ilvl w:val="0"/>
          <w:numId w:val="149"/>
        </w:numPr>
        <w:tabs>
          <w:tab w:pos="1807" w:val="left" w:leader="none"/>
        </w:tabs>
        <w:spacing w:line="271" w:lineRule="auto" w:before="0" w:after="0"/>
        <w:ind w:left="1807" w:right="1062" w:hanging="360"/>
        <w:jc w:val="both"/>
        <w:rPr>
          <w:sz w:val="22"/>
        </w:rPr>
      </w:pPr>
      <w:r>
        <w:rPr>
          <w:sz w:val="22"/>
        </w:rPr>
        <w:t>Tras un episodio de DEC,</w:t>
      </w:r>
      <w:r>
        <w:rPr>
          <w:spacing w:val="-2"/>
          <w:sz w:val="22"/>
        </w:rPr>
        <w:t> </w:t>
      </w:r>
      <w:r>
        <w:rPr>
          <w:sz w:val="22"/>
        </w:rPr>
        <w:t>es importante demostrar afecto y</w:t>
      </w:r>
      <w:r>
        <w:rPr>
          <w:spacing w:val="-1"/>
          <w:sz w:val="22"/>
        </w:rPr>
        <w:t> </w:t>
      </w:r>
      <w:r>
        <w:rPr>
          <w:sz w:val="22"/>
        </w:rPr>
        <w:t>comprensión, hacerle saber al estudiante que todo está tranquilo y que es importante hablar de lo ocurrido para entender la situación y solucionarla, así, como evitar para que no se repita.</w:t>
      </w:r>
    </w:p>
    <w:p>
      <w:pPr>
        <w:pStyle w:val="ListParagraph"/>
        <w:numPr>
          <w:ilvl w:val="0"/>
          <w:numId w:val="149"/>
        </w:numPr>
        <w:tabs>
          <w:tab w:pos="1807" w:val="left" w:leader="none"/>
        </w:tabs>
        <w:spacing w:line="271" w:lineRule="auto" w:before="8" w:after="0"/>
        <w:ind w:left="1807" w:right="1061" w:hanging="360"/>
        <w:jc w:val="both"/>
        <w:rPr>
          <w:sz w:val="22"/>
        </w:rPr>
      </w:pPr>
      <w:r>
        <w:rPr>
          <w:sz w:val="22"/>
        </w:rPr>
        <w:t>Se deben tomar acuerdos conjuntos para prevenir en el futuro inmediato situaciones que pudiesen desencadenar en una desregulación, estrategias de prevención.</w:t>
      </w:r>
    </w:p>
    <w:p>
      <w:pPr>
        <w:pStyle w:val="ListParagraph"/>
        <w:numPr>
          <w:ilvl w:val="0"/>
          <w:numId w:val="149"/>
        </w:numPr>
        <w:tabs>
          <w:tab w:pos="1807" w:val="left" w:leader="none"/>
        </w:tabs>
        <w:spacing w:line="271" w:lineRule="auto" w:before="6" w:after="0"/>
        <w:ind w:left="1807" w:right="1062" w:hanging="360"/>
        <w:jc w:val="both"/>
        <w:rPr>
          <w:sz w:val="22"/>
        </w:rPr>
      </w:pPr>
      <w:r>
        <w:rPr>
          <w:sz w:val="22"/>
        </w:rPr>
        <w:t>Realizar dialogo reflexivo, generando una conversación, tomando en cuenta una reparación directa del daño causado, mediación de ser necesario y un compromiso conductual, medidas</w:t>
      </w:r>
      <w:r>
        <w:rPr>
          <w:spacing w:val="-13"/>
          <w:sz w:val="22"/>
        </w:rPr>
        <w:t> </w:t>
      </w:r>
      <w:r>
        <w:rPr>
          <w:sz w:val="22"/>
        </w:rPr>
        <w:t>formativas no así punitivas según el reglamento escolar.</w:t>
      </w:r>
    </w:p>
    <w:p>
      <w:pPr>
        <w:pStyle w:val="ListParagraph"/>
        <w:numPr>
          <w:ilvl w:val="0"/>
          <w:numId w:val="149"/>
        </w:numPr>
        <w:tabs>
          <w:tab w:pos="1807" w:val="left" w:leader="none"/>
        </w:tabs>
        <w:spacing w:line="271" w:lineRule="auto" w:before="8" w:after="0"/>
        <w:ind w:left="1807" w:right="1065" w:hanging="360"/>
        <w:jc w:val="both"/>
        <w:rPr>
          <w:sz w:val="22"/>
        </w:rPr>
      </w:pPr>
      <w:r>
        <w:rPr>
          <w:sz w:val="22"/>
        </w:rPr>
        <w:t>Trabajar la</w:t>
      </w:r>
      <w:r>
        <w:rPr>
          <w:spacing w:val="-2"/>
          <w:sz w:val="22"/>
        </w:rPr>
        <w:t> </w:t>
      </w:r>
      <w:r>
        <w:rPr>
          <w:sz w:val="22"/>
        </w:rPr>
        <w:t>empatía</w:t>
      </w:r>
      <w:r>
        <w:rPr>
          <w:spacing w:val="-1"/>
          <w:sz w:val="22"/>
        </w:rPr>
        <w:t> </w:t>
      </w:r>
      <w:r>
        <w:rPr>
          <w:sz w:val="22"/>
        </w:rPr>
        <w:t>y teoría de la</w:t>
      </w:r>
      <w:r>
        <w:rPr>
          <w:spacing w:val="-4"/>
          <w:sz w:val="22"/>
        </w:rPr>
        <w:t> </w:t>
      </w:r>
      <w:r>
        <w:rPr>
          <w:sz w:val="22"/>
        </w:rPr>
        <w:t>mente, la</w:t>
      </w:r>
      <w:r>
        <w:rPr>
          <w:spacing w:val="-2"/>
          <w:sz w:val="22"/>
        </w:rPr>
        <w:t> </w:t>
      </w:r>
      <w:r>
        <w:rPr>
          <w:sz w:val="22"/>
        </w:rPr>
        <w:t>causa</w:t>
      </w:r>
      <w:r>
        <w:rPr>
          <w:spacing w:val="-1"/>
          <w:sz w:val="22"/>
        </w:rPr>
        <w:t> </w:t>
      </w:r>
      <w:r>
        <w:rPr>
          <w:sz w:val="22"/>
        </w:rPr>
        <w:t>y consecuencia de las</w:t>
      </w:r>
      <w:r>
        <w:rPr>
          <w:spacing w:val="-2"/>
          <w:sz w:val="22"/>
        </w:rPr>
        <w:t> </w:t>
      </w:r>
      <w:r>
        <w:rPr>
          <w:sz w:val="22"/>
        </w:rPr>
        <w:t>acciones</w:t>
      </w:r>
      <w:r>
        <w:rPr>
          <w:spacing w:val="-3"/>
          <w:sz w:val="22"/>
        </w:rPr>
        <w:t> </w:t>
      </w:r>
      <w:r>
        <w:rPr>
          <w:sz w:val="22"/>
        </w:rPr>
        <w:t>y el reconocimiento y expresión de emociones, puede ser apoyado con recursos de comunicaciónaumentativa.</w:t>
      </w:r>
    </w:p>
    <w:p>
      <w:pPr>
        <w:pStyle w:val="ListParagraph"/>
        <w:numPr>
          <w:ilvl w:val="0"/>
          <w:numId w:val="149"/>
        </w:numPr>
        <w:tabs>
          <w:tab w:pos="1807" w:val="left" w:leader="none"/>
        </w:tabs>
        <w:spacing w:line="273" w:lineRule="auto" w:before="6" w:after="0"/>
        <w:ind w:left="1807" w:right="1063" w:hanging="360"/>
        <w:jc w:val="both"/>
        <w:rPr>
          <w:sz w:val="22"/>
        </w:rPr>
      </w:pPr>
      <w:r>
        <w:rPr>
          <w:sz w:val="22"/>
        </w:rPr>
        <w:t>Si es necesaria la mediación por haber estado involucrado terceros, es importante que el estudiante ya</w:t>
      </w:r>
      <w:r>
        <w:rPr>
          <w:spacing w:val="-8"/>
          <w:sz w:val="22"/>
        </w:rPr>
        <w:t> </w:t>
      </w:r>
      <w:r>
        <w:rPr>
          <w:sz w:val="22"/>
        </w:rPr>
        <w:t>se</w:t>
      </w:r>
      <w:r>
        <w:rPr>
          <w:spacing w:val="-10"/>
          <w:sz w:val="22"/>
        </w:rPr>
        <w:t> </w:t>
      </w:r>
      <w:r>
        <w:rPr>
          <w:sz w:val="22"/>
        </w:rPr>
        <w:t>encuentre</w:t>
      </w:r>
      <w:r>
        <w:rPr>
          <w:spacing w:val="-10"/>
          <w:sz w:val="22"/>
        </w:rPr>
        <w:t> </w:t>
      </w:r>
      <w:r>
        <w:rPr>
          <w:sz w:val="22"/>
        </w:rPr>
        <w:t>en</w:t>
      </w:r>
      <w:r>
        <w:rPr>
          <w:spacing w:val="-10"/>
          <w:sz w:val="22"/>
        </w:rPr>
        <w:t> </w:t>
      </w:r>
      <w:r>
        <w:rPr>
          <w:sz w:val="22"/>
        </w:rPr>
        <w:t>la</w:t>
      </w:r>
      <w:r>
        <w:rPr>
          <w:spacing w:val="-8"/>
          <w:sz w:val="22"/>
        </w:rPr>
        <w:t> </w:t>
      </w:r>
      <w:r>
        <w:rPr>
          <w:sz w:val="22"/>
        </w:rPr>
        <w:t>calma,</w:t>
      </w:r>
      <w:r>
        <w:rPr>
          <w:spacing w:val="-8"/>
          <w:sz w:val="22"/>
        </w:rPr>
        <w:t> </w:t>
      </w:r>
      <w:r>
        <w:rPr>
          <w:sz w:val="22"/>
        </w:rPr>
        <w:t>puede</w:t>
      </w:r>
      <w:r>
        <w:rPr>
          <w:spacing w:val="-10"/>
          <w:sz w:val="22"/>
        </w:rPr>
        <w:t> </w:t>
      </w:r>
      <w:r>
        <w:rPr>
          <w:sz w:val="22"/>
        </w:rPr>
        <w:t>ser</w:t>
      </w:r>
      <w:r>
        <w:rPr>
          <w:spacing w:val="-10"/>
          <w:sz w:val="22"/>
        </w:rPr>
        <w:t> </w:t>
      </w:r>
      <w:r>
        <w:rPr>
          <w:sz w:val="22"/>
        </w:rPr>
        <w:t>en</w:t>
      </w:r>
      <w:r>
        <w:rPr>
          <w:spacing w:val="-9"/>
          <w:sz w:val="22"/>
        </w:rPr>
        <w:t> </w:t>
      </w:r>
      <w:r>
        <w:rPr>
          <w:sz w:val="22"/>
        </w:rPr>
        <w:t>un</w:t>
      </w:r>
      <w:r>
        <w:rPr>
          <w:spacing w:val="-11"/>
          <w:sz w:val="22"/>
        </w:rPr>
        <w:t> </w:t>
      </w:r>
      <w:r>
        <w:rPr>
          <w:sz w:val="22"/>
        </w:rPr>
        <w:t>tiempo</w:t>
      </w:r>
      <w:r>
        <w:rPr>
          <w:spacing w:val="-6"/>
          <w:sz w:val="22"/>
        </w:rPr>
        <w:t> </w:t>
      </w:r>
      <w:r>
        <w:rPr>
          <w:sz w:val="22"/>
        </w:rPr>
        <w:t>relativo</w:t>
      </w:r>
      <w:r>
        <w:rPr>
          <w:spacing w:val="-9"/>
          <w:sz w:val="22"/>
        </w:rPr>
        <w:t> </w:t>
      </w:r>
      <w:r>
        <w:rPr>
          <w:sz w:val="22"/>
        </w:rPr>
        <w:t>entre</w:t>
      </w:r>
      <w:r>
        <w:rPr>
          <w:spacing w:val="-10"/>
          <w:sz w:val="22"/>
        </w:rPr>
        <w:t> </w:t>
      </w:r>
      <w:r>
        <w:rPr>
          <w:sz w:val="22"/>
        </w:rPr>
        <w:t>dos</w:t>
      </w:r>
      <w:r>
        <w:rPr>
          <w:spacing w:val="-8"/>
          <w:sz w:val="22"/>
        </w:rPr>
        <w:t> </w:t>
      </w:r>
      <w:r>
        <w:rPr>
          <w:sz w:val="22"/>
        </w:rPr>
        <w:t>horas</w:t>
      </w:r>
      <w:r>
        <w:rPr>
          <w:spacing w:val="-10"/>
          <w:sz w:val="22"/>
        </w:rPr>
        <w:t> </w:t>
      </w:r>
      <w:r>
        <w:rPr>
          <w:sz w:val="22"/>
        </w:rPr>
        <w:t>hastael</w:t>
      </w:r>
      <w:r>
        <w:rPr>
          <w:spacing w:val="-1"/>
          <w:sz w:val="22"/>
        </w:rPr>
        <w:t> </w:t>
      </w:r>
      <w:r>
        <w:rPr>
          <w:sz w:val="22"/>
        </w:rPr>
        <w:t>día</w:t>
      </w:r>
      <w:r>
        <w:rPr>
          <w:spacing w:val="-2"/>
          <w:sz w:val="22"/>
        </w:rPr>
        <w:t> </w:t>
      </w:r>
      <w:r>
        <w:rPr>
          <w:sz w:val="22"/>
        </w:rPr>
        <w:t>siguiente.</w:t>
      </w:r>
      <w:r>
        <w:rPr>
          <w:spacing w:val="-9"/>
          <w:sz w:val="22"/>
        </w:rPr>
        <w:t> </w:t>
      </w:r>
      <w:r>
        <w:rPr>
          <w:sz w:val="22"/>
        </w:rPr>
        <w:t>No se debe apresurar el proceso de mediación o reparación. Este debe ser tanto para los estudiantes como para el personal involucrado en la contención.</w:t>
      </w:r>
    </w:p>
    <w:p>
      <w:pPr>
        <w:pStyle w:val="ListParagraph"/>
        <w:numPr>
          <w:ilvl w:val="0"/>
          <w:numId w:val="149"/>
        </w:numPr>
        <w:tabs>
          <w:tab w:pos="1807" w:val="left" w:leader="none"/>
        </w:tabs>
        <w:spacing w:line="271" w:lineRule="auto" w:before="3" w:after="0"/>
        <w:ind w:left="1807" w:right="1063" w:hanging="360"/>
        <w:jc w:val="both"/>
        <w:rPr>
          <w:sz w:val="22"/>
        </w:rPr>
      </w:pPr>
      <w:r>
        <w:rPr>
          <w:sz w:val="22"/>
        </w:rPr>
        <w:t>Se debe considerar un diseño de intervención a mediano plazo, que incluya un análisis sobre la necesidad</w:t>
      </w:r>
      <w:r>
        <w:rPr>
          <w:spacing w:val="80"/>
          <w:sz w:val="22"/>
        </w:rPr>
        <w:t> </w:t>
      </w:r>
      <w:r>
        <w:rPr>
          <w:sz w:val="22"/>
        </w:rPr>
        <w:t>de</w:t>
      </w:r>
      <w:r>
        <w:rPr>
          <w:spacing w:val="40"/>
          <w:sz w:val="22"/>
        </w:rPr>
        <w:t> </w:t>
      </w:r>
      <w:r>
        <w:rPr>
          <w:sz w:val="22"/>
        </w:rPr>
        <w:t>mejora</w:t>
      </w:r>
      <w:r>
        <w:rPr>
          <w:spacing w:val="80"/>
          <w:sz w:val="22"/>
        </w:rPr>
        <w:t> </w:t>
      </w:r>
      <w:r>
        <w:rPr>
          <w:sz w:val="22"/>
        </w:rPr>
        <w:t>en</w:t>
      </w:r>
      <w:r>
        <w:rPr>
          <w:spacing w:val="80"/>
          <w:sz w:val="22"/>
        </w:rPr>
        <w:t> </w:t>
      </w:r>
      <w:r>
        <w:rPr>
          <w:sz w:val="22"/>
        </w:rPr>
        <w:t>la</w:t>
      </w:r>
      <w:r>
        <w:rPr>
          <w:spacing w:val="80"/>
          <w:sz w:val="22"/>
        </w:rPr>
        <w:t> </w:t>
      </w:r>
      <w:r>
        <w:rPr>
          <w:sz w:val="22"/>
        </w:rPr>
        <w:t>calidad</w:t>
      </w:r>
      <w:r>
        <w:rPr>
          <w:spacing w:val="40"/>
          <w:sz w:val="22"/>
        </w:rPr>
        <w:t> </w:t>
      </w:r>
      <w:r>
        <w:rPr>
          <w:sz w:val="22"/>
        </w:rPr>
        <w:t>de</w:t>
      </w:r>
      <w:r>
        <w:rPr>
          <w:spacing w:val="40"/>
          <w:sz w:val="22"/>
        </w:rPr>
        <w:t> </w:t>
      </w:r>
      <w:r>
        <w:rPr>
          <w:sz w:val="22"/>
        </w:rPr>
        <w:t>vida</w:t>
      </w:r>
      <w:r>
        <w:rPr>
          <w:spacing w:val="40"/>
          <w:sz w:val="22"/>
        </w:rPr>
        <w:t> </w:t>
      </w:r>
      <w:r>
        <w:rPr>
          <w:sz w:val="22"/>
        </w:rPr>
        <w:t>general</w:t>
      </w:r>
      <w:r>
        <w:rPr>
          <w:spacing w:val="80"/>
          <w:sz w:val="22"/>
        </w:rPr>
        <w:t> </w:t>
      </w:r>
      <w:r>
        <w:rPr>
          <w:sz w:val="22"/>
        </w:rPr>
        <w:t>del</w:t>
      </w:r>
      <w:r>
        <w:rPr>
          <w:spacing w:val="40"/>
          <w:sz w:val="22"/>
        </w:rPr>
        <w:t> </w:t>
      </w:r>
      <w:r>
        <w:rPr>
          <w:sz w:val="22"/>
        </w:rPr>
        <w:t>estudiante</w:t>
      </w:r>
      <w:r>
        <w:rPr>
          <w:spacing w:val="80"/>
          <w:sz w:val="22"/>
        </w:rPr>
        <w:t> </w:t>
      </w:r>
      <w:r>
        <w:rPr>
          <w:sz w:val="22"/>
        </w:rPr>
        <w:t>y</w:t>
      </w:r>
      <w:r>
        <w:rPr>
          <w:spacing w:val="40"/>
          <w:sz w:val="22"/>
        </w:rPr>
        <w:t> </w:t>
      </w:r>
      <w:r>
        <w:rPr>
          <w:sz w:val="22"/>
        </w:rPr>
        <w:t>el</w:t>
      </w:r>
      <w:r>
        <w:rPr>
          <w:spacing w:val="80"/>
          <w:sz w:val="22"/>
        </w:rPr>
        <w:t> </w:t>
      </w:r>
      <w:r>
        <w:rPr>
          <w:sz w:val="22"/>
        </w:rPr>
        <w:t>desarrollo</w:t>
      </w:r>
      <w:r>
        <w:rPr>
          <w:spacing w:val="80"/>
          <w:sz w:val="22"/>
        </w:rPr>
        <w:t> </w:t>
      </w:r>
      <w:r>
        <w:rPr>
          <w:sz w:val="22"/>
        </w:rPr>
        <w:t>de habilidades alternativas.</w:t>
      </w:r>
    </w:p>
    <w:p>
      <w:pPr>
        <w:pStyle w:val="BodyText"/>
        <w:spacing w:before="15"/>
      </w:pPr>
    </w:p>
    <w:p>
      <w:pPr>
        <w:pStyle w:val="ListParagraph"/>
        <w:numPr>
          <w:ilvl w:val="0"/>
          <w:numId w:val="145"/>
        </w:numPr>
        <w:tabs>
          <w:tab w:pos="1805" w:val="left" w:leader="none"/>
        </w:tabs>
        <w:spacing w:line="240" w:lineRule="auto" w:before="1" w:after="0"/>
        <w:ind w:left="1805" w:right="0" w:hanging="358"/>
        <w:jc w:val="left"/>
        <w:rPr>
          <w:b/>
          <w:sz w:val="22"/>
        </w:rPr>
      </w:pPr>
      <w:r>
        <w:rPr>
          <w:b/>
          <w:sz w:val="22"/>
        </w:rPr>
        <w:t>PLAN</w:t>
      </w:r>
      <w:r>
        <w:rPr>
          <w:b/>
          <w:spacing w:val="-3"/>
          <w:sz w:val="22"/>
        </w:rPr>
        <w:t> </w:t>
      </w:r>
      <w:r>
        <w:rPr>
          <w:b/>
          <w:sz w:val="22"/>
        </w:rPr>
        <w:t>DE</w:t>
      </w:r>
      <w:r>
        <w:rPr>
          <w:b/>
          <w:spacing w:val="-2"/>
          <w:sz w:val="22"/>
        </w:rPr>
        <w:t> ACCIÓN</w:t>
      </w:r>
    </w:p>
    <w:p>
      <w:pPr>
        <w:pStyle w:val="BodyText"/>
        <w:spacing w:before="27"/>
        <w:rPr>
          <w:b/>
          <w:sz w:val="20"/>
        </w:rPr>
      </w:pPr>
    </w:p>
    <w:tbl>
      <w:tblPr>
        <w:tblW w:w="0" w:type="auto"/>
        <w:jc w:val="left"/>
        <w:tblInd w:w="1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1"/>
        <w:gridCol w:w="2247"/>
        <w:gridCol w:w="1954"/>
        <w:gridCol w:w="1742"/>
        <w:gridCol w:w="2974"/>
      </w:tblGrid>
      <w:tr>
        <w:trPr>
          <w:trHeight w:val="585" w:hRule="atLeast"/>
        </w:trPr>
        <w:tc>
          <w:tcPr>
            <w:tcW w:w="821" w:type="dxa"/>
          </w:tcPr>
          <w:p>
            <w:pPr>
              <w:pStyle w:val="TableParagraph"/>
              <w:spacing w:before="148"/>
              <w:ind w:left="132"/>
              <w:rPr>
                <w:b/>
                <w:sz w:val="22"/>
              </w:rPr>
            </w:pPr>
            <w:r>
              <w:rPr>
                <w:b/>
                <w:spacing w:val="-2"/>
                <w:sz w:val="22"/>
              </w:rPr>
              <w:t>Etapa</w:t>
            </w:r>
          </w:p>
        </w:tc>
        <w:tc>
          <w:tcPr>
            <w:tcW w:w="2247" w:type="dxa"/>
          </w:tcPr>
          <w:p>
            <w:pPr>
              <w:pStyle w:val="TableParagraph"/>
              <w:spacing w:line="268" w:lineRule="exact"/>
              <w:ind w:left="547"/>
              <w:rPr>
                <w:b/>
                <w:sz w:val="22"/>
              </w:rPr>
            </w:pPr>
            <w:r>
              <w:rPr>
                <w:b/>
                <w:spacing w:val="-2"/>
                <w:sz w:val="22"/>
              </w:rPr>
              <w:t>Descripción</w:t>
            </w:r>
          </w:p>
        </w:tc>
        <w:tc>
          <w:tcPr>
            <w:tcW w:w="1954" w:type="dxa"/>
          </w:tcPr>
          <w:p>
            <w:pPr>
              <w:pStyle w:val="TableParagraph"/>
              <w:spacing w:line="268" w:lineRule="exact"/>
              <w:ind w:left="412"/>
              <w:rPr>
                <w:b/>
                <w:sz w:val="22"/>
              </w:rPr>
            </w:pPr>
            <w:r>
              <w:rPr>
                <w:b/>
                <w:spacing w:val="-2"/>
                <w:sz w:val="22"/>
              </w:rPr>
              <w:t>Encargados</w:t>
            </w:r>
          </w:p>
        </w:tc>
        <w:tc>
          <w:tcPr>
            <w:tcW w:w="1742" w:type="dxa"/>
          </w:tcPr>
          <w:p>
            <w:pPr>
              <w:pStyle w:val="TableParagraph"/>
              <w:spacing w:before="20"/>
              <w:ind w:left="345"/>
              <w:rPr>
                <w:b/>
                <w:sz w:val="22"/>
              </w:rPr>
            </w:pPr>
            <w:r>
              <w:rPr>
                <w:b/>
                <w:sz w:val="22"/>
              </w:rPr>
              <w:t>Tiempo</w:t>
            </w:r>
            <w:r>
              <w:rPr>
                <w:b/>
                <w:spacing w:val="-3"/>
                <w:sz w:val="22"/>
              </w:rPr>
              <w:t> </w:t>
            </w:r>
            <w:r>
              <w:rPr>
                <w:b/>
                <w:spacing w:val="-5"/>
                <w:sz w:val="22"/>
              </w:rPr>
              <w:t>de</w:t>
            </w:r>
          </w:p>
          <w:p>
            <w:pPr>
              <w:pStyle w:val="TableParagraph"/>
              <w:spacing w:line="254" w:lineRule="exact" w:before="22"/>
              <w:ind w:left="383"/>
              <w:rPr>
                <w:b/>
                <w:sz w:val="22"/>
              </w:rPr>
            </w:pPr>
            <w:r>
              <w:rPr>
                <w:b/>
                <w:spacing w:val="-2"/>
                <w:sz w:val="22"/>
              </w:rPr>
              <w:t>respuesta</w:t>
            </w:r>
          </w:p>
        </w:tc>
        <w:tc>
          <w:tcPr>
            <w:tcW w:w="2974" w:type="dxa"/>
          </w:tcPr>
          <w:p>
            <w:pPr>
              <w:pStyle w:val="TableParagraph"/>
              <w:spacing w:line="268" w:lineRule="exact"/>
              <w:ind w:left="949"/>
              <w:rPr>
                <w:b/>
                <w:sz w:val="22"/>
              </w:rPr>
            </w:pPr>
            <w:r>
              <w:rPr>
                <w:b/>
                <w:spacing w:val="-2"/>
                <w:sz w:val="22"/>
              </w:rPr>
              <w:t>Estrategias</w:t>
            </w:r>
          </w:p>
        </w:tc>
      </w:tr>
      <w:tr>
        <w:trPr>
          <w:trHeight w:val="3516" w:hRule="atLeast"/>
        </w:trPr>
        <w:tc>
          <w:tcPr>
            <w:tcW w:w="821" w:type="dxa"/>
            <w:textDirection w:val="btLr"/>
          </w:tcPr>
          <w:p>
            <w:pPr>
              <w:pStyle w:val="TableParagraph"/>
              <w:spacing w:before="23"/>
              <w:rPr>
                <w:b/>
                <w:sz w:val="22"/>
              </w:rPr>
            </w:pPr>
          </w:p>
          <w:p>
            <w:pPr>
              <w:pStyle w:val="TableParagraph"/>
              <w:spacing w:before="1"/>
              <w:ind w:left="1"/>
              <w:jc w:val="center"/>
              <w:rPr>
                <w:b/>
                <w:sz w:val="22"/>
              </w:rPr>
            </w:pPr>
            <w:r>
              <w:rPr>
                <w:b/>
                <w:spacing w:val="-2"/>
                <w:sz w:val="22"/>
              </w:rPr>
              <w:t>Inicio</w:t>
            </w:r>
          </w:p>
        </w:tc>
        <w:tc>
          <w:tcPr>
            <w:tcW w:w="2247" w:type="dxa"/>
          </w:tcPr>
          <w:p>
            <w:pPr>
              <w:pStyle w:val="TableParagraph"/>
              <w:tabs>
                <w:tab w:pos="1896" w:val="left" w:leader="none"/>
              </w:tabs>
              <w:spacing w:line="268" w:lineRule="exact"/>
              <w:ind w:left="110"/>
              <w:rPr>
                <w:sz w:val="22"/>
              </w:rPr>
            </w:pPr>
            <w:r>
              <w:rPr>
                <w:spacing w:val="-2"/>
                <w:sz w:val="22"/>
              </w:rPr>
              <w:t>Presencia</w:t>
            </w:r>
            <w:r>
              <w:rPr>
                <w:sz w:val="22"/>
              </w:rPr>
              <w:tab/>
            </w:r>
            <w:r>
              <w:rPr>
                <w:spacing w:val="-5"/>
                <w:sz w:val="22"/>
              </w:rPr>
              <w:t>de</w:t>
            </w:r>
          </w:p>
          <w:p>
            <w:pPr>
              <w:pStyle w:val="TableParagraph"/>
              <w:tabs>
                <w:tab w:pos="2016" w:val="left" w:leader="none"/>
              </w:tabs>
              <w:ind w:left="110"/>
              <w:rPr>
                <w:sz w:val="22"/>
              </w:rPr>
            </w:pPr>
            <w:r>
              <w:rPr>
                <w:spacing w:val="-2"/>
                <w:sz w:val="22"/>
              </w:rPr>
              <w:t>elementos</w:t>
            </w:r>
            <w:r>
              <w:rPr>
                <w:sz w:val="22"/>
              </w:rPr>
              <w:tab/>
            </w:r>
            <w:r>
              <w:rPr>
                <w:spacing w:val="-10"/>
                <w:sz w:val="22"/>
              </w:rPr>
              <w:t>o</w:t>
            </w:r>
          </w:p>
          <w:p>
            <w:pPr>
              <w:pStyle w:val="TableParagraph"/>
              <w:tabs>
                <w:tab w:pos="1319" w:val="left" w:leader="none"/>
                <w:tab w:pos="1968" w:val="left" w:leader="none"/>
              </w:tabs>
              <w:ind w:left="110"/>
              <w:rPr>
                <w:sz w:val="22"/>
              </w:rPr>
            </w:pPr>
            <w:r>
              <w:rPr>
                <w:spacing w:val="-2"/>
                <w:sz w:val="22"/>
              </w:rPr>
              <w:t>cambios</w:t>
            </w:r>
            <w:r>
              <w:rPr>
                <w:sz w:val="22"/>
              </w:rPr>
              <w:tab/>
            </w:r>
            <w:r>
              <w:rPr>
                <w:spacing w:val="-5"/>
                <w:sz w:val="22"/>
              </w:rPr>
              <w:t>en</w:t>
            </w:r>
            <w:r>
              <w:rPr>
                <w:sz w:val="22"/>
              </w:rPr>
              <w:tab/>
            </w:r>
            <w:r>
              <w:rPr>
                <w:spacing w:val="-5"/>
                <w:sz w:val="22"/>
              </w:rPr>
              <w:t>el</w:t>
            </w:r>
          </w:p>
          <w:p>
            <w:pPr>
              <w:pStyle w:val="TableParagraph"/>
              <w:tabs>
                <w:tab w:pos="1771" w:val="left" w:leader="none"/>
              </w:tabs>
              <w:ind w:left="110" w:right="130"/>
              <w:rPr>
                <w:sz w:val="22"/>
              </w:rPr>
            </w:pPr>
            <w:r>
              <w:rPr>
                <w:spacing w:val="-2"/>
                <w:sz w:val="22"/>
              </w:rPr>
              <w:t>ambiente</w:t>
            </w:r>
            <w:r>
              <w:rPr>
                <w:sz w:val="22"/>
              </w:rPr>
              <w:tab/>
            </w:r>
            <w:r>
              <w:rPr>
                <w:spacing w:val="-6"/>
                <w:sz w:val="22"/>
              </w:rPr>
              <w:t>que </w:t>
            </w:r>
            <w:r>
              <w:rPr>
                <w:sz w:val="22"/>
              </w:rPr>
              <w:t>provocan aversión o preferencia causando </w:t>
            </w:r>
            <w:r>
              <w:rPr>
                <w:spacing w:val="-2"/>
                <w:sz w:val="22"/>
              </w:rPr>
              <w:t>inquietud,irritabilidad</w:t>
            </w:r>
          </w:p>
          <w:p>
            <w:pPr>
              <w:pStyle w:val="TableParagraph"/>
              <w:spacing w:line="268" w:lineRule="exact" w:before="1"/>
              <w:ind w:left="2016"/>
              <w:rPr>
                <w:sz w:val="22"/>
              </w:rPr>
            </w:pPr>
            <w:r>
              <w:rPr>
                <w:spacing w:val="-10"/>
                <w:sz w:val="22"/>
              </w:rPr>
              <w:t>o</w:t>
            </w:r>
          </w:p>
          <w:p>
            <w:pPr>
              <w:pStyle w:val="TableParagraph"/>
              <w:spacing w:line="268" w:lineRule="exact"/>
              <w:ind w:left="110"/>
              <w:rPr>
                <w:sz w:val="22"/>
              </w:rPr>
            </w:pPr>
            <w:r>
              <w:rPr>
                <w:spacing w:val="-2"/>
                <w:sz w:val="22"/>
              </w:rPr>
              <w:t>incomodidad</w:t>
            </w:r>
          </w:p>
        </w:tc>
        <w:tc>
          <w:tcPr>
            <w:tcW w:w="1954" w:type="dxa"/>
          </w:tcPr>
          <w:p>
            <w:pPr>
              <w:pStyle w:val="TableParagraph"/>
              <w:ind w:left="112" w:right="87"/>
              <w:jc w:val="both"/>
              <w:rPr>
                <w:sz w:val="22"/>
              </w:rPr>
            </w:pPr>
            <w:r>
              <w:rPr>
                <w:sz w:val="22"/>
              </w:rPr>
              <w:t>El colaborador que se</w:t>
            </w:r>
            <w:r>
              <w:rPr>
                <w:spacing w:val="-13"/>
                <w:sz w:val="22"/>
              </w:rPr>
              <w:t> </w:t>
            </w:r>
            <w:r>
              <w:rPr>
                <w:sz w:val="22"/>
              </w:rPr>
              <w:t>encuentre</w:t>
            </w:r>
            <w:r>
              <w:rPr>
                <w:spacing w:val="-12"/>
                <w:sz w:val="22"/>
              </w:rPr>
              <w:t> </w:t>
            </w:r>
            <w:r>
              <w:rPr>
                <w:sz w:val="22"/>
              </w:rPr>
              <w:t>con</w:t>
            </w:r>
            <w:r>
              <w:rPr>
                <w:spacing w:val="-13"/>
                <w:sz w:val="22"/>
              </w:rPr>
              <w:t> </w:t>
            </w:r>
            <w:r>
              <w:rPr>
                <w:sz w:val="22"/>
              </w:rPr>
              <w:t>el estudiante.</w:t>
            </w:r>
            <w:r>
              <w:rPr>
                <w:spacing w:val="-13"/>
                <w:sz w:val="22"/>
              </w:rPr>
              <w:t> </w:t>
            </w:r>
            <w:r>
              <w:rPr>
                <w:sz w:val="22"/>
              </w:rPr>
              <w:t>En</w:t>
            </w:r>
            <w:r>
              <w:rPr>
                <w:spacing w:val="-12"/>
                <w:sz w:val="22"/>
              </w:rPr>
              <w:t> </w:t>
            </w:r>
            <w:r>
              <w:rPr>
                <w:sz w:val="22"/>
              </w:rPr>
              <w:t>caso de ser </w:t>
            </w:r>
            <w:r>
              <w:rPr>
                <w:sz w:val="22"/>
              </w:rPr>
              <w:t>necesario llamar a personal con el que tenga mayor vínculo.</w:t>
            </w:r>
          </w:p>
          <w:p>
            <w:pPr>
              <w:pStyle w:val="TableParagraph"/>
              <w:spacing w:before="1"/>
              <w:ind w:left="112" w:right="89"/>
              <w:jc w:val="both"/>
              <w:rPr>
                <w:sz w:val="22"/>
              </w:rPr>
            </w:pPr>
            <w:r>
              <w:rPr>
                <w:sz w:val="22"/>
              </w:rPr>
              <w:t>Informar a padres y/o apoderados.</w:t>
            </w:r>
          </w:p>
        </w:tc>
        <w:tc>
          <w:tcPr>
            <w:tcW w:w="1742" w:type="dxa"/>
          </w:tcPr>
          <w:p>
            <w:pPr>
              <w:pStyle w:val="TableParagraph"/>
              <w:spacing w:line="268" w:lineRule="exact"/>
              <w:ind w:left="108"/>
              <w:rPr>
                <w:sz w:val="22"/>
              </w:rPr>
            </w:pPr>
            <w:r>
              <w:rPr>
                <w:spacing w:val="-2"/>
                <w:sz w:val="22"/>
              </w:rPr>
              <w:t>Inmediato</w:t>
            </w:r>
          </w:p>
          <w:p>
            <w:pPr>
              <w:pStyle w:val="TableParagraph"/>
              <w:spacing w:before="2"/>
              <w:rPr>
                <w:b/>
                <w:sz w:val="22"/>
              </w:rPr>
            </w:pPr>
          </w:p>
          <w:p>
            <w:pPr>
              <w:pStyle w:val="TableParagraph"/>
              <w:tabs>
                <w:tab w:pos="1521" w:val="left" w:leader="none"/>
              </w:tabs>
              <w:spacing w:before="1"/>
              <w:ind w:left="108" w:right="102"/>
              <w:rPr>
                <w:sz w:val="22"/>
              </w:rPr>
            </w:pPr>
            <w:r>
              <w:rPr>
                <w:spacing w:val="-2"/>
                <w:sz w:val="22"/>
              </w:rPr>
              <w:t>Informar</w:t>
            </w:r>
            <w:r>
              <w:rPr>
                <w:sz w:val="22"/>
              </w:rPr>
              <w:tab/>
            </w:r>
            <w:r>
              <w:rPr>
                <w:spacing w:val="-10"/>
                <w:sz w:val="22"/>
              </w:rPr>
              <w:t>a</w:t>
            </w:r>
            <w:r>
              <w:rPr>
                <w:spacing w:val="-2"/>
                <w:sz w:val="22"/>
              </w:rPr>
              <w:t> directivos</w:t>
            </w:r>
          </w:p>
        </w:tc>
        <w:tc>
          <w:tcPr>
            <w:tcW w:w="2974" w:type="dxa"/>
          </w:tcPr>
          <w:p>
            <w:pPr>
              <w:pStyle w:val="TableParagraph"/>
              <w:ind w:left="115" w:right="84"/>
              <w:jc w:val="both"/>
              <w:rPr>
                <w:sz w:val="22"/>
              </w:rPr>
            </w:pPr>
            <w:r>
              <w:rPr>
                <w:sz w:val="22"/>
              </w:rPr>
              <w:t>Identificar y eliminar la causa subyacente (actividad o estimulo sensorial).</w:t>
            </w:r>
          </w:p>
          <w:p>
            <w:pPr>
              <w:pStyle w:val="TableParagraph"/>
              <w:ind w:left="115" w:right="83"/>
              <w:jc w:val="both"/>
              <w:rPr>
                <w:sz w:val="22"/>
              </w:rPr>
            </w:pPr>
            <w:r>
              <w:rPr>
                <w:sz w:val="22"/>
              </w:rPr>
              <w:t>Buscar comprender lo que se quiere comunicar.</w:t>
            </w:r>
          </w:p>
          <w:p>
            <w:pPr>
              <w:pStyle w:val="TableParagraph"/>
              <w:ind w:left="115"/>
              <w:rPr>
                <w:sz w:val="22"/>
              </w:rPr>
            </w:pPr>
            <w:r>
              <w:rPr>
                <w:sz w:val="22"/>
              </w:rPr>
              <w:t>Validar el estado de ánimo Apoyar</w:t>
            </w:r>
            <w:r>
              <w:rPr>
                <w:spacing w:val="-4"/>
                <w:sz w:val="22"/>
              </w:rPr>
              <w:t> </w:t>
            </w:r>
            <w:r>
              <w:rPr>
                <w:sz w:val="22"/>
              </w:rPr>
              <w:t>en</w:t>
            </w:r>
            <w:r>
              <w:rPr>
                <w:spacing w:val="-5"/>
                <w:sz w:val="22"/>
              </w:rPr>
              <w:t> </w:t>
            </w:r>
            <w:r>
              <w:rPr>
                <w:sz w:val="22"/>
              </w:rPr>
              <w:t>la</w:t>
            </w:r>
            <w:r>
              <w:rPr>
                <w:spacing w:val="-5"/>
                <w:sz w:val="22"/>
              </w:rPr>
              <w:t> </w:t>
            </w:r>
            <w:r>
              <w:rPr>
                <w:sz w:val="22"/>
              </w:rPr>
              <w:t>comprensióndel estado de ánimo.</w:t>
            </w:r>
          </w:p>
          <w:p>
            <w:pPr>
              <w:pStyle w:val="TableParagraph"/>
              <w:ind w:left="115"/>
              <w:rPr>
                <w:sz w:val="22"/>
              </w:rPr>
            </w:pPr>
            <w:r>
              <w:rPr>
                <w:sz w:val="22"/>
              </w:rPr>
              <w:t>Apoyar</w:t>
            </w:r>
            <w:r>
              <w:rPr>
                <w:spacing w:val="28"/>
                <w:sz w:val="22"/>
              </w:rPr>
              <w:t> </w:t>
            </w:r>
            <w:r>
              <w:rPr>
                <w:sz w:val="22"/>
              </w:rPr>
              <w:t>en</w:t>
            </w:r>
            <w:r>
              <w:rPr>
                <w:spacing w:val="27"/>
                <w:sz w:val="22"/>
              </w:rPr>
              <w:t> </w:t>
            </w:r>
            <w:r>
              <w:rPr>
                <w:sz w:val="22"/>
              </w:rPr>
              <w:t>la</w:t>
            </w:r>
            <w:r>
              <w:rPr>
                <w:spacing w:val="27"/>
                <w:sz w:val="22"/>
              </w:rPr>
              <w:t> </w:t>
            </w:r>
            <w:r>
              <w:rPr>
                <w:sz w:val="22"/>
              </w:rPr>
              <w:t>búsqueda</w:t>
            </w:r>
            <w:r>
              <w:rPr>
                <w:spacing w:val="29"/>
                <w:sz w:val="22"/>
              </w:rPr>
              <w:t> </w:t>
            </w:r>
            <w:r>
              <w:rPr>
                <w:sz w:val="22"/>
              </w:rPr>
              <w:t>del confort y bienestar.</w:t>
            </w:r>
          </w:p>
          <w:p>
            <w:pPr>
              <w:pStyle w:val="TableParagraph"/>
              <w:tabs>
                <w:tab w:pos="1256" w:val="left" w:leader="none"/>
                <w:tab w:pos="2432" w:val="left" w:leader="none"/>
              </w:tabs>
              <w:spacing w:line="259" w:lineRule="auto" w:before="21"/>
              <w:ind w:left="115" w:right="128"/>
              <w:rPr>
                <w:sz w:val="22"/>
              </w:rPr>
            </w:pPr>
            <w:r>
              <w:rPr>
                <w:spacing w:val="-2"/>
                <w:sz w:val="22"/>
              </w:rPr>
              <w:t>Entregar</w:t>
            </w:r>
            <w:r>
              <w:rPr>
                <w:sz w:val="22"/>
              </w:rPr>
              <w:tab/>
            </w:r>
            <w:r>
              <w:rPr>
                <w:spacing w:val="-2"/>
                <w:sz w:val="22"/>
              </w:rPr>
              <w:t>opciones</w:t>
            </w:r>
            <w:r>
              <w:rPr>
                <w:sz w:val="22"/>
              </w:rPr>
              <w:tab/>
            </w:r>
            <w:r>
              <w:rPr>
                <w:spacing w:val="-4"/>
                <w:sz w:val="22"/>
              </w:rPr>
              <w:t>para </w:t>
            </w:r>
            <w:r>
              <w:rPr>
                <w:sz w:val="22"/>
              </w:rPr>
              <w:t>cambiar el foco de atención.</w:t>
            </w:r>
          </w:p>
        </w:tc>
      </w:tr>
    </w:tbl>
    <w:p>
      <w:pPr>
        <w:spacing w:after="0" w:line="259" w:lineRule="auto"/>
        <w:rPr>
          <w:sz w:val="22"/>
        </w:rPr>
        <w:sectPr>
          <w:pgSz w:w="11920" w:h="16850"/>
          <w:pgMar w:header="0" w:footer="1220" w:top="20" w:bottom="1400" w:left="0" w:right="0"/>
        </w:sectPr>
      </w:pPr>
    </w:p>
    <w:p>
      <w:pPr>
        <w:pStyle w:val="BodyText"/>
        <w:rPr>
          <w:b/>
          <w:sz w:val="20"/>
        </w:rPr>
      </w:pPr>
      <w:r>
        <w:rPr/>
        <w:drawing>
          <wp:anchor distT="0" distB="0" distL="0" distR="0" allowOverlap="1" layoutInCell="1" locked="0" behindDoc="0" simplePos="0" relativeHeight="15795712">
            <wp:simplePos x="0" y="0"/>
            <wp:positionH relativeFrom="page">
              <wp:posOffset>5714</wp:posOffset>
            </wp:positionH>
            <wp:positionV relativeFrom="page">
              <wp:posOffset>17144</wp:posOffset>
            </wp:positionV>
            <wp:extent cx="7218366" cy="1204150"/>
            <wp:effectExtent l="0" t="0" r="0" b="0"/>
            <wp:wrapNone/>
            <wp:docPr id="220" name="Image 220"/>
            <wp:cNvGraphicFramePr>
              <a:graphicFrameLocks/>
            </wp:cNvGraphicFramePr>
            <a:graphic>
              <a:graphicData uri="http://schemas.openxmlformats.org/drawingml/2006/picture">
                <pic:pic>
                  <pic:nvPicPr>
                    <pic:cNvPr id="220" name="Image 220"/>
                    <pic:cNvPicPr/>
                  </pic:nvPicPr>
                  <pic:blipFill>
                    <a:blip r:embed="rId18" cstate="print"/>
                    <a:stretch>
                      <a:fillRect/>
                    </a:stretch>
                  </pic:blipFill>
                  <pic:spPr>
                    <a:xfrm>
                      <a:off x="0" y="0"/>
                      <a:ext cx="7218366" cy="1204150"/>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71"/>
        <w:rPr>
          <w:b/>
          <w:sz w:val="20"/>
        </w:rPr>
      </w:pPr>
    </w:p>
    <w:tbl>
      <w:tblPr>
        <w:tblW w:w="0" w:type="auto"/>
        <w:jc w:val="left"/>
        <w:tblInd w:w="1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1"/>
        <w:gridCol w:w="2247"/>
        <w:gridCol w:w="1954"/>
        <w:gridCol w:w="1742"/>
        <w:gridCol w:w="2974"/>
      </w:tblGrid>
      <w:tr>
        <w:trPr>
          <w:trHeight w:val="7032" w:hRule="atLeast"/>
        </w:trPr>
        <w:tc>
          <w:tcPr>
            <w:tcW w:w="821" w:type="dxa"/>
            <w:textDirection w:val="btLr"/>
          </w:tcPr>
          <w:p>
            <w:pPr>
              <w:pStyle w:val="TableParagraph"/>
              <w:spacing w:before="23"/>
              <w:rPr>
                <w:b/>
                <w:sz w:val="22"/>
              </w:rPr>
            </w:pPr>
          </w:p>
          <w:p>
            <w:pPr>
              <w:pStyle w:val="TableParagraph"/>
              <w:spacing w:before="1"/>
              <w:jc w:val="center"/>
              <w:rPr>
                <w:b/>
                <w:sz w:val="22"/>
              </w:rPr>
            </w:pPr>
            <w:r>
              <w:rPr>
                <w:b/>
                <w:spacing w:val="-2"/>
                <w:sz w:val="22"/>
              </w:rPr>
              <w:t>Crecimiento</w:t>
            </w:r>
          </w:p>
        </w:tc>
        <w:tc>
          <w:tcPr>
            <w:tcW w:w="2247" w:type="dxa"/>
          </w:tcPr>
          <w:p>
            <w:pPr>
              <w:pStyle w:val="TableParagraph"/>
              <w:tabs>
                <w:tab w:pos="1372" w:val="left" w:leader="none"/>
                <w:tab w:pos="1973" w:val="left" w:leader="none"/>
              </w:tabs>
              <w:spacing w:line="268" w:lineRule="exact"/>
              <w:ind w:left="110"/>
              <w:rPr>
                <w:sz w:val="22"/>
              </w:rPr>
            </w:pPr>
            <w:r>
              <w:rPr>
                <w:spacing w:val="-2"/>
                <w:sz w:val="22"/>
              </w:rPr>
              <w:t>Aumento</w:t>
            </w:r>
            <w:r>
              <w:rPr>
                <w:sz w:val="22"/>
              </w:rPr>
              <w:tab/>
            </w:r>
            <w:r>
              <w:rPr>
                <w:spacing w:val="-5"/>
                <w:sz w:val="22"/>
              </w:rPr>
              <w:t>en</w:t>
            </w:r>
            <w:r>
              <w:rPr>
                <w:sz w:val="22"/>
              </w:rPr>
              <w:tab/>
            </w:r>
            <w:r>
              <w:rPr>
                <w:spacing w:val="-5"/>
                <w:sz w:val="22"/>
              </w:rPr>
              <w:t>la</w:t>
            </w:r>
          </w:p>
          <w:p>
            <w:pPr>
              <w:pStyle w:val="TableParagraph"/>
              <w:tabs>
                <w:tab w:pos="1036" w:val="left" w:leader="none"/>
                <w:tab w:pos="1168" w:val="left" w:leader="none"/>
                <w:tab w:pos="1252" w:val="left" w:leader="none"/>
                <w:tab w:pos="1555" w:val="left" w:leader="none"/>
                <w:tab w:pos="1589" w:val="left" w:leader="none"/>
                <w:tab w:pos="1805" w:val="left" w:leader="none"/>
                <w:tab w:pos="1896" w:val="left" w:leader="none"/>
              </w:tabs>
              <w:ind w:left="110" w:right="118"/>
              <w:rPr>
                <w:sz w:val="22"/>
              </w:rPr>
            </w:pPr>
            <w:r>
              <w:rPr>
                <w:spacing w:val="-2"/>
                <w:sz w:val="22"/>
              </w:rPr>
              <w:t>intensidad</w:t>
            </w:r>
            <w:r>
              <w:rPr>
                <w:sz w:val="22"/>
              </w:rPr>
              <w:tab/>
              <w:tab/>
              <w:tab/>
              <w:tab/>
              <w:tab/>
              <w:tab/>
              <w:tab/>
            </w:r>
            <w:r>
              <w:rPr>
                <w:spacing w:val="-8"/>
                <w:sz w:val="22"/>
              </w:rPr>
              <w:t>de </w:t>
            </w:r>
            <w:r>
              <w:rPr>
                <w:spacing w:val="-2"/>
                <w:sz w:val="22"/>
              </w:rPr>
              <w:t>manifestaciones anteriores</w:t>
            </w:r>
            <w:r>
              <w:rPr>
                <w:sz w:val="22"/>
              </w:rPr>
              <w:tab/>
              <w:tab/>
              <w:tab/>
              <w:tab/>
              <w:tab/>
            </w:r>
            <w:r>
              <w:rPr>
                <w:spacing w:val="-4"/>
                <w:sz w:val="22"/>
              </w:rPr>
              <w:t>por </w:t>
            </w:r>
            <w:r>
              <w:rPr>
                <w:spacing w:val="-2"/>
                <w:sz w:val="22"/>
              </w:rPr>
              <w:t>medio</w:t>
            </w:r>
            <w:r>
              <w:rPr>
                <w:sz w:val="22"/>
              </w:rPr>
              <w:tab/>
            </w:r>
            <w:r>
              <w:rPr>
                <w:spacing w:val="-6"/>
                <w:sz w:val="22"/>
              </w:rPr>
              <w:t>de</w:t>
            </w:r>
            <w:r>
              <w:rPr>
                <w:sz w:val="22"/>
              </w:rPr>
              <w:tab/>
              <w:tab/>
              <w:tab/>
            </w:r>
            <w:r>
              <w:rPr>
                <w:spacing w:val="-2"/>
                <w:sz w:val="22"/>
              </w:rPr>
              <w:t>gritos llanto</w:t>
            </w:r>
            <w:r>
              <w:rPr>
                <w:sz w:val="22"/>
              </w:rPr>
              <w:tab/>
              <w:tab/>
            </w:r>
            <w:r>
              <w:rPr>
                <w:spacing w:val="-2"/>
                <w:sz w:val="22"/>
              </w:rPr>
              <w:t>explosivo, agitación,</w:t>
            </w:r>
            <w:r>
              <w:rPr>
                <w:spacing w:val="40"/>
                <w:sz w:val="22"/>
              </w:rPr>
              <w:t> </w:t>
            </w:r>
            <w:r>
              <w:rPr>
                <w:spacing w:val="-2"/>
                <w:sz w:val="22"/>
              </w:rPr>
              <w:t>movimientos</w:t>
            </w:r>
            <w:r>
              <w:rPr>
                <w:sz w:val="22"/>
              </w:rPr>
              <w:tab/>
              <w:tab/>
              <w:tab/>
            </w:r>
            <w:r>
              <w:rPr>
                <w:spacing w:val="-6"/>
                <w:sz w:val="22"/>
              </w:rPr>
              <w:t>de </w:t>
            </w:r>
            <w:r>
              <w:rPr>
                <w:spacing w:val="-2"/>
                <w:sz w:val="22"/>
              </w:rPr>
              <w:t>manos,</w:t>
            </w:r>
            <w:r>
              <w:rPr>
                <w:sz w:val="22"/>
              </w:rPr>
              <w:tab/>
              <w:tab/>
            </w:r>
            <w:r>
              <w:rPr>
                <w:spacing w:val="-21"/>
                <w:sz w:val="22"/>
              </w:rPr>
              <w:t> </w:t>
            </w:r>
            <w:r>
              <w:rPr>
                <w:sz w:val="22"/>
              </w:rPr>
              <w:t>balanceo, </w:t>
            </w:r>
            <w:r>
              <w:rPr>
                <w:spacing w:val="-2"/>
                <w:sz w:val="22"/>
              </w:rPr>
              <w:t>taparse</w:t>
            </w:r>
            <w:r>
              <w:rPr>
                <w:sz w:val="22"/>
              </w:rPr>
              <w:tab/>
            </w:r>
            <w:r>
              <w:rPr>
                <w:spacing w:val="-4"/>
                <w:sz w:val="22"/>
              </w:rPr>
              <w:t>los</w:t>
            </w:r>
            <w:r>
              <w:rPr>
                <w:sz w:val="22"/>
              </w:rPr>
              <w:tab/>
            </w:r>
            <w:r>
              <w:rPr>
                <w:spacing w:val="-2"/>
                <w:sz w:val="22"/>
              </w:rPr>
              <w:t>oídos, </w:t>
            </w:r>
            <w:r>
              <w:rPr>
                <w:sz w:val="22"/>
              </w:rPr>
              <w:t>retraerse, repetición </w:t>
            </w:r>
            <w:r>
              <w:rPr>
                <w:spacing w:val="-6"/>
                <w:sz w:val="22"/>
              </w:rPr>
              <w:t>de</w:t>
            </w:r>
            <w:r>
              <w:rPr>
                <w:sz w:val="22"/>
              </w:rPr>
              <w:tab/>
              <w:tab/>
              <w:tab/>
            </w:r>
            <w:r>
              <w:rPr>
                <w:spacing w:val="-2"/>
                <w:sz w:val="22"/>
              </w:rPr>
              <w:t>palabras, deambular</w:t>
            </w:r>
          </w:p>
        </w:tc>
        <w:tc>
          <w:tcPr>
            <w:tcW w:w="1954" w:type="dxa"/>
          </w:tcPr>
          <w:p>
            <w:pPr>
              <w:pStyle w:val="TableParagraph"/>
              <w:ind w:left="112" w:right="87"/>
              <w:jc w:val="both"/>
              <w:rPr>
                <w:sz w:val="22"/>
              </w:rPr>
            </w:pPr>
            <w:r>
              <w:rPr>
                <w:sz w:val="22"/>
              </w:rPr>
              <w:t>El colaborador que se</w:t>
            </w:r>
            <w:r>
              <w:rPr>
                <w:spacing w:val="-13"/>
                <w:sz w:val="22"/>
              </w:rPr>
              <w:t> </w:t>
            </w:r>
            <w:r>
              <w:rPr>
                <w:sz w:val="22"/>
              </w:rPr>
              <w:t>encuentre</w:t>
            </w:r>
            <w:r>
              <w:rPr>
                <w:spacing w:val="-12"/>
                <w:sz w:val="22"/>
              </w:rPr>
              <w:t> </w:t>
            </w:r>
            <w:r>
              <w:rPr>
                <w:sz w:val="22"/>
              </w:rPr>
              <w:t>con</w:t>
            </w:r>
            <w:r>
              <w:rPr>
                <w:spacing w:val="-13"/>
                <w:sz w:val="22"/>
              </w:rPr>
              <w:t> </w:t>
            </w:r>
            <w:r>
              <w:rPr>
                <w:sz w:val="22"/>
              </w:rPr>
              <w:t>el estudiante.</w:t>
            </w:r>
            <w:r>
              <w:rPr>
                <w:spacing w:val="-13"/>
                <w:sz w:val="22"/>
              </w:rPr>
              <w:t> </w:t>
            </w:r>
            <w:r>
              <w:rPr>
                <w:sz w:val="22"/>
              </w:rPr>
              <w:t>En</w:t>
            </w:r>
            <w:r>
              <w:rPr>
                <w:spacing w:val="-12"/>
                <w:sz w:val="22"/>
              </w:rPr>
              <w:t> </w:t>
            </w:r>
            <w:r>
              <w:rPr>
                <w:sz w:val="22"/>
              </w:rPr>
              <w:t>caso de ser </w:t>
            </w:r>
            <w:r>
              <w:rPr>
                <w:sz w:val="22"/>
              </w:rPr>
              <w:t>necesario llamar a personal con el que tenga mayor vínculo.</w:t>
            </w:r>
          </w:p>
          <w:p>
            <w:pPr>
              <w:pStyle w:val="TableParagraph"/>
              <w:ind w:left="112" w:right="89"/>
              <w:jc w:val="both"/>
              <w:rPr>
                <w:sz w:val="22"/>
              </w:rPr>
            </w:pPr>
            <w:r>
              <w:rPr>
                <w:sz w:val="22"/>
              </w:rPr>
              <w:t>Informar a padres y/o apoderados.</w:t>
            </w:r>
          </w:p>
          <w:p>
            <w:pPr>
              <w:pStyle w:val="TableParagraph"/>
              <w:spacing w:before="3"/>
              <w:rPr>
                <w:b/>
                <w:sz w:val="22"/>
              </w:rPr>
            </w:pPr>
          </w:p>
          <w:p>
            <w:pPr>
              <w:pStyle w:val="TableParagraph"/>
              <w:spacing w:line="237" w:lineRule="auto"/>
              <w:ind w:left="112" w:right="623"/>
              <w:rPr>
                <w:sz w:val="22"/>
              </w:rPr>
            </w:pPr>
            <w:r>
              <w:rPr>
                <w:spacing w:val="-2"/>
                <w:sz w:val="22"/>
              </w:rPr>
              <w:t>Completar bitácora</w:t>
            </w:r>
            <w:r>
              <w:rPr>
                <w:spacing w:val="-14"/>
                <w:sz w:val="22"/>
              </w:rPr>
              <w:t> </w:t>
            </w:r>
            <w:r>
              <w:rPr>
                <w:spacing w:val="-2"/>
                <w:sz w:val="22"/>
              </w:rPr>
              <w:t>DEC.</w:t>
            </w:r>
          </w:p>
        </w:tc>
        <w:tc>
          <w:tcPr>
            <w:tcW w:w="1742" w:type="dxa"/>
          </w:tcPr>
          <w:p>
            <w:pPr>
              <w:pStyle w:val="TableParagraph"/>
              <w:spacing w:line="268" w:lineRule="exact"/>
              <w:ind w:left="108"/>
              <w:rPr>
                <w:sz w:val="22"/>
              </w:rPr>
            </w:pPr>
            <w:r>
              <w:rPr>
                <w:spacing w:val="-2"/>
                <w:sz w:val="22"/>
              </w:rPr>
              <w:t>Inmediato</w:t>
            </w:r>
          </w:p>
          <w:p>
            <w:pPr>
              <w:pStyle w:val="TableParagraph"/>
              <w:spacing w:before="10"/>
              <w:rPr>
                <w:b/>
                <w:sz w:val="22"/>
              </w:rPr>
            </w:pPr>
          </w:p>
          <w:p>
            <w:pPr>
              <w:pStyle w:val="TableParagraph"/>
              <w:tabs>
                <w:tab w:pos="1521" w:val="left" w:leader="none"/>
              </w:tabs>
              <w:ind w:left="108" w:right="102"/>
              <w:rPr>
                <w:sz w:val="22"/>
              </w:rPr>
            </w:pPr>
            <w:r>
              <w:rPr>
                <w:spacing w:val="-2"/>
                <w:sz w:val="22"/>
              </w:rPr>
              <w:t>Informar</w:t>
            </w:r>
            <w:r>
              <w:rPr>
                <w:sz w:val="22"/>
              </w:rPr>
              <w:tab/>
            </w:r>
            <w:r>
              <w:rPr>
                <w:spacing w:val="-10"/>
                <w:sz w:val="22"/>
              </w:rPr>
              <w:t>a</w:t>
            </w:r>
            <w:r>
              <w:rPr>
                <w:spacing w:val="-2"/>
                <w:sz w:val="22"/>
              </w:rPr>
              <w:t> directivos</w:t>
            </w:r>
          </w:p>
        </w:tc>
        <w:tc>
          <w:tcPr>
            <w:tcW w:w="2974" w:type="dxa"/>
          </w:tcPr>
          <w:p>
            <w:pPr>
              <w:pStyle w:val="TableParagraph"/>
              <w:ind w:left="115" w:right="84"/>
              <w:jc w:val="both"/>
              <w:rPr>
                <w:sz w:val="22"/>
              </w:rPr>
            </w:pPr>
            <w:r>
              <w:rPr>
                <w:sz w:val="22"/>
              </w:rPr>
              <w:t>Identificar y eliminar la causa subyacente (actividad o estímulo sensorial.</w:t>
            </w:r>
          </w:p>
          <w:p>
            <w:pPr>
              <w:pStyle w:val="TableParagraph"/>
              <w:ind w:left="115" w:right="86"/>
              <w:jc w:val="both"/>
              <w:rPr>
                <w:sz w:val="22"/>
              </w:rPr>
            </w:pPr>
            <w:r>
              <w:rPr>
                <w:sz w:val="22"/>
              </w:rPr>
              <w:t>Buscar comprender lo que se quiere comunicar.</w:t>
            </w:r>
          </w:p>
          <w:p>
            <w:pPr>
              <w:pStyle w:val="TableParagraph"/>
              <w:ind w:left="115"/>
              <w:rPr>
                <w:sz w:val="22"/>
              </w:rPr>
            </w:pPr>
            <w:r>
              <w:rPr>
                <w:sz w:val="22"/>
              </w:rPr>
              <w:t>Validar el estado de ánimo Apoyar</w:t>
            </w:r>
            <w:r>
              <w:rPr>
                <w:spacing w:val="-4"/>
                <w:sz w:val="22"/>
              </w:rPr>
              <w:t> </w:t>
            </w:r>
            <w:r>
              <w:rPr>
                <w:sz w:val="22"/>
              </w:rPr>
              <w:t>en</w:t>
            </w:r>
            <w:r>
              <w:rPr>
                <w:spacing w:val="-5"/>
                <w:sz w:val="22"/>
              </w:rPr>
              <w:t> </w:t>
            </w:r>
            <w:r>
              <w:rPr>
                <w:sz w:val="22"/>
              </w:rPr>
              <w:t>la</w:t>
            </w:r>
            <w:r>
              <w:rPr>
                <w:spacing w:val="-5"/>
                <w:sz w:val="22"/>
              </w:rPr>
              <w:t> </w:t>
            </w:r>
            <w:r>
              <w:rPr>
                <w:sz w:val="22"/>
              </w:rPr>
              <w:t>comprensióndel estado de ánimo</w:t>
            </w:r>
          </w:p>
          <w:p>
            <w:pPr>
              <w:pStyle w:val="TableParagraph"/>
              <w:ind w:left="115"/>
              <w:rPr>
                <w:sz w:val="22"/>
              </w:rPr>
            </w:pPr>
            <w:r>
              <w:rPr>
                <w:sz w:val="22"/>
              </w:rPr>
              <w:t>Apoyar</w:t>
            </w:r>
            <w:r>
              <w:rPr>
                <w:spacing w:val="26"/>
                <w:sz w:val="22"/>
              </w:rPr>
              <w:t> </w:t>
            </w:r>
            <w:r>
              <w:rPr>
                <w:sz w:val="22"/>
              </w:rPr>
              <w:t>en</w:t>
            </w:r>
            <w:r>
              <w:rPr>
                <w:spacing w:val="29"/>
                <w:sz w:val="22"/>
              </w:rPr>
              <w:t> </w:t>
            </w:r>
            <w:r>
              <w:rPr>
                <w:sz w:val="22"/>
              </w:rPr>
              <w:t>la</w:t>
            </w:r>
            <w:r>
              <w:rPr>
                <w:spacing w:val="27"/>
                <w:sz w:val="22"/>
              </w:rPr>
              <w:t> </w:t>
            </w:r>
            <w:r>
              <w:rPr>
                <w:sz w:val="22"/>
              </w:rPr>
              <w:t>búsqueda</w:t>
            </w:r>
            <w:r>
              <w:rPr>
                <w:spacing w:val="29"/>
                <w:sz w:val="22"/>
              </w:rPr>
              <w:t> </w:t>
            </w:r>
            <w:r>
              <w:rPr>
                <w:sz w:val="22"/>
              </w:rPr>
              <w:t>del confort y bienestar.</w:t>
            </w:r>
          </w:p>
          <w:p>
            <w:pPr>
              <w:pStyle w:val="TableParagraph"/>
              <w:ind w:left="115" w:right="85"/>
              <w:jc w:val="both"/>
              <w:rPr>
                <w:sz w:val="22"/>
              </w:rPr>
            </w:pPr>
            <w:r>
              <w:rPr>
                <w:sz w:val="22"/>
              </w:rPr>
              <w:t>Entregar opciones </w:t>
            </w:r>
            <w:r>
              <w:rPr>
                <w:sz w:val="22"/>
              </w:rPr>
              <w:t>para cambiar el foco de atención. Proporcionar apoyos para la regulación emocional según sus intereses.</w:t>
            </w:r>
          </w:p>
          <w:p>
            <w:pPr>
              <w:pStyle w:val="TableParagraph"/>
              <w:tabs>
                <w:tab w:pos="1498" w:val="left" w:leader="none"/>
                <w:tab w:pos="2206" w:val="left" w:leader="none"/>
              </w:tabs>
              <w:spacing w:line="259" w:lineRule="auto" w:before="22"/>
              <w:ind w:left="115" w:right="150"/>
              <w:rPr>
                <w:sz w:val="22"/>
              </w:rPr>
            </w:pPr>
            <w:r>
              <w:rPr>
                <w:sz w:val="22"/>
              </w:rPr>
              <w:t>Entregar opciones con pocas </w:t>
            </w:r>
            <w:r>
              <w:rPr>
                <w:spacing w:val="-2"/>
                <w:sz w:val="22"/>
              </w:rPr>
              <w:t>palabras</w:t>
            </w:r>
            <w:r>
              <w:rPr>
                <w:sz w:val="22"/>
              </w:rPr>
              <w:tab/>
            </w:r>
            <w:r>
              <w:rPr>
                <w:spacing w:val="-10"/>
                <w:sz w:val="22"/>
              </w:rPr>
              <w:t>o</w:t>
            </w:r>
            <w:r>
              <w:rPr>
                <w:sz w:val="22"/>
              </w:rPr>
              <w:tab/>
            </w:r>
            <w:r>
              <w:rPr>
                <w:spacing w:val="-2"/>
                <w:sz w:val="22"/>
              </w:rPr>
              <w:t>utilizar </w:t>
            </w:r>
            <w:r>
              <w:rPr>
                <w:sz w:val="22"/>
              </w:rPr>
              <w:t>estrategias de comunicación aumentativa, apoyo visual.</w:t>
            </w:r>
          </w:p>
          <w:p>
            <w:pPr>
              <w:pStyle w:val="TableParagraph"/>
              <w:tabs>
                <w:tab w:pos="1498" w:val="left" w:leader="none"/>
                <w:tab w:pos="2626" w:val="left" w:leader="none"/>
              </w:tabs>
              <w:spacing w:line="259" w:lineRule="auto"/>
              <w:ind w:left="115" w:right="88"/>
              <w:rPr>
                <w:sz w:val="22"/>
              </w:rPr>
            </w:pPr>
            <w:r>
              <w:rPr>
                <w:spacing w:val="-2"/>
                <w:sz w:val="22"/>
              </w:rPr>
              <w:t>Aplicar</w:t>
            </w:r>
            <w:r>
              <w:rPr>
                <w:sz w:val="22"/>
              </w:rPr>
              <w:tab/>
            </w:r>
            <w:r>
              <w:rPr>
                <w:spacing w:val="-4"/>
                <w:sz w:val="22"/>
              </w:rPr>
              <w:t>Plan</w:t>
            </w:r>
            <w:r>
              <w:rPr>
                <w:sz w:val="22"/>
              </w:rPr>
              <w:tab/>
            </w:r>
            <w:r>
              <w:rPr>
                <w:spacing w:val="-6"/>
                <w:sz w:val="22"/>
              </w:rPr>
              <w:t>de </w:t>
            </w:r>
            <w:r>
              <w:rPr>
                <w:sz w:val="22"/>
              </w:rPr>
              <w:t>Acompañamiento</w:t>
            </w:r>
            <w:r>
              <w:rPr>
                <w:spacing w:val="-12"/>
                <w:sz w:val="22"/>
              </w:rPr>
              <w:t> </w:t>
            </w:r>
            <w:r>
              <w:rPr>
                <w:sz w:val="22"/>
              </w:rPr>
              <w:t>Emocional</w:t>
            </w:r>
            <w:r>
              <w:rPr>
                <w:spacing w:val="8"/>
                <w:sz w:val="22"/>
              </w:rPr>
              <w:t> </w:t>
            </w:r>
            <w:r>
              <w:rPr>
                <w:sz w:val="22"/>
              </w:rPr>
              <w:t>y Conductual</w:t>
            </w:r>
            <w:r>
              <w:rPr>
                <w:spacing w:val="40"/>
                <w:sz w:val="22"/>
              </w:rPr>
              <w:t> </w:t>
            </w:r>
            <w:r>
              <w:rPr>
                <w:sz w:val="22"/>
              </w:rPr>
              <w:t>deManejo Individual realizadopor</w:t>
            </w:r>
            <w:r>
              <w:rPr>
                <w:spacing w:val="-3"/>
                <w:sz w:val="22"/>
              </w:rPr>
              <w:t> </w:t>
            </w:r>
            <w:r>
              <w:rPr>
                <w:sz w:val="22"/>
              </w:rPr>
              <w:t>padres y/o apoderados.</w:t>
            </w:r>
          </w:p>
        </w:tc>
      </w:tr>
    </w:tbl>
    <w:p>
      <w:pPr>
        <w:spacing w:after="0" w:line="259" w:lineRule="auto"/>
        <w:rPr>
          <w:sz w:val="22"/>
        </w:rPr>
        <w:sectPr>
          <w:footerReference w:type="default" r:id="rId20"/>
          <w:pgSz w:w="11920" w:h="16850"/>
          <w:pgMar w:header="0" w:footer="1220" w:top="20" w:bottom="1400" w:left="0" w:right="0"/>
        </w:sectPr>
      </w:pPr>
    </w:p>
    <w:p>
      <w:pPr>
        <w:pStyle w:val="BodyText"/>
        <w:rPr>
          <w:b/>
          <w:sz w:val="20"/>
        </w:rPr>
      </w:pPr>
      <w:r>
        <w:rPr/>
        <w:drawing>
          <wp:anchor distT="0" distB="0" distL="0" distR="0" allowOverlap="1" layoutInCell="1" locked="0" behindDoc="0" simplePos="0" relativeHeight="15796224">
            <wp:simplePos x="0" y="0"/>
            <wp:positionH relativeFrom="page">
              <wp:posOffset>5714</wp:posOffset>
            </wp:positionH>
            <wp:positionV relativeFrom="page">
              <wp:posOffset>17144</wp:posOffset>
            </wp:positionV>
            <wp:extent cx="7218366" cy="1204150"/>
            <wp:effectExtent l="0" t="0" r="0" b="0"/>
            <wp:wrapNone/>
            <wp:docPr id="221" name="Image 221"/>
            <wp:cNvGraphicFramePr>
              <a:graphicFrameLocks/>
            </wp:cNvGraphicFramePr>
            <a:graphic>
              <a:graphicData uri="http://schemas.openxmlformats.org/drawingml/2006/picture">
                <pic:pic>
                  <pic:nvPicPr>
                    <pic:cNvPr id="221" name="Image 221"/>
                    <pic:cNvPicPr/>
                  </pic:nvPicPr>
                  <pic:blipFill>
                    <a:blip r:embed="rId18" cstate="print"/>
                    <a:stretch>
                      <a:fillRect/>
                    </a:stretch>
                  </pic:blipFill>
                  <pic:spPr>
                    <a:xfrm>
                      <a:off x="0" y="0"/>
                      <a:ext cx="7218366" cy="1204150"/>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90"/>
        <w:rPr>
          <w:b/>
          <w:sz w:val="20"/>
        </w:rPr>
      </w:pPr>
    </w:p>
    <w:tbl>
      <w:tblPr>
        <w:tblW w:w="0" w:type="auto"/>
        <w:jc w:val="left"/>
        <w:tblInd w:w="1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1"/>
        <w:gridCol w:w="2247"/>
        <w:gridCol w:w="1954"/>
        <w:gridCol w:w="1742"/>
        <w:gridCol w:w="2974"/>
      </w:tblGrid>
      <w:tr>
        <w:trPr>
          <w:trHeight w:val="6446" w:hRule="atLeast"/>
        </w:trPr>
        <w:tc>
          <w:tcPr>
            <w:tcW w:w="821" w:type="dxa"/>
            <w:textDirection w:val="btLr"/>
          </w:tcPr>
          <w:p>
            <w:pPr>
              <w:pStyle w:val="TableParagraph"/>
              <w:spacing w:before="23"/>
              <w:rPr>
                <w:b/>
                <w:sz w:val="22"/>
              </w:rPr>
            </w:pPr>
          </w:p>
          <w:p>
            <w:pPr>
              <w:pStyle w:val="TableParagraph"/>
              <w:spacing w:before="1"/>
              <w:jc w:val="center"/>
              <w:rPr>
                <w:b/>
                <w:sz w:val="22"/>
              </w:rPr>
            </w:pPr>
            <w:r>
              <w:rPr>
                <w:b/>
                <w:spacing w:val="-2"/>
                <w:sz w:val="22"/>
              </w:rPr>
              <w:t>Explosión</w:t>
            </w:r>
          </w:p>
        </w:tc>
        <w:tc>
          <w:tcPr>
            <w:tcW w:w="2247" w:type="dxa"/>
          </w:tcPr>
          <w:p>
            <w:pPr>
              <w:pStyle w:val="TableParagraph"/>
              <w:tabs>
                <w:tab w:pos="1372" w:val="left" w:leader="none"/>
                <w:tab w:pos="1973" w:val="left" w:leader="none"/>
              </w:tabs>
              <w:spacing w:line="268" w:lineRule="exact"/>
              <w:ind w:left="110"/>
              <w:rPr>
                <w:sz w:val="22"/>
              </w:rPr>
            </w:pPr>
            <w:r>
              <w:rPr>
                <w:spacing w:val="-2"/>
                <w:sz w:val="22"/>
              </w:rPr>
              <w:t>Aumento</w:t>
            </w:r>
            <w:r>
              <w:rPr>
                <w:sz w:val="22"/>
              </w:rPr>
              <w:tab/>
            </w:r>
            <w:r>
              <w:rPr>
                <w:spacing w:val="-5"/>
                <w:sz w:val="22"/>
              </w:rPr>
              <w:t>en</w:t>
            </w:r>
            <w:r>
              <w:rPr>
                <w:sz w:val="22"/>
              </w:rPr>
              <w:tab/>
            </w:r>
            <w:r>
              <w:rPr>
                <w:spacing w:val="-5"/>
                <w:sz w:val="22"/>
              </w:rPr>
              <w:t>la</w:t>
            </w:r>
          </w:p>
          <w:p>
            <w:pPr>
              <w:pStyle w:val="TableParagraph"/>
              <w:tabs>
                <w:tab w:pos="1372" w:val="left" w:leader="none"/>
                <w:tab w:pos="1896" w:val="left" w:leader="none"/>
              </w:tabs>
              <w:ind w:left="110" w:right="118"/>
              <w:rPr>
                <w:sz w:val="22"/>
              </w:rPr>
            </w:pPr>
            <w:r>
              <w:rPr>
                <w:spacing w:val="-2"/>
                <w:sz w:val="22"/>
              </w:rPr>
              <w:t>intensidad</w:t>
            </w:r>
            <w:r>
              <w:rPr>
                <w:sz w:val="22"/>
              </w:rPr>
              <w:tab/>
              <w:tab/>
            </w:r>
            <w:r>
              <w:rPr>
                <w:spacing w:val="-8"/>
                <w:sz w:val="22"/>
              </w:rPr>
              <w:t>de </w:t>
            </w:r>
            <w:r>
              <w:rPr>
                <w:spacing w:val="-2"/>
                <w:sz w:val="22"/>
              </w:rPr>
              <w:t>manifestaciones anteriores, lanzamiento</w:t>
            </w:r>
            <w:r>
              <w:rPr>
                <w:sz w:val="22"/>
              </w:rPr>
              <w:tab/>
              <w:tab/>
            </w:r>
            <w:r>
              <w:rPr>
                <w:spacing w:val="-8"/>
                <w:sz w:val="22"/>
              </w:rPr>
              <w:t>de </w:t>
            </w:r>
            <w:r>
              <w:rPr>
                <w:sz w:val="22"/>
              </w:rPr>
              <w:t>objetos,</w:t>
            </w:r>
            <w:r>
              <w:rPr>
                <w:spacing w:val="40"/>
                <w:sz w:val="22"/>
              </w:rPr>
              <w:t> </w:t>
            </w:r>
            <w:r>
              <w:rPr>
                <w:sz w:val="22"/>
              </w:rPr>
              <w:t>agresión</w:t>
            </w:r>
            <w:r>
              <w:rPr>
                <w:spacing w:val="40"/>
                <w:sz w:val="22"/>
              </w:rPr>
              <w:t> </w:t>
            </w:r>
            <w:r>
              <w:rPr>
                <w:sz w:val="22"/>
              </w:rPr>
              <w:t>a otros o así mismo, </w:t>
            </w:r>
            <w:r>
              <w:rPr>
                <w:spacing w:val="-2"/>
                <w:sz w:val="22"/>
              </w:rPr>
              <w:t>alejarse,</w:t>
            </w:r>
            <w:r>
              <w:rPr>
                <w:sz w:val="22"/>
              </w:rPr>
              <w:tab/>
            </w:r>
            <w:r>
              <w:rPr>
                <w:spacing w:val="-2"/>
                <w:sz w:val="22"/>
              </w:rPr>
              <w:t>parecer ausente.</w:t>
            </w:r>
          </w:p>
        </w:tc>
        <w:tc>
          <w:tcPr>
            <w:tcW w:w="1954" w:type="dxa"/>
          </w:tcPr>
          <w:p>
            <w:pPr>
              <w:pStyle w:val="TableParagraph"/>
              <w:ind w:left="112" w:right="87"/>
              <w:jc w:val="both"/>
              <w:rPr>
                <w:sz w:val="22"/>
              </w:rPr>
            </w:pPr>
            <w:r>
              <w:rPr>
                <w:sz w:val="22"/>
              </w:rPr>
              <w:t>El colaborador que se</w:t>
            </w:r>
            <w:r>
              <w:rPr>
                <w:spacing w:val="-13"/>
                <w:sz w:val="22"/>
              </w:rPr>
              <w:t> </w:t>
            </w:r>
            <w:r>
              <w:rPr>
                <w:sz w:val="22"/>
              </w:rPr>
              <w:t>encuentre</w:t>
            </w:r>
            <w:r>
              <w:rPr>
                <w:spacing w:val="-12"/>
                <w:sz w:val="22"/>
              </w:rPr>
              <w:t> </w:t>
            </w:r>
            <w:r>
              <w:rPr>
                <w:sz w:val="22"/>
              </w:rPr>
              <w:t>con</w:t>
            </w:r>
            <w:r>
              <w:rPr>
                <w:spacing w:val="-13"/>
                <w:sz w:val="22"/>
              </w:rPr>
              <w:t> </w:t>
            </w:r>
            <w:r>
              <w:rPr>
                <w:sz w:val="22"/>
              </w:rPr>
              <w:t>el estudiante. Llamar a personal con el que tenga </w:t>
            </w:r>
            <w:r>
              <w:rPr>
                <w:sz w:val="22"/>
              </w:rPr>
              <w:t>mayor </w:t>
            </w:r>
            <w:r>
              <w:rPr>
                <w:spacing w:val="-2"/>
                <w:sz w:val="22"/>
              </w:rPr>
              <w:t>vínculo.</w:t>
            </w:r>
          </w:p>
          <w:p>
            <w:pPr>
              <w:pStyle w:val="TableParagraph"/>
              <w:tabs>
                <w:tab w:pos="1336" w:val="left" w:leader="none"/>
              </w:tabs>
              <w:ind w:left="112" w:right="139"/>
              <w:rPr>
                <w:sz w:val="22"/>
              </w:rPr>
            </w:pPr>
            <w:r>
              <w:rPr>
                <w:sz w:val="22"/>
              </w:rPr>
              <w:t>Informar a padres y/o apoderados. En caso de ser </w:t>
            </w:r>
            <w:r>
              <w:rPr>
                <w:spacing w:val="-2"/>
                <w:sz w:val="22"/>
              </w:rPr>
              <w:t>necesario, </w:t>
            </w:r>
            <w:r>
              <w:rPr>
                <w:sz w:val="22"/>
              </w:rPr>
              <w:t>intervención</w:t>
            </w:r>
            <w:r>
              <w:rPr>
                <w:spacing w:val="40"/>
                <w:sz w:val="22"/>
              </w:rPr>
              <w:t> </w:t>
            </w:r>
            <w:r>
              <w:rPr>
                <w:sz w:val="22"/>
              </w:rPr>
              <w:t>de segunda instancia </w:t>
            </w:r>
            <w:r>
              <w:rPr>
                <w:spacing w:val="-4"/>
                <w:sz w:val="22"/>
              </w:rPr>
              <w:t>por</w:t>
            </w:r>
            <w:r>
              <w:rPr>
                <w:sz w:val="22"/>
              </w:rPr>
              <w:tab/>
            </w:r>
            <w:r>
              <w:rPr>
                <w:spacing w:val="-4"/>
                <w:sz w:val="22"/>
              </w:rPr>
              <w:t>otros</w:t>
            </w:r>
          </w:p>
          <w:p>
            <w:pPr>
              <w:pStyle w:val="TableParagraph"/>
              <w:spacing w:before="3"/>
              <w:ind w:left="112" w:right="120"/>
              <w:rPr>
                <w:sz w:val="22"/>
              </w:rPr>
            </w:pPr>
            <w:r>
              <w:rPr>
                <w:spacing w:val="-2"/>
                <w:sz w:val="22"/>
              </w:rPr>
              <w:t>profesionales </w:t>
            </w:r>
            <w:r>
              <w:rPr>
                <w:sz w:val="22"/>
              </w:rPr>
              <w:t>especializados</w:t>
            </w:r>
            <w:r>
              <w:rPr>
                <w:spacing w:val="-7"/>
                <w:sz w:val="22"/>
              </w:rPr>
              <w:t> </w:t>
            </w:r>
            <w:r>
              <w:rPr>
                <w:sz w:val="22"/>
              </w:rPr>
              <w:t>por el</w:t>
            </w:r>
            <w:r>
              <w:rPr>
                <w:spacing w:val="34"/>
                <w:sz w:val="22"/>
              </w:rPr>
              <w:t> </w:t>
            </w:r>
            <w:r>
              <w:rPr>
                <w:sz w:val="22"/>
              </w:rPr>
              <w:t>área</w:t>
            </w:r>
            <w:r>
              <w:rPr>
                <w:spacing w:val="33"/>
                <w:sz w:val="22"/>
              </w:rPr>
              <w:t> </w:t>
            </w:r>
            <w:r>
              <w:rPr>
                <w:sz w:val="22"/>
              </w:rPr>
              <w:t>de</w:t>
            </w:r>
            <w:r>
              <w:rPr>
                <w:spacing w:val="36"/>
                <w:sz w:val="22"/>
              </w:rPr>
              <w:t> </w:t>
            </w:r>
            <w:r>
              <w:rPr>
                <w:spacing w:val="-2"/>
                <w:sz w:val="22"/>
              </w:rPr>
              <w:t>lasalud</w:t>
            </w:r>
          </w:p>
          <w:p>
            <w:pPr>
              <w:pStyle w:val="TableParagraph"/>
              <w:tabs>
                <w:tab w:pos="1677" w:val="left" w:leader="none"/>
              </w:tabs>
              <w:ind w:left="1092"/>
              <w:rPr>
                <w:sz w:val="22"/>
              </w:rPr>
            </w:pPr>
            <w:r>
              <w:rPr>
                <w:spacing w:val="-10"/>
                <w:sz w:val="22"/>
              </w:rPr>
              <w:t>o</w:t>
            </w:r>
            <w:r>
              <w:rPr>
                <w:sz w:val="22"/>
              </w:rPr>
              <w:tab/>
            </w:r>
            <w:r>
              <w:rPr>
                <w:spacing w:val="-5"/>
                <w:sz w:val="22"/>
              </w:rPr>
              <w:t>la</w:t>
            </w:r>
          </w:p>
          <w:p>
            <w:pPr>
              <w:pStyle w:val="TableParagraph"/>
              <w:tabs>
                <w:tab w:pos="1060" w:val="left" w:leader="none"/>
                <w:tab w:pos="1571" w:val="left" w:leader="none"/>
              </w:tabs>
              <w:spacing w:before="1"/>
              <w:ind w:left="112" w:right="120"/>
              <w:rPr>
                <w:sz w:val="22"/>
              </w:rPr>
            </w:pPr>
            <w:r>
              <w:rPr>
                <w:spacing w:val="-2"/>
                <w:sz w:val="22"/>
              </w:rPr>
              <w:t>intervención directa</w:t>
            </w:r>
            <w:r>
              <w:rPr>
                <w:sz w:val="22"/>
              </w:rPr>
              <w:tab/>
            </w:r>
            <w:r>
              <w:rPr>
                <w:spacing w:val="-6"/>
                <w:sz w:val="22"/>
              </w:rPr>
              <w:t>de</w:t>
            </w:r>
            <w:r>
              <w:rPr>
                <w:sz w:val="22"/>
              </w:rPr>
              <w:tab/>
            </w:r>
            <w:r>
              <w:rPr>
                <w:spacing w:val="-4"/>
                <w:sz w:val="22"/>
              </w:rPr>
              <w:t>los </w:t>
            </w:r>
            <w:r>
              <w:rPr>
                <w:spacing w:val="-2"/>
                <w:sz w:val="22"/>
              </w:rPr>
              <w:t>apoderados.</w:t>
            </w:r>
          </w:p>
          <w:p>
            <w:pPr>
              <w:pStyle w:val="TableParagraph"/>
              <w:spacing w:line="244" w:lineRule="auto" w:before="24"/>
              <w:ind w:left="112" w:right="623"/>
              <w:rPr>
                <w:sz w:val="22"/>
              </w:rPr>
            </w:pPr>
            <w:r>
              <w:rPr>
                <w:spacing w:val="-2"/>
                <w:sz w:val="22"/>
              </w:rPr>
              <w:t>Completar </w:t>
            </w:r>
            <w:r>
              <w:rPr>
                <w:sz w:val="22"/>
              </w:rPr>
              <w:t>bitácora</w:t>
            </w:r>
            <w:r>
              <w:rPr>
                <w:spacing w:val="-13"/>
                <w:sz w:val="22"/>
              </w:rPr>
              <w:t> </w:t>
            </w:r>
            <w:r>
              <w:rPr>
                <w:sz w:val="22"/>
              </w:rPr>
              <w:t>DEC.</w:t>
            </w:r>
          </w:p>
        </w:tc>
        <w:tc>
          <w:tcPr>
            <w:tcW w:w="1742" w:type="dxa"/>
          </w:tcPr>
          <w:p>
            <w:pPr>
              <w:pStyle w:val="TableParagraph"/>
              <w:spacing w:line="268" w:lineRule="exact"/>
              <w:ind w:left="108"/>
              <w:rPr>
                <w:sz w:val="22"/>
              </w:rPr>
            </w:pPr>
            <w:r>
              <w:rPr>
                <w:spacing w:val="-2"/>
                <w:sz w:val="22"/>
              </w:rPr>
              <w:t>Inmediato</w:t>
            </w:r>
          </w:p>
          <w:p>
            <w:pPr>
              <w:pStyle w:val="TableParagraph"/>
              <w:spacing w:before="10"/>
              <w:rPr>
                <w:b/>
                <w:sz w:val="22"/>
              </w:rPr>
            </w:pPr>
          </w:p>
          <w:p>
            <w:pPr>
              <w:pStyle w:val="TableParagraph"/>
              <w:tabs>
                <w:tab w:pos="1521" w:val="left" w:leader="none"/>
              </w:tabs>
              <w:ind w:left="108" w:right="102"/>
              <w:rPr>
                <w:sz w:val="22"/>
              </w:rPr>
            </w:pPr>
            <w:r>
              <w:rPr>
                <w:spacing w:val="-2"/>
                <w:sz w:val="22"/>
              </w:rPr>
              <w:t>Informar</w:t>
            </w:r>
            <w:r>
              <w:rPr>
                <w:sz w:val="22"/>
              </w:rPr>
              <w:tab/>
            </w:r>
            <w:r>
              <w:rPr>
                <w:spacing w:val="-10"/>
                <w:sz w:val="22"/>
              </w:rPr>
              <w:t>a</w:t>
            </w:r>
            <w:r>
              <w:rPr>
                <w:spacing w:val="-2"/>
                <w:sz w:val="22"/>
              </w:rPr>
              <w:t> directivos</w:t>
            </w:r>
          </w:p>
        </w:tc>
        <w:tc>
          <w:tcPr>
            <w:tcW w:w="2974" w:type="dxa"/>
          </w:tcPr>
          <w:p>
            <w:pPr>
              <w:pStyle w:val="TableParagraph"/>
              <w:spacing w:line="268" w:lineRule="exact"/>
              <w:ind w:left="115"/>
              <w:rPr>
                <w:sz w:val="22"/>
              </w:rPr>
            </w:pPr>
            <w:r>
              <w:rPr>
                <w:sz w:val="22"/>
              </w:rPr>
              <w:t>Identificar</w:t>
            </w:r>
            <w:r>
              <w:rPr>
                <w:spacing w:val="39"/>
                <w:sz w:val="22"/>
              </w:rPr>
              <w:t> </w:t>
            </w:r>
            <w:r>
              <w:rPr>
                <w:sz w:val="22"/>
              </w:rPr>
              <w:t>y</w:t>
            </w:r>
            <w:r>
              <w:rPr>
                <w:spacing w:val="40"/>
                <w:sz w:val="22"/>
              </w:rPr>
              <w:t> </w:t>
            </w:r>
            <w:r>
              <w:rPr>
                <w:sz w:val="22"/>
              </w:rPr>
              <w:t>eliminar</w:t>
            </w:r>
            <w:r>
              <w:rPr>
                <w:spacing w:val="40"/>
                <w:sz w:val="22"/>
              </w:rPr>
              <w:t> </w:t>
            </w:r>
            <w:r>
              <w:rPr>
                <w:sz w:val="22"/>
              </w:rPr>
              <w:t>la</w:t>
            </w:r>
            <w:r>
              <w:rPr>
                <w:spacing w:val="15"/>
                <w:sz w:val="22"/>
              </w:rPr>
              <w:t> </w:t>
            </w:r>
            <w:r>
              <w:rPr>
                <w:spacing w:val="-2"/>
                <w:sz w:val="22"/>
              </w:rPr>
              <w:t>causa</w:t>
            </w:r>
          </w:p>
          <w:p>
            <w:pPr>
              <w:pStyle w:val="TableParagraph"/>
              <w:ind w:left="1755"/>
              <w:rPr>
                <w:sz w:val="22"/>
              </w:rPr>
            </w:pPr>
            <w:r>
              <w:rPr>
                <w:spacing w:val="-2"/>
                <w:sz w:val="22"/>
              </w:rPr>
              <w:t>subyacente</w:t>
            </w:r>
          </w:p>
          <w:p>
            <w:pPr>
              <w:pStyle w:val="TableParagraph"/>
              <w:tabs>
                <w:tab w:pos="2024" w:val="left" w:leader="none"/>
              </w:tabs>
              <w:ind w:left="115" w:right="166"/>
              <w:rPr>
                <w:sz w:val="22"/>
              </w:rPr>
            </w:pPr>
            <w:r>
              <w:rPr>
                <w:spacing w:val="-2"/>
                <w:sz w:val="22"/>
              </w:rPr>
              <w:t>(actividad,</w:t>
            </w:r>
            <w:r>
              <w:rPr>
                <w:sz w:val="22"/>
              </w:rPr>
              <w:tab/>
            </w:r>
            <w:r>
              <w:rPr>
                <w:spacing w:val="-2"/>
                <w:sz w:val="22"/>
              </w:rPr>
              <w:t>estimulo sensorial)</w:t>
            </w:r>
          </w:p>
          <w:p>
            <w:pPr>
              <w:pStyle w:val="TableParagraph"/>
              <w:spacing w:before="1"/>
              <w:ind w:left="115" w:right="83"/>
              <w:jc w:val="both"/>
              <w:rPr>
                <w:sz w:val="22"/>
              </w:rPr>
            </w:pPr>
            <w:r>
              <w:rPr>
                <w:sz w:val="22"/>
              </w:rPr>
              <w:t>Buscar comprender lo que se quiere comunicar.</w:t>
            </w:r>
          </w:p>
          <w:p>
            <w:pPr>
              <w:pStyle w:val="TableParagraph"/>
              <w:ind w:left="115" w:right="85"/>
              <w:jc w:val="both"/>
              <w:rPr>
                <w:sz w:val="22"/>
              </w:rPr>
            </w:pPr>
            <w:r>
              <w:rPr>
                <w:sz w:val="22"/>
              </w:rPr>
              <w:t>Retirar objetos que pudieran significar un riesgo.</w:t>
            </w:r>
          </w:p>
          <w:p>
            <w:pPr>
              <w:pStyle w:val="TableParagraph"/>
              <w:spacing w:before="1"/>
              <w:ind w:left="115" w:right="86"/>
              <w:jc w:val="both"/>
              <w:rPr>
                <w:sz w:val="22"/>
              </w:rPr>
            </w:pPr>
            <w:r>
              <w:rPr>
                <w:sz w:val="22"/>
              </w:rPr>
              <w:t>Promover</w:t>
            </w:r>
            <w:r>
              <w:rPr>
                <w:spacing w:val="-13"/>
                <w:sz w:val="22"/>
              </w:rPr>
              <w:t> </w:t>
            </w:r>
            <w:r>
              <w:rPr>
                <w:sz w:val="22"/>
              </w:rPr>
              <w:t>que</w:t>
            </w:r>
            <w:r>
              <w:rPr>
                <w:spacing w:val="-12"/>
                <w:sz w:val="22"/>
              </w:rPr>
              <w:t> </w:t>
            </w:r>
            <w:r>
              <w:rPr>
                <w:sz w:val="22"/>
              </w:rPr>
              <w:t>personas</w:t>
            </w:r>
            <w:r>
              <w:rPr>
                <w:spacing w:val="-10"/>
                <w:sz w:val="22"/>
              </w:rPr>
              <w:t> </w:t>
            </w:r>
            <w:r>
              <w:rPr>
                <w:sz w:val="22"/>
              </w:rPr>
              <w:t>que</w:t>
            </w:r>
            <w:r>
              <w:rPr>
                <w:spacing w:val="-13"/>
                <w:sz w:val="22"/>
              </w:rPr>
              <w:t> </w:t>
            </w:r>
            <w:r>
              <w:rPr>
                <w:sz w:val="22"/>
              </w:rPr>
              <w:t>se encuentran</w:t>
            </w:r>
            <w:r>
              <w:rPr>
                <w:spacing w:val="-13"/>
                <w:sz w:val="22"/>
              </w:rPr>
              <w:t> </w:t>
            </w:r>
            <w:r>
              <w:rPr>
                <w:sz w:val="22"/>
              </w:rPr>
              <w:t>cerca</w:t>
            </w:r>
            <w:r>
              <w:rPr>
                <w:spacing w:val="-12"/>
                <w:sz w:val="22"/>
              </w:rPr>
              <w:t> </w:t>
            </w:r>
            <w:r>
              <w:rPr>
                <w:sz w:val="22"/>
              </w:rPr>
              <w:t>se</w:t>
            </w:r>
            <w:r>
              <w:rPr>
                <w:spacing w:val="-13"/>
                <w:sz w:val="22"/>
              </w:rPr>
              <w:t> </w:t>
            </w:r>
            <w:r>
              <w:rPr>
                <w:sz w:val="22"/>
              </w:rPr>
              <w:t>distancien y realicen otrasactividades.</w:t>
            </w:r>
          </w:p>
          <w:p>
            <w:pPr>
              <w:pStyle w:val="TableParagraph"/>
              <w:tabs>
                <w:tab w:pos="1815" w:val="left" w:leader="none"/>
              </w:tabs>
              <w:ind w:left="115" w:right="88"/>
              <w:rPr>
                <w:sz w:val="22"/>
              </w:rPr>
            </w:pPr>
            <w:r>
              <w:rPr>
                <w:spacing w:val="-2"/>
                <w:sz w:val="22"/>
              </w:rPr>
              <w:t>Continuar</w:t>
            </w:r>
            <w:r>
              <w:rPr>
                <w:sz w:val="22"/>
              </w:rPr>
              <w:tab/>
            </w:r>
            <w:r>
              <w:rPr>
                <w:spacing w:val="-2"/>
                <w:sz w:val="22"/>
              </w:rPr>
              <w:t>ofreciendo </w:t>
            </w:r>
            <w:r>
              <w:rPr>
                <w:sz w:val="22"/>
              </w:rPr>
              <w:t>apoyos</w:t>
            </w:r>
            <w:r>
              <w:rPr>
                <w:spacing w:val="40"/>
                <w:sz w:val="22"/>
              </w:rPr>
              <w:t> </w:t>
            </w:r>
            <w:r>
              <w:rPr>
                <w:sz w:val="22"/>
              </w:rPr>
              <w:t>para</w:t>
            </w:r>
            <w:r>
              <w:rPr>
                <w:spacing w:val="40"/>
                <w:sz w:val="22"/>
              </w:rPr>
              <w:t> </w:t>
            </w:r>
            <w:r>
              <w:rPr>
                <w:sz w:val="22"/>
              </w:rPr>
              <w:t>la</w:t>
            </w:r>
            <w:r>
              <w:rPr>
                <w:spacing w:val="40"/>
                <w:sz w:val="22"/>
              </w:rPr>
              <w:t> </w:t>
            </w:r>
            <w:r>
              <w:rPr>
                <w:sz w:val="22"/>
              </w:rPr>
              <w:t>búsqueda</w:t>
            </w:r>
            <w:r>
              <w:rPr>
                <w:spacing w:val="40"/>
                <w:sz w:val="22"/>
              </w:rPr>
              <w:t> </w:t>
            </w:r>
            <w:r>
              <w:rPr>
                <w:sz w:val="22"/>
              </w:rPr>
              <w:t>de confort y bienestar.</w:t>
            </w:r>
          </w:p>
          <w:p>
            <w:pPr>
              <w:pStyle w:val="TableParagraph"/>
              <w:tabs>
                <w:tab w:pos="1498" w:val="left" w:leader="none"/>
                <w:tab w:pos="2626" w:val="left" w:leader="none"/>
              </w:tabs>
              <w:spacing w:before="2"/>
              <w:ind w:left="115" w:right="88"/>
              <w:rPr>
                <w:sz w:val="22"/>
              </w:rPr>
            </w:pPr>
            <w:r>
              <w:rPr>
                <w:spacing w:val="-2"/>
                <w:sz w:val="22"/>
              </w:rPr>
              <w:t>Aplicar</w:t>
            </w:r>
            <w:r>
              <w:rPr>
                <w:sz w:val="22"/>
              </w:rPr>
              <w:tab/>
            </w:r>
            <w:r>
              <w:rPr>
                <w:spacing w:val="-4"/>
                <w:sz w:val="22"/>
              </w:rPr>
              <w:t>Plan</w:t>
            </w:r>
            <w:r>
              <w:rPr>
                <w:sz w:val="22"/>
              </w:rPr>
              <w:tab/>
            </w:r>
            <w:r>
              <w:rPr>
                <w:spacing w:val="-6"/>
                <w:sz w:val="22"/>
              </w:rPr>
              <w:t>de </w:t>
            </w:r>
            <w:r>
              <w:rPr>
                <w:sz w:val="22"/>
              </w:rPr>
              <w:t>Acompañamiento</w:t>
            </w:r>
            <w:r>
              <w:rPr>
                <w:spacing w:val="-12"/>
                <w:sz w:val="22"/>
              </w:rPr>
              <w:t> </w:t>
            </w:r>
            <w:r>
              <w:rPr>
                <w:sz w:val="22"/>
              </w:rPr>
              <w:t>Emocional</w:t>
            </w:r>
            <w:r>
              <w:rPr>
                <w:spacing w:val="8"/>
                <w:sz w:val="22"/>
              </w:rPr>
              <w:t> </w:t>
            </w:r>
            <w:r>
              <w:rPr>
                <w:sz w:val="22"/>
              </w:rPr>
              <w:t>y Conductual</w:t>
            </w:r>
            <w:r>
              <w:rPr>
                <w:spacing w:val="40"/>
                <w:sz w:val="22"/>
              </w:rPr>
              <w:t> </w:t>
            </w:r>
            <w:r>
              <w:rPr>
                <w:sz w:val="22"/>
              </w:rPr>
              <w:t>deManejo Individual realizadopor</w:t>
            </w:r>
            <w:r>
              <w:rPr>
                <w:spacing w:val="-3"/>
                <w:sz w:val="22"/>
              </w:rPr>
              <w:t> </w:t>
            </w:r>
            <w:r>
              <w:rPr>
                <w:sz w:val="22"/>
              </w:rPr>
              <w:t>padres y/o apoderados.</w:t>
            </w:r>
          </w:p>
        </w:tc>
      </w:tr>
      <w:tr>
        <w:trPr>
          <w:trHeight w:val="5275" w:hRule="atLeast"/>
        </w:trPr>
        <w:tc>
          <w:tcPr>
            <w:tcW w:w="821" w:type="dxa"/>
            <w:textDirection w:val="btLr"/>
          </w:tcPr>
          <w:p>
            <w:pPr>
              <w:pStyle w:val="TableParagraph"/>
              <w:spacing w:before="23"/>
              <w:rPr>
                <w:b/>
                <w:sz w:val="22"/>
              </w:rPr>
            </w:pPr>
          </w:p>
          <w:p>
            <w:pPr>
              <w:pStyle w:val="TableParagraph"/>
              <w:spacing w:before="1"/>
              <w:ind w:right="4"/>
              <w:jc w:val="center"/>
              <w:rPr>
                <w:b/>
                <w:sz w:val="22"/>
              </w:rPr>
            </w:pPr>
            <w:r>
              <w:rPr>
                <w:b/>
                <w:spacing w:val="-2"/>
                <w:sz w:val="22"/>
              </w:rPr>
              <w:t>Recuperación</w:t>
            </w:r>
          </w:p>
        </w:tc>
        <w:tc>
          <w:tcPr>
            <w:tcW w:w="2247" w:type="dxa"/>
          </w:tcPr>
          <w:p>
            <w:pPr>
              <w:pStyle w:val="TableParagraph"/>
              <w:tabs>
                <w:tab w:pos="1223" w:val="left" w:leader="none"/>
                <w:tab w:pos="1382" w:val="left" w:leader="none"/>
                <w:tab w:pos="1528" w:val="left" w:leader="none"/>
                <w:tab w:pos="1879" w:val="left" w:leader="none"/>
                <w:tab w:pos="2033" w:val="left" w:leader="none"/>
              </w:tabs>
              <w:ind w:left="110" w:right="101"/>
              <w:rPr>
                <w:sz w:val="22"/>
              </w:rPr>
            </w:pPr>
            <w:r>
              <w:rPr>
                <w:sz w:val="22"/>
              </w:rPr>
              <w:t>Notoria</w:t>
            </w:r>
            <w:r>
              <w:rPr>
                <w:spacing w:val="40"/>
                <w:sz w:val="22"/>
              </w:rPr>
              <w:t> </w:t>
            </w:r>
            <w:r>
              <w:rPr>
                <w:sz w:val="22"/>
              </w:rPr>
              <w:t>baja</w:t>
            </w:r>
            <w:r>
              <w:rPr>
                <w:spacing w:val="40"/>
                <w:sz w:val="22"/>
              </w:rPr>
              <w:t> </w:t>
            </w:r>
            <w:r>
              <w:rPr>
                <w:sz w:val="22"/>
              </w:rPr>
              <w:t>en</w:t>
            </w:r>
            <w:r>
              <w:rPr>
                <w:spacing w:val="40"/>
                <w:sz w:val="22"/>
              </w:rPr>
              <w:t> </w:t>
            </w:r>
            <w:r>
              <w:rPr>
                <w:sz w:val="22"/>
              </w:rPr>
              <w:t>la </w:t>
            </w:r>
            <w:r>
              <w:rPr>
                <w:spacing w:val="-2"/>
                <w:sz w:val="22"/>
              </w:rPr>
              <w:t>intensidad</w:t>
            </w:r>
            <w:r>
              <w:rPr>
                <w:sz w:val="22"/>
              </w:rPr>
              <w:tab/>
              <w:tab/>
            </w:r>
            <w:r>
              <w:rPr>
                <w:spacing w:val="-6"/>
                <w:sz w:val="22"/>
              </w:rPr>
              <w:t>de</w:t>
            </w:r>
            <w:r>
              <w:rPr>
                <w:sz w:val="22"/>
              </w:rPr>
              <w:tab/>
            </w:r>
            <w:r>
              <w:rPr>
                <w:spacing w:val="-4"/>
                <w:sz w:val="22"/>
              </w:rPr>
              <w:t>las </w:t>
            </w:r>
            <w:r>
              <w:rPr>
                <w:spacing w:val="-2"/>
                <w:sz w:val="22"/>
              </w:rPr>
              <w:t>manifestaciones anteriores.</w:t>
            </w:r>
            <w:r>
              <w:rPr>
                <w:sz w:val="22"/>
              </w:rPr>
              <w:tab/>
              <w:tab/>
              <w:tab/>
            </w:r>
            <w:r>
              <w:rPr>
                <w:spacing w:val="-4"/>
                <w:sz w:val="22"/>
              </w:rPr>
              <w:t>Puede </w:t>
            </w:r>
            <w:r>
              <w:rPr>
                <w:spacing w:val="-2"/>
                <w:sz w:val="22"/>
              </w:rPr>
              <w:t>aparecer</w:t>
            </w:r>
            <w:r>
              <w:rPr>
                <w:sz w:val="22"/>
              </w:rPr>
              <w:tab/>
            </w:r>
            <w:r>
              <w:rPr>
                <w:spacing w:val="-2"/>
                <w:sz w:val="22"/>
              </w:rPr>
              <w:t>llanto</w:t>
            </w:r>
            <w:r>
              <w:rPr>
                <w:sz w:val="22"/>
              </w:rPr>
              <w:tab/>
              <w:tab/>
            </w:r>
            <w:r>
              <w:rPr>
                <w:spacing w:val="-10"/>
                <w:sz w:val="22"/>
              </w:rPr>
              <w:t>y</w:t>
            </w:r>
            <w:r>
              <w:rPr>
                <w:spacing w:val="-2"/>
                <w:sz w:val="22"/>
              </w:rPr>
              <w:t> búsqueda</w:t>
            </w:r>
            <w:r>
              <w:rPr>
                <w:sz w:val="22"/>
              </w:rPr>
              <w:tab/>
              <w:tab/>
              <w:tab/>
              <w:tab/>
            </w:r>
            <w:r>
              <w:rPr>
                <w:spacing w:val="-6"/>
                <w:sz w:val="22"/>
              </w:rPr>
              <w:t>de </w:t>
            </w:r>
            <w:r>
              <w:rPr>
                <w:spacing w:val="-2"/>
                <w:sz w:val="22"/>
              </w:rPr>
              <w:t>consuelo.</w:t>
            </w:r>
          </w:p>
        </w:tc>
        <w:tc>
          <w:tcPr>
            <w:tcW w:w="1954" w:type="dxa"/>
          </w:tcPr>
          <w:p>
            <w:pPr>
              <w:pStyle w:val="TableParagraph"/>
              <w:tabs>
                <w:tab w:pos="1278" w:val="left" w:leader="none"/>
              </w:tabs>
              <w:ind w:left="112" w:right="89"/>
              <w:jc w:val="both"/>
              <w:rPr>
                <w:sz w:val="22"/>
              </w:rPr>
            </w:pPr>
            <w:r>
              <w:rPr>
                <w:sz w:val="22"/>
              </w:rPr>
              <w:t>Personal</w:t>
            </w:r>
            <w:r>
              <w:rPr>
                <w:spacing w:val="-13"/>
                <w:sz w:val="22"/>
              </w:rPr>
              <w:t> </w:t>
            </w:r>
            <w:r>
              <w:rPr>
                <w:sz w:val="22"/>
              </w:rPr>
              <w:t>con</w:t>
            </w:r>
            <w:r>
              <w:rPr>
                <w:spacing w:val="-12"/>
                <w:sz w:val="22"/>
              </w:rPr>
              <w:t> </w:t>
            </w:r>
            <w:r>
              <w:rPr>
                <w:sz w:val="22"/>
              </w:rPr>
              <w:t>el</w:t>
            </w:r>
            <w:r>
              <w:rPr>
                <w:spacing w:val="-13"/>
                <w:sz w:val="22"/>
              </w:rPr>
              <w:t> </w:t>
            </w:r>
            <w:r>
              <w:rPr>
                <w:sz w:val="22"/>
              </w:rPr>
              <w:t>que </w:t>
            </w:r>
            <w:r>
              <w:rPr>
                <w:spacing w:val="-2"/>
                <w:sz w:val="22"/>
              </w:rPr>
              <w:t>tenga</w:t>
            </w:r>
            <w:r>
              <w:rPr>
                <w:sz w:val="22"/>
              </w:rPr>
              <w:tab/>
            </w:r>
            <w:r>
              <w:rPr>
                <w:spacing w:val="-4"/>
                <w:sz w:val="22"/>
              </w:rPr>
              <w:t>mayor </w:t>
            </w:r>
            <w:r>
              <w:rPr>
                <w:spacing w:val="-2"/>
                <w:sz w:val="22"/>
              </w:rPr>
              <w:t>vínculo.</w:t>
            </w:r>
          </w:p>
          <w:p>
            <w:pPr>
              <w:pStyle w:val="TableParagraph"/>
              <w:spacing w:before="10"/>
              <w:rPr>
                <w:b/>
                <w:sz w:val="22"/>
              </w:rPr>
            </w:pPr>
          </w:p>
          <w:p>
            <w:pPr>
              <w:pStyle w:val="TableParagraph"/>
              <w:ind w:left="112" w:right="28"/>
              <w:rPr>
                <w:sz w:val="22"/>
              </w:rPr>
            </w:pPr>
            <w:r>
              <w:rPr>
                <w:sz w:val="22"/>
              </w:rPr>
              <w:t>Personal</w:t>
            </w:r>
            <w:r>
              <w:rPr>
                <w:spacing w:val="-13"/>
                <w:sz w:val="22"/>
              </w:rPr>
              <w:t> </w:t>
            </w:r>
            <w:r>
              <w:rPr>
                <w:sz w:val="22"/>
              </w:rPr>
              <w:t>capacitado </w:t>
            </w:r>
            <w:r>
              <w:rPr>
                <w:spacing w:val="-2"/>
                <w:sz w:val="22"/>
              </w:rPr>
              <w:t>comoprofesionales delPIE.</w:t>
            </w:r>
          </w:p>
        </w:tc>
        <w:tc>
          <w:tcPr>
            <w:tcW w:w="1742" w:type="dxa"/>
          </w:tcPr>
          <w:p>
            <w:pPr>
              <w:pStyle w:val="TableParagraph"/>
              <w:spacing w:line="268" w:lineRule="exact"/>
              <w:ind w:left="108"/>
              <w:rPr>
                <w:sz w:val="22"/>
              </w:rPr>
            </w:pPr>
            <w:r>
              <w:rPr>
                <w:spacing w:val="-2"/>
                <w:sz w:val="22"/>
              </w:rPr>
              <w:t>Inmediato</w:t>
            </w:r>
          </w:p>
          <w:p>
            <w:pPr>
              <w:pStyle w:val="TableParagraph"/>
              <w:spacing w:before="10"/>
              <w:rPr>
                <w:b/>
                <w:sz w:val="22"/>
              </w:rPr>
            </w:pPr>
          </w:p>
          <w:p>
            <w:pPr>
              <w:pStyle w:val="TableParagraph"/>
              <w:tabs>
                <w:tab w:pos="1521" w:val="left" w:leader="none"/>
              </w:tabs>
              <w:ind w:left="108" w:right="102"/>
              <w:rPr>
                <w:sz w:val="22"/>
              </w:rPr>
            </w:pPr>
            <w:r>
              <w:rPr>
                <w:spacing w:val="-2"/>
                <w:sz w:val="22"/>
              </w:rPr>
              <w:t>Informar</w:t>
            </w:r>
            <w:r>
              <w:rPr>
                <w:sz w:val="22"/>
              </w:rPr>
              <w:tab/>
            </w:r>
            <w:r>
              <w:rPr>
                <w:spacing w:val="-10"/>
                <w:sz w:val="22"/>
              </w:rPr>
              <w:t>a</w:t>
            </w:r>
            <w:r>
              <w:rPr>
                <w:spacing w:val="-2"/>
                <w:sz w:val="22"/>
              </w:rPr>
              <w:t> directivos</w:t>
            </w:r>
          </w:p>
        </w:tc>
        <w:tc>
          <w:tcPr>
            <w:tcW w:w="2974" w:type="dxa"/>
          </w:tcPr>
          <w:p>
            <w:pPr>
              <w:pStyle w:val="TableParagraph"/>
              <w:spacing w:line="268" w:lineRule="exact"/>
              <w:ind w:left="115"/>
              <w:rPr>
                <w:sz w:val="22"/>
              </w:rPr>
            </w:pPr>
            <w:r>
              <w:rPr>
                <w:sz w:val="22"/>
              </w:rPr>
              <w:t>Acoger</w:t>
            </w:r>
            <w:r>
              <w:rPr>
                <w:spacing w:val="-1"/>
                <w:sz w:val="22"/>
              </w:rPr>
              <w:t> </w:t>
            </w:r>
            <w:r>
              <w:rPr>
                <w:sz w:val="22"/>
              </w:rPr>
              <w:t>y</w:t>
            </w:r>
            <w:r>
              <w:rPr>
                <w:spacing w:val="49"/>
                <w:sz w:val="22"/>
              </w:rPr>
              <w:t> </w:t>
            </w:r>
            <w:r>
              <w:rPr>
                <w:sz w:val="22"/>
              </w:rPr>
              <w:t>consolar.</w:t>
            </w:r>
            <w:r>
              <w:rPr>
                <w:spacing w:val="-2"/>
                <w:sz w:val="22"/>
              </w:rPr>
              <w:t> Conceder</w:t>
            </w:r>
          </w:p>
          <w:p>
            <w:pPr>
              <w:pStyle w:val="TableParagraph"/>
              <w:tabs>
                <w:tab w:pos="1719" w:val="left" w:leader="none"/>
                <w:tab w:pos="2626" w:val="left" w:leader="none"/>
              </w:tabs>
              <w:ind w:left="1256"/>
              <w:rPr>
                <w:sz w:val="22"/>
              </w:rPr>
            </w:pPr>
            <w:r>
              <w:rPr>
                <w:spacing w:val="-5"/>
                <w:sz w:val="22"/>
              </w:rPr>
              <w:t>un</w:t>
            </w:r>
            <w:r>
              <w:rPr>
                <w:sz w:val="22"/>
              </w:rPr>
              <w:tab/>
            </w:r>
            <w:r>
              <w:rPr>
                <w:spacing w:val="-2"/>
                <w:sz w:val="22"/>
              </w:rPr>
              <w:t>tiempo</w:t>
            </w:r>
            <w:r>
              <w:rPr>
                <w:sz w:val="22"/>
              </w:rPr>
              <w:tab/>
            </w:r>
            <w:r>
              <w:rPr>
                <w:spacing w:val="-5"/>
                <w:sz w:val="22"/>
              </w:rPr>
              <w:t>de</w:t>
            </w:r>
          </w:p>
          <w:p>
            <w:pPr>
              <w:pStyle w:val="TableParagraph"/>
              <w:spacing w:before="1"/>
              <w:ind w:left="115"/>
              <w:rPr>
                <w:sz w:val="22"/>
              </w:rPr>
            </w:pPr>
            <w:r>
              <w:rPr>
                <w:spacing w:val="-2"/>
                <w:sz w:val="22"/>
              </w:rPr>
              <w:t>descanso</w:t>
            </w:r>
          </w:p>
          <w:p>
            <w:pPr>
              <w:pStyle w:val="TableParagraph"/>
              <w:tabs>
                <w:tab w:pos="2544" w:val="left" w:leader="none"/>
              </w:tabs>
              <w:ind w:left="115" w:right="84"/>
              <w:jc w:val="both"/>
              <w:rPr>
                <w:sz w:val="22"/>
              </w:rPr>
            </w:pPr>
            <w:r>
              <w:rPr>
                <w:sz w:val="22"/>
              </w:rPr>
              <w:t>Dar espacio para recuperar el control emocional y cognitivo. Invitar a reencontrarse </w:t>
            </w:r>
            <w:r>
              <w:rPr>
                <w:spacing w:val="-2"/>
                <w:sz w:val="22"/>
              </w:rPr>
              <w:t>emocionalmente</w:t>
            </w:r>
            <w:r>
              <w:rPr>
                <w:sz w:val="22"/>
              </w:rPr>
              <w:tab/>
            </w:r>
            <w:r>
              <w:rPr>
                <w:spacing w:val="-4"/>
                <w:sz w:val="22"/>
              </w:rPr>
              <w:t>y/o </w:t>
            </w:r>
            <w:r>
              <w:rPr>
                <w:spacing w:val="-2"/>
                <w:sz w:val="22"/>
              </w:rPr>
              <w:t>físicamente</w:t>
            </w:r>
          </w:p>
          <w:p>
            <w:pPr>
              <w:pStyle w:val="TableParagraph"/>
              <w:spacing w:before="1"/>
              <w:ind w:left="115"/>
              <w:jc w:val="both"/>
              <w:rPr>
                <w:sz w:val="22"/>
              </w:rPr>
            </w:pPr>
            <w:r>
              <w:rPr>
                <w:sz w:val="22"/>
              </w:rPr>
              <w:t>Invitar</w:t>
            </w:r>
            <w:r>
              <w:rPr>
                <w:spacing w:val="15"/>
                <w:sz w:val="22"/>
              </w:rPr>
              <w:t> </w:t>
            </w:r>
            <w:r>
              <w:rPr>
                <w:sz w:val="22"/>
              </w:rPr>
              <w:t>a</w:t>
            </w:r>
            <w:r>
              <w:rPr>
                <w:spacing w:val="15"/>
                <w:sz w:val="22"/>
              </w:rPr>
              <w:t> </w:t>
            </w:r>
            <w:r>
              <w:rPr>
                <w:sz w:val="22"/>
              </w:rPr>
              <w:t>realizar</w:t>
            </w:r>
            <w:r>
              <w:rPr>
                <w:spacing w:val="14"/>
                <w:sz w:val="22"/>
              </w:rPr>
              <w:t> </w:t>
            </w:r>
            <w:r>
              <w:rPr>
                <w:sz w:val="22"/>
              </w:rPr>
              <w:t>una</w:t>
            </w:r>
            <w:r>
              <w:rPr>
                <w:spacing w:val="16"/>
                <w:sz w:val="22"/>
              </w:rPr>
              <w:t> </w:t>
            </w:r>
            <w:r>
              <w:rPr>
                <w:spacing w:val="-2"/>
                <w:sz w:val="22"/>
              </w:rPr>
              <w:t>actividad</w:t>
            </w:r>
          </w:p>
          <w:p>
            <w:pPr>
              <w:pStyle w:val="TableParagraph"/>
              <w:tabs>
                <w:tab w:pos="2458" w:val="left" w:leader="none"/>
              </w:tabs>
              <w:spacing w:line="267" w:lineRule="exact"/>
              <w:ind w:left="1606"/>
              <w:rPr>
                <w:sz w:val="22"/>
              </w:rPr>
            </w:pPr>
            <w:r>
              <w:rPr>
                <w:spacing w:val="-5"/>
                <w:sz w:val="22"/>
              </w:rPr>
              <w:t>de</w:t>
            </w:r>
            <w:r>
              <w:rPr>
                <w:sz w:val="22"/>
              </w:rPr>
              <w:tab/>
            </w:r>
            <w:r>
              <w:rPr>
                <w:spacing w:val="-4"/>
                <w:sz w:val="22"/>
              </w:rPr>
              <w:t>baja</w:t>
            </w:r>
          </w:p>
          <w:p>
            <w:pPr>
              <w:pStyle w:val="TableParagraph"/>
              <w:tabs>
                <w:tab w:pos="1498" w:val="left" w:leader="none"/>
                <w:tab w:pos="2626" w:val="left" w:leader="none"/>
              </w:tabs>
              <w:ind w:left="115" w:right="88"/>
              <w:rPr>
                <w:sz w:val="22"/>
              </w:rPr>
            </w:pPr>
            <w:r>
              <w:rPr>
                <w:sz w:val="22"/>
              </w:rPr>
              <w:t>complejidad y alto bienestar. </w:t>
            </w:r>
            <w:r>
              <w:rPr>
                <w:spacing w:val="-2"/>
                <w:sz w:val="22"/>
              </w:rPr>
              <w:t>Aplicar</w:t>
            </w:r>
            <w:r>
              <w:rPr>
                <w:sz w:val="22"/>
              </w:rPr>
              <w:tab/>
            </w:r>
            <w:r>
              <w:rPr>
                <w:spacing w:val="-4"/>
                <w:sz w:val="22"/>
              </w:rPr>
              <w:t>Plan</w:t>
            </w:r>
            <w:r>
              <w:rPr>
                <w:sz w:val="22"/>
              </w:rPr>
              <w:tab/>
            </w:r>
            <w:r>
              <w:rPr>
                <w:spacing w:val="-6"/>
                <w:sz w:val="22"/>
              </w:rPr>
              <w:t>de </w:t>
            </w:r>
            <w:r>
              <w:rPr>
                <w:sz w:val="22"/>
              </w:rPr>
              <w:t>Acompañamiento</w:t>
            </w:r>
            <w:r>
              <w:rPr>
                <w:spacing w:val="-12"/>
                <w:sz w:val="22"/>
              </w:rPr>
              <w:t> </w:t>
            </w:r>
            <w:r>
              <w:rPr>
                <w:sz w:val="22"/>
              </w:rPr>
              <w:t>Emocional</w:t>
            </w:r>
            <w:r>
              <w:rPr>
                <w:spacing w:val="8"/>
                <w:sz w:val="22"/>
              </w:rPr>
              <w:t> </w:t>
            </w:r>
            <w:r>
              <w:rPr>
                <w:sz w:val="22"/>
              </w:rPr>
              <w:t>y Conductual</w:t>
            </w:r>
            <w:r>
              <w:rPr>
                <w:spacing w:val="40"/>
                <w:sz w:val="22"/>
              </w:rPr>
              <w:t> </w:t>
            </w:r>
            <w:r>
              <w:rPr>
                <w:sz w:val="22"/>
              </w:rPr>
              <w:t>deManejo Individual realizado</w:t>
            </w:r>
          </w:p>
          <w:p>
            <w:pPr>
              <w:pStyle w:val="TableParagraph"/>
              <w:spacing w:before="11"/>
              <w:ind w:left="115"/>
              <w:rPr>
                <w:sz w:val="22"/>
              </w:rPr>
            </w:pPr>
            <w:r>
              <w:rPr>
                <w:sz w:val="22"/>
              </w:rPr>
              <w:t>por</w:t>
            </w:r>
            <w:r>
              <w:rPr>
                <w:spacing w:val="-5"/>
                <w:sz w:val="22"/>
              </w:rPr>
              <w:t> </w:t>
            </w:r>
            <w:r>
              <w:rPr>
                <w:sz w:val="22"/>
              </w:rPr>
              <w:t>padres</w:t>
            </w:r>
            <w:r>
              <w:rPr>
                <w:spacing w:val="-4"/>
                <w:sz w:val="22"/>
              </w:rPr>
              <w:t> </w:t>
            </w:r>
            <w:r>
              <w:rPr>
                <w:sz w:val="22"/>
              </w:rPr>
              <w:t>y/o</w:t>
            </w:r>
            <w:r>
              <w:rPr>
                <w:spacing w:val="-3"/>
                <w:sz w:val="22"/>
              </w:rPr>
              <w:t> </w:t>
            </w:r>
            <w:r>
              <w:rPr>
                <w:spacing w:val="-2"/>
                <w:sz w:val="22"/>
              </w:rPr>
              <w:t>apoderados.</w:t>
            </w:r>
          </w:p>
        </w:tc>
      </w:tr>
    </w:tbl>
    <w:p>
      <w:pPr>
        <w:spacing w:after="0"/>
        <w:rPr>
          <w:sz w:val="22"/>
        </w:rPr>
        <w:sectPr>
          <w:pgSz w:w="11920" w:h="16850"/>
          <w:pgMar w:header="0" w:footer="1220" w:top="20" w:bottom="1400" w:left="0" w:right="0"/>
        </w:sectPr>
      </w:pPr>
    </w:p>
    <w:p>
      <w:pPr>
        <w:pStyle w:val="BodyText"/>
        <w:rPr>
          <w:b/>
          <w:sz w:val="20"/>
        </w:rPr>
      </w:pPr>
      <w:r>
        <w:rPr/>
        <w:drawing>
          <wp:anchor distT="0" distB="0" distL="0" distR="0" allowOverlap="1" layoutInCell="1" locked="0" behindDoc="0" simplePos="0" relativeHeight="15796736">
            <wp:simplePos x="0" y="0"/>
            <wp:positionH relativeFrom="page">
              <wp:posOffset>5714</wp:posOffset>
            </wp:positionH>
            <wp:positionV relativeFrom="page">
              <wp:posOffset>17144</wp:posOffset>
            </wp:positionV>
            <wp:extent cx="7218366" cy="1204150"/>
            <wp:effectExtent l="0" t="0" r="0" b="0"/>
            <wp:wrapNone/>
            <wp:docPr id="222" name="Image 222"/>
            <wp:cNvGraphicFramePr>
              <a:graphicFrameLocks/>
            </wp:cNvGraphicFramePr>
            <a:graphic>
              <a:graphicData uri="http://schemas.openxmlformats.org/drawingml/2006/picture">
                <pic:pic>
                  <pic:nvPicPr>
                    <pic:cNvPr id="222" name="Image 222"/>
                    <pic:cNvPicPr/>
                  </pic:nvPicPr>
                  <pic:blipFill>
                    <a:blip r:embed="rId18" cstate="print"/>
                    <a:stretch>
                      <a:fillRect/>
                    </a:stretch>
                  </pic:blipFill>
                  <pic:spPr>
                    <a:xfrm>
                      <a:off x="0" y="0"/>
                      <a:ext cx="7218366" cy="1204150"/>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71"/>
        <w:rPr>
          <w:b/>
          <w:sz w:val="20"/>
        </w:rPr>
      </w:pPr>
    </w:p>
    <w:tbl>
      <w:tblPr>
        <w:tblW w:w="0" w:type="auto"/>
        <w:jc w:val="left"/>
        <w:tblInd w:w="1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1"/>
        <w:gridCol w:w="2247"/>
        <w:gridCol w:w="1954"/>
        <w:gridCol w:w="1742"/>
        <w:gridCol w:w="2974"/>
      </w:tblGrid>
      <w:tr>
        <w:trPr>
          <w:trHeight w:val="4396" w:hRule="atLeast"/>
        </w:trPr>
        <w:tc>
          <w:tcPr>
            <w:tcW w:w="821" w:type="dxa"/>
            <w:textDirection w:val="btLr"/>
          </w:tcPr>
          <w:p>
            <w:pPr>
              <w:pStyle w:val="TableParagraph"/>
              <w:spacing w:before="23"/>
              <w:rPr>
                <w:b/>
                <w:sz w:val="22"/>
              </w:rPr>
            </w:pPr>
          </w:p>
          <w:p>
            <w:pPr>
              <w:pStyle w:val="TableParagraph"/>
              <w:spacing w:before="1"/>
              <w:jc w:val="center"/>
              <w:rPr>
                <w:b/>
                <w:sz w:val="22"/>
              </w:rPr>
            </w:pPr>
            <w:r>
              <w:rPr>
                <w:b/>
                <w:spacing w:val="-2"/>
                <w:sz w:val="22"/>
              </w:rPr>
              <w:t>Reparación</w:t>
            </w:r>
          </w:p>
        </w:tc>
        <w:tc>
          <w:tcPr>
            <w:tcW w:w="2247" w:type="dxa"/>
          </w:tcPr>
          <w:p>
            <w:pPr>
              <w:pStyle w:val="TableParagraph"/>
              <w:tabs>
                <w:tab w:pos="1367" w:val="left" w:leader="none"/>
                <w:tab w:pos="1879" w:val="left" w:leader="none"/>
                <w:tab w:pos="1973" w:val="left" w:leader="none"/>
              </w:tabs>
              <w:ind w:left="110" w:right="110"/>
              <w:rPr>
                <w:sz w:val="22"/>
              </w:rPr>
            </w:pPr>
            <w:r>
              <w:rPr>
                <w:sz w:val="22"/>
              </w:rPr>
              <w:t>Restauración</w:t>
            </w:r>
            <w:r>
              <w:rPr>
                <w:spacing w:val="80"/>
                <w:sz w:val="22"/>
              </w:rPr>
              <w:t> </w:t>
            </w:r>
            <w:r>
              <w:rPr>
                <w:sz w:val="22"/>
              </w:rPr>
              <w:t>del equilibrio emocional, </w:t>
            </w:r>
            <w:r>
              <w:rPr>
                <w:spacing w:val="-2"/>
                <w:sz w:val="22"/>
              </w:rPr>
              <w:t>mediante</w:t>
            </w:r>
            <w:r>
              <w:rPr>
                <w:sz w:val="22"/>
              </w:rPr>
              <w:tab/>
              <w:tab/>
              <w:tab/>
            </w:r>
            <w:r>
              <w:rPr>
                <w:spacing w:val="-6"/>
                <w:sz w:val="22"/>
              </w:rPr>
              <w:t>la </w:t>
            </w:r>
            <w:r>
              <w:rPr>
                <w:spacing w:val="-2"/>
                <w:sz w:val="22"/>
              </w:rPr>
              <w:t>reparación</w:t>
            </w:r>
            <w:r>
              <w:rPr>
                <w:sz w:val="22"/>
              </w:rPr>
              <w:tab/>
            </w:r>
            <w:r>
              <w:rPr>
                <w:spacing w:val="-6"/>
                <w:sz w:val="22"/>
              </w:rPr>
              <w:t>de</w:t>
            </w:r>
            <w:r>
              <w:rPr>
                <w:sz w:val="22"/>
              </w:rPr>
              <w:tab/>
            </w:r>
            <w:r>
              <w:rPr>
                <w:spacing w:val="-4"/>
                <w:sz w:val="22"/>
              </w:rPr>
              <w:t>las </w:t>
            </w:r>
            <w:r>
              <w:rPr>
                <w:sz w:val="22"/>
              </w:rPr>
              <w:t>relaciones</w:t>
            </w:r>
            <w:r>
              <w:rPr>
                <w:spacing w:val="40"/>
                <w:sz w:val="22"/>
              </w:rPr>
              <w:t> </w:t>
            </w:r>
            <w:r>
              <w:rPr>
                <w:sz w:val="22"/>
              </w:rPr>
              <w:t>afectadasy</w:t>
            </w:r>
          </w:p>
          <w:p>
            <w:pPr>
              <w:pStyle w:val="TableParagraph"/>
              <w:tabs>
                <w:tab w:pos="1367" w:val="left" w:leader="none"/>
                <w:tab w:pos="1879" w:val="left" w:leader="none"/>
              </w:tabs>
              <w:ind w:left="110" w:right="129" w:firstLine="309"/>
              <w:jc w:val="both"/>
              <w:rPr>
                <w:sz w:val="22"/>
              </w:rPr>
            </w:pPr>
            <w:r>
              <w:rPr>
                <w:sz w:val="22"/>
              </w:rPr>
              <w:t>prevenir en </w:t>
            </w:r>
            <w:r>
              <w:rPr>
                <w:sz w:val="22"/>
              </w:rPr>
              <w:t>un </w:t>
            </w:r>
            <w:r>
              <w:rPr>
                <w:spacing w:val="-2"/>
                <w:sz w:val="22"/>
              </w:rPr>
              <w:t>futuro</w:t>
            </w:r>
            <w:r>
              <w:rPr>
                <w:sz w:val="22"/>
              </w:rPr>
              <w:tab/>
            </w:r>
            <w:r>
              <w:rPr>
                <w:spacing w:val="-2"/>
                <w:sz w:val="22"/>
              </w:rPr>
              <w:t>cercano episodios</w:t>
            </w:r>
            <w:r>
              <w:rPr>
                <w:sz w:val="22"/>
              </w:rPr>
              <w:tab/>
              <w:tab/>
            </w:r>
            <w:r>
              <w:rPr>
                <w:spacing w:val="-6"/>
                <w:sz w:val="22"/>
              </w:rPr>
              <w:t>de </w:t>
            </w:r>
            <w:r>
              <w:rPr>
                <w:spacing w:val="-2"/>
                <w:sz w:val="22"/>
              </w:rPr>
              <w:t>desregulación.</w:t>
            </w:r>
          </w:p>
        </w:tc>
        <w:tc>
          <w:tcPr>
            <w:tcW w:w="1954" w:type="dxa"/>
          </w:tcPr>
          <w:p>
            <w:pPr>
              <w:pStyle w:val="TableParagraph"/>
              <w:ind w:left="112" w:right="28"/>
              <w:rPr>
                <w:sz w:val="22"/>
              </w:rPr>
            </w:pPr>
            <w:r>
              <w:rPr>
                <w:sz w:val="22"/>
              </w:rPr>
              <w:t>Personal</w:t>
            </w:r>
            <w:r>
              <w:rPr>
                <w:spacing w:val="-13"/>
                <w:sz w:val="22"/>
              </w:rPr>
              <w:t> </w:t>
            </w:r>
            <w:r>
              <w:rPr>
                <w:sz w:val="22"/>
              </w:rPr>
              <w:t>capacitado </w:t>
            </w:r>
            <w:r>
              <w:rPr>
                <w:spacing w:val="-2"/>
                <w:sz w:val="22"/>
              </w:rPr>
              <w:t>comoprofesionales delPIE.</w:t>
            </w:r>
          </w:p>
        </w:tc>
        <w:tc>
          <w:tcPr>
            <w:tcW w:w="1742" w:type="dxa"/>
          </w:tcPr>
          <w:p>
            <w:pPr>
              <w:pStyle w:val="TableParagraph"/>
              <w:ind w:left="108"/>
              <w:rPr>
                <w:sz w:val="22"/>
              </w:rPr>
            </w:pPr>
            <w:r>
              <w:rPr>
                <w:spacing w:val="-2"/>
                <w:sz w:val="22"/>
              </w:rPr>
              <w:t>Relativo Monitorear </w:t>
            </w:r>
            <w:r>
              <w:rPr>
                <w:sz w:val="22"/>
              </w:rPr>
              <w:t>situación.</w:t>
            </w:r>
            <w:r>
              <w:rPr>
                <w:spacing w:val="-4"/>
                <w:sz w:val="22"/>
              </w:rPr>
              <w:t> </w:t>
            </w:r>
            <w:r>
              <w:rPr>
                <w:spacing w:val="-2"/>
                <w:sz w:val="22"/>
              </w:rPr>
              <w:t>Desde</w:t>
            </w:r>
          </w:p>
          <w:p>
            <w:pPr>
              <w:pStyle w:val="TableParagraph"/>
              <w:tabs>
                <w:tab w:pos="1269" w:val="left" w:leader="none"/>
              </w:tabs>
              <w:ind w:left="108" w:right="124" w:firstLine="1161"/>
              <w:rPr>
                <w:sz w:val="22"/>
              </w:rPr>
            </w:pPr>
            <w:r>
              <w:rPr>
                <w:spacing w:val="-4"/>
                <w:sz w:val="22"/>
              </w:rPr>
              <w:t>una</w:t>
            </w:r>
            <w:r>
              <w:rPr>
                <w:spacing w:val="-4"/>
                <w:sz w:val="22"/>
              </w:rPr>
              <w:t> </w:t>
            </w:r>
            <w:r>
              <w:rPr>
                <w:sz w:val="22"/>
              </w:rPr>
              <w:t>hora, hasta un </w:t>
            </w:r>
            <w:r>
              <w:rPr>
                <w:spacing w:val="-5"/>
                <w:sz w:val="22"/>
              </w:rPr>
              <w:t>día</w:t>
            </w:r>
            <w:r>
              <w:rPr>
                <w:sz w:val="22"/>
              </w:rPr>
              <w:tab/>
            </w:r>
            <w:r>
              <w:rPr>
                <w:spacing w:val="-5"/>
                <w:sz w:val="22"/>
              </w:rPr>
              <w:t>con</w:t>
            </w:r>
          </w:p>
          <w:p>
            <w:pPr>
              <w:pStyle w:val="TableParagraph"/>
              <w:tabs>
                <w:tab w:pos="1528" w:val="left" w:leader="none"/>
              </w:tabs>
              <w:spacing w:line="237" w:lineRule="auto" w:before="2"/>
              <w:ind w:left="108" w:right="101"/>
              <w:rPr>
                <w:sz w:val="22"/>
              </w:rPr>
            </w:pPr>
            <w:r>
              <w:rPr>
                <w:spacing w:val="-2"/>
                <w:sz w:val="22"/>
              </w:rPr>
              <w:t>estudiantes</w:t>
            </w:r>
            <w:r>
              <w:rPr>
                <w:sz w:val="22"/>
              </w:rPr>
              <w:tab/>
            </w:r>
            <w:r>
              <w:rPr>
                <w:spacing w:val="-10"/>
                <w:sz w:val="22"/>
              </w:rPr>
              <w:t>y</w:t>
            </w:r>
            <w:r>
              <w:rPr>
                <w:spacing w:val="-2"/>
                <w:sz w:val="22"/>
              </w:rPr>
              <w:t> personal.</w:t>
            </w:r>
          </w:p>
        </w:tc>
        <w:tc>
          <w:tcPr>
            <w:tcW w:w="2974" w:type="dxa"/>
          </w:tcPr>
          <w:p>
            <w:pPr>
              <w:pStyle w:val="TableParagraph"/>
              <w:tabs>
                <w:tab w:pos="1517" w:val="left" w:leader="none"/>
                <w:tab w:pos="2696" w:val="left" w:leader="none"/>
              </w:tabs>
              <w:ind w:left="115" w:right="108"/>
              <w:jc w:val="both"/>
              <w:rPr>
                <w:sz w:val="22"/>
              </w:rPr>
            </w:pPr>
            <w:r>
              <w:rPr>
                <w:sz w:val="22"/>
              </w:rPr>
              <w:t>Disponer de un espacio</w:t>
            </w:r>
            <w:r>
              <w:rPr>
                <w:spacing w:val="80"/>
                <w:sz w:val="22"/>
              </w:rPr>
              <w:t> </w:t>
            </w:r>
            <w:r>
              <w:rPr>
                <w:spacing w:val="-2"/>
                <w:sz w:val="22"/>
              </w:rPr>
              <w:t>seguro</w:t>
            </w:r>
            <w:r>
              <w:rPr>
                <w:sz w:val="22"/>
              </w:rPr>
              <w:tab/>
            </w:r>
            <w:r>
              <w:rPr>
                <w:spacing w:val="-4"/>
                <w:sz w:val="22"/>
              </w:rPr>
              <w:t>para</w:t>
            </w:r>
            <w:r>
              <w:rPr>
                <w:sz w:val="22"/>
              </w:rPr>
              <w:tab/>
            </w:r>
            <w:r>
              <w:rPr>
                <w:spacing w:val="-6"/>
                <w:sz w:val="22"/>
              </w:rPr>
              <w:t>el </w:t>
            </w:r>
            <w:r>
              <w:rPr>
                <w:sz w:val="22"/>
              </w:rPr>
              <w:t>reconocimiento y reflexión.</w:t>
            </w:r>
          </w:p>
          <w:p>
            <w:pPr>
              <w:pStyle w:val="TableParagraph"/>
              <w:tabs>
                <w:tab w:pos="1284" w:val="left" w:leader="none"/>
                <w:tab w:pos="1407" w:val="left" w:leader="none"/>
                <w:tab w:pos="1707" w:val="left" w:leader="none"/>
                <w:tab w:pos="2134" w:val="left" w:leader="none"/>
                <w:tab w:pos="2763" w:val="left" w:leader="none"/>
              </w:tabs>
              <w:ind w:left="115" w:right="98"/>
              <w:rPr>
                <w:sz w:val="22"/>
              </w:rPr>
            </w:pPr>
            <w:r>
              <w:rPr>
                <w:spacing w:val="-2"/>
                <w:sz w:val="22"/>
              </w:rPr>
              <w:t>Generar</w:t>
            </w:r>
            <w:r>
              <w:rPr>
                <w:sz w:val="22"/>
              </w:rPr>
              <w:tab/>
              <w:tab/>
            </w:r>
            <w:r>
              <w:rPr>
                <w:spacing w:val="-6"/>
                <w:sz w:val="22"/>
              </w:rPr>
              <w:t>un</w:t>
            </w:r>
            <w:r>
              <w:rPr>
                <w:sz w:val="22"/>
              </w:rPr>
              <w:tab/>
              <w:tab/>
            </w:r>
            <w:r>
              <w:rPr>
                <w:spacing w:val="-2"/>
                <w:sz w:val="22"/>
              </w:rPr>
              <w:t>diálogo </w:t>
            </w:r>
            <w:r>
              <w:rPr>
                <w:sz w:val="22"/>
              </w:rPr>
              <w:t>restaurativo</w:t>
            </w:r>
            <w:r>
              <w:rPr>
                <w:spacing w:val="40"/>
                <w:sz w:val="22"/>
              </w:rPr>
              <w:t> </w:t>
            </w:r>
            <w:r>
              <w:rPr>
                <w:sz w:val="22"/>
              </w:rPr>
              <w:t>enconjuntocon distintas personas para </w:t>
            </w:r>
            <w:r>
              <w:rPr>
                <w:spacing w:val="-2"/>
                <w:sz w:val="22"/>
              </w:rPr>
              <w:t>fomentar</w:t>
            </w:r>
            <w:r>
              <w:rPr>
                <w:sz w:val="22"/>
              </w:rPr>
              <w:tab/>
            </w:r>
            <w:r>
              <w:rPr>
                <w:spacing w:val="-6"/>
                <w:sz w:val="22"/>
              </w:rPr>
              <w:t>la</w:t>
            </w:r>
            <w:r>
              <w:rPr>
                <w:sz w:val="22"/>
              </w:rPr>
              <w:tab/>
            </w:r>
            <w:r>
              <w:rPr>
                <w:spacing w:val="-2"/>
                <w:sz w:val="22"/>
              </w:rPr>
              <w:t>empatía</w:t>
            </w:r>
            <w:r>
              <w:rPr>
                <w:sz w:val="22"/>
              </w:rPr>
              <w:tab/>
            </w:r>
            <w:r>
              <w:rPr>
                <w:spacing w:val="-10"/>
                <w:sz w:val="22"/>
              </w:rPr>
              <w:t>y</w:t>
            </w:r>
            <w:r>
              <w:rPr>
                <w:spacing w:val="-2"/>
                <w:sz w:val="22"/>
              </w:rPr>
              <w:t> entendimiento.</w:t>
            </w:r>
          </w:p>
          <w:p>
            <w:pPr>
              <w:pStyle w:val="TableParagraph"/>
              <w:ind w:left="115"/>
              <w:rPr>
                <w:sz w:val="22"/>
              </w:rPr>
            </w:pPr>
            <w:r>
              <w:rPr>
                <w:sz w:val="22"/>
              </w:rPr>
              <w:t>Promover un</w:t>
            </w:r>
            <w:r>
              <w:rPr>
                <w:spacing w:val="-2"/>
                <w:sz w:val="22"/>
              </w:rPr>
              <w:t> </w:t>
            </w:r>
            <w:r>
              <w:rPr>
                <w:sz w:val="22"/>
              </w:rPr>
              <w:t>clima</w:t>
            </w:r>
            <w:r>
              <w:rPr>
                <w:spacing w:val="-1"/>
                <w:sz w:val="22"/>
              </w:rPr>
              <w:t> </w:t>
            </w:r>
            <w:r>
              <w:rPr>
                <w:sz w:val="22"/>
              </w:rPr>
              <w:t>positivo de validación de lasemociones.</w:t>
            </w:r>
          </w:p>
          <w:p>
            <w:pPr>
              <w:pStyle w:val="TableParagraph"/>
              <w:tabs>
                <w:tab w:pos="1664" w:val="left" w:leader="none"/>
              </w:tabs>
              <w:spacing w:line="244" w:lineRule="auto"/>
              <w:ind w:left="115" w:right="150"/>
              <w:rPr>
                <w:sz w:val="22"/>
              </w:rPr>
            </w:pPr>
            <w:r>
              <w:rPr>
                <w:spacing w:val="-2"/>
                <w:sz w:val="22"/>
              </w:rPr>
              <w:t>Realizar</w:t>
            </w:r>
            <w:r>
              <w:rPr>
                <w:sz w:val="22"/>
              </w:rPr>
              <w:tab/>
            </w:r>
            <w:r>
              <w:rPr>
                <w:spacing w:val="-2"/>
                <w:sz w:val="22"/>
              </w:rPr>
              <w:t>seguimiento </w:t>
            </w:r>
            <w:r>
              <w:rPr>
                <w:sz w:val="22"/>
              </w:rPr>
              <w:t>continuo,</w:t>
            </w:r>
            <w:r>
              <w:rPr>
                <w:spacing w:val="40"/>
                <w:sz w:val="22"/>
              </w:rPr>
              <w:t> </w:t>
            </w:r>
            <w:r>
              <w:rPr>
                <w:sz w:val="22"/>
              </w:rPr>
              <w:t>teniendo</w:t>
            </w:r>
            <w:r>
              <w:rPr>
                <w:spacing w:val="40"/>
                <w:sz w:val="22"/>
              </w:rPr>
              <w:t> </w:t>
            </w:r>
            <w:r>
              <w:rPr>
                <w:sz w:val="22"/>
              </w:rPr>
              <w:t>acceso</w:t>
            </w:r>
            <w:r>
              <w:rPr>
                <w:spacing w:val="40"/>
                <w:sz w:val="22"/>
              </w:rPr>
              <w:t> </w:t>
            </w:r>
            <w:r>
              <w:rPr>
                <w:sz w:val="22"/>
              </w:rPr>
              <w:t>a recursos</w:t>
            </w:r>
            <w:r>
              <w:rPr>
                <w:spacing w:val="40"/>
                <w:sz w:val="22"/>
              </w:rPr>
              <w:t> </w:t>
            </w:r>
            <w:r>
              <w:rPr>
                <w:sz w:val="22"/>
              </w:rPr>
              <w:t>y</w:t>
            </w:r>
            <w:r>
              <w:rPr>
                <w:spacing w:val="40"/>
                <w:sz w:val="22"/>
              </w:rPr>
              <w:t> </w:t>
            </w:r>
            <w:r>
              <w:rPr>
                <w:sz w:val="22"/>
              </w:rPr>
              <w:t>estrategias</w:t>
            </w:r>
            <w:r>
              <w:rPr>
                <w:spacing w:val="40"/>
                <w:sz w:val="22"/>
              </w:rPr>
              <w:t> </w:t>
            </w:r>
            <w:r>
              <w:rPr>
                <w:sz w:val="22"/>
              </w:rPr>
              <w:t>de salud mental.</w:t>
            </w:r>
          </w:p>
        </w:tc>
      </w:tr>
      <w:tr>
        <w:trPr>
          <w:trHeight w:val="3804" w:hRule="atLeast"/>
        </w:trPr>
        <w:tc>
          <w:tcPr>
            <w:tcW w:w="821" w:type="dxa"/>
            <w:textDirection w:val="btLr"/>
          </w:tcPr>
          <w:p>
            <w:pPr>
              <w:pStyle w:val="TableParagraph"/>
              <w:spacing w:before="23"/>
              <w:rPr>
                <w:b/>
                <w:sz w:val="22"/>
              </w:rPr>
            </w:pPr>
          </w:p>
          <w:p>
            <w:pPr>
              <w:pStyle w:val="TableParagraph"/>
              <w:spacing w:before="1"/>
              <w:ind w:right="1"/>
              <w:jc w:val="center"/>
              <w:rPr>
                <w:b/>
                <w:sz w:val="22"/>
              </w:rPr>
            </w:pPr>
            <w:r>
              <w:rPr>
                <w:b/>
                <w:spacing w:val="-2"/>
                <w:sz w:val="22"/>
              </w:rPr>
              <w:t>Mediación</w:t>
            </w:r>
          </w:p>
        </w:tc>
        <w:tc>
          <w:tcPr>
            <w:tcW w:w="2247" w:type="dxa"/>
          </w:tcPr>
          <w:p>
            <w:pPr>
              <w:pStyle w:val="TableParagraph"/>
              <w:tabs>
                <w:tab w:pos="1745" w:val="left" w:leader="none"/>
                <w:tab w:pos="1918" w:val="left" w:leader="none"/>
              </w:tabs>
              <w:ind w:left="110" w:right="85"/>
              <w:jc w:val="both"/>
              <w:rPr>
                <w:sz w:val="22"/>
              </w:rPr>
            </w:pPr>
            <w:r>
              <w:rPr>
                <w:spacing w:val="-2"/>
                <w:sz w:val="22"/>
              </w:rPr>
              <w:t>Estrategias</w:t>
            </w:r>
            <w:r>
              <w:rPr>
                <w:sz w:val="22"/>
              </w:rPr>
              <w:tab/>
            </w:r>
            <w:r>
              <w:rPr>
                <w:spacing w:val="-4"/>
                <w:sz w:val="22"/>
              </w:rPr>
              <w:t>para </w:t>
            </w:r>
            <w:r>
              <w:rPr>
                <w:sz w:val="22"/>
              </w:rPr>
              <w:t>resolver conflictos, buscar soluciones, restaurar la armonía</w:t>
            </w:r>
            <w:r>
              <w:rPr>
                <w:spacing w:val="-6"/>
                <w:sz w:val="22"/>
              </w:rPr>
              <w:t> </w:t>
            </w:r>
            <w:r>
              <w:rPr>
                <w:sz w:val="22"/>
              </w:rPr>
              <w:t>y </w:t>
            </w:r>
            <w:r>
              <w:rPr>
                <w:spacing w:val="-2"/>
                <w:sz w:val="22"/>
              </w:rPr>
              <w:t>promover</w:t>
            </w:r>
            <w:r>
              <w:rPr>
                <w:sz w:val="22"/>
              </w:rPr>
              <w:tab/>
              <w:tab/>
            </w:r>
            <w:r>
              <w:rPr>
                <w:spacing w:val="-6"/>
                <w:sz w:val="22"/>
              </w:rPr>
              <w:t>un </w:t>
            </w:r>
            <w:r>
              <w:rPr>
                <w:sz w:val="22"/>
              </w:rPr>
              <w:t>ambiente educativo positivo mediante un </w:t>
            </w:r>
            <w:r>
              <w:rPr>
                <w:spacing w:val="-2"/>
                <w:sz w:val="22"/>
              </w:rPr>
              <w:t>mediador.</w:t>
            </w:r>
          </w:p>
        </w:tc>
        <w:tc>
          <w:tcPr>
            <w:tcW w:w="1954" w:type="dxa"/>
          </w:tcPr>
          <w:p>
            <w:pPr>
              <w:pStyle w:val="TableParagraph"/>
              <w:tabs>
                <w:tab w:pos="1603" w:val="left" w:leader="none"/>
              </w:tabs>
              <w:ind w:left="112" w:right="118"/>
              <w:rPr>
                <w:sz w:val="22"/>
              </w:rPr>
            </w:pPr>
            <w:r>
              <w:rPr>
                <w:spacing w:val="-2"/>
                <w:sz w:val="22"/>
              </w:rPr>
              <w:t>Personal</w:t>
            </w:r>
            <w:r>
              <w:rPr>
                <w:sz w:val="22"/>
              </w:rPr>
              <w:tab/>
            </w:r>
            <w:r>
              <w:rPr>
                <w:spacing w:val="-8"/>
                <w:sz w:val="22"/>
              </w:rPr>
              <w:t>de </w:t>
            </w:r>
            <w:r>
              <w:rPr>
                <w:spacing w:val="-2"/>
                <w:sz w:val="22"/>
              </w:rPr>
              <w:t>inspectoría.</w:t>
            </w:r>
          </w:p>
        </w:tc>
        <w:tc>
          <w:tcPr>
            <w:tcW w:w="1742" w:type="dxa"/>
          </w:tcPr>
          <w:p>
            <w:pPr>
              <w:pStyle w:val="TableParagraph"/>
              <w:ind w:left="108"/>
              <w:rPr>
                <w:sz w:val="22"/>
              </w:rPr>
            </w:pPr>
            <w:r>
              <w:rPr>
                <w:spacing w:val="-2"/>
                <w:sz w:val="22"/>
              </w:rPr>
              <w:t>Relativo Monitorear </w:t>
            </w:r>
            <w:r>
              <w:rPr>
                <w:sz w:val="22"/>
              </w:rPr>
              <w:t>situación.</w:t>
            </w:r>
            <w:r>
              <w:rPr>
                <w:spacing w:val="-4"/>
                <w:sz w:val="22"/>
              </w:rPr>
              <w:t> </w:t>
            </w:r>
            <w:r>
              <w:rPr>
                <w:spacing w:val="-2"/>
                <w:sz w:val="22"/>
              </w:rPr>
              <w:t>Desde</w:t>
            </w:r>
          </w:p>
          <w:p>
            <w:pPr>
              <w:pStyle w:val="TableParagraph"/>
              <w:tabs>
                <w:tab w:pos="803" w:val="left" w:leader="none"/>
                <w:tab w:pos="1360" w:val="left" w:leader="none"/>
                <w:tab w:pos="1463" w:val="left" w:leader="none"/>
              </w:tabs>
              <w:ind w:left="108" w:right="109" w:firstLine="1161"/>
              <w:rPr>
                <w:sz w:val="22"/>
              </w:rPr>
            </w:pPr>
            <w:r>
              <w:rPr>
                <w:spacing w:val="-4"/>
                <w:sz w:val="22"/>
              </w:rPr>
              <w:t>una </w:t>
            </w:r>
            <w:r>
              <w:rPr>
                <w:sz w:val="22"/>
              </w:rPr>
              <w:t>hora, hasta tres </w:t>
            </w:r>
            <w:r>
              <w:rPr>
                <w:spacing w:val="-4"/>
                <w:sz w:val="22"/>
              </w:rPr>
              <w:t>días</w:t>
            </w:r>
            <w:r>
              <w:rPr>
                <w:sz w:val="22"/>
              </w:rPr>
              <w:tab/>
            </w:r>
            <w:r>
              <w:rPr>
                <w:spacing w:val="-4"/>
                <w:sz w:val="22"/>
              </w:rPr>
              <w:t>con</w:t>
            </w:r>
            <w:r>
              <w:rPr>
                <w:sz w:val="22"/>
              </w:rPr>
              <w:tab/>
              <w:tab/>
            </w:r>
            <w:r>
              <w:rPr>
                <w:spacing w:val="-6"/>
                <w:sz w:val="22"/>
              </w:rPr>
              <w:t>el </w:t>
            </w:r>
            <w:r>
              <w:rPr>
                <w:spacing w:val="-2"/>
                <w:sz w:val="22"/>
              </w:rPr>
              <w:t>consentimiento </w:t>
            </w:r>
            <w:r>
              <w:rPr>
                <w:spacing w:val="-6"/>
                <w:sz w:val="22"/>
              </w:rPr>
              <w:t>de</w:t>
            </w:r>
            <w:r>
              <w:rPr>
                <w:sz w:val="22"/>
              </w:rPr>
              <w:tab/>
              <w:tab/>
            </w:r>
            <w:r>
              <w:rPr>
                <w:spacing w:val="-4"/>
                <w:sz w:val="22"/>
              </w:rPr>
              <w:t>los</w:t>
            </w:r>
          </w:p>
          <w:p>
            <w:pPr>
              <w:pStyle w:val="TableParagraph"/>
              <w:spacing w:before="25"/>
              <w:ind w:left="108"/>
              <w:rPr>
                <w:sz w:val="22"/>
              </w:rPr>
            </w:pPr>
            <w:r>
              <w:rPr>
                <w:spacing w:val="-2"/>
                <w:sz w:val="22"/>
              </w:rPr>
              <w:t>involucrados.</w:t>
            </w:r>
          </w:p>
        </w:tc>
        <w:tc>
          <w:tcPr>
            <w:tcW w:w="2974" w:type="dxa"/>
          </w:tcPr>
          <w:p>
            <w:pPr>
              <w:pStyle w:val="TableParagraph"/>
              <w:tabs>
                <w:tab w:pos="1834" w:val="left" w:leader="none"/>
                <w:tab w:pos="2045" w:val="left" w:leader="none"/>
                <w:tab w:pos="2619" w:val="left" w:leader="none"/>
              </w:tabs>
              <w:ind w:left="115" w:right="116"/>
              <w:jc w:val="both"/>
              <w:rPr>
                <w:sz w:val="22"/>
              </w:rPr>
            </w:pPr>
            <w:r>
              <w:rPr>
                <w:spacing w:val="-2"/>
                <w:sz w:val="22"/>
              </w:rPr>
              <w:t>Implementar</w:t>
            </w:r>
            <w:r>
              <w:rPr>
                <w:sz w:val="22"/>
              </w:rPr>
              <w:tab/>
              <w:tab/>
            </w:r>
            <w:r>
              <w:rPr>
                <w:spacing w:val="-2"/>
                <w:sz w:val="22"/>
              </w:rPr>
              <w:t>medidas formativas</w:t>
            </w:r>
            <w:r>
              <w:rPr>
                <w:sz w:val="22"/>
              </w:rPr>
              <w:tab/>
            </w:r>
            <w:r>
              <w:rPr>
                <w:spacing w:val="-10"/>
                <w:sz w:val="22"/>
              </w:rPr>
              <w:t>y</w:t>
            </w:r>
            <w:r>
              <w:rPr>
                <w:sz w:val="22"/>
              </w:rPr>
              <w:tab/>
              <w:tab/>
            </w:r>
            <w:r>
              <w:rPr>
                <w:spacing w:val="-8"/>
                <w:sz w:val="22"/>
              </w:rPr>
              <w:t>no </w:t>
            </w:r>
            <w:r>
              <w:rPr>
                <w:spacing w:val="-2"/>
                <w:sz w:val="22"/>
              </w:rPr>
              <w:t>disciplinares.</w:t>
            </w:r>
          </w:p>
          <w:p>
            <w:pPr>
              <w:pStyle w:val="TableParagraph"/>
              <w:ind w:left="115" w:right="83"/>
              <w:jc w:val="both"/>
              <w:rPr>
                <w:sz w:val="22"/>
              </w:rPr>
            </w:pPr>
            <w:r>
              <w:rPr>
                <w:sz w:val="22"/>
              </w:rPr>
              <w:t>Mediar</w:t>
            </w:r>
            <w:r>
              <w:rPr>
                <w:spacing w:val="-13"/>
                <w:sz w:val="22"/>
              </w:rPr>
              <w:t> </w:t>
            </w:r>
            <w:r>
              <w:rPr>
                <w:sz w:val="22"/>
              </w:rPr>
              <w:t>y</w:t>
            </w:r>
            <w:r>
              <w:rPr>
                <w:spacing w:val="-12"/>
                <w:sz w:val="22"/>
              </w:rPr>
              <w:t> </w:t>
            </w:r>
            <w:r>
              <w:rPr>
                <w:sz w:val="22"/>
              </w:rPr>
              <w:t>expresar</w:t>
            </w:r>
            <w:r>
              <w:rPr>
                <w:spacing w:val="-13"/>
                <w:sz w:val="22"/>
              </w:rPr>
              <w:t> </w:t>
            </w:r>
            <w:r>
              <w:rPr>
                <w:sz w:val="22"/>
              </w:rPr>
              <w:t>perspectivas y buscar soluciones entre los </w:t>
            </w:r>
            <w:r>
              <w:rPr>
                <w:spacing w:val="-2"/>
                <w:sz w:val="22"/>
              </w:rPr>
              <w:t>involucrados.</w:t>
            </w:r>
          </w:p>
          <w:p>
            <w:pPr>
              <w:pStyle w:val="TableParagraph"/>
              <w:ind w:left="115"/>
              <w:rPr>
                <w:sz w:val="22"/>
              </w:rPr>
            </w:pPr>
            <w:r>
              <w:rPr>
                <w:sz w:val="22"/>
              </w:rPr>
              <w:t>Reparación</w:t>
            </w:r>
            <w:r>
              <w:rPr>
                <w:spacing w:val="-11"/>
                <w:sz w:val="22"/>
              </w:rPr>
              <w:t> </w:t>
            </w:r>
            <w:r>
              <w:rPr>
                <w:sz w:val="22"/>
              </w:rPr>
              <w:t>directa</w:t>
            </w:r>
            <w:r>
              <w:rPr>
                <w:spacing w:val="32"/>
                <w:sz w:val="22"/>
              </w:rPr>
              <w:t> </w:t>
            </w:r>
            <w:r>
              <w:rPr>
                <w:sz w:val="22"/>
              </w:rPr>
              <w:t>deldaño. Compromiso conductual.</w:t>
            </w:r>
          </w:p>
          <w:p>
            <w:pPr>
              <w:pStyle w:val="TableParagraph"/>
              <w:spacing w:line="244" w:lineRule="auto"/>
              <w:ind w:left="115" w:right="150"/>
              <w:rPr>
                <w:sz w:val="22"/>
              </w:rPr>
            </w:pPr>
            <w:r>
              <w:rPr>
                <w:sz w:val="22"/>
              </w:rPr>
              <w:t>Dialogo reflexivo, orientadaa la</w:t>
            </w:r>
            <w:r>
              <w:rPr>
                <w:spacing w:val="40"/>
                <w:sz w:val="22"/>
              </w:rPr>
              <w:t> </w:t>
            </w:r>
            <w:r>
              <w:rPr>
                <w:sz w:val="22"/>
              </w:rPr>
              <w:t>toma</w:t>
            </w:r>
            <w:r>
              <w:rPr>
                <w:spacing w:val="40"/>
                <w:sz w:val="22"/>
              </w:rPr>
              <w:t> </w:t>
            </w:r>
            <w:r>
              <w:rPr>
                <w:sz w:val="22"/>
              </w:rPr>
              <w:t>de</w:t>
            </w:r>
            <w:r>
              <w:rPr>
                <w:spacing w:val="40"/>
                <w:sz w:val="22"/>
              </w:rPr>
              <w:t> </w:t>
            </w:r>
            <w:r>
              <w:rPr>
                <w:sz w:val="22"/>
              </w:rPr>
              <w:t>conciencia</w:t>
            </w:r>
            <w:r>
              <w:rPr>
                <w:spacing w:val="40"/>
                <w:sz w:val="22"/>
              </w:rPr>
              <w:t> </w:t>
            </w:r>
            <w:r>
              <w:rPr>
                <w:sz w:val="22"/>
              </w:rPr>
              <w:t>de acciones y consecuencias.</w:t>
            </w:r>
          </w:p>
        </w:tc>
      </w:tr>
    </w:tbl>
    <w:p>
      <w:pPr>
        <w:pStyle w:val="BodyText"/>
        <w:rPr>
          <w:b/>
        </w:rPr>
      </w:pPr>
    </w:p>
    <w:p>
      <w:pPr>
        <w:pStyle w:val="BodyText"/>
        <w:rPr>
          <w:b/>
        </w:rPr>
      </w:pPr>
    </w:p>
    <w:p>
      <w:pPr>
        <w:pStyle w:val="BodyText"/>
        <w:spacing w:before="108"/>
        <w:rPr>
          <w:b/>
        </w:rPr>
      </w:pPr>
    </w:p>
    <w:p>
      <w:pPr>
        <w:pStyle w:val="ListParagraph"/>
        <w:numPr>
          <w:ilvl w:val="0"/>
          <w:numId w:val="145"/>
        </w:numPr>
        <w:tabs>
          <w:tab w:pos="1805" w:val="left" w:leader="none"/>
        </w:tabs>
        <w:spacing w:line="240" w:lineRule="auto" w:before="1" w:after="0"/>
        <w:ind w:left="1805" w:right="0" w:hanging="358"/>
        <w:jc w:val="left"/>
        <w:rPr>
          <w:b/>
          <w:sz w:val="22"/>
        </w:rPr>
      </w:pPr>
      <w:r>
        <w:rPr>
          <w:b/>
          <w:sz w:val="22"/>
        </w:rPr>
        <w:t>ROLES</w:t>
      </w:r>
      <w:r>
        <w:rPr>
          <w:b/>
          <w:spacing w:val="-3"/>
          <w:sz w:val="22"/>
        </w:rPr>
        <w:t> </w:t>
      </w:r>
      <w:r>
        <w:rPr>
          <w:b/>
          <w:sz w:val="22"/>
        </w:rPr>
        <w:t>Y</w:t>
      </w:r>
      <w:r>
        <w:rPr>
          <w:b/>
          <w:spacing w:val="-2"/>
          <w:sz w:val="22"/>
        </w:rPr>
        <w:t> RESPONSABILIDADES</w:t>
      </w:r>
    </w:p>
    <w:p>
      <w:pPr>
        <w:pStyle w:val="BodyText"/>
        <w:spacing w:before="27"/>
        <w:rPr>
          <w:b/>
          <w:sz w:val="20"/>
        </w:rPr>
      </w:pPr>
    </w:p>
    <w:tbl>
      <w:tblPr>
        <w:tblW w:w="0" w:type="auto"/>
        <w:jc w:val="left"/>
        <w:tblInd w:w="1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4253"/>
        <w:gridCol w:w="4210"/>
      </w:tblGrid>
      <w:tr>
        <w:trPr>
          <w:trHeight w:val="292" w:hRule="atLeast"/>
        </w:trPr>
        <w:tc>
          <w:tcPr>
            <w:tcW w:w="1272" w:type="dxa"/>
          </w:tcPr>
          <w:p>
            <w:pPr>
              <w:pStyle w:val="TableParagraph"/>
              <w:spacing w:line="264" w:lineRule="exact" w:before="8"/>
              <w:ind w:left="182"/>
              <w:rPr>
                <w:b/>
                <w:sz w:val="22"/>
              </w:rPr>
            </w:pPr>
            <w:r>
              <w:rPr>
                <w:b/>
                <w:spacing w:val="-2"/>
                <w:sz w:val="22"/>
              </w:rPr>
              <w:t>Situación</w:t>
            </w:r>
          </w:p>
        </w:tc>
        <w:tc>
          <w:tcPr>
            <w:tcW w:w="4253" w:type="dxa"/>
          </w:tcPr>
          <w:p>
            <w:pPr>
              <w:pStyle w:val="TableParagraph"/>
              <w:spacing w:line="264" w:lineRule="exact" w:before="8"/>
              <w:ind w:left="16"/>
              <w:jc w:val="center"/>
              <w:rPr>
                <w:b/>
                <w:sz w:val="22"/>
              </w:rPr>
            </w:pPr>
            <w:r>
              <w:rPr>
                <w:b/>
                <w:spacing w:val="-2"/>
                <w:sz w:val="22"/>
              </w:rPr>
              <w:t>Encargado</w:t>
            </w:r>
          </w:p>
        </w:tc>
        <w:tc>
          <w:tcPr>
            <w:tcW w:w="4210" w:type="dxa"/>
          </w:tcPr>
          <w:p>
            <w:pPr>
              <w:pStyle w:val="TableParagraph"/>
              <w:spacing w:line="264" w:lineRule="exact" w:before="8"/>
              <w:ind w:left="16"/>
              <w:jc w:val="center"/>
              <w:rPr>
                <w:b/>
                <w:sz w:val="22"/>
              </w:rPr>
            </w:pPr>
            <w:r>
              <w:rPr>
                <w:b/>
                <w:spacing w:val="-5"/>
                <w:sz w:val="22"/>
              </w:rPr>
              <w:t>Rol</w:t>
            </w:r>
          </w:p>
        </w:tc>
      </w:tr>
      <w:tr>
        <w:trPr>
          <w:trHeight w:val="1761" w:hRule="atLeast"/>
        </w:trPr>
        <w:tc>
          <w:tcPr>
            <w:tcW w:w="1272" w:type="dxa"/>
            <w:textDirection w:val="btLr"/>
          </w:tcPr>
          <w:p>
            <w:pPr>
              <w:pStyle w:val="TableParagraph"/>
              <w:spacing w:before="19"/>
              <w:rPr>
                <w:b/>
                <w:sz w:val="22"/>
              </w:rPr>
            </w:pPr>
          </w:p>
          <w:p>
            <w:pPr>
              <w:pStyle w:val="TableParagraph"/>
              <w:ind w:left="148"/>
              <w:rPr>
                <w:b/>
                <w:sz w:val="22"/>
              </w:rPr>
            </w:pPr>
            <w:r>
              <w:rPr>
                <w:b/>
                <w:sz w:val="22"/>
              </w:rPr>
              <w:t>Etapa</w:t>
            </w:r>
            <w:r>
              <w:rPr>
                <w:b/>
                <w:spacing w:val="-5"/>
                <w:sz w:val="22"/>
              </w:rPr>
              <w:t> </w:t>
            </w:r>
            <w:r>
              <w:rPr>
                <w:b/>
                <w:sz w:val="22"/>
              </w:rPr>
              <w:t>de</w:t>
            </w:r>
            <w:r>
              <w:rPr>
                <w:b/>
                <w:spacing w:val="-2"/>
                <w:sz w:val="22"/>
              </w:rPr>
              <w:t> inicio</w:t>
            </w:r>
          </w:p>
        </w:tc>
        <w:tc>
          <w:tcPr>
            <w:tcW w:w="4253" w:type="dxa"/>
          </w:tcPr>
          <w:p>
            <w:pPr>
              <w:pStyle w:val="TableParagraph"/>
              <w:spacing w:before="4"/>
              <w:ind w:left="110"/>
              <w:rPr>
                <w:sz w:val="22"/>
              </w:rPr>
            </w:pPr>
            <w:r>
              <w:rPr>
                <w:sz w:val="22"/>
              </w:rPr>
              <w:t>Todos</w:t>
            </w:r>
            <w:r>
              <w:rPr>
                <w:spacing w:val="-5"/>
                <w:sz w:val="22"/>
              </w:rPr>
              <w:t> </w:t>
            </w:r>
            <w:r>
              <w:rPr>
                <w:sz w:val="22"/>
              </w:rPr>
              <w:t>los</w:t>
            </w:r>
            <w:r>
              <w:rPr>
                <w:spacing w:val="-4"/>
                <w:sz w:val="22"/>
              </w:rPr>
              <w:t> </w:t>
            </w:r>
            <w:r>
              <w:rPr>
                <w:spacing w:val="-2"/>
                <w:sz w:val="22"/>
              </w:rPr>
              <w:t>colaboradores.</w:t>
            </w:r>
          </w:p>
          <w:p>
            <w:pPr>
              <w:pStyle w:val="TableParagraph"/>
              <w:spacing w:before="13"/>
              <w:rPr>
                <w:b/>
                <w:sz w:val="22"/>
              </w:rPr>
            </w:pPr>
          </w:p>
          <w:p>
            <w:pPr>
              <w:pStyle w:val="TableParagraph"/>
              <w:ind w:left="110"/>
              <w:rPr>
                <w:sz w:val="22"/>
              </w:rPr>
            </w:pPr>
            <w:r>
              <w:rPr>
                <w:sz w:val="22"/>
              </w:rPr>
              <w:t>Especialmente el que se encuentre en el espacio donde ocurre la DEC.</w:t>
            </w:r>
          </w:p>
        </w:tc>
        <w:tc>
          <w:tcPr>
            <w:tcW w:w="4210" w:type="dxa"/>
          </w:tcPr>
          <w:p>
            <w:pPr>
              <w:pStyle w:val="TableParagraph"/>
              <w:spacing w:line="259" w:lineRule="auto" w:before="20"/>
              <w:ind w:left="111" w:right="84"/>
              <w:jc w:val="both"/>
              <w:rPr>
                <w:sz w:val="22"/>
              </w:rPr>
            </w:pPr>
            <w:r>
              <w:rPr>
                <w:sz w:val="22"/>
              </w:rPr>
              <w:t>Reducir inquietud del estudiante que esté presentando la DEC. Controlar la ansiedad mediante la intervención inmediata y minimizar</w:t>
            </w:r>
            <w:r>
              <w:rPr>
                <w:spacing w:val="-13"/>
                <w:sz w:val="22"/>
              </w:rPr>
              <w:t> </w:t>
            </w:r>
            <w:r>
              <w:rPr>
                <w:sz w:val="22"/>
              </w:rPr>
              <w:t>los</w:t>
            </w:r>
            <w:r>
              <w:rPr>
                <w:spacing w:val="-12"/>
                <w:sz w:val="22"/>
              </w:rPr>
              <w:t> </w:t>
            </w:r>
            <w:r>
              <w:rPr>
                <w:sz w:val="22"/>
              </w:rPr>
              <w:t>comportamientos</w:t>
            </w:r>
            <w:r>
              <w:rPr>
                <w:spacing w:val="-13"/>
                <w:sz w:val="22"/>
              </w:rPr>
              <w:t> </w:t>
            </w:r>
            <w:r>
              <w:rPr>
                <w:sz w:val="22"/>
              </w:rPr>
              <w:t>y</w:t>
            </w:r>
            <w:r>
              <w:rPr>
                <w:spacing w:val="-7"/>
                <w:sz w:val="22"/>
              </w:rPr>
              <w:t> </w:t>
            </w:r>
            <w:r>
              <w:rPr>
                <w:sz w:val="22"/>
              </w:rPr>
              <w:t>emociones </w:t>
            </w:r>
            <w:r>
              <w:rPr>
                <w:spacing w:val="-2"/>
                <w:sz w:val="22"/>
              </w:rPr>
              <w:t>desencadenantes.</w:t>
            </w:r>
          </w:p>
        </w:tc>
      </w:tr>
    </w:tbl>
    <w:p>
      <w:pPr>
        <w:spacing w:after="0" w:line="259" w:lineRule="auto"/>
        <w:jc w:val="both"/>
        <w:rPr>
          <w:sz w:val="22"/>
        </w:rPr>
        <w:sectPr>
          <w:pgSz w:w="11920" w:h="16850"/>
          <w:pgMar w:header="0" w:footer="1220" w:top="20" w:bottom="1400" w:left="0" w:right="0"/>
        </w:sectPr>
      </w:pPr>
    </w:p>
    <w:p>
      <w:pPr>
        <w:pStyle w:val="BodyText"/>
        <w:rPr>
          <w:b/>
          <w:sz w:val="20"/>
        </w:rPr>
      </w:pPr>
      <w:r>
        <w:rPr/>
        <w:drawing>
          <wp:anchor distT="0" distB="0" distL="0" distR="0" allowOverlap="1" layoutInCell="1" locked="0" behindDoc="0" simplePos="0" relativeHeight="15797248">
            <wp:simplePos x="0" y="0"/>
            <wp:positionH relativeFrom="page">
              <wp:posOffset>5714</wp:posOffset>
            </wp:positionH>
            <wp:positionV relativeFrom="page">
              <wp:posOffset>17144</wp:posOffset>
            </wp:positionV>
            <wp:extent cx="7218366" cy="1204150"/>
            <wp:effectExtent l="0" t="0" r="0" b="0"/>
            <wp:wrapNone/>
            <wp:docPr id="223" name="Image 223"/>
            <wp:cNvGraphicFramePr>
              <a:graphicFrameLocks/>
            </wp:cNvGraphicFramePr>
            <a:graphic>
              <a:graphicData uri="http://schemas.openxmlformats.org/drawingml/2006/picture">
                <pic:pic>
                  <pic:nvPicPr>
                    <pic:cNvPr id="223" name="Image 223"/>
                    <pic:cNvPicPr/>
                  </pic:nvPicPr>
                  <pic:blipFill>
                    <a:blip r:embed="rId18" cstate="print"/>
                    <a:stretch>
                      <a:fillRect/>
                    </a:stretch>
                  </pic:blipFill>
                  <pic:spPr>
                    <a:xfrm>
                      <a:off x="0" y="0"/>
                      <a:ext cx="7218366" cy="1204150"/>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90"/>
        <w:rPr>
          <w:b/>
          <w:sz w:val="20"/>
        </w:rPr>
      </w:pPr>
    </w:p>
    <w:tbl>
      <w:tblPr>
        <w:tblW w:w="0" w:type="auto"/>
        <w:jc w:val="left"/>
        <w:tblInd w:w="1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4253"/>
        <w:gridCol w:w="4210"/>
      </w:tblGrid>
      <w:tr>
        <w:trPr>
          <w:trHeight w:val="2927" w:hRule="atLeast"/>
        </w:trPr>
        <w:tc>
          <w:tcPr>
            <w:tcW w:w="1272" w:type="dxa"/>
            <w:textDirection w:val="btLr"/>
          </w:tcPr>
          <w:p>
            <w:pPr>
              <w:pStyle w:val="TableParagraph"/>
              <w:spacing w:before="19"/>
              <w:rPr>
                <w:b/>
                <w:sz w:val="22"/>
              </w:rPr>
            </w:pPr>
          </w:p>
          <w:p>
            <w:pPr>
              <w:pStyle w:val="TableParagraph"/>
              <w:ind w:left="410"/>
              <w:rPr>
                <w:b/>
                <w:sz w:val="22"/>
              </w:rPr>
            </w:pPr>
            <w:r>
              <w:rPr>
                <w:b/>
                <w:sz w:val="22"/>
              </w:rPr>
              <w:t>Etapa</w:t>
            </w:r>
            <w:r>
              <w:rPr>
                <w:b/>
                <w:spacing w:val="-3"/>
                <w:sz w:val="22"/>
              </w:rPr>
              <w:t> </w:t>
            </w:r>
            <w:r>
              <w:rPr>
                <w:b/>
                <w:sz w:val="22"/>
              </w:rPr>
              <w:t>de</w:t>
            </w:r>
            <w:r>
              <w:rPr>
                <w:b/>
                <w:spacing w:val="-2"/>
                <w:sz w:val="22"/>
              </w:rPr>
              <w:t> crecimiento</w:t>
            </w:r>
          </w:p>
        </w:tc>
        <w:tc>
          <w:tcPr>
            <w:tcW w:w="4253" w:type="dxa"/>
          </w:tcPr>
          <w:p>
            <w:pPr>
              <w:pStyle w:val="TableParagraph"/>
              <w:spacing w:line="268" w:lineRule="exact"/>
              <w:ind w:left="110"/>
              <w:rPr>
                <w:sz w:val="22"/>
              </w:rPr>
            </w:pPr>
            <w:r>
              <w:rPr>
                <w:sz w:val="22"/>
              </w:rPr>
              <w:t>Todos</w:t>
            </w:r>
            <w:r>
              <w:rPr>
                <w:spacing w:val="-5"/>
                <w:sz w:val="22"/>
              </w:rPr>
              <w:t> </w:t>
            </w:r>
            <w:r>
              <w:rPr>
                <w:sz w:val="22"/>
              </w:rPr>
              <w:t>los</w:t>
            </w:r>
            <w:r>
              <w:rPr>
                <w:spacing w:val="-4"/>
                <w:sz w:val="22"/>
              </w:rPr>
              <w:t> </w:t>
            </w:r>
            <w:r>
              <w:rPr>
                <w:spacing w:val="-2"/>
                <w:sz w:val="22"/>
              </w:rPr>
              <w:t>colaboradores.</w:t>
            </w:r>
          </w:p>
          <w:p>
            <w:pPr>
              <w:pStyle w:val="TableParagraph"/>
              <w:spacing w:before="10"/>
              <w:rPr>
                <w:b/>
                <w:sz w:val="22"/>
              </w:rPr>
            </w:pPr>
          </w:p>
          <w:p>
            <w:pPr>
              <w:pStyle w:val="TableParagraph"/>
              <w:ind w:left="110"/>
              <w:rPr>
                <w:sz w:val="22"/>
              </w:rPr>
            </w:pPr>
            <w:r>
              <w:rPr>
                <w:sz w:val="22"/>
              </w:rPr>
              <w:t>Especialmente el que se encuentre en el espacio donde ocurre la DEC.</w:t>
            </w:r>
          </w:p>
        </w:tc>
        <w:tc>
          <w:tcPr>
            <w:tcW w:w="4210" w:type="dxa"/>
          </w:tcPr>
          <w:p>
            <w:pPr>
              <w:pStyle w:val="TableParagraph"/>
              <w:ind w:left="111" w:right="83"/>
              <w:jc w:val="both"/>
              <w:rPr>
                <w:sz w:val="22"/>
              </w:rPr>
            </w:pPr>
            <w:r>
              <w:rPr>
                <w:sz w:val="22"/>
              </w:rPr>
              <w:t>Manejar</w:t>
            </w:r>
            <w:r>
              <w:rPr>
                <w:spacing w:val="-2"/>
                <w:sz w:val="22"/>
              </w:rPr>
              <w:t> </w:t>
            </w:r>
            <w:r>
              <w:rPr>
                <w:sz w:val="22"/>
              </w:rPr>
              <w:t>la irritabilidad que pueda</w:t>
            </w:r>
            <w:r>
              <w:rPr>
                <w:spacing w:val="-13"/>
                <w:sz w:val="22"/>
              </w:rPr>
              <w:t> </w:t>
            </w:r>
            <w:r>
              <w:rPr>
                <w:sz w:val="22"/>
              </w:rPr>
              <w:t>presentar el estudiante, pudiendo disminuir las respuestas frustrantes como lo podría expresar mediante llanto, gritos, conductas disruptivas, como también podría ser el mutismo y la ausencia.</w:t>
            </w:r>
          </w:p>
          <w:p>
            <w:pPr>
              <w:pStyle w:val="TableParagraph"/>
              <w:spacing w:line="242" w:lineRule="auto"/>
              <w:ind w:left="111" w:right="70"/>
              <w:rPr>
                <w:sz w:val="22"/>
              </w:rPr>
            </w:pPr>
            <w:r>
              <w:rPr>
                <w:sz w:val="22"/>
              </w:rPr>
              <w:t>Entregar</w:t>
            </w:r>
            <w:r>
              <w:rPr>
                <w:spacing w:val="-13"/>
                <w:sz w:val="22"/>
              </w:rPr>
              <w:t> </w:t>
            </w:r>
            <w:r>
              <w:rPr>
                <w:sz w:val="22"/>
              </w:rPr>
              <w:t>antecedentes</w:t>
            </w:r>
            <w:r>
              <w:rPr>
                <w:spacing w:val="-12"/>
                <w:sz w:val="22"/>
              </w:rPr>
              <w:t> </w:t>
            </w:r>
            <w:r>
              <w:rPr>
                <w:sz w:val="22"/>
              </w:rPr>
              <w:t>a</w:t>
            </w:r>
            <w:r>
              <w:rPr>
                <w:spacing w:val="-13"/>
                <w:sz w:val="22"/>
              </w:rPr>
              <w:t> </w:t>
            </w:r>
            <w:r>
              <w:rPr>
                <w:sz w:val="22"/>
              </w:rPr>
              <w:t>inspectoría</w:t>
            </w:r>
            <w:r>
              <w:rPr>
                <w:spacing w:val="-12"/>
                <w:sz w:val="22"/>
              </w:rPr>
              <w:t> </w:t>
            </w:r>
            <w:r>
              <w:rPr>
                <w:sz w:val="22"/>
              </w:rPr>
              <w:t>paraque informe lo sucedido a padres y/o </w:t>
            </w:r>
            <w:r>
              <w:rPr>
                <w:spacing w:val="-2"/>
                <w:sz w:val="22"/>
              </w:rPr>
              <w:t>apoderados.</w:t>
            </w:r>
          </w:p>
        </w:tc>
      </w:tr>
      <w:tr>
        <w:trPr>
          <w:trHeight w:val="2608" w:hRule="atLeast"/>
        </w:trPr>
        <w:tc>
          <w:tcPr>
            <w:tcW w:w="1272" w:type="dxa"/>
            <w:textDirection w:val="btLr"/>
          </w:tcPr>
          <w:p>
            <w:pPr>
              <w:pStyle w:val="TableParagraph"/>
              <w:spacing w:before="19"/>
              <w:rPr>
                <w:b/>
                <w:sz w:val="22"/>
              </w:rPr>
            </w:pPr>
          </w:p>
          <w:p>
            <w:pPr>
              <w:pStyle w:val="TableParagraph"/>
              <w:ind w:left="362"/>
              <w:rPr>
                <w:b/>
                <w:sz w:val="22"/>
              </w:rPr>
            </w:pPr>
            <w:r>
              <w:rPr>
                <w:b/>
                <w:sz w:val="22"/>
              </w:rPr>
              <w:t>Etapa</w:t>
            </w:r>
            <w:r>
              <w:rPr>
                <w:b/>
                <w:spacing w:val="-5"/>
                <w:sz w:val="22"/>
              </w:rPr>
              <w:t> </w:t>
            </w:r>
            <w:r>
              <w:rPr>
                <w:b/>
                <w:sz w:val="22"/>
              </w:rPr>
              <w:t>de</w:t>
            </w:r>
            <w:r>
              <w:rPr>
                <w:b/>
                <w:spacing w:val="-2"/>
                <w:sz w:val="22"/>
              </w:rPr>
              <w:t> explosión</w:t>
            </w:r>
          </w:p>
        </w:tc>
        <w:tc>
          <w:tcPr>
            <w:tcW w:w="4253" w:type="dxa"/>
          </w:tcPr>
          <w:p>
            <w:pPr>
              <w:pStyle w:val="TableParagraph"/>
              <w:spacing w:before="4"/>
              <w:ind w:left="110"/>
              <w:jc w:val="both"/>
              <w:rPr>
                <w:sz w:val="22"/>
              </w:rPr>
            </w:pPr>
            <w:r>
              <w:rPr>
                <w:sz w:val="22"/>
              </w:rPr>
              <w:t>Todos</w:t>
            </w:r>
            <w:r>
              <w:rPr>
                <w:spacing w:val="-5"/>
                <w:sz w:val="22"/>
              </w:rPr>
              <w:t> </w:t>
            </w:r>
            <w:r>
              <w:rPr>
                <w:sz w:val="22"/>
              </w:rPr>
              <w:t>los</w:t>
            </w:r>
            <w:r>
              <w:rPr>
                <w:spacing w:val="-4"/>
                <w:sz w:val="22"/>
              </w:rPr>
              <w:t> </w:t>
            </w:r>
            <w:r>
              <w:rPr>
                <w:spacing w:val="-2"/>
                <w:sz w:val="22"/>
              </w:rPr>
              <w:t>colaboradores.</w:t>
            </w:r>
          </w:p>
          <w:p>
            <w:pPr>
              <w:pStyle w:val="TableParagraph"/>
              <w:spacing w:before="10"/>
              <w:rPr>
                <w:b/>
                <w:sz w:val="22"/>
              </w:rPr>
            </w:pPr>
          </w:p>
          <w:p>
            <w:pPr>
              <w:pStyle w:val="TableParagraph"/>
              <w:ind w:left="110" w:right="90"/>
              <w:jc w:val="both"/>
              <w:rPr>
                <w:sz w:val="22"/>
              </w:rPr>
            </w:pPr>
            <w:r>
              <w:rPr>
                <w:sz w:val="22"/>
              </w:rPr>
              <w:t>Especialmente el que se encuentre en el espacio donde ocurre la DEC.</w:t>
            </w:r>
          </w:p>
          <w:p>
            <w:pPr>
              <w:pStyle w:val="TableParagraph"/>
              <w:spacing w:before="22"/>
              <w:rPr>
                <w:b/>
                <w:sz w:val="22"/>
              </w:rPr>
            </w:pPr>
          </w:p>
          <w:p>
            <w:pPr>
              <w:pStyle w:val="TableParagraph"/>
              <w:spacing w:line="259" w:lineRule="auto" w:before="1"/>
              <w:ind w:left="110" w:right="88"/>
              <w:jc w:val="both"/>
              <w:rPr>
                <w:sz w:val="22"/>
              </w:rPr>
            </w:pPr>
            <w:r>
              <w:rPr>
                <w:sz w:val="22"/>
              </w:rPr>
              <w:t>En caso de ser necesario, intervención de segunda instancia por otros profesionales especializados por el área de la salud o la intervención directa de los apoderados.</w:t>
            </w:r>
          </w:p>
        </w:tc>
        <w:tc>
          <w:tcPr>
            <w:tcW w:w="4210" w:type="dxa"/>
          </w:tcPr>
          <w:p>
            <w:pPr>
              <w:pStyle w:val="TableParagraph"/>
              <w:spacing w:before="4"/>
              <w:ind w:left="111" w:right="85"/>
              <w:jc w:val="both"/>
              <w:rPr>
                <w:sz w:val="22"/>
              </w:rPr>
            </w:pPr>
            <w:r>
              <w:rPr>
                <w:sz w:val="22"/>
              </w:rPr>
              <w:t>Disminuir e intentar controlar los episodios de agresión verbal o física.</w:t>
            </w:r>
          </w:p>
          <w:p>
            <w:pPr>
              <w:pStyle w:val="TableParagraph"/>
              <w:spacing w:before="1"/>
              <w:ind w:left="111" w:right="85"/>
              <w:jc w:val="both"/>
              <w:rPr>
                <w:sz w:val="22"/>
              </w:rPr>
            </w:pPr>
            <w:r>
              <w:rPr>
                <w:sz w:val="22"/>
              </w:rPr>
              <w:t>En caso de ser necesario contener físicamente con la autorización de los</w:t>
            </w:r>
            <w:r>
              <w:rPr>
                <w:spacing w:val="40"/>
                <w:sz w:val="22"/>
              </w:rPr>
              <w:t> </w:t>
            </w:r>
            <w:r>
              <w:rPr>
                <w:sz w:val="22"/>
              </w:rPr>
              <w:t>padres y/o apoderados.</w:t>
            </w:r>
          </w:p>
          <w:p>
            <w:pPr>
              <w:pStyle w:val="TableParagraph"/>
              <w:ind w:left="111" w:right="86"/>
              <w:jc w:val="both"/>
              <w:rPr>
                <w:sz w:val="22"/>
              </w:rPr>
            </w:pPr>
            <w:r>
              <w:rPr>
                <w:sz w:val="22"/>
              </w:rPr>
              <w:t>Entregar</w:t>
            </w:r>
            <w:r>
              <w:rPr>
                <w:spacing w:val="-13"/>
                <w:sz w:val="22"/>
              </w:rPr>
              <w:t> </w:t>
            </w:r>
            <w:r>
              <w:rPr>
                <w:sz w:val="22"/>
              </w:rPr>
              <w:t>antecedentes</w:t>
            </w:r>
            <w:r>
              <w:rPr>
                <w:spacing w:val="-12"/>
                <w:sz w:val="22"/>
              </w:rPr>
              <w:t> </w:t>
            </w:r>
            <w:r>
              <w:rPr>
                <w:sz w:val="22"/>
              </w:rPr>
              <w:t>a</w:t>
            </w:r>
            <w:r>
              <w:rPr>
                <w:spacing w:val="-13"/>
                <w:sz w:val="22"/>
              </w:rPr>
              <w:t> </w:t>
            </w:r>
            <w:r>
              <w:rPr>
                <w:sz w:val="22"/>
              </w:rPr>
              <w:t>inspectoría</w:t>
            </w:r>
            <w:r>
              <w:rPr>
                <w:spacing w:val="-12"/>
                <w:sz w:val="22"/>
              </w:rPr>
              <w:t> </w:t>
            </w:r>
            <w:r>
              <w:rPr>
                <w:sz w:val="22"/>
              </w:rPr>
              <w:t>paraque informe lo sucedido a padres y/o </w:t>
            </w:r>
            <w:r>
              <w:rPr>
                <w:spacing w:val="-2"/>
                <w:sz w:val="22"/>
              </w:rPr>
              <w:t>apoderados.</w:t>
            </w:r>
          </w:p>
        </w:tc>
      </w:tr>
      <w:tr>
        <w:trPr>
          <w:trHeight w:val="1468" w:hRule="atLeast"/>
        </w:trPr>
        <w:tc>
          <w:tcPr>
            <w:tcW w:w="1272" w:type="dxa"/>
            <w:textDirection w:val="btLr"/>
          </w:tcPr>
          <w:p>
            <w:pPr>
              <w:pStyle w:val="TableParagraph"/>
              <w:spacing w:line="249" w:lineRule="auto" w:before="199"/>
              <w:ind w:left="194" w:right="193" w:hanging="3"/>
              <w:jc w:val="center"/>
              <w:rPr>
                <w:b/>
                <w:sz w:val="22"/>
              </w:rPr>
            </w:pPr>
            <w:r>
              <w:rPr>
                <w:b/>
                <w:sz w:val="22"/>
              </w:rPr>
              <w:t>Etapa de </w:t>
            </w:r>
            <w:r>
              <w:rPr>
                <w:b/>
                <w:spacing w:val="-2"/>
                <w:sz w:val="22"/>
              </w:rPr>
              <w:t>recuperació </w:t>
            </w:r>
            <w:r>
              <w:rPr>
                <w:b/>
                <w:spacing w:val="-10"/>
                <w:sz w:val="22"/>
              </w:rPr>
              <w:t>n</w:t>
            </w:r>
          </w:p>
        </w:tc>
        <w:tc>
          <w:tcPr>
            <w:tcW w:w="4253" w:type="dxa"/>
          </w:tcPr>
          <w:p>
            <w:pPr>
              <w:pStyle w:val="TableParagraph"/>
              <w:spacing w:before="6"/>
              <w:ind w:left="110"/>
              <w:rPr>
                <w:sz w:val="22"/>
              </w:rPr>
            </w:pPr>
            <w:r>
              <w:rPr>
                <w:sz w:val="22"/>
              </w:rPr>
              <w:t>Personal</w:t>
            </w:r>
            <w:r>
              <w:rPr>
                <w:spacing w:val="-7"/>
                <w:sz w:val="22"/>
              </w:rPr>
              <w:t> </w:t>
            </w:r>
            <w:r>
              <w:rPr>
                <w:sz w:val="22"/>
              </w:rPr>
              <w:t>con</w:t>
            </w:r>
            <w:r>
              <w:rPr>
                <w:spacing w:val="-4"/>
                <w:sz w:val="22"/>
              </w:rPr>
              <w:t> </w:t>
            </w:r>
            <w:r>
              <w:rPr>
                <w:sz w:val="22"/>
              </w:rPr>
              <w:t>el</w:t>
            </w:r>
            <w:r>
              <w:rPr>
                <w:spacing w:val="-5"/>
                <w:sz w:val="22"/>
              </w:rPr>
              <w:t> </w:t>
            </w:r>
            <w:r>
              <w:rPr>
                <w:sz w:val="22"/>
              </w:rPr>
              <w:t>que</w:t>
            </w:r>
            <w:r>
              <w:rPr>
                <w:spacing w:val="-4"/>
                <w:sz w:val="22"/>
              </w:rPr>
              <w:t> </w:t>
            </w:r>
            <w:r>
              <w:rPr>
                <w:sz w:val="22"/>
              </w:rPr>
              <w:t>tenga</w:t>
            </w:r>
            <w:r>
              <w:rPr>
                <w:spacing w:val="-4"/>
                <w:sz w:val="22"/>
              </w:rPr>
              <w:t> </w:t>
            </w:r>
            <w:r>
              <w:rPr>
                <w:sz w:val="22"/>
              </w:rPr>
              <w:t>mayor</w:t>
            </w:r>
            <w:r>
              <w:rPr>
                <w:spacing w:val="-4"/>
                <w:sz w:val="22"/>
              </w:rPr>
              <w:t> </w:t>
            </w:r>
            <w:r>
              <w:rPr>
                <w:spacing w:val="-2"/>
                <w:sz w:val="22"/>
              </w:rPr>
              <w:t>vínculo.</w:t>
            </w:r>
          </w:p>
          <w:p>
            <w:pPr>
              <w:pStyle w:val="TableParagraph"/>
              <w:spacing w:before="10"/>
              <w:rPr>
                <w:b/>
                <w:sz w:val="22"/>
              </w:rPr>
            </w:pPr>
          </w:p>
          <w:p>
            <w:pPr>
              <w:pStyle w:val="TableParagraph"/>
              <w:ind w:left="110"/>
              <w:rPr>
                <w:sz w:val="22"/>
              </w:rPr>
            </w:pPr>
            <w:r>
              <w:rPr>
                <w:sz w:val="22"/>
              </w:rPr>
              <w:t>Personal</w:t>
            </w:r>
            <w:r>
              <w:rPr>
                <w:spacing w:val="19"/>
                <w:sz w:val="22"/>
              </w:rPr>
              <w:t> </w:t>
            </w:r>
            <w:r>
              <w:rPr>
                <w:sz w:val="22"/>
              </w:rPr>
              <w:t>capacitado</w:t>
            </w:r>
            <w:r>
              <w:rPr>
                <w:spacing w:val="23"/>
                <w:sz w:val="22"/>
              </w:rPr>
              <w:t> </w:t>
            </w:r>
            <w:r>
              <w:rPr>
                <w:sz w:val="22"/>
              </w:rPr>
              <w:t>como</w:t>
            </w:r>
            <w:r>
              <w:rPr>
                <w:spacing w:val="20"/>
                <w:sz w:val="22"/>
              </w:rPr>
              <w:t> </w:t>
            </w:r>
            <w:r>
              <w:rPr>
                <w:sz w:val="22"/>
              </w:rPr>
              <w:t>profesionalesdel </w:t>
            </w:r>
            <w:r>
              <w:rPr>
                <w:spacing w:val="-4"/>
                <w:sz w:val="22"/>
              </w:rPr>
              <w:t>PIE.</w:t>
            </w:r>
          </w:p>
        </w:tc>
        <w:tc>
          <w:tcPr>
            <w:tcW w:w="4210" w:type="dxa"/>
          </w:tcPr>
          <w:p>
            <w:pPr>
              <w:pStyle w:val="TableParagraph"/>
              <w:spacing w:before="6"/>
              <w:ind w:left="111" w:right="85"/>
              <w:jc w:val="both"/>
              <w:rPr>
                <w:sz w:val="22"/>
              </w:rPr>
            </w:pPr>
            <w:r>
              <w:rPr>
                <w:sz w:val="22"/>
              </w:rPr>
              <w:t>Contener y brindar apoyo al estudiante, mediante la entrega de estímulos positivos según sus intereses.</w:t>
            </w:r>
          </w:p>
          <w:p>
            <w:pPr>
              <w:pStyle w:val="TableParagraph"/>
              <w:spacing w:line="244" w:lineRule="auto" w:before="25"/>
              <w:ind w:left="111" w:right="423"/>
              <w:jc w:val="both"/>
              <w:rPr>
                <w:sz w:val="22"/>
              </w:rPr>
            </w:pPr>
            <w:r>
              <w:rPr>
                <w:sz w:val="22"/>
              </w:rPr>
              <w:t>Aplicar plan de apoyo individual generado</w:t>
            </w:r>
            <w:r>
              <w:rPr>
                <w:spacing w:val="-12"/>
                <w:sz w:val="22"/>
              </w:rPr>
              <w:t> </w:t>
            </w:r>
            <w:r>
              <w:rPr>
                <w:sz w:val="22"/>
              </w:rPr>
              <w:t>por</w:t>
            </w:r>
            <w:r>
              <w:rPr>
                <w:spacing w:val="-11"/>
                <w:sz w:val="22"/>
              </w:rPr>
              <w:t> </w:t>
            </w:r>
            <w:r>
              <w:rPr>
                <w:sz w:val="22"/>
              </w:rPr>
              <w:t>los</w:t>
            </w:r>
            <w:r>
              <w:rPr>
                <w:spacing w:val="-10"/>
                <w:sz w:val="22"/>
              </w:rPr>
              <w:t> </w:t>
            </w:r>
            <w:r>
              <w:rPr>
                <w:sz w:val="22"/>
              </w:rPr>
              <w:t>padres</w:t>
            </w:r>
            <w:r>
              <w:rPr>
                <w:spacing w:val="-10"/>
                <w:sz w:val="22"/>
              </w:rPr>
              <w:t> </w:t>
            </w:r>
            <w:r>
              <w:rPr>
                <w:sz w:val="22"/>
              </w:rPr>
              <w:t>y/o</w:t>
            </w:r>
            <w:r>
              <w:rPr>
                <w:spacing w:val="-10"/>
                <w:sz w:val="22"/>
              </w:rPr>
              <w:t> </w:t>
            </w:r>
            <w:r>
              <w:rPr>
                <w:spacing w:val="-2"/>
                <w:sz w:val="22"/>
              </w:rPr>
              <w:t>apoderados.</w:t>
            </w:r>
          </w:p>
        </w:tc>
      </w:tr>
      <w:tr>
        <w:trPr>
          <w:trHeight w:val="2927" w:hRule="atLeast"/>
        </w:trPr>
        <w:tc>
          <w:tcPr>
            <w:tcW w:w="1272" w:type="dxa"/>
            <w:textDirection w:val="btLr"/>
          </w:tcPr>
          <w:p>
            <w:pPr>
              <w:pStyle w:val="TableParagraph"/>
              <w:spacing w:before="19"/>
              <w:rPr>
                <w:b/>
                <w:sz w:val="22"/>
              </w:rPr>
            </w:pPr>
          </w:p>
          <w:p>
            <w:pPr>
              <w:pStyle w:val="TableParagraph"/>
              <w:ind w:left="465"/>
              <w:rPr>
                <w:b/>
                <w:sz w:val="22"/>
              </w:rPr>
            </w:pPr>
            <w:r>
              <w:rPr>
                <w:b/>
                <w:sz w:val="22"/>
              </w:rPr>
              <w:t>Etapa</w:t>
            </w:r>
            <w:r>
              <w:rPr>
                <w:b/>
                <w:spacing w:val="-5"/>
                <w:sz w:val="22"/>
              </w:rPr>
              <w:t> </w:t>
            </w:r>
            <w:r>
              <w:rPr>
                <w:b/>
                <w:sz w:val="22"/>
              </w:rPr>
              <w:t>de</w:t>
            </w:r>
            <w:r>
              <w:rPr>
                <w:b/>
                <w:spacing w:val="-2"/>
                <w:sz w:val="22"/>
              </w:rPr>
              <w:t> reparación</w:t>
            </w:r>
          </w:p>
        </w:tc>
        <w:tc>
          <w:tcPr>
            <w:tcW w:w="4253" w:type="dxa"/>
          </w:tcPr>
          <w:p>
            <w:pPr>
              <w:pStyle w:val="TableParagraph"/>
              <w:spacing w:line="242" w:lineRule="auto"/>
              <w:ind w:left="110"/>
              <w:rPr>
                <w:sz w:val="22"/>
              </w:rPr>
            </w:pPr>
            <w:r>
              <w:rPr>
                <w:sz w:val="22"/>
              </w:rPr>
              <w:t>Personal capacitado</w:t>
            </w:r>
            <w:r>
              <w:rPr>
                <w:spacing w:val="20"/>
                <w:sz w:val="22"/>
              </w:rPr>
              <w:t> </w:t>
            </w:r>
            <w:r>
              <w:rPr>
                <w:sz w:val="22"/>
              </w:rPr>
              <w:t>como</w:t>
            </w:r>
            <w:r>
              <w:rPr>
                <w:spacing w:val="19"/>
                <w:sz w:val="22"/>
              </w:rPr>
              <w:t> </w:t>
            </w:r>
            <w:r>
              <w:rPr>
                <w:sz w:val="22"/>
              </w:rPr>
              <w:t>profesionales</w:t>
            </w:r>
            <w:r>
              <w:rPr>
                <w:spacing w:val="23"/>
                <w:sz w:val="22"/>
              </w:rPr>
              <w:t> </w:t>
            </w:r>
            <w:r>
              <w:rPr>
                <w:sz w:val="22"/>
              </w:rPr>
              <w:t>del PIE. (Para estudiantes)</w:t>
            </w:r>
          </w:p>
          <w:p>
            <w:pPr>
              <w:pStyle w:val="TableParagraph"/>
              <w:spacing w:before="8"/>
              <w:rPr>
                <w:b/>
                <w:sz w:val="22"/>
              </w:rPr>
            </w:pPr>
          </w:p>
          <w:p>
            <w:pPr>
              <w:pStyle w:val="TableParagraph"/>
              <w:spacing w:line="237" w:lineRule="auto"/>
              <w:ind w:left="110"/>
              <w:rPr>
                <w:sz w:val="22"/>
              </w:rPr>
            </w:pPr>
            <w:r>
              <w:rPr>
                <w:sz w:val="22"/>
              </w:rPr>
              <w:t>Todos</w:t>
            </w:r>
            <w:r>
              <w:rPr>
                <w:spacing w:val="40"/>
                <w:sz w:val="22"/>
              </w:rPr>
              <w:t> </w:t>
            </w:r>
            <w:r>
              <w:rPr>
                <w:sz w:val="22"/>
              </w:rPr>
              <w:t>los</w:t>
            </w:r>
            <w:r>
              <w:rPr>
                <w:spacing w:val="40"/>
                <w:sz w:val="22"/>
              </w:rPr>
              <w:t> </w:t>
            </w:r>
            <w:r>
              <w:rPr>
                <w:sz w:val="22"/>
              </w:rPr>
              <w:t>colaboradores.</w:t>
            </w:r>
            <w:r>
              <w:rPr>
                <w:spacing w:val="40"/>
                <w:sz w:val="22"/>
              </w:rPr>
              <w:t> </w:t>
            </w:r>
            <w:r>
              <w:rPr>
                <w:sz w:val="22"/>
              </w:rPr>
              <w:t>(Para</w:t>
            </w:r>
            <w:r>
              <w:rPr>
                <w:spacing w:val="40"/>
                <w:sz w:val="22"/>
              </w:rPr>
              <w:t> </w:t>
            </w:r>
            <w:r>
              <w:rPr>
                <w:sz w:val="22"/>
              </w:rPr>
              <w:t>el</w:t>
            </w:r>
            <w:r>
              <w:rPr>
                <w:spacing w:val="40"/>
                <w:sz w:val="22"/>
              </w:rPr>
              <w:t> </w:t>
            </w:r>
            <w:r>
              <w:rPr>
                <w:sz w:val="22"/>
              </w:rPr>
              <w:t>personal que haya entregado el apoyo enla DEC)</w:t>
            </w:r>
          </w:p>
        </w:tc>
        <w:tc>
          <w:tcPr>
            <w:tcW w:w="4210" w:type="dxa"/>
          </w:tcPr>
          <w:p>
            <w:pPr>
              <w:pStyle w:val="TableParagraph"/>
              <w:ind w:left="111" w:right="85"/>
              <w:jc w:val="both"/>
              <w:rPr>
                <w:sz w:val="22"/>
              </w:rPr>
            </w:pPr>
            <w:r>
              <w:rPr>
                <w:sz w:val="22"/>
              </w:rPr>
              <w:t>Restaurar el equilibrio emocional, cognitivo</w:t>
            </w:r>
            <w:r>
              <w:rPr>
                <w:spacing w:val="40"/>
                <w:sz w:val="22"/>
              </w:rPr>
              <w:t> </w:t>
            </w:r>
            <w:r>
              <w:rPr>
                <w:sz w:val="22"/>
              </w:rPr>
              <w:t>y conductual del estudiante. Pudiendo generar estrategias en</w:t>
            </w:r>
            <w:r>
              <w:rPr>
                <w:spacing w:val="-4"/>
                <w:sz w:val="22"/>
              </w:rPr>
              <w:t> </w:t>
            </w:r>
            <w:r>
              <w:rPr>
                <w:sz w:val="22"/>
              </w:rPr>
              <w:t>conjunto para poder prevenir futuras desregulaciones.</w:t>
            </w:r>
          </w:p>
          <w:p>
            <w:pPr>
              <w:pStyle w:val="TableParagraph"/>
              <w:ind w:left="111" w:right="84"/>
              <w:jc w:val="both"/>
              <w:rPr>
                <w:sz w:val="22"/>
              </w:rPr>
            </w:pPr>
            <w:r>
              <w:rPr>
                <w:sz w:val="22"/>
              </w:rPr>
              <w:t>Entregar un espacio de escucha, contención y validación de las emociones a los </w:t>
            </w:r>
            <w:r>
              <w:rPr>
                <w:spacing w:val="-2"/>
                <w:sz w:val="22"/>
              </w:rPr>
              <w:t>colaboradores.</w:t>
            </w:r>
          </w:p>
          <w:p>
            <w:pPr>
              <w:pStyle w:val="TableParagraph"/>
              <w:spacing w:line="244" w:lineRule="auto" w:before="27"/>
              <w:ind w:left="111" w:right="415"/>
              <w:jc w:val="both"/>
              <w:rPr>
                <w:sz w:val="22"/>
              </w:rPr>
            </w:pPr>
            <w:r>
              <w:rPr>
                <w:sz w:val="22"/>
              </w:rPr>
              <w:t>Generar monitoreo y seguimiento de su estado emocional.</w:t>
            </w:r>
          </w:p>
        </w:tc>
      </w:tr>
      <w:tr>
        <w:trPr>
          <w:trHeight w:val="1464" w:hRule="atLeast"/>
        </w:trPr>
        <w:tc>
          <w:tcPr>
            <w:tcW w:w="1272" w:type="dxa"/>
            <w:textDirection w:val="btLr"/>
          </w:tcPr>
          <w:p>
            <w:pPr>
              <w:pStyle w:val="TableParagraph"/>
              <w:spacing w:before="23"/>
              <w:rPr>
                <w:b/>
                <w:sz w:val="22"/>
              </w:rPr>
            </w:pPr>
          </w:p>
          <w:p>
            <w:pPr>
              <w:pStyle w:val="TableParagraph"/>
              <w:spacing w:before="1"/>
              <w:ind w:left="297"/>
              <w:rPr>
                <w:b/>
                <w:sz w:val="22"/>
              </w:rPr>
            </w:pPr>
            <w:r>
              <w:rPr>
                <w:b/>
                <w:sz w:val="22"/>
              </w:rPr>
              <w:t>Etapa</w:t>
            </w:r>
            <w:r>
              <w:rPr>
                <w:b/>
                <w:spacing w:val="-5"/>
                <w:sz w:val="22"/>
              </w:rPr>
              <w:t> de</w:t>
            </w:r>
          </w:p>
          <w:p>
            <w:pPr>
              <w:pStyle w:val="TableParagraph"/>
              <w:spacing w:before="84"/>
              <w:ind w:left="201"/>
              <w:rPr>
                <w:b/>
                <w:sz w:val="24"/>
              </w:rPr>
            </w:pPr>
            <w:r>
              <w:rPr>
                <w:b/>
                <w:spacing w:val="-2"/>
                <w:sz w:val="24"/>
              </w:rPr>
              <w:t>mediación</w:t>
            </w:r>
          </w:p>
        </w:tc>
        <w:tc>
          <w:tcPr>
            <w:tcW w:w="4253" w:type="dxa"/>
          </w:tcPr>
          <w:p>
            <w:pPr>
              <w:pStyle w:val="TableParagraph"/>
              <w:spacing w:line="268" w:lineRule="exact"/>
              <w:ind w:left="110"/>
              <w:rPr>
                <w:sz w:val="22"/>
              </w:rPr>
            </w:pPr>
            <w:r>
              <w:rPr>
                <w:sz w:val="22"/>
              </w:rPr>
              <w:t>Personal</w:t>
            </w:r>
            <w:r>
              <w:rPr>
                <w:spacing w:val="-5"/>
                <w:sz w:val="22"/>
              </w:rPr>
              <w:t> </w:t>
            </w:r>
            <w:r>
              <w:rPr>
                <w:sz w:val="22"/>
              </w:rPr>
              <w:t>de</w:t>
            </w:r>
            <w:r>
              <w:rPr>
                <w:spacing w:val="-3"/>
                <w:sz w:val="22"/>
              </w:rPr>
              <w:t> </w:t>
            </w:r>
            <w:r>
              <w:rPr>
                <w:spacing w:val="-2"/>
                <w:sz w:val="22"/>
              </w:rPr>
              <w:t>inspectoría.</w:t>
            </w:r>
          </w:p>
        </w:tc>
        <w:tc>
          <w:tcPr>
            <w:tcW w:w="4210" w:type="dxa"/>
          </w:tcPr>
          <w:p>
            <w:pPr>
              <w:pStyle w:val="TableParagraph"/>
              <w:ind w:left="111" w:right="70"/>
              <w:rPr>
                <w:sz w:val="22"/>
              </w:rPr>
            </w:pPr>
            <w:r>
              <w:rPr>
                <w:sz w:val="22"/>
              </w:rPr>
              <w:t>Entregar medidas formativas, no así </w:t>
            </w:r>
            <w:r>
              <w:rPr>
                <w:spacing w:val="-2"/>
                <w:sz w:val="22"/>
              </w:rPr>
              <w:t>disciplinares.</w:t>
            </w:r>
          </w:p>
          <w:p>
            <w:pPr>
              <w:pStyle w:val="TableParagraph"/>
              <w:spacing w:before="26"/>
              <w:ind w:left="111"/>
              <w:rPr>
                <w:sz w:val="22"/>
              </w:rPr>
            </w:pPr>
            <w:r>
              <w:rPr>
                <w:sz w:val="22"/>
              </w:rPr>
              <w:t>Generar</w:t>
            </w:r>
            <w:r>
              <w:rPr>
                <w:spacing w:val="14"/>
                <w:sz w:val="22"/>
              </w:rPr>
              <w:t> </w:t>
            </w:r>
            <w:r>
              <w:rPr>
                <w:sz w:val="22"/>
              </w:rPr>
              <w:t>mediación</w:t>
            </w:r>
            <w:r>
              <w:rPr>
                <w:spacing w:val="19"/>
                <w:sz w:val="22"/>
              </w:rPr>
              <w:t> </w:t>
            </w:r>
            <w:r>
              <w:rPr>
                <w:sz w:val="22"/>
              </w:rPr>
              <w:t>con</w:t>
            </w:r>
            <w:r>
              <w:rPr>
                <w:spacing w:val="17"/>
                <w:sz w:val="22"/>
              </w:rPr>
              <w:t> </w:t>
            </w:r>
            <w:r>
              <w:rPr>
                <w:sz w:val="22"/>
              </w:rPr>
              <w:t>los</w:t>
            </w:r>
            <w:r>
              <w:rPr>
                <w:spacing w:val="18"/>
                <w:sz w:val="22"/>
              </w:rPr>
              <w:t> </w:t>
            </w:r>
            <w:r>
              <w:rPr>
                <w:spacing w:val="-2"/>
                <w:sz w:val="22"/>
              </w:rPr>
              <w:t>involucrados</w:t>
            </w:r>
          </w:p>
          <w:p>
            <w:pPr>
              <w:pStyle w:val="TableParagraph"/>
              <w:spacing w:line="259" w:lineRule="auto" w:before="20"/>
              <w:ind w:left="111" w:right="70"/>
              <w:rPr>
                <w:sz w:val="22"/>
              </w:rPr>
            </w:pPr>
            <w:r>
              <w:rPr>
                <w:sz w:val="22"/>
              </w:rPr>
              <w:t>y</w:t>
            </w:r>
            <w:r>
              <w:rPr>
                <w:spacing w:val="33"/>
                <w:sz w:val="22"/>
              </w:rPr>
              <w:t> </w:t>
            </w:r>
            <w:r>
              <w:rPr>
                <w:sz w:val="22"/>
              </w:rPr>
              <w:t>afectados</w:t>
            </w:r>
            <w:r>
              <w:rPr>
                <w:spacing w:val="31"/>
                <w:sz w:val="22"/>
              </w:rPr>
              <w:t> </w:t>
            </w:r>
            <w:r>
              <w:rPr>
                <w:sz w:val="22"/>
              </w:rPr>
              <w:t>en</w:t>
            </w:r>
            <w:r>
              <w:rPr>
                <w:spacing w:val="32"/>
                <w:sz w:val="22"/>
              </w:rPr>
              <w:t> </w:t>
            </w:r>
            <w:r>
              <w:rPr>
                <w:sz w:val="22"/>
              </w:rPr>
              <w:t>caso</w:t>
            </w:r>
            <w:r>
              <w:rPr>
                <w:spacing w:val="33"/>
                <w:sz w:val="22"/>
              </w:rPr>
              <w:t> </w:t>
            </w:r>
            <w:r>
              <w:rPr>
                <w:sz w:val="22"/>
              </w:rPr>
              <w:t>de</w:t>
            </w:r>
            <w:r>
              <w:rPr>
                <w:spacing w:val="32"/>
                <w:sz w:val="22"/>
              </w:rPr>
              <w:t> </w:t>
            </w:r>
            <w:r>
              <w:rPr>
                <w:sz w:val="22"/>
              </w:rPr>
              <w:t>ser</w:t>
            </w:r>
            <w:r>
              <w:rPr>
                <w:spacing w:val="32"/>
                <w:sz w:val="22"/>
              </w:rPr>
              <w:t> </w:t>
            </w:r>
            <w:r>
              <w:rPr>
                <w:sz w:val="22"/>
              </w:rPr>
              <w:t>necesario</w:t>
            </w:r>
            <w:r>
              <w:rPr>
                <w:spacing w:val="31"/>
                <w:sz w:val="22"/>
              </w:rPr>
              <w:t> </w:t>
            </w:r>
            <w:r>
              <w:rPr>
                <w:sz w:val="22"/>
              </w:rPr>
              <w:t>ycon el consentimiento de los estudiantes.</w:t>
            </w:r>
          </w:p>
        </w:tc>
      </w:tr>
    </w:tbl>
    <w:p>
      <w:pPr>
        <w:spacing w:after="0" w:line="259" w:lineRule="auto"/>
        <w:rPr>
          <w:sz w:val="22"/>
        </w:rPr>
        <w:sectPr>
          <w:pgSz w:w="11920" w:h="16850"/>
          <w:pgMar w:header="0" w:footer="1220" w:top="20" w:bottom="1400" w:left="0" w:right="0"/>
        </w:sectPr>
      </w:pPr>
    </w:p>
    <w:p>
      <w:pPr>
        <w:pStyle w:val="BodyText"/>
        <w:rPr>
          <w:b/>
          <w:sz w:val="20"/>
        </w:rPr>
      </w:pPr>
      <w:r>
        <w:rPr/>
        <w:drawing>
          <wp:anchor distT="0" distB="0" distL="0" distR="0" allowOverlap="1" layoutInCell="1" locked="0" behindDoc="0" simplePos="0" relativeHeight="15797760">
            <wp:simplePos x="0" y="0"/>
            <wp:positionH relativeFrom="page">
              <wp:posOffset>5714</wp:posOffset>
            </wp:positionH>
            <wp:positionV relativeFrom="page">
              <wp:posOffset>17144</wp:posOffset>
            </wp:positionV>
            <wp:extent cx="7218366" cy="1204150"/>
            <wp:effectExtent l="0" t="0" r="0" b="0"/>
            <wp:wrapNone/>
            <wp:docPr id="224" name="Image 224"/>
            <wp:cNvGraphicFramePr>
              <a:graphicFrameLocks/>
            </wp:cNvGraphicFramePr>
            <a:graphic>
              <a:graphicData uri="http://schemas.openxmlformats.org/drawingml/2006/picture">
                <pic:pic>
                  <pic:nvPicPr>
                    <pic:cNvPr id="224" name="Image 224"/>
                    <pic:cNvPicPr/>
                  </pic:nvPicPr>
                  <pic:blipFill>
                    <a:blip r:embed="rId18" cstate="print"/>
                    <a:stretch>
                      <a:fillRect/>
                    </a:stretch>
                  </pic:blipFill>
                  <pic:spPr>
                    <a:xfrm>
                      <a:off x="0" y="0"/>
                      <a:ext cx="7218366" cy="1204150"/>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90"/>
        <w:rPr>
          <w:b/>
          <w:sz w:val="20"/>
        </w:rPr>
      </w:pPr>
    </w:p>
    <w:tbl>
      <w:tblPr>
        <w:tblW w:w="0" w:type="auto"/>
        <w:jc w:val="left"/>
        <w:tblInd w:w="1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4253"/>
        <w:gridCol w:w="4210"/>
      </w:tblGrid>
      <w:tr>
        <w:trPr>
          <w:trHeight w:val="6739" w:hRule="atLeast"/>
        </w:trPr>
        <w:tc>
          <w:tcPr>
            <w:tcW w:w="1272" w:type="dxa"/>
            <w:textDirection w:val="btLr"/>
          </w:tcPr>
          <w:p>
            <w:pPr>
              <w:pStyle w:val="TableParagraph"/>
              <w:spacing w:before="19"/>
              <w:rPr>
                <w:b/>
                <w:sz w:val="22"/>
              </w:rPr>
            </w:pPr>
          </w:p>
          <w:p>
            <w:pPr>
              <w:pStyle w:val="TableParagraph"/>
              <w:ind w:left="1"/>
              <w:jc w:val="center"/>
              <w:rPr>
                <w:b/>
                <w:sz w:val="22"/>
              </w:rPr>
            </w:pPr>
            <w:r>
              <w:rPr>
                <w:b/>
                <w:sz w:val="22"/>
              </w:rPr>
              <w:t>Completar</w:t>
            </w:r>
            <w:r>
              <w:rPr>
                <w:b/>
                <w:spacing w:val="-9"/>
                <w:sz w:val="22"/>
              </w:rPr>
              <w:t> </w:t>
            </w:r>
            <w:r>
              <w:rPr>
                <w:b/>
                <w:sz w:val="22"/>
              </w:rPr>
              <w:t>bitácora</w:t>
            </w:r>
            <w:r>
              <w:rPr>
                <w:b/>
                <w:spacing w:val="-8"/>
                <w:sz w:val="22"/>
              </w:rPr>
              <w:t> </w:t>
            </w:r>
            <w:r>
              <w:rPr>
                <w:b/>
                <w:spacing w:val="-5"/>
                <w:sz w:val="22"/>
              </w:rPr>
              <w:t>DEC</w:t>
            </w:r>
          </w:p>
        </w:tc>
        <w:tc>
          <w:tcPr>
            <w:tcW w:w="4253" w:type="dxa"/>
          </w:tcPr>
          <w:p>
            <w:pPr>
              <w:pStyle w:val="TableParagraph"/>
              <w:spacing w:line="268" w:lineRule="exact"/>
              <w:ind w:left="110"/>
              <w:rPr>
                <w:sz w:val="22"/>
              </w:rPr>
            </w:pPr>
            <w:r>
              <w:rPr>
                <w:sz w:val="22"/>
              </w:rPr>
              <w:t>Todos</w:t>
            </w:r>
            <w:r>
              <w:rPr>
                <w:spacing w:val="-5"/>
                <w:sz w:val="22"/>
              </w:rPr>
              <w:t> </w:t>
            </w:r>
            <w:r>
              <w:rPr>
                <w:sz w:val="22"/>
              </w:rPr>
              <w:t>los</w:t>
            </w:r>
            <w:r>
              <w:rPr>
                <w:spacing w:val="-4"/>
                <w:sz w:val="22"/>
              </w:rPr>
              <w:t> </w:t>
            </w:r>
            <w:r>
              <w:rPr>
                <w:spacing w:val="-2"/>
                <w:sz w:val="22"/>
              </w:rPr>
              <w:t>colaboradores.</w:t>
            </w:r>
          </w:p>
          <w:p>
            <w:pPr>
              <w:pStyle w:val="TableParagraph"/>
              <w:spacing w:before="10"/>
              <w:rPr>
                <w:b/>
                <w:sz w:val="22"/>
              </w:rPr>
            </w:pPr>
          </w:p>
          <w:p>
            <w:pPr>
              <w:pStyle w:val="TableParagraph"/>
              <w:ind w:left="110"/>
              <w:rPr>
                <w:sz w:val="22"/>
              </w:rPr>
            </w:pPr>
            <w:r>
              <w:rPr>
                <w:sz w:val="22"/>
              </w:rPr>
              <w:t>Especialmente el que se encuentre en el espacio donde ocurre la DEC.</w:t>
            </w:r>
          </w:p>
        </w:tc>
        <w:tc>
          <w:tcPr>
            <w:tcW w:w="4210" w:type="dxa"/>
          </w:tcPr>
          <w:p>
            <w:pPr>
              <w:pStyle w:val="TableParagraph"/>
              <w:ind w:left="111" w:right="87"/>
              <w:jc w:val="both"/>
              <w:rPr>
                <w:sz w:val="22"/>
              </w:rPr>
            </w:pPr>
            <w:r>
              <w:rPr>
                <w:sz w:val="22"/>
              </w:rPr>
              <w:t>La bitácora se completa cada vez que el estudiante presente una DEC.</w:t>
            </w:r>
          </w:p>
          <w:p>
            <w:pPr>
              <w:pStyle w:val="TableParagraph"/>
              <w:spacing w:line="267" w:lineRule="exact" w:before="26"/>
              <w:ind w:left="111"/>
              <w:jc w:val="both"/>
              <w:rPr>
                <w:sz w:val="22"/>
              </w:rPr>
            </w:pPr>
            <w:r>
              <w:rPr>
                <w:sz w:val="22"/>
              </w:rPr>
              <w:t>Se</w:t>
            </w:r>
            <w:r>
              <w:rPr>
                <w:spacing w:val="-2"/>
                <w:sz w:val="22"/>
              </w:rPr>
              <w:t> completa:</w:t>
            </w:r>
          </w:p>
          <w:p>
            <w:pPr>
              <w:pStyle w:val="TableParagraph"/>
              <w:ind w:left="111" w:right="86"/>
              <w:jc w:val="both"/>
              <w:rPr>
                <w:sz w:val="22"/>
              </w:rPr>
            </w:pPr>
            <w:r>
              <w:rPr>
                <w:sz w:val="22"/>
              </w:rPr>
              <w:t>Identificación: iniciales del estudiante,</w:t>
            </w:r>
            <w:r>
              <w:rPr>
                <w:spacing w:val="40"/>
                <w:sz w:val="22"/>
              </w:rPr>
              <w:t> </w:t>
            </w:r>
            <w:r>
              <w:rPr>
                <w:sz w:val="22"/>
              </w:rPr>
              <w:t>curso, fecha y hora.</w:t>
            </w:r>
          </w:p>
          <w:p>
            <w:pPr>
              <w:pStyle w:val="TableParagraph"/>
              <w:ind w:left="111" w:right="83"/>
              <w:jc w:val="both"/>
              <w:rPr>
                <w:sz w:val="22"/>
              </w:rPr>
            </w:pPr>
            <w:r>
              <w:rPr>
                <w:sz w:val="22"/>
              </w:rPr>
              <w:t>Contexto inmediato: Donde estaba el estudiante, la actividad que realizaba, el </w:t>
            </w:r>
            <w:r>
              <w:rPr>
                <w:spacing w:val="-2"/>
                <w:sz w:val="22"/>
              </w:rPr>
              <w:t>contexto.</w:t>
            </w:r>
          </w:p>
          <w:p>
            <w:pPr>
              <w:pStyle w:val="TableParagraph"/>
              <w:spacing w:line="267" w:lineRule="exact" w:before="26"/>
              <w:ind w:left="111"/>
              <w:jc w:val="both"/>
              <w:rPr>
                <w:sz w:val="22"/>
              </w:rPr>
            </w:pPr>
            <w:r>
              <w:rPr>
                <w:sz w:val="22"/>
              </w:rPr>
              <w:t>Reacción</w:t>
            </w:r>
            <w:r>
              <w:rPr>
                <w:spacing w:val="-7"/>
                <w:sz w:val="22"/>
              </w:rPr>
              <w:t> </w:t>
            </w:r>
            <w:r>
              <w:rPr>
                <w:sz w:val="22"/>
              </w:rPr>
              <w:t>emocional</w:t>
            </w:r>
            <w:r>
              <w:rPr>
                <w:spacing w:val="-4"/>
                <w:sz w:val="22"/>
              </w:rPr>
              <w:t> </w:t>
            </w:r>
            <w:r>
              <w:rPr>
                <w:sz w:val="22"/>
              </w:rPr>
              <w:t>y</w:t>
            </w:r>
            <w:r>
              <w:rPr>
                <w:spacing w:val="-2"/>
                <w:sz w:val="22"/>
              </w:rPr>
              <w:t> física.</w:t>
            </w:r>
          </w:p>
          <w:p>
            <w:pPr>
              <w:pStyle w:val="TableParagraph"/>
              <w:spacing w:line="237" w:lineRule="auto" w:before="1"/>
              <w:ind w:left="111" w:right="70"/>
              <w:rPr>
                <w:sz w:val="22"/>
              </w:rPr>
            </w:pPr>
            <w:r>
              <w:rPr>
                <w:sz w:val="22"/>
              </w:rPr>
              <w:t>Categorizar</w:t>
            </w:r>
            <w:r>
              <w:rPr>
                <w:spacing w:val="80"/>
                <w:sz w:val="22"/>
              </w:rPr>
              <w:t> </w:t>
            </w:r>
            <w:r>
              <w:rPr>
                <w:sz w:val="22"/>
              </w:rPr>
              <w:t>las</w:t>
            </w:r>
            <w:r>
              <w:rPr>
                <w:spacing w:val="80"/>
                <w:sz w:val="22"/>
              </w:rPr>
              <w:t> </w:t>
            </w:r>
            <w:r>
              <w:rPr>
                <w:sz w:val="22"/>
              </w:rPr>
              <w:t>conductas</w:t>
            </w:r>
            <w:r>
              <w:rPr>
                <w:spacing w:val="80"/>
                <w:sz w:val="22"/>
              </w:rPr>
              <w:t> </w:t>
            </w:r>
            <w:r>
              <w:rPr>
                <w:sz w:val="22"/>
              </w:rPr>
              <w:t>y</w:t>
            </w:r>
            <w:r>
              <w:rPr>
                <w:spacing w:val="80"/>
                <w:sz w:val="22"/>
              </w:rPr>
              <w:t> </w:t>
            </w:r>
            <w:r>
              <w:rPr>
                <w:sz w:val="22"/>
              </w:rPr>
              <w:t>emociones</w:t>
            </w:r>
            <w:r>
              <w:rPr>
                <w:spacing w:val="40"/>
                <w:sz w:val="22"/>
              </w:rPr>
              <w:t> </w:t>
            </w:r>
            <w:r>
              <w:rPr>
                <w:spacing w:val="-2"/>
                <w:sz w:val="22"/>
              </w:rPr>
              <w:t>observadas.</w:t>
            </w:r>
          </w:p>
          <w:p>
            <w:pPr>
              <w:pStyle w:val="TableParagraph"/>
              <w:spacing w:line="244" w:lineRule="auto" w:before="2"/>
              <w:ind w:left="111" w:right="70"/>
              <w:rPr>
                <w:sz w:val="22"/>
              </w:rPr>
            </w:pPr>
            <w:r>
              <w:rPr>
                <w:sz w:val="22"/>
              </w:rPr>
              <w:t>Identificación</w:t>
            </w:r>
            <w:r>
              <w:rPr>
                <w:spacing w:val="-3"/>
                <w:sz w:val="22"/>
              </w:rPr>
              <w:t> </w:t>
            </w:r>
            <w:r>
              <w:rPr>
                <w:sz w:val="22"/>
              </w:rPr>
              <w:t>del</w:t>
            </w:r>
            <w:r>
              <w:rPr>
                <w:spacing w:val="-1"/>
                <w:sz w:val="22"/>
              </w:rPr>
              <w:t> </w:t>
            </w:r>
            <w:r>
              <w:rPr>
                <w:sz w:val="22"/>
              </w:rPr>
              <w:t>personal</w:t>
            </w:r>
            <w:r>
              <w:rPr>
                <w:spacing w:val="-5"/>
                <w:sz w:val="22"/>
              </w:rPr>
              <w:t> </w:t>
            </w:r>
            <w:r>
              <w:rPr>
                <w:sz w:val="22"/>
              </w:rPr>
              <w:t>que</w:t>
            </w:r>
            <w:r>
              <w:rPr>
                <w:spacing w:val="-2"/>
                <w:sz w:val="22"/>
              </w:rPr>
              <w:t> </w:t>
            </w:r>
            <w:r>
              <w:rPr>
                <w:sz w:val="22"/>
              </w:rPr>
              <w:t>ayudó</w:t>
            </w:r>
            <w:r>
              <w:rPr>
                <w:spacing w:val="-1"/>
                <w:sz w:val="22"/>
              </w:rPr>
              <w:t> </w:t>
            </w:r>
            <w:r>
              <w:rPr>
                <w:sz w:val="22"/>
              </w:rPr>
              <w:t>enla </w:t>
            </w:r>
            <w:r>
              <w:rPr>
                <w:spacing w:val="-2"/>
                <w:sz w:val="22"/>
              </w:rPr>
              <w:t>contención.</w:t>
            </w:r>
          </w:p>
          <w:p>
            <w:pPr>
              <w:pStyle w:val="TableParagraph"/>
              <w:tabs>
                <w:tab w:pos="1691" w:val="left" w:leader="none"/>
                <w:tab w:pos="2247" w:val="left" w:leader="none"/>
                <w:tab w:pos="3570" w:val="left" w:leader="none"/>
                <w:tab w:pos="3937" w:val="left" w:leader="none"/>
              </w:tabs>
              <w:ind w:left="111" w:right="109"/>
              <w:rPr>
                <w:sz w:val="22"/>
              </w:rPr>
            </w:pPr>
            <w:r>
              <w:rPr>
                <w:sz w:val="22"/>
              </w:rPr>
              <w:t>Comunicar a la comunidad educativa. </w:t>
            </w:r>
            <w:r>
              <w:rPr>
                <w:spacing w:val="-2"/>
                <w:sz w:val="22"/>
              </w:rPr>
              <w:t>Identificación</w:t>
            </w:r>
            <w:r>
              <w:rPr>
                <w:sz w:val="22"/>
              </w:rPr>
              <w:tab/>
            </w:r>
            <w:r>
              <w:rPr>
                <w:spacing w:val="-4"/>
                <w:sz w:val="22"/>
              </w:rPr>
              <w:t>del</w:t>
            </w:r>
            <w:r>
              <w:rPr>
                <w:sz w:val="22"/>
              </w:rPr>
              <w:tab/>
            </w:r>
            <w:r>
              <w:rPr>
                <w:spacing w:val="-2"/>
                <w:sz w:val="22"/>
              </w:rPr>
              <w:t>apoderado</w:t>
            </w:r>
            <w:r>
              <w:rPr>
                <w:sz w:val="22"/>
              </w:rPr>
              <w:tab/>
            </w:r>
            <w:r>
              <w:rPr>
                <w:spacing w:val="-10"/>
                <w:sz w:val="22"/>
              </w:rPr>
              <w:t>y</w:t>
            </w:r>
            <w:r>
              <w:rPr>
                <w:sz w:val="22"/>
              </w:rPr>
              <w:tab/>
            </w:r>
            <w:r>
              <w:rPr>
                <w:spacing w:val="-6"/>
                <w:sz w:val="22"/>
              </w:rPr>
              <w:t>la </w:t>
            </w:r>
            <w:r>
              <w:rPr>
                <w:sz w:val="22"/>
              </w:rPr>
              <w:t>información entregada.</w:t>
            </w:r>
          </w:p>
          <w:p>
            <w:pPr>
              <w:pStyle w:val="TableParagraph"/>
              <w:tabs>
                <w:tab w:pos="1863" w:val="left" w:leader="none"/>
                <w:tab w:pos="3013" w:val="left" w:leader="none"/>
              </w:tabs>
              <w:ind w:left="111" w:right="109"/>
              <w:rPr>
                <w:sz w:val="22"/>
              </w:rPr>
            </w:pPr>
            <w:r>
              <w:rPr>
                <w:spacing w:val="-2"/>
                <w:sz w:val="22"/>
              </w:rPr>
              <w:t>Describir</w:t>
            </w:r>
            <w:r>
              <w:rPr>
                <w:sz w:val="22"/>
              </w:rPr>
              <w:tab/>
            </w:r>
            <w:r>
              <w:rPr>
                <w:spacing w:val="-4"/>
                <w:sz w:val="22"/>
              </w:rPr>
              <w:t>las</w:t>
            </w:r>
            <w:r>
              <w:rPr>
                <w:sz w:val="22"/>
              </w:rPr>
              <w:tab/>
            </w:r>
            <w:r>
              <w:rPr>
                <w:spacing w:val="-2"/>
                <w:sz w:val="22"/>
              </w:rPr>
              <w:t>situaciones </w:t>
            </w:r>
            <w:r>
              <w:rPr>
                <w:sz w:val="22"/>
              </w:rPr>
              <w:t>desencadenantes</w:t>
            </w:r>
            <w:r>
              <w:rPr>
                <w:spacing w:val="40"/>
                <w:sz w:val="22"/>
              </w:rPr>
              <w:t> </w:t>
            </w:r>
            <w:r>
              <w:rPr>
                <w:sz w:val="22"/>
              </w:rPr>
              <w:t>de</w:t>
            </w:r>
            <w:r>
              <w:rPr>
                <w:spacing w:val="40"/>
                <w:sz w:val="22"/>
              </w:rPr>
              <w:t> </w:t>
            </w:r>
            <w:r>
              <w:rPr>
                <w:sz w:val="22"/>
              </w:rPr>
              <w:t>la</w:t>
            </w:r>
            <w:r>
              <w:rPr>
                <w:spacing w:val="40"/>
                <w:sz w:val="22"/>
              </w:rPr>
              <w:t> </w:t>
            </w:r>
            <w:r>
              <w:rPr>
                <w:sz w:val="22"/>
              </w:rPr>
              <w:t>DEC,</w:t>
            </w:r>
            <w:r>
              <w:rPr>
                <w:spacing w:val="40"/>
                <w:sz w:val="22"/>
              </w:rPr>
              <w:t> </w:t>
            </w:r>
            <w:r>
              <w:rPr>
                <w:sz w:val="22"/>
              </w:rPr>
              <w:t>describir</w:t>
            </w:r>
            <w:r>
              <w:rPr>
                <w:spacing w:val="40"/>
                <w:sz w:val="22"/>
              </w:rPr>
              <w:t> </w:t>
            </w:r>
            <w:r>
              <w:rPr>
                <w:sz w:val="22"/>
              </w:rPr>
              <w:t>los gatilladores y funcionalidad.</w:t>
            </w:r>
          </w:p>
          <w:p>
            <w:pPr>
              <w:pStyle w:val="TableParagraph"/>
              <w:spacing w:line="242" w:lineRule="auto"/>
              <w:ind w:left="111" w:right="261"/>
              <w:rPr>
                <w:sz w:val="22"/>
              </w:rPr>
            </w:pPr>
            <w:r>
              <w:rPr>
                <w:sz w:val="22"/>
              </w:rPr>
              <w:t>Describir</w:t>
            </w:r>
            <w:r>
              <w:rPr>
                <w:spacing w:val="-9"/>
                <w:sz w:val="22"/>
              </w:rPr>
              <w:t> </w:t>
            </w:r>
            <w:r>
              <w:rPr>
                <w:sz w:val="22"/>
              </w:rPr>
              <w:t>las</w:t>
            </w:r>
            <w:r>
              <w:rPr>
                <w:spacing w:val="-9"/>
                <w:sz w:val="22"/>
              </w:rPr>
              <w:t> </w:t>
            </w:r>
            <w:r>
              <w:rPr>
                <w:sz w:val="22"/>
              </w:rPr>
              <w:t>acciones</w:t>
            </w:r>
            <w:r>
              <w:rPr>
                <w:spacing w:val="-10"/>
                <w:sz w:val="22"/>
              </w:rPr>
              <w:t> </w:t>
            </w:r>
            <w:r>
              <w:rPr>
                <w:sz w:val="22"/>
              </w:rPr>
              <w:t>desplegadas.</w:t>
            </w:r>
            <w:r>
              <w:rPr>
                <w:spacing w:val="-7"/>
                <w:sz w:val="22"/>
              </w:rPr>
              <w:t> </w:t>
            </w:r>
            <w:r>
              <w:rPr>
                <w:sz w:val="22"/>
              </w:rPr>
              <w:t>Evaluar las acciones y su efectividad. Evaluar estrategias preventivas para la</w:t>
            </w:r>
            <w:r>
              <w:rPr>
                <w:spacing w:val="40"/>
                <w:sz w:val="22"/>
              </w:rPr>
              <w:t> </w:t>
            </w:r>
            <w:r>
              <w:rPr>
                <w:sz w:val="22"/>
              </w:rPr>
              <w:t>anticipación de futuras DEC.</w:t>
            </w:r>
          </w:p>
        </w:tc>
      </w:tr>
      <w:tr>
        <w:trPr>
          <w:trHeight w:val="3797" w:hRule="atLeast"/>
        </w:trPr>
        <w:tc>
          <w:tcPr>
            <w:tcW w:w="1272" w:type="dxa"/>
            <w:textDirection w:val="btLr"/>
          </w:tcPr>
          <w:p>
            <w:pPr>
              <w:pStyle w:val="TableParagraph"/>
              <w:spacing w:before="23"/>
              <w:rPr>
                <w:b/>
                <w:sz w:val="22"/>
              </w:rPr>
            </w:pPr>
          </w:p>
          <w:p>
            <w:pPr>
              <w:pStyle w:val="TableParagraph"/>
              <w:spacing w:line="252" w:lineRule="auto" w:before="1"/>
              <w:ind w:left="1308" w:right="664" w:hanging="884"/>
              <w:rPr>
                <w:b/>
                <w:sz w:val="22"/>
              </w:rPr>
            </w:pPr>
            <w:r>
              <w:rPr>
                <w:b/>
                <w:sz w:val="22"/>
              </w:rPr>
              <w:t>Comunicación</w:t>
            </w:r>
            <w:r>
              <w:rPr>
                <w:b/>
                <w:spacing w:val="-12"/>
                <w:sz w:val="22"/>
              </w:rPr>
              <w:t> </w:t>
            </w:r>
            <w:r>
              <w:rPr>
                <w:b/>
                <w:sz w:val="22"/>
              </w:rPr>
              <w:t>con</w:t>
            </w:r>
            <w:r>
              <w:rPr>
                <w:b/>
                <w:spacing w:val="-12"/>
                <w:sz w:val="22"/>
              </w:rPr>
              <w:t> </w:t>
            </w:r>
            <w:r>
              <w:rPr>
                <w:b/>
                <w:sz w:val="22"/>
              </w:rPr>
              <w:t>padres</w:t>
            </w:r>
            <w:r>
              <w:rPr>
                <w:b/>
                <w:spacing w:val="-11"/>
                <w:sz w:val="22"/>
              </w:rPr>
              <w:t> </w:t>
            </w:r>
            <w:r>
              <w:rPr>
                <w:b/>
                <w:sz w:val="22"/>
              </w:rPr>
              <w:t>y/o </w:t>
            </w:r>
            <w:r>
              <w:rPr>
                <w:b/>
                <w:spacing w:val="-2"/>
                <w:sz w:val="22"/>
              </w:rPr>
              <w:t>apoderados</w:t>
            </w:r>
          </w:p>
        </w:tc>
        <w:tc>
          <w:tcPr>
            <w:tcW w:w="4253" w:type="dxa"/>
          </w:tcPr>
          <w:p>
            <w:pPr>
              <w:pStyle w:val="TableParagraph"/>
              <w:spacing w:line="268" w:lineRule="exact"/>
              <w:ind w:left="110"/>
              <w:rPr>
                <w:sz w:val="22"/>
              </w:rPr>
            </w:pPr>
            <w:r>
              <w:rPr>
                <w:sz w:val="22"/>
              </w:rPr>
              <w:t>Personal</w:t>
            </w:r>
            <w:r>
              <w:rPr>
                <w:spacing w:val="-5"/>
                <w:sz w:val="22"/>
              </w:rPr>
              <w:t> </w:t>
            </w:r>
            <w:r>
              <w:rPr>
                <w:sz w:val="22"/>
              </w:rPr>
              <w:t>de</w:t>
            </w:r>
            <w:r>
              <w:rPr>
                <w:spacing w:val="-3"/>
                <w:sz w:val="22"/>
              </w:rPr>
              <w:t> </w:t>
            </w:r>
            <w:r>
              <w:rPr>
                <w:spacing w:val="-2"/>
                <w:sz w:val="22"/>
              </w:rPr>
              <w:t>inspectoría.</w:t>
            </w:r>
          </w:p>
        </w:tc>
        <w:tc>
          <w:tcPr>
            <w:tcW w:w="4210" w:type="dxa"/>
          </w:tcPr>
          <w:p>
            <w:pPr>
              <w:pStyle w:val="TableParagraph"/>
              <w:ind w:left="111" w:right="85"/>
              <w:jc w:val="both"/>
              <w:rPr>
                <w:sz w:val="22"/>
              </w:rPr>
            </w:pPr>
            <w:r>
              <w:rPr>
                <w:sz w:val="22"/>
              </w:rPr>
              <w:t>Se debe comunicar con el apoderado inmediatamente en caso de que no funcionen las estrategias de la DEC y se necesite la colaboración e intervención de segunda instancia por otros profesionales especializados por el área de la salud o la intervención directa de losapoderados.</w:t>
            </w:r>
          </w:p>
          <w:p>
            <w:pPr>
              <w:pStyle w:val="TableParagraph"/>
              <w:spacing w:before="27"/>
              <w:rPr>
                <w:b/>
                <w:sz w:val="22"/>
              </w:rPr>
            </w:pPr>
          </w:p>
          <w:p>
            <w:pPr>
              <w:pStyle w:val="TableParagraph"/>
              <w:spacing w:line="259" w:lineRule="auto" w:before="1"/>
              <w:ind w:left="111" w:right="83"/>
              <w:jc w:val="both"/>
              <w:rPr>
                <w:sz w:val="22"/>
              </w:rPr>
            </w:pPr>
            <w:r>
              <w:rPr>
                <w:sz w:val="22"/>
              </w:rPr>
              <w:t>También se debe comunicar si el protocolo funcionó luego de que el estudiante ya se encuentre en la etapa derecuperación.</w:t>
            </w:r>
          </w:p>
        </w:tc>
      </w:tr>
    </w:tbl>
    <w:p>
      <w:pPr>
        <w:pStyle w:val="BodyText"/>
        <w:rPr>
          <w:b/>
        </w:rPr>
      </w:pPr>
    </w:p>
    <w:p>
      <w:pPr>
        <w:pStyle w:val="BodyText"/>
        <w:rPr>
          <w:b/>
        </w:rPr>
      </w:pPr>
    </w:p>
    <w:p>
      <w:pPr>
        <w:pStyle w:val="BodyText"/>
        <w:spacing w:before="108"/>
        <w:rPr>
          <w:b/>
        </w:rPr>
      </w:pPr>
    </w:p>
    <w:p>
      <w:pPr>
        <w:pStyle w:val="ListParagraph"/>
        <w:numPr>
          <w:ilvl w:val="0"/>
          <w:numId w:val="145"/>
        </w:numPr>
        <w:tabs>
          <w:tab w:pos="1805" w:val="left" w:leader="none"/>
        </w:tabs>
        <w:spacing w:line="240" w:lineRule="auto" w:before="0" w:after="0"/>
        <w:ind w:left="1805" w:right="0" w:hanging="358"/>
        <w:jc w:val="left"/>
        <w:rPr>
          <w:b/>
          <w:sz w:val="22"/>
        </w:rPr>
      </w:pPr>
      <w:r>
        <w:rPr>
          <w:b/>
          <w:sz w:val="22"/>
        </w:rPr>
        <w:t>COMUNICACIÓN</w:t>
      </w:r>
      <w:r>
        <w:rPr>
          <w:b/>
          <w:spacing w:val="-7"/>
          <w:sz w:val="22"/>
        </w:rPr>
        <w:t> </w:t>
      </w:r>
      <w:r>
        <w:rPr>
          <w:b/>
          <w:sz w:val="22"/>
        </w:rPr>
        <w:t>CON</w:t>
      </w:r>
      <w:r>
        <w:rPr>
          <w:b/>
          <w:spacing w:val="-7"/>
          <w:sz w:val="22"/>
        </w:rPr>
        <w:t> </w:t>
      </w:r>
      <w:r>
        <w:rPr>
          <w:b/>
          <w:spacing w:val="-2"/>
          <w:sz w:val="22"/>
        </w:rPr>
        <w:t>APODERADOS</w:t>
      </w:r>
    </w:p>
    <w:p>
      <w:pPr>
        <w:pStyle w:val="BodyText"/>
        <w:spacing w:before="5"/>
        <w:rPr>
          <w:b/>
        </w:rPr>
      </w:pPr>
    </w:p>
    <w:p>
      <w:pPr>
        <w:pStyle w:val="BodyText"/>
        <w:ind w:left="1087" w:right="1064"/>
        <w:jc w:val="both"/>
      </w:pPr>
      <w:r>
        <w:rPr/>
        <w:t>La comunicación con padres y/o apoderados es necesaria para generar una vinculación, mediante la información, comunicación efectiva y colaborativa entre la escuela y apoderados, promoviendo el</w:t>
      </w:r>
      <w:r>
        <w:rPr>
          <w:spacing w:val="16"/>
        </w:rPr>
        <w:t> </w:t>
      </w:r>
      <w:r>
        <w:rPr/>
        <w:t>bienestar</w:t>
      </w:r>
      <w:r>
        <w:rPr>
          <w:spacing w:val="40"/>
        </w:rPr>
        <w:t> </w:t>
      </w:r>
      <w:r>
        <w:rPr/>
        <w:t>y el desarrollo emocional de los estudiantes que vivencian DEC.</w:t>
      </w:r>
    </w:p>
    <w:p>
      <w:pPr>
        <w:spacing w:after="0"/>
        <w:jc w:val="both"/>
        <w:sectPr>
          <w:pgSz w:w="11920" w:h="16850"/>
          <w:pgMar w:header="0" w:footer="1220" w:top="20" w:bottom="1400" w:left="0" w:right="0"/>
        </w:sectPr>
      </w:pPr>
    </w:p>
    <w:p>
      <w:pPr>
        <w:pStyle w:val="BodyText"/>
        <w:ind w:left="9"/>
        <w:rPr>
          <w:sz w:val="20"/>
        </w:rPr>
      </w:pPr>
      <w:r>
        <w:rPr>
          <w:sz w:val="20"/>
        </w:rPr>
        <w:drawing>
          <wp:inline distT="0" distB="0" distL="0" distR="0">
            <wp:extent cx="7218366" cy="1204150"/>
            <wp:effectExtent l="0" t="0" r="0" b="0"/>
            <wp:docPr id="226" name="Image 226"/>
            <wp:cNvGraphicFramePr>
              <a:graphicFrameLocks/>
            </wp:cNvGraphicFramePr>
            <a:graphic>
              <a:graphicData uri="http://schemas.openxmlformats.org/drawingml/2006/picture">
                <pic:pic>
                  <pic:nvPicPr>
                    <pic:cNvPr id="226" name="Image 226"/>
                    <pic:cNvPicPr/>
                  </pic:nvPicPr>
                  <pic:blipFill>
                    <a:blip r:embed="rId18" cstate="print"/>
                    <a:stretch>
                      <a:fillRect/>
                    </a:stretch>
                  </pic:blipFill>
                  <pic:spPr>
                    <a:xfrm>
                      <a:off x="0" y="0"/>
                      <a:ext cx="7218366" cy="1204150"/>
                    </a:xfrm>
                    <a:prstGeom prst="rect">
                      <a:avLst/>
                    </a:prstGeom>
                  </pic:spPr>
                </pic:pic>
              </a:graphicData>
            </a:graphic>
          </wp:inline>
        </w:drawing>
      </w:r>
      <w:r>
        <w:rPr>
          <w:sz w:val="20"/>
        </w:rPr>
      </w:r>
    </w:p>
    <w:p>
      <w:pPr>
        <w:pStyle w:val="ListParagraph"/>
        <w:numPr>
          <w:ilvl w:val="1"/>
          <w:numId w:val="145"/>
        </w:numPr>
        <w:tabs>
          <w:tab w:pos="1807" w:val="left" w:leader="none"/>
        </w:tabs>
        <w:spacing w:line="240" w:lineRule="auto" w:before="4" w:after="0"/>
        <w:ind w:left="1807" w:right="0" w:hanging="360"/>
        <w:jc w:val="left"/>
        <w:rPr>
          <w:b/>
          <w:sz w:val="22"/>
        </w:rPr>
      </w:pPr>
      <w:r>
        <w:rPr>
          <w:b/>
          <w:sz w:val="22"/>
        </w:rPr>
        <w:t>Proceso</w:t>
      </w:r>
      <w:r>
        <w:rPr>
          <w:b/>
          <w:spacing w:val="-10"/>
          <w:sz w:val="22"/>
        </w:rPr>
        <w:t> </w:t>
      </w:r>
      <w:r>
        <w:rPr>
          <w:b/>
          <w:sz w:val="22"/>
        </w:rPr>
        <w:t>de</w:t>
      </w:r>
      <w:r>
        <w:rPr>
          <w:b/>
          <w:spacing w:val="-9"/>
          <w:sz w:val="22"/>
        </w:rPr>
        <w:t> </w:t>
      </w:r>
      <w:r>
        <w:rPr>
          <w:b/>
          <w:sz w:val="22"/>
        </w:rPr>
        <w:t>comunicación</w:t>
      </w:r>
      <w:r>
        <w:rPr>
          <w:b/>
          <w:spacing w:val="-8"/>
          <w:sz w:val="22"/>
        </w:rPr>
        <w:t> </w:t>
      </w:r>
      <w:r>
        <w:rPr>
          <w:b/>
          <w:sz w:val="22"/>
        </w:rPr>
        <w:t>con</w:t>
      </w:r>
      <w:r>
        <w:rPr>
          <w:b/>
          <w:spacing w:val="-7"/>
          <w:sz w:val="22"/>
        </w:rPr>
        <w:t> </w:t>
      </w:r>
      <w:r>
        <w:rPr>
          <w:b/>
          <w:sz w:val="22"/>
        </w:rPr>
        <w:t>los</w:t>
      </w:r>
      <w:r>
        <w:rPr>
          <w:b/>
          <w:spacing w:val="-5"/>
          <w:sz w:val="22"/>
        </w:rPr>
        <w:t> </w:t>
      </w:r>
      <w:r>
        <w:rPr>
          <w:b/>
          <w:spacing w:val="-2"/>
          <w:sz w:val="22"/>
        </w:rPr>
        <w:t>apoderados:</w:t>
      </w:r>
    </w:p>
    <w:p>
      <w:pPr>
        <w:pStyle w:val="ListParagraph"/>
        <w:numPr>
          <w:ilvl w:val="0"/>
          <w:numId w:val="150"/>
        </w:numPr>
        <w:tabs>
          <w:tab w:pos="2165" w:val="left" w:leader="none"/>
          <w:tab w:pos="2167" w:val="left" w:leader="none"/>
        </w:tabs>
        <w:spacing w:line="237" w:lineRule="auto" w:before="266" w:after="0"/>
        <w:ind w:left="2167" w:right="1061" w:hanging="360"/>
        <w:jc w:val="both"/>
        <w:rPr>
          <w:sz w:val="22"/>
        </w:rPr>
      </w:pPr>
      <w:r>
        <w:rPr>
          <w:b/>
          <w:sz w:val="22"/>
        </w:rPr>
        <w:t>Notificación inicial: </w:t>
      </w:r>
      <w:r>
        <w:rPr>
          <w:sz w:val="22"/>
        </w:rPr>
        <w:t>Departamento de inspectoría se comunica con apoderado para informar sobre la DEC, con los antecedentes entregados por los colaboradores que asistieron en el momento. En caso de que la DEC se encuentra en la etapa de explosión, inspectores deben comunicar que los padres y/o apoderados deben asistir al establecimiento para entregar el</w:t>
      </w:r>
      <w:r>
        <w:rPr>
          <w:spacing w:val="40"/>
          <w:sz w:val="22"/>
        </w:rPr>
        <w:t> </w:t>
      </w:r>
      <w:r>
        <w:rPr>
          <w:sz w:val="22"/>
        </w:rPr>
        <w:t>apoyo y contención necesaria.</w:t>
      </w:r>
    </w:p>
    <w:p>
      <w:pPr>
        <w:pStyle w:val="ListParagraph"/>
        <w:numPr>
          <w:ilvl w:val="0"/>
          <w:numId w:val="150"/>
        </w:numPr>
        <w:tabs>
          <w:tab w:pos="2165" w:val="left" w:leader="none"/>
          <w:tab w:pos="2167" w:val="left" w:leader="none"/>
        </w:tabs>
        <w:spacing w:line="237" w:lineRule="auto" w:before="8" w:after="0"/>
        <w:ind w:left="2167" w:right="1061" w:hanging="360"/>
        <w:jc w:val="both"/>
        <w:rPr>
          <w:sz w:val="22"/>
        </w:rPr>
      </w:pPr>
      <w:r>
        <w:rPr>
          <w:b/>
          <w:sz w:val="22"/>
        </w:rPr>
        <w:t>Plan</w:t>
      </w:r>
      <w:r>
        <w:rPr>
          <w:b/>
          <w:spacing w:val="-13"/>
          <w:sz w:val="22"/>
        </w:rPr>
        <w:t> </w:t>
      </w:r>
      <w:r>
        <w:rPr>
          <w:b/>
          <w:sz w:val="22"/>
        </w:rPr>
        <w:t>de</w:t>
      </w:r>
      <w:r>
        <w:rPr>
          <w:b/>
          <w:spacing w:val="-12"/>
          <w:sz w:val="22"/>
        </w:rPr>
        <w:t> </w:t>
      </w:r>
      <w:r>
        <w:rPr>
          <w:b/>
          <w:sz w:val="22"/>
        </w:rPr>
        <w:t>acción:</w:t>
      </w:r>
      <w:r>
        <w:rPr>
          <w:b/>
          <w:spacing w:val="-5"/>
          <w:sz w:val="22"/>
        </w:rPr>
        <w:t> </w:t>
      </w:r>
      <w:r>
        <w:rPr>
          <w:sz w:val="22"/>
        </w:rPr>
        <w:t>Se</w:t>
      </w:r>
      <w:r>
        <w:rPr>
          <w:spacing w:val="-10"/>
          <w:sz w:val="22"/>
        </w:rPr>
        <w:t> </w:t>
      </w:r>
      <w:r>
        <w:rPr>
          <w:sz w:val="22"/>
        </w:rPr>
        <w:t>cita</w:t>
      </w:r>
      <w:r>
        <w:rPr>
          <w:spacing w:val="-8"/>
          <w:sz w:val="22"/>
        </w:rPr>
        <w:t> </w:t>
      </w:r>
      <w:r>
        <w:rPr>
          <w:sz w:val="22"/>
        </w:rPr>
        <w:t>a</w:t>
      </w:r>
      <w:r>
        <w:rPr>
          <w:spacing w:val="-8"/>
          <w:sz w:val="22"/>
        </w:rPr>
        <w:t> </w:t>
      </w:r>
      <w:r>
        <w:rPr>
          <w:sz w:val="22"/>
        </w:rPr>
        <w:t>los</w:t>
      </w:r>
      <w:r>
        <w:rPr>
          <w:spacing w:val="-10"/>
          <w:sz w:val="22"/>
        </w:rPr>
        <w:t> </w:t>
      </w:r>
      <w:r>
        <w:rPr>
          <w:sz w:val="22"/>
        </w:rPr>
        <w:t>padres</w:t>
      </w:r>
      <w:r>
        <w:rPr>
          <w:spacing w:val="-8"/>
          <w:sz w:val="22"/>
        </w:rPr>
        <w:t> </w:t>
      </w:r>
      <w:r>
        <w:rPr>
          <w:sz w:val="22"/>
        </w:rPr>
        <w:t>y/o</w:t>
      </w:r>
      <w:r>
        <w:rPr>
          <w:spacing w:val="-7"/>
          <w:sz w:val="22"/>
        </w:rPr>
        <w:t> </w:t>
      </w:r>
      <w:r>
        <w:rPr>
          <w:sz w:val="22"/>
        </w:rPr>
        <w:t>apoderados</w:t>
      </w:r>
      <w:r>
        <w:rPr>
          <w:spacing w:val="-7"/>
          <w:sz w:val="22"/>
        </w:rPr>
        <w:t> </w:t>
      </w:r>
      <w:r>
        <w:rPr>
          <w:sz w:val="22"/>
        </w:rPr>
        <w:t>por</w:t>
      </w:r>
      <w:r>
        <w:rPr>
          <w:spacing w:val="-10"/>
          <w:sz w:val="22"/>
        </w:rPr>
        <w:t> </w:t>
      </w:r>
      <w:r>
        <w:rPr>
          <w:sz w:val="22"/>
        </w:rPr>
        <w:t>parte</w:t>
      </w:r>
      <w:r>
        <w:rPr>
          <w:spacing w:val="-8"/>
          <w:sz w:val="22"/>
        </w:rPr>
        <w:t> </w:t>
      </w:r>
      <w:r>
        <w:rPr>
          <w:sz w:val="22"/>
        </w:rPr>
        <w:t>del</w:t>
      </w:r>
      <w:r>
        <w:rPr>
          <w:spacing w:val="-10"/>
          <w:sz w:val="22"/>
        </w:rPr>
        <w:t> </w:t>
      </w:r>
      <w:r>
        <w:rPr>
          <w:sz w:val="22"/>
        </w:rPr>
        <w:t>Programa</w:t>
      </w:r>
      <w:r>
        <w:rPr>
          <w:spacing w:val="-7"/>
          <w:sz w:val="22"/>
        </w:rPr>
        <w:t> </w:t>
      </w:r>
      <w:r>
        <w:rPr>
          <w:sz w:val="22"/>
        </w:rPr>
        <w:t>de</w:t>
      </w:r>
      <w:r>
        <w:rPr>
          <w:spacing w:val="-8"/>
          <w:sz w:val="22"/>
        </w:rPr>
        <w:t> </w:t>
      </w:r>
      <w:r>
        <w:rPr>
          <w:sz w:val="22"/>
        </w:rPr>
        <w:t>Integración</w:t>
      </w:r>
      <w:r>
        <w:rPr>
          <w:spacing w:val="-13"/>
          <w:sz w:val="22"/>
        </w:rPr>
        <w:t> </w:t>
      </w:r>
      <w:r>
        <w:rPr>
          <w:sz w:val="22"/>
        </w:rPr>
        <w:t>Escolar, para generar en conjunto un plan que incluye estrategias de apoyo en la escuela.</w:t>
      </w:r>
      <w:r>
        <w:rPr>
          <w:spacing w:val="-13"/>
          <w:sz w:val="22"/>
        </w:rPr>
        <w:t> </w:t>
      </w:r>
      <w:r>
        <w:rPr>
          <w:sz w:val="22"/>
        </w:rPr>
        <w:t>Se definen las estrategias completando el Plan de Acompañamiento Emocional y Conductual de Manejo </w:t>
      </w:r>
      <w:r>
        <w:rPr>
          <w:spacing w:val="-2"/>
          <w:sz w:val="22"/>
        </w:rPr>
        <w:t>Individual.</w:t>
      </w:r>
    </w:p>
    <w:p>
      <w:pPr>
        <w:pStyle w:val="BodyText"/>
        <w:spacing w:before="50"/>
        <w:rPr>
          <w:sz w:val="20"/>
        </w:rPr>
      </w:pPr>
      <w:r>
        <w:rPr/>
        <w:drawing>
          <wp:anchor distT="0" distB="0" distL="0" distR="0" allowOverlap="1" layoutInCell="1" locked="0" behindDoc="1" simplePos="0" relativeHeight="487657472">
            <wp:simplePos x="0" y="0"/>
            <wp:positionH relativeFrom="page">
              <wp:posOffset>1880235</wp:posOffset>
            </wp:positionH>
            <wp:positionV relativeFrom="paragraph">
              <wp:posOffset>202608</wp:posOffset>
            </wp:positionV>
            <wp:extent cx="3698420" cy="5835967"/>
            <wp:effectExtent l="0" t="0" r="0" b="0"/>
            <wp:wrapTopAndBottom/>
            <wp:docPr id="227" name="Image 227"/>
            <wp:cNvGraphicFramePr>
              <a:graphicFrameLocks/>
            </wp:cNvGraphicFramePr>
            <a:graphic>
              <a:graphicData uri="http://schemas.openxmlformats.org/drawingml/2006/picture">
                <pic:pic>
                  <pic:nvPicPr>
                    <pic:cNvPr id="227" name="Image 227"/>
                    <pic:cNvPicPr/>
                  </pic:nvPicPr>
                  <pic:blipFill>
                    <a:blip r:embed="rId22" cstate="print"/>
                    <a:stretch>
                      <a:fillRect/>
                    </a:stretch>
                  </pic:blipFill>
                  <pic:spPr>
                    <a:xfrm>
                      <a:off x="0" y="0"/>
                      <a:ext cx="3698420" cy="5835967"/>
                    </a:xfrm>
                    <a:prstGeom prst="rect">
                      <a:avLst/>
                    </a:prstGeom>
                  </pic:spPr>
                </pic:pic>
              </a:graphicData>
            </a:graphic>
          </wp:anchor>
        </w:drawing>
      </w:r>
    </w:p>
    <w:p>
      <w:pPr>
        <w:spacing w:after="0"/>
        <w:rPr>
          <w:sz w:val="20"/>
        </w:rPr>
        <w:sectPr>
          <w:footerReference w:type="default" r:id="rId21"/>
          <w:pgSz w:w="11920" w:h="16850"/>
          <w:pgMar w:header="0" w:footer="1220" w:top="20" w:bottom="1400" w:left="0" w:right="0"/>
        </w:sectPr>
      </w:pPr>
    </w:p>
    <w:p>
      <w:pPr>
        <w:pStyle w:val="BodyText"/>
        <w:ind w:left="9"/>
        <w:rPr>
          <w:sz w:val="20"/>
        </w:rPr>
      </w:pPr>
      <w:r>
        <w:rPr>
          <w:sz w:val="20"/>
        </w:rPr>
        <w:drawing>
          <wp:inline distT="0" distB="0" distL="0" distR="0">
            <wp:extent cx="7218366" cy="1204150"/>
            <wp:effectExtent l="0" t="0" r="0" b="0"/>
            <wp:docPr id="228" name="Image 228"/>
            <wp:cNvGraphicFramePr>
              <a:graphicFrameLocks/>
            </wp:cNvGraphicFramePr>
            <a:graphic>
              <a:graphicData uri="http://schemas.openxmlformats.org/drawingml/2006/picture">
                <pic:pic>
                  <pic:nvPicPr>
                    <pic:cNvPr id="228" name="Image 228"/>
                    <pic:cNvPicPr/>
                  </pic:nvPicPr>
                  <pic:blipFill>
                    <a:blip r:embed="rId18" cstate="print"/>
                    <a:stretch>
                      <a:fillRect/>
                    </a:stretch>
                  </pic:blipFill>
                  <pic:spPr>
                    <a:xfrm>
                      <a:off x="0" y="0"/>
                      <a:ext cx="7218366" cy="1204150"/>
                    </a:xfrm>
                    <a:prstGeom prst="rect">
                      <a:avLst/>
                    </a:prstGeom>
                  </pic:spPr>
                </pic:pic>
              </a:graphicData>
            </a:graphic>
          </wp:inline>
        </w:drawing>
      </w:r>
      <w:r>
        <w:rPr>
          <w:sz w:val="20"/>
        </w:rPr>
      </w:r>
    </w:p>
    <w:p>
      <w:pPr>
        <w:pStyle w:val="BodyText"/>
      </w:pPr>
    </w:p>
    <w:p>
      <w:pPr>
        <w:pStyle w:val="BodyText"/>
        <w:spacing w:before="88"/>
      </w:pPr>
    </w:p>
    <w:p>
      <w:pPr>
        <w:pStyle w:val="ListParagraph"/>
        <w:numPr>
          <w:ilvl w:val="0"/>
          <w:numId w:val="150"/>
        </w:numPr>
        <w:tabs>
          <w:tab w:pos="2165" w:val="left" w:leader="none"/>
          <w:tab w:pos="2167" w:val="left" w:leader="none"/>
        </w:tabs>
        <w:spacing w:line="237" w:lineRule="auto" w:before="1" w:after="0"/>
        <w:ind w:left="2167" w:right="1063" w:hanging="360"/>
        <w:jc w:val="both"/>
        <w:rPr>
          <w:sz w:val="22"/>
        </w:rPr>
      </w:pPr>
      <w:r>
        <w:rPr>
          <w:b/>
          <w:sz w:val="22"/>
        </w:rPr>
        <w:t>Seguimiento: </w:t>
      </w:r>
      <w:r>
        <w:rPr>
          <w:sz w:val="22"/>
        </w:rPr>
        <w:t>Realizar monitoreo y actualizaciones regulares de la situación del estudiante, informar sobre el progreso, adecuaciones en los ajustes del plan de intervención y de apoyo </w:t>
      </w:r>
      <w:r>
        <w:rPr>
          <w:spacing w:val="-2"/>
          <w:sz w:val="22"/>
        </w:rPr>
        <w:t>individualizado.</w:t>
      </w:r>
    </w:p>
    <w:p>
      <w:pPr>
        <w:pStyle w:val="BodyText"/>
        <w:spacing w:before="6"/>
      </w:pPr>
    </w:p>
    <w:p>
      <w:pPr>
        <w:pStyle w:val="ListParagraph"/>
        <w:numPr>
          <w:ilvl w:val="0"/>
          <w:numId w:val="145"/>
        </w:numPr>
        <w:tabs>
          <w:tab w:pos="1805" w:val="left" w:leader="none"/>
        </w:tabs>
        <w:spacing w:line="240" w:lineRule="auto" w:before="0" w:after="0"/>
        <w:ind w:left="1805" w:right="0" w:hanging="358"/>
        <w:jc w:val="left"/>
        <w:rPr>
          <w:b/>
          <w:sz w:val="22"/>
        </w:rPr>
      </w:pPr>
      <w:r>
        <w:rPr>
          <w:b/>
          <w:sz w:val="22"/>
        </w:rPr>
        <w:t>DERECHOS</w:t>
      </w:r>
      <w:r>
        <w:rPr>
          <w:b/>
          <w:spacing w:val="-8"/>
          <w:sz w:val="22"/>
        </w:rPr>
        <w:t> </w:t>
      </w:r>
      <w:r>
        <w:rPr>
          <w:b/>
          <w:sz w:val="22"/>
        </w:rPr>
        <w:t>Y</w:t>
      </w:r>
      <w:r>
        <w:rPr>
          <w:b/>
          <w:spacing w:val="-3"/>
          <w:sz w:val="22"/>
        </w:rPr>
        <w:t> </w:t>
      </w:r>
      <w:r>
        <w:rPr>
          <w:b/>
          <w:sz w:val="22"/>
        </w:rPr>
        <w:t>PROTECCIÓN</w:t>
      </w:r>
      <w:r>
        <w:rPr>
          <w:b/>
          <w:spacing w:val="-6"/>
          <w:sz w:val="22"/>
        </w:rPr>
        <w:t> </w:t>
      </w:r>
      <w:r>
        <w:rPr>
          <w:b/>
          <w:sz w:val="22"/>
        </w:rPr>
        <w:t>DEL</w:t>
      </w:r>
      <w:r>
        <w:rPr>
          <w:b/>
          <w:spacing w:val="-4"/>
          <w:sz w:val="22"/>
        </w:rPr>
        <w:t> </w:t>
      </w:r>
      <w:r>
        <w:rPr>
          <w:b/>
          <w:spacing w:val="-2"/>
          <w:sz w:val="22"/>
        </w:rPr>
        <w:t>ESTUDIANTE</w:t>
      </w:r>
    </w:p>
    <w:p>
      <w:pPr>
        <w:pStyle w:val="BodyText"/>
        <w:spacing w:before="5"/>
        <w:rPr>
          <w:b/>
        </w:rPr>
      </w:pPr>
    </w:p>
    <w:p>
      <w:pPr>
        <w:pStyle w:val="BodyText"/>
        <w:ind w:left="1087" w:right="1062"/>
        <w:jc w:val="both"/>
      </w:pPr>
      <w:r>
        <w:rPr/>
        <w:t>Los</w:t>
      </w:r>
      <w:r>
        <w:rPr>
          <w:spacing w:val="-1"/>
        </w:rPr>
        <w:t> </w:t>
      </w:r>
      <w:r>
        <w:rPr/>
        <w:t>establecimientos tienen la responsabilidad de velar por la protección y el cuidado de sus</w:t>
      </w:r>
      <w:r>
        <w:rPr>
          <w:spacing w:val="-13"/>
        </w:rPr>
        <w:t> </w:t>
      </w:r>
      <w:r>
        <w:rPr/>
        <w:t>estudiantes. En este sentido, se desprenden distintas normativas, leyes y decretos como se menciona al inicio de este </w:t>
      </w:r>
      <w:r>
        <w:rPr>
          <w:spacing w:val="-2"/>
        </w:rPr>
        <w:t>documento.</w:t>
      </w:r>
    </w:p>
    <w:p>
      <w:pPr>
        <w:pStyle w:val="BodyText"/>
        <w:spacing w:before="8"/>
      </w:pPr>
    </w:p>
    <w:p>
      <w:pPr>
        <w:pStyle w:val="BodyText"/>
        <w:spacing w:before="1"/>
        <w:ind w:left="1087" w:right="1063"/>
        <w:jc w:val="both"/>
      </w:pPr>
      <w:r>
        <w:rPr/>
        <w:t>La ley Nº21.545 (Ley de Autismo), cuyo propósito es asegurar el derecho a la igualdad de oportunidades y resguardar la inclusión social de los niños, niñas y adolescentes y adultos con trastorno del espectro autista; eliminar cualquier forma de discriminación; promover un abordaje integral de dichas personas en el ámbito social, de la salud y, especialmente, de la educación, y concientizar a la sociedad en la materia. Dicha ley viene</w:t>
      </w:r>
      <w:r>
        <w:rPr>
          <w:spacing w:val="-12"/>
        </w:rPr>
        <w:t> </w:t>
      </w:r>
      <w:r>
        <w:rPr/>
        <w:t>a</w:t>
      </w:r>
      <w:r>
        <w:rPr>
          <w:spacing w:val="-1"/>
        </w:rPr>
        <w:t> </w:t>
      </w:r>
      <w:r>
        <w:rPr/>
        <w:t>complementar</w:t>
      </w:r>
      <w:r>
        <w:rPr>
          <w:spacing w:val="-2"/>
        </w:rPr>
        <w:t> </w:t>
      </w:r>
      <w:r>
        <w:rPr/>
        <w:t>los</w:t>
      </w:r>
      <w:r>
        <w:rPr>
          <w:spacing w:val="-4"/>
        </w:rPr>
        <w:t> </w:t>
      </w:r>
      <w:r>
        <w:rPr/>
        <w:t>derechos,</w:t>
      </w:r>
      <w:r>
        <w:rPr>
          <w:spacing w:val="-2"/>
        </w:rPr>
        <w:t> </w:t>
      </w:r>
      <w:r>
        <w:rPr/>
        <w:t>garantías</w:t>
      </w:r>
      <w:r>
        <w:rPr>
          <w:spacing w:val="-5"/>
        </w:rPr>
        <w:t> </w:t>
      </w:r>
      <w:r>
        <w:rPr/>
        <w:t>y beneficios</w:t>
      </w:r>
      <w:r>
        <w:rPr>
          <w:spacing w:val="-11"/>
        </w:rPr>
        <w:t> </w:t>
      </w:r>
      <w:r>
        <w:rPr/>
        <w:t>ya</w:t>
      </w:r>
      <w:r>
        <w:rPr>
          <w:spacing w:val="-12"/>
        </w:rPr>
        <w:t> </w:t>
      </w:r>
      <w:r>
        <w:rPr/>
        <w:t>contemplados</w:t>
      </w:r>
      <w:r>
        <w:rPr>
          <w:spacing w:val="-10"/>
        </w:rPr>
        <w:t> </w:t>
      </w:r>
      <w:r>
        <w:rPr/>
        <w:t>en</w:t>
      </w:r>
      <w:r>
        <w:rPr>
          <w:spacing w:val="-13"/>
        </w:rPr>
        <w:t> </w:t>
      </w:r>
      <w:r>
        <w:rPr/>
        <w:t>otros</w:t>
      </w:r>
      <w:r>
        <w:rPr>
          <w:spacing w:val="-9"/>
        </w:rPr>
        <w:t> </w:t>
      </w:r>
      <w:r>
        <w:rPr/>
        <w:t>cuerpos</w:t>
      </w:r>
      <w:r>
        <w:rPr>
          <w:spacing w:val="-11"/>
        </w:rPr>
        <w:t> </w:t>
      </w:r>
      <w:r>
        <w:rPr/>
        <w:t>normativos</w:t>
      </w:r>
      <w:r>
        <w:rPr>
          <w:spacing w:val="-13"/>
        </w:rPr>
        <w:t> </w:t>
      </w:r>
      <w:r>
        <w:rPr/>
        <w:t>y</w:t>
      </w:r>
      <w:r>
        <w:rPr>
          <w:spacing w:val="-12"/>
        </w:rPr>
        <w:t> </w:t>
      </w:r>
      <w:r>
        <w:rPr/>
        <w:t>en los tratados</w:t>
      </w:r>
      <w:r>
        <w:rPr>
          <w:spacing w:val="-1"/>
        </w:rPr>
        <w:t> </w:t>
      </w:r>
      <w:r>
        <w:rPr/>
        <w:t>internacionales ratificadospor Chile que se encuentren vigentes.</w:t>
      </w:r>
    </w:p>
    <w:p>
      <w:pPr>
        <w:pStyle w:val="BodyText"/>
        <w:spacing w:before="1"/>
      </w:pPr>
    </w:p>
    <w:p>
      <w:pPr>
        <w:spacing w:before="0"/>
        <w:ind w:left="1087" w:right="0" w:firstLine="0"/>
        <w:jc w:val="both"/>
        <w:rPr>
          <w:b/>
          <w:sz w:val="22"/>
        </w:rPr>
      </w:pPr>
      <w:r>
        <w:rPr>
          <w:b/>
          <w:sz w:val="22"/>
        </w:rPr>
        <w:t>Principios</w:t>
      </w:r>
      <w:r>
        <w:rPr>
          <w:b/>
          <w:spacing w:val="-4"/>
          <w:sz w:val="22"/>
        </w:rPr>
        <w:t> </w:t>
      </w:r>
      <w:r>
        <w:rPr>
          <w:b/>
          <w:sz w:val="22"/>
        </w:rPr>
        <w:t>que</w:t>
      </w:r>
      <w:r>
        <w:rPr>
          <w:b/>
          <w:spacing w:val="-6"/>
          <w:sz w:val="22"/>
        </w:rPr>
        <w:t> </w:t>
      </w:r>
      <w:r>
        <w:rPr>
          <w:b/>
          <w:sz w:val="22"/>
        </w:rPr>
        <w:t>incorpora</w:t>
      </w:r>
      <w:r>
        <w:rPr>
          <w:b/>
          <w:spacing w:val="-8"/>
          <w:sz w:val="22"/>
        </w:rPr>
        <w:t> </w:t>
      </w:r>
      <w:r>
        <w:rPr>
          <w:b/>
          <w:sz w:val="22"/>
        </w:rPr>
        <w:t>la</w:t>
      </w:r>
      <w:r>
        <w:rPr>
          <w:b/>
          <w:spacing w:val="-8"/>
          <w:sz w:val="22"/>
        </w:rPr>
        <w:t> </w:t>
      </w:r>
      <w:r>
        <w:rPr>
          <w:b/>
          <w:sz w:val="22"/>
        </w:rPr>
        <w:t>Ley</w:t>
      </w:r>
      <w:r>
        <w:rPr>
          <w:b/>
          <w:spacing w:val="-5"/>
          <w:sz w:val="22"/>
        </w:rPr>
        <w:t> </w:t>
      </w:r>
      <w:r>
        <w:rPr>
          <w:b/>
          <w:spacing w:val="-2"/>
          <w:sz w:val="22"/>
        </w:rPr>
        <w:t>Nº21.545</w:t>
      </w:r>
    </w:p>
    <w:p>
      <w:pPr>
        <w:pStyle w:val="BodyText"/>
        <w:spacing w:before="10"/>
        <w:rPr>
          <w:b/>
        </w:rPr>
      </w:pPr>
    </w:p>
    <w:p>
      <w:pPr>
        <w:pStyle w:val="ListParagraph"/>
        <w:numPr>
          <w:ilvl w:val="0"/>
          <w:numId w:val="151"/>
        </w:numPr>
        <w:tabs>
          <w:tab w:pos="1807" w:val="left" w:leader="none"/>
        </w:tabs>
        <w:spacing w:line="240" w:lineRule="auto" w:before="1" w:after="0"/>
        <w:ind w:left="1807" w:right="0" w:hanging="360"/>
        <w:jc w:val="left"/>
        <w:rPr>
          <w:sz w:val="22"/>
        </w:rPr>
      </w:pPr>
      <w:r>
        <w:rPr>
          <w:sz w:val="22"/>
        </w:rPr>
        <w:t>Trato</w:t>
      </w:r>
      <w:r>
        <w:rPr>
          <w:spacing w:val="-7"/>
          <w:sz w:val="22"/>
        </w:rPr>
        <w:t> </w:t>
      </w:r>
      <w:r>
        <w:rPr>
          <w:spacing w:val="-2"/>
          <w:sz w:val="22"/>
        </w:rPr>
        <w:t>digno</w:t>
      </w:r>
    </w:p>
    <w:p>
      <w:pPr>
        <w:pStyle w:val="ListParagraph"/>
        <w:numPr>
          <w:ilvl w:val="0"/>
          <w:numId w:val="151"/>
        </w:numPr>
        <w:tabs>
          <w:tab w:pos="1807" w:val="left" w:leader="none"/>
        </w:tabs>
        <w:spacing w:line="240" w:lineRule="auto" w:before="35" w:after="0"/>
        <w:ind w:left="1807" w:right="0" w:hanging="360"/>
        <w:jc w:val="left"/>
        <w:rPr>
          <w:sz w:val="22"/>
        </w:rPr>
      </w:pPr>
      <w:r>
        <w:rPr>
          <w:sz w:val="22"/>
        </w:rPr>
        <w:t>Autonomía</w:t>
      </w:r>
      <w:r>
        <w:rPr>
          <w:spacing w:val="-11"/>
          <w:sz w:val="22"/>
        </w:rPr>
        <w:t> </w:t>
      </w:r>
      <w:r>
        <w:rPr>
          <w:spacing w:val="-2"/>
          <w:sz w:val="22"/>
        </w:rPr>
        <w:t>progresiva</w:t>
      </w:r>
    </w:p>
    <w:p>
      <w:pPr>
        <w:pStyle w:val="ListParagraph"/>
        <w:numPr>
          <w:ilvl w:val="0"/>
          <w:numId w:val="151"/>
        </w:numPr>
        <w:tabs>
          <w:tab w:pos="1807" w:val="left" w:leader="none"/>
        </w:tabs>
        <w:spacing w:line="240" w:lineRule="auto" w:before="43" w:after="0"/>
        <w:ind w:left="1807" w:right="0" w:hanging="360"/>
        <w:jc w:val="left"/>
        <w:rPr>
          <w:sz w:val="22"/>
        </w:rPr>
      </w:pPr>
      <w:r>
        <w:rPr>
          <w:sz w:val="22"/>
        </w:rPr>
        <w:t>Perspectiva</w:t>
      </w:r>
      <w:r>
        <w:rPr>
          <w:spacing w:val="-5"/>
          <w:sz w:val="22"/>
        </w:rPr>
        <w:t> </w:t>
      </w:r>
      <w:r>
        <w:rPr>
          <w:sz w:val="22"/>
        </w:rPr>
        <w:t>de</w:t>
      </w:r>
      <w:r>
        <w:rPr>
          <w:spacing w:val="-5"/>
          <w:sz w:val="22"/>
        </w:rPr>
        <w:t> </w:t>
      </w:r>
      <w:r>
        <w:rPr>
          <w:spacing w:val="-2"/>
          <w:sz w:val="22"/>
        </w:rPr>
        <w:t>género</w:t>
      </w:r>
    </w:p>
    <w:p>
      <w:pPr>
        <w:pStyle w:val="ListParagraph"/>
        <w:numPr>
          <w:ilvl w:val="0"/>
          <w:numId w:val="151"/>
        </w:numPr>
        <w:tabs>
          <w:tab w:pos="1807" w:val="left" w:leader="none"/>
        </w:tabs>
        <w:spacing w:line="240" w:lineRule="auto" w:before="39" w:after="0"/>
        <w:ind w:left="1807" w:right="0" w:hanging="360"/>
        <w:jc w:val="left"/>
        <w:rPr>
          <w:sz w:val="22"/>
        </w:rPr>
      </w:pPr>
      <w:r>
        <w:rPr>
          <w:spacing w:val="-2"/>
          <w:sz w:val="22"/>
        </w:rPr>
        <w:t>Neurodiversidad</w:t>
      </w:r>
    </w:p>
    <w:p>
      <w:pPr>
        <w:pStyle w:val="ListParagraph"/>
        <w:numPr>
          <w:ilvl w:val="0"/>
          <w:numId w:val="151"/>
        </w:numPr>
        <w:tabs>
          <w:tab w:pos="1807" w:val="left" w:leader="none"/>
        </w:tabs>
        <w:spacing w:line="240" w:lineRule="auto" w:before="43" w:after="0"/>
        <w:ind w:left="1807" w:right="0" w:hanging="360"/>
        <w:jc w:val="left"/>
        <w:rPr>
          <w:sz w:val="22"/>
        </w:rPr>
      </w:pPr>
      <w:r>
        <w:rPr>
          <w:sz w:val="22"/>
        </w:rPr>
        <w:t>Seguimiento</w:t>
      </w:r>
      <w:r>
        <w:rPr>
          <w:spacing w:val="-8"/>
          <w:sz w:val="22"/>
        </w:rPr>
        <w:t> </w:t>
      </w:r>
      <w:r>
        <w:rPr>
          <w:spacing w:val="-2"/>
          <w:sz w:val="22"/>
        </w:rPr>
        <w:t>continuo</w:t>
      </w:r>
    </w:p>
    <w:p>
      <w:pPr>
        <w:pStyle w:val="BodyText"/>
        <w:spacing w:before="266"/>
        <w:ind w:left="1087" w:right="1063"/>
        <w:jc w:val="both"/>
      </w:pPr>
      <w:r>
        <w:rPr/>
        <w:t>En la Circular Nº586 tiene por objetivo impartir las instrucciones generales a los sostenedores de establecimientos educacionales deben contribuir, en los hechos, todos los miembros de las comunidades educativas adopten, desde su posición, medidas concretas para asegurar el derecho a la educación de los párvulos y estudiantes autistas, con el fin de que éstos logren los objetivos de aprendizaje, accedan a los apoyos requeridos y se desarrollen en concordancia con suspotencialidades.</w:t>
      </w:r>
    </w:p>
    <w:p>
      <w:pPr>
        <w:pStyle w:val="BodyText"/>
        <w:spacing w:before="9"/>
      </w:pPr>
    </w:p>
    <w:p>
      <w:pPr>
        <w:spacing w:before="0"/>
        <w:ind w:left="1087" w:right="1062" w:firstLine="0"/>
        <w:jc w:val="both"/>
        <w:rPr>
          <w:b/>
          <w:sz w:val="22"/>
        </w:rPr>
      </w:pPr>
      <w:r>
        <w:rPr>
          <w:b/>
          <w:sz w:val="22"/>
        </w:rPr>
        <w:t>Derechos involucrados en la promoción de la</w:t>
      </w:r>
      <w:r>
        <w:rPr>
          <w:b/>
          <w:spacing w:val="-1"/>
          <w:sz w:val="22"/>
        </w:rPr>
        <w:t> </w:t>
      </w:r>
      <w:r>
        <w:rPr>
          <w:b/>
          <w:sz w:val="22"/>
        </w:rPr>
        <w:t>inclusión, la</w:t>
      </w:r>
      <w:r>
        <w:rPr>
          <w:b/>
          <w:spacing w:val="-1"/>
          <w:sz w:val="22"/>
        </w:rPr>
        <w:t> </w:t>
      </w:r>
      <w:r>
        <w:rPr>
          <w:b/>
          <w:sz w:val="22"/>
        </w:rPr>
        <w:t>atención integral y</w:t>
      </w:r>
      <w:r>
        <w:rPr>
          <w:b/>
          <w:spacing w:val="-1"/>
          <w:sz w:val="22"/>
        </w:rPr>
        <w:t> </w:t>
      </w:r>
      <w:r>
        <w:rPr>
          <w:b/>
          <w:sz w:val="22"/>
        </w:rPr>
        <w:t>la protección de los derechos de</w:t>
      </w:r>
      <w:r>
        <w:rPr>
          <w:b/>
          <w:spacing w:val="-2"/>
          <w:sz w:val="22"/>
        </w:rPr>
        <w:t> </w:t>
      </w:r>
      <w:r>
        <w:rPr>
          <w:b/>
          <w:sz w:val="22"/>
        </w:rPr>
        <w:t>los</w:t>
      </w:r>
      <w:r>
        <w:rPr>
          <w:b/>
          <w:spacing w:val="-4"/>
          <w:sz w:val="22"/>
        </w:rPr>
        <w:t> </w:t>
      </w:r>
      <w:r>
        <w:rPr>
          <w:b/>
          <w:sz w:val="22"/>
        </w:rPr>
        <w:t>párvulos</w:t>
      </w:r>
      <w:r>
        <w:rPr>
          <w:b/>
          <w:spacing w:val="-4"/>
          <w:sz w:val="22"/>
        </w:rPr>
        <w:t> </w:t>
      </w:r>
      <w:r>
        <w:rPr>
          <w:b/>
          <w:sz w:val="22"/>
        </w:rPr>
        <w:t>y</w:t>
      </w:r>
      <w:r>
        <w:rPr>
          <w:b/>
          <w:spacing w:val="-4"/>
          <w:sz w:val="22"/>
        </w:rPr>
        <w:t> </w:t>
      </w:r>
      <w:r>
        <w:rPr>
          <w:b/>
          <w:sz w:val="22"/>
        </w:rPr>
        <w:t>estudiantes</w:t>
      </w:r>
      <w:r>
        <w:rPr>
          <w:b/>
          <w:spacing w:val="-2"/>
          <w:sz w:val="22"/>
        </w:rPr>
        <w:t> </w:t>
      </w:r>
      <w:r>
        <w:rPr>
          <w:b/>
          <w:sz w:val="22"/>
        </w:rPr>
        <w:t>con</w:t>
      </w:r>
      <w:r>
        <w:rPr>
          <w:b/>
          <w:spacing w:val="-4"/>
          <w:sz w:val="22"/>
        </w:rPr>
        <w:t> </w:t>
      </w:r>
      <w:r>
        <w:rPr>
          <w:b/>
          <w:sz w:val="22"/>
        </w:rPr>
        <w:t>trastorno</w:t>
      </w:r>
      <w:r>
        <w:rPr>
          <w:b/>
          <w:spacing w:val="-2"/>
          <w:sz w:val="22"/>
        </w:rPr>
        <w:t> </w:t>
      </w:r>
      <w:r>
        <w:rPr>
          <w:b/>
          <w:sz w:val="22"/>
        </w:rPr>
        <w:t>del</w:t>
      </w:r>
      <w:r>
        <w:rPr>
          <w:b/>
          <w:spacing w:val="-4"/>
          <w:sz w:val="22"/>
        </w:rPr>
        <w:t> </w:t>
      </w:r>
      <w:r>
        <w:rPr>
          <w:b/>
          <w:sz w:val="22"/>
        </w:rPr>
        <w:t>espectro</w:t>
      </w:r>
      <w:r>
        <w:rPr>
          <w:b/>
          <w:spacing w:val="-2"/>
          <w:sz w:val="22"/>
        </w:rPr>
        <w:t> </w:t>
      </w:r>
      <w:r>
        <w:rPr>
          <w:b/>
          <w:sz w:val="22"/>
        </w:rPr>
        <w:t>autista</w:t>
      </w:r>
      <w:r>
        <w:rPr>
          <w:b/>
          <w:spacing w:val="-2"/>
          <w:sz w:val="22"/>
        </w:rPr>
        <w:t> </w:t>
      </w:r>
      <w:r>
        <w:rPr>
          <w:b/>
          <w:sz w:val="22"/>
        </w:rPr>
        <w:t>en</w:t>
      </w:r>
      <w:r>
        <w:rPr>
          <w:b/>
          <w:spacing w:val="-6"/>
          <w:sz w:val="22"/>
        </w:rPr>
        <w:t> </w:t>
      </w:r>
      <w:r>
        <w:rPr>
          <w:b/>
          <w:sz w:val="22"/>
        </w:rPr>
        <w:t>el</w:t>
      </w:r>
      <w:r>
        <w:rPr>
          <w:b/>
          <w:spacing w:val="-4"/>
          <w:sz w:val="22"/>
        </w:rPr>
        <w:t> </w:t>
      </w:r>
      <w:r>
        <w:rPr>
          <w:b/>
          <w:sz w:val="22"/>
        </w:rPr>
        <w:t>ámbito</w:t>
      </w:r>
      <w:r>
        <w:rPr>
          <w:b/>
          <w:spacing w:val="-6"/>
          <w:sz w:val="22"/>
        </w:rPr>
        <w:t> </w:t>
      </w:r>
      <w:r>
        <w:rPr>
          <w:b/>
          <w:sz w:val="22"/>
        </w:rPr>
        <w:t>educacional:</w:t>
      </w:r>
    </w:p>
    <w:p>
      <w:pPr>
        <w:pStyle w:val="BodyText"/>
        <w:spacing w:before="10"/>
        <w:rPr>
          <w:b/>
        </w:rPr>
      </w:pPr>
    </w:p>
    <w:p>
      <w:pPr>
        <w:pStyle w:val="ListParagraph"/>
        <w:numPr>
          <w:ilvl w:val="0"/>
          <w:numId w:val="151"/>
        </w:numPr>
        <w:tabs>
          <w:tab w:pos="1807" w:val="left" w:leader="none"/>
        </w:tabs>
        <w:spacing w:line="240" w:lineRule="auto" w:before="0" w:after="0"/>
        <w:ind w:left="1807" w:right="0" w:hanging="360"/>
        <w:jc w:val="left"/>
        <w:rPr>
          <w:sz w:val="22"/>
        </w:rPr>
      </w:pPr>
      <w:r>
        <w:rPr>
          <w:sz w:val="22"/>
        </w:rPr>
        <w:t>Recibir</w:t>
      </w:r>
      <w:r>
        <w:rPr>
          <w:spacing w:val="-5"/>
          <w:sz w:val="22"/>
        </w:rPr>
        <w:t> </w:t>
      </w:r>
      <w:r>
        <w:rPr>
          <w:sz w:val="22"/>
        </w:rPr>
        <w:t>una</w:t>
      </w:r>
      <w:r>
        <w:rPr>
          <w:spacing w:val="-8"/>
          <w:sz w:val="22"/>
        </w:rPr>
        <w:t> </w:t>
      </w:r>
      <w:r>
        <w:rPr>
          <w:sz w:val="22"/>
        </w:rPr>
        <w:t>atención</w:t>
      </w:r>
      <w:r>
        <w:rPr>
          <w:spacing w:val="-6"/>
          <w:sz w:val="22"/>
        </w:rPr>
        <w:t> </w:t>
      </w:r>
      <w:r>
        <w:rPr>
          <w:sz w:val="22"/>
        </w:rPr>
        <w:t>adecuada,</w:t>
      </w:r>
      <w:r>
        <w:rPr>
          <w:spacing w:val="-5"/>
          <w:sz w:val="22"/>
        </w:rPr>
        <w:t> </w:t>
      </w:r>
      <w:r>
        <w:rPr>
          <w:sz w:val="22"/>
        </w:rPr>
        <w:t>oportuna</w:t>
      </w:r>
      <w:r>
        <w:rPr>
          <w:spacing w:val="-7"/>
          <w:sz w:val="22"/>
        </w:rPr>
        <w:t> </w:t>
      </w:r>
      <w:r>
        <w:rPr>
          <w:sz w:val="22"/>
        </w:rPr>
        <w:t>e</w:t>
      </w:r>
      <w:r>
        <w:rPr>
          <w:spacing w:val="-4"/>
          <w:sz w:val="22"/>
        </w:rPr>
        <w:t> </w:t>
      </w:r>
      <w:r>
        <w:rPr>
          <w:spacing w:val="-2"/>
          <w:sz w:val="22"/>
        </w:rPr>
        <w:t>inclusiva</w:t>
      </w:r>
    </w:p>
    <w:p>
      <w:pPr>
        <w:pStyle w:val="ListParagraph"/>
        <w:numPr>
          <w:ilvl w:val="0"/>
          <w:numId w:val="151"/>
        </w:numPr>
        <w:tabs>
          <w:tab w:pos="1807" w:val="left" w:leader="none"/>
        </w:tabs>
        <w:spacing w:line="240" w:lineRule="auto" w:before="42" w:after="0"/>
        <w:ind w:left="1807" w:right="0" w:hanging="360"/>
        <w:jc w:val="left"/>
        <w:rPr>
          <w:sz w:val="22"/>
        </w:rPr>
      </w:pPr>
      <w:r>
        <w:rPr>
          <w:sz w:val="22"/>
        </w:rPr>
        <w:t>A</w:t>
      </w:r>
      <w:r>
        <w:rPr>
          <w:spacing w:val="-3"/>
          <w:sz w:val="22"/>
        </w:rPr>
        <w:t> </w:t>
      </w:r>
      <w:r>
        <w:rPr>
          <w:sz w:val="22"/>
        </w:rPr>
        <w:t>no</w:t>
      </w:r>
      <w:r>
        <w:rPr>
          <w:spacing w:val="-4"/>
          <w:sz w:val="22"/>
        </w:rPr>
        <w:t> </w:t>
      </w:r>
      <w:r>
        <w:rPr>
          <w:sz w:val="22"/>
        </w:rPr>
        <w:t>ser</w:t>
      </w:r>
      <w:r>
        <w:rPr>
          <w:spacing w:val="-4"/>
          <w:sz w:val="22"/>
        </w:rPr>
        <w:t> </w:t>
      </w:r>
      <w:r>
        <w:rPr>
          <w:sz w:val="22"/>
        </w:rPr>
        <w:t>discriminado</w:t>
      </w:r>
      <w:r>
        <w:rPr>
          <w:spacing w:val="-4"/>
          <w:sz w:val="22"/>
        </w:rPr>
        <w:t> </w:t>
      </w:r>
      <w:r>
        <w:rPr>
          <w:spacing w:val="-2"/>
          <w:sz w:val="22"/>
        </w:rPr>
        <w:t>arbitrariamente</w:t>
      </w:r>
    </w:p>
    <w:p>
      <w:pPr>
        <w:pStyle w:val="ListParagraph"/>
        <w:numPr>
          <w:ilvl w:val="0"/>
          <w:numId w:val="151"/>
        </w:numPr>
        <w:tabs>
          <w:tab w:pos="1807" w:val="left" w:leader="none"/>
        </w:tabs>
        <w:spacing w:line="240" w:lineRule="auto" w:before="38" w:after="0"/>
        <w:ind w:left="1807" w:right="0" w:hanging="360"/>
        <w:jc w:val="left"/>
        <w:rPr>
          <w:sz w:val="22"/>
        </w:rPr>
      </w:pPr>
      <w:r>
        <w:rPr>
          <w:sz w:val="22"/>
        </w:rPr>
        <w:t>A ser</w:t>
      </w:r>
      <w:r>
        <w:rPr>
          <w:spacing w:val="-2"/>
          <w:sz w:val="22"/>
        </w:rPr>
        <w:t> informados</w:t>
      </w:r>
    </w:p>
    <w:p>
      <w:pPr>
        <w:pStyle w:val="ListParagraph"/>
        <w:numPr>
          <w:ilvl w:val="0"/>
          <w:numId w:val="151"/>
        </w:numPr>
        <w:tabs>
          <w:tab w:pos="1807" w:val="left" w:leader="none"/>
        </w:tabs>
        <w:spacing w:line="240" w:lineRule="auto" w:before="38" w:after="0"/>
        <w:ind w:left="1807" w:right="0" w:hanging="360"/>
        <w:jc w:val="left"/>
        <w:rPr>
          <w:sz w:val="22"/>
        </w:rPr>
      </w:pPr>
      <w:r>
        <w:rPr>
          <w:sz w:val="22"/>
        </w:rPr>
        <w:t>Estudiar</w:t>
      </w:r>
      <w:r>
        <w:rPr>
          <w:spacing w:val="-9"/>
          <w:sz w:val="22"/>
        </w:rPr>
        <w:t> </w:t>
      </w:r>
      <w:r>
        <w:rPr>
          <w:sz w:val="22"/>
        </w:rPr>
        <w:t>en</w:t>
      </w:r>
      <w:r>
        <w:rPr>
          <w:spacing w:val="-3"/>
          <w:sz w:val="22"/>
        </w:rPr>
        <w:t> </w:t>
      </w:r>
      <w:r>
        <w:rPr>
          <w:sz w:val="22"/>
        </w:rPr>
        <w:t>un</w:t>
      </w:r>
      <w:r>
        <w:rPr>
          <w:spacing w:val="-4"/>
          <w:sz w:val="22"/>
        </w:rPr>
        <w:t> </w:t>
      </w:r>
      <w:r>
        <w:rPr>
          <w:sz w:val="22"/>
        </w:rPr>
        <w:t>ambiente</w:t>
      </w:r>
      <w:r>
        <w:rPr>
          <w:spacing w:val="-3"/>
          <w:sz w:val="22"/>
        </w:rPr>
        <w:t> </w:t>
      </w:r>
      <w:r>
        <w:rPr>
          <w:sz w:val="22"/>
        </w:rPr>
        <w:t>de</w:t>
      </w:r>
      <w:r>
        <w:rPr>
          <w:spacing w:val="-3"/>
          <w:sz w:val="22"/>
        </w:rPr>
        <w:t> </w:t>
      </w:r>
      <w:r>
        <w:rPr>
          <w:sz w:val="22"/>
        </w:rPr>
        <w:t>aceptación</w:t>
      </w:r>
      <w:r>
        <w:rPr>
          <w:spacing w:val="-6"/>
          <w:sz w:val="22"/>
        </w:rPr>
        <w:t> </w:t>
      </w:r>
      <w:r>
        <w:rPr>
          <w:sz w:val="22"/>
        </w:rPr>
        <w:t>y</w:t>
      </w:r>
      <w:r>
        <w:rPr>
          <w:spacing w:val="-4"/>
          <w:sz w:val="22"/>
        </w:rPr>
        <w:t> </w:t>
      </w:r>
      <w:r>
        <w:rPr>
          <w:sz w:val="22"/>
        </w:rPr>
        <w:t>respeto</w:t>
      </w:r>
      <w:r>
        <w:rPr>
          <w:spacing w:val="-4"/>
          <w:sz w:val="22"/>
        </w:rPr>
        <w:t> </w:t>
      </w:r>
      <w:r>
        <w:rPr>
          <w:spacing w:val="-2"/>
          <w:sz w:val="22"/>
        </w:rPr>
        <w:t>mutuo</w:t>
      </w:r>
    </w:p>
    <w:p>
      <w:pPr>
        <w:pStyle w:val="ListParagraph"/>
        <w:numPr>
          <w:ilvl w:val="0"/>
          <w:numId w:val="151"/>
        </w:numPr>
        <w:tabs>
          <w:tab w:pos="1807" w:val="left" w:leader="none"/>
        </w:tabs>
        <w:spacing w:line="240" w:lineRule="auto" w:before="38" w:after="0"/>
        <w:ind w:left="1807" w:right="0" w:hanging="360"/>
        <w:jc w:val="left"/>
        <w:rPr>
          <w:sz w:val="22"/>
        </w:rPr>
      </w:pPr>
      <w:r>
        <w:rPr>
          <w:sz w:val="22"/>
        </w:rPr>
        <w:t>Ser</w:t>
      </w:r>
      <w:r>
        <w:rPr>
          <w:spacing w:val="-4"/>
          <w:sz w:val="22"/>
        </w:rPr>
        <w:t> </w:t>
      </w:r>
      <w:r>
        <w:rPr>
          <w:sz w:val="22"/>
        </w:rPr>
        <w:t>escuchados</w:t>
      </w:r>
      <w:r>
        <w:rPr>
          <w:spacing w:val="-6"/>
          <w:sz w:val="22"/>
        </w:rPr>
        <w:t> </w:t>
      </w:r>
      <w:r>
        <w:rPr>
          <w:sz w:val="22"/>
        </w:rPr>
        <w:t>y</w:t>
      </w:r>
      <w:r>
        <w:rPr>
          <w:spacing w:val="-4"/>
          <w:sz w:val="22"/>
        </w:rPr>
        <w:t> </w:t>
      </w:r>
      <w:r>
        <w:rPr>
          <w:sz w:val="22"/>
        </w:rPr>
        <w:t>a</w:t>
      </w:r>
      <w:r>
        <w:rPr>
          <w:spacing w:val="-4"/>
          <w:sz w:val="22"/>
        </w:rPr>
        <w:t> </w:t>
      </w:r>
      <w:r>
        <w:rPr>
          <w:sz w:val="22"/>
        </w:rPr>
        <w:t>participar</w:t>
      </w:r>
      <w:r>
        <w:rPr>
          <w:spacing w:val="-3"/>
          <w:sz w:val="22"/>
        </w:rPr>
        <w:t> </w:t>
      </w:r>
      <w:r>
        <w:rPr>
          <w:sz w:val="22"/>
        </w:rPr>
        <w:t>del</w:t>
      </w:r>
      <w:r>
        <w:rPr>
          <w:spacing w:val="-6"/>
          <w:sz w:val="22"/>
        </w:rPr>
        <w:t> </w:t>
      </w:r>
      <w:r>
        <w:rPr>
          <w:sz w:val="22"/>
        </w:rPr>
        <w:t>proceso</w:t>
      </w:r>
      <w:r>
        <w:rPr>
          <w:spacing w:val="-2"/>
          <w:sz w:val="22"/>
        </w:rPr>
        <w:t> educativo</w:t>
      </w:r>
    </w:p>
    <w:p>
      <w:pPr>
        <w:spacing w:after="0" w:line="240" w:lineRule="auto"/>
        <w:jc w:val="left"/>
        <w:rPr>
          <w:sz w:val="22"/>
        </w:rPr>
        <w:sectPr>
          <w:pgSz w:w="11920" w:h="16850"/>
          <w:pgMar w:header="0" w:footer="1220" w:top="20" w:bottom="1400" w:left="0" w:right="0"/>
        </w:sectPr>
      </w:pPr>
    </w:p>
    <w:p>
      <w:pPr>
        <w:pStyle w:val="BodyText"/>
        <w:ind w:left="9"/>
        <w:rPr>
          <w:sz w:val="20"/>
        </w:rPr>
      </w:pPr>
      <w:r>
        <w:rPr>
          <w:sz w:val="20"/>
        </w:rPr>
        <w:drawing>
          <wp:inline distT="0" distB="0" distL="0" distR="0">
            <wp:extent cx="7218366" cy="1204150"/>
            <wp:effectExtent l="0" t="0" r="0" b="0"/>
            <wp:docPr id="229" name="Image 229"/>
            <wp:cNvGraphicFramePr>
              <a:graphicFrameLocks/>
            </wp:cNvGraphicFramePr>
            <a:graphic>
              <a:graphicData uri="http://schemas.openxmlformats.org/drawingml/2006/picture">
                <pic:pic>
                  <pic:nvPicPr>
                    <pic:cNvPr id="229" name="Image 229"/>
                    <pic:cNvPicPr/>
                  </pic:nvPicPr>
                  <pic:blipFill>
                    <a:blip r:embed="rId18" cstate="print"/>
                    <a:stretch>
                      <a:fillRect/>
                    </a:stretch>
                  </pic:blipFill>
                  <pic:spPr>
                    <a:xfrm>
                      <a:off x="0" y="0"/>
                      <a:ext cx="7218366" cy="1204150"/>
                    </a:xfrm>
                    <a:prstGeom prst="rect">
                      <a:avLst/>
                    </a:prstGeom>
                  </pic:spPr>
                </pic:pic>
              </a:graphicData>
            </a:graphic>
          </wp:inline>
        </w:drawing>
      </w:r>
      <w:r>
        <w:rPr>
          <w:sz w:val="20"/>
        </w:rPr>
      </w:r>
    </w:p>
    <w:p>
      <w:pPr>
        <w:pStyle w:val="ListParagraph"/>
        <w:numPr>
          <w:ilvl w:val="0"/>
          <w:numId w:val="151"/>
        </w:numPr>
        <w:tabs>
          <w:tab w:pos="1806" w:val="left" w:leader="none"/>
        </w:tabs>
        <w:spacing w:line="240" w:lineRule="auto" w:before="4" w:after="0"/>
        <w:ind w:left="1806" w:right="0" w:hanging="359"/>
        <w:jc w:val="both"/>
        <w:rPr>
          <w:sz w:val="22"/>
        </w:rPr>
      </w:pPr>
      <w:r>
        <w:rPr>
          <w:sz w:val="22"/>
        </w:rPr>
        <w:t>Ser</w:t>
      </w:r>
      <w:r>
        <w:rPr>
          <w:spacing w:val="-6"/>
          <w:sz w:val="22"/>
        </w:rPr>
        <w:t> </w:t>
      </w:r>
      <w:r>
        <w:rPr>
          <w:sz w:val="22"/>
        </w:rPr>
        <w:t>evaluado</w:t>
      </w:r>
      <w:r>
        <w:rPr>
          <w:spacing w:val="-6"/>
          <w:sz w:val="22"/>
        </w:rPr>
        <w:t> </w:t>
      </w:r>
      <w:r>
        <w:rPr>
          <w:sz w:val="22"/>
        </w:rPr>
        <w:t>y</w:t>
      </w:r>
      <w:r>
        <w:rPr>
          <w:spacing w:val="-2"/>
          <w:sz w:val="22"/>
        </w:rPr>
        <w:t> </w:t>
      </w:r>
      <w:r>
        <w:rPr>
          <w:sz w:val="22"/>
        </w:rPr>
        <w:t>promovido</w:t>
      </w:r>
      <w:r>
        <w:rPr>
          <w:spacing w:val="-7"/>
          <w:sz w:val="22"/>
        </w:rPr>
        <w:t> </w:t>
      </w:r>
      <w:r>
        <w:rPr>
          <w:sz w:val="22"/>
        </w:rPr>
        <w:t>de</w:t>
      </w:r>
      <w:r>
        <w:rPr>
          <w:spacing w:val="-1"/>
          <w:sz w:val="22"/>
        </w:rPr>
        <w:t> </w:t>
      </w:r>
      <w:r>
        <w:rPr>
          <w:sz w:val="22"/>
        </w:rPr>
        <w:t>acuerdo</w:t>
      </w:r>
      <w:r>
        <w:rPr>
          <w:spacing w:val="-4"/>
          <w:sz w:val="22"/>
        </w:rPr>
        <w:t> </w:t>
      </w:r>
      <w:r>
        <w:rPr>
          <w:sz w:val="22"/>
        </w:rPr>
        <w:t>a</w:t>
      </w:r>
      <w:r>
        <w:rPr>
          <w:spacing w:val="-4"/>
          <w:sz w:val="22"/>
        </w:rPr>
        <w:t> </w:t>
      </w:r>
      <w:r>
        <w:rPr>
          <w:sz w:val="22"/>
        </w:rPr>
        <w:t>un</w:t>
      </w:r>
      <w:r>
        <w:rPr>
          <w:spacing w:val="-6"/>
          <w:sz w:val="22"/>
        </w:rPr>
        <w:t> </w:t>
      </w:r>
      <w:r>
        <w:rPr>
          <w:sz w:val="22"/>
        </w:rPr>
        <w:t>sistema</w:t>
      </w:r>
      <w:r>
        <w:rPr>
          <w:spacing w:val="-7"/>
          <w:sz w:val="22"/>
        </w:rPr>
        <w:t> </w:t>
      </w:r>
      <w:r>
        <w:rPr>
          <w:sz w:val="22"/>
        </w:rPr>
        <w:t>objetivo</w:t>
      </w:r>
      <w:r>
        <w:rPr>
          <w:spacing w:val="-4"/>
          <w:sz w:val="22"/>
        </w:rPr>
        <w:t> </w:t>
      </w:r>
      <w:r>
        <w:rPr>
          <w:sz w:val="22"/>
        </w:rPr>
        <w:t>y</w:t>
      </w:r>
      <w:r>
        <w:rPr>
          <w:spacing w:val="-5"/>
          <w:sz w:val="22"/>
        </w:rPr>
        <w:t> </w:t>
      </w:r>
      <w:r>
        <w:rPr>
          <w:spacing w:val="-2"/>
          <w:sz w:val="22"/>
        </w:rPr>
        <w:t>transparente</w:t>
      </w:r>
    </w:p>
    <w:p>
      <w:pPr>
        <w:pStyle w:val="ListParagraph"/>
        <w:numPr>
          <w:ilvl w:val="0"/>
          <w:numId w:val="145"/>
        </w:numPr>
        <w:tabs>
          <w:tab w:pos="1805" w:val="left" w:leader="none"/>
        </w:tabs>
        <w:spacing w:line="240" w:lineRule="auto" w:before="264" w:after="0"/>
        <w:ind w:left="1805" w:right="0" w:hanging="358"/>
        <w:jc w:val="left"/>
        <w:rPr>
          <w:b/>
          <w:sz w:val="22"/>
        </w:rPr>
      </w:pPr>
      <w:r>
        <w:rPr>
          <w:b/>
          <w:sz w:val="22"/>
        </w:rPr>
        <w:t>FORMACIÓN</w:t>
      </w:r>
      <w:r>
        <w:rPr>
          <w:b/>
          <w:spacing w:val="-6"/>
          <w:sz w:val="22"/>
        </w:rPr>
        <w:t> </w:t>
      </w:r>
      <w:r>
        <w:rPr>
          <w:b/>
          <w:sz w:val="22"/>
        </w:rPr>
        <w:t>DE</w:t>
      </w:r>
      <w:r>
        <w:rPr>
          <w:b/>
          <w:spacing w:val="-7"/>
          <w:sz w:val="22"/>
        </w:rPr>
        <w:t> </w:t>
      </w:r>
      <w:r>
        <w:rPr>
          <w:b/>
          <w:spacing w:val="-2"/>
          <w:sz w:val="22"/>
        </w:rPr>
        <w:t>COLABORADORES</w:t>
      </w:r>
    </w:p>
    <w:p>
      <w:pPr>
        <w:pStyle w:val="BodyText"/>
        <w:spacing w:before="5"/>
        <w:rPr>
          <w:b/>
        </w:rPr>
      </w:pPr>
    </w:p>
    <w:p>
      <w:pPr>
        <w:pStyle w:val="BodyText"/>
        <w:ind w:left="1087" w:right="1063"/>
        <w:jc w:val="both"/>
      </w:pPr>
      <w:r>
        <w:rPr/>
        <w:t>El equipo directivo y de gestión del establecimiento educacional debe generar y coordinar instancias de capacitación y/o de apoyos internos y/o externos de autocuidado y</w:t>
      </w:r>
      <w:r>
        <w:rPr>
          <w:spacing w:val="-1"/>
        </w:rPr>
        <w:t> </w:t>
      </w:r>
      <w:r>
        <w:rPr/>
        <w:t>mejor afrontamiento de las DEC, dirigido principalmente a quienes estén a cargo de esta tarea. Pero también, que promueva el desarrollo de habilidades socioemocionales que fortalezcan la convivencia y bienestar de todas las personas, a través de estrategias e instancias formativas y/o de acompañamiento que involucren a la comunidad educativa.</w:t>
      </w:r>
    </w:p>
    <w:p>
      <w:pPr>
        <w:pStyle w:val="BodyText"/>
        <w:spacing w:before="1"/>
      </w:pPr>
    </w:p>
    <w:p>
      <w:pPr>
        <w:pStyle w:val="ListParagraph"/>
        <w:numPr>
          <w:ilvl w:val="0"/>
          <w:numId w:val="145"/>
        </w:numPr>
        <w:tabs>
          <w:tab w:pos="1807" w:val="left" w:leader="none"/>
        </w:tabs>
        <w:spacing w:line="240" w:lineRule="auto" w:before="0" w:after="0"/>
        <w:ind w:left="1807" w:right="0" w:hanging="360"/>
        <w:jc w:val="left"/>
        <w:rPr>
          <w:b/>
          <w:sz w:val="22"/>
        </w:rPr>
      </w:pPr>
      <w:r>
        <w:rPr>
          <w:b/>
          <w:sz w:val="22"/>
        </w:rPr>
        <w:t>OTRAS</w:t>
      </w:r>
      <w:r>
        <w:rPr>
          <w:b/>
          <w:spacing w:val="38"/>
          <w:sz w:val="22"/>
        </w:rPr>
        <w:t>  </w:t>
      </w:r>
      <w:r>
        <w:rPr>
          <w:b/>
          <w:sz w:val="22"/>
        </w:rPr>
        <w:t>ESTRATEGIAS</w:t>
      </w:r>
      <w:r>
        <w:rPr>
          <w:b/>
          <w:spacing w:val="40"/>
          <w:sz w:val="22"/>
        </w:rPr>
        <w:t>  </w:t>
      </w:r>
      <w:r>
        <w:rPr>
          <w:b/>
          <w:sz w:val="22"/>
        </w:rPr>
        <w:t>(INTEGRACIÓN</w:t>
      </w:r>
      <w:r>
        <w:rPr>
          <w:b/>
          <w:spacing w:val="39"/>
          <w:sz w:val="22"/>
        </w:rPr>
        <w:t>  </w:t>
      </w:r>
      <w:r>
        <w:rPr>
          <w:b/>
          <w:spacing w:val="-2"/>
          <w:sz w:val="22"/>
        </w:rPr>
        <w:t>SENSORIAL)</w:t>
      </w:r>
    </w:p>
    <w:p>
      <w:pPr>
        <w:spacing w:before="250"/>
        <w:ind w:left="1087" w:right="0" w:firstLine="0"/>
        <w:jc w:val="left"/>
        <w:rPr>
          <w:b/>
          <w:sz w:val="22"/>
        </w:rPr>
      </w:pPr>
      <w:r>
        <w:rPr>
          <w:b/>
          <w:spacing w:val="-2"/>
          <w:sz w:val="22"/>
        </w:rPr>
        <w:t>Vista:</w:t>
      </w:r>
    </w:p>
    <w:p>
      <w:pPr>
        <w:pStyle w:val="ListParagraph"/>
        <w:numPr>
          <w:ilvl w:val="1"/>
          <w:numId w:val="145"/>
        </w:numPr>
        <w:tabs>
          <w:tab w:pos="1922" w:val="left" w:leader="none"/>
        </w:tabs>
        <w:spacing w:line="271" w:lineRule="auto" w:before="260" w:after="0"/>
        <w:ind w:left="1922" w:right="1142" w:hanging="360"/>
        <w:jc w:val="both"/>
        <w:rPr>
          <w:sz w:val="22"/>
        </w:rPr>
      </w:pPr>
      <w:r>
        <w:rPr>
          <w:sz w:val="22"/>
        </w:rPr>
        <w:t>Acompañar al estudiante en una detenida observación de colores y estímulos visuales que logremos identificar en el ambiente donde está sucede la desregulación (Enlazar a intereses del NNJA, para cambiar foco de atención)</w:t>
      </w:r>
    </w:p>
    <w:p>
      <w:pPr>
        <w:pStyle w:val="ListParagraph"/>
        <w:numPr>
          <w:ilvl w:val="1"/>
          <w:numId w:val="145"/>
        </w:numPr>
        <w:tabs>
          <w:tab w:pos="1922" w:val="left" w:leader="none"/>
        </w:tabs>
        <w:spacing w:line="268" w:lineRule="auto" w:before="7" w:after="0"/>
        <w:ind w:left="1922" w:right="1157" w:hanging="360"/>
        <w:jc w:val="both"/>
        <w:rPr>
          <w:sz w:val="22"/>
        </w:rPr>
      </w:pPr>
      <w:r>
        <w:rPr>
          <w:sz w:val="22"/>
        </w:rPr>
        <w:t>Realizar paseo por áreas verdes del establecimiento e ir diferenciando tipos de hojas, formas, distinguir arboles entre otras.</w:t>
      </w:r>
    </w:p>
    <w:p>
      <w:pPr>
        <w:pStyle w:val="ListParagraph"/>
        <w:numPr>
          <w:ilvl w:val="1"/>
          <w:numId w:val="145"/>
        </w:numPr>
        <w:tabs>
          <w:tab w:pos="1922" w:val="left" w:leader="none"/>
        </w:tabs>
        <w:spacing w:line="268" w:lineRule="auto" w:before="12" w:after="0"/>
        <w:ind w:left="1922" w:right="1164" w:hanging="360"/>
        <w:jc w:val="both"/>
        <w:rPr>
          <w:sz w:val="22"/>
        </w:rPr>
      </w:pPr>
      <w:r>
        <w:rPr>
          <w:sz w:val="22"/>
        </w:rPr>
        <w:t>Movilizar al estudiante hacia su lugar favorito del establecimiento, para modificar los estímulos visuales que ingresan a su sistema sensorial.</w:t>
      </w:r>
    </w:p>
    <w:p>
      <w:pPr>
        <w:pStyle w:val="ListParagraph"/>
        <w:numPr>
          <w:ilvl w:val="1"/>
          <w:numId w:val="145"/>
        </w:numPr>
        <w:tabs>
          <w:tab w:pos="1921" w:val="left" w:leader="none"/>
        </w:tabs>
        <w:spacing w:line="240" w:lineRule="auto" w:before="15" w:after="0"/>
        <w:ind w:left="1921" w:right="0" w:hanging="361"/>
        <w:jc w:val="both"/>
        <w:rPr>
          <w:sz w:val="22"/>
        </w:rPr>
      </w:pPr>
      <w:r>
        <w:rPr>
          <w:sz w:val="22"/>
        </w:rPr>
        <w:t>Visualizar</w:t>
      </w:r>
      <w:r>
        <w:rPr>
          <w:spacing w:val="-12"/>
          <w:sz w:val="22"/>
        </w:rPr>
        <w:t> </w:t>
      </w:r>
      <w:r>
        <w:rPr>
          <w:sz w:val="22"/>
        </w:rPr>
        <w:t>fotos</w:t>
      </w:r>
      <w:r>
        <w:rPr>
          <w:spacing w:val="-11"/>
          <w:sz w:val="22"/>
        </w:rPr>
        <w:t> </w:t>
      </w:r>
      <w:r>
        <w:rPr>
          <w:sz w:val="22"/>
        </w:rPr>
        <w:t>que</w:t>
      </w:r>
      <w:r>
        <w:rPr>
          <w:spacing w:val="-10"/>
          <w:sz w:val="22"/>
        </w:rPr>
        <w:t> </w:t>
      </w:r>
      <w:r>
        <w:rPr>
          <w:sz w:val="22"/>
        </w:rPr>
        <w:t>transmitan</w:t>
      </w:r>
      <w:r>
        <w:rPr>
          <w:spacing w:val="-9"/>
          <w:sz w:val="22"/>
        </w:rPr>
        <w:t> </w:t>
      </w:r>
      <w:r>
        <w:rPr>
          <w:sz w:val="22"/>
        </w:rPr>
        <w:t>calma</w:t>
      </w:r>
      <w:r>
        <w:rPr>
          <w:spacing w:val="-11"/>
          <w:sz w:val="22"/>
        </w:rPr>
        <w:t> </w:t>
      </w:r>
      <w:r>
        <w:rPr>
          <w:sz w:val="22"/>
        </w:rPr>
        <w:t>y</w:t>
      </w:r>
      <w:r>
        <w:rPr>
          <w:spacing w:val="-9"/>
          <w:sz w:val="22"/>
        </w:rPr>
        <w:t> </w:t>
      </w:r>
      <w:r>
        <w:rPr>
          <w:spacing w:val="-4"/>
          <w:sz w:val="22"/>
        </w:rPr>
        <w:t>paz.</w:t>
      </w:r>
    </w:p>
    <w:p>
      <w:pPr>
        <w:pStyle w:val="ListParagraph"/>
        <w:numPr>
          <w:ilvl w:val="1"/>
          <w:numId w:val="145"/>
        </w:numPr>
        <w:tabs>
          <w:tab w:pos="1921" w:val="left" w:leader="none"/>
        </w:tabs>
        <w:spacing w:line="240" w:lineRule="auto" w:before="40" w:after="0"/>
        <w:ind w:left="1921" w:right="0" w:hanging="361"/>
        <w:jc w:val="both"/>
        <w:rPr>
          <w:sz w:val="22"/>
        </w:rPr>
      </w:pPr>
      <w:r>
        <w:rPr>
          <w:sz w:val="22"/>
        </w:rPr>
        <w:t>Observar</w:t>
      </w:r>
      <w:r>
        <w:rPr>
          <w:spacing w:val="5"/>
          <w:sz w:val="22"/>
        </w:rPr>
        <w:t> </w:t>
      </w:r>
      <w:r>
        <w:rPr>
          <w:sz w:val="22"/>
        </w:rPr>
        <w:t>el</w:t>
      </w:r>
      <w:r>
        <w:rPr>
          <w:spacing w:val="18"/>
          <w:sz w:val="22"/>
        </w:rPr>
        <w:t> </w:t>
      </w:r>
      <w:r>
        <w:rPr>
          <w:sz w:val="22"/>
        </w:rPr>
        <w:t>cielo</w:t>
      </w:r>
      <w:r>
        <w:rPr>
          <w:spacing w:val="12"/>
          <w:sz w:val="22"/>
        </w:rPr>
        <w:t> </w:t>
      </w:r>
      <w:r>
        <w:rPr>
          <w:sz w:val="22"/>
        </w:rPr>
        <w:t>y</w:t>
      </w:r>
      <w:r>
        <w:rPr>
          <w:spacing w:val="11"/>
          <w:sz w:val="22"/>
        </w:rPr>
        <w:t> </w:t>
      </w:r>
      <w:r>
        <w:rPr>
          <w:sz w:val="22"/>
        </w:rPr>
        <w:t>jugar</w:t>
      </w:r>
      <w:r>
        <w:rPr>
          <w:spacing w:val="14"/>
          <w:sz w:val="22"/>
        </w:rPr>
        <w:t> </w:t>
      </w:r>
      <w:r>
        <w:rPr>
          <w:sz w:val="22"/>
        </w:rPr>
        <w:t>a</w:t>
      </w:r>
      <w:r>
        <w:rPr>
          <w:spacing w:val="12"/>
          <w:sz w:val="22"/>
        </w:rPr>
        <w:t> </w:t>
      </w:r>
      <w:r>
        <w:rPr>
          <w:sz w:val="22"/>
        </w:rPr>
        <w:t>encontrar</w:t>
      </w:r>
      <w:r>
        <w:rPr>
          <w:spacing w:val="10"/>
          <w:sz w:val="22"/>
        </w:rPr>
        <w:t> </w:t>
      </w:r>
      <w:r>
        <w:rPr>
          <w:sz w:val="22"/>
        </w:rPr>
        <w:t>formas</w:t>
      </w:r>
      <w:r>
        <w:rPr>
          <w:spacing w:val="17"/>
          <w:sz w:val="22"/>
        </w:rPr>
        <w:t> </w:t>
      </w:r>
      <w:r>
        <w:rPr>
          <w:sz w:val="22"/>
        </w:rPr>
        <w:t>de</w:t>
      </w:r>
      <w:r>
        <w:rPr>
          <w:spacing w:val="13"/>
          <w:sz w:val="22"/>
        </w:rPr>
        <w:t> </w:t>
      </w:r>
      <w:r>
        <w:rPr>
          <w:sz w:val="22"/>
        </w:rPr>
        <w:t>animales</w:t>
      </w:r>
      <w:r>
        <w:rPr>
          <w:spacing w:val="10"/>
          <w:sz w:val="22"/>
        </w:rPr>
        <w:t> </w:t>
      </w:r>
      <w:r>
        <w:rPr>
          <w:sz w:val="22"/>
        </w:rPr>
        <w:t>o</w:t>
      </w:r>
      <w:r>
        <w:rPr>
          <w:spacing w:val="19"/>
          <w:sz w:val="22"/>
        </w:rPr>
        <w:t> </w:t>
      </w:r>
      <w:r>
        <w:rPr>
          <w:sz w:val="22"/>
        </w:rPr>
        <w:t>cosas</w:t>
      </w:r>
      <w:r>
        <w:rPr>
          <w:spacing w:val="9"/>
          <w:sz w:val="22"/>
        </w:rPr>
        <w:t> </w:t>
      </w:r>
      <w:r>
        <w:rPr>
          <w:sz w:val="22"/>
        </w:rPr>
        <w:t>en</w:t>
      </w:r>
      <w:r>
        <w:rPr>
          <w:spacing w:val="10"/>
          <w:sz w:val="22"/>
        </w:rPr>
        <w:t> </w:t>
      </w:r>
      <w:r>
        <w:rPr>
          <w:sz w:val="22"/>
        </w:rPr>
        <w:t>las</w:t>
      </w:r>
      <w:r>
        <w:rPr>
          <w:spacing w:val="-3"/>
          <w:sz w:val="22"/>
        </w:rPr>
        <w:t> </w:t>
      </w:r>
      <w:r>
        <w:rPr>
          <w:spacing w:val="-2"/>
          <w:sz w:val="22"/>
        </w:rPr>
        <w:t>nubes.</w:t>
      </w:r>
    </w:p>
    <w:p>
      <w:pPr>
        <w:pStyle w:val="ListParagraph"/>
        <w:numPr>
          <w:ilvl w:val="1"/>
          <w:numId w:val="145"/>
        </w:numPr>
        <w:tabs>
          <w:tab w:pos="1922" w:val="left" w:leader="none"/>
        </w:tabs>
        <w:spacing w:line="266" w:lineRule="auto" w:before="49" w:after="0"/>
        <w:ind w:left="1922" w:right="1254" w:hanging="360"/>
        <w:jc w:val="left"/>
        <w:rPr>
          <w:sz w:val="22"/>
        </w:rPr>
      </w:pPr>
      <w:r>
        <w:rPr>
          <w:sz w:val="22"/>
        </w:rPr>
        <w:t>Observar</w:t>
      </w:r>
      <w:r>
        <w:rPr>
          <w:spacing w:val="-2"/>
          <w:sz w:val="22"/>
        </w:rPr>
        <w:t> </w:t>
      </w:r>
      <w:r>
        <w:rPr>
          <w:sz w:val="22"/>
        </w:rPr>
        <w:t>la sombra del propio cuerpo proyectada por el sol y cambiar de</w:t>
      </w:r>
      <w:r>
        <w:rPr>
          <w:spacing w:val="-1"/>
          <w:sz w:val="22"/>
        </w:rPr>
        <w:t> </w:t>
      </w:r>
      <w:r>
        <w:rPr>
          <w:sz w:val="22"/>
        </w:rPr>
        <w:t>postura,</w:t>
      </w:r>
      <w:r>
        <w:rPr>
          <w:spacing w:val="-6"/>
          <w:sz w:val="22"/>
        </w:rPr>
        <w:t> </w:t>
      </w:r>
      <w:r>
        <w:rPr>
          <w:sz w:val="22"/>
        </w:rPr>
        <w:t>realizarformas con las manos, cambiar de Angulo.</w:t>
      </w:r>
    </w:p>
    <w:p>
      <w:pPr>
        <w:pStyle w:val="ListParagraph"/>
        <w:numPr>
          <w:ilvl w:val="1"/>
          <w:numId w:val="145"/>
        </w:numPr>
        <w:tabs>
          <w:tab w:pos="1922" w:val="left" w:leader="none"/>
        </w:tabs>
        <w:spacing w:line="271" w:lineRule="auto" w:before="24" w:after="0"/>
        <w:ind w:left="1922" w:right="1483" w:hanging="360"/>
        <w:jc w:val="left"/>
        <w:rPr>
          <w:sz w:val="22"/>
        </w:rPr>
      </w:pPr>
      <w:r>
        <w:rPr>
          <w:sz w:val="22"/>
        </w:rPr>
        <w:t>Ir</w:t>
      </w:r>
      <w:r>
        <w:rPr>
          <w:spacing w:val="-2"/>
          <w:sz w:val="22"/>
        </w:rPr>
        <w:t> </w:t>
      </w:r>
      <w:r>
        <w:rPr>
          <w:sz w:val="22"/>
        </w:rPr>
        <w:t>a</w:t>
      </w:r>
      <w:r>
        <w:rPr>
          <w:spacing w:val="-1"/>
          <w:sz w:val="22"/>
        </w:rPr>
        <w:t> </w:t>
      </w:r>
      <w:r>
        <w:rPr>
          <w:sz w:val="22"/>
        </w:rPr>
        <w:t>retirar</w:t>
      </w:r>
      <w:r>
        <w:rPr>
          <w:spacing w:val="-4"/>
          <w:sz w:val="22"/>
        </w:rPr>
        <w:t> </w:t>
      </w:r>
      <w:r>
        <w:rPr>
          <w:sz w:val="22"/>
        </w:rPr>
        <w:t>membrillos,</w:t>
      </w:r>
      <w:r>
        <w:rPr>
          <w:spacing w:val="-1"/>
          <w:sz w:val="22"/>
        </w:rPr>
        <w:t> </w:t>
      </w:r>
      <w:r>
        <w:rPr>
          <w:sz w:val="22"/>
        </w:rPr>
        <w:t>naranjas, granada,</w:t>
      </w:r>
      <w:r>
        <w:rPr>
          <w:spacing w:val="15"/>
          <w:sz w:val="22"/>
        </w:rPr>
        <w:t> </w:t>
      </w:r>
      <w:r>
        <w:rPr>
          <w:sz w:val="22"/>
        </w:rPr>
        <w:t>uva</w:t>
      </w:r>
      <w:r>
        <w:rPr>
          <w:spacing w:val="-8"/>
          <w:sz w:val="22"/>
        </w:rPr>
        <w:t> </w:t>
      </w:r>
      <w:r>
        <w:rPr>
          <w:sz w:val="22"/>
        </w:rPr>
        <w:t>o algún</w:t>
      </w:r>
      <w:r>
        <w:rPr>
          <w:spacing w:val="-4"/>
          <w:sz w:val="22"/>
        </w:rPr>
        <w:t> </w:t>
      </w:r>
      <w:r>
        <w:rPr>
          <w:sz w:val="22"/>
        </w:rPr>
        <w:t>fruto que</w:t>
      </w:r>
      <w:r>
        <w:rPr>
          <w:spacing w:val="-3"/>
          <w:sz w:val="22"/>
        </w:rPr>
        <w:t> </w:t>
      </w:r>
      <w:r>
        <w:rPr>
          <w:sz w:val="22"/>
        </w:rPr>
        <w:t>este en</w:t>
      </w:r>
      <w:r>
        <w:rPr>
          <w:spacing w:val="-3"/>
          <w:sz w:val="22"/>
        </w:rPr>
        <w:t> </w:t>
      </w:r>
      <w:r>
        <w:rPr>
          <w:sz w:val="22"/>
        </w:rPr>
        <w:t>el</w:t>
      </w:r>
      <w:r>
        <w:rPr>
          <w:spacing w:val="-4"/>
          <w:sz w:val="22"/>
        </w:rPr>
        <w:t> </w:t>
      </w:r>
      <w:r>
        <w:rPr>
          <w:sz w:val="22"/>
        </w:rPr>
        <w:t>establecimientopara llevarlo de regalo a un ser querido.</w:t>
      </w:r>
    </w:p>
    <w:p>
      <w:pPr>
        <w:pStyle w:val="ListParagraph"/>
        <w:numPr>
          <w:ilvl w:val="1"/>
          <w:numId w:val="145"/>
        </w:numPr>
        <w:tabs>
          <w:tab w:pos="1922" w:val="left" w:leader="none"/>
        </w:tabs>
        <w:spacing w:line="268" w:lineRule="auto" w:before="18" w:after="0"/>
        <w:ind w:left="1922" w:right="1880" w:hanging="360"/>
        <w:jc w:val="left"/>
        <w:rPr>
          <w:sz w:val="22"/>
        </w:rPr>
      </w:pPr>
      <w:r>
        <w:rPr>
          <w:sz w:val="22"/>
        </w:rPr>
        <w:t>Mantener una foto guardada en la mochila, para poder verla en el momento previo</w:t>
      </w:r>
      <w:r>
        <w:rPr>
          <w:spacing w:val="37"/>
          <w:sz w:val="22"/>
        </w:rPr>
        <w:t> </w:t>
      </w:r>
      <w:r>
        <w:rPr>
          <w:sz w:val="22"/>
        </w:rPr>
        <w:t>a</w:t>
      </w:r>
      <w:r>
        <w:rPr>
          <w:spacing w:val="31"/>
          <w:sz w:val="22"/>
        </w:rPr>
        <w:t> </w:t>
      </w:r>
      <w:r>
        <w:rPr>
          <w:sz w:val="22"/>
        </w:rPr>
        <w:t>la desregulación emocional.</w:t>
      </w:r>
    </w:p>
    <w:p>
      <w:pPr>
        <w:pStyle w:val="ListParagraph"/>
        <w:numPr>
          <w:ilvl w:val="1"/>
          <w:numId w:val="145"/>
        </w:numPr>
        <w:tabs>
          <w:tab w:pos="1922" w:val="left" w:leader="none"/>
        </w:tabs>
        <w:spacing w:line="240" w:lineRule="auto" w:before="20" w:after="0"/>
        <w:ind w:left="1922" w:right="0" w:hanging="362"/>
        <w:jc w:val="left"/>
        <w:rPr>
          <w:sz w:val="22"/>
        </w:rPr>
      </w:pPr>
      <w:r>
        <w:rPr>
          <w:spacing w:val="-2"/>
          <w:sz w:val="22"/>
        </w:rPr>
        <w:t>Visualizar</w:t>
      </w:r>
      <w:r>
        <w:rPr>
          <w:spacing w:val="-3"/>
          <w:sz w:val="22"/>
        </w:rPr>
        <w:t> </w:t>
      </w:r>
      <w:r>
        <w:rPr>
          <w:spacing w:val="-2"/>
          <w:sz w:val="22"/>
        </w:rPr>
        <w:t>lámpara</w:t>
      </w:r>
      <w:r>
        <w:rPr>
          <w:spacing w:val="2"/>
          <w:sz w:val="22"/>
        </w:rPr>
        <w:t> </w:t>
      </w:r>
      <w:r>
        <w:rPr>
          <w:spacing w:val="-2"/>
          <w:sz w:val="22"/>
        </w:rPr>
        <w:t>de</w:t>
      </w:r>
      <w:r>
        <w:rPr>
          <w:spacing w:val="-1"/>
          <w:sz w:val="22"/>
        </w:rPr>
        <w:t> </w:t>
      </w:r>
      <w:r>
        <w:rPr>
          <w:spacing w:val="-2"/>
          <w:sz w:val="22"/>
        </w:rPr>
        <w:t>lava.</w:t>
      </w:r>
    </w:p>
    <w:p>
      <w:pPr>
        <w:spacing w:before="266"/>
        <w:ind w:left="1087" w:right="0" w:firstLine="0"/>
        <w:jc w:val="left"/>
        <w:rPr>
          <w:b/>
          <w:sz w:val="22"/>
        </w:rPr>
      </w:pPr>
      <w:r>
        <w:rPr>
          <w:b/>
          <w:spacing w:val="-2"/>
          <w:sz w:val="22"/>
        </w:rPr>
        <w:t>Auditivo:</w:t>
      </w:r>
    </w:p>
    <w:p>
      <w:pPr>
        <w:pStyle w:val="BodyText"/>
        <w:spacing w:before="7"/>
        <w:rPr>
          <w:b/>
        </w:rPr>
      </w:pPr>
    </w:p>
    <w:p>
      <w:pPr>
        <w:pStyle w:val="ListParagraph"/>
        <w:numPr>
          <w:ilvl w:val="0"/>
          <w:numId w:val="152"/>
        </w:numPr>
        <w:tabs>
          <w:tab w:pos="1807" w:val="left" w:leader="none"/>
        </w:tabs>
        <w:spacing w:line="240" w:lineRule="auto" w:before="1" w:after="0"/>
        <w:ind w:left="1807" w:right="0" w:hanging="360"/>
        <w:jc w:val="left"/>
        <w:rPr>
          <w:sz w:val="22"/>
        </w:rPr>
      </w:pPr>
      <w:r>
        <w:rPr>
          <w:sz w:val="22"/>
        </w:rPr>
        <w:t>Cantar</w:t>
      </w:r>
      <w:r>
        <w:rPr>
          <w:spacing w:val="-12"/>
          <w:sz w:val="22"/>
        </w:rPr>
        <w:t> </w:t>
      </w:r>
      <w:r>
        <w:rPr>
          <w:sz w:val="22"/>
        </w:rPr>
        <w:t>una</w:t>
      </w:r>
      <w:r>
        <w:rPr>
          <w:spacing w:val="-3"/>
          <w:sz w:val="22"/>
        </w:rPr>
        <w:t> </w:t>
      </w:r>
      <w:r>
        <w:rPr>
          <w:sz w:val="22"/>
        </w:rPr>
        <w:t>canción</w:t>
      </w:r>
      <w:r>
        <w:rPr>
          <w:spacing w:val="-12"/>
          <w:sz w:val="22"/>
        </w:rPr>
        <w:t> </w:t>
      </w:r>
      <w:r>
        <w:rPr>
          <w:sz w:val="22"/>
        </w:rPr>
        <w:t>o</w:t>
      </w:r>
      <w:r>
        <w:rPr>
          <w:spacing w:val="-8"/>
          <w:sz w:val="22"/>
        </w:rPr>
        <w:t> </w:t>
      </w:r>
      <w:r>
        <w:rPr>
          <w:sz w:val="22"/>
        </w:rPr>
        <w:t>melodía</w:t>
      </w:r>
      <w:r>
        <w:rPr>
          <w:spacing w:val="-3"/>
          <w:sz w:val="22"/>
        </w:rPr>
        <w:t> </w:t>
      </w:r>
      <w:r>
        <w:rPr>
          <w:sz w:val="22"/>
        </w:rPr>
        <w:t>que</w:t>
      </w:r>
      <w:r>
        <w:rPr>
          <w:spacing w:val="-9"/>
          <w:sz w:val="22"/>
        </w:rPr>
        <w:t> </w:t>
      </w:r>
      <w:r>
        <w:rPr>
          <w:sz w:val="22"/>
        </w:rPr>
        <w:t>le</w:t>
      </w:r>
      <w:r>
        <w:rPr>
          <w:spacing w:val="-5"/>
          <w:sz w:val="22"/>
        </w:rPr>
        <w:t> </w:t>
      </w:r>
      <w:r>
        <w:rPr>
          <w:sz w:val="22"/>
        </w:rPr>
        <w:t>guste</w:t>
      </w:r>
      <w:r>
        <w:rPr>
          <w:spacing w:val="-4"/>
          <w:sz w:val="22"/>
        </w:rPr>
        <w:t> </w:t>
      </w:r>
      <w:r>
        <w:rPr>
          <w:sz w:val="22"/>
        </w:rPr>
        <w:t>al</w:t>
      </w:r>
      <w:r>
        <w:rPr>
          <w:spacing w:val="-7"/>
          <w:sz w:val="22"/>
        </w:rPr>
        <w:t> </w:t>
      </w:r>
      <w:r>
        <w:rPr>
          <w:spacing w:val="-4"/>
          <w:sz w:val="22"/>
        </w:rPr>
        <w:t>niño.</w:t>
      </w:r>
    </w:p>
    <w:p>
      <w:pPr>
        <w:pStyle w:val="ListParagraph"/>
        <w:numPr>
          <w:ilvl w:val="0"/>
          <w:numId w:val="152"/>
        </w:numPr>
        <w:tabs>
          <w:tab w:pos="1807" w:val="left" w:leader="none"/>
        </w:tabs>
        <w:spacing w:line="240" w:lineRule="auto" w:before="38" w:after="0"/>
        <w:ind w:left="1807" w:right="0" w:hanging="360"/>
        <w:jc w:val="left"/>
        <w:rPr>
          <w:sz w:val="22"/>
        </w:rPr>
      </w:pPr>
      <w:r>
        <w:rPr>
          <w:sz w:val="22"/>
        </w:rPr>
        <w:t>Realizar</w:t>
      </w:r>
      <w:r>
        <w:rPr>
          <w:spacing w:val="-11"/>
          <w:sz w:val="22"/>
        </w:rPr>
        <w:t> </w:t>
      </w:r>
      <w:r>
        <w:rPr>
          <w:sz w:val="22"/>
        </w:rPr>
        <w:t>o</w:t>
      </w:r>
      <w:r>
        <w:rPr>
          <w:spacing w:val="-8"/>
          <w:sz w:val="22"/>
        </w:rPr>
        <w:t> </w:t>
      </w:r>
      <w:r>
        <w:rPr>
          <w:sz w:val="22"/>
        </w:rPr>
        <w:t>intentar</w:t>
      </w:r>
      <w:r>
        <w:rPr>
          <w:spacing w:val="-6"/>
          <w:sz w:val="22"/>
        </w:rPr>
        <w:t> </w:t>
      </w:r>
      <w:r>
        <w:rPr>
          <w:sz w:val="22"/>
        </w:rPr>
        <w:t>hacer</w:t>
      </w:r>
      <w:r>
        <w:rPr>
          <w:spacing w:val="-9"/>
          <w:sz w:val="22"/>
        </w:rPr>
        <w:t> </w:t>
      </w:r>
      <w:r>
        <w:rPr>
          <w:sz w:val="22"/>
        </w:rPr>
        <w:t>la</w:t>
      </w:r>
      <w:r>
        <w:rPr>
          <w:spacing w:val="-7"/>
          <w:sz w:val="22"/>
        </w:rPr>
        <w:t> </w:t>
      </w:r>
      <w:r>
        <w:rPr>
          <w:sz w:val="22"/>
        </w:rPr>
        <w:t>ronda</w:t>
      </w:r>
      <w:r>
        <w:rPr>
          <w:spacing w:val="-7"/>
          <w:sz w:val="22"/>
        </w:rPr>
        <w:t> </w:t>
      </w:r>
      <w:r>
        <w:rPr>
          <w:sz w:val="22"/>
        </w:rPr>
        <w:t>de</w:t>
      </w:r>
      <w:r>
        <w:rPr>
          <w:spacing w:val="-6"/>
          <w:sz w:val="22"/>
        </w:rPr>
        <w:t> </w:t>
      </w:r>
      <w:r>
        <w:rPr>
          <w:sz w:val="22"/>
        </w:rPr>
        <w:t>San</w:t>
      </w:r>
      <w:r>
        <w:rPr>
          <w:spacing w:val="-9"/>
          <w:sz w:val="22"/>
        </w:rPr>
        <w:t> </w:t>
      </w:r>
      <w:r>
        <w:rPr>
          <w:spacing w:val="-2"/>
          <w:sz w:val="22"/>
        </w:rPr>
        <w:t>Miguel.</w:t>
      </w:r>
    </w:p>
    <w:p>
      <w:pPr>
        <w:pStyle w:val="ListParagraph"/>
        <w:numPr>
          <w:ilvl w:val="0"/>
          <w:numId w:val="152"/>
        </w:numPr>
        <w:tabs>
          <w:tab w:pos="1807" w:val="left" w:leader="none"/>
        </w:tabs>
        <w:spacing w:line="240" w:lineRule="auto" w:before="43" w:after="0"/>
        <w:ind w:left="1807" w:right="0" w:hanging="360"/>
        <w:jc w:val="left"/>
        <w:rPr>
          <w:sz w:val="22"/>
        </w:rPr>
      </w:pPr>
      <w:r>
        <w:rPr>
          <w:sz w:val="22"/>
        </w:rPr>
        <w:t>Tomar</w:t>
      </w:r>
      <w:r>
        <w:rPr>
          <w:spacing w:val="16"/>
          <w:sz w:val="22"/>
        </w:rPr>
        <w:t> </w:t>
      </w:r>
      <w:r>
        <w:rPr>
          <w:sz w:val="22"/>
        </w:rPr>
        <w:t>atención</w:t>
      </w:r>
      <w:r>
        <w:rPr>
          <w:spacing w:val="20"/>
          <w:sz w:val="22"/>
        </w:rPr>
        <w:t> </w:t>
      </w:r>
      <w:r>
        <w:rPr>
          <w:sz w:val="22"/>
        </w:rPr>
        <w:t>a</w:t>
      </w:r>
      <w:r>
        <w:rPr>
          <w:spacing w:val="17"/>
          <w:sz w:val="22"/>
        </w:rPr>
        <w:t> </w:t>
      </w:r>
      <w:r>
        <w:rPr>
          <w:sz w:val="22"/>
        </w:rPr>
        <w:t>los</w:t>
      </w:r>
      <w:r>
        <w:rPr>
          <w:spacing w:val="16"/>
          <w:sz w:val="22"/>
        </w:rPr>
        <w:t> </w:t>
      </w:r>
      <w:r>
        <w:rPr>
          <w:sz w:val="22"/>
        </w:rPr>
        <w:t>sonidos</w:t>
      </w:r>
      <w:r>
        <w:rPr>
          <w:spacing w:val="21"/>
          <w:sz w:val="22"/>
        </w:rPr>
        <w:t> </w:t>
      </w:r>
      <w:r>
        <w:rPr>
          <w:sz w:val="22"/>
        </w:rPr>
        <w:t>de</w:t>
      </w:r>
      <w:r>
        <w:rPr>
          <w:spacing w:val="13"/>
          <w:sz w:val="22"/>
        </w:rPr>
        <w:t> </w:t>
      </w:r>
      <w:r>
        <w:rPr>
          <w:sz w:val="22"/>
        </w:rPr>
        <w:t>la</w:t>
      </w:r>
      <w:r>
        <w:rPr>
          <w:spacing w:val="19"/>
          <w:sz w:val="22"/>
        </w:rPr>
        <w:t> </w:t>
      </w:r>
      <w:r>
        <w:rPr>
          <w:sz w:val="22"/>
        </w:rPr>
        <w:t>naturaleza</w:t>
      </w:r>
      <w:r>
        <w:rPr>
          <w:spacing w:val="18"/>
          <w:sz w:val="22"/>
        </w:rPr>
        <w:t> </w:t>
      </w:r>
      <w:r>
        <w:rPr>
          <w:sz w:val="22"/>
        </w:rPr>
        <w:t>(Pajaritos,</w:t>
      </w:r>
      <w:r>
        <w:rPr>
          <w:spacing w:val="18"/>
          <w:sz w:val="22"/>
        </w:rPr>
        <w:t> </w:t>
      </w:r>
      <w:r>
        <w:rPr>
          <w:sz w:val="22"/>
        </w:rPr>
        <w:t>Viento,</w:t>
      </w:r>
      <w:r>
        <w:rPr>
          <w:spacing w:val="17"/>
          <w:sz w:val="22"/>
        </w:rPr>
        <w:t> </w:t>
      </w:r>
      <w:r>
        <w:rPr>
          <w:sz w:val="22"/>
        </w:rPr>
        <w:t>Hojas,</w:t>
      </w:r>
      <w:r>
        <w:rPr>
          <w:spacing w:val="-4"/>
          <w:sz w:val="22"/>
        </w:rPr>
        <w:t> </w:t>
      </w:r>
      <w:r>
        <w:rPr>
          <w:spacing w:val="-2"/>
          <w:sz w:val="22"/>
        </w:rPr>
        <w:t>Agua)</w:t>
      </w:r>
    </w:p>
    <w:p>
      <w:pPr>
        <w:pStyle w:val="ListParagraph"/>
        <w:numPr>
          <w:ilvl w:val="0"/>
          <w:numId w:val="152"/>
        </w:numPr>
        <w:tabs>
          <w:tab w:pos="1807" w:val="left" w:leader="none"/>
        </w:tabs>
        <w:spacing w:line="240" w:lineRule="auto" w:before="46" w:after="0"/>
        <w:ind w:left="1807" w:right="0" w:hanging="360"/>
        <w:jc w:val="left"/>
        <w:rPr>
          <w:sz w:val="22"/>
        </w:rPr>
      </w:pPr>
      <w:r>
        <w:rPr>
          <w:sz w:val="22"/>
        </w:rPr>
        <w:t>Incorporar</w:t>
      </w:r>
      <w:r>
        <w:rPr>
          <w:spacing w:val="28"/>
          <w:sz w:val="22"/>
        </w:rPr>
        <w:t> </w:t>
      </w:r>
      <w:r>
        <w:rPr>
          <w:sz w:val="22"/>
        </w:rPr>
        <w:t>música</w:t>
      </w:r>
      <w:r>
        <w:rPr>
          <w:spacing w:val="30"/>
          <w:sz w:val="22"/>
        </w:rPr>
        <w:t> </w:t>
      </w:r>
      <w:r>
        <w:rPr>
          <w:sz w:val="22"/>
        </w:rPr>
        <w:t>relajante</w:t>
      </w:r>
      <w:r>
        <w:rPr>
          <w:spacing w:val="40"/>
          <w:sz w:val="22"/>
        </w:rPr>
        <w:t> </w:t>
      </w:r>
      <w:r>
        <w:rPr>
          <w:sz w:val="22"/>
        </w:rPr>
        <w:t>(Andrea</w:t>
      </w:r>
      <w:r>
        <w:rPr>
          <w:spacing w:val="36"/>
          <w:sz w:val="22"/>
        </w:rPr>
        <w:t> </w:t>
      </w:r>
      <w:r>
        <w:rPr>
          <w:sz w:val="22"/>
        </w:rPr>
        <w:t>Bocelli,</w:t>
      </w:r>
      <w:r>
        <w:rPr>
          <w:spacing w:val="29"/>
          <w:sz w:val="22"/>
        </w:rPr>
        <w:t> </w:t>
      </w:r>
      <w:r>
        <w:rPr>
          <w:sz w:val="22"/>
        </w:rPr>
        <w:t>Música</w:t>
      </w:r>
      <w:r>
        <w:rPr>
          <w:spacing w:val="34"/>
          <w:sz w:val="22"/>
        </w:rPr>
        <w:t> </w:t>
      </w:r>
      <w:r>
        <w:rPr>
          <w:sz w:val="22"/>
        </w:rPr>
        <w:t>clásica,</w:t>
      </w:r>
      <w:r>
        <w:rPr>
          <w:spacing w:val="35"/>
          <w:sz w:val="22"/>
        </w:rPr>
        <w:t> </w:t>
      </w:r>
      <w:r>
        <w:rPr>
          <w:sz w:val="22"/>
        </w:rPr>
        <w:t>Sonido</w:t>
      </w:r>
      <w:r>
        <w:rPr>
          <w:spacing w:val="38"/>
          <w:sz w:val="22"/>
        </w:rPr>
        <w:t> </w:t>
      </w:r>
      <w:r>
        <w:rPr>
          <w:sz w:val="22"/>
        </w:rPr>
        <w:t>de</w:t>
      </w:r>
      <w:r>
        <w:rPr>
          <w:spacing w:val="-3"/>
          <w:sz w:val="22"/>
        </w:rPr>
        <w:t> </w:t>
      </w:r>
      <w:r>
        <w:rPr>
          <w:spacing w:val="-2"/>
          <w:sz w:val="22"/>
        </w:rPr>
        <w:t>lluvia)</w:t>
      </w:r>
    </w:p>
    <w:p>
      <w:pPr>
        <w:pStyle w:val="ListParagraph"/>
        <w:numPr>
          <w:ilvl w:val="0"/>
          <w:numId w:val="152"/>
        </w:numPr>
        <w:tabs>
          <w:tab w:pos="1807" w:val="left" w:leader="none"/>
        </w:tabs>
        <w:spacing w:line="240" w:lineRule="auto" w:before="38" w:after="0"/>
        <w:ind w:left="1807" w:right="0" w:hanging="360"/>
        <w:jc w:val="left"/>
        <w:rPr>
          <w:sz w:val="22"/>
        </w:rPr>
      </w:pPr>
      <w:r>
        <w:rPr>
          <w:sz w:val="22"/>
        </w:rPr>
        <w:t>Realizar</w:t>
      </w:r>
      <w:r>
        <w:rPr>
          <w:spacing w:val="-15"/>
          <w:sz w:val="22"/>
        </w:rPr>
        <w:t> </w:t>
      </w:r>
      <w:r>
        <w:rPr>
          <w:sz w:val="22"/>
        </w:rPr>
        <w:t>llamado</w:t>
      </w:r>
      <w:r>
        <w:rPr>
          <w:spacing w:val="-12"/>
          <w:sz w:val="22"/>
        </w:rPr>
        <w:t> </w:t>
      </w:r>
      <w:r>
        <w:rPr>
          <w:sz w:val="22"/>
        </w:rPr>
        <w:t>telefónico</w:t>
      </w:r>
      <w:r>
        <w:rPr>
          <w:spacing w:val="-12"/>
          <w:sz w:val="22"/>
        </w:rPr>
        <w:t> </w:t>
      </w:r>
      <w:r>
        <w:rPr>
          <w:sz w:val="22"/>
        </w:rPr>
        <w:t>a</w:t>
      </w:r>
      <w:r>
        <w:rPr>
          <w:spacing w:val="-10"/>
          <w:sz w:val="22"/>
        </w:rPr>
        <w:t> </w:t>
      </w:r>
      <w:r>
        <w:rPr>
          <w:sz w:val="22"/>
        </w:rPr>
        <w:t>familiar</w:t>
      </w:r>
      <w:r>
        <w:rPr>
          <w:spacing w:val="-7"/>
          <w:sz w:val="22"/>
        </w:rPr>
        <w:t> </w:t>
      </w:r>
      <w:r>
        <w:rPr>
          <w:sz w:val="22"/>
        </w:rPr>
        <w:t>significativo,</w:t>
      </w:r>
      <w:r>
        <w:rPr>
          <w:spacing w:val="-12"/>
          <w:sz w:val="22"/>
        </w:rPr>
        <w:t> </w:t>
      </w:r>
      <w:r>
        <w:rPr>
          <w:sz w:val="22"/>
        </w:rPr>
        <w:t>para</w:t>
      </w:r>
      <w:r>
        <w:rPr>
          <w:spacing w:val="-13"/>
          <w:sz w:val="22"/>
        </w:rPr>
        <w:t> </w:t>
      </w:r>
      <w:r>
        <w:rPr>
          <w:sz w:val="22"/>
        </w:rPr>
        <w:t>escuchar</w:t>
      </w:r>
      <w:r>
        <w:rPr>
          <w:spacing w:val="-5"/>
          <w:sz w:val="22"/>
        </w:rPr>
        <w:t> </w:t>
      </w:r>
      <w:r>
        <w:rPr>
          <w:sz w:val="22"/>
        </w:rPr>
        <w:t>su</w:t>
      </w:r>
      <w:r>
        <w:rPr>
          <w:spacing w:val="-13"/>
          <w:sz w:val="22"/>
        </w:rPr>
        <w:t> </w:t>
      </w:r>
      <w:r>
        <w:rPr>
          <w:spacing w:val="-4"/>
          <w:sz w:val="22"/>
        </w:rPr>
        <w:t>voz.</w:t>
      </w:r>
    </w:p>
    <w:p>
      <w:pPr>
        <w:pStyle w:val="ListParagraph"/>
        <w:numPr>
          <w:ilvl w:val="0"/>
          <w:numId w:val="152"/>
        </w:numPr>
        <w:tabs>
          <w:tab w:pos="1807" w:val="left" w:leader="none"/>
        </w:tabs>
        <w:spacing w:line="240" w:lineRule="auto" w:before="38" w:after="0"/>
        <w:ind w:left="1807" w:right="0" w:hanging="360"/>
        <w:jc w:val="left"/>
        <w:rPr>
          <w:sz w:val="22"/>
        </w:rPr>
      </w:pPr>
      <w:r>
        <w:rPr>
          <w:sz w:val="22"/>
        </w:rPr>
        <w:t>Escuchar</w:t>
      </w:r>
      <w:r>
        <w:rPr>
          <w:spacing w:val="-11"/>
          <w:sz w:val="22"/>
        </w:rPr>
        <w:t> </w:t>
      </w:r>
      <w:r>
        <w:rPr>
          <w:sz w:val="22"/>
        </w:rPr>
        <w:t>su</w:t>
      </w:r>
      <w:r>
        <w:rPr>
          <w:spacing w:val="-9"/>
          <w:sz w:val="22"/>
        </w:rPr>
        <w:t> </w:t>
      </w:r>
      <w:r>
        <w:rPr>
          <w:sz w:val="22"/>
        </w:rPr>
        <w:t>corazón</w:t>
      </w:r>
      <w:r>
        <w:rPr>
          <w:spacing w:val="-10"/>
          <w:sz w:val="22"/>
        </w:rPr>
        <w:t> </w:t>
      </w:r>
      <w:r>
        <w:rPr>
          <w:sz w:val="22"/>
        </w:rPr>
        <w:t>para</w:t>
      </w:r>
      <w:r>
        <w:rPr>
          <w:spacing w:val="-13"/>
          <w:sz w:val="22"/>
        </w:rPr>
        <w:t> </w:t>
      </w:r>
      <w:r>
        <w:rPr>
          <w:sz w:val="22"/>
        </w:rPr>
        <w:t>lograr</w:t>
      </w:r>
      <w:r>
        <w:rPr>
          <w:spacing w:val="-11"/>
          <w:sz w:val="22"/>
        </w:rPr>
        <w:t> </w:t>
      </w:r>
      <w:r>
        <w:rPr>
          <w:sz w:val="22"/>
        </w:rPr>
        <w:t>disminuir</w:t>
      </w:r>
      <w:r>
        <w:rPr>
          <w:spacing w:val="-10"/>
          <w:sz w:val="22"/>
        </w:rPr>
        <w:t> </w:t>
      </w:r>
      <w:r>
        <w:rPr>
          <w:sz w:val="22"/>
        </w:rPr>
        <w:t>el</w:t>
      </w:r>
      <w:r>
        <w:rPr>
          <w:spacing w:val="-7"/>
          <w:sz w:val="22"/>
        </w:rPr>
        <w:t> </w:t>
      </w:r>
      <w:r>
        <w:rPr>
          <w:sz w:val="22"/>
        </w:rPr>
        <w:t>ritmo</w:t>
      </w:r>
      <w:r>
        <w:rPr>
          <w:spacing w:val="-8"/>
          <w:sz w:val="22"/>
        </w:rPr>
        <w:t> </w:t>
      </w:r>
      <w:r>
        <w:rPr>
          <w:spacing w:val="-2"/>
          <w:sz w:val="22"/>
        </w:rPr>
        <w:t>cardiaco.</w:t>
      </w:r>
    </w:p>
    <w:p>
      <w:pPr>
        <w:pStyle w:val="ListParagraph"/>
        <w:numPr>
          <w:ilvl w:val="0"/>
          <w:numId w:val="152"/>
        </w:numPr>
        <w:tabs>
          <w:tab w:pos="1807" w:val="left" w:leader="none"/>
        </w:tabs>
        <w:spacing w:line="240" w:lineRule="auto" w:before="38" w:after="0"/>
        <w:ind w:left="1807" w:right="0" w:hanging="360"/>
        <w:jc w:val="left"/>
        <w:rPr>
          <w:sz w:val="22"/>
        </w:rPr>
      </w:pPr>
      <w:r>
        <w:rPr>
          <w:spacing w:val="-2"/>
          <w:sz w:val="22"/>
        </w:rPr>
        <w:t>Tocar</w:t>
      </w:r>
      <w:r>
        <w:rPr>
          <w:spacing w:val="-5"/>
          <w:sz w:val="22"/>
        </w:rPr>
        <w:t> </w:t>
      </w:r>
      <w:r>
        <w:rPr>
          <w:spacing w:val="-2"/>
          <w:sz w:val="22"/>
        </w:rPr>
        <w:t>un</w:t>
      </w:r>
      <w:r>
        <w:rPr>
          <w:spacing w:val="-7"/>
          <w:sz w:val="22"/>
        </w:rPr>
        <w:t> </w:t>
      </w:r>
      <w:r>
        <w:rPr>
          <w:spacing w:val="-2"/>
          <w:sz w:val="22"/>
        </w:rPr>
        <w:t>instrumento</w:t>
      </w:r>
      <w:r>
        <w:rPr>
          <w:spacing w:val="-3"/>
          <w:sz w:val="22"/>
        </w:rPr>
        <w:t> </w:t>
      </w:r>
      <w:r>
        <w:rPr>
          <w:spacing w:val="-2"/>
          <w:sz w:val="22"/>
        </w:rPr>
        <w:t>musical.</w:t>
      </w:r>
    </w:p>
    <w:p>
      <w:pPr>
        <w:spacing w:after="0" w:line="240" w:lineRule="auto"/>
        <w:jc w:val="left"/>
        <w:rPr>
          <w:sz w:val="22"/>
        </w:rPr>
        <w:sectPr>
          <w:pgSz w:w="11920" w:h="16850"/>
          <w:pgMar w:header="0" w:footer="1220" w:top="20" w:bottom="1400" w:left="0" w:right="0"/>
        </w:sectPr>
      </w:pPr>
    </w:p>
    <w:p>
      <w:pPr>
        <w:pStyle w:val="BodyText"/>
        <w:ind w:left="9"/>
        <w:rPr>
          <w:sz w:val="20"/>
        </w:rPr>
      </w:pPr>
      <w:r>
        <w:rPr>
          <w:sz w:val="20"/>
        </w:rPr>
        <w:drawing>
          <wp:inline distT="0" distB="0" distL="0" distR="0">
            <wp:extent cx="7218366" cy="1204150"/>
            <wp:effectExtent l="0" t="0" r="0" b="0"/>
            <wp:docPr id="230" name="Image 230"/>
            <wp:cNvGraphicFramePr>
              <a:graphicFrameLocks/>
            </wp:cNvGraphicFramePr>
            <a:graphic>
              <a:graphicData uri="http://schemas.openxmlformats.org/drawingml/2006/picture">
                <pic:pic>
                  <pic:nvPicPr>
                    <pic:cNvPr id="230" name="Image 230"/>
                    <pic:cNvPicPr/>
                  </pic:nvPicPr>
                  <pic:blipFill>
                    <a:blip r:embed="rId18" cstate="print"/>
                    <a:stretch>
                      <a:fillRect/>
                    </a:stretch>
                  </pic:blipFill>
                  <pic:spPr>
                    <a:xfrm>
                      <a:off x="0" y="0"/>
                      <a:ext cx="7218366" cy="1204150"/>
                    </a:xfrm>
                    <a:prstGeom prst="rect">
                      <a:avLst/>
                    </a:prstGeom>
                  </pic:spPr>
                </pic:pic>
              </a:graphicData>
            </a:graphic>
          </wp:inline>
        </w:drawing>
      </w:r>
      <w:r>
        <w:rPr>
          <w:sz w:val="20"/>
        </w:rPr>
      </w:r>
    </w:p>
    <w:p>
      <w:pPr>
        <w:pStyle w:val="ListParagraph"/>
        <w:numPr>
          <w:ilvl w:val="0"/>
          <w:numId w:val="152"/>
        </w:numPr>
        <w:tabs>
          <w:tab w:pos="1807" w:val="left" w:leader="none"/>
        </w:tabs>
        <w:spacing w:line="240" w:lineRule="auto" w:before="4" w:after="0"/>
        <w:ind w:left="1807" w:right="0" w:hanging="360"/>
        <w:jc w:val="left"/>
        <w:rPr>
          <w:sz w:val="22"/>
        </w:rPr>
      </w:pPr>
      <w:r>
        <w:rPr>
          <w:sz w:val="22"/>
        </w:rPr>
        <w:t>Guiar</w:t>
      </w:r>
      <w:r>
        <w:rPr>
          <w:spacing w:val="-8"/>
          <w:sz w:val="22"/>
        </w:rPr>
        <w:t> </w:t>
      </w:r>
      <w:r>
        <w:rPr>
          <w:sz w:val="22"/>
        </w:rPr>
        <w:t>en</w:t>
      </w:r>
      <w:r>
        <w:rPr>
          <w:spacing w:val="-11"/>
          <w:sz w:val="22"/>
        </w:rPr>
        <w:t> </w:t>
      </w:r>
      <w:r>
        <w:rPr>
          <w:sz w:val="22"/>
        </w:rPr>
        <w:t>la</w:t>
      </w:r>
      <w:r>
        <w:rPr>
          <w:spacing w:val="-10"/>
          <w:sz w:val="22"/>
        </w:rPr>
        <w:t> </w:t>
      </w:r>
      <w:r>
        <w:rPr>
          <w:sz w:val="22"/>
        </w:rPr>
        <w:t>estimulación</w:t>
      </w:r>
      <w:r>
        <w:rPr>
          <w:spacing w:val="-6"/>
          <w:sz w:val="22"/>
        </w:rPr>
        <w:t> </w:t>
      </w:r>
      <w:r>
        <w:rPr>
          <w:sz w:val="22"/>
        </w:rPr>
        <w:t>táctil</w:t>
      </w:r>
      <w:r>
        <w:rPr>
          <w:spacing w:val="-3"/>
          <w:sz w:val="22"/>
        </w:rPr>
        <w:t> </w:t>
      </w:r>
      <w:r>
        <w:rPr>
          <w:sz w:val="22"/>
        </w:rPr>
        <w:t>capilar</w:t>
      </w:r>
      <w:r>
        <w:rPr>
          <w:spacing w:val="-8"/>
          <w:sz w:val="22"/>
        </w:rPr>
        <w:t> </w:t>
      </w:r>
      <w:r>
        <w:rPr>
          <w:sz w:val="22"/>
        </w:rPr>
        <w:t>y</w:t>
      </w:r>
      <w:r>
        <w:rPr>
          <w:spacing w:val="-9"/>
          <w:sz w:val="22"/>
        </w:rPr>
        <w:t> </w:t>
      </w:r>
      <w:r>
        <w:rPr>
          <w:sz w:val="22"/>
        </w:rPr>
        <w:t>escuchar</w:t>
      </w:r>
      <w:r>
        <w:rPr>
          <w:spacing w:val="-5"/>
          <w:sz w:val="22"/>
        </w:rPr>
        <w:t> </w:t>
      </w:r>
      <w:r>
        <w:rPr>
          <w:sz w:val="22"/>
        </w:rPr>
        <w:t>el</w:t>
      </w:r>
      <w:r>
        <w:rPr>
          <w:spacing w:val="-4"/>
          <w:sz w:val="22"/>
        </w:rPr>
        <w:t> </w:t>
      </w:r>
      <w:r>
        <w:rPr>
          <w:sz w:val="22"/>
        </w:rPr>
        <w:t>sonido</w:t>
      </w:r>
      <w:r>
        <w:rPr>
          <w:spacing w:val="-1"/>
          <w:sz w:val="22"/>
        </w:rPr>
        <w:t> </w:t>
      </w:r>
      <w:r>
        <w:rPr>
          <w:sz w:val="22"/>
        </w:rPr>
        <w:t>de</w:t>
      </w:r>
      <w:r>
        <w:rPr>
          <w:spacing w:val="-12"/>
          <w:sz w:val="22"/>
        </w:rPr>
        <w:t> </w:t>
      </w:r>
      <w:r>
        <w:rPr>
          <w:sz w:val="22"/>
        </w:rPr>
        <w:t>la</w:t>
      </w:r>
      <w:r>
        <w:rPr>
          <w:spacing w:val="-11"/>
          <w:sz w:val="22"/>
        </w:rPr>
        <w:t> </w:t>
      </w:r>
      <w:r>
        <w:rPr>
          <w:spacing w:val="-2"/>
          <w:sz w:val="22"/>
        </w:rPr>
        <w:t>caricia.</w:t>
      </w:r>
    </w:p>
    <w:p>
      <w:pPr>
        <w:pStyle w:val="ListParagraph"/>
        <w:numPr>
          <w:ilvl w:val="0"/>
          <w:numId w:val="152"/>
        </w:numPr>
        <w:tabs>
          <w:tab w:pos="1807" w:val="left" w:leader="none"/>
        </w:tabs>
        <w:spacing w:line="240" w:lineRule="auto" w:before="38" w:after="0"/>
        <w:ind w:left="1807" w:right="0" w:hanging="360"/>
        <w:jc w:val="left"/>
        <w:rPr>
          <w:sz w:val="22"/>
        </w:rPr>
      </w:pPr>
      <w:r>
        <w:rPr>
          <w:sz w:val="22"/>
        </w:rPr>
        <w:t>Pisar</w:t>
      </w:r>
      <w:r>
        <w:rPr>
          <w:spacing w:val="-6"/>
          <w:sz w:val="22"/>
        </w:rPr>
        <w:t> </w:t>
      </w:r>
      <w:r>
        <w:rPr>
          <w:sz w:val="22"/>
        </w:rPr>
        <w:t>agua</w:t>
      </w:r>
      <w:r>
        <w:rPr>
          <w:spacing w:val="-4"/>
          <w:sz w:val="22"/>
        </w:rPr>
        <w:t> </w:t>
      </w:r>
      <w:r>
        <w:rPr>
          <w:sz w:val="22"/>
        </w:rPr>
        <w:t>y</w:t>
      </w:r>
      <w:r>
        <w:rPr>
          <w:spacing w:val="-7"/>
          <w:sz w:val="22"/>
        </w:rPr>
        <w:t> </w:t>
      </w:r>
      <w:r>
        <w:rPr>
          <w:sz w:val="22"/>
        </w:rPr>
        <w:t>jugar</w:t>
      </w:r>
      <w:r>
        <w:rPr>
          <w:spacing w:val="-6"/>
          <w:sz w:val="22"/>
        </w:rPr>
        <w:t> </w:t>
      </w:r>
      <w:r>
        <w:rPr>
          <w:sz w:val="22"/>
        </w:rPr>
        <w:t>en</w:t>
      </w:r>
      <w:r>
        <w:rPr>
          <w:spacing w:val="-8"/>
          <w:sz w:val="22"/>
        </w:rPr>
        <w:t> </w:t>
      </w:r>
      <w:r>
        <w:rPr>
          <w:sz w:val="22"/>
        </w:rPr>
        <w:t>ese</w:t>
      </w:r>
      <w:r>
        <w:rPr>
          <w:spacing w:val="-9"/>
          <w:sz w:val="22"/>
        </w:rPr>
        <w:t> </w:t>
      </w:r>
      <w:r>
        <w:rPr>
          <w:spacing w:val="-2"/>
          <w:sz w:val="22"/>
        </w:rPr>
        <w:t>momento.</w:t>
      </w:r>
    </w:p>
    <w:p>
      <w:pPr>
        <w:pStyle w:val="ListParagraph"/>
        <w:numPr>
          <w:ilvl w:val="0"/>
          <w:numId w:val="152"/>
        </w:numPr>
        <w:tabs>
          <w:tab w:pos="1807" w:val="left" w:leader="none"/>
        </w:tabs>
        <w:spacing w:line="240" w:lineRule="auto" w:before="39" w:after="0"/>
        <w:ind w:left="1807" w:right="0" w:hanging="360"/>
        <w:jc w:val="left"/>
        <w:rPr>
          <w:sz w:val="22"/>
        </w:rPr>
      </w:pPr>
      <w:r>
        <w:rPr>
          <w:spacing w:val="-2"/>
          <w:sz w:val="22"/>
        </w:rPr>
        <w:t>Escuchar</w:t>
      </w:r>
      <w:r>
        <w:rPr>
          <w:spacing w:val="-4"/>
          <w:sz w:val="22"/>
        </w:rPr>
        <w:t> </w:t>
      </w:r>
      <w:r>
        <w:rPr>
          <w:spacing w:val="-2"/>
          <w:sz w:val="22"/>
        </w:rPr>
        <w:t>sonidos</w:t>
      </w:r>
      <w:r>
        <w:rPr>
          <w:spacing w:val="-4"/>
          <w:sz w:val="22"/>
        </w:rPr>
        <w:t> </w:t>
      </w:r>
      <w:r>
        <w:rPr>
          <w:spacing w:val="-2"/>
          <w:sz w:val="22"/>
        </w:rPr>
        <w:t>del</w:t>
      </w:r>
      <w:r>
        <w:rPr>
          <w:sz w:val="22"/>
        </w:rPr>
        <w:t> </w:t>
      </w:r>
      <w:r>
        <w:rPr>
          <w:spacing w:val="-4"/>
          <w:sz w:val="22"/>
        </w:rPr>
        <w:t>mar.</w:t>
      </w:r>
    </w:p>
    <w:p>
      <w:pPr>
        <w:pStyle w:val="ListParagraph"/>
        <w:numPr>
          <w:ilvl w:val="0"/>
          <w:numId w:val="152"/>
        </w:numPr>
        <w:tabs>
          <w:tab w:pos="1807" w:val="left" w:leader="none"/>
        </w:tabs>
        <w:spacing w:line="240" w:lineRule="auto" w:before="45" w:after="0"/>
        <w:ind w:left="1807" w:right="0" w:hanging="360"/>
        <w:jc w:val="left"/>
        <w:rPr>
          <w:sz w:val="22"/>
        </w:rPr>
      </w:pPr>
      <w:r>
        <w:rPr>
          <w:sz w:val="22"/>
        </w:rPr>
        <w:t>Escuchar</w:t>
      </w:r>
      <w:r>
        <w:rPr>
          <w:spacing w:val="8"/>
          <w:sz w:val="22"/>
        </w:rPr>
        <w:t> </w:t>
      </w:r>
      <w:r>
        <w:rPr>
          <w:sz w:val="22"/>
        </w:rPr>
        <w:t>respiración</w:t>
      </w:r>
      <w:r>
        <w:rPr>
          <w:spacing w:val="10"/>
          <w:sz w:val="22"/>
        </w:rPr>
        <w:t> </w:t>
      </w:r>
      <w:r>
        <w:rPr>
          <w:sz w:val="22"/>
        </w:rPr>
        <w:t>por</w:t>
      </w:r>
      <w:r>
        <w:rPr>
          <w:spacing w:val="6"/>
          <w:sz w:val="22"/>
        </w:rPr>
        <w:t> </w:t>
      </w:r>
      <w:r>
        <w:rPr>
          <w:sz w:val="22"/>
        </w:rPr>
        <w:t>lo</w:t>
      </w:r>
      <w:r>
        <w:rPr>
          <w:spacing w:val="7"/>
          <w:sz w:val="22"/>
        </w:rPr>
        <w:t> </w:t>
      </w:r>
      <w:r>
        <w:rPr>
          <w:sz w:val="22"/>
        </w:rPr>
        <w:t>menos</w:t>
      </w:r>
      <w:r>
        <w:rPr>
          <w:spacing w:val="12"/>
          <w:sz w:val="22"/>
        </w:rPr>
        <w:t> </w:t>
      </w:r>
      <w:r>
        <w:rPr>
          <w:sz w:val="22"/>
        </w:rPr>
        <w:t>dos</w:t>
      </w:r>
      <w:r>
        <w:rPr>
          <w:spacing w:val="6"/>
          <w:sz w:val="22"/>
        </w:rPr>
        <w:t> </w:t>
      </w:r>
      <w:r>
        <w:rPr>
          <w:sz w:val="22"/>
        </w:rPr>
        <w:t>minutos.</w:t>
      </w:r>
      <w:r>
        <w:rPr>
          <w:spacing w:val="-2"/>
          <w:sz w:val="22"/>
        </w:rPr>
        <w:t> </w:t>
      </w:r>
      <w:r>
        <w:rPr>
          <w:sz w:val="22"/>
        </w:rPr>
        <w:t>Asistir</w:t>
      </w:r>
      <w:r>
        <w:rPr>
          <w:spacing w:val="13"/>
          <w:sz w:val="22"/>
        </w:rPr>
        <w:t> </w:t>
      </w:r>
      <w:r>
        <w:rPr>
          <w:sz w:val="22"/>
        </w:rPr>
        <w:t>mediante la</w:t>
      </w:r>
      <w:r>
        <w:rPr>
          <w:spacing w:val="-3"/>
          <w:sz w:val="22"/>
        </w:rPr>
        <w:t> </w:t>
      </w:r>
      <w:r>
        <w:rPr>
          <w:sz w:val="22"/>
        </w:rPr>
        <w:t>imitación</w:t>
      </w:r>
      <w:r>
        <w:rPr>
          <w:spacing w:val="-5"/>
          <w:sz w:val="22"/>
        </w:rPr>
        <w:t> </w:t>
      </w:r>
      <w:r>
        <w:rPr>
          <w:sz w:val="22"/>
        </w:rPr>
        <w:t>del </w:t>
      </w:r>
      <w:r>
        <w:rPr>
          <w:spacing w:val="-2"/>
          <w:sz w:val="22"/>
        </w:rPr>
        <w:t>adulto.</w:t>
      </w:r>
    </w:p>
    <w:p>
      <w:pPr>
        <w:pStyle w:val="BodyText"/>
        <w:spacing w:before="7"/>
      </w:pPr>
    </w:p>
    <w:p>
      <w:pPr>
        <w:spacing w:before="0"/>
        <w:ind w:left="1087" w:right="0" w:firstLine="0"/>
        <w:jc w:val="left"/>
        <w:rPr>
          <w:b/>
          <w:sz w:val="22"/>
        </w:rPr>
      </w:pPr>
      <w:r>
        <w:rPr>
          <w:b/>
          <w:spacing w:val="-2"/>
          <w:sz w:val="22"/>
        </w:rPr>
        <w:t>Olfato:</w:t>
      </w:r>
    </w:p>
    <w:p>
      <w:pPr>
        <w:pStyle w:val="BodyText"/>
        <w:spacing w:before="10"/>
        <w:rPr>
          <w:b/>
        </w:rPr>
      </w:pPr>
    </w:p>
    <w:p>
      <w:pPr>
        <w:pStyle w:val="ListParagraph"/>
        <w:numPr>
          <w:ilvl w:val="0"/>
          <w:numId w:val="152"/>
        </w:numPr>
        <w:tabs>
          <w:tab w:pos="1807" w:val="left" w:leader="none"/>
        </w:tabs>
        <w:spacing w:line="240" w:lineRule="auto" w:before="0" w:after="0"/>
        <w:ind w:left="1807" w:right="0" w:hanging="360"/>
        <w:jc w:val="left"/>
        <w:rPr>
          <w:sz w:val="22"/>
        </w:rPr>
      </w:pPr>
      <w:r>
        <w:rPr>
          <w:sz w:val="22"/>
        </w:rPr>
        <w:t>Caminar</w:t>
      </w:r>
      <w:r>
        <w:rPr>
          <w:spacing w:val="29"/>
          <w:sz w:val="22"/>
        </w:rPr>
        <w:t> </w:t>
      </w:r>
      <w:r>
        <w:rPr>
          <w:sz w:val="22"/>
        </w:rPr>
        <w:t>por</w:t>
      </w:r>
      <w:r>
        <w:rPr>
          <w:spacing w:val="33"/>
          <w:sz w:val="22"/>
        </w:rPr>
        <w:t> </w:t>
      </w:r>
      <w:r>
        <w:rPr>
          <w:sz w:val="22"/>
        </w:rPr>
        <w:t>zona</w:t>
      </w:r>
      <w:r>
        <w:rPr>
          <w:spacing w:val="31"/>
          <w:sz w:val="22"/>
        </w:rPr>
        <w:t> </w:t>
      </w:r>
      <w:r>
        <w:rPr>
          <w:sz w:val="22"/>
        </w:rPr>
        <w:t>ajardinada</w:t>
      </w:r>
      <w:r>
        <w:rPr>
          <w:spacing w:val="33"/>
          <w:sz w:val="22"/>
        </w:rPr>
        <w:t> </w:t>
      </w:r>
      <w:r>
        <w:rPr>
          <w:sz w:val="22"/>
        </w:rPr>
        <w:t>para</w:t>
      </w:r>
      <w:r>
        <w:rPr>
          <w:spacing w:val="29"/>
          <w:sz w:val="22"/>
        </w:rPr>
        <w:t> </w:t>
      </w:r>
      <w:r>
        <w:rPr>
          <w:sz w:val="22"/>
        </w:rPr>
        <w:t>lograr</w:t>
      </w:r>
      <w:r>
        <w:rPr>
          <w:spacing w:val="29"/>
          <w:sz w:val="22"/>
        </w:rPr>
        <w:t> </w:t>
      </w:r>
      <w:r>
        <w:rPr>
          <w:sz w:val="22"/>
        </w:rPr>
        <w:t>incorporar</w:t>
      </w:r>
      <w:r>
        <w:rPr>
          <w:spacing w:val="34"/>
          <w:sz w:val="22"/>
        </w:rPr>
        <w:t> </w:t>
      </w:r>
      <w:r>
        <w:rPr>
          <w:sz w:val="22"/>
        </w:rPr>
        <w:t>olores</w:t>
      </w:r>
      <w:r>
        <w:rPr>
          <w:spacing w:val="35"/>
          <w:sz w:val="22"/>
        </w:rPr>
        <w:t> </w:t>
      </w:r>
      <w:r>
        <w:rPr>
          <w:sz w:val="22"/>
        </w:rPr>
        <w:t>de</w:t>
      </w:r>
      <w:r>
        <w:rPr>
          <w:spacing w:val="27"/>
          <w:sz w:val="22"/>
        </w:rPr>
        <w:t> </w:t>
      </w:r>
      <w:r>
        <w:rPr>
          <w:sz w:val="22"/>
        </w:rPr>
        <w:t>la</w:t>
      </w:r>
      <w:r>
        <w:rPr>
          <w:spacing w:val="-2"/>
          <w:sz w:val="22"/>
        </w:rPr>
        <w:t> naturaleza.</w:t>
      </w:r>
    </w:p>
    <w:p>
      <w:pPr>
        <w:pStyle w:val="ListParagraph"/>
        <w:numPr>
          <w:ilvl w:val="0"/>
          <w:numId w:val="152"/>
        </w:numPr>
        <w:tabs>
          <w:tab w:pos="1807" w:val="left" w:leader="none"/>
        </w:tabs>
        <w:spacing w:line="240" w:lineRule="auto" w:before="48" w:after="0"/>
        <w:ind w:left="1807" w:right="0" w:hanging="360"/>
        <w:jc w:val="left"/>
        <w:rPr>
          <w:sz w:val="22"/>
        </w:rPr>
      </w:pPr>
      <w:r>
        <w:rPr>
          <w:sz w:val="22"/>
        </w:rPr>
        <w:t>Explorar</w:t>
      </w:r>
      <w:r>
        <w:rPr>
          <w:spacing w:val="-7"/>
          <w:sz w:val="22"/>
        </w:rPr>
        <w:t> </w:t>
      </w:r>
      <w:r>
        <w:rPr>
          <w:sz w:val="22"/>
        </w:rPr>
        <w:t>3</w:t>
      </w:r>
      <w:r>
        <w:rPr>
          <w:spacing w:val="-8"/>
          <w:sz w:val="22"/>
        </w:rPr>
        <w:t> </w:t>
      </w:r>
      <w:r>
        <w:rPr>
          <w:sz w:val="22"/>
        </w:rPr>
        <w:t>olores</w:t>
      </w:r>
      <w:r>
        <w:rPr>
          <w:spacing w:val="-5"/>
          <w:sz w:val="22"/>
        </w:rPr>
        <w:t> </w:t>
      </w:r>
      <w:r>
        <w:rPr>
          <w:sz w:val="22"/>
        </w:rPr>
        <w:t>que</w:t>
      </w:r>
      <w:r>
        <w:rPr>
          <w:spacing w:val="-6"/>
          <w:sz w:val="22"/>
        </w:rPr>
        <w:t> </w:t>
      </w:r>
      <w:r>
        <w:rPr>
          <w:sz w:val="22"/>
        </w:rPr>
        <w:t>logremos</w:t>
      </w:r>
      <w:r>
        <w:rPr>
          <w:spacing w:val="-5"/>
          <w:sz w:val="22"/>
        </w:rPr>
        <w:t> </w:t>
      </w:r>
      <w:r>
        <w:rPr>
          <w:sz w:val="22"/>
        </w:rPr>
        <w:t>encontrar</w:t>
      </w:r>
      <w:r>
        <w:rPr>
          <w:spacing w:val="-7"/>
          <w:sz w:val="22"/>
        </w:rPr>
        <w:t> </w:t>
      </w:r>
      <w:r>
        <w:rPr>
          <w:sz w:val="22"/>
        </w:rPr>
        <w:t>en</w:t>
      </w:r>
      <w:r>
        <w:rPr>
          <w:spacing w:val="-5"/>
          <w:sz w:val="22"/>
        </w:rPr>
        <w:t> </w:t>
      </w:r>
      <w:r>
        <w:rPr>
          <w:sz w:val="22"/>
        </w:rPr>
        <w:t>el</w:t>
      </w:r>
      <w:r>
        <w:rPr>
          <w:spacing w:val="-8"/>
          <w:sz w:val="22"/>
        </w:rPr>
        <w:t> </w:t>
      </w:r>
      <w:r>
        <w:rPr>
          <w:sz w:val="22"/>
        </w:rPr>
        <w:t>establecimiento</w:t>
      </w:r>
      <w:r>
        <w:rPr>
          <w:spacing w:val="-5"/>
          <w:sz w:val="22"/>
        </w:rPr>
        <w:t> </w:t>
      </w:r>
      <w:r>
        <w:rPr>
          <w:sz w:val="22"/>
        </w:rPr>
        <w:t>escolar</w:t>
      </w:r>
      <w:r>
        <w:rPr>
          <w:spacing w:val="-7"/>
          <w:sz w:val="22"/>
        </w:rPr>
        <w:t> </w:t>
      </w:r>
      <w:r>
        <w:rPr>
          <w:spacing w:val="-2"/>
          <w:sz w:val="22"/>
        </w:rPr>
        <w:t>(Docente).</w:t>
      </w:r>
    </w:p>
    <w:p>
      <w:pPr>
        <w:pStyle w:val="ListParagraph"/>
        <w:numPr>
          <w:ilvl w:val="0"/>
          <w:numId w:val="152"/>
        </w:numPr>
        <w:tabs>
          <w:tab w:pos="1807" w:val="left" w:leader="none"/>
        </w:tabs>
        <w:spacing w:line="240" w:lineRule="auto" w:before="43" w:after="0"/>
        <w:ind w:left="1807" w:right="0" w:hanging="360"/>
        <w:jc w:val="left"/>
        <w:rPr>
          <w:sz w:val="22"/>
        </w:rPr>
      </w:pPr>
      <w:r>
        <w:rPr>
          <w:sz w:val="22"/>
        </w:rPr>
        <w:t>Frotar</w:t>
      </w:r>
      <w:r>
        <w:rPr>
          <w:spacing w:val="-8"/>
          <w:sz w:val="22"/>
        </w:rPr>
        <w:t> </w:t>
      </w:r>
      <w:r>
        <w:rPr>
          <w:sz w:val="22"/>
        </w:rPr>
        <w:t>manos</w:t>
      </w:r>
      <w:r>
        <w:rPr>
          <w:spacing w:val="-9"/>
          <w:sz w:val="22"/>
        </w:rPr>
        <w:t> </w:t>
      </w:r>
      <w:r>
        <w:rPr>
          <w:sz w:val="22"/>
        </w:rPr>
        <w:t>con</w:t>
      </w:r>
      <w:r>
        <w:rPr>
          <w:spacing w:val="-8"/>
          <w:sz w:val="22"/>
        </w:rPr>
        <w:t> </w:t>
      </w:r>
      <w:r>
        <w:rPr>
          <w:sz w:val="22"/>
        </w:rPr>
        <w:t>aceite</w:t>
      </w:r>
      <w:r>
        <w:rPr>
          <w:spacing w:val="-4"/>
          <w:sz w:val="22"/>
        </w:rPr>
        <w:t> </w:t>
      </w:r>
      <w:r>
        <w:rPr>
          <w:sz w:val="22"/>
        </w:rPr>
        <w:t>esencial</w:t>
      </w:r>
      <w:r>
        <w:rPr>
          <w:spacing w:val="-5"/>
          <w:sz w:val="22"/>
        </w:rPr>
        <w:t> </w:t>
      </w:r>
      <w:r>
        <w:rPr>
          <w:sz w:val="22"/>
        </w:rPr>
        <w:t>y</w:t>
      </w:r>
      <w:r>
        <w:rPr>
          <w:spacing w:val="-7"/>
          <w:sz w:val="22"/>
        </w:rPr>
        <w:t> </w:t>
      </w:r>
      <w:r>
        <w:rPr>
          <w:sz w:val="22"/>
        </w:rPr>
        <w:t>oler</w:t>
      </w:r>
      <w:r>
        <w:rPr>
          <w:spacing w:val="-2"/>
          <w:sz w:val="22"/>
        </w:rPr>
        <w:t> </w:t>
      </w:r>
      <w:r>
        <w:rPr>
          <w:sz w:val="22"/>
        </w:rPr>
        <w:t>por</w:t>
      </w:r>
      <w:r>
        <w:rPr>
          <w:spacing w:val="-5"/>
          <w:sz w:val="22"/>
        </w:rPr>
        <w:t> </w:t>
      </w:r>
      <w:r>
        <w:rPr>
          <w:sz w:val="22"/>
        </w:rPr>
        <w:t>lo</w:t>
      </w:r>
      <w:r>
        <w:rPr>
          <w:spacing w:val="-3"/>
          <w:sz w:val="22"/>
        </w:rPr>
        <w:t> </w:t>
      </w:r>
      <w:r>
        <w:rPr>
          <w:sz w:val="22"/>
        </w:rPr>
        <w:t>menos</w:t>
      </w:r>
      <w:r>
        <w:rPr>
          <w:spacing w:val="-6"/>
          <w:sz w:val="22"/>
        </w:rPr>
        <w:t> </w:t>
      </w:r>
      <w:r>
        <w:rPr>
          <w:sz w:val="22"/>
        </w:rPr>
        <w:t>5</w:t>
      </w:r>
      <w:r>
        <w:rPr>
          <w:spacing w:val="-4"/>
          <w:sz w:val="22"/>
        </w:rPr>
        <w:t> </w:t>
      </w:r>
      <w:r>
        <w:rPr>
          <w:sz w:val="22"/>
        </w:rPr>
        <w:t>segundos</w:t>
      </w:r>
      <w:r>
        <w:rPr>
          <w:spacing w:val="-7"/>
          <w:sz w:val="22"/>
        </w:rPr>
        <w:t> </w:t>
      </w:r>
      <w:r>
        <w:rPr>
          <w:sz w:val="22"/>
        </w:rPr>
        <w:t>a</w:t>
      </w:r>
      <w:r>
        <w:rPr>
          <w:spacing w:val="-4"/>
          <w:sz w:val="22"/>
        </w:rPr>
        <w:t> </w:t>
      </w:r>
      <w:r>
        <w:rPr>
          <w:sz w:val="22"/>
        </w:rPr>
        <w:t>una</w:t>
      </w:r>
      <w:r>
        <w:rPr>
          <w:spacing w:val="-6"/>
          <w:sz w:val="22"/>
        </w:rPr>
        <w:t> </w:t>
      </w:r>
      <w:r>
        <w:rPr>
          <w:sz w:val="22"/>
        </w:rPr>
        <w:t>distancia</w:t>
      </w:r>
      <w:r>
        <w:rPr>
          <w:spacing w:val="-6"/>
          <w:sz w:val="22"/>
        </w:rPr>
        <w:t> </w:t>
      </w:r>
      <w:r>
        <w:rPr>
          <w:spacing w:val="-2"/>
          <w:sz w:val="22"/>
        </w:rPr>
        <w:t>prudente.</w:t>
      </w:r>
    </w:p>
    <w:p>
      <w:pPr>
        <w:pStyle w:val="ListParagraph"/>
        <w:numPr>
          <w:ilvl w:val="0"/>
          <w:numId w:val="152"/>
        </w:numPr>
        <w:tabs>
          <w:tab w:pos="1807" w:val="left" w:leader="none"/>
        </w:tabs>
        <w:spacing w:line="240" w:lineRule="auto" w:before="46" w:after="0"/>
        <w:ind w:left="1807" w:right="0" w:hanging="360"/>
        <w:jc w:val="left"/>
        <w:rPr>
          <w:sz w:val="22"/>
        </w:rPr>
      </w:pPr>
      <w:r>
        <w:rPr>
          <w:sz w:val="22"/>
        </w:rPr>
        <w:t>Sacar</w:t>
      </w:r>
      <w:r>
        <w:rPr>
          <w:spacing w:val="-7"/>
          <w:sz w:val="22"/>
        </w:rPr>
        <w:t> </w:t>
      </w:r>
      <w:r>
        <w:rPr>
          <w:sz w:val="22"/>
        </w:rPr>
        <w:t>punta</w:t>
      </w:r>
      <w:r>
        <w:rPr>
          <w:spacing w:val="-8"/>
          <w:sz w:val="22"/>
        </w:rPr>
        <w:t> </w:t>
      </w:r>
      <w:r>
        <w:rPr>
          <w:sz w:val="22"/>
        </w:rPr>
        <w:t>a</w:t>
      </w:r>
      <w:r>
        <w:rPr>
          <w:spacing w:val="-9"/>
          <w:sz w:val="22"/>
        </w:rPr>
        <w:t> </w:t>
      </w:r>
      <w:r>
        <w:rPr>
          <w:sz w:val="22"/>
        </w:rPr>
        <w:t>lápiz</w:t>
      </w:r>
      <w:r>
        <w:rPr>
          <w:spacing w:val="-8"/>
          <w:sz w:val="22"/>
        </w:rPr>
        <w:t> </w:t>
      </w:r>
      <w:r>
        <w:rPr>
          <w:sz w:val="22"/>
        </w:rPr>
        <w:t>y</w:t>
      </w:r>
      <w:r>
        <w:rPr>
          <w:spacing w:val="-8"/>
          <w:sz w:val="22"/>
        </w:rPr>
        <w:t> </w:t>
      </w:r>
      <w:r>
        <w:rPr>
          <w:sz w:val="22"/>
        </w:rPr>
        <w:t>entregar</w:t>
      </w:r>
      <w:r>
        <w:rPr>
          <w:spacing w:val="-4"/>
          <w:sz w:val="22"/>
        </w:rPr>
        <w:t> </w:t>
      </w:r>
      <w:r>
        <w:rPr>
          <w:sz w:val="22"/>
        </w:rPr>
        <w:t>olor</w:t>
      </w:r>
      <w:r>
        <w:rPr>
          <w:spacing w:val="-4"/>
          <w:sz w:val="22"/>
        </w:rPr>
        <w:t> </w:t>
      </w:r>
      <w:r>
        <w:rPr>
          <w:sz w:val="22"/>
        </w:rPr>
        <w:t>a</w:t>
      </w:r>
      <w:r>
        <w:rPr>
          <w:spacing w:val="-6"/>
          <w:sz w:val="22"/>
        </w:rPr>
        <w:t> </w:t>
      </w:r>
      <w:r>
        <w:rPr>
          <w:spacing w:val="-2"/>
          <w:sz w:val="22"/>
        </w:rPr>
        <w:t>estudiante.</w:t>
      </w:r>
    </w:p>
    <w:p>
      <w:pPr>
        <w:pStyle w:val="ListParagraph"/>
        <w:numPr>
          <w:ilvl w:val="0"/>
          <w:numId w:val="152"/>
        </w:numPr>
        <w:tabs>
          <w:tab w:pos="1807" w:val="left" w:leader="none"/>
        </w:tabs>
        <w:spacing w:line="271" w:lineRule="auto" w:before="43" w:after="0"/>
        <w:ind w:left="1807" w:right="1302" w:hanging="360"/>
        <w:jc w:val="left"/>
        <w:rPr>
          <w:sz w:val="22"/>
        </w:rPr>
      </w:pPr>
      <w:r>
        <w:rPr>
          <w:sz w:val="22"/>
        </w:rPr>
        <w:t>Realizar ejercicios de respiración profundos al aire libre y permitir que grandes volúmenesde</w:t>
      </w:r>
      <w:r>
        <w:rPr>
          <w:spacing w:val="-1"/>
          <w:sz w:val="22"/>
        </w:rPr>
        <w:t> </w:t>
      </w:r>
      <w:r>
        <w:rPr>
          <w:sz w:val="22"/>
        </w:rPr>
        <w:t>aire ingresen al cuerpo mediante la nariz.</w:t>
      </w:r>
    </w:p>
    <w:p>
      <w:pPr>
        <w:pStyle w:val="ListParagraph"/>
        <w:numPr>
          <w:ilvl w:val="0"/>
          <w:numId w:val="152"/>
        </w:numPr>
        <w:tabs>
          <w:tab w:pos="1807" w:val="left" w:leader="none"/>
        </w:tabs>
        <w:spacing w:line="240" w:lineRule="auto" w:before="9" w:after="0"/>
        <w:ind w:left="1807" w:right="0" w:hanging="360"/>
        <w:jc w:val="left"/>
        <w:rPr>
          <w:sz w:val="22"/>
        </w:rPr>
      </w:pPr>
      <w:r>
        <w:rPr>
          <w:sz w:val="22"/>
        </w:rPr>
        <w:t>Encender</w:t>
      </w:r>
      <w:r>
        <w:rPr>
          <w:spacing w:val="-4"/>
          <w:sz w:val="22"/>
        </w:rPr>
        <w:t> </w:t>
      </w:r>
      <w:r>
        <w:rPr>
          <w:sz w:val="22"/>
        </w:rPr>
        <w:t>incienso</w:t>
      </w:r>
      <w:r>
        <w:rPr>
          <w:spacing w:val="-3"/>
          <w:sz w:val="22"/>
        </w:rPr>
        <w:t> </w:t>
      </w:r>
      <w:r>
        <w:rPr>
          <w:sz w:val="22"/>
        </w:rPr>
        <w:t>aromático</w:t>
      </w:r>
      <w:r>
        <w:rPr>
          <w:spacing w:val="-5"/>
          <w:sz w:val="22"/>
        </w:rPr>
        <w:t> </w:t>
      </w:r>
      <w:r>
        <w:rPr>
          <w:sz w:val="22"/>
        </w:rPr>
        <w:t>y</w:t>
      </w:r>
      <w:r>
        <w:rPr>
          <w:spacing w:val="-5"/>
          <w:sz w:val="22"/>
        </w:rPr>
        <w:t> </w:t>
      </w:r>
      <w:r>
        <w:rPr>
          <w:sz w:val="22"/>
        </w:rPr>
        <w:t>recorrer</w:t>
      </w:r>
      <w:r>
        <w:rPr>
          <w:spacing w:val="-6"/>
          <w:sz w:val="22"/>
        </w:rPr>
        <w:t> </w:t>
      </w:r>
      <w:r>
        <w:rPr>
          <w:sz w:val="22"/>
        </w:rPr>
        <w:t>lugar</w:t>
      </w:r>
      <w:r>
        <w:rPr>
          <w:spacing w:val="-7"/>
          <w:sz w:val="22"/>
        </w:rPr>
        <w:t> </w:t>
      </w:r>
      <w:r>
        <w:rPr>
          <w:sz w:val="22"/>
        </w:rPr>
        <w:t>favorito</w:t>
      </w:r>
      <w:r>
        <w:rPr>
          <w:spacing w:val="-5"/>
          <w:sz w:val="22"/>
        </w:rPr>
        <w:t> </w:t>
      </w:r>
      <w:r>
        <w:rPr>
          <w:sz w:val="22"/>
        </w:rPr>
        <w:t>del</w:t>
      </w:r>
      <w:r>
        <w:rPr>
          <w:spacing w:val="-4"/>
          <w:sz w:val="22"/>
        </w:rPr>
        <w:t> </w:t>
      </w:r>
      <w:r>
        <w:rPr>
          <w:sz w:val="22"/>
        </w:rPr>
        <w:t>patio</w:t>
      </w:r>
      <w:r>
        <w:rPr>
          <w:spacing w:val="-5"/>
          <w:sz w:val="22"/>
        </w:rPr>
        <w:t> </w:t>
      </w:r>
      <w:r>
        <w:rPr>
          <w:sz w:val="22"/>
        </w:rPr>
        <w:t>con</w:t>
      </w:r>
      <w:r>
        <w:rPr>
          <w:spacing w:val="-7"/>
          <w:sz w:val="22"/>
        </w:rPr>
        <w:t> </w:t>
      </w:r>
      <w:r>
        <w:rPr>
          <w:spacing w:val="-2"/>
          <w:sz w:val="22"/>
        </w:rPr>
        <w:t>estudiante.</w:t>
      </w:r>
    </w:p>
    <w:p>
      <w:pPr>
        <w:spacing w:before="266"/>
        <w:ind w:left="1087" w:right="0" w:firstLine="0"/>
        <w:jc w:val="left"/>
        <w:rPr>
          <w:b/>
          <w:sz w:val="22"/>
        </w:rPr>
      </w:pPr>
      <w:r>
        <w:rPr>
          <w:b/>
          <w:spacing w:val="-2"/>
          <w:sz w:val="22"/>
        </w:rPr>
        <w:t>Tacto:</w:t>
      </w:r>
    </w:p>
    <w:p>
      <w:pPr>
        <w:pStyle w:val="BodyText"/>
        <w:spacing w:before="10"/>
        <w:rPr>
          <w:b/>
        </w:rPr>
      </w:pPr>
    </w:p>
    <w:p>
      <w:pPr>
        <w:pStyle w:val="ListParagraph"/>
        <w:numPr>
          <w:ilvl w:val="0"/>
          <w:numId w:val="152"/>
        </w:numPr>
        <w:tabs>
          <w:tab w:pos="1807" w:val="left" w:leader="none"/>
        </w:tabs>
        <w:spacing w:line="268" w:lineRule="auto" w:before="0" w:after="0"/>
        <w:ind w:left="1807" w:right="1657" w:hanging="360"/>
        <w:jc w:val="left"/>
        <w:rPr>
          <w:sz w:val="22"/>
        </w:rPr>
      </w:pPr>
      <w:r>
        <w:rPr>
          <w:sz w:val="22"/>
        </w:rPr>
        <w:t>Realizar lavado</w:t>
      </w:r>
      <w:r>
        <w:rPr>
          <w:spacing w:val="29"/>
          <w:sz w:val="22"/>
        </w:rPr>
        <w:t> </w:t>
      </w:r>
      <w:r>
        <w:rPr>
          <w:sz w:val="22"/>
        </w:rPr>
        <w:t>de mano</w:t>
      </w:r>
      <w:r>
        <w:rPr>
          <w:spacing w:val="24"/>
          <w:sz w:val="22"/>
        </w:rPr>
        <w:t> </w:t>
      </w:r>
      <w:r>
        <w:rPr>
          <w:sz w:val="22"/>
        </w:rPr>
        <w:t>en</w:t>
      </w:r>
      <w:r>
        <w:rPr>
          <w:spacing w:val="25"/>
          <w:sz w:val="22"/>
        </w:rPr>
        <w:t> </w:t>
      </w:r>
      <w:r>
        <w:rPr>
          <w:sz w:val="22"/>
        </w:rPr>
        <w:t>baño, generando</w:t>
      </w:r>
      <w:r>
        <w:rPr>
          <w:spacing w:val="27"/>
          <w:sz w:val="22"/>
        </w:rPr>
        <w:t> </w:t>
      </w:r>
      <w:r>
        <w:rPr>
          <w:sz w:val="22"/>
        </w:rPr>
        <w:t>abundante espuma</w:t>
      </w:r>
      <w:r>
        <w:rPr>
          <w:spacing w:val="-1"/>
          <w:sz w:val="22"/>
        </w:rPr>
        <w:t> </w:t>
      </w:r>
      <w:r>
        <w:rPr>
          <w:sz w:val="22"/>
        </w:rPr>
        <w:t>por lo menos 3 minutosde </w:t>
      </w:r>
      <w:r>
        <w:rPr>
          <w:spacing w:val="-2"/>
          <w:sz w:val="22"/>
        </w:rPr>
        <w:t>actividad.</w:t>
      </w:r>
    </w:p>
    <w:p>
      <w:pPr>
        <w:pStyle w:val="ListParagraph"/>
        <w:numPr>
          <w:ilvl w:val="0"/>
          <w:numId w:val="152"/>
        </w:numPr>
        <w:tabs>
          <w:tab w:pos="1807" w:val="left" w:leader="none"/>
        </w:tabs>
        <w:spacing w:line="240" w:lineRule="auto" w:before="15" w:after="0"/>
        <w:ind w:left="1807" w:right="0" w:hanging="360"/>
        <w:jc w:val="left"/>
        <w:rPr>
          <w:sz w:val="22"/>
        </w:rPr>
      </w:pPr>
      <w:r>
        <w:rPr>
          <w:sz w:val="22"/>
        </w:rPr>
        <w:t>Buscar</w:t>
      </w:r>
      <w:r>
        <w:rPr>
          <w:spacing w:val="-11"/>
          <w:sz w:val="22"/>
        </w:rPr>
        <w:t> </w:t>
      </w:r>
      <w:r>
        <w:rPr>
          <w:sz w:val="22"/>
        </w:rPr>
        <w:t>texturas</w:t>
      </w:r>
      <w:r>
        <w:rPr>
          <w:spacing w:val="-7"/>
          <w:sz w:val="22"/>
        </w:rPr>
        <w:t> </w:t>
      </w:r>
      <w:r>
        <w:rPr>
          <w:sz w:val="22"/>
        </w:rPr>
        <w:t>agradables</w:t>
      </w:r>
      <w:r>
        <w:rPr>
          <w:spacing w:val="-13"/>
          <w:sz w:val="22"/>
        </w:rPr>
        <w:t> </w:t>
      </w:r>
      <w:r>
        <w:rPr>
          <w:sz w:val="22"/>
        </w:rPr>
        <w:t>por</w:t>
      </w:r>
      <w:r>
        <w:rPr>
          <w:spacing w:val="-10"/>
          <w:sz w:val="22"/>
        </w:rPr>
        <w:t> </w:t>
      </w:r>
      <w:r>
        <w:rPr>
          <w:sz w:val="22"/>
        </w:rPr>
        <w:t>todo</w:t>
      </w:r>
      <w:r>
        <w:rPr>
          <w:spacing w:val="-9"/>
          <w:sz w:val="22"/>
        </w:rPr>
        <w:t> </w:t>
      </w:r>
      <w:r>
        <w:rPr>
          <w:sz w:val="22"/>
        </w:rPr>
        <w:t>el</w:t>
      </w:r>
      <w:r>
        <w:rPr>
          <w:spacing w:val="-9"/>
          <w:sz w:val="22"/>
        </w:rPr>
        <w:t> </w:t>
      </w:r>
      <w:r>
        <w:rPr>
          <w:spacing w:val="-2"/>
          <w:sz w:val="22"/>
        </w:rPr>
        <w:t>establecimiento.</w:t>
      </w:r>
    </w:p>
    <w:p>
      <w:pPr>
        <w:pStyle w:val="ListParagraph"/>
        <w:numPr>
          <w:ilvl w:val="0"/>
          <w:numId w:val="152"/>
        </w:numPr>
        <w:tabs>
          <w:tab w:pos="1807" w:val="left" w:leader="none"/>
        </w:tabs>
        <w:spacing w:line="240" w:lineRule="auto" w:before="40" w:after="0"/>
        <w:ind w:left="1807" w:right="0" w:hanging="360"/>
        <w:jc w:val="left"/>
        <w:rPr>
          <w:sz w:val="22"/>
        </w:rPr>
      </w:pPr>
      <w:r>
        <w:rPr>
          <w:sz w:val="22"/>
        </w:rPr>
        <w:t>Utilizar</w:t>
      </w:r>
      <w:r>
        <w:rPr>
          <w:spacing w:val="-8"/>
          <w:sz w:val="22"/>
        </w:rPr>
        <w:t> </w:t>
      </w:r>
      <w:r>
        <w:rPr>
          <w:sz w:val="22"/>
        </w:rPr>
        <w:t>crema</w:t>
      </w:r>
      <w:r>
        <w:rPr>
          <w:spacing w:val="-5"/>
          <w:sz w:val="22"/>
        </w:rPr>
        <w:t> </w:t>
      </w:r>
      <w:r>
        <w:rPr>
          <w:sz w:val="22"/>
        </w:rPr>
        <w:t>en</w:t>
      </w:r>
      <w:r>
        <w:rPr>
          <w:spacing w:val="-3"/>
          <w:sz w:val="22"/>
        </w:rPr>
        <w:t> </w:t>
      </w:r>
      <w:r>
        <w:rPr>
          <w:sz w:val="22"/>
        </w:rPr>
        <w:t>manos</w:t>
      </w:r>
      <w:r>
        <w:rPr>
          <w:spacing w:val="-5"/>
          <w:sz w:val="22"/>
        </w:rPr>
        <w:t> </w:t>
      </w:r>
      <w:r>
        <w:rPr>
          <w:sz w:val="22"/>
        </w:rPr>
        <w:t>para</w:t>
      </w:r>
      <w:r>
        <w:rPr>
          <w:spacing w:val="-2"/>
          <w:sz w:val="22"/>
        </w:rPr>
        <w:t> </w:t>
      </w:r>
      <w:r>
        <w:rPr>
          <w:sz w:val="22"/>
        </w:rPr>
        <w:t>estimular</w:t>
      </w:r>
      <w:r>
        <w:rPr>
          <w:spacing w:val="-3"/>
          <w:sz w:val="22"/>
        </w:rPr>
        <w:t> </w:t>
      </w:r>
      <w:r>
        <w:rPr>
          <w:sz w:val="22"/>
        </w:rPr>
        <w:t>con</w:t>
      </w:r>
      <w:r>
        <w:rPr>
          <w:spacing w:val="-5"/>
          <w:sz w:val="22"/>
        </w:rPr>
        <w:t> </w:t>
      </w:r>
      <w:r>
        <w:rPr>
          <w:sz w:val="22"/>
        </w:rPr>
        <w:t>frio,</w:t>
      </w:r>
      <w:r>
        <w:rPr>
          <w:spacing w:val="-2"/>
          <w:sz w:val="22"/>
        </w:rPr>
        <w:t> </w:t>
      </w:r>
      <w:r>
        <w:rPr>
          <w:sz w:val="22"/>
        </w:rPr>
        <w:t>cambiando</w:t>
      </w:r>
      <w:r>
        <w:rPr>
          <w:spacing w:val="-1"/>
          <w:sz w:val="22"/>
        </w:rPr>
        <w:t> </w:t>
      </w:r>
      <w:r>
        <w:rPr>
          <w:sz w:val="22"/>
        </w:rPr>
        <w:t>el</w:t>
      </w:r>
      <w:r>
        <w:rPr>
          <w:spacing w:val="-3"/>
          <w:sz w:val="22"/>
        </w:rPr>
        <w:t> </w:t>
      </w:r>
      <w:r>
        <w:rPr>
          <w:sz w:val="22"/>
        </w:rPr>
        <w:t>foco</w:t>
      </w:r>
      <w:r>
        <w:rPr>
          <w:spacing w:val="-1"/>
          <w:sz w:val="22"/>
        </w:rPr>
        <w:t> </w:t>
      </w:r>
      <w:r>
        <w:rPr>
          <w:sz w:val="22"/>
        </w:rPr>
        <w:t>de</w:t>
      </w:r>
      <w:r>
        <w:rPr>
          <w:spacing w:val="-6"/>
          <w:sz w:val="22"/>
        </w:rPr>
        <w:t> </w:t>
      </w:r>
      <w:r>
        <w:rPr>
          <w:spacing w:val="-2"/>
          <w:sz w:val="22"/>
        </w:rPr>
        <w:t>atención.</w:t>
      </w:r>
    </w:p>
    <w:p>
      <w:pPr>
        <w:pStyle w:val="ListParagraph"/>
        <w:numPr>
          <w:ilvl w:val="0"/>
          <w:numId w:val="152"/>
        </w:numPr>
        <w:tabs>
          <w:tab w:pos="1807" w:val="left" w:leader="none"/>
        </w:tabs>
        <w:spacing w:line="240" w:lineRule="auto" w:before="41" w:after="0"/>
        <w:ind w:left="1807" w:right="0" w:hanging="360"/>
        <w:jc w:val="left"/>
        <w:rPr>
          <w:sz w:val="22"/>
        </w:rPr>
      </w:pPr>
      <w:r>
        <w:rPr>
          <w:sz w:val="22"/>
        </w:rPr>
        <w:t>Esparcir</w:t>
      </w:r>
      <w:r>
        <w:rPr>
          <w:spacing w:val="-9"/>
          <w:sz w:val="22"/>
        </w:rPr>
        <w:t> </w:t>
      </w:r>
      <w:r>
        <w:rPr>
          <w:sz w:val="22"/>
        </w:rPr>
        <w:t>crema</w:t>
      </w:r>
      <w:r>
        <w:rPr>
          <w:spacing w:val="-11"/>
          <w:sz w:val="22"/>
        </w:rPr>
        <w:t> </w:t>
      </w:r>
      <w:r>
        <w:rPr>
          <w:sz w:val="22"/>
        </w:rPr>
        <w:t>a</w:t>
      </w:r>
      <w:r>
        <w:rPr>
          <w:spacing w:val="-8"/>
          <w:sz w:val="22"/>
        </w:rPr>
        <w:t> </w:t>
      </w:r>
      <w:r>
        <w:rPr>
          <w:sz w:val="22"/>
        </w:rPr>
        <w:t>una</w:t>
      </w:r>
      <w:r>
        <w:rPr>
          <w:spacing w:val="-11"/>
          <w:sz w:val="22"/>
        </w:rPr>
        <w:t> </w:t>
      </w:r>
      <w:r>
        <w:rPr>
          <w:sz w:val="22"/>
        </w:rPr>
        <w:t>persona</w:t>
      </w:r>
      <w:r>
        <w:rPr>
          <w:spacing w:val="-7"/>
          <w:sz w:val="22"/>
        </w:rPr>
        <w:t> </w:t>
      </w:r>
      <w:r>
        <w:rPr>
          <w:sz w:val="22"/>
        </w:rPr>
        <w:t>significativa</w:t>
      </w:r>
      <w:r>
        <w:rPr>
          <w:spacing w:val="-6"/>
          <w:sz w:val="22"/>
        </w:rPr>
        <w:t> </w:t>
      </w:r>
      <w:r>
        <w:rPr>
          <w:sz w:val="22"/>
        </w:rPr>
        <w:t>para</w:t>
      </w:r>
      <w:r>
        <w:rPr>
          <w:spacing w:val="-9"/>
          <w:sz w:val="22"/>
        </w:rPr>
        <w:t> </w:t>
      </w:r>
      <w:r>
        <w:rPr>
          <w:sz w:val="22"/>
        </w:rPr>
        <w:t>el</w:t>
      </w:r>
      <w:r>
        <w:rPr>
          <w:spacing w:val="-7"/>
          <w:sz w:val="22"/>
        </w:rPr>
        <w:t> </w:t>
      </w:r>
      <w:r>
        <w:rPr>
          <w:spacing w:val="-2"/>
          <w:sz w:val="22"/>
        </w:rPr>
        <w:t>estudiante.</w:t>
      </w:r>
    </w:p>
    <w:p>
      <w:pPr>
        <w:pStyle w:val="ListParagraph"/>
        <w:numPr>
          <w:ilvl w:val="0"/>
          <w:numId w:val="152"/>
        </w:numPr>
        <w:tabs>
          <w:tab w:pos="1807" w:val="left" w:leader="none"/>
        </w:tabs>
        <w:spacing w:line="271" w:lineRule="auto" w:before="43" w:after="0"/>
        <w:ind w:left="1807" w:right="1890" w:hanging="360"/>
        <w:jc w:val="left"/>
        <w:rPr>
          <w:sz w:val="22"/>
        </w:rPr>
      </w:pPr>
      <w:r>
        <w:rPr>
          <w:sz w:val="22"/>
        </w:rPr>
        <w:t>Realizar caminata con pies descalzo por lugar de establecimiento</w:t>
      </w:r>
      <w:r>
        <w:rPr>
          <w:spacing w:val="-2"/>
          <w:sz w:val="22"/>
        </w:rPr>
        <w:t> </w:t>
      </w:r>
      <w:r>
        <w:rPr>
          <w:sz w:val="22"/>
        </w:rPr>
        <w:t>que</w:t>
      </w:r>
      <w:r>
        <w:rPr>
          <w:spacing w:val="-9"/>
          <w:sz w:val="22"/>
        </w:rPr>
        <w:t> </w:t>
      </w:r>
      <w:r>
        <w:rPr>
          <w:sz w:val="22"/>
        </w:rPr>
        <w:t>presente</w:t>
      </w:r>
      <w:r>
        <w:rPr>
          <w:spacing w:val="-5"/>
          <w:sz w:val="22"/>
        </w:rPr>
        <w:t> </w:t>
      </w:r>
      <w:r>
        <w:rPr>
          <w:sz w:val="22"/>
        </w:rPr>
        <w:t>variedad</w:t>
      </w:r>
      <w:r>
        <w:rPr>
          <w:spacing w:val="-13"/>
          <w:sz w:val="22"/>
        </w:rPr>
        <w:t> </w:t>
      </w:r>
      <w:r>
        <w:rPr>
          <w:sz w:val="22"/>
        </w:rPr>
        <w:t>de </w:t>
      </w:r>
      <w:r>
        <w:rPr>
          <w:spacing w:val="-2"/>
          <w:sz w:val="22"/>
        </w:rPr>
        <w:t>texturas.</w:t>
      </w:r>
    </w:p>
    <w:p>
      <w:pPr>
        <w:pStyle w:val="ListParagraph"/>
        <w:numPr>
          <w:ilvl w:val="0"/>
          <w:numId w:val="152"/>
        </w:numPr>
        <w:tabs>
          <w:tab w:pos="1807" w:val="left" w:leader="none"/>
        </w:tabs>
        <w:spacing w:line="240" w:lineRule="auto" w:before="9" w:after="0"/>
        <w:ind w:left="1807" w:right="0" w:hanging="360"/>
        <w:jc w:val="left"/>
        <w:rPr>
          <w:sz w:val="22"/>
        </w:rPr>
      </w:pPr>
      <w:r>
        <w:rPr>
          <w:spacing w:val="-2"/>
          <w:sz w:val="22"/>
        </w:rPr>
        <w:t>Mojar</w:t>
      </w:r>
      <w:r>
        <w:rPr>
          <w:spacing w:val="-8"/>
          <w:sz w:val="22"/>
        </w:rPr>
        <w:t> </w:t>
      </w:r>
      <w:r>
        <w:rPr>
          <w:spacing w:val="-2"/>
          <w:sz w:val="22"/>
        </w:rPr>
        <w:t>manos</w:t>
      </w:r>
      <w:r>
        <w:rPr>
          <w:spacing w:val="-9"/>
          <w:sz w:val="22"/>
        </w:rPr>
        <w:t> </w:t>
      </w:r>
      <w:r>
        <w:rPr>
          <w:spacing w:val="-2"/>
          <w:sz w:val="22"/>
        </w:rPr>
        <w:t>con</w:t>
      </w:r>
      <w:r>
        <w:rPr>
          <w:spacing w:val="-12"/>
          <w:sz w:val="22"/>
        </w:rPr>
        <w:t> </w:t>
      </w:r>
      <w:r>
        <w:rPr>
          <w:spacing w:val="-2"/>
          <w:sz w:val="22"/>
        </w:rPr>
        <w:t>agua</w:t>
      </w:r>
      <w:r>
        <w:rPr>
          <w:spacing w:val="-8"/>
          <w:sz w:val="22"/>
        </w:rPr>
        <w:t> </w:t>
      </w:r>
      <w:r>
        <w:rPr>
          <w:spacing w:val="-2"/>
          <w:sz w:val="22"/>
        </w:rPr>
        <w:t>fría</w:t>
      </w:r>
      <w:r>
        <w:rPr>
          <w:spacing w:val="-12"/>
          <w:sz w:val="22"/>
        </w:rPr>
        <w:t> </w:t>
      </w:r>
      <w:r>
        <w:rPr>
          <w:spacing w:val="-2"/>
          <w:sz w:val="22"/>
        </w:rPr>
        <w:t>o</w:t>
      </w:r>
      <w:r>
        <w:rPr>
          <w:spacing w:val="-5"/>
          <w:sz w:val="22"/>
        </w:rPr>
        <w:t> </w:t>
      </w:r>
      <w:r>
        <w:rPr>
          <w:spacing w:val="-2"/>
          <w:sz w:val="22"/>
        </w:rPr>
        <w:t>caliente</w:t>
      </w:r>
      <w:r>
        <w:rPr>
          <w:spacing w:val="-10"/>
          <w:sz w:val="22"/>
        </w:rPr>
        <w:t> </w:t>
      </w:r>
      <w:r>
        <w:rPr>
          <w:spacing w:val="-2"/>
          <w:sz w:val="22"/>
        </w:rPr>
        <w:t>a</w:t>
      </w:r>
      <w:r>
        <w:rPr>
          <w:spacing w:val="-9"/>
          <w:sz w:val="22"/>
        </w:rPr>
        <w:t> </w:t>
      </w:r>
      <w:r>
        <w:rPr>
          <w:spacing w:val="-2"/>
          <w:sz w:val="22"/>
        </w:rPr>
        <w:t>tolerancia</w:t>
      </w:r>
      <w:r>
        <w:rPr>
          <w:spacing w:val="-7"/>
          <w:sz w:val="22"/>
        </w:rPr>
        <w:t> </w:t>
      </w:r>
      <w:r>
        <w:rPr>
          <w:spacing w:val="-2"/>
          <w:sz w:val="22"/>
        </w:rPr>
        <w:t>del</w:t>
      </w:r>
      <w:r>
        <w:rPr>
          <w:spacing w:val="-11"/>
          <w:sz w:val="22"/>
        </w:rPr>
        <w:t> </w:t>
      </w:r>
      <w:r>
        <w:rPr>
          <w:spacing w:val="-2"/>
          <w:sz w:val="22"/>
        </w:rPr>
        <w:t>niño</w:t>
      </w:r>
      <w:r>
        <w:rPr>
          <w:spacing w:val="-5"/>
          <w:sz w:val="22"/>
        </w:rPr>
        <w:t> </w:t>
      </w:r>
      <w:r>
        <w:rPr>
          <w:spacing w:val="-2"/>
          <w:sz w:val="22"/>
        </w:rPr>
        <w:t>(Imitación</w:t>
      </w:r>
      <w:r>
        <w:rPr>
          <w:spacing w:val="5"/>
          <w:sz w:val="22"/>
        </w:rPr>
        <w:t> </w:t>
      </w:r>
      <w:r>
        <w:rPr>
          <w:spacing w:val="-2"/>
          <w:sz w:val="22"/>
        </w:rPr>
        <w:t>con</w:t>
      </w:r>
      <w:r>
        <w:rPr>
          <w:spacing w:val="6"/>
          <w:sz w:val="22"/>
        </w:rPr>
        <w:t> </w:t>
      </w:r>
      <w:r>
        <w:rPr>
          <w:spacing w:val="-2"/>
          <w:sz w:val="22"/>
        </w:rPr>
        <w:t>a</w:t>
      </w:r>
      <w:r>
        <w:rPr>
          <w:spacing w:val="-8"/>
          <w:sz w:val="22"/>
        </w:rPr>
        <w:t> </w:t>
      </w:r>
      <w:r>
        <w:rPr>
          <w:spacing w:val="-2"/>
          <w:sz w:val="22"/>
        </w:rPr>
        <w:t>Adulto).</w:t>
      </w:r>
    </w:p>
    <w:p>
      <w:pPr>
        <w:pStyle w:val="ListParagraph"/>
        <w:numPr>
          <w:ilvl w:val="0"/>
          <w:numId w:val="152"/>
        </w:numPr>
        <w:tabs>
          <w:tab w:pos="1807" w:val="left" w:leader="none"/>
        </w:tabs>
        <w:spacing w:line="240" w:lineRule="auto" w:before="53" w:after="0"/>
        <w:ind w:left="1807" w:right="0" w:hanging="360"/>
        <w:jc w:val="left"/>
        <w:rPr>
          <w:sz w:val="22"/>
        </w:rPr>
      </w:pPr>
      <w:r>
        <w:rPr>
          <w:sz w:val="22"/>
        </w:rPr>
        <w:t>Utilizar</w:t>
      </w:r>
      <w:r>
        <w:rPr>
          <w:spacing w:val="23"/>
          <w:sz w:val="22"/>
        </w:rPr>
        <w:t> </w:t>
      </w:r>
      <w:r>
        <w:rPr>
          <w:sz w:val="22"/>
        </w:rPr>
        <w:t>paño</w:t>
      </w:r>
      <w:r>
        <w:rPr>
          <w:spacing w:val="24"/>
          <w:sz w:val="22"/>
        </w:rPr>
        <w:t> </w:t>
      </w:r>
      <w:r>
        <w:rPr>
          <w:sz w:val="22"/>
        </w:rPr>
        <w:t>frio</w:t>
      </w:r>
      <w:r>
        <w:rPr>
          <w:spacing w:val="30"/>
          <w:sz w:val="22"/>
        </w:rPr>
        <w:t> </w:t>
      </w:r>
      <w:r>
        <w:rPr>
          <w:sz w:val="22"/>
        </w:rPr>
        <w:t>en</w:t>
      </w:r>
      <w:r>
        <w:rPr>
          <w:spacing w:val="25"/>
          <w:sz w:val="22"/>
        </w:rPr>
        <w:t> </w:t>
      </w:r>
      <w:r>
        <w:rPr>
          <w:sz w:val="22"/>
        </w:rPr>
        <w:t>la</w:t>
      </w:r>
      <w:r>
        <w:rPr>
          <w:spacing w:val="22"/>
          <w:sz w:val="22"/>
        </w:rPr>
        <w:t> </w:t>
      </w:r>
      <w:r>
        <w:rPr>
          <w:sz w:val="22"/>
        </w:rPr>
        <w:t>frente</w:t>
      </w:r>
      <w:r>
        <w:rPr>
          <w:spacing w:val="28"/>
          <w:sz w:val="22"/>
        </w:rPr>
        <w:t> </w:t>
      </w:r>
      <w:r>
        <w:rPr>
          <w:sz w:val="22"/>
        </w:rPr>
        <w:t>y</w:t>
      </w:r>
      <w:r>
        <w:rPr>
          <w:spacing w:val="24"/>
          <w:sz w:val="22"/>
        </w:rPr>
        <w:t> </w:t>
      </w:r>
      <w:r>
        <w:rPr>
          <w:sz w:val="22"/>
        </w:rPr>
        <w:t>explicar</w:t>
      </w:r>
      <w:r>
        <w:rPr>
          <w:spacing w:val="26"/>
          <w:sz w:val="22"/>
        </w:rPr>
        <w:t> </w:t>
      </w:r>
      <w:r>
        <w:rPr>
          <w:sz w:val="22"/>
        </w:rPr>
        <w:t>que</w:t>
      </w:r>
      <w:r>
        <w:rPr>
          <w:spacing w:val="23"/>
          <w:sz w:val="22"/>
        </w:rPr>
        <w:t> </w:t>
      </w:r>
      <w:r>
        <w:rPr>
          <w:sz w:val="22"/>
        </w:rPr>
        <w:t>iremos</w:t>
      </w:r>
      <w:r>
        <w:rPr>
          <w:spacing w:val="24"/>
          <w:sz w:val="22"/>
        </w:rPr>
        <w:t> </w:t>
      </w:r>
      <w:r>
        <w:rPr>
          <w:sz w:val="22"/>
        </w:rPr>
        <w:t>enfriando</w:t>
      </w:r>
      <w:r>
        <w:rPr>
          <w:spacing w:val="31"/>
          <w:sz w:val="22"/>
        </w:rPr>
        <w:t> </w:t>
      </w:r>
      <w:r>
        <w:rPr>
          <w:sz w:val="22"/>
        </w:rPr>
        <w:t>los</w:t>
      </w:r>
      <w:r>
        <w:rPr>
          <w:spacing w:val="-1"/>
          <w:sz w:val="22"/>
        </w:rPr>
        <w:t> </w:t>
      </w:r>
      <w:r>
        <w:rPr>
          <w:spacing w:val="-2"/>
          <w:sz w:val="22"/>
        </w:rPr>
        <w:t>pensamientos.</w:t>
      </w:r>
    </w:p>
    <w:p>
      <w:pPr>
        <w:pStyle w:val="ListParagraph"/>
        <w:numPr>
          <w:ilvl w:val="0"/>
          <w:numId w:val="152"/>
        </w:numPr>
        <w:tabs>
          <w:tab w:pos="1807" w:val="left" w:leader="none"/>
        </w:tabs>
        <w:spacing w:line="240" w:lineRule="auto" w:before="38" w:after="0"/>
        <w:ind w:left="1807" w:right="0" w:hanging="360"/>
        <w:jc w:val="left"/>
        <w:rPr>
          <w:sz w:val="22"/>
        </w:rPr>
      </w:pPr>
      <w:r>
        <w:rPr>
          <w:sz w:val="22"/>
        </w:rPr>
        <w:t>Sentir</w:t>
      </w:r>
      <w:r>
        <w:rPr>
          <w:spacing w:val="-9"/>
          <w:sz w:val="22"/>
        </w:rPr>
        <w:t> </w:t>
      </w:r>
      <w:r>
        <w:rPr>
          <w:sz w:val="22"/>
        </w:rPr>
        <w:t>rayos</w:t>
      </w:r>
      <w:r>
        <w:rPr>
          <w:spacing w:val="-10"/>
          <w:sz w:val="22"/>
        </w:rPr>
        <w:t> </w:t>
      </w:r>
      <w:r>
        <w:rPr>
          <w:sz w:val="22"/>
        </w:rPr>
        <w:t>del</w:t>
      </w:r>
      <w:r>
        <w:rPr>
          <w:spacing w:val="-2"/>
          <w:sz w:val="22"/>
        </w:rPr>
        <w:t> </w:t>
      </w:r>
      <w:r>
        <w:rPr>
          <w:sz w:val="22"/>
        </w:rPr>
        <w:t>sol</w:t>
      </w:r>
      <w:r>
        <w:rPr>
          <w:spacing w:val="-3"/>
          <w:sz w:val="22"/>
        </w:rPr>
        <w:t> </w:t>
      </w:r>
      <w:r>
        <w:rPr>
          <w:sz w:val="22"/>
        </w:rPr>
        <w:t>en</w:t>
      </w:r>
      <w:r>
        <w:rPr>
          <w:spacing w:val="-8"/>
          <w:sz w:val="22"/>
        </w:rPr>
        <w:t> </w:t>
      </w:r>
      <w:r>
        <w:rPr>
          <w:sz w:val="22"/>
        </w:rPr>
        <w:t>la</w:t>
      </w:r>
      <w:r>
        <w:rPr>
          <w:spacing w:val="-1"/>
          <w:sz w:val="22"/>
        </w:rPr>
        <w:t> </w:t>
      </w:r>
      <w:r>
        <w:rPr>
          <w:spacing w:val="-2"/>
          <w:sz w:val="22"/>
        </w:rPr>
        <w:t>piel.</w:t>
      </w:r>
    </w:p>
    <w:p>
      <w:pPr>
        <w:pStyle w:val="ListParagraph"/>
        <w:numPr>
          <w:ilvl w:val="0"/>
          <w:numId w:val="152"/>
        </w:numPr>
        <w:tabs>
          <w:tab w:pos="1807" w:val="left" w:leader="none"/>
        </w:tabs>
        <w:spacing w:line="240" w:lineRule="auto" w:before="43" w:after="0"/>
        <w:ind w:left="1807" w:right="0" w:hanging="360"/>
        <w:jc w:val="left"/>
        <w:rPr>
          <w:sz w:val="22"/>
        </w:rPr>
      </w:pPr>
      <w:r>
        <w:rPr>
          <w:sz w:val="22"/>
        </w:rPr>
        <w:t>Acariciar</w:t>
      </w:r>
      <w:r>
        <w:rPr>
          <w:spacing w:val="-12"/>
          <w:sz w:val="22"/>
        </w:rPr>
        <w:t> </w:t>
      </w:r>
      <w:r>
        <w:rPr>
          <w:sz w:val="22"/>
        </w:rPr>
        <w:t>a</w:t>
      </w:r>
      <w:r>
        <w:rPr>
          <w:spacing w:val="-8"/>
          <w:sz w:val="22"/>
        </w:rPr>
        <w:t> </w:t>
      </w:r>
      <w:r>
        <w:rPr>
          <w:sz w:val="22"/>
        </w:rPr>
        <w:t>un</w:t>
      </w:r>
      <w:r>
        <w:rPr>
          <w:spacing w:val="-13"/>
          <w:sz w:val="22"/>
        </w:rPr>
        <w:t> </w:t>
      </w:r>
      <w:r>
        <w:rPr>
          <w:sz w:val="22"/>
        </w:rPr>
        <w:t>animal</w:t>
      </w:r>
      <w:r>
        <w:rPr>
          <w:spacing w:val="-7"/>
          <w:sz w:val="22"/>
        </w:rPr>
        <w:t> </w:t>
      </w:r>
      <w:r>
        <w:rPr>
          <w:sz w:val="22"/>
        </w:rPr>
        <w:t>(Perro,</w:t>
      </w:r>
      <w:r>
        <w:rPr>
          <w:spacing w:val="-8"/>
          <w:sz w:val="22"/>
        </w:rPr>
        <w:t> </w:t>
      </w:r>
      <w:r>
        <w:rPr>
          <w:sz w:val="22"/>
        </w:rPr>
        <w:t>Gato,</w:t>
      </w:r>
      <w:r>
        <w:rPr>
          <w:spacing w:val="-10"/>
          <w:sz w:val="22"/>
        </w:rPr>
        <w:t> </w:t>
      </w:r>
      <w:r>
        <w:rPr>
          <w:sz w:val="22"/>
        </w:rPr>
        <w:t>Conejo,</w:t>
      </w:r>
      <w:r>
        <w:rPr>
          <w:spacing w:val="-12"/>
          <w:sz w:val="22"/>
        </w:rPr>
        <w:t> </w:t>
      </w:r>
      <w:r>
        <w:rPr>
          <w:spacing w:val="-2"/>
          <w:sz w:val="22"/>
        </w:rPr>
        <w:t>Caballo)</w:t>
      </w:r>
    </w:p>
    <w:p>
      <w:pPr>
        <w:pStyle w:val="ListParagraph"/>
        <w:numPr>
          <w:ilvl w:val="0"/>
          <w:numId w:val="152"/>
        </w:numPr>
        <w:tabs>
          <w:tab w:pos="1807" w:val="left" w:leader="none"/>
        </w:tabs>
        <w:spacing w:line="240" w:lineRule="auto" w:before="36" w:after="0"/>
        <w:ind w:left="1807" w:right="0" w:hanging="360"/>
        <w:jc w:val="left"/>
        <w:rPr>
          <w:sz w:val="22"/>
        </w:rPr>
      </w:pPr>
      <w:r>
        <w:rPr>
          <w:sz w:val="22"/>
        </w:rPr>
        <w:t>Frotar</w:t>
      </w:r>
      <w:r>
        <w:rPr>
          <w:spacing w:val="-14"/>
          <w:sz w:val="22"/>
        </w:rPr>
        <w:t> </w:t>
      </w:r>
      <w:r>
        <w:rPr>
          <w:sz w:val="22"/>
        </w:rPr>
        <w:t>las</w:t>
      </w:r>
      <w:r>
        <w:rPr>
          <w:spacing w:val="-8"/>
          <w:sz w:val="22"/>
        </w:rPr>
        <w:t> </w:t>
      </w:r>
      <w:r>
        <w:rPr>
          <w:sz w:val="22"/>
        </w:rPr>
        <w:t>manos</w:t>
      </w:r>
      <w:r>
        <w:rPr>
          <w:spacing w:val="-6"/>
          <w:sz w:val="22"/>
        </w:rPr>
        <w:t> </w:t>
      </w:r>
      <w:r>
        <w:rPr>
          <w:sz w:val="22"/>
        </w:rPr>
        <w:t>y</w:t>
      </w:r>
      <w:r>
        <w:rPr>
          <w:spacing w:val="-10"/>
          <w:sz w:val="22"/>
        </w:rPr>
        <w:t> </w:t>
      </w:r>
      <w:r>
        <w:rPr>
          <w:sz w:val="22"/>
        </w:rPr>
        <w:t>sentir</w:t>
      </w:r>
      <w:r>
        <w:rPr>
          <w:spacing w:val="-7"/>
          <w:sz w:val="22"/>
        </w:rPr>
        <w:t> </w:t>
      </w:r>
      <w:r>
        <w:rPr>
          <w:sz w:val="22"/>
        </w:rPr>
        <w:t>el</w:t>
      </w:r>
      <w:r>
        <w:rPr>
          <w:spacing w:val="-5"/>
          <w:sz w:val="22"/>
        </w:rPr>
        <w:t> </w:t>
      </w:r>
      <w:r>
        <w:rPr>
          <w:sz w:val="22"/>
        </w:rPr>
        <w:t>aumento</w:t>
      </w:r>
      <w:r>
        <w:rPr>
          <w:spacing w:val="-4"/>
          <w:sz w:val="22"/>
        </w:rPr>
        <w:t> </w:t>
      </w:r>
      <w:r>
        <w:rPr>
          <w:sz w:val="22"/>
        </w:rPr>
        <w:t>de</w:t>
      </w:r>
      <w:r>
        <w:rPr>
          <w:spacing w:val="-4"/>
          <w:sz w:val="22"/>
        </w:rPr>
        <w:t> </w:t>
      </w:r>
      <w:r>
        <w:rPr>
          <w:sz w:val="22"/>
        </w:rPr>
        <w:t>temperatura</w:t>
      </w:r>
      <w:r>
        <w:rPr>
          <w:spacing w:val="-9"/>
          <w:sz w:val="22"/>
        </w:rPr>
        <w:t> </w:t>
      </w:r>
      <w:r>
        <w:rPr>
          <w:sz w:val="22"/>
        </w:rPr>
        <w:t>en</w:t>
      </w:r>
      <w:r>
        <w:rPr>
          <w:spacing w:val="-10"/>
          <w:sz w:val="22"/>
        </w:rPr>
        <w:t> </w:t>
      </w:r>
      <w:r>
        <w:rPr>
          <w:sz w:val="22"/>
        </w:rPr>
        <w:t>la</w:t>
      </w:r>
      <w:r>
        <w:rPr>
          <w:spacing w:val="-4"/>
          <w:sz w:val="22"/>
        </w:rPr>
        <w:t> </w:t>
      </w:r>
      <w:r>
        <w:rPr>
          <w:spacing w:val="-2"/>
          <w:sz w:val="22"/>
        </w:rPr>
        <w:t>cara.</w:t>
      </w:r>
    </w:p>
    <w:p>
      <w:pPr>
        <w:pStyle w:val="ListParagraph"/>
        <w:numPr>
          <w:ilvl w:val="0"/>
          <w:numId w:val="152"/>
        </w:numPr>
        <w:tabs>
          <w:tab w:pos="1807" w:val="left" w:leader="none"/>
        </w:tabs>
        <w:spacing w:line="240" w:lineRule="auto" w:before="38" w:after="0"/>
        <w:ind w:left="1807" w:right="0" w:hanging="360"/>
        <w:jc w:val="left"/>
        <w:rPr>
          <w:sz w:val="22"/>
        </w:rPr>
      </w:pPr>
      <w:r>
        <w:rPr>
          <w:sz w:val="22"/>
        </w:rPr>
        <w:t>Cepillar</w:t>
      </w:r>
      <w:r>
        <w:rPr>
          <w:spacing w:val="-4"/>
          <w:sz w:val="22"/>
        </w:rPr>
        <w:t> </w:t>
      </w:r>
      <w:r>
        <w:rPr>
          <w:sz w:val="22"/>
        </w:rPr>
        <w:t>el</w:t>
      </w:r>
      <w:r>
        <w:rPr>
          <w:spacing w:val="-1"/>
          <w:sz w:val="22"/>
        </w:rPr>
        <w:t> </w:t>
      </w:r>
      <w:r>
        <w:rPr>
          <w:spacing w:val="-4"/>
          <w:sz w:val="22"/>
        </w:rPr>
        <w:t>pelo</w:t>
      </w:r>
    </w:p>
    <w:p>
      <w:pPr>
        <w:pStyle w:val="ListParagraph"/>
        <w:numPr>
          <w:ilvl w:val="0"/>
          <w:numId w:val="152"/>
        </w:numPr>
        <w:tabs>
          <w:tab w:pos="1807" w:val="left" w:leader="none"/>
        </w:tabs>
        <w:spacing w:line="240" w:lineRule="auto" w:before="41" w:after="0"/>
        <w:ind w:left="1807" w:right="0" w:hanging="360"/>
        <w:jc w:val="left"/>
        <w:rPr>
          <w:sz w:val="22"/>
        </w:rPr>
      </w:pPr>
      <w:r>
        <w:rPr>
          <w:sz w:val="22"/>
        </w:rPr>
        <w:t>Buscar</w:t>
      </w:r>
      <w:r>
        <w:rPr>
          <w:spacing w:val="-4"/>
          <w:sz w:val="22"/>
        </w:rPr>
        <w:t> </w:t>
      </w:r>
      <w:r>
        <w:rPr>
          <w:sz w:val="22"/>
        </w:rPr>
        <w:t>objetos</w:t>
      </w:r>
      <w:r>
        <w:rPr>
          <w:spacing w:val="-4"/>
          <w:sz w:val="22"/>
        </w:rPr>
        <w:t> </w:t>
      </w:r>
      <w:r>
        <w:rPr>
          <w:sz w:val="22"/>
        </w:rPr>
        <w:t>o situaciones</w:t>
      </w:r>
      <w:r>
        <w:rPr>
          <w:spacing w:val="-3"/>
          <w:sz w:val="22"/>
        </w:rPr>
        <w:t> </w:t>
      </w:r>
      <w:r>
        <w:rPr>
          <w:sz w:val="22"/>
        </w:rPr>
        <w:t>que</w:t>
      </w:r>
      <w:r>
        <w:rPr>
          <w:spacing w:val="-4"/>
          <w:sz w:val="22"/>
        </w:rPr>
        <w:t> </w:t>
      </w:r>
      <w:r>
        <w:rPr>
          <w:sz w:val="22"/>
        </w:rPr>
        <w:t>generen</w:t>
      </w:r>
      <w:r>
        <w:rPr>
          <w:spacing w:val="-3"/>
          <w:sz w:val="22"/>
        </w:rPr>
        <w:t> </w:t>
      </w:r>
      <w:r>
        <w:rPr>
          <w:sz w:val="22"/>
        </w:rPr>
        <w:t>vibración</w:t>
      </w:r>
      <w:r>
        <w:rPr>
          <w:spacing w:val="-2"/>
          <w:sz w:val="22"/>
        </w:rPr>
        <w:t> </w:t>
      </w:r>
      <w:r>
        <w:rPr>
          <w:sz w:val="22"/>
        </w:rPr>
        <w:t>(instrumentos,</w:t>
      </w:r>
      <w:r>
        <w:rPr>
          <w:spacing w:val="-3"/>
          <w:sz w:val="22"/>
        </w:rPr>
        <w:t> </w:t>
      </w:r>
      <w:r>
        <w:rPr>
          <w:sz w:val="22"/>
        </w:rPr>
        <w:t>rejas)</w:t>
      </w:r>
      <w:r>
        <w:rPr>
          <w:spacing w:val="-5"/>
          <w:sz w:val="22"/>
        </w:rPr>
        <w:t> </w:t>
      </w:r>
      <w:r>
        <w:rPr>
          <w:sz w:val="22"/>
        </w:rPr>
        <w:t>y</w:t>
      </w:r>
      <w:r>
        <w:rPr>
          <w:spacing w:val="-7"/>
          <w:sz w:val="22"/>
        </w:rPr>
        <w:t> </w:t>
      </w:r>
      <w:r>
        <w:rPr>
          <w:spacing w:val="-2"/>
          <w:sz w:val="22"/>
        </w:rPr>
        <w:t>tocar.</w:t>
      </w:r>
    </w:p>
    <w:p>
      <w:pPr>
        <w:pStyle w:val="ListParagraph"/>
        <w:numPr>
          <w:ilvl w:val="0"/>
          <w:numId w:val="152"/>
        </w:numPr>
        <w:tabs>
          <w:tab w:pos="1807" w:val="left" w:leader="none"/>
        </w:tabs>
        <w:spacing w:line="271" w:lineRule="auto" w:before="43" w:after="0"/>
        <w:ind w:left="1807" w:right="1119" w:hanging="360"/>
        <w:jc w:val="left"/>
        <w:rPr>
          <w:sz w:val="22"/>
        </w:rPr>
      </w:pPr>
      <w:r>
        <w:rPr>
          <w:sz w:val="22"/>
        </w:rPr>
        <w:t>Lanzarse</w:t>
      </w:r>
      <w:r>
        <w:rPr>
          <w:spacing w:val="37"/>
          <w:sz w:val="22"/>
        </w:rPr>
        <w:t> </w:t>
      </w:r>
      <w:r>
        <w:rPr>
          <w:sz w:val="22"/>
        </w:rPr>
        <w:t>al</w:t>
      </w:r>
      <w:r>
        <w:rPr>
          <w:spacing w:val="40"/>
          <w:sz w:val="22"/>
        </w:rPr>
        <w:t> </w:t>
      </w:r>
      <w:r>
        <w:rPr>
          <w:sz w:val="22"/>
        </w:rPr>
        <w:t>suelo</w:t>
      </w:r>
      <w:r>
        <w:rPr>
          <w:spacing w:val="40"/>
          <w:sz w:val="22"/>
        </w:rPr>
        <w:t> </w:t>
      </w:r>
      <w:r>
        <w:rPr>
          <w:sz w:val="22"/>
        </w:rPr>
        <w:t>y</w:t>
      </w:r>
      <w:r>
        <w:rPr>
          <w:spacing w:val="35"/>
          <w:sz w:val="22"/>
        </w:rPr>
        <w:t> </w:t>
      </w:r>
      <w:r>
        <w:rPr>
          <w:sz w:val="22"/>
        </w:rPr>
        <w:t>prestar</w:t>
      </w:r>
      <w:r>
        <w:rPr>
          <w:spacing w:val="40"/>
          <w:sz w:val="22"/>
        </w:rPr>
        <w:t> </w:t>
      </w:r>
      <w:r>
        <w:rPr>
          <w:sz w:val="22"/>
        </w:rPr>
        <w:t>atención</w:t>
      </w:r>
      <w:r>
        <w:rPr>
          <w:spacing w:val="40"/>
          <w:sz w:val="22"/>
        </w:rPr>
        <w:t> </w:t>
      </w:r>
      <w:r>
        <w:rPr>
          <w:sz w:val="22"/>
        </w:rPr>
        <w:t>de</w:t>
      </w:r>
      <w:r>
        <w:rPr>
          <w:spacing w:val="40"/>
          <w:sz w:val="22"/>
        </w:rPr>
        <w:t> </w:t>
      </w:r>
      <w:r>
        <w:rPr>
          <w:sz w:val="22"/>
        </w:rPr>
        <w:t>como</w:t>
      </w:r>
      <w:r>
        <w:rPr>
          <w:spacing w:val="40"/>
          <w:sz w:val="22"/>
        </w:rPr>
        <w:t> </w:t>
      </w:r>
      <w:r>
        <w:rPr>
          <w:sz w:val="22"/>
        </w:rPr>
        <w:t>parte</w:t>
      </w:r>
      <w:r>
        <w:rPr>
          <w:spacing w:val="37"/>
          <w:sz w:val="22"/>
        </w:rPr>
        <w:t> </w:t>
      </w:r>
      <w:r>
        <w:rPr>
          <w:sz w:val="22"/>
        </w:rPr>
        <w:t>de</w:t>
      </w:r>
      <w:r>
        <w:rPr>
          <w:spacing w:val="40"/>
          <w:sz w:val="22"/>
        </w:rPr>
        <w:t> </w:t>
      </w:r>
      <w:r>
        <w:rPr>
          <w:sz w:val="22"/>
        </w:rPr>
        <w:t>tu</w:t>
      </w:r>
      <w:r>
        <w:rPr>
          <w:spacing w:val="39"/>
          <w:sz w:val="22"/>
        </w:rPr>
        <w:t> </w:t>
      </w:r>
      <w:r>
        <w:rPr>
          <w:sz w:val="22"/>
        </w:rPr>
        <w:t>cuerpo</w:t>
      </w:r>
      <w:r>
        <w:rPr>
          <w:spacing w:val="-2"/>
          <w:sz w:val="22"/>
        </w:rPr>
        <w:t> </w:t>
      </w:r>
      <w:r>
        <w:rPr>
          <w:sz w:val="22"/>
        </w:rPr>
        <w:t>genera presión hacia elsuelo</w:t>
      </w:r>
      <w:r>
        <w:rPr>
          <w:spacing w:val="-4"/>
          <w:sz w:val="22"/>
        </w:rPr>
        <w:t> </w:t>
      </w:r>
      <w:r>
        <w:rPr>
          <w:sz w:val="22"/>
        </w:rPr>
        <w:t>y genera sensación de relajación.</w:t>
      </w:r>
    </w:p>
    <w:p>
      <w:pPr>
        <w:pStyle w:val="BodyText"/>
        <w:spacing w:before="14"/>
      </w:pPr>
    </w:p>
    <w:p>
      <w:pPr>
        <w:spacing w:before="0"/>
        <w:ind w:left="1087" w:right="0" w:firstLine="0"/>
        <w:jc w:val="left"/>
        <w:rPr>
          <w:b/>
          <w:sz w:val="22"/>
        </w:rPr>
      </w:pPr>
      <w:r>
        <w:rPr>
          <w:b/>
          <w:spacing w:val="-2"/>
          <w:sz w:val="22"/>
        </w:rPr>
        <w:t>Gusto:</w:t>
      </w:r>
    </w:p>
    <w:p>
      <w:pPr>
        <w:pStyle w:val="BodyText"/>
        <w:spacing w:before="10"/>
        <w:rPr>
          <w:b/>
        </w:rPr>
      </w:pPr>
    </w:p>
    <w:p>
      <w:pPr>
        <w:pStyle w:val="ListParagraph"/>
        <w:numPr>
          <w:ilvl w:val="0"/>
          <w:numId w:val="152"/>
        </w:numPr>
        <w:tabs>
          <w:tab w:pos="1807" w:val="left" w:leader="none"/>
        </w:tabs>
        <w:spacing w:line="240" w:lineRule="auto" w:before="0" w:after="0"/>
        <w:ind w:left="1807" w:right="0" w:hanging="360"/>
        <w:jc w:val="left"/>
        <w:rPr>
          <w:sz w:val="22"/>
        </w:rPr>
      </w:pPr>
      <w:r>
        <w:rPr>
          <w:sz w:val="22"/>
        </w:rPr>
        <w:t>Entregar</w:t>
      </w:r>
      <w:r>
        <w:rPr>
          <w:spacing w:val="1"/>
          <w:sz w:val="22"/>
        </w:rPr>
        <w:t> </w:t>
      </w:r>
      <w:r>
        <w:rPr>
          <w:sz w:val="22"/>
        </w:rPr>
        <w:t>sabores favoritos</w:t>
      </w:r>
      <w:r>
        <w:rPr>
          <w:spacing w:val="1"/>
          <w:sz w:val="22"/>
        </w:rPr>
        <w:t> </w:t>
      </w:r>
      <w:r>
        <w:rPr>
          <w:sz w:val="22"/>
        </w:rPr>
        <w:t>mediante</w:t>
      </w:r>
      <w:r>
        <w:rPr>
          <w:spacing w:val="3"/>
          <w:sz w:val="22"/>
        </w:rPr>
        <w:t> </w:t>
      </w:r>
      <w:r>
        <w:rPr>
          <w:sz w:val="22"/>
        </w:rPr>
        <w:t>exposición</w:t>
      </w:r>
      <w:r>
        <w:rPr>
          <w:spacing w:val="2"/>
          <w:sz w:val="22"/>
        </w:rPr>
        <w:t> </w:t>
      </w:r>
      <w:r>
        <w:rPr>
          <w:sz w:val="22"/>
        </w:rPr>
        <w:t>oler</w:t>
      </w:r>
      <w:r>
        <w:rPr>
          <w:spacing w:val="2"/>
          <w:sz w:val="22"/>
        </w:rPr>
        <w:t> </w:t>
      </w:r>
      <w:r>
        <w:rPr>
          <w:sz w:val="22"/>
        </w:rPr>
        <w:t>y saborear</w:t>
      </w:r>
      <w:r>
        <w:rPr>
          <w:spacing w:val="4"/>
          <w:sz w:val="22"/>
        </w:rPr>
        <w:t> </w:t>
      </w:r>
      <w:r>
        <w:rPr>
          <w:sz w:val="22"/>
        </w:rPr>
        <w:t>cosas</w:t>
      </w:r>
      <w:r>
        <w:rPr>
          <w:spacing w:val="2"/>
          <w:sz w:val="22"/>
        </w:rPr>
        <w:t> </w:t>
      </w:r>
      <w:r>
        <w:rPr>
          <w:sz w:val="22"/>
        </w:rPr>
        <w:t>de</w:t>
      </w:r>
      <w:r>
        <w:rPr>
          <w:spacing w:val="-4"/>
          <w:sz w:val="22"/>
        </w:rPr>
        <w:t> </w:t>
      </w:r>
      <w:r>
        <w:rPr>
          <w:sz w:val="22"/>
        </w:rPr>
        <w:t>su</w:t>
      </w:r>
      <w:r>
        <w:rPr>
          <w:spacing w:val="-3"/>
          <w:sz w:val="22"/>
        </w:rPr>
        <w:t> </w:t>
      </w:r>
      <w:r>
        <w:rPr>
          <w:spacing w:val="-2"/>
          <w:sz w:val="22"/>
        </w:rPr>
        <w:t>agrado.</w:t>
      </w:r>
    </w:p>
    <w:p>
      <w:pPr>
        <w:pStyle w:val="ListParagraph"/>
        <w:numPr>
          <w:ilvl w:val="0"/>
          <w:numId w:val="152"/>
        </w:numPr>
        <w:tabs>
          <w:tab w:pos="1807" w:val="left" w:leader="none"/>
        </w:tabs>
        <w:spacing w:line="240" w:lineRule="auto" w:before="43" w:after="0"/>
        <w:ind w:left="1807" w:right="0" w:hanging="360"/>
        <w:jc w:val="left"/>
        <w:rPr>
          <w:sz w:val="22"/>
        </w:rPr>
      </w:pPr>
      <w:r>
        <w:rPr>
          <w:sz w:val="22"/>
        </w:rPr>
        <w:t>Entregar</w:t>
      </w:r>
      <w:r>
        <w:rPr>
          <w:spacing w:val="-13"/>
          <w:sz w:val="22"/>
        </w:rPr>
        <w:t> </w:t>
      </w:r>
      <w:r>
        <w:rPr>
          <w:sz w:val="22"/>
        </w:rPr>
        <w:t>opción</w:t>
      </w:r>
      <w:r>
        <w:rPr>
          <w:spacing w:val="-8"/>
          <w:sz w:val="22"/>
        </w:rPr>
        <w:t> </w:t>
      </w:r>
      <w:r>
        <w:rPr>
          <w:sz w:val="22"/>
        </w:rPr>
        <w:t>de</w:t>
      </w:r>
      <w:r>
        <w:rPr>
          <w:spacing w:val="-8"/>
          <w:sz w:val="22"/>
        </w:rPr>
        <w:t> </w:t>
      </w:r>
      <w:r>
        <w:rPr>
          <w:sz w:val="22"/>
        </w:rPr>
        <w:t>beber</w:t>
      </w:r>
      <w:r>
        <w:rPr>
          <w:spacing w:val="-8"/>
          <w:sz w:val="22"/>
        </w:rPr>
        <w:t> </w:t>
      </w:r>
      <w:r>
        <w:rPr>
          <w:sz w:val="22"/>
        </w:rPr>
        <w:t>jugo</w:t>
      </w:r>
      <w:r>
        <w:rPr>
          <w:spacing w:val="-4"/>
          <w:sz w:val="22"/>
        </w:rPr>
        <w:t> </w:t>
      </w:r>
      <w:r>
        <w:rPr>
          <w:sz w:val="22"/>
        </w:rPr>
        <w:t>de</w:t>
      </w:r>
      <w:r>
        <w:rPr>
          <w:spacing w:val="-10"/>
          <w:sz w:val="22"/>
        </w:rPr>
        <w:t> </w:t>
      </w:r>
      <w:r>
        <w:rPr>
          <w:sz w:val="22"/>
        </w:rPr>
        <w:t>frutas</w:t>
      </w:r>
      <w:r>
        <w:rPr>
          <w:spacing w:val="-5"/>
          <w:sz w:val="22"/>
        </w:rPr>
        <w:t> </w:t>
      </w:r>
      <w:r>
        <w:rPr>
          <w:sz w:val="22"/>
        </w:rPr>
        <w:t>y</w:t>
      </w:r>
      <w:r>
        <w:rPr>
          <w:spacing w:val="-12"/>
          <w:sz w:val="22"/>
        </w:rPr>
        <w:t> </w:t>
      </w:r>
      <w:r>
        <w:rPr>
          <w:sz w:val="22"/>
        </w:rPr>
        <w:t>comer</w:t>
      </w:r>
      <w:r>
        <w:rPr>
          <w:spacing w:val="-7"/>
          <w:sz w:val="22"/>
        </w:rPr>
        <w:t> </w:t>
      </w:r>
      <w:r>
        <w:rPr>
          <w:spacing w:val="-2"/>
          <w:sz w:val="22"/>
        </w:rPr>
        <w:t>frutas.</w:t>
      </w:r>
    </w:p>
    <w:p>
      <w:pPr>
        <w:pStyle w:val="ListParagraph"/>
        <w:numPr>
          <w:ilvl w:val="0"/>
          <w:numId w:val="152"/>
        </w:numPr>
        <w:tabs>
          <w:tab w:pos="1807" w:val="left" w:leader="none"/>
        </w:tabs>
        <w:spacing w:line="240" w:lineRule="auto" w:before="38" w:after="0"/>
        <w:ind w:left="1807" w:right="0" w:hanging="360"/>
        <w:jc w:val="left"/>
        <w:rPr>
          <w:sz w:val="22"/>
        </w:rPr>
      </w:pPr>
      <w:r>
        <w:rPr>
          <w:sz w:val="22"/>
        </w:rPr>
        <w:t>Entregar</w:t>
      </w:r>
      <w:r>
        <w:rPr>
          <w:spacing w:val="-9"/>
          <w:sz w:val="22"/>
        </w:rPr>
        <w:t> </w:t>
      </w:r>
      <w:r>
        <w:rPr>
          <w:sz w:val="22"/>
        </w:rPr>
        <w:t>trozo</w:t>
      </w:r>
      <w:r>
        <w:rPr>
          <w:spacing w:val="-10"/>
          <w:sz w:val="22"/>
        </w:rPr>
        <w:t> </w:t>
      </w:r>
      <w:r>
        <w:rPr>
          <w:sz w:val="22"/>
        </w:rPr>
        <w:t>de</w:t>
      </w:r>
      <w:r>
        <w:rPr>
          <w:spacing w:val="-5"/>
          <w:sz w:val="22"/>
        </w:rPr>
        <w:t> </w:t>
      </w:r>
      <w:r>
        <w:rPr>
          <w:spacing w:val="-2"/>
          <w:sz w:val="22"/>
        </w:rPr>
        <w:t>chocolate.</w:t>
      </w:r>
    </w:p>
    <w:p>
      <w:pPr>
        <w:spacing w:after="0" w:line="240" w:lineRule="auto"/>
        <w:jc w:val="left"/>
        <w:rPr>
          <w:sz w:val="22"/>
        </w:rPr>
        <w:sectPr>
          <w:pgSz w:w="11920" w:h="16850"/>
          <w:pgMar w:header="0" w:footer="1220" w:top="20" w:bottom="1400" w:left="0" w:right="0"/>
        </w:sectPr>
      </w:pPr>
    </w:p>
    <w:p>
      <w:pPr>
        <w:pStyle w:val="BodyText"/>
        <w:ind w:left="9"/>
        <w:rPr>
          <w:sz w:val="20"/>
        </w:rPr>
      </w:pPr>
      <w:r>
        <w:rPr>
          <w:sz w:val="20"/>
        </w:rPr>
        <w:drawing>
          <wp:inline distT="0" distB="0" distL="0" distR="0">
            <wp:extent cx="7218366" cy="1204150"/>
            <wp:effectExtent l="0" t="0" r="0" b="0"/>
            <wp:docPr id="232" name="Image 232"/>
            <wp:cNvGraphicFramePr>
              <a:graphicFrameLocks/>
            </wp:cNvGraphicFramePr>
            <a:graphic>
              <a:graphicData uri="http://schemas.openxmlformats.org/drawingml/2006/picture">
                <pic:pic>
                  <pic:nvPicPr>
                    <pic:cNvPr id="232" name="Image 232"/>
                    <pic:cNvPicPr/>
                  </pic:nvPicPr>
                  <pic:blipFill>
                    <a:blip r:embed="rId18" cstate="print"/>
                    <a:stretch>
                      <a:fillRect/>
                    </a:stretch>
                  </pic:blipFill>
                  <pic:spPr>
                    <a:xfrm>
                      <a:off x="0" y="0"/>
                      <a:ext cx="7218366" cy="1204150"/>
                    </a:xfrm>
                    <a:prstGeom prst="rect">
                      <a:avLst/>
                    </a:prstGeom>
                  </pic:spPr>
                </pic:pic>
              </a:graphicData>
            </a:graphic>
          </wp:inline>
        </w:drawing>
      </w:r>
      <w:r>
        <w:rPr>
          <w:sz w:val="20"/>
        </w:rPr>
      </w:r>
    </w:p>
    <w:p>
      <w:pPr>
        <w:pStyle w:val="ListParagraph"/>
        <w:numPr>
          <w:ilvl w:val="0"/>
          <w:numId w:val="152"/>
        </w:numPr>
        <w:tabs>
          <w:tab w:pos="1807" w:val="left" w:leader="none"/>
        </w:tabs>
        <w:spacing w:line="266" w:lineRule="auto" w:before="7" w:after="0"/>
        <w:ind w:left="1807" w:right="1847" w:hanging="360"/>
        <w:jc w:val="left"/>
        <w:rPr>
          <w:sz w:val="22"/>
        </w:rPr>
      </w:pPr>
      <w:r>
        <w:rPr>
          <w:sz w:val="22"/>
        </w:rPr>
        <w:t>Deshacer</w:t>
      </w:r>
      <w:r>
        <w:rPr>
          <w:spacing w:val="30"/>
          <w:sz w:val="22"/>
        </w:rPr>
        <w:t> </w:t>
      </w:r>
      <w:r>
        <w:rPr>
          <w:sz w:val="22"/>
        </w:rPr>
        <w:t>hielo</w:t>
      </w:r>
      <w:r>
        <w:rPr>
          <w:spacing w:val="29"/>
          <w:sz w:val="22"/>
        </w:rPr>
        <w:t> </w:t>
      </w:r>
      <w:r>
        <w:rPr>
          <w:sz w:val="22"/>
        </w:rPr>
        <w:t>en</w:t>
      </w:r>
      <w:r>
        <w:rPr>
          <w:spacing w:val="27"/>
          <w:sz w:val="22"/>
        </w:rPr>
        <w:t> </w:t>
      </w:r>
      <w:r>
        <w:rPr>
          <w:sz w:val="22"/>
        </w:rPr>
        <w:t>la</w:t>
      </w:r>
      <w:r>
        <w:rPr>
          <w:spacing w:val="27"/>
          <w:sz w:val="22"/>
        </w:rPr>
        <w:t> </w:t>
      </w:r>
      <w:r>
        <w:rPr>
          <w:sz w:val="22"/>
        </w:rPr>
        <w:t>boca,</w:t>
      </w:r>
      <w:r>
        <w:rPr>
          <w:spacing w:val="30"/>
          <w:sz w:val="22"/>
        </w:rPr>
        <w:t> </w:t>
      </w:r>
      <w:r>
        <w:rPr>
          <w:sz w:val="22"/>
        </w:rPr>
        <w:t>para</w:t>
      </w:r>
      <w:r>
        <w:rPr>
          <w:spacing w:val="27"/>
          <w:sz w:val="22"/>
        </w:rPr>
        <w:t> </w:t>
      </w:r>
      <w:r>
        <w:rPr>
          <w:sz w:val="22"/>
        </w:rPr>
        <w:t>sentir</w:t>
      </w:r>
      <w:r>
        <w:rPr>
          <w:spacing w:val="27"/>
          <w:sz w:val="22"/>
        </w:rPr>
        <w:t> </w:t>
      </w:r>
      <w:r>
        <w:rPr>
          <w:sz w:val="22"/>
        </w:rPr>
        <w:t>como</w:t>
      </w:r>
      <w:r>
        <w:rPr>
          <w:spacing w:val="29"/>
          <w:sz w:val="22"/>
        </w:rPr>
        <w:t> </w:t>
      </w:r>
      <w:r>
        <w:rPr>
          <w:sz w:val="22"/>
        </w:rPr>
        <w:t>se</w:t>
      </w:r>
      <w:r>
        <w:rPr>
          <w:spacing w:val="25"/>
          <w:sz w:val="22"/>
        </w:rPr>
        <w:t> </w:t>
      </w:r>
      <w:r>
        <w:rPr>
          <w:sz w:val="22"/>
        </w:rPr>
        <w:t>enfría</w:t>
      </w:r>
      <w:r>
        <w:rPr>
          <w:spacing w:val="29"/>
          <w:sz w:val="22"/>
        </w:rPr>
        <w:t> </w:t>
      </w:r>
      <w:r>
        <w:rPr>
          <w:sz w:val="22"/>
        </w:rPr>
        <w:t>la</w:t>
      </w:r>
      <w:r>
        <w:rPr>
          <w:spacing w:val="27"/>
          <w:sz w:val="22"/>
        </w:rPr>
        <w:t> </w:t>
      </w:r>
      <w:r>
        <w:rPr>
          <w:sz w:val="22"/>
        </w:rPr>
        <w:t>boca</w:t>
      </w:r>
      <w:r>
        <w:rPr>
          <w:spacing w:val="25"/>
          <w:sz w:val="22"/>
        </w:rPr>
        <w:t> </w:t>
      </w:r>
      <w:r>
        <w:rPr>
          <w:sz w:val="22"/>
        </w:rPr>
        <w:t>y</w:t>
      </w:r>
      <w:r>
        <w:rPr>
          <w:spacing w:val="28"/>
          <w:sz w:val="22"/>
        </w:rPr>
        <w:t> </w:t>
      </w:r>
      <w:r>
        <w:rPr>
          <w:sz w:val="22"/>
        </w:rPr>
        <w:t>se</w:t>
      </w:r>
      <w:r>
        <w:rPr>
          <w:spacing w:val="28"/>
          <w:sz w:val="22"/>
        </w:rPr>
        <w:t> </w:t>
      </w:r>
      <w:r>
        <w:rPr>
          <w:sz w:val="22"/>
        </w:rPr>
        <w:t>genera</w:t>
      </w:r>
      <w:r>
        <w:rPr>
          <w:spacing w:val="-3"/>
          <w:sz w:val="22"/>
        </w:rPr>
        <w:t> </w:t>
      </w:r>
      <w:r>
        <w:rPr>
          <w:sz w:val="22"/>
        </w:rPr>
        <w:t>un</w:t>
      </w:r>
      <w:r>
        <w:rPr>
          <w:spacing w:val="24"/>
          <w:sz w:val="22"/>
        </w:rPr>
        <w:t> </w:t>
      </w:r>
      <w:r>
        <w:rPr>
          <w:sz w:val="22"/>
        </w:rPr>
        <w:t>disfrute</w:t>
      </w:r>
      <w:r>
        <w:rPr>
          <w:spacing w:val="28"/>
          <w:sz w:val="22"/>
        </w:rPr>
        <w:t> </w:t>
      </w:r>
      <w:r>
        <w:rPr>
          <w:sz w:val="22"/>
        </w:rPr>
        <w:t>de </w:t>
      </w:r>
      <w:r>
        <w:rPr>
          <w:spacing w:val="-2"/>
          <w:sz w:val="22"/>
        </w:rPr>
        <w:t>sensación.</w:t>
      </w:r>
    </w:p>
    <w:p>
      <w:pPr>
        <w:pStyle w:val="ListParagraph"/>
        <w:numPr>
          <w:ilvl w:val="0"/>
          <w:numId w:val="152"/>
        </w:numPr>
        <w:tabs>
          <w:tab w:pos="1807" w:val="left" w:leader="none"/>
        </w:tabs>
        <w:spacing w:line="240" w:lineRule="auto" w:before="15" w:after="0"/>
        <w:ind w:left="1807" w:right="0" w:hanging="360"/>
        <w:jc w:val="left"/>
        <w:rPr>
          <w:sz w:val="22"/>
        </w:rPr>
      </w:pPr>
      <w:r>
        <w:rPr>
          <w:sz w:val="22"/>
        </w:rPr>
        <w:t>Entregar</w:t>
      </w:r>
      <w:r>
        <w:rPr>
          <w:spacing w:val="-14"/>
          <w:sz w:val="22"/>
        </w:rPr>
        <w:t> </w:t>
      </w:r>
      <w:r>
        <w:rPr>
          <w:sz w:val="22"/>
        </w:rPr>
        <w:t>caramelo</w:t>
      </w:r>
      <w:r>
        <w:rPr>
          <w:spacing w:val="-4"/>
          <w:sz w:val="22"/>
        </w:rPr>
        <w:t> </w:t>
      </w:r>
      <w:r>
        <w:rPr>
          <w:sz w:val="22"/>
        </w:rPr>
        <w:t>con</w:t>
      </w:r>
      <w:r>
        <w:rPr>
          <w:spacing w:val="-11"/>
          <w:sz w:val="22"/>
        </w:rPr>
        <w:t> </w:t>
      </w:r>
      <w:r>
        <w:rPr>
          <w:sz w:val="22"/>
        </w:rPr>
        <w:t>sabor</w:t>
      </w:r>
      <w:r>
        <w:rPr>
          <w:spacing w:val="-12"/>
          <w:sz w:val="22"/>
        </w:rPr>
        <w:t> </w:t>
      </w:r>
      <w:r>
        <w:rPr>
          <w:sz w:val="22"/>
        </w:rPr>
        <w:t>a</w:t>
      </w:r>
      <w:r>
        <w:rPr>
          <w:spacing w:val="-9"/>
          <w:sz w:val="22"/>
        </w:rPr>
        <w:t> </w:t>
      </w:r>
      <w:r>
        <w:rPr>
          <w:spacing w:val="-2"/>
          <w:sz w:val="22"/>
        </w:rPr>
        <w:t>menta.</w:t>
      </w:r>
    </w:p>
    <w:p>
      <w:pPr>
        <w:pStyle w:val="ListParagraph"/>
        <w:numPr>
          <w:ilvl w:val="0"/>
          <w:numId w:val="152"/>
        </w:numPr>
        <w:tabs>
          <w:tab w:pos="1807" w:val="left" w:leader="none"/>
        </w:tabs>
        <w:spacing w:line="240" w:lineRule="auto" w:before="40" w:after="0"/>
        <w:ind w:left="1807" w:right="0" w:hanging="360"/>
        <w:jc w:val="left"/>
        <w:rPr>
          <w:sz w:val="22"/>
        </w:rPr>
      </w:pPr>
      <w:r>
        <w:rPr>
          <w:sz w:val="22"/>
        </w:rPr>
        <w:t>Tomar</w:t>
      </w:r>
      <w:r>
        <w:rPr>
          <w:spacing w:val="-2"/>
          <w:sz w:val="22"/>
        </w:rPr>
        <w:t> </w:t>
      </w:r>
      <w:r>
        <w:rPr>
          <w:sz w:val="22"/>
        </w:rPr>
        <w:t>vaso</w:t>
      </w:r>
      <w:r>
        <w:rPr>
          <w:spacing w:val="53"/>
          <w:sz w:val="22"/>
        </w:rPr>
        <w:t> </w:t>
      </w:r>
      <w:r>
        <w:rPr>
          <w:sz w:val="22"/>
        </w:rPr>
        <w:t>de</w:t>
      </w:r>
      <w:r>
        <w:rPr>
          <w:spacing w:val="52"/>
          <w:sz w:val="22"/>
        </w:rPr>
        <w:t> </w:t>
      </w:r>
      <w:r>
        <w:rPr>
          <w:sz w:val="22"/>
        </w:rPr>
        <w:t>agua</w:t>
      </w:r>
      <w:r>
        <w:rPr>
          <w:spacing w:val="49"/>
          <w:sz w:val="22"/>
        </w:rPr>
        <w:t> </w:t>
      </w:r>
      <w:r>
        <w:rPr>
          <w:sz w:val="22"/>
        </w:rPr>
        <w:t>frio</w:t>
      </w:r>
      <w:r>
        <w:rPr>
          <w:spacing w:val="54"/>
          <w:sz w:val="22"/>
        </w:rPr>
        <w:t> </w:t>
      </w:r>
      <w:r>
        <w:rPr>
          <w:sz w:val="22"/>
        </w:rPr>
        <w:t>(Muy</w:t>
      </w:r>
      <w:r>
        <w:rPr>
          <w:spacing w:val="50"/>
          <w:sz w:val="22"/>
        </w:rPr>
        <w:t> </w:t>
      </w:r>
      <w:r>
        <w:rPr>
          <w:sz w:val="22"/>
        </w:rPr>
        <w:t>frio,</w:t>
      </w:r>
      <w:r>
        <w:rPr>
          <w:spacing w:val="52"/>
          <w:sz w:val="22"/>
        </w:rPr>
        <w:t> </w:t>
      </w:r>
      <w:r>
        <w:rPr>
          <w:sz w:val="22"/>
        </w:rPr>
        <w:t>con</w:t>
      </w:r>
      <w:r>
        <w:rPr>
          <w:spacing w:val="51"/>
          <w:sz w:val="22"/>
        </w:rPr>
        <w:t> </w:t>
      </w:r>
      <w:r>
        <w:rPr>
          <w:sz w:val="22"/>
        </w:rPr>
        <w:t>hielo)</w:t>
      </w:r>
      <w:r>
        <w:rPr>
          <w:spacing w:val="52"/>
          <w:sz w:val="22"/>
        </w:rPr>
        <w:t> </w:t>
      </w:r>
      <w:r>
        <w:rPr>
          <w:sz w:val="22"/>
        </w:rPr>
        <w:t>en</w:t>
      </w:r>
      <w:r>
        <w:rPr>
          <w:spacing w:val="51"/>
          <w:sz w:val="22"/>
        </w:rPr>
        <w:t> </w:t>
      </w:r>
      <w:r>
        <w:rPr>
          <w:sz w:val="22"/>
        </w:rPr>
        <w:t>conjunto</w:t>
      </w:r>
      <w:r>
        <w:rPr>
          <w:spacing w:val="56"/>
          <w:sz w:val="22"/>
        </w:rPr>
        <w:t> </w:t>
      </w:r>
      <w:r>
        <w:rPr>
          <w:sz w:val="22"/>
        </w:rPr>
        <w:t>de</w:t>
      </w:r>
      <w:r>
        <w:rPr>
          <w:spacing w:val="31"/>
          <w:sz w:val="22"/>
        </w:rPr>
        <w:t> </w:t>
      </w:r>
      <w:r>
        <w:rPr>
          <w:sz w:val="22"/>
        </w:rPr>
        <w:t>Adulto</w:t>
      </w:r>
      <w:r>
        <w:rPr>
          <w:spacing w:val="1"/>
          <w:sz w:val="22"/>
        </w:rPr>
        <w:t> </w:t>
      </w:r>
      <w:r>
        <w:rPr>
          <w:spacing w:val="-2"/>
          <w:sz w:val="22"/>
        </w:rPr>
        <w:t>presente.</w:t>
      </w:r>
    </w:p>
    <w:p>
      <w:pPr>
        <w:pStyle w:val="BodyText"/>
      </w:pPr>
    </w:p>
    <w:p>
      <w:pPr>
        <w:spacing w:before="0"/>
        <w:ind w:left="1087" w:right="0" w:firstLine="0"/>
        <w:jc w:val="left"/>
        <w:rPr>
          <w:b/>
          <w:sz w:val="22"/>
        </w:rPr>
      </w:pPr>
      <w:r>
        <w:rPr>
          <w:b/>
          <w:spacing w:val="-2"/>
          <w:sz w:val="22"/>
        </w:rPr>
        <w:t>Propioceptivo:</w:t>
      </w:r>
    </w:p>
    <w:p>
      <w:pPr>
        <w:pStyle w:val="BodyText"/>
        <w:spacing w:before="10"/>
        <w:rPr>
          <w:b/>
        </w:rPr>
      </w:pPr>
    </w:p>
    <w:p>
      <w:pPr>
        <w:pStyle w:val="ListParagraph"/>
        <w:numPr>
          <w:ilvl w:val="0"/>
          <w:numId w:val="152"/>
        </w:numPr>
        <w:tabs>
          <w:tab w:pos="1807" w:val="left" w:leader="none"/>
        </w:tabs>
        <w:spacing w:line="240" w:lineRule="auto" w:before="0" w:after="0"/>
        <w:ind w:left="1807" w:right="0" w:hanging="360"/>
        <w:jc w:val="left"/>
        <w:rPr>
          <w:sz w:val="22"/>
        </w:rPr>
      </w:pPr>
      <w:r>
        <w:rPr>
          <w:sz w:val="22"/>
        </w:rPr>
        <w:t>Realizar</w:t>
      </w:r>
      <w:r>
        <w:rPr>
          <w:spacing w:val="-12"/>
          <w:sz w:val="22"/>
        </w:rPr>
        <w:t> </w:t>
      </w:r>
      <w:r>
        <w:rPr>
          <w:sz w:val="22"/>
        </w:rPr>
        <w:t>actividades</w:t>
      </w:r>
      <w:r>
        <w:rPr>
          <w:spacing w:val="-7"/>
          <w:sz w:val="22"/>
        </w:rPr>
        <w:t> </w:t>
      </w:r>
      <w:r>
        <w:rPr>
          <w:sz w:val="22"/>
        </w:rPr>
        <w:t>de</w:t>
      </w:r>
      <w:r>
        <w:rPr>
          <w:spacing w:val="-8"/>
          <w:sz w:val="22"/>
        </w:rPr>
        <w:t> </w:t>
      </w:r>
      <w:r>
        <w:rPr>
          <w:sz w:val="22"/>
        </w:rPr>
        <w:t>subida</w:t>
      </w:r>
      <w:r>
        <w:rPr>
          <w:spacing w:val="-6"/>
          <w:sz w:val="22"/>
        </w:rPr>
        <w:t> </w:t>
      </w:r>
      <w:r>
        <w:rPr>
          <w:sz w:val="22"/>
        </w:rPr>
        <w:t>de</w:t>
      </w:r>
      <w:r>
        <w:rPr>
          <w:spacing w:val="-12"/>
          <w:sz w:val="22"/>
        </w:rPr>
        <w:t> </w:t>
      </w:r>
      <w:r>
        <w:rPr>
          <w:spacing w:val="-2"/>
          <w:sz w:val="22"/>
        </w:rPr>
        <w:t>escalera.</w:t>
      </w:r>
    </w:p>
    <w:p>
      <w:pPr>
        <w:pStyle w:val="ListParagraph"/>
        <w:numPr>
          <w:ilvl w:val="0"/>
          <w:numId w:val="152"/>
        </w:numPr>
        <w:tabs>
          <w:tab w:pos="1807" w:val="left" w:leader="none"/>
        </w:tabs>
        <w:spacing w:line="240" w:lineRule="auto" w:before="39" w:after="0"/>
        <w:ind w:left="1807" w:right="0" w:hanging="360"/>
        <w:jc w:val="left"/>
        <w:rPr>
          <w:sz w:val="22"/>
        </w:rPr>
      </w:pPr>
      <w:r>
        <w:rPr>
          <w:sz w:val="22"/>
        </w:rPr>
        <w:t>Realizar</w:t>
      </w:r>
      <w:r>
        <w:rPr>
          <w:spacing w:val="-8"/>
          <w:sz w:val="22"/>
        </w:rPr>
        <w:t> </w:t>
      </w:r>
      <w:r>
        <w:rPr>
          <w:sz w:val="22"/>
        </w:rPr>
        <w:t>juego</w:t>
      </w:r>
      <w:r>
        <w:rPr>
          <w:spacing w:val="-1"/>
          <w:sz w:val="22"/>
        </w:rPr>
        <w:t> </w:t>
      </w:r>
      <w:r>
        <w:rPr>
          <w:sz w:val="22"/>
        </w:rPr>
        <w:t>del</w:t>
      </w:r>
      <w:r>
        <w:rPr>
          <w:spacing w:val="-9"/>
          <w:sz w:val="22"/>
        </w:rPr>
        <w:t> </w:t>
      </w:r>
      <w:r>
        <w:rPr>
          <w:sz w:val="22"/>
        </w:rPr>
        <w:t>luche,</w:t>
      </w:r>
      <w:r>
        <w:rPr>
          <w:spacing w:val="-2"/>
          <w:sz w:val="22"/>
        </w:rPr>
        <w:t> </w:t>
      </w:r>
      <w:r>
        <w:rPr>
          <w:sz w:val="22"/>
        </w:rPr>
        <w:t>salto</w:t>
      </w:r>
      <w:r>
        <w:rPr>
          <w:spacing w:val="2"/>
          <w:sz w:val="22"/>
        </w:rPr>
        <w:t> </w:t>
      </w:r>
      <w:r>
        <w:rPr>
          <w:sz w:val="22"/>
        </w:rPr>
        <w:t>a</w:t>
      </w:r>
      <w:r>
        <w:rPr>
          <w:spacing w:val="-12"/>
          <w:sz w:val="22"/>
        </w:rPr>
        <w:t> </w:t>
      </w:r>
      <w:r>
        <w:rPr>
          <w:sz w:val="22"/>
        </w:rPr>
        <w:t>pie</w:t>
      </w:r>
      <w:r>
        <w:rPr>
          <w:spacing w:val="-7"/>
          <w:sz w:val="22"/>
        </w:rPr>
        <w:t> </w:t>
      </w:r>
      <w:r>
        <w:rPr>
          <w:sz w:val="22"/>
        </w:rPr>
        <w:t>junto</w:t>
      </w:r>
      <w:r>
        <w:rPr>
          <w:spacing w:val="-3"/>
          <w:sz w:val="22"/>
        </w:rPr>
        <w:t> </w:t>
      </w:r>
      <w:r>
        <w:rPr>
          <w:sz w:val="22"/>
        </w:rPr>
        <w:t>y</w:t>
      </w:r>
      <w:r>
        <w:rPr>
          <w:spacing w:val="-10"/>
          <w:sz w:val="22"/>
        </w:rPr>
        <w:t> </w:t>
      </w:r>
      <w:r>
        <w:rPr>
          <w:sz w:val="22"/>
        </w:rPr>
        <w:t>salto</w:t>
      </w:r>
      <w:r>
        <w:rPr>
          <w:spacing w:val="-7"/>
          <w:sz w:val="22"/>
        </w:rPr>
        <w:t> </w:t>
      </w:r>
      <w:r>
        <w:rPr>
          <w:sz w:val="22"/>
        </w:rPr>
        <w:t>a</w:t>
      </w:r>
      <w:r>
        <w:rPr>
          <w:spacing w:val="-4"/>
          <w:sz w:val="22"/>
        </w:rPr>
        <w:t> </w:t>
      </w:r>
      <w:r>
        <w:rPr>
          <w:sz w:val="22"/>
        </w:rPr>
        <w:t>un</w:t>
      </w:r>
      <w:r>
        <w:rPr>
          <w:spacing w:val="-7"/>
          <w:sz w:val="22"/>
        </w:rPr>
        <w:t> </w:t>
      </w:r>
      <w:r>
        <w:rPr>
          <w:spacing w:val="-4"/>
          <w:sz w:val="22"/>
        </w:rPr>
        <w:t>pie.</w:t>
      </w:r>
    </w:p>
    <w:p>
      <w:pPr>
        <w:pStyle w:val="ListParagraph"/>
        <w:numPr>
          <w:ilvl w:val="0"/>
          <w:numId w:val="152"/>
        </w:numPr>
        <w:tabs>
          <w:tab w:pos="1807" w:val="left" w:leader="none"/>
        </w:tabs>
        <w:spacing w:line="240" w:lineRule="auto" w:before="40" w:after="0"/>
        <w:ind w:left="1807" w:right="0" w:hanging="360"/>
        <w:jc w:val="left"/>
        <w:rPr>
          <w:sz w:val="22"/>
        </w:rPr>
      </w:pPr>
      <w:r>
        <w:rPr>
          <w:spacing w:val="-2"/>
          <w:sz w:val="22"/>
        </w:rPr>
        <w:t>Realizar</w:t>
      </w:r>
      <w:r>
        <w:rPr>
          <w:spacing w:val="-15"/>
          <w:sz w:val="22"/>
        </w:rPr>
        <w:t> </w:t>
      </w:r>
      <w:r>
        <w:rPr>
          <w:spacing w:val="-2"/>
          <w:sz w:val="22"/>
        </w:rPr>
        <w:t>juegos</w:t>
      </w:r>
      <w:r>
        <w:rPr>
          <w:spacing w:val="-17"/>
          <w:sz w:val="22"/>
        </w:rPr>
        <w:t> </w:t>
      </w:r>
      <w:r>
        <w:rPr>
          <w:spacing w:val="-2"/>
          <w:sz w:val="22"/>
        </w:rPr>
        <w:t>en</w:t>
      </w:r>
      <w:r>
        <w:rPr>
          <w:spacing w:val="-18"/>
          <w:sz w:val="22"/>
        </w:rPr>
        <w:t> </w:t>
      </w:r>
      <w:r>
        <w:rPr>
          <w:spacing w:val="-2"/>
          <w:sz w:val="22"/>
        </w:rPr>
        <w:t>patio</w:t>
      </w:r>
      <w:r>
        <w:rPr>
          <w:spacing w:val="-15"/>
          <w:sz w:val="22"/>
        </w:rPr>
        <w:t> </w:t>
      </w:r>
      <w:r>
        <w:rPr>
          <w:spacing w:val="-2"/>
          <w:sz w:val="22"/>
        </w:rPr>
        <w:t>de</w:t>
      </w:r>
      <w:r>
        <w:rPr>
          <w:spacing w:val="-17"/>
          <w:sz w:val="22"/>
        </w:rPr>
        <w:t> </w:t>
      </w:r>
      <w:r>
        <w:rPr>
          <w:spacing w:val="-2"/>
          <w:sz w:val="22"/>
        </w:rPr>
        <w:t>recreación</w:t>
      </w:r>
      <w:r>
        <w:rPr>
          <w:spacing w:val="-12"/>
          <w:sz w:val="22"/>
        </w:rPr>
        <w:t> </w:t>
      </w:r>
      <w:r>
        <w:rPr>
          <w:spacing w:val="-2"/>
          <w:sz w:val="22"/>
        </w:rPr>
        <w:t>donde</w:t>
      </w:r>
      <w:r>
        <w:rPr>
          <w:spacing w:val="-14"/>
          <w:sz w:val="22"/>
        </w:rPr>
        <w:t> </w:t>
      </w:r>
      <w:r>
        <w:rPr>
          <w:spacing w:val="-2"/>
          <w:sz w:val="22"/>
        </w:rPr>
        <w:t>se</w:t>
      </w:r>
      <w:r>
        <w:rPr>
          <w:spacing w:val="-11"/>
          <w:sz w:val="22"/>
        </w:rPr>
        <w:t> </w:t>
      </w:r>
      <w:r>
        <w:rPr>
          <w:spacing w:val="-2"/>
          <w:sz w:val="22"/>
        </w:rPr>
        <w:t>encuentran</w:t>
      </w:r>
      <w:r>
        <w:rPr>
          <w:spacing w:val="-22"/>
          <w:sz w:val="22"/>
        </w:rPr>
        <w:t> </w:t>
      </w:r>
      <w:r>
        <w:rPr>
          <w:spacing w:val="-2"/>
          <w:sz w:val="22"/>
        </w:rPr>
        <w:t>los</w:t>
      </w:r>
      <w:r>
        <w:rPr>
          <w:spacing w:val="-11"/>
          <w:sz w:val="22"/>
        </w:rPr>
        <w:t> </w:t>
      </w:r>
      <w:r>
        <w:rPr>
          <w:spacing w:val="-2"/>
          <w:sz w:val="22"/>
        </w:rPr>
        <w:t>toboganes.</w:t>
      </w:r>
    </w:p>
    <w:p>
      <w:pPr>
        <w:pStyle w:val="ListParagraph"/>
        <w:numPr>
          <w:ilvl w:val="0"/>
          <w:numId w:val="152"/>
        </w:numPr>
        <w:tabs>
          <w:tab w:pos="1807" w:val="left" w:leader="none"/>
        </w:tabs>
        <w:spacing w:line="240" w:lineRule="auto" w:before="44" w:after="0"/>
        <w:ind w:left="1807" w:right="0" w:hanging="360"/>
        <w:jc w:val="left"/>
        <w:rPr>
          <w:sz w:val="22"/>
        </w:rPr>
      </w:pPr>
      <w:r>
        <w:rPr>
          <w:sz w:val="22"/>
        </w:rPr>
        <w:t>Realizar</w:t>
      </w:r>
      <w:r>
        <w:rPr>
          <w:spacing w:val="-14"/>
          <w:sz w:val="22"/>
        </w:rPr>
        <w:t> </w:t>
      </w:r>
      <w:r>
        <w:rPr>
          <w:sz w:val="22"/>
        </w:rPr>
        <w:t>saltos</w:t>
      </w:r>
      <w:r>
        <w:rPr>
          <w:spacing w:val="-8"/>
          <w:sz w:val="22"/>
        </w:rPr>
        <w:t> </w:t>
      </w:r>
      <w:r>
        <w:rPr>
          <w:sz w:val="22"/>
        </w:rPr>
        <w:t>en</w:t>
      </w:r>
      <w:r>
        <w:rPr>
          <w:spacing w:val="-12"/>
          <w:sz w:val="22"/>
        </w:rPr>
        <w:t> </w:t>
      </w:r>
      <w:r>
        <w:rPr>
          <w:sz w:val="22"/>
        </w:rPr>
        <w:t>cama</w:t>
      </w:r>
      <w:r>
        <w:rPr>
          <w:spacing w:val="-5"/>
          <w:sz w:val="22"/>
        </w:rPr>
        <w:t> </w:t>
      </w:r>
      <w:r>
        <w:rPr>
          <w:sz w:val="22"/>
        </w:rPr>
        <w:t>elástica</w:t>
      </w:r>
      <w:r>
        <w:rPr>
          <w:spacing w:val="-10"/>
          <w:sz w:val="22"/>
        </w:rPr>
        <w:t> </w:t>
      </w:r>
      <w:r>
        <w:rPr>
          <w:sz w:val="22"/>
        </w:rPr>
        <w:t>3</w:t>
      </w:r>
      <w:r>
        <w:rPr>
          <w:spacing w:val="-13"/>
          <w:sz w:val="22"/>
        </w:rPr>
        <w:t> </w:t>
      </w:r>
      <w:r>
        <w:rPr>
          <w:sz w:val="22"/>
        </w:rPr>
        <w:t>minutos</w:t>
      </w:r>
      <w:r>
        <w:rPr>
          <w:spacing w:val="-9"/>
          <w:sz w:val="22"/>
        </w:rPr>
        <w:t> </w:t>
      </w:r>
      <w:r>
        <w:rPr>
          <w:sz w:val="22"/>
        </w:rPr>
        <w:t>como</w:t>
      </w:r>
      <w:r>
        <w:rPr>
          <w:spacing w:val="-8"/>
          <w:sz w:val="22"/>
        </w:rPr>
        <w:t> </w:t>
      </w:r>
      <w:r>
        <w:rPr>
          <w:sz w:val="22"/>
        </w:rPr>
        <w:t>tiempo</w:t>
      </w:r>
      <w:r>
        <w:rPr>
          <w:spacing w:val="-6"/>
          <w:sz w:val="22"/>
        </w:rPr>
        <w:t> </w:t>
      </w:r>
      <w:r>
        <w:rPr>
          <w:spacing w:val="-2"/>
          <w:sz w:val="22"/>
        </w:rPr>
        <w:t>mínimo.</w:t>
      </w:r>
    </w:p>
    <w:p>
      <w:pPr>
        <w:pStyle w:val="BodyText"/>
        <w:spacing w:before="7"/>
      </w:pPr>
    </w:p>
    <w:p>
      <w:pPr>
        <w:spacing w:before="0"/>
        <w:ind w:left="1087" w:right="0" w:firstLine="0"/>
        <w:jc w:val="left"/>
        <w:rPr>
          <w:b/>
          <w:sz w:val="22"/>
        </w:rPr>
      </w:pPr>
      <w:r>
        <w:rPr>
          <w:b/>
          <w:spacing w:val="-2"/>
          <w:sz w:val="22"/>
        </w:rPr>
        <w:t>Vestibular</w:t>
      </w:r>
    </w:p>
    <w:p>
      <w:pPr>
        <w:pStyle w:val="BodyText"/>
        <w:spacing w:before="1"/>
        <w:rPr>
          <w:b/>
        </w:rPr>
      </w:pPr>
    </w:p>
    <w:p>
      <w:pPr>
        <w:pStyle w:val="ListParagraph"/>
        <w:numPr>
          <w:ilvl w:val="0"/>
          <w:numId w:val="152"/>
        </w:numPr>
        <w:tabs>
          <w:tab w:pos="1807" w:val="left" w:leader="none"/>
        </w:tabs>
        <w:spacing w:line="240" w:lineRule="auto" w:before="0" w:after="0"/>
        <w:ind w:left="1807" w:right="0" w:hanging="360"/>
        <w:jc w:val="left"/>
        <w:rPr>
          <w:sz w:val="22"/>
        </w:rPr>
      </w:pPr>
      <w:r>
        <w:rPr>
          <w:sz w:val="22"/>
        </w:rPr>
        <w:t>Subir</w:t>
      </w:r>
      <w:r>
        <w:rPr>
          <w:spacing w:val="-10"/>
          <w:sz w:val="22"/>
        </w:rPr>
        <w:t> </w:t>
      </w:r>
      <w:r>
        <w:rPr>
          <w:sz w:val="22"/>
        </w:rPr>
        <w:t>estudiantes</w:t>
      </w:r>
      <w:r>
        <w:rPr>
          <w:spacing w:val="-6"/>
          <w:sz w:val="22"/>
        </w:rPr>
        <w:t> </w:t>
      </w:r>
      <w:r>
        <w:rPr>
          <w:sz w:val="22"/>
        </w:rPr>
        <w:t>en</w:t>
      </w:r>
      <w:r>
        <w:rPr>
          <w:spacing w:val="-4"/>
          <w:sz w:val="22"/>
        </w:rPr>
        <w:t> </w:t>
      </w:r>
      <w:r>
        <w:rPr>
          <w:sz w:val="22"/>
        </w:rPr>
        <w:t>bozo,</w:t>
      </w:r>
      <w:r>
        <w:rPr>
          <w:spacing w:val="-7"/>
          <w:sz w:val="22"/>
        </w:rPr>
        <w:t> </w:t>
      </w:r>
      <w:r>
        <w:rPr>
          <w:sz w:val="22"/>
        </w:rPr>
        <w:t>a</w:t>
      </w:r>
      <w:r>
        <w:rPr>
          <w:spacing w:val="-9"/>
          <w:sz w:val="22"/>
        </w:rPr>
        <w:t> </w:t>
      </w:r>
      <w:r>
        <w:rPr>
          <w:sz w:val="22"/>
        </w:rPr>
        <w:t>pie</w:t>
      </w:r>
      <w:r>
        <w:rPr>
          <w:spacing w:val="-2"/>
          <w:sz w:val="22"/>
        </w:rPr>
        <w:t> </w:t>
      </w:r>
      <w:r>
        <w:rPr>
          <w:sz w:val="22"/>
        </w:rPr>
        <w:t>junto</w:t>
      </w:r>
      <w:r>
        <w:rPr>
          <w:spacing w:val="-6"/>
          <w:sz w:val="22"/>
        </w:rPr>
        <w:t> </w:t>
      </w:r>
      <w:r>
        <w:rPr>
          <w:sz w:val="22"/>
        </w:rPr>
        <w:t>y</w:t>
      </w:r>
      <w:r>
        <w:rPr>
          <w:spacing w:val="-6"/>
          <w:sz w:val="22"/>
        </w:rPr>
        <w:t> </w:t>
      </w:r>
      <w:r>
        <w:rPr>
          <w:sz w:val="22"/>
        </w:rPr>
        <w:t>a</w:t>
      </w:r>
      <w:r>
        <w:rPr>
          <w:spacing w:val="-2"/>
          <w:sz w:val="22"/>
        </w:rPr>
        <w:t> </w:t>
      </w:r>
      <w:r>
        <w:rPr>
          <w:sz w:val="22"/>
        </w:rPr>
        <w:t>un</w:t>
      </w:r>
      <w:r>
        <w:rPr>
          <w:spacing w:val="-10"/>
          <w:sz w:val="22"/>
        </w:rPr>
        <w:t> </w:t>
      </w:r>
      <w:r>
        <w:rPr>
          <w:sz w:val="22"/>
        </w:rPr>
        <w:t>solo</w:t>
      </w:r>
      <w:r>
        <w:rPr>
          <w:spacing w:val="-6"/>
          <w:sz w:val="22"/>
        </w:rPr>
        <w:t> </w:t>
      </w:r>
      <w:r>
        <w:rPr>
          <w:spacing w:val="-4"/>
          <w:sz w:val="22"/>
        </w:rPr>
        <w:t>pie.</w:t>
      </w:r>
    </w:p>
    <w:p>
      <w:pPr>
        <w:pStyle w:val="ListParagraph"/>
        <w:numPr>
          <w:ilvl w:val="0"/>
          <w:numId w:val="152"/>
        </w:numPr>
        <w:tabs>
          <w:tab w:pos="1807" w:val="left" w:leader="none"/>
        </w:tabs>
        <w:spacing w:line="268" w:lineRule="auto" w:before="38" w:after="0"/>
        <w:ind w:left="1807" w:right="1798" w:hanging="360"/>
        <w:jc w:val="left"/>
        <w:rPr>
          <w:sz w:val="22"/>
        </w:rPr>
      </w:pPr>
      <w:r>
        <w:rPr>
          <w:sz w:val="22"/>
        </w:rPr>
        <w:t>Invitar</w:t>
      </w:r>
      <w:r>
        <w:rPr>
          <w:spacing w:val="-6"/>
          <w:sz w:val="22"/>
        </w:rPr>
        <w:t> </w:t>
      </w:r>
      <w:r>
        <w:rPr>
          <w:sz w:val="22"/>
        </w:rPr>
        <w:t>a</w:t>
      </w:r>
      <w:r>
        <w:rPr>
          <w:spacing w:val="-6"/>
          <w:sz w:val="22"/>
        </w:rPr>
        <w:t> </w:t>
      </w:r>
      <w:r>
        <w:rPr>
          <w:sz w:val="22"/>
        </w:rPr>
        <w:t>estudiante</w:t>
      </w:r>
      <w:r>
        <w:rPr>
          <w:spacing w:val="-6"/>
          <w:sz w:val="22"/>
        </w:rPr>
        <w:t> </w:t>
      </w:r>
      <w:r>
        <w:rPr>
          <w:sz w:val="22"/>
        </w:rPr>
        <w:t>a</w:t>
      </w:r>
      <w:r>
        <w:rPr>
          <w:spacing w:val="-6"/>
          <w:sz w:val="22"/>
        </w:rPr>
        <w:t> </w:t>
      </w:r>
      <w:r>
        <w:rPr>
          <w:sz w:val="22"/>
        </w:rPr>
        <w:t>subirse</w:t>
      </w:r>
      <w:r>
        <w:rPr>
          <w:spacing w:val="-6"/>
          <w:sz w:val="22"/>
        </w:rPr>
        <w:t> </w:t>
      </w:r>
      <w:r>
        <w:rPr>
          <w:sz w:val="22"/>
        </w:rPr>
        <w:t>a</w:t>
      </w:r>
      <w:r>
        <w:rPr>
          <w:spacing w:val="-6"/>
          <w:sz w:val="22"/>
        </w:rPr>
        <w:t> </w:t>
      </w:r>
      <w:r>
        <w:rPr>
          <w:sz w:val="22"/>
        </w:rPr>
        <w:t>columpio</w:t>
      </w:r>
      <w:r>
        <w:rPr>
          <w:spacing w:val="-5"/>
          <w:sz w:val="22"/>
        </w:rPr>
        <w:t> </w:t>
      </w:r>
      <w:r>
        <w:rPr>
          <w:sz w:val="22"/>
        </w:rPr>
        <w:t>para</w:t>
      </w:r>
      <w:r>
        <w:rPr>
          <w:spacing w:val="-6"/>
          <w:sz w:val="22"/>
        </w:rPr>
        <w:t> </w:t>
      </w:r>
      <w:r>
        <w:rPr>
          <w:sz w:val="22"/>
        </w:rPr>
        <w:t>ir</w:t>
      </w:r>
      <w:r>
        <w:rPr>
          <w:spacing w:val="-6"/>
          <w:sz w:val="22"/>
        </w:rPr>
        <w:t> </w:t>
      </w:r>
      <w:r>
        <w:rPr>
          <w:sz w:val="22"/>
        </w:rPr>
        <w:t>a</w:t>
      </w:r>
      <w:r>
        <w:rPr>
          <w:spacing w:val="-8"/>
          <w:sz w:val="22"/>
        </w:rPr>
        <w:t> </w:t>
      </w:r>
      <w:r>
        <w:rPr>
          <w:sz w:val="22"/>
        </w:rPr>
        <w:t>escuchar</w:t>
      </w:r>
      <w:r>
        <w:rPr>
          <w:spacing w:val="-6"/>
          <w:sz w:val="22"/>
        </w:rPr>
        <w:t> </w:t>
      </w:r>
      <w:r>
        <w:rPr>
          <w:sz w:val="22"/>
        </w:rPr>
        <w:t>árboles,</w:t>
      </w:r>
      <w:r>
        <w:rPr>
          <w:spacing w:val="-8"/>
          <w:sz w:val="22"/>
        </w:rPr>
        <w:t> </w:t>
      </w:r>
      <w:r>
        <w:rPr>
          <w:sz w:val="22"/>
        </w:rPr>
        <w:t>hojas</w:t>
      </w:r>
      <w:r>
        <w:rPr>
          <w:spacing w:val="-4"/>
          <w:sz w:val="22"/>
        </w:rPr>
        <w:t> </w:t>
      </w:r>
      <w:r>
        <w:rPr>
          <w:sz w:val="22"/>
        </w:rPr>
        <w:t>y</w:t>
      </w:r>
      <w:r>
        <w:rPr>
          <w:spacing w:val="-10"/>
          <w:sz w:val="22"/>
        </w:rPr>
        <w:t> </w:t>
      </w:r>
      <w:r>
        <w:rPr>
          <w:sz w:val="22"/>
        </w:rPr>
        <w:t>conversar</w:t>
      </w:r>
      <w:r>
        <w:rPr>
          <w:spacing w:val="-6"/>
          <w:sz w:val="22"/>
        </w:rPr>
        <w:t> </w:t>
      </w:r>
      <w:r>
        <w:rPr>
          <w:sz w:val="22"/>
        </w:rPr>
        <w:t>sobre</w:t>
      </w:r>
      <w:r>
        <w:rPr>
          <w:spacing w:val="-8"/>
          <w:sz w:val="22"/>
        </w:rPr>
        <w:t> </w:t>
      </w:r>
      <w:r>
        <w:rPr>
          <w:sz w:val="22"/>
        </w:rPr>
        <w:t>la situación sucedida.</w:t>
      </w:r>
    </w:p>
    <w:p>
      <w:pPr>
        <w:spacing w:after="0" w:line="268" w:lineRule="auto"/>
        <w:jc w:val="left"/>
        <w:rPr>
          <w:sz w:val="22"/>
        </w:rPr>
        <w:sectPr>
          <w:footerReference w:type="default" r:id="rId23"/>
          <w:pgSz w:w="11920" w:h="16850"/>
          <w:pgMar w:header="0" w:footer="1220" w:top="20" w:bottom="1400" w:left="0" w:right="0"/>
        </w:sectPr>
      </w:pPr>
    </w:p>
    <w:p>
      <w:pPr>
        <w:pStyle w:val="BodyText"/>
        <w:ind w:left="9"/>
        <w:rPr>
          <w:sz w:val="20"/>
        </w:rPr>
      </w:pPr>
      <w:r>
        <w:rPr>
          <w:sz w:val="20"/>
        </w:rPr>
        <w:drawing>
          <wp:inline distT="0" distB="0" distL="0" distR="0">
            <wp:extent cx="7218366" cy="1204150"/>
            <wp:effectExtent l="0" t="0" r="0" b="0"/>
            <wp:docPr id="234" name="Image 234"/>
            <wp:cNvGraphicFramePr>
              <a:graphicFrameLocks/>
            </wp:cNvGraphicFramePr>
            <a:graphic>
              <a:graphicData uri="http://schemas.openxmlformats.org/drawingml/2006/picture">
                <pic:pic>
                  <pic:nvPicPr>
                    <pic:cNvPr id="234" name="Image 234"/>
                    <pic:cNvPicPr/>
                  </pic:nvPicPr>
                  <pic:blipFill>
                    <a:blip r:embed="rId18" cstate="print"/>
                    <a:stretch>
                      <a:fillRect/>
                    </a:stretch>
                  </pic:blipFill>
                  <pic:spPr>
                    <a:xfrm>
                      <a:off x="0" y="0"/>
                      <a:ext cx="7218366" cy="1204150"/>
                    </a:xfrm>
                    <a:prstGeom prst="rect">
                      <a:avLst/>
                    </a:prstGeom>
                  </pic:spPr>
                </pic:pic>
              </a:graphicData>
            </a:graphic>
          </wp:inline>
        </w:drawing>
      </w:r>
      <w:r>
        <w:rPr>
          <w:sz w:val="20"/>
        </w:rPr>
      </w:r>
    </w:p>
    <w:p>
      <w:pPr>
        <w:pStyle w:val="ListParagraph"/>
        <w:numPr>
          <w:ilvl w:val="0"/>
          <w:numId w:val="145"/>
        </w:numPr>
        <w:tabs>
          <w:tab w:pos="1804" w:val="left" w:leader="none"/>
        </w:tabs>
        <w:spacing w:line="240" w:lineRule="auto" w:before="4" w:after="0"/>
        <w:ind w:left="1804" w:right="0" w:hanging="357"/>
        <w:jc w:val="left"/>
        <w:rPr>
          <w:b/>
          <w:sz w:val="22"/>
        </w:rPr>
      </w:pPr>
      <w:r>
        <w:rPr>
          <w:b/>
          <w:sz w:val="22"/>
        </w:rPr>
        <w:t>PROTOCOLO</w:t>
      </w:r>
      <w:r>
        <w:rPr>
          <w:b/>
          <w:spacing w:val="-8"/>
          <w:sz w:val="22"/>
        </w:rPr>
        <w:t> </w:t>
      </w:r>
      <w:r>
        <w:rPr>
          <w:b/>
          <w:spacing w:val="-5"/>
          <w:sz w:val="22"/>
        </w:rPr>
        <w:t>DEC</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32"/>
        <w:rPr>
          <w:b/>
          <w:sz w:val="20"/>
        </w:rPr>
      </w:pPr>
      <w:r>
        <w:rPr/>
        <w:drawing>
          <wp:anchor distT="0" distB="0" distL="0" distR="0" allowOverlap="1" layoutInCell="1" locked="0" behindDoc="1" simplePos="0" relativeHeight="487657984">
            <wp:simplePos x="0" y="0"/>
            <wp:positionH relativeFrom="page">
              <wp:posOffset>1734661</wp:posOffset>
            </wp:positionH>
            <wp:positionV relativeFrom="paragraph">
              <wp:posOffset>317589</wp:posOffset>
            </wp:positionV>
            <wp:extent cx="4429144" cy="6072949"/>
            <wp:effectExtent l="0" t="0" r="0" b="0"/>
            <wp:wrapTopAndBottom/>
            <wp:docPr id="235" name="Image 235"/>
            <wp:cNvGraphicFramePr>
              <a:graphicFrameLocks/>
            </wp:cNvGraphicFramePr>
            <a:graphic>
              <a:graphicData uri="http://schemas.openxmlformats.org/drawingml/2006/picture">
                <pic:pic>
                  <pic:nvPicPr>
                    <pic:cNvPr id="235" name="Image 235"/>
                    <pic:cNvPicPr/>
                  </pic:nvPicPr>
                  <pic:blipFill>
                    <a:blip r:embed="rId25" cstate="print"/>
                    <a:stretch>
                      <a:fillRect/>
                    </a:stretch>
                  </pic:blipFill>
                  <pic:spPr>
                    <a:xfrm>
                      <a:off x="0" y="0"/>
                      <a:ext cx="4429144" cy="6072949"/>
                    </a:xfrm>
                    <a:prstGeom prst="rect">
                      <a:avLst/>
                    </a:prstGeom>
                  </pic:spPr>
                </pic:pic>
              </a:graphicData>
            </a:graphic>
          </wp:anchor>
        </w:drawing>
      </w:r>
    </w:p>
    <w:p>
      <w:pPr>
        <w:spacing w:after="0"/>
        <w:rPr>
          <w:sz w:val="20"/>
        </w:rPr>
        <w:sectPr>
          <w:footerReference w:type="default" r:id="rId24"/>
          <w:pgSz w:w="11920" w:h="16850"/>
          <w:pgMar w:header="0" w:footer="1220" w:top="20" w:bottom="1400" w:left="0" w:right="0"/>
        </w:sectPr>
      </w:pPr>
    </w:p>
    <w:p>
      <w:pPr>
        <w:pStyle w:val="BodyText"/>
        <w:ind w:left="9"/>
        <w:rPr>
          <w:sz w:val="20"/>
        </w:rPr>
      </w:pPr>
      <w:r>
        <w:rPr>
          <w:sz w:val="20"/>
        </w:rPr>
        <w:drawing>
          <wp:inline distT="0" distB="0" distL="0" distR="0">
            <wp:extent cx="7218366" cy="1204150"/>
            <wp:effectExtent l="0" t="0" r="0" b="0"/>
            <wp:docPr id="237" name="Image 237"/>
            <wp:cNvGraphicFramePr>
              <a:graphicFrameLocks/>
            </wp:cNvGraphicFramePr>
            <a:graphic>
              <a:graphicData uri="http://schemas.openxmlformats.org/drawingml/2006/picture">
                <pic:pic>
                  <pic:nvPicPr>
                    <pic:cNvPr id="237" name="Image 237"/>
                    <pic:cNvPicPr/>
                  </pic:nvPicPr>
                  <pic:blipFill>
                    <a:blip r:embed="rId18" cstate="print"/>
                    <a:stretch>
                      <a:fillRect/>
                    </a:stretch>
                  </pic:blipFill>
                  <pic:spPr>
                    <a:xfrm>
                      <a:off x="0" y="0"/>
                      <a:ext cx="7218366" cy="1204150"/>
                    </a:xfrm>
                    <a:prstGeom prst="rect">
                      <a:avLst/>
                    </a:prstGeom>
                  </pic:spPr>
                </pic:pic>
              </a:graphicData>
            </a:graphic>
          </wp:inline>
        </w:drawing>
      </w:r>
      <w:r>
        <w:rPr>
          <w:sz w:val="20"/>
        </w:rPr>
      </w:r>
    </w:p>
    <w:p>
      <w:pPr>
        <w:pStyle w:val="BodyText"/>
        <w:spacing w:before="8"/>
        <w:rPr>
          <w:b/>
          <w:sz w:val="18"/>
        </w:rPr>
      </w:pPr>
      <w:r>
        <w:rPr/>
        <w:drawing>
          <wp:anchor distT="0" distB="0" distL="0" distR="0" allowOverlap="1" layoutInCell="1" locked="0" behindDoc="1" simplePos="0" relativeHeight="487658496">
            <wp:simplePos x="0" y="0"/>
            <wp:positionH relativeFrom="page">
              <wp:posOffset>1517381</wp:posOffset>
            </wp:positionH>
            <wp:positionV relativeFrom="paragraph">
              <wp:posOffset>159893</wp:posOffset>
            </wp:positionV>
            <wp:extent cx="4716509" cy="6207918"/>
            <wp:effectExtent l="0" t="0" r="0" b="0"/>
            <wp:wrapTopAndBottom/>
            <wp:docPr id="238" name="Image 238"/>
            <wp:cNvGraphicFramePr>
              <a:graphicFrameLocks/>
            </wp:cNvGraphicFramePr>
            <a:graphic>
              <a:graphicData uri="http://schemas.openxmlformats.org/drawingml/2006/picture">
                <pic:pic>
                  <pic:nvPicPr>
                    <pic:cNvPr id="238" name="Image 238"/>
                    <pic:cNvPicPr/>
                  </pic:nvPicPr>
                  <pic:blipFill>
                    <a:blip r:embed="rId27" cstate="print"/>
                    <a:stretch>
                      <a:fillRect/>
                    </a:stretch>
                  </pic:blipFill>
                  <pic:spPr>
                    <a:xfrm>
                      <a:off x="0" y="0"/>
                      <a:ext cx="4716509" cy="6207918"/>
                    </a:xfrm>
                    <a:prstGeom prst="rect">
                      <a:avLst/>
                    </a:prstGeom>
                  </pic:spPr>
                </pic:pic>
              </a:graphicData>
            </a:graphic>
          </wp:anchor>
        </w:drawing>
      </w:r>
    </w:p>
    <w:p>
      <w:pPr>
        <w:spacing w:after="0"/>
        <w:rPr>
          <w:sz w:val="18"/>
        </w:rPr>
        <w:sectPr>
          <w:footerReference w:type="default" r:id="rId26"/>
          <w:pgSz w:w="11920" w:h="16850"/>
          <w:pgMar w:header="0" w:footer="1220" w:top="20" w:bottom="1400" w:left="0" w:right="0"/>
        </w:sectPr>
      </w:pPr>
    </w:p>
    <w:p>
      <w:pPr>
        <w:pStyle w:val="BodyText"/>
        <w:ind w:left="9"/>
        <w:rPr>
          <w:sz w:val="20"/>
        </w:rPr>
      </w:pPr>
      <w:r>
        <w:rPr>
          <w:sz w:val="20"/>
        </w:rPr>
        <w:drawing>
          <wp:inline distT="0" distB="0" distL="0" distR="0">
            <wp:extent cx="7218366" cy="1204150"/>
            <wp:effectExtent l="0" t="0" r="0" b="0"/>
            <wp:docPr id="240" name="Image 240"/>
            <wp:cNvGraphicFramePr>
              <a:graphicFrameLocks/>
            </wp:cNvGraphicFramePr>
            <a:graphic>
              <a:graphicData uri="http://schemas.openxmlformats.org/drawingml/2006/picture">
                <pic:pic>
                  <pic:nvPicPr>
                    <pic:cNvPr id="240" name="Image 240"/>
                    <pic:cNvPicPr/>
                  </pic:nvPicPr>
                  <pic:blipFill>
                    <a:blip r:embed="rId18" cstate="print"/>
                    <a:stretch>
                      <a:fillRect/>
                    </a:stretch>
                  </pic:blipFill>
                  <pic:spPr>
                    <a:xfrm>
                      <a:off x="0" y="0"/>
                      <a:ext cx="7218366" cy="1204150"/>
                    </a:xfrm>
                    <a:prstGeom prst="rect">
                      <a:avLst/>
                    </a:prstGeom>
                  </pic:spPr>
                </pic:pic>
              </a:graphicData>
            </a:graphic>
          </wp:inline>
        </w:drawing>
      </w:r>
      <w:r>
        <w:rPr>
          <w:sz w:val="20"/>
        </w:rPr>
      </w:r>
    </w:p>
    <w:p>
      <w:pPr>
        <w:pStyle w:val="BodyText"/>
        <w:spacing w:before="10"/>
        <w:rPr>
          <w:b/>
          <w:sz w:val="18"/>
        </w:rPr>
      </w:pPr>
      <w:r>
        <w:rPr/>
        <w:drawing>
          <wp:anchor distT="0" distB="0" distL="0" distR="0" allowOverlap="1" layoutInCell="1" locked="0" behindDoc="1" simplePos="0" relativeHeight="487659008">
            <wp:simplePos x="0" y="0"/>
            <wp:positionH relativeFrom="page">
              <wp:posOffset>1578417</wp:posOffset>
            </wp:positionH>
            <wp:positionV relativeFrom="paragraph">
              <wp:posOffset>161417</wp:posOffset>
            </wp:positionV>
            <wp:extent cx="4565584" cy="6089904"/>
            <wp:effectExtent l="0" t="0" r="0" b="0"/>
            <wp:wrapTopAndBottom/>
            <wp:docPr id="241" name="Image 241"/>
            <wp:cNvGraphicFramePr>
              <a:graphicFrameLocks/>
            </wp:cNvGraphicFramePr>
            <a:graphic>
              <a:graphicData uri="http://schemas.openxmlformats.org/drawingml/2006/picture">
                <pic:pic>
                  <pic:nvPicPr>
                    <pic:cNvPr id="241" name="Image 241"/>
                    <pic:cNvPicPr/>
                  </pic:nvPicPr>
                  <pic:blipFill>
                    <a:blip r:embed="rId29" cstate="print"/>
                    <a:stretch>
                      <a:fillRect/>
                    </a:stretch>
                  </pic:blipFill>
                  <pic:spPr>
                    <a:xfrm>
                      <a:off x="0" y="0"/>
                      <a:ext cx="4565584" cy="6089904"/>
                    </a:xfrm>
                    <a:prstGeom prst="rect">
                      <a:avLst/>
                    </a:prstGeom>
                  </pic:spPr>
                </pic:pic>
              </a:graphicData>
            </a:graphic>
          </wp:anchor>
        </w:drawing>
      </w:r>
    </w:p>
    <w:p>
      <w:pPr>
        <w:spacing w:after="0"/>
        <w:rPr>
          <w:sz w:val="18"/>
        </w:rPr>
        <w:sectPr>
          <w:footerReference w:type="default" r:id="rId28"/>
          <w:pgSz w:w="11920" w:h="16850"/>
          <w:pgMar w:header="0" w:footer="1220" w:top="20" w:bottom="1400" w:left="0" w:right="0"/>
        </w:sectPr>
      </w:pPr>
    </w:p>
    <w:p>
      <w:pPr>
        <w:pStyle w:val="BodyText"/>
        <w:ind w:left="9"/>
        <w:rPr>
          <w:sz w:val="20"/>
        </w:rPr>
      </w:pPr>
      <w:r>
        <w:rPr>
          <w:sz w:val="20"/>
        </w:rPr>
        <mc:AlternateContent>
          <mc:Choice Requires="wps">
            <w:drawing>
              <wp:inline distT="0" distB="0" distL="0" distR="0">
                <wp:extent cx="7152640" cy="6390005"/>
                <wp:effectExtent l="0" t="0" r="0" b="1270"/>
                <wp:docPr id="243" name="Group 243"/>
                <wp:cNvGraphicFramePr>
                  <a:graphicFrameLocks/>
                </wp:cNvGraphicFramePr>
                <a:graphic>
                  <a:graphicData uri="http://schemas.microsoft.com/office/word/2010/wordprocessingGroup">
                    <wpg:wgp>
                      <wpg:cNvPr id="243" name="Group 243"/>
                      <wpg:cNvGrpSpPr/>
                      <wpg:grpSpPr>
                        <a:xfrm>
                          <a:off x="0" y="0"/>
                          <a:ext cx="7152640" cy="6390005"/>
                          <a:chExt cx="7152640" cy="6390005"/>
                        </a:xfrm>
                      </wpg:grpSpPr>
                      <pic:pic>
                        <pic:nvPicPr>
                          <pic:cNvPr id="244" name="Image 244"/>
                          <pic:cNvPicPr/>
                        </pic:nvPicPr>
                        <pic:blipFill>
                          <a:blip r:embed="rId18" cstate="print"/>
                          <a:stretch>
                            <a:fillRect/>
                          </a:stretch>
                        </pic:blipFill>
                        <pic:spPr>
                          <a:xfrm>
                            <a:off x="0" y="0"/>
                            <a:ext cx="7152512" cy="1193165"/>
                          </a:xfrm>
                          <a:prstGeom prst="rect">
                            <a:avLst/>
                          </a:prstGeom>
                        </pic:spPr>
                      </pic:pic>
                      <pic:pic>
                        <pic:nvPicPr>
                          <pic:cNvPr id="245" name="Image 245"/>
                          <pic:cNvPicPr/>
                        </pic:nvPicPr>
                        <pic:blipFill>
                          <a:blip r:embed="rId31" cstate="print"/>
                          <a:stretch>
                            <a:fillRect/>
                          </a:stretch>
                        </pic:blipFill>
                        <pic:spPr>
                          <a:xfrm>
                            <a:off x="563880" y="179831"/>
                            <a:ext cx="5165725" cy="6209665"/>
                          </a:xfrm>
                          <a:prstGeom prst="rect">
                            <a:avLst/>
                          </a:prstGeom>
                        </pic:spPr>
                      </pic:pic>
                    </wpg:wgp>
                  </a:graphicData>
                </a:graphic>
              </wp:inline>
            </w:drawing>
          </mc:Choice>
          <mc:Fallback>
            <w:pict>
              <v:group style="width:563.2pt;height:503.15pt;mso-position-horizontal-relative:char;mso-position-vertical-relative:line" id="docshapegroup118" coordorigin="0,0" coordsize="11264,10063">
                <v:shape style="position:absolute;left:0;top:0;width:11264;height:1879" type="#_x0000_t75" id="docshape119" stroked="false">
                  <v:imagedata r:id="rId18" o:title=""/>
                </v:shape>
                <v:shape style="position:absolute;left:888;top:283;width:8135;height:9779" type="#_x0000_t75" id="docshape120" stroked="false">
                  <v:imagedata r:id="rId31" o:title=""/>
                </v:shape>
              </v:group>
            </w:pict>
          </mc:Fallback>
        </mc:AlternateContent>
      </w:r>
      <w:r>
        <w:rPr>
          <w:sz w:val="20"/>
        </w:rPr>
      </w:r>
    </w:p>
    <w:p>
      <w:pPr>
        <w:spacing w:after="0"/>
        <w:rPr>
          <w:sz w:val="20"/>
        </w:rPr>
        <w:sectPr>
          <w:footerReference w:type="default" r:id="rId30"/>
          <w:pgSz w:w="12240" w:h="15840"/>
          <w:pgMar w:header="0" w:footer="219" w:top="20" w:bottom="400" w:left="0" w:right="0"/>
        </w:sectPr>
      </w:pPr>
    </w:p>
    <w:p>
      <w:pPr>
        <w:pStyle w:val="BodyText"/>
        <w:ind w:left="9"/>
        <w:rPr>
          <w:sz w:val="20"/>
        </w:rPr>
      </w:pPr>
      <w:r>
        <w:rPr>
          <w:sz w:val="20"/>
        </w:rPr>
        <mc:AlternateContent>
          <mc:Choice Requires="wps">
            <w:drawing>
              <wp:inline distT="0" distB="0" distL="0" distR="0">
                <wp:extent cx="7152640" cy="1193165"/>
                <wp:effectExtent l="0" t="0" r="0" b="6984"/>
                <wp:docPr id="246" name="Group 246"/>
                <wp:cNvGraphicFramePr>
                  <a:graphicFrameLocks/>
                </wp:cNvGraphicFramePr>
                <a:graphic>
                  <a:graphicData uri="http://schemas.microsoft.com/office/word/2010/wordprocessingGroup">
                    <wpg:wgp>
                      <wpg:cNvPr id="246" name="Group 246"/>
                      <wpg:cNvGrpSpPr/>
                      <wpg:grpSpPr>
                        <a:xfrm>
                          <a:off x="0" y="0"/>
                          <a:ext cx="7152640" cy="1193165"/>
                          <a:chExt cx="7152640" cy="1193165"/>
                        </a:xfrm>
                      </wpg:grpSpPr>
                      <pic:pic>
                        <pic:nvPicPr>
                          <pic:cNvPr id="247" name="Image 247"/>
                          <pic:cNvPicPr/>
                        </pic:nvPicPr>
                        <pic:blipFill>
                          <a:blip r:embed="rId18" cstate="print"/>
                          <a:stretch>
                            <a:fillRect/>
                          </a:stretch>
                        </pic:blipFill>
                        <pic:spPr>
                          <a:xfrm>
                            <a:off x="0" y="0"/>
                            <a:ext cx="7152512" cy="1193165"/>
                          </a:xfrm>
                          <a:prstGeom prst="rect">
                            <a:avLst/>
                          </a:prstGeom>
                        </pic:spPr>
                      </pic:pic>
                      <wps:wsp>
                        <wps:cNvPr id="248" name="Textbox 248"/>
                        <wps:cNvSpPr txBox="1"/>
                        <wps:spPr>
                          <a:xfrm>
                            <a:off x="0" y="0"/>
                            <a:ext cx="7152640" cy="1193165"/>
                          </a:xfrm>
                          <a:prstGeom prst="rect">
                            <a:avLst/>
                          </a:prstGeom>
                        </wps:spPr>
                        <wps:txbx>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12"/>
                                <w:rPr>
                                  <w:b/>
                                  <w:sz w:val="22"/>
                                </w:rPr>
                              </w:pPr>
                            </w:p>
                            <w:p>
                              <w:pPr>
                                <w:spacing w:before="0"/>
                                <w:ind w:left="3253" w:right="0" w:firstLine="0"/>
                                <w:jc w:val="left"/>
                                <w:rPr>
                                  <w:b/>
                                  <w:sz w:val="22"/>
                                </w:rPr>
                              </w:pPr>
                              <w:r>
                                <w:rPr>
                                  <w:b/>
                                  <w:sz w:val="22"/>
                                </w:rPr>
                                <w:t>CAPITULO</w:t>
                              </w:r>
                              <w:r>
                                <w:rPr>
                                  <w:b/>
                                  <w:spacing w:val="-11"/>
                                  <w:sz w:val="22"/>
                                </w:rPr>
                                <w:t> </w:t>
                              </w:r>
                              <w:r>
                                <w:rPr>
                                  <w:b/>
                                  <w:sz w:val="22"/>
                                </w:rPr>
                                <w:t>XXI</w:t>
                              </w:r>
                              <w:r>
                                <w:rPr>
                                  <w:b/>
                                  <w:spacing w:val="-8"/>
                                  <w:sz w:val="22"/>
                                </w:rPr>
                                <w:t> </w:t>
                              </w:r>
                              <w:r>
                                <w:rPr>
                                  <w:b/>
                                  <w:sz w:val="22"/>
                                </w:rPr>
                                <w:t>PROCEDIMIENTOSGENERALES</w:t>
                              </w:r>
                              <w:r>
                                <w:rPr>
                                  <w:b/>
                                  <w:spacing w:val="-10"/>
                                  <w:sz w:val="22"/>
                                </w:rPr>
                                <w:t> </w:t>
                              </w:r>
                              <w:r>
                                <w:rPr>
                                  <w:b/>
                                  <w:sz w:val="22"/>
                                </w:rPr>
                                <w:t>DEL</w:t>
                              </w:r>
                              <w:r>
                                <w:rPr>
                                  <w:b/>
                                  <w:spacing w:val="-12"/>
                                  <w:sz w:val="22"/>
                                </w:rPr>
                                <w:t> </w:t>
                              </w:r>
                              <w:r>
                                <w:rPr>
                                  <w:b/>
                                  <w:spacing w:val="-2"/>
                                  <w:sz w:val="22"/>
                                </w:rPr>
                                <w:t>ESTABLECIMIENTO</w:t>
                              </w:r>
                            </w:p>
                          </w:txbxContent>
                        </wps:txbx>
                        <wps:bodyPr wrap="square" lIns="0" tIns="0" rIns="0" bIns="0" rtlCol="0">
                          <a:noAutofit/>
                        </wps:bodyPr>
                      </wps:wsp>
                    </wpg:wgp>
                  </a:graphicData>
                </a:graphic>
              </wp:inline>
            </w:drawing>
          </mc:Choice>
          <mc:Fallback>
            <w:pict>
              <v:group style="width:563.2pt;height:93.95pt;mso-position-horizontal-relative:char;mso-position-vertical-relative:line" id="docshapegroup121" coordorigin="0,0" coordsize="11264,1879">
                <v:shape style="position:absolute;left:0;top:0;width:11264;height:1879" type="#_x0000_t75" id="docshape122" stroked="false">
                  <v:imagedata r:id="rId18" o:title=""/>
                </v:shape>
                <v:shape style="position:absolute;left:0;top:0;width:11264;height:1879" type="#_x0000_t202" id="docshape123" filled="false" stroked="false">
                  <v:textbox inset="0,0,0,0">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12"/>
                          <w:rPr>
                            <w:b/>
                            <w:sz w:val="22"/>
                          </w:rPr>
                        </w:pPr>
                      </w:p>
                      <w:p>
                        <w:pPr>
                          <w:spacing w:before="0"/>
                          <w:ind w:left="3253" w:right="0" w:firstLine="0"/>
                          <w:jc w:val="left"/>
                          <w:rPr>
                            <w:b/>
                            <w:sz w:val="22"/>
                          </w:rPr>
                        </w:pPr>
                        <w:r>
                          <w:rPr>
                            <w:b/>
                            <w:sz w:val="22"/>
                          </w:rPr>
                          <w:t>CAPITULO</w:t>
                        </w:r>
                        <w:r>
                          <w:rPr>
                            <w:b/>
                            <w:spacing w:val="-11"/>
                            <w:sz w:val="22"/>
                          </w:rPr>
                          <w:t> </w:t>
                        </w:r>
                        <w:r>
                          <w:rPr>
                            <w:b/>
                            <w:sz w:val="22"/>
                          </w:rPr>
                          <w:t>XXI</w:t>
                        </w:r>
                        <w:r>
                          <w:rPr>
                            <w:b/>
                            <w:spacing w:val="-8"/>
                            <w:sz w:val="22"/>
                          </w:rPr>
                          <w:t> </w:t>
                        </w:r>
                        <w:r>
                          <w:rPr>
                            <w:b/>
                            <w:sz w:val="22"/>
                          </w:rPr>
                          <w:t>PROCEDIMIENTOSGENERALES</w:t>
                        </w:r>
                        <w:r>
                          <w:rPr>
                            <w:b/>
                            <w:spacing w:val="-10"/>
                            <w:sz w:val="22"/>
                          </w:rPr>
                          <w:t> </w:t>
                        </w:r>
                        <w:r>
                          <w:rPr>
                            <w:b/>
                            <w:sz w:val="22"/>
                          </w:rPr>
                          <w:t>DEL</w:t>
                        </w:r>
                        <w:r>
                          <w:rPr>
                            <w:b/>
                            <w:spacing w:val="-12"/>
                            <w:sz w:val="22"/>
                          </w:rPr>
                          <w:t> </w:t>
                        </w:r>
                        <w:r>
                          <w:rPr>
                            <w:b/>
                            <w:spacing w:val="-2"/>
                            <w:sz w:val="22"/>
                          </w:rPr>
                          <w:t>ESTABLECIMIENTO</w:t>
                        </w:r>
                      </w:p>
                    </w:txbxContent>
                  </v:textbox>
                  <w10:wrap type="none"/>
                </v:shape>
              </v:group>
            </w:pict>
          </mc:Fallback>
        </mc:AlternateContent>
      </w:r>
      <w:r>
        <w:rPr>
          <w:sz w:val="20"/>
        </w:rPr>
      </w:r>
    </w:p>
    <w:p>
      <w:pPr>
        <w:pStyle w:val="ListParagraph"/>
        <w:numPr>
          <w:ilvl w:val="0"/>
          <w:numId w:val="153"/>
        </w:numPr>
        <w:tabs>
          <w:tab w:pos="2124" w:val="left" w:leader="none"/>
        </w:tabs>
        <w:spacing w:line="240" w:lineRule="auto" w:before="39" w:after="0"/>
        <w:ind w:left="2124" w:right="0" w:hanging="358"/>
        <w:jc w:val="both"/>
        <w:rPr>
          <w:b/>
          <w:sz w:val="22"/>
        </w:rPr>
      </w:pPr>
      <w:r>
        <w:rPr>
          <w:b/>
          <w:sz w:val="22"/>
        </w:rPr>
        <w:t>Procedimiento</w:t>
      </w:r>
      <w:r>
        <w:rPr>
          <w:b/>
          <w:spacing w:val="-13"/>
          <w:sz w:val="22"/>
        </w:rPr>
        <w:t> </w:t>
      </w:r>
      <w:r>
        <w:rPr>
          <w:b/>
          <w:sz w:val="22"/>
        </w:rPr>
        <w:t>del</w:t>
      </w:r>
      <w:r>
        <w:rPr>
          <w:b/>
          <w:spacing w:val="-12"/>
          <w:sz w:val="22"/>
        </w:rPr>
        <w:t> </w:t>
      </w:r>
      <w:r>
        <w:rPr>
          <w:b/>
          <w:sz w:val="22"/>
        </w:rPr>
        <w:t>funcionamiento</w:t>
      </w:r>
      <w:r>
        <w:rPr>
          <w:b/>
          <w:spacing w:val="-12"/>
          <w:sz w:val="22"/>
        </w:rPr>
        <w:t> </w:t>
      </w:r>
      <w:r>
        <w:rPr>
          <w:b/>
          <w:sz w:val="22"/>
        </w:rPr>
        <w:t>general</w:t>
      </w:r>
      <w:r>
        <w:rPr>
          <w:b/>
          <w:spacing w:val="-11"/>
          <w:sz w:val="22"/>
        </w:rPr>
        <w:t> </w:t>
      </w:r>
      <w:r>
        <w:rPr>
          <w:b/>
          <w:sz w:val="22"/>
        </w:rPr>
        <w:t>del</w:t>
      </w:r>
      <w:r>
        <w:rPr>
          <w:b/>
          <w:spacing w:val="-11"/>
          <w:sz w:val="22"/>
        </w:rPr>
        <w:t> </w:t>
      </w:r>
      <w:r>
        <w:rPr>
          <w:b/>
          <w:spacing w:val="-2"/>
          <w:sz w:val="22"/>
        </w:rPr>
        <w:t>establecimiento.</w:t>
      </w:r>
    </w:p>
    <w:p>
      <w:pPr>
        <w:pStyle w:val="BodyText"/>
        <w:spacing w:line="259" w:lineRule="auto"/>
        <w:ind w:left="1702" w:right="1700"/>
        <w:jc w:val="both"/>
      </w:pPr>
      <w:r>
        <w:rPr/>
        <w:t>Los Protocolos de actuación establecen, de manera clara y organizada, los pasos a seguir y los responsables de implementar las acciones para actuar frente a una situación constitutiva de violencia escolar u otro caso donde se necesite.</w:t>
      </w:r>
    </w:p>
    <w:p>
      <w:pPr>
        <w:pStyle w:val="BodyText"/>
        <w:spacing w:line="259" w:lineRule="auto" w:before="160"/>
        <w:ind w:left="1702" w:right="1698"/>
        <w:jc w:val="both"/>
      </w:pPr>
      <w:r>
        <w:rPr/>
        <w:t>En el caso de todos los protocolos que a continuación se precisan, será el director del establecimiento educacional y a falta de éste por cualquier motivo, el Inspector General el responsable</w:t>
      </w:r>
      <w:r>
        <w:rPr>
          <w:spacing w:val="-6"/>
        </w:rPr>
        <w:t> </w:t>
      </w:r>
      <w:r>
        <w:rPr/>
        <w:t>de</w:t>
      </w:r>
      <w:r>
        <w:rPr>
          <w:spacing w:val="-4"/>
        </w:rPr>
        <w:t> </w:t>
      </w:r>
      <w:r>
        <w:rPr/>
        <w:t>activar</w:t>
      </w:r>
      <w:r>
        <w:rPr>
          <w:spacing w:val="-4"/>
        </w:rPr>
        <w:t> </w:t>
      </w:r>
      <w:r>
        <w:rPr/>
        <w:t>el</w:t>
      </w:r>
      <w:r>
        <w:rPr>
          <w:spacing w:val="-5"/>
        </w:rPr>
        <w:t> </w:t>
      </w:r>
      <w:r>
        <w:rPr/>
        <w:t>protocolo</w:t>
      </w:r>
      <w:r>
        <w:rPr>
          <w:spacing w:val="-3"/>
        </w:rPr>
        <w:t> </w:t>
      </w:r>
      <w:r>
        <w:rPr/>
        <w:t>una</w:t>
      </w:r>
      <w:r>
        <w:rPr>
          <w:spacing w:val="-7"/>
        </w:rPr>
        <w:t> </w:t>
      </w:r>
      <w:r>
        <w:rPr/>
        <w:t>vez</w:t>
      </w:r>
      <w:r>
        <w:rPr>
          <w:spacing w:val="-6"/>
        </w:rPr>
        <w:t> </w:t>
      </w:r>
      <w:r>
        <w:rPr/>
        <w:t>recibida</w:t>
      </w:r>
      <w:r>
        <w:rPr>
          <w:spacing w:val="-4"/>
        </w:rPr>
        <w:t> </w:t>
      </w:r>
      <w:r>
        <w:rPr/>
        <w:t>la</w:t>
      </w:r>
      <w:r>
        <w:rPr>
          <w:spacing w:val="-7"/>
        </w:rPr>
        <w:t> </w:t>
      </w:r>
      <w:r>
        <w:rPr/>
        <w:t>denuncia</w:t>
      </w:r>
      <w:r>
        <w:rPr>
          <w:spacing w:val="-4"/>
        </w:rPr>
        <w:t> </w:t>
      </w:r>
      <w:r>
        <w:rPr/>
        <w:t>o</w:t>
      </w:r>
      <w:r>
        <w:rPr>
          <w:spacing w:val="-5"/>
        </w:rPr>
        <w:t> </w:t>
      </w:r>
      <w:r>
        <w:rPr/>
        <w:t>cuando</w:t>
      </w:r>
      <w:r>
        <w:rPr>
          <w:spacing w:val="-3"/>
        </w:rPr>
        <w:t> </w:t>
      </w:r>
      <w:r>
        <w:rPr/>
        <w:t>llegue</w:t>
      </w:r>
      <w:r>
        <w:rPr>
          <w:spacing w:val="-6"/>
        </w:rPr>
        <w:t> </w:t>
      </w:r>
      <w:r>
        <w:rPr/>
        <w:t>a</w:t>
      </w:r>
      <w:r>
        <w:rPr>
          <w:spacing w:val="-4"/>
        </w:rPr>
        <w:t> </w:t>
      </w:r>
      <w:r>
        <w:rPr/>
        <w:t>su</w:t>
      </w:r>
      <w:r>
        <w:rPr>
          <w:spacing w:val="-5"/>
        </w:rPr>
        <w:t> </w:t>
      </w:r>
      <w:r>
        <w:rPr/>
        <w:t>conocimiento cualquiera</w:t>
      </w:r>
      <w:r>
        <w:rPr>
          <w:spacing w:val="-2"/>
        </w:rPr>
        <w:t> </w:t>
      </w:r>
      <w:r>
        <w:rPr/>
        <w:t>de</w:t>
      </w:r>
      <w:r>
        <w:rPr>
          <w:spacing w:val="-4"/>
        </w:rPr>
        <w:t> </w:t>
      </w:r>
      <w:r>
        <w:rPr/>
        <w:t>las</w:t>
      </w:r>
      <w:r>
        <w:rPr>
          <w:spacing w:val="-5"/>
        </w:rPr>
        <w:t> </w:t>
      </w:r>
      <w:r>
        <w:rPr/>
        <w:t>materias</w:t>
      </w:r>
      <w:r>
        <w:rPr>
          <w:spacing w:val="-5"/>
        </w:rPr>
        <w:t> </w:t>
      </w:r>
      <w:r>
        <w:rPr/>
        <w:t>que</w:t>
      </w:r>
      <w:r>
        <w:rPr>
          <w:spacing w:val="-4"/>
        </w:rPr>
        <w:t> </w:t>
      </w:r>
      <w:r>
        <w:rPr/>
        <w:t>a</w:t>
      </w:r>
      <w:r>
        <w:rPr>
          <w:spacing w:val="-4"/>
        </w:rPr>
        <w:t> </w:t>
      </w:r>
      <w:r>
        <w:rPr/>
        <w:t>continuación</w:t>
      </w:r>
      <w:r>
        <w:rPr>
          <w:spacing w:val="-4"/>
        </w:rPr>
        <w:t> </w:t>
      </w:r>
      <w:r>
        <w:rPr/>
        <w:t>se</w:t>
      </w:r>
      <w:r>
        <w:rPr>
          <w:spacing w:val="-4"/>
        </w:rPr>
        <w:t> </w:t>
      </w:r>
      <w:r>
        <w:rPr/>
        <w:t>tratan,</w:t>
      </w:r>
      <w:r>
        <w:rPr>
          <w:spacing w:val="-2"/>
        </w:rPr>
        <w:t> </w:t>
      </w:r>
      <w:r>
        <w:rPr/>
        <w:t>salvas</w:t>
      </w:r>
      <w:r>
        <w:rPr>
          <w:spacing w:val="-2"/>
        </w:rPr>
        <w:t> </w:t>
      </w:r>
      <w:r>
        <w:rPr/>
        <w:t>las</w:t>
      </w:r>
      <w:r>
        <w:rPr>
          <w:spacing w:val="-4"/>
        </w:rPr>
        <w:t> </w:t>
      </w:r>
      <w:r>
        <w:rPr/>
        <w:t>modificaciones</w:t>
      </w:r>
      <w:r>
        <w:rPr>
          <w:spacing w:val="-3"/>
        </w:rPr>
        <w:t> </w:t>
      </w:r>
      <w:r>
        <w:rPr/>
        <w:t>que</w:t>
      </w:r>
      <w:r>
        <w:rPr>
          <w:spacing w:val="-4"/>
        </w:rPr>
        <w:t> </w:t>
      </w:r>
      <w:r>
        <w:rPr/>
        <w:t>en</w:t>
      </w:r>
      <w:r>
        <w:rPr>
          <w:spacing w:val="-5"/>
        </w:rPr>
        <w:t> </w:t>
      </w:r>
      <w:r>
        <w:rPr/>
        <w:t>cada</w:t>
      </w:r>
      <w:r>
        <w:rPr>
          <w:spacing w:val="-4"/>
        </w:rPr>
        <w:t> </w:t>
      </w:r>
      <w:r>
        <w:rPr/>
        <w:t>caso se precisan. La ejecución de las acciones contenidas en los protocolos será de cargo del encargado de convivencia escolar.</w:t>
      </w:r>
    </w:p>
    <w:p>
      <w:pPr>
        <w:pStyle w:val="BodyText"/>
        <w:spacing w:line="259" w:lineRule="auto" w:before="156"/>
        <w:ind w:left="1702" w:right="1700"/>
        <w:jc w:val="both"/>
      </w:pPr>
      <w:r>
        <w:rPr/>
        <w:t>En</w:t>
      </w:r>
      <w:r>
        <w:rPr>
          <w:spacing w:val="-8"/>
        </w:rPr>
        <w:t> </w:t>
      </w:r>
      <w:r>
        <w:rPr/>
        <w:t>aquellas</w:t>
      </w:r>
      <w:r>
        <w:rPr>
          <w:spacing w:val="-10"/>
        </w:rPr>
        <w:t> </w:t>
      </w:r>
      <w:r>
        <w:rPr/>
        <w:t>situaciones</w:t>
      </w:r>
      <w:r>
        <w:rPr>
          <w:spacing w:val="-9"/>
        </w:rPr>
        <w:t> </w:t>
      </w:r>
      <w:r>
        <w:rPr/>
        <w:t>reguladas</w:t>
      </w:r>
      <w:r>
        <w:rPr>
          <w:spacing w:val="-7"/>
        </w:rPr>
        <w:t> </w:t>
      </w:r>
      <w:r>
        <w:rPr/>
        <w:t>en</w:t>
      </w:r>
      <w:r>
        <w:rPr>
          <w:spacing w:val="-8"/>
        </w:rPr>
        <w:t> </w:t>
      </w:r>
      <w:r>
        <w:rPr/>
        <w:t>los</w:t>
      </w:r>
      <w:r>
        <w:rPr>
          <w:spacing w:val="-10"/>
        </w:rPr>
        <w:t> </w:t>
      </w:r>
      <w:r>
        <w:rPr/>
        <w:t>siguientes</w:t>
      </w:r>
      <w:r>
        <w:rPr>
          <w:spacing w:val="-7"/>
        </w:rPr>
        <w:t> </w:t>
      </w:r>
      <w:r>
        <w:rPr/>
        <w:t>protocolos</w:t>
      </w:r>
      <w:r>
        <w:rPr>
          <w:spacing w:val="-7"/>
        </w:rPr>
        <w:t> </w:t>
      </w:r>
      <w:r>
        <w:rPr/>
        <w:t>las</w:t>
      </w:r>
      <w:r>
        <w:rPr>
          <w:spacing w:val="-13"/>
        </w:rPr>
        <w:t> </w:t>
      </w:r>
      <w:r>
        <w:rPr/>
        <w:t>medidas</w:t>
      </w:r>
      <w:r>
        <w:rPr>
          <w:spacing w:val="-9"/>
        </w:rPr>
        <w:t> </w:t>
      </w:r>
      <w:r>
        <w:rPr/>
        <w:t>de</w:t>
      </w:r>
      <w:r>
        <w:rPr>
          <w:spacing w:val="-7"/>
        </w:rPr>
        <w:t> </w:t>
      </w:r>
      <w:r>
        <w:rPr/>
        <w:t>urgencia</w:t>
      </w:r>
      <w:r>
        <w:rPr>
          <w:spacing w:val="-10"/>
        </w:rPr>
        <w:t> </w:t>
      </w:r>
      <w:r>
        <w:rPr/>
        <w:t>e</w:t>
      </w:r>
      <w:r>
        <w:rPr>
          <w:spacing w:val="-9"/>
        </w:rPr>
        <w:t> </w:t>
      </w:r>
      <w:r>
        <w:rPr/>
        <w:t>inmediatas que se requieran serán adoptadas en un plazo máximo de 3 días desde la activación de los protocolos</w:t>
      </w:r>
      <w:r>
        <w:rPr>
          <w:spacing w:val="-13"/>
        </w:rPr>
        <w:t> </w:t>
      </w:r>
      <w:r>
        <w:rPr/>
        <w:t>y</w:t>
      </w:r>
      <w:r>
        <w:rPr>
          <w:spacing w:val="-12"/>
        </w:rPr>
        <w:t> </w:t>
      </w:r>
      <w:r>
        <w:rPr/>
        <w:t>nunca</w:t>
      </w:r>
      <w:r>
        <w:rPr>
          <w:spacing w:val="-13"/>
        </w:rPr>
        <w:t> </w:t>
      </w:r>
      <w:r>
        <w:rPr/>
        <w:t>podrán</w:t>
      </w:r>
      <w:r>
        <w:rPr>
          <w:spacing w:val="-12"/>
        </w:rPr>
        <w:t> </w:t>
      </w:r>
      <w:r>
        <w:rPr/>
        <w:t>dilatarse</w:t>
      </w:r>
      <w:r>
        <w:rPr>
          <w:spacing w:val="-13"/>
        </w:rPr>
        <w:t> </w:t>
      </w:r>
      <w:r>
        <w:rPr/>
        <w:t>las</w:t>
      </w:r>
      <w:r>
        <w:rPr>
          <w:spacing w:val="-12"/>
        </w:rPr>
        <w:t> </w:t>
      </w:r>
      <w:r>
        <w:rPr/>
        <w:t>soluciones</w:t>
      </w:r>
      <w:r>
        <w:rPr>
          <w:spacing w:val="-13"/>
        </w:rPr>
        <w:t> </w:t>
      </w:r>
      <w:r>
        <w:rPr/>
        <w:t>de</w:t>
      </w:r>
      <w:r>
        <w:rPr>
          <w:spacing w:val="-12"/>
        </w:rPr>
        <w:t> </w:t>
      </w:r>
      <w:r>
        <w:rPr/>
        <w:t>los</w:t>
      </w:r>
      <w:r>
        <w:rPr>
          <w:spacing w:val="-12"/>
        </w:rPr>
        <w:t> </w:t>
      </w:r>
      <w:r>
        <w:rPr/>
        <w:t>conflictos</w:t>
      </w:r>
      <w:r>
        <w:rPr>
          <w:spacing w:val="-13"/>
        </w:rPr>
        <w:t> </w:t>
      </w:r>
      <w:r>
        <w:rPr/>
        <w:t>suscitados</w:t>
      </w:r>
      <w:r>
        <w:rPr>
          <w:spacing w:val="-12"/>
        </w:rPr>
        <w:t> </w:t>
      </w:r>
      <w:r>
        <w:rPr/>
        <w:t>desde</w:t>
      </w:r>
      <w:r>
        <w:rPr>
          <w:spacing w:val="-13"/>
        </w:rPr>
        <w:t> </w:t>
      </w:r>
      <w:r>
        <w:rPr/>
        <w:t>inicio</w:t>
      </w:r>
      <w:r>
        <w:rPr>
          <w:spacing w:val="-12"/>
        </w:rPr>
        <w:t> </w:t>
      </w:r>
      <w:r>
        <w:rPr/>
        <w:t>a</w:t>
      </w:r>
      <w:r>
        <w:rPr>
          <w:spacing w:val="-13"/>
        </w:rPr>
        <w:t> </w:t>
      </w:r>
      <w:r>
        <w:rPr/>
        <w:t>término más de 10 días hábiles. Sin perjuicio de aquellos casos en que deba aplicarse el procedimiento de sanciones por faltas cometidas por los alumnos, en cuyo caso se estará a dicho procedimiento.</w:t>
      </w:r>
    </w:p>
    <w:p>
      <w:pPr>
        <w:pStyle w:val="BodyText"/>
      </w:pPr>
    </w:p>
    <w:p>
      <w:pPr>
        <w:pStyle w:val="BodyText"/>
        <w:spacing w:before="72"/>
      </w:pPr>
    </w:p>
    <w:p>
      <w:pPr>
        <w:pStyle w:val="ListParagraph"/>
        <w:numPr>
          <w:ilvl w:val="1"/>
          <w:numId w:val="153"/>
        </w:numPr>
        <w:tabs>
          <w:tab w:pos="2470" w:val="left" w:leader="none"/>
        </w:tabs>
        <w:spacing w:line="240" w:lineRule="auto" w:before="0" w:after="0"/>
        <w:ind w:left="2470" w:right="0" w:hanging="768"/>
        <w:jc w:val="both"/>
        <w:rPr>
          <w:b/>
          <w:sz w:val="22"/>
        </w:rPr>
      </w:pPr>
      <w:r>
        <w:rPr>
          <w:b/>
          <w:sz w:val="22"/>
        </w:rPr>
        <w:t>USO</w:t>
      </w:r>
      <w:r>
        <w:rPr>
          <w:b/>
          <w:spacing w:val="-8"/>
          <w:sz w:val="22"/>
        </w:rPr>
        <w:t> </w:t>
      </w:r>
      <w:r>
        <w:rPr>
          <w:b/>
          <w:sz w:val="22"/>
        </w:rPr>
        <w:t>DE</w:t>
      </w:r>
      <w:r>
        <w:rPr>
          <w:b/>
          <w:spacing w:val="-7"/>
          <w:sz w:val="22"/>
        </w:rPr>
        <w:t> </w:t>
      </w:r>
      <w:r>
        <w:rPr>
          <w:b/>
          <w:sz w:val="22"/>
        </w:rPr>
        <w:t>ESCENARIOS</w:t>
      </w:r>
      <w:r>
        <w:rPr>
          <w:b/>
          <w:spacing w:val="-6"/>
          <w:sz w:val="22"/>
        </w:rPr>
        <w:t> </w:t>
      </w:r>
      <w:r>
        <w:rPr>
          <w:b/>
          <w:sz w:val="22"/>
        </w:rPr>
        <w:t>EDUCATIVOS</w:t>
      </w:r>
      <w:r>
        <w:rPr>
          <w:b/>
          <w:spacing w:val="-7"/>
          <w:sz w:val="22"/>
        </w:rPr>
        <w:t> </w:t>
      </w:r>
      <w:r>
        <w:rPr>
          <w:b/>
          <w:sz w:val="22"/>
        </w:rPr>
        <w:t>Y</w:t>
      </w:r>
      <w:r>
        <w:rPr>
          <w:b/>
          <w:spacing w:val="-7"/>
          <w:sz w:val="22"/>
        </w:rPr>
        <w:t> </w:t>
      </w:r>
      <w:r>
        <w:rPr>
          <w:b/>
          <w:sz w:val="22"/>
        </w:rPr>
        <w:t>DE</w:t>
      </w:r>
      <w:r>
        <w:rPr>
          <w:b/>
          <w:spacing w:val="-7"/>
          <w:sz w:val="22"/>
        </w:rPr>
        <w:t> </w:t>
      </w:r>
      <w:r>
        <w:rPr>
          <w:b/>
          <w:spacing w:val="-2"/>
          <w:sz w:val="22"/>
        </w:rPr>
        <w:t>APRENDIZAJE</w:t>
      </w:r>
    </w:p>
    <w:p>
      <w:pPr>
        <w:pStyle w:val="BodyText"/>
        <w:spacing w:before="181"/>
        <w:rPr>
          <w:b/>
        </w:rPr>
      </w:pPr>
    </w:p>
    <w:p>
      <w:pPr>
        <w:pStyle w:val="BodyText"/>
        <w:ind w:left="1702"/>
      </w:pPr>
      <w:r>
        <w:rPr>
          <w:spacing w:val="-2"/>
        </w:rPr>
        <w:t>PASILLOS,</w:t>
      </w:r>
      <w:r>
        <w:rPr>
          <w:spacing w:val="4"/>
        </w:rPr>
        <w:t> </w:t>
      </w:r>
      <w:r>
        <w:rPr>
          <w:spacing w:val="-2"/>
        </w:rPr>
        <w:t>ESCALERAS,</w:t>
      </w:r>
      <w:r>
        <w:rPr>
          <w:spacing w:val="9"/>
        </w:rPr>
        <w:t> </w:t>
      </w:r>
      <w:r>
        <w:rPr>
          <w:spacing w:val="-2"/>
        </w:rPr>
        <w:t>RECIBIDORES,</w:t>
      </w:r>
      <w:r>
        <w:rPr>
          <w:spacing w:val="3"/>
        </w:rPr>
        <w:t> </w:t>
      </w:r>
      <w:r>
        <w:rPr>
          <w:spacing w:val="-2"/>
        </w:rPr>
        <w:t>SERVICIOS</w:t>
      </w:r>
    </w:p>
    <w:p>
      <w:pPr>
        <w:pStyle w:val="BodyText"/>
        <w:spacing w:line="256" w:lineRule="auto" w:before="185"/>
        <w:ind w:left="1702" w:right="1703"/>
      </w:pPr>
      <w:r>
        <w:rPr/>
        <w:t>Se debe permanecer en ellos sólo el tiempo necesario (jóvenes y padres) sin gritos, carreras, ni desórdenes de cualquier tipo.</w:t>
      </w:r>
    </w:p>
    <w:p>
      <w:pPr>
        <w:pStyle w:val="BodyText"/>
      </w:pPr>
    </w:p>
    <w:p>
      <w:pPr>
        <w:pStyle w:val="BodyText"/>
      </w:pPr>
    </w:p>
    <w:p>
      <w:pPr>
        <w:pStyle w:val="BodyText"/>
      </w:pPr>
    </w:p>
    <w:p>
      <w:pPr>
        <w:pStyle w:val="BodyText"/>
      </w:pPr>
    </w:p>
    <w:p>
      <w:pPr>
        <w:pStyle w:val="BodyText"/>
        <w:spacing w:before="168"/>
      </w:pPr>
    </w:p>
    <w:p>
      <w:pPr>
        <w:pStyle w:val="BodyText"/>
        <w:ind w:left="1702"/>
      </w:pPr>
      <w:r>
        <w:rPr>
          <w:spacing w:val="-4"/>
        </w:rPr>
        <w:t>AULAS</w:t>
      </w:r>
    </w:p>
    <w:p>
      <w:pPr>
        <w:pStyle w:val="ListParagraph"/>
        <w:numPr>
          <w:ilvl w:val="2"/>
          <w:numId w:val="153"/>
        </w:numPr>
        <w:tabs>
          <w:tab w:pos="2421" w:val="left" w:leader="none"/>
        </w:tabs>
        <w:spacing w:line="240" w:lineRule="auto" w:before="156" w:after="0"/>
        <w:ind w:left="2421" w:right="0" w:hanging="359"/>
        <w:jc w:val="left"/>
        <w:rPr>
          <w:sz w:val="22"/>
          <w:szCs w:val="22"/>
        </w:rPr>
      </w:pPr>
      <w:r>
        <w:rPr>
          <w:spacing w:val="-2"/>
          <w:sz w:val="22"/>
          <w:szCs w:val="22"/>
        </w:rPr>
        <w:t>Material</w:t>
      </w:r>
    </w:p>
    <w:p>
      <w:pPr>
        <w:pStyle w:val="ListParagraph"/>
        <w:numPr>
          <w:ilvl w:val="0"/>
          <w:numId w:val="154"/>
        </w:numPr>
        <w:tabs>
          <w:tab w:pos="2125" w:val="left" w:leader="none"/>
        </w:tabs>
        <w:spacing w:line="240" w:lineRule="auto" w:before="1" w:after="0"/>
        <w:ind w:left="2125" w:right="0" w:hanging="359"/>
        <w:jc w:val="both"/>
        <w:rPr>
          <w:sz w:val="22"/>
        </w:rPr>
      </w:pPr>
      <w:r>
        <w:rPr>
          <w:sz w:val="22"/>
        </w:rPr>
        <w:t>Cada</w:t>
      </w:r>
      <w:r>
        <w:rPr>
          <w:spacing w:val="-7"/>
          <w:sz w:val="22"/>
        </w:rPr>
        <w:t> </w:t>
      </w:r>
      <w:r>
        <w:rPr>
          <w:sz w:val="22"/>
        </w:rPr>
        <w:t>elemento</w:t>
      </w:r>
      <w:r>
        <w:rPr>
          <w:spacing w:val="-3"/>
          <w:sz w:val="22"/>
        </w:rPr>
        <w:t> </w:t>
      </w:r>
      <w:r>
        <w:rPr>
          <w:sz w:val="22"/>
        </w:rPr>
        <w:t>debe</w:t>
      </w:r>
      <w:r>
        <w:rPr>
          <w:spacing w:val="-7"/>
          <w:sz w:val="22"/>
        </w:rPr>
        <w:t> </w:t>
      </w:r>
      <w:r>
        <w:rPr>
          <w:sz w:val="22"/>
        </w:rPr>
        <w:t>estar</w:t>
      </w:r>
      <w:r>
        <w:rPr>
          <w:spacing w:val="-7"/>
          <w:sz w:val="22"/>
        </w:rPr>
        <w:t> </w:t>
      </w:r>
      <w:r>
        <w:rPr>
          <w:sz w:val="22"/>
        </w:rPr>
        <w:t>en</w:t>
      </w:r>
      <w:r>
        <w:rPr>
          <w:spacing w:val="-6"/>
          <w:sz w:val="22"/>
        </w:rPr>
        <w:t> </w:t>
      </w:r>
      <w:r>
        <w:rPr>
          <w:sz w:val="22"/>
        </w:rPr>
        <w:t>su</w:t>
      </w:r>
      <w:r>
        <w:rPr>
          <w:spacing w:val="-5"/>
          <w:sz w:val="22"/>
        </w:rPr>
        <w:t> </w:t>
      </w:r>
      <w:r>
        <w:rPr>
          <w:spacing w:val="-2"/>
          <w:sz w:val="22"/>
        </w:rPr>
        <w:t>sitio.</w:t>
      </w:r>
    </w:p>
    <w:p>
      <w:pPr>
        <w:spacing w:after="0" w:line="240" w:lineRule="auto"/>
        <w:jc w:val="both"/>
        <w:rPr>
          <w:sz w:val="22"/>
        </w:rPr>
        <w:sectPr>
          <w:pgSz w:w="12240" w:h="15840"/>
          <w:pgMar w:header="0" w:footer="219" w:top="20" w:bottom="400" w:left="0" w:right="0"/>
        </w:sectPr>
      </w:pPr>
    </w:p>
    <w:p>
      <w:pPr>
        <w:pStyle w:val="BodyText"/>
      </w:pPr>
      <w:r>
        <w:rPr/>
        <mc:AlternateContent>
          <mc:Choice Requires="wps">
            <w:drawing>
              <wp:anchor distT="0" distB="0" distL="0" distR="0" allowOverlap="1" layoutInCell="1" locked="0" behindDoc="1" simplePos="0" relativeHeight="482642432">
                <wp:simplePos x="0" y="0"/>
                <wp:positionH relativeFrom="page">
                  <wp:posOffset>0</wp:posOffset>
                </wp:positionH>
                <wp:positionV relativeFrom="page">
                  <wp:posOffset>0</wp:posOffset>
                </wp:positionV>
                <wp:extent cx="7769859" cy="1210945"/>
                <wp:effectExtent l="0" t="0" r="0" b="0"/>
                <wp:wrapNone/>
                <wp:docPr id="249" name="Group 249"/>
                <wp:cNvGraphicFramePr>
                  <a:graphicFrameLocks/>
                </wp:cNvGraphicFramePr>
                <a:graphic>
                  <a:graphicData uri="http://schemas.microsoft.com/office/word/2010/wordprocessingGroup">
                    <wpg:wgp>
                      <wpg:cNvPr id="249" name="Group 249"/>
                      <wpg:cNvGrpSpPr/>
                      <wpg:grpSpPr>
                        <a:xfrm>
                          <a:off x="0" y="0"/>
                          <a:ext cx="7769859" cy="1210945"/>
                          <a:chExt cx="7769859" cy="1210945"/>
                        </a:xfrm>
                      </wpg:grpSpPr>
                      <pic:pic>
                        <pic:nvPicPr>
                          <pic:cNvPr id="250" name="Image 250"/>
                          <pic:cNvPicPr/>
                        </pic:nvPicPr>
                        <pic:blipFill>
                          <a:blip r:embed="rId18" cstate="print"/>
                          <a:stretch>
                            <a:fillRect/>
                          </a:stretch>
                        </pic:blipFill>
                        <pic:spPr>
                          <a:xfrm>
                            <a:off x="5713" y="17145"/>
                            <a:ext cx="7152512" cy="1193165"/>
                          </a:xfrm>
                          <a:prstGeom prst="rect">
                            <a:avLst/>
                          </a:prstGeom>
                        </pic:spPr>
                      </pic:pic>
                      <pic:pic>
                        <pic:nvPicPr>
                          <pic:cNvPr id="251" name="Image 251"/>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20674048" id="docshapegroup124" coordorigin="0,0" coordsize="12236,1907">
                <v:shape style="position:absolute;left:9;top:27;width:11264;height:1879" type="#_x0000_t75" id="docshape125" stroked="false">
                  <v:imagedata r:id="rId18" o:title=""/>
                </v:shape>
                <v:shape style="position:absolute;left:0;top:0;width:12236;height:1907" type="#_x0000_t75" id="docshape126" stroked="false">
                  <v:imagedata r:id="rId5" o:title=""/>
                </v:shape>
                <w10:wrap type="none"/>
              </v:group>
            </w:pict>
          </mc:Fallback>
        </mc:AlternateContent>
      </w:r>
    </w:p>
    <w:p>
      <w:pPr>
        <w:pStyle w:val="BodyText"/>
      </w:pPr>
    </w:p>
    <w:p>
      <w:pPr>
        <w:pStyle w:val="BodyText"/>
      </w:pPr>
    </w:p>
    <w:p>
      <w:pPr>
        <w:pStyle w:val="BodyText"/>
      </w:pPr>
    </w:p>
    <w:p>
      <w:pPr>
        <w:pStyle w:val="BodyText"/>
        <w:spacing w:before="131"/>
      </w:pPr>
    </w:p>
    <w:p>
      <w:pPr>
        <w:pStyle w:val="ListParagraph"/>
        <w:numPr>
          <w:ilvl w:val="0"/>
          <w:numId w:val="154"/>
        </w:numPr>
        <w:tabs>
          <w:tab w:pos="2126" w:val="left" w:leader="none"/>
        </w:tabs>
        <w:spacing w:line="240" w:lineRule="auto" w:before="0" w:after="0"/>
        <w:ind w:left="2126" w:right="0" w:hanging="360"/>
        <w:jc w:val="left"/>
        <w:rPr>
          <w:sz w:val="22"/>
        </w:rPr>
      </w:pPr>
      <w:r>
        <w:rPr>
          <w:sz w:val="22"/>
        </w:rPr>
        <w:t>Es</w:t>
      </w:r>
      <w:r>
        <w:rPr>
          <w:spacing w:val="-7"/>
          <w:sz w:val="22"/>
        </w:rPr>
        <w:t> </w:t>
      </w:r>
      <w:r>
        <w:rPr>
          <w:sz w:val="22"/>
        </w:rPr>
        <w:t>deber</w:t>
      </w:r>
      <w:r>
        <w:rPr>
          <w:spacing w:val="-8"/>
          <w:sz w:val="22"/>
        </w:rPr>
        <w:t> </w:t>
      </w:r>
      <w:r>
        <w:rPr>
          <w:sz w:val="22"/>
        </w:rPr>
        <w:t>del</w:t>
      </w:r>
      <w:r>
        <w:rPr>
          <w:spacing w:val="-8"/>
          <w:sz w:val="22"/>
        </w:rPr>
        <w:t> </w:t>
      </w:r>
      <w:r>
        <w:rPr>
          <w:sz w:val="22"/>
        </w:rPr>
        <w:t>profesor,</w:t>
      </w:r>
      <w:r>
        <w:rPr>
          <w:spacing w:val="-4"/>
          <w:sz w:val="22"/>
        </w:rPr>
        <w:t> </w:t>
      </w:r>
      <w:r>
        <w:rPr>
          <w:sz w:val="22"/>
        </w:rPr>
        <w:t>recepcionar</w:t>
      </w:r>
      <w:r>
        <w:rPr>
          <w:spacing w:val="-4"/>
          <w:sz w:val="22"/>
        </w:rPr>
        <w:t> </w:t>
      </w:r>
      <w:r>
        <w:rPr>
          <w:sz w:val="22"/>
        </w:rPr>
        <w:t>y</w:t>
      </w:r>
      <w:r>
        <w:rPr>
          <w:spacing w:val="-7"/>
          <w:sz w:val="22"/>
        </w:rPr>
        <w:t> </w:t>
      </w:r>
      <w:r>
        <w:rPr>
          <w:sz w:val="22"/>
        </w:rPr>
        <w:t>entregar</w:t>
      </w:r>
      <w:r>
        <w:rPr>
          <w:spacing w:val="-6"/>
          <w:sz w:val="22"/>
        </w:rPr>
        <w:t> </w:t>
      </w:r>
      <w:r>
        <w:rPr>
          <w:sz w:val="22"/>
        </w:rPr>
        <w:t>la</w:t>
      </w:r>
      <w:r>
        <w:rPr>
          <w:spacing w:val="-8"/>
          <w:sz w:val="22"/>
        </w:rPr>
        <w:t> </w:t>
      </w:r>
      <w:r>
        <w:rPr>
          <w:sz w:val="22"/>
        </w:rPr>
        <w:t>sala</w:t>
      </w:r>
      <w:r>
        <w:rPr>
          <w:spacing w:val="-7"/>
          <w:sz w:val="22"/>
        </w:rPr>
        <w:t> </w:t>
      </w:r>
      <w:r>
        <w:rPr>
          <w:sz w:val="22"/>
        </w:rPr>
        <w:t>en</w:t>
      </w:r>
      <w:r>
        <w:rPr>
          <w:spacing w:val="-6"/>
          <w:sz w:val="22"/>
        </w:rPr>
        <w:t> </w:t>
      </w:r>
      <w:r>
        <w:rPr>
          <w:sz w:val="22"/>
        </w:rPr>
        <w:t>perfecto</w:t>
      </w:r>
      <w:r>
        <w:rPr>
          <w:spacing w:val="-5"/>
          <w:sz w:val="22"/>
        </w:rPr>
        <w:t> </w:t>
      </w:r>
      <w:r>
        <w:rPr>
          <w:sz w:val="22"/>
        </w:rPr>
        <w:t>orden</w:t>
      </w:r>
      <w:r>
        <w:rPr>
          <w:spacing w:val="-8"/>
          <w:sz w:val="22"/>
        </w:rPr>
        <w:t> </w:t>
      </w:r>
      <w:r>
        <w:rPr>
          <w:sz w:val="22"/>
        </w:rPr>
        <w:t>y</w:t>
      </w:r>
      <w:r>
        <w:rPr>
          <w:spacing w:val="-3"/>
          <w:sz w:val="22"/>
        </w:rPr>
        <w:t> </w:t>
      </w:r>
      <w:r>
        <w:rPr>
          <w:spacing w:val="-2"/>
          <w:sz w:val="22"/>
        </w:rPr>
        <w:t>limpieza.</w:t>
      </w:r>
    </w:p>
    <w:p>
      <w:pPr>
        <w:pStyle w:val="ListParagraph"/>
        <w:numPr>
          <w:ilvl w:val="0"/>
          <w:numId w:val="154"/>
        </w:numPr>
        <w:tabs>
          <w:tab w:pos="2126" w:val="left" w:leader="none"/>
        </w:tabs>
        <w:spacing w:line="237" w:lineRule="auto" w:before="27" w:after="0"/>
        <w:ind w:left="2126" w:right="1990" w:hanging="360"/>
        <w:jc w:val="left"/>
        <w:rPr>
          <w:sz w:val="22"/>
        </w:rPr>
      </w:pPr>
      <w:r>
        <w:rPr>
          <w:sz w:val="22"/>
        </w:rPr>
        <w:t>Es deber del profesor, avisar a la brevedad al departamento de inspectoría ante cualquier destrozo de</w:t>
      </w:r>
      <w:r>
        <w:rPr>
          <w:spacing w:val="-3"/>
          <w:sz w:val="22"/>
        </w:rPr>
        <w:t> </w:t>
      </w:r>
      <w:r>
        <w:rPr>
          <w:sz w:val="22"/>
        </w:rPr>
        <w:t>mobiliario o infraestructura</w:t>
      </w:r>
      <w:r>
        <w:rPr>
          <w:spacing w:val="-1"/>
          <w:sz w:val="22"/>
        </w:rPr>
        <w:t> </w:t>
      </w:r>
      <w:r>
        <w:rPr>
          <w:sz w:val="22"/>
        </w:rPr>
        <w:t>de las</w:t>
      </w:r>
      <w:r>
        <w:rPr>
          <w:spacing w:val="-1"/>
          <w:sz w:val="22"/>
        </w:rPr>
        <w:t> </w:t>
      </w:r>
      <w:r>
        <w:rPr>
          <w:sz w:val="22"/>
        </w:rPr>
        <w:t>dependencias</w:t>
      </w:r>
      <w:r>
        <w:rPr>
          <w:spacing w:val="-1"/>
          <w:sz w:val="22"/>
        </w:rPr>
        <w:t> </w:t>
      </w:r>
      <w:r>
        <w:rPr>
          <w:sz w:val="22"/>
        </w:rPr>
        <w:t>mediante correo electrónico.</w:t>
      </w:r>
    </w:p>
    <w:p>
      <w:pPr>
        <w:pStyle w:val="ListParagraph"/>
        <w:numPr>
          <w:ilvl w:val="0"/>
          <w:numId w:val="154"/>
        </w:numPr>
        <w:tabs>
          <w:tab w:pos="2126" w:val="left" w:leader="none"/>
        </w:tabs>
        <w:spacing w:line="240" w:lineRule="auto" w:before="3" w:after="0"/>
        <w:ind w:left="2126" w:right="0" w:hanging="360"/>
        <w:jc w:val="left"/>
        <w:rPr>
          <w:sz w:val="22"/>
        </w:rPr>
      </w:pPr>
      <w:r>
        <w:rPr>
          <w:sz w:val="22"/>
        </w:rPr>
        <w:t>Es</w:t>
      </w:r>
      <w:r>
        <w:rPr>
          <w:spacing w:val="-6"/>
          <w:sz w:val="22"/>
        </w:rPr>
        <w:t> </w:t>
      </w:r>
      <w:r>
        <w:rPr>
          <w:sz w:val="22"/>
        </w:rPr>
        <w:t>deber</w:t>
      </w:r>
      <w:r>
        <w:rPr>
          <w:spacing w:val="-7"/>
          <w:sz w:val="22"/>
        </w:rPr>
        <w:t> </w:t>
      </w:r>
      <w:r>
        <w:rPr>
          <w:sz w:val="22"/>
        </w:rPr>
        <w:t>del</w:t>
      </w:r>
      <w:r>
        <w:rPr>
          <w:spacing w:val="-4"/>
          <w:sz w:val="22"/>
        </w:rPr>
        <w:t> </w:t>
      </w:r>
      <w:r>
        <w:rPr>
          <w:sz w:val="22"/>
        </w:rPr>
        <w:t>profesor</w:t>
      </w:r>
      <w:r>
        <w:rPr>
          <w:spacing w:val="-6"/>
          <w:sz w:val="22"/>
        </w:rPr>
        <w:t> </w:t>
      </w:r>
      <w:r>
        <w:rPr>
          <w:sz w:val="22"/>
        </w:rPr>
        <w:t>jefe</w:t>
      </w:r>
      <w:r>
        <w:rPr>
          <w:spacing w:val="-6"/>
          <w:sz w:val="22"/>
        </w:rPr>
        <w:t> </w:t>
      </w:r>
      <w:r>
        <w:rPr>
          <w:sz w:val="22"/>
        </w:rPr>
        <w:t>y</w:t>
      </w:r>
      <w:r>
        <w:rPr>
          <w:spacing w:val="-6"/>
          <w:sz w:val="22"/>
        </w:rPr>
        <w:t> </w:t>
      </w:r>
      <w:r>
        <w:rPr>
          <w:sz w:val="22"/>
        </w:rPr>
        <w:t>de</w:t>
      </w:r>
      <w:r>
        <w:rPr>
          <w:spacing w:val="-4"/>
          <w:sz w:val="22"/>
        </w:rPr>
        <w:t> </w:t>
      </w:r>
      <w:r>
        <w:rPr>
          <w:sz w:val="22"/>
        </w:rPr>
        <w:t>la</w:t>
      </w:r>
      <w:r>
        <w:rPr>
          <w:spacing w:val="-4"/>
          <w:sz w:val="22"/>
        </w:rPr>
        <w:t> </w:t>
      </w:r>
      <w:r>
        <w:rPr>
          <w:sz w:val="22"/>
        </w:rPr>
        <w:t>asignatura</w:t>
      </w:r>
      <w:r>
        <w:rPr>
          <w:spacing w:val="-9"/>
          <w:sz w:val="22"/>
        </w:rPr>
        <w:t> </w:t>
      </w:r>
      <w:r>
        <w:rPr>
          <w:sz w:val="22"/>
        </w:rPr>
        <w:t>mantener</w:t>
      </w:r>
      <w:r>
        <w:rPr>
          <w:spacing w:val="-8"/>
          <w:sz w:val="22"/>
        </w:rPr>
        <w:t> </w:t>
      </w:r>
      <w:r>
        <w:rPr>
          <w:sz w:val="22"/>
        </w:rPr>
        <w:t>el</w:t>
      </w:r>
      <w:r>
        <w:rPr>
          <w:spacing w:val="-5"/>
          <w:sz w:val="22"/>
        </w:rPr>
        <w:t> </w:t>
      </w:r>
      <w:r>
        <w:rPr>
          <w:sz w:val="22"/>
        </w:rPr>
        <w:t>orden</w:t>
      </w:r>
      <w:r>
        <w:rPr>
          <w:spacing w:val="-6"/>
          <w:sz w:val="22"/>
        </w:rPr>
        <w:t> </w:t>
      </w:r>
      <w:r>
        <w:rPr>
          <w:sz w:val="22"/>
        </w:rPr>
        <w:t>en</w:t>
      </w:r>
      <w:r>
        <w:rPr>
          <w:spacing w:val="-5"/>
          <w:sz w:val="22"/>
        </w:rPr>
        <w:t> </w:t>
      </w:r>
      <w:r>
        <w:rPr>
          <w:sz w:val="22"/>
        </w:rPr>
        <w:t>estanterías,</w:t>
      </w:r>
      <w:r>
        <w:rPr>
          <w:spacing w:val="-6"/>
          <w:sz w:val="22"/>
        </w:rPr>
        <w:t> </w:t>
      </w:r>
      <w:r>
        <w:rPr>
          <w:sz w:val="22"/>
        </w:rPr>
        <w:t>mesas,</w:t>
      </w:r>
      <w:r>
        <w:rPr>
          <w:spacing w:val="-4"/>
          <w:sz w:val="22"/>
        </w:rPr>
        <w:t> etc.</w:t>
      </w:r>
    </w:p>
    <w:p>
      <w:pPr>
        <w:pStyle w:val="BodyText"/>
        <w:spacing w:before="173"/>
      </w:pPr>
    </w:p>
    <w:p>
      <w:pPr>
        <w:pStyle w:val="BodyText"/>
        <w:ind w:left="1766"/>
      </w:pPr>
      <w:r>
        <w:rPr>
          <w:spacing w:val="-2"/>
        </w:rPr>
        <w:t>MOBILIARIO</w:t>
      </w:r>
    </w:p>
    <w:p>
      <w:pPr>
        <w:pStyle w:val="BodyText"/>
        <w:spacing w:line="259" w:lineRule="auto" w:before="182"/>
        <w:ind w:left="1702" w:right="1703"/>
      </w:pPr>
      <w:r>
        <w:rPr/>
        <w:t>Es</w:t>
      </w:r>
      <w:r>
        <w:rPr>
          <w:spacing w:val="-2"/>
        </w:rPr>
        <w:t> </w:t>
      </w:r>
      <w:r>
        <w:rPr/>
        <w:t>deber</w:t>
      </w:r>
      <w:r>
        <w:rPr>
          <w:spacing w:val="-2"/>
        </w:rPr>
        <w:t> </w:t>
      </w:r>
      <w:r>
        <w:rPr/>
        <w:t>del</w:t>
      </w:r>
      <w:r>
        <w:rPr>
          <w:spacing w:val="-2"/>
        </w:rPr>
        <w:t> </w:t>
      </w:r>
      <w:r>
        <w:rPr/>
        <w:t>profesor</w:t>
      </w:r>
      <w:r>
        <w:rPr>
          <w:spacing w:val="-2"/>
        </w:rPr>
        <w:t> </w:t>
      </w:r>
      <w:r>
        <w:rPr/>
        <w:t>jefe</w:t>
      </w:r>
      <w:r>
        <w:rPr>
          <w:spacing w:val="-4"/>
        </w:rPr>
        <w:t> </w:t>
      </w:r>
      <w:r>
        <w:rPr/>
        <w:t>y</w:t>
      </w:r>
      <w:r>
        <w:rPr>
          <w:spacing w:val="-4"/>
        </w:rPr>
        <w:t> </w:t>
      </w:r>
      <w:r>
        <w:rPr/>
        <w:t>de</w:t>
      </w:r>
      <w:r>
        <w:rPr>
          <w:spacing w:val="-2"/>
        </w:rPr>
        <w:t> </w:t>
      </w:r>
      <w:r>
        <w:rPr/>
        <w:t>asignatura</w:t>
      </w:r>
      <w:r>
        <w:rPr>
          <w:spacing w:val="-4"/>
        </w:rPr>
        <w:t> </w:t>
      </w:r>
      <w:r>
        <w:rPr/>
        <w:t>mantener</w:t>
      </w:r>
      <w:r>
        <w:rPr>
          <w:spacing w:val="-2"/>
        </w:rPr>
        <w:t> </w:t>
      </w:r>
      <w:r>
        <w:rPr/>
        <w:t>la</w:t>
      </w:r>
      <w:r>
        <w:rPr>
          <w:spacing w:val="-7"/>
        </w:rPr>
        <w:t> </w:t>
      </w:r>
      <w:r>
        <w:rPr/>
        <w:t>limpieza</w:t>
      </w:r>
      <w:r>
        <w:rPr>
          <w:spacing w:val="-4"/>
        </w:rPr>
        <w:t> </w:t>
      </w:r>
      <w:r>
        <w:rPr/>
        <w:t>y</w:t>
      </w:r>
      <w:r>
        <w:rPr>
          <w:spacing w:val="-2"/>
        </w:rPr>
        <w:t> </w:t>
      </w:r>
      <w:r>
        <w:rPr/>
        <w:t>orden</w:t>
      </w:r>
      <w:r>
        <w:rPr>
          <w:spacing w:val="-2"/>
        </w:rPr>
        <w:t> </w:t>
      </w:r>
      <w:r>
        <w:rPr/>
        <w:t>de</w:t>
      </w:r>
      <w:r>
        <w:rPr>
          <w:spacing w:val="-4"/>
        </w:rPr>
        <w:t> </w:t>
      </w:r>
      <w:r>
        <w:rPr/>
        <w:t>mesas,</w:t>
      </w:r>
      <w:r>
        <w:rPr>
          <w:spacing w:val="-5"/>
        </w:rPr>
        <w:t> </w:t>
      </w:r>
      <w:r>
        <w:rPr/>
        <w:t>sillas,</w:t>
      </w:r>
      <w:r>
        <w:rPr>
          <w:spacing w:val="-2"/>
        </w:rPr>
        <w:t> </w:t>
      </w:r>
      <w:r>
        <w:rPr/>
        <w:t>armarios, sala de clases en general.</w:t>
      </w:r>
    </w:p>
    <w:p>
      <w:pPr>
        <w:pStyle w:val="BodyText"/>
      </w:pPr>
    </w:p>
    <w:p>
      <w:pPr>
        <w:pStyle w:val="BodyText"/>
        <w:spacing w:before="72"/>
      </w:pPr>
    </w:p>
    <w:p>
      <w:pPr>
        <w:pStyle w:val="BodyText"/>
        <w:ind w:left="1702"/>
      </w:pPr>
      <w:r>
        <w:rPr>
          <w:spacing w:val="-2"/>
        </w:rPr>
        <w:t>BAÑOS</w:t>
      </w:r>
    </w:p>
    <w:p>
      <w:pPr>
        <w:pStyle w:val="BodyText"/>
        <w:spacing w:line="259" w:lineRule="auto" w:before="183"/>
        <w:ind w:left="1702" w:right="1943"/>
        <w:jc w:val="both"/>
      </w:pPr>
      <w:r>
        <w:rPr/>
        <w:t>Al alumno que sea sorprendido haciendo un mal uso de las instalaciones higiénicas (orinando fuera de los receptáculos, escribiendo en las paredes, ensuciando, entre otros) o destruyendo algún artefacto sanitario, deberá cancelar el total del costo de la reparación.</w:t>
      </w:r>
    </w:p>
    <w:p>
      <w:pPr>
        <w:pStyle w:val="BodyText"/>
        <w:spacing w:before="161"/>
        <w:ind w:left="1702"/>
      </w:pPr>
      <w:r>
        <w:rPr/>
        <w:t>SALA</w:t>
      </w:r>
      <w:r>
        <w:rPr>
          <w:spacing w:val="-6"/>
        </w:rPr>
        <w:t> </w:t>
      </w:r>
      <w:r>
        <w:rPr/>
        <w:t>DE</w:t>
      </w:r>
      <w:r>
        <w:rPr>
          <w:spacing w:val="-3"/>
        </w:rPr>
        <w:t> </w:t>
      </w:r>
      <w:r>
        <w:rPr>
          <w:spacing w:val="-2"/>
        </w:rPr>
        <w:t>CLASES</w:t>
      </w:r>
    </w:p>
    <w:p>
      <w:pPr>
        <w:pStyle w:val="BodyText"/>
        <w:spacing w:line="259" w:lineRule="auto" w:before="183"/>
        <w:ind w:left="1702" w:right="1964"/>
        <w:jc w:val="both"/>
      </w:pPr>
      <w:r>
        <w:rPr/>
        <w:t>Cada</w:t>
      </w:r>
      <w:r>
        <w:rPr>
          <w:spacing w:val="-2"/>
        </w:rPr>
        <w:t> </w:t>
      </w:r>
      <w:r>
        <w:rPr/>
        <w:t>sala</w:t>
      </w:r>
      <w:r>
        <w:rPr>
          <w:spacing w:val="-2"/>
        </w:rPr>
        <w:t> </w:t>
      </w:r>
      <w:r>
        <w:rPr/>
        <w:t>deberá</w:t>
      </w:r>
      <w:r>
        <w:rPr>
          <w:spacing w:val="-4"/>
        </w:rPr>
        <w:t> </w:t>
      </w:r>
      <w:r>
        <w:rPr/>
        <w:t>tener</w:t>
      </w:r>
      <w:r>
        <w:rPr>
          <w:spacing w:val="-4"/>
        </w:rPr>
        <w:t> </w:t>
      </w:r>
      <w:r>
        <w:rPr/>
        <w:t>el</w:t>
      </w:r>
      <w:r>
        <w:rPr>
          <w:spacing w:val="-4"/>
        </w:rPr>
        <w:t> </w:t>
      </w:r>
      <w:r>
        <w:rPr/>
        <w:t>mobiliario</w:t>
      </w:r>
      <w:r>
        <w:rPr>
          <w:spacing w:val="-1"/>
        </w:rPr>
        <w:t> </w:t>
      </w:r>
      <w:r>
        <w:rPr/>
        <w:t>y</w:t>
      </w:r>
      <w:r>
        <w:rPr>
          <w:spacing w:val="-3"/>
        </w:rPr>
        <w:t> </w:t>
      </w:r>
      <w:r>
        <w:rPr/>
        <w:t>material</w:t>
      </w:r>
      <w:r>
        <w:rPr>
          <w:spacing w:val="-2"/>
        </w:rPr>
        <w:t> </w:t>
      </w:r>
      <w:r>
        <w:rPr/>
        <w:t>necesario</w:t>
      </w:r>
      <w:r>
        <w:rPr>
          <w:spacing w:val="-1"/>
        </w:rPr>
        <w:t> </w:t>
      </w:r>
      <w:r>
        <w:rPr/>
        <w:t>para</w:t>
      </w:r>
      <w:r>
        <w:rPr>
          <w:spacing w:val="-3"/>
        </w:rPr>
        <w:t> </w:t>
      </w:r>
      <w:r>
        <w:rPr/>
        <w:t>el</w:t>
      </w:r>
      <w:r>
        <w:rPr>
          <w:spacing w:val="-2"/>
        </w:rPr>
        <w:t> </w:t>
      </w:r>
      <w:r>
        <w:rPr/>
        <w:t>normal</w:t>
      </w:r>
      <w:r>
        <w:rPr>
          <w:spacing w:val="-2"/>
        </w:rPr>
        <w:t> </w:t>
      </w:r>
      <w:r>
        <w:rPr/>
        <w:t>desarrollo</w:t>
      </w:r>
      <w:r>
        <w:rPr>
          <w:spacing w:val="-1"/>
        </w:rPr>
        <w:t> </w:t>
      </w:r>
      <w:r>
        <w:rPr/>
        <w:t>de</w:t>
      </w:r>
      <w:r>
        <w:rPr>
          <w:spacing w:val="-2"/>
        </w:rPr>
        <w:t> </w:t>
      </w:r>
      <w:r>
        <w:rPr/>
        <w:t>la</w:t>
      </w:r>
      <w:r>
        <w:rPr>
          <w:spacing w:val="-2"/>
        </w:rPr>
        <w:t> </w:t>
      </w:r>
      <w:r>
        <w:rPr/>
        <w:t>clase,</w:t>
      </w:r>
      <w:r>
        <w:rPr>
          <w:spacing w:val="-4"/>
        </w:rPr>
        <w:t> </w:t>
      </w:r>
      <w:r>
        <w:rPr/>
        <w:t>y deberá informar en el diario mural o en la puerta de acceso lo siguiente:</w:t>
      </w:r>
    </w:p>
    <w:p>
      <w:pPr>
        <w:pStyle w:val="ListParagraph"/>
        <w:numPr>
          <w:ilvl w:val="0"/>
          <w:numId w:val="154"/>
        </w:numPr>
        <w:tabs>
          <w:tab w:pos="2126" w:val="left" w:leader="none"/>
        </w:tabs>
        <w:spacing w:line="240" w:lineRule="auto" w:before="155" w:after="0"/>
        <w:ind w:left="2126" w:right="2213" w:hanging="360"/>
        <w:jc w:val="left"/>
        <w:rPr>
          <w:sz w:val="22"/>
        </w:rPr>
      </w:pPr>
      <w:r>
        <w:rPr>
          <w:sz w:val="22"/>
        </w:rPr>
        <w:t>Número</w:t>
      </w:r>
      <w:r>
        <w:rPr>
          <w:spacing w:val="-1"/>
          <w:sz w:val="22"/>
        </w:rPr>
        <w:t> </w:t>
      </w:r>
      <w:r>
        <w:rPr>
          <w:sz w:val="22"/>
        </w:rPr>
        <w:t>y</w:t>
      </w:r>
      <w:r>
        <w:rPr>
          <w:spacing w:val="-3"/>
          <w:sz w:val="22"/>
        </w:rPr>
        <w:t> </w:t>
      </w:r>
      <w:r>
        <w:rPr>
          <w:sz w:val="22"/>
        </w:rPr>
        <w:t>nombre</w:t>
      </w:r>
      <w:r>
        <w:rPr>
          <w:spacing w:val="-2"/>
          <w:sz w:val="22"/>
        </w:rPr>
        <w:t> </w:t>
      </w:r>
      <w:r>
        <w:rPr>
          <w:sz w:val="22"/>
        </w:rPr>
        <w:t>del</w:t>
      </w:r>
      <w:r>
        <w:rPr>
          <w:spacing w:val="-2"/>
          <w:sz w:val="22"/>
        </w:rPr>
        <w:t> </w:t>
      </w:r>
      <w:r>
        <w:rPr>
          <w:sz w:val="22"/>
        </w:rPr>
        <w:t>profesor</w:t>
      </w:r>
      <w:r>
        <w:rPr>
          <w:spacing w:val="-5"/>
          <w:sz w:val="22"/>
        </w:rPr>
        <w:t> </w:t>
      </w:r>
      <w:r>
        <w:rPr>
          <w:sz w:val="22"/>
        </w:rPr>
        <w:t>jefe</w:t>
      </w:r>
      <w:r>
        <w:rPr>
          <w:spacing w:val="-4"/>
          <w:sz w:val="22"/>
        </w:rPr>
        <w:t> </w:t>
      </w:r>
      <w:r>
        <w:rPr>
          <w:sz w:val="22"/>
        </w:rPr>
        <w:t>y</w:t>
      </w:r>
      <w:r>
        <w:rPr>
          <w:spacing w:val="-3"/>
          <w:sz w:val="22"/>
        </w:rPr>
        <w:t> </w:t>
      </w:r>
      <w:r>
        <w:rPr>
          <w:sz w:val="22"/>
        </w:rPr>
        <w:t>curso,</w:t>
      </w:r>
      <w:r>
        <w:rPr>
          <w:spacing w:val="-5"/>
          <w:sz w:val="22"/>
        </w:rPr>
        <w:t> </w:t>
      </w:r>
      <w:r>
        <w:rPr>
          <w:sz w:val="22"/>
        </w:rPr>
        <w:t>cantidad</w:t>
      </w:r>
      <w:r>
        <w:rPr>
          <w:spacing w:val="-5"/>
          <w:sz w:val="22"/>
        </w:rPr>
        <w:t> </w:t>
      </w:r>
      <w:r>
        <w:rPr>
          <w:sz w:val="22"/>
        </w:rPr>
        <w:t>de</w:t>
      </w:r>
      <w:r>
        <w:rPr>
          <w:spacing w:val="-2"/>
          <w:sz w:val="22"/>
        </w:rPr>
        <w:t> </w:t>
      </w:r>
      <w:r>
        <w:rPr>
          <w:sz w:val="22"/>
        </w:rPr>
        <w:t>alumnos</w:t>
      </w:r>
      <w:r>
        <w:rPr>
          <w:spacing w:val="-4"/>
          <w:sz w:val="22"/>
        </w:rPr>
        <w:t> </w:t>
      </w:r>
      <w:r>
        <w:rPr>
          <w:sz w:val="22"/>
        </w:rPr>
        <w:t>y</w:t>
      </w:r>
      <w:r>
        <w:rPr>
          <w:spacing w:val="-2"/>
          <w:sz w:val="22"/>
        </w:rPr>
        <w:t> </w:t>
      </w:r>
      <w:r>
        <w:rPr>
          <w:sz w:val="22"/>
        </w:rPr>
        <w:t>alumnas</w:t>
      </w:r>
      <w:r>
        <w:rPr>
          <w:spacing w:val="-2"/>
          <w:sz w:val="22"/>
        </w:rPr>
        <w:t> </w:t>
      </w:r>
      <w:r>
        <w:rPr>
          <w:sz w:val="22"/>
        </w:rPr>
        <w:t>que</w:t>
      </w:r>
      <w:r>
        <w:rPr>
          <w:spacing w:val="-4"/>
          <w:sz w:val="22"/>
        </w:rPr>
        <w:t> </w:t>
      </w:r>
      <w:r>
        <w:rPr>
          <w:sz w:val="22"/>
        </w:rPr>
        <w:t>atiende (en la puerta).</w:t>
      </w:r>
    </w:p>
    <w:p>
      <w:pPr>
        <w:pStyle w:val="ListParagraph"/>
        <w:numPr>
          <w:ilvl w:val="0"/>
          <w:numId w:val="154"/>
        </w:numPr>
        <w:tabs>
          <w:tab w:pos="2126" w:val="left" w:leader="none"/>
        </w:tabs>
        <w:spacing w:line="270" w:lineRule="exact" w:before="0" w:after="0"/>
        <w:ind w:left="2126" w:right="0" w:hanging="360"/>
        <w:jc w:val="left"/>
        <w:rPr>
          <w:sz w:val="22"/>
        </w:rPr>
      </w:pPr>
      <w:r>
        <w:rPr>
          <w:sz w:val="22"/>
        </w:rPr>
        <w:t>Plano</w:t>
      </w:r>
      <w:r>
        <w:rPr>
          <w:spacing w:val="-6"/>
          <w:sz w:val="22"/>
        </w:rPr>
        <w:t> </w:t>
      </w:r>
      <w:r>
        <w:rPr>
          <w:sz w:val="22"/>
        </w:rPr>
        <w:t>de</w:t>
      </w:r>
      <w:r>
        <w:rPr>
          <w:spacing w:val="-6"/>
          <w:sz w:val="22"/>
        </w:rPr>
        <w:t> </w:t>
      </w:r>
      <w:r>
        <w:rPr>
          <w:spacing w:val="-2"/>
          <w:sz w:val="22"/>
        </w:rPr>
        <w:t>evacuación.</w:t>
      </w:r>
    </w:p>
    <w:p>
      <w:pPr>
        <w:pStyle w:val="ListParagraph"/>
        <w:numPr>
          <w:ilvl w:val="0"/>
          <w:numId w:val="154"/>
        </w:numPr>
        <w:tabs>
          <w:tab w:pos="2126" w:val="left" w:leader="none"/>
        </w:tabs>
        <w:spacing w:line="273" w:lineRule="exact" w:before="0" w:after="0"/>
        <w:ind w:left="2126" w:right="0" w:hanging="360"/>
        <w:jc w:val="left"/>
        <w:rPr>
          <w:sz w:val="22"/>
        </w:rPr>
      </w:pPr>
      <w:r>
        <w:rPr>
          <w:sz w:val="22"/>
        </w:rPr>
        <w:t>Horario</w:t>
      </w:r>
      <w:r>
        <w:rPr>
          <w:spacing w:val="-6"/>
          <w:sz w:val="22"/>
        </w:rPr>
        <w:t> </w:t>
      </w:r>
      <w:r>
        <w:rPr>
          <w:sz w:val="22"/>
        </w:rPr>
        <w:t>del</w:t>
      </w:r>
      <w:r>
        <w:rPr>
          <w:spacing w:val="-6"/>
          <w:sz w:val="22"/>
        </w:rPr>
        <w:t> </w:t>
      </w:r>
      <w:r>
        <w:rPr>
          <w:spacing w:val="-2"/>
          <w:sz w:val="22"/>
        </w:rPr>
        <w:t>curso.</w:t>
      </w:r>
    </w:p>
    <w:p>
      <w:pPr>
        <w:pStyle w:val="BodyText"/>
        <w:spacing w:before="173"/>
      </w:pPr>
    </w:p>
    <w:p>
      <w:pPr>
        <w:pStyle w:val="BodyText"/>
        <w:spacing w:before="1"/>
        <w:ind w:left="1702"/>
      </w:pPr>
      <w:r>
        <w:rPr/>
        <w:t>DENTRO</w:t>
      </w:r>
      <w:r>
        <w:rPr>
          <w:spacing w:val="-4"/>
        </w:rPr>
        <w:t> </w:t>
      </w:r>
      <w:r>
        <w:rPr/>
        <w:t>DE</w:t>
      </w:r>
      <w:r>
        <w:rPr>
          <w:spacing w:val="-5"/>
        </w:rPr>
        <w:t> </w:t>
      </w:r>
      <w:r>
        <w:rPr/>
        <w:t>LA</w:t>
      </w:r>
      <w:r>
        <w:rPr>
          <w:spacing w:val="-4"/>
        </w:rPr>
        <w:t> </w:t>
      </w:r>
      <w:r>
        <w:rPr/>
        <w:t>SALA</w:t>
      </w:r>
      <w:r>
        <w:rPr>
          <w:spacing w:val="-5"/>
        </w:rPr>
        <w:t> </w:t>
      </w:r>
      <w:r>
        <w:rPr/>
        <w:t>DE</w:t>
      </w:r>
      <w:r>
        <w:rPr>
          <w:spacing w:val="-5"/>
        </w:rPr>
        <w:t> </w:t>
      </w:r>
      <w:r>
        <w:rPr>
          <w:spacing w:val="-2"/>
        </w:rPr>
        <w:t>CLASES</w:t>
      </w:r>
    </w:p>
    <w:p>
      <w:pPr>
        <w:pStyle w:val="ListParagraph"/>
        <w:numPr>
          <w:ilvl w:val="0"/>
          <w:numId w:val="154"/>
        </w:numPr>
        <w:tabs>
          <w:tab w:pos="2126" w:val="left" w:leader="none"/>
        </w:tabs>
        <w:spacing w:line="240" w:lineRule="auto" w:before="176" w:after="0"/>
        <w:ind w:left="2126" w:right="1935" w:hanging="360"/>
        <w:jc w:val="both"/>
        <w:rPr>
          <w:sz w:val="22"/>
        </w:rPr>
      </w:pPr>
      <w:r>
        <w:rPr>
          <w:sz w:val="22"/>
        </w:rPr>
        <w:t>Cada</w:t>
      </w:r>
      <w:r>
        <w:rPr>
          <w:spacing w:val="-1"/>
          <w:sz w:val="22"/>
        </w:rPr>
        <w:t> </w:t>
      </w:r>
      <w:r>
        <w:rPr>
          <w:sz w:val="22"/>
        </w:rPr>
        <w:t>estudiante</w:t>
      </w:r>
      <w:r>
        <w:rPr>
          <w:spacing w:val="-2"/>
          <w:sz w:val="22"/>
        </w:rPr>
        <w:t> </w:t>
      </w:r>
      <w:r>
        <w:rPr>
          <w:sz w:val="22"/>
        </w:rPr>
        <w:t>deberá</w:t>
      </w:r>
      <w:r>
        <w:rPr>
          <w:spacing w:val="-3"/>
          <w:sz w:val="22"/>
        </w:rPr>
        <w:t> </w:t>
      </w:r>
      <w:r>
        <w:rPr>
          <w:sz w:val="22"/>
        </w:rPr>
        <w:t>portar</w:t>
      </w:r>
      <w:r>
        <w:rPr>
          <w:spacing w:val="-1"/>
          <w:sz w:val="22"/>
        </w:rPr>
        <w:t> </w:t>
      </w:r>
      <w:r>
        <w:rPr>
          <w:sz w:val="22"/>
        </w:rPr>
        <w:t>los</w:t>
      </w:r>
      <w:r>
        <w:rPr>
          <w:spacing w:val="-3"/>
          <w:sz w:val="22"/>
        </w:rPr>
        <w:t> </w:t>
      </w:r>
      <w:r>
        <w:rPr>
          <w:sz w:val="22"/>
        </w:rPr>
        <w:t>cuadernos,</w:t>
      </w:r>
      <w:r>
        <w:rPr>
          <w:spacing w:val="-3"/>
          <w:sz w:val="22"/>
        </w:rPr>
        <w:t> </w:t>
      </w:r>
      <w:r>
        <w:rPr>
          <w:sz w:val="22"/>
        </w:rPr>
        <w:t>material</w:t>
      </w:r>
      <w:r>
        <w:rPr>
          <w:spacing w:val="-1"/>
          <w:sz w:val="22"/>
        </w:rPr>
        <w:t> </w:t>
      </w:r>
      <w:r>
        <w:rPr>
          <w:sz w:val="22"/>
        </w:rPr>
        <w:t>escolar</w:t>
      </w:r>
      <w:r>
        <w:rPr>
          <w:spacing w:val="-4"/>
          <w:sz w:val="22"/>
        </w:rPr>
        <w:t> </w:t>
      </w:r>
      <w:r>
        <w:rPr>
          <w:sz w:val="22"/>
        </w:rPr>
        <w:t>individual</w:t>
      </w:r>
      <w:r>
        <w:rPr>
          <w:spacing w:val="-3"/>
          <w:sz w:val="22"/>
        </w:rPr>
        <w:t> </w:t>
      </w:r>
      <w:r>
        <w:rPr>
          <w:sz w:val="22"/>
        </w:rPr>
        <w:t>y</w:t>
      </w:r>
      <w:r>
        <w:rPr>
          <w:spacing w:val="-2"/>
          <w:sz w:val="22"/>
        </w:rPr>
        <w:t> </w:t>
      </w:r>
      <w:r>
        <w:rPr>
          <w:sz w:val="22"/>
        </w:rPr>
        <w:t>vestuario que</w:t>
      </w:r>
      <w:r>
        <w:rPr>
          <w:spacing w:val="-3"/>
          <w:sz w:val="22"/>
        </w:rPr>
        <w:t> </w:t>
      </w:r>
      <w:r>
        <w:rPr>
          <w:sz w:val="22"/>
        </w:rPr>
        <w:t>se acuerde</w:t>
      </w:r>
      <w:r>
        <w:rPr>
          <w:spacing w:val="-4"/>
          <w:sz w:val="22"/>
        </w:rPr>
        <w:t> </w:t>
      </w:r>
      <w:r>
        <w:rPr>
          <w:sz w:val="22"/>
        </w:rPr>
        <w:t>en</w:t>
      </w:r>
      <w:r>
        <w:rPr>
          <w:spacing w:val="-5"/>
          <w:sz w:val="22"/>
        </w:rPr>
        <w:t> </w:t>
      </w:r>
      <w:r>
        <w:rPr>
          <w:sz w:val="22"/>
        </w:rPr>
        <w:t>cada</w:t>
      </w:r>
      <w:r>
        <w:rPr>
          <w:spacing w:val="-4"/>
          <w:sz w:val="22"/>
        </w:rPr>
        <w:t> </w:t>
      </w:r>
      <w:r>
        <w:rPr>
          <w:sz w:val="22"/>
        </w:rPr>
        <w:t>subsector</w:t>
      </w:r>
      <w:r>
        <w:rPr>
          <w:spacing w:val="-6"/>
          <w:sz w:val="22"/>
        </w:rPr>
        <w:t> </w:t>
      </w:r>
      <w:r>
        <w:rPr>
          <w:sz w:val="22"/>
        </w:rPr>
        <w:t>de</w:t>
      </w:r>
      <w:r>
        <w:rPr>
          <w:spacing w:val="-4"/>
          <w:sz w:val="22"/>
        </w:rPr>
        <w:t> </w:t>
      </w:r>
      <w:r>
        <w:rPr>
          <w:sz w:val="22"/>
        </w:rPr>
        <w:t>aprendizaje.</w:t>
      </w:r>
      <w:r>
        <w:rPr>
          <w:spacing w:val="-3"/>
          <w:sz w:val="22"/>
        </w:rPr>
        <w:t> </w:t>
      </w:r>
      <w:r>
        <w:rPr>
          <w:sz w:val="22"/>
        </w:rPr>
        <w:t>El</w:t>
      </w:r>
      <w:r>
        <w:rPr>
          <w:spacing w:val="-5"/>
          <w:sz w:val="22"/>
        </w:rPr>
        <w:t> </w:t>
      </w:r>
      <w:r>
        <w:rPr>
          <w:sz w:val="22"/>
        </w:rPr>
        <w:t>profesor</w:t>
      </w:r>
      <w:r>
        <w:rPr>
          <w:spacing w:val="-6"/>
          <w:sz w:val="22"/>
        </w:rPr>
        <w:t> </w:t>
      </w:r>
      <w:r>
        <w:rPr>
          <w:sz w:val="22"/>
        </w:rPr>
        <w:t>dejará</w:t>
      </w:r>
      <w:r>
        <w:rPr>
          <w:spacing w:val="-4"/>
          <w:sz w:val="22"/>
        </w:rPr>
        <w:t> </w:t>
      </w:r>
      <w:r>
        <w:rPr>
          <w:sz w:val="22"/>
        </w:rPr>
        <w:t>registro</w:t>
      </w:r>
      <w:r>
        <w:rPr>
          <w:spacing w:val="-3"/>
          <w:sz w:val="22"/>
        </w:rPr>
        <w:t> </w:t>
      </w:r>
      <w:r>
        <w:rPr>
          <w:sz w:val="22"/>
        </w:rPr>
        <w:t>en</w:t>
      </w:r>
      <w:r>
        <w:rPr>
          <w:spacing w:val="-5"/>
          <w:sz w:val="22"/>
        </w:rPr>
        <w:t> </w:t>
      </w:r>
      <w:r>
        <w:rPr>
          <w:sz w:val="22"/>
        </w:rPr>
        <w:t>el</w:t>
      </w:r>
      <w:r>
        <w:rPr>
          <w:spacing w:val="-5"/>
          <w:sz w:val="22"/>
        </w:rPr>
        <w:t> </w:t>
      </w:r>
      <w:r>
        <w:rPr>
          <w:sz w:val="22"/>
        </w:rPr>
        <w:t>libro</w:t>
      </w:r>
      <w:r>
        <w:rPr>
          <w:spacing w:val="-3"/>
          <w:sz w:val="22"/>
        </w:rPr>
        <w:t> </w:t>
      </w:r>
      <w:r>
        <w:rPr>
          <w:sz w:val="22"/>
        </w:rPr>
        <w:t>de</w:t>
      </w:r>
      <w:r>
        <w:rPr>
          <w:spacing w:val="-4"/>
          <w:sz w:val="22"/>
        </w:rPr>
        <w:t> </w:t>
      </w:r>
      <w:r>
        <w:rPr>
          <w:sz w:val="22"/>
        </w:rPr>
        <w:t>clases,</w:t>
      </w:r>
      <w:r>
        <w:rPr>
          <w:spacing w:val="-6"/>
          <w:sz w:val="22"/>
        </w:rPr>
        <w:t> </w:t>
      </w:r>
      <w:r>
        <w:rPr>
          <w:sz w:val="22"/>
        </w:rPr>
        <w:t>y bajo ningún punto de vista será motivo de su salida de la sala de clases.</w:t>
      </w:r>
    </w:p>
    <w:p>
      <w:pPr>
        <w:pStyle w:val="ListParagraph"/>
        <w:numPr>
          <w:ilvl w:val="0"/>
          <w:numId w:val="154"/>
        </w:numPr>
        <w:tabs>
          <w:tab w:pos="2126" w:val="left" w:leader="none"/>
        </w:tabs>
        <w:spacing w:line="240" w:lineRule="auto" w:before="0" w:after="0"/>
        <w:ind w:left="2126" w:right="1939" w:hanging="360"/>
        <w:jc w:val="both"/>
        <w:rPr>
          <w:sz w:val="22"/>
        </w:rPr>
      </w:pPr>
      <w:r>
        <w:rPr>
          <w:sz w:val="22"/>
        </w:rPr>
        <w:t>Cada estudiante deberá tener una actitud interesada y activa por aprender en cada clase como asimismo deberá regular y adecuar su comportamiento (no usar celulares ni </w:t>
      </w:r>
      <w:r>
        <w:rPr>
          <w:spacing w:val="-2"/>
          <w:sz w:val="22"/>
        </w:rPr>
        <w:t>audífonos).</w:t>
      </w:r>
    </w:p>
    <w:p>
      <w:pPr>
        <w:pStyle w:val="ListParagraph"/>
        <w:numPr>
          <w:ilvl w:val="0"/>
          <w:numId w:val="154"/>
        </w:numPr>
        <w:tabs>
          <w:tab w:pos="2126" w:val="left" w:leader="none"/>
        </w:tabs>
        <w:spacing w:line="240" w:lineRule="auto" w:before="1" w:after="0"/>
        <w:ind w:left="2126" w:right="1946" w:hanging="360"/>
        <w:jc w:val="both"/>
        <w:rPr>
          <w:sz w:val="22"/>
        </w:rPr>
      </w:pPr>
      <w:r>
        <w:rPr>
          <w:sz w:val="22"/>
        </w:rPr>
        <w:t>Las clases no deben ser interrumpidas, excepto por labores propias de Inspectoría u otras autorizadas por Dirección</w:t>
      </w:r>
    </w:p>
    <w:p>
      <w:pPr>
        <w:pStyle w:val="BodyText"/>
        <w:spacing w:before="169"/>
      </w:pPr>
    </w:p>
    <w:p>
      <w:pPr>
        <w:pStyle w:val="BodyText"/>
        <w:ind w:left="1766"/>
      </w:pPr>
      <w:r>
        <w:rPr>
          <w:spacing w:val="-2"/>
        </w:rPr>
        <w:t>RECREOS</w:t>
      </w:r>
    </w:p>
    <w:p>
      <w:pPr>
        <w:pStyle w:val="ListParagraph"/>
        <w:numPr>
          <w:ilvl w:val="0"/>
          <w:numId w:val="154"/>
        </w:numPr>
        <w:tabs>
          <w:tab w:pos="2126" w:val="left" w:leader="none"/>
        </w:tabs>
        <w:spacing w:line="240" w:lineRule="auto" w:before="174" w:after="0"/>
        <w:ind w:left="2126" w:right="1940" w:hanging="360"/>
        <w:jc w:val="both"/>
        <w:rPr>
          <w:sz w:val="22"/>
        </w:rPr>
      </w:pPr>
      <w:r>
        <w:rPr>
          <w:sz w:val="22"/>
        </w:rPr>
        <w:t>Al inicio del año se establecerán los turnos necesarios de recreos, durante el 1° recreo los estudiantes deberán tomar desayuno, 2° Recreo juegos varios (Fútbol, básquetbol y otros)</w:t>
      </w:r>
    </w:p>
    <w:p>
      <w:pPr>
        <w:pStyle w:val="BodyText"/>
      </w:pPr>
    </w:p>
    <w:p>
      <w:pPr>
        <w:pStyle w:val="BodyText"/>
      </w:pPr>
    </w:p>
    <w:p>
      <w:pPr>
        <w:pStyle w:val="BodyText"/>
        <w:spacing w:before="4"/>
      </w:pPr>
    </w:p>
    <w:p>
      <w:pPr>
        <w:pStyle w:val="BodyText"/>
        <w:spacing w:line="267" w:lineRule="exact"/>
        <w:ind w:left="1736" w:right="1523"/>
        <w:jc w:val="center"/>
      </w:pPr>
      <w:r>
        <w:rPr/>
        <w:t>procurando</w:t>
      </w:r>
      <w:r>
        <w:rPr>
          <w:spacing w:val="-8"/>
        </w:rPr>
        <w:t> </w:t>
      </w:r>
      <w:r>
        <w:rPr/>
        <w:t>el</w:t>
      </w:r>
      <w:r>
        <w:rPr>
          <w:spacing w:val="-7"/>
        </w:rPr>
        <w:t> </w:t>
      </w:r>
      <w:r>
        <w:rPr/>
        <w:t>cuidado</w:t>
      </w:r>
      <w:r>
        <w:rPr>
          <w:spacing w:val="-6"/>
        </w:rPr>
        <w:t> </w:t>
      </w:r>
      <w:r>
        <w:rPr/>
        <w:t>interno</w:t>
      </w:r>
      <w:r>
        <w:rPr>
          <w:spacing w:val="-6"/>
        </w:rPr>
        <w:t> </w:t>
      </w:r>
      <w:r>
        <w:rPr/>
        <w:t>del</w:t>
      </w:r>
      <w:r>
        <w:rPr>
          <w:spacing w:val="-8"/>
        </w:rPr>
        <w:t> </w:t>
      </w:r>
      <w:r>
        <w:rPr/>
        <w:t>edificio</w:t>
      </w:r>
      <w:r>
        <w:rPr>
          <w:spacing w:val="-6"/>
        </w:rPr>
        <w:t> </w:t>
      </w:r>
      <w:r>
        <w:rPr/>
        <w:t>y</w:t>
      </w:r>
      <w:r>
        <w:rPr>
          <w:spacing w:val="-7"/>
        </w:rPr>
        <w:t> </w:t>
      </w:r>
      <w:r>
        <w:rPr/>
        <w:t>cuidando</w:t>
      </w:r>
      <w:r>
        <w:rPr>
          <w:spacing w:val="-9"/>
        </w:rPr>
        <w:t> </w:t>
      </w:r>
      <w:r>
        <w:rPr/>
        <w:t>su</w:t>
      </w:r>
      <w:r>
        <w:rPr>
          <w:spacing w:val="-5"/>
        </w:rPr>
        <w:t> </w:t>
      </w:r>
      <w:r>
        <w:rPr/>
        <w:t>vocabulario</w:t>
      </w:r>
      <w:r>
        <w:rPr>
          <w:spacing w:val="-6"/>
        </w:rPr>
        <w:t> </w:t>
      </w:r>
      <w:r>
        <w:rPr/>
        <w:t>y</w:t>
      </w:r>
      <w:r>
        <w:rPr>
          <w:spacing w:val="-9"/>
        </w:rPr>
        <w:t> </w:t>
      </w:r>
      <w:r>
        <w:rPr/>
        <w:t>trato</w:t>
      </w:r>
      <w:r>
        <w:rPr>
          <w:spacing w:val="-5"/>
        </w:rPr>
        <w:t> </w:t>
      </w:r>
      <w:r>
        <w:rPr/>
        <w:t>con</w:t>
      </w:r>
      <w:r>
        <w:rPr>
          <w:spacing w:val="-8"/>
        </w:rPr>
        <w:t> </w:t>
      </w:r>
      <w:r>
        <w:rPr/>
        <w:t>los</w:t>
      </w:r>
      <w:r>
        <w:rPr>
          <w:spacing w:val="-6"/>
        </w:rPr>
        <w:t> </w:t>
      </w:r>
      <w:r>
        <w:rPr>
          <w:spacing w:val="-2"/>
        </w:rPr>
        <w:t>demás.</w:t>
      </w:r>
    </w:p>
    <w:p>
      <w:pPr>
        <w:pStyle w:val="ListParagraph"/>
        <w:numPr>
          <w:ilvl w:val="0"/>
          <w:numId w:val="154"/>
        </w:numPr>
        <w:tabs>
          <w:tab w:pos="2181" w:val="left" w:leader="none"/>
        </w:tabs>
        <w:spacing w:line="273" w:lineRule="exact" w:before="0" w:after="0"/>
        <w:ind w:left="2181" w:right="0" w:hanging="359"/>
        <w:jc w:val="left"/>
        <w:rPr>
          <w:sz w:val="22"/>
        </w:rPr>
      </w:pPr>
      <w:r>
        <w:rPr>
          <w:sz w:val="22"/>
        </w:rPr>
        <w:t>Las</w:t>
      </w:r>
      <w:r>
        <w:rPr>
          <w:spacing w:val="-11"/>
          <w:sz w:val="22"/>
        </w:rPr>
        <w:t> </w:t>
      </w:r>
      <w:r>
        <w:rPr>
          <w:sz w:val="22"/>
        </w:rPr>
        <w:t>salas</w:t>
      </w:r>
      <w:r>
        <w:rPr>
          <w:spacing w:val="-10"/>
          <w:sz w:val="22"/>
        </w:rPr>
        <w:t> </w:t>
      </w:r>
      <w:r>
        <w:rPr>
          <w:sz w:val="22"/>
        </w:rPr>
        <w:t>permanecerán</w:t>
      </w:r>
      <w:r>
        <w:rPr>
          <w:spacing w:val="-9"/>
          <w:sz w:val="22"/>
        </w:rPr>
        <w:t> </w:t>
      </w:r>
      <w:r>
        <w:rPr>
          <w:sz w:val="22"/>
        </w:rPr>
        <w:t>cerradas</w:t>
      </w:r>
      <w:r>
        <w:rPr>
          <w:spacing w:val="-8"/>
          <w:sz w:val="22"/>
        </w:rPr>
        <w:t> </w:t>
      </w:r>
      <w:r>
        <w:rPr>
          <w:sz w:val="22"/>
        </w:rPr>
        <w:t>en</w:t>
      </w:r>
      <w:r>
        <w:rPr>
          <w:spacing w:val="-11"/>
          <w:sz w:val="22"/>
        </w:rPr>
        <w:t> </w:t>
      </w:r>
      <w:r>
        <w:rPr>
          <w:sz w:val="22"/>
        </w:rPr>
        <w:t>los</w:t>
      </w:r>
      <w:r>
        <w:rPr>
          <w:spacing w:val="-9"/>
          <w:sz w:val="22"/>
        </w:rPr>
        <w:t> </w:t>
      </w:r>
      <w:r>
        <w:rPr>
          <w:sz w:val="22"/>
        </w:rPr>
        <w:t>recreos</w:t>
      </w:r>
      <w:r>
        <w:rPr>
          <w:spacing w:val="-10"/>
          <w:sz w:val="22"/>
        </w:rPr>
        <w:t> </w:t>
      </w:r>
      <w:r>
        <w:rPr>
          <w:sz w:val="22"/>
        </w:rPr>
        <w:t>y</w:t>
      </w:r>
      <w:r>
        <w:rPr>
          <w:spacing w:val="-9"/>
          <w:sz w:val="22"/>
        </w:rPr>
        <w:t> </w:t>
      </w:r>
      <w:r>
        <w:rPr>
          <w:sz w:val="22"/>
        </w:rPr>
        <w:t>a</w:t>
      </w:r>
      <w:r>
        <w:rPr>
          <w:spacing w:val="-10"/>
          <w:sz w:val="22"/>
        </w:rPr>
        <w:t> </w:t>
      </w:r>
      <w:r>
        <w:rPr>
          <w:sz w:val="22"/>
        </w:rPr>
        <w:t>las</w:t>
      </w:r>
      <w:r>
        <w:rPr>
          <w:spacing w:val="-10"/>
          <w:sz w:val="22"/>
        </w:rPr>
        <w:t> </w:t>
      </w:r>
      <w:r>
        <w:rPr>
          <w:sz w:val="22"/>
        </w:rPr>
        <w:t>salidas</w:t>
      </w:r>
      <w:r>
        <w:rPr>
          <w:spacing w:val="-10"/>
          <w:sz w:val="22"/>
        </w:rPr>
        <w:t> </w:t>
      </w:r>
      <w:r>
        <w:rPr>
          <w:sz w:val="22"/>
        </w:rPr>
        <w:t>de</w:t>
      </w:r>
      <w:r>
        <w:rPr>
          <w:spacing w:val="-7"/>
          <w:sz w:val="22"/>
        </w:rPr>
        <w:t> </w:t>
      </w:r>
      <w:r>
        <w:rPr>
          <w:sz w:val="22"/>
        </w:rPr>
        <w:t>clases.</w:t>
      </w:r>
      <w:r>
        <w:rPr>
          <w:spacing w:val="-11"/>
          <w:sz w:val="22"/>
        </w:rPr>
        <w:t> </w:t>
      </w:r>
      <w:r>
        <w:rPr>
          <w:sz w:val="22"/>
        </w:rPr>
        <w:t>El</w:t>
      </w:r>
      <w:r>
        <w:rPr>
          <w:spacing w:val="-10"/>
          <w:sz w:val="22"/>
        </w:rPr>
        <w:t> </w:t>
      </w:r>
      <w:r>
        <w:rPr>
          <w:sz w:val="22"/>
        </w:rPr>
        <w:t>profesor</w:t>
      </w:r>
      <w:r>
        <w:rPr>
          <w:spacing w:val="-7"/>
          <w:sz w:val="22"/>
        </w:rPr>
        <w:t> </w:t>
      </w:r>
      <w:r>
        <w:rPr>
          <w:sz w:val="22"/>
        </w:rPr>
        <w:t>que</w:t>
      </w:r>
      <w:r>
        <w:rPr>
          <w:spacing w:val="-10"/>
          <w:sz w:val="22"/>
        </w:rPr>
        <w:t> </w:t>
      </w:r>
      <w:r>
        <w:rPr>
          <w:spacing w:val="-4"/>
          <w:sz w:val="22"/>
        </w:rPr>
        <w:t>sale</w:t>
      </w:r>
    </w:p>
    <w:p>
      <w:pPr>
        <w:spacing w:after="0" w:line="273" w:lineRule="exact"/>
        <w:jc w:val="left"/>
        <w:rPr>
          <w:sz w:val="22"/>
        </w:rPr>
        <w:sectPr>
          <w:pgSz w:w="12240" w:h="15840"/>
          <w:pgMar w:header="0" w:footer="219" w:top="0" w:bottom="400" w:left="0" w:right="0"/>
        </w:sectPr>
      </w:pPr>
    </w:p>
    <w:p>
      <w:pPr>
        <w:pStyle w:val="BodyText"/>
      </w:pPr>
      <w:r>
        <w:rPr/>
        <mc:AlternateContent>
          <mc:Choice Requires="wps">
            <w:drawing>
              <wp:anchor distT="0" distB="0" distL="0" distR="0" allowOverlap="1" layoutInCell="1" locked="0" behindDoc="1" simplePos="0" relativeHeight="482642944">
                <wp:simplePos x="0" y="0"/>
                <wp:positionH relativeFrom="page">
                  <wp:posOffset>0</wp:posOffset>
                </wp:positionH>
                <wp:positionV relativeFrom="page">
                  <wp:posOffset>0</wp:posOffset>
                </wp:positionV>
                <wp:extent cx="7769859" cy="1210945"/>
                <wp:effectExtent l="0" t="0" r="0" b="0"/>
                <wp:wrapNone/>
                <wp:docPr id="252" name="Group 252"/>
                <wp:cNvGraphicFramePr>
                  <a:graphicFrameLocks/>
                </wp:cNvGraphicFramePr>
                <a:graphic>
                  <a:graphicData uri="http://schemas.microsoft.com/office/word/2010/wordprocessingGroup">
                    <wpg:wgp>
                      <wpg:cNvPr id="252" name="Group 252"/>
                      <wpg:cNvGrpSpPr/>
                      <wpg:grpSpPr>
                        <a:xfrm>
                          <a:off x="0" y="0"/>
                          <a:ext cx="7769859" cy="1210945"/>
                          <a:chExt cx="7769859" cy="1210945"/>
                        </a:xfrm>
                      </wpg:grpSpPr>
                      <pic:pic>
                        <pic:nvPicPr>
                          <pic:cNvPr id="253" name="Image 253"/>
                          <pic:cNvPicPr/>
                        </pic:nvPicPr>
                        <pic:blipFill>
                          <a:blip r:embed="rId18" cstate="print"/>
                          <a:stretch>
                            <a:fillRect/>
                          </a:stretch>
                        </pic:blipFill>
                        <pic:spPr>
                          <a:xfrm>
                            <a:off x="5713" y="17145"/>
                            <a:ext cx="7152512" cy="1193165"/>
                          </a:xfrm>
                          <a:prstGeom prst="rect">
                            <a:avLst/>
                          </a:prstGeom>
                        </pic:spPr>
                      </pic:pic>
                      <pic:pic>
                        <pic:nvPicPr>
                          <pic:cNvPr id="254" name="Image 254"/>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20673536" id="docshapegroup127" coordorigin="0,0" coordsize="12236,1907">
                <v:shape style="position:absolute;left:9;top:27;width:11264;height:1879" type="#_x0000_t75" id="docshape128" stroked="false">
                  <v:imagedata r:id="rId18" o:title=""/>
                </v:shape>
                <v:shape style="position:absolute;left:0;top:0;width:12236;height:1907" type="#_x0000_t75" id="docshape129" stroked="false">
                  <v:imagedata r:id="rId5" o:title=""/>
                </v:shape>
                <w10:wrap type="none"/>
              </v:group>
            </w:pict>
          </mc:Fallback>
        </mc:AlternateContent>
      </w:r>
    </w:p>
    <w:p>
      <w:pPr>
        <w:pStyle w:val="BodyText"/>
      </w:pPr>
    </w:p>
    <w:p>
      <w:pPr>
        <w:pStyle w:val="BodyText"/>
      </w:pPr>
    </w:p>
    <w:p>
      <w:pPr>
        <w:pStyle w:val="BodyText"/>
      </w:pPr>
    </w:p>
    <w:p>
      <w:pPr>
        <w:pStyle w:val="BodyText"/>
        <w:spacing w:before="135"/>
      </w:pPr>
    </w:p>
    <w:p>
      <w:pPr>
        <w:pStyle w:val="BodyText"/>
        <w:ind w:left="2126" w:right="1937"/>
        <w:jc w:val="both"/>
      </w:pPr>
      <w:r>
        <w:rPr/>
        <w:t>en</w:t>
      </w:r>
      <w:r>
        <w:rPr>
          <w:spacing w:val="-13"/>
        </w:rPr>
        <w:t> </w:t>
      </w:r>
      <w:r>
        <w:rPr/>
        <w:t>último</w:t>
      </w:r>
      <w:r>
        <w:rPr>
          <w:spacing w:val="-12"/>
        </w:rPr>
        <w:t> </w:t>
      </w:r>
      <w:r>
        <w:rPr/>
        <w:t>lugar,</w:t>
      </w:r>
      <w:r>
        <w:rPr>
          <w:spacing w:val="-13"/>
        </w:rPr>
        <w:t> </w:t>
      </w:r>
      <w:r>
        <w:rPr/>
        <w:t>será</w:t>
      </w:r>
      <w:r>
        <w:rPr>
          <w:spacing w:val="-12"/>
        </w:rPr>
        <w:t> </w:t>
      </w:r>
      <w:r>
        <w:rPr/>
        <w:t>el</w:t>
      </w:r>
      <w:r>
        <w:rPr>
          <w:spacing w:val="-13"/>
        </w:rPr>
        <w:t> </w:t>
      </w:r>
      <w:r>
        <w:rPr/>
        <w:t>responsable</w:t>
      </w:r>
      <w:r>
        <w:rPr>
          <w:spacing w:val="-12"/>
        </w:rPr>
        <w:t> </w:t>
      </w:r>
      <w:r>
        <w:rPr/>
        <w:t>de</w:t>
      </w:r>
      <w:r>
        <w:rPr>
          <w:spacing w:val="-13"/>
        </w:rPr>
        <w:t> </w:t>
      </w:r>
      <w:r>
        <w:rPr/>
        <w:t>que</w:t>
      </w:r>
      <w:r>
        <w:rPr>
          <w:spacing w:val="-12"/>
        </w:rPr>
        <w:t> </w:t>
      </w:r>
      <w:r>
        <w:rPr/>
        <w:t>se</w:t>
      </w:r>
      <w:r>
        <w:rPr>
          <w:spacing w:val="-12"/>
        </w:rPr>
        <w:t> </w:t>
      </w:r>
      <w:r>
        <w:rPr/>
        <w:t>cumpla</w:t>
      </w:r>
      <w:r>
        <w:rPr>
          <w:spacing w:val="-13"/>
        </w:rPr>
        <w:t> </w:t>
      </w:r>
      <w:r>
        <w:rPr/>
        <w:t>esta</w:t>
      </w:r>
      <w:r>
        <w:rPr>
          <w:spacing w:val="-12"/>
        </w:rPr>
        <w:t> </w:t>
      </w:r>
      <w:r>
        <w:rPr/>
        <w:t>norma,</w:t>
      </w:r>
      <w:r>
        <w:rPr>
          <w:spacing w:val="-13"/>
        </w:rPr>
        <w:t> </w:t>
      </w:r>
      <w:r>
        <w:rPr/>
        <w:t>velando</w:t>
      </w:r>
      <w:r>
        <w:rPr>
          <w:spacing w:val="-12"/>
        </w:rPr>
        <w:t> </w:t>
      </w:r>
      <w:r>
        <w:rPr/>
        <w:t>por</w:t>
      </w:r>
      <w:r>
        <w:rPr>
          <w:spacing w:val="-13"/>
        </w:rPr>
        <w:t> </w:t>
      </w:r>
      <w:r>
        <w:rPr/>
        <w:t>el</w:t>
      </w:r>
      <w:r>
        <w:rPr>
          <w:spacing w:val="-12"/>
        </w:rPr>
        <w:t> </w:t>
      </w:r>
      <w:r>
        <w:rPr/>
        <w:t>cuidado</w:t>
      </w:r>
      <w:r>
        <w:rPr>
          <w:spacing w:val="-12"/>
        </w:rPr>
        <w:t> </w:t>
      </w:r>
      <w:r>
        <w:rPr/>
        <w:t>del candado y que ningún alumno quede al interior de la sala.</w:t>
      </w:r>
    </w:p>
    <w:p>
      <w:pPr>
        <w:pStyle w:val="ListParagraph"/>
        <w:numPr>
          <w:ilvl w:val="0"/>
          <w:numId w:val="154"/>
        </w:numPr>
        <w:tabs>
          <w:tab w:pos="2126" w:val="left" w:leader="none"/>
        </w:tabs>
        <w:spacing w:line="240" w:lineRule="auto" w:before="1" w:after="0"/>
        <w:ind w:left="2126" w:right="1941" w:hanging="360"/>
        <w:jc w:val="both"/>
        <w:rPr>
          <w:sz w:val="22"/>
        </w:rPr>
      </w:pPr>
      <w:r>
        <w:rPr>
          <w:sz w:val="22"/>
        </w:rPr>
        <w:t>Se</w:t>
      </w:r>
      <w:r>
        <w:rPr>
          <w:spacing w:val="-6"/>
          <w:sz w:val="22"/>
        </w:rPr>
        <w:t> </w:t>
      </w:r>
      <w:r>
        <w:rPr>
          <w:sz w:val="22"/>
        </w:rPr>
        <w:t>prestará</w:t>
      </w:r>
      <w:r>
        <w:rPr>
          <w:spacing w:val="-7"/>
          <w:sz w:val="22"/>
        </w:rPr>
        <w:t> </w:t>
      </w:r>
      <w:r>
        <w:rPr>
          <w:sz w:val="22"/>
        </w:rPr>
        <w:t>especial</w:t>
      </w:r>
      <w:r>
        <w:rPr>
          <w:spacing w:val="-7"/>
          <w:sz w:val="22"/>
        </w:rPr>
        <w:t> </w:t>
      </w:r>
      <w:r>
        <w:rPr>
          <w:sz w:val="22"/>
        </w:rPr>
        <w:t>atención</w:t>
      </w:r>
      <w:r>
        <w:rPr>
          <w:spacing w:val="-7"/>
          <w:sz w:val="22"/>
        </w:rPr>
        <w:t> </w:t>
      </w:r>
      <w:r>
        <w:rPr>
          <w:sz w:val="22"/>
        </w:rPr>
        <w:t>de</w:t>
      </w:r>
      <w:r>
        <w:rPr>
          <w:spacing w:val="-6"/>
          <w:sz w:val="22"/>
        </w:rPr>
        <w:t> </w:t>
      </w:r>
      <w:r>
        <w:rPr>
          <w:sz w:val="22"/>
        </w:rPr>
        <w:t>parte</w:t>
      </w:r>
      <w:r>
        <w:rPr>
          <w:spacing w:val="-6"/>
          <w:sz w:val="22"/>
        </w:rPr>
        <w:t> </w:t>
      </w:r>
      <w:r>
        <w:rPr>
          <w:sz w:val="22"/>
        </w:rPr>
        <w:t>de</w:t>
      </w:r>
      <w:r>
        <w:rPr>
          <w:spacing w:val="-6"/>
          <w:sz w:val="22"/>
        </w:rPr>
        <w:t> </w:t>
      </w:r>
      <w:r>
        <w:rPr>
          <w:sz w:val="22"/>
        </w:rPr>
        <w:t>inspectoría</w:t>
      </w:r>
      <w:r>
        <w:rPr>
          <w:spacing w:val="-6"/>
          <w:sz w:val="22"/>
        </w:rPr>
        <w:t> </w:t>
      </w:r>
      <w:r>
        <w:rPr>
          <w:sz w:val="22"/>
        </w:rPr>
        <w:t>para</w:t>
      </w:r>
      <w:r>
        <w:rPr>
          <w:spacing w:val="-7"/>
          <w:sz w:val="22"/>
        </w:rPr>
        <w:t> </w:t>
      </w:r>
      <w:r>
        <w:rPr>
          <w:sz w:val="22"/>
        </w:rPr>
        <w:t>que</w:t>
      </w:r>
      <w:r>
        <w:rPr>
          <w:spacing w:val="-6"/>
          <w:sz w:val="22"/>
        </w:rPr>
        <w:t> </w:t>
      </w:r>
      <w:r>
        <w:rPr>
          <w:sz w:val="22"/>
        </w:rPr>
        <w:t>los</w:t>
      </w:r>
      <w:r>
        <w:rPr>
          <w:spacing w:val="-6"/>
          <w:sz w:val="22"/>
        </w:rPr>
        <w:t> </w:t>
      </w:r>
      <w:r>
        <w:rPr>
          <w:sz w:val="22"/>
        </w:rPr>
        <w:t>alumnos</w:t>
      </w:r>
      <w:r>
        <w:rPr>
          <w:spacing w:val="-6"/>
          <w:sz w:val="22"/>
        </w:rPr>
        <w:t> </w:t>
      </w:r>
      <w:r>
        <w:rPr>
          <w:sz w:val="22"/>
        </w:rPr>
        <w:t>y</w:t>
      </w:r>
      <w:r>
        <w:rPr>
          <w:spacing w:val="-6"/>
          <w:sz w:val="22"/>
        </w:rPr>
        <w:t> </w:t>
      </w:r>
      <w:r>
        <w:rPr>
          <w:sz w:val="22"/>
        </w:rPr>
        <w:t>las</w:t>
      </w:r>
      <w:r>
        <w:rPr>
          <w:spacing w:val="-9"/>
          <w:sz w:val="22"/>
        </w:rPr>
        <w:t> </w:t>
      </w:r>
      <w:r>
        <w:rPr>
          <w:sz w:val="22"/>
        </w:rPr>
        <w:t>alumnas</w:t>
      </w:r>
      <w:r>
        <w:rPr>
          <w:spacing w:val="-6"/>
          <w:sz w:val="22"/>
        </w:rPr>
        <w:t> </w:t>
      </w:r>
      <w:r>
        <w:rPr>
          <w:sz w:val="22"/>
        </w:rPr>
        <w:t>no entren a las salas de clases durante el recreo, no pudiendo permanecer los alumnos en los pasillos y escaleras.</w:t>
      </w:r>
    </w:p>
    <w:p>
      <w:pPr>
        <w:pStyle w:val="ListParagraph"/>
        <w:numPr>
          <w:ilvl w:val="0"/>
          <w:numId w:val="154"/>
        </w:numPr>
        <w:tabs>
          <w:tab w:pos="2125" w:val="left" w:leader="none"/>
        </w:tabs>
        <w:spacing w:line="269" w:lineRule="exact" w:before="0" w:after="0"/>
        <w:ind w:left="2125" w:right="0" w:hanging="359"/>
        <w:jc w:val="both"/>
        <w:rPr>
          <w:sz w:val="22"/>
        </w:rPr>
      </w:pPr>
      <w:r>
        <w:rPr>
          <w:sz w:val="22"/>
        </w:rPr>
        <w:t>Se</w:t>
      </w:r>
      <w:r>
        <w:rPr>
          <w:spacing w:val="-8"/>
          <w:sz w:val="22"/>
        </w:rPr>
        <w:t> </w:t>
      </w:r>
      <w:r>
        <w:rPr>
          <w:sz w:val="22"/>
        </w:rPr>
        <w:t>hará</w:t>
      </w:r>
      <w:r>
        <w:rPr>
          <w:spacing w:val="-6"/>
          <w:sz w:val="22"/>
        </w:rPr>
        <w:t> </w:t>
      </w:r>
      <w:r>
        <w:rPr>
          <w:sz w:val="22"/>
        </w:rPr>
        <w:t>buen</w:t>
      </w:r>
      <w:r>
        <w:rPr>
          <w:spacing w:val="-5"/>
          <w:sz w:val="22"/>
        </w:rPr>
        <w:t> </w:t>
      </w:r>
      <w:r>
        <w:rPr>
          <w:sz w:val="22"/>
        </w:rPr>
        <w:t>uso</w:t>
      </w:r>
      <w:r>
        <w:rPr>
          <w:spacing w:val="-4"/>
          <w:sz w:val="22"/>
        </w:rPr>
        <w:t> </w:t>
      </w:r>
      <w:r>
        <w:rPr>
          <w:sz w:val="22"/>
        </w:rPr>
        <w:t>de</w:t>
      </w:r>
      <w:r>
        <w:rPr>
          <w:spacing w:val="-5"/>
          <w:sz w:val="22"/>
        </w:rPr>
        <w:t> </w:t>
      </w:r>
      <w:r>
        <w:rPr>
          <w:sz w:val="22"/>
        </w:rPr>
        <w:t>los</w:t>
      </w:r>
      <w:r>
        <w:rPr>
          <w:spacing w:val="-6"/>
          <w:sz w:val="22"/>
        </w:rPr>
        <w:t> </w:t>
      </w:r>
      <w:r>
        <w:rPr>
          <w:sz w:val="22"/>
        </w:rPr>
        <w:t>servicios</w:t>
      </w:r>
      <w:r>
        <w:rPr>
          <w:spacing w:val="-4"/>
          <w:sz w:val="22"/>
        </w:rPr>
        <w:t> </w:t>
      </w:r>
      <w:r>
        <w:rPr>
          <w:sz w:val="22"/>
        </w:rPr>
        <w:t>higiénicos</w:t>
      </w:r>
      <w:r>
        <w:rPr>
          <w:spacing w:val="-7"/>
          <w:sz w:val="22"/>
        </w:rPr>
        <w:t> </w:t>
      </w:r>
      <w:r>
        <w:rPr>
          <w:sz w:val="22"/>
        </w:rPr>
        <w:t>y</w:t>
      </w:r>
      <w:r>
        <w:rPr>
          <w:spacing w:val="-4"/>
          <w:sz w:val="22"/>
        </w:rPr>
        <w:t> </w:t>
      </w:r>
      <w:r>
        <w:rPr>
          <w:sz w:val="22"/>
        </w:rPr>
        <w:t>del</w:t>
      </w:r>
      <w:r>
        <w:rPr>
          <w:spacing w:val="-5"/>
          <w:sz w:val="22"/>
        </w:rPr>
        <w:t> </w:t>
      </w:r>
      <w:r>
        <w:rPr>
          <w:spacing w:val="-2"/>
          <w:sz w:val="22"/>
        </w:rPr>
        <w:t>patio.</w:t>
      </w:r>
    </w:p>
    <w:p>
      <w:pPr>
        <w:pStyle w:val="ListParagraph"/>
        <w:numPr>
          <w:ilvl w:val="0"/>
          <w:numId w:val="154"/>
        </w:numPr>
        <w:tabs>
          <w:tab w:pos="2126" w:val="left" w:leader="none"/>
        </w:tabs>
        <w:spacing w:line="240" w:lineRule="auto" w:before="0" w:after="0"/>
        <w:ind w:left="2126" w:right="1945" w:hanging="360"/>
        <w:jc w:val="both"/>
        <w:rPr>
          <w:sz w:val="22"/>
        </w:rPr>
      </w:pPr>
      <w:r>
        <w:rPr>
          <w:sz w:val="22"/>
        </w:rPr>
        <w:t>Se procurará la</w:t>
      </w:r>
      <w:r>
        <w:rPr>
          <w:spacing w:val="-2"/>
          <w:sz w:val="22"/>
        </w:rPr>
        <w:t> </w:t>
      </w:r>
      <w:r>
        <w:rPr>
          <w:sz w:val="22"/>
        </w:rPr>
        <w:t>máxima puntualidad</w:t>
      </w:r>
      <w:r>
        <w:rPr>
          <w:spacing w:val="-1"/>
          <w:sz w:val="22"/>
        </w:rPr>
        <w:t> </w:t>
      </w:r>
      <w:r>
        <w:rPr>
          <w:sz w:val="22"/>
        </w:rPr>
        <w:t>y orden en bajadas y subidas del recreo, considerando como hora de llegada a clases la formación.</w:t>
      </w:r>
    </w:p>
    <w:p>
      <w:pPr>
        <w:pStyle w:val="ListParagraph"/>
        <w:numPr>
          <w:ilvl w:val="0"/>
          <w:numId w:val="154"/>
        </w:numPr>
        <w:tabs>
          <w:tab w:pos="2126" w:val="left" w:leader="none"/>
        </w:tabs>
        <w:spacing w:line="240" w:lineRule="auto" w:before="0" w:after="0"/>
        <w:ind w:left="2126" w:right="1945" w:hanging="360"/>
        <w:jc w:val="both"/>
        <w:rPr>
          <w:sz w:val="22"/>
        </w:rPr>
      </w:pPr>
      <w:r>
        <w:rPr>
          <w:sz w:val="22"/>
        </w:rPr>
        <w:t>Se</w:t>
      </w:r>
      <w:r>
        <w:rPr>
          <w:spacing w:val="-13"/>
          <w:sz w:val="22"/>
        </w:rPr>
        <w:t> </w:t>
      </w:r>
      <w:r>
        <w:rPr>
          <w:sz w:val="22"/>
        </w:rPr>
        <w:t>evitarán</w:t>
      </w:r>
      <w:r>
        <w:rPr>
          <w:spacing w:val="-12"/>
          <w:sz w:val="22"/>
        </w:rPr>
        <w:t> </w:t>
      </w:r>
      <w:r>
        <w:rPr>
          <w:sz w:val="22"/>
        </w:rPr>
        <w:t>juegos</w:t>
      </w:r>
      <w:r>
        <w:rPr>
          <w:spacing w:val="-13"/>
          <w:sz w:val="22"/>
        </w:rPr>
        <w:t> </w:t>
      </w:r>
      <w:r>
        <w:rPr>
          <w:sz w:val="22"/>
        </w:rPr>
        <w:t>que</w:t>
      </w:r>
      <w:r>
        <w:rPr>
          <w:spacing w:val="-12"/>
          <w:sz w:val="22"/>
        </w:rPr>
        <w:t> </w:t>
      </w:r>
      <w:r>
        <w:rPr>
          <w:sz w:val="22"/>
        </w:rPr>
        <w:t>atenten</w:t>
      </w:r>
      <w:r>
        <w:rPr>
          <w:spacing w:val="-13"/>
          <w:sz w:val="22"/>
        </w:rPr>
        <w:t> </w:t>
      </w:r>
      <w:r>
        <w:rPr>
          <w:sz w:val="22"/>
        </w:rPr>
        <w:t>contra</w:t>
      </w:r>
      <w:r>
        <w:rPr>
          <w:spacing w:val="-11"/>
          <w:sz w:val="22"/>
        </w:rPr>
        <w:t> </w:t>
      </w:r>
      <w:r>
        <w:rPr>
          <w:sz w:val="22"/>
        </w:rPr>
        <w:t>la</w:t>
      </w:r>
      <w:r>
        <w:rPr>
          <w:spacing w:val="-12"/>
          <w:sz w:val="22"/>
        </w:rPr>
        <w:t> </w:t>
      </w:r>
      <w:r>
        <w:rPr>
          <w:sz w:val="22"/>
        </w:rPr>
        <w:t>integridad</w:t>
      </w:r>
      <w:r>
        <w:rPr>
          <w:spacing w:val="-13"/>
          <w:sz w:val="22"/>
        </w:rPr>
        <w:t> </w:t>
      </w:r>
      <w:r>
        <w:rPr>
          <w:sz w:val="22"/>
        </w:rPr>
        <w:t>física</w:t>
      </w:r>
      <w:r>
        <w:rPr>
          <w:spacing w:val="-12"/>
          <w:sz w:val="22"/>
        </w:rPr>
        <w:t> </w:t>
      </w:r>
      <w:r>
        <w:rPr>
          <w:sz w:val="22"/>
        </w:rPr>
        <w:t>propia</w:t>
      </w:r>
      <w:r>
        <w:rPr>
          <w:spacing w:val="-10"/>
          <w:sz w:val="22"/>
        </w:rPr>
        <w:t> </w:t>
      </w:r>
      <w:r>
        <w:rPr>
          <w:sz w:val="22"/>
        </w:rPr>
        <w:t>y</w:t>
      </w:r>
      <w:r>
        <w:rPr>
          <w:spacing w:val="-11"/>
          <w:sz w:val="22"/>
        </w:rPr>
        <w:t> </w:t>
      </w:r>
      <w:r>
        <w:rPr>
          <w:sz w:val="22"/>
        </w:rPr>
        <w:t>de</w:t>
      </w:r>
      <w:r>
        <w:rPr>
          <w:spacing w:val="-12"/>
          <w:sz w:val="22"/>
        </w:rPr>
        <w:t> </w:t>
      </w:r>
      <w:r>
        <w:rPr>
          <w:sz w:val="22"/>
        </w:rPr>
        <w:t>los</w:t>
      </w:r>
      <w:r>
        <w:rPr>
          <w:spacing w:val="-12"/>
          <w:sz w:val="22"/>
        </w:rPr>
        <w:t> </w:t>
      </w:r>
      <w:r>
        <w:rPr>
          <w:sz w:val="22"/>
        </w:rPr>
        <w:t>demás</w:t>
      </w:r>
      <w:r>
        <w:rPr>
          <w:spacing w:val="-12"/>
          <w:sz w:val="22"/>
        </w:rPr>
        <w:t> </w:t>
      </w:r>
      <w:r>
        <w:rPr>
          <w:sz w:val="22"/>
        </w:rPr>
        <w:t>miembros</w:t>
      </w:r>
      <w:r>
        <w:rPr>
          <w:spacing w:val="-11"/>
          <w:sz w:val="22"/>
        </w:rPr>
        <w:t> </w:t>
      </w:r>
      <w:r>
        <w:rPr>
          <w:sz w:val="22"/>
        </w:rPr>
        <w:t>de la escuela.</w:t>
      </w:r>
    </w:p>
    <w:p>
      <w:pPr>
        <w:pStyle w:val="BodyText"/>
        <w:spacing w:before="163"/>
      </w:pPr>
    </w:p>
    <w:p>
      <w:pPr>
        <w:pStyle w:val="ListParagraph"/>
        <w:numPr>
          <w:ilvl w:val="1"/>
          <w:numId w:val="153"/>
        </w:numPr>
        <w:tabs>
          <w:tab w:pos="2419" w:val="left" w:leader="none"/>
        </w:tabs>
        <w:spacing w:line="240" w:lineRule="auto" w:before="0" w:after="0"/>
        <w:ind w:left="2419" w:right="0" w:hanging="717"/>
        <w:jc w:val="both"/>
        <w:rPr>
          <w:b/>
          <w:sz w:val="22"/>
        </w:rPr>
      </w:pPr>
      <w:r>
        <w:rPr>
          <w:b/>
          <w:sz w:val="22"/>
        </w:rPr>
        <w:t>DE</w:t>
      </w:r>
      <w:r>
        <w:rPr>
          <w:b/>
          <w:spacing w:val="-9"/>
          <w:sz w:val="22"/>
        </w:rPr>
        <w:t> </w:t>
      </w:r>
      <w:r>
        <w:rPr>
          <w:b/>
          <w:sz w:val="22"/>
        </w:rPr>
        <w:t>EJERCICIOS</w:t>
      </w:r>
      <w:r>
        <w:rPr>
          <w:b/>
          <w:spacing w:val="-7"/>
          <w:sz w:val="22"/>
        </w:rPr>
        <w:t> </w:t>
      </w:r>
      <w:r>
        <w:rPr>
          <w:b/>
          <w:sz w:val="22"/>
        </w:rPr>
        <w:t>EN</w:t>
      </w:r>
      <w:r>
        <w:rPr>
          <w:b/>
          <w:spacing w:val="-8"/>
          <w:sz w:val="22"/>
        </w:rPr>
        <w:t> </w:t>
      </w:r>
      <w:r>
        <w:rPr>
          <w:b/>
          <w:spacing w:val="-2"/>
          <w:sz w:val="22"/>
        </w:rPr>
        <w:t>RECREOS</w:t>
      </w:r>
    </w:p>
    <w:p>
      <w:pPr>
        <w:pStyle w:val="BodyText"/>
        <w:spacing w:line="256" w:lineRule="auto"/>
        <w:ind w:left="1702" w:right="1751"/>
      </w:pPr>
      <w:r>
        <w:rPr/>
        <w:t>El</w:t>
      </w:r>
      <w:r>
        <w:rPr>
          <w:spacing w:val="-13"/>
        </w:rPr>
        <w:t> </w:t>
      </w:r>
      <w:r>
        <w:rPr/>
        <w:t>Departamento</w:t>
      </w:r>
      <w:r>
        <w:rPr>
          <w:spacing w:val="-12"/>
        </w:rPr>
        <w:t> </w:t>
      </w:r>
      <w:r>
        <w:rPr/>
        <w:t>de</w:t>
      </w:r>
      <w:r>
        <w:rPr>
          <w:spacing w:val="-13"/>
        </w:rPr>
        <w:t> </w:t>
      </w:r>
      <w:r>
        <w:rPr/>
        <w:t>Inspectoría</w:t>
      </w:r>
      <w:r>
        <w:rPr>
          <w:spacing w:val="-13"/>
        </w:rPr>
        <w:t> </w:t>
      </w:r>
      <w:r>
        <w:rPr/>
        <w:t>Instalará</w:t>
      </w:r>
      <w:r>
        <w:rPr>
          <w:spacing w:val="-15"/>
        </w:rPr>
        <w:t> </w:t>
      </w:r>
      <w:r>
        <w:rPr/>
        <w:t>el</w:t>
      </w:r>
      <w:r>
        <w:rPr>
          <w:spacing w:val="-14"/>
        </w:rPr>
        <w:t> </w:t>
      </w:r>
      <w:r>
        <w:rPr/>
        <w:t>siguiente</w:t>
      </w:r>
      <w:r>
        <w:rPr>
          <w:spacing w:val="-13"/>
        </w:rPr>
        <w:t> </w:t>
      </w:r>
      <w:r>
        <w:rPr/>
        <w:t>protocolo</w:t>
      </w:r>
      <w:r>
        <w:rPr>
          <w:spacing w:val="-13"/>
        </w:rPr>
        <w:t> </w:t>
      </w:r>
      <w:r>
        <w:rPr/>
        <w:t>de</w:t>
      </w:r>
      <w:r>
        <w:rPr>
          <w:spacing w:val="-12"/>
        </w:rPr>
        <w:t> </w:t>
      </w:r>
      <w:r>
        <w:rPr/>
        <w:t>uso</w:t>
      </w:r>
      <w:r>
        <w:rPr>
          <w:spacing w:val="-13"/>
        </w:rPr>
        <w:t> </w:t>
      </w:r>
      <w:r>
        <w:rPr/>
        <w:t>de</w:t>
      </w:r>
      <w:r>
        <w:rPr>
          <w:spacing w:val="-14"/>
        </w:rPr>
        <w:t> </w:t>
      </w:r>
      <w:r>
        <w:rPr/>
        <w:t>las</w:t>
      </w:r>
      <w:r>
        <w:rPr>
          <w:spacing w:val="-15"/>
        </w:rPr>
        <w:t> </w:t>
      </w:r>
      <w:r>
        <w:rPr/>
        <w:t>máquinas</w:t>
      </w:r>
      <w:r>
        <w:rPr>
          <w:spacing w:val="-12"/>
        </w:rPr>
        <w:t> </w:t>
      </w:r>
      <w:r>
        <w:rPr/>
        <w:t>de</w:t>
      </w:r>
      <w:r>
        <w:rPr>
          <w:spacing w:val="-14"/>
        </w:rPr>
        <w:t> </w:t>
      </w:r>
      <w:r>
        <w:rPr/>
        <w:t>ejercicios en un sector cercano al recinto:</w:t>
      </w:r>
    </w:p>
    <w:p>
      <w:pPr>
        <w:pStyle w:val="ListParagraph"/>
        <w:numPr>
          <w:ilvl w:val="0"/>
          <w:numId w:val="155"/>
        </w:numPr>
        <w:tabs>
          <w:tab w:pos="2126" w:val="left" w:leader="none"/>
        </w:tabs>
        <w:spacing w:line="240" w:lineRule="auto" w:before="159" w:after="0"/>
        <w:ind w:left="2126" w:right="1990" w:hanging="360"/>
        <w:jc w:val="left"/>
        <w:rPr>
          <w:sz w:val="22"/>
        </w:rPr>
      </w:pPr>
      <w:r>
        <w:rPr>
          <w:sz w:val="22"/>
        </w:rPr>
        <w:t>Los ejercicios realizados en las máquinas, deben estar de acuerdo al manual de uso de los </w:t>
      </w:r>
      <w:r>
        <w:rPr>
          <w:spacing w:val="-2"/>
          <w:sz w:val="22"/>
        </w:rPr>
        <w:t>fabricantes.</w:t>
      </w:r>
    </w:p>
    <w:p>
      <w:pPr>
        <w:pStyle w:val="ListParagraph"/>
        <w:numPr>
          <w:ilvl w:val="0"/>
          <w:numId w:val="155"/>
        </w:numPr>
        <w:tabs>
          <w:tab w:pos="2126" w:val="left" w:leader="none"/>
        </w:tabs>
        <w:spacing w:line="271" w:lineRule="exact" w:before="0" w:after="0"/>
        <w:ind w:left="2126" w:right="0" w:hanging="360"/>
        <w:jc w:val="left"/>
        <w:rPr>
          <w:sz w:val="22"/>
        </w:rPr>
      </w:pPr>
      <w:r>
        <w:rPr>
          <w:sz w:val="22"/>
        </w:rPr>
        <w:t>Está</w:t>
      </w:r>
      <w:r>
        <w:rPr>
          <w:spacing w:val="-13"/>
          <w:sz w:val="22"/>
        </w:rPr>
        <w:t> </w:t>
      </w:r>
      <w:r>
        <w:rPr>
          <w:sz w:val="22"/>
        </w:rPr>
        <w:t>totalmente</w:t>
      </w:r>
      <w:r>
        <w:rPr>
          <w:spacing w:val="-9"/>
          <w:sz w:val="22"/>
        </w:rPr>
        <w:t> </w:t>
      </w:r>
      <w:r>
        <w:rPr>
          <w:sz w:val="22"/>
        </w:rPr>
        <w:t>prohibido</w:t>
      </w:r>
      <w:r>
        <w:rPr>
          <w:spacing w:val="-11"/>
          <w:sz w:val="22"/>
        </w:rPr>
        <w:t> </w:t>
      </w:r>
      <w:r>
        <w:rPr>
          <w:sz w:val="22"/>
        </w:rPr>
        <w:t>el</w:t>
      </w:r>
      <w:r>
        <w:rPr>
          <w:spacing w:val="-10"/>
          <w:sz w:val="22"/>
        </w:rPr>
        <w:t> </w:t>
      </w:r>
      <w:r>
        <w:rPr>
          <w:sz w:val="22"/>
        </w:rPr>
        <w:t>uso</w:t>
      </w:r>
      <w:r>
        <w:rPr>
          <w:spacing w:val="-9"/>
          <w:sz w:val="22"/>
        </w:rPr>
        <w:t> </w:t>
      </w:r>
      <w:r>
        <w:rPr>
          <w:sz w:val="22"/>
        </w:rPr>
        <w:t>de</w:t>
      </w:r>
      <w:r>
        <w:rPr>
          <w:spacing w:val="-10"/>
          <w:sz w:val="22"/>
        </w:rPr>
        <w:t> </w:t>
      </w:r>
      <w:r>
        <w:rPr>
          <w:sz w:val="22"/>
        </w:rPr>
        <w:t>las</w:t>
      </w:r>
      <w:r>
        <w:rPr>
          <w:spacing w:val="-10"/>
          <w:sz w:val="22"/>
        </w:rPr>
        <w:t> </w:t>
      </w:r>
      <w:r>
        <w:rPr>
          <w:sz w:val="22"/>
        </w:rPr>
        <w:t>máquinas</w:t>
      </w:r>
      <w:r>
        <w:rPr>
          <w:spacing w:val="-10"/>
          <w:sz w:val="22"/>
        </w:rPr>
        <w:t> </w:t>
      </w:r>
      <w:r>
        <w:rPr>
          <w:sz w:val="22"/>
        </w:rPr>
        <w:t>sin</w:t>
      </w:r>
      <w:r>
        <w:rPr>
          <w:spacing w:val="-11"/>
          <w:sz w:val="22"/>
        </w:rPr>
        <w:t> </w:t>
      </w:r>
      <w:r>
        <w:rPr>
          <w:sz w:val="22"/>
        </w:rPr>
        <w:t>la</w:t>
      </w:r>
      <w:r>
        <w:rPr>
          <w:spacing w:val="-10"/>
          <w:sz w:val="22"/>
        </w:rPr>
        <w:t> </w:t>
      </w:r>
      <w:r>
        <w:rPr>
          <w:sz w:val="22"/>
        </w:rPr>
        <w:t>presencia</w:t>
      </w:r>
      <w:r>
        <w:rPr>
          <w:spacing w:val="-10"/>
          <w:sz w:val="22"/>
        </w:rPr>
        <w:t> </w:t>
      </w:r>
      <w:r>
        <w:rPr>
          <w:sz w:val="22"/>
        </w:rPr>
        <w:t>de</w:t>
      </w:r>
      <w:r>
        <w:rPr>
          <w:spacing w:val="-10"/>
          <w:sz w:val="22"/>
        </w:rPr>
        <w:t> </w:t>
      </w:r>
      <w:r>
        <w:rPr>
          <w:sz w:val="22"/>
        </w:rPr>
        <w:t>un</w:t>
      </w:r>
      <w:r>
        <w:rPr>
          <w:spacing w:val="-11"/>
          <w:sz w:val="22"/>
        </w:rPr>
        <w:t> </w:t>
      </w:r>
      <w:r>
        <w:rPr>
          <w:sz w:val="22"/>
        </w:rPr>
        <w:t>adulto</w:t>
      </w:r>
      <w:r>
        <w:rPr>
          <w:spacing w:val="-9"/>
          <w:sz w:val="22"/>
        </w:rPr>
        <w:t> </w:t>
      </w:r>
      <w:r>
        <w:rPr>
          <w:spacing w:val="-2"/>
          <w:sz w:val="22"/>
        </w:rPr>
        <w:t>responsable.</w:t>
      </w:r>
    </w:p>
    <w:p>
      <w:pPr>
        <w:pStyle w:val="ListParagraph"/>
        <w:numPr>
          <w:ilvl w:val="0"/>
          <w:numId w:val="155"/>
        </w:numPr>
        <w:tabs>
          <w:tab w:pos="2126" w:val="left" w:leader="none"/>
        </w:tabs>
        <w:spacing w:line="268" w:lineRule="exact" w:before="0" w:after="0"/>
        <w:ind w:left="2126" w:right="0" w:hanging="360"/>
        <w:jc w:val="left"/>
        <w:rPr>
          <w:sz w:val="22"/>
        </w:rPr>
      </w:pPr>
      <w:r>
        <w:rPr>
          <w:sz w:val="22"/>
        </w:rPr>
        <w:t>Se</w:t>
      </w:r>
      <w:r>
        <w:rPr>
          <w:spacing w:val="-9"/>
          <w:sz w:val="22"/>
        </w:rPr>
        <w:t> </w:t>
      </w:r>
      <w:r>
        <w:rPr>
          <w:sz w:val="22"/>
        </w:rPr>
        <w:t>prohíbe</w:t>
      </w:r>
      <w:r>
        <w:rPr>
          <w:spacing w:val="-8"/>
          <w:sz w:val="22"/>
        </w:rPr>
        <w:t> </w:t>
      </w:r>
      <w:r>
        <w:rPr>
          <w:sz w:val="22"/>
        </w:rPr>
        <w:t>utilizar</w:t>
      </w:r>
      <w:r>
        <w:rPr>
          <w:spacing w:val="-9"/>
          <w:sz w:val="22"/>
        </w:rPr>
        <w:t> </w:t>
      </w:r>
      <w:r>
        <w:rPr>
          <w:sz w:val="22"/>
        </w:rPr>
        <w:t>las</w:t>
      </w:r>
      <w:r>
        <w:rPr>
          <w:spacing w:val="-9"/>
          <w:sz w:val="22"/>
        </w:rPr>
        <w:t> </w:t>
      </w:r>
      <w:r>
        <w:rPr>
          <w:sz w:val="22"/>
        </w:rPr>
        <w:t>máquinas</w:t>
      </w:r>
      <w:r>
        <w:rPr>
          <w:spacing w:val="-8"/>
          <w:sz w:val="22"/>
        </w:rPr>
        <w:t> </w:t>
      </w:r>
      <w:r>
        <w:rPr>
          <w:sz w:val="22"/>
        </w:rPr>
        <w:t>de</w:t>
      </w:r>
      <w:r>
        <w:rPr>
          <w:spacing w:val="-8"/>
          <w:sz w:val="22"/>
        </w:rPr>
        <w:t> </w:t>
      </w:r>
      <w:r>
        <w:rPr>
          <w:sz w:val="22"/>
        </w:rPr>
        <w:t>ejercicios</w:t>
      </w:r>
      <w:r>
        <w:rPr>
          <w:spacing w:val="-8"/>
          <w:sz w:val="22"/>
        </w:rPr>
        <w:t> </w:t>
      </w:r>
      <w:r>
        <w:rPr>
          <w:sz w:val="22"/>
        </w:rPr>
        <w:t>ingiriendo</w:t>
      </w:r>
      <w:r>
        <w:rPr>
          <w:spacing w:val="-5"/>
          <w:sz w:val="22"/>
        </w:rPr>
        <w:t> </w:t>
      </w:r>
      <w:r>
        <w:rPr>
          <w:sz w:val="22"/>
        </w:rPr>
        <w:t>alimentos</w:t>
      </w:r>
      <w:r>
        <w:rPr>
          <w:spacing w:val="-10"/>
          <w:sz w:val="22"/>
        </w:rPr>
        <w:t> </w:t>
      </w:r>
      <w:r>
        <w:rPr>
          <w:sz w:val="22"/>
        </w:rPr>
        <w:t>o</w:t>
      </w:r>
      <w:r>
        <w:rPr>
          <w:spacing w:val="-7"/>
          <w:sz w:val="22"/>
        </w:rPr>
        <w:t> </w:t>
      </w:r>
      <w:r>
        <w:rPr>
          <w:spacing w:val="-2"/>
          <w:sz w:val="22"/>
        </w:rPr>
        <w:t>líquidos.</w:t>
      </w:r>
    </w:p>
    <w:p>
      <w:pPr>
        <w:pStyle w:val="ListParagraph"/>
        <w:numPr>
          <w:ilvl w:val="0"/>
          <w:numId w:val="155"/>
        </w:numPr>
        <w:tabs>
          <w:tab w:pos="2126" w:val="left" w:leader="none"/>
        </w:tabs>
        <w:spacing w:line="240" w:lineRule="auto" w:before="0" w:after="0"/>
        <w:ind w:left="2126" w:right="1739" w:hanging="360"/>
        <w:jc w:val="left"/>
        <w:rPr>
          <w:sz w:val="22"/>
        </w:rPr>
      </w:pPr>
      <w:r>
        <w:rPr>
          <w:sz w:val="22"/>
        </w:rPr>
        <w:t>Las</w:t>
      </w:r>
      <w:r>
        <w:rPr>
          <w:spacing w:val="-4"/>
          <w:sz w:val="22"/>
        </w:rPr>
        <w:t> </w:t>
      </w:r>
      <w:r>
        <w:rPr>
          <w:sz w:val="22"/>
        </w:rPr>
        <w:t>máquinas</w:t>
      </w:r>
      <w:r>
        <w:rPr>
          <w:spacing w:val="-2"/>
          <w:sz w:val="22"/>
        </w:rPr>
        <w:t> </w:t>
      </w:r>
      <w:r>
        <w:rPr>
          <w:sz w:val="22"/>
        </w:rPr>
        <w:t>de</w:t>
      </w:r>
      <w:r>
        <w:rPr>
          <w:spacing w:val="-4"/>
          <w:sz w:val="22"/>
        </w:rPr>
        <w:t> </w:t>
      </w:r>
      <w:r>
        <w:rPr>
          <w:sz w:val="22"/>
        </w:rPr>
        <w:t>ejercicios</w:t>
      </w:r>
      <w:r>
        <w:rPr>
          <w:spacing w:val="-6"/>
          <w:sz w:val="22"/>
        </w:rPr>
        <w:t> </w:t>
      </w:r>
      <w:r>
        <w:rPr>
          <w:sz w:val="22"/>
        </w:rPr>
        <w:t>podrán</w:t>
      </w:r>
      <w:r>
        <w:rPr>
          <w:spacing w:val="-4"/>
          <w:sz w:val="22"/>
        </w:rPr>
        <w:t> </w:t>
      </w:r>
      <w:r>
        <w:rPr>
          <w:sz w:val="22"/>
        </w:rPr>
        <w:t>ser</w:t>
      </w:r>
      <w:r>
        <w:rPr>
          <w:spacing w:val="-2"/>
          <w:sz w:val="22"/>
        </w:rPr>
        <w:t> </w:t>
      </w:r>
      <w:r>
        <w:rPr>
          <w:sz w:val="22"/>
        </w:rPr>
        <w:t>utilizadas</w:t>
      </w:r>
      <w:r>
        <w:rPr>
          <w:spacing w:val="-2"/>
          <w:sz w:val="22"/>
        </w:rPr>
        <w:t> </w:t>
      </w:r>
      <w:r>
        <w:rPr>
          <w:sz w:val="22"/>
        </w:rPr>
        <w:t>por</w:t>
      </w:r>
      <w:r>
        <w:rPr>
          <w:spacing w:val="-4"/>
          <w:sz w:val="22"/>
        </w:rPr>
        <w:t> </w:t>
      </w:r>
      <w:r>
        <w:rPr>
          <w:sz w:val="22"/>
        </w:rPr>
        <w:t>apoderados</w:t>
      </w:r>
      <w:r>
        <w:rPr>
          <w:spacing w:val="-5"/>
          <w:sz w:val="22"/>
        </w:rPr>
        <w:t> </w:t>
      </w:r>
      <w:r>
        <w:rPr>
          <w:sz w:val="22"/>
        </w:rPr>
        <w:t>o</w:t>
      </w:r>
      <w:r>
        <w:rPr>
          <w:spacing w:val="-3"/>
          <w:sz w:val="22"/>
        </w:rPr>
        <w:t> </w:t>
      </w:r>
      <w:r>
        <w:rPr>
          <w:sz w:val="22"/>
        </w:rPr>
        <w:t>personal</w:t>
      </w:r>
      <w:r>
        <w:rPr>
          <w:spacing w:val="-2"/>
          <w:sz w:val="22"/>
        </w:rPr>
        <w:t> </w:t>
      </w:r>
      <w:r>
        <w:rPr>
          <w:sz w:val="22"/>
        </w:rPr>
        <w:t>de</w:t>
      </w:r>
      <w:r>
        <w:rPr>
          <w:spacing w:val="-2"/>
          <w:sz w:val="22"/>
        </w:rPr>
        <w:t> </w:t>
      </w:r>
      <w:r>
        <w:rPr>
          <w:sz w:val="22"/>
        </w:rPr>
        <w:t>la</w:t>
      </w:r>
      <w:r>
        <w:rPr>
          <w:spacing w:val="-5"/>
          <w:sz w:val="22"/>
        </w:rPr>
        <w:t> </w:t>
      </w:r>
      <w:r>
        <w:rPr>
          <w:sz w:val="22"/>
        </w:rPr>
        <w:t>escuela,</w:t>
      </w:r>
      <w:r>
        <w:rPr>
          <w:spacing w:val="-5"/>
          <w:sz w:val="22"/>
        </w:rPr>
        <w:t> </w:t>
      </w:r>
      <w:r>
        <w:rPr>
          <w:sz w:val="22"/>
        </w:rPr>
        <w:t>una vez terminada la jornada de clases.</w:t>
      </w:r>
    </w:p>
    <w:p>
      <w:pPr>
        <w:pStyle w:val="ListParagraph"/>
        <w:numPr>
          <w:ilvl w:val="0"/>
          <w:numId w:val="155"/>
        </w:numPr>
        <w:tabs>
          <w:tab w:pos="2126" w:val="left" w:leader="none"/>
        </w:tabs>
        <w:spacing w:line="240" w:lineRule="auto" w:before="0" w:after="0"/>
        <w:ind w:left="2126" w:right="1750" w:hanging="360"/>
        <w:jc w:val="left"/>
        <w:rPr>
          <w:sz w:val="22"/>
        </w:rPr>
      </w:pPr>
      <w:r>
        <w:rPr>
          <w:sz w:val="22"/>
        </w:rPr>
        <w:t>El</w:t>
      </w:r>
      <w:r>
        <w:rPr>
          <w:spacing w:val="-13"/>
          <w:sz w:val="22"/>
        </w:rPr>
        <w:t> </w:t>
      </w:r>
      <w:r>
        <w:rPr>
          <w:sz w:val="22"/>
        </w:rPr>
        <w:t>estudiante</w:t>
      </w:r>
      <w:r>
        <w:rPr>
          <w:spacing w:val="-9"/>
          <w:sz w:val="22"/>
        </w:rPr>
        <w:t> </w:t>
      </w:r>
      <w:r>
        <w:rPr>
          <w:sz w:val="22"/>
        </w:rPr>
        <w:t>que</w:t>
      </w:r>
      <w:r>
        <w:rPr>
          <w:spacing w:val="-12"/>
          <w:sz w:val="22"/>
        </w:rPr>
        <w:t> </w:t>
      </w:r>
      <w:r>
        <w:rPr>
          <w:sz w:val="22"/>
        </w:rPr>
        <w:t>no</w:t>
      </w:r>
      <w:r>
        <w:rPr>
          <w:spacing w:val="-11"/>
          <w:sz w:val="22"/>
        </w:rPr>
        <w:t> </w:t>
      </w:r>
      <w:r>
        <w:rPr>
          <w:sz w:val="22"/>
        </w:rPr>
        <w:t>acate</w:t>
      </w:r>
      <w:r>
        <w:rPr>
          <w:spacing w:val="-10"/>
          <w:sz w:val="22"/>
        </w:rPr>
        <w:t> </w:t>
      </w:r>
      <w:r>
        <w:rPr>
          <w:sz w:val="22"/>
        </w:rPr>
        <w:t>las</w:t>
      </w:r>
      <w:r>
        <w:rPr>
          <w:spacing w:val="-12"/>
          <w:sz w:val="22"/>
        </w:rPr>
        <w:t> </w:t>
      </w:r>
      <w:r>
        <w:rPr>
          <w:sz w:val="22"/>
        </w:rPr>
        <w:t>instrucciones</w:t>
      </w:r>
      <w:r>
        <w:rPr>
          <w:spacing w:val="-8"/>
          <w:sz w:val="22"/>
        </w:rPr>
        <w:t> </w:t>
      </w:r>
      <w:r>
        <w:rPr>
          <w:sz w:val="22"/>
        </w:rPr>
        <w:t>dadas</w:t>
      </w:r>
      <w:r>
        <w:rPr>
          <w:spacing w:val="-12"/>
          <w:sz w:val="22"/>
        </w:rPr>
        <w:t> </w:t>
      </w:r>
      <w:r>
        <w:rPr>
          <w:sz w:val="22"/>
        </w:rPr>
        <w:t>por</w:t>
      </w:r>
      <w:r>
        <w:rPr>
          <w:spacing w:val="-12"/>
          <w:sz w:val="22"/>
        </w:rPr>
        <w:t> </w:t>
      </w:r>
      <w:r>
        <w:rPr>
          <w:sz w:val="22"/>
        </w:rPr>
        <w:t>el</w:t>
      </w:r>
      <w:r>
        <w:rPr>
          <w:spacing w:val="-10"/>
          <w:sz w:val="22"/>
        </w:rPr>
        <w:t> </w:t>
      </w:r>
      <w:r>
        <w:rPr>
          <w:sz w:val="22"/>
        </w:rPr>
        <w:t>inspector</w:t>
      </w:r>
      <w:r>
        <w:rPr>
          <w:spacing w:val="-12"/>
          <w:sz w:val="22"/>
        </w:rPr>
        <w:t> </w:t>
      </w:r>
      <w:r>
        <w:rPr>
          <w:sz w:val="22"/>
        </w:rPr>
        <w:t>de</w:t>
      </w:r>
      <w:r>
        <w:rPr>
          <w:spacing w:val="-12"/>
          <w:sz w:val="22"/>
        </w:rPr>
        <w:t> </w:t>
      </w:r>
      <w:r>
        <w:rPr>
          <w:sz w:val="22"/>
        </w:rPr>
        <w:t>patio,</w:t>
      </w:r>
      <w:r>
        <w:rPr>
          <w:spacing w:val="-13"/>
          <w:sz w:val="22"/>
        </w:rPr>
        <w:t> </w:t>
      </w:r>
      <w:r>
        <w:rPr>
          <w:sz w:val="22"/>
        </w:rPr>
        <w:t>deberá</w:t>
      </w:r>
      <w:r>
        <w:rPr>
          <w:spacing w:val="-9"/>
          <w:sz w:val="22"/>
        </w:rPr>
        <w:t> </w:t>
      </w:r>
      <w:r>
        <w:rPr>
          <w:sz w:val="22"/>
        </w:rPr>
        <w:t>abandonar el lugar para así cuidar su integridad y la del resto de la comunidad.</w:t>
      </w:r>
    </w:p>
    <w:p>
      <w:pPr>
        <w:pStyle w:val="ListParagraph"/>
        <w:numPr>
          <w:ilvl w:val="0"/>
          <w:numId w:val="155"/>
        </w:numPr>
        <w:tabs>
          <w:tab w:pos="2126" w:val="left" w:leader="none"/>
        </w:tabs>
        <w:spacing w:line="240" w:lineRule="auto" w:before="0" w:after="0"/>
        <w:ind w:left="2126" w:right="1760" w:hanging="360"/>
        <w:jc w:val="left"/>
        <w:rPr>
          <w:sz w:val="22"/>
        </w:rPr>
      </w:pPr>
      <w:r>
        <w:rPr>
          <w:spacing w:val="-2"/>
          <w:sz w:val="22"/>
        </w:rPr>
        <w:t>Un</w:t>
      </w:r>
      <w:r>
        <w:rPr>
          <w:spacing w:val="-10"/>
          <w:sz w:val="22"/>
        </w:rPr>
        <w:t> </w:t>
      </w:r>
      <w:r>
        <w:rPr>
          <w:spacing w:val="-2"/>
          <w:sz w:val="22"/>
        </w:rPr>
        <w:t>inspector</w:t>
      </w:r>
      <w:r>
        <w:rPr>
          <w:spacing w:val="-9"/>
          <w:sz w:val="22"/>
        </w:rPr>
        <w:t> </w:t>
      </w:r>
      <w:r>
        <w:rPr>
          <w:spacing w:val="-2"/>
          <w:sz w:val="22"/>
        </w:rPr>
        <w:t>de</w:t>
      </w:r>
      <w:r>
        <w:rPr>
          <w:spacing w:val="-7"/>
          <w:sz w:val="22"/>
        </w:rPr>
        <w:t> </w:t>
      </w:r>
      <w:r>
        <w:rPr>
          <w:spacing w:val="-2"/>
          <w:sz w:val="22"/>
        </w:rPr>
        <w:t>patio</w:t>
      </w:r>
      <w:r>
        <w:rPr>
          <w:spacing w:val="-7"/>
          <w:sz w:val="22"/>
        </w:rPr>
        <w:t> </w:t>
      </w:r>
      <w:r>
        <w:rPr>
          <w:spacing w:val="-2"/>
          <w:sz w:val="22"/>
        </w:rPr>
        <w:t>dirigirá</w:t>
      </w:r>
      <w:r>
        <w:rPr>
          <w:spacing w:val="-9"/>
          <w:sz w:val="22"/>
        </w:rPr>
        <w:t> </w:t>
      </w:r>
      <w:r>
        <w:rPr>
          <w:spacing w:val="-2"/>
          <w:sz w:val="22"/>
        </w:rPr>
        <w:t>el</w:t>
      </w:r>
      <w:r>
        <w:rPr>
          <w:spacing w:val="-10"/>
          <w:sz w:val="22"/>
        </w:rPr>
        <w:t> </w:t>
      </w:r>
      <w:r>
        <w:rPr>
          <w:spacing w:val="-2"/>
          <w:sz w:val="22"/>
        </w:rPr>
        <w:t>uso</w:t>
      </w:r>
      <w:r>
        <w:rPr>
          <w:spacing w:val="-7"/>
          <w:sz w:val="22"/>
        </w:rPr>
        <w:t> </w:t>
      </w:r>
      <w:r>
        <w:rPr>
          <w:spacing w:val="-2"/>
          <w:sz w:val="22"/>
        </w:rPr>
        <w:t>de</w:t>
      </w:r>
      <w:r>
        <w:rPr>
          <w:spacing w:val="-9"/>
          <w:sz w:val="22"/>
        </w:rPr>
        <w:t> </w:t>
      </w:r>
      <w:r>
        <w:rPr>
          <w:spacing w:val="-2"/>
          <w:sz w:val="22"/>
        </w:rPr>
        <w:t>las</w:t>
      </w:r>
      <w:r>
        <w:rPr>
          <w:spacing w:val="-11"/>
          <w:sz w:val="22"/>
        </w:rPr>
        <w:t> </w:t>
      </w:r>
      <w:r>
        <w:rPr>
          <w:spacing w:val="-2"/>
          <w:sz w:val="22"/>
        </w:rPr>
        <w:t>máquinas</w:t>
      </w:r>
      <w:r>
        <w:rPr>
          <w:spacing w:val="-9"/>
          <w:sz w:val="22"/>
        </w:rPr>
        <w:t> </w:t>
      </w:r>
      <w:r>
        <w:rPr>
          <w:spacing w:val="-2"/>
          <w:sz w:val="22"/>
        </w:rPr>
        <w:t>de</w:t>
      </w:r>
      <w:r>
        <w:rPr>
          <w:spacing w:val="-11"/>
          <w:sz w:val="22"/>
        </w:rPr>
        <w:t> </w:t>
      </w:r>
      <w:r>
        <w:rPr>
          <w:spacing w:val="-2"/>
          <w:sz w:val="22"/>
        </w:rPr>
        <w:t>ejercicios,</w:t>
      </w:r>
      <w:r>
        <w:rPr>
          <w:spacing w:val="-7"/>
          <w:sz w:val="22"/>
        </w:rPr>
        <w:t> </w:t>
      </w:r>
      <w:r>
        <w:rPr>
          <w:spacing w:val="-2"/>
          <w:sz w:val="22"/>
        </w:rPr>
        <w:t>por</w:t>
      </w:r>
      <w:r>
        <w:rPr>
          <w:spacing w:val="-9"/>
          <w:sz w:val="22"/>
        </w:rPr>
        <w:t> </w:t>
      </w:r>
      <w:r>
        <w:rPr>
          <w:spacing w:val="-2"/>
          <w:sz w:val="22"/>
        </w:rPr>
        <w:t>tiempos,</w:t>
      </w:r>
      <w:r>
        <w:rPr>
          <w:spacing w:val="-9"/>
          <w:sz w:val="22"/>
        </w:rPr>
        <w:t> </w:t>
      </w:r>
      <w:r>
        <w:rPr>
          <w:spacing w:val="-2"/>
          <w:sz w:val="22"/>
        </w:rPr>
        <w:t>de</w:t>
      </w:r>
      <w:r>
        <w:rPr>
          <w:spacing w:val="-9"/>
          <w:sz w:val="22"/>
        </w:rPr>
        <w:t> </w:t>
      </w:r>
      <w:r>
        <w:rPr>
          <w:spacing w:val="-2"/>
          <w:sz w:val="22"/>
        </w:rPr>
        <w:t>tal</w:t>
      </w:r>
      <w:r>
        <w:rPr>
          <w:spacing w:val="-6"/>
          <w:sz w:val="22"/>
        </w:rPr>
        <w:t> </w:t>
      </w:r>
      <w:r>
        <w:rPr>
          <w:spacing w:val="-2"/>
          <w:sz w:val="22"/>
        </w:rPr>
        <w:t>forma</w:t>
      </w:r>
      <w:r>
        <w:rPr>
          <w:spacing w:val="-7"/>
          <w:sz w:val="22"/>
        </w:rPr>
        <w:t> </w:t>
      </w:r>
      <w:r>
        <w:rPr>
          <w:spacing w:val="-2"/>
          <w:sz w:val="22"/>
        </w:rPr>
        <w:t>que </w:t>
      </w:r>
      <w:r>
        <w:rPr>
          <w:sz w:val="22"/>
        </w:rPr>
        <w:t>todos los estudiantes tengan la posibilidad de uso.</w:t>
      </w:r>
    </w:p>
    <w:p>
      <w:pPr>
        <w:pStyle w:val="BodyText"/>
        <w:spacing w:before="160"/>
      </w:pPr>
    </w:p>
    <w:p>
      <w:pPr>
        <w:pStyle w:val="ListParagraph"/>
        <w:numPr>
          <w:ilvl w:val="1"/>
          <w:numId w:val="153"/>
        </w:numPr>
        <w:tabs>
          <w:tab w:pos="2419" w:val="left" w:leader="none"/>
        </w:tabs>
        <w:spacing w:line="240" w:lineRule="auto" w:before="0" w:after="0"/>
        <w:ind w:left="2419" w:right="0" w:hanging="717"/>
        <w:jc w:val="left"/>
        <w:rPr>
          <w:b/>
          <w:sz w:val="22"/>
        </w:rPr>
      </w:pPr>
      <w:r>
        <w:rPr>
          <w:b/>
          <w:sz w:val="22"/>
        </w:rPr>
        <w:t>USUARIOS</w:t>
      </w:r>
      <w:r>
        <w:rPr>
          <w:b/>
          <w:spacing w:val="-5"/>
          <w:sz w:val="22"/>
        </w:rPr>
        <w:t> </w:t>
      </w:r>
      <w:r>
        <w:rPr>
          <w:b/>
          <w:sz w:val="22"/>
        </w:rPr>
        <w:t>DE</w:t>
      </w:r>
      <w:r>
        <w:rPr>
          <w:b/>
          <w:spacing w:val="-8"/>
          <w:sz w:val="22"/>
        </w:rPr>
        <w:t> </w:t>
      </w:r>
      <w:r>
        <w:rPr>
          <w:b/>
          <w:spacing w:val="-2"/>
          <w:sz w:val="22"/>
        </w:rPr>
        <w:t>BIBLIOTECA:</w:t>
      </w:r>
    </w:p>
    <w:p>
      <w:pPr>
        <w:pStyle w:val="BodyText"/>
        <w:spacing w:before="159"/>
        <w:ind w:left="1702"/>
      </w:pPr>
      <w:r>
        <w:rPr>
          <w:spacing w:val="-2"/>
        </w:rPr>
        <w:t>HORARIO</w:t>
      </w:r>
    </w:p>
    <w:p>
      <w:pPr>
        <w:pStyle w:val="BodyText"/>
        <w:spacing w:line="259" w:lineRule="auto" w:before="182"/>
        <w:ind w:left="1702" w:right="1824"/>
      </w:pPr>
      <w:r>
        <w:rPr/>
        <w:t>El</w:t>
      </w:r>
      <w:r>
        <w:rPr>
          <w:spacing w:val="-2"/>
        </w:rPr>
        <w:t> </w:t>
      </w:r>
      <w:r>
        <w:rPr/>
        <w:t>Horario</w:t>
      </w:r>
      <w:r>
        <w:rPr>
          <w:spacing w:val="-1"/>
        </w:rPr>
        <w:t> </w:t>
      </w:r>
      <w:r>
        <w:rPr/>
        <w:t>de</w:t>
      </w:r>
      <w:r>
        <w:rPr>
          <w:spacing w:val="-4"/>
        </w:rPr>
        <w:t> </w:t>
      </w:r>
      <w:r>
        <w:rPr/>
        <w:t>Atención</w:t>
      </w:r>
      <w:r>
        <w:rPr>
          <w:spacing w:val="-3"/>
        </w:rPr>
        <w:t> </w:t>
      </w:r>
      <w:r>
        <w:rPr/>
        <w:t>será</w:t>
      </w:r>
      <w:r>
        <w:rPr>
          <w:spacing w:val="-5"/>
        </w:rPr>
        <w:t> </w:t>
      </w:r>
      <w:r>
        <w:rPr/>
        <w:t>desde</w:t>
      </w:r>
      <w:r>
        <w:rPr>
          <w:spacing w:val="-2"/>
        </w:rPr>
        <w:t> </w:t>
      </w:r>
      <w:r>
        <w:rPr/>
        <w:t>las</w:t>
      </w:r>
      <w:r>
        <w:rPr>
          <w:spacing w:val="-5"/>
        </w:rPr>
        <w:t> </w:t>
      </w:r>
      <w:r>
        <w:rPr/>
        <w:t>08:15</w:t>
      </w:r>
      <w:r>
        <w:rPr>
          <w:spacing w:val="-4"/>
        </w:rPr>
        <w:t> </w:t>
      </w:r>
      <w:r>
        <w:rPr/>
        <w:t>a</w:t>
      </w:r>
      <w:r>
        <w:rPr>
          <w:spacing w:val="-2"/>
        </w:rPr>
        <w:t> </w:t>
      </w:r>
      <w:r>
        <w:rPr/>
        <w:t>12:30</w:t>
      </w:r>
      <w:r>
        <w:rPr>
          <w:spacing w:val="-4"/>
        </w:rPr>
        <w:t> </w:t>
      </w:r>
      <w:r>
        <w:rPr/>
        <w:t>horas</w:t>
      </w:r>
      <w:r>
        <w:rPr>
          <w:spacing w:val="-2"/>
        </w:rPr>
        <w:t> </w:t>
      </w:r>
      <w:r>
        <w:rPr/>
        <w:t>y</w:t>
      </w:r>
      <w:r>
        <w:rPr>
          <w:spacing w:val="-4"/>
        </w:rPr>
        <w:t> </w:t>
      </w:r>
      <w:r>
        <w:rPr/>
        <w:t>en</w:t>
      </w:r>
      <w:r>
        <w:rPr>
          <w:spacing w:val="-2"/>
        </w:rPr>
        <w:t> </w:t>
      </w:r>
      <w:r>
        <w:rPr/>
        <w:t>la</w:t>
      </w:r>
      <w:r>
        <w:rPr>
          <w:spacing w:val="-2"/>
        </w:rPr>
        <w:t> </w:t>
      </w:r>
      <w:r>
        <w:rPr/>
        <w:t>jornada</w:t>
      </w:r>
      <w:r>
        <w:rPr>
          <w:spacing w:val="-2"/>
        </w:rPr>
        <w:t> </w:t>
      </w:r>
      <w:r>
        <w:rPr/>
        <w:t>de</w:t>
      </w:r>
      <w:r>
        <w:rPr>
          <w:spacing w:val="-5"/>
        </w:rPr>
        <w:t> </w:t>
      </w:r>
      <w:r>
        <w:rPr/>
        <w:t>la</w:t>
      </w:r>
      <w:r>
        <w:rPr>
          <w:spacing w:val="-2"/>
        </w:rPr>
        <w:t> </w:t>
      </w:r>
      <w:r>
        <w:rPr/>
        <w:t>tarde</w:t>
      </w:r>
      <w:r>
        <w:rPr>
          <w:spacing w:val="-2"/>
        </w:rPr>
        <w:t> </w:t>
      </w:r>
      <w:r>
        <w:rPr/>
        <w:t>desde</w:t>
      </w:r>
      <w:r>
        <w:rPr>
          <w:spacing w:val="-2"/>
        </w:rPr>
        <w:t> </w:t>
      </w:r>
      <w:r>
        <w:rPr/>
        <w:t>las 13:30 a 17:00 horas.</w:t>
      </w:r>
    </w:p>
    <w:p>
      <w:pPr>
        <w:pStyle w:val="BodyText"/>
        <w:spacing w:before="159"/>
        <w:ind w:left="1702"/>
      </w:pPr>
      <w:r>
        <w:rPr>
          <w:spacing w:val="-2"/>
        </w:rPr>
        <w:t>USUARIOS</w:t>
      </w:r>
    </w:p>
    <w:p>
      <w:pPr>
        <w:pStyle w:val="BodyText"/>
        <w:spacing w:line="259" w:lineRule="auto" w:before="184"/>
        <w:ind w:left="1702" w:right="1824"/>
      </w:pPr>
      <w:r>
        <w:rPr/>
        <w:t>Los</w:t>
      </w:r>
      <w:r>
        <w:rPr>
          <w:spacing w:val="-3"/>
        </w:rPr>
        <w:t> </w:t>
      </w:r>
      <w:r>
        <w:rPr/>
        <w:t>Usuarios</w:t>
      </w:r>
      <w:r>
        <w:rPr>
          <w:spacing w:val="-2"/>
        </w:rPr>
        <w:t> </w:t>
      </w:r>
      <w:r>
        <w:rPr/>
        <w:t>de</w:t>
      </w:r>
      <w:r>
        <w:rPr>
          <w:spacing w:val="-2"/>
        </w:rPr>
        <w:t> </w:t>
      </w:r>
      <w:r>
        <w:rPr/>
        <w:t>la</w:t>
      </w:r>
      <w:r>
        <w:rPr>
          <w:spacing w:val="-2"/>
        </w:rPr>
        <w:t> </w:t>
      </w:r>
      <w:r>
        <w:rPr/>
        <w:t>Biblioteca</w:t>
      </w:r>
      <w:r>
        <w:rPr>
          <w:spacing w:val="-2"/>
        </w:rPr>
        <w:t> </w:t>
      </w:r>
      <w:r>
        <w:rPr/>
        <w:t>serán:</w:t>
      </w:r>
      <w:r>
        <w:rPr>
          <w:spacing w:val="-3"/>
        </w:rPr>
        <w:t> </w:t>
      </w:r>
      <w:r>
        <w:rPr/>
        <w:t>Los</w:t>
      </w:r>
      <w:r>
        <w:rPr>
          <w:spacing w:val="-3"/>
        </w:rPr>
        <w:t> </w:t>
      </w:r>
      <w:r>
        <w:rPr/>
        <w:t>alumnos</w:t>
      </w:r>
      <w:r>
        <w:rPr>
          <w:spacing w:val="-2"/>
        </w:rPr>
        <w:t> </w:t>
      </w:r>
      <w:r>
        <w:rPr/>
        <w:t>regulares</w:t>
      </w:r>
      <w:r>
        <w:rPr>
          <w:spacing w:val="-2"/>
        </w:rPr>
        <w:t> </w:t>
      </w:r>
      <w:r>
        <w:rPr/>
        <w:t>de</w:t>
      </w:r>
      <w:r>
        <w:rPr>
          <w:spacing w:val="-2"/>
        </w:rPr>
        <w:t> </w:t>
      </w:r>
      <w:r>
        <w:rPr/>
        <w:t>La</w:t>
      </w:r>
      <w:r>
        <w:rPr>
          <w:spacing w:val="-3"/>
        </w:rPr>
        <w:t> </w:t>
      </w:r>
      <w:r>
        <w:rPr/>
        <w:t>Escuela</w:t>
      </w:r>
      <w:r>
        <w:rPr>
          <w:spacing w:val="-3"/>
        </w:rPr>
        <w:t> </w:t>
      </w:r>
      <w:r>
        <w:rPr/>
        <w:t>administración</w:t>
      </w:r>
      <w:r>
        <w:rPr>
          <w:spacing w:val="-2"/>
        </w:rPr>
        <w:t> </w:t>
      </w:r>
      <w:r>
        <w:rPr/>
        <w:t>y comercio TP, los Docentes, Administrativos, Padres y apoderados del Establecimiento.</w:t>
      </w:r>
    </w:p>
    <w:p>
      <w:pPr>
        <w:pStyle w:val="BodyText"/>
        <w:spacing w:before="161"/>
        <w:ind w:left="1702"/>
      </w:pPr>
      <w:r>
        <w:rPr/>
        <w:t>CONTROL</w:t>
      </w:r>
      <w:r>
        <w:rPr>
          <w:spacing w:val="-12"/>
        </w:rPr>
        <w:t> </w:t>
      </w:r>
      <w:r>
        <w:rPr>
          <w:spacing w:val="-2"/>
        </w:rPr>
        <w:t>PRÉSTAMO</w:t>
      </w:r>
    </w:p>
    <w:p>
      <w:pPr>
        <w:pStyle w:val="BodyText"/>
        <w:spacing w:line="259" w:lineRule="auto" w:before="183"/>
        <w:ind w:left="1702" w:right="1944"/>
        <w:jc w:val="both"/>
      </w:pPr>
      <w:r>
        <w:rPr/>
        <w:t>Para el control de préstamo, se otorgará a los usuarios un carné de lector, que se deberá presentar cada vez que haga uso de un servicio de la Biblioteca. Deberán presentar una foto tamaño carnet y realizar la solicitud que será aprobada por Dirección.</w:t>
      </w:r>
    </w:p>
    <w:p>
      <w:pPr>
        <w:pStyle w:val="BodyText"/>
      </w:pPr>
    </w:p>
    <w:p>
      <w:pPr>
        <w:pStyle w:val="BodyText"/>
      </w:pPr>
    </w:p>
    <w:p>
      <w:pPr>
        <w:pStyle w:val="BodyText"/>
        <w:spacing w:before="251"/>
      </w:pPr>
    </w:p>
    <w:p>
      <w:pPr>
        <w:pStyle w:val="BodyText"/>
        <w:spacing w:before="1"/>
        <w:ind w:left="1702"/>
      </w:pPr>
      <w:r>
        <w:rPr/>
        <w:t>OBLIGACIONES</w:t>
      </w:r>
      <w:r>
        <w:rPr>
          <w:spacing w:val="-14"/>
        </w:rPr>
        <w:t> </w:t>
      </w:r>
      <w:r>
        <w:rPr/>
        <w:t>DE</w:t>
      </w:r>
      <w:r>
        <w:rPr>
          <w:spacing w:val="-7"/>
        </w:rPr>
        <w:t> </w:t>
      </w:r>
      <w:r>
        <w:rPr/>
        <w:t>LOS</w:t>
      </w:r>
      <w:r>
        <w:rPr>
          <w:spacing w:val="-8"/>
        </w:rPr>
        <w:t> </w:t>
      </w:r>
      <w:r>
        <w:rPr>
          <w:spacing w:val="-2"/>
        </w:rPr>
        <w:t>USUARIOS</w:t>
      </w:r>
    </w:p>
    <w:p>
      <w:pPr>
        <w:spacing w:after="0"/>
        <w:sectPr>
          <w:pgSz w:w="12240" w:h="15840"/>
          <w:pgMar w:header="0" w:footer="219" w:top="0" w:bottom="400" w:left="0" w:right="0"/>
        </w:sectPr>
      </w:pPr>
    </w:p>
    <w:p>
      <w:pPr>
        <w:pStyle w:val="BodyText"/>
      </w:pPr>
      <w:r>
        <w:rPr/>
        <mc:AlternateContent>
          <mc:Choice Requires="wps">
            <w:drawing>
              <wp:anchor distT="0" distB="0" distL="0" distR="0" allowOverlap="1" layoutInCell="1" locked="0" behindDoc="1" simplePos="0" relativeHeight="482643456">
                <wp:simplePos x="0" y="0"/>
                <wp:positionH relativeFrom="page">
                  <wp:posOffset>0</wp:posOffset>
                </wp:positionH>
                <wp:positionV relativeFrom="page">
                  <wp:posOffset>0</wp:posOffset>
                </wp:positionV>
                <wp:extent cx="7769859" cy="1210945"/>
                <wp:effectExtent l="0" t="0" r="0" b="0"/>
                <wp:wrapNone/>
                <wp:docPr id="255" name="Group 255"/>
                <wp:cNvGraphicFramePr>
                  <a:graphicFrameLocks/>
                </wp:cNvGraphicFramePr>
                <a:graphic>
                  <a:graphicData uri="http://schemas.microsoft.com/office/word/2010/wordprocessingGroup">
                    <wpg:wgp>
                      <wpg:cNvPr id="255" name="Group 255"/>
                      <wpg:cNvGrpSpPr/>
                      <wpg:grpSpPr>
                        <a:xfrm>
                          <a:off x="0" y="0"/>
                          <a:ext cx="7769859" cy="1210945"/>
                          <a:chExt cx="7769859" cy="1210945"/>
                        </a:xfrm>
                      </wpg:grpSpPr>
                      <pic:pic>
                        <pic:nvPicPr>
                          <pic:cNvPr id="256" name="Image 256"/>
                          <pic:cNvPicPr/>
                        </pic:nvPicPr>
                        <pic:blipFill>
                          <a:blip r:embed="rId18" cstate="print"/>
                          <a:stretch>
                            <a:fillRect/>
                          </a:stretch>
                        </pic:blipFill>
                        <pic:spPr>
                          <a:xfrm>
                            <a:off x="5713" y="17145"/>
                            <a:ext cx="7152512" cy="1193165"/>
                          </a:xfrm>
                          <a:prstGeom prst="rect">
                            <a:avLst/>
                          </a:prstGeom>
                        </pic:spPr>
                      </pic:pic>
                      <pic:pic>
                        <pic:nvPicPr>
                          <pic:cNvPr id="257" name="Image 257"/>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20673024" id="docshapegroup130" coordorigin="0,0" coordsize="12236,1907">
                <v:shape style="position:absolute;left:9;top:27;width:11264;height:1879" type="#_x0000_t75" id="docshape131" stroked="false">
                  <v:imagedata r:id="rId18" o:title=""/>
                </v:shape>
                <v:shape style="position:absolute;left:0;top:0;width:12236;height:1907" type="#_x0000_t75" id="docshape132" stroked="false">
                  <v:imagedata r:id="rId5" o:title=""/>
                </v:shape>
                <w10:wrap type="none"/>
              </v:group>
            </w:pict>
          </mc:Fallback>
        </mc:AlternateContent>
      </w:r>
    </w:p>
    <w:p>
      <w:pPr>
        <w:pStyle w:val="BodyText"/>
      </w:pPr>
    </w:p>
    <w:p>
      <w:pPr>
        <w:pStyle w:val="BodyText"/>
      </w:pPr>
    </w:p>
    <w:p>
      <w:pPr>
        <w:pStyle w:val="BodyText"/>
      </w:pPr>
    </w:p>
    <w:p>
      <w:pPr>
        <w:pStyle w:val="BodyText"/>
        <w:spacing w:before="131"/>
      </w:pPr>
    </w:p>
    <w:p>
      <w:pPr>
        <w:pStyle w:val="ListParagraph"/>
        <w:numPr>
          <w:ilvl w:val="0"/>
          <w:numId w:val="156"/>
        </w:numPr>
        <w:tabs>
          <w:tab w:pos="2126" w:val="left" w:leader="none"/>
        </w:tabs>
        <w:spacing w:line="240" w:lineRule="auto" w:before="0" w:after="0"/>
        <w:ind w:left="2126" w:right="2139" w:hanging="360"/>
        <w:jc w:val="left"/>
        <w:rPr>
          <w:sz w:val="22"/>
        </w:rPr>
      </w:pPr>
      <w:r>
        <w:rPr>
          <w:sz w:val="22"/>
        </w:rPr>
        <w:t>Recibir responsablemente el material que les sea proporcionado para consulta o bajo cualquier</w:t>
      </w:r>
      <w:r>
        <w:rPr>
          <w:spacing w:val="-5"/>
          <w:sz w:val="22"/>
        </w:rPr>
        <w:t> </w:t>
      </w:r>
      <w:r>
        <w:rPr>
          <w:sz w:val="22"/>
        </w:rPr>
        <w:t>forma</w:t>
      </w:r>
      <w:r>
        <w:rPr>
          <w:spacing w:val="-7"/>
          <w:sz w:val="22"/>
        </w:rPr>
        <w:t> </w:t>
      </w:r>
      <w:r>
        <w:rPr>
          <w:sz w:val="22"/>
        </w:rPr>
        <w:t>de</w:t>
      </w:r>
      <w:r>
        <w:rPr>
          <w:spacing w:val="-5"/>
          <w:sz w:val="22"/>
        </w:rPr>
        <w:t> </w:t>
      </w:r>
      <w:r>
        <w:rPr>
          <w:sz w:val="22"/>
        </w:rPr>
        <w:t>préstamo</w:t>
      </w:r>
      <w:r>
        <w:rPr>
          <w:spacing w:val="-6"/>
          <w:sz w:val="22"/>
        </w:rPr>
        <w:t> </w:t>
      </w:r>
      <w:r>
        <w:rPr>
          <w:sz w:val="22"/>
        </w:rPr>
        <w:t>y</w:t>
      </w:r>
      <w:r>
        <w:rPr>
          <w:spacing w:val="-7"/>
          <w:sz w:val="22"/>
        </w:rPr>
        <w:t> </w:t>
      </w:r>
      <w:r>
        <w:rPr>
          <w:sz w:val="22"/>
        </w:rPr>
        <w:t>respetar</w:t>
      </w:r>
      <w:r>
        <w:rPr>
          <w:spacing w:val="-5"/>
          <w:sz w:val="22"/>
        </w:rPr>
        <w:t> </w:t>
      </w:r>
      <w:r>
        <w:rPr>
          <w:sz w:val="22"/>
        </w:rPr>
        <w:t>las</w:t>
      </w:r>
      <w:r>
        <w:rPr>
          <w:spacing w:val="-8"/>
          <w:sz w:val="22"/>
        </w:rPr>
        <w:t> </w:t>
      </w:r>
      <w:r>
        <w:rPr>
          <w:sz w:val="22"/>
        </w:rPr>
        <w:t>fechas</w:t>
      </w:r>
      <w:r>
        <w:rPr>
          <w:spacing w:val="-5"/>
          <w:sz w:val="22"/>
        </w:rPr>
        <w:t> </w:t>
      </w:r>
      <w:r>
        <w:rPr>
          <w:sz w:val="22"/>
        </w:rPr>
        <w:t>que</w:t>
      </w:r>
      <w:r>
        <w:rPr>
          <w:spacing w:val="-5"/>
          <w:sz w:val="22"/>
        </w:rPr>
        <w:t> </w:t>
      </w:r>
      <w:r>
        <w:rPr>
          <w:sz w:val="22"/>
        </w:rPr>
        <w:t>se</w:t>
      </w:r>
      <w:r>
        <w:rPr>
          <w:spacing w:val="-7"/>
          <w:sz w:val="22"/>
        </w:rPr>
        <w:t> </w:t>
      </w:r>
      <w:r>
        <w:rPr>
          <w:sz w:val="22"/>
        </w:rPr>
        <w:t>establezcan</w:t>
      </w:r>
      <w:r>
        <w:rPr>
          <w:spacing w:val="-5"/>
          <w:sz w:val="22"/>
        </w:rPr>
        <w:t> </w:t>
      </w:r>
      <w:r>
        <w:rPr>
          <w:sz w:val="22"/>
        </w:rPr>
        <w:t>para</w:t>
      </w:r>
      <w:r>
        <w:rPr>
          <w:spacing w:val="-8"/>
          <w:sz w:val="22"/>
        </w:rPr>
        <w:t> </w:t>
      </w:r>
      <w:r>
        <w:rPr>
          <w:sz w:val="22"/>
        </w:rPr>
        <w:t>su</w:t>
      </w:r>
      <w:r>
        <w:rPr>
          <w:spacing w:val="-6"/>
          <w:sz w:val="22"/>
        </w:rPr>
        <w:t> </w:t>
      </w:r>
      <w:r>
        <w:rPr>
          <w:sz w:val="22"/>
        </w:rPr>
        <w:t>devolución.</w:t>
      </w:r>
    </w:p>
    <w:p>
      <w:pPr>
        <w:pStyle w:val="ListParagraph"/>
        <w:numPr>
          <w:ilvl w:val="0"/>
          <w:numId w:val="156"/>
        </w:numPr>
        <w:tabs>
          <w:tab w:pos="2126" w:val="left" w:leader="none"/>
        </w:tabs>
        <w:spacing w:line="240" w:lineRule="auto" w:before="0" w:after="0"/>
        <w:ind w:left="2126" w:right="1985" w:hanging="360"/>
        <w:jc w:val="left"/>
        <w:rPr>
          <w:sz w:val="22"/>
        </w:rPr>
      </w:pPr>
      <w:r>
        <w:rPr>
          <w:sz w:val="22"/>
        </w:rPr>
        <w:t>Contribuir</w:t>
      </w:r>
      <w:r>
        <w:rPr>
          <w:spacing w:val="-10"/>
          <w:sz w:val="22"/>
        </w:rPr>
        <w:t> </w:t>
      </w:r>
      <w:r>
        <w:rPr>
          <w:sz w:val="22"/>
        </w:rPr>
        <w:t>a</w:t>
      </w:r>
      <w:r>
        <w:rPr>
          <w:spacing w:val="-8"/>
          <w:sz w:val="22"/>
        </w:rPr>
        <w:t> </w:t>
      </w:r>
      <w:r>
        <w:rPr>
          <w:sz w:val="22"/>
        </w:rPr>
        <w:t>preservar</w:t>
      </w:r>
      <w:r>
        <w:rPr>
          <w:spacing w:val="-9"/>
          <w:sz w:val="22"/>
        </w:rPr>
        <w:t> </w:t>
      </w:r>
      <w:r>
        <w:rPr>
          <w:sz w:val="22"/>
        </w:rPr>
        <w:t>los</w:t>
      </w:r>
      <w:r>
        <w:rPr>
          <w:spacing w:val="-7"/>
          <w:sz w:val="22"/>
        </w:rPr>
        <w:t> </w:t>
      </w:r>
      <w:r>
        <w:rPr>
          <w:sz w:val="22"/>
        </w:rPr>
        <w:t>inmuebles,</w:t>
      </w:r>
      <w:r>
        <w:rPr>
          <w:spacing w:val="-9"/>
          <w:sz w:val="22"/>
        </w:rPr>
        <w:t> </w:t>
      </w:r>
      <w:r>
        <w:rPr>
          <w:sz w:val="22"/>
        </w:rPr>
        <w:t>mobiliario,</w:t>
      </w:r>
      <w:r>
        <w:rPr>
          <w:spacing w:val="-9"/>
          <w:sz w:val="22"/>
        </w:rPr>
        <w:t> </w:t>
      </w:r>
      <w:r>
        <w:rPr>
          <w:sz w:val="22"/>
        </w:rPr>
        <w:t>equipos</w:t>
      </w:r>
      <w:r>
        <w:rPr>
          <w:spacing w:val="-9"/>
          <w:sz w:val="22"/>
        </w:rPr>
        <w:t> </w:t>
      </w:r>
      <w:r>
        <w:rPr>
          <w:sz w:val="22"/>
        </w:rPr>
        <w:t>y</w:t>
      </w:r>
      <w:r>
        <w:rPr>
          <w:spacing w:val="-7"/>
          <w:sz w:val="22"/>
        </w:rPr>
        <w:t> </w:t>
      </w:r>
      <w:r>
        <w:rPr>
          <w:sz w:val="22"/>
        </w:rPr>
        <w:t>acervos</w:t>
      </w:r>
      <w:r>
        <w:rPr>
          <w:spacing w:val="-9"/>
          <w:sz w:val="22"/>
        </w:rPr>
        <w:t> </w:t>
      </w:r>
      <w:r>
        <w:rPr>
          <w:sz w:val="22"/>
        </w:rPr>
        <w:t>del</w:t>
      </w:r>
      <w:r>
        <w:rPr>
          <w:spacing w:val="-8"/>
          <w:sz w:val="22"/>
        </w:rPr>
        <w:t> </w:t>
      </w:r>
      <w:r>
        <w:rPr>
          <w:sz w:val="22"/>
        </w:rPr>
        <w:t>sistema</w:t>
      </w:r>
      <w:r>
        <w:rPr>
          <w:spacing w:val="-10"/>
          <w:sz w:val="22"/>
        </w:rPr>
        <w:t> </w:t>
      </w:r>
      <w:r>
        <w:rPr>
          <w:sz w:val="22"/>
        </w:rPr>
        <w:t>y</w:t>
      </w:r>
      <w:r>
        <w:rPr>
          <w:spacing w:val="-11"/>
          <w:sz w:val="22"/>
        </w:rPr>
        <w:t> </w:t>
      </w:r>
      <w:r>
        <w:rPr>
          <w:sz w:val="22"/>
        </w:rPr>
        <w:t>regirse</w:t>
      </w:r>
      <w:r>
        <w:rPr>
          <w:spacing w:val="-7"/>
          <w:sz w:val="22"/>
        </w:rPr>
        <w:t> </w:t>
      </w:r>
      <w:r>
        <w:rPr>
          <w:sz w:val="22"/>
        </w:rPr>
        <w:t>por los mecanismos de control, seguridad y vigilancia que se establezcan.</w:t>
      </w:r>
    </w:p>
    <w:p>
      <w:pPr>
        <w:pStyle w:val="ListParagraph"/>
        <w:numPr>
          <w:ilvl w:val="0"/>
          <w:numId w:val="156"/>
        </w:numPr>
        <w:tabs>
          <w:tab w:pos="2126" w:val="left" w:leader="none"/>
        </w:tabs>
        <w:spacing w:line="268" w:lineRule="exact" w:before="0" w:after="0"/>
        <w:ind w:left="2126" w:right="0" w:hanging="360"/>
        <w:jc w:val="left"/>
        <w:rPr>
          <w:sz w:val="22"/>
        </w:rPr>
      </w:pPr>
      <w:r>
        <w:rPr>
          <w:sz w:val="22"/>
        </w:rPr>
        <w:t>Guardar</w:t>
      </w:r>
      <w:r>
        <w:rPr>
          <w:spacing w:val="-11"/>
          <w:sz w:val="22"/>
        </w:rPr>
        <w:t> </w:t>
      </w:r>
      <w:r>
        <w:rPr>
          <w:sz w:val="22"/>
        </w:rPr>
        <w:t>respeto</w:t>
      </w:r>
      <w:r>
        <w:rPr>
          <w:spacing w:val="-6"/>
          <w:sz w:val="22"/>
        </w:rPr>
        <w:t> </w:t>
      </w:r>
      <w:r>
        <w:rPr>
          <w:sz w:val="22"/>
        </w:rPr>
        <w:t>y</w:t>
      </w:r>
      <w:r>
        <w:rPr>
          <w:spacing w:val="-7"/>
          <w:sz w:val="22"/>
        </w:rPr>
        <w:t> </w:t>
      </w:r>
      <w:r>
        <w:rPr>
          <w:sz w:val="22"/>
        </w:rPr>
        <w:t>consideración</w:t>
      </w:r>
      <w:r>
        <w:rPr>
          <w:spacing w:val="-7"/>
          <w:sz w:val="22"/>
        </w:rPr>
        <w:t> </w:t>
      </w:r>
      <w:r>
        <w:rPr>
          <w:sz w:val="22"/>
        </w:rPr>
        <w:t>a</w:t>
      </w:r>
      <w:r>
        <w:rPr>
          <w:spacing w:val="-6"/>
          <w:sz w:val="22"/>
        </w:rPr>
        <w:t> </w:t>
      </w:r>
      <w:r>
        <w:rPr>
          <w:sz w:val="22"/>
        </w:rPr>
        <w:t>los</w:t>
      </w:r>
      <w:r>
        <w:rPr>
          <w:spacing w:val="-7"/>
          <w:sz w:val="22"/>
        </w:rPr>
        <w:t> </w:t>
      </w:r>
      <w:r>
        <w:rPr>
          <w:sz w:val="22"/>
        </w:rPr>
        <w:t>demás</w:t>
      </w:r>
      <w:r>
        <w:rPr>
          <w:spacing w:val="-5"/>
          <w:sz w:val="22"/>
        </w:rPr>
        <w:t> </w:t>
      </w:r>
      <w:r>
        <w:rPr>
          <w:sz w:val="22"/>
        </w:rPr>
        <w:t>usuarios</w:t>
      </w:r>
      <w:r>
        <w:rPr>
          <w:spacing w:val="-10"/>
          <w:sz w:val="22"/>
        </w:rPr>
        <w:t> </w:t>
      </w:r>
      <w:r>
        <w:rPr>
          <w:sz w:val="22"/>
        </w:rPr>
        <w:t>y</w:t>
      </w:r>
      <w:r>
        <w:rPr>
          <w:spacing w:val="-5"/>
          <w:sz w:val="22"/>
        </w:rPr>
        <w:t> </w:t>
      </w:r>
      <w:r>
        <w:rPr>
          <w:sz w:val="22"/>
        </w:rPr>
        <w:t>personal</w:t>
      </w:r>
      <w:r>
        <w:rPr>
          <w:spacing w:val="-7"/>
          <w:sz w:val="22"/>
        </w:rPr>
        <w:t> </w:t>
      </w:r>
      <w:r>
        <w:rPr>
          <w:sz w:val="22"/>
        </w:rPr>
        <w:t>de</w:t>
      </w:r>
      <w:r>
        <w:rPr>
          <w:spacing w:val="-5"/>
          <w:sz w:val="22"/>
        </w:rPr>
        <w:t> </w:t>
      </w:r>
      <w:r>
        <w:rPr>
          <w:spacing w:val="-2"/>
          <w:sz w:val="22"/>
        </w:rPr>
        <w:t>Biblioteca.</w:t>
      </w:r>
    </w:p>
    <w:p>
      <w:pPr>
        <w:pStyle w:val="ListParagraph"/>
        <w:numPr>
          <w:ilvl w:val="0"/>
          <w:numId w:val="156"/>
        </w:numPr>
        <w:tabs>
          <w:tab w:pos="2126" w:val="left" w:leader="none"/>
        </w:tabs>
        <w:spacing w:line="240" w:lineRule="auto" w:before="0" w:after="0"/>
        <w:ind w:left="2126" w:right="1936" w:hanging="360"/>
        <w:jc w:val="both"/>
        <w:rPr>
          <w:sz w:val="22"/>
        </w:rPr>
      </w:pPr>
      <w:r>
        <w:rPr>
          <w:sz w:val="22"/>
        </w:rPr>
        <w:t>Utilizar</w:t>
      </w:r>
      <w:r>
        <w:rPr>
          <w:spacing w:val="-5"/>
          <w:sz w:val="22"/>
        </w:rPr>
        <w:t> </w:t>
      </w:r>
      <w:r>
        <w:rPr>
          <w:sz w:val="22"/>
        </w:rPr>
        <w:t>solamente</w:t>
      </w:r>
      <w:r>
        <w:rPr>
          <w:spacing w:val="-3"/>
          <w:sz w:val="22"/>
        </w:rPr>
        <w:t> </w:t>
      </w:r>
      <w:r>
        <w:rPr>
          <w:sz w:val="22"/>
        </w:rPr>
        <w:t>en</w:t>
      </w:r>
      <w:r>
        <w:rPr>
          <w:spacing w:val="-5"/>
          <w:sz w:val="22"/>
        </w:rPr>
        <w:t> </w:t>
      </w:r>
      <w:r>
        <w:rPr>
          <w:sz w:val="22"/>
        </w:rPr>
        <w:t>la</w:t>
      </w:r>
      <w:r>
        <w:rPr>
          <w:spacing w:val="-4"/>
          <w:sz w:val="22"/>
        </w:rPr>
        <w:t> </w:t>
      </w:r>
      <w:r>
        <w:rPr>
          <w:sz w:val="22"/>
        </w:rPr>
        <w:t>sala</w:t>
      </w:r>
      <w:r>
        <w:rPr>
          <w:spacing w:val="-5"/>
          <w:sz w:val="22"/>
        </w:rPr>
        <w:t> </w:t>
      </w:r>
      <w:r>
        <w:rPr>
          <w:sz w:val="22"/>
        </w:rPr>
        <w:t>hasta</w:t>
      </w:r>
      <w:r>
        <w:rPr>
          <w:spacing w:val="-2"/>
          <w:sz w:val="22"/>
        </w:rPr>
        <w:t> </w:t>
      </w:r>
      <w:r>
        <w:rPr>
          <w:sz w:val="22"/>
        </w:rPr>
        <w:t>tres</w:t>
      </w:r>
      <w:r>
        <w:rPr>
          <w:spacing w:val="-3"/>
          <w:sz w:val="22"/>
        </w:rPr>
        <w:t> </w:t>
      </w:r>
      <w:r>
        <w:rPr>
          <w:sz w:val="22"/>
        </w:rPr>
        <w:t>volúmenes</w:t>
      </w:r>
      <w:r>
        <w:rPr>
          <w:spacing w:val="-3"/>
          <w:sz w:val="22"/>
        </w:rPr>
        <w:t> </w:t>
      </w:r>
      <w:r>
        <w:rPr>
          <w:sz w:val="22"/>
        </w:rPr>
        <w:t>a</w:t>
      </w:r>
      <w:r>
        <w:rPr>
          <w:spacing w:val="-4"/>
          <w:sz w:val="22"/>
        </w:rPr>
        <w:t> </w:t>
      </w:r>
      <w:r>
        <w:rPr>
          <w:sz w:val="22"/>
        </w:rPr>
        <w:t>la</w:t>
      </w:r>
      <w:r>
        <w:rPr>
          <w:spacing w:val="-4"/>
          <w:sz w:val="22"/>
        </w:rPr>
        <w:t> </w:t>
      </w:r>
      <w:r>
        <w:rPr>
          <w:sz w:val="22"/>
        </w:rPr>
        <w:t>vez</w:t>
      </w:r>
      <w:r>
        <w:rPr>
          <w:spacing w:val="-5"/>
          <w:sz w:val="22"/>
        </w:rPr>
        <w:t> </w:t>
      </w:r>
      <w:r>
        <w:rPr>
          <w:sz w:val="22"/>
        </w:rPr>
        <w:t>y</w:t>
      </w:r>
      <w:r>
        <w:rPr>
          <w:spacing w:val="-3"/>
          <w:sz w:val="22"/>
        </w:rPr>
        <w:t> </w:t>
      </w:r>
      <w:r>
        <w:rPr>
          <w:sz w:val="22"/>
        </w:rPr>
        <w:t>al</w:t>
      </w:r>
      <w:r>
        <w:rPr>
          <w:spacing w:val="-2"/>
          <w:sz w:val="22"/>
        </w:rPr>
        <w:t> </w:t>
      </w:r>
      <w:r>
        <w:rPr>
          <w:sz w:val="22"/>
        </w:rPr>
        <w:t>desocuparlos</w:t>
      </w:r>
      <w:r>
        <w:rPr>
          <w:spacing w:val="-3"/>
          <w:sz w:val="22"/>
        </w:rPr>
        <w:t> </w:t>
      </w:r>
      <w:r>
        <w:rPr>
          <w:sz w:val="22"/>
        </w:rPr>
        <w:t>depositarlos</w:t>
      </w:r>
      <w:r>
        <w:rPr>
          <w:spacing w:val="-4"/>
          <w:sz w:val="22"/>
        </w:rPr>
        <w:t> </w:t>
      </w:r>
      <w:r>
        <w:rPr>
          <w:sz w:val="22"/>
        </w:rPr>
        <w:t>en los sitios establecidos para su recolocación.</w:t>
      </w:r>
    </w:p>
    <w:p>
      <w:pPr>
        <w:pStyle w:val="ListParagraph"/>
        <w:numPr>
          <w:ilvl w:val="0"/>
          <w:numId w:val="156"/>
        </w:numPr>
        <w:tabs>
          <w:tab w:pos="2126" w:val="left" w:leader="none"/>
        </w:tabs>
        <w:spacing w:line="240" w:lineRule="auto" w:before="0" w:after="0"/>
        <w:ind w:left="2126" w:right="1934" w:hanging="360"/>
        <w:jc w:val="both"/>
        <w:rPr>
          <w:sz w:val="22"/>
        </w:rPr>
      </w:pPr>
      <w:r>
        <w:rPr>
          <w:sz w:val="22"/>
        </w:rPr>
        <w:t>Es deber del Profesor(a) enviar con la suficiente antelación, la bibliografía básica complementaria que usará en cada semestre para que la Biblioteca tome los resguardos </w:t>
      </w:r>
      <w:r>
        <w:rPr>
          <w:spacing w:val="-2"/>
          <w:sz w:val="22"/>
        </w:rPr>
        <w:t>correspondientes.</w:t>
      </w:r>
    </w:p>
    <w:p>
      <w:pPr>
        <w:pStyle w:val="BodyText"/>
        <w:spacing w:before="162"/>
      </w:pPr>
    </w:p>
    <w:p>
      <w:pPr>
        <w:pStyle w:val="BodyText"/>
        <w:ind w:left="1702"/>
      </w:pPr>
      <w:r>
        <w:rPr/>
        <w:t>DERECHOS</w:t>
      </w:r>
      <w:r>
        <w:rPr>
          <w:spacing w:val="-9"/>
        </w:rPr>
        <w:t> </w:t>
      </w:r>
      <w:r>
        <w:rPr/>
        <w:t>DE</w:t>
      </w:r>
      <w:r>
        <w:rPr>
          <w:spacing w:val="-8"/>
        </w:rPr>
        <w:t> </w:t>
      </w:r>
      <w:r>
        <w:rPr/>
        <w:t>LOS</w:t>
      </w:r>
      <w:r>
        <w:rPr>
          <w:spacing w:val="-5"/>
        </w:rPr>
        <w:t> </w:t>
      </w:r>
      <w:r>
        <w:rPr>
          <w:spacing w:val="-2"/>
        </w:rPr>
        <w:t>USUARIOS</w:t>
      </w:r>
    </w:p>
    <w:p>
      <w:pPr>
        <w:pStyle w:val="ListParagraph"/>
        <w:numPr>
          <w:ilvl w:val="0"/>
          <w:numId w:val="156"/>
        </w:numPr>
        <w:tabs>
          <w:tab w:pos="2126" w:val="left" w:leader="none"/>
        </w:tabs>
        <w:spacing w:line="240" w:lineRule="auto" w:before="174" w:after="0"/>
        <w:ind w:left="2126" w:right="1993" w:hanging="360"/>
        <w:jc w:val="both"/>
        <w:rPr>
          <w:sz w:val="22"/>
        </w:rPr>
      </w:pPr>
      <w:r>
        <w:rPr>
          <w:sz w:val="22"/>
        </w:rPr>
        <w:t>Presentar iniciativas, opiniones y quejas sobre los servicios bibliotecarios en un libro de sugerencias y reclamos que estará disponible en un lugar visible dentro de la Biblioteca.</w:t>
      </w:r>
    </w:p>
    <w:p>
      <w:pPr>
        <w:pStyle w:val="ListParagraph"/>
        <w:numPr>
          <w:ilvl w:val="0"/>
          <w:numId w:val="156"/>
        </w:numPr>
        <w:tabs>
          <w:tab w:pos="2126" w:val="left" w:leader="none"/>
        </w:tabs>
        <w:spacing w:line="237" w:lineRule="auto" w:before="3" w:after="0"/>
        <w:ind w:left="2126" w:right="1938" w:hanging="360"/>
        <w:jc w:val="both"/>
        <w:rPr>
          <w:sz w:val="22"/>
        </w:rPr>
      </w:pPr>
      <w:r>
        <w:rPr>
          <w:sz w:val="22"/>
        </w:rPr>
        <w:t>A</w:t>
      </w:r>
      <w:r>
        <w:rPr>
          <w:spacing w:val="-13"/>
          <w:sz w:val="22"/>
        </w:rPr>
        <w:t> </w:t>
      </w:r>
      <w:r>
        <w:rPr>
          <w:sz w:val="22"/>
        </w:rPr>
        <w:t>recibir</w:t>
      </w:r>
      <w:r>
        <w:rPr>
          <w:spacing w:val="-10"/>
          <w:sz w:val="22"/>
        </w:rPr>
        <w:t> </w:t>
      </w:r>
      <w:r>
        <w:rPr>
          <w:sz w:val="22"/>
        </w:rPr>
        <w:t>asesoramiento</w:t>
      </w:r>
      <w:r>
        <w:rPr>
          <w:spacing w:val="-8"/>
          <w:sz w:val="22"/>
        </w:rPr>
        <w:t> </w:t>
      </w:r>
      <w:r>
        <w:rPr>
          <w:sz w:val="22"/>
        </w:rPr>
        <w:t>al</w:t>
      </w:r>
      <w:r>
        <w:rPr>
          <w:spacing w:val="-9"/>
          <w:sz w:val="22"/>
        </w:rPr>
        <w:t> </w:t>
      </w:r>
      <w:r>
        <w:rPr>
          <w:sz w:val="22"/>
        </w:rPr>
        <w:t>respecto</w:t>
      </w:r>
      <w:r>
        <w:rPr>
          <w:spacing w:val="-10"/>
          <w:sz w:val="22"/>
        </w:rPr>
        <w:t> </w:t>
      </w:r>
      <w:r>
        <w:rPr>
          <w:sz w:val="22"/>
        </w:rPr>
        <w:t>del</w:t>
      </w:r>
      <w:r>
        <w:rPr>
          <w:spacing w:val="-11"/>
          <w:sz w:val="22"/>
        </w:rPr>
        <w:t> </w:t>
      </w:r>
      <w:r>
        <w:rPr>
          <w:sz w:val="22"/>
        </w:rPr>
        <w:t>uso</w:t>
      </w:r>
      <w:r>
        <w:rPr>
          <w:spacing w:val="-10"/>
          <w:sz w:val="22"/>
        </w:rPr>
        <w:t> </w:t>
      </w:r>
      <w:r>
        <w:rPr>
          <w:sz w:val="22"/>
        </w:rPr>
        <w:t>de</w:t>
      </w:r>
      <w:r>
        <w:rPr>
          <w:spacing w:val="-9"/>
          <w:sz w:val="22"/>
        </w:rPr>
        <w:t> </w:t>
      </w:r>
      <w:r>
        <w:rPr>
          <w:sz w:val="22"/>
        </w:rPr>
        <w:t>los</w:t>
      </w:r>
      <w:r>
        <w:rPr>
          <w:spacing w:val="-11"/>
          <w:sz w:val="22"/>
        </w:rPr>
        <w:t> </w:t>
      </w:r>
      <w:r>
        <w:rPr>
          <w:sz w:val="22"/>
        </w:rPr>
        <w:t>recursos</w:t>
      </w:r>
      <w:r>
        <w:rPr>
          <w:spacing w:val="-11"/>
          <w:sz w:val="22"/>
        </w:rPr>
        <w:t> </w:t>
      </w:r>
      <w:r>
        <w:rPr>
          <w:sz w:val="22"/>
        </w:rPr>
        <w:t>de</w:t>
      </w:r>
      <w:r>
        <w:rPr>
          <w:spacing w:val="-9"/>
          <w:sz w:val="22"/>
        </w:rPr>
        <w:t> </w:t>
      </w:r>
      <w:r>
        <w:rPr>
          <w:sz w:val="22"/>
        </w:rPr>
        <w:t>información</w:t>
      </w:r>
      <w:r>
        <w:rPr>
          <w:spacing w:val="-10"/>
          <w:sz w:val="22"/>
        </w:rPr>
        <w:t> </w:t>
      </w:r>
      <w:r>
        <w:rPr>
          <w:sz w:val="22"/>
        </w:rPr>
        <w:t>con</w:t>
      </w:r>
      <w:r>
        <w:rPr>
          <w:spacing w:val="-12"/>
          <w:sz w:val="22"/>
        </w:rPr>
        <w:t> </w:t>
      </w:r>
      <w:r>
        <w:rPr>
          <w:sz w:val="22"/>
        </w:rPr>
        <w:t>que</w:t>
      </w:r>
      <w:r>
        <w:rPr>
          <w:spacing w:val="-13"/>
          <w:sz w:val="22"/>
        </w:rPr>
        <w:t> </w:t>
      </w:r>
      <w:r>
        <w:rPr>
          <w:sz w:val="22"/>
        </w:rPr>
        <w:t>cuenta</w:t>
      </w:r>
      <w:r>
        <w:rPr>
          <w:spacing w:val="-8"/>
          <w:sz w:val="22"/>
        </w:rPr>
        <w:t> </w:t>
      </w:r>
      <w:r>
        <w:rPr>
          <w:sz w:val="22"/>
        </w:rPr>
        <w:t>el servicio y asistir a las actividades que se organicen en tal sentido.</w:t>
      </w:r>
    </w:p>
    <w:p>
      <w:pPr>
        <w:pStyle w:val="BodyText"/>
        <w:spacing w:before="155"/>
        <w:ind w:left="1702"/>
      </w:pPr>
      <w:r>
        <w:rPr/>
        <w:t>SERVICIOS</w:t>
      </w:r>
      <w:r>
        <w:rPr>
          <w:spacing w:val="-10"/>
        </w:rPr>
        <w:t> </w:t>
      </w:r>
      <w:r>
        <w:rPr/>
        <w:t>DE</w:t>
      </w:r>
      <w:r>
        <w:rPr>
          <w:spacing w:val="-6"/>
        </w:rPr>
        <w:t> </w:t>
      </w:r>
      <w:r>
        <w:rPr/>
        <w:t>LA</w:t>
      </w:r>
      <w:r>
        <w:rPr>
          <w:spacing w:val="-6"/>
        </w:rPr>
        <w:t> </w:t>
      </w:r>
      <w:r>
        <w:rPr>
          <w:spacing w:val="-2"/>
        </w:rPr>
        <w:t>BIBLIOTECA</w:t>
      </w:r>
    </w:p>
    <w:p>
      <w:pPr>
        <w:pStyle w:val="ListParagraph"/>
        <w:numPr>
          <w:ilvl w:val="0"/>
          <w:numId w:val="156"/>
        </w:numPr>
        <w:tabs>
          <w:tab w:pos="2126" w:val="left" w:leader="none"/>
        </w:tabs>
        <w:spacing w:line="272" w:lineRule="exact" w:before="179" w:after="0"/>
        <w:ind w:left="2126" w:right="0" w:hanging="360"/>
        <w:jc w:val="left"/>
        <w:rPr>
          <w:sz w:val="22"/>
        </w:rPr>
      </w:pPr>
      <w:r>
        <w:rPr>
          <w:sz w:val="22"/>
        </w:rPr>
        <w:t>Se</w:t>
      </w:r>
      <w:r>
        <w:rPr>
          <w:spacing w:val="-7"/>
          <w:sz w:val="22"/>
        </w:rPr>
        <w:t> </w:t>
      </w:r>
      <w:r>
        <w:rPr>
          <w:sz w:val="22"/>
        </w:rPr>
        <w:t>podrán</w:t>
      </w:r>
      <w:r>
        <w:rPr>
          <w:spacing w:val="-9"/>
          <w:sz w:val="22"/>
        </w:rPr>
        <w:t> </w:t>
      </w:r>
      <w:r>
        <w:rPr>
          <w:sz w:val="22"/>
        </w:rPr>
        <w:t>hacer</w:t>
      </w:r>
      <w:r>
        <w:rPr>
          <w:spacing w:val="-6"/>
          <w:sz w:val="22"/>
        </w:rPr>
        <w:t> </w:t>
      </w:r>
      <w:r>
        <w:rPr>
          <w:sz w:val="22"/>
        </w:rPr>
        <w:t>préstamos</w:t>
      </w:r>
      <w:r>
        <w:rPr>
          <w:spacing w:val="-7"/>
          <w:sz w:val="22"/>
        </w:rPr>
        <w:t> </w:t>
      </w:r>
      <w:r>
        <w:rPr>
          <w:sz w:val="22"/>
        </w:rPr>
        <w:t>a</w:t>
      </w:r>
      <w:r>
        <w:rPr>
          <w:spacing w:val="-5"/>
          <w:sz w:val="22"/>
        </w:rPr>
        <w:t> </w:t>
      </w:r>
      <w:r>
        <w:rPr>
          <w:sz w:val="22"/>
        </w:rPr>
        <w:t>domicilio</w:t>
      </w:r>
      <w:r>
        <w:rPr>
          <w:spacing w:val="-4"/>
          <w:sz w:val="22"/>
        </w:rPr>
        <w:t> </w:t>
      </w:r>
      <w:r>
        <w:rPr>
          <w:sz w:val="22"/>
        </w:rPr>
        <w:t>solo</w:t>
      </w:r>
      <w:r>
        <w:rPr>
          <w:spacing w:val="-5"/>
          <w:sz w:val="22"/>
        </w:rPr>
        <w:t> </w:t>
      </w:r>
      <w:r>
        <w:rPr>
          <w:sz w:val="22"/>
        </w:rPr>
        <w:t>en</w:t>
      </w:r>
      <w:r>
        <w:rPr>
          <w:spacing w:val="-6"/>
          <w:sz w:val="22"/>
        </w:rPr>
        <w:t> </w:t>
      </w:r>
      <w:r>
        <w:rPr>
          <w:sz w:val="22"/>
        </w:rPr>
        <w:t>el</w:t>
      </w:r>
      <w:r>
        <w:rPr>
          <w:spacing w:val="-8"/>
          <w:sz w:val="22"/>
        </w:rPr>
        <w:t> </w:t>
      </w:r>
      <w:r>
        <w:rPr>
          <w:sz w:val="22"/>
        </w:rPr>
        <w:t>caso</w:t>
      </w:r>
      <w:r>
        <w:rPr>
          <w:spacing w:val="-5"/>
          <w:sz w:val="22"/>
        </w:rPr>
        <w:t> </w:t>
      </w:r>
      <w:r>
        <w:rPr>
          <w:sz w:val="22"/>
        </w:rPr>
        <w:t>de</w:t>
      </w:r>
      <w:r>
        <w:rPr>
          <w:spacing w:val="-5"/>
          <w:sz w:val="22"/>
        </w:rPr>
        <w:t> </w:t>
      </w:r>
      <w:r>
        <w:rPr>
          <w:sz w:val="22"/>
        </w:rPr>
        <w:t>libros</w:t>
      </w:r>
      <w:r>
        <w:rPr>
          <w:spacing w:val="-4"/>
          <w:sz w:val="22"/>
        </w:rPr>
        <w:t> </w:t>
      </w:r>
      <w:r>
        <w:rPr>
          <w:sz w:val="22"/>
        </w:rPr>
        <w:t>de</w:t>
      </w:r>
      <w:r>
        <w:rPr>
          <w:spacing w:val="-5"/>
          <w:sz w:val="22"/>
        </w:rPr>
        <w:t> </w:t>
      </w:r>
      <w:r>
        <w:rPr>
          <w:sz w:val="22"/>
        </w:rPr>
        <w:t>literatura,</w:t>
      </w:r>
      <w:r>
        <w:rPr>
          <w:spacing w:val="-6"/>
          <w:sz w:val="22"/>
        </w:rPr>
        <w:t> </w:t>
      </w:r>
      <w:r>
        <w:rPr>
          <w:spacing w:val="-2"/>
          <w:sz w:val="22"/>
        </w:rPr>
        <w:t>novelas.</w:t>
      </w:r>
    </w:p>
    <w:p>
      <w:pPr>
        <w:pStyle w:val="ListParagraph"/>
        <w:numPr>
          <w:ilvl w:val="0"/>
          <w:numId w:val="156"/>
        </w:numPr>
        <w:tabs>
          <w:tab w:pos="2126" w:val="left" w:leader="none"/>
        </w:tabs>
        <w:spacing w:line="240" w:lineRule="auto" w:before="0" w:after="0"/>
        <w:ind w:left="2126" w:right="1991" w:hanging="360"/>
        <w:jc w:val="left"/>
        <w:rPr>
          <w:sz w:val="22"/>
        </w:rPr>
      </w:pPr>
      <w:r>
        <w:rPr>
          <w:sz w:val="22"/>
        </w:rPr>
        <w:t>Las obras de referencia (diccionarios, enciclopedias, libros de especialidad, revistas, etc.) serán usadas sólo dentro del recinto.</w:t>
      </w:r>
    </w:p>
    <w:p>
      <w:pPr>
        <w:pStyle w:val="ListParagraph"/>
        <w:numPr>
          <w:ilvl w:val="0"/>
          <w:numId w:val="156"/>
        </w:numPr>
        <w:tabs>
          <w:tab w:pos="2126" w:val="left" w:leader="none"/>
        </w:tabs>
        <w:spacing w:line="240" w:lineRule="auto" w:before="0" w:after="0"/>
        <w:ind w:left="2126" w:right="1984" w:hanging="360"/>
        <w:jc w:val="left"/>
        <w:rPr>
          <w:sz w:val="22"/>
        </w:rPr>
      </w:pPr>
      <w:r>
        <w:rPr>
          <w:sz w:val="22"/>
        </w:rPr>
        <w:t>Podrán</w:t>
      </w:r>
      <w:r>
        <w:rPr>
          <w:spacing w:val="-12"/>
          <w:sz w:val="22"/>
        </w:rPr>
        <w:t> </w:t>
      </w:r>
      <w:r>
        <w:rPr>
          <w:sz w:val="22"/>
        </w:rPr>
        <w:t>contar</w:t>
      </w:r>
      <w:r>
        <w:rPr>
          <w:spacing w:val="-11"/>
          <w:sz w:val="22"/>
        </w:rPr>
        <w:t> </w:t>
      </w:r>
      <w:r>
        <w:rPr>
          <w:sz w:val="22"/>
        </w:rPr>
        <w:t>con</w:t>
      </w:r>
      <w:r>
        <w:rPr>
          <w:spacing w:val="-11"/>
          <w:sz w:val="22"/>
        </w:rPr>
        <w:t> </w:t>
      </w:r>
      <w:r>
        <w:rPr>
          <w:sz w:val="22"/>
        </w:rPr>
        <w:t>un</w:t>
      </w:r>
      <w:r>
        <w:rPr>
          <w:spacing w:val="-11"/>
          <w:sz w:val="22"/>
        </w:rPr>
        <w:t> </w:t>
      </w:r>
      <w:r>
        <w:rPr>
          <w:sz w:val="22"/>
        </w:rPr>
        <w:t>servicio</w:t>
      </w:r>
      <w:r>
        <w:rPr>
          <w:spacing w:val="-9"/>
          <w:sz w:val="22"/>
        </w:rPr>
        <w:t> </w:t>
      </w:r>
      <w:r>
        <w:rPr>
          <w:sz w:val="22"/>
        </w:rPr>
        <w:t>de</w:t>
      </w:r>
      <w:r>
        <w:rPr>
          <w:spacing w:val="-11"/>
          <w:sz w:val="22"/>
        </w:rPr>
        <w:t> </w:t>
      </w:r>
      <w:r>
        <w:rPr>
          <w:sz w:val="22"/>
        </w:rPr>
        <w:t>asesoramiento</w:t>
      </w:r>
      <w:r>
        <w:rPr>
          <w:spacing w:val="-7"/>
          <w:sz w:val="22"/>
        </w:rPr>
        <w:t> </w:t>
      </w:r>
      <w:r>
        <w:rPr>
          <w:sz w:val="22"/>
        </w:rPr>
        <w:t>al</w:t>
      </w:r>
      <w:r>
        <w:rPr>
          <w:spacing w:val="-10"/>
          <w:sz w:val="22"/>
        </w:rPr>
        <w:t> </w:t>
      </w:r>
      <w:r>
        <w:rPr>
          <w:sz w:val="22"/>
        </w:rPr>
        <w:t>lector</w:t>
      </w:r>
      <w:r>
        <w:rPr>
          <w:spacing w:val="-10"/>
          <w:sz w:val="22"/>
        </w:rPr>
        <w:t> </w:t>
      </w:r>
      <w:r>
        <w:rPr>
          <w:sz w:val="22"/>
        </w:rPr>
        <w:t>proporcionado</w:t>
      </w:r>
      <w:r>
        <w:rPr>
          <w:spacing w:val="-8"/>
          <w:sz w:val="22"/>
        </w:rPr>
        <w:t> </w:t>
      </w:r>
      <w:r>
        <w:rPr>
          <w:sz w:val="22"/>
        </w:rPr>
        <w:t>por</w:t>
      </w:r>
      <w:r>
        <w:rPr>
          <w:spacing w:val="-12"/>
          <w:sz w:val="22"/>
        </w:rPr>
        <w:t> </w:t>
      </w:r>
      <w:r>
        <w:rPr>
          <w:sz w:val="22"/>
        </w:rPr>
        <w:t>el</w:t>
      </w:r>
      <w:r>
        <w:rPr>
          <w:spacing w:val="-10"/>
          <w:sz w:val="22"/>
        </w:rPr>
        <w:t> </w:t>
      </w:r>
      <w:r>
        <w:rPr>
          <w:sz w:val="22"/>
        </w:rPr>
        <w:t>bibliotecario de cada Escuela.</w:t>
      </w:r>
    </w:p>
    <w:p>
      <w:pPr>
        <w:pStyle w:val="BodyText"/>
        <w:spacing w:before="151"/>
        <w:ind w:left="1702"/>
      </w:pPr>
      <w:r>
        <w:rPr/>
        <w:t>PROHIBICIONES</w:t>
      </w:r>
      <w:r>
        <w:rPr>
          <w:spacing w:val="-9"/>
        </w:rPr>
        <w:t> </w:t>
      </w:r>
      <w:r>
        <w:rPr/>
        <w:t>EN</w:t>
      </w:r>
      <w:r>
        <w:rPr>
          <w:spacing w:val="-7"/>
        </w:rPr>
        <w:t> </w:t>
      </w:r>
      <w:r>
        <w:rPr/>
        <w:t>LA</w:t>
      </w:r>
      <w:r>
        <w:rPr>
          <w:spacing w:val="-6"/>
        </w:rPr>
        <w:t> </w:t>
      </w:r>
      <w:r>
        <w:rPr>
          <w:spacing w:val="-2"/>
        </w:rPr>
        <w:t>BIBLIOTECA</w:t>
      </w:r>
    </w:p>
    <w:p>
      <w:pPr>
        <w:pStyle w:val="ListParagraph"/>
        <w:numPr>
          <w:ilvl w:val="0"/>
          <w:numId w:val="156"/>
        </w:numPr>
        <w:tabs>
          <w:tab w:pos="2126" w:val="left" w:leader="none"/>
        </w:tabs>
        <w:spacing w:line="240" w:lineRule="auto" w:before="173" w:after="0"/>
        <w:ind w:left="2126" w:right="1945" w:hanging="360"/>
        <w:jc w:val="both"/>
        <w:rPr>
          <w:sz w:val="22"/>
        </w:rPr>
      </w:pPr>
      <w:r>
        <w:rPr>
          <w:sz w:val="22"/>
        </w:rPr>
        <w:t>Utilizar las instalaciones con propósitos diferentes a los de tipo académico (atención de psicopedagoga, psicóloga u otras actividades que el encargado de biblioteca considere no </w:t>
      </w:r>
      <w:r>
        <w:rPr>
          <w:spacing w:val="-2"/>
          <w:sz w:val="22"/>
        </w:rPr>
        <w:t>pertinentes)</w:t>
      </w:r>
    </w:p>
    <w:p>
      <w:pPr>
        <w:pStyle w:val="ListParagraph"/>
        <w:numPr>
          <w:ilvl w:val="0"/>
          <w:numId w:val="156"/>
        </w:numPr>
        <w:tabs>
          <w:tab w:pos="2126" w:val="left" w:leader="none"/>
        </w:tabs>
        <w:spacing w:line="240" w:lineRule="auto" w:before="2" w:after="0"/>
        <w:ind w:left="2126" w:right="1945" w:hanging="360"/>
        <w:jc w:val="both"/>
        <w:rPr>
          <w:sz w:val="22"/>
        </w:rPr>
      </w:pPr>
      <w:r>
        <w:rPr>
          <w:sz w:val="22"/>
        </w:rPr>
        <w:t>Comportamientos disruptivos que provoquen desorden o ruidos molestos a los demás </w:t>
      </w:r>
      <w:r>
        <w:rPr>
          <w:spacing w:val="-2"/>
          <w:sz w:val="22"/>
        </w:rPr>
        <w:t>usuarios.</w:t>
      </w:r>
    </w:p>
    <w:p>
      <w:pPr>
        <w:pStyle w:val="ListParagraph"/>
        <w:numPr>
          <w:ilvl w:val="1"/>
          <w:numId w:val="156"/>
        </w:numPr>
        <w:tabs>
          <w:tab w:pos="2550" w:val="left" w:leader="none"/>
        </w:tabs>
        <w:spacing w:line="268" w:lineRule="exact" w:before="0" w:after="0"/>
        <w:ind w:left="2550" w:right="0" w:hanging="359"/>
        <w:jc w:val="both"/>
        <w:rPr>
          <w:sz w:val="22"/>
          <w:szCs w:val="22"/>
        </w:rPr>
      </w:pPr>
      <w:r>
        <w:rPr>
          <w:sz w:val="22"/>
          <w:szCs w:val="22"/>
        </w:rPr>
        <w:t>Consumir</w:t>
      </w:r>
      <w:r>
        <w:rPr>
          <w:spacing w:val="-8"/>
          <w:sz w:val="22"/>
          <w:szCs w:val="22"/>
        </w:rPr>
        <w:t> </w:t>
      </w:r>
      <w:r>
        <w:rPr>
          <w:sz w:val="22"/>
          <w:szCs w:val="22"/>
        </w:rPr>
        <w:t>bebidas,</w:t>
      </w:r>
      <w:r>
        <w:rPr>
          <w:spacing w:val="-6"/>
          <w:sz w:val="22"/>
          <w:szCs w:val="22"/>
        </w:rPr>
        <w:t> </w:t>
      </w:r>
      <w:r>
        <w:rPr>
          <w:sz w:val="22"/>
          <w:szCs w:val="22"/>
        </w:rPr>
        <w:t>alimentos</w:t>
      </w:r>
      <w:r>
        <w:rPr>
          <w:spacing w:val="-7"/>
          <w:sz w:val="22"/>
          <w:szCs w:val="22"/>
        </w:rPr>
        <w:t> </w:t>
      </w:r>
      <w:r>
        <w:rPr>
          <w:sz w:val="22"/>
          <w:szCs w:val="22"/>
        </w:rPr>
        <w:t>y</w:t>
      </w:r>
      <w:r>
        <w:rPr>
          <w:spacing w:val="-7"/>
          <w:sz w:val="22"/>
          <w:szCs w:val="22"/>
        </w:rPr>
        <w:t> </w:t>
      </w:r>
      <w:r>
        <w:rPr>
          <w:sz w:val="22"/>
          <w:szCs w:val="22"/>
        </w:rPr>
        <w:t>fumar</w:t>
      </w:r>
      <w:r>
        <w:rPr>
          <w:spacing w:val="-5"/>
          <w:sz w:val="22"/>
          <w:szCs w:val="22"/>
        </w:rPr>
        <w:t> </w:t>
      </w:r>
      <w:r>
        <w:rPr>
          <w:sz w:val="22"/>
          <w:szCs w:val="22"/>
        </w:rPr>
        <w:t>dentro</w:t>
      </w:r>
      <w:r>
        <w:rPr>
          <w:spacing w:val="-7"/>
          <w:sz w:val="22"/>
          <w:szCs w:val="22"/>
        </w:rPr>
        <w:t> </w:t>
      </w:r>
      <w:r>
        <w:rPr>
          <w:sz w:val="22"/>
          <w:szCs w:val="22"/>
        </w:rPr>
        <w:t>de</w:t>
      </w:r>
      <w:r>
        <w:rPr>
          <w:spacing w:val="-7"/>
          <w:sz w:val="22"/>
          <w:szCs w:val="22"/>
        </w:rPr>
        <w:t> </w:t>
      </w:r>
      <w:r>
        <w:rPr>
          <w:sz w:val="22"/>
          <w:szCs w:val="22"/>
        </w:rPr>
        <w:t>la</w:t>
      </w:r>
      <w:r>
        <w:rPr>
          <w:spacing w:val="-8"/>
          <w:sz w:val="22"/>
          <w:szCs w:val="22"/>
        </w:rPr>
        <w:t> </w:t>
      </w:r>
      <w:r>
        <w:rPr>
          <w:spacing w:val="-2"/>
          <w:sz w:val="22"/>
          <w:szCs w:val="22"/>
        </w:rPr>
        <w:t>Biblioteca.</w:t>
      </w:r>
    </w:p>
    <w:p>
      <w:pPr>
        <w:pStyle w:val="ListParagraph"/>
        <w:numPr>
          <w:ilvl w:val="1"/>
          <w:numId w:val="156"/>
        </w:numPr>
        <w:tabs>
          <w:tab w:pos="2550" w:val="left" w:leader="none"/>
        </w:tabs>
        <w:spacing w:line="269" w:lineRule="exact" w:before="0" w:after="0"/>
        <w:ind w:left="2550" w:right="0" w:hanging="359"/>
        <w:jc w:val="both"/>
        <w:rPr>
          <w:sz w:val="22"/>
          <w:szCs w:val="22"/>
        </w:rPr>
      </w:pPr>
      <w:r>
        <w:rPr>
          <w:sz w:val="22"/>
          <w:szCs w:val="22"/>
        </w:rPr>
        <w:t>Comentar</w:t>
      </w:r>
      <w:r>
        <w:rPr>
          <w:spacing w:val="-5"/>
          <w:sz w:val="22"/>
          <w:szCs w:val="22"/>
        </w:rPr>
        <w:t> </w:t>
      </w:r>
      <w:r>
        <w:rPr>
          <w:sz w:val="22"/>
          <w:szCs w:val="22"/>
        </w:rPr>
        <w:t>en</w:t>
      </w:r>
      <w:r>
        <w:rPr>
          <w:spacing w:val="-6"/>
          <w:sz w:val="22"/>
          <w:szCs w:val="22"/>
        </w:rPr>
        <w:t> </w:t>
      </w:r>
      <w:r>
        <w:rPr>
          <w:sz w:val="22"/>
          <w:szCs w:val="22"/>
        </w:rPr>
        <w:t>voz</w:t>
      </w:r>
      <w:r>
        <w:rPr>
          <w:spacing w:val="-5"/>
          <w:sz w:val="22"/>
          <w:szCs w:val="22"/>
        </w:rPr>
        <w:t> </w:t>
      </w:r>
      <w:r>
        <w:rPr>
          <w:spacing w:val="-2"/>
          <w:sz w:val="22"/>
          <w:szCs w:val="22"/>
        </w:rPr>
        <w:t>alta.</w:t>
      </w:r>
    </w:p>
    <w:p>
      <w:pPr>
        <w:pStyle w:val="ListParagraph"/>
        <w:numPr>
          <w:ilvl w:val="1"/>
          <w:numId w:val="156"/>
        </w:numPr>
        <w:tabs>
          <w:tab w:pos="2551" w:val="left" w:leader="none"/>
        </w:tabs>
        <w:spacing w:line="240" w:lineRule="auto" w:before="0" w:after="0"/>
        <w:ind w:left="2551" w:right="1983" w:hanging="360"/>
        <w:jc w:val="left"/>
        <w:rPr>
          <w:sz w:val="22"/>
          <w:szCs w:val="22"/>
        </w:rPr>
      </w:pPr>
      <w:r>
        <w:rPr>
          <w:sz w:val="22"/>
          <w:szCs w:val="22"/>
        </w:rPr>
        <w:t>Sustraer</w:t>
      </w:r>
      <w:r>
        <w:rPr>
          <w:spacing w:val="33"/>
          <w:sz w:val="22"/>
          <w:szCs w:val="22"/>
        </w:rPr>
        <w:t> </w:t>
      </w:r>
      <w:r>
        <w:rPr>
          <w:sz w:val="22"/>
          <w:szCs w:val="22"/>
        </w:rPr>
        <w:t>de</w:t>
      </w:r>
      <w:r>
        <w:rPr>
          <w:spacing w:val="33"/>
          <w:sz w:val="22"/>
          <w:szCs w:val="22"/>
        </w:rPr>
        <w:t> </w:t>
      </w:r>
      <w:r>
        <w:rPr>
          <w:sz w:val="22"/>
          <w:szCs w:val="22"/>
        </w:rPr>
        <w:t>la</w:t>
      </w:r>
      <w:r>
        <w:rPr>
          <w:spacing w:val="32"/>
          <w:sz w:val="22"/>
          <w:szCs w:val="22"/>
        </w:rPr>
        <w:t> </w:t>
      </w:r>
      <w:r>
        <w:rPr>
          <w:sz w:val="22"/>
          <w:szCs w:val="22"/>
        </w:rPr>
        <w:t>Biblioteca</w:t>
      </w:r>
      <w:r>
        <w:rPr>
          <w:spacing w:val="30"/>
          <w:sz w:val="22"/>
          <w:szCs w:val="22"/>
        </w:rPr>
        <w:t> </w:t>
      </w:r>
      <w:r>
        <w:rPr>
          <w:sz w:val="22"/>
          <w:szCs w:val="22"/>
        </w:rPr>
        <w:t>material</w:t>
      </w:r>
      <w:r>
        <w:rPr>
          <w:spacing w:val="32"/>
          <w:sz w:val="22"/>
          <w:szCs w:val="22"/>
        </w:rPr>
        <w:t> </w:t>
      </w:r>
      <w:r>
        <w:rPr>
          <w:sz w:val="22"/>
          <w:szCs w:val="22"/>
        </w:rPr>
        <w:t>documental</w:t>
      </w:r>
      <w:r>
        <w:rPr>
          <w:spacing w:val="32"/>
          <w:sz w:val="22"/>
          <w:szCs w:val="22"/>
        </w:rPr>
        <w:t> </w:t>
      </w:r>
      <w:r>
        <w:rPr>
          <w:sz w:val="22"/>
          <w:szCs w:val="22"/>
        </w:rPr>
        <w:t>sin</w:t>
      </w:r>
      <w:r>
        <w:rPr>
          <w:spacing w:val="29"/>
          <w:sz w:val="22"/>
          <w:szCs w:val="22"/>
        </w:rPr>
        <w:t> </w:t>
      </w:r>
      <w:r>
        <w:rPr>
          <w:sz w:val="22"/>
          <w:szCs w:val="22"/>
        </w:rPr>
        <w:t>haber</w:t>
      </w:r>
      <w:r>
        <w:rPr>
          <w:spacing w:val="33"/>
          <w:sz w:val="22"/>
          <w:szCs w:val="22"/>
        </w:rPr>
        <w:t> </w:t>
      </w:r>
      <w:r>
        <w:rPr>
          <w:sz w:val="22"/>
          <w:szCs w:val="22"/>
        </w:rPr>
        <w:t>cubierto</w:t>
      </w:r>
      <w:r>
        <w:rPr>
          <w:spacing w:val="32"/>
          <w:sz w:val="22"/>
          <w:szCs w:val="22"/>
        </w:rPr>
        <w:t> </w:t>
      </w:r>
      <w:r>
        <w:rPr>
          <w:sz w:val="22"/>
          <w:szCs w:val="22"/>
        </w:rPr>
        <w:t>los</w:t>
      </w:r>
      <w:r>
        <w:rPr>
          <w:spacing w:val="33"/>
          <w:sz w:val="22"/>
          <w:szCs w:val="22"/>
        </w:rPr>
        <w:t> </w:t>
      </w:r>
      <w:r>
        <w:rPr>
          <w:sz w:val="22"/>
          <w:szCs w:val="22"/>
        </w:rPr>
        <w:t>requisitos</w:t>
      </w:r>
      <w:r>
        <w:rPr>
          <w:spacing w:val="33"/>
          <w:sz w:val="22"/>
          <w:szCs w:val="22"/>
        </w:rPr>
        <w:t> </w:t>
      </w:r>
      <w:r>
        <w:rPr>
          <w:sz w:val="22"/>
          <w:szCs w:val="22"/>
        </w:rPr>
        <w:t>del </w:t>
      </w:r>
      <w:r>
        <w:rPr>
          <w:spacing w:val="-2"/>
          <w:sz w:val="22"/>
          <w:szCs w:val="22"/>
        </w:rPr>
        <w:t>préstamo.</w:t>
      </w:r>
    </w:p>
    <w:p>
      <w:pPr>
        <w:pStyle w:val="ListParagraph"/>
        <w:numPr>
          <w:ilvl w:val="1"/>
          <w:numId w:val="156"/>
        </w:numPr>
        <w:tabs>
          <w:tab w:pos="2551" w:val="left" w:leader="none"/>
        </w:tabs>
        <w:spacing w:line="372" w:lineRule="auto" w:before="0" w:after="0"/>
        <w:ind w:left="2551" w:right="5608" w:hanging="360"/>
        <w:jc w:val="left"/>
        <w:rPr>
          <w:sz w:val="22"/>
          <w:szCs w:val="22"/>
        </w:rPr>
      </w:pPr>
      <w:r>
        <w:rPr>
          <w:sz w:val="22"/>
          <w:szCs w:val="22"/>
        </w:rPr>
        <w:t>Faltar el respeto a usuarios y personal de la </w:t>
      </w:r>
      <w:r>
        <w:rPr>
          <w:spacing w:val="-2"/>
          <w:sz w:val="22"/>
          <w:szCs w:val="22"/>
        </w:rPr>
        <w:t>biblioteca.</w:t>
      </w:r>
    </w:p>
    <w:p>
      <w:pPr>
        <w:pStyle w:val="BodyText"/>
        <w:spacing w:before="6"/>
        <w:ind w:left="1702"/>
      </w:pPr>
      <w:r>
        <w:rPr/>
        <w:t>SANCIONES</w:t>
      </w:r>
      <w:r>
        <w:rPr>
          <w:spacing w:val="-8"/>
        </w:rPr>
        <w:t> </w:t>
      </w:r>
      <w:r>
        <w:rPr/>
        <w:t>EN</w:t>
      </w:r>
      <w:r>
        <w:rPr>
          <w:spacing w:val="-6"/>
        </w:rPr>
        <w:t> </w:t>
      </w:r>
      <w:r>
        <w:rPr/>
        <w:t>LA</w:t>
      </w:r>
      <w:r>
        <w:rPr>
          <w:spacing w:val="-6"/>
        </w:rPr>
        <w:t> </w:t>
      </w:r>
      <w:r>
        <w:rPr>
          <w:spacing w:val="-2"/>
        </w:rPr>
        <w:t>BIBLIOTECA</w:t>
      </w:r>
    </w:p>
    <w:p>
      <w:pPr>
        <w:pStyle w:val="BodyText"/>
        <w:spacing w:before="32"/>
      </w:pPr>
    </w:p>
    <w:p>
      <w:pPr>
        <w:pStyle w:val="ListParagraph"/>
        <w:numPr>
          <w:ilvl w:val="0"/>
          <w:numId w:val="156"/>
        </w:numPr>
        <w:tabs>
          <w:tab w:pos="2126" w:val="left" w:leader="none"/>
        </w:tabs>
        <w:spacing w:line="240" w:lineRule="auto" w:before="1" w:after="0"/>
        <w:ind w:left="2126" w:right="1944" w:hanging="360"/>
        <w:jc w:val="both"/>
        <w:rPr>
          <w:sz w:val="22"/>
        </w:rPr>
      </w:pPr>
      <w:r>
        <w:rPr>
          <w:sz w:val="22"/>
        </w:rPr>
        <w:t>Los atrasos en la devolución de los libros darán lugar a una amonestación, la que será consignada por la bibliotecaria en la hoja de vida del alumno.</w:t>
      </w:r>
    </w:p>
    <w:p>
      <w:pPr>
        <w:pStyle w:val="BodyText"/>
        <w:spacing w:before="263"/>
      </w:pPr>
    </w:p>
    <w:p>
      <w:pPr>
        <w:pStyle w:val="ListParagraph"/>
        <w:numPr>
          <w:ilvl w:val="0"/>
          <w:numId w:val="156"/>
        </w:numPr>
        <w:tabs>
          <w:tab w:pos="2126" w:val="left" w:leader="none"/>
        </w:tabs>
        <w:spacing w:line="240" w:lineRule="auto" w:before="0" w:after="0"/>
        <w:ind w:left="2126" w:right="1944" w:hanging="360"/>
        <w:jc w:val="both"/>
        <w:rPr>
          <w:sz w:val="22"/>
        </w:rPr>
      </w:pPr>
      <w:r>
        <w:rPr>
          <w:sz w:val="22"/>
        </w:rPr>
        <w:t>En caso de pérdida o deterioro grave del material entregado en calidad de préstamo, el lector deberá reponerlo en las condiciones y plazo que se le indiquen. Las publicaciones agotadas podrán ser sustituidas por otras de similar valor y características.</w:t>
      </w:r>
    </w:p>
    <w:p>
      <w:pPr>
        <w:spacing w:after="0" w:line="240" w:lineRule="auto"/>
        <w:jc w:val="both"/>
        <w:rPr>
          <w:sz w:val="22"/>
        </w:rPr>
        <w:sectPr>
          <w:pgSz w:w="12240" w:h="15840"/>
          <w:pgMar w:header="0" w:footer="219" w:top="0" w:bottom="400" w:left="0" w:right="0"/>
        </w:sectPr>
      </w:pPr>
    </w:p>
    <w:p>
      <w:pPr>
        <w:pStyle w:val="BodyText"/>
      </w:pPr>
      <w:r>
        <w:rPr/>
        <mc:AlternateContent>
          <mc:Choice Requires="wps">
            <w:drawing>
              <wp:anchor distT="0" distB="0" distL="0" distR="0" allowOverlap="1" layoutInCell="1" locked="0" behindDoc="0" simplePos="0" relativeHeight="15802880">
                <wp:simplePos x="0" y="0"/>
                <wp:positionH relativeFrom="page">
                  <wp:posOffset>0</wp:posOffset>
                </wp:positionH>
                <wp:positionV relativeFrom="page">
                  <wp:posOffset>0</wp:posOffset>
                </wp:positionV>
                <wp:extent cx="7769859" cy="1210945"/>
                <wp:effectExtent l="0" t="0" r="0" b="0"/>
                <wp:wrapNone/>
                <wp:docPr id="258" name="Group 258"/>
                <wp:cNvGraphicFramePr>
                  <a:graphicFrameLocks/>
                </wp:cNvGraphicFramePr>
                <a:graphic>
                  <a:graphicData uri="http://schemas.microsoft.com/office/word/2010/wordprocessingGroup">
                    <wpg:wgp>
                      <wpg:cNvPr id="258" name="Group 258"/>
                      <wpg:cNvGrpSpPr/>
                      <wpg:grpSpPr>
                        <a:xfrm>
                          <a:off x="0" y="0"/>
                          <a:ext cx="7769859" cy="1210945"/>
                          <a:chExt cx="7769859" cy="1210945"/>
                        </a:xfrm>
                      </wpg:grpSpPr>
                      <pic:pic>
                        <pic:nvPicPr>
                          <pic:cNvPr id="259" name="Image 259"/>
                          <pic:cNvPicPr/>
                        </pic:nvPicPr>
                        <pic:blipFill>
                          <a:blip r:embed="rId18" cstate="print"/>
                          <a:stretch>
                            <a:fillRect/>
                          </a:stretch>
                        </pic:blipFill>
                        <pic:spPr>
                          <a:xfrm>
                            <a:off x="5713" y="17145"/>
                            <a:ext cx="7152512" cy="1193165"/>
                          </a:xfrm>
                          <a:prstGeom prst="rect">
                            <a:avLst/>
                          </a:prstGeom>
                        </pic:spPr>
                      </pic:pic>
                      <pic:pic>
                        <pic:nvPicPr>
                          <pic:cNvPr id="260" name="Image 260"/>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15802880" id="docshapegroup133" coordorigin="0,0" coordsize="12236,1907">
                <v:shape style="position:absolute;left:9;top:27;width:11264;height:1879" type="#_x0000_t75" id="docshape134" stroked="false">
                  <v:imagedata r:id="rId18" o:title=""/>
                </v:shape>
                <v:shape style="position:absolute;left:0;top:0;width:12236;height:1907" type="#_x0000_t75" id="docshape135" stroked="false">
                  <v:imagedata r:id="rId5" o:titl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spacing w:before="54"/>
      </w:pPr>
    </w:p>
    <w:p>
      <w:pPr>
        <w:pStyle w:val="ListParagraph"/>
        <w:numPr>
          <w:ilvl w:val="1"/>
          <w:numId w:val="153"/>
        </w:numPr>
        <w:tabs>
          <w:tab w:pos="2419" w:val="left" w:leader="none"/>
        </w:tabs>
        <w:spacing w:line="264" w:lineRule="exact" w:before="0" w:after="0"/>
        <w:ind w:left="2419" w:right="0" w:hanging="717"/>
        <w:jc w:val="left"/>
        <w:rPr>
          <w:b/>
          <w:sz w:val="22"/>
        </w:rPr>
      </w:pPr>
      <w:r>
        <w:rPr>
          <w:b/>
          <w:sz w:val="22"/>
        </w:rPr>
        <w:t>USO</w:t>
      </w:r>
      <w:r>
        <w:rPr>
          <w:b/>
          <w:spacing w:val="-5"/>
          <w:sz w:val="22"/>
        </w:rPr>
        <w:t> </w:t>
      </w:r>
      <w:r>
        <w:rPr>
          <w:b/>
          <w:sz w:val="22"/>
        </w:rPr>
        <w:t>DE</w:t>
      </w:r>
      <w:r>
        <w:rPr>
          <w:b/>
          <w:spacing w:val="-4"/>
          <w:sz w:val="22"/>
        </w:rPr>
        <w:t> </w:t>
      </w:r>
      <w:r>
        <w:rPr>
          <w:b/>
          <w:spacing w:val="-2"/>
          <w:sz w:val="22"/>
        </w:rPr>
        <w:t>COMEDORES</w:t>
      </w:r>
    </w:p>
    <w:p>
      <w:pPr>
        <w:pStyle w:val="ListParagraph"/>
        <w:numPr>
          <w:ilvl w:val="0"/>
          <w:numId w:val="157"/>
        </w:numPr>
        <w:tabs>
          <w:tab w:pos="2126" w:val="left" w:leader="none"/>
        </w:tabs>
        <w:spacing w:line="240" w:lineRule="auto" w:before="0" w:after="0"/>
        <w:ind w:left="2126" w:right="1987" w:hanging="360"/>
        <w:jc w:val="left"/>
        <w:rPr>
          <w:sz w:val="22"/>
        </w:rPr>
      </w:pPr>
      <w:r>
        <w:rPr>
          <w:sz w:val="22"/>
        </w:rPr>
        <w:t>Al</w:t>
      </w:r>
      <w:r>
        <w:rPr>
          <w:spacing w:val="-8"/>
          <w:sz w:val="22"/>
        </w:rPr>
        <w:t> </w:t>
      </w:r>
      <w:r>
        <w:rPr>
          <w:sz w:val="22"/>
        </w:rPr>
        <w:t>principio</w:t>
      </w:r>
      <w:r>
        <w:rPr>
          <w:spacing w:val="-6"/>
          <w:sz w:val="22"/>
        </w:rPr>
        <w:t> </w:t>
      </w:r>
      <w:r>
        <w:rPr>
          <w:sz w:val="22"/>
        </w:rPr>
        <w:t>de</w:t>
      </w:r>
      <w:r>
        <w:rPr>
          <w:spacing w:val="-9"/>
          <w:sz w:val="22"/>
        </w:rPr>
        <w:t> </w:t>
      </w:r>
      <w:r>
        <w:rPr>
          <w:sz w:val="22"/>
        </w:rPr>
        <w:t>cada</w:t>
      </w:r>
      <w:r>
        <w:rPr>
          <w:spacing w:val="-8"/>
          <w:sz w:val="22"/>
        </w:rPr>
        <w:t> </w:t>
      </w:r>
      <w:r>
        <w:rPr>
          <w:sz w:val="22"/>
        </w:rPr>
        <w:t>año</w:t>
      </w:r>
      <w:r>
        <w:rPr>
          <w:spacing w:val="-9"/>
          <w:sz w:val="22"/>
        </w:rPr>
        <w:t> </w:t>
      </w:r>
      <w:r>
        <w:rPr>
          <w:sz w:val="22"/>
        </w:rPr>
        <w:t>escolar</w:t>
      </w:r>
      <w:r>
        <w:rPr>
          <w:spacing w:val="-8"/>
          <w:sz w:val="22"/>
        </w:rPr>
        <w:t> </w:t>
      </w:r>
      <w:r>
        <w:rPr>
          <w:sz w:val="22"/>
        </w:rPr>
        <w:t>se</w:t>
      </w:r>
      <w:r>
        <w:rPr>
          <w:spacing w:val="-10"/>
          <w:sz w:val="22"/>
        </w:rPr>
        <w:t> </w:t>
      </w:r>
      <w:r>
        <w:rPr>
          <w:sz w:val="22"/>
        </w:rPr>
        <w:t>establecerá</w:t>
      </w:r>
      <w:r>
        <w:rPr>
          <w:spacing w:val="-6"/>
          <w:sz w:val="22"/>
        </w:rPr>
        <w:t> </w:t>
      </w:r>
      <w:r>
        <w:rPr>
          <w:sz w:val="22"/>
        </w:rPr>
        <w:t>el</w:t>
      </w:r>
      <w:r>
        <w:rPr>
          <w:spacing w:val="-10"/>
          <w:sz w:val="22"/>
        </w:rPr>
        <w:t> </w:t>
      </w:r>
      <w:r>
        <w:rPr>
          <w:sz w:val="22"/>
        </w:rPr>
        <w:t>calendario</w:t>
      </w:r>
      <w:r>
        <w:rPr>
          <w:spacing w:val="-7"/>
          <w:sz w:val="22"/>
        </w:rPr>
        <w:t> </w:t>
      </w:r>
      <w:r>
        <w:rPr>
          <w:sz w:val="22"/>
        </w:rPr>
        <w:t>de</w:t>
      </w:r>
      <w:r>
        <w:rPr>
          <w:spacing w:val="-7"/>
          <w:sz w:val="22"/>
        </w:rPr>
        <w:t> </w:t>
      </w:r>
      <w:r>
        <w:rPr>
          <w:sz w:val="22"/>
        </w:rPr>
        <w:t>uso</w:t>
      </w:r>
      <w:r>
        <w:rPr>
          <w:spacing w:val="-6"/>
          <w:sz w:val="22"/>
        </w:rPr>
        <w:t> </w:t>
      </w:r>
      <w:r>
        <w:rPr>
          <w:sz w:val="22"/>
        </w:rPr>
        <w:t>del</w:t>
      </w:r>
      <w:r>
        <w:rPr>
          <w:spacing w:val="-8"/>
          <w:sz w:val="22"/>
        </w:rPr>
        <w:t> </w:t>
      </w:r>
      <w:r>
        <w:rPr>
          <w:sz w:val="22"/>
        </w:rPr>
        <w:t>horario</w:t>
      </w:r>
      <w:r>
        <w:rPr>
          <w:spacing w:val="-6"/>
          <w:sz w:val="22"/>
        </w:rPr>
        <w:t> </w:t>
      </w:r>
      <w:r>
        <w:rPr>
          <w:sz w:val="22"/>
        </w:rPr>
        <w:t>de</w:t>
      </w:r>
      <w:r>
        <w:rPr>
          <w:spacing w:val="-7"/>
          <w:sz w:val="22"/>
        </w:rPr>
        <w:t> </w:t>
      </w:r>
      <w:r>
        <w:rPr>
          <w:sz w:val="22"/>
        </w:rPr>
        <w:t>almuerzo de los alumnos.</w:t>
      </w:r>
    </w:p>
    <w:p>
      <w:pPr>
        <w:pStyle w:val="ListParagraph"/>
        <w:numPr>
          <w:ilvl w:val="0"/>
          <w:numId w:val="157"/>
        </w:numPr>
        <w:tabs>
          <w:tab w:pos="2126" w:val="left" w:leader="none"/>
        </w:tabs>
        <w:spacing w:line="268" w:lineRule="exact" w:before="0" w:after="0"/>
        <w:ind w:left="2126" w:right="0" w:hanging="360"/>
        <w:jc w:val="left"/>
        <w:rPr>
          <w:sz w:val="22"/>
        </w:rPr>
      </w:pPr>
      <w:r>
        <w:rPr>
          <w:sz w:val="22"/>
        </w:rPr>
        <w:t>El</w:t>
      </w:r>
      <w:r>
        <w:rPr>
          <w:spacing w:val="-12"/>
          <w:sz w:val="22"/>
        </w:rPr>
        <w:t> </w:t>
      </w:r>
      <w:r>
        <w:rPr>
          <w:sz w:val="22"/>
        </w:rPr>
        <w:t>uso</w:t>
      </w:r>
      <w:r>
        <w:rPr>
          <w:spacing w:val="-9"/>
          <w:sz w:val="22"/>
        </w:rPr>
        <w:t> </w:t>
      </w:r>
      <w:r>
        <w:rPr>
          <w:sz w:val="22"/>
        </w:rPr>
        <w:t>del</w:t>
      </w:r>
      <w:r>
        <w:rPr>
          <w:spacing w:val="-9"/>
          <w:sz w:val="22"/>
        </w:rPr>
        <w:t> </w:t>
      </w:r>
      <w:r>
        <w:rPr>
          <w:sz w:val="22"/>
        </w:rPr>
        <w:t>comedor,</w:t>
      </w:r>
      <w:r>
        <w:rPr>
          <w:spacing w:val="-9"/>
          <w:sz w:val="22"/>
        </w:rPr>
        <w:t> </w:t>
      </w:r>
      <w:r>
        <w:rPr>
          <w:sz w:val="22"/>
        </w:rPr>
        <w:t>tendrá</w:t>
      </w:r>
      <w:r>
        <w:rPr>
          <w:spacing w:val="-9"/>
          <w:sz w:val="22"/>
        </w:rPr>
        <w:t> </w:t>
      </w:r>
      <w:r>
        <w:rPr>
          <w:sz w:val="22"/>
        </w:rPr>
        <w:t>como</w:t>
      </w:r>
      <w:r>
        <w:rPr>
          <w:spacing w:val="-11"/>
          <w:sz w:val="22"/>
        </w:rPr>
        <w:t> </w:t>
      </w:r>
      <w:r>
        <w:rPr>
          <w:sz w:val="22"/>
        </w:rPr>
        <w:t>objeto,</w:t>
      </w:r>
      <w:r>
        <w:rPr>
          <w:spacing w:val="-8"/>
          <w:sz w:val="22"/>
        </w:rPr>
        <w:t> </w:t>
      </w:r>
      <w:r>
        <w:rPr>
          <w:sz w:val="22"/>
        </w:rPr>
        <w:t>servir</w:t>
      </w:r>
      <w:r>
        <w:rPr>
          <w:spacing w:val="-10"/>
          <w:sz w:val="22"/>
        </w:rPr>
        <w:t> </w:t>
      </w:r>
      <w:r>
        <w:rPr>
          <w:sz w:val="22"/>
        </w:rPr>
        <w:t>de</w:t>
      </w:r>
      <w:r>
        <w:rPr>
          <w:spacing w:val="-9"/>
          <w:sz w:val="22"/>
        </w:rPr>
        <w:t> </w:t>
      </w:r>
      <w:r>
        <w:rPr>
          <w:sz w:val="22"/>
        </w:rPr>
        <w:t>espacio</w:t>
      </w:r>
      <w:r>
        <w:rPr>
          <w:spacing w:val="-9"/>
          <w:sz w:val="22"/>
        </w:rPr>
        <w:t> </w:t>
      </w:r>
      <w:r>
        <w:rPr>
          <w:sz w:val="22"/>
        </w:rPr>
        <w:t>para</w:t>
      </w:r>
      <w:r>
        <w:rPr>
          <w:spacing w:val="-10"/>
          <w:sz w:val="22"/>
        </w:rPr>
        <w:t> </w:t>
      </w:r>
      <w:r>
        <w:rPr>
          <w:sz w:val="22"/>
        </w:rPr>
        <w:t>la</w:t>
      </w:r>
      <w:r>
        <w:rPr>
          <w:spacing w:val="-9"/>
          <w:sz w:val="22"/>
        </w:rPr>
        <w:t> </w:t>
      </w:r>
      <w:r>
        <w:rPr>
          <w:sz w:val="22"/>
        </w:rPr>
        <w:t>alimentación</w:t>
      </w:r>
      <w:r>
        <w:rPr>
          <w:spacing w:val="-10"/>
          <w:sz w:val="22"/>
        </w:rPr>
        <w:t> </w:t>
      </w:r>
      <w:r>
        <w:rPr>
          <w:sz w:val="22"/>
        </w:rPr>
        <w:t>diaria</w:t>
      </w:r>
      <w:r>
        <w:rPr>
          <w:spacing w:val="-10"/>
          <w:sz w:val="22"/>
        </w:rPr>
        <w:t> </w:t>
      </w:r>
      <w:r>
        <w:rPr>
          <w:sz w:val="22"/>
        </w:rPr>
        <w:t>de</w:t>
      </w:r>
      <w:r>
        <w:rPr>
          <w:spacing w:val="-9"/>
          <w:sz w:val="22"/>
        </w:rPr>
        <w:t> </w:t>
      </w:r>
      <w:r>
        <w:rPr>
          <w:spacing w:val="-2"/>
          <w:sz w:val="22"/>
        </w:rPr>
        <w:t>todos</w:t>
      </w:r>
    </w:p>
    <w:p>
      <w:pPr>
        <w:pStyle w:val="ListParagraph"/>
        <w:numPr>
          <w:ilvl w:val="0"/>
          <w:numId w:val="157"/>
        </w:numPr>
        <w:tabs>
          <w:tab w:pos="2126" w:val="left" w:leader="none"/>
        </w:tabs>
        <w:spacing w:line="240" w:lineRule="auto" w:before="0" w:after="0"/>
        <w:ind w:left="2126" w:right="1950" w:hanging="360"/>
        <w:jc w:val="both"/>
        <w:rPr>
          <w:sz w:val="22"/>
        </w:rPr>
      </w:pPr>
      <w:r>
        <w:rPr>
          <w:sz w:val="22"/>
        </w:rPr>
        <w:t>los alumnos y alumnas, aquellos que cuenten con el beneficio otorgado por la JUNAEB (P.A.E.) y todos los demás alumnos de la Escuela.</w:t>
      </w:r>
    </w:p>
    <w:p>
      <w:pPr>
        <w:pStyle w:val="ListParagraph"/>
        <w:numPr>
          <w:ilvl w:val="0"/>
          <w:numId w:val="157"/>
        </w:numPr>
        <w:tabs>
          <w:tab w:pos="2126" w:val="left" w:leader="none"/>
        </w:tabs>
        <w:spacing w:line="237" w:lineRule="auto" w:before="0" w:after="0"/>
        <w:ind w:left="2126" w:right="1951" w:hanging="360"/>
        <w:jc w:val="both"/>
        <w:rPr>
          <w:sz w:val="22"/>
        </w:rPr>
      </w:pPr>
      <w:r>
        <w:rPr>
          <w:sz w:val="22"/>
        </w:rPr>
        <w:t>Se exigirá un comportamiento adecuado, en el trato con los demás y en el uso de los utensilios y alimentos que se sirvan.</w:t>
      </w:r>
    </w:p>
    <w:p>
      <w:pPr>
        <w:pStyle w:val="ListParagraph"/>
        <w:numPr>
          <w:ilvl w:val="0"/>
          <w:numId w:val="157"/>
        </w:numPr>
        <w:tabs>
          <w:tab w:pos="2126" w:val="left" w:leader="none"/>
        </w:tabs>
        <w:spacing w:line="240" w:lineRule="auto" w:before="0" w:after="0"/>
        <w:ind w:left="2126" w:right="1936" w:hanging="360"/>
        <w:jc w:val="both"/>
        <w:rPr>
          <w:sz w:val="22"/>
        </w:rPr>
      </w:pPr>
      <w:r>
        <w:rPr>
          <w:sz w:val="22"/>
        </w:rPr>
        <w:t>Los</w:t>
      </w:r>
      <w:r>
        <w:rPr>
          <w:spacing w:val="-11"/>
          <w:sz w:val="22"/>
        </w:rPr>
        <w:t> </w:t>
      </w:r>
      <w:r>
        <w:rPr>
          <w:sz w:val="22"/>
        </w:rPr>
        <w:t>alumnos</w:t>
      </w:r>
      <w:r>
        <w:rPr>
          <w:spacing w:val="-11"/>
          <w:sz w:val="22"/>
        </w:rPr>
        <w:t> </w:t>
      </w:r>
      <w:r>
        <w:rPr>
          <w:sz w:val="22"/>
        </w:rPr>
        <w:t>y</w:t>
      </w:r>
      <w:r>
        <w:rPr>
          <w:spacing w:val="-10"/>
          <w:sz w:val="22"/>
        </w:rPr>
        <w:t> </w:t>
      </w:r>
      <w:r>
        <w:rPr>
          <w:sz w:val="22"/>
        </w:rPr>
        <w:t>las</w:t>
      </w:r>
      <w:r>
        <w:rPr>
          <w:spacing w:val="-9"/>
          <w:sz w:val="22"/>
        </w:rPr>
        <w:t> </w:t>
      </w:r>
      <w:r>
        <w:rPr>
          <w:sz w:val="22"/>
        </w:rPr>
        <w:t>alumnas</w:t>
      </w:r>
      <w:r>
        <w:rPr>
          <w:spacing w:val="-11"/>
          <w:sz w:val="22"/>
        </w:rPr>
        <w:t> </w:t>
      </w:r>
      <w:r>
        <w:rPr>
          <w:sz w:val="22"/>
        </w:rPr>
        <w:t>que</w:t>
      </w:r>
      <w:r>
        <w:rPr>
          <w:spacing w:val="-9"/>
          <w:sz w:val="22"/>
        </w:rPr>
        <w:t> </w:t>
      </w:r>
      <w:r>
        <w:rPr>
          <w:sz w:val="22"/>
        </w:rPr>
        <w:t>provoquen</w:t>
      </w:r>
      <w:r>
        <w:rPr>
          <w:spacing w:val="-11"/>
          <w:sz w:val="22"/>
        </w:rPr>
        <w:t> </w:t>
      </w:r>
      <w:r>
        <w:rPr>
          <w:sz w:val="22"/>
        </w:rPr>
        <w:t>el</w:t>
      </w:r>
      <w:r>
        <w:rPr>
          <w:spacing w:val="-9"/>
          <w:sz w:val="22"/>
        </w:rPr>
        <w:t> </w:t>
      </w:r>
      <w:r>
        <w:rPr>
          <w:sz w:val="22"/>
        </w:rPr>
        <w:t>deterioro</w:t>
      </w:r>
      <w:r>
        <w:rPr>
          <w:spacing w:val="-13"/>
          <w:sz w:val="22"/>
        </w:rPr>
        <w:t> </w:t>
      </w:r>
      <w:r>
        <w:rPr>
          <w:sz w:val="22"/>
        </w:rPr>
        <w:t>de</w:t>
      </w:r>
      <w:r>
        <w:rPr>
          <w:spacing w:val="-8"/>
          <w:sz w:val="22"/>
        </w:rPr>
        <w:t> </w:t>
      </w:r>
      <w:r>
        <w:rPr>
          <w:sz w:val="22"/>
        </w:rPr>
        <w:t>la</w:t>
      </w:r>
      <w:r>
        <w:rPr>
          <w:spacing w:val="-11"/>
          <w:sz w:val="22"/>
        </w:rPr>
        <w:t> </w:t>
      </w:r>
      <w:r>
        <w:rPr>
          <w:sz w:val="22"/>
        </w:rPr>
        <w:t>convivencia</w:t>
      </w:r>
      <w:r>
        <w:rPr>
          <w:spacing w:val="-11"/>
          <w:sz w:val="22"/>
        </w:rPr>
        <w:t> </w:t>
      </w:r>
      <w:r>
        <w:rPr>
          <w:sz w:val="22"/>
        </w:rPr>
        <w:t>o</w:t>
      </w:r>
      <w:r>
        <w:rPr>
          <w:spacing w:val="-10"/>
          <w:sz w:val="22"/>
        </w:rPr>
        <w:t> </w:t>
      </w:r>
      <w:r>
        <w:rPr>
          <w:sz w:val="22"/>
        </w:rPr>
        <w:t>la</w:t>
      </w:r>
      <w:r>
        <w:rPr>
          <w:spacing w:val="-9"/>
          <w:sz w:val="22"/>
        </w:rPr>
        <w:t> </w:t>
      </w:r>
      <w:r>
        <w:rPr>
          <w:sz w:val="22"/>
        </w:rPr>
        <w:t>falta</w:t>
      </w:r>
      <w:r>
        <w:rPr>
          <w:spacing w:val="-13"/>
          <w:sz w:val="22"/>
        </w:rPr>
        <w:t> </w:t>
      </w:r>
      <w:r>
        <w:rPr>
          <w:sz w:val="22"/>
        </w:rPr>
        <w:t>de</w:t>
      </w:r>
      <w:r>
        <w:rPr>
          <w:spacing w:val="-8"/>
          <w:sz w:val="22"/>
        </w:rPr>
        <w:t> </w:t>
      </w:r>
      <w:r>
        <w:rPr>
          <w:sz w:val="22"/>
        </w:rPr>
        <w:t>respeto a las normas dentro de este espacio físico, serán entrevistados por inspectoría en conjunto con su apoderado.</w:t>
      </w:r>
    </w:p>
    <w:p>
      <w:pPr>
        <w:pStyle w:val="ListParagraph"/>
        <w:numPr>
          <w:ilvl w:val="0"/>
          <w:numId w:val="157"/>
        </w:numPr>
        <w:tabs>
          <w:tab w:pos="2126" w:val="left" w:leader="none"/>
        </w:tabs>
        <w:spacing w:line="240" w:lineRule="auto" w:before="0" w:after="0"/>
        <w:ind w:left="2126" w:right="1935" w:hanging="360"/>
        <w:jc w:val="both"/>
        <w:rPr>
          <w:sz w:val="22"/>
        </w:rPr>
      </w:pPr>
      <w:r>
        <w:rPr>
          <w:sz w:val="22"/>
        </w:rPr>
        <w:t>El comedor podrá ser utilizado para actividades complementarias y programadas, considerando las normas básicas para su cuidado y mantención.</w:t>
      </w:r>
    </w:p>
    <w:p>
      <w:pPr>
        <w:pStyle w:val="ListParagraph"/>
        <w:numPr>
          <w:ilvl w:val="0"/>
          <w:numId w:val="157"/>
        </w:numPr>
        <w:tabs>
          <w:tab w:pos="2126" w:val="left" w:leader="none"/>
        </w:tabs>
        <w:spacing w:line="240" w:lineRule="auto" w:before="0" w:after="0"/>
        <w:ind w:left="2126" w:right="1944" w:hanging="360"/>
        <w:jc w:val="both"/>
        <w:rPr>
          <w:sz w:val="22"/>
        </w:rPr>
      </w:pPr>
      <w:r>
        <w:rPr>
          <w:sz w:val="22"/>
        </w:rPr>
        <w:t>Los</w:t>
      </w:r>
      <w:r>
        <w:rPr>
          <w:spacing w:val="-2"/>
          <w:sz w:val="22"/>
        </w:rPr>
        <w:t> </w:t>
      </w:r>
      <w:r>
        <w:rPr>
          <w:sz w:val="22"/>
        </w:rPr>
        <w:t>estudiantes que reciban alimento de JUNAEB,</w:t>
      </w:r>
      <w:r>
        <w:rPr>
          <w:spacing w:val="-2"/>
          <w:sz w:val="22"/>
        </w:rPr>
        <w:t> </w:t>
      </w:r>
      <w:r>
        <w:rPr>
          <w:sz w:val="22"/>
        </w:rPr>
        <w:t>deberán asistir</w:t>
      </w:r>
      <w:r>
        <w:rPr>
          <w:spacing w:val="-2"/>
          <w:sz w:val="22"/>
        </w:rPr>
        <w:t> </w:t>
      </w:r>
      <w:r>
        <w:rPr>
          <w:sz w:val="22"/>
        </w:rPr>
        <w:t>en forma regular a recibir su colación.</w:t>
      </w:r>
    </w:p>
    <w:p>
      <w:pPr>
        <w:pStyle w:val="BodyText"/>
        <w:spacing w:before="149"/>
      </w:pPr>
    </w:p>
    <w:p>
      <w:pPr>
        <w:pStyle w:val="ListParagraph"/>
        <w:numPr>
          <w:ilvl w:val="1"/>
          <w:numId w:val="153"/>
        </w:numPr>
        <w:tabs>
          <w:tab w:pos="2419" w:val="left" w:leader="none"/>
        </w:tabs>
        <w:spacing w:line="240" w:lineRule="auto" w:before="0" w:after="0"/>
        <w:ind w:left="2419" w:right="0" w:hanging="717"/>
        <w:jc w:val="left"/>
        <w:rPr>
          <w:b/>
          <w:sz w:val="22"/>
        </w:rPr>
      </w:pPr>
      <w:r>
        <w:rPr>
          <w:b/>
          <w:sz w:val="22"/>
        </w:rPr>
        <w:t>PROTOCOLO</w:t>
      </w:r>
      <w:r>
        <w:rPr>
          <w:b/>
          <w:spacing w:val="-9"/>
          <w:sz w:val="22"/>
        </w:rPr>
        <w:t> </w:t>
      </w:r>
      <w:r>
        <w:rPr>
          <w:b/>
          <w:sz w:val="22"/>
        </w:rPr>
        <w:t>USO</w:t>
      </w:r>
      <w:r>
        <w:rPr>
          <w:b/>
          <w:spacing w:val="-10"/>
          <w:sz w:val="22"/>
        </w:rPr>
        <w:t> </w:t>
      </w:r>
      <w:r>
        <w:rPr>
          <w:b/>
          <w:sz w:val="22"/>
        </w:rPr>
        <w:t>DE</w:t>
      </w:r>
      <w:r>
        <w:rPr>
          <w:b/>
          <w:spacing w:val="-8"/>
          <w:sz w:val="22"/>
        </w:rPr>
        <w:t> </w:t>
      </w:r>
      <w:r>
        <w:rPr>
          <w:b/>
          <w:sz w:val="22"/>
        </w:rPr>
        <w:t>LABORATORIOS</w:t>
      </w:r>
      <w:r>
        <w:rPr>
          <w:b/>
          <w:spacing w:val="-7"/>
          <w:sz w:val="22"/>
        </w:rPr>
        <w:t> </w:t>
      </w:r>
      <w:r>
        <w:rPr>
          <w:b/>
          <w:sz w:val="22"/>
        </w:rPr>
        <w:t>DE</w:t>
      </w:r>
      <w:r>
        <w:rPr>
          <w:b/>
          <w:spacing w:val="-8"/>
          <w:sz w:val="22"/>
        </w:rPr>
        <w:t> </w:t>
      </w:r>
      <w:r>
        <w:rPr>
          <w:b/>
          <w:spacing w:val="-2"/>
          <w:sz w:val="22"/>
        </w:rPr>
        <w:t>COMPUTACIÓN</w:t>
      </w:r>
    </w:p>
    <w:p>
      <w:pPr>
        <w:pStyle w:val="BodyText"/>
        <w:spacing w:before="159"/>
        <w:ind w:left="1702"/>
      </w:pPr>
      <w:r>
        <w:rPr/>
        <w:t>DEL</w:t>
      </w:r>
      <w:r>
        <w:rPr>
          <w:spacing w:val="-7"/>
        </w:rPr>
        <w:t> </w:t>
      </w:r>
      <w:r>
        <w:rPr>
          <w:spacing w:val="-2"/>
        </w:rPr>
        <w:t>FUNCIONAMIENTO</w:t>
      </w:r>
    </w:p>
    <w:p>
      <w:pPr>
        <w:pStyle w:val="ListParagraph"/>
        <w:numPr>
          <w:ilvl w:val="0"/>
          <w:numId w:val="158"/>
        </w:numPr>
        <w:tabs>
          <w:tab w:pos="2126" w:val="left" w:leader="none"/>
        </w:tabs>
        <w:spacing w:line="240" w:lineRule="auto" w:before="176" w:after="0"/>
        <w:ind w:left="2126" w:right="1935" w:hanging="360"/>
        <w:jc w:val="both"/>
        <w:rPr>
          <w:sz w:val="22"/>
        </w:rPr>
      </w:pPr>
      <w:r>
        <w:rPr>
          <w:sz w:val="22"/>
        </w:rPr>
        <w:t>El encargado del laboratorio de computación, será el responsable de revisar al término de cada</w:t>
      </w:r>
      <w:r>
        <w:rPr>
          <w:spacing w:val="-10"/>
          <w:sz w:val="22"/>
        </w:rPr>
        <w:t> </w:t>
      </w:r>
      <w:r>
        <w:rPr>
          <w:sz w:val="22"/>
        </w:rPr>
        <w:t>clase</w:t>
      </w:r>
      <w:r>
        <w:rPr>
          <w:spacing w:val="-9"/>
          <w:sz w:val="22"/>
        </w:rPr>
        <w:t> </w:t>
      </w:r>
      <w:r>
        <w:rPr>
          <w:sz w:val="22"/>
        </w:rPr>
        <w:t>el</w:t>
      </w:r>
      <w:r>
        <w:rPr>
          <w:spacing w:val="-10"/>
          <w:sz w:val="22"/>
        </w:rPr>
        <w:t> </w:t>
      </w:r>
      <w:r>
        <w:rPr>
          <w:sz w:val="22"/>
        </w:rPr>
        <w:t>buen</w:t>
      </w:r>
      <w:r>
        <w:rPr>
          <w:spacing w:val="-10"/>
          <w:sz w:val="22"/>
        </w:rPr>
        <w:t> </w:t>
      </w:r>
      <w:r>
        <w:rPr>
          <w:sz w:val="22"/>
        </w:rPr>
        <w:t>funcionamiento</w:t>
      </w:r>
      <w:r>
        <w:rPr>
          <w:spacing w:val="-8"/>
          <w:sz w:val="22"/>
        </w:rPr>
        <w:t> </w:t>
      </w:r>
      <w:r>
        <w:rPr>
          <w:sz w:val="22"/>
        </w:rPr>
        <w:t>de</w:t>
      </w:r>
      <w:r>
        <w:rPr>
          <w:spacing w:val="-10"/>
          <w:sz w:val="22"/>
        </w:rPr>
        <w:t> </w:t>
      </w:r>
      <w:r>
        <w:rPr>
          <w:sz w:val="22"/>
        </w:rPr>
        <w:t>cada</w:t>
      </w:r>
      <w:r>
        <w:rPr>
          <w:spacing w:val="-12"/>
          <w:sz w:val="22"/>
        </w:rPr>
        <w:t> </w:t>
      </w:r>
      <w:r>
        <w:rPr>
          <w:sz w:val="22"/>
        </w:rPr>
        <w:t>equipo</w:t>
      </w:r>
      <w:r>
        <w:rPr>
          <w:spacing w:val="-11"/>
          <w:sz w:val="22"/>
        </w:rPr>
        <w:t> </w:t>
      </w:r>
      <w:r>
        <w:rPr>
          <w:sz w:val="22"/>
        </w:rPr>
        <w:t>y</w:t>
      </w:r>
      <w:r>
        <w:rPr>
          <w:spacing w:val="-9"/>
          <w:sz w:val="22"/>
        </w:rPr>
        <w:t> </w:t>
      </w:r>
      <w:r>
        <w:rPr>
          <w:sz w:val="22"/>
        </w:rPr>
        <w:t>reportar</w:t>
      </w:r>
      <w:r>
        <w:rPr>
          <w:spacing w:val="-13"/>
          <w:sz w:val="22"/>
        </w:rPr>
        <w:t> </w:t>
      </w:r>
      <w:r>
        <w:rPr>
          <w:sz w:val="22"/>
        </w:rPr>
        <w:t>mediante</w:t>
      </w:r>
      <w:r>
        <w:rPr>
          <w:spacing w:val="-11"/>
          <w:sz w:val="22"/>
        </w:rPr>
        <w:t> </w:t>
      </w:r>
      <w:r>
        <w:rPr>
          <w:sz w:val="22"/>
        </w:rPr>
        <w:t>correo</w:t>
      </w:r>
      <w:r>
        <w:rPr>
          <w:spacing w:val="-10"/>
          <w:sz w:val="22"/>
        </w:rPr>
        <w:t> </w:t>
      </w:r>
      <w:r>
        <w:rPr>
          <w:sz w:val="22"/>
        </w:rPr>
        <w:t>electrónico</w:t>
      </w:r>
      <w:r>
        <w:rPr>
          <w:spacing w:val="-8"/>
          <w:sz w:val="22"/>
        </w:rPr>
        <w:t> </w:t>
      </w:r>
      <w:r>
        <w:rPr>
          <w:sz w:val="22"/>
        </w:rPr>
        <w:t>al departamento</w:t>
      </w:r>
      <w:r>
        <w:rPr>
          <w:spacing w:val="-2"/>
          <w:sz w:val="22"/>
        </w:rPr>
        <w:t> </w:t>
      </w:r>
      <w:r>
        <w:rPr>
          <w:sz w:val="22"/>
        </w:rPr>
        <w:t>de</w:t>
      </w:r>
      <w:r>
        <w:rPr>
          <w:spacing w:val="-5"/>
          <w:sz w:val="22"/>
        </w:rPr>
        <w:t> </w:t>
      </w:r>
      <w:r>
        <w:rPr>
          <w:sz w:val="22"/>
        </w:rPr>
        <w:t>Inspectoría</w:t>
      </w:r>
      <w:r>
        <w:rPr>
          <w:spacing w:val="-6"/>
          <w:sz w:val="22"/>
        </w:rPr>
        <w:t> </w:t>
      </w:r>
      <w:r>
        <w:rPr>
          <w:sz w:val="22"/>
        </w:rPr>
        <w:t>los</w:t>
      </w:r>
      <w:r>
        <w:rPr>
          <w:spacing w:val="-2"/>
          <w:sz w:val="22"/>
        </w:rPr>
        <w:t> </w:t>
      </w:r>
      <w:r>
        <w:rPr>
          <w:sz w:val="22"/>
        </w:rPr>
        <w:t>daños.</w:t>
      </w:r>
      <w:r>
        <w:rPr>
          <w:spacing w:val="-5"/>
          <w:sz w:val="22"/>
        </w:rPr>
        <w:t> </w:t>
      </w:r>
      <w:r>
        <w:rPr>
          <w:sz w:val="22"/>
        </w:rPr>
        <w:t>Una</w:t>
      </w:r>
      <w:r>
        <w:rPr>
          <w:spacing w:val="-5"/>
          <w:sz w:val="22"/>
        </w:rPr>
        <w:t> </w:t>
      </w:r>
      <w:r>
        <w:rPr>
          <w:sz w:val="22"/>
        </w:rPr>
        <w:t>vez</w:t>
      </w:r>
      <w:r>
        <w:rPr>
          <w:spacing w:val="-6"/>
          <w:sz w:val="22"/>
        </w:rPr>
        <w:t> </w:t>
      </w:r>
      <w:r>
        <w:rPr>
          <w:sz w:val="22"/>
        </w:rPr>
        <w:t>encontrado</w:t>
      </w:r>
      <w:r>
        <w:rPr>
          <w:spacing w:val="-3"/>
          <w:sz w:val="22"/>
        </w:rPr>
        <w:t> </w:t>
      </w:r>
      <w:r>
        <w:rPr>
          <w:sz w:val="22"/>
        </w:rPr>
        <w:t>el</w:t>
      </w:r>
      <w:r>
        <w:rPr>
          <w:spacing w:val="-6"/>
          <w:sz w:val="22"/>
        </w:rPr>
        <w:t> </w:t>
      </w:r>
      <w:r>
        <w:rPr>
          <w:sz w:val="22"/>
        </w:rPr>
        <w:t>responsable,</w:t>
      </w:r>
      <w:r>
        <w:rPr>
          <w:spacing w:val="-4"/>
          <w:sz w:val="22"/>
        </w:rPr>
        <w:t> </w:t>
      </w:r>
      <w:r>
        <w:rPr>
          <w:sz w:val="22"/>
        </w:rPr>
        <w:t>se</w:t>
      </w:r>
      <w:r>
        <w:rPr>
          <w:spacing w:val="-2"/>
          <w:sz w:val="22"/>
        </w:rPr>
        <w:t> </w:t>
      </w:r>
      <w:r>
        <w:rPr>
          <w:sz w:val="22"/>
        </w:rPr>
        <w:t>le</w:t>
      </w:r>
      <w:r>
        <w:rPr>
          <w:spacing w:val="-7"/>
          <w:sz w:val="22"/>
        </w:rPr>
        <w:t> </w:t>
      </w:r>
      <w:r>
        <w:rPr>
          <w:sz w:val="22"/>
        </w:rPr>
        <w:t>notifica</w:t>
      </w:r>
      <w:r>
        <w:rPr>
          <w:spacing w:val="-5"/>
          <w:sz w:val="22"/>
        </w:rPr>
        <w:t> </w:t>
      </w:r>
      <w:r>
        <w:rPr>
          <w:sz w:val="22"/>
        </w:rPr>
        <w:t>al apoderado</w:t>
      </w:r>
      <w:r>
        <w:rPr>
          <w:spacing w:val="-7"/>
          <w:sz w:val="22"/>
        </w:rPr>
        <w:t> </w:t>
      </w:r>
      <w:r>
        <w:rPr>
          <w:sz w:val="22"/>
        </w:rPr>
        <w:t>la</w:t>
      </w:r>
      <w:r>
        <w:rPr>
          <w:spacing w:val="-8"/>
          <w:sz w:val="22"/>
        </w:rPr>
        <w:t> </w:t>
      </w:r>
      <w:r>
        <w:rPr>
          <w:sz w:val="22"/>
        </w:rPr>
        <w:t>reposición</w:t>
      </w:r>
      <w:r>
        <w:rPr>
          <w:spacing w:val="-9"/>
          <w:sz w:val="22"/>
        </w:rPr>
        <w:t> </w:t>
      </w:r>
      <w:r>
        <w:rPr>
          <w:sz w:val="22"/>
        </w:rPr>
        <w:t>de</w:t>
      </w:r>
      <w:r>
        <w:rPr>
          <w:spacing w:val="-11"/>
          <w:sz w:val="22"/>
        </w:rPr>
        <w:t> </w:t>
      </w:r>
      <w:r>
        <w:rPr>
          <w:sz w:val="22"/>
        </w:rPr>
        <w:t>lo</w:t>
      </w:r>
      <w:r>
        <w:rPr>
          <w:spacing w:val="-8"/>
          <w:sz w:val="22"/>
        </w:rPr>
        <w:t> </w:t>
      </w:r>
      <w:r>
        <w:rPr>
          <w:sz w:val="22"/>
        </w:rPr>
        <w:t>dañado</w:t>
      </w:r>
      <w:r>
        <w:rPr>
          <w:spacing w:val="-8"/>
          <w:sz w:val="22"/>
        </w:rPr>
        <w:t> </w:t>
      </w:r>
      <w:r>
        <w:rPr>
          <w:sz w:val="22"/>
        </w:rPr>
        <w:t>y</w:t>
      </w:r>
      <w:r>
        <w:rPr>
          <w:spacing w:val="-8"/>
          <w:sz w:val="22"/>
        </w:rPr>
        <w:t> </w:t>
      </w:r>
      <w:r>
        <w:rPr>
          <w:sz w:val="22"/>
        </w:rPr>
        <w:t>el</w:t>
      </w:r>
      <w:r>
        <w:rPr>
          <w:spacing w:val="-9"/>
          <w:sz w:val="22"/>
        </w:rPr>
        <w:t> </w:t>
      </w:r>
      <w:r>
        <w:rPr>
          <w:sz w:val="22"/>
        </w:rPr>
        <w:t>plazo</w:t>
      </w:r>
      <w:r>
        <w:rPr>
          <w:spacing w:val="-10"/>
          <w:sz w:val="22"/>
        </w:rPr>
        <w:t> </w:t>
      </w:r>
      <w:r>
        <w:rPr>
          <w:sz w:val="22"/>
        </w:rPr>
        <w:t>establecido.</w:t>
      </w:r>
      <w:r>
        <w:rPr>
          <w:spacing w:val="-8"/>
          <w:sz w:val="22"/>
        </w:rPr>
        <w:t> </w:t>
      </w:r>
      <w:r>
        <w:rPr>
          <w:sz w:val="22"/>
        </w:rPr>
        <w:t>En</w:t>
      </w:r>
      <w:r>
        <w:rPr>
          <w:spacing w:val="-10"/>
          <w:sz w:val="22"/>
        </w:rPr>
        <w:t> </w:t>
      </w:r>
      <w:r>
        <w:rPr>
          <w:sz w:val="22"/>
        </w:rPr>
        <w:t>caso</w:t>
      </w:r>
      <w:r>
        <w:rPr>
          <w:spacing w:val="-7"/>
          <w:sz w:val="22"/>
        </w:rPr>
        <w:t> </w:t>
      </w:r>
      <w:r>
        <w:rPr>
          <w:sz w:val="22"/>
        </w:rPr>
        <w:t>de</w:t>
      </w:r>
      <w:r>
        <w:rPr>
          <w:spacing w:val="-9"/>
          <w:sz w:val="22"/>
        </w:rPr>
        <w:t> </w:t>
      </w:r>
      <w:r>
        <w:rPr>
          <w:sz w:val="22"/>
        </w:rPr>
        <w:t>que</w:t>
      </w:r>
      <w:r>
        <w:rPr>
          <w:spacing w:val="-9"/>
          <w:sz w:val="22"/>
        </w:rPr>
        <w:t> </w:t>
      </w:r>
      <w:r>
        <w:rPr>
          <w:sz w:val="22"/>
        </w:rPr>
        <w:t>no</w:t>
      </w:r>
      <w:r>
        <w:rPr>
          <w:spacing w:val="-8"/>
          <w:sz w:val="22"/>
        </w:rPr>
        <w:t> </w:t>
      </w:r>
      <w:r>
        <w:rPr>
          <w:sz w:val="22"/>
        </w:rPr>
        <w:t>se</w:t>
      </w:r>
      <w:r>
        <w:rPr>
          <w:spacing w:val="-11"/>
          <w:sz w:val="22"/>
        </w:rPr>
        <w:t> </w:t>
      </w:r>
      <w:r>
        <w:rPr>
          <w:sz w:val="22"/>
        </w:rPr>
        <w:t>encuentre ningún responsable se requerirá por medio de una solicitud la reparación del daño.</w:t>
      </w:r>
    </w:p>
    <w:p>
      <w:pPr>
        <w:pStyle w:val="ListParagraph"/>
        <w:numPr>
          <w:ilvl w:val="0"/>
          <w:numId w:val="158"/>
        </w:numPr>
        <w:tabs>
          <w:tab w:pos="2126" w:val="left" w:leader="none"/>
        </w:tabs>
        <w:spacing w:line="240" w:lineRule="auto" w:before="0" w:after="0"/>
        <w:ind w:left="2126" w:right="1983" w:hanging="360"/>
        <w:jc w:val="both"/>
        <w:rPr>
          <w:sz w:val="22"/>
        </w:rPr>
      </w:pPr>
      <w:r>
        <w:rPr>
          <w:sz w:val="22"/>
        </w:rPr>
        <w:t>El encargado deberá manejar las reservas en planillas, procurando un control del uso del </w:t>
      </w:r>
      <w:r>
        <w:rPr>
          <w:spacing w:val="-2"/>
          <w:sz w:val="22"/>
        </w:rPr>
        <w:t>laboratorio.</w:t>
      </w:r>
    </w:p>
    <w:p>
      <w:pPr>
        <w:pStyle w:val="ListParagraph"/>
        <w:numPr>
          <w:ilvl w:val="0"/>
          <w:numId w:val="158"/>
        </w:numPr>
        <w:tabs>
          <w:tab w:pos="2126" w:val="left" w:leader="none"/>
        </w:tabs>
        <w:spacing w:line="237" w:lineRule="auto" w:before="3" w:after="0"/>
        <w:ind w:left="2126" w:right="1993" w:hanging="360"/>
        <w:jc w:val="both"/>
        <w:rPr>
          <w:sz w:val="22"/>
        </w:rPr>
      </w:pPr>
      <w:r>
        <w:rPr>
          <w:spacing w:val="-2"/>
          <w:sz w:val="22"/>
        </w:rPr>
        <w:t>El</w:t>
      </w:r>
      <w:r>
        <w:rPr>
          <w:spacing w:val="-10"/>
          <w:sz w:val="22"/>
        </w:rPr>
        <w:t> </w:t>
      </w:r>
      <w:r>
        <w:rPr>
          <w:spacing w:val="-2"/>
          <w:sz w:val="22"/>
        </w:rPr>
        <w:t>encargado</w:t>
      </w:r>
      <w:r>
        <w:rPr>
          <w:spacing w:val="-8"/>
          <w:sz w:val="22"/>
        </w:rPr>
        <w:t> </w:t>
      </w:r>
      <w:r>
        <w:rPr>
          <w:spacing w:val="-2"/>
          <w:sz w:val="22"/>
        </w:rPr>
        <w:t>deberá</w:t>
      </w:r>
      <w:r>
        <w:rPr>
          <w:spacing w:val="-9"/>
          <w:sz w:val="22"/>
        </w:rPr>
        <w:t> </w:t>
      </w:r>
      <w:r>
        <w:rPr>
          <w:spacing w:val="-2"/>
          <w:sz w:val="22"/>
        </w:rPr>
        <w:t>abrir</w:t>
      </w:r>
      <w:r>
        <w:rPr>
          <w:spacing w:val="-9"/>
          <w:sz w:val="22"/>
        </w:rPr>
        <w:t> </w:t>
      </w:r>
      <w:r>
        <w:rPr>
          <w:spacing w:val="-2"/>
          <w:sz w:val="22"/>
        </w:rPr>
        <w:t>el</w:t>
      </w:r>
      <w:r>
        <w:rPr>
          <w:spacing w:val="-10"/>
          <w:sz w:val="22"/>
        </w:rPr>
        <w:t> </w:t>
      </w:r>
      <w:r>
        <w:rPr>
          <w:spacing w:val="-2"/>
          <w:sz w:val="22"/>
        </w:rPr>
        <w:t>laboratorio</w:t>
      </w:r>
      <w:r>
        <w:rPr>
          <w:spacing w:val="-6"/>
          <w:sz w:val="22"/>
        </w:rPr>
        <w:t> </w:t>
      </w:r>
      <w:r>
        <w:rPr>
          <w:spacing w:val="-2"/>
          <w:sz w:val="22"/>
        </w:rPr>
        <w:t>al</w:t>
      </w:r>
      <w:r>
        <w:rPr>
          <w:spacing w:val="-6"/>
          <w:sz w:val="22"/>
        </w:rPr>
        <w:t> </w:t>
      </w:r>
      <w:r>
        <w:rPr>
          <w:spacing w:val="-2"/>
          <w:sz w:val="22"/>
        </w:rPr>
        <w:t>profesor</w:t>
      </w:r>
      <w:r>
        <w:rPr>
          <w:spacing w:val="-9"/>
          <w:sz w:val="22"/>
        </w:rPr>
        <w:t> </w:t>
      </w:r>
      <w:r>
        <w:rPr>
          <w:spacing w:val="-2"/>
          <w:sz w:val="22"/>
        </w:rPr>
        <w:t>que</w:t>
      </w:r>
      <w:r>
        <w:rPr>
          <w:spacing w:val="-9"/>
          <w:sz w:val="22"/>
        </w:rPr>
        <w:t> </w:t>
      </w:r>
      <w:r>
        <w:rPr>
          <w:spacing w:val="-2"/>
          <w:sz w:val="22"/>
        </w:rPr>
        <w:t>lo</w:t>
      </w:r>
      <w:r>
        <w:rPr>
          <w:spacing w:val="-4"/>
          <w:sz w:val="22"/>
        </w:rPr>
        <w:t> </w:t>
      </w:r>
      <w:r>
        <w:rPr>
          <w:spacing w:val="-2"/>
          <w:sz w:val="22"/>
        </w:rPr>
        <w:t>ha</w:t>
      </w:r>
      <w:r>
        <w:rPr>
          <w:spacing w:val="-6"/>
          <w:sz w:val="22"/>
        </w:rPr>
        <w:t> </w:t>
      </w:r>
      <w:r>
        <w:rPr>
          <w:spacing w:val="-2"/>
          <w:sz w:val="22"/>
        </w:rPr>
        <w:t>solicitado,</w:t>
      </w:r>
      <w:r>
        <w:rPr>
          <w:spacing w:val="-4"/>
          <w:sz w:val="22"/>
        </w:rPr>
        <w:t> </w:t>
      </w:r>
      <w:r>
        <w:rPr>
          <w:spacing w:val="-2"/>
          <w:sz w:val="22"/>
        </w:rPr>
        <w:t>pasando</w:t>
      </w:r>
      <w:r>
        <w:rPr>
          <w:spacing w:val="-5"/>
          <w:sz w:val="22"/>
        </w:rPr>
        <w:t> </w:t>
      </w:r>
      <w:r>
        <w:rPr>
          <w:spacing w:val="-2"/>
          <w:sz w:val="22"/>
        </w:rPr>
        <w:t>éste</w:t>
      </w:r>
      <w:r>
        <w:rPr>
          <w:spacing w:val="-5"/>
          <w:sz w:val="22"/>
        </w:rPr>
        <w:t> </w:t>
      </w:r>
      <w:r>
        <w:rPr>
          <w:spacing w:val="-2"/>
          <w:sz w:val="22"/>
        </w:rPr>
        <w:t>a</w:t>
      </w:r>
      <w:r>
        <w:rPr>
          <w:spacing w:val="-6"/>
          <w:sz w:val="22"/>
        </w:rPr>
        <w:t> </w:t>
      </w:r>
      <w:r>
        <w:rPr>
          <w:spacing w:val="-2"/>
          <w:sz w:val="22"/>
        </w:rPr>
        <w:t>ser</w:t>
      </w:r>
      <w:r>
        <w:rPr>
          <w:spacing w:val="-9"/>
          <w:sz w:val="22"/>
        </w:rPr>
        <w:t> </w:t>
      </w:r>
      <w:r>
        <w:rPr>
          <w:spacing w:val="-2"/>
          <w:sz w:val="22"/>
        </w:rPr>
        <w:t>el </w:t>
      </w:r>
      <w:r>
        <w:rPr>
          <w:sz w:val="22"/>
        </w:rPr>
        <w:t>responsable del laboratorio.</w:t>
      </w:r>
    </w:p>
    <w:p>
      <w:pPr>
        <w:pStyle w:val="ListParagraph"/>
        <w:numPr>
          <w:ilvl w:val="0"/>
          <w:numId w:val="158"/>
        </w:numPr>
        <w:tabs>
          <w:tab w:pos="2126" w:val="left" w:leader="none"/>
        </w:tabs>
        <w:spacing w:line="240" w:lineRule="auto" w:before="3" w:after="0"/>
        <w:ind w:left="2126" w:right="1988" w:hanging="360"/>
        <w:jc w:val="both"/>
        <w:rPr>
          <w:sz w:val="22"/>
        </w:rPr>
      </w:pPr>
      <w:r>
        <w:rPr>
          <w:sz w:val="22"/>
        </w:rPr>
        <w:t>Al</w:t>
      </w:r>
      <w:r>
        <w:rPr>
          <w:spacing w:val="-12"/>
          <w:sz w:val="22"/>
        </w:rPr>
        <w:t> </w:t>
      </w:r>
      <w:r>
        <w:rPr>
          <w:sz w:val="22"/>
        </w:rPr>
        <w:t>cierre</w:t>
      </w:r>
      <w:r>
        <w:rPr>
          <w:spacing w:val="-12"/>
          <w:sz w:val="22"/>
        </w:rPr>
        <w:t> </w:t>
      </w:r>
      <w:r>
        <w:rPr>
          <w:sz w:val="22"/>
        </w:rPr>
        <w:t>de</w:t>
      </w:r>
      <w:r>
        <w:rPr>
          <w:spacing w:val="-12"/>
          <w:sz w:val="22"/>
        </w:rPr>
        <w:t> </w:t>
      </w:r>
      <w:r>
        <w:rPr>
          <w:sz w:val="22"/>
        </w:rPr>
        <w:t>la</w:t>
      </w:r>
      <w:r>
        <w:rPr>
          <w:spacing w:val="-12"/>
          <w:sz w:val="22"/>
        </w:rPr>
        <w:t> </w:t>
      </w:r>
      <w:r>
        <w:rPr>
          <w:sz w:val="22"/>
        </w:rPr>
        <w:t>clase,</w:t>
      </w:r>
      <w:r>
        <w:rPr>
          <w:spacing w:val="-12"/>
          <w:sz w:val="22"/>
        </w:rPr>
        <w:t> </w:t>
      </w:r>
      <w:r>
        <w:rPr>
          <w:sz w:val="22"/>
        </w:rPr>
        <w:t>el</w:t>
      </w:r>
      <w:r>
        <w:rPr>
          <w:spacing w:val="-12"/>
          <w:sz w:val="22"/>
        </w:rPr>
        <w:t> </w:t>
      </w:r>
      <w:r>
        <w:rPr>
          <w:sz w:val="22"/>
        </w:rPr>
        <w:t>docente</w:t>
      </w:r>
      <w:r>
        <w:rPr>
          <w:spacing w:val="-12"/>
          <w:sz w:val="22"/>
        </w:rPr>
        <w:t> </w:t>
      </w:r>
      <w:r>
        <w:rPr>
          <w:sz w:val="22"/>
        </w:rPr>
        <w:t>y</w:t>
      </w:r>
      <w:r>
        <w:rPr>
          <w:spacing w:val="-12"/>
          <w:sz w:val="22"/>
        </w:rPr>
        <w:t> </w:t>
      </w:r>
      <w:r>
        <w:rPr>
          <w:sz w:val="22"/>
        </w:rPr>
        <w:t>encargado</w:t>
      </w:r>
      <w:r>
        <w:rPr>
          <w:spacing w:val="-11"/>
          <w:sz w:val="22"/>
        </w:rPr>
        <w:t> </w:t>
      </w:r>
      <w:r>
        <w:rPr>
          <w:sz w:val="22"/>
        </w:rPr>
        <w:t>revisarán</w:t>
      </w:r>
      <w:r>
        <w:rPr>
          <w:spacing w:val="-12"/>
          <w:sz w:val="22"/>
        </w:rPr>
        <w:t> </w:t>
      </w:r>
      <w:r>
        <w:rPr>
          <w:sz w:val="22"/>
        </w:rPr>
        <w:t>los</w:t>
      </w:r>
      <w:r>
        <w:rPr>
          <w:spacing w:val="-12"/>
          <w:sz w:val="22"/>
        </w:rPr>
        <w:t> </w:t>
      </w:r>
      <w:r>
        <w:rPr>
          <w:sz w:val="22"/>
        </w:rPr>
        <w:t>equipos</w:t>
      </w:r>
      <w:r>
        <w:rPr>
          <w:spacing w:val="-11"/>
          <w:sz w:val="22"/>
        </w:rPr>
        <w:t> </w:t>
      </w:r>
      <w:r>
        <w:rPr>
          <w:sz w:val="22"/>
        </w:rPr>
        <w:t>haciendo</w:t>
      </w:r>
      <w:r>
        <w:rPr>
          <w:spacing w:val="-11"/>
          <w:sz w:val="22"/>
        </w:rPr>
        <w:t> </w:t>
      </w:r>
      <w:r>
        <w:rPr>
          <w:sz w:val="22"/>
        </w:rPr>
        <w:t>entrega</w:t>
      </w:r>
      <w:r>
        <w:rPr>
          <w:spacing w:val="-12"/>
          <w:sz w:val="22"/>
        </w:rPr>
        <w:t> </w:t>
      </w:r>
      <w:r>
        <w:rPr>
          <w:sz w:val="22"/>
        </w:rPr>
        <w:t>de</w:t>
      </w:r>
      <w:r>
        <w:rPr>
          <w:spacing w:val="-10"/>
          <w:sz w:val="22"/>
        </w:rPr>
        <w:t> </w:t>
      </w:r>
      <w:r>
        <w:rPr>
          <w:sz w:val="22"/>
        </w:rPr>
        <w:t>estos en las mismas condiciones que los recibió.</w:t>
      </w:r>
    </w:p>
    <w:p>
      <w:pPr>
        <w:pStyle w:val="BodyText"/>
        <w:spacing w:before="142"/>
        <w:ind w:left="1702"/>
      </w:pPr>
      <w:r>
        <w:rPr/>
        <w:t>DE</w:t>
      </w:r>
      <w:r>
        <w:rPr>
          <w:spacing w:val="-5"/>
        </w:rPr>
        <w:t> </w:t>
      </w:r>
      <w:r>
        <w:rPr/>
        <w:t>LOS</w:t>
      </w:r>
      <w:r>
        <w:rPr>
          <w:spacing w:val="-2"/>
        </w:rPr>
        <w:t> USUARIOS</w:t>
      </w:r>
    </w:p>
    <w:p>
      <w:pPr>
        <w:pStyle w:val="ListParagraph"/>
        <w:numPr>
          <w:ilvl w:val="0"/>
          <w:numId w:val="158"/>
        </w:numPr>
        <w:tabs>
          <w:tab w:pos="2126" w:val="left" w:leader="none"/>
        </w:tabs>
        <w:spacing w:line="240" w:lineRule="auto" w:before="174" w:after="0"/>
        <w:ind w:left="2126" w:right="1932" w:hanging="360"/>
        <w:jc w:val="both"/>
        <w:rPr>
          <w:sz w:val="22"/>
        </w:rPr>
      </w:pPr>
      <w:r>
        <w:rPr>
          <w:sz w:val="22"/>
        </w:rPr>
        <w:t>Para</w:t>
      </w:r>
      <w:r>
        <w:rPr>
          <w:spacing w:val="-6"/>
          <w:sz w:val="22"/>
        </w:rPr>
        <w:t> </w:t>
      </w:r>
      <w:r>
        <w:rPr>
          <w:sz w:val="22"/>
        </w:rPr>
        <w:t>hacer</w:t>
      </w:r>
      <w:r>
        <w:rPr>
          <w:spacing w:val="-7"/>
          <w:sz w:val="22"/>
        </w:rPr>
        <w:t> </w:t>
      </w:r>
      <w:r>
        <w:rPr>
          <w:sz w:val="22"/>
        </w:rPr>
        <w:t>uso</w:t>
      </w:r>
      <w:r>
        <w:rPr>
          <w:spacing w:val="-3"/>
          <w:sz w:val="22"/>
        </w:rPr>
        <w:t> </w:t>
      </w:r>
      <w:r>
        <w:rPr>
          <w:sz w:val="22"/>
        </w:rPr>
        <w:t>del</w:t>
      </w:r>
      <w:r>
        <w:rPr>
          <w:spacing w:val="-5"/>
          <w:sz w:val="22"/>
        </w:rPr>
        <w:t> </w:t>
      </w:r>
      <w:r>
        <w:rPr>
          <w:sz w:val="22"/>
        </w:rPr>
        <w:t>laboratorio</w:t>
      </w:r>
      <w:r>
        <w:rPr>
          <w:spacing w:val="-1"/>
          <w:sz w:val="22"/>
        </w:rPr>
        <w:t> </w:t>
      </w:r>
      <w:r>
        <w:rPr>
          <w:sz w:val="22"/>
        </w:rPr>
        <w:t>de</w:t>
      </w:r>
      <w:r>
        <w:rPr>
          <w:spacing w:val="-5"/>
          <w:sz w:val="22"/>
        </w:rPr>
        <w:t> </w:t>
      </w:r>
      <w:r>
        <w:rPr>
          <w:sz w:val="22"/>
        </w:rPr>
        <w:t>Computación,</w:t>
      </w:r>
      <w:r>
        <w:rPr>
          <w:spacing w:val="-4"/>
          <w:sz w:val="22"/>
        </w:rPr>
        <w:t> </w:t>
      </w:r>
      <w:r>
        <w:rPr>
          <w:sz w:val="22"/>
        </w:rPr>
        <w:t>el</w:t>
      </w:r>
      <w:r>
        <w:rPr>
          <w:spacing w:val="-6"/>
          <w:sz w:val="22"/>
        </w:rPr>
        <w:t> </w:t>
      </w:r>
      <w:r>
        <w:rPr>
          <w:sz w:val="22"/>
        </w:rPr>
        <w:t>usuario</w:t>
      </w:r>
      <w:r>
        <w:rPr>
          <w:spacing w:val="-4"/>
          <w:sz w:val="22"/>
        </w:rPr>
        <w:t> </w:t>
      </w:r>
      <w:r>
        <w:rPr>
          <w:sz w:val="22"/>
        </w:rPr>
        <w:t>deberá</w:t>
      </w:r>
      <w:r>
        <w:rPr>
          <w:spacing w:val="-7"/>
          <w:sz w:val="22"/>
        </w:rPr>
        <w:t> </w:t>
      </w:r>
      <w:r>
        <w:rPr>
          <w:sz w:val="22"/>
        </w:rPr>
        <w:t>apegarse</w:t>
      </w:r>
      <w:r>
        <w:rPr>
          <w:spacing w:val="-7"/>
          <w:sz w:val="22"/>
        </w:rPr>
        <w:t> </w:t>
      </w:r>
      <w:r>
        <w:rPr>
          <w:sz w:val="22"/>
        </w:rPr>
        <w:t>estrictamente</w:t>
      </w:r>
      <w:r>
        <w:rPr>
          <w:spacing w:val="-4"/>
          <w:sz w:val="22"/>
        </w:rPr>
        <w:t> </w:t>
      </w:r>
      <w:r>
        <w:rPr>
          <w:sz w:val="22"/>
        </w:rPr>
        <w:t>a los lineamientos establecidos en el presente reglamento.</w:t>
      </w:r>
    </w:p>
    <w:p>
      <w:pPr>
        <w:pStyle w:val="ListParagraph"/>
        <w:numPr>
          <w:ilvl w:val="0"/>
          <w:numId w:val="158"/>
        </w:numPr>
        <w:tabs>
          <w:tab w:pos="2126" w:val="left" w:leader="none"/>
        </w:tabs>
        <w:spacing w:line="240" w:lineRule="auto" w:before="2" w:after="0"/>
        <w:ind w:left="2126" w:right="1946" w:hanging="360"/>
        <w:jc w:val="both"/>
        <w:rPr>
          <w:sz w:val="22"/>
        </w:rPr>
      </w:pPr>
      <w:r>
        <w:rPr>
          <w:sz w:val="22"/>
        </w:rPr>
        <w:t>El docente conservará y mantendrá el orden y limpieza de las instalaciones y equipos del </w:t>
      </w:r>
      <w:r>
        <w:rPr>
          <w:spacing w:val="-2"/>
          <w:sz w:val="22"/>
        </w:rPr>
        <w:t>Laboratorio.</w:t>
      </w:r>
    </w:p>
    <w:p>
      <w:pPr>
        <w:pStyle w:val="ListParagraph"/>
        <w:numPr>
          <w:ilvl w:val="0"/>
          <w:numId w:val="158"/>
        </w:numPr>
        <w:tabs>
          <w:tab w:pos="2126" w:val="left" w:leader="none"/>
        </w:tabs>
        <w:spacing w:line="240" w:lineRule="auto" w:before="0" w:after="0"/>
        <w:ind w:left="2126" w:right="1937" w:hanging="360"/>
        <w:jc w:val="both"/>
        <w:rPr>
          <w:sz w:val="22"/>
        </w:rPr>
      </w:pPr>
      <w:r>
        <w:rPr>
          <w:sz w:val="22"/>
        </w:rPr>
        <w:t>El docente deberá reportar cualquier falla del equipo asignado ante el encargado del laboratorio mediante correo electrónico, ya sea al inicio del uso de éste, o durante el transcurso del mismo, esto con el objeto de identificar plenamente al responsable.</w:t>
      </w:r>
    </w:p>
    <w:p>
      <w:pPr>
        <w:pStyle w:val="BodyText"/>
        <w:spacing w:before="247"/>
      </w:pPr>
    </w:p>
    <w:p>
      <w:pPr>
        <w:pStyle w:val="ListParagraph"/>
        <w:numPr>
          <w:ilvl w:val="0"/>
          <w:numId w:val="158"/>
        </w:numPr>
        <w:tabs>
          <w:tab w:pos="2126" w:val="left" w:leader="none"/>
        </w:tabs>
        <w:spacing w:line="240" w:lineRule="auto" w:before="1" w:after="0"/>
        <w:ind w:left="2126" w:right="2437" w:hanging="360"/>
        <w:jc w:val="left"/>
        <w:rPr>
          <w:sz w:val="22"/>
        </w:rPr>
      </w:pPr>
      <w:r>
        <w:rPr>
          <w:sz w:val="22"/>
        </w:rPr>
        <w:t>Si el equipo asignado para la sesión tiene descomposturas y el docente no lo reporta inmediatamente al encargado, quedará como responsable de las fallas.</w:t>
      </w:r>
    </w:p>
    <w:p>
      <w:pPr>
        <w:pStyle w:val="ListParagraph"/>
        <w:numPr>
          <w:ilvl w:val="0"/>
          <w:numId w:val="158"/>
        </w:numPr>
        <w:tabs>
          <w:tab w:pos="2126" w:val="left" w:leader="none"/>
        </w:tabs>
        <w:spacing w:line="240" w:lineRule="auto" w:before="1" w:after="0"/>
        <w:ind w:left="2126" w:right="1752" w:hanging="360"/>
        <w:jc w:val="left"/>
        <w:rPr>
          <w:sz w:val="22"/>
        </w:rPr>
      </w:pPr>
      <w:r>
        <w:rPr>
          <w:sz w:val="22"/>
        </w:rPr>
        <w:t>El</w:t>
      </w:r>
      <w:r>
        <w:rPr>
          <w:spacing w:val="28"/>
          <w:sz w:val="22"/>
        </w:rPr>
        <w:t> </w:t>
      </w:r>
      <w:r>
        <w:rPr>
          <w:sz w:val="22"/>
        </w:rPr>
        <w:t>docente</w:t>
      </w:r>
      <w:r>
        <w:rPr>
          <w:spacing w:val="27"/>
          <w:sz w:val="22"/>
        </w:rPr>
        <w:t> </w:t>
      </w:r>
      <w:r>
        <w:rPr>
          <w:sz w:val="22"/>
        </w:rPr>
        <w:t>se</w:t>
      </w:r>
      <w:r>
        <w:rPr>
          <w:spacing w:val="30"/>
          <w:sz w:val="22"/>
        </w:rPr>
        <w:t> </w:t>
      </w:r>
      <w:r>
        <w:rPr>
          <w:sz w:val="22"/>
        </w:rPr>
        <w:t>compromete</w:t>
      </w:r>
      <w:r>
        <w:rPr>
          <w:spacing w:val="30"/>
          <w:sz w:val="22"/>
        </w:rPr>
        <w:t> </w:t>
      </w:r>
      <w:r>
        <w:rPr>
          <w:sz w:val="22"/>
        </w:rPr>
        <w:t>a</w:t>
      </w:r>
      <w:r>
        <w:rPr>
          <w:spacing w:val="28"/>
          <w:sz w:val="22"/>
        </w:rPr>
        <w:t> </w:t>
      </w:r>
      <w:r>
        <w:rPr>
          <w:sz w:val="22"/>
        </w:rPr>
        <w:t>respetar</w:t>
      </w:r>
      <w:r>
        <w:rPr>
          <w:spacing w:val="29"/>
          <w:sz w:val="22"/>
        </w:rPr>
        <w:t> </w:t>
      </w:r>
      <w:r>
        <w:rPr>
          <w:sz w:val="22"/>
        </w:rPr>
        <w:t>la</w:t>
      </w:r>
      <w:r>
        <w:rPr>
          <w:spacing w:val="26"/>
          <w:sz w:val="22"/>
        </w:rPr>
        <w:t> </w:t>
      </w:r>
      <w:r>
        <w:rPr>
          <w:sz w:val="22"/>
        </w:rPr>
        <w:t>estructura</w:t>
      </w:r>
      <w:r>
        <w:rPr>
          <w:spacing w:val="26"/>
          <w:sz w:val="22"/>
        </w:rPr>
        <w:t> </w:t>
      </w:r>
      <w:r>
        <w:rPr>
          <w:sz w:val="22"/>
        </w:rPr>
        <w:t>de</w:t>
      </w:r>
      <w:r>
        <w:rPr>
          <w:spacing w:val="29"/>
          <w:sz w:val="22"/>
        </w:rPr>
        <w:t> </w:t>
      </w:r>
      <w:r>
        <w:rPr>
          <w:sz w:val="22"/>
        </w:rPr>
        <w:t>los</w:t>
      </w:r>
      <w:r>
        <w:rPr>
          <w:spacing w:val="29"/>
          <w:sz w:val="22"/>
        </w:rPr>
        <w:t> </w:t>
      </w:r>
      <w:r>
        <w:rPr>
          <w:sz w:val="22"/>
        </w:rPr>
        <w:t>directorios,</w:t>
      </w:r>
      <w:r>
        <w:rPr>
          <w:spacing w:val="30"/>
          <w:sz w:val="22"/>
        </w:rPr>
        <w:t> </w:t>
      </w:r>
      <w:r>
        <w:rPr>
          <w:sz w:val="22"/>
        </w:rPr>
        <w:t>fondos</w:t>
      </w:r>
      <w:r>
        <w:rPr>
          <w:spacing w:val="24"/>
          <w:sz w:val="22"/>
        </w:rPr>
        <w:t> </w:t>
      </w:r>
      <w:r>
        <w:rPr>
          <w:sz w:val="22"/>
        </w:rPr>
        <w:t>de</w:t>
      </w:r>
      <w:r>
        <w:rPr>
          <w:spacing w:val="29"/>
          <w:sz w:val="22"/>
        </w:rPr>
        <w:t> </w:t>
      </w:r>
      <w:r>
        <w:rPr>
          <w:sz w:val="22"/>
        </w:rPr>
        <w:t>pantalla, paquetes,</w:t>
      </w:r>
      <w:r>
        <w:rPr>
          <w:spacing w:val="38"/>
          <w:sz w:val="22"/>
        </w:rPr>
        <w:t> </w:t>
      </w:r>
      <w:r>
        <w:rPr>
          <w:sz w:val="22"/>
        </w:rPr>
        <w:t>lenguajes</w:t>
      </w:r>
      <w:r>
        <w:rPr>
          <w:spacing w:val="39"/>
          <w:sz w:val="22"/>
        </w:rPr>
        <w:t> </w:t>
      </w:r>
      <w:r>
        <w:rPr>
          <w:sz w:val="22"/>
        </w:rPr>
        <w:t>y</w:t>
      </w:r>
      <w:r>
        <w:rPr>
          <w:spacing w:val="36"/>
          <w:sz w:val="22"/>
        </w:rPr>
        <w:t> </w:t>
      </w:r>
      <w:r>
        <w:rPr>
          <w:sz w:val="22"/>
        </w:rPr>
        <w:t>programas</w:t>
      </w:r>
      <w:r>
        <w:rPr>
          <w:spacing w:val="38"/>
          <w:sz w:val="22"/>
        </w:rPr>
        <w:t> </w:t>
      </w:r>
      <w:r>
        <w:rPr>
          <w:sz w:val="22"/>
        </w:rPr>
        <w:t>que</w:t>
      </w:r>
      <w:r>
        <w:rPr>
          <w:spacing w:val="38"/>
          <w:sz w:val="22"/>
        </w:rPr>
        <w:t> </w:t>
      </w:r>
      <w:r>
        <w:rPr>
          <w:sz w:val="22"/>
        </w:rPr>
        <w:t>se</w:t>
      </w:r>
      <w:r>
        <w:rPr>
          <w:spacing w:val="38"/>
          <w:sz w:val="22"/>
        </w:rPr>
        <w:t> </w:t>
      </w:r>
      <w:r>
        <w:rPr>
          <w:sz w:val="22"/>
        </w:rPr>
        <w:t>tienen</w:t>
      </w:r>
      <w:r>
        <w:rPr>
          <w:spacing w:val="35"/>
          <w:sz w:val="22"/>
        </w:rPr>
        <w:t> </w:t>
      </w:r>
      <w:r>
        <w:rPr>
          <w:sz w:val="22"/>
        </w:rPr>
        <w:t>en</w:t>
      </w:r>
      <w:r>
        <w:rPr>
          <w:spacing w:val="34"/>
          <w:sz w:val="22"/>
        </w:rPr>
        <w:t> </w:t>
      </w:r>
      <w:r>
        <w:rPr>
          <w:sz w:val="22"/>
        </w:rPr>
        <w:t>cada</w:t>
      </w:r>
      <w:r>
        <w:rPr>
          <w:spacing w:val="37"/>
          <w:sz w:val="22"/>
        </w:rPr>
        <w:t> </w:t>
      </w:r>
      <w:r>
        <w:rPr>
          <w:sz w:val="22"/>
        </w:rPr>
        <w:t>equipo</w:t>
      </w:r>
      <w:r>
        <w:rPr>
          <w:spacing w:val="37"/>
          <w:sz w:val="22"/>
        </w:rPr>
        <w:t> </w:t>
      </w:r>
      <w:r>
        <w:rPr>
          <w:sz w:val="22"/>
        </w:rPr>
        <w:t>para</w:t>
      </w:r>
      <w:r>
        <w:rPr>
          <w:spacing w:val="37"/>
          <w:sz w:val="22"/>
        </w:rPr>
        <w:t> </w:t>
      </w:r>
      <w:r>
        <w:rPr>
          <w:sz w:val="22"/>
        </w:rPr>
        <w:t>funcionamiento</w:t>
      </w:r>
      <w:r>
        <w:rPr>
          <w:spacing w:val="37"/>
          <w:sz w:val="22"/>
        </w:rPr>
        <w:t> </w:t>
      </w:r>
      <w:r>
        <w:rPr>
          <w:sz w:val="22"/>
        </w:rPr>
        <w:t>del</w:t>
      </w:r>
    </w:p>
    <w:p>
      <w:pPr>
        <w:spacing w:after="0" w:line="240" w:lineRule="auto"/>
        <w:jc w:val="left"/>
        <w:rPr>
          <w:sz w:val="22"/>
        </w:rPr>
        <w:sectPr>
          <w:pgSz w:w="12240" w:h="15840"/>
          <w:pgMar w:header="0" w:footer="219" w:top="0" w:bottom="400" w:left="0" w:right="0"/>
        </w:sectPr>
      </w:pPr>
    </w:p>
    <w:p>
      <w:pPr>
        <w:pStyle w:val="BodyText"/>
      </w:pPr>
      <w:r>
        <w:rPr/>
        <mc:AlternateContent>
          <mc:Choice Requires="wps">
            <w:drawing>
              <wp:anchor distT="0" distB="0" distL="0" distR="0" allowOverlap="1" layoutInCell="1" locked="0" behindDoc="1" simplePos="0" relativeHeight="482644480">
                <wp:simplePos x="0" y="0"/>
                <wp:positionH relativeFrom="page">
                  <wp:posOffset>0</wp:posOffset>
                </wp:positionH>
                <wp:positionV relativeFrom="page">
                  <wp:posOffset>0</wp:posOffset>
                </wp:positionV>
                <wp:extent cx="7769859" cy="1210945"/>
                <wp:effectExtent l="0" t="0" r="0" b="0"/>
                <wp:wrapNone/>
                <wp:docPr id="261" name="Group 261"/>
                <wp:cNvGraphicFramePr>
                  <a:graphicFrameLocks/>
                </wp:cNvGraphicFramePr>
                <a:graphic>
                  <a:graphicData uri="http://schemas.microsoft.com/office/word/2010/wordprocessingGroup">
                    <wpg:wgp>
                      <wpg:cNvPr id="261" name="Group 261"/>
                      <wpg:cNvGrpSpPr/>
                      <wpg:grpSpPr>
                        <a:xfrm>
                          <a:off x="0" y="0"/>
                          <a:ext cx="7769859" cy="1210945"/>
                          <a:chExt cx="7769859" cy="1210945"/>
                        </a:xfrm>
                      </wpg:grpSpPr>
                      <pic:pic>
                        <pic:nvPicPr>
                          <pic:cNvPr id="262" name="Image 262"/>
                          <pic:cNvPicPr/>
                        </pic:nvPicPr>
                        <pic:blipFill>
                          <a:blip r:embed="rId18" cstate="print"/>
                          <a:stretch>
                            <a:fillRect/>
                          </a:stretch>
                        </pic:blipFill>
                        <pic:spPr>
                          <a:xfrm>
                            <a:off x="5713" y="17145"/>
                            <a:ext cx="7152512" cy="1193165"/>
                          </a:xfrm>
                          <a:prstGeom prst="rect">
                            <a:avLst/>
                          </a:prstGeom>
                        </pic:spPr>
                      </pic:pic>
                      <pic:pic>
                        <pic:nvPicPr>
                          <pic:cNvPr id="263" name="Image 263"/>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20672000" id="docshapegroup136" coordorigin="0,0" coordsize="12236,1907">
                <v:shape style="position:absolute;left:9;top:27;width:11264;height:1879" type="#_x0000_t75" id="docshape137" stroked="false">
                  <v:imagedata r:id="rId18" o:title=""/>
                </v:shape>
                <v:shape style="position:absolute;left:0;top:0;width:12236;height:1907" type="#_x0000_t75" id="docshape138" stroked="false">
                  <v:imagedata r:id="rId5" o:title=""/>
                </v:shape>
                <w10:wrap type="none"/>
              </v:group>
            </w:pict>
          </mc:Fallback>
        </mc:AlternateContent>
      </w:r>
    </w:p>
    <w:p>
      <w:pPr>
        <w:pStyle w:val="BodyText"/>
      </w:pPr>
    </w:p>
    <w:p>
      <w:pPr>
        <w:pStyle w:val="BodyText"/>
      </w:pPr>
    </w:p>
    <w:p>
      <w:pPr>
        <w:pStyle w:val="BodyText"/>
      </w:pPr>
    </w:p>
    <w:p>
      <w:pPr>
        <w:pStyle w:val="BodyText"/>
        <w:spacing w:before="140"/>
      </w:pPr>
    </w:p>
    <w:p>
      <w:pPr>
        <w:pStyle w:val="BodyText"/>
        <w:spacing w:line="266" w:lineRule="exact"/>
        <w:ind w:left="2126"/>
      </w:pPr>
      <w:r>
        <w:rPr>
          <w:spacing w:val="-2"/>
        </w:rPr>
        <w:t>Laboratorio.</w:t>
      </w:r>
    </w:p>
    <w:p>
      <w:pPr>
        <w:pStyle w:val="ListParagraph"/>
        <w:numPr>
          <w:ilvl w:val="0"/>
          <w:numId w:val="158"/>
        </w:numPr>
        <w:tabs>
          <w:tab w:pos="2126" w:val="left" w:leader="none"/>
        </w:tabs>
        <w:spacing w:line="237" w:lineRule="auto" w:before="0" w:after="0"/>
        <w:ind w:left="2126" w:right="1719" w:hanging="360"/>
        <w:jc w:val="left"/>
        <w:rPr>
          <w:sz w:val="22"/>
        </w:rPr>
      </w:pPr>
      <w:r>
        <w:rPr>
          <w:sz w:val="22"/>
        </w:rPr>
        <w:t>El</w:t>
      </w:r>
      <w:r>
        <w:rPr>
          <w:spacing w:val="-3"/>
          <w:sz w:val="22"/>
        </w:rPr>
        <w:t> </w:t>
      </w:r>
      <w:r>
        <w:rPr>
          <w:sz w:val="22"/>
        </w:rPr>
        <w:t>estudiante</w:t>
      </w:r>
      <w:r>
        <w:rPr>
          <w:spacing w:val="-3"/>
          <w:sz w:val="22"/>
        </w:rPr>
        <w:t> </w:t>
      </w:r>
      <w:r>
        <w:rPr>
          <w:sz w:val="22"/>
        </w:rPr>
        <w:t>deberá</w:t>
      </w:r>
      <w:r>
        <w:rPr>
          <w:spacing w:val="-6"/>
          <w:sz w:val="22"/>
        </w:rPr>
        <w:t> </w:t>
      </w:r>
      <w:r>
        <w:rPr>
          <w:sz w:val="22"/>
        </w:rPr>
        <w:t>responsabilizarse</w:t>
      </w:r>
      <w:r>
        <w:rPr>
          <w:spacing w:val="-3"/>
          <w:sz w:val="22"/>
        </w:rPr>
        <w:t> </w:t>
      </w:r>
      <w:r>
        <w:rPr>
          <w:sz w:val="22"/>
        </w:rPr>
        <w:t>de</w:t>
      </w:r>
      <w:r>
        <w:rPr>
          <w:spacing w:val="-3"/>
          <w:sz w:val="22"/>
        </w:rPr>
        <w:t> </w:t>
      </w:r>
      <w:r>
        <w:rPr>
          <w:sz w:val="22"/>
        </w:rPr>
        <w:t>tener</w:t>
      </w:r>
      <w:r>
        <w:rPr>
          <w:spacing w:val="-5"/>
          <w:sz w:val="22"/>
        </w:rPr>
        <w:t> </w:t>
      </w:r>
      <w:r>
        <w:rPr>
          <w:sz w:val="22"/>
        </w:rPr>
        <w:t>el</w:t>
      </w:r>
      <w:r>
        <w:rPr>
          <w:spacing w:val="-3"/>
          <w:sz w:val="22"/>
        </w:rPr>
        <w:t> </w:t>
      </w:r>
      <w:r>
        <w:rPr>
          <w:sz w:val="22"/>
        </w:rPr>
        <w:t>correspondiente</w:t>
      </w:r>
      <w:r>
        <w:rPr>
          <w:spacing w:val="-3"/>
          <w:sz w:val="22"/>
        </w:rPr>
        <w:t> </w:t>
      </w:r>
      <w:r>
        <w:rPr>
          <w:sz w:val="22"/>
        </w:rPr>
        <w:t>respaldo</w:t>
      </w:r>
      <w:r>
        <w:rPr>
          <w:spacing w:val="-2"/>
          <w:sz w:val="22"/>
        </w:rPr>
        <w:t> </w:t>
      </w:r>
      <w:r>
        <w:rPr>
          <w:sz w:val="22"/>
        </w:rPr>
        <w:t>en</w:t>
      </w:r>
      <w:r>
        <w:rPr>
          <w:spacing w:val="-8"/>
          <w:sz w:val="22"/>
        </w:rPr>
        <w:t> </w:t>
      </w:r>
      <w:r>
        <w:rPr>
          <w:sz w:val="22"/>
        </w:rPr>
        <w:t>pendrive</w:t>
      </w:r>
      <w:r>
        <w:rPr>
          <w:spacing w:val="-5"/>
          <w:sz w:val="22"/>
        </w:rPr>
        <w:t> </w:t>
      </w:r>
      <w:r>
        <w:rPr>
          <w:sz w:val="22"/>
        </w:rPr>
        <w:t>o</w:t>
      </w:r>
      <w:r>
        <w:rPr>
          <w:spacing w:val="-2"/>
          <w:sz w:val="22"/>
        </w:rPr>
        <w:t> </w:t>
      </w:r>
      <w:r>
        <w:rPr>
          <w:sz w:val="22"/>
        </w:rPr>
        <w:t>CD de sus trabajos. No debe dejar información en el disco duro.</w:t>
      </w:r>
    </w:p>
    <w:p>
      <w:pPr>
        <w:pStyle w:val="ListParagraph"/>
        <w:numPr>
          <w:ilvl w:val="0"/>
          <w:numId w:val="158"/>
        </w:numPr>
        <w:tabs>
          <w:tab w:pos="2126" w:val="left" w:leader="none"/>
        </w:tabs>
        <w:spacing w:line="240" w:lineRule="auto" w:before="1" w:after="0"/>
        <w:ind w:left="2126" w:right="1752" w:hanging="360"/>
        <w:jc w:val="left"/>
        <w:rPr>
          <w:sz w:val="22"/>
        </w:rPr>
      </w:pPr>
      <w:r>
        <w:rPr>
          <w:sz w:val="22"/>
        </w:rPr>
        <w:t>2.7.- Un solo usuario deberá trabajar con el equipo (según laboratorio) asignado durante la sesión que haya solicitado.</w:t>
      </w:r>
    </w:p>
    <w:p>
      <w:pPr>
        <w:pStyle w:val="ListParagraph"/>
        <w:numPr>
          <w:ilvl w:val="0"/>
          <w:numId w:val="158"/>
        </w:numPr>
        <w:tabs>
          <w:tab w:pos="2126" w:val="left" w:leader="none"/>
        </w:tabs>
        <w:spacing w:line="240" w:lineRule="auto" w:before="0" w:after="0"/>
        <w:ind w:left="2126" w:right="1751" w:hanging="360"/>
        <w:jc w:val="left"/>
        <w:rPr>
          <w:sz w:val="22"/>
        </w:rPr>
      </w:pPr>
      <w:r>
        <w:rPr>
          <w:sz w:val="22"/>
        </w:rPr>
        <w:t>El</w:t>
      </w:r>
      <w:r>
        <w:rPr>
          <w:spacing w:val="-3"/>
          <w:sz w:val="22"/>
        </w:rPr>
        <w:t> </w:t>
      </w:r>
      <w:r>
        <w:rPr>
          <w:sz w:val="22"/>
        </w:rPr>
        <w:t>estudiante</w:t>
      </w:r>
      <w:r>
        <w:rPr>
          <w:spacing w:val="-1"/>
          <w:sz w:val="22"/>
        </w:rPr>
        <w:t> </w:t>
      </w:r>
      <w:r>
        <w:rPr>
          <w:sz w:val="22"/>
        </w:rPr>
        <w:t>en</w:t>
      </w:r>
      <w:r>
        <w:rPr>
          <w:spacing w:val="-3"/>
          <w:sz w:val="22"/>
        </w:rPr>
        <w:t> </w:t>
      </w:r>
      <w:r>
        <w:rPr>
          <w:sz w:val="22"/>
        </w:rPr>
        <w:t>caso</w:t>
      </w:r>
      <w:r>
        <w:rPr>
          <w:spacing w:val="-1"/>
          <w:sz w:val="22"/>
        </w:rPr>
        <w:t> </w:t>
      </w:r>
      <w:r>
        <w:rPr>
          <w:sz w:val="22"/>
        </w:rPr>
        <w:t>de</w:t>
      </w:r>
      <w:r>
        <w:rPr>
          <w:spacing w:val="-3"/>
          <w:sz w:val="22"/>
        </w:rPr>
        <w:t> </w:t>
      </w:r>
      <w:r>
        <w:rPr>
          <w:sz w:val="22"/>
        </w:rPr>
        <w:t>necesitar</w:t>
      </w:r>
      <w:r>
        <w:rPr>
          <w:spacing w:val="-3"/>
          <w:sz w:val="22"/>
        </w:rPr>
        <w:t> </w:t>
      </w:r>
      <w:r>
        <w:rPr>
          <w:sz w:val="22"/>
        </w:rPr>
        <w:t>cambiar</w:t>
      </w:r>
      <w:r>
        <w:rPr>
          <w:spacing w:val="-4"/>
          <w:sz w:val="22"/>
        </w:rPr>
        <w:t> </w:t>
      </w:r>
      <w:r>
        <w:rPr>
          <w:sz w:val="22"/>
        </w:rPr>
        <w:t>de</w:t>
      </w:r>
      <w:r>
        <w:rPr>
          <w:spacing w:val="-1"/>
          <w:sz w:val="22"/>
        </w:rPr>
        <w:t> </w:t>
      </w:r>
      <w:r>
        <w:rPr>
          <w:sz w:val="22"/>
        </w:rPr>
        <w:t>equipo,</w:t>
      </w:r>
      <w:r>
        <w:rPr>
          <w:spacing w:val="-5"/>
          <w:sz w:val="22"/>
        </w:rPr>
        <w:t> </w:t>
      </w:r>
      <w:r>
        <w:rPr>
          <w:sz w:val="22"/>
        </w:rPr>
        <w:t>deberá</w:t>
      </w:r>
      <w:r>
        <w:rPr>
          <w:spacing w:val="-2"/>
          <w:sz w:val="22"/>
        </w:rPr>
        <w:t> </w:t>
      </w:r>
      <w:r>
        <w:rPr>
          <w:sz w:val="22"/>
        </w:rPr>
        <w:t>primero</w:t>
      </w:r>
      <w:r>
        <w:rPr>
          <w:spacing w:val="-4"/>
          <w:sz w:val="22"/>
        </w:rPr>
        <w:t> </w:t>
      </w:r>
      <w:r>
        <w:rPr>
          <w:sz w:val="22"/>
        </w:rPr>
        <w:t>solicitar</w:t>
      </w:r>
      <w:r>
        <w:rPr>
          <w:spacing w:val="-4"/>
          <w:sz w:val="22"/>
        </w:rPr>
        <w:t> </w:t>
      </w:r>
      <w:r>
        <w:rPr>
          <w:sz w:val="22"/>
        </w:rPr>
        <w:t>al</w:t>
      </w:r>
      <w:r>
        <w:rPr>
          <w:spacing w:val="-6"/>
          <w:sz w:val="22"/>
        </w:rPr>
        <w:t> </w:t>
      </w:r>
      <w:r>
        <w:rPr>
          <w:sz w:val="22"/>
        </w:rPr>
        <w:t>responsable de la clase para que se le asigne otro pc.</w:t>
      </w:r>
    </w:p>
    <w:p>
      <w:pPr>
        <w:pStyle w:val="ListParagraph"/>
        <w:numPr>
          <w:ilvl w:val="0"/>
          <w:numId w:val="158"/>
        </w:numPr>
        <w:tabs>
          <w:tab w:pos="2126" w:val="left" w:leader="none"/>
        </w:tabs>
        <w:spacing w:line="240" w:lineRule="auto" w:before="0" w:after="0"/>
        <w:ind w:left="2126" w:right="1751" w:hanging="360"/>
        <w:jc w:val="left"/>
        <w:rPr>
          <w:sz w:val="22"/>
        </w:rPr>
      </w:pPr>
      <w:r>
        <w:rPr>
          <w:sz w:val="22"/>
        </w:rPr>
        <w:t>En</w:t>
      </w:r>
      <w:r>
        <w:rPr>
          <w:spacing w:val="-7"/>
          <w:sz w:val="22"/>
        </w:rPr>
        <w:t> </w:t>
      </w:r>
      <w:r>
        <w:rPr>
          <w:sz w:val="22"/>
        </w:rPr>
        <w:t>caso</w:t>
      </w:r>
      <w:r>
        <w:rPr>
          <w:spacing w:val="-5"/>
          <w:sz w:val="22"/>
        </w:rPr>
        <w:t> </w:t>
      </w:r>
      <w:r>
        <w:rPr>
          <w:sz w:val="22"/>
        </w:rPr>
        <w:t>de</w:t>
      </w:r>
      <w:r>
        <w:rPr>
          <w:spacing w:val="-6"/>
          <w:sz w:val="22"/>
        </w:rPr>
        <w:t> </w:t>
      </w:r>
      <w:r>
        <w:rPr>
          <w:sz w:val="22"/>
        </w:rPr>
        <w:t>que</w:t>
      </w:r>
      <w:r>
        <w:rPr>
          <w:spacing w:val="-8"/>
          <w:sz w:val="22"/>
        </w:rPr>
        <w:t> </w:t>
      </w:r>
      <w:r>
        <w:rPr>
          <w:sz w:val="22"/>
        </w:rPr>
        <w:t>el</w:t>
      </w:r>
      <w:r>
        <w:rPr>
          <w:spacing w:val="-7"/>
          <w:sz w:val="22"/>
        </w:rPr>
        <w:t> </w:t>
      </w:r>
      <w:r>
        <w:rPr>
          <w:sz w:val="22"/>
        </w:rPr>
        <w:t>estudiante,</w:t>
      </w:r>
      <w:r>
        <w:rPr>
          <w:spacing w:val="-6"/>
          <w:sz w:val="22"/>
        </w:rPr>
        <w:t> </w:t>
      </w:r>
      <w:r>
        <w:rPr>
          <w:sz w:val="22"/>
        </w:rPr>
        <w:t>no</w:t>
      </w:r>
      <w:r>
        <w:rPr>
          <w:spacing w:val="-5"/>
          <w:sz w:val="22"/>
        </w:rPr>
        <w:t> </w:t>
      </w:r>
      <w:r>
        <w:rPr>
          <w:sz w:val="22"/>
        </w:rPr>
        <w:t>esté</w:t>
      </w:r>
      <w:r>
        <w:rPr>
          <w:spacing w:val="-8"/>
          <w:sz w:val="22"/>
        </w:rPr>
        <w:t> </w:t>
      </w:r>
      <w:r>
        <w:rPr>
          <w:sz w:val="22"/>
        </w:rPr>
        <w:t>trabajando</w:t>
      </w:r>
      <w:r>
        <w:rPr>
          <w:spacing w:val="-7"/>
          <w:sz w:val="22"/>
        </w:rPr>
        <w:t> </w:t>
      </w:r>
      <w:r>
        <w:rPr>
          <w:sz w:val="22"/>
        </w:rPr>
        <w:t>con</w:t>
      </w:r>
      <w:r>
        <w:rPr>
          <w:spacing w:val="-7"/>
          <w:sz w:val="22"/>
        </w:rPr>
        <w:t> </w:t>
      </w:r>
      <w:r>
        <w:rPr>
          <w:sz w:val="22"/>
        </w:rPr>
        <w:t>el</w:t>
      </w:r>
      <w:r>
        <w:rPr>
          <w:spacing w:val="-7"/>
          <w:sz w:val="22"/>
        </w:rPr>
        <w:t> </w:t>
      </w:r>
      <w:r>
        <w:rPr>
          <w:sz w:val="22"/>
        </w:rPr>
        <w:t>equipo</w:t>
      </w:r>
      <w:r>
        <w:rPr>
          <w:spacing w:val="-5"/>
          <w:sz w:val="22"/>
        </w:rPr>
        <w:t> </w:t>
      </w:r>
      <w:r>
        <w:rPr>
          <w:sz w:val="22"/>
        </w:rPr>
        <w:t>asignado,</w:t>
      </w:r>
      <w:r>
        <w:rPr>
          <w:spacing w:val="-8"/>
          <w:sz w:val="22"/>
        </w:rPr>
        <w:t> </w:t>
      </w:r>
      <w:r>
        <w:rPr>
          <w:sz w:val="22"/>
        </w:rPr>
        <w:t>deberá</w:t>
      </w:r>
      <w:r>
        <w:rPr>
          <w:spacing w:val="-9"/>
          <w:sz w:val="22"/>
        </w:rPr>
        <w:t> </w:t>
      </w:r>
      <w:r>
        <w:rPr>
          <w:sz w:val="22"/>
        </w:rPr>
        <w:t>abandonar</w:t>
      </w:r>
      <w:r>
        <w:rPr>
          <w:spacing w:val="-7"/>
          <w:sz w:val="22"/>
        </w:rPr>
        <w:t> </w:t>
      </w:r>
      <w:r>
        <w:rPr>
          <w:sz w:val="22"/>
        </w:rPr>
        <w:t>el Laboratorio con la correspondiente medida disciplinaria.</w:t>
      </w:r>
    </w:p>
    <w:p>
      <w:pPr>
        <w:pStyle w:val="ListParagraph"/>
        <w:numPr>
          <w:ilvl w:val="0"/>
          <w:numId w:val="158"/>
        </w:numPr>
        <w:tabs>
          <w:tab w:pos="2126" w:val="left" w:leader="none"/>
        </w:tabs>
        <w:spacing w:line="240" w:lineRule="auto" w:before="0" w:after="0"/>
        <w:ind w:left="2126" w:right="1758" w:hanging="360"/>
        <w:jc w:val="left"/>
        <w:rPr>
          <w:sz w:val="22"/>
        </w:rPr>
      </w:pPr>
      <w:r>
        <w:rPr>
          <w:sz w:val="22"/>
        </w:rPr>
        <w:t>El</w:t>
      </w:r>
      <w:r>
        <w:rPr>
          <w:spacing w:val="31"/>
          <w:sz w:val="22"/>
        </w:rPr>
        <w:t> </w:t>
      </w:r>
      <w:r>
        <w:rPr>
          <w:sz w:val="22"/>
        </w:rPr>
        <w:t>estudiante</w:t>
      </w:r>
      <w:r>
        <w:rPr>
          <w:spacing w:val="33"/>
          <w:sz w:val="22"/>
        </w:rPr>
        <w:t> </w:t>
      </w:r>
      <w:r>
        <w:rPr>
          <w:sz w:val="22"/>
        </w:rPr>
        <w:t>deberá</w:t>
      </w:r>
      <w:r>
        <w:rPr>
          <w:spacing w:val="31"/>
          <w:sz w:val="22"/>
        </w:rPr>
        <w:t> </w:t>
      </w:r>
      <w:r>
        <w:rPr>
          <w:sz w:val="22"/>
        </w:rPr>
        <w:t>proveerse</w:t>
      </w:r>
      <w:r>
        <w:rPr>
          <w:spacing w:val="31"/>
          <w:sz w:val="22"/>
        </w:rPr>
        <w:t> </w:t>
      </w:r>
      <w:r>
        <w:rPr>
          <w:sz w:val="22"/>
        </w:rPr>
        <w:t>del</w:t>
      </w:r>
      <w:r>
        <w:rPr>
          <w:spacing w:val="29"/>
          <w:sz w:val="22"/>
        </w:rPr>
        <w:t> </w:t>
      </w:r>
      <w:r>
        <w:rPr>
          <w:sz w:val="22"/>
        </w:rPr>
        <w:t>material</w:t>
      </w:r>
      <w:r>
        <w:rPr>
          <w:spacing w:val="32"/>
          <w:sz w:val="22"/>
        </w:rPr>
        <w:t> </w:t>
      </w:r>
      <w:r>
        <w:rPr>
          <w:sz w:val="22"/>
        </w:rPr>
        <w:t>necesario</w:t>
      </w:r>
      <w:r>
        <w:rPr>
          <w:spacing w:val="32"/>
          <w:sz w:val="22"/>
        </w:rPr>
        <w:t> </w:t>
      </w:r>
      <w:r>
        <w:rPr>
          <w:sz w:val="22"/>
        </w:rPr>
        <w:t>para</w:t>
      </w:r>
      <w:r>
        <w:rPr>
          <w:spacing w:val="30"/>
          <w:sz w:val="22"/>
        </w:rPr>
        <w:t> </w:t>
      </w:r>
      <w:r>
        <w:rPr>
          <w:sz w:val="22"/>
        </w:rPr>
        <w:t>la</w:t>
      </w:r>
      <w:r>
        <w:rPr>
          <w:spacing w:val="32"/>
          <w:sz w:val="22"/>
        </w:rPr>
        <w:t> </w:t>
      </w:r>
      <w:r>
        <w:rPr>
          <w:sz w:val="22"/>
        </w:rPr>
        <w:t>realización</w:t>
      </w:r>
      <w:r>
        <w:rPr>
          <w:spacing w:val="31"/>
          <w:sz w:val="22"/>
        </w:rPr>
        <w:t> </w:t>
      </w:r>
      <w:r>
        <w:rPr>
          <w:sz w:val="22"/>
        </w:rPr>
        <w:t>de</w:t>
      </w:r>
      <w:r>
        <w:rPr>
          <w:spacing w:val="27"/>
          <w:sz w:val="22"/>
        </w:rPr>
        <w:t> </w:t>
      </w:r>
      <w:r>
        <w:rPr>
          <w:sz w:val="22"/>
        </w:rPr>
        <w:t>sus</w:t>
      </w:r>
      <w:r>
        <w:rPr>
          <w:spacing w:val="30"/>
          <w:sz w:val="22"/>
        </w:rPr>
        <w:t> </w:t>
      </w:r>
      <w:r>
        <w:rPr>
          <w:sz w:val="22"/>
        </w:rPr>
        <w:t>trabajos, específicamente CDS, pendrive, libros, apuntes</w:t>
      </w:r>
    </w:p>
    <w:p>
      <w:pPr>
        <w:pStyle w:val="ListParagraph"/>
        <w:numPr>
          <w:ilvl w:val="0"/>
          <w:numId w:val="158"/>
        </w:numPr>
        <w:tabs>
          <w:tab w:pos="2126" w:val="left" w:leader="none"/>
        </w:tabs>
        <w:spacing w:line="269" w:lineRule="exact" w:before="0" w:after="0"/>
        <w:ind w:left="2126" w:right="0" w:hanging="360"/>
        <w:jc w:val="left"/>
        <w:rPr>
          <w:sz w:val="22"/>
        </w:rPr>
      </w:pPr>
      <w:r>
        <w:rPr>
          <w:sz w:val="22"/>
        </w:rPr>
        <w:t>El</w:t>
      </w:r>
      <w:r>
        <w:rPr>
          <w:spacing w:val="-11"/>
          <w:sz w:val="22"/>
        </w:rPr>
        <w:t> </w:t>
      </w:r>
      <w:r>
        <w:rPr>
          <w:sz w:val="22"/>
        </w:rPr>
        <w:t>usuario</w:t>
      </w:r>
      <w:r>
        <w:rPr>
          <w:spacing w:val="-5"/>
          <w:sz w:val="22"/>
        </w:rPr>
        <w:t> </w:t>
      </w:r>
      <w:r>
        <w:rPr>
          <w:sz w:val="22"/>
        </w:rPr>
        <w:t>deberá</w:t>
      </w:r>
      <w:r>
        <w:rPr>
          <w:spacing w:val="-8"/>
          <w:sz w:val="22"/>
        </w:rPr>
        <w:t> </w:t>
      </w:r>
      <w:r>
        <w:rPr>
          <w:sz w:val="22"/>
        </w:rPr>
        <w:t>trabajar</w:t>
      </w:r>
      <w:r>
        <w:rPr>
          <w:spacing w:val="-8"/>
          <w:sz w:val="22"/>
        </w:rPr>
        <w:t> </w:t>
      </w:r>
      <w:r>
        <w:rPr>
          <w:sz w:val="22"/>
        </w:rPr>
        <w:t>en</w:t>
      </w:r>
      <w:r>
        <w:rPr>
          <w:spacing w:val="-7"/>
          <w:sz w:val="22"/>
        </w:rPr>
        <w:t> </w:t>
      </w:r>
      <w:r>
        <w:rPr>
          <w:sz w:val="22"/>
        </w:rPr>
        <w:t>silencio</w:t>
      </w:r>
      <w:r>
        <w:rPr>
          <w:spacing w:val="-8"/>
          <w:sz w:val="22"/>
        </w:rPr>
        <w:t> </w:t>
      </w:r>
      <w:r>
        <w:rPr>
          <w:sz w:val="22"/>
        </w:rPr>
        <w:t>y</w:t>
      </w:r>
      <w:r>
        <w:rPr>
          <w:spacing w:val="-5"/>
          <w:sz w:val="22"/>
        </w:rPr>
        <w:t> </w:t>
      </w:r>
      <w:r>
        <w:rPr>
          <w:sz w:val="22"/>
        </w:rPr>
        <w:t>no</w:t>
      </w:r>
      <w:r>
        <w:rPr>
          <w:spacing w:val="-5"/>
          <w:sz w:val="22"/>
        </w:rPr>
        <w:t> </w:t>
      </w:r>
      <w:r>
        <w:rPr>
          <w:sz w:val="22"/>
        </w:rPr>
        <w:t>interrumpir</w:t>
      </w:r>
      <w:r>
        <w:rPr>
          <w:spacing w:val="-6"/>
          <w:sz w:val="22"/>
        </w:rPr>
        <w:t> </w:t>
      </w:r>
      <w:r>
        <w:rPr>
          <w:sz w:val="22"/>
        </w:rPr>
        <w:t>a</w:t>
      </w:r>
      <w:r>
        <w:rPr>
          <w:spacing w:val="-5"/>
          <w:sz w:val="22"/>
        </w:rPr>
        <w:t> </w:t>
      </w:r>
      <w:r>
        <w:rPr>
          <w:sz w:val="22"/>
        </w:rPr>
        <w:t>los</w:t>
      </w:r>
      <w:r>
        <w:rPr>
          <w:spacing w:val="-6"/>
          <w:sz w:val="22"/>
        </w:rPr>
        <w:t> </w:t>
      </w:r>
      <w:r>
        <w:rPr>
          <w:sz w:val="22"/>
        </w:rPr>
        <w:t>demás</w:t>
      </w:r>
      <w:r>
        <w:rPr>
          <w:spacing w:val="-8"/>
          <w:sz w:val="22"/>
        </w:rPr>
        <w:t> </w:t>
      </w:r>
      <w:r>
        <w:rPr>
          <w:sz w:val="22"/>
        </w:rPr>
        <w:t>ocupantes</w:t>
      </w:r>
      <w:r>
        <w:rPr>
          <w:spacing w:val="-5"/>
          <w:sz w:val="22"/>
        </w:rPr>
        <w:t> </w:t>
      </w:r>
      <w:r>
        <w:rPr>
          <w:sz w:val="22"/>
        </w:rPr>
        <w:t>del</w:t>
      </w:r>
      <w:r>
        <w:rPr>
          <w:spacing w:val="-8"/>
          <w:sz w:val="22"/>
        </w:rPr>
        <w:t> </w:t>
      </w:r>
      <w:r>
        <w:rPr>
          <w:spacing w:val="-2"/>
          <w:sz w:val="22"/>
        </w:rPr>
        <w:t>laboratorio.</w:t>
      </w:r>
    </w:p>
    <w:p>
      <w:pPr>
        <w:pStyle w:val="ListParagraph"/>
        <w:numPr>
          <w:ilvl w:val="0"/>
          <w:numId w:val="158"/>
        </w:numPr>
        <w:tabs>
          <w:tab w:pos="2126" w:val="left" w:leader="none"/>
        </w:tabs>
        <w:spacing w:line="240" w:lineRule="auto" w:before="0" w:after="0"/>
        <w:ind w:left="2126" w:right="1746" w:hanging="360"/>
        <w:jc w:val="left"/>
        <w:rPr>
          <w:sz w:val="22"/>
        </w:rPr>
      </w:pPr>
      <w:r>
        <w:rPr>
          <w:sz w:val="22"/>
        </w:rPr>
        <w:t>El docente puede dar por concluida su sesión de trabajo en cualquier momento durante el</w:t>
      </w:r>
      <w:r>
        <w:rPr>
          <w:spacing w:val="80"/>
          <w:sz w:val="22"/>
        </w:rPr>
        <w:t> </w:t>
      </w:r>
      <w:r>
        <w:rPr>
          <w:sz w:val="22"/>
        </w:rPr>
        <w:t>horario que se le haya asignado, previo aviso al encargado del Laboratorio.</w:t>
      </w:r>
    </w:p>
    <w:p>
      <w:pPr>
        <w:pStyle w:val="ListParagraph"/>
        <w:numPr>
          <w:ilvl w:val="0"/>
          <w:numId w:val="158"/>
        </w:numPr>
        <w:tabs>
          <w:tab w:pos="2126" w:val="left" w:leader="none"/>
        </w:tabs>
        <w:spacing w:line="249" w:lineRule="exact" w:before="0" w:after="0"/>
        <w:ind w:left="2126" w:right="0" w:hanging="360"/>
        <w:jc w:val="left"/>
        <w:rPr>
          <w:sz w:val="22"/>
        </w:rPr>
      </w:pPr>
      <w:r>
        <w:rPr>
          <w:sz w:val="22"/>
        </w:rPr>
        <w:t>El</w:t>
      </w:r>
      <w:r>
        <w:rPr>
          <w:spacing w:val="-9"/>
          <w:sz w:val="22"/>
        </w:rPr>
        <w:t> </w:t>
      </w:r>
      <w:r>
        <w:rPr>
          <w:sz w:val="22"/>
        </w:rPr>
        <w:t>usuario</w:t>
      </w:r>
      <w:r>
        <w:rPr>
          <w:spacing w:val="-5"/>
          <w:sz w:val="22"/>
        </w:rPr>
        <w:t> </w:t>
      </w:r>
      <w:r>
        <w:rPr>
          <w:sz w:val="22"/>
        </w:rPr>
        <w:t>no</w:t>
      </w:r>
      <w:r>
        <w:rPr>
          <w:spacing w:val="-3"/>
          <w:sz w:val="22"/>
        </w:rPr>
        <w:t> </w:t>
      </w:r>
      <w:r>
        <w:rPr>
          <w:sz w:val="22"/>
        </w:rPr>
        <w:t>se</w:t>
      </w:r>
      <w:r>
        <w:rPr>
          <w:spacing w:val="-8"/>
          <w:sz w:val="22"/>
        </w:rPr>
        <w:t> </w:t>
      </w:r>
      <w:r>
        <w:rPr>
          <w:sz w:val="22"/>
        </w:rPr>
        <w:t>encuentra</w:t>
      </w:r>
      <w:r>
        <w:rPr>
          <w:spacing w:val="-10"/>
          <w:sz w:val="22"/>
        </w:rPr>
        <w:t> </w:t>
      </w:r>
      <w:r>
        <w:rPr>
          <w:sz w:val="22"/>
        </w:rPr>
        <w:t>autorizado</w:t>
      </w:r>
      <w:r>
        <w:rPr>
          <w:spacing w:val="-6"/>
          <w:sz w:val="22"/>
        </w:rPr>
        <w:t> </w:t>
      </w:r>
      <w:r>
        <w:rPr>
          <w:spacing w:val="-2"/>
          <w:sz w:val="22"/>
        </w:rPr>
        <w:t>para:</w:t>
      </w:r>
    </w:p>
    <w:p>
      <w:pPr>
        <w:pStyle w:val="ListParagraph"/>
        <w:numPr>
          <w:ilvl w:val="1"/>
          <w:numId w:val="158"/>
        </w:numPr>
        <w:tabs>
          <w:tab w:pos="2834" w:val="left" w:leader="none"/>
        </w:tabs>
        <w:spacing w:line="237" w:lineRule="auto" w:before="0" w:after="0"/>
        <w:ind w:left="2834" w:right="1752" w:hanging="360"/>
        <w:jc w:val="left"/>
        <w:rPr>
          <w:rFonts w:ascii="Segoe UI Symbol" w:hAnsi="Segoe UI Symbol" w:cs="Segoe UI Symbol" w:eastAsia="Segoe UI Symbol"/>
          <w:sz w:val="22"/>
          <w:szCs w:val="22"/>
        </w:rPr>
      </w:pPr>
      <w:r>
        <w:rPr>
          <w:sz w:val="22"/>
          <w:szCs w:val="22"/>
        </w:rPr>
        <w:t>Ingresar</w:t>
      </w:r>
      <w:r>
        <w:rPr>
          <w:spacing w:val="29"/>
          <w:sz w:val="22"/>
          <w:szCs w:val="22"/>
        </w:rPr>
        <w:t> </w:t>
      </w:r>
      <w:r>
        <w:rPr>
          <w:sz w:val="22"/>
          <w:szCs w:val="22"/>
        </w:rPr>
        <w:t>a</w:t>
      </w:r>
      <w:r>
        <w:rPr>
          <w:spacing w:val="28"/>
          <w:sz w:val="22"/>
          <w:szCs w:val="22"/>
        </w:rPr>
        <w:t> </w:t>
      </w:r>
      <w:r>
        <w:rPr>
          <w:sz w:val="22"/>
          <w:szCs w:val="22"/>
        </w:rPr>
        <w:t>sitios</w:t>
      </w:r>
      <w:r>
        <w:rPr>
          <w:spacing w:val="29"/>
          <w:sz w:val="22"/>
          <w:szCs w:val="22"/>
        </w:rPr>
        <w:t> </w:t>
      </w:r>
      <w:r>
        <w:rPr>
          <w:sz w:val="22"/>
          <w:szCs w:val="22"/>
        </w:rPr>
        <w:t>web</w:t>
      </w:r>
      <w:r>
        <w:rPr>
          <w:spacing w:val="28"/>
          <w:sz w:val="22"/>
          <w:szCs w:val="22"/>
        </w:rPr>
        <w:t> </w:t>
      </w:r>
      <w:r>
        <w:rPr>
          <w:sz w:val="22"/>
          <w:szCs w:val="22"/>
        </w:rPr>
        <w:t>con</w:t>
      </w:r>
      <w:r>
        <w:rPr>
          <w:spacing w:val="26"/>
          <w:sz w:val="22"/>
          <w:szCs w:val="22"/>
        </w:rPr>
        <w:t> </w:t>
      </w:r>
      <w:r>
        <w:rPr>
          <w:sz w:val="22"/>
          <w:szCs w:val="22"/>
        </w:rPr>
        <w:t>contenido</w:t>
      </w:r>
      <w:r>
        <w:rPr>
          <w:spacing w:val="28"/>
          <w:sz w:val="22"/>
          <w:szCs w:val="22"/>
        </w:rPr>
        <w:t> </w:t>
      </w:r>
      <w:r>
        <w:rPr>
          <w:sz w:val="22"/>
          <w:szCs w:val="22"/>
        </w:rPr>
        <w:t>violento,</w:t>
      </w:r>
      <w:r>
        <w:rPr>
          <w:spacing w:val="27"/>
          <w:sz w:val="22"/>
          <w:szCs w:val="22"/>
        </w:rPr>
        <w:t> </w:t>
      </w:r>
      <w:r>
        <w:rPr>
          <w:sz w:val="22"/>
          <w:szCs w:val="22"/>
        </w:rPr>
        <w:t>material</w:t>
      </w:r>
      <w:r>
        <w:rPr>
          <w:spacing w:val="29"/>
          <w:sz w:val="22"/>
          <w:szCs w:val="22"/>
        </w:rPr>
        <w:t> </w:t>
      </w:r>
      <w:r>
        <w:rPr>
          <w:sz w:val="22"/>
          <w:szCs w:val="22"/>
        </w:rPr>
        <w:t>adulto</w:t>
      </w:r>
      <w:r>
        <w:rPr>
          <w:spacing w:val="30"/>
          <w:sz w:val="22"/>
          <w:szCs w:val="22"/>
        </w:rPr>
        <w:t> </w:t>
      </w:r>
      <w:r>
        <w:rPr>
          <w:sz w:val="22"/>
          <w:szCs w:val="22"/>
        </w:rPr>
        <w:t>u</w:t>
      </w:r>
      <w:r>
        <w:rPr>
          <w:spacing w:val="25"/>
          <w:sz w:val="22"/>
          <w:szCs w:val="22"/>
        </w:rPr>
        <w:t> </w:t>
      </w:r>
      <w:r>
        <w:rPr>
          <w:sz w:val="22"/>
          <w:szCs w:val="22"/>
        </w:rPr>
        <w:t>otro</w:t>
      </w:r>
      <w:r>
        <w:rPr>
          <w:spacing w:val="28"/>
          <w:sz w:val="22"/>
          <w:szCs w:val="22"/>
        </w:rPr>
        <w:t> </w:t>
      </w:r>
      <w:r>
        <w:rPr>
          <w:sz w:val="22"/>
          <w:szCs w:val="22"/>
        </w:rPr>
        <w:t>que</w:t>
      </w:r>
      <w:r>
        <w:rPr>
          <w:spacing w:val="29"/>
          <w:sz w:val="22"/>
          <w:szCs w:val="22"/>
        </w:rPr>
        <w:t> </w:t>
      </w:r>
      <w:r>
        <w:rPr>
          <w:sz w:val="22"/>
          <w:szCs w:val="22"/>
        </w:rPr>
        <w:t>no</w:t>
      </w:r>
      <w:r>
        <w:rPr>
          <w:spacing w:val="27"/>
          <w:sz w:val="22"/>
          <w:szCs w:val="22"/>
        </w:rPr>
        <w:t> </w:t>
      </w:r>
      <w:r>
        <w:rPr>
          <w:sz w:val="22"/>
          <w:szCs w:val="22"/>
        </w:rPr>
        <w:t>tenga directa relación con tareas asignadas como trabajo escolar.</w:t>
      </w:r>
    </w:p>
    <w:p>
      <w:pPr>
        <w:pStyle w:val="ListParagraph"/>
        <w:numPr>
          <w:ilvl w:val="1"/>
          <w:numId w:val="158"/>
        </w:numPr>
        <w:tabs>
          <w:tab w:pos="2834" w:val="left" w:leader="none"/>
        </w:tabs>
        <w:spacing w:line="270" w:lineRule="exact" w:before="0" w:after="0"/>
        <w:ind w:left="2834" w:right="0" w:hanging="360"/>
        <w:jc w:val="left"/>
        <w:rPr>
          <w:rFonts w:ascii="Segoe UI Symbol" w:hAnsi="Segoe UI Symbol" w:cs="Segoe UI Symbol" w:eastAsia="Segoe UI Symbol"/>
          <w:sz w:val="20"/>
          <w:szCs w:val="20"/>
        </w:rPr>
      </w:pPr>
      <w:r>
        <w:rPr>
          <w:sz w:val="22"/>
          <w:szCs w:val="22"/>
        </w:rPr>
        <w:t>Cambiar</w:t>
      </w:r>
      <w:r>
        <w:rPr>
          <w:spacing w:val="-10"/>
          <w:sz w:val="22"/>
          <w:szCs w:val="22"/>
        </w:rPr>
        <w:t> </w:t>
      </w:r>
      <w:r>
        <w:rPr>
          <w:sz w:val="22"/>
          <w:szCs w:val="22"/>
        </w:rPr>
        <w:t>de</w:t>
      </w:r>
      <w:r>
        <w:rPr>
          <w:spacing w:val="-8"/>
          <w:sz w:val="22"/>
          <w:szCs w:val="22"/>
        </w:rPr>
        <w:t> </w:t>
      </w:r>
      <w:r>
        <w:rPr>
          <w:sz w:val="22"/>
          <w:szCs w:val="22"/>
        </w:rPr>
        <w:t>ubicación:</w:t>
      </w:r>
      <w:r>
        <w:rPr>
          <w:spacing w:val="-8"/>
          <w:sz w:val="22"/>
          <w:szCs w:val="22"/>
        </w:rPr>
        <w:t> </w:t>
      </w:r>
      <w:r>
        <w:rPr>
          <w:sz w:val="22"/>
          <w:szCs w:val="22"/>
        </w:rPr>
        <w:t>cables,</w:t>
      </w:r>
      <w:r>
        <w:rPr>
          <w:spacing w:val="-8"/>
          <w:sz w:val="22"/>
          <w:szCs w:val="22"/>
        </w:rPr>
        <w:t> </w:t>
      </w:r>
      <w:r>
        <w:rPr>
          <w:sz w:val="22"/>
          <w:szCs w:val="22"/>
        </w:rPr>
        <w:t>mouse,</w:t>
      </w:r>
      <w:r>
        <w:rPr>
          <w:spacing w:val="-6"/>
          <w:sz w:val="22"/>
          <w:szCs w:val="22"/>
        </w:rPr>
        <w:t> </w:t>
      </w:r>
      <w:r>
        <w:rPr>
          <w:sz w:val="22"/>
          <w:szCs w:val="22"/>
        </w:rPr>
        <w:t>teclado,</w:t>
      </w:r>
      <w:r>
        <w:rPr>
          <w:spacing w:val="-8"/>
          <w:sz w:val="22"/>
          <w:szCs w:val="22"/>
        </w:rPr>
        <w:t> </w:t>
      </w:r>
      <w:r>
        <w:rPr>
          <w:sz w:val="22"/>
          <w:szCs w:val="22"/>
        </w:rPr>
        <w:t>monitor</w:t>
      </w:r>
      <w:r>
        <w:rPr>
          <w:spacing w:val="-8"/>
          <w:sz w:val="22"/>
          <w:szCs w:val="22"/>
        </w:rPr>
        <w:t> </w:t>
      </w:r>
      <w:r>
        <w:rPr>
          <w:sz w:val="22"/>
          <w:szCs w:val="22"/>
        </w:rPr>
        <w:t>o</w:t>
      </w:r>
      <w:r>
        <w:rPr>
          <w:spacing w:val="-7"/>
          <w:sz w:val="22"/>
          <w:szCs w:val="22"/>
        </w:rPr>
        <w:t> </w:t>
      </w:r>
      <w:r>
        <w:rPr>
          <w:spacing w:val="-2"/>
          <w:sz w:val="22"/>
          <w:szCs w:val="22"/>
        </w:rPr>
        <w:t>gabinete.</w:t>
      </w:r>
    </w:p>
    <w:p>
      <w:pPr>
        <w:pStyle w:val="ListParagraph"/>
        <w:numPr>
          <w:ilvl w:val="1"/>
          <w:numId w:val="158"/>
        </w:numPr>
        <w:tabs>
          <w:tab w:pos="2834" w:val="left" w:leader="none"/>
        </w:tabs>
        <w:spacing w:line="269" w:lineRule="exact" w:before="0" w:after="0"/>
        <w:ind w:left="2834" w:right="0" w:hanging="360"/>
        <w:jc w:val="left"/>
        <w:rPr>
          <w:rFonts w:ascii="Segoe UI Symbol" w:hAnsi="Segoe UI Symbol" w:cs="Segoe UI Symbol" w:eastAsia="Segoe UI Symbol"/>
          <w:sz w:val="20"/>
          <w:szCs w:val="20"/>
        </w:rPr>
      </w:pPr>
      <w:r>
        <w:rPr>
          <w:sz w:val="22"/>
          <w:szCs w:val="22"/>
        </w:rPr>
        <w:t>Descargar</w:t>
      </w:r>
      <w:r>
        <w:rPr>
          <w:spacing w:val="-11"/>
          <w:sz w:val="22"/>
          <w:szCs w:val="22"/>
        </w:rPr>
        <w:t> </w:t>
      </w:r>
      <w:r>
        <w:rPr>
          <w:sz w:val="22"/>
          <w:szCs w:val="22"/>
        </w:rPr>
        <w:t>programas,</w:t>
      </w:r>
      <w:r>
        <w:rPr>
          <w:spacing w:val="-11"/>
          <w:sz w:val="22"/>
          <w:szCs w:val="22"/>
        </w:rPr>
        <w:t> </w:t>
      </w:r>
      <w:r>
        <w:rPr>
          <w:sz w:val="22"/>
          <w:szCs w:val="22"/>
        </w:rPr>
        <w:t>software,</w:t>
      </w:r>
      <w:r>
        <w:rPr>
          <w:spacing w:val="-11"/>
          <w:sz w:val="22"/>
          <w:szCs w:val="22"/>
        </w:rPr>
        <w:t> </w:t>
      </w:r>
      <w:r>
        <w:rPr>
          <w:sz w:val="22"/>
          <w:szCs w:val="22"/>
        </w:rPr>
        <w:t>juegos,</w:t>
      </w:r>
      <w:r>
        <w:rPr>
          <w:spacing w:val="-9"/>
          <w:sz w:val="22"/>
          <w:szCs w:val="22"/>
        </w:rPr>
        <w:t> </w:t>
      </w:r>
      <w:r>
        <w:rPr>
          <w:spacing w:val="-2"/>
          <w:sz w:val="22"/>
          <w:szCs w:val="22"/>
        </w:rPr>
        <w:t>etc.…</w:t>
      </w:r>
    </w:p>
    <w:p>
      <w:pPr>
        <w:pStyle w:val="ListParagraph"/>
        <w:numPr>
          <w:ilvl w:val="0"/>
          <w:numId w:val="158"/>
        </w:numPr>
        <w:tabs>
          <w:tab w:pos="2126" w:val="left" w:leader="none"/>
        </w:tabs>
        <w:spacing w:line="240" w:lineRule="auto" w:before="0" w:after="0"/>
        <w:ind w:left="2126" w:right="1754" w:hanging="360"/>
        <w:jc w:val="left"/>
        <w:rPr>
          <w:sz w:val="22"/>
        </w:rPr>
      </w:pPr>
      <w:r>
        <w:rPr>
          <w:sz w:val="22"/>
        </w:rPr>
        <w:t>Todos los usuarios del</w:t>
      </w:r>
      <w:r>
        <w:rPr>
          <w:spacing w:val="-2"/>
          <w:sz w:val="22"/>
        </w:rPr>
        <w:t> </w:t>
      </w:r>
      <w:r>
        <w:rPr>
          <w:sz w:val="22"/>
        </w:rPr>
        <w:t>Laboratorio tienen</w:t>
      </w:r>
      <w:r>
        <w:rPr>
          <w:spacing w:val="-1"/>
          <w:sz w:val="22"/>
        </w:rPr>
        <w:t> </w:t>
      </w:r>
      <w:r>
        <w:rPr>
          <w:sz w:val="22"/>
        </w:rPr>
        <w:t>los</w:t>
      </w:r>
      <w:r>
        <w:rPr>
          <w:spacing w:val="-1"/>
          <w:sz w:val="22"/>
        </w:rPr>
        <w:t> </w:t>
      </w:r>
      <w:r>
        <w:rPr>
          <w:sz w:val="22"/>
        </w:rPr>
        <w:t>mismos</w:t>
      </w:r>
      <w:r>
        <w:rPr>
          <w:spacing w:val="-1"/>
          <w:sz w:val="22"/>
        </w:rPr>
        <w:t> </w:t>
      </w:r>
      <w:r>
        <w:rPr>
          <w:sz w:val="22"/>
        </w:rPr>
        <w:t>derechos y</w:t>
      </w:r>
      <w:r>
        <w:rPr>
          <w:spacing w:val="-3"/>
          <w:sz w:val="22"/>
        </w:rPr>
        <w:t> </w:t>
      </w:r>
      <w:r>
        <w:rPr>
          <w:sz w:val="22"/>
        </w:rPr>
        <w:t>obligaciones para utilizar las instalaciones. Los usuarios pueden ser:</w:t>
      </w:r>
    </w:p>
    <w:p>
      <w:pPr>
        <w:pStyle w:val="ListParagraph"/>
        <w:numPr>
          <w:ilvl w:val="1"/>
          <w:numId w:val="158"/>
        </w:numPr>
        <w:tabs>
          <w:tab w:pos="2834" w:val="left" w:leader="none"/>
        </w:tabs>
        <w:spacing w:line="271" w:lineRule="exact" w:before="0" w:after="0"/>
        <w:ind w:left="2834" w:right="0" w:hanging="360"/>
        <w:jc w:val="left"/>
        <w:rPr>
          <w:rFonts w:ascii="Segoe UI Symbol" w:hAnsi="Segoe UI Symbol" w:cs="Segoe UI Symbol" w:eastAsia="Segoe UI Symbol"/>
          <w:sz w:val="20"/>
          <w:szCs w:val="20"/>
        </w:rPr>
      </w:pPr>
      <w:r>
        <w:rPr>
          <w:sz w:val="22"/>
          <w:szCs w:val="22"/>
        </w:rPr>
        <w:t>Los</w:t>
      </w:r>
      <w:r>
        <w:rPr>
          <w:spacing w:val="-10"/>
          <w:sz w:val="22"/>
          <w:szCs w:val="22"/>
        </w:rPr>
        <w:t> </w:t>
      </w:r>
      <w:r>
        <w:rPr>
          <w:sz w:val="22"/>
          <w:szCs w:val="22"/>
        </w:rPr>
        <w:t>alumnos</w:t>
      </w:r>
      <w:r>
        <w:rPr>
          <w:spacing w:val="-7"/>
          <w:sz w:val="22"/>
          <w:szCs w:val="22"/>
        </w:rPr>
        <w:t> </w:t>
      </w:r>
      <w:r>
        <w:rPr>
          <w:sz w:val="22"/>
          <w:szCs w:val="22"/>
        </w:rPr>
        <w:t>regulares</w:t>
      </w:r>
      <w:r>
        <w:rPr>
          <w:spacing w:val="-6"/>
          <w:sz w:val="22"/>
          <w:szCs w:val="22"/>
        </w:rPr>
        <w:t> </w:t>
      </w:r>
      <w:r>
        <w:rPr>
          <w:sz w:val="22"/>
          <w:szCs w:val="22"/>
        </w:rPr>
        <w:t>de</w:t>
      </w:r>
      <w:r>
        <w:rPr>
          <w:spacing w:val="-7"/>
          <w:sz w:val="22"/>
          <w:szCs w:val="22"/>
        </w:rPr>
        <w:t> </w:t>
      </w:r>
      <w:r>
        <w:rPr>
          <w:sz w:val="22"/>
          <w:szCs w:val="22"/>
        </w:rPr>
        <w:t>la</w:t>
      </w:r>
      <w:r>
        <w:rPr>
          <w:spacing w:val="-9"/>
          <w:sz w:val="22"/>
          <w:szCs w:val="22"/>
        </w:rPr>
        <w:t> </w:t>
      </w:r>
      <w:r>
        <w:rPr>
          <w:sz w:val="22"/>
          <w:szCs w:val="22"/>
        </w:rPr>
        <w:t>Escuela</w:t>
      </w:r>
      <w:r>
        <w:rPr>
          <w:spacing w:val="-6"/>
          <w:sz w:val="22"/>
          <w:szCs w:val="22"/>
        </w:rPr>
        <w:t> </w:t>
      </w:r>
      <w:r>
        <w:rPr>
          <w:sz w:val="22"/>
          <w:szCs w:val="22"/>
        </w:rPr>
        <w:t>de</w:t>
      </w:r>
      <w:r>
        <w:rPr>
          <w:spacing w:val="-6"/>
          <w:sz w:val="22"/>
          <w:szCs w:val="22"/>
        </w:rPr>
        <w:t> </w:t>
      </w:r>
      <w:r>
        <w:rPr>
          <w:sz w:val="22"/>
          <w:szCs w:val="22"/>
        </w:rPr>
        <w:t>Administración</w:t>
      </w:r>
      <w:r>
        <w:rPr>
          <w:spacing w:val="-7"/>
          <w:sz w:val="22"/>
          <w:szCs w:val="22"/>
        </w:rPr>
        <w:t> </w:t>
      </w:r>
      <w:r>
        <w:rPr>
          <w:sz w:val="22"/>
          <w:szCs w:val="22"/>
        </w:rPr>
        <w:t>y</w:t>
      </w:r>
      <w:r>
        <w:rPr>
          <w:spacing w:val="-7"/>
          <w:sz w:val="22"/>
          <w:szCs w:val="22"/>
        </w:rPr>
        <w:t> </w:t>
      </w:r>
      <w:r>
        <w:rPr>
          <w:spacing w:val="-2"/>
          <w:sz w:val="22"/>
          <w:szCs w:val="22"/>
        </w:rPr>
        <w:t>Comercio.</w:t>
      </w:r>
    </w:p>
    <w:p>
      <w:pPr>
        <w:pStyle w:val="ListParagraph"/>
        <w:numPr>
          <w:ilvl w:val="1"/>
          <w:numId w:val="158"/>
        </w:numPr>
        <w:tabs>
          <w:tab w:pos="2834" w:val="left" w:leader="none"/>
        </w:tabs>
        <w:spacing w:line="269" w:lineRule="exact" w:before="0" w:after="0"/>
        <w:ind w:left="2834" w:right="0" w:hanging="360"/>
        <w:jc w:val="left"/>
        <w:rPr>
          <w:rFonts w:ascii="Segoe UI Symbol" w:hAnsi="Segoe UI Symbol" w:cs="Segoe UI Symbol" w:eastAsia="Segoe UI Symbol"/>
          <w:sz w:val="20"/>
          <w:szCs w:val="20"/>
        </w:rPr>
      </w:pPr>
      <w:r>
        <w:rPr>
          <w:sz w:val="22"/>
          <w:szCs w:val="22"/>
        </w:rPr>
        <w:t>Los</w:t>
      </w:r>
      <w:r>
        <w:rPr>
          <w:spacing w:val="-8"/>
          <w:sz w:val="22"/>
          <w:szCs w:val="22"/>
        </w:rPr>
        <w:t> </w:t>
      </w:r>
      <w:r>
        <w:rPr>
          <w:sz w:val="22"/>
          <w:szCs w:val="22"/>
        </w:rPr>
        <w:t>docentes</w:t>
      </w:r>
      <w:r>
        <w:rPr>
          <w:spacing w:val="-7"/>
          <w:sz w:val="22"/>
          <w:szCs w:val="22"/>
        </w:rPr>
        <w:t> </w:t>
      </w:r>
      <w:r>
        <w:rPr>
          <w:sz w:val="22"/>
          <w:szCs w:val="22"/>
        </w:rPr>
        <w:t>de</w:t>
      </w:r>
      <w:r>
        <w:rPr>
          <w:spacing w:val="-5"/>
          <w:sz w:val="22"/>
          <w:szCs w:val="22"/>
        </w:rPr>
        <w:t> </w:t>
      </w:r>
      <w:r>
        <w:rPr>
          <w:sz w:val="22"/>
          <w:szCs w:val="22"/>
        </w:rPr>
        <w:t>la</w:t>
      </w:r>
      <w:r>
        <w:rPr>
          <w:spacing w:val="-9"/>
          <w:sz w:val="22"/>
          <w:szCs w:val="22"/>
        </w:rPr>
        <w:t> </w:t>
      </w:r>
      <w:r>
        <w:rPr>
          <w:sz w:val="22"/>
          <w:szCs w:val="22"/>
        </w:rPr>
        <w:t>Escuela</w:t>
      </w:r>
      <w:r>
        <w:rPr>
          <w:spacing w:val="-8"/>
          <w:sz w:val="22"/>
          <w:szCs w:val="22"/>
        </w:rPr>
        <w:t> </w:t>
      </w:r>
      <w:r>
        <w:rPr>
          <w:sz w:val="22"/>
          <w:szCs w:val="22"/>
        </w:rPr>
        <w:t>de</w:t>
      </w:r>
      <w:r>
        <w:rPr>
          <w:spacing w:val="-5"/>
          <w:sz w:val="22"/>
          <w:szCs w:val="22"/>
        </w:rPr>
        <w:t> </w:t>
      </w:r>
      <w:r>
        <w:rPr>
          <w:sz w:val="22"/>
          <w:szCs w:val="22"/>
        </w:rPr>
        <w:t>Administración</w:t>
      </w:r>
      <w:r>
        <w:rPr>
          <w:spacing w:val="-8"/>
          <w:sz w:val="22"/>
          <w:szCs w:val="22"/>
        </w:rPr>
        <w:t> </w:t>
      </w:r>
      <w:r>
        <w:rPr>
          <w:sz w:val="22"/>
          <w:szCs w:val="22"/>
        </w:rPr>
        <w:t>y</w:t>
      </w:r>
      <w:r>
        <w:rPr>
          <w:spacing w:val="-7"/>
          <w:sz w:val="22"/>
          <w:szCs w:val="22"/>
        </w:rPr>
        <w:t> </w:t>
      </w:r>
      <w:r>
        <w:rPr>
          <w:spacing w:val="-2"/>
          <w:sz w:val="22"/>
          <w:szCs w:val="22"/>
        </w:rPr>
        <w:t>Comercio.</w:t>
      </w:r>
    </w:p>
    <w:p>
      <w:pPr>
        <w:pStyle w:val="ListParagraph"/>
        <w:numPr>
          <w:ilvl w:val="1"/>
          <w:numId w:val="158"/>
        </w:numPr>
        <w:tabs>
          <w:tab w:pos="2834" w:val="left" w:leader="none"/>
        </w:tabs>
        <w:spacing w:line="269" w:lineRule="exact" w:before="0" w:after="0"/>
        <w:ind w:left="2834" w:right="0" w:hanging="360"/>
        <w:jc w:val="left"/>
        <w:rPr>
          <w:rFonts w:ascii="Segoe UI Symbol" w:hAnsi="Segoe UI Symbol" w:cs="Segoe UI Symbol" w:eastAsia="Segoe UI Symbol"/>
          <w:sz w:val="20"/>
          <w:szCs w:val="20"/>
        </w:rPr>
      </w:pPr>
      <w:r>
        <w:rPr>
          <w:sz w:val="22"/>
          <w:szCs w:val="22"/>
        </w:rPr>
        <w:t>Los</w:t>
      </w:r>
      <w:r>
        <w:rPr>
          <w:spacing w:val="-10"/>
          <w:sz w:val="22"/>
          <w:szCs w:val="22"/>
        </w:rPr>
        <w:t> </w:t>
      </w:r>
      <w:r>
        <w:rPr>
          <w:sz w:val="22"/>
          <w:szCs w:val="22"/>
        </w:rPr>
        <w:t>administrativos</w:t>
      </w:r>
      <w:r>
        <w:rPr>
          <w:spacing w:val="-7"/>
          <w:sz w:val="22"/>
          <w:szCs w:val="22"/>
        </w:rPr>
        <w:t> </w:t>
      </w:r>
      <w:r>
        <w:rPr>
          <w:sz w:val="22"/>
          <w:szCs w:val="22"/>
        </w:rPr>
        <w:t>de</w:t>
      </w:r>
      <w:r>
        <w:rPr>
          <w:spacing w:val="-7"/>
          <w:sz w:val="22"/>
          <w:szCs w:val="22"/>
        </w:rPr>
        <w:t> </w:t>
      </w:r>
      <w:r>
        <w:rPr>
          <w:sz w:val="22"/>
          <w:szCs w:val="22"/>
        </w:rPr>
        <w:t>la</w:t>
      </w:r>
      <w:r>
        <w:rPr>
          <w:spacing w:val="-8"/>
          <w:sz w:val="22"/>
          <w:szCs w:val="22"/>
        </w:rPr>
        <w:t> </w:t>
      </w:r>
      <w:r>
        <w:rPr>
          <w:sz w:val="22"/>
          <w:szCs w:val="22"/>
        </w:rPr>
        <w:t>Escuela</w:t>
      </w:r>
      <w:r>
        <w:rPr>
          <w:spacing w:val="-9"/>
          <w:sz w:val="22"/>
          <w:szCs w:val="22"/>
        </w:rPr>
        <w:t> </w:t>
      </w:r>
      <w:r>
        <w:rPr>
          <w:sz w:val="22"/>
          <w:szCs w:val="22"/>
        </w:rPr>
        <w:t>de</w:t>
      </w:r>
      <w:r>
        <w:rPr>
          <w:spacing w:val="-6"/>
          <w:sz w:val="22"/>
          <w:szCs w:val="22"/>
        </w:rPr>
        <w:t> </w:t>
      </w:r>
      <w:r>
        <w:rPr>
          <w:sz w:val="22"/>
          <w:szCs w:val="22"/>
        </w:rPr>
        <w:t>Administración</w:t>
      </w:r>
      <w:r>
        <w:rPr>
          <w:spacing w:val="-8"/>
          <w:sz w:val="22"/>
          <w:szCs w:val="22"/>
        </w:rPr>
        <w:t> </w:t>
      </w:r>
      <w:r>
        <w:rPr>
          <w:sz w:val="22"/>
          <w:szCs w:val="22"/>
        </w:rPr>
        <w:t>y</w:t>
      </w:r>
      <w:r>
        <w:rPr>
          <w:spacing w:val="-7"/>
          <w:sz w:val="22"/>
          <w:szCs w:val="22"/>
        </w:rPr>
        <w:t> </w:t>
      </w:r>
      <w:r>
        <w:rPr>
          <w:spacing w:val="-2"/>
          <w:sz w:val="22"/>
          <w:szCs w:val="22"/>
        </w:rPr>
        <w:t>Comercio.</w:t>
      </w:r>
    </w:p>
    <w:p>
      <w:pPr>
        <w:pStyle w:val="ListParagraph"/>
        <w:numPr>
          <w:ilvl w:val="1"/>
          <w:numId w:val="158"/>
        </w:numPr>
        <w:tabs>
          <w:tab w:pos="2834" w:val="left" w:leader="none"/>
        </w:tabs>
        <w:spacing w:line="240" w:lineRule="auto" w:before="0" w:after="0"/>
        <w:ind w:left="2834" w:right="1747" w:hanging="360"/>
        <w:jc w:val="left"/>
        <w:rPr>
          <w:rFonts w:ascii="Segoe UI Symbol" w:hAnsi="Segoe UI Symbol" w:cs="Segoe UI Symbol" w:eastAsia="Segoe UI Symbol"/>
          <w:sz w:val="20"/>
          <w:szCs w:val="20"/>
        </w:rPr>
      </w:pPr>
      <w:r>
        <w:rPr>
          <w:sz w:val="22"/>
          <w:szCs w:val="22"/>
        </w:rPr>
        <w:t>Conferencistas,</w:t>
      </w:r>
      <w:r>
        <w:rPr>
          <w:spacing w:val="24"/>
          <w:sz w:val="22"/>
          <w:szCs w:val="22"/>
        </w:rPr>
        <w:t> </w:t>
      </w:r>
      <w:r>
        <w:rPr>
          <w:sz w:val="22"/>
          <w:szCs w:val="22"/>
        </w:rPr>
        <w:t>profesores</w:t>
      </w:r>
      <w:r>
        <w:rPr>
          <w:spacing w:val="24"/>
          <w:sz w:val="22"/>
          <w:szCs w:val="22"/>
        </w:rPr>
        <w:t> </w:t>
      </w:r>
      <w:r>
        <w:rPr>
          <w:sz w:val="22"/>
          <w:szCs w:val="22"/>
        </w:rPr>
        <w:t>invitados</w:t>
      </w:r>
      <w:r>
        <w:rPr>
          <w:spacing w:val="26"/>
          <w:sz w:val="22"/>
          <w:szCs w:val="22"/>
        </w:rPr>
        <w:t> </w:t>
      </w:r>
      <w:r>
        <w:rPr>
          <w:sz w:val="22"/>
          <w:szCs w:val="22"/>
        </w:rPr>
        <w:t>u</w:t>
      </w:r>
      <w:r>
        <w:rPr>
          <w:spacing w:val="24"/>
          <w:sz w:val="22"/>
          <w:szCs w:val="22"/>
        </w:rPr>
        <w:t> </w:t>
      </w:r>
      <w:r>
        <w:rPr>
          <w:sz w:val="22"/>
          <w:szCs w:val="22"/>
        </w:rPr>
        <w:t>otros,</w:t>
      </w:r>
      <w:r>
        <w:rPr>
          <w:spacing w:val="25"/>
          <w:sz w:val="22"/>
          <w:szCs w:val="22"/>
        </w:rPr>
        <w:t> </w:t>
      </w:r>
      <w:r>
        <w:rPr>
          <w:sz w:val="22"/>
          <w:szCs w:val="22"/>
        </w:rPr>
        <w:t>previa autorización</w:t>
      </w:r>
      <w:r>
        <w:rPr>
          <w:spacing w:val="25"/>
          <w:sz w:val="22"/>
          <w:szCs w:val="22"/>
        </w:rPr>
        <w:t> </w:t>
      </w:r>
      <w:r>
        <w:rPr>
          <w:sz w:val="22"/>
          <w:szCs w:val="22"/>
        </w:rPr>
        <w:t>del</w:t>
      </w:r>
      <w:r>
        <w:rPr>
          <w:spacing w:val="25"/>
          <w:sz w:val="22"/>
          <w:szCs w:val="22"/>
        </w:rPr>
        <w:t> </w:t>
      </w:r>
      <w:r>
        <w:rPr>
          <w:sz w:val="22"/>
          <w:szCs w:val="22"/>
        </w:rPr>
        <w:t>encargado</w:t>
      </w:r>
      <w:r>
        <w:rPr>
          <w:spacing w:val="27"/>
          <w:sz w:val="22"/>
          <w:szCs w:val="22"/>
        </w:rPr>
        <w:t> </w:t>
      </w:r>
      <w:r>
        <w:rPr>
          <w:sz w:val="22"/>
          <w:szCs w:val="22"/>
        </w:rPr>
        <w:t>del </w:t>
      </w:r>
      <w:r>
        <w:rPr>
          <w:spacing w:val="-2"/>
          <w:sz w:val="22"/>
          <w:szCs w:val="22"/>
        </w:rPr>
        <w:t>Laboratorio.</w:t>
      </w:r>
    </w:p>
    <w:p>
      <w:pPr>
        <w:pStyle w:val="ListParagraph"/>
        <w:numPr>
          <w:ilvl w:val="0"/>
          <w:numId w:val="158"/>
        </w:numPr>
        <w:tabs>
          <w:tab w:pos="2126" w:val="left" w:leader="none"/>
        </w:tabs>
        <w:spacing w:line="240" w:lineRule="auto" w:before="0" w:after="0"/>
        <w:ind w:left="2126" w:right="1703" w:hanging="360"/>
        <w:jc w:val="both"/>
        <w:rPr>
          <w:sz w:val="22"/>
        </w:rPr>
      </w:pPr>
      <w:r>
        <w:rPr>
          <w:sz w:val="22"/>
        </w:rPr>
        <w:t>El laboratorio será reservado a nombre del docente, en caso de que éste se encuentre disponible según conducto regular establecido.</w:t>
      </w:r>
    </w:p>
    <w:p>
      <w:pPr>
        <w:pStyle w:val="ListParagraph"/>
        <w:numPr>
          <w:ilvl w:val="0"/>
          <w:numId w:val="158"/>
        </w:numPr>
        <w:tabs>
          <w:tab w:pos="2126" w:val="left" w:leader="none"/>
        </w:tabs>
        <w:spacing w:line="240" w:lineRule="auto" w:before="0" w:after="0"/>
        <w:ind w:left="2126" w:right="1699" w:hanging="360"/>
        <w:jc w:val="both"/>
        <w:rPr>
          <w:sz w:val="22"/>
        </w:rPr>
      </w:pPr>
      <w:r>
        <w:rPr>
          <w:sz w:val="22"/>
        </w:rPr>
        <w:t>En caso de necesitar la instalación de un Software especial para su asignatura o módulo, se deberá realizar una solicitud a través del DOCS habilitado para tal efecto, entregando los archivos y material necesarios para la instalación del mismo según corresponda. 2.17.-Está prohibido dentro de las instalaciones del Laboratorio:</w:t>
      </w:r>
    </w:p>
    <w:p>
      <w:pPr>
        <w:pStyle w:val="ListParagraph"/>
        <w:numPr>
          <w:ilvl w:val="1"/>
          <w:numId w:val="158"/>
        </w:numPr>
        <w:tabs>
          <w:tab w:pos="2834" w:val="left" w:leader="none"/>
        </w:tabs>
        <w:spacing w:line="271" w:lineRule="exact" w:before="0" w:after="0"/>
        <w:ind w:left="2834" w:right="0" w:hanging="360"/>
        <w:jc w:val="left"/>
        <w:rPr>
          <w:rFonts w:ascii="Segoe UI Symbol" w:hAnsi="Segoe UI Symbol" w:cs="Segoe UI Symbol" w:eastAsia="Segoe UI Symbol"/>
          <w:sz w:val="20"/>
          <w:szCs w:val="20"/>
        </w:rPr>
      </w:pPr>
      <w:r>
        <w:rPr>
          <w:sz w:val="22"/>
          <w:szCs w:val="22"/>
        </w:rPr>
        <w:t>Portar</w:t>
      </w:r>
      <w:r>
        <w:rPr>
          <w:spacing w:val="-7"/>
          <w:sz w:val="22"/>
          <w:szCs w:val="22"/>
        </w:rPr>
        <w:t> </w:t>
      </w:r>
      <w:r>
        <w:rPr>
          <w:sz w:val="22"/>
          <w:szCs w:val="22"/>
        </w:rPr>
        <w:t>o</w:t>
      </w:r>
      <w:r>
        <w:rPr>
          <w:spacing w:val="-4"/>
          <w:sz w:val="22"/>
          <w:szCs w:val="22"/>
        </w:rPr>
        <w:t> </w:t>
      </w:r>
      <w:r>
        <w:rPr>
          <w:sz w:val="22"/>
          <w:szCs w:val="22"/>
        </w:rPr>
        <w:t>ingresar</w:t>
      </w:r>
      <w:r>
        <w:rPr>
          <w:spacing w:val="-6"/>
          <w:sz w:val="22"/>
          <w:szCs w:val="22"/>
        </w:rPr>
        <w:t> </w:t>
      </w:r>
      <w:r>
        <w:rPr>
          <w:sz w:val="22"/>
          <w:szCs w:val="22"/>
        </w:rPr>
        <w:t>con</w:t>
      </w:r>
      <w:r>
        <w:rPr>
          <w:spacing w:val="-7"/>
          <w:sz w:val="22"/>
          <w:szCs w:val="22"/>
        </w:rPr>
        <w:t> </w:t>
      </w:r>
      <w:r>
        <w:rPr>
          <w:sz w:val="22"/>
          <w:szCs w:val="22"/>
        </w:rPr>
        <w:t>alimentos</w:t>
      </w:r>
      <w:r>
        <w:rPr>
          <w:spacing w:val="-7"/>
          <w:sz w:val="22"/>
          <w:szCs w:val="22"/>
        </w:rPr>
        <w:t> </w:t>
      </w:r>
      <w:r>
        <w:rPr>
          <w:sz w:val="22"/>
          <w:szCs w:val="22"/>
        </w:rPr>
        <w:t>o</w:t>
      </w:r>
      <w:r>
        <w:rPr>
          <w:spacing w:val="-5"/>
          <w:sz w:val="22"/>
          <w:szCs w:val="22"/>
        </w:rPr>
        <w:t> </w:t>
      </w:r>
      <w:r>
        <w:rPr>
          <w:spacing w:val="-2"/>
          <w:sz w:val="22"/>
          <w:szCs w:val="22"/>
        </w:rPr>
        <w:t>bebidas.</w:t>
      </w:r>
    </w:p>
    <w:p>
      <w:pPr>
        <w:pStyle w:val="ListParagraph"/>
        <w:numPr>
          <w:ilvl w:val="1"/>
          <w:numId w:val="158"/>
        </w:numPr>
        <w:tabs>
          <w:tab w:pos="2834" w:val="left" w:leader="none"/>
        </w:tabs>
        <w:spacing w:line="269" w:lineRule="exact" w:before="0" w:after="0"/>
        <w:ind w:left="2834" w:right="0" w:hanging="360"/>
        <w:jc w:val="left"/>
        <w:rPr>
          <w:rFonts w:ascii="Segoe UI Symbol" w:hAnsi="Segoe UI Symbol" w:cs="Segoe UI Symbol" w:eastAsia="Segoe UI Symbol"/>
          <w:sz w:val="20"/>
          <w:szCs w:val="20"/>
        </w:rPr>
      </w:pPr>
      <w:r>
        <w:rPr>
          <w:sz w:val="22"/>
          <w:szCs w:val="22"/>
        </w:rPr>
        <w:t>Portar</w:t>
      </w:r>
      <w:r>
        <w:rPr>
          <w:spacing w:val="-7"/>
          <w:sz w:val="22"/>
          <w:szCs w:val="22"/>
        </w:rPr>
        <w:t> </w:t>
      </w:r>
      <w:r>
        <w:rPr>
          <w:sz w:val="22"/>
          <w:szCs w:val="22"/>
        </w:rPr>
        <w:t>o</w:t>
      </w:r>
      <w:r>
        <w:rPr>
          <w:spacing w:val="-4"/>
          <w:sz w:val="22"/>
          <w:szCs w:val="22"/>
        </w:rPr>
        <w:t> </w:t>
      </w:r>
      <w:r>
        <w:rPr>
          <w:sz w:val="22"/>
          <w:szCs w:val="22"/>
        </w:rPr>
        <w:t>ingresar</w:t>
      </w:r>
      <w:r>
        <w:rPr>
          <w:spacing w:val="-7"/>
          <w:sz w:val="22"/>
          <w:szCs w:val="22"/>
        </w:rPr>
        <w:t> </w:t>
      </w:r>
      <w:r>
        <w:rPr>
          <w:sz w:val="22"/>
          <w:szCs w:val="22"/>
        </w:rPr>
        <w:t>con</w:t>
      </w:r>
      <w:r>
        <w:rPr>
          <w:spacing w:val="-7"/>
          <w:sz w:val="22"/>
          <w:szCs w:val="22"/>
        </w:rPr>
        <w:t> </w:t>
      </w:r>
      <w:r>
        <w:rPr>
          <w:sz w:val="22"/>
          <w:szCs w:val="22"/>
        </w:rPr>
        <w:t>maletas,</w:t>
      </w:r>
      <w:r>
        <w:rPr>
          <w:spacing w:val="-5"/>
          <w:sz w:val="22"/>
          <w:szCs w:val="22"/>
        </w:rPr>
        <w:t> </w:t>
      </w:r>
      <w:r>
        <w:rPr>
          <w:sz w:val="22"/>
          <w:szCs w:val="22"/>
        </w:rPr>
        <w:t>bolsas</w:t>
      </w:r>
      <w:r>
        <w:rPr>
          <w:spacing w:val="-8"/>
          <w:sz w:val="22"/>
          <w:szCs w:val="22"/>
        </w:rPr>
        <w:t> </w:t>
      </w:r>
      <w:r>
        <w:rPr>
          <w:sz w:val="22"/>
          <w:szCs w:val="22"/>
        </w:rPr>
        <w:t>o</w:t>
      </w:r>
      <w:r>
        <w:rPr>
          <w:spacing w:val="-5"/>
          <w:sz w:val="22"/>
          <w:szCs w:val="22"/>
        </w:rPr>
        <w:t> </w:t>
      </w:r>
      <w:r>
        <w:rPr>
          <w:spacing w:val="-2"/>
          <w:sz w:val="22"/>
          <w:szCs w:val="22"/>
        </w:rPr>
        <w:t>mochilas.</w:t>
      </w:r>
    </w:p>
    <w:p>
      <w:pPr>
        <w:pStyle w:val="ListParagraph"/>
        <w:numPr>
          <w:ilvl w:val="1"/>
          <w:numId w:val="158"/>
        </w:numPr>
        <w:tabs>
          <w:tab w:pos="2834" w:val="left" w:leader="none"/>
        </w:tabs>
        <w:spacing w:line="269" w:lineRule="exact" w:before="0" w:after="0"/>
        <w:ind w:left="2834" w:right="0" w:hanging="360"/>
        <w:jc w:val="left"/>
        <w:rPr>
          <w:rFonts w:ascii="Segoe UI Symbol" w:hAnsi="Segoe UI Symbol" w:cs="Segoe UI Symbol" w:eastAsia="Segoe UI Symbol"/>
          <w:sz w:val="20"/>
          <w:szCs w:val="20"/>
        </w:rPr>
      </w:pPr>
      <w:r>
        <w:rPr>
          <w:spacing w:val="-2"/>
          <w:sz w:val="22"/>
          <w:szCs w:val="22"/>
        </w:rPr>
        <w:t>Fumar.</w:t>
      </w:r>
    </w:p>
    <w:p>
      <w:pPr>
        <w:pStyle w:val="ListParagraph"/>
        <w:numPr>
          <w:ilvl w:val="1"/>
          <w:numId w:val="158"/>
        </w:numPr>
        <w:tabs>
          <w:tab w:pos="2834" w:val="left" w:leader="none"/>
        </w:tabs>
        <w:spacing w:line="269" w:lineRule="exact" w:before="0" w:after="0"/>
        <w:ind w:left="2834" w:right="0" w:hanging="360"/>
        <w:jc w:val="left"/>
        <w:rPr>
          <w:rFonts w:ascii="Segoe UI Symbol" w:hAnsi="Segoe UI Symbol" w:cs="Segoe UI Symbol" w:eastAsia="Segoe UI Symbol"/>
          <w:sz w:val="20"/>
          <w:szCs w:val="20"/>
        </w:rPr>
      </w:pPr>
      <w:r>
        <w:rPr>
          <w:sz w:val="22"/>
          <w:szCs w:val="22"/>
        </w:rPr>
        <w:t>Aparatos</w:t>
      </w:r>
      <w:r>
        <w:rPr>
          <w:spacing w:val="-8"/>
          <w:sz w:val="22"/>
          <w:szCs w:val="22"/>
        </w:rPr>
        <w:t> </w:t>
      </w:r>
      <w:r>
        <w:rPr>
          <w:sz w:val="22"/>
          <w:szCs w:val="22"/>
        </w:rPr>
        <w:t>de</w:t>
      </w:r>
      <w:r>
        <w:rPr>
          <w:spacing w:val="-7"/>
          <w:sz w:val="22"/>
          <w:szCs w:val="22"/>
        </w:rPr>
        <w:t> </w:t>
      </w:r>
      <w:r>
        <w:rPr>
          <w:spacing w:val="-2"/>
          <w:sz w:val="22"/>
          <w:szCs w:val="22"/>
        </w:rPr>
        <w:t>sonido.</w:t>
      </w:r>
    </w:p>
    <w:p>
      <w:pPr>
        <w:pStyle w:val="ListParagraph"/>
        <w:numPr>
          <w:ilvl w:val="1"/>
          <w:numId w:val="158"/>
        </w:numPr>
        <w:tabs>
          <w:tab w:pos="2834" w:val="left" w:leader="none"/>
        </w:tabs>
        <w:spacing w:line="269" w:lineRule="exact" w:before="0" w:after="0"/>
        <w:ind w:left="2834" w:right="0" w:hanging="360"/>
        <w:jc w:val="left"/>
        <w:rPr>
          <w:rFonts w:ascii="Segoe UI Symbol" w:hAnsi="Segoe UI Symbol" w:cs="Segoe UI Symbol" w:eastAsia="Segoe UI Symbol"/>
          <w:sz w:val="20"/>
          <w:szCs w:val="20"/>
        </w:rPr>
      </w:pPr>
      <w:r>
        <w:rPr>
          <w:sz w:val="22"/>
          <w:szCs w:val="22"/>
        </w:rPr>
        <w:t>Ingreso</w:t>
      </w:r>
      <w:r>
        <w:rPr>
          <w:spacing w:val="-7"/>
          <w:sz w:val="22"/>
          <w:szCs w:val="22"/>
        </w:rPr>
        <w:t> </w:t>
      </w:r>
      <w:r>
        <w:rPr>
          <w:sz w:val="22"/>
          <w:szCs w:val="22"/>
        </w:rPr>
        <w:t>de</w:t>
      </w:r>
      <w:r>
        <w:rPr>
          <w:spacing w:val="-8"/>
          <w:sz w:val="22"/>
          <w:szCs w:val="22"/>
        </w:rPr>
        <w:t> </w:t>
      </w:r>
      <w:r>
        <w:rPr>
          <w:sz w:val="22"/>
          <w:szCs w:val="22"/>
        </w:rPr>
        <w:t>acompañantes</w:t>
      </w:r>
      <w:r>
        <w:rPr>
          <w:spacing w:val="-8"/>
          <w:sz w:val="22"/>
          <w:szCs w:val="22"/>
        </w:rPr>
        <w:t> </w:t>
      </w:r>
      <w:r>
        <w:rPr>
          <w:sz w:val="22"/>
          <w:szCs w:val="22"/>
        </w:rPr>
        <w:t>que</w:t>
      </w:r>
      <w:r>
        <w:rPr>
          <w:spacing w:val="-6"/>
          <w:sz w:val="22"/>
          <w:szCs w:val="22"/>
        </w:rPr>
        <w:t> </w:t>
      </w:r>
      <w:r>
        <w:rPr>
          <w:sz w:val="22"/>
          <w:szCs w:val="22"/>
        </w:rPr>
        <w:t>no</w:t>
      </w:r>
      <w:r>
        <w:rPr>
          <w:spacing w:val="-8"/>
          <w:sz w:val="22"/>
          <w:szCs w:val="22"/>
        </w:rPr>
        <w:t> </w:t>
      </w:r>
      <w:r>
        <w:rPr>
          <w:sz w:val="22"/>
          <w:szCs w:val="22"/>
        </w:rPr>
        <w:t>estén</w:t>
      </w:r>
      <w:r>
        <w:rPr>
          <w:spacing w:val="-6"/>
          <w:sz w:val="22"/>
          <w:szCs w:val="22"/>
        </w:rPr>
        <w:t> </w:t>
      </w:r>
      <w:r>
        <w:rPr>
          <w:sz w:val="22"/>
          <w:szCs w:val="22"/>
        </w:rPr>
        <w:t>definidos</w:t>
      </w:r>
      <w:r>
        <w:rPr>
          <w:spacing w:val="-9"/>
          <w:sz w:val="22"/>
          <w:szCs w:val="22"/>
        </w:rPr>
        <w:t> </w:t>
      </w:r>
      <w:r>
        <w:rPr>
          <w:sz w:val="22"/>
          <w:szCs w:val="22"/>
        </w:rPr>
        <w:t>en</w:t>
      </w:r>
      <w:r>
        <w:rPr>
          <w:spacing w:val="-9"/>
          <w:sz w:val="22"/>
          <w:szCs w:val="22"/>
        </w:rPr>
        <w:t> </w:t>
      </w:r>
      <w:r>
        <w:rPr>
          <w:sz w:val="22"/>
          <w:szCs w:val="22"/>
        </w:rPr>
        <w:t>el</w:t>
      </w:r>
      <w:r>
        <w:rPr>
          <w:spacing w:val="-7"/>
          <w:sz w:val="22"/>
          <w:szCs w:val="22"/>
        </w:rPr>
        <w:t> </w:t>
      </w:r>
      <w:r>
        <w:rPr>
          <w:sz w:val="22"/>
          <w:szCs w:val="22"/>
        </w:rPr>
        <w:t>apartado</w:t>
      </w:r>
      <w:r>
        <w:rPr>
          <w:spacing w:val="-5"/>
          <w:sz w:val="22"/>
          <w:szCs w:val="22"/>
        </w:rPr>
        <w:t> </w:t>
      </w:r>
      <w:r>
        <w:rPr>
          <w:sz w:val="22"/>
          <w:szCs w:val="22"/>
        </w:rPr>
        <w:t>de</w:t>
      </w:r>
      <w:r>
        <w:rPr>
          <w:spacing w:val="-8"/>
          <w:sz w:val="22"/>
          <w:szCs w:val="22"/>
        </w:rPr>
        <w:t> </w:t>
      </w:r>
      <w:r>
        <w:rPr>
          <w:spacing w:val="-2"/>
          <w:sz w:val="22"/>
          <w:szCs w:val="22"/>
        </w:rPr>
        <w:t>usuarios.</w:t>
      </w:r>
    </w:p>
    <w:p>
      <w:pPr>
        <w:pStyle w:val="ListParagraph"/>
        <w:numPr>
          <w:ilvl w:val="0"/>
          <w:numId w:val="158"/>
        </w:numPr>
        <w:tabs>
          <w:tab w:pos="2126" w:val="left" w:leader="none"/>
        </w:tabs>
        <w:spacing w:line="240" w:lineRule="auto" w:before="0" w:after="0"/>
        <w:ind w:left="2126" w:right="1700" w:hanging="360"/>
        <w:jc w:val="both"/>
        <w:rPr>
          <w:sz w:val="22"/>
        </w:rPr>
      </w:pPr>
      <w:r>
        <w:rPr>
          <w:sz w:val="22"/>
        </w:rPr>
        <w:t>Queda</w:t>
      </w:r>
      <w:r>
        <w:rPr>
          <w:spacing w:val="-7"/>
          <w:sz w:val="22"/>
        </w:rPr>
        <w:t> </w:t>
      </w:r>
      <w:r>
        <w:rPr>
          <w:sz w:val="22"/>
        </w:rPr>
        <w:t>estrictamente</w:t>
      </w:r>
      <w:r>
        <w:rPr>
          <w:spacing w:val="-6"/>
          <w:sz w:val="22"/>
        </w:rPr>
        <w:t> </w:t>
      </w:r>
      <w:r>
        <w:rPr>
          <w:sz w:val="22"/>
        </w:rPr>
        <w:t>prohibida</w:t>
      </w:r>
      <w:r>
        <w:rPr>
          <w:spacing w:val="-7"/>
          <w:sz w:val="22"/>
        </w:rPr>
        <w:t> </w:t>
      </w:r>
      <w:r>
        <w:rPr>
          <w:sz w:val="22"/>
        </w:rPr>
        <w:t>la</w:t>
      </w:r>
      <w:r>
        <w:rPr>
          <w:spacing w:val="-8"/>
          <w:sz w:val="22"/>
        </w:rPr>
        <w:t> </w:t>
      </w:r>
      <w:r>
        <w:rPr>
          <w:sz w:val="22"/>
        </w:rPr>
        <w:t>práctica</w:t>
      </w:r>
      <w:r>
        <w:rPr>
          <w:spacing w:val="-7"/>
          <w:sz w:val="22"/>
        </w:rPr>
        <w:t> </w:t>
      </w:r>
      <w:r>
        <w:rPr>
          <w:sz w:val="22"/>
        </w:rPr>
        <w:t>de</w:t>
      </w:r>
      <w:r>
        <w:rPr>
          <w:spacing w:val="-5"/>
          <w:sz w:val="22"/>
        </w:rPr>
        <w:t> </w:t>
      </w:r>
      <w:r>
        <w:rPr>
          <w:sz w:val="22"/>
        </w:rPr>
        <w:t>cualquier</w:t>
      </w:r>
      <w:r>
        <w:rPr>
          <w:spacing w:val="-5"/>
          <w:sz w:val="22"/>
        </w:rPr>
        <w:t> </w:t>
      </w:r>
      <w:r>
        <w:rPr>
          <w:sz w:val="22"/>
        </w:rPr>
        <w:t>tipo</w:t>
      </w:r>
      <w:r>
        <w:rPr>
          <w:spacing w:val="-6"/>
          <w:sz w:val="22"/>
        </w:rPr>
        <w:t> </w:t>
      </w:r>
      <w:r>
        <w:rPr>
          <w:sz w:val="22"/>
        </w:rPr>
        <w:t>de</w:t>
      </w:r>
      <w:r>
        <w:rPr>
          <w:spacing w:val="-7"/>
          <w:sz w:val="22"/>
        </w:rPr>
        <w:t> </w:t>
      </w:r>
      <w:r>
        <w:rPr>
          <w:sz w:val="22"/>
        </w:rPr>
        <w:t>juegos</w:t>
      </w:r>
      <w:r>
        <w:rPr>
          <w:spacing w:val="-7"/>
          <w:sz w:val="22"/>
        </w:rPr>
        <w:t> </w:t>
      </w:r>
      <w:r>
        <w:rPr>
          <w:sz w:val="22"/>
        </w:rPr>
        <w:t>salvo</w:t>
      </w:r>
      <w:r>
        <w:rPr>
          <w:spacing w:val="-7"/>
          <w:sz w:val="22"/>
        </w:rPr>
        <w:t> </w:t>
      </w:r>
      <w:r>
        <w:rPr>
          <w:sz w:val="22"/>
        </w:rPr>
        <w:t>que</w:t>
      </w:r>
      <w:r>
        <w:rPr>
          <w:spacing w:val="-7"/>
          <w:sz w:val="22"/>
        </w:rPr>
        <w:t> </w:t>
      </w:r>
      <w:r>
        <w:rPr>
          <w:sz w:val="22"/>
        </w:rPr>
        <w:t>sean</w:t>
      </w:r>
      <w:r>
        <w:rPr>
          <w:spacing w:val="-8"/>
          <w:sz w:val="22"/>
        </w:rPr>
        <w:t> </w:t>
      </w:r>
      <w:r>
        <w:rPr>
          <w:sz w:val="22"/>
        </w:rPr>
        <w:t>con</w:t>
      </w:r>
      <w:r>
        <w:rPr>
          <w:spacing w:val="-8"/>
          <w:sz w:val="22"/>
        </w:rPr>
        <w:t> </w:t>
      </w:r>
      <w:r>
        <w:rPr>
          <w:sz w:val="22"/>
        </w:rPr>
        <w:t>fines </w:t>
      </w:r>
      <w:r>
        <w:rPr>
          <w:spacing w:val="-2"/>
          <w:sz w:val="22"/>
        </w:rPr>
        <w:t>pedagógicos.</w:t>
      </w:r>
    </w:p>
    <w:p>
      <w:pPr>
        <w:pStyle w:val="ListParagraph"/>
        <w:numPr>
          <w:ilvl w:val="0"/>
          <w:numId w:val="158"/>
        </w:numPr>
        <w:tabs>
          <w:tab w:pos="2126" w:val="left" w:leader="none"/>
        </w:tabs>
        <w:spacing w:line="240" w:lineRule="auto" w:before="0" w:after="0"/>
        <w:ind w:left="2126" w:right="1698" w:hanging="360"/>
        <w:jc w:val="both"/>
        <w:rPr>
          <w:sz w:val="22"/>
        </w:rPr>
      </w:pPr>
      <w:r>
        <w:rPr>
          <w:sz w:val="22"/>
        </w:rPr>
        <w:t>Aquellos</w:t>
      </w:r>
      <w:r>
        <w:rPr>
          <w:spacing w:val="-4"/>
          <w:sz w:val="22"/>
        </w:rPr>
        <w:t> </w:t>
      </w:r>
      <w:r>
        <w:rPr>
          <w:sz w:val="22"/>
        </w:rPr>
        <w:t>estudiantes</w:t>
      </w:r>
      <w:r>
        <w:rPr>
          <w:spacing w:val="-4"/>
          <w:sz w:val="22"/>
        </w:rPr>
        <w:t> </w:t>
      </w:r>
      <w:r>
        <w:rPr>
          <w:sz w:val="22"/>
        </w:rPr>
        <w:t>que</w:t>
      </w:r>
      <w:r>
        <w:rPr>
          <w:spacing w:val="-5"/>
          <w:sz w:val="22"/>
        </w:rPr>
        <w:t> </w:t>
      </w:r>
      <w:r>
        <w:rPr>
          <w:sz w:val="22"/>
        </w:rPr>
        <w:t>deseen</w:t>
      </w:r>
      <w:r>
        <w:rPr>
          <w:spacing w:val="-5"/>
          <w:sz w:val="22"/>
        </w:rPr>
        <w:t> </w:t>
      </w:r>
      <w:r>
        <w:rPr>
          <w:sz w:val="22"/>
        </w:rPr>
        <w:t>prestar</w:t>
      </w:r>
      <w:r>
        <w:rPr>
          <w:spacing w:val="-5"/>
          <w:sz w:val="22"/>
        </w:rPr>
        <w:t> </w:t>
      </w:r>
      <w:r>
        <w:rPr>
          <w:sz w:val="22"/>
        </w:rPr>
        <w:t>su</w:t>
      </w:r>
      <w:r>
        <w:rPr>
          <w:spacing w:val="-6"/>
          <w:sz w:val="22"/>
        </w:rPr>
        <w:t> </w:t>
      </w:r>
      <w:r>
        <w:rPr>
          <w:sz w:val="22"/>
        </w:rPr>
        <w:t>Servicio</w:t>
      </w:r>
      <w:r>
        <w:rPr>
          <w:spacing w:val="-4"/>
          <w:sz w:val="22"/>
        </w:rPr>
        <w:t> </w:t>
      </w:r>
      <w:r>
        <w:rPr>
          <w:sz w:val="22"/>
        </w:rPr>
        <w:t>Social</w:t>
      </w:r>
      <w:r>
        <w:rPr>
          <w:spacing w:val="-6"/>
          <w:sz w:val="22"/>
        </w:rPr>
        <w:t> </w:t>
      </w:r>
      <w:r>
        <w:rPr>
          <w:sz w:val="22"/>
        </w:rPr>
        <w:t>como</w:t>
      </w:r>
      <w:r>
        <w:rPr>
          <w:spacing w:val="-3"/>
          <w:sz w:val="22"/>
        </w:rPr>
        <w:t> </w:t>
      </w:r>
      <w:r>
        <w:rPr>
          <w:sz w:val="22"/>
        </w:rPr>
        <w:t>asesores</w:t>
      </w:r>
      <w:r>
        <w:rPr>
          <w:spacing w:val="-7"/>
          <w:sz w:val="22"/>
        </w:rPr>
        <w:t> </w:t>
      </w:r>
      <w:r>
        <w:rPr>
          <w:sz w:val="22"/>
        </w:rPr>
        <w:t>en</w:t>
      </w:r>
      <w:r>
        <w:rPr>
          <w:spacing w:val="-6"/>
          <w:sz w:val="22"/>
        </w:rPr>
        <w:t> </w:t>
      </w:r>
      <w:r>
        <w:rPr>
          <w:sz w:val="22"/>
        </w:rPr>
        <w:t>el</w:t>
      </w:r>
      <w:r>
        <w:rPr>
          <w:spacing w:val="-8"/>
          <w:sz w:val="22"/>
        </w:rPr>
        <w:t> </w:t>
      </w:r>
      <w:r>
        <w:rPr>
          <w:sz w:val="22"/>
        </w:rPr>
        <w:t>Laboratorio</w:t>
      </w:r>
      <w:r>
        <w:rPr>
          <w:spacing w:val="-6"/>
          <w:sz w:val="22"/>
        </w:rPr>
        <w:t> </w:t>
      </w:r>
      <w:r>
        <w:rPr>
          <w:sz w:val="22"/>
        </w:rPr>
        <w:t>en sus horarios libres, pueden solicitarlo al encargado de los Laboratorios, quien evaluará sus capacidades, comportamiento y calificaciones.</w:t>
      </w:r>
    </w:p>
    <w:p>
      <w:pPr>
        <w:pStyle w:val="BodyText"/>
      </w:pPr>
    </w:p>
    <w:p>
      <w:pPr>
        <w:pStyle w:val="BodyText"/>
      </w:pPr>
    </w:p>
    <w:p>
      <w:pPr>
        <w:pStyle w:val="BodyText"/>
        <w:spacing w:before="104"/>
      </w:pPr>
    </w:p>
    <w:p>
      <w:pPr>
        <w:pStyle w:val="ListParagraph"/>
        <w:numPr>
          <w:ilvl w:val="1"/>
          <w:numId w:val="153"/>
        </w:numPr>
        <w:tabs>
          <w:tab w:pos="2419" w:val="left" w:leader="none"/>
        </w:tabs>
        <w:spacing w:line="268" w:lineRule="exact" w:before="0" w:after="0"/>
        <w:ind w:left="2419" w:right="0" w:hanging="717"/>
        <w:jc w:val="left"/>
        <w:rPr>
          <w:b/>
          <w:sz w:val="22"/>
        </w:rPr>
      </w:pPr>
      <w:r>
        <w:rPr>
          <w:b/>
          <w:sz w:val="22"/>
        </w:rPr>
        <w:t>I.-PROTOCOLO:</w:t>
      </w:r>
      <w:r>
        <w:rPr>
          <w:b/>
          <w:spacing w:val="-10"/>
          <w:sz w:val="22"/>
        </w:rPr>
        <w:t> </w:t>
      </w:r>
      <w:r>
        <w:rPr>
          <w:b/>
          <w:sz w:val="22"/>
        </w:rPr>
        <w:t>ENTRADAS</w:t>
      </w:r>
      <w:r>
        <w:rPr>
          <w:b/>
          <w:spacing w:val="-9"/>
          <w:sz w:val="22"/>
        </w:rPr>
        <w:t> </w:t>
      </w:r>
      <w:r>
        <w:rPr>
          <w:b/>
          <w:sz w:val="22"/>
        </w:rPr>
        <w:t>Y</w:t>
      </w:r>
      <w:r>
        <w:rPr>
          <w:b/>
          <w:spacing w:val="-8"/>
          <w:sz w:val="22"/>
        </w:rPr>
        <w:t> </w:t>
      </w:r>
      <w:r>
        <w:rPr>
          <w:b/>
          <w:sz w:val="22"/>
        </w:rPr>
        <w:t>SALIDAS</w:t>
      </w:r>
      <w:r>
        <w:rPr>
          <w:b/>
          <w:spacing w:val="-8"/>
          <w:sz w:val="22"/>
        </w:rPr>
        <w:t> </w:t>
      </w:r>
      <w:r>
        <w:rPr>
          <w:b/>
          <w:sz w:val="22"/>
        </w:rPr>
        <w:t>DENTRO</w:t>
      </w:r>
      <w:r>
        <w:rPr>
          <w:b/>
          <w:spacing w:val="-8"/>
          <w:sz w:val="22"/>
        </w:rPr>
        <w:t> </w:t>
      </w:r>
      <w:r>
        <w:rPr>
          <w:b/>
          <w:sz w:val="22"/>
        </w:rPr>
        <w:t>DE</w:t>
      </w:r>
      <w:r>
        <w:rPr>
          <w:b/>
          <w:spacing w:val="-9"/>
          <w:sz w:val="22"/>
        </w:rPr>
        <w:t> </w:t>
      </w:r>
      <w:r>
        <w:rPr>
          <w:b/>
          <w:sz w:val="22"/>
        </w:rPr>
        <w:t>LA</w:t>
      </w:r>
      <w:r>
        <w:rPr>
          <w:b/>
          <w:spacing w:val="-8"/>
          <w:sz w:val="22"/>
        </w:rPr>
        <w:t> </w:t>
      </w:r>
      <w:r>
        <w:rPr>
          <w:b/>
          <w:sz w:val="22"/>
        </w:rPr>
        <w:t>JORNADA</w:t>
      </w:r>
      <w:r>
        <w:rPr>
          <w:b/>
          <w:spacing w:val="-7"/>
          <w:sz w:val="22"/>
        </w:rPr>
        <w:t> </w:t>
      </w:r>
      <w:r>
        <w:rPr>
          <w:b/>
          <w:spacing w:val="-2"/>
          <w:sz w:val="22"/>
        </w:rPr>
        <w:t>ESCOLAR</w:t>
      </w:r>
    </w:p>
    <w:p>
      <w:pPr>
        <w:pStyle w:val="ListParagraph"/>
        <w:numPr>
          <w:ilvl w:val="0"/>
          <w:numId w:val="159"/>
        </w:numPr>
        <w:tabs>
          <w:tab w:pos="2126" w:val="left" w:leader="none"/>
        </w:tabs>
        <w:spacing w:line="274" w:lineRule="exact" w:before="0" w:after="0"/>
        <w:ind w:left="2126" w:right="0" w:hanging="360"/>
        <w:jc w:val="left"/>
        <w:rPr>
          <w:sz w:val="22"/>
        </w:rPr>
      </w:pPr>
      <w:r>
        <w:rPr>
          <w:sz w:val="22"/>
        </w:rPr>
        <w:t>Los</w:t>
      </w:r>
      <w:r>
        <w:rPr>
          <w:spacing w:val="14"/>
          <w:sz w:val="22"/>
        </w:rPr>
        <w:t> </w:t>
      </w:r>
      <w:r>
        <w:rPr>
          <w:sz w:val="22"/>
        </w:rPr>
        <w:t>padres</w:t>
      </w:r>
      <w:r>
        <w:rPr>
          <w:spacing w:val="17"/>
          <w:sz w:val="22"/>
        </w:rPr>
        <w:t> </w:t>
      </w:r>
      <w:r>
        <w:rPr>
          <w:sz w:val="22"/>
        </w:rPr>
        <w:t>y</w:t>
      </w:r>
      <w:r>
        <w:rPr>
          <w:spacing w:val="20"/>
          <w:sz w:val="22"/>
        </w:rPr>
        <w:t> </w:t>
      </w:r>
      <w:r>
        <w:rPr>
          <w:sz w:val="22"/>
        </w:rPr>
        <w:t>apoderados</w:t>
      </w:r>
      <w:r>
        <w:rPr>
          <w:spacing w:val="15"/>
          <w:sz w:val="22"/>
        </w:rPr>
        <w:t> </w:t>
      </w:r>
      <w:r>
        <w:rPr>
          <w:sz w:val="22"/>
        </w:rPr>
        <w:t>que</w:t>
      </w:r>
      <w:r>
        <w:rPr>
          <w:spacing w:val="19"/>
          <w:sz w:val="22"/>
        </w:rPr>
        <w:t> </w:t>
      </w:r>
      <w:r>
        <w:rPr>
          <w:sz w:val="22"/>
        </w:rPr>
        <w:t>asistan</w:t>
      </w:r>
      <w:r>
        <w:rPr>
          <w:spacing w:val="19"/>
          <w:sz w:val="22"/>
        </w:rPr>
        <w:t> </w:t>
      </w:r>
      <w:r>
        <w:rPr>
          <w:sz w:val="22"/>
        </w:rPr>
        <w:t>a</w:t>
      </w:r>
      <w:r>
        <w:rPr>
          <w:spacing w:val="19"/>
          <w:sz w:val="22"/>
        </w:rPr>
        <w:t> </w:t>
      </w:r>
      <w:r>
        <w:rPr>
          <w:sz w:val="22"/>
        </w:rPr>
        <w:t>la</w:t>
      </w:r>
      <w:r>
        <w:rPr>
          <w:spacing w:val="16"/>
          <w:sz w:val="22"/>
        </w:rPr>
        <w:t> </w:t>
      </w:r>
      <w:r>
        <w:rPr>
          <w:sz w:val="22"/>
        </w:rPr>
        <w:t>Escuela,</w:t>
      </w:r>
      <w:r>
        <w:rPr>
          <w:spacing w:val="19"/>
          <w:sz w:val="22"/>
        </w:rPr>
        <w:t> </w:t>
      </w:r>
      <w:r>
        <w:rPr>
          <w:sz w:val="22"/>
        </w:rPr>
        <w:t>anunciarán</w:t>
      </w:r>
      <w:r>
        <w:rPr>
          <w:spacing w:val="19"/>
          <w:sz w:val="22"/>
        </w:rPr>
        <w:t> </w:t>
      </w:r>
      <w:r>
        <w:rPr>
          <w:sz w:val="22"/>
        </w:rPr>
        <w:t>su</w:t>
      </w:r>
      <w:r>
        <w:rPr>
          <w:spacing w:val="18"/>
          <w:sz w:val="22"/>
        </w:rPr>
        <w:t> </w:t>
      </w:r>
      <w:r>
        <w:rPr>
          <w:sz w:val="22"/>
        </w:rPr>
        <w:t>visita</w:t>
      </w:r>
      <w:r>
        <w:rPr>
          <w:spacing w:val="19"/>
          <w:sz w:val="22"/>
        </w:rPr>
        <w:t> </w:t>
      </w:r>
      <w:r>
        <w:rPr>
          <w:sz w:val="22"/>
        </w:rPr>
        <w:t>en</w:t>
      </w:r>
      <w:r>
        <w:rPr>
          <w:spacing w:val="16"/>
          <w:sz w:val="22"/>
        </w:rPr>
        <w:t> </w:t>
      </w:r>
      <w:r>
        <w:rPr>
          <w:sz w:val="22"/>
        </w:rPr>
        <w:t>Inspectoría.</w:t>
      </w:r>
      <w:r>
        <w:rPr>
          <w:spacing w:val="19"/>
          <w:sz w:val="22"/>
        </w:rPr>
        <w:t> </w:t>
      </w:r>
      <w:r>
        <w:rPr>
          <w:spacing w:val="-5"/>
          <w:sz w:val="22"/>
        </w:rPr>
        <w:t>El</w:t>
      </w:r>
    </w:p>
    <w:p>
      <w:pPr>
        <w:spacing w:after="0" w:line="274" w:lineRule="exact"/>
        <w:jc w:val="left"/>
        <w:rPr>
          <w:sz w:val="22"/>
        </w:rPr>
        <w:sectPr>
          <w:pgSz w:w="12240" w:h="15840"/>
          <w:pgMar w:header="0" w:footer="219" w:top="0" w:bottom="400" w:left="0" w:right="0"/>
        </w:sectPr>
      </w:pPr>
    </w:p>
    <w:p>
      <w:pPr>
        <w:pStyle w:val="BodyText"/>
      </w:pPr>
      <w:r>
        <w:rPr/>
        <mc:AlternateContent>
          <mc:Choice Requires="wps">
            <w:drawing>
              <wp:anchor distT="0" distB="0" distL="0" distR="0" allowOverlap="1" layoutInCell="1" locked="0" behindDoc="1" simplePos="0" relativeHeight="482644992">
                <wp:simplePos x="0" y="0"/>
                <wp:positionH relativeFrom="page">
                  <wp:posOffset>0</wp:posOffset>
                </wp:positionH>
                <wp:positionV relativeFrom="page">
                  <wp:posOffset>0</wp:posOffset>
                </wp:positionV>
                <wp:extent cx="7769859" cy="1210945"/>
                <wp:effectExtent l="0" t="0" r="0" b="0"/>
                <wp:wrapNone/>
                <wp:docPr id="264" name="Group 264"/>
                <wp:cNvGraphicFramePr>
                  <a:graphicFrameLocks/>
                </wp:cNvGraphicFramePr>
                <a:graphic>
                  <a:graphicData uri="http://schemas.microsoft.com/office/word/2010/wordprocessingGroup">
                    <wpg:wgp>
                      <wpg:cNvPr id="264" name="Group 264"/>
                      <wpg:cNvGrpSpPr/>
                      <wpg:grpSpPr>
                        <a:xfrm>
                          <a:off x="0" y="0"/>
                          <a:ext cx="7769859" cy="1210945"/>
                          <a:chExt cx="7769859" cy="1210945"/>
                        </a:xfrm>
                      </wpg:grpSpPr>
                      <pic:pic>
                        <pic:nvPicPr>
                          <pic:cNvPr id="265" name="Image 265"/>
                          <pic:cNvPicPr/>
                        </pic:nvPicPr>
                        <pic:blipFill>
                          <a:blip r:embed="rId18" cstate="print"/>
                          <a:stretch>
                            <a:fillRect/>
                          </a:stretch>
                        </pic:blipFill>
                        <pic:spPr>
                          <a:xfrm>
                            <a:off x="5713" y="17145"/>
                            <a:ext cx="7152512" cy="1193165"/>
                          </a:xfrm>
                          <a:prstGeom prst="rect">
                            <a:avLst/>
                          </a:prstGeom>
                        </pic:spPr>
                      </pic:pic>
                      <pic:pic>
                        <pic:nvPicPr>
                          <pic:cNvPr id="266" name="Image 266"/>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20671488" id="docshapegroup139" coordorigin="0,0" coordsize="12236,1907">
                <v:shape style="position:absolute;left:9;top:27;width:11264;height:1879" type="#_x0000_t75" id="docshape140" stroked="false">
                  <v:imagedata r:id="rId18" o:title=""/>
                </v:shape>
                <v:shape style="position:absolute;left:0;top:0;width:12236;height:1907" type="#_x0000_t75" id="docshape141" stroked="false">
                  <v:imagedata r:id="rId5" o:title=""/>
                </v:shape>
                <w10:wrap type="none"/>
              </v:group>
            </w:pict>
          </mc:Fallback>
        </mc:AlternateContent>
      </w:r>
    </w:p>
    <w:p>
      <w:pPr>
        <w:pStyle w:val="BodyText"/>
      </w:pPr>
    </w:p>
    <w:p>
      <w:pPr>
        <w:pStyle w:val="BodyText"/>
      </w:pPr>
    </w:p>
    <w:p>
      <w:pPr>
        <w:pStyle w:val="BodyText"/>
      </w:pPr>
    </w:p>
    <w:p>
      <w:pPr>
        <w:pStyle w:val="BodyText"/>
        <w:spacing w:before="135"/>
      </w:pPr>
    </w:p>
    <w:p>
      <w:pPr>
        <w:pStyle w:val="BodyText"/>
        <w:ind w:left="2126" w:right="1952"/>
        <w:jc w:val="both"/>
      </w:pPr>
      <w:r>
        <w:rPr/>
        <w:t>horario de atención a padres y apoderados o tutores es desde las 9:00 a 13:30 Horas y de 15:30 a 17:00 horas. No se atenderá apoderados en horarios de recreo.</w:t>
      </w:r>
    </w:p>
    <w:p>
      <w:pPr>
        <w:pStyle w:val="ListParagraph"/>
        <w:numPr>
          <w:ilvl w:val="0"/>
          <w:numId w:val="159"/>
        </w:numPr>
        <w:tabs>
          <w:tab w:pos="2126" w:val="left" w:leader="none"/>
        </w:tabs>
        <w:spacing w:line="240" w:lineRule="auto" w:before="1" w:after="0"/>
        <w:ind w:left="2126" w:right="1936" w:hanging="360"/>
        <w:jc w:val="both"/>
        <w:rPr>
          <w:sz w:val="22"/>
        </w:rPr>
      </w:pPr>
      <w:r>
        <w:rPr>
          <w:sz w:val="22"/>
        </w:rPr>
        <w:t>Cada</w:t>
      </w:r>
      <w:r>
        <w:rPr>
          <w:spacing w:val="-12"/>
          <w:sz w:val="22"/>
        </w:rPr>
        <w:t> </w:t>
      </w:r>
      <w:r>
        <w:rPr>
          <w:sz w:val="22"/>
        </w:rPr>
        <w:t>nivel</w:t>
      </w:r>
      <w:r>
        <w:rPr>
          <w:spacing w:val="-9"/>
          <w:sz w:val="22"/>
        </w:rPr>
        <w:t> </w:t>
      </w:r>
      <w:r>
        <w:rPr>
          <w:sz w:val="22"/>
        </w:rPr>
        <w:t>entrará</w:t>
      </w:r>
      <w:r>
        <w:rPr>
          <w:spacing w:val="-11"/>
          <w:sz w:val="22"/>
        </w:rPr>
        <w:t> </w:t>
      </w:r>
      <w:r>
        <w:rPr>
          <w:sz w:val="22"/>
        </w:rPr>
        <w:t>y</w:t>
      </w:r>
      <w:r>
        <w:rPr>
          <w:spacing w:val="-8"/>
          <w:sz w:val="22"/>
        </w:rPr>
        <w:t> </w:t>
      </w:r>
      <w:r>
        <w:rPr>
          <w:sz w:val="22"/>
        </w:rPr>
        <w:t>saldrá</w:t>
      </w:r>
      <w:r>
        <w:rPr>
          <w:spacing w:val="-12"/>
          <w:sz w:val="22"/>
        </w:rPr>
        <w:t> </w:t>
      </w:r>
      <w:r>
        <w:rPr>
          <w:sz w:val="22"/>
        </w:rPr>
        <w:t>por</w:t>
      </w:r>
      <w:r>
        <w:rPr>
          <w:spacing w:val="-12"/>
          <w:sz w:val="22"/>
        </w:rPr>
        <w:t> </w:t>
      </w:r>
      <w:r>
        <w:rPr>
          <w:sz w:val="22"/>
        </w:rPr>
        <w:t>los</w:t>
      </w:r>
      <w:r>
        <w:rPr>
          <w:spacing w:val="-9"/>
          <w:sz w:val="22"/>
        </w:rPr>
        <w:t> </w:t>
      </w:r>
      <w:r>
        <w:rPr>
          <w:sz w:val="22"/>
        </w:rPr>
        <w:t>lugares</w:t>
      </w:r>
      <w:r>
        <w:rPr>
          <w:spacing w:val="-11"/>
          <w:sz w:val="22"/>
        </w:rPr>
        <w:t> </w:t>
      </w:r>
      <w:r>
        <w:rPr>
          <w:sz w:val="22"/>
        </w:rPr>
        <w:t>que</w:t>
      </w:r>
      <w:r>
        <w:rPr>
          <w:spacing w:val="-9"/>
          <w:sz w:val="22"/>
        </w:rPr>
        <w:t> </w:t>
      </w:r>
      <w:r>
        <w:rPr>
          <w:sz w:val="22"/>
        </w:rPr>
        <w:t>se</w:t>
      </w:r>
      <w:r>
        <w:rPr>
          <w:spacing w:val="-9"/>
          <w:sz w:val="22"/>
        </w:rPr>
        <w:t> </w:t>
      </w:r>
      <w:r>
        <w:rPr>
          <w:sz w:val="22"/>
        </w:rPr>
        <w:t>indiquen</w:t>
      </w:r>
      <w:r>
        <w:rPr>
          <w:spacing w:val="-11"/>
          <w:sz w:val="22"/>
        </w:rPr>
        <w:t> </w:t>
      </w:r>
      <w:r>
        <w:rPr>
          <w:sz w:val="22"/>
        </w:rPr>
        <w:t>al</w:t>
      </w:r>
      <w:r>
        <w:rPr>
          <w:spacing w:val="-9"/>
          <w:sz w:val="22"/>
        </w:rPr>
        <w:t> </w:t>
      </w:r>
      <w:r>
        <w:rPr>
          <w:sz w:val="22"/>
        </w:rPr>
        <w:t>inicio</w:t>
      </w:r>
      <w:r>
        <w:rPr>
          <w:spacing w:val="-10"/>
          <w:sz w:val="22"/>
        </w:rPr>
        <w:t> </w:t>
      </w:r>
      <w:r>
        <w:rPr>
          <w:sz w:val="22"/>
        </w:rPr>
        <w:t>de</w:t>
      </w:r>
      <w:r>
        <w:rPr>
          <w:spacing w:val="-9"/>
          <w:sz w:val="22"/>
        </w:rPr>
        <w:t> </w:t>
      </w:r>
      <w:r>
        <w:rPr>
          <w:sz w:val="22"/>
        </w:rPr>
        <w:t>año</w:t>
      </w:r>
      <w:r>
        <w:rPr>
          <w:spacing w:val="-10"/>
          <w:sz w:val="22"/>
        </w:rPr>
        <w:t> </w:t>
      </w:r>
      <w:r>
        <w:rPr>
          <w:sz w:val="22"/>
        </w:rPr>
        <w:t>y</w:t>
      </w:r>
      <w:r>
        <w:rPr>
          <w:spacing w:val="-11"/>
          <w:sz w:val="22"/>
        </w:rPr>
        <w:t> </w:t>
      </w:r>
      <w:r>
        <w:rPr>
          <w:sz w:val="22"/>
        </w:rPr>
        <w:t>con</w:t>
      </w:r>
      <w:r>
        <w:rPr>
          <w:spacing w:val="-12"/>
          <w:sz w:val="22"/>
        </w:rPr>
        <w:t> </w:t>
      </w:r>
      <w:r>
        <w:rPr>
          <w:sz w:val="22"/>
        </w:rPr>
        <w:t>puntualidad. Luego de las 8:30 de la mañana los alumnos y alumnas harán ingreso a la escuela con su apoderado, ya sea titular o suplente, es decir, el ingreso con atraso en cualquier momento del día, solo será autorizado si el estudiante se presenta con el apoderado justificando un problema de fuerza mayor y/o documento de atención médica.</w:t>
      </w:r>
    </w:p>
    <w:p>
      <w:pPr>
        <w:pStyle w:val="BodyText"/>
        <w:spacing w:line="256" w:lineRule="auto" w:before="2"/>
        <w:ind w:left="2126" w:right="1945"/>
        <w:jc w:val="both"/>
      </w:pPr>
      <w:r>
        <w:rPr/>
        <w:t>Esta situación será consignada en la hoja de vida del alumno y agenda escolar para que los docentes permitan el ingreso a clases.</w:t>
      </w:r>
    </w:p>
    <w:p>
      <w:pPr>
        <w:pStyle w:val="ListParagraph"/>
        <w:numPr>
          <w:ilvl w:val="0"/>
          <w:numId w:val="159"/>
        </w:numPr>
        <w:tabs>
          <w:tab w:pos="2126" w:val="left" w:leader="none"/>
        </w:tabs>
        <w:spacing w:line="240" w:lineRule="auto" w:before="151" w:after="0"/>
        <w:ind w:left="2126" w:right="1935" w:hanging="360"/>
        <w:jc w:val="both"/>
        <w:rPr>
          <w:sz w:val="22"/>
        </w:rPr>
      </w:pPr>
      <w:r>
        <w:rPr>
          <w:sz w:val="22"/>
        </w:rPr>
        <w:t>Es deber del profesor(a) tomar los cursos a la hora indicada. Deberá ponerse especial atención</w:t>
      </w:r>
      <w:r>
        <w:rPr>
          <w:spacing w:val="-9"/>
          <w:sz w:val="22"/>
        </w:rPr>
        <w:t> </w:t>
      </w:r>
      <w:r>
        <w:rPr>
          <w:sz w:val="22"/>
        </w:rPr>
        <w:t>para</w:t>
      </w:r>
      <w:r>
        <w:rPr>
          <w:spacing w:val="-9"/>
          <w:sz w:val="22"/>
        </w:rPr>
        <w:t> </w:t>
      </w:r>
      <w:r>
        <w:rPr>
          <w:sz w:val="22"/>
        </w:rPr>
        <w:t>que</w:t>
      </w:r>
      <w:r>
        <w:rPr>
          <w:spacing w:val="-6"/>
          <w:sz w:val="22"/>
        </w:rPr>
        <w:t> </w:t>
      </w:r>
      <w:r>
        <w:rPr>
          <w:sz w:val="22"/>
        </w:rPr>
        <w:t>los</w:t>
      </w:r>
      <w:r>
        <w:rPr>
          <w:spacing w:val="-9"/>
          <w:sz w:val="22"/>
        </w:rPr>
        <w:t> </w:t>
      </w:r>
      <w:r>
        <w:rPr>
          <w:sz w:val="22"/>
        </w:rPr>
        <w:t>alumnos</w:t>
      </w:r>
      <w:r>
        <w:rPr>
          <w:spacing w:val="-8"/>
          <w:sz w:val="22"/>
        </w:rPr>
        <w:t> </w:t>
      </w:r>
      <w:r>
        <w:rPr>
          <w:sz w:val="22"/>
        </w:rPr>
        <w:t>estén</w:t>
      </w:r>
      <w:r>
        <w:rPr>
          <w:spacing w:val="-9"/>
          <w:sz w:val="22"/>
        </w:rPr>
        <w:t> </w:t>
      </w:r>
      <w:r>
        <w:rPr>
          <w:sz w:val="22"/>
        </w:rPr>
        <w:t>formados</w:t>
      </w:r>
      <w:r>
        <w:rPr>
          <w:spacing w:val="-8"/>
          <w:sz w:val="22"/>
        </w:rPr>
        <w:t> </w:t>
      </w:r>
      <w:r>
        <w:rPr>
          <w:sz w:val="22"/>
        </w:rPr>
        <w:t>antes</w:t>
      </w:r>
      <w:r>
        <w:rPr>
          <w:spacing w:val="-9"/>
          <w:sz w:val="22"/>
        </w:rPr>
        <w:t> </w:t>
      </w:r>
      <w:r>
        <w:rPr>
          <w:sz w:val="22"/>
        </w:rPr>
        <w:t>de</w:t>
      </w:r>
      <w:r>
        <w:rPr>
          <w:spacing w:val="-6"/>
          <w:sz w:val="22"/>
        </w:rPr>
        <w:t> </w:t>
      </w:r>
      <w:r>
        <w:rPr>
          <w:sz w:val="22"/>
        </w:rPr>
        <w:t>ingresar</w:t>
      </w:r>
      <w:r>
        <w:rPr>
          <w:spacing w:val="-8"/>
          <w:sz w:val="22"/>
        </w:rPr>
        <w:t> </w:t>
      </w:r>
      <w:r>
        <w:rPr>
          <w:sz w:val="22"/>
        </w:rPr>
        <w:t>a</w:t>
      </w:r>
      <w:r>
        <w:rPr>
          <w:spacing w:val="-9"/>
          <w:sz w:val="22"/>
        </w:rPr>
        <w:t> </w:t>
      </w:r>
      <w:r>
        <w:rPr>
          <w:sz w:val="22"/>
        </w:rPr>
        <w:t>clases,</w:t>
      </w:r>
      <w:r>
        <w:rPr>
          <w:spacing w:val="-9"/>
          <w:sz w:val="22"/>
        </w:rPr>
        <w:t> </w:t>
      </w:r>
      <w:r>
        <w:rPr>
          <w:sz w:val="22"/>
        </w:rPr>
        <w:t>de</w:t>
      </w:r>
      <w:r>
        <w:rPr>
          <w:spacing w:val="-9"/>
          <w:sz w:val="22"/>
        </w:rPr>
        <w:t> </w:t>
      </w:r>
      <w:r>
        <w:rPr>
          <w:sz w:val="22"/>
        </w:rPr>
        <w:t>esta</w:t>
      </w:r>
      <w:r>
        <w:rPr>
          <w:spacing w:val="-9"/>
          <w:sz w:val="22"/>
        </w:rPr>
        <w:t> </w:t>
      </w:r>
      <w:r>
        <w:rPr>
          <w:sz w:val="22"/>
        </w:rPr>
        <w:t>manera</w:t>
      </w:r>
      <w:r>
        <w:rPr>
          <w:spacing w:val="-8"/>
          <w:sz w:val="22"/>
        </w:rPr>
        <w:t> </w:t>
      </w:r>
      <w:r>
        <w:rPr>
          <w:sz w:val="22"/>
        </w:rPr>
        <w:t>se permitirá el tránsito más expedito por los pasillos.</w:t>
      </w:r>
    </w:p>
    <w:p>
      <w:pPr>
        <w:pStyle w:val="ListParagraph"/>
        <w:numPr>
          <w:ilvl w:val="0"/>
          <w:numId w:val="159"/>
        </w:numPr>
        <w:tabs>
          <w:tab w:pos="2126" w:val="left" w:leader="none"/>
        </w:tabs>
        <w:spacing w:line="240" w:lineRule="auto" w:before="0" w:after="0"/>
        <w:ind w:left="2126" w:right="1987" w:hanging="360"/>
        <w:jc w:val="both"/>
        <w:rPr>
          <w:sz w:val="22"/>
        </w:rPr>
      </w:pPr>
      <w:r>
        <w:rPr>
          <w:sz w:val="22"/>
        </w:rPr>
        <w:t>Es</w:t>
      </w:r>
      <w:r>
        <w:rPr>
          <w:spacing w:val="-10"/>
          <w:sz w:val="22"/>
        </w:rPr>
        <w:t> </w:t>
      </w:r>
      <w:r>
        <w:rPr>
          <w:sz w:val="22"/>
        </w:rPr>
        <w:t>deber</w:t>
      </w:r>
      <w:r>
        <w:rPr>
          <w:spacing w:val="-13"/>
          <w:sz w:val="22"/>
        </w:rPr>
        <w:t> </w:t>
      </w:r>
      <w:r>
        <w:rPr>
          <w:sz w:val="22"/>
        </w:rPr>
        <w:t>del</w:t>
      </w:r>
      <w:r>
        <w:rPr>
          <w:spacing w:val="-9"/>
          <w:sz w:val="22"/>
        </w:rPr>
        <w:t> </w:t>
      </w:r>
      <w:r>
        <w:rPr>
          <w:sz w:val="22"/>
        </w:rPr>
        <w:t>profesor(a)</w:t>
      </w:r>
      <w:r>
        <w:rPr>
          <w:spacing w:val="-9"/>
          <w:sz w:val="22"/>
        </w:rPr>
        <w:t> </w:t>
      </w:r>
      <w:r>
        <w:rPr>
          <w:sz w:val="22"/>
        </w:rPr>
        <w:t>revisar</w:t>
      </w:r>
      <w:r>
        <w:rPr>
          <w:spacing w:val="-11"/>
          <w:sz w:val="22"/>
        </w:rPr>
        <w:t> </w:t>
      </w:r>
      <w:r>
        <w:rPr>
          <w:sz w:val="22"/>
        </w:rPr>
        <w:t>la</w:t>
      </w:r>
      <w:r>
        <w:rPr>
          <w:spacing w:val="-10"/>
          <w:sz w:val="22"/>
        </w:rPr>
        <w:t> </w:t>
      </w:r>
      <w:r>
        <w:rPr>
          <w:sz w:val="22"/>
        </w:rPr>
        <w:t>hoja</w:t>
      </w:r>
      <w:r>
        <w:rPr>
          <w:spacing w:val="-10"/>
          <w:sz w:val="22"/>
        </w:rPr>
        <w:t> </w:t>
      </w:r>
      <w:r>
        <w:rPr>
          <w:sz w:val="22"/>
        </w:rPr>
        <w:t>de</w:t>
      </w:r>
      <w:r>
        <w:rPr>
          <w:spacing w:val="-12"/>
          <w:sz w:val="22"/>
        </w:rPr>
        <w:t> </w:t>
      </w:r>
      <w:r>
        <w:rPr>
          <w:sz w:val="22"/>
        </w:rPr>
        <w:t>vida</w:t>
      </w:r>
      <w:r>
        <w:rPr>
          <w:spacing w:val="-10"/>
          <w:sz w:val="22"/>
        </w:rPr>
        <w:t> </w:t>
      </w:r>
      <w:r>
        <w:rPr>
          <w:sz w:val="22"/>
        </w:rPr>
        <w:t>del</w:t>
      </w:r>
      <w:r>
        <w:rPr>
          <w:spacing w:val="-10"/>
          <w:sz w:val="22"/>
        </w:rPr>
        <w:t> </w:t>
      </w:r>
      <w:r>
        <w:rPr>
          <w:sz w:val="22"/>
        </w:rPr>
        <w:t>alumno</w:t>
      </w:r>
      <w:r>
        <w:rPr>
          <w:spacing w:val="-8"/>
          <w:sz w:val="22"/>
        </w:rPr>
        <w:t> </w:t>
      </w:r>
      <w:r>
        <w:rPr>
          <w:sz w:val="22"/>
        </w:rPr>
        <w:t>donde</w:t>
      </w:r>
      <w:r>
        <w:rPr>
          <w:spacing w:val="-11"/>
          <w:sz w:val="22"/>
        </w:rPr>
        <w:t> </w:t>
      </w:r>
      <w:r>
        <w:rPr>
          <w:sz w:val="22"/>
        </w:rPr>
        <w:t>esté</w:t>
      </w:r>
      <w:r>
        <w:rPr>
          <w:spacing w:val="-9"/>
          <w:sz w:val="22"/>
        </w:rPr>
        <w:t> </w:t>
      </w:r>
      <w:r>
        <w:rPr>
          <w:sz w:val="22"/>
        </w:rPr>
        <w:t>indicado</w:t>
      </w:r>
      <w:r>
        <w:rPr>
          <w:spacing w:val="-11"/>
          <w:sz w:val="22"/>
        </w:rPr>
        <w:t> </w:t>
      </w:r>
      <w:r>
        <w:rPr>
          <w:sz w:val="22"/>
        </w:rPr>
        <w:t>el</w:t>
      </w:r>
      <w:r>
        <w:rPr>
          <w:spacing w:val="-10"/>
          <w:sz w:val="22"/>
        </w:rPr>
        <w:t> </w:t>
      </w:r>
      <w:r>
        <w:rPr>
          <w:sz w:val="22"/>
        </w:rPr>
        <w:t>atraso</w:t>
      </w:r>
      <w:r>
        <w:rPr>
          <w:spacing w:val="-8"/>
          <w:sz w:val="22"/>
        </w:rPr>
        <w:t> </w:t>
      </w:r>
      <w:r>
        <w:rPr>
          <w:sz w:val="22"/>
        </w:rPr>
        <w:t>por inspectoría si este llega tarde a la sala de clases.</w:t>
      </w:r>
    </w:p>
    <w:p>
      <w:pPr>
        <w:pStyle w:val="ListParagraph"/>
        <w:numPr>
          <w:ilvl w:val="0"/>
          <w:numId w:val="159"/>
        </w:numPr>
        <w:tabs>
          <w:tab w:pos="2126" w:val="left" w:leader="none"/>
        </w:tabs>
        <w:spacing w:line="237" w:lineRule="auto" w:before="3" w:after="0"/>
        <w:ind w:left="2126" w:right="1990" w:hanging="360"/>
        <w:jc w:val="both"/>
        <w:rPr>
          <w:sz w:val="22"/>
        </w:rPr>
      </w:pPr>
      <w:r>
        <w:rPr>
          <w:spacing w:val="-2"/>
          <w:sz w:val="22"/>
        </w:rPr>
        <w:t>Los</w:t>
      </w:r>
      <w:r>
        <w:rPr>
          <w:spacing w:val="-5"/>
          <w:sz w:val="22"/>
        </w:rPr>
        <w:t> </w:t>
      </w:r>
      <w:r>
        <w:rPr>
          <w:spacing w:val="-2"/>
          <w:sz w:val="22"/>
        </w:rPr>
        <w:t>atrasos</w:t>
      </w:r>
      <w:r>
        <w:rPr>
          <w:spacing w:val="-8"/>
          <w:sz w:val="22"/>
        </w:rPr>
        <w:t> </w:t>
      </w:r>
      <w:r>
        <w:rPr>
          <w:spacing w:val="-2"/>
          <w:sz w:val="22"/>
        </w:rPr>
        <w:t>a</w:t>
      </w:r>
      <w:r>
        <w:rPr>
          <w:spacing w:val="-5"/>
          <w:sz w:val="22"/>
        </w:rPr>
        <w:t> </w:t>
      </w:r>
      <w:r>
        <w:rPr>
          <w:spacing w:val="-2"/>
          <w:sz w:val="22"/>
        </w:rPr>
        <w:t>clases</w:t>
      </w:r>
      <w:r>
        <w:rPr>
          <w:spacing w:val="-4"/>
          <w:sz w:val="22"/>
        </w:rPr>
        <w:t> </w:t>
      </w:r>
      <w:r>
        <w:rPr>
          <w:spacing w:val="-2"/>
          <w:sz w:val="22"/>
        </w:rPr>
        <w:t>después</w:t>
      </w:r>
      <w:r>
        <w:rPr>
          <w:spacing w:val="-8"/>
          <w:sz w:val="22"/>
        </w:rPr>
        <w:t> </w:t>
      </w:r>
      <w:r>
        <w:rPr>
          <w:spacing w:val="-2"/>
          <w:sz w:val="22"/>
        </w:rPr>
        <w:t>del</w:t>
      </w:r>
      <w:r>
        <w:rPr>
          <w:spacing w:val="-5"/>
          <w:sz w:val="22"/>
        </w:rPr>
        <w:t> </w:t>
      </w:r>
      <w:r>
        <w:rPr>
          <w:spacing w:val="-2"/>
          <w:sz w:val="22"/>
        </w:rPr>
        <w:t>recreo</w:t>
      </w:r>
      <w:r>
        <w:rPr>
          <w:spacing w:val="-3"/>
          <w:sz w:val="22"/>
        </w:rPr>
        <w:t> </w:t>
      </w:r>
      <w:r>
        <w:rPr>
          <w:spacing w:val="-2"/>
          <w:sz w:val="22"/>
        </w:rPr>
        <w:t>serán</w:t>
      </w:r>
      <w:r>
        <w:rPr>
          <w:spacing w:val="-6"/>
          <w:sz w:val="22"/>
        </w:rPr>
        <w:t> </w:t>
      </w:r>
      <w:r>
        <w:rPr>
          <w:spacing w:val="-2"/>
          <w:sz w:val="22"/>
        </w:rPr>
        <w:t>registrados</w:t>
      </w:r>
      <w:r>
        <w:rPr>
          <w:spacing w:val="-4"/>
          <w:sz w:val="22"/>
        </w:rPr>
        <w:t> </w:t>
      </w:r>
      <w:r>
        <w:rPr>
          <w:spacing w:val="-2"/>
          <w:sz w:val="22"/>
        </w:rPr>
        <w:t>en</w:t>
      </w:r>
      <w:r>
        <w:rPr>
          <w:spacing w:val="-5"/>
          <w:sz w:val="22"/>
        </w:rPr>
        <w:t> </w:t>
      </w:r>
      <w:r>
        <w:rPr>
          <w:spacing w:val="-2"/>
          <w:sz w:val="22"/>
        </w:rPr>
        <w:t>la</w:t>
      </w:r>
      <w:r>
        <w:rPr>
          <w:spacing w:val="-5"/>
          <w:sz w:val="22"/>
        </w:rPr>
        <w:t> </w:t>
      </w:r>
      <w:r>
        <w:rPr>
          <w:spacing w:val="-2"/>
          <w:sz w:val="22"/>
        </w:rPr>
        <w:t>plataforma</w:t>
      </w:r>
      <w:r>
        <w:rPr>
          <w:spacing w:val="-4"/>
          <w:sz w:val="22"/>
        </w:rPr>
        <w:t> </w:t>
      </w:r>
      <w:r>
        <w:rPr>
          <w:spacing w:val="-2"/>
          <w:sz w:val="22"/>
        </w:rPr>
        <w:t>digital</w:t>
      </w:r>
      <w:r>
        <w:rPr>
          <w:spacing w:val="-9"/>
          <w:sz w:val="22"/>
        </w:rPr>
        <w:t> </w:t>
      </w:r>
      <w:r>
        <w:rPr>
          <w:spacing w:val="-2"/>
          <w:sz w:val="22"/>
        </w:rPr>
        <w:t>y</w:t>
      </w:r>
      <w:r>
        <w:rPr>
          <w:spacing w:val="-4"/>
          <w:sz w:val="22"/>
        </w:rPr>
        <w:t> </w:t>
      </w:r>
      <w:r>
        <w:rPr>
          <w:spacing w:val="-2"/>
          <w:sz w:val="22"/>
        </w:rPr>
        <w:t>en</w:t>
      </w:r>
      <w:r>
        <w:rPr>
          <w:spacing w:val="-5"/>
          <w:sz w:val="22"/>
        </w:rPr>
        <w:t> </w:t>
      </w:r>
      <w:r>
        <w:rPr>
          <w:spacing w:val="-2"/>
          <w:sz w:val="22"/>
        </w:rPr>
        <w:t>agenda </w:t>
      </w:r>
      <w:r>
        <w:rPr>
          <w:sz w:val="22"/>
        </w:rPr>
        <w:t>escolar de comunicaciones, lo cual es deber del profesor(a) verificar.</w:t>
      </w:r>
    </w:p>
    <w:p>
      <w:pPr>
        <w:pStyle w:val="ListParagraph"/>
        <w:numPr>
          <w:ilvl w:val="0"/>
          <w:numId w:val="159"/>
        </w:numPr>
        <w:tabs>
          <w:tab w:pos="2126" w:val="left" w:leader="none"/>
        </w:tabs>
        <w:spacing w:line="240" w:lineRule="auto" w:before="2" w:after="0"/>
        <w:ind w:left="2126" w:right="1991" w:hanging="360"/>
        <w:jc w:val="both"/>
        <w:rPr>
          <w:sz w:val="22"/>
        </w:rPr>
      </w:pPr>
      <w:r>
        <w:rPr>
          <w:sz w:val="22"/>
        </w:rPr>
        <w:t>Es deber del apoderado titular o suplente justificar a su pupilo al cumplir 3 atrasos en </w:t>
      </w:r>
      <w:r>
        <w:rPr>
          <w:spacing w:val="-2"/>
          <w:sz w:val="22"/>
        </w:rPr>
        <w:t>Inspectoría.</w:t>
      </w:r>
    </w:p>
    <w:p>
      <w:pPr>
        <w:pStyle w:val="ListParagraph"/>
        <w:numPr>
          <w:ilvl w:val="0"/>
          <w:numId w:val="159"/>
        </w:numPr>
        <w:tabs>
          <w:tab w:pos="2125" w:val="left" w:leader="none"/>
        </w:tabs>
        <w:spacing w:line="270" w:lineRule="exact" w:before="0" w:after="0"/>
        <w:ind w:left="2125" w:right="0" w:hanging="359"/>
        <w:jc w:val="both"/>
        <w:rPr>
          <w:sz w:val="22"/>
        </w:rPr>
      </w:pPr>
      <w:r>
        <w:rPr>
          <w:sz w:val="22"/>
        </w:rPr>
        <w:t>De</w:t>
      </w:r>
      <w:r>
        <w:rPr>
          <w:spacing w:val="-8"/>
          <w:sz w:val="22"/>
        </w:rPr>
        <w:t> </w:t>
      </w:r>
      <w:r>
        <w:rPr>
          <w:sz w:val="22"/>
        </w:rPr>
        <w:t>completar</w:t>
      </w:r>
      <w:r>
        <w:rPr>
          <w:spacing w:val="-8"/>
          <w:sz w:val="22"/>
        </w:rPr>
        <w:t> </w:t>
      </w:r>
      <w:r>
        <w:rPr>
          <w:sz w:val="22"/>
        </w:rPr>
        <w:t>9</w:t>
      </w:r>
      <w:r>
        <w:rPr>
          <w:spacing w:val="-5"/>
          <w:sz w:val="22"/>
        </w:rPr>
        <w:t> </w:t>
      </w:r>
      <w:r>
        <w:rPr>
          <w:sz w:val="22"/>
        </w:rPr>
        <w:t>atrasos</w:t>
      </w:r>
      <w:r>
        <w:rPr>
          <w:spacing w:val="-5"/>
          <w:sz w:val="22"/>
        </w:rPr>
        <w:t> </w:t>
      </w:r>
      <w:r>
        <w:rPr>
          <w:sz w:val="22"/>
        </w:rPr>
        <w:t>se</w:t>
      </w:r>
      <w:r>
        <w:rPr>
          <w:spacing w:val="-8"/>
          <w:sz w:val="22"/>
        </w:rPr>
        <w:t> </w:t>
      </w:r>
      <w:r>
        <w:rPr>
          <w:sz w:val="22"/>
        </w:rPr>
        <w:t>considerará</w:t>
      </w:r>
      <w:r>
        <w:rPr>
          <w:spacing w:val="-8"/>
          <w:sz w:val="22"/>
        </w:rPr>
        <w:t> </w:t>
      </w:r>
      <w:r>
        <w:rPr>
          <w:sz w:val="22"/>
        </w:rPr>
        <w:t>como</w:t>
      </w:r>
      <w:r>
        <w:rPr>
          <w:spacing w:val="-5"/>
          <w:sz w:val="22"/>
        </w:rPr>
        <w:t> </w:t>
      </w:r>
      <w:r>
        <w:rPr>
          <w:sz w:val="22"/>
        </w:rPr>
        <w:t>falta</w:t>
      </w:r>
      <w:r>
        <w:rPr>
          <w:spacing w:val="-5"/>
          <w:sz w:val="22"/>
        </w:rPr>
        <w:t> </w:t>
      </w:r>
      <w:r>
        <w:rPr>
          <w:spacing w:val="-2"/>
          <w:sz w:val="22"/>
        </w:rPr>
        <w:t>grave.</w:t>
      </w:r>
    </w:p>
    <w:p>
      <w:pPr>
        <w:pStyle w:val="ListParagraph"/>
        <w:numPr>
          <w:ilvl w:val="0"/>
          <w:numId w:val="159"/>
        </w:numPr>
        <w:tabs>
          <w:tab w:pos="2125" w:val="left" w:leader="none"/>
        </w:tabs>
        <w:spacing w:line="273" w:lineRule="exact" w:before="0" w:after="0"/>
        <w:ind w:left="2125" w:right="0" w:hanging="359"/>
        <w:jc w:val="both"/>
        <w:rPr>
          <w:sz w:val="22"/>
        </w:rPr>
      </w:pPr>
      <w:r>
        <w:rPr>
          <w:sz w:val="22"/>
        </w:rPr>
        <w:t>De</w:t>
      </w:r>
      <w:r>
        <w:rPr>
          <w:spacing w:val="-9"/>
          <w:sz w:val="22"/>
        </w:rPr>
        <w:t> </w:t>
      </w:r>
      <w:r>
        <w:rPr>
          <w:sz w:val="22"/>
        </w:rPr>
        <w:t>persistir</w:t>
      </w:r>
      <w:r>
        <w:rPr>
          <w:spacing w:val="-9"/>
          <w:sz w:val="22"/>
        </w:rPr>
        <w:t> </w:t>
      </w:r>
      <w:r>
        <w:rPr>
          <w:sz w:val="22"/>
        </w:rPr>
        <w:t>con</w:t>
      </w:r>
      <w:r>
        <w:rPr>
          <w:spacing w:val="-6"/>
          <w:sz w:val="22"/>
        </w:rPr>
        <w:t> </w:t>
      </w:r>
      <w:r>
        <w:rPr>
          <w:sz w:val="22"/>
        </w:rPr>
        <w:t>atrasos</w:t>
      </w:r>
      <w:r>
        <w:rPr>
          <w:spacing w:val="-9"/>
          <w:sz w:val="22"/>
        </w:rPr>
        <w:t> </w:t>
      </w:r>
      <w:r>
        <w:rPr>
          <w:sz w:val="22"/>
        </w:rPr>
        <w:t>injustificados</w:t>
      </w:r>
      <w:r>
        <w:rPr>
          <w:spacing w:val="-7"/>
          <w:sz w:val="22"/>
        </w:rPr>
        <w:t> </w:t>
      </w:r>
      <w:r>
        <w:rPr>
          <w:sz w:val="22"/>
        </w:rPr>
        <w:t>se</w:t>
      </w:r>
      <w:r>
        <w:rPr>
          <w:spacing w:val="-8"/>
          <w:sz w:val="22"/>
        </w:rPr>
        <w:t> </w:t>
      </w:r>
      <w:r>
        <w:rPr>
          <w:sz w:val="22"/>
        </w:rPr>
        <w:t>considerará</w:t>
      </w:r>
      <w:r>
        <w:rPr>
          <w:spacing w:val="-9"/>
          <w:sz w:val="22"/>
        </w:rPr>
        <w:t> </w:t>
      </w:r>
      <w:r>
        <w:rPr>
          <w:sz w:val="22"/>
        </w:rPr>
        <w:t>como</w:t>
      </w:r>
      <w:r>
        <w:rPr>
          <w:spacing w:val="-7"/>
          <w:sz w:val="22"/>
        </w:rPr>
        <w:t> </w:t>
      </w:r>
      <w:r>
        <w:rPr>
          <w:sz w:val="22"/>
        </w:rPr>
        <w:t>falta</w:t>
      </w:r>
      <w:r>
        <w:rPr>
          <w:spacing w:val="-10"/>
          <w:sz w:val="22"/>
        </w:rPr>
        <w:t> </w:t>
      </w:r>
      <w:r>
        <w:rPr>
          <w:sz w:val="22"/>
        </w:rPr>
        <w:t>muy</w:t>
      </w:r>
      <w:r>
        <w:rPr>
          <w:spacing w:val="-5"/>
          <w:sz w:val="22"/>
        </w:rPr>
        <w:t> </w:t>
      </w:r>
      <w:r>
        <w:rPr>
          <w:spacing w:val="-2"/>
          <w:sz w:val="22"/>
        </w:rPr>
        <w:t>grave.</w:t>
      </w:r>
    </w:p>
    <w:p>
      <w:pPr>
        <w:pStyle w:val="BodyText"/>
        <w:spacing w:before="159"/>
      </w:pPr>
    </w:p>
    <w:p>
      <w:pPr>
        <w:pStyle w:val="ListParagraph"/>
        <w:numPr>
          <w:ilvl w:val="1"/>
          <w:numId w:val="153"/>
        </w:numPr>
        <w:tabs>
          <w:tab w:pos="2417" w:val="left" w:leader="none"/>
        </w:tabs>
        <w:spacing w:line="266" w:lineRule="exact" w:before="0" w:after="0"/>
        <w:ind w:left="2417" w:right="0" w:hanging="715"/>
        <w:jc w:val="both"/>
        <w:rPr>
          <w:b/>
          <w:sz w:val="22"/>
        </w:rPr>
      </w:pPr>
      <w:r>
        <w:rPr>
          <w:b/>
          <w:spacing w:val="-2"/>
          <w:sz w:val="22"/>
        </w:rPr>
        <w:t>INASISTENCIAS</w:t>
      </w:r>
    </w:p>
    <w:p>
      <w:pPr>
        <w:pStyle w:val="ListParagraph"/>
        <w:numPr>
          <w:ilvl w:val="0"/>
          <w:numId w:val="160"/>
        </w:numPr>
        <w:tabs>
          <w:tab w:pos="2126" w:val="left" w:leader="none"/>
        </w:tabs>
        <w:spacing w:line="240" w:lineRule="auto" w:before="0" w:after="0"/>
        <w:ind w:left="2126" w:right="1937" w:hanging="360"/>
        <w:jc w:val="both"/>
        <w:rPr>
          <w:sz w:val="22"/>
        </w:rPr>
      </w:pPr>
      <w:r>
        <w:rPr>
          <w:sz w:val="22"/>
        </w:rPr>
        <w:t>El</w:t>
      </w:r>
      <w:r>
        <w:rPr>
          <w:spacing w:val="-13"/>
          <w:sz w:val="22"/>
        </w:rPr>
        <w:t> </w:t>
      </w:r>
      <w:r>
        <w:rPr>
          <w:sz w:val="22"/>
        </w:rPr>
        <w:t>apoderado</w:t>
      </w:r>
      <w:r>
        <w:rPr>
          <w:spacing w:val="-12"/>
          <w:sz w:val="22"/>
        </w:rPr>
        <w:t> </w:t>
      </w:r>
      <w:r>
        <w:rPr>
          <w:sz w:val="22"/>
        </w:rPr>
        <w:t>titular</w:t>
      </w:r>
      <w:r>
        <w:rPr>
          <w:spacing w:val="-13"/>
          <w:sz w:val="22"/>
        </w:rPr>
        <w:t> </w:t>
      </w:r>
      <w:r>
        <w:rPr>
          <w:sz w:val="22"/>
        </w:rPr>
        <w:t>o</w:t>
      </w:r>
      <w:r>
        <w:rPr>
          <w:spacing w:val="-12"/>
          <w:sz w:val="22"/>
        </w:rPr>
        <w:t> </w:t>
      </w:r>
      <w:r>
        <w:rPr>
          <w:sz w:val="22"/>
        </w:rPr>
        <w:t>suplente</w:t>
      </w:r>
      <w:r>
        <w:rPr>
          <w:spacing w:val="-13"/>
          <w:sz w:val="22"/>
        </w:rPr>
        <w:t> </w:t>
      </w:r>
      <w:r>
        <w:rPr>
          <w:sz w:val="22"/>
        </w:rPr>
        <w:t>deberán</w:t>
      </w:r>
      <w:r>
        <w:rPr>
          <w:spacing w:val="-12"/>
          <w:sz w:val="22"/>
        </w:rPr>
        <w:t> </w:t>
      </w:r>
      <w:r>
        <w:rPr>
          <w:sz w:val="22"/>
        </w:rPr>
        <w:t>justificar</w:t>
      </w:r>
      <w:r>
        <w:rPr>
          <w:spacing w:val="-13"/>
          <w:sz w:val="22"/>
        </w:rPr>
        <w:t> </w:t>
      </w:r>
      <w:r>
        <w:rPr>
          <w:sz w:val="22"/>
        </w:rPr>
        <w:t>personalmente</w:t>
      </w:r>
      <w:r>
        <w:rPr>
          <w:spacing w:val="-12"/>
          <w:sz w:val="22"/>
        </w:rPr>
        <w:t> </w:t>
      </w:r>
      <w:r>
        <w:rPr>
          <w:sz w:val="22"/>
        </w:rPr>
        <w:t>en</w:t>
      </w:r>
      <w:r>
        <w:rPr>
          <w:spacing w:val="-12"/>
          <w:sz w:val="22"/>
        </w:rPr>
        <w:t> </w:t>
      </w:r>
      <w:r>
        <w:rPr>
          <w:sz w:val="22"/>
        </w:rPr>
        <w:t>Inspectoría</w:t>
      </w:r>
      <w:r>
        <w:rPr>
          <w:spacing w:val="-13"/>
          <w:sz w:val="22"/>
        </w:rPr>
        <w:t> </w:t>
      </w:r>
      <w:r>
        <w:rPr>
          <w:sz w:val="22"/>
        </w:rPr>
        <w:t>a</w:t>
      </w:r>
      <w:r>
        <w:rPr>
          <w:spacing w:val="-12"/>
          <w:sz w:val="22"/>
        </w:rPr>
        <w:t> </w:t>
      </w:r>
      <w:r>
        <w:rPr>
          <w:sz w:val="22"/>
        </w:rPr>
        <w:t>más</w:t>
      </w:r>
      <w:r>
        <w:rPr>
          <w:spacing w:val="-13"/>
          <w:sz w:val="22"/>
        </w:rPr>
        <w:t> </w:t>
      </w:r>
      <w:r>
        <w:rPr>
          <w:sz w:val="22"/>
        </w:rPr>
        <w:t>tardar al día siguiente de la inasistencia. Si el apoderado titular o suplente no puede asistir el día que el alumno se incorpora, será enviado a pedir justificativo a inspectoría por el profesor durante la toma de asistencia.</w:t>
      </w:r>
    </w:p>
    <w:p>
      <w:pPr>
        <w:pStyle w:val="ListParagraph"/>
        <w:numPr>
          <w:ilvl w:val="0"/>
          <w:numId w:val="160"/>
        </w:numPr>
        <w:tabs>
          <w:tab w:pos="2126" w:val="left" w:leader="none"/>
        </w:tabs>
        <w:spacing w:line="240" w:lineRule="auto" w:before="0" w:after="0"/>
        <w:ind w:left="2126" w:right="1942" w:hanging="360"/>
        <w:jc w:val="both"/>
        <w:rPr>
          <w:sz w:val="22"/>
        </w:rPr>
      </w:pPr>
      <w:r>
        <w:rPr>
          <w:sz w:val="22"/>
        </w:rPr>
        <w:t>Los llamados telefónicos y/o comunicaciones escritas NO serán considerados justificación para el alumno o la alumna inasistente.</w:t>
      </w:r>
    </w:p>
    <w:p>
      <w:pPr>
        <w:pStyle w:val="ListParagraph"/>
        <w:numPr>
          <w:ilvl w:val="0"/>
          <w:numId w:val="160"/>
        </w:numPr>
        <w:tabs>
          <w:tab w:pos="2126" w:val="left" w:leader="none"/>
        </w:tabs>
        <w:spacing w:line="240" w:lineRule="auto" w:before="0" w:after="0"/>
        <w:ind w:left="2126" w:right="1933" w:hanging="360"/>
        <w:jc w:val="both"/>
        <w:rPr>
          <w:b/>
          <w:sz w:val="22"/>
        </w:rPr>
      </w:pPr>
      <w:r>
        <w:rPr>
          <w:b/>
          <w:sz w:val="22"/>
        </w:rPr>
        <w:t>Posterior a 15 días de inasistencia sin justificación médica u otro motivo comunicado formalmente por el apoderado, la Dirección de la Escuela, junto al Departamento de Inspectoría, enviará una carta certificada al domicilio del apoderado, señalándole que la escuela</w:t>
      </w:r>
      <w:r>
        <w:rPr>
          <w:b/>
          <w:spacing w:val="-13"/>
          <w:sz w:val="22"/>
        </w:rPr>
        <w:t> </w:t>
      </w:r>
      <w:r>
        <w:rPr>
          <w:b/>
          <w:sz w:val="22"/>
        </w:rPr>
        <w:t>procederá</w:t>
      </w:r>
      <w:r>
        <w:rPr>
          <w:b/>
          <w:spacing w:val="-12"/>
          <w:sz w:val="22"/>
        </w:rPr>
        <w:t> </w:t>
      </w:r>
      <w:r>
        <w:rPr>
          <w:b/>
          <w:sz w:val="22"/>
        </w:rPr>
        <w:t>a</w:t>
      </w:r>
      <w:r>
        <w:rPr>
          <w:b/>
          <w:spacing w:val="-13"/>
          <w:sz w:val="22"/>
        </w:rPr>
        <w:t> </w:t>
      </w:r>
      <w:r>
        <w:rPr>
          <w:b/>
          <w:sz w:val="22"/>
        </w:rPr>
        <w:t>dar</w:t>
      </w:r>
      <w:r>
        <w:rPr>
          <w:b/>
          <w:spacing w:val="-12"/>
          <w:sz w:val="22"/>
        </w:rPr>
        <w:t> </w:t>
      </w:r>
      <w:r>
        <w:rPr>
          <w:b/>
          <w:sz w:val="22"/>
        </w:rPr>
        <w:t>de</w:t>
      </w:r>
      <w:r>
        <w:rPr>
          <w:b/>
          <w:spacing w:val="-13"/>
          <w:sz w:val="22"/>
        </w:rPr>
        <w:t> </w:t>
      </w:r>
      <w:r>
        <w:rPr>
          <w:b/>
          <w:sz w:val="22"/>
        </w:rPr>
        <w:t>baja</w:t>
      </w:r>
      <w:r>
        <w:rPr>
          <w:b/>
          <w:spacing w:val="-12"/>
          <w:sz w:val="22"/>
        </w:rPr>
        <w:t> </w:t>
      </w:r>
      <w:r>
        <w:rPr>
          <w:b/>
          <w:sz w:val="22"/>
        </w:rPr>
        <w:t>al</w:t>
      </w:r>
      <w:r>
        <w:rPr>
          <w:b/>
          <w:spacing w:val="-13"/>
          <w:sz w:val="22"/>
        </w:rPr>
        <w:t> </w:t>
      </w:r>
      <w:r>
        <w:rPr>
          <w:b/>
          <w:sz w:val="22"/>
        </w:rPr>
        <w:t>estudiante,</w:t>
      </w:r>
      <w:r>
        <w:rPr>
          <w:b/>
          <w:spacing w:val="-12"/>
          <w:sz w:val="22"/>
        </w:rPr>
        <w:t> </w:t>
      </w:r>
      <w:r>
        <w:rPr>
          <w:b/>
          <w:sz w:val="22"/>
        </w:rPr>
        <w:t>de</w:t>
      </w:r>
      <w:r>
        <w:rPr>
          <w:b/>
          <w:spacing w:val="-12"/>
          <w:sz w:val="22"/>
        </w:rPr>
        <w:t> </w:t>
      </w:r>
      <w:r>
        <w:rPr>
          <w:b/>
          <w:sz w:val="22"/>
        </w:rPr>
        <w:t>no</w:t>
      </w:r>
      <w:r>
        <w:rPr>
          <w:b/>
          <w:spacing w:val="-13"/>
          <w:sz w:val="22"/>
        </w:rPr>
        <w:t> </w:t>
      </w:r>
      <w:r>
        <w:rPr>
          <w:b/>
          <w:sz w:val="22"/>
        </w:rPr>
        <w:t>modificar</w:t>
      </w:r>
      <w:r>
        <w:rPr>
          <w:b/>
          <w:spacing w:val="-12"/>
          <w:sz w:val="22"/>
        </w:rPr>
        <w:t> </w:t>
      </w:r>
      <w:r>
        <w:rPr>
          <w:b/>
          <w:sz w:val="22"/>
        </w:rPr>
        <w:t>la</w:t>
      </w:r>
      <w:r>
        <w:rPr>
          <w:b/>
          <w:spacing w:val="-13"/>
          <w:sz w:val="22"/>
        </w:rPr>
        <w:t> </w:t>
      </w:r>
      <w:r>
        <w:rPr>
          <w:b/>
          <w:sz w:val="22"/>
        </w:rPr>
        <w:t>situación,</w:t>
      </w:r>
      <w:r>
        <w:rPr>
          <w:b/>
          <w:spacing w:val="-12"/>
          <w:sz w:val="22"/>
        </w:rPr>
        <w:t> </w:t>
      </w:r>
      <w:r>
        <w:rPr>
          <w:b/>
          <w:sz w:val="22"/>
        </w:rPr>
        <w:t>en</w:t>
      </w:r>
      <w:r>
        <w:rPr>
          <w:b/>
          <w:spacing w:val="-13"/>
          <w:sz w:val="22"/>
        </w:rPr>
        <w:t> </w:t>
      </w:r>
      <w:r>
        <w:rPr>
          <w:b/>
          <w:sz w:val="22"/>
        </w:rPr>
        <w:t>un</w:t>
      </w:r>
      <w:r>
        <w:rPr>
          <w:b/>
          <w:spacing w:val="-12"/>
          <w:sz w:val="22"/>
        </w:rPr>
        <w:t> </w:t>
      </w:r>
      <w:r>
        <w:rPr>
          <w:b/>
          <w:sz w:val="22"/>
        </w:rPr>
        <w:t>plazo</w:t>
      </w:r>
      <w:r>
        <w:rPr>
          <w:b/>
          <w:spacing w:val="-12"/>
          <w:sz w:val="22"/>
        </w:rPr>
        <w:t> </w:t>
      </w:r>
      <w:r>
        <w:rPr>
          <w:b/>
          <w:sz w:val="22"/>
        </w:rPr>
        <w:t>de</w:t>
      </w:r>
      <w:r>
        <w:rPr>
          <w:b/>
          <w:spacing w:val="-13"/>
          <w:sz w:val="22"/>
        </w:rPr>
        <w:t> </w:t>
      </w:r>
      <w:r>
        <w:rPr>
          <w:b/>
          <w:sz w:val="22"/>
        </w:rPr>
        <w:t>5 días de emisión del documento. Se excluye de esta norma, a los estudiantes que se encuentren en Programa de Pro- Retención.</w:t>
      </w:r>
    </w:p>
    <w:p>
      <w:pPr>
        <w:pStyle w:val="BodyText"/>
        <w:spacing w:before="166"/>
        <w:rPr>
          <w:b/>
        </w:rPr>
      </w:pPr>
    </w:p>
    <w:p>
      <w:pPr>
        <w:pStyle w:val="ListParagraph"/>
        <w:numPr>
          <w:ilvl w:val="1"/>
          <w:numId w:val="153"/>
        </w:numPr>
        <w:tabs>
          <w:tab w:pos="2417" w:val="left" w:leader="none"/>
        </w:tabs>
        <w:spacing w:line="266" w:lineRule="exact" w:before="0" w:after="0"/>
        <w:ind w:left="2417" w:right="0" w:hanging="715"/>
        <w:jc w:val="both"/>
        <w:rPr>
          <w:b/>
          <w:sz w:val="22"/>
        </w:rPr>
      </w:pPr>
      <w:r>
        <w:rPr>
          <w:b/>
          <w:spacing w:val="-2"/>
          <w:sz w:val="22"/>
        </w:rPr>
        <w:t>RETIROS</w:t>
      </w:r>
    </w:p>
    <w:p>
      <w:pPr>
        <w:pStyle w:val="ListParagraph"/>
        <w:numPr>
          <w:ilvl w:val="0"/>
          <w:numId w:val="161"/>
        </w:numPr>
        <w:tabs>
          <w:tab w:pos="2126" w:val="left" w:leader="none"/>
        </w:tabs>
        <w:spacing w:line="240" w:lineRule="auto" w:before="0" w:after="0"/>
        <w:ind w:left="2126" w:right="1986" w:hanging="360"/>
        <w:jc w:val="both"/>
        <w:rPr>
          <w:sz w:val="22"/>
        </w:rPr>
      </w:pPr>
      <w:r>
        <w:rPr>
          <w:sz w:val="22"/>
        </w:rPr>
        <w:t>El</w:t>
      </w:r>
      <w:r>
        <w:rPr>
          <w:spacing w:val="-9"/>
          <w:sz w:val="22"/>
        </w:rPr>
        <w:t> </w:t>
      </w:r>
      <w:r>
        <w:rPr>
          <w:sz w:val="22"/>
        </w:rPr>
        <w:t>apoderado</w:t>
      </w:r>
      <w:r>
        <w:rPr>
          <w:spacing w:val="-7"/>
          <w:sz w:val="22"/>
        </w:rPr>
        <w:t> </w:t>
      </w:r>
      <w:r>
        <w:rPr>
          <w:sz w:val="22"/>
        </w:rPr>
        <w:t>titular</w:t>
      </w:r>
      <w:r>
        <w:rPr>
          <w:spacing w:val="-10"/>
          <w:sz w:val="22"/>
        </w:rPr>
        <w:t> </w:t>
      </w:r>
      <w:r>
        <w:rPr>
          <w:sz w:val="22"/>
        </w:rPr>
        <w:t>o</w:t>
      </w:r>
      <w:r>
        <w:rPr>
          <w:spacing w:val="-10"/>
          <w:sz w:val="22"/>
        </w:rPr>
        <w:t> </w:t>
      </w:r>
      <w:r>
        <w:rPr>
          <w:sz w:val="22"/>
        </w:rPr>
        <w:t>suplente</w:t>
      </w:r>
      <w:r>
        <w:rPr>
          <w:spacing w:val="-8"/>
          <w:sz w:val="22"/>
        </w:rPr>
        <w:t> </w:t>
      </w:r>
      <w:r>
        <w:rPr>
          <w:sz w:val="22"/>
        </w:rPr>
        <w:t>(Previa</w:t>
      </w:r>
      <w:r>
        <w:rPr>
          <w:spacing w:val="-9"/>
          <w:sz w:val="22"/>
        </w:rPr>
        <w:t> </w:t>
      </w:r>
      <w:r>
        <w:rPr>
          <w:sz w:val="22"/>
        </w:rPr>
        <w:t>revisión</w:t>
      </w:r>
      <w:r>
        <w:rPr>
          <w:spacing w:val="-10"/>
          <w:sz w:val="22"/>
        </w:rPr>
        <w:t> </w:t>
      </w:r>
      <w:r>
        <w:rPr>
          <w:sz w:val="22"/>
        </w:rPr>
        <w:t>de</w:t>
      </w:r>
      <w:r>
        <w:rPr>
          <w:spacing w:val="-9"/>
          <w:sz w:val="22"/>
        </w:rPr>
        <w:t> </w:t>
      </w:r>
      <w:r>
        <w:rPr>
          <w:sz w:val="22"/>
        </w:rPr>
        <w:t>firma</w:t>
      </w:r>
      <w:r>
        <w:rPr>
          <w:spacing w:val="-9"/>
          <w:sz w:val="22"/>
        </w:rPr>
        <w:t> </w:t>
      </w:r>
      <w:r>
        <w:rPr>
          <w:sz w:val="22"/>
        </w:rPr>
        <w:t>en</w:t>
      </w:r>
      <w:r>
        <w:rPr>
          <w:spacing w:val="-10"/>
          <w:sz w:val="22"/>
        </w:rPr>
        <w:t> </w:t>
      </w:r>
      <w:r>
        <w:rPr>
          <w:sz w:val="22"/>
        </w:rPr>
        <w:t>libro</w:t>
      </w:r>
      <w:r>
        <w:rPr>
          <w:spacing w:val="-8"/>
          <w:sz w:val="22"/>
        </w:rPr>
        <w:t> </w:t>
      </w:r>
      <w:r>
        <w:rPr>
          <w:sz w:val="22"/>
        </w:rPr>
        <w:t>de</w:t>
      </w:r>
      <w:r>
        <w:rPr>
          <w:spacing w:val="-9"/>
          <w:sz w:val="22"/>
        </w:rPr>
        <w:t> </w:t>
      </w:r>
      <w:r>
        <w:rPr>
          <w:sz w:val="22"/>
        </w:rPr>
        <w:t>registro)</w:t>
      </w:r>
      <w:r>
        <w:rPr>
          <w:spacing w:val="-11"/>
          <w:sz w:val="22"/>
        </w:rPr>
        <w:t> </w:t>
      </w:r>
      <w:r>
        <w:rPr>
          <w:sz w:val="22"/>
        </w:rPr>
        <w:t>podrá</w:t>
      </w:r>
      <w:r>
        <w:rPr>
          <w:spacing w:val="-9"/>
          <w:sz w:val="22"/>
        </w:rPr>
        <w:t> </w:t>
      </w:r>
      <w:r>
        <w:rPr>
          <w:sz w:val="22"/>
        </w:rPr>
        <w:t>retirar</w:t>
      </w:r>
      <w:r>
        <w:rPr>
          <w:spacing w:val="-9"/>
          <w:sz w:val="22"/>
        </w:rPr>
        <w:t> </w:t>
      </w:r>
      <w:r>
        <w:rPr>
          <w:sz w:val="22"/>
        </w:rPr>
        <w:t>el estudiante de la Escuela.</w:t>
      </w:r>
    </w:p>
    <w:p>
      <w:pPr>
        <w:pStyle w:val="ListParagraph"/>
        <w:numPr>
          <w:ilvl w:val="0"/>
          <w:numId w:val="161"/>
        </w:numPr>
        <w:tabs>
          <w:tab w:pos="2126" w:val="left" w:leader="none"/>
        </w:tabs>
        <w:spacing w:line="240" w:lineRule="auto" w:before="0" w:after="0"/>
        <w:ind w:left="2126" w:right="1988" w:hanging="360"/>
        <w:jc w:val="both"/>
        <w:rPr>
          <w:sz w:val="22"/>
        </w:rPr>
      </w:pPr>
      <w:r>
        <w:rPr>
          <w:sz w:val="22"/>
        </w:rPr>
        <w:t>El</w:t>
      </w:r>
      <w:r>
        <w:rPr>
          <w:spacing w:val="-13"/>
          <w:sz w:val="22"/>
        </w:rPr>
        <w:t> </w:t>
      </w:r>
      <w:r>
        <w:rPr>
          <w:sz w:val="22"/>
        </w:rPr>
        <w:t>apoderado</w:t>
      </w:r>
      <w:r>
        <w:rPr>
          <w:spacing w:val="-12"/>
          <w:sz w:val="22"/>
        </w:rPr>
        <w:t> </w:t>
      </w:r>
      <w:r>
        <w:rPr>
          <w:sz w:val="22"/>
        </w:rPr>
        <w:t>suplente</w:t>
      </w:r>
      <w:r>
        <w:rPr>
          <w:spacing w:val="-13"/>
          <w:sz w:val="22"/>
        </w:rPr>
        <w:t> </w:t>
      </w:r>
      <w:r>
        <w:rPr>
          <w:sz w:val="22"/>
        </w:rPr>
        <w:t>podrá</w:t>
      </w:r>
      <w:r>
        <w:rPr>
          <w:spacing w:val="-12"/>
          <w:sz w:val="22"/>
        </w:rPr>
        <w:t> </w:t>
      </w:r>
      <w:r>
        <w:rPr>
          <w:sz w:val="22"/>
        </w:rPr>
        <w:t>justificar</w:t>
      </w:r>
      <w:r>
        <w:rPr>
          <w:spacing w:val="-13"/>
          <w:sz w:val="22"/>
        </w:rPr>
        <w:t> </w:t>
      </w:r>
      <w:r>
        <w:rPr>
          <w:sz w:val="22"/>
        </w:rPr>
        <w:t>y</w:t>
      </w:r>
      <w:r>
        <w:rPr>
          <w:spacing w:val="-12"/>
          <w:sz w:val="22"/>
        </w:rPr>
        <w:t> </w:t>
      </w:r>
      <w:r>
        <w:rPr>
          <w:sz w:val="22"/>
        </w:rPr>
        <w:t>asistir</w:t>
      </w:r>
      <w:r>
        <w:rPr>
          <w:spacing w:val="-13"/>
          <w:sz w:val="22"/>
        </w:rPr>
        <w:t> </w:t>
      </w:r>
      <w:r>
        <w:rPr>
          <w:sz w:val="22"/>
        </w:rPr>
        <w:t>a</w:t>
      </w:r>
      <w:r>
        <w:rPr>
          <w:spacing w:val="-12"/>
          <w:sz w:val="22"/>
        </w:rPr>
        <w:t> </w:t>
      </w:r>
      <w:r>
        <w:rPr>
          <w:sz w:val="22"/>
        </w:rPr>
        <w:t>reuniones</w:t>
      </w:r>
      <w:r>
        <w:rPr>
          <w:spacing w:val="-12"/>
          <w:sz w:val="22"/>
        </w:rPr>
        <w:t> </w:t>
      </w:r>
      <w:r>
        <w:rPr>
          <w:sz w:val="22"/>
        </w:rPr>
        <w:t>siempre</w:t>
      </w:r>
      <w:r>
        <w:rPr>
          <w:spacing w:val="-13"/>
          <w:sz w:val="22"/>
        </w:rPr>
        <w:t> </w:t>
      </w:r>
      <w:r>
        <w:rPr>
          <w:sz w:val="22"/>
        </w:rPr>
        <w:t>y</w:t>
      </w:r>
      <w:r>
        <w:rPr>
          <w:spacing w:val="-12"/>
          <w:sz w:val="22"/>
        </w:rPr>
        <w:t> </w:t>
      </w:r>
      <w:r>
        <w:rPr>
          <w:sz w:val="22"/>
        </w:rPr>
        <w:t>cuando</w:t>
      </w:r>
      <w:r>
        <w:rPr>
          <w:spacing w:val="-13"/>
          <w:sz w:val="22"/>
        </w:rPr>
        <w:t> </w:t>
      </w:r>
      <w:r>
        <w:rPr>
          <w:sz w:val="22"/>
        </w:rPr>
        <w:t>esté</w:t>
      </w:r>
      <w:r>
        <w:rPr>
          <w:spacing w:val="-12"/>
          <w:sz w:val="22"/>
        </w:rPr>
        <w:t> </w:t>
      </w:r>
      <w:r>
        <w:rPr>
          <w:sz w:val="22"/>
        </w:rPr>
        <w:t>registrado en el contrato de prestación de servicios.</w:t>
      </w:r>
    </w:p>
    <w:p>
      <w:pPr>
        <w:pStyle w:val="BodyText"/>
      </w:pPr>
    </w:p>
    <w:p>
      <w:pPr>
        <w:pStyle w:val="BodyText"/>
        <w:spacing w:before="249"/>
      </w:pPr>
    </w:p>
    <w:p>
      <w:pPr>
        <w:pStyle w:val="ListParagraph"/>
        <w:numPr>
          <w:ilvl w:val="0"/>
          <w:numId w:val="161"/>
        </w:numPr>
        <w:tabs>
          <w:tab w:pos="2126" w:val="left" w:leader="none"/>
        </w:tabs>
        <w:spacing w:line="240" w:lineRule="auto" w:before="1" w:after="0"/>
        <w:ind w:left="2126" w:right="1947" w:hanging="360"/>
        <w:jc w:val="both"/>
        <w:rPr>
          <w:sz w:val="22"/>
        </w:rPr>
      </w:pPr>
      <w:r>
        <w:rPr>
          <w:sz w:val="22"/>
        </w:rPr>
        <w:t>Los llamados telefónicos y/o comunicación escrita, NO serán considerados válidos para el retiro del estudiante.</w:t>
      </w:r>
    </w:p>
    <w:p>
      <w:pPr>
        <w:pStyle w:val="ListParagraph"/>
        <w:numPr>
          <w:ilvl w:val="0"/>
          <w:numId w:val="161"/>
        </w:numPr>
        <w:tabs>
          <w:tab w:pos="2126" w:val="left" w:leader="none"/>
        </w:tabs>
        <w:spacing w:line="274" w:lineRule="exact" w:before="0" w:after="0"/>
        <w:ind w:left="2126" w:right="0" w:hanging="360"/>
        <w:jc w:val="left"/>
        <w:rPr>
          <w:sz w:val="22"/>
        </w:rPr>
      </w:pPr>
      <w:r>
        <w:rPr>
          <w:sz w:val="22"/>
        </w:rPr>
        <w:t>Las</w:t>
      </w:r>
      <w:r>
        <w:rPr>
          <w:spacing w:val="-6"/>
          <w:sz w:val="22"/>
        </w:rPr>
        <w:t> </w:t>
      </w:r>
      <w:r>
        <w:rPr>
          <w:sz w:val="22"/>
        </w:rPr>
        <w:t>salidas</w:t>
      </w:r>
      <w:r>
        <w:rPr>
          <w:spacing w:val="-7"/>
          <w:sz w:val="22"/>
        </w:rPr>
        <w:t> </w:t>
      </w:r>
      <w:r>
        <w:rPr>
          <w:sz w:val="22"/>
        </w:rPr>
        <w:t>de</w:t>
      </w:r>
      <w:r>
        <w:rPr>
          <w:spacing w:val="-5"/>
          <w:sz w:val="22"/>
        </w:rPr>
        <w:t> </w:t>
      </w:r>
      <w:r>
        <w:rPr>
          <w:sz w:val="22"/>
        </w:rPr>
        <w:t>los</w:t>
      </w:r>
      <w:r>
        <w:rPr>
          <w:spacing w:val="-8"/>
          <w:sz w:val="22"/>
        </w:rPr>
        <w:t> </w:t>
      </w:r>
      <w:r>
        <w:rPr>
          <w:sz w:val="22"/>
        </w:rPr>
        <w:t>estudiantes</w:t>
      </w:r>
      <w:r>
        <w:rPr>
          <w:spacing w:val="-5"/>
          <w:sz w:val="22"/>
        </w:rPr>
        <w:t> </w:t>
      </w:r>
      <w:r>
        <w:rPr>
          <w:sz w:val="22"/>
        </w:rPr>
        <w:t>de</w:t>
      </w:r>
      <w:r>
        <w:rPr>
          <w:spacing w:val="-6"/>
          <w:sz w:val="22"/>
        </w:rPr>
        <w:t> </w:t>
      </w:r>
      <w:r>
        <w:rPr>
          <w:sz w:val="22"/>
        </w:rPr>
        <w:t>las</w:t>
      </w:r>
      <w:r>
        <w:rPr>
          <w:spacing w:val="-6"/>
          <w:sz w:val="22"/>
        </w:rPr>
        <w:t> </w:t>
      </w:r>
      <w:r>
        <w:rPr>
          <w:sz w:val="22"/>
        </w:rPr>
        <w:t>salas</w:t>
      </w:r>
      <w:r>
        <w:rPr>
          <w:spacing w:val="-5"/>
          <w:sz w:val="22"/>
        </w:rPr>
        <w:t> </w:t>
      </w:r>
      <w:r>
        <w:rPr>
          <w:sz w:val="22"/>
        </w:rPr>
        <w:t>en</w:t>
      </w:r>
      <w:r>
        <w:rPr>
          <w:spacing w:val="-7"/>
          <w:sz w:val="22"/>
        </w:rPr>
        <w:t> </w:t>
      </w:r>
      <w:r>
        <w:rPr>
          <w:sz w:val="22"/>
        </w:rPr>
        <w:t>horario</w:t>
      </w:r>
      <w:r>
        <w:rPr>
          <w:spacing w:val="-5"/>
          <w:sz w:val="22"/>
        </w:rPr>
        <w:t> </w:t>
      </w:r>
      <w:r>
        <w:rPr>
          <w:sz w:val="22"/>
        </w:rPr>
        <w:t>de</w:t>
      </w:r>
      <w:r>
        <w:rPr>
          <w:spacing w:val="-6"/>
          <w:sz w:val="22"/>
        </w:rPr>
        <w:t> </w:t>
      </w:r>
      <w:r>
        <w:rPr>
          <w:sz w:val="22"/>
        </w:rPr>
        <w:t>clases,</w:t>
      </w:r>
      <w:r>
        <w:rPr>
          <w:spacing w:val="-6"/>
          <w:sz w:val="22"/>
        </w:rPr>
        <w:t> </w:t>
      </w:r>
      <w:r>
        <w:rPr>
          <w:sz w:val="22"/>
        </w:rPr>
        <w:t>sólo</w:t>
      </w:r>
      <w:r>
        <w:rPr>
          <w:spacing w:val="-4"/>
          <w:sz w:val="22"/>
        </w:rPr>
        <w:t> </w:t>
      </w:r>
      <w:r>
        <w:rPr>
          <w:sz w:val="22"/>
        </w:rPr>
        <w:t>serán</w:t>
      </w:r>
      <w:r>
        <w:rPr>
          <w:spacing w:val="-6"/>
          <w:sz w:val="22"/>
        </w:rPr>
        <w:t> </w:t>
      </w:r>
      <w:r>
        <w:rPr>
          <w:sz w:val="22"/>
        </w:rPr>
        <w:t>autorizadas</w:t>
      </w:r>
      <w:r>
        <w:rPr>
          <w:spacing w:val="-6"/>
          <w:sz w:val="22"/>
        </w:rPr>
        <w:t> </w:t>
      </w:r>
      <w:r>
        <w:rPr>
          <w:sz w:val="22"/>
        </w:rPr>
        <w:t>por</w:t>
      </w:r>
      <w:r>
        <w:rPr>
          <w:spacing w:val="-7"/>
          <w:sz w:val="22"/>
        </w:rPr>
        <w:t> </w:t>
      </w:r>
      <w:r>
        <w:rPr>
          <w:spacing w:val="-5"/>
          <w:sz w:val="22"/>
        </w:rPr>
        <w:t>el</w:t>
      </w:r>
    </w:p>
    <w:p>
      <w:pPr>
        <w:spacing w:after="0" w:line="274" w:lineRule="exact"/>
        <w:jc w:val="left"/>
        <w:rPr>
          <w:sz w:val="22"/>
        </w:rPr>
        <w:sectPr>
          <w:pgSz w:w="12240" w:h="15840"/>
          <w:pgMar w:header="0" w:footer="219" w:top="0" w:bottom="400" w:left="0" w:right="0"/>
        </w:sectPr>
      </w:pPr>
    </w:p>
    <w:p>
      <w:pPr>
        <w:pStyle w:val="BodyText"/>
      </w:pPr>
      <w:r>
        <w:rPr/>
        <mc:AlternateContent>
          <mc:Choice Requires="wps">
            <w:drawing>
              <wp:anchor distT="0" distB="0" distL="0" distR="0" allowOverlap="1" layoutInCell="1" locked="0" behindDoc="1" simplePos="0" relativeHeight="482645504">
                <wp:simplePos x="0" y="0"/>
                <wp:positionH relativeFrom="page">
                  <wp:posOffset>0</wp:posOffset>
                </wp:positionH>
                <wp:positionV relativeFrom="page">
                  <wp:posOffset>0</wp:posOffset>
                </wp:positionV>
                <wp:extent cx="7769859" cy="1210945"/>
                <wp:effectExtent l="0" t="0" r="0" b="0"/>
                <wp:wrapNone/>
                <wp:docPr id="267" name="Group 267"/>
                <wp:cNvGraphicFramePr>
                  <a:graphicFrameLocks/>
                </wp:cNvGraphicFramePr>
                <a:graphic>
                  <a:graphicData uri="http://schemas.microsoft.com/office/word/2010/wordprocessingGroup">
                    <wpg:wgp>
                      <wpg:cNvPr id="267" name="Group 267"/>
                      <wpg:cNvGrpSpPr/>
                      <wpg:grpSpPr>
                        <a:xfrm>
                          <a:off x="0" y="0"/>
                          <a:ext cx="7769859" cy="1210945"/>
                          <a:chExt cx="7769859" cy="1210945"/>
                        </a:xfrm>
                      </wpg:grpSpPr>
                      <pic:pic>
                        <pic:nvPicPr>
                          <pic:cNvPr id="268" name="Image 268"/>
                          <pic:cNvPicPr/>
                        </pic:nvPicPr>
                        <pic:blipFill>
                          <a:blip r:embed="rId18" cstate="print"/>
                          <a:stretch>
                            <a:fillRect/>
                          </a:stretch>
                        </pic:blipFill>
                        <pic:spPr>
                          <a:xfrm>
                            <a:off x="5713" y="17145"/>
                            <a:ext cx="7152512" cy="1193165"/>
                          </a:xfrm>
                          <a:prstGeom prst="rect">
                            <a:avLst/>
                          </a:prstGeom>
                        </pic:spPr>
                      </pic:pic>
                      <pic:pic>
                        <pic:nvPicPr>
                          <pic:cNvPr id="269" name="Image 269"/>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20670976" id="docshapegroup142" coordorigin="0,0" coordsize="12236,1907">
                <v:shape style="position:absolute;left:9;top:27;width:11264;height:1879" type="#_x0000_t75" id="docshape143" stroked="false">
                  <v:imagedata r:id="rId18" o:title=""/>
                </v:shape>
                <v:shape style="position:absolute;left:0;top:0;width:12236;height:1907" type="#_x0000_t75" id="docshape144" stroked="false">
                  <v:imagedata r:id="rId5" o:title=""/>
                </v:shape>
                <w10:wrap type="none"/>
              </v:group>
            </w:pict>
          </mc:Fallback>
        </mc:AlternateContent>
      </w:r>
    </w:p>
    <w:p>
      <w:pPr>
        <w:pStyle w:val="BodyText"/>
      </w:pPr>
    </w:p>
    <w:p>
      <w:pPr>
        <w:pStyle w:val="BodyText"/>
      </w:pPr>
    </w:p>
    <w:p>
      <w:pPr>
        <w:pStyle w:val="BodyText"/>
      </w:pPr>
    </w:p>
    <w:p>
      <w:pPr>
        <w:pStyle w:val="BodyText"/>
        <w:spacing w:before="135"/>
      </w:pPr>
    </w:p>
    <w:p>
      <w:pPr>
        <w:pStyle w:val="BodyText"/>
        <w:ind w:left="2126" w:right="1934"/>
        <w:jc w:val="both"/>
      </w:pPr>
      <w:r>
        <w:rPr/>
        <w:t>Departamento</w:t>
      </w:r>
      <w:r>
        <w:rPr>
          <w:spacing w:val="-6"/>
        </w:rPr>
        <w:t> </w:t>
      </w:r>
      <w:r>
        <w:rPr/>
        <w:t>de</w:t>
      </w:r>
      <w:r>
        <w:rPr>
          <w:spacing w:val="-6"/>
        </w:rPr>
        <w:t> </w:t>
      </w:r>
      <w:r>
        <w:rPr/>
        <w:t>Inspectoría</w:t>
      </w:r>
      <w:r>
        <w:rPr>
          <w:spacing w:val="-7"/>
        </w:rPr>
        <w:t> </w:t>
      </w:r>
      <w:r>
        <w:rPr/>
        <w:t>en</w:t>
      </w:r>
      <w:r>
        <w:rPr>
          <w:spacing w:val="-7"/>
        </w:rPr>
        <w:t> </w:t>
      </w:r>
      <w:r>
        <w:rPr/>
        <w:t>los</w:t>
      </w:r>
      <w:r>
        <w:rPr>
          <w:spacing w:val="-9"/>
        </w:rPr>
        <w:t> </w:t>
      </w:r>
      <w:r>
        <w:rPr/>
        <w:t>horarios</w:t>
      </w:r>
      <w:r>
        <w:rPr>
          <w:spacing w:val="-6"/>
        </w:rPr>
        <w:t> </w:t>
      </w:r>
      <w:r>
        <w:rPr/>
        <w:t>de</w:t>
      </w:r>
      <w:r>
        <w:rPr>
          <w:spacing w:val="-9"/>
        </w:rPr>
        <w:t> </w:t>
      </w:r>
      <w:r>
        <w:rPr/>
        <w:t>recreo</w:t>
      </w:r>
      <w:r>
        <w:rPr>
          <w:spacing w:val="-6"/>
        </w:rPr>
        <w:t> </w:t>
      </w:r>
      <w:r>
        <w:rPr/>
        <w:t>(09:45</w:t>
      </w:r>
      <w:r>
        <w:rPr>
          <w:spacing w:val="-5"/>
        </w:rPr>
        <w:t> </w:t>
      </w:r>
      <w:r>
        <w:rPr/>
        <w:t>a</w:t>
      </w:r>
      <w:r>
        <w:rPr>
          <w:spacing w:val="-9"/>
        </w:rPr>
        <w:t> </w:t>
      </w:r>
      <w:r>
        <w:rPr/>
        <w:t>10:05</w:t>
      </w:r>
      <w:r>
        <w:rPr>
          <w:spacing w:val="-5"/>
        </w:rPr>
        <w:t> </w:t>
      </w:r>
      <w:r>
        <w:rPr/>
        <w:t>-</w:t>
      </w:r>
      <w:r>
        <w:rPr>
          <w:spacing w:val="-9"/>
        </w:rPr>
        <w:t> </w:t>
      </w:r>
      <w:r>
        <w:rPr/>
        <w:t>11:35</w:t>
      </w:r>
      <w:r>
        <w:rPr>
          <w:spacing w:val="-5"/>
        </w:rPr>
        <w:t> </w:t>
      </w:r>
      <w:r>
        <w:rPr/>
        <w:t>a</w:t>
      </w:r>
      <w:r>
        <w:rPr>
          <w:spacing w:val="-9"/>
        </w:rPr>
        <w:t> </w:t>
      </w:r>
      <w:r>
        <w:rPr/>
        <w:t>11:45-</w:t>
      </w:r>
      <w:r>
        <w:rPr>
          <w:spacing w:val="-9"/>
        </w:rPr>
        <w:t> </w:t>
      </w:r>
      <w:r>
        <w:rPr/>
        <w:t>13:15 a</w:t>
      </w:r>
      <w:r>
        <w:rPr>
          <w:spacing w:val="-6"/>
        </w:rPr>
        <w:t> </w:t>
      </w:r>
      <w:r>
        <w:rPr/>
        <w:t>14:00-15:30</w:t>
      </w:r>
      <w:r>
        <w:rPr>
          <w:spacing w:val="-3"/>
        </w:rPr>
        <w:t> </w:t>
      </w:r>
      <w:r>
        <w:rPr/>
        <w:t>a</w:t>
      </w:r>
      <w:r>
        <w:rPr>
          <w:spacing w:val="-4"/>
        </w:rPr>
        <w:t> </w:t>
      </w:r>
      <w:r>
        <w:rPr/>
        <w:t>15:45).</w:t>
      </w:r>
      <w:r>
        <w:rPr>
          <w:spacing w:val="-4"/>
        </w:rPr>
        <w:t> </w:t>
      </w:r>
      <w:r>
        <w:rPr/>
        <w:t>Si</w:t>
      </w:r>
      <w:r>
        <w:rPr>
          <w:spacing w:val="-5"/>
        </w:rPr>
        <w:t> </w:t>
      </w:r>
      <w:r>
        <w:rPr/>
        <w:t>el</w:t>
      </w:r>
      <w:r>
        <w:rPr>
          <w:spacing w:val="-6"/>
        </w:rPr>
        <w:t> </w:t>
      </w:r>
      <w:r>
        <w:rPr/>
        <w:t>retiro</w:t>
      </w:r>
      <w:r>
        <w:rPr>
          <w:spacing w:val="-2"/>
        </w:rPr>
        <w:t> </w:t>
      </w:r>
      <w:r>
        <w:rPr/>
        <w:t>es</w:t>
      </w:r>
      <w:r>
        <w:rPr>
          <w:spacing w:val="-4"/>
        </w:rPr>
        <w:t> </w:t>
      </w:r>
      <w:r>
        <w:rPr/>
        <w:t>por</w:t>
      </w:r>
      <w:r>
        <w:rPr>
          <w:spacing w:val="-5"/>
        </w:rPr>
        <w:t> </w:t>
      </w:r>
      <w:r>
        <w:rPr/>
        <w:t>motivos</w:t>
      </w:r>
      <w:r>
        <w:rPr>
          <w:spacing w:val="-4"/>
        </w:rPr>
        <w:t> </w:t>
      </w:r>
      <w:r>
        <w:rPr/>
        <w:t>de</w:t>
      </w:r>
      <w:r>
        <w:rPr>
          <w:spacing w:val="-5"/>
        </w:rPr>
        <w:t> </w:t>
      </w:r>
      <w:r>
        <w:rPr/>
        <w:t>fuerza</w:t>
      </w:r>
      <w:r>
        <w:rPr>
          <w:spacing w:val="-5"/>
        </w:rPr>
        <w:t> </w:t>
      </w:r>
      <w:r>
        <w:rPr/>
        <w:t>mayor</w:t>
      </w:r>
      <w:r>
        <w:rPr>
          <w:spacing w:val="-5"/>
        </w:rPr>
        <w:t> </w:t>
      </w:r>
      <w:r>
        <w:rPr/>
        <w:t>y</w:t>
      </w:r>
      <w:r>
        <w:rPr>
          <w:spacing w:val="-3"/>
        </w:rPr>
        <w:t> </w:t>
      </w:r>
      <w:r>
        <w:rPr/>
        <w:t>el</w:t>
      </w:r>
      <w:r>
        <w:rPr>
          <w:spacing w:val="-5"/>
        </w:rPr>
        <w:t> </w:t>
      </w:r>
      <w:r>
        <w:rPr/>
        <w:t>alumno</w:t>
      </w:r>
      <w:r>
        <w:rPr>
          <w:spacing w:val="-5"/>
        </w:rPr>
        <w:t> </w:t>
      </w:r>
      <w:r>
        <w:rPr/>
        <w:t>se</w:t>
      </w:r>
      <w:r>
        <w:rPr>
          <w:spacing w:val="-8"/>
        </w:rPr>
        <w:t> </w:t>
      </w:r>
      <w:r>
        <w:rPr/>
        <w:t>encuentre en evaluación, deberá ser autorizado por la Unidad Técnico Pedagógica. Los demás departamentos si requieren que un alumno salga de clases deben informar previamente a </w:t>
      </w:r>
      <w:r>
        <w:rPr>
          <w:spacing w:val="-2"/>
        </w:rPr>
        <w:t>Inspectoría.</w:t>
      </w:r>
    </w:p>
    <w:p>
      <w:pPr>
        <w:spacing w:before="162"/>
        <w:ind w:left="1702" w:right="0" w:firstLine="0"/>
        <w:jc w:val="both"/>
        <w:rPr>
          <w:b/>
          <w:sz w:val="22"/>
        </w:rPr>
      </w:pPr>
      <w:r>
        <w:rPr>
          <w:b/>
          <w:spacing w:val="-2"/>
          <w:sz w:val="22"/>
        </w:rPr>
        <w:t>PROCEDIMIENTOS</w:t>
      </w:r>
      <w:r>
        <w:rPr>
          <w:b/>
          <w:spacing w:val="3"/>
          <w:sz w:val="22"/>
        </w:rPr>
        <w:t> </w:t>
      </w:r>
      <w:r>
        <w:rPr>
          <w:b/>
          <w:spacing w:val="-2"/>
          <w:sz w:val="22"/>
        </w:rPr>
        <w:t>Y</w:t>
      </w:r>
      <w:r>
        <w:rPr>
          <w:b/>
          <w:sz w:val="22"/>
        </w:rPr>
        <w:t> </w:t>
      </w:r>
      <w:r>
        <w:rPr>
          <w:b/>
          <w:spacing w:val="-2"/>
          <w:sz w:val="22"/>
        </w:rPr>
        <w:t>MEDIDAS</w:t>
      </w:r>
      <w:r>
        <w:rPr>
          <w:b/>
          <w:spacing w:val="2"/>
          <w:sz w:val="22"/>
        </w:rPr>
        <w:t> </w:t>
      </w:r>
      <w:r>
        <w:rPr>
          <w:b/>
          <w:spacing w:val="-2"/>
          <w:sz w:val="22"/>
        </w:rPr>
        <w:t>DISCIPLINARIAS:</w:t>
      </w:r>
    </w:p>
    <w:p>
      <w:pPr>
        <w:pStyle w:val="BodyText"/>
        <w:spacing w:line="259" w:lineRule="auto" w:before="183"/>
        <w:ind w:left="1702" w:right="1697"/>
        <w:jc w:val="both"/>
      </w:pPr>
      <w:r>
        <w:rPr/>
        <w:t>Con</w:t>
      </w:r>
      <w:r>
        <w:rPr>
          <w:spacing w:val="-6"/>
        </w:rPr>
        <w:t> </w:t>
      </w:r>
      <w:r>
        <w:rPr/>
        <w:t>el</w:t>
      </w:r>
      <w:r>
        <w:rPr>
          <w:spacing w:val="-7"/>
        </w:rPr>
        <w:t> </w:t>
      </w:r>
      <w:r>
        <w:rPr/>
        <w:t>objetivo</w:t>
      </w:r>
      <w:r>
        <w:rPr>
          <w:spacing w:val="-4"/>
        </w:rPr>
        <w:t> </w:t>
      </w:r>
      <w:r>
        <w:rPr/>
        <w:t>de</w:t>
      </w:r>
      <w:r>
        <w:rPr>
          <w:spacing w:val="-6"/>
        </w:rPr>
        <w:t> </w:t>
      </w:r>
      <w:r>
        <w:rPr/>
        <w:t>velar</w:t>
      </w:r>
      <w:r>
        <w:rPr>
          <w:spacing w:val="-5"/>
        </w:rPr>
        <w:t> </w:t>
      </w:r>
      <w:r>
        <w:rPr/>
        <w:t>por</w:t>
      </w:r>
      <w:r>
        <w:rPr>
          <w:spacing w:val="-3"/>
        </w:rPr>
        <w:t> </w:t>
      </w:r>
      <w:r>
        <w:rPr/>
        <w:t>el</w:t>
      </w:r>
      <w:r>
        <w:rPr>
          <w:spacing w:val="-6"/>
        </w:rPr>
        <w:t> </w:t>
      </w:r>
      <w:r>
        <w:rPr/>
        <w:t>cumplimiento</w:t>
      </w:r>
      <w:r>
        <w:rPr>
          <w:spacing w:val="-1"/>
        </w:rPr>
        <w:t> </w:t>
      </w:r>
      <w:r>
        <w:rPr/>
        <w:t>del</w:t>
      </w:r>
      <w:r>
        <w:rPr>
          <w:spacing w:val="-5"/>
        </w:rPr>
        <w:t> </w:t>
      </w:r>
      <w:r>
        <w:rPr/>
        <w:t>Reglamento</w:t>
      </w:r>
      <w:r>
        <w:rPr>
          <w:spacing w:val="-4"/>
        </w:rPr>
        <w:t> </w:t>
      </w:r>
      <w:r>
        <w:rPr/>
        <w:t>Interno</w:t>
      </w:r>
      <w:r>
        <w:rPr>
          <w:spacing w:val="-3"/>
        </w:rPr>
        <w:t> </w:t>
      </w:r>
      <w:r>
        <w:rPr/>
        <w:t>de</w:t>
      </w:r>
      <w:r>
        <w:rPr>
          <w:spacing w:val="-5"/>
        </w:rPr>
        <w:t> </w:t>
      </w:r>
      <w:r>
        <w:rPr/>
        <w:t>Convivencia</w:t>
      </w:r>
      <w:r>
        <w:rPr>
          <w:spacing w:val="-5"/>
        </w:rPr>
        <w:t> </w:t>
      </w:r>
      <w:r>
        <w:rPr/>
        <w:t>Escolar,</w:t>
      </w:r>
      <w:r>
        <w:rPr>
          <w:spacing w:val="-5"/>
        </w:rPr>
        <w:t> </w:t>
      </w:r>
      <w:r>
        <w:rPr/>
        <w:t>desde el rol de padres y apoderados, se definen medidas disciplinarias que se aplicarán con el fin de resguardar la sana convivencia de los miembros de la comunidad educativa teniendo SIEMPRE COMO</w:t>
      </w:r>
      <w:r>
        <w:rPr>
          <w:spacing w:val="35"/>
        </w:rPr>
        <w:t> </w:t>
      </w:r>
      <w:r>
        <w:rPr/>
        <w:t>INTERÉS</w:t>
      </w:r>
      <w:r>
        <w:rPr>
          <w:spacing w:val="33"/>
        </w:rPr>
        <w:t> </w:t>
      </w:r>
      <w:r>
        <w:rPr/>
        <w:t>PREEMINENTE</w:t>
      </w:r>
      <w:r>
        <w:rPr>
          <w:spacing w:val="37"/>
        </w:rPr>
        <w:t> </w:t>
      </w:r>
      <w:r>
        <w:rPr/>
        <w:t>Y</w:t>
      </w:r>
      <w:r>
        <w:rPr>
          <w:spacing w:val="35"/>
        </w:rPr>
        <w:t> </w:t>
      </w:r>
      <w:r>
        <w:rPr/>
        <w:t>SUPERIOR</w:t>
      </w:r>
      <w:r>
        <w:rPr>
          <w:spacing w:val="35"/>
        </w:rPr>
        <w:t> </w:t>
      </w:r>
      <w:r>
        <w:rPr/>
        <w:t>EL</w:t>
      </w:r>
      <w:r>
        <w:rPr>
          <w:spacing w:val="33"/>
        </w:rPr>
        <w:t> </w:t>
      </w:r>
      <w:r>
        <w:rPr/>
        <w:t>DEL</w:t>
      </w:r>
      <w:r>
        <w:rPr>
          <w:spacing w:val="34"/>
        </w:rPr>
        <w:t> </w:t>
      </w:r>
      <w:r>
        <w:rPr/>
        <w:t>NIÑO</w:t>
      </w:r>
      <w:r>
        <w:rPr>
          <w:spacing w:val="35"/>
        </w:rPr>
        <w:t> </w:t>
      </w:r>
      <w:r>
        <w:rPr/>
        <w:t>O</w:t>
      </w:r>
      <w:r>
        <w:rPr>
          <w:spacing w:val="35"/>
        </w:rPr>
        <w:t> </w:t>
      </w:r>
      <w:r>
        <w:rPr/>
        <w:t>ADOLESCENTE,</w:t>
      </w:r>
      <w:r>
        <w:rPr>
          <w:spacing w:val="35"/>
        </w:rPr>
        <w:t> </w:t>
      </w:r>
      <w:r>
        <w:rPr/>
        <w:t>así</w:t>
      </w:r>
      <w:r>
        <w:rPr>
          <w:spacing w:val="35"/>
        </w:rPr>
        <w:t> </w:t>
      </w:r>
      <w:r>
        <w:rPr/>
        <w:t>de</w:t>
      </w:r>
      <w:r>
        <w:rPr>
          <w:spacing w:val="35"/>
        </w:rPr>
        <w:t> </w:t>
      </w:r>
      <w:r>
        <w:rPr/>
        <w:t>acuerdo</w:t>
      </w:r>
      <w:r>
        <w:rPr>
          <w:spacing w:val="35"/>
        </w:rPr>
        <w:t> </w:t>
      </w:r>
      <w:r>
        <w:rPr/>
        <w:t>a</w:t>
      </w:r>
      <w:r>
        <w:rPr>
          <w:spacing w:val="35"/>
        </w:rPr>
        <w:t> </w:t>
      </w:r>
      <w:r>
        <w:rPr/>
        <w:t>la</w:t>
      </w:r>
    </w:p>
    <w:p>
      <w:pPr>
        <w:pStyle w:val="BodyText"/>
        <w:spacing w:line="259" w:lineRule="auto" w:before="2"/>
        <w:ind w:left="1702" w:right="1703"/>
        <w:jc w:val="both"/>
      </w:pPr>
      <w:r>
        <w:rPr/>
        <w:t>gravedad</w:t>
      </w:r>
      <w:r>
        <w:rPr>
          <w:spacing w:val="-1"/>
        </w:rPr>
        <w:t> </w:t>
      </w:r>
      <w:r>
        <w:rPr/>
        <w:t>del incumplimiento</w:t>
      </w:r>
      <w:r>
        <w:rPr>
          <w:spacing w:val="-1"/>
        </w:rPr>
        <w:t> </w:t>
      </w:r>
      <w:r>
        <w:rPr/>
        <w:t>de los</w:t>
      </w:r>
      <w:r>
        <w:rPr>
          <w:spacing w:val="-2"/>
        </w:rPr>
        <w:t> </w:t>
      </w:r>
      <w:r>
        <w:rPr/>
        <w:t>padres</w:t>
      </w:r>
      <w:r>
        <w:rPr>
          <w:spacing w:val="-2"/>
        </w:rPr>
        <w:t> </w:t>
      </w:r>
      <w:r>
        <w:rPr/>
        <w:t>o</w:t>
      </w:r>
      <w:r>
        <w:rPr>
          <w:spacing w:val="-1"/>
        </w:rPr>
        <w:t> </w:t>
      </w:r>
      <w:r>
        <w:rPr/>
        <w:t>apoderados</w:t>
      </w:r>
      <w:r>
        <w:rPr>
          <w:spacing w:val="-2"/>
        </w:rPr>
        <w:t> </w:t>
      </w:r>
      <w:r>
        <w:rPr/>
        <w:t>y que</w:t>
      </w:r>
      <w:r>
        <w:rPr>
          <w:spacing w:val="-2"/>
        </w:rPr>
        <w:t> </w:t>
      </w:r>
      <w:r>
        <w:rPr/>
        <w:t>afecten</w:t>
      </w:r>
      <w:r>
        <w:rPr>
          <w:spacing w:val="-3"/>
        </w:rPr>
        <w:t> </w:t>
      </w:r>
      <w:r>
        <w:rPr/>
        <w:t>la</w:t>
      </w:r>
      <w:r>
        <w:rPr>
          <w:spacing w:val="-2"/>
        </w:rPr>
        <w:t> </w:t>
      </w:r>
      <w:r>
        <w:rPr/>
        <w:t>convivencia escolar</w:t>
      </w:r>
      <w:r>
        <w:rPr>
          <w:spacing w:val="-3"/>
        </w:rPr>
        <w:t> </w:t>
      </w:r>
      <w:r>
        <w:rPr/>
        <w:t>este será</w:t>
      </w:r>
      <w:r>
        <w:rPr>
          <w:spacing w:val="-3"/>
        </w:rPr>
        <w:t> </w:t>
      </w:r>
      <w:r>
        <w:rPr/>
        <w:t>sancionado</w:t>
      </w:r>
      <w:r>
        <w:rPr>
          <w:spacing w:val="-1"/>
        </w:rPr>
        <w:t> </w:t>
      </w:r>
      <w:r>
        <w:rPr/>
        <w:t>previa</w:t>
      </w:r>
      <w:r>
        <w:rPr>
          <w:spacing w:val="-3"/>
        </w:rPr>
        <w:t> </w:t>
      </w:r>
      <w:r>
        <w:rPr/>
        <w:t>investigación</w:t>
      </w:r>
      <w:r>
        <w:rPr>
          <w:spacing w:val="-3"/>
        </w:rPr>
        <w:t> </w:t>
      </w:r>
      <w:r>
        <w:rPr/>
        <w:t>breve</w:t>
      </w:r>
      <w:r>
        <w:rPr>
          <w:spacing w:val="-4"/>
        </w:rPr>
        <w:t> </w:t>
      </w:r>
      <w:r>
        <w:rPr/>
        <w:t>y</w:t>
      </w:r>
      <w:r>
        <w:rPr>
          <w:spacing w:val="-4"/>
        </w:rPr>
        <w:t> </w:t>
      </w:r>
      <w:r>
        <w:rPr/>
        <w:t>sumaria</w:t>
      </w:r>
      <w:r>
        <w:rPr>
          <w:spacing w:val="-6"/>
        </w:rPr>
        <w:t> </w:t>
      </w:r>
      <w:r>
        <w:rPr/>
        <w:t>instruida</w:t>
      </w:r>
      <w:r>
        <w:rPr>
          <w:spacing w:val="-3"/>
        </w:rPr>
        <w:t> </w:t>
      </w:r>
      <w:r>
        <w:rPr/>
        <w:t>por</w:t>
      </w:r>
      <w:r>
        <w:rPr>
          <w:spacing w:val="-5"/>
        </w:rPr>
        <w:t> </w:t>
      </w:r>
      <w:r>
        <w:rPr/>
        <w:t>el</w:t>
      </w:r>
      <w:r>
        <w:rPr>
          <w:spacing w:val="-3"/>
        </w:rPr>
        <w:t> </w:t>
      </w:r>
      <w:r>
        <w:rPr/>
        <w:t>director</w:t>
      </w:r>
      <w:r>
        <w:rPr>
          <w:spacing w:val="-5"/>
        </w:rPr>
        <w:t> </w:t>
      </w:r>
      <w:r>
        <w:rPr/>
        <w:t>en</w:t>
      </w:r>
      <w:r>
        <w:rPr>
          <w:spacing w:val="-6"/>
        </w:rPr>
        <w:t> </w:t>
      </w:r>
      <w:r>
        <w:rPr/>
        <w:t>un</w:t>
      </w:r>
      <w:r>
        <w:rPr>
          <w:spacing w:val="-4"/>
        </w:rPr>
        <w:t> </w:t>
      </w:r>
      <w:r>
        <w:rPr/>
        <w:t>procedimiento que debe respetar el debido proceso, es decir, establecer el derecho de todos los involucrados a:</w:t>
      </w:r>
    </w:p>
    <w:p>
      <w:pPr>
        <w:pStyle w:val="ListParagraph"/>
        <w:numPr>
          <w:ilvl w:val="0"/>
          <w:numId w:val="161"/>
        </w:numPr>
        <w:tabs>
          <w:tab w:pos="2126" w:val="left" w:leader="none"/>
        </w:tabs>
        <w:spacing w:line="240" w:lineRule="auto" w:before="155" w:after="0"/>
        <w:ind w:left="2126" w:right="0" w:hanging="360"/>
        <w:jc w:val="left"/>
        <w:rPr>
          <w:sz w:val="22"/>
        </w:rPr>
      </w:pPr>
      <w:r>
        <w:rPr>
          <w:sz w:val="22"/>
        </w:rPr>
        <w:t>que</w:t>
      </w:r>
      <w:r>
        <w:rPr>
          <w:spacing w:val="-7"/>
          <w:sz w:val="22"/>
        </w:rPr>
        <w:t> </w:t>
      </w:r>
      <w:r>
        <w:rPr>
          <w:sz w:val="22"/>
        </w:rPr>
        <w:t>sean</w:t>
      </w:r>
      <w:r>
        <w:rPr>
          <w:spacing w:val="-7"/>
          <w:sz w:val="22"/>
        </w:rPr>
        <w:t> </w:t>
      </w:r>
      <w:r>
        <w:rPr>
          <w:spacing w:val="-2"/>
          <w:sz w:val="22"/>
        </w:rPr>
        <w:t>escuchados;</w:t>
      </w:r>
    </w:p>
    <w:p>
      <w:pPr>
        <w:pStyle w:val="ListParagraph"/>
        <w:numPr>
          <w:ilvl w:val="0"/>
          <w:numId w:val="161"/>
        </w:numPr>
        <w:tabs>
          <w:tab w:pos="2126" w:val="left" w:leader="none"/>
        </w:tabs>
        <w:spacing w:line="240" w:lineRule="auto" w:before="23" w:after="0"/>
        <w:ind w:left="2126" w:right="0" w:hanging="360"/>
        <w:jc w:val="left"/>
        <w:rPr>
          <w:sz w:val="22"/>
        </w:rPr>
      </w:pPr>
      <w:r>
        <w:rPr>
          <w:sz w:val="22"/>
        </w:rPr>
        <w:t>que</w:t>
      </w:r>
      <w:r>
        <w:rPr>
          <w:spacing w:val="-9"/>
          <w:sz w:val="22"/>
        </w:rPr>
        <w:t> </w:t>
      </w:r>
      <w:r>
        <w:rPr>
          <w:sz w:val="22"/>
        </w:rPr>
        <w:t>sus</w:t>
      </w:r>
      <w:r>
        <w:rPr>
          <w:spacing w:val="-8"/>
          <w:sz w:val="22"/>
        </w:rPr>
        <w:t> </w:t>
      </w:r>
      <w:r>
        <w:rPr>
          <w:sz w:val="22"/>
        </w:rPr>
        <w:t>argumentos</w:t>
      </w:r>
      <w:r>
        <w:rPr>
          <w:spacing w:val="-8"/>
          <w:sz w:val="22"/>
        </w:rPr>
        <w:t> </w:t>
      </w:r>
      <w:r>
        <w:rPr>
          <w:sz w:val="22"/>
        </w:rPr>
        <w:t>sean</w:t>
      </w:r>
      <w:r>
        <w:rPr>
          <w:spacing w:val="-8"/>
          <w:sz w:val="22"/>
        </w:rPr>
        <w:t> </w:t>
      </w:r>
      <w:r>
        <w:rPr>
          <w:spacing w:val="-2"/>
          <w:sz w:val="22"/>
        </w:rPr>
        <w:t>considerados;</w:t>
      </w:r>
    </w:p>
    <w:p>
      <w:pPr>
        <w:pStyle w:val="ListParagraph"/>
        <w:numPr>
          <w:ilvl w:val="0"/>
          <w:numId w:val="161"/>
        </w:numPr>
        <w:tabs>
          <w:tab w:pos="2126" w:val="left" w:leader="none"/>
        </w:tabs>
        <w:spacing w:line="274" w:lineRule="exact" w:before="25" w:after="0"/>
        <w:ind w:left="2126" w:right="0" w:hanging="360"/>
        <w:jc w:val="left"/>
        <w:rPr>
          <w:sz w:val="22"/>
        </w:rPr>
      </w:pPr>
      <w:r>
        <w:rPr>
          <w:sz w:val="22"/>
        </w:rPr>
        <w:t>que</w:t>
      </w:r>
      <w:r>
        <w:rPr>
          <w:spacing w:val="-8"/>
          <w:sz w:val="22"/>
        </w:rPr>
        <w:t> </w:t>
      </w:r>
      <w:r>
        <w:rPr>
          <w:sz w:val="22"/>
        </w:rPr>
        <w:t>se</w:t>
      </w:r>
      <w:r>
        <w:rPr>
          <w:spacing w:val="-5"/>
          <w:sz w:val="22"/>
        </w:rPr>
        <w:t> </w:t>
      </w:r>
      <w:r>
        <w:rPr>
          <w:sz w:val="22"/>
        </w:rPr>
        <w:t>presuma</w:t>
      </w:r>
      <w:r>
        <w:rPr>
          <w:spacing w:val="-6"/>
          <w:sz w:val="22"/>
        </w:rPr>
        <w:t> </w:t>
      </w:r>
      <w:r>
        <w:rPr>
          <w:sz w:val="22"/>
        </w:rPr>
        <w:t>su</w:t>
      </w:r>
      <w:r>
        <w:rPr>
          <w:spacing w:val="-6"/>
          <w:sz w:val="22"/>
        </w:rPr>
        <w:t> </w:t>
      </w:r>
      <w:r>
        <w:rPr>
          <w:sz w:val="22"/>
        </w:rPr>
        <w:t>inocencia;</w:t>
      </w:r>
      <w:r>
        <w:rPr>
          <w:spacing w:val="-5"/>
          <w:sz w:val="22"/>
        </w:rPr>
        <w:t> y,</w:t>
      </w:r>
    </w:p>
    <w:p>
      <w:pPr>
        <w:pStyle w:val="ListParagraph"/>
        <w:numPr>
          <w:ilvl w:val="0"/>
          <w:numId w:val="161"/>
        </w:numPr>
        <w:tabs>
          <w:tab w:pos="2126" w:val="left" w:leader="none"/>
        </w:tabs>
        <w:spacing w:line="274" w:lineRule="exact" w:before="0" w:after="0"/>
        <w:ind w:left="2126" w:right="0" w:hanging="360"/>
        <w:jc w:val="left"/>
        <w:rPr>
          <w:sz w:val="22"/>
        </w:rPr>
      </w:pPr>
      <w:r>
        <w:rPr>
          <w:sz w:val="22"/>
        </w:rPr>
        <w:t>Que</w:t>
      </w:r>
      <w:r>
        <w:rPr>
          <w:spacing w:val="-6"/>
          <w:sz w:val="22"/>
        </w:rPr>
        <w:t> </w:t>
      </w:r>
      <w:r>
        <w:rPr>
          <w:sz w:val="22"/>
        </w:rPr>
        <w:t>se</w:t>
      </w:r>
      <w:r>
        <w:rPr>
          <w:spacing w:val="-5"/>
          <w:sz w:val="22"/>
        </w:rPr>
        <w:t> </w:t>
      </w:r>
      <w:r>
        <w:rPr>
          <w:sz w:val="22"/>
        </w:rPr>
        <w:t>reconozca</w:t>
      </w:r>
      <w:r>
        <w:rPr>
          <w:spacing w:val="-6"/>
          <w:sz w:val="22"/>
        </w:rPr>
        <w:t> </w:t>
      </w:r>
      <w:r>
        <w:rPr>
          <w:sz w:val="22"/>
        </w:rPr>
        <w:t>su</w:t>
      </w:r>
      <w:r>
        <w:rPr>
          <w:spacing w:val="-6"/>
          <w:sz w:val="22"/>
        </w:rPr>
        <w:t> </w:t>
      </w:r>
      <w:r>
        <w:rPr>
          <w:sz w:val="22"/>
        </w:rPr>
        <w:t>derecho</w:t>
      </w:r>
      <w:r>
        <w:rPr>
          <w:spacing w:val="-4"/>
          <w:sz w:val="22"/>
        </w:rPr>
        <w:t> </w:t>
      </w:r>
      <w:r>
        <w:rPr>
          <w:sz w:val="22"/>
        </w:rPr>
        <w:t>a</w:t>
      </w:r>
      <w:r>
        <w:rPr>
          <w:spacing w:val="-8"/>
          <w:sz w:val="22"/>
        </w:rPr>
        <w:t> </w:t>
      </w:r>
      <w:r>
        <w:rPr>
          <w:spacing w:val="-2"/>
          <w:sz w:val="22"/>
        </w:rPr>
        <w:t>apelación.</w:t>
      </w:r>
    </w:p>
    <w:p>
      <w:pPr>
        <w:pStyle w:val="BodyText"/>
        <w:spacing w:before="154"/>
        <w:ind w:left="1702"/>
        <w:jc w:val="both"/>
      </w:pPr>
      <w:r>
        <w:rPr/>
        <w:t>Las</w:t>
      </w:r>
      <w:r>
        <w:rPr>
          <w:spacing w:val="-9"/>
        </w:rPr>
        <w:t> </w:t>
      </w:r>
      <w:r>
        <w:rPr/>
        <w:t>siguientes</w:t>
      </w:r>
      <w:r>
        <w:rPr>
          <w:spacing w:val="-7"/>
        </w:rPr>
        <w:t> </w:t>
      </w:r>
      <w:r>
        <w:rPr/>
        <w:t>según</w:t>
      </w:r>
      <w:r>
        <w:rPr>
          <w:spacing w:val="-7"/>
        </w:rPr>
        <w:t> </w:t>
      </w:r>
      <w:r>
        <w:rPr/>
        <w:t>la</w:t>
      </w:r>
      <w:r>
        <w:rPr>
          <w:spacing w:val="-8"/>
        </w:rPr>
        <w:t> </w:t>
      </w:r>
      <w:r>
        <w:rPr/>
        <w:t>gravedad</w:t>
      </w:r>
      <w:r>
        <w:rPr>
          <w:spacing w:val="-7"/>
        </w:rPr>
        <w:t> </w:t>
      </w:r>
      <w:r>
        <w:rPr/>
        <w:t>de</w:t>
      </w:r>
      <w:r>
        <w:rPr>
          <w:spacing w:val="-7"/>
        </w:rPr>
        <w:t> </w:t>
      </w:r>
      <w:r>
        <w:rPr/>
        <w:t>las</w:t>
      </w:r>
      <w:r>
        <w:rPr>
          <w:spacing w:val="-8"/>
        </w:rPr>
        <w:t> </w:t>
      </w:r>
      <w:r>
        <w:rPr/>
        <w:t>acciones</w:t>
      </w:r>
      <w:r>
        <w:rPr>
          <w:spacing w:val="-7"/>
        </w:rPr>
        <w:t> </w:t>
      </w:r>
      <w:r>
        <w:rPr/>
        <w:t>serán</w:t>
      </w:r>
      <w:r>
        <w:rPr>
          <w:spacing w:val="-10"/>
        </w:rPr>
        <w:t> </w:t>
      </w:r>
      <w:r>
        <w:rPr/>
        <w:t>las</w:t>
      </w:r>
      <w:r>
        <w:rPr>
          <w:spacing w:val="-6"/>
        </w:rPr>
        <w:t> </w:t>
      </w:r>
      <w:r>
        <w:rPr>
          <w:spacing w:val="-2"/>
        </w:rPr>
        <w:t>consecuencias:</w:t>
      </w:r>
    </w:p>
    <w:p>
      <w:pPr>
        <w:pStyle w:val="ListParagraph"/>
        <w:numPr>
          <w:ilvl w:val="0"/>
          <w:numId w:val="161"/>
        </w:numPr>
        <w:tabs>
          <w:tab w:pos="2126" w:val="left" w:leader="none"/>
        </w:tabs>
        <w:spacing w:line="273" w:lineRule="exact" w:before="179" w:after="0"/>
        <w:ind w:left="2126" w:right="0" w:hanging="424"/>
        <w:jc w:val="left"/>
        <w:rPr>
          <w:sz w:val="22"/>
        </w:rPr>
      </w:pPr>
      <w:r>
        <w:rPr>
          <w:spacing w:val="-2"/>
          <w:sz w:val="22"/>
        </w:rPr>
        <w:t>Amonestación</w:t>
      </w:r>
      <w:r>
        <w:rPr>
          <w:spacing w:val="10"/>
          <w:sz w:val="22"/>
        </w:rPr>
        <w:t> </w:t>
      </w:r>
      <w:r>
        <w:rPr>
          <w:spacing w:val="-2"/>
          <w:sz w:val="22"/>
        </w:rPr>
        <w:t>verbal</w:t>
      </w:r>
    </w:p>
    <w:p>
      <w:pPr>
        <w:pStyle w:val="ListParagraph"/>
        <w:numPr>
          <w:ilvl w:val="0"/>
          <w:numId w:val="161"/>
        </w:numPr>
        <w:tabs>
          <w:tab w:pos="2126" w:val="left" w:leader="none"/>
        </w:tabs>
        <w:spacing w:line="270" w:lineRule="exact" w:before="0" w:after="0"/>
        <w:ind w:left="2126" w:right="0" w:hanging="424"/>
        <w:jc w:val="left"/>
        <w:rPr>
          <w:sz w:val="22"/>
        </w:rPr>
      </w:pPr>
      <w:r>
        <w:rPr>
          <w:sz w:val="22"/>
        </w:rPr>
        <w:t>Citación</w:t>
      </w:r>
      <w:r>
        <w:rPr>
          <w:spacing w:val="-9"/>
          <w:sz w:val="22"/>
        </w:rPr>
        <w:t> </w:t>
      </w:r>
      <w:r>
        <w:rPr>
          <w:sz w:val="22"/>
        </w:rPr>
        <w:t>a</w:t>
      </w:r>
      <w:r>
        <w:rPr>
          <w:spacing w:val="-8"/>
          <w:sz w:val="22"/>
        </w:rPr>
        <w:t> </w:t>
      </w:r>
      <w:r>
        <w:rPr>
          <w:sz w:val="22"/>
        </w:rPr>
        <w:t>padre,</w:t>
      </w:r>
      <w:r>
        <w:rPr>
          <w:spacing w:val="-9"/>
          <w:sz w:val="22"/>
        </w:rPr>
        <w:t> </w:t>
      </w:r>
      <w:r>
        <w:rPr>
          <w:sz w:val="22"/>
        </w:rPr>
        <w:t>madre</w:t>
      </w:r>
      <w:r>
        <w:rPr>
          <w:spacing w:val="-9"/>
          <w:sz w:val="22"/>
        </w:rPr>
        <w:t> </w:t>
      </w:r>
      <w:r>
        <w:rPr>
          <w:sz w:val="22"/>
        </w:rPr>
        <w:t>o</w:t>
      </w:r>
      <w:r>
        <w:rPr>
          <w:spacing w:val="-5"/>
          <w:sz w:val="22"/>
        </w:rPr>
        <w:t> </w:t>
      </w:r>
      <w:r>
        <w:rPr>
          <w:sz w:val="22"/>
        </w:rPr>
        <w:t>apoderado,</w:t>
      </w:r>
      <w:r>
        <w:rPr>
          <w:spacing w:val="-9"/>
          <w:sz w:val="22"/>
        </w:rPr>
        <w:t> </w:t>
      </w:r>
      <w:r>
        <w:rPr>
          <w:sz w:val="22"/>
        </w:rPr>
        <w:t>según</w:t>
      </w:r>
      <w:r>
        <w:rPr>
          <w:spacing w:val="-6"/>
          <w:sz w:val="22"/>
        </w:rPr>
        <w:t> </w:t>
      </w:r>
      <w:r>
        <w:rPr>
          <w:spacing w:val="-2"/>
          <w:sz w:val="22"/>
        </w:rPr>
        <w:t>corresponda</w:t>
      </w:r>
    </w:p>
    <w:p>
      <w:pPr>
        <w:pStyle w:val="ListParagraph"/>
        <w:numPr>
          <w:ilvl w:val="0"/>
          <w:numId w:val="161"/>
        </w:numPr>
        <w:tabs>
          <w:tab w:pos="2126" w:val="left" w:leader="none"/>
        </w:tabs>
        <w:spacing w:line="269" w:lineRule="exact" w:before="0" w:after="0"/>
        <w:ind w:left="2126" w:right="0" w:hanging="424"/>
        <w:jc w:val="left"/>
        <w:rPr>
          <w:sz w:val="22"/>
        </w:rPr>
      </w:pPr>
      <w:r>
        <w:rPr>
          <w:sz w:val="22"/>
        </w:rPr>
        <w:t>Carta</w:t>
      </w:r>
      <w:r>
        <w:rPr>
          <w:spacing w:val="-10"/>
          <w:sz w:val="22"/>
        </w:rPr>
        <w:t> </w:t>
      </w:r>
      <w:r>
        <w:rPr>
          <w:sz w:val="22"/>
        </w:rPr>
        <w:t>de</w:t>
      </w:r>
      <w:r>
        <w:rPr>
          <w:spacing w:val="-7"/>
          <w:sz w:val="22"/>
        </w:rPr>
        <w:t> </w:t>
      </w:r>
      <w:r>
        <w:rPr>
          <w:sz w:val="22"/>
        </w:rPr>
        <w:t>amonestación</w:t>
      </w:r>
      <w:r>
        <w:rPr>
          <w:spacing w:val="-7"/>
          <w:sz w:val="22"/>
        </w:rPr>
        <w:t> </w:t>
      </w:r>
      <w:r>
        <w:rPr>
          <w:spacing w:val="-2"/>
          <w:sz w:val="22"/>
        </w:rPr>
        <w:t>escrita</w:t>
      </w:r>
    </w:p>
    <w:p>
      <w:pPr>
        <w:pStyle w:val="ListParagraph"/>
        <w:numPr>
          <w:ilvl w:val="0"/>
          <w:numId w:val="161"/>
        </w:numPr>
        <w:tabs>
          <w:tab w:pos="2126" w:val="left" w:leader="none"/>
        </w:tabs>
        <w:spacing w:line="269" w:lineRule="exact" w:before="0" w:after="0"/>
        <w:ind w:left="2126" w:right="0" w:hanging="424"/>
        <w:jc w:val="left"/>
        <w:rPr>
          <w:sz w:val="22"/>
        </w:rPr>
      </w:pPr>
      <w:r>
        <w:rPr>
          <w:sz w:val="22"/>
        </w:rPr>
        <w:t>Carta</w:t>
      </w:r>
      <w:r>
        <w:rPr>
          <w:spacing w:val="-6"/>
          <w:sz w:val="22"/>
        </w:rPr>
        <w:t> </w:t>
      </w:r>
      <w:r>
        <w:rPr>
          <w:sz w:val="22"/>
        </w:rPr>
        <w:t>de</w:t>
      </w:r>
      <w:r>
        <w:rPr>
          <w:spacing w:val="-4"/>
          <w:sz w:val="22"/>
        </w:rPr>
        <w:t> </w:t>
      </w:r>
      <w:r>
        <w:rPr>
          <w:spacing w:val="-2"/>
          <w:sz w:val="22"/>
        </w:rPr>
        <w:t>compromiso</w:t>
      </w:r>
    </w:p>
    <w:p>
      <w:pPr>
        <w:pStyle w:val="ListParagraph"/>
        <w:numPr>
          <w:ilvl w:val="0"/>
          <w:numId w:val="161"/>
        </w:numPr>
        <w:tabs>
          <w:tab w:pos="2409" w:val="left" w:leader="none"/>
        </w:tabs>
        <w:spacing w:line="269" w:lineRule="exact" w:before="0" w:after="0"/>
        <w:ind w:left="2409" w:right="0" w:hanging="707"/>
        <w:jc w:val="left"/>
        <w:rPr>
          <w:sz w:val="22"/>
        </w:rPr>
      </w:pPr>
      <w:r>
        <w:rPr>
          <w:sz w:val="22"/>
        </w:rPr>
        <w:t>Carta</w:t>
      </w:r>
      <w:r>
        <w:rPr>
          <w:spacing w:val="-6"/>
          <w:sz w:val="22"/>
        </w:rPr>
        <w:t> </w:t>
      </w:r>
      <w:r>
        <w:rPr>
          <w:sz w:val="22"/>
        </w:rPr>
        <w:t>de</w:t>
      </w:r>
      <w:r>
        <w:rPr>
          <w:spacing w:val="-4"/>
          <w:sz w:val="22"/>
        </w:rPr>
        <w:t> </w:t>
      </w:r>
      <w:r>
        <w:rPr>
          <w:spacing w:val="-2"/>
          <w:sz w:val="22"/>
        </w:rPr>
        <w:t>condicionalidad</w:t>
      </w:r>
    </w:p>
    <w:p>
      <w:pPr>
        <w:pStyle w:val="ListParagraph"/>
        <w:numPr>
          <w:ilvl w:val="0"/>
          <w:numId w:val="161"/>
        </w:numPr>
        <w:tabs>
          <w:tab w:pos="2409" w:val="left" w:leader="none"/>
        </w:tabs>
        <w:spacing w:line="270" w:lineRule="exact" w:before="0" w:after="0"/>
        <w:ind w:left="2409" w:right="0" w:hanging="707"/>
        <w:jc w:val="left"/>
        <w:rPr>
          <w:sz w:val="22"/>
        </w:rPr>
      </w:pPr>
      <w:r>
        <w:rPr>
          <w:sz w:val="22"/>
        </w:rPr>
        <w:t>Cambio</w:t>
      </w:r>
      <w:r>
        <w:rPr>
          <w:spacing w:val="-7"/>
          <w:sz w:val="22"/>
        </w:rPr>
        <w:t> </w:t>
      </w:r>
      <w:r>
        <w:rPr>
          <w:sz w:val="22"/>
        </w:rPr>
        <w:t>de</w:t>
      </w:r>
      <w:r>
        <w:rPr>
          <w:spacing w:val="-4"/>
          <w:sz w:val="22"/>
        </w:rPr>
        <w:t> </w:t>
      </w:r>
      <w:r>
        <w:rPr>
          <w:spacing w:val="-2"/>
          <w:sz w:val="22"/>
        </w:rPr>
        <w:t>apoderado</w:t>
      </w:r>
    </w:p>
    <w:p>
      <w:pPr>
        <w:pStyle w:val="ListParagraph"/>
        <w:numPr>
          <w:ilvl w:val="0"/>
          <w:numId w:val="161"/>
        </w:numPr>
        <w:tabs>
          <w:tab w:pos="2409" w:val="left" w:leader="none"/>
        </w:tabs>
        <w:spacing w:line="270" w:lineRule="exact" w:before="0" w:after="0"/>
        <w:ind w:left="2409" w:right="0" w:hanging="707"/>
        <w:jc w:val="left"/>
        <w:rPr>
          <w:sz w:val="22"/>
        </w:rPr>
      </w:pPr>
      <w:r>
        <w:rPr>
          <w:sz w:val="22"/>
        </w:rPr>
        <w:t>Prohibición</w:t>
      </w:r>
      <w:r>
        <w:rPr>
          <w:spacing w:val="-10"/>
          <w:sz w:val="22"/>
        </w:rPr>
        <w:t> </w:t>
      </w:r>
      <w:r>
        <w:rPr>
          <w:sz w:val="22"/>
        </w:rPr>
        <w:t>del</w:t>
      </w:r>
      <w:r>
        <w:rPr>
          <w:spacing w:val="-12"/>
          <w:sz w:val="22"/>
        </w:rPr>
        <w:t> </w:t>
      </w:r>
      <w:r>
        <w:rPr>
          <w:sz w:val="22"/>
        </w:rPr>
        <w:t>apoderado</w:t>
      </w:r>
      <w:r>
        <w:rPr>
          <w:spacing w:val="-8"/>
          <w:sz w:val="22"/>
        </w:rPr>
        <w:t> </w:t>
      </w:r>
      <w:r>
        <w:rPr>
          <w:sz w:val="22"/>
        </w:rPr>
        <w:t>ingreso</w:t>
      </w:r>
      <w:r>
        <w:rPr>
          <w:spacing w:val="-9"/>
          <w:sz w:val="22"/>
        </w:rPr>
        <w:t> </w:t>
      </w:r>
      <w:r>
        <w:rPr>
          <w:sz w:val="22"/>
        </w:rPr>
        <w:t>al</w:t>
      </w:r>
      <w:r>
        <w:rPr>
          <w:spacing w:val="-11"/>
          <w:sz w:val="22"/>
        </w:rPr>
        <w:t> </w:t>
      </w:r>
      <w:r>
        <w:rPr>
          <w:spacing w:val="-2"/>
          <w:sz w:val="22"/>
        </w:rPr>
        <w:t>Establecimiento.</w:t>
      </w:r>
    </w:p>
    <w:p>
      <w:pPr>
        <w:pStyle w:val="BodyText"/>
        <w:spacing w:line="259" w:lineRule="auto"/>
        <w:ind w:left="1702" w:right="1941"/>
        <w:jc w:val="both"/>
      </w:pPr>
      <w:r>
        <w:rPr/>
        <w:t>En caso de que el estudiante esté involucrado en una falta grave o gravísima, mientras el apoderado no se presente</w:t>
      </w:r>
      <w:r>
        <w:rPr>
          <w:spacing w:val="-1"/>
        </w:rPr>
        <w:t> </w:t>
      </w:r>
      <w:r>
        <w:rPr/>
        <w:t>al establecimiento para conocer la situación y establecer medidas de apoyo, será fundamental que trabaje de manera diferenciada accediendo a los aprendizajes curriculares del curso en presencia de un adulto del establecimiento.</w:t>
      </w:r>
    </w:p>
    <w:p>
      <w:pPr>
        <w:pStyle w:val="BodyText"/>
        <w:spacing w:line="259" w:lineRule="auto" w:before="157"/>
        <w:ind w:left="1702" w:right="1938"/>
        <w:jc w:val="both"/>
      </w:pPr>
      <w:r>
        <w:rPr/>
        <w:t>Lo</w:t>
      </w:r>
      <w:r>
        <w:rPr>
          <w:spacing w:val="-13"/>
        </w:rPr>
        <w:t> </w:t>
      </w:r>
      <w:r>
        <w:rPr/>
        <w:t>anterior</w:t>
      </w:r>
      <w:r>
        <w:rPr>
          <w:spacing w:val="-12"/>
        </w:rPr>
        <w:t> </w:t>
      </w:r>
      <w:r>
        <w:rPr/>
        <w:t>permite</w:t>
      </w:r>
      <w:r>
        <w:rPr>
          <w:spacing w:val="-13"/>
        </w:rPr>
        <w:t> </w:t>
      </w:r>
      <w:r>
        <w:rPr/>
        <w:t>definir</w:t>
      </w:r>
      <w:r>
        <w:rPr>
          <w:spacing w:val="-11"/>
        </w:rPr>
        <w:t> </w:t>
      </w:r>
      <w:r>
        <w:rPr/>
        <w:t>las</w:t>
      </w:r>
      <w:r>
        <w:rPr>
          <w:spacing w:val="-11"/>
        </w:rPr>
        <w:t> </w:t>
      </w:r>
      <w:r>
        <w:rPr/>
        <w:t>acciones</w:t>
      </w:r>
      <w:r>
        <w:rPr>
          <w:spacing w:val="-11"/>
        </w:rPr>
        <w:t> </w:t>
      </w:r>
      <w:r>
        <w:rPr/>
        <w:t>preventivas,</w:t>
      </w:r>
      <w:r>
        <w:rPr>
          <w:spacing w:val="-11"/>
        </w:rPr>
        <w:t> </w:t>
      </w:r>
      <w:r>
        <w:rPr/>
        <w:t>intervenidas</w:t>
      </w:r>
      <w:r>
        <w:rPr>
          <w:spacing w:val="-13"/>
        </w:rPr>
        <w:t> </w:t>
      </w:r>
      <w:r>
        <w:rPr/>
        <w:t>y</w:t>
      </w:r>
      <w:r>
        <w:rPr>
          <w:spacing w:val="-12"/>
        </w:rPr>
        <w:t> </w:t>
      </w:r>
      <w:r>
        <w:rPr/>
        <w:t>reactivas</w:t>
      </w:r>
      <w:r>
        <w:rPr>
          <w:spacing w:val="-10"/>
        </w:rPr>
        <w:t> </w:t>
      </w:r>
      <w:r>
        <w:rPr/>
        <w:t>de</w:t>
      </w:r>
      <w:r>
        <w:rPr>
          <w:spacing w:val="-13"/>
        </w:rPr>
        <w:t> </w:t>
      </w:r>
      <w:r>
        <w:rPr/>
        <w:t>manera</w:t>
      </w:r>
      <w:r>
        <w:rPr>
          <w:spacing w:val="-11"/>
        </w:rPr>
        <w:t> </w:t>
      </w:r>
      <w:r>
        <w:rPr/>
        <w:t>efectiva</w:t>
      </w:r>
      <w:r>
        <w:rPr>
          <w:spacing w:val="-12"/>
        </w:rPr>
        <w:t> </w:t>
      </w:r>
      <w:r>
        <w:rPr/>
        <w:t>y en conjunto con la familia.</w:t>
      </w:r>
    </w:p>
    <w:p>
      <w:pPr>
        <w:pStyle w:val="BodyText"/>
      </w:pPr>
    </w:p>
    <w:p>
      <w:pPr>
        <w:pStyle w:val="BodyText"/>
        <w:spacing w:before="70"/>
      </w:pPr>
    </w:p>
    <w:p>
      <w:pPr>
        <w:pStyle w:val="ListParagraph"/>
        <w:numPr>
          <w:ilvl w:val="1"/>
          <w:numId w:val="153"/>
        </w:numPr>
        <w:tabs>
          <w:tab w:pos="2419" w:val="left" w:leader="none"/>
        </w:tabs>
        <w:spacing w:line="240" w:lineRule="auto" w:before="0" w:after="0"/>
        <w:ind w:left="2419" w:right="0" w:hanging="717"/>
        <w:jc w:val="left"/>
        <w:rPr>
          <w:b/>
          <w:sz w:val="22"/>
        </w:rPr>
      </w:pPr>
      <w:r>
        <w:rPr>
          <w:b/>
          <w:sz w:val="22"/>
        </w:rPr>
        <w:t>INGRESO</w:t>
      </w:r>
      <w:r>
        <w:rPr>
          <w:b/>
          <w:spacing w:val="-9"/>
          <w:sz w:val="22"/>
        </w:rPr>
        <w:t> </w:t>
      </w:r>
      <w:r>
        <w:rPr>
          <w:b/>
          <w:sz w:val="22"/>
        </w:rPr>
        <w:t>DE</w:t>
      </w:r>
      <w:r>
        <w:rPr>
          <w:b/>
          <w:spacing w:val="-8"/>
          <w:sz w:val="22"/>
        </w:rPr>
        <w:t> </w:t>
      </w:r>
      <w:r>
        <w:rPr>
          <w:b/>
          <w:sz w:val="22"/>
        </w:rPr>
        <w:t>ESTUDIANTES</w:t>
      </w:r>
      <w:r>
        <w:rPr>
          <w:b/>
          <w:spacing w:val="-7"/>
          <w:sz w:val="22"/>
        </w:rPr>
        <w:t> </w:t>
      </w:r>
      <w:r>
        <w:rPr>
          <w:b/>
          <w:sz w:val="22"/>
        </w:rPr>
        <w:t>DURANTE</w:t>
      </w:r>
      <w:r>
        <w:rPr>
          <w:b/>
          <w:spacing w:val="-8"/>
          <w:sz w:val="22"/>
        </w:rPr>
        <w:t> </w:t>
      </w:r>
      <w:r>
        <w:rPr>
          <w:b/>
          <w:sz w:val="22"/>
        </w:rPr>
        <w:t>EL</w:t>
      </w:r>
      <w:r>
        <w:rPr>
          <w:b/>
          <w:spacing w:val="-8"/>
          <w:sz w:val="22"/>
        </w:rPr>
        <w:t> </w:t>
      </w:r>
      <w:r>
        <w:rPr>
          <w:b/>
          <w:sz w:val="22"/>
        </w:rPr>
        <w:t>AÑO</w:t>
      </w:r>
      <w:r>
        <w:rPr>
          <w:b/>
          <w:spacing w:val="-10"/>
          <w:sz w:val="22"/>
        </w:rPr>
        <w:t> </w:t>
      </w:r>
      <w:r>
        <w:rPr>
          <w:b/>
          <w:spacing w:val="-2"/>
          <w:sz w:val="22"/>
        </w:rPr>
        <w:t>ACADÉMICO.</w:t>
      </w:r>
    </w:p>
    <w:p>
      <w:pPr>
        <w:pStyle w:val="BodyText"/>
        <w:spacing w:line="259" w:lineRule="auto" w:before="159"/>
        <w:ind w:left="1702" w:right="1948"/>
        <w:jc w:val="both"/>
      </w:pPr>
      <w:r>
        <w:rPr/>
        <w:t>Los estudiantes que se incorporen posterior al inicio del año académico, tendrán las siguientes </w:t>
      </w:r>
      <w:r>
        <w:rPr>
          <w:spacing w:val="-2"/>
        </w:rPr>
        <w:t>consideraciones:</w:t>
      </w:r>
    </w:p>
    <w:p>
      <w:pPr>
        <w:pStyle w:val="BodyText"/>
      </w:pPr>
    </w:p>
    <w:p>
      <w:pPr>
        <w:pStyle w:val="BodyText"/>
      </w:pPr>
    </w:p>
    <w:p>
      <w:pPr>
        <w:pStyle w:val="BodyText"/>
        <w:spacing w:before="250"/>
      </w:pPr>
    </w:p>
    <w:p>
      <w:pPr>
        <w:pStyle w:val="ListParagraph"/>
        <w:numPr>
          <w:ilvl w:val="0"/>
          <w:numId w:val="162"/>
        </w:numPr>
        <w:tabs>
          <w:tab w:pos="2126" w:val="left" w:leader="none"/>
        </w:tabs>
        <w:spacing w:line="240" w:lineRule="auto" w:before="0" w:after="0"/>
        <w:ind w:left="2126" w:right="1990" w:hanging="360"/>
        <w:jc w:val="left"/>
        <w:rPr>
          <w:sz w:val="22"/>
        </w:rPr>
      </w:pPr>
      <w:r>
        <w:rPr>
          <w:sz w:val="22"/>
        </w:rPr>
        <w:t>Será</w:t>
      </w:r>
      <w:r>
        <w:rPr>
          <w:spacing w:val="-2"/>
          <w:sz w:val="22"/>
        </w:rPr>
        <w:t> </w:t>
      </w:r>
      <w:r>
        <w:rPr>
          <w:sz w:val="22"/>
        </w:rPr>
        <w:t>el</w:t>
      </w:r>
      <w:r>
        <w:rPr>
          <w:spacing w:val="-2"/>
          <w:sz w:val="22"/>
        </w:rPr>
        <w:t> </w:t>
      </w:r>
      <w:r>
        <w:rPr>
          <w:sz w:val="22"/>
        </w:rPr>
        <w:t>director</w:t>
      </w:r>
      <w:r>
        <w:rPr>
          <w:spacing w:val="-2"/>
          <w:sz w:val="22"/>
        </w:rPr>
        <w:t> </w:t>
      </w:r>
      <w:r>
        <w:rPr>
          <w:sz w:val="22"/>
        </w:rPr>
        <w:t>quien</w:t>
      </w:r>
      <w:r>
        <w:rPr>
          <w:spacing w:val="-2"/>
          <w:sz w:val="22"/>
        </w:rPr>
        <w:t> </w:t>
      </w:r>
      <w:r>
        <w:rPr>
          <w:sz w:val="22"/>
        </w:rPr>
        <w:t>determine</w:t>
      </w:r>
      <w:r>
        <w:rPr>
          <w:spacing w:val="-2"/>
          <w:sz w:val="22"/>
        </w:rPr>
        <w:t> </w:t>
      </w:r>
      <w:r>
        <w:rPr>
          <w:sz w:val="22"/>
        </w:rPr>
        <w:t>el</w:t>
      </w:r>
      <w:r>
        <w:rPr>
          <w:spacing w:val="-2"/>
          <w:sz w:val="22"/>
        </w:rPr>
        <w:t> </w:t>
      </w:r>
      <w:r>
        <w:rPr>
          <w:sz w:val="22"/>
        </w:rPr>
        <w:t>ingreso</w:t>
      </w:r>
      <w:r>
        <w:rPr>
          <w:spacing w:val="-1"/>
          <w:sz w:val="22"/>
        </w:rPr>
        <w:t> </w:t>
      </w:r>
      <w:r>
        <w:rPr>
          <w:sz w:val="22"/>
        </w:rPr>
        <w:t>de</w:t>
      </w:r>
      <w:r>
        <w:rPr>
          <w:spacing w:val="-2"/>
          <w:sz w:val="22"/>
        </w:rPr>
        <w:t> </w:t>
      </w:r>
      <w:r>
        <w:rPr>
          <w:sz w:val="22"/>
        </w:rPr>
        <w:t>un</w:t>
      </w:r>
      <w:r>
        <w:rPr>
          <w:spacing w:val="-3"/>
          <w:sz w:val="22"/>
        </w:rPr>
        <w:t> </w:t>
      </w:r>
      <w:r>
        <w:rPr>
          <w:sz w:val="22"/>
        </w:rPr>
        <w:t>estudiante</w:t>
      </w:r>
      <w:r>
        <w:rPr>
          <w:spacing w:val="-1"/>
          <w:sz w:val="22"/>
        </w:rPr>
        <w:t> </w:t>
      </w:r>
      <w:r>
        <w:rPr>
          <w:sz w:val="22"/>
        </w:rPr>
        <w:t>de</w:t>
      </w:r>
      <w:r>
        <w:rPr>
          <w:spacing w:val="-2"/>
          <w:sz w:val="22"/>
        </w:rPr>
        <w:t> </w:t>
      </w:r>
      <w:r>
        <w:rPr>
          <w:sz w:val="22"/>
        </w:rPr>
        <w:t>acuerdo</w:t>
      </w:r>
      <w:r>
        <w:rPr>
          <w:spacing w:val="-2"/>
          <w:sz w:val="22"/>
        </w:rPr>
        <w:t> </w:t>
      </w:r>
      <w:r>
        <w:rPr>
          <w:sz w:val="22"/>
        </w:rPr>
        <w:t>a</w:t>
      </w:r>
      <w:r>
        <w:rPr>
          <w:spacing w:val="-2"/>
          <w:sz w:val="22"/>
        </w:rPr>
        <w:t> </w:t>
      </w:r>
      <w:r>
        <w:rPr>
          <w:sz w:val="22"/>
        </w:rPr>
        <w:t>la</w:t>
      </w:r>
      <w:r>
        <w:rPr>
          <w:spacing w:val="-2"/>
          <w:sz w:val="22"/>
        </w:rPr>
        <w:t> </w:t>
      </w:r>
      <w:r>
        <w:rPr>
          <w:sz w:val="22"/>
        </w:rPr>
        <w:t>disponibilidad de cupos.</w:t>
      </w:r>
    </w:p>
    <w:p>
      <w:pPr>
        <w:spacing w:after="0" w:line="240" w:lineRule="auto"/>
        <w:jc w:val="left"/>
        <w:rPr>
          <w:sz w:val="22"/>
        </w:rPr>
        <w:sectPr>
          <w:pgSz w:w="12240" w:h="15840"/>
          <w:pgMar w:header="0" w:footer="219" w:top="0" w:bottom="400" w:left="0" w:right="0"/>
        </w:sectPr>
      </w:pPr>
    </w:p>
    <w:p>
      <w:pPr>
        <w:pStyle w:val="BodyText"/>
      </w:pPr>
      <w:r>
        <w:rPr/>
        <mc:AlternateContent>
          <mc:Choice Requires="wps">
            <w:drawing>
              <wp:anchor distT="0" distB="0" distL="0" distR="0" allowOverlap="1" layoutInCell="1" locked="0" behindDoc="1" simplePos="0" relativeHeight="482646016">
                <wp:simplePos x="0" y="0"/>
                <wp:positionH relativeFrom="page">
                  <wp:posOffset>0</wp:posOffset>
                </wp:positionH>
                <wp:positionV relativeFrom="page">
                  <wp:posOffset>0</wp:posOffset>
                </wp:positionV>
                <wp:extent cx="7769859" cy="1210945"/>
                <wp:effectExtent l="0" t="0" r="0" b="0"/>
                <wp:wrapNone/>
                <wp:docPr id="270" name="Group 270"/>
                <wp:cNvGraphicFramePr>
                  <a:graphicFrameLocks/>
                </wp:cNvGraphicFramePr>
                <a:graphic>
                  <a:graphicData uri="http://schemas.microsoft.com/office/word/2010/wordprocessingGroup">
                    <wpg:wgp>
                      <wpg:cNvPr id="270" name="Group 270"/>
                      <wpg:cNvGrpSpPr/>
                      <wpg:grpSpPr>
                        <a:xfrm>
                          <a:off x="0" y="0"/>
                          <a:ext cx="7769859" cy="1210945"/>
                          <a:chExt cx="7769859" cy="1210945"/>
                        </a:xfrm>
                      </wpg:grpSpPr>
                      <pic:pic>
                        <pic:nvPicPr>
                          <pic:cNvPr id="271" name="Image 271"/>
                          <pic:cNvPicPr/>
                        </pic:nvPicPr>
                        <pic:blipFill>
                          <a:blip r:embed="rId18" cstate="print"/>
                          <a:stretch>
                            <a:fillRect/>
                          </a:stretch>
                        </pic:blipFill>
                        <pic:spPr>
                          <a:xfrm>
                            <a:off x="5713" y="17145"/>
                            <a:ext cx="7152512" cy="1193165"/>
                          </a:xfrm>
                          <a:prstGeom prst="rect">
                            <a:avLst/>
                          </a:prstGeom>
                        </pic:spPr>
                      </pic:pic>
                      <pic:pic>
                        <pic:nvPicPr>
                          <pic:cNvPr id="272" name="Image 272"/>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20670464" id="docshapegroup145" coordorigin="0,0" coordsize="12236,1907">
                <v:shape style="position:absolute;left:9;top:27;width:11264;height:1879" type="#_x0000_t75" id="docshape146" stroked="false">
                  <v:imagedata r:id="rId18" o:title=""/>
                </v:shape>
                <v:shape style="position:absolute;left:0;top:0;width:12236;height:1907" type="#_x0000_t75" id="docshape147" stroked="false">
                  <v:imagedata r:id="rId5" o:title=""/>
                </v:shape>
                <w10:wrap type="none"/>
              </v:group>
            </w:pict>
          </mc:Fallback>
        </mc:AlternateContent>
      </w:r>
    </w:p>
    <w:p>
      <w:pPr>
        <w:pStyle w:val="BodyText"/>
      </w:pPr>
    </w:p>
    <w:p>
      <w:pPr>
        <w:pStyle w:val="BodyText"/>
      </w:pPr>
    </w:p>
    <w:p>
      <w:pPr>
        <w:pStyle w:val="BodyText"/>
      </w:pPr>
    </w:p>
    <w:p>
      <w:pPr>
        <w:pStyle w:val="BodyText"/>
        <w:spacing w:before="131"/>
      </w:pPr>
    </w:p>
    <w:p>
      <w:pPr>
        <w:pStyle w:val="ListParagraph"/>
        <w:numPr>
          <w:ilvl w:val="0"/>
          <w:numId w:val="162"/>
        </w:numPr>
        <w:tabs>
          <w:tab w:pos="2126" w:val="left" w:leader="none"/>
        </w:tabs>
        <w:spacing w:line="240" w:lineRule="auto" w:before="0" w:after="0"/>
        <w:ind w:left="2126" w:right="1993" w:hanging="360"/>
        <w:jc w:val="left"/>
        <w:rPr>
          <w:sz w:val="22"/>
        </w:rPr>
      </w:pPr>
      <w:r>
        <w:rPr>
          <w:sz w:val="22"/>
        </w:rPr>
        <w:t>Se</w:t>
      </w:r>
      <w:r>
        <w:rPr>
          <w:spacing w:val="-10"/>
          <w:sz w:val="22"/>
        </w:rPr>
        <w:t> </w:t>
      </w:r>
      <w:r>
        <w:rPr>
          <w:sz w:val="22"/>
        </w:rPr>
        <w:t>informará</w:t>
      </w:r>
      <w:r>
        <w:rPr>
          <w:spacing w:val="-9"/>
          <w:sz w:val="22"/>
        </w:rPr>
        <w:t> </w:t>
      </w:r>
      <w:r>
        <w:rPr>
          <w:sz w:val="22"/>
        </w:rPr>
        <w:t>a</w:t>
      </w:r>
      <w:r>
        <w:rPr>
          <w:spacing w:val="-10"/>
          <w:sz w:val="22"/>
        </w:rPr>
        <w:t> </w:t>
      </w:r>
      <w:r>
        <w:rPr>
          <w:sz w:val="22"/>
        </w:rPr>
        <w:t>inspectoría,</w:t>
      </w:r>
      <w:r>
        <w:rPr>
          <w:spacing w:val="-12"/>
          <w:sz w:val="22"/>
        </w:rPr>
        <w:t> </w:t>
      </w:r>
      <w:r>
        <w:rPr>
          <w:sz w:val="22"/>
        </w:rPr>
        <w:t>quien</w:t>
      </w:r>
      <w:r>
        <w:rPr>
          <w:spacing w:val="-11"/>
          <w:sz w:val="22"/>
        </w:rPr>
        <w:t> </w:t>
      </w:r>
      <w:r>
        <w:rPr>
          <w:sz w:val="22"/>
        </w:rPr>
        <w:t>realizará</w:t>
      </w:r>
      <w:r>
        <w:rPr>
          <w:spacing w:val="-10"/>
          <w:sz w:val="22"/>
        </w:rPr>
        <w:t> </w:t>
      </w:r>
      <w:r>
        <w:rPr>
          <w:sz w:val="22"/>
        </w:rPr>
        <w:t>el</w:t>
      </w:r>
      <w:r>
        <w:rPr>
          <w:spacing w:val="-8"/>
          <w:sz w:val="22"/>
        </w:rPr>
        <w:t> </w:t>
      </w:r>
      <w:r>
        <w:rPr>
          <w:sz w:val="22"/>
        </w:rPr>
        <w:t>proceso</w:t>
      </w:r>
      <w:r>
        <w:rPr>
          <w:spacing w:val="-8"/>
          <w:sz w:val="22"/>
        </w:rPr>
        <w:t> </w:t>
      </w:r>
      <w:r>
        <w:rPr>
          <w:sz w:val="22"/>
        </w:rPr>
        <w:t>de</w:t>
      </w:r>
      <w:r>
        <w:rPr>
          <w:spacing w:val="-10"/>
          <w:sz w:val="22"/>
        </w:rPr>
        <w:t> </w:t>
      </w:r>
      <w:r>
        <w:rPr>
          <w:sz w:val="22"/>
        </w:rPr>
        <w:t>matrícula</w:t>
      </w:r>
      <w:r>
        <w:rPr>
          <w:spacing w:val="-9"/>
          <w:sz w:val="22"/>
        </w:rPr>
        <w:t> </w:t>
      </w:r>
      <w:r>
        <w:rPr>
          <w:sz w:val="22"/>
        </w:rPr>
        <w:t>solicitando</w:t>
      </w:r>
      <w:r>
        <w:rPr>
          <w:spacing w:val="-8"/>
          <w:sz w:val="22"/>
        </w:rPr>
        <w:t> </w:t>
      </w:r>
      <w:r>
        <w:rPr>
          <w:sz w:val="22"/>
        </w:rPr>
        <w:t>los</w:t>
      </w:r>
      <w:r>
        <w:rPr>
          <w:spacing w:val="-10"/>
          <w:sz w:val="22"/>
        </w:rPr>
        <w:t> </w:t>
      </w:r>
      <w:r>
        <w:rPr>
          <w:sz w:val="22"/>
        </w:rPr>
        <w:t>siguientes </w:t>
      </w:r>
      <w:r>
        <w:rPr>
          <w:spacing w:val="-2"/>
          <w:sz w:val="22"/>
        </w:rPr>
        <w:t>documentos:</w:t>
      </w:r>
    </w:p>
    <w:p>
      <w:pPr>
        <w:pStyle w:val="ListParagraph"/>
        <w:numPr>
          <w:ilvl w:val="1"/>
          <w:numId w:val="162"/>
        </w:numPr>
        <w:tabs>
          <w:tab w:pos="2693" w:val="left" w:leader="none"/>
        </w:tabs>
        <w:spacing w:line="274" w:lineRule="exact" w:before="0" w:after="0"/>
        <w:ind w:left="2693" w:right="0" w:hanging="360"/>
        <w:jc w:val="left"/>
        <w:rPr>
          <w:sz w:val="22"/>
          <w:szCs w:val="22"/>
        </w:rPr>
      </w:pPr>
      <w:r>
        <w:rPr>
          <w:sz w:val="22"/>
          <w:szCs w:val="22"/>
        </w:rPr>
        <w:t>Certificado</w:t>
      </w:r>
      <w:r>
        <w:rPr>
          <w:spacing w:val="-13"/>
          <w:sz w:val="22"/>
          <w:szCs w:val="22"/>
        </w:rPr>
        <w:t> </w:t>
      </w:r>
      <w:r>
        <w:rPr>
          <w:sz w:val="22"/>
          <w:szCs w:val="22"/>
        </w:rPr>
        <w:t>de</w:t>
      </w:r>
      <w:r>
        <w:rPr>
          <w:spacing w:val="-12"/>
          <w:sz w:val="22"/>
          <w:szCs w:val="22"/>
        </w:rPr>
        <w:t> </w:t>
      </w:r>
      <w:r>
        <w:rPr>
          <w:sz w:val="22"/>
          <w:szCs w:val="22"/>
        </w:rPr>
        <w:t>traslado</w:t>
      </w:r>
      <w:r>
        <w:rPr>
          <w:spacing w:val="-11"/>
          <w:sz w:val="22"/>
          <w:szCs w:val="22"/>
        </w:rPr>
        <w:t> </w:t>
      </w:r>
      <w:r>
        <w:rPr>
          <w:sz w:val="22"/>
          <w:szCs w:val="22"/>
        </w:rPr>
        <w:t>del</w:t>
      </w:r>
      <w:r>
        <w:rPr>
          <w:spacing w:val="-13"/>
          <w:sz w:val="22"/>
          <w:szCs w:val="22"/>
        </w:rPr>
        <w:t> </w:t>
      </w:r>
      <w:r>
        <w:rPr>
          <w:sz w:val="22"/>
          <w:szCs w:val="22"/>
        </w:rPr>
        <w:t>establecimiento</w:t>
      </w:r>
      <w:r>
        <w:rPr>
          <w:spacing w:val="-11"/>
          <w:sz w:val="22"/>
          <w:szCs w:val="22"/>
        </w:rPr>
        <w:t> </w:t>
      </w:r>
      <w:r>
        <w:rPr>
          <w:spacing w:val="-2"/>
          <w:sz w:val="22"/>
          <w:szCs w:val="22"/>
        </w:rPr>
        <w:t>educacional</w:t>
      </w:r>
    </w:p>
    <w:p>
      <w:pPr>
        <w:pStyle w:val="ListParagraph"/>
        <w:numPr>
          <w:ilvl w:val="1"/>
          <w:numId w:val="162"/>
        </w:numPr>
        <w:tabs>
          <w:tab w:pos="2693" w:val="left" w:leader="none"/>
        </w:tabs>
        <w:spacing w:line="240" w:lineRule="auto" w:before="16" w:after="0"/>
        <w:ind w:left="2693" w:right="0" w:hanging="360"/>
        <w:jc w:val="left"/>
        <w:rPr>
          <w:sz w:val="22"/>
          <w:szCs w:val="22"/>
        </w:rPr>
      </w:pPr>
      <w:r>
        <w:rPr>
          <w:sz w:val="22"/>
          <w:szCs w:val="22"/>
        </w:rPr>
        <w:t>Certificado</w:t>
      </w:r>
      <w:r>
        <w:rPr>
          <w:spacing w:val="-8"/>
          <w:sz w:val="22"/>
          <w:szCs w:val="22"/>
        </w:rPr>
        <w:t> </w:t>
      </w:r>
      <w:r>
        <w:rPr>
          <w:sz w:val="22"/>
          <w:szCs w:val="22"/>
        </w:rPr>
        <w:t>de</w:t>
      </w:r>
      <w:r>
        <w:rPr>
          <w:spacing w:val="-9"/>
          <w:sz w:val="22"/>
          <w:szCs w:val="22"/>
        </w:rPr>
        <w:t> </w:t>
      </w:r>
      <w:r>
        <w:rPr>
          <w:sz w:val="22"/>
          <w:szCs w:val="22"/>
        </w:rPr>
        <w:t>promoción</w:t>
      </w:r>
      <w:r>
        <w:rPr>
          <w:spacing w:val="-10"/>
          <w:sz w:val="22"/>
          <w:szCs w:val="22"/>
        </w:rPr>
        <w:t> </w:t>
      </w:r>
      <w:r>
        <w:rPr>
          <w:sz w:val="22"/>
          <w:szCs w:val="22"/>
        </w:rPr>
        <w:t>escolar</w:t>
      </w:r>
      <w:r>
        <w:rPr>
          <w:spacing w:val="-9"/>
          <w:sz w:val="22"/>
          <w:szCs w:val="22"/>
        </w:rPr>
        <w:t> </w:t>
      </w:r>
      <w:r>
        <w:rPr>
          <w:sz w:val="22"/>
          <w:szCs w:val="22"/>
        </w:rPr>
        <w:t>del</w:t>
      </w:r>
      <w:r>
        <w:rPr>
          <w:spacing w:val="-10"/>
          <w:sz w:val="22"/>
          <w:szCs w:val="22"/>
        </w:rPr>
        <w:t> </w:t>
      </w:r>
      <w:r>
        <w:rPr>
          <w:sz w:val="22"/>
          <w:szCs w:val="22"/>
        </w:rPr>
        <w:t>año</w:t>
      </w:r>
      <w:r>
        <w:rPr>
          <w:spacing w:val="-8"/>
          <w:sz w:val="22"/>
          <w:szCs w:val="22"/>
        </w:rPr>
        <w:t> </w:t>
      </w:r>
      <w:r>
        <w:rPr>
          <w:spacing w:val="-2"/>
          <w:sz w:val="22"/>
          <w:szCs w:val="22"/>
        </w:rPr>
        <w:t>precedente.</w:t>
      </w:r>
    </w:p>
    <w:p>
      <w:pPr>
        <w:pStyle w:val="ListParagraph"/>
        <w:numPr>
          <w:ilvl w:val="1"/>
          <w:numId w:val="162"/>
        </w:numPr>
        <w:tabs>
          <w:tab w:pos="2693" w:val="left" w:leader="none"/>
        </w:tabs>
        <w:spacing w:line="273" w:lineRule="exact" w:before="25" w:after="0"/>
        <w:ind w:left="2693" w:right="0" w:hanging="360"/>
        <w:jc w:val="left"/>
        <w:rPr>
          <w:sz w:val="22"/>
          <w:szCs w:val="22"/>
        </w:rPr>
      </w:pPr>
      <w:r>
        <w:rPr>
          <w:sz w:val="22"/>
          <w:szCs w:val="22"/>
        </w:rPr>
        <w:t>Certificado</w:t>
      </w:r>
      <w:r>
        <w:rPr>
          <w:spacing w:val="-8"/>
          <w:sz w:val="22"/>
          <w:szCs w:val="22"/>
        </w:rPr>
        <w:t> </w:t>
      </w:r>
      <w:r>
        <w:rPr>
          <w:sz w:val="22"/>
          <w:szCs w:val="22"/>
        </w:rPr>
        <w:t>de</w:t>
      </w:r>
      <w:r>
        <w:rPr>
          <w:spacing w:val="-10"/>
          <w:sz w:val="22"/>
          <w:szCs w:val="22"/>
        </w:rPr>
        <w:t> </w:t>
      </w:r>
      <w:r>
        <w:rPr>
          <w:sz w:val="22"/>
          <w:szCs w:val="22"/>
        </w:rPr>
        <w:t>notas</w:t>
      </w:r>
      <w:r>
        <w:rPr>
          <w:spacing w:val="-10"/>
          <w:sz w:val="22"/>
          <w:szCs w:val="22"/>
        </w:rPr>
        <w:t> </w:t>
      </w:r>
      <w:r>
        <w:rPr>
          <w:spacing w:val="-2"/>
          <w:sz w:val="22"/>
          <w:szCs w:val="22"/>
        </w:rPr>
        <w:t>parciales</w:t>
      </w:r>
    </w:p>
    <w:p>
      <w:pPr>
        <w:pStyle w:val="ListParagraph"/>
        <w:numPr>
          <w:ilvl w:val="1"/>
          <w:numId w:val="162"/>
        </w:numPr>
        <w:tabs>
          <w:tab w:pos="2693" w:val="left" w:leader="none"/>
        </w:tabs>
        <w:spacing w:line="270" w:lineRule="exact" w:before="0" w:after="0"/>
        <w:ind w:left="2693" w:right="0" w:hanging="360"/>
        <w:jc w:val="left"/>
        <w:rPr>
          <w:sz w:val="22"/>
          <w:szCs w:val="22"/>
        </w:rPr>
      </w:pPr>
      <w:r>
        <w:rPr>
          <w:sz w:val="22"/>
          <w:szCs w:val="22"/>
        </w:rPr>
        <w:t>Certificado</w:t>
      </w:r>
      <w:r>
        <w:rPr>
          <w:spacing w:val="-10"/>
          <w:sz w:val="22"/>
          <w:szCs w:val="22"/>
        </w:rPr>
        <w:t> </w:t>
      </w:r>
      <w:r>
        <w:rPr>
          <w:sz w:val="22"/>
          <w:szCs w:val="22"/>
        </w:rPr>
        <w:t>de</w:t>
      </w:r>
      <w:r>
        <w:rPr>
          <w:spacing w:val="-10"/>
          <w:sz w:val="22"/>
          <w:szCs w:val="22"/>
        </w:rPr>
        <w:t> </w:t>
      </w:r>
      <w:r>
        <w:rPr>
          <w:spacing w:val="-2"/>
          <w:sz w:val="22"/>
          <w:szCs w:val="22"/>
        </w:rPr>
        <w:t>nacimiento</w:t>
      </w:r>
    </w:p>
    <w:p>
      <w:pPr>
        <w:pStyle w:val="ListParagraph"/>
        <w:numPr>
          <w:ilvl w:val="1"/>
          <w:numId w:val="162"/>
        </w:numPr>
        <w:tabs>
          <w:tab w:pos="2693" w:val="left" w:leader="none"/>
        </w:tabs>
        <w:spacing w:line="269" w:lineRule="exact" w:before="0" w:after="0"/>
        <w:ind w:left="2693" w:right="0" w:hanging="360"/>
        <w:jc w:val="left"/>
        <w:rPr>
          <w:sz w:val="22"/>
          <w:szCs w:val="22"/>
        </w:rPr>
      </w:pPr>
      <w:r>
        <w:rPr>
          <w:sz w:val="22"/>
          <w:szCs w:val="22"/>
        </w:rPr>
        <w:t>Fotocopia</w:t>
      </w:r>
      <w:r>
        <w:rPr>
          <w:spacing w:val="-8"/>
          <w:sz w:val="22"/>
          <w:szCs w:val="22"/>
        </w:rPr>
        <w:t> </w:t>
      </w:r>
      <w:r>
        <w:rPr>
          <w:sz w:val="22"/>
          <w:szCs w:val="22"/>
        </w:rPr>
        <w:t>de</w:t>
      </w:r>
      <w:r>
        <w:rPr>
          <w:spacing w:val="-11"/>
          <w:sz w:val="22"/>
          <w:szCs w:val="22"/>
        </w:rPr>
        <w:t> </w:t>
      </w:r>
      <w:r>
        <w:rPr>
          <w:sz w:val="22"/>
          <w:szCs w:val="22"/>
        </w:rPr>
        <w:t>cédula</w:t>
      </w:r>
      <w:r>
        <w:rPr>
          <w:spacing w:val="-6"/>
          <w:sz w:val="22"/>
          <w:szCs w:val="22"/>
        </w:rPr>
        <w:t> </w:t>
      </w:r>
      <w:r>
        <w:rPr>
          <w:sz w:val="22"/>
          <w:szCs w:val="22"/>
        </w:rPr>
        <w:t>de</w:t>
      </w:r>
      <w:r>
        <w:rPr>
          <w:spacing w:val="-8"/>
          <w:sz w:val="22"/>
          <w:szCs w:val="22"/>
        </w:rPr>
        <w:t> </w:t>
      </w:r>
      <w:r>
        <w:rPr>
          <w:sz w:val="22"/>
          <w:szCs w:val="22"/>
        </w:rPr>
        <w:t>identidad</w:t>
      </w:r>
      <w:r>
        <w:rPr>
          <w:spacing w:val="-6"/>
          <w:sz w:val="22"/>
          <w:szCs w:val="22"/>
        </w:rPr>
        <w:t> </w:t>
      </w:r>
      <w:r>
        <w:rPr>
          <w:sz w:val="22"/>
          <w:szCs w:val="22"/>
        </w:rPr>
        <w:t>del</w:t>
      </w:r>
      <w:r>
        <w:rPr>
          <w:spacing w:val="-8"/>
          <w:sz w:val="22"/>
          <w:szCs w:val="22"/>
        </w:rPr>
        <w:t> </w:t>
      </w:r>
      <w:r>
        <w:rPr>
          <w:spacing w:val="-2"/>
          <w:sz w:val="22"/>
          <w:szCs w:val="22"/>
        </w:rPr>
        <w:t>apoderado.</w:t>
      </w:r>
    </w:p>
    <w:p>
      <w:pPr>
        <w:pStyle w:val="ListParagraph"/>
        <w:numPr>
          <w:ilvl w:val="0"/>
          <w:numId w:val="162"/>
        </w:numPr>
        <w:tabs>
          <w:tab w:pos="2126" w:val="left" w:leader="none"/>
        </w:tabs>
        <w:spacing w:line="237" w:lineRule="auto" w:before="0" w:after="0"/>
        <w:ind w:left="2126" w:right="1988" w:hanging="360"/>
        <w:jc w:val="left"/>
        <w:rPr>
          <w:sz w:val="22"/>
        </w:rPr>
      </w:pPr>
      <w:r>
        <w:rPr>
          <w:sz w:val="22"/>
        </w:rPr>
        <w:t>Una vez recopilados todos</w:t>
      </w:r>
      <w:r>
        <w:rPr>
          <w:spacing w:val="-4"/>
          <w:sz w:val="22"/>
        </w:rPr>
        <w:t> </w:t>
      </w:r>
      <w:r>
        <w:rPr>
          <w:sz w:val="22"/>
        </w:rPr>
        <w:t>los documentos, se procederá a la</w:t>
      </w:r>
      <w:r>
        <w:rPr>
          <w:spacing w:val="-2"/>
          <w:sz w:val="22"/>
        </w:rPr>
        <w:t> </w:t>
      </w:r>
      <w:r>
        <w:rPr>
          <w:sz w:val="22"/>
        </w:rPr>
        <w:t>firma</w:t>
      </w:r>
      <w:r>
        <w:rPr>
          <w:spacing w:val="-1"/>
          <w:sz w:val="22"/>
        </w:rPr>
        <w:t> </w:t>
      </w:r>
      <w:r>
        <w:rPr>
          <w:sz w:val="22"/>
        </w:rPr>
        <w:t>de</w:t>
      </w:r>
      <w:r>
        <w:rPr>
          <w:spacing w:val="-4"/>
          <w:sz w:val="22"/>
        </w:rPr>
        <w:t> </w:t>
      </w:r>
      <w:r>
        <w:rPr>
          <w:sz w:val="22"/>
        </w:rPr>
        <w:t>matrícula</w:t>
      </w:r>
      <w:r>
        <w:rPr>
          <w:spacing w:val="-4"/>
          <w:sz w:val="22"/>
        </w:rPr>
        <w:t> </w:t>
      </w:r>
      <w:r>
        <w:rPr>
          <w:sz w:val="22"/>
        </w:rPr>
        <w:t>y firma</w:t>
      </w:r>
      <w:r>
        <w:rPr>
          <w:spacing w:val="-2"/>
          <w:sz w:val="22"/>
        </w:rPr>
        <w:t> </w:t>
      </w:r>
      <w:r>
        <w:rPr>
          <w:sz w:val="22"/>
        </w:rPr>
        <w:t>de contrato correspondiente.</w:t>
      </w:r>
    </w:p>
    <w:p>
      <w:pPr>
        <w:pStyle w:val="ListParagraph"/>
        <w:numPr>
          <w:ilvl w:val="0"/>
          <w:numId w:val="162"/>
        </w:numPr>
        <w:tabs>
          <w:tab w:pos="2126" w:val="left" w:leader="none"/>
        </w:tabs>
        <w:spacing w:line="269" w:lineRule="exact" w:before="0" w:after="0"/>
        <w:ind w:left="2126" w:right="0" w:hanging="360"/>
        <w:jc w:val="left"/>
        <w:rPr>
          <w:sz w:val="22"/>
        </w:rPr>
      </w:pPr>
      <w:r>
        <w:rPr>
          <w:sz w:val="22"/>
        </w:rPr>
        <w:t>Inspectoría</w:t>
      </w:r>
      <w:r>
        <w:rPr>
          <w:spacing w:val="-8"/>
          <w:sz w:val="22"/>
        </w:rPr>
        <w:t> </w:t>
      </w:r>
      <w:r>
        <w:rPr>
          <w:sz w:val="22"/>
        </w:rPr>
        <w:t>hará</w:t>
      </w:r>
      <w:r>
        <w:rPr>
          <w:spacing w:val="-10"/>
          <w:sz w:val="22"/>
        </w:rPr>
        <w:t> </w:t>
      </w:r>
      <w:r>
        <w:rPr>
          <w:sz w:val="22"/>
        </w:rPr>
        <w:t>entrega</w:t>
      </w:r>
      <w:r>
        <w:rPr>
          <w:spacing w:val="-7"/>
          <w:sz w:val="22"/>
        </w:rPr>
        <w:t> </w:t>
      </w:r>
      <w:r>
        <w:rPr>
          <w:spacing w:val="-5"/>
          <w:sz w:val="22"/>
        </w:rPr>
        <w:t>de:</w:t>
      </w:r>
    </w:p>
    <w:p>
      <w:pPr>
        <w:pStyle w:val="ListParagraph"/>
        <w:numPr>
          <w:ilvl w:val="1"/>
          <w:numId w:val="162"/>
        </w:numPr>
        <w:tabs>
          <w:tab w:pos="2693" w:val="left" w:leader="none"/>
        </w:tabs>
        <w:spacing w:line="269" w:lineRule="exact" w:before="0" w:after="0"/>
        <w:ind w:left="2693" w:right="0" w:hanging="360"/>
        <w:jc w:val="left"/>
        <w:rPr>
          <w:sz w:val="22"/>
          <w:szCs w:val="22"/>
        </w:rPr>
      </w:pPr>
      <w:r>
        <w:rPr>
          <w:sz w:val="22"/>
          <w:szCs w:val="22"/>
        </w:rPr>
        <w:t>Firma</w:t>
      </w:r>
      <w:r>
        <w:rPr>
          <w:spacing w:val="-8"/>
          <w:sz w:val="22"/>
          <w:szCs w:val="22"/>
        </w:rPr>
        <w:t> </w:t>
      </w:r>
      <w:r>
        <w:rPr>
          <w:sz w:val="22"/>
          <w:szCs w:val="22"/>
        </w:rPr>
        <w:t>de</w:t>
      </w:r>
      <w:r>
        <w:rPr>
          <w:spacing w:val="-6"/>
          <w:sz w:val="22"/>
          <w:szCs w:val="22"/>
        </w:rPr>
        <w:t> </w:t>
      </w:r>
      <w:r>
        <w:rPr>
          <w:sz w:val="22"/>
          <w:szCs w:val="22"/>
        </w:rPr>
        <w:t>adhesión</w:t>
      </w:r>
      <w:r>
        <w:rPr>
          <w:spacing w:val="-8"/>
          <w:sz w:val="22"/>
          <w:szCs w:val="22"/>
        </w:rPr>
        <w:t> </w:t>
      </w:r>
      <w:r>
        <w:rPr>
          <w:sz w:val="22"/>
          <w:szCs w:val="22"/>
        </w:rPr>
        <w:t>a</w:t>
      </w:r>
      <w:r>
        <w:rPr>
          <w:spacing w:val="-7"/>
          <w:sz w:val="22"/>
          <w:szCs w:val="22"/>
        </w:rPr>
        <w:t> </w:t>
      </w:r>
      <w:r>
        <w:rPr>
          <w:sz w:val="22"/>
          <w:szCs w:val="22"/>
        </w:rPr>
        <w:t>PEI</w:t>
      </w:r>
      <w:r>
        <w:rPr>
          <w:spacing w:val="-8"/>
          <w:sz w:val="22"/>
          <w:szCs w:val="22"/>
        </w:rPr>
        <w:t> </w:t>
      </w:r>
      <w:r>
        <w:rPr>
          <w:sz w:val="22"/>
          <w:szCs w:val="22"/>
        </w:rPr>
        <w:t>y</w:t>
      </w:r>
      <w:r>
        <w:rPr>
          <w:spacing w:val="-6"/>
          <w:sz w:val="22"/>
          <w:szCs w:val="22"/>
        </w:rPr>
        <w:t> </w:t>
      </w:r>
      <w:r>
        <w:rPr>
          <w:sz w:val="22"/>
          <w:szCs w:val="22"/>
        </w:rPr>
        <w:t>Reglamentos</w:t>
      </w:r>
      <w:r>
        <w:rPr>
          <w:spacing w:val="-6"/>
          <w:sz w:val="22"/>
          <w:szCs w:val="22"/>
        </w:rPr>
        <w:t> </w:t>
      </w:r>
      <w:r>
        <w:rPr>
          <w:spacing w:val="-2"/>
          <w:sz w:val="22"/>
          <w:szCs w:val="22"/>
        </w:rPr>
        <w:t>Institucionales.</w:t>
      </w:r>
    </w:p>
    <w:p>
      <w:pPr>
        <w:pStyle w:val="ListParagraph"/>
        <w:numPr>
          <w:ilvl w:val="1"/>
          <w:numId w:val="162"/>
        </w:numPr>
        <w:tabs>
          <w:tab w:pos="2693" w:val="left" w:leader="none"/>
        </w:tabs>
        <w:spacing w:line="269" w:lineRule="exact" w:before="0" w:after="0"/>
        <w:ind w:left="2693" w:right="0" w:hanging="360"/>
        <w:jc w:val="left"/>
        <w:rPr>
          <w:sz w:val="22"/>
          <w:szCs w:val="22"/>
        </w:rPr>
      </w:pPr>
      <w:r>
        <w:rPr>
          <w:sz w:val="22"/>
          <w:szCs w:val="22"/>
        </w:rPr>
        <w:t>Horario</w:t>
      </w:r>
      <w:r>
        <w:rPr>
          <w:spacing w:val="-5"/>
          <w:sz w:val="22"/>
          <w:szCs w:val="22"/>
        </w:rPr>
        <w:t> </w:t>
      </w:r>
      <w:r>
        <w:rPr>
          <w:sz w:val="22"/>
          <w:szCs w:val="22"/>
        </w:rPr>
        <w:t>de</w:t>
      </w:r>
      <w:r>
        <w:rPr>
          <w:spacing w:val="-5"/>
          <w:sz w:val="22"/>
          <w:szCs w:val="22"/>
        </w:rPr>
        <w:t> </w:t>
      </w:r>
      <w:r>
        <w:rPr>
          <w:spacing w:val="-2"/>
          <w:sz w:val="22"/>
          <w:szCs w:val="22"/>
        </w:rPr>
        <w:t>clases</w:t>
      </w:r>
    </w:p>
    <w:p>
      <w:pPr>
        <w:pStyle w:val="ListParagraph"/>
        <w:numPr>
          <w:ilvl w:val="1"/>
          <w:numId w:val="162"/>
        </w:numPr>
        <w:tabs>
          <w:tab w:pos="2693" w:val="left" w:leader="none"/>
        </w:tabs>
        <w:spacing w:line="268" w:lineRule="exact" w:before="0" w:after="0"/>
        <w:ind w:left="2693" w:right="0" w:hanging="360"/>
        <w:jc w:val="left"/>
        <w:rPr>
          <w:sz w:val="22"/>
          <w:szCs w:val="22"/>
        </w:rPr>
      </w:pPr>
      <w:r>
        <w:rPr>
          <w:sz w:val="22"/>
          <w:szCs w:val="22"/>
        </w:rPr>
        <w:t>Nombre</w:t>
      </w:r>
      <w:r>
        <w:rPr>
          <w:spacing w:val="-6"/>
          <w:sz w:val="22"/>
          <w:szCs w:val="22"/>
        </w:rPr>
        <w:t> </w:t>
      </w:r>
      <w:r>
        <w:rPr>
          <w:sz w:val="22"/>
          <w:szCs w:val="22"/>
        </w:rPr>
        <w:t>del</w:t>
      </w:r>
      <w:r>
        <w:rPr>
          <w:spacing w:val="-5"/>
          <w:sz w:val="22"/>
          <w:szCs w:val="22"/>
        </w:rPr>
        <w:t> </w:t>
      </w:r>
      <w:r>
        <w:rPr>
          <w:sz w:val="22"/>
          <w:szCs w:val="22"/>
        </w:rPr>
        <w:t>profesor</w:t>
      </w:r>
      <w:r>
        <w:rPr>
          <w:spacing w:val="-7"/>
          <w:sz w:val="22"/>
          <w:szCs w:val="22"/>
        </w:rPr>
        <w:t> </w:t>
      </w:r>
      <w:r>
        <w:rPr>
          <w:sz w:val="22"/>
          <w:szCs w:val="22"/>
        </w:rPr>
        <w:t>jefe,</w:t>
      </w:r>
      <w:r>
        <w:rPr>
          <w:spacing w:val="-9"/>
          <w:sz w:val="22"/>
          <w:szCs w:val="22"/>
        </w:rPr>
        <w:t> </w:t>
      </w:r>
      <w:r>
        <w:rPr>
          <w:sz w:val="22"/>
          <w:szCs w:val="22"/>
        </w:rPr>
        <w:t>horario</w:t>
      </w:r>
      <w:r>
        <w:rPr>
          <w:spacing w:val="-6"/>
          <w:sz w:val="22"/>
          <w:szCs w:val="22"/>
        </w:rPr>
        <w:t> </w:t>
      </w:r>
      <w:r>
        <w:rPr>
          <w:sz w:val="22"/>
          <w:szCs w:val="22"/>
        </w:rPr>
        <w:t>de</w:t>
      </w:r>
      <w:r>
        <w:rPr>
          <w:spacing w:val="-6"/>
          <w:sz w:val="22"/>
          <w:szCs w:val="22"/>
        </w:rPr>
        <w:t> </w:t>
      </w:r>
      <w:r>
        <w:rPr>
          <w:spacing w:val="-2"/>
          <w:sz w:val="22"/>
          <w:szCs w:val="22"/>
        </w:rPr>
        <w:t>atención.</w:t>
      </w:r>
    </w:p>
    <w:p>
      <w:pPr>
        <w:pStyle w:val="ListParagraph"/>
        <w:numPr>
          <w:ilvl w:val="1"/>
          <w:numId w:val="162"/>
        </w:numPr>
        <w:tabs>
          <w:tab w:pos="2693" w:val="left" w:leader="none"/>
        </w:tabs>
        <w:spacing w:line="240" w:lineRule="auto" w:before="0" w:after="0"/>
        <w:ind w:left="2693" w:right="2343" w:hanging="360"/>
        <w:jc w:val="left"/>
        <w:rPr>
          <w:sz w:val="22"/>
          <w:szCs w:val="22"/>
        </w:rPr>
      </w:pPr>
      <w:r>
        <w:rPr>
          <w:sz w:val="22"/>
          <w:szCs w:val="22"/>
        </w:rPr>
        <w:t>Recepcionará firma de documento de adherencia y aceptación del PEI y Rice del </w:t>
      </w:r>
      <w:r>
        <w:rPr>
          <w:spacing w:val="-2"/>
          <w:sz w:val="22"/>
          <w:szCs w:val="22"/>
        </w:rPr>
        <w:t>establecimiento.</w:t>
      </w:r>
    </w:p>
    <w:p>
      <w:pPr>
        <w:pStyle w:val="ListParagraph"/>
        <w:numPr>
          <w:ilvl w:val="1"/>
          <w:numId w:val="162"/>
        </w:numPr>
        <w:tabs>
          <w:tab w:pos="2693" w:val="left" w:leader="none"/>
        </w:tabs>
        <w:spacing w:line="268" w:lineRule="exact" w:before="0" w:after="0"/>
        <w:ind w:left="2693" w:right="0" w:hanging="360"/>
        <w:jc w:val="left"/>
        <w:rPr>
          <w:sz w:val="22"/>
          <w:szCs w:val="22"/>
        </w:rPr>
      </w:pPr>
      <w:r>
        <w:rPr>
          <w:sz w:val="22"/>
          <w:szCs w:val="22"/>
        </w:rPr>
        <w:t>Firma</w:t>
      </w:r>
      <w:r>
        <w:rPr>
          <w:spacing w:val="-5"/>
          <w:sz w:val="22"/>
          <w:szCs w:val="22"/>
        </w:rPr>
        <w:t> </w:t>
      </w:r>
      <w:r>
        <w:rPr>
          <w:sz w:val="22"/>
          <w:szCs w:val="22"/>
        </w:rPr>
        <w:t>de</w:t>
      </w:r>
      <w:r>
        <w:rPr>
          <w:spacing w:val="-6"/>
          <w:sz w:val="22"/>
          <w:szCs w:val="22"/>
        </w:rPr>
        <w:t> </w:t>
      </w:r>
      <w:r>
        <w:rPr>
          <w:sz w:val="22"/>
          <w:szCs w:val="22"/>
        </w:rPr>
        <w:t>encuesta</w:t>
      </w:r>
      <w:r>
        <w:rPr>
          <w:spacing w:val="-7"/>
          <w:sz w:val="22"/>
          <w:szCs w:val="22"/>
        </w:rPr>
        <w:t> </w:t>
      </w:r>
      <w:r>
        <w:rPr>
          <w:sz w:val="22"/>
          <w:szCs w:val="22"/>
        </w:rPr>
        <w:t>de</w:t>
      </w:r>
      <w:r>
        <w:rPr>
          <w:spacing w:val="-4"/>
          <w:sz w:val="22"/>
          <w:szCs w:val="22"/>
        </w:rPr>
        <w:t> </w:t>
      </w:r>
      <w:r>
        <w:rPr>
          <w:spacing w:val="-2"/>
          <w:sz w:val="22"/>
          <w:szCs w:val="22"/>
        </w:rPr>
        <w:t>religión</w:t>
      </w:r>
    </w:p>
    <w:p>
      <w:pPr>
        <w:pStyle w:val="ListParagraph"/>
        <w:numPr>
          <w:ilvl w:val="1"/>
          <w:numId w:val="162"/>
        </w:numPr>
        <w:tabs>
          <w:tab w:pos="2693" w:val="left" w:leader="none"/>
        </w:tabs>
        <w:spacing w:line="240" w:lineRule="auto" w:before="0" w:after="0"/>
        <w:ind w:left="2693" w:right="1752" w:hanging="360"/>
        <w:jc w:val="left"/>
        <w:rPr>
          <w:sz w:val="22"/>
          <w:szCs w:val="22"/>
        </w:rPr>
      </w:pPr>
      <w:r>
        <w:rPr>
          <w:sz w:val="22"/>
          <w:szCs w:val="22"/>
        </w:rPr>
        <w:t>Autorización</w:t>
      </w:r>
      <w:r>
        <w:rPr>
          <w:spacing w:val="-13"/>
          <w:sz w:val="22"/>
          <w:szCs w:val="22"/>
        </w:rPr>
        <w:t> </w:t>
      </w:r>
      <w:r>
        <w:rPr>
          <w:sz w:val="22"/>
          <w:szCs w:val="22"/>
        </w:rPr>
        <w:t>en</w:t>
      </w:r>
      <w:r>
        <w:rPr>
          <w:spacing w:val="-13"/>
          <w:sz w:val="22"/>
          <w:szCs w:val="22"/>
        </w:rPr>
        <w:t> </w:t>
      </w:r>
      <w:r>
        <w:rPr>
          <w:sz w:val="22"/>
          <w:szCs w:val="22"/>
        </w:rPr>
        <w:t>agenda</w:t>
      </w:r>
      <w:r>
        <w:rPr>
          <w:spacing w:val="-12"/>
          <w:sz w:val="22"/>
          <w:szCs w:val="22"/>
        </w:rPr>
        <w:t> </w:t>
      </w:r>
      <w:r>
        <w:rPr>
          <w:sz w:val="22"/>
          <w:szCs w:val="22"/>
        </w:rPr>
        <w:t>escolar</w:t>
      </w:r>
      <w:r>
        <w:rPr>
          <w:spacing w:val="-13"/>
          <w:sz w:val="22"/>
          <w:szCs w:val="22"/>
        </w:rPr>
        <w:t> </w:t>
      </w:r>
      <w:r>
        <w:rPr>
          <w:sz w:val="22"/>
          <w:szCs w:val="22"/>
        </w:rPr>
        <w:t>y</w:t>
      </w:r>
      <w:r>
        <w:rPr>
          <w:spacing w:val="-12"/>
          <w:sz w:val="22"/>
          <w:szCs w:val="22"/>
        </w:rPr>
        <w:t> </w:t>
      </w:r>
      <w:r>
        <w:rPr>
          <w:sz w:val="22"/>
          <w:szCs w:val="22"/>
        </w:rPr>
        <w:t>hoja</w:t>
      </w:r>
      <w:r>
        <w:rPr>
          <w:spacing w:val="-13"/>
          <w:sz w:val="22"/>
          <w:szCs w:val="22"/>
        </w:rPr>
        <w:t> </w:t>
      </w:r>
      <w:r>
        <w:rPr>
          <w:sz w:val="22"/>
          <w:szCs w:val="22"/>
        </w:rPr>
        <w:t>de</w:t>
      </w:r>
      <w:r>
        <w:rPr>
          <w:spacing w:val="-14"/>
          <w:sz w:val="22"/>
          <w:szCs w:val="22"/>
        </w:rPr>
        <w:t> </w:t>
      </w:r>
      <w:r>
        <w:rPr>
          <w:sz w:val="22"/>
          <w:szCs w:val="22"/>
        </w:rPr>
        <w:t>vida</w:t>
      </w:r>
      <w:r>
        <w:rPr>
          <w:spacing w:val="-12"/>
          <w:sz w:val="22"/>
          <w:szCs w:val="22"/>
        </w:rPr>
        <w:t> </w:t>
      </w:r>
      <w:r>
        <w:rPr>
          <w:sz w:val="22"/>
          <w:szCs w:val="22"/>
        </w:rPr>
        <w:t>para</w:t>
      </w:r>
      <w:r>
        <w:rPr>
          <w:spacing w:val="-13"/>
          <w:sz w:val="22"/>
          <w:szCs w:val="22"/>
        </w:rPr>
        <w:t> </w:t>
      </w:r>
      <w:r>
        <w:rPr>
          <w:sz w:val="22"/>
          <w:szCs w:val="22"/>
        </w:rPr>
        <w:t>salida</w:t>
      </w:r>
      <w:r>
        <w:rPr>
          <w:spacing w:val="-12"/>
          <w:sz w:val="22"/>
          <w:szCs w:val="22"/>
        </w:rPr>
        <w:t> </w:t>
      </w:r>
      <w:r>
        <w:rPr>
          <w:sz w:val="22"/>
          <w:szCs w:val="22"/>
        </w:rPr>
        <w:t>en</w:t>
      </w:r>
      <w:r>
        <w:rPr>
          <w:spacing w:val="-12"/>
          <w:sz w:val="22"/>
          <w:szCs w:val="22"/>
        </w:rPr>
        <w:t> </w:t>
      </w:r>
      <w:r>
        <w:rPr>
          <w:sz w:val="22"/>
          <w:szCs w:val="22"/>
        </w:rPr>
        <w:t>horario</w:t>
      </w:r>
      <w:r>
        <w:rPr>
          <w:spacing w:val="-13"/>
          <w:sz w:val="22"/>
          <w:szCs w:val="22"/>
        </w:rPr>
        <w:t> </w:t>
      </w:r>
      <w:r>
        <w:rPr>
          <w:sz w:val="22"/>
          <w:szCs w:val="22"/>
        </w:rPr>
        <w:t>de</w:t>
      </w:r>
      <w:r>
        <w:rPr>
          <w:spacing w:val="-12"/>
          <w:sz w:val="22"/>
          <w:szCs w:val="22"/>
        </w:rPr>
        <w:t> </w:t>
      </w:r>
      <w:r>
        <w:rPr>
          <w:sz w:val="22"/>
          <w:szCs w:val="22"/>
        </w:rPr>
        <w:t>almuerzo</w:t>
      </w:r>
      <w:r>
        <w:rPr>
          <w:spacing w:val="-13"/>
          <w:sz w:val="22"/>
          <w:szCs w:val="22"/>
        </w:rPr>
        <w:t> </w:t>
      </w:r>
      <w:r>
        <w:rPr>
          <w:sz w:val="22"/>
          <w:szCs w:val="22"/>
        </w:rPr>
        <w:t>y</w:t>
      </w:r>
      <w:r>
        <w:rPr>
          <w:spacing w:val="-13"/>
          <w:sz w:val="22"/>
          <w:szCs w:val="22"/>
        </w:rPr>
        <w:t> </w:t>
      </w:r>
      <w:r>
        <w:rPr>
          <w:sz w:val="22"/>
          <w:szCs w:val="22"/>
        </w:rPr>
        <w:t>salida del estudiante (solo, transporte, retira adulto responsable).</w:t>
      </w:r>
    </w:p>
    <w:p>
      <w:pPr>
        <w:pStyle w:val="ListParagraph"/>
        <w:numPr>
          <w:ilvl w:val="1"/>
          <w:numId w:val="162"/>
        </w:numPr>
        <w:tabs>
          <w:tab w:pos="2693" w:val="left" w:leader="none"/>
        </w:tabs>
        <w:spacing w:line="270" w:lineRule="exact" w:before="0" w:after="0"/>
        <w:ind w:left="2693" w:right="0" w:hanging="360"/>
        <w:jc w:val="left"/>
        <w:rPr>
          <w:sz w:val="22"/>
          <w:szCs w:val="22"/>
        </w:rPr>
      </w:pPr>
      <w:r>
        <w:rPr>
          <w:sz w:val="22"/>
          <w:szCs w:val="22"/>
        </w:rPr>
        <w:t>Aceptación</w:t>
      </w:r>
      <w:r>
        <w:rPr>
          <w:spacing w:val="-8"/>
          <w:sz w:val="22"/>
          <w:szCs w:val="22"/>
        </w:rPr>
        <w:t> </w:t>
      </w:r>
      <w:r>
        <w:rPr>
          <w:sz w:val="22"/>
          <w:szCs w:val="22"/>
        </w:rPr>
        <w:t>uso</w:t>
      </w:r>
      <w:r>
        <w:rPr>
          <w:spacing w:val="-6"/>
          <w:sz w:val="22"/>
          <w:szCs w:val="22"/>
        </w:rPr>
        <w:t> </w:t>
      </w:r>
      <w:r>
        <w:rPr>
          <w:sz w:val="22"/>
          <w:szCs w:val="22"/>
        </w:rPr>
        <w:t>de</w:t>
      </w:r>
      <w:r>
        <w:rPr>
          <w:spacing w:val="-7"/>
          <w:sz w:val="22"/>
          <w:szCs w:val="22"/>
        </w:rPr>
        <w:t> </w:t>
      </w:r>
      <w:r>
        <w:rPr>
          <w:spacing w:val="-2"/>
          <w:sz w:val="22"/>
          <w:szCs w:val="22"/>
        </w:rPr>
        <w:t>uniforme.</w:t>
      </w:r>
    </w:p>
    <w:p>
      <w:pPr>
        <w:pStyle w:val="ListParagraph"/>
        <w:numPr>
          <w:ilvl w:val="1"/>
          <w:numId w:val="162"/>
        </w:numPr>
        <w:tabs>
          <w:tab w:pos="2693" w:val="left" w:leader="none"/>
        </w:tabs>
        <w:spacing w:line="269" w:lineRule="exact" w:before="0" w:after="0"/>
        <w:ind w:left="2693" w:right="0" w:hanging="360"/>
        <w:jc w:val="left"/>
        <w:rPr>
          <w:sz w:val="22"/>
          <w:szCs w:val="22"/>
        </w:rPr>
      </w:pPr>
      <w:r>
        <w:rPr>
          <w:sz w:val="22"/>
          <w:szCs w:val="22"/>
        </w:rPr>
        <w:t>Agenda</w:t>
      </w:r>
      <w:r>
        <w:rPr>
          <w:spacing w:val="-9"/>
          <w:sz w:val="22"/>
          <w:szCs w:val="22"/>
        </w:rPr>
        <w:t> </w:t>
      </w:r>
      <w:r>
        <w:rPr>
          <w:sz w:val="22"/>
          <w:szCs w:val="22"/>
        </w:rPr>
        <w:t>escolar</w:t>
      </w:r>
      <w:r>
        <w:rPr>
          <w:spacing w:val="-9"/>
          <w:sz w:val="22"/>
          <w:szCs w:val="22"/>
        </w:rPr>
        <w:t> </w:t>
      </w:r>
      <w:r>
        <w:rPr>
          <w:spacing w:val="-2"/>
          <w:sz w:val="22"/>
          <w:szCs w:val="22"/>
        </w:rPr>
        <w:t>institucional</w:t>
      </w:r>
    </w:p>
    <w:p>
      <w:pPr>
        <w:pStyle w:val="ListParagraph"/>
        <w:numPr>
          <w:ilvl w:val="0"/>
          <w:numId w:val="162"/>
        </w:numPr>
        <w:tabs>
          <w:tab w:pos="2126" w:val="left" w:leader="none"/>
        </w:tabs>
        <w:spacing w:line="240" w:lineRule="auto" w:before="0" w:after="0"/>
        <w:ind w:left="2126" w:right="1942" w:hanging="360"/>
        <w:jc w:val="both"/>
        <w:rPr>
          <w:sz w:val="22"/>
        </w:rPr>
      </w:pPr>
      <w:r>
        <w:rPr>
          <w:sz w:val="22"/>
        </w:rPr>
        <w:t>Se informará</w:t>
      </w:r>
      <w:r>
        <w:rPr>
          <w:spacing w:val="-3"/>
          <w:sz w:val="22"/>
        </w:rPr>
        <w:t> </w:t>
      </w:r>
      <w:r>
        <w:rPr>
          <w:sz w:val="22"/>
        </w:rPr>
        <w:t>al</w:t>
      </w:r>
      <w:r>
        <w:rPr>
          <w:spacing w:val="-2"/>
          <w:sz w:val="22"/>
        </w:rPr>
        <w:t> </w:t>
      </w:r>
      <w:r>
        <w:rPr>
          <w:sz w:val="22"/>
        </w:rPr>
        <w:t>apoderado</w:t>
      </w:r>
      <w:r>
        <w:rPr>
          <w:spacing w:val="-4"/>
          <w:sz w:val="22"/>
        </w:rPr>
        <w:t> </w:t>
      </w:r>
      <w:r>
        <w:rPr>
          <w:sz w:val="22"/>
        </w:rPr>
        <w:t>la fecha</w:t>
      </w:r>
      <w:r>
        <w:rPr>
          <w:spacing w:val="-3"/>
          <w:sz w:val="22"/>
        </w:rPr>
        <w:t> </w:t>
      </w:r>
      <w:r>
        <w:rPr>
          <w:sz w:val="22"/>
        </w:rPr>
        <w:t>de</w:t>
      </w:r>
      <w:r>
        <w:rPr>
          <w:spacing w:val="-2"/>
          <w:sz w:val="22"/>
        </w:rPr>
        <w:t> </w:t>
      </w:r>
      <w:r>
        <w:rPr>
          <w:sz w:val="22"/>
        </w:rPr>
        <w:t>reunión</w:t>
      </w:r>
      <w:r>
        <w:rPr>
          <w:spacing w:val="-3"/>
          <w:sz w:val="22"/>
        </w:rPr>
        <w:t> </w:t>
      </w:r>
      <w:r>
        <w:rPr>
          <w:sz w:val="22"/>
        </w:rPr>
        <w:t>de</w:t>
      </w:r>
      <w:r>
        <w:rPr>
          <w:spacing w:val="-2"/>
          <w:sz w:val="22"/>
        </w:rPr>
        <w:t> </w:t>
      </w:r>
      <w:r>
        <w:rPr>
          <w:sz w:val="22"/>
        </w:rPr>
        <w:t>apoderados,</w:t>
      </w:r>
      <w:r>
        <w:rPr>
          <w:spacing w:val="-2"/>
          <w:sz w:val="22"/>
        </w:rPr>
        <w:t> </w:t>
      </w:r>
      <w:r>
        <w:rPr>
          <w:sz w:val="22"/>
        </w:rPr>
        <w:t>uso</w:t>
      </w:r>
      <w:r>
        <w:rPr>
          <w:spacing w:val="-1"/>
          <w:sz w:val="22"/>
        </w:rPr>
        <w:t> </w:t>
      </w:r>
      <w:r>
        <w:rPr>
          <w:sz w:val="22"/>
        </w:rPr>
        <w:t>de</w:t>
      </w:r>
      <w:r>
        <w:rPr>
          <w:spacing w:val="-2"/>
          <w:sz w:val="22"/>
        </w:rPr>
        <w:t> </w:t>
      </w:r>
      <w:r>
        <w:rPr>
          <w:sz w:val="22"/>
        </w:rPr>
        <w:t>plataforma digital de comunicaciones, agenda escolar, citación a entrevista</w:t>
      </w:r>
      <w:r>
        <w:rPr>
          <w:spacing w:val="-1"/>
          <w:sz w:val="22"/>
        </w:rPr>
        <w:t> </w:t>
      </w:r>
      <w:r>
        <w:rPr>
          <w:sz w:val="22"/>
        </w:rPr>
        <w:t>y la no evaluación a pruebas escritas por un periodo de dos semanas, para adaptación del estudiante.</w:t>
      </w:r>
    </w:p>
    <w:p>
      <w:pPr>
        <w:pStyle w:val="ListParagraph"/>
        <w:numPr>
          <w:ilvl w:val="0"/>
          <w:numId w:val="162"/>
        </w:numPr>
        <w:tabs>
          <w:tab w:pos="2125" w:val="left" w:leader="none"/>
        </w:tabs>
        <w:spacing w:line="269" w:lineRule="exact" w:before="0" w:after="0"/>
        <w:ind w:left="2125" w:right="0" w:hanging="359"/>
        <w:jc w:val="both"/>
        <w:rPr>
          <w:sz w:val="22"/>
        </w:rPr>
      </w:pPr>
      <w:r>
        <w:rPr>
          <w:sz w:val="22"/>
        </w:rPr>
        <w:t>Inspectoría</w:t>
      </w:r>
      <w:r>
        <w:rPr>
          <w:spacing w:val="-12"/>
          <w:sz w:val="22"/>
        </w:rPr>
        <w:t> </w:t>
      </w:r>
      <w:r>
        <w:rPr>
          <w:sz w:val="22"/>
        </w:rPr>
        <w:t>informará</w:t>
      </w:r>
      <w:r>
        <w:rPr>
          <w:spacing w:val="-9"/>
          <w:sz w:val="22"/>
        </w:rPr>
        <w:t> </w:t>
      </w:r>
      <w:r>
        <w:rPr>
          <w:sz w:val="22"/>
        </w:rPr>
        <w:t>a</w:t>
      </w:r>
      <w:r>
        <w:rPr>
          <w:spacing w:val="-9"/>
          <w:sz w:val="22"/>
        </w:rPr>
        <w:t> </w:t>
      </w:r>
      <w:r>
        <w:rPr>
          <w:sz w:val="22"/>
        </w:rPr>
        <w:t>la</w:t>
      </w:r>
      <w:r>
        <w:rPr>
          <w:spacing w:val="-10"/>
          <w:sz w:val="22"/>
        </w:rPr>
        <w:t> </w:t>
      </w:r>
      <w:r>
        <w:rPr>
          <w:sz w:val="22"/>
        </w:rPr>
        <w:t>comunidad</w:t>
      </w:r>
      <w:r>
        <w:rPr>
          <w:spacing w:val="-9"/>
          <w:sz w:val="22"/>
        </w:rPr>
        <w:t> </w:t>
      </w:r>
      <w:r>
        <w:rPr>
          <w:sz w:val="22"/>
        </w:rPr>
        <w:t>educativa</w:t>
      </w:r>
      <w:r>
        <w:rPr>
          <w:spacing w:val="-9"/>
          <w:sz w:val="22"/>
        </w:rPr>
        <w:t> </w:t>
      </w:r>
      <w:r>
        <w:rPr>
          <w:sz w:val="22"/>
        </w:rPr>
        <w:t>el</w:t>
      </w:r>
      <w:r>
        <w:rPr>
          <w:spacing w:val="-9"/>
          <w:sz w:val="22"/>
        </w:rPr>
        <w:t> </w:t>
      </w:r>
      <w:r>
        <w:rPr>
          <w:sz w:val="22"/>
        </w:rPr>
        <w:t>ingreso</w:t>
      </w:r>
      <w:r>
        <w:rPr>
          <w:spacing w:val="-7"/>
          <w:sz w:val="22"/>
        </w:rPr>
        <w:t> </w:t>
      </w:r>
      <w:r>
        <w:rPr>
          <w:sz w:val="22"/>
        </w:rPr>
        <w:t>del</w:t>
      </w:r>
      <w:r>
        <w:rPr>
          <w:spacing w:val="-11"/>
          <w:sz w:val="22"/>
        </w:rPr>
        <w:t> </w:t>
      </w:r>
      <w:r>
        <w:rPr>
          <w:spacing w:val="-2"/>
          <w:sz w:val="22"/>
        </w:rPr>
        <w:t>estudiante.</w:t>
      </w:r>
    </w:p>
    <w:p>
      <w:pPr>
        <w:pStyle w:val="ListParagraph"/>
        <w:numPr>
          <w:ilvl w:val="0"/>
          <w:numId w:val="162"/>
        </w:numPr>
        <w:tabs>
          <w:tab w:pos="2126" w:val="left" w:leader="none"/>
        </w:tabs>
        <w:spacing w:line="240" w:lineRule="auto" w:before="0" w:after="0"/>
        <w:ind w:left="2126" w:right="1948" w:hanging="360"/>
        <w:jc w:val="both"/>
        <w:rPr>
          <w:sz w:val="22"/>
        </w:rPr>
      </w:pPr>
      <w:r>
        <w:rPr>
          <w:sz w:val="22"/>
        </w:rPr>
        <w:t>Coordinará</w:t>
      </w:r>
      <w:r>
        <w:rPr>
          <w:spacing w:val="-5"/>
          <w:sz w:val="22"/>
        </w:rPr>
        <w:t> </w:t>
      </w:r>
      <w:r>
        <w:rPr>
          <w:sz w:val="22"/>
        </w:rPr>
        <w:t>con</w:t>
      </w:r>
      <w:r>
        <w:rPr>
          <w:spacing w:val="-5"/>
          <w:sz w:val="22"/>
        </w:rPr>
        <w:t> </w:t>
      </w:r>
      <w:r>
        <w:rPr>
          <w:sz w:val="22"/>
        </w:rPr>
        <w:t>el</w:t>
      </w:r>
      <w:r>
        <w:rPr>
          <w:spacing w:val="-2"/>
          <w:sz w:val="22"/>
        </w:rPr>
        <w:t> </w:t>
      </w:r>
      <w:r>
        <w:rPr>
          <w:sz w:val="22"/>
        </w:rPr>
        <w:t>profesor</w:t>
      </w:r>
      <w:r>
        <w:rPr>
          <w:spacing w:val="-4"/>
          <w:sz w:val="22"/>
        </w:rPr>
        <w:t> </w:t>
      </w:r>
      <w:r>
        <w:rPr>
          <w:sz w:val="22"/>
        </w:rPr>
        <w:t>jefe</w:t>
      </w:r>
      <w:r>
        <w:rPr>
          <w:spacing w:val="-2"/>
          <w:sz w:val="22"/>
        </w:rPr>
        <w:t> </w:t>
      </w:r>
      <w:r>
        <w:rPr>
          <w:sz w:val="22"/>
        </w:rPr>
        <w:t>para</w:t>
      </w:r>
      <w:r>
        <w:rPr>
          <w:spacing w:val="-3"/>
          <w:sz w:val="22"/>
        </w:rPr>
        <w:t> </w:t>
      </w:r>
      <w:r>
        <w:rPr>
          <w:sz w:val="22"/>
        </w:rPr>
        <w:t>que</w:t>
      </w:r>
      <w:r>
        <w:rPr>
          <w:spacing w:val="-2"/>
          <w:sz w:val="22"/>
        </w:rPr>
        <w:t> </w:t>
      </w:r>
      <w:r>
        <w:rPr>
          <w:sz w:val="22"/>
        </w:rPr>
        <w:t>recepcione</w:t>
      </w:r>
      <w:r>
        <w:rPr>
          <w:spacing w:val="-4"/>
          <w:sz w:val="22"/>
        </w:rPr>
        <w:t> </w:t>
      </w:r>
      <w:r>
        <w:rPr>
          <w:sz w:val="22"/>
        </w:rPr>
        <w:t>al</w:t>
      </w:r>
      <w:r>
        <w:rPr>
          <w:spacing w:val="-5"/>
          <w:sz w:val="22"/>
        </w:rPr>
        <w:t> </w:t>
      </w:r>
      <w:r>
        <w:rPr>
          <w:sz w:val="22"/>
        </w:rPr>
        <w:t>estudiante</w:t>
      </w:r>
      <w:r>
        <w:rPr>
          <w:spacing w:val="-4"/>
          <w:sz w:val="22"/>
        </w:rPr>
        <w:t> </w:t>
      </w:r>
      <w:r>
        <w:rPr>
          <w:sz w:val="22"/>
        </w:rPr>
        <w:t>y</w:t>
      </w:r>
      <w:r>
        <w:rPr>
          <w:spacing w:val="-2"/>
          <w:sz w:val="22"/>
        </w:rPr>
        <w:t> </w:t>
      </w:r>
      <w:r>
        <w:rPr>
          <w:sz w:val="22"/>
        </w:rPr>
        <w:t>su</w:t>
      </w:r>
      <w:r>
        <w:rPr>
          <w:spacing w:val="-2"/>
          <w:sz w:val="22"/>
        </w:rPr>
        <w:t> </w:t>
      </w:r>
      <w:r>
        <w:rPr>
          <w:sz w:val="22"/>
        </w:rPr>
        <w:t>apoderado</w:t>
      </w:r>
      <w:r>
        <w:rPr>
          <w:spacing w:val="-4"/>
          <w:sz w:val="22"/>
        </w:rPr>
        <w:t> </w:t>
      </w:r>
      <w:r>
        <w:rPr>
          <w:sz w:val="22"/>
        </w:rPr>
        <w:t>el</w:t>
      </w:r>
      <w:r>
        <w:rPr>
          <w:spacing w:val="-2"/>
          <w:sz w:val="22"/>
        </w:rPr>
        <w:t> </w:t>
      </w:r>
      <w:r>
        <w:rPr>
          <w:sz w:val="22"/>
        </w:rPr>
        <w:t>primer día de clases, presentado al curso al estudiante que se incorpora.</w:t>
      </w:r>
    </w:p>
    <w:p>
      <w:pPr>
        <w:pStyle w:val="ListParagraph"/>
        <w:numPr>
          <w:ilvl w:val="0"/>
          <w:numId w:val="162"/>
        </w:numPr>
        <w:tabs>
          <w:tab w:pos="2126" w:val="left" w:leader="none"/>
        </w:tabs>
        <w:spacing w:line="240" w:lineRule="auto" w:before="0" w:after="0"/>
        <w:ind w:left="2126" w:right="1936" w:hanging="360"/>
        <w:jc w:val="both"/>
        <w:rPr>
          <w:sz w:val="22"/>
        </w:rPr>
      </w:pPr>
      <w:r>
        <w:rPr>
          <w:sz w:val="22"/>
        </w:rPr>
        <w:t>Durante</w:t>
      </w:r>
      <w:r>
        <w:rPr>
          <w:spacing w:val="-8"/>
          <w:sz w:val="22"/>
        </w:rPr>
        <w:t> </w:t>
      </w:r>
      <w:r>
        <w:rPr>
          <w:sz w:val="22"/>
        </w:rPr>
        <w:t>la</w:t>
      </w:r>
      <w:r>
        <w:rPr>
          <w:spacing w:val="-7"/>
          <w:sz w:val="22"/>
        </w:rPr>
        <w:t> </w:t>
      </w:r>
      <w:r>
        <w:rPr>
          <w:sz w:val="22"/>
        </w:rPr>
        <w:t>segunda</w:t>
      </w:r>
      <w:r>
        <w:rPr>
          <w:spacing w:val="-6"/>
          <w:sz w:val="22"/>
        </w:rPr>
        <w:t> </w:t>
      </w:r>
      <w:r>
        <w:rPr>
          <w:sz w:val="22"/>
        </w:rPr>
        <w:t>semana</w:t>
      </w:r>
      <w:r>
        <w:rPr>
          <w:spacing w:val="-6"/>
          <w:sz w:val="22"/>
        </w:rPr>
        <w:t> </w:t>
      </w:r>
      <w:r>
        <w:rPr>
          <w:sz w:val="22"/>
        </w:rPr>
        <w:t>de</w:t>
      </w:r>
      <w:r>
        <w:rPr>
          <w:spacing w:val="-9"/>
          <w:sz w:val="22"/>
        </w:rPr>
        <w:t> </w:t>
      </w:r>
      <w:r>
        <w:rPr>
          <w:sz w:val="22"/>
        </w:rPr>
        <w:t>clases</w:t>
      </w:r>
      <w:r>
        <w:rPr>
          <w:spacing w:val="-8"/>
          <w:sz w:val="22"/>
        </w:rPr>
        <w:t> </w:t>
      </w:r>
      <w:r>
        <w:rPr>
          <w:sz w:val="22"/>
        </w:rPr>
        <w:t>el</w:t>
      </w:r>
      <w:r>
        <w:rPr>
          <w:spacing w:val="-9"/>
          <w:sz w:val="22"/>
        </w:rPr>
        <w:t> </w:t>
      </w:r>
      <w:r>
        <w:rPr>
          <w:sz w:val="22"/>
        </w:rPr>
        <w:t>profesor</w:t>
      </w:r>
      <w:r>
        <w:rPr>
          <w:spacing w:val="-8"/>
          <w:sz w:val="22"/>
        </w:rPr>
        <w:t> </w:t>
      </w:r>
      <w:r>
        <w:rPr>
          <w:sz w:val="22"/>
        </w:rPr>
        <w:t>jefe</w:t>
      </w:r>
      <w:r>
        <w:rPr>
          <w:spacing w:val="-8"/>
          <w:sz w:val="22"/>
        </w:rPr>
        <w:t> </w:t>
      </w:r>
      <w:r>
        <w:rPr>
          <w:sz w:val="22"/>
        </w:rPr>
        <w:t>gestionará</w:t>
      </w:r>
      <w:r>
        <w:rPr>
          <w:spacing w:val="-8"/>
          <w:sz w:val="22"/>
        </w:rPr>
        <w:t> </w:t>
      </w:r>
      <w:r>
        <w:rPr>
          <w:sz w:val="22"/>
        </w:rPr>
        <w:t>la</w:t>
      </w:r>
      <w:r>
        <w:rPr>
          <w:spacing w:val="-7"/>
          <w:sz w:val="22"/>
        </w:rPr>
        <w:t> </w:t>
      </w:r>
      <w:r>
        <w:rPr>
          <w:sz w:val="22"/>
        </w:rPr>
        <w:t>primera</w:t>
      </w:r>
      <w:r>
        <w:rPr>
          <w:spacing w:val="-7"/>
          <w:sz w:val="22"/>
        </w:rPr>
        <w:t> </w:t>
      </w:r>
      <w:r>
        <w:rPr>
          <w:sz w:val="22"/>
        </w:rPr>
        <w:t>entrevista</w:t>
      </w:r>
      <w:r>
        <w:rPr>
          <w:spacing w:val="-9"/>
          <w:sz w:val="22"/>
        </w:rPr>
        <w:t> </w:t>
      </w:r>
      <w:r>
        <w:rPr>
          <w:sz w:val="22"/>
        </w:rPr>
        <w:t>con</w:t>
      </w:r>
      <w:r>
        <w:rPr>
          <w:spacing w:val="-9"/>
          <w:sz w:val="22"/>
        </w:rPr>
        <w:t> </w:t>
      </w:r>
      <w:r>
        <w:rPr>
          <w:sz w:val="22"/>
        </w:rPr>
        <w:t>el apoderado del estudiante para conocer y dar la bienvenida a la comunidad educativa.</w:t>
      </w:r>
    </w:p>
    <w:p>
      <w:pPr>
        <w:pStyle w:val="BodyText"/>
      </w:pPr>
    </w:p>
    <w:p>
      <w:pPr>
        <w:pStyle w:val="BodyText"/>
      </w:pPr>
    </w:p>
    <w:p>
      <w:pPr>
        <w:pStyle w:val="BodyText"/>
        <w:spacing w:before="56"/>
      </w:pPr>
    </w:p>
    <w:p>
      <w:pPr>
        <w:pStyle w:val="ListParagraph"/>
        <w:numPr>
          <w:ilvl w:val="0"/>
          <w:numId w:val="153"/>
        </w:numPr>
        <w:tabs>
          <w:tab w:pos="2124" w:val="left" w:leader="none"/>
        </w:tabs>
        <w:spacing w:line="240" w:lineRule="auto" w:before="0" w:after="0"/>
        <w:ind w:left="2124" w:right="0" w:hanging="358"/>
        <w:jc w:val="both"/>
        <w:rPr>
          <w:b/>
          <w:sz w:val="22"/>
        </w:rPr>
      </w:pPr>
      <w:r>
        <w:rPr>
          <w:b/>
          <w:sz w:val="22"/>
        </w:rPr>
        <w:t>Plan</w:t>
      </w:r>
      <w:r>
        <w:rPr>
          <w:b/>
          <w:spacing w:val="-6"/>
          <w:sz w:val="22"/>
        </w:rPr>
        <w:t> </w:t>
      </w:r>
      <w:r>
        <w:rPr>
          <w:b/>
          <w:sz w:val="22"/>
        </w:rPr>
        <w:t>De</w:t>
      </w:r>
      <w:r>
        <w:rPr>
          <w:b/>
          <w:spacing w:val="-8"/>
          <w:sz w:val="22"/>
        </w:rPr>
        <w:t> </w:t>
      </w:r>
      <w:r>
        <w:rPr>
          <w:b/>
          <w:sz w:val="22"/>
        </w:rPr>
        <w:t>Gestión</w:t>
      </w:r>
      <w:r>
        <w:rPr>
          <w:b/>
          <w:spacing w:val="-5"/>
          <w:sz w:val="22"/>
        </w:rPr>
        <w:t> </w:t>
      </w:r>
      <w:r>
        <w:rPr>
          <w:b/>
          <w:sz w:val="22"/>
        </w:rPr>
        <w:t>De</w:t>
      </w:r>
      <w:r>
        <w:rPr>
          <w:b/>
          <w:spacing w:val="-8"/>
          <w:sz w:val="22"/>
        </w:rPr>
        <w:t> </w:t>
      </w:r>
      <w:r>
        <w:rPr>
          <w:b/>
          <w:sz w:val="22"/>
        </w:rPr>
        <w:t>La</w:t>
      </w:r>
      <w:r>
        <w:rPr>
          <w:b/>
          <w:spacing w:val="-9"/>
          <w:sz w:val="22"/>
        </w:rPr>
        <w:t> </w:t>
      </w:r>
      <w:r>
        <w:rPr>
          <w:b/>
          <w:sz w:val="22"/>
        </w:rPr>
        <w:t>Convivencia</w:t>
      </w:r>
      <w:r>
        <w:rPr>
          <w:b/>
          <w:spacing w:val="-5"/>
          <w:sz w:val="22"/>
        </w:rPr>
        <w:t> </w:t>
      </w:r>
      <w:r>
        <w:rPr>
          <w:b/>
          <w:spacing w:val="-2"/>
          <w:sz w:val="22"/>
        </w:rPr>
        <w:t>Escolar.</w:t>
      </w:r>
    </w:p>
    <w:p>
      <w:pPr>
        <w:pStyle w:val="Heading4"/>
        <w:spacing w:before="1"/>
      </w:pPr>
      <w:r>
        <w:rPr>
          <w:spacing w:val="-2"/>
        </w:rPr>
        <w:t>INTRODUCCIÓN</w:t>
      </w:r>
    </w:p>
    <w:p>
      <w:pPr>
        <w:pStyle w:val="BodyText"/>
        <w:spacing w:line="259" w:lineRule="auto" w:before="180"/>
        <w:ind w:left="1702" w:right="1700"/>
        <w:jc w:val="both"/>
      </w:pPr>
      <w:r>
        <w:rPr/>
        <w:t>La</w:t>
      </w:r>
      <w:r>
        <w:rPr>
          <w:spacing w:val="-13"/>
        </w:rPr>
        <w:t> </w:t>
      </w:r>
      <w:r>
        <w:rPr/>
        <w:t>convivencia</w:t>
      </w:r>
      <w:r>
        <w:rPr>
          <w:spacing w:val="-12"/>
        </w:rPr>
        <w:t> </w:t>
      </w:r>
      <w:r>
        <w:rPr/>
        <w:t>escolar</w:t>
      </w:r>
      <w:r>
        <w:rPr>
          <w:spacing w:val="-13"/>
        </w:rPr>
        <w:t> </w:t>
      </w:r>
      <w:r>
        <w:rPr/>
        <w:t>sucede</w:t>
      </w:r>
      <w:r>
        <w:rPr>
          <w:spacing w:val="-12"/>
        </w:rPr>
        <w:t> </w:t>
      </w:r>
      <w:r>
        <w:rPr/>
        <w:t>de</w:t>
      </w:r>
      <w:r>
        <w:rPr>
          <w:spacing w:val="-13"/>
        </w:rPr>
        <w:t> </w:t>
      </w:r>
      <w:r>
        <w:rPr/>
        <w:t>la</w:t>
      </w:r>
      <w:r>
        <w:rPr>
          <w:spacing w:val="-12"/>
        </w:rPr>
        <w:t> </w:t>
      </w:r>
      <w:r>
        <w:rPr/>
        <w:t>capacidad</w:t>
      </w:r>
      <w:r>
        <w:rPr>
          <w:spacing w:val="-13"/>
        </w:rPr>
        <w:t> </w:t>
      </w:r>
      <w:r>
        <w:rPr/>
        <w:t>que</w:t>
      </w:r>
      <w:r>
        <w:rPr>
          <w:spacing w:val="-12"/>
        </w:rPr>
        <w:t> </w:t>
      </w:r>
      <w:r>
        <w:rPr/>
        <w:t>tienen</w:t>
      </w:r>
      <w:r>
        <w:rPr>
          <w:spacing w:val="-12"/>
        </w:rPr>
        <w:t> </w:t>
      </w:r>
      <w:r>
        <w:rPr/>
        <w:t>las</w:t>
      </w:r>
      <w:r>
        <w:rPr>
          <w:spacing w:val="-13"/>
        </w:rPr>
        <w:t> </w:t>
      </w:r>
      <w:r>
        <w:rPr/>
        <w:t>personas</w:t>
      </w:r>
      <w:r>
        <w:rPr>
          <w:spacing w:val="-12"/>
        </w:rPr>
        <w:t> </w:t>
      </w:r>
      <w:r>
        <w:rPr/>
        <w:t>de</w:t>
      </w:r>
      <w:r>
        <w:rPr>
          <w:spacing w:val="-13"/>
        </w:rPr>
        <w:t> </w:t>
      </w:r>
      <w:r>
        <w:rPr/>
        <w:t>vivir</w:t>
      </w:r>
      <w:r>
        <w:rPr>
          <w:spacing w:val="-12"/>
        </w:rPr>
        <w:t> </w:t>
      </w:r>
      <w:r>
        <w:rPr/>
        <w:t>con</w:t>
      </w:r>
      <w:r>
        <w:rPr>
          <w:spacing w:val="-13"/>
        </w:rPr>
        <w:t> </w:t>
      </w:r>
      <w:r>
        <w:rPr/>
        <w:t>otras</w:t>
      </w:r>
      <w:r>
        <w:rPr>
          <w:spacing w:val="-12"/>
        </w:rPr>
        <w:t> </w:t>
      </w:r>
      <w:r>
        <w:rPr/>
        <w:t>en</w:t>
      </w:r>
      <w:r>
        <w:rPr>
          <w:spacing w:val="-12"/>
        </w:rPr>
        <w:t> </w:t>
      </w:r>
      <w:r>
        <w:rPr/>
        <w:t>un</w:t>
      </w:r>
      <w:r>
        <w:rPr>
          <w:spacing w:val="-13"/>
        </w:rPr>
        <w:t> </w:t>
      </w:r>
      <w:r>
        <w:rPr/>
        <w:t>marco de</w:t>
      </w:r>
      <w:r>
        <w:rPr>
          <w:spacing w:val="-9"/>
        </w:rPr>
        <w:t> </w:t>
      </w:r>
      <w:r>
        <w:rPr/>
        <w:t>respeto</w:t>
      </w:r>
      <w:r>
        <w:rPr>
          <w:spacing w:val="-10"/>
        </w:rPr>
        <w:t> </w:t>
      </w:r>
      <w:r>
        <w:rPr/>
        <w:t>mutuo</w:t>
      </w:r>
      <w:r>
        <w:rPr>
          <w:spacing w:val="-10"/>
        </w:rPr>
        <w:t> </w:t>
      </w:r>
      <w:r>
        <w:rPr/>
        <w:t>y</w:t>
      </w:r>
      <w:r>
        <w:rPr>
          <w:spacing w:val="-11"/>
        </w:rPr>
        <w:t> </w:t>
      </w:r>
      <w:r>
        <w:rPr/>
        <w:t>de</w:t>
      </w:r>
      <w:r>
        <w:rPr>
          <w:spacing w:val="-11"/>
        </w:rPr>
        <w:t> </w:t>
      </w:r>
      <w:r>
        <w:rPr/>
        <w:t>solidaridad</w:t>
      </w:r>
      <w:r>
        <w:rPr>
          <w:spacing w:val="-10"/>
        </w:rPr>
        <w:t> </w:t>
      </w:r>
      <w:r>
        <w:rPr/>
        <w:t>recíproca,</w:t>
      </w:r>
      <w:r>
        <w:rPr>
          <w:spacing w:val="-10"/>
        </w:rPr>
        <w:t> </w:t>
      </w:r>
      <w:r>
        <w:rPr/>
        <w:t>expresada</w:t>
      </w:r>
      <w:r>
        <w:rPr>
          <w:spacing w:val="-11"/>
        </w:rPr>
        <w:t> </w:t>
      </w:r>
      <w:r>
        <w:rPr/>
        <w:t>en</w:t>
      </w:r>
      <w:r>
        <w:rPr>
          <w:spacing w:val="-10"/>
        </w:rPr>
        <w:t> </w:t>
      </w:r>
      <w:r>
        <w:rPr/>
        <w:t>la</w:t>
      </w:r>
      <w:r>
        <w:rPr>
          <w:spacing w:val="-11"/>
        </w:rPr>
        <w:t> </w:t>
      </w:r>
      <w:r>
        <w:rPr/>
        <w:t>interrelación</w:t>
      </w:r>
      <w:r>
        <w:rPr>
          <w:spacing w:val="-11"/>
        </w:rPr>
        <w:t> </w:t>
      </w:r>
      <w:r>
        <w:rPr/>
        <w:t>armoniosa</w:t>
      </w:r>
      <w:r>
        <w:rPr>
          <w:spacing w:val="-11"/>
        </w:rPr>
        <w:t> </w:t>
      </w:r>
      <w:r>
        <w:rPr/>
        <w:t>y</w:t>
      </w:r>
      <w:r>
        <w:rPr>
          <w:spacing w:val="-11"/>
        </w:rPr>
        <w:t> </w:t>
      </w:r>
      <w:r>
        <w:rPr/>
        <w:t>sin</w:t>
      </w:r>
      <w:r>
        <w:rPr>
          <w:spacing w:val="-10"/>
        </w:rPr>
        <w:t> </w:t>
      </w:r>
      <w:r>
        <w:rPr/>
        <w:t>violencia entre los diferentes actores y estamentos de la comunidad educativa.</w:t>
      </w:r>
    </w:p>
    <w:p>
      <w:pPr>
        <w:pStyle w:val="BodyText"/>
        <w:spacing w:line="259" w:lineRule="auto" w:before="160"/>
        <w:ind w:left="1702" w:right="1699"/>
        <w:jc w:val="both"/>
      </w:pPr>
      <w:r>
        <w:rPr/>
        <w:t>La</w:t>
      </w:r>
      <w:r>
        <w:rPr>
          <w:spacing w:val="-1"/>
        </w:rPr>
        <w:t> </w:t>
      </w:r>
      <w:r>
        <w:rPr/>
        <w:t>convivencia</w:t>
      </w:r>
      <w:r>
        <w:rPr>
          <w:spacing w:val="-4"/>
        </w:rPr>
        <w:t> </w:t>
      </w:r>
      <w:r>
        <w:rPr/>
        <w:t>escolar</w:t>
      </w:r>
      <w:r>
        <w:rPr>
          <w:spacing w:val="-2"/>
        </w:rPr>
        <w:t> </w:t>
      </w:r>
      <w:r>
        <w:rPr/>
        <w:t>es</w:t>
      </w:r>
      <w:r>
        <w:rPr>
          <w:spacing w:val="-1"/>
        </w:rPr>
        <w:t> </w:t>
      </w:r>
      <w:r>
        <w:rPr/>
        <w:t>un</w:t>
      </w:r>
      <w:r>
        <w:rPr>
          <w:spacing w:val="-2"/>
        </w:rPr>
        <w:t> </w:t>
      </w:r>
      <w:r>
        <w:rPr/>
        <w:t>aprendizaje,</w:t>
      </w:r>
      <w:r>
        <w:rPr>
          <w:spacing w:val="-1"/>
        </w:rPr>
        <w:t> </w:t>
      </w:r>
      <w:r>
        <w:rPr/>
        <w:t>se</w:t>
      </w:r>
      <w:r>
        <w:rPr>
          <w:spacing w:val="-3"/>
        </w:rPr>
        <w:t> </w:t>
      </w:r>
      <w:r>
        <w:rPr/>
        <w:t>enseña</w:t>
      </w:r>
      <w:r>
        <w:rPr>
          <w:spacing w:val="-4"/>
        </w:rPr>
        <w:t> </w:t>
      </w:r>
      <w:r>
        <w:rPr/>
        <w:t>y</w:t>
      </w:r>
      <w:r>
        <w:rPr>
          <w:spacing w:val="-3"/>
        </w:rPr>
        <w:t> </w:t>
      </w:r>
      <w:r>
        <w:rPr/>
        <w:t>se aprende</w:t>
      </w:r>
      <w:r>
        <w:rPr>
          <w:spacing w:val="-3"/>
        </w:rPr>
        <w:t> </w:t>
      </w:r>
      <w:r>
        <w:rPr/>
        <w:t>y</w:t>
      </w:r>
      <w:r>
        <w:rPr>
          <w:spacing w:val="-1"/>
        </w:rPr>
        <w:t> </w:t>
      </w:r>
      <w:r>
        <w:rPr/>
        <w:t>se</w:t>
      </w:r>
      <w:r>
        <w:rPr>
          <w:spacing w:val="-1"/>
        </w:rPr>
        <w:t> </w:t>
      </w:r>
      <w:r>
        <w:rPr/>
        <w:t>expresa</w:t>
      </w:r>
      <w:r>
        <w:rPr>
          <w:spacing w:val="-4"/>
        </w:rPr>
        <w:t> </w:t>
      </w:r>
      <w:r>
        <w:rPr/>
        <w:t>en</w:t>
      </w:r>
      <w:r>
        <w:rPr>
          <w:spacing w:val="-1"/>
        </w:rPr>
        <w:t> </w:t>
      </w:r>
      <w:r>
        <w:rPr/>
        <w:t>distintos</w:t>
      </w:r>
      <w:r>
        <w:rPr>
          <w:spacing w:val="-4"/>
        </w:rPr>
        <w:t> </w:t>
      </w:r>
      <w:r>
        <w:rPr/>
        <w:t>espacios formativos; el aula, las salidas a terreno, los recreos, los talleres, los actos ceremoniales, la biblioteca,</w:t>
      </w:r>
      <w:r>
        <w:rPr>
          <w:spacing w:val="-9"/>
        </w:rPr>
        <w:t> </w:t>
      </w:r>
      <w:r>
        <w:rPr/>
        <w:t>así</w:t>
      </w:r>
      <w:r>
        <w:rPr>
          <w:spacing w:val="-10"/>
        </w:rPr>
        <w:t> </w:t>
      </w:r>
      <w:r>
        <w:rPr/>
        <w:t>como</w:t>
      </w:r>
      <w:r>
        <w:rPr>
          <w:spacing w:val="-8"/>
        </w:rPr>
        <w:t> </w:t>
      </w:r>
      <w:r>
        <w:rPr/>
        <w:t>también</w:t>
      </w:r>
      <w:r>
        <w:rPr>
          <w:spacing w:val="-8"/>
        </w:rPr>
        <w:t> </w:t>
      </w:r>
      <w:r>
        <w:rPr/>
        <w:t>en</w:t>
      </w:r>
      <w:r>
        <w:rPr>
          <w:spacing w:val="-8"/>
        </w:rPr>
        <w:t> </w:t>
      </w:r>
      <w:r>
        <w:rPr/>
        <w:t>los</w:t>
      </w:r>
      <w:r>
        <w:rPr>
          <w:spacing w:val="-9"/>
        </w:rPr>
        <w:t> </w:t>
      </w:r>
      <w:r>
        <w:rPr/>
        <w:t>espacios</w:t>
      </w:r>
      <w:r>
        <w:rPr>
          <w:spacing w:val="-10"/>
        </w:rPr>
        <w:t> </w:t>
      </w:r>
      <w:r>
        <w:rPr/>
        <w:t>de</w:t>
      </w:r>
      <w:r>
        <w:rPr>
          <w:spacing w:val="-7"/>
        </w:rPr>
        <w:t> </w:t>
      </w:r>
      <w:r>
        <w:rPr/>
        <w:t>participación,</w:t>
      </w:r>
      <w:r>
        <w:rPr>
          <w:spacing w:val="-7"/>
        </w:rPr>
        <w:t> </w:t>
      </w:r>
      <w:r>
        <w:rPr/>
        <w:t>los</w:t>
      </w:r>
      <w:r>
        <w:rPr>
          <w:spacing w:val="-9"/>
        </w:rPr>
        <w:t> </w:t>
      </w:r>
      <w:r>
        <w:rPr/>
        <w:t>Consejos</w:t>
      </w:r>
      <w:r>
        <w:rPr>
          <w:spacing w:val="-9"/>
        </w:rPr>
        <w:t> </w:t>
      </w:r>
      <w:r>
        <w:rPr/>
        <w:t>Escolares,</w:t>
      </w:r>
      <w:r>
        <w:rPr>
          <w:spacing w:val="-7"/>
        </w:rPr>
        <w:t> </w:t>
      </w:r>
      <w:r>
        <w:rPr/>
        <w:t>los</w:t>
      </w:r>
      <w:r>
        <w:rPr>
          <w:spacing w:val="-9"/>
        </w:rPr>
        <w:t> </w:t>
      </w:r>
      <w:r>
        <w:rPr/>
        <w:t>Centros</w:t>
      </w:r>
      <w:r>
        <w:rPr>
          <w:spacing w:val="-10"/>
        </w:rPr>
        <w:t> </w:t>
      </w:r>
      <w:r>
        <w:rPr/>
        <w:t>de Padres, Centros de Alumnos, Consejos de Profesores/as, reuniones de padres y apoderados.</w:t>
      </w:r>
    </w:p>
    <w:p>
      <w:pPr>
        <w:pStyle w:val="BodyText"/>
      </w:pPr>
    </w:p>
    <w:p>
      <w:pPr>
        <w:pStyle w:val="BodyText"/>
      </w:pPr>
    </w:p>
    <w:p>
      <w:pPr>
        <w:pStyle w:val="BodyText"/>
        <w:spacing w:before="254"/>
      </w:pPr>
    </w:p>
    <w:p>
      <w:pPr>
        <w:pStyle w:val="BodyText"/>
        <w:ind w:left="1702"/>
        <w:jc w:val="both"/>
      </w:pPr>
      <w:r>
        <w:rPr/>
        <w:t>(“Orientaciones</w:t>
      </w:r>
      <w:r>
        <w:rPr>
          <w:spacing w:val="57"/>
        </w:rPr>
        <w:t> </w:t>
      </w:r>
      <w:r>
        <w:rPr/>
        <w:t>para</w:t>
      </w:r>
      <w:r>
        <w:rPr>
          <w:spacing w:val="55"/>
        </w:rPr>
        <w:t> </w:t>
      </w:r>
      <w:r>
        <w:rPr/>
        <w:t>la</w:t>
      </w:r>
      <w:r>
        <w:rPr>
          <w:spacing w:val="58"/>
        </w:rPr>
        <w:t> </w:t>
      </w:r>
      <w:r>
        <w:rPr/>
        <w:t>elaboración</w:t>
      </w:r>
      <w:r>
        <w:rPr>
          <w:spacing w:val="57"/>
        </w:rPr>
        <w:t> </w:t>
      </w:r>
      <w:r>
        <w:rPr/>
        <w:t>y</w:t>
      </w:r>
      <w:r>
        <w:rPr>
          <w:spacing w:val="56"/>
        </w:rPr>
        <w:t> </w:t>
      </w:r>
      <w:r>
        <w:rPr/>
        <w:t>actualización</w:t>
      </w:r>
      <w:r>
        <w:rPr>
          <w:spacing w:val="57"/>
        </w:rPr>
        <w:t> </w:t>
      </w:r>
      <w:r>
        <w:rPr/>
        <w:t>del</w:t>
      </w:r>
      <w:r>
        <w:rPr>
          <w:spacing w:val="58"/>
        </w:rPr>
        <w:t> </w:t>
      </w:r>
      <w:r>
        <w:rPr/>
        <w:t>Reglamento</w:t>
      </w:r>
      <w:r>
        <w:rPr>
          <w:spacing w:val="60"/>
        </w:rPr>
        <w:t> </w:t>
      </w:r>
      <w:r>
        <w:rPr/>
        <w:t>de</w:t>
      </w:r>
      <w:r>
        <w:rPr>
          <w:spacing w:val="58"/>
        </w:rPr>
        <w:t> </w:t>
      </w:r>
      <w:r>
        <w:rPr/>
        <w:t>Convivencia</w:t>
      </w:r>
      <w:r>
        <w:rPr>
          <w:spacing w:val="58"/>
        </w:rPr>
        <w:t> </w:t>
      </w:r>
      <w:r>
        <w:rPr>
          <w:spacing w:val="-2"/>
        </w:rPr>
        <w:t>Escolar”,</w:t>
      </w:r>
    </w:p>
    <w:p>
      <w:pPr>
        <w:pStyle w:val="BodyText"/>
        <w:spacing w:before="20"/>
        <w:ind w:left="1702"/>
      </w:pPr>
      <w:r>
        <w:rPr>
          <w:spacing w:val="-2"/>
        </w:rPr>
        <w:t>MINEDUC).</w:t>
      </w:r>
    </w:p>
    <w:p>
      <w:pPr>
        <w:spacing w:after="0"/>
        <w:sectPr>
          <w:pgSz w:w="12240" w:h="15840"/>
          <w:pgMar w:header="0" w:footer="219" w:top="0" w:bottom="400" w:left="0" w:right="0"/>
        </w:sectPr>
      </w:pPr>
    </w:p>
    <w:p>
      <w:pPr>
        <w:pStyle w:val="BodyText"/>
      </w:pPr>
      <w:r>
        <w:rPr/>
        <mc:AlternateContent>
          <mc:Choice Requires="wps">
            <w:drawing>
              <wp:anchor distT="0" distB="0" distL="0" distR="0" allowOverlap="1" layoutInCell="1" locked="0" behindDoc="1" simplePos="0" relativeHeight="482646528">
                <wp:simplePos x="0" y="0"/>
                <wp:positionH relativeFrom="page">
                  <wp:posOffset>0</wp:posOffset>
                </wp:positionH>
                <wp:positionV relativeFrom="page">
                  <wp:posOffset>0</wp:posOffset>
                </wp:positionV>
                <wp:extent cx="7769859" cy="1210945"/>
                <wp:effectExtent l="0" t="0" r="0" b="0"/>
                <wp:wrapNone/>
                <wp:docPr id="273" name="Group 273"/>
                <wp:cNvGraphicFramePr>
                  <a:graphicFrameLocks/>
                </wp:cNvGraphicFramePr>
                <a:graphic>
                  <a:graphicData uri="http://schemas.microsoft.com/office/word/2010/wordprocessingGroup">
                    <wpg:wgp>
                      <wpg:cNvPr id="273" name="Group 273"/>
                      <wpg:cNvGrpSpPr/>
                      <wpg:grpSpPr>
                        <a:xfrm>
                          <a:off x="0" y="0"/>
                          <a:ext cx="7769859" cy="1210945"/>
                          <a:chExt cx="7769859" cy="1210945"/>
                        </a:xfrm>
                      </wpg:grpSpPr>
                      <pic:pic>
                        <pic:nvPicPr>
                          <pic:cNvPr id="274" name="Image 274"/>
                          <pic:cNvPicPr/>
                        </pic:nvPicPr>
                        <pic:blipFill>
                          <a:blip r:embed="rId18" cstate="print"/>
                          <a:stretch>
                            <a:fillRect/>
                          </a:stretch>
                        </pic:blipFill>
                        <pic:spPr>
                          <a:xfrm>
                            <a:off x="5713" y="17145"/>
                            <a:ext cx="7152512" cy="1193165"/>
                          </a:xfrm>
                          <a:prstGeom prst="rect">
                            <a:avLst/>
                          </a:prstGeom>
                        </pic:spPr>
                      </pic:pic>
                      <pic:pic>
                        <pic:nvPicPr>
                          <pic:cNvPr id="275" name="Image 275"/>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20669952" id="docshapegroup148" coordorigin="0,0" coordsize="12236,1907">
                <v:shape style="position:absolute;left:9;top:27;width:11264;height:1879" type="#_x0000_t75" id="docshape149" stroked="false">
                  <v:imagedata r:id="rId18" o:title=""/>
                </v:shape>
                <v:shape style="position:absolute;left:0;top:0;width:12236;height:1907" type="#_x0000_t75" id="docshape150" stroked="false">
                  <v:imagedata r:id="rId5" o:title=""/>
                </v:shape>
                <w10:wrap type="none"/>
              </v:group>
            </w:pict>
          </mc:Fallback>
        </mc:AlternateContent>
      </w:r>
    </w:p>
    <w:p>
      <w:pPr>
        <w:pStyle w:val="BodyText"/>
      </w:pPr>
    </w:p>
    <w:p>
      <w:pPr>
        <w:pStyle w:val="BodyText"/>
      </w:pPr>
    </w:p>
    <w:p>
      <w:pPr>
        <w:pStyle w:val="BodyText"/>
      </w:pPr>
    </w:p>
    <w:p>
      <w:pPr>
        <w:pStyle w:val="BodyText"/>
        <w:spacing w:before="137"/>
      </w:pPr>
    </w:p>
    <w:p>
      <w:pPr>
        <w:pStyle w:val="BodyText"/>
        <w:spacing w:line="259" w:lineRule="auto"/>
        <w:ind w:left="1702" w:right="1699"/>
        <w:jc w:val="both"/>
      </w:pPr>
      <w:r>
        <w:rPr/>
        <w:t>La Escuela de Administración y Comercio TP, es una familia educacional dedicada a la formación integral</w:t>
      </w:r>
      <w:r>
        <w:rPr>
          <w:spacing w:val="-6"/>
        </w:rPr>
        <w:t> </w:t>
      </w:r>
      <w:r>
        <w:rPr/>
        <w:t>de</w:t>
      </w:r>
      <w:r>
        <w:rPr>
          <w:spacing w:val="-5"/>
        </w:rPr>
        <w:t> </w:t>
      </w:r>
      <w:r>
        <w:rPr/>
        <w:t>alto</w:t>
      </w:r>
      <w:r>
        <w:rPr>
          <w:spacing w:val="-6"/>
        </w:rPr>
        <w:t> </w:t>
      </w:r>
      <w:r>
        <w:rPr/>
        <w:t>nivel,</w:t>
      </w:r>
      <w:r>
        <w:rPr>
          <w:spacing w:val="-7"/>
        </w:rPr>
        <w:t> </w:t>
      </w:r>
      <w:r>
        <w:rPr/>
        <w:t>donde</w:t>
      </w:r>
      <w:r>
        <w:rPr>
          <w:spacing w:val="-5"/>
        </w:rPr>
        <w:t> </w:t>
      </w:r>
      <w:r>
        <w:rPr/>
        <w:t>se</w:t>
      </w:r>
      <w:r>
        <w:rPr>
          <w:spacing w:val="-5"/>
        </w:rPr>
        <w:t> </w:t>
      </w:r>
      <w:r>
        <w:rPr/>
        <w:t>potencian</w:t>
      </w:r>
      <w:r>
        <w:rPr>
          <w:spacing w:val="-6"/>
        </w:rPr>
        <w:t> </w:t>
      </w:r>
      <w:r>
        <w:rPr/>
        <w:t>los</w:t>
      </w:r>
      <w:r>
        <w:rPr>
          <w:spacing w:val="-7"/>
        </w:rPr>
        <w:t> </w:t>
      </w:r>
      <w:r>
        <w:rPr/>
        <w:t>ámbitos</w:t>
      </w:r>
      <w:r>
        <w:rPr>
          <w:spacing w:val="-7"/>
        </w:rPr>
        <w:t> </w:t>
      </w:r>
      <w:r>
        <w:rPr/>
        <w:t>moral,</w:t>
      </w:r>
      <w:r>
        <w:rPr>
          <w:spacing w:val="-8"/>
        </w:rPr>
        <w:t> </w:t>
      </w:r>
      <w:r>
        <w:rPr/>
        <w:t>intelectual,</w:t>
      </w:r>
      <w:r>
        <w:rPr>
          <w:spacing w:val="-8"/>
        </w:rPr>
        <w:t> </w:t>
      </w:r>
      <w:r>
        <w:rPr/>
        <w:t>artístico,</w:t>
      </w:r>
      <w:r>
        <w:rPr>
          <w:spacing w:val="-8"/>
        </w:rPr>
        <w:t> </w:t>
      </w:r>
      <w:r>
        <w:rPr/>
        <w:t>espiritual</w:t>
      </w:r>
      <w:r>
        <w:rPr>
          <w:spacing w:val="-10"/>
        </w:rPr>
        <w:t> </w:t>
      </w:r>
      <w:r>
        <w:rPr/>
        <w:t>y</w:t>
      </w:r>
      <w:r>
        <w:rPr>
          <w:spacing w:val="-4"/>
        </w:rPr>
        <w:t> </w:t>
      </w:r>
      <w:r>
        <w:rPr/>
        <w:t>físico, mediante</w:t>
      </w:r>
      <w:r>
        <w:rPr>
          <w:spacing w:val="-13"/>
        </w:rPr>
        <w:t> </w:t>
      </w:r>
      <w:r>
        <w:rPr/>
        <w:t>la</w:t>
      </w:r>
      <w:r>
        <w:rPr>
          <w:spacing w:val="-12"/>
        </w:rPr>
        <w:t> </w:t>
      </w:r>
      <w:r>
        <w:rPr/>
        <w:t>transmisión</w:t>
      </w:r>
      <w:r>
        <w:rPr>
          <w:spacing w:val="-12"/>
        </w:rPr>
        <w:t> </w:t>
      </w:r>
      <w:r>
        <w:rPr/>
        <w:t>y</w:t>
      </w:r>
      <w:r>
        <w:rPr>
          <w:spacing w:val="-12"/>
        </w:rPr>
        <w:t> </w:t>
      </w:r>
      <w:r>
        <w:rPr/>
        <w:t>el</w:t>
      </w:r>
      <w:r>
        <w:rPr>
          <w:spacing w:val="-13"/>
        </w:rPr>
        <w:t> </w:t>
      </w:r>
      <w:r>
        <w:rPr/>
        <w:t>cultivo</w:t>
      </w:r>
      <w:r>
        <w:rPr>
          <w:spacing w:val="-10"/>
        </w:rPr>
        <w:t> </w:t>
      </w:r>
      <w:r>
        <w:rPr/>
        <w:t>de</w:t>
      </w:r>
      <w:r>
        <w:rPr>
          <w:spacing w:val="-12"/>
        </w:rPr>
        <w:t> </w:t>
      </w:r>
      <w:r>
        <w:rPr/>
        <w:t>valores</w:t>
      </w:r>
      <w:r>
        <w:rPr>
          <w:spacing w:val="-12"/>
        </w:rPr>
        <w:t> </w:t>
      </w:r>
      <w:r>
        <w:rPr/>
        <w:t>y</w:t>
      </w:r>
      <w:r>
        <w:rPr>
          <w:spacing w:val="-12"/>
        </w:rPr>
        <w:t> </w:t>
      </w:r>
      <w:r>
        <w:rPr/>
        <w:t>conocimientos,</w:t>
      </w:r>
      <w:r>
        <w:rPr>
          <w:spacing w:val="-11"/>
        </w:rPr>
        <w:t> </w:t>
      </w:r>
      <w:r>
        <w:rPr/>
        <w:t>enmarcado</w:t>
      </w:r>
      <w:r>
        <w:rPr>
          <w:spacing w:val="-10"/>
        </w:rPr>
        <w:t> </w:t>
      </w:r>
      <w:r>
        <w:rPr/>
        <w:t>en</w:t>
      </w:r>
      <w:r>
        <w:rPr>
          <w:spacing w:val="-11"/>
        </w:rPr>
        <w:t> </w:t>
      </w:r>
      <w:r>
        <w:rPr/>
        <w:t>un</w:t>
      </w:r>
      <w:r>
        <w:rPr>
          <w:spacing w:val="-13"/>
        </w:rPr>
        <w:t> </w:t>
      </w:r>
      <w:r>
        <w:rPr/>
        <w:t>ambiente</w:t>
      </w:r>
      <w:r>
        <w:rPr>
          <w:spacing w:val="-8"/>
        </w:rPr>
        <w:t> </w:t>
      </w:r>
      <w:r>
        <w:rPr/>
        <w:t>de</w:t>
      </w:r>
      <w:r>
        <w:rPr>
          <w:spacing w:val="-12"/>
        </w:rPr>
        <w:t> </w:t>
      </w:r>
      <w:r>
        <w:rPr/>
        <w:t>sana </w:t>
      </w:r>
      <w:r>
        <w:rPr>
          <w:spacing w:val="-2"/>
        </w:rPr>
        <w:t>convivencia.</w:t>
      </w:r>
    </w:p>
    <w:p>
      <w:pPr>
        <w:pStyle w:val="BodyText"/>
        <w:spacing w:line="259" w:lineRule="auto" w:before="160"/>
        <w:ind w:left="1702" w:right="1699"/>
        <w:jc w:val="both"/>
      </w:pPr>
      <w:r>
        <w:rPr/>
        <w:t>A&amp;C, como institución formadora de personas, se plantea el desafío de generar una buena convivencia escolar, promoviendo la coexistencia pacífica entre los miembros de la comunidad educativa,</w:t>
      </w:r>
      <w:r>
        <w:rPr>
          <w:spacing w:val="-13"/>
        </w:rPr>
        <w:t> </w:t>
      </w:r>
      <w:r>
        <w:rPr/>
        <w:t>formando</w:t>
      </w:r>
      <w:r>
        <w:rPr>
          <w:spacing w:val="-8"/>
        </w:rPr>
        <w:t> </w:t>
      </w:r>
      <w:r>
        <w:rPr/>
        <w:t>una</w:t>
      </w:r>
      <w:r>
        <w:rPr>
          <w:spacing w:val="-13"/>
        </w:rPr>
        <w:t> </w:t>
      </w:r>
      <w:r>
        <w:rPr/>
        <w:t>interrelación</w:t>
      </w:r>
      <w:r>
        <w:rPr>
          <w:spacing w:val="-11"/>
        </w:rPr>
        <w:t> </w:t>
      </w:r>
      <w:r>
        <w:rPr/>
        <w:t>positiva</w:t>
      </w:r>
      <w:r>
        <w:rPr>
          <w:spacing w:val="-12"/>
        </w:rPr>
        <w:t> </w:t>
      </w:r>
      <w:r>
        <w:rPr/>
        <w:t>entre</w:t>
      </w:r>
      <w:r>
        <w:rPr>
          <w:spacing w:val="-12"/>
        </w:rPr>
        <w:t> </w:t>
      </w:r>
      <w:r>
        <w:rPr/>
        <w:t>ellos</w:t>
      </w:r>
      <w:r>
        <w:rPr>
          <w:spacing w:val="-12"/>
        </w:rPr>
        <w:t> </w:t>
      </w:r>
      <w:r>
        <w:rPr/>
        <w:t>y</w:t>
      </w:r>
      <w:r>
        <w:rPr>
          <w:spacing w:val="-10"/>
        </w:rPr>
        <w:t> </w:t>
      </w:r>
      <w:r>
        <w:rPr/>
        <w:t>permitiendo</w:t>
      </w:r>
      <w:r>
        <w:rPr>
          <w:spacing w:val="-10"/>
        </w:rPr>
        <w:t> </w:t>
      </w:r>
      <w:r>
        <w:rPr/>
        <w:t>el</w:t>
      </w:r>
      <w:r>
        <w:rPr>
          <w:spacing w:val="-13"/>
        </w:rPr>
        <w:t> </w:t>
      </w:r>
      <w:r>
        <w:rPr/>
        <w:t>adecuado</w:t>
      </w:r>
      <w:r>
        <w:rPr>
          <w:spacing w:val="-9"/>
        </w:rPr>
        <w:t> </w:t>
      </w:r>
      <w:r>
        <w:rPr/>
        <w:t>cumplimiento de los objetivos educativos en un clima que propicie el desarrollo integral de los estudiantes.</w:t>
      </w:r>
    </w:p>
    <w:p>
      <w:pPr>
        <w:pStyle w:val="BodyText"/>
        <w:spacing w:line="259" w:lineRule="auto" w:before="158"/>
        <w:ind w:left="1702" w:right="1696"/>
        <w:jc w:val="both"/>
      </w:pPr>
      <w:r>
        <w:rPr/>
        <w:t>El Plan de Gestión de Convivencia Escolar, tiene como objetivo prevenir conductas opuestas a la sana</w:t>
      </w:r>
      <w:r>
        <w:rPr>
          <w:spacing w:val="-5"/>
        </w:rPr>
        <w:t> </w:t>
      </w:r>
      <w:r>
        <w:rPr/>
        <w:t>convivencia,</w:t>
      </w:r>
      <w:r>
        <w:rPr>
          <w:spacing w:val="-5"/>
        </w:rPr>
        <w:t> </w:t>
      </w:r>
      <w:r>
        <w:rPr/>
        <w:t>generando</w:t>
      </w:r>
      <w:r>
        <w:rPr>
          <w:spacing w:val="-1"/>
        </w:rPr>
        <w:t> </w:t>
      </w:r>
      <w:r>
        <w:rPr/>
        <w:t>un</w:t>
      </w:r>
      <w:r>
        <w:rPr>
          <w:spacing w:val="-4"/>
        </w:rPr>
        <w:t> </w:t>
      </w:r>
      <w:r>
        <w:rPr/>
        <w:t>clima</w:t>
      </w:r>
      <w:r>
        <w:rPr>
          <w:spacing w:val="-5"/>
        </w:rPr>
        <w:t> </w:t>
      </w:r>
      <w:r>
        <w:rPr/>
        <w:t>escolar</w:t>
      </w:r>
      <w:r>
        <w:rPr>
          <w:spacing w:val="-3"/>
        </w:rPr>
        <w:t> </w:t>
      </w:r>
      <w:r>
        <w:rPr/>
        <w:t>positivo</w:t>
      </w:r>
      <w:r>
        <w:rPr>
          <w:spacing w:val="-4"/>
        </w:rPr>
        <w:t> </w:t>
      </w:r>
      <w:r>
        <w:rPr/>
        <w:t>y</w:t>
      </w:r>
      <w:r>
        <w:rPr>
          <w:spacing w:val="-2"/>
        </w:rPr>
        <w:t> </w:t>
      </w:r>
      <w:r>
        <w:rPr/>
        <w:t>una</w:t>
      </w:r>
      <w:r>
        <w:rPr>
          <w:spacing w:val="-3"/>
        </w:rPr>
        <w:t> </w:t>
      </w:r>
      <w:r>
        <w:rPr/>
        <w:t>relación</w:t>
      </w:r>
      <w:r>
        <w:rPr>
          <w:spacing w:val="-5"/>
        </w:rPr>
        <w:t> </w:t>
      </w:r>
      <w:r>
        <w:rPr/>
        <w:t>armónica</w:t>
      </w:r>
      <w:r>
        <w:rPr>
          <w:spacing w:val="-5"/>
        </w:rPr>
        <w:t> </w:t>
      </w:r>
      <w:r>
        <w:rPr/>
        <w:t>indispensables</w:t>
      </w:r>
      <w:r>
        <w:rPr>
          <w:spacing w:val="-1"/>
        </w:rPr>
        <w:t> </w:t>
      </w:r>
      <w:r>
        <w:rPr/>
        <w:t>para lograr</w:t>
      </w:r>
      <w:r>
        <w:rPr>
          <w:spacing w:val="-8"/>
        </w:rPr>
        <w:t> </w:t>
      </w:r>
      <w:r>
        <w:rPr/>
        <w:t>espacios</w:t>
      </w:r>
      <w:r>
        <w:rPr>
          <w:spacing w:val="-8"/>
        </w:rPr>
        <w:t> </w:t>
      </w:r>
      <w:r>
        <w:rPr/>
        <w:t>de</w:t>
      </w:r>
      <w:r>
        <w:rPr>
          <w:spacing w:val="-7"/>
        </w:rPr>
        <w:t> </w:t>
      </w:r>
      <w:r>
        <w:rPr/>
        <w:t>crecimiento</w:t>
      </w:r>
      <w:r>
        <w:rPr>
          <w:spacing w:val="-6"/>
        </w:rPr>
        <w:t> </w:t>
      </w:r>
      <w:r>
        <w:rPr/>
        <w:t>y</w:t>
      </w:r>
      <w:r>
        <w:rPr>
          <w:spacing w:val="-7"/>
        </w:rPr>
        <w:t> </w:t>
      </w:r>
      <w:r>
        <w:rPr/>
        <w:t>aprendizaje</w:t>
      </w:r>
      <w:r>
        <w:rPr>
          <w:spacing w:val="-7"/>
        </w:rPr>
        <w:t> </w:t>
      </w:r>
      <w:r>
        <w:rPr/>
        <w:t>participativo</w:t>
      </w:r>
      <w:r>
        <w:rPr>
          <w:spacing w:val="-5"/>
        </w:rPr>
        <w:t> </w:t>
      </w:r>
      <w:r>
        <w:rPr/>
        <w:t>en</w:t>
      </w:r>
      <w:r>
        <w:rPr>
          <w:spacing w:val="-8"/>
        </w:rPr>
        <w:t> </w:t>
      </w:r>
      <w:r>
        <w:rPr/>
        <w:t>nuestros</w:t>
      </w:r>
      <w:r>
        <w:rPr>
          <w:spacing w:val="-7"/>
        </w:rPr>
        <w:t> </w:t>
      </w:r>
      <w:r>
        <w:rPr/>
        <w:t>alumnos.</w:t>
      </w:r>
      <w:r>
        <w:rPr>
          <w:spacing w:val="-7"/>
        </w:rPr>
        <w:t> </w:t>
      </w:r>
      <w:r>
        <w:rPr/>
        <w:t>Por</w:t>
      </w:r>
      <w:r>
        <w:rPr>
          <w:spacing w:val="-8"/>
        </w:rPr>
        <w:t> </w:t>
      </w:r>
      <w:r>
        <w:rPr/>
        <w:t>este</w:t>
      </w:r>
      <w:r>
        <w:rPr>
          <w:spacing w:val="-9"/>
        </w:rPr>
        <w:t> </w:t>
      </w:r>
      <w:r>
        <w:rPr/>
        <w:t>motivo,</w:t>
      </w:r>
      <w:r>
        <w:rPr>
          <w:spacing w:val="-7"/>
        </w:rPr>
        <w:t> </w:t>
      </w:r>
      <w:r>
        <w:rPr/>
        <w:t>se proponen acciones dirigidas a todos los miembros de la comunidad educativa ya que su participación</w:t>
      </w:r>
      <w:r>
        <w:rPr>
          <w:spacing w:val="-9"/>
        </w:rPr>
        <w:t> </w:t>
      </w:r>
      <w:r>
        <w:rPr/>
        <w:t>y</w:t>
      </w:r>
      <w:r>
        <w:rPr>
          <w:spacing w:val="-7"/>
        </w:rPr>
        <w:t> </w:t>
      </w:r>
      <w:r>
        <w:rPr/>
        <w:t>colaboración</w:t>
      </w:r>
      <w:r>
        <w:rPr>
          <w:spacing w:val="-5"/>
        </w:rPr>
        <w:t> </w:t>
      </w:r>
      <w:r>
        <w:rPr/>
        <w:t>resulta</w:t>
      </w:r>
      <w:r>
        <w:rPr>
          <w:spacing w:val="-8"/>
        </w:rPr>
        <w:t> </w:t>
      </w:r>
      <w:r>
        <w:rPr/>
        <w:t>imprescindible</w:t>
      </w:r>
      <w:r>
        <w:rPr>
          <w:spacing w:val="-4"/>
        </w:rPr>
        <w:t> </w:t>
      </w:r>
      <w:r>
        <w:rPr/>
        <w:t>no</w:t>
      </w:r>
      <w:r>
        <w:rPr>
          <w:spacing w:val="-9"/>
        </w:rPr>
        <w:t> </w:t>
      </w:r>
      <w:r>
        <w:rPr/>
        <w:t>sólo</w:t>
      </w:r>
      <w:r>
        <w:rPr>
          <w:spacing w:val="-6"/>
        </w:rPr>
        <w:t> </w:t>
      </w:r>
      <w:r>
        <w:rPr/>
        <w:t>para</w:t>
      </w:r>
      <w:r>
        <w:rPr>
          <w:spacing w:val="-11"/>
        </w:rPr>
        <w:t> </w:t>
      </w:r>
      <w:r>
        <w:rPr/>
        <w:t>encontrar</w:t>
      </w:r>
      <w:r>
        <w:rPr>
          <w:spacing w:val="-7"/>
        </w:rPr>
        <w:t> </w:t>
      </w:r>
      <w:r>
        <w:rPr/>
        <w:t>solución</w:t>
      </w:r>
      <w:r>
        <w:rPr>
          <w:spacing w:val="-7"/>
        </w:rPr>
        <w:t> </w:t>
      </w:r>
      <w:r>
        <w:rPr/>
        <w:t>a</w:t>
      </w:r>
      <w:r>
        <w:rPr>
          <w:spacing w:val="-8"/>
        </w:rPr>
        <w:t> </w:t>
      </w:r>
      <w:r>
        <w:rPr/>
        <w:t>los</w:t>
      </w:r>
      <w:r>
        <w:rPr>
          <w:spacing w:val="-7"/>
        </w:rPr>
        <w:t> </w:t>
      </w:r>
      <w:r>
        <w:rPr/>
        <w:t>problemas de</w:t>
      </w:r>
      <w:r>
        <w:rPr>
          <w:spacing w:val="-4"/>
        </w:rPr>
        <w:t> </w:t>
      </w:r>
      <w:r>
        <w:rPr/>
        <w:t>convivencia</w:t>
      </w:r>
      <w:r>
        <w:rPr>
          <w:spacing w:val="-2"/>
        </w:rPr>
        <w:t> </w:t>
      </w:r>
      <w:r>
        <w:rPr/>
        <w:t>que</w:t>
      </w:r>
      <w:r>
        <w:rPr>
          <w:spacing w:val="-3"/>
        </w:rPr>
        <w:t> </w:t>
      </w:r>
      <w:r>
        <w:rPr/>
        <w:t>puedan</w:t>
      </w:r>
      <w:r>
        <w:rPr>
          <w:spacing w:val="-5"/>
        </w:rPr>
        <w:t> </w:t>
      </w:r>
      <w:r>
        <w:rPr/>
        <w:t>surgir,</w:t>
      </w:r>
      <w:r>
        <w:rPr>
          <w:spacing w:val="-5"/>
        </w:rPr>
        <w:t> </w:t>
      </w:r>
      <w:r>
        <w:rPr/>
        <w:t>sino</w:t>
      </w:r>
      <w:r>
        <w:rPr>
          <w:spacing w:val="-3"/>
        </w:rPr>
        <w:t> </w:t>
      </w:r>
      <w:r>
        <w:rPr/>
        <w:t>que</w:t>
      </w:r>
      <w:r>
        <w:rPr>
          <w:spacing w:val="-4"/>
        </w:rPr>
        <w:t> </w:t>
      </w:r>
      <w:r>
        <w:rPr/>
        <w:t>también</w:t>
      </w:r>
      <w:r>
        <w:rPr>
          <w:spacing w:val="-4"/>
        </w:rPr>
        <w:t> </w:t>
      </w:r>
      <w:r>
        <w:rPr/>
        <w:t>para</w:t>
      </w:r>
      <w:r>
        <w:rPr>
          <w:spacing w:val="-5"/>
        </w:rPr>
        <w:t> </w:t>
      </w:r>
      <w:r>
        <w:rPr/>
        <w:t>mantener una</w:t>
      </w:r>
      <w:r>
        <w:rPr>
          <w:spacing w:val="-5"/>
        </w:rPr>
        <w:t> </w:t>
      </w:r>
      <w:r>
        <w:rPr/>
        <w:t>cultura</w:t>
      </w:r>
      <w:r>
        <w:rPr>
          <w:spacing w:val="-5"/>
        </w:rPr>
        <w:t> </w:t>
      </w:r>
      <w:r>
        <w:rPr/>
        <w:t>preventiva</w:t>
      </w:r>
      <w:r>
        <w:rPr>
          <w:spacing w:val="-4"/>
        </w:rPr>
        <w:t> </w:t>
      </w:r>
      <w:r>
        <w:rPr/>
        <w:t>de</w:t>
      </w:r>
      <w:r>
        <w:rPr>
          <w:spacing w:val="-3"/>
        </w:rPr>
        <w:t> </w:t>
      </w:r>
      <w:r>
        <w:rPr/>
        <w:t>sana convivencia en nuestra escuela y en su entorno.</w:t>
      </w:r>
    </w:p>
    <w:p>
      <w:pPr>
        <w:pStyle w:val="BodyText"/>
        <w:spacing w:line="259" w:lineRule="auto" w:before="156"/>
        <w:ind w:left="1702" w:right="1698"/>
        <w:jc w:val="both"/>
      </w:pPr>
      <w:r>
        <w:rPr/>
        <w:t>Esta labor es responsabilidad de todos los agentes involucrados en nuestra comunidad de aprendizaje, como son, el equipo docente, administrativos y directivos, alumnos, padres y apoderados,</w:t>
      </w:r>
      <w:r>
        <w:rPr>
          <w:spacing w:val="-1"/>
        </w:rPr>
        <w:t> </w:t>
      </w:r>
      <w:r>
        <w:rPr/>
        <w:t>por</w:t>
      </w:r>
      <w:r>
        <w:rPr>
          <w:spacing w:val="-2"/>
        </w:rPr>
        <w:t> </w:t>
      </w:r>
      <w:r>
        <w:rPr/>
        <w:t>lo que</w:t>
      </w:r>
      <w:r>
        <w:rPr>
          <w:spacing w:val="-1"/>
        </w:rPr>
        <w:t> </w:t>
      </w:r>
      <w:r>
        <w:rPr/>
        <w:t>además</w:t>
      </w:r>
      <w:r>
        <w:rPr>
          <w:spacing w:val="-1"/>
        </w:rPr>
        <w:t> </w:t>
      </w:r>
      <w:r>
        <w:rPr/>
        <w:t>se</w:t>
      </w:r>
      <w:r>
        <w:rPr>
          <w:spacing w:val="-1"/>
        </w:rPr>
        <w:t> </w:t>
      </w:r>
      <w:r>
        <w:rPr/>
        <w:t>debe</w:t>
      </w:r>
      <w:r>
        <w:rPr>
          <w:spacing w:val="-2"/>
        </w:rPr>
        <w:t> </w:t>
      </w:r>
      <w:r>
        <w:rPr/>
        <w:t>promover</w:t>
      </w:r>
      <w:r>
        <w:rPr>
          <w:spacing w:val="-1"/>
        </w:rPr>
        <w:t> </w:t>
      </w:r>
      <w:r>
        <w:rPr/>
        <w:t>el</w:t>
      </w:r>
      <w:r>
        <w:rPr>
          <w:spacing w:val="-2"/>
        </w:rPr>
        <w:t> </w:t>
      </w:r>
      <w:r>
        <w:rPr/>
        <w:t>trabajo</w:t>
      </w:r>
      <w:r>
        <w:rPr>
          <w:spacing w:val="-1"/>
        </w:rPr>
        <w:t> </w:t>
      </w:r>
      <w:r>
        <w:rPr/>
        <w:t>colaborativo de</w:t>
      </w:r>
      <w:r>
        <w:rPr>
          <w:spacing w:val="-4"/>
        </w:rPr>
        <w:t> </w:t>
      </w:r>
      <w:r>
        <w:rPr/>
        <w:t>manera</w:t>
      </w:r>
      <w:r>
        <w:rPr>
          <w:spacing w:val="-1"/>
        </w:rPr>
        <w:t> </w:t>
      </w:r>
      <w:r>
        <w:rPr/>
        <w:t>permanente.</w:t>
      </w:r>
    </w:p>
    <w:p>
      <w:pPr>
        <w:pStyle w:val="BodyText"/>
        <w:spacing w:before="182"/>
      </w:pPr>
    </w:p>
    <w:p>
      <w:pPr>
        <w:pStyle w:val="Heading4"/>
        <w:jc w:val="both"/>
      </w:pPr>
      <w:r>
        <w:rPr>
          <w:spacing w:val="-2"/>
        </w:rPr>
        <w:t>OBJETIVO</w:t>
      </w:r>
      <w:r>
        <w:rPr>
          <w:spacing w:val="3"/>
        </w:rPr>
        <w:t> </w:t>
      </w:r>
      <w:r>
        <w:rPr>
          <w:spacing w:val="-2"/>
        </w:rPr>
        <w:t>GENERAL</w:t>
      </w:r>
    </w:p>
    <w:p>
      <w:pPr>
        <w:pStyle w:val="BodyText"/>
        <w:spacing w:line="259" w:lineRule="auto" w:before="262"/>
        <w:ind w:left="1702" w:right="1703"/>
      </w:pPr>
      <w:r>
        <w:rPr/>
        <w:t>Fomentar</w:t>
      </w:r>
      <w:r>
        <w:rPr>
          <w:spacing w:val="-2"/>
        </w:rPr>
        <w:t> </w:t>
      </w:r>
      <w:r>
        <w:rPr/>
        <w:t>la</w:t>
      </w:r>
      <w:r>
        <w:rPr>
          <w:spacing w:val="-5"/>
        </w:rPr>
        <w:t> </w:t>
      </w:r>
      <w:r>
        <w:rPr/>
        <w:t>buena</w:t>
      </w:r>
      <w:r>
        <w:rPr>
          <w:spacing w:val="-2"/>
        </w:rPr>
        <w:t> </w:t>
      </w:r>
      <w:r>
        <w:rPr/>
        <w:t>convivencia</w:t>
      </w:r>
      <w:r>
        <w:rPr>
          <w:spacing w:val="-2"/>
        </w:rPr>
        <w:t> </w:t>
      </w:r>
      <w:r>
        <w:rPr/>
        <w:t>y</w:t>
      </w:r>
      <w:r>
        <w:rPr>
          <w:spacing w:val="-2"/>
        </w:rPr>
        <w:t> </w:t>
      </w:r>
      <w:r>
        <w:rPr/>
        <w:t>la</w:t>
      </w:r>
      <w:r>
        <w:rPr>
          <w:spacing w:val="-2"/>
        </w:rPr>
        <w:t> </w:t>
      </w:r>
      <w:r>
        <w:rPr/>
        <w:t>participación</w:t>
      </w:r>
      <w:r>
        <w:rPr>
          <w:spacing w:val="-3"/>
        </w:rPr>
        <w:t> </w:t>
      </w:r>
      <w:r>
        <w:rPr/>
        <w:t>entre</w:t>
      </w:r>
      <w:r>
        <w:rPr>
          <w:spacing w:val="-2"/>
        </w:rPr>
        <w:t> </w:t>
      </w:r>
      <w:r>
        <w:rPr/>
        <w:t>los</w:t>
      </w:r>
      <w:r>
        <w:rPr>
          <w:spacing w:val="-5"/>
        </w:rPr>
        <w:t> </w:t>
      </w:r>
      <w:r>
        <w:rPr/>
        <w:t>diversos</w:t>
      </w:r>
      <w:r>
        <w:rPr>
          <w:spacing w:val="-5"/>
        </w:rPr>
        <w:t> </w:t>
      </w:r>
      <w:r>
        <w:rPr/>
        <w:t>actores</w:t>
      </w:r>
      <w:r>
        <w:rPr>
          <w:spacing w:val="-2"/>
        </w:rPr>
        <w:t> </w:t>
      </w:r>
      <w:r>
        <w:rPr/>
        <w:t>de</w:t>
      </w:r>
      <w:r>
        <w:rPr>
          <w:spacing w:val="-2"/>
        </w:rPr>
        <w:t> </w:t>
      </w:r>
      <w:r>
        <w:rPr/>
        <w:t>la</w:t>
      </w:r>
      <w:r>
        <w:rPr>
          <w:spacing w:val="-7"/>
        </w:rPr>
        <w:t> </w:t>
      </w:r>
      <w:r>
        <w:rPr/>
        <w:t>comunidad educativa de La Escuela de Administración y Comercio TP, favoreciendo la interrelación y el desarrollo integral de los alumnos.</w:t>
      </w:r>
    </w:p>
    <w:p>
      <w:pPr>
        <w:pStyle w:val="BodyText"/>
      </w:pPr>
    </w:p>
    <w:p>
      <w:pPr>
        <w:pStyle w:val="BodyText"/>
        <w:spacing w:before="153"/>
      </w:pPr>
    </w:p>
    <w:p>
      <w:pPr>
        <w:pStyle w:val="Heading4"/>
      </w:pPr>
      <w:r>
        <w:rPr/>
        <w:t>OBJETIVOS</w:t>
      </w:r>
      <w:r>
        <w:rPr>
          <w:spacing w:val="-12"/>
        </w:rPr>
        <w:t> </w:t>
      </w:r>
      <w:r>
        <w:rPr>
          <w:spacing w:val="-2"/>
        </w:rPr>
        <w:t>ESPECÍFICOS</w:t>
      </w:r>
    </w:p>
    <w:p>
      <w:pPr>
        <w:pStyle w:val="ListParagraph"/>
        <w:numPr>
          <w:ilvl w:val="0"/>
          <w:numId w:val="163"/>
        </w:numPr>
        <w:tabs>
          <w:tab w:pos="2268" w:val="left" w:leader="none"/>
        </w:tabs>
        <w:spacing w:line="240" w:lineRule="auto" w:before="152" w:after="0"/>
        <w:ind w:left="2268" w:right="2565" w:hanging="502"/>
        <w:jc w:val="left"/>
        <w:rPr>
          <w:sz w:val="22"/>
        </w:rPr>
      </w:pPr>
      <w:r>
        <w:rPr>
          <w:sz w:val="22"/>
        </w:rPr>
        <w:t>Diseñar</w:t>
      </w:r>
      <w:r>
        <w:rPr>
          <w:spacing w:val="-3"/>
          <w:sz w:val="22"/>
        </w:rPr>
        <w:t> </w:t>
      </w:r>
      <w:r>
        <w:rPr>
          <w:sz w:val="22"/>
        </w:rPr>
        <w:t>un</w:t>
      </w:r>
      <w:r>
        <w:rPr>
          <w:spacing w:val="-5"/>
          <w:sz w:val="22"/>
        </w:rPr>
        <w:t> </w:t>
      </w:r>
      <w:r>
        <w:rPr>
          <w:sz w:val="22"/>
        </w:rPr>
        <w:t>plan</w:t>
      </w:r>
      <w:r>
        <w:rPr>
          <w:spacing w:val="-4"/>
          <w:sz w:val="22"/>
        </w:rPr>
        <w:t> </w:t>
      </w:r>
      <w:r>
        <w:rPr>
          <w:sz w:val="22"/>
        </w:rPr>
        <w:t>que</w:t>
      </w:r>
      <w:r>
        <w:rPr>
          <w:spacing w:val="-5"/>
          <w:sz w:val="22"/>
        </w:rPr>
        <w:t> </w:t>
      </w:r>
      <w:r>
        <w:rPr>
          <w:sz w:val="22"/>
        </w:rPr>
        <w:t>permita</w:t>
      </w:r>
      <w:r>
        <w:rPr>
          <w:spacing w:val="-3"/>
          <w:sz w:val="22"/>
        </w:rPr>
        <w:t> </w:t>
      </w:r>
      <w:r>
        <w:rPr>
          <w:sz w:val="22"/>
        </w:rPr>
        <w:t>instalar</w:t>
      </w:r>
      <w:r>
        <w:rPr>
          <w:spacing w:val="-3"/>
          <w:sz w:val="22"/>
        </w:rPr>
        <w:t> </w:t>
      </w:r>
      <w:r>
        <w:rPr>
          <w:sz w:val="22"/>
        </w:rPr>
        <w:t>una</w:t>
      </w:r>
      <w:r>
        <w:rPr>
          <w:spacing w:val="-3"/>
          <w:sz w:val="22"/>
        </w:rPr>
        <w:t> </w:t>
      </w:r>
      <w:r>
        <w:rPr>
          <w:sz w:val="22"/>
        </w:rPr>
        <w:t>cultura</w:t>
      </w:r>
      <w:r>
        <w:rPr>
          <w:spacing w:val="-6"/>
          <w:sz w:val="22"/>
        </w:rPr>
        <w:t> </w:t>
      </w:r>
      <w:r>
        <w:rPr>
          <w:sz w:val="22"/>
        </w:rPr>
        <w:t>preventiva</w:t>
      </w:r>
      <w:r>
        <w:rPr>
          <w:spacing w:val="-5"/>
          <w:sz w:val="22"/>
        </w:rPr>
        <w:t> </w:t>
      </w:r>
      <w:r>
        <w:rPr>
          <w:sz w:val="22"/>
        </w:rPr>
        <w:t>y</w:t>
      </w:r>
      <w:r>
        <w:rPr>
          <w:spacing w:val="-3"/>
          <w:sz w:val="22"/>
        </w:rPr>
        <w:t> </w:t>
      </w:r>
      <w:r>
        <w:rPr>
          <w:sz w:val="22"/>
        </w:rPr>
        <w:t>de</w:t>
      </w:r>
      <w:r>
        <w:rPr>
          <w:spacing w:val="-3"/>
          <w:sz w:val="22"/>
        </w:rPr>
        <w:t> </w:t>
      </w:r>
      <w:r>
        <w:rPr>
          <w:sz w:val="22"/>
        </w:rPr>
        <w:t>autocuidado</w:t>
      </w:r>
      <w:r>
        <w:rPr>
          <w:spacing w:val="-2"/>
          <w:sz w:val="22"/>
        </w:rPr>
        <w:t> </w:t>
      </w:r>
      <w:r>
        <w:rPr>
          <w:sz w:val="22"/>
        </w:rPr>
        <w:t>en</w:t>
      </w:r>
      <w:r>
        <w:rPr>
          <w:spacing w:val="-4"/>
          <w:sz w:val="22"/>
        </w:rPr>
        <w:t> </w:t>
      </w:r>
      <w:r>
        <w:rPr>
          <w:sz w:val="22"/>
        </w:rPr>
        <w:t>la comunidad educativa.</w:t>
      </w:r>
    </w:p>
    <w:p>
      <w:pPr>
        <w:pStyle w:val="ListParagraph"/>
        <w:numPr>
          <w:ilvl w:val="0"/>
          <w:numId w:val="163"/>
        </w:numPr>
        <w:tabs>
          <w:tab w:pos="2268" w:val="left" w:leader="none"/>
        </w:tabs>
        <w:spacing w:line="230" w:lineRule="auto" w:before="0" w:after="0"/>
        <w:ind w:left="2268" w:right="1869" w:hanging="502"/>
        <w:jc w:val="left"/>
        <w:rPr>
          <w:sz w:val="22"/>
        </w:rPr>
      </w:pPr>
      <w:r>
        <w:rPr>
          <w:sz w:val="22"/>
        </w:rPr>
        <w:t>Implementar</w:t>
      </w:r>
      <w:r>
        <w:rPr>
          <w:spacing w:val="-7"/>
          <w:sz w:val="22"/>
        </w:rPr>
        <w:t> </w:t>
      </w:r>
      <w:r>
        <w:rPr>
          <w:sz w:val="22"/>
        </w:rPr>
        <w:t>actividades</w:t>
      </w:r>
      <w:r>
        <w:rPr>
          <w:spacing w:val="-7"/>
          <w:sz w:val="22"/>
        </w:rPr>
        <w:t> </w:t>
      </w:r>
      <w:r>
        <w:rPr>
          <w:sz w:val="22"/>
        </w:rPr>
        <w:t>que</w:t>
      </w:r>
      <w:r>
        <w:rPr>
          <w:spacing w:val="-7"/>
          <w:sz w:val="22"/>
        </w:rPr>
        <w:t> </w:t>
      </w:r>
      <w:r>
        <w:rPr>
          <w:sz w:val="22"/>
        </w:rPr>
        <w:t>permitan</w:t>
      </w:r>
      <w:r>
        <w:rPr>
          <w:spacing w:val="-8"/>
          <w:sz w:val="22"/>
        </w:rPr>
        <w:t> </w:t>
      </w:r>
      <w:r>
        <w:rPr>
          <w:sz w:val="22"/>
        </w:rPr>
        <w:t>instalar</w:t>
      </w:r>
      <w:r>
        <w:rPr>
          <w:spacing w:val="-8"/>
          <w:sz w:val="22"/>
        </w:rPr>
        <w:t> </w:t>
      </w:r>
      <w:r>
        <w:rPr>
          <w:sz w:val="22"/>
        </w:rPr>
        <w:t>una</w:t>
      </w:r>
      <w:r>
        <w:rPr>
          <w:spacing w:val="-8"/>
          <w:sz w:val="22"/>
        </w:rPr>
        <w:t> </w:t>
      </w:r>
      <w:r>
        <w:rPr>
          <w:sz w:val="22"/>
        </w:rPr>
        <w:t>cultura</w:t>
      </w:r>
      <w:r>
        <w:rPr>
          <w:spacing w:val="-9"/>
          <w:sz w:val="22"/>
        </w:rPr>
        <w:t> </w:t>
      </w:r>
      <w:r>
        <w:rPr>
          <w:sz w:val="22"/>
        </w:rPr>
        <w:t>preventiva</w:t>
      </w:r>
      <w:r>
        <w:rPr>
          <w:spacing w:val="-7"/>
          <w:sz w:val="22"/>
        </w:rPr>
        <w:t> </w:t>
      </w:r>
      <w:r>
        <w:rPr>
          <w:sz w:val="22"/>
        </w:rPr>
        <w:t>y</w:t>
      </w:r>
      <w:r>
        <w:rPr>
          <w:spacing w:val="-7"/>
          <w:sz w:val="22"/>
        </w:rPr>
        <w:t> </w:t>
      </w:r>
      <w:r>
        <w:rPr>
          <w:sz w:val="22"/>
        </w:rPr>
        <w:t>de</w:t>
      </w:r>
      <w:r>
        <w:rPr>
          <w:spacing w:val="-7"/>
          <w:sz w:val="22"/>
        </w:rPr>
        <w:t> </w:t>
      </w:r>
      <w:r>
        <w:rPr>
          <w:sz w:val="22"/>
        </w:rPr>
        <w:t>autocuidado</w:t>
      </w:r>
      <w:r>
        <w:rPr>
          <w:spacing w:val="-6"/>
          <w:sz w:val="22"/>
        </w:rPr>
        <w:t> </w:t>
      </w:r>
      <w:r>
        <w:rPr>
          <w:sz w:val="22"/>
        </w:rPr>
        <w:t>en la comunidad educativa.</w:t>
      </w:r>
    </w:p>
    <w:p>
      <w:pPr>
        <w:pStyle w:val="ListParagraph"/>
        <w:numPr>
          <w:ilvl w:val="0"/>
          <w:numId w:val="163"/>
        </w:numPr>
        <w:tabs>
          <w:tab w:pos="2268" w:val="left" w:leader="none"/>
        </w:tabs>
        <w:spacing w:line="268" w:lineRule="exact" w:before="0" w:after="0"/>
        <w:ind w:left="2268" w:right="2209" w:hanging="502"/>
        <w:jc w:val="left"/>
        <w:rPr>
          <w:sz w:val="22"/>
        </w:rPr>
      </w:pPr>
      <w:r>
        <w:rPr>
          <w:sz w:val="22"/>
        </w:rPr>
        <w:t>Difundir</w:t>
      </w:r>
      <w:r>
        <w:rPr>
          <w:spacing w:val="-3"/>
          <w:sz w:val="22"/>
        </w:rPr>
        <w:t> </w:t>
      </w:r>
      <w:r>
        <w:rPr>
          <w:sz w:val="22"/>
        </w:rPr>
        <w:t>el</w:t>
      </w:r>
      <w:r>
        <w:rPr>
          <w:spacing w:val="-4"/>
          <w:sz w:val="22"/>
        </w:rPr>
        <w:t> </w:t>
      </w:r>
      <w:r>
        <w:rPr>
          <w:sz w:val="22"/>
        </w:rPr>
        <w:t>Plan</w:t>
      </w:r>
      <w:r>
        <w:rPr>
          <w:spacing w:val="-4"/>
          <w:sz w:val="22"/>
        </w:rPr>
        <w:t> </w:t>
      </w:r>
      <w:r>
        <w:rPr>
          <w:sz w:val="22"/>
        </w:rPr>
        <w:t>de</w:t>
      </w:r>
      <w:r>
        <w:rPr>
          <w:spacing w:val="-3"/>
          <w:sz w:val="22"/>
        </w:rPr>
        <w:t> </w:t>
      </w:r>
      <w:r>
        <w:rPr>
          <w:sz w:val="22"/>
        </w:rPr>
        <w:t>Gestión</w:t>
      </w:r>
      <w:r>
        <w:rPr>
          <w:spacing w:val="-5"/>
          <w:sz w:val="22"/>
        </w:rPr>
        <w:t> </w:t>
      </w:r>
      <w:r>
        <w:rPr>
          <w:sz w:val="22"/>
        </w:rPr>
        <w:t>de</w:t>
      </w:r>
      <w:r>
        <w:rPr>
          <w:spacing w:val="-3"/>
          <w:sz w:val="22"/>
        </w:rPr>
        <w:t> </w:t>
      </w:r>
      <w:r>
        <w:rPr>
          <w:sz w:val="22"/>
        </w:rPr>
        <w:t>Convivencia</w:t>
      </w:r>
      <w:r>
        <w:rPr>
          <w:spacing w:val="-3"/>
          <w:sz w:val="22"/>
        </w:rPr>
        <w:t> </w:t>
      </w:r>
      <w:r>
        <w:rPr>
          <w:sz w:val="22"/>
        </w:rPr>
        <w:t>Escolar</w:t>
      </w:r>
      <w:r>
        <w:rPr>
          <w:spacing w:val="-6"/>
          <w:sz w:val="22"/>
        </w:rPr>
        <w:t> </w:t>
      </w:r>
      <w:r>
        <w:rPr>
          <w:sz w:val="22"/>
        </w:rPr>
        <w:t>en</w:t>
      </w:r>
      <w:r>
        <w:rPr>
          <w:spacing w:val="-3"/>
          <w:sz w:val="22"/>
        </w:rPr>
        <w:t> </w:t>
      </w:r>
      <w:r>
        <w:rPr>
          <w:sz w:val="22"/>
        </w:rPr>
        <w:t>la</w:t>
      </w:r>
      <w:r>
        <w:rPr>
          <w:spacing w:val="-3"/>
          <w:sz w:val="22"/>
        </w:rPr>
        <w:t> </w:t>
      </w:r>
      <w:r>
        <w:rPr>
          <w:sz w:val="22"/>
        </w:rPr>
        <w:t>comunidad</w:t>
      </w:r>
      <w:r>
        <w:rPr>
          <w:spacing w:val="-3"/>
          <w:sz w:val="22"/>
        </w:rPr>
        <w:t> </w:t>
      </w:r>
      <w:r>
        <w:rPr>
          <w:sz w:val="22"/>
        </w:rPr>
        <w:t>educativa</w:t>
      </w:r>
      <w:r>
        <w:rPr>
          <w:spacing w:val="-3"/>
          <w:sz w:val="22"/>
        </w:rPr>
        <w:t> </w:t>
      </w:r>
      <w:r>
        <w:rPr>
          <w:sz w:val="22"/>
        </w:rPr>
        <w:t>para</w:t>
      </w:r>
      <w:r>
        <w:rPr>
          <w:spacing w:val="-3"/>
          <w:sz w:val="22"/>
        </w:rPr>
        <w:t> </w:t>
      </w:r>
      <w:r>
        <w:rPr>
          <w:sz w:val="22"/>
        </w:rPr>
        <w:t>que todos sus integrantes tengan un lenguaje común respecto a la buena convivencia.</w:t>
      </w:r>
    </w:p>
    <w:p>
      <w:pPr>
        <w:pStyle w:val="ListParagraph"/>
        <w:numPr>
          <w:ilvl w:val="0"/>
          <w:numId w:val="163"/>
        </w:numPr>
        <w:tabs>
          <w:tab w:pos="2268" w:val="left" w:leader="none"/>
        </w:tabs>
        <w:spacing w:line="268" w:lineRule="exact" w:before="0" w:after="0"/>
        <w:ind w:left="2268" w:right="2022" w:hanging="502"/>
        <w:jc w:val="left"/>
        <w:rPr>
          <w:sz w:val="22"/>
        </w:rPr>
      </w:pPr>
      <w:r>
        <w:rPr>
          <w:sz w:val="22"/>
        </w:rPr>
        <w:t>Coordinar</w:t>
      </w:r>
      <w:r>
        <w:rPr>
          <w:spacing w:val="-6"/>
          <w:sz w:val="22"/>
        </w:rPr>
        <w:t> </w:t>
      </w:r>
      <w:r>
        <w:rPr>
          <w:sz w:val="22"/>
        </w:rPr>
        <w:t>trabajo</w:t>
      </w:r>
      <w:r>
        <w:rPr>
          <w:spacing w:val="-2"/>
          <w:sz w:val="22"/>
        </w:rPr>
        <w:t> </w:t>
      </w:r>
      <w:r>
        <w:rPr>
          <w:sz w:val="22"/>
        </w:rPr>
        <w:t>con</w:t>
      </w:r>
      <w:r>
        <w:rPr>
          <w:spacing w:val="-4"/>
          <w:sz w:val="22"/>
        </w:rPr>
        <w:t> </w:t>
      </w:r>
      <w:r>
        <w:rPr>
          <w:sz w:val="22"/>
        </w:rPr>
        <w:t>las</w:t>
      </w:r>
      <w:r>
        <w:rPr>
          <w:spacing w:val="-3"/>
          <w:sz w:val="22"/>
        </w:rPr>
        <w:t> </w:t>
      </w:r>
      <w:r>
        <w:rPr>
          <w:sz w:val="22"/>
        </w:rPr>
        <w:t>diversas</w:t>
      </w:r>
      <w:r>
        <w:rPr>
          <w:spacing w:val="-6"/>
          <w:sz w:val="22"/>
        </w:rPr>
        <w:t> </w:t>
      </w:r>
      <w:r>
        <w:rPr>
          <w:sz w:val="22"/>
        </w:rPr>
        <w:t>redes</w:t>
      </w:r>
      <w:r>
        <w:rPr>
          <w:spacing w:val="-5"/>
          <w:sz w:val="22"/>
        </w:rPr>
        <w:t> </w:t>
      </w:r>
      <w:r>
        <w:rPr>
          <w:sz w:val="22"/>
        </w:rPr>
        <w:t>de</w:t>
      </w:r>
      <w:r>
        <w:rPr>
          <w:spacing w:val="-3"/>
          <w:sz w:val="22"/>
        </w:rPr>
        <w:t> </w:t>
      </w:r>
      <w:r>
        <w:rPr>
          <w:sz w:val="22"/>
        </w:rPr>
        <w:t>apoyo</w:t>
      </w:r>
      <w:r>
        <w:rPr>
          <w:spacing w:val="-2"/>
          <w:sz w:val="22"/>
        </w:rPr>
        <w:t> </w:t>
      </w:r>
      <w:r>
        <w:rPr>
          <w:sz w:val="22"/>
        </w:rPr>
        <w:t>internas</w:t>
      </w:r>
      <w:r>
        <w:rPr>
          <w:spacing w:val="-3"/>
          <w:sz w:val="22"/>
        </w:rPr>
        <w:t> </w:t>
      </w:r>
      <w:r>
        <w:rPr>
          <w:sz w:val="22"/>
        </w:rPr>
        <w:t>(Dpto.</w:t>
      </w:r>
      <w:r>
        <w:rPr>
          <w:spacing w:val="-3"/>
          <w:sz w:val="22"/>
        </w:rPr>
        <w:t> </w:t>
      </w:r>
      <w:r>
        <w:rPr>
          <w:sz w:val="22"/>
        </w:rPr>
        <w:t>de</w:t>
      </w:r>
      <w:r>
        <w:rPr>
          <w:spacing w:val="-5"/>
          <w:sz w:val="22"/>
        </w:rPr>
        <w:t> </w:t>
      </w:r>
      <w:r>
        <w:rPr>
          <w:sz w:val="22"/>
        </w:rPr>
        <w:t>Orientación,</w:t>
      </w:r>
      <w:r>
        <w:rPr>
          <w:spacing w:val="-6"/>
          <w:sz w:val="22"/>
        </w:rPr>
        <w:t> </w:t>
      </w:r>
      <w:r>
        <w:rPr>
          <w:sz w:val="22"/>
        </w:rPr>
        <w:t>Equipo Psicoeducativo, UTP, otros) y externas (PDI, Carabineros, Armada de Chile, Mutual de</w:t>
      </w:r>
    </w:p>
    <w:p>
      <w:pPr>
        <w:pStyle w:val="BodyText"/>
      </w:pPr>
    </w:p>
    <w:p>
      <w:pPr>
        <w:pStyle w:val="BodyText"/>
      </w:pPr>
    </w:p>
    <w:p>
      <w:pPr>
        <w:pStyle w:val="BodyText"/>
        <w:spacing w:before="266"/>
      </w:pPr>
    </w:p>
    <w:p>
      <w:pPr>
        <w:pStyle w:val="BodyText"/>
        <w:spacing w:before="1"/>
        <w:ind w:left="2268" w:right="1824"/>
      </w:pPr>
      <w:r>
        <w:rPr/>
        <w:t>Seguridad,</w:t>
      </w:r>
      <w:r>
        <w:rPr>
          <w:spacing w:val="-3"/>
        </w:rPr>
        <w:t> </w:t>
      </w:r>
      <w:r>
        <w:rPr/>
        <w:t>entre</w:t>
      </w:r>
      <w:r>
        <w:rPr>
          <w:spacing w:val="-5"/>
        </w:rPr>
        <w:t> </w:t>
      </w:r>
      <w:r>
        <w:rPr/>
        <w:t>otras)</w:t>
      </w:r>
      <w:r>
        <w:rPr>
          <w:spacing w:val="-3"/>
        </w:rPr>
        <w:t> </w:t>
      </w:r>
      <w:r>
        <w:rPr/>
        <w:t>para</w:t>
      </w:r>
      <w:r>
        <w:rPr>
          <w:spacing w:val="-3"/>
        </w:rPr>
        <w:t> </w:t>
      </w:r>
      <w:r>
        <w:rPr/>
        <w:t>fortalecer</w:t>
      </w:r>
      <w:r>
        <w:rPr>
          <w:spacing w:val="-5"/>
        </w:rPr>
        <w:t> </w:t>
      </w:r>
      <w:r>
        <w:rPr/>
        <w:t>el</w:t>
      </w:r>
      <w:r>
        <w:rPr>
          <w:spacing w:val="-3"/>
        </w:rPr>
        <w:t> </w:t>
      </w:r>
      <w:r>
        <w:rPr/>
        <w:t>autocuidado</w:t>
      </w:r>
      <w:r>
        <w:rPr>
          <w:spacing w:val="-5"/>
        </w:rPr>
        <w:t> </w:t>
      </w:r>
      <w:r>
        <w:rPr/>
        <w:t>y</w:t>
      </w:r>
      <w:r>
        <w:rPr>
          <w:spacing w:val="-2"/>
        </w:rPr>
        <w:t> </w:t>
      </w:r>
      <w:r>
        <w:rPr/>
        <w:t>la</w:t>
      </w:r>
      <w:r>
        <w:rPr>
          <w:spacing w:val="-3"/>
        </w:rPr>
        <w:t> </w:t>
      </w:r>
      <w:r>
        <w:rPr/>
        <w:t>buena</w:t>
      </w:r>
      <w:r>
        <w:rPr>
          <w:spacing w:val="-5"/>
        </w:rPr>
        <w:t> </w:t>
      </w:r>
      <w:r>
        <w:rPr/>
        <w:t>convivencia</w:t>
      </w:r>
      <w:r>
        <w:rPr>
          <w:spacing w:val="-3"/>
        </w:rPr>
        <w:t> </w:t>
      </w:r>
      <w:r>
        <w:rPr/>
        <w:t>al</w:t>
      </w:r>
      <w:r>
        <w:rPr>
          <w:spacing w:val="-5"/>
        </w:rPr>
        <w:t> </w:t>
      </w:r>
      <w:r>
        <w:rPr/>
        <w:t>interior</w:t>
      </w:r>
      <w:r>
        <w:rPr>
          <w:spacing w:val="-3"/>
        </w:rPr>
        <w:t> </w:t>
      </w:r>
      <w:r>
        <w:rPr/>
        <w:t>de la comunidad educativa.</w:t>
      </w:r>
    </w:p>
    <w:p>
      <w:pPr>
        <w:pStyle w:val="ListParagraph"/>
        <w:numPr>
          <w:ilvl w:val="0"/>
          <w:numId w:val="163"/>
        </w:numPr>
        <w:tabs>
          <w:tab w:pos="2268" w:val="left" w:leader="none"/>
        </w:tabs>
        <w:spacing w:line="262" w:lineRule="exact" w:before="5" w:after="0"/>
        <w:ind w:left="2268" w:right="1796" w:hanging="502"/>
        <w:jc w:val="left"/>
        <w:rPr>
          <w:sz w:val="22"/>
        </w:rPr>
      </w:pPr>
      <w:r>
        <w:rPr>
          <w:sz w:val="22"/>
        </w:rPr>
        <w:t>Implementar</w:t>
      </w:r>
      <w:r>
        <w:rPr>
          <w:spacing w:val="-10"/>
          <w:sz w:val="22"/>
        </w:rPr>
        <w:t> </w:t>
      </w:r>
      <w:r>
        <w:rPr>
          <w:sz w:val="22"/>
        </w:rPr>
        <w:t>actividades</w:t>
      </w:r>
      <w:r>
        <w:rPr>
          <w:spacing w:val="-8"/>
          <w:sz w:val="22"/>
        </w:rPr>
        <w:t> </w:t>
      </w:r>
      <w:r>
        <w:rPr>
          <w:sz w:val="22"/>
        </w:rPr>
        <w:t>que</w:t>
      </w:r>
      <w:r>
        <w:rPr>
          <w:spacing w:val="-8"/>
          <w:sz w:val="22"/>
        </w:rPr>
        <w:t> </w:t>
      </w:r>
      <w:r>
        <w:rPr>
          <w:sz w:val="22"/>
        </w:rPr>
        <w:t>permitan</w:t>
      </w:r>
      <w:r>
        <w:rPr>
          <w:spacing w:val="-9"/>
          <w:sz w:val="22"/>
        </w:rPr>
        <w:t> </w:t>
      </w:r>
      <w:r>
        <w:rPr>
          <w:sz w:val="22"/>
        </w:rPr>
        <w:t>el</w:t>
      </w:r>
      <w:r>
        <w:rPr>
          <w:spacing w:val="-9"/>
          <w:sz w:val="22"/>
        </w:rPr>
        <w:t> </w:t>
      </w:r>
      <w:r>
        <w:rPr>
          <w:sz w:val="22"/>
        </w:rPr>
        <w:t>desarrollo</w:t>
      </w:r>
      <w:r>
        <w:rPr>
          <w:spacing w:val="-7"/>
          <w:sz w:val="22"/>
        </w:rPr>
        <w:t> </w:t>
      </w:r>
      <w:r>
        <w:rPr>
          <w:sz w:val="22"/>
        </w:rPr>
        <w:t>de</w:t>
      </w:r>
      <w:r>
        <w:rPr>
          <w:spacing w:val="-8"/>
          <w:sz w:val="22"/>
        </w:rPr>
        <w:t> </w:t>
      </w:r>
      <w:r>
        <w:rPr>
          <w:sz w:val="22"/>
        </w:rPr>
        <w:t>participación</w:t>
      </w:r>
      <w:r>
        <w:rPr>
          <w:spacing w:val="-8"/>
          <w:sz w:val="22"/>
        </w:rPr>
        <w:t> </w:t>
      </w:r>
      <w:r>
        <w:rPr>
          <w:sz w:val="22"/>
        </w:rPr>
        <w:t>y</w:t>
      </w:r>
      <w:r>
        <w:rPr>
          <w:spacing w:val="-8"/>
          <w:sz w:val="22"/>
        </w:rPr>
        <w:t> </w:t>
      </w:r>
      <w:r>
        <w:rPr>
          <w:sz w:val="22"/>
        </w:rPr>
        <w:t>formación</w:t>
      </w:r>
      <w:r>
        <w:rPr>
          <w:spacing w:val="-9"/>
          <w:sz w:val="22"/>
        </w:rPr>
        <w:t> </w:t>
      </w:r>
      <w:r>
        <w:rPr>
          <w:sz w:val="22"/>
        </w:rPr>
        <w:t>ciudadana de los alumnos.</w:t>
      </w:r>
    </w:p>
    <w:p>
      <w:pPr>
        <w:spacing w:after="0" w:line="262" w:lineRule="exact"/>
        <w:jc w:val="left"/>
        <w:rPr>
          <w:sz w:val="22"/>
        </w:rPr>
        <w:sectPr>
          <w:pgSz w:w="12240" w:h="15840"/>
          <w:pgMar w:header="0" w:footer="219" w:top="0" w:bottom="400" w:left="0" w:right="0"/>
        </w:sectPr>
      </w:pPr>
    </w:p>
    <w:p>
      <w:pPr>
        <w:pStyle w:val="BodyText"/>
      </w:pPr>
      <w:r>
        <w:rPr/>
        <mc:AlternateContent>
          <mc:Choice Requires="wps">
            <w:drawing>
              <wp:anchor distT="0" distB="0" distL="0" distR="0" allowOverlap="1" layoutInCell="1" locked="0" behindDoc="1" simplePos="0" relativeHeight="482647040">
                <wp:simplePos x="0" y="0"/>
                <wp:positionH relativeFrom="page">
                  <wp:posOffset>0</wp:posOffset>
                </wp:positionH>
                <wp:positionV relativeFrom="page">
                  <wp:posOffset>0</wp:posOffset>
                </wp:positionV>
                <wp:extent cx="7769859" cy="1210945"/>
                <wp:effectExtent l="0" t="0" r="0" b="0"/>
                <wp:wrapNone/>
                <wp:docPr id="276" name="Group 276"/>
                <wp:cNvGraphicFramePr>
                  <a:graphicFrameLocks/>
                </wp:cNvGraphicFramePr>
                <a:graphic>
                  <a:graphicData uri="http://schemas.microsoft.com/office/word/2010/wordprocessingGroup">
                    <wpg:wgp>
                      <wpg:cNvPr id="276" name="Group 276"/>
                      <wpg:cNvGrpSpPr/>
                      <wpg:grpSpPr>
                        <a:xfrm>
                          <a:off x="0" y="0"/>
                          <a:ext cx="7769859" cy="1210945"/>
                          <a:chExt cx="7769859" cy="1210945"/>
                        </a:xfrm>
                      </wpg:grpSpPr>
                      <pic:pic>
                        <pic:nvPicPr>
                          <pic:cNvPr id="277" name="Image 277"/>
                          <pic:cNvPicPr/>
                        </pic:nvPicPr>
                        <pic:blipFill>
                          <a:blip r:embed="rId18" cstate="print"/>
                          <a:stretch>
                            <a:fillRect/>
                          </a:stretch>
                        </pic:blipFill>
                        <pic:spPr>
                          <a:xfrm>
                            <a:off x="5713" y="17145"/>
                            <a:ext cx="7152512" cy="1193165"/>
                          </a:xfrm>
                          <a:prstGeom prst="rect">
                            <a:avLst/>
                          </a:prstGeom>
                        </pic:spPr>
                      </pic:pic>
                      <pic:pic>
                        <pic:nvPicPr>
                          <pic:cNvPr id="278" name="Image 278"/>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20669440" id="docshapegroup151" coordorigin="0,0" coordsize="12236,1907">
                <v:shape style="position:absolute;left:9;top:27;width:11264;height:1879" type="#_x0000_t75" id="docshape152" stroked="false">
                  <v:imagedata r:id="rId18" o:title=""/>
                </v:shape>
                <v:shape style="position:absolute;left:0;top:0;width:12236;height:1907" type="#_x0000_t75" id="docshape153" stroked="false">
                  <v:imagedata r:id="rId5" o:title=""/>
                </v:shape>
                <w10:wrap type="none"/>
              </v:group>
            </w:pict>
          </mc:Fallback>
        </mc:AlternateContent>
      </w:r>
    </w:p>
    <w:p>
      <w:pPr>
        <w:pStyle w:val="BodyText"/>
      </w:pPr>
    </w:p>
    <w:p>
      <w:pPr>
        <w:pStyle w:val="BodyText"/>
      </w:pPr>
    </w:p>
    <w:p>
      <w:pPr>
        <w:pStyle w:val="BodyText"/>
      </w:pPr>
    </w:p>
    <w:p>
      <w:pPr>
        <w:pStyle w:val="BodyText"/>
        <w:spacing w:before="107"/>
      </w:pPr>
    </w:p>
    <w:p>
      <w:pPr>
        <w:pStyle w:val="ListParagraph"/>
        <w:numPr>
          <w:ilvl w:val="0"/>
          <w:numId w:val="163"/>
        </w:numPr>
        <w:tabs>
          <w:tab w:pos="2268" w:val="left" w:leader="none"/>
        </w:tabs>
        <w:spacing w:line="240" w:lineRule="auto" w:before="0" w:after="0"/>
        <w:ind w:left="2268" w:right="1888" w:hanging="502"/>
        <w:jc w:val="left"/>
        <w:rPr>
          <w:sz w:val="22"/>
        </w:rPr>
      </w:pPr>
      <w:r>
        <w:rPr>
          <w:sz w:val="22"/>
        </w:rPr>
        <w:t>Realizar</w:t>
      </w:r>
      <w:r>
        <w:rPr>
          <w:spacing w:val="-2"/>
          <w:sz w:val="22"/>
        </w:rPr>
        <w:t> </w:t>
      </w:r>
      <w:r>
        <w:rPr>
          <w:sz w:val="22"/>
        </w:rPr>
        <w:t>actividades</w:t>
      </w:r>
      <w:r>
        <w:rPr>
          <w:spacing w:val="-4"/>
          <w:sz w:val="22"/>
        </w:rPr>
        <w:t> </w:t>
      </w:r>
      <w:r>
        <w:rPr>
          <w:sz w:val="22"/>
        </w:rPr>
        <w:t>que</w:t>
      </w:r>
      <w:r>
        <w:rPr>
          <w:spacing w:val="-2"/>
          <w:sz w:val="22"/>
        </w:rPr>
        <w:t> </w:t>
      </w:r>
      <w:r>
        <w:rPr>
          <w:sz w:val="22"/>
        </w:rPr>
        <w:t>permitan</w:t>
      </w:r>
      <w:r>
        <w:rPr>
          <w:spacing w:val="-3"/>
          <w:sz w:val="22"/>
        </w:rPr>
        <w:t> </w:t>
      </w:r>
      <w:r>
        <w:rPr>
          <w:sz w:val="22"/>
        </w:rPr>
        <w:t>una</w:t>
      </w:r>
      <w:r>
        <w:rPr>
          <w:spacing w:val="-4"/>
          <w:sz w:val="22"/>
        </w:rPr>
        <w:t> </w:t>
      </w:r>
      <w:r>
        <w:rPr>
          <w:sz w:val="22"/>
        </w:rPr>
        <w:t>mejora</w:t>
      </w:r>
      <w:r>
        <w:rPr>
          <w:spacing w:val="-5"/>
          <w:sz w:val="22"/>
        </w:rPr>
        <w:t> </w:t>
      </w:r>
      <w:r>
        <w:rPr>
          <w:sz w:val="22"/>
        </w:rPr>
        <w:t>en</w:t>
      </w:r>
      <w:r>
        <w:rPr>
          <w:spacing w:val="-3"/>
          <w:sz w:val="22"/>
        </w:rPr>
        <w:t> </w:t>
      </w:r>
      <w:r>
        <w:rPr>
          <w:sz w:val="22"/>
        </w:rPr>
        <w:t>la</w:t>
      </w:r>
      <w:r>
        <w:rPr>
          <w:spacing w:val="-2"/>
          <w:sz w:val="22"/>
        </w:rPr>
        <w:t> </w:t>
      </w:r>
      <w:r>
        <w:rPr>
          <w:sz w:val="22"/>
        </w:rPr>
        <w:t>asistencia</w:t>
      </w:r>
      <w:r>
        <w:rPr>
          <w:spacing w:val="-2"/>
          <w:sz w:val="22"/>
        </w:rPr>
        <w:t> </w:t>
      </w:r>
      <w:r>
        <w:rPr>
          <w:sz w:val="22"/>
        </w:rPr>
        <w:t>de</w:t>
      </w:r>
      <w:r>
        <w:rPr>
          <w:spacing w:val="-5"/>
          <w:sz w:val="22"/>
        </w:rPr>
        <w:t> </w:t>
      </w:r>
      <w:r>
        <w:rPr>
          <w:sz w:val="22"/>
        </w:rPr>
        <w:t>alumnos</w:t>
      </w:r>
      <w:r>
        <w:rPr>
          <w:spacing w:val="-2"/>
          <w:sz w:val="22"/>
        </w:rPr>
        <w:t> </w:t>
      </w:r>
      <w:r>
        <w:rPr>
          <w:sz w:val="22"/>
        </w:rPr>
        <w:t>del</w:t>
      </w:r>
      <w:r>
        <w:rPr>
          <w:spacing w:val="-2"/>
          <w:sz w:val="22"/>
        </w:rPr>
        <w:t> </w:t>
      </w:r>
      <w:r>
        <w:rPr>
          <w:sz w:val="22"/>
        </w:rPr>
        <w:t>colegio,</w:t>
      </w:r>
      <w:r>
        <w:rPr>
          <w:spacing w:val="-4"/>
          <w:sz w:val="22"/>
        </w:rPr>
        <w:t> </w:t>
      </w:r>
      <w:r>
        <w:rPr>
          <w:sz w:val="22"/>
        </w:rPr>
        <w:t>y</w:t>
      </w:r>
      <w:r>
        <w:rPr>
          <w:spacing w:val="-2"/>
          <w:sz w:val="22"/>
        </w:rPr>
        <w:t> </w:t>
      </w:r>
      <w:r>
        <w:rPr>
          <w:sz w:val="22"/>
        </w:rPr>
        <w:t>en especial en cursos en medición.</w:t>
      </w:r>
    </w:p>
    <w:p>
      <w:pPr>
        <w:pStyle w:val="ListParagraph"/>
        <w:numPr>
          <w:ilvl w:val="0"/>
          <w:numId w:val="163"/>
        </w:numPr>
        <w:tabs>
          <w:tab w:pos="2268" w:val="left" w:leader="none"/>
        </w:tabs>
        <w:spacing w:line="232" w:lineRule="auto" w:before="0" w:after="0"/>
        <w:ind w:left="2268" w:right="1996" w:hanging="502"/>
        <w:jc w:val="left"/>
        <w:rPr>
          <w:sz w:val="22"/>
        </w:rPr>
      </w:pPr>
      <w:r>
        <w:rPr>
          <w:sz w:val="22"/>
        </w:rPr>
        <w:t>Socializar</w:t>
      </w:r>
      <w:r>
        <w:rPr>
          <w:spacing w:val="-8"/>
          <w:sz w:val="22"/>
        </w:rPr>
        <w:t> </w:t>
      </w:r>
      <w:r>
        <w:rPr>
          <w:sz w:val="22"/>
        </w:rPr>
        <w:t>con</w:t>
      </w:r>
      <w:r>
        <w:rPr>
          <w:spacing w:val="-8"/>
          <w:sz w:val="22"/>
        </w:rPr>
        <w:t> </w:t>
      </w:r>
      <w:r>
        <w:rPr>
          <w:sz w:val="22"/>
        </w:rPr>
        <w:t>los</w:t>
      </w:r>
      <w:r>
        <w:rPr>
          <w:spacing w:val="-7"/>
          <w:sz w:val="22"/>
        </w:rPr>
        <w:t> </w:t>
      </w:r>
      <w:r>
        <w:rPr>
          <w:sz w:val="22"/>
        </w:rPr>
        <w:t>alumnos,</w:t>
      </w:r>
      <w:r>
        <w:rPr>
          <w:spacing w:val="-9"/>
          <w:sz w:val="22"/>
        </w:rPr>
        <w:t> </w:t>
      </w:r>
      <w:r>
        <w:rPr>
          <w:sz w:val="22"/>
        </w:rPr>
        <w:t>padres</w:t>
      </w:r>
      <w:r>
        <w:rPr>
          <w:spacing w:val="-5"/>
          <w:sz w:val="22"/>
        </w:rPr>
        <w:t> </w:t>
      </w:r>
      <w:r>
        <w:rPr>
          <w:sz w:val="22"/>
        </w:rPr>
        <w:t>y/o</w:t>
      </w:r>
      <w:r>
        <w:rPr>
          <w:spacing w:val="-6"/>
          <w:sz w:val="22"/>
        </w:rPr>
        <w:t> </w:t>
      </w:r>
      <w:r>
        <w:rPr>
          <w:sz w:val="22"/>
        </w:rPr>
        <w:t>apoderados</w:t>
      </w:r>
      <w:r>
        <w:rPr>
          <w:spacing w:val="-7"/>
          <w:sz w:val="22"/>
        </w:rPr>
        <w:t> </w:t>
      </w:r>
      <w:r>
        <w:rPr>
          <w:sz w:val="22"/>
        </w:rPr>
        <w:t>las</w:t>
      </w:r>
      <w:r>
        <w:rPr>
          <w:spacing w:val="-10"/>
          <w:sz w:val="22"/>
        </w:rPr>
        <w:t> </w:t>
      </w:r>
      <w:r>
        <w:rPr>
          <w:sz w:val="22"/>
        </w:rPr>
        <w:t>diversas</w:t>
      </w:r>
      <w:r>
        <w:rPr>
          <w:spacing w:val="-7"/>
          <w:sz w:val="22"/>
        </w:rPr>
        <w:t> </w:t>
      </w:r>
      <w:r>
        <w:rPr>
          <w:sz w:val="22"/>
        </w:rPr>
        <w:t>actividades</w:t>
      </w:r>
      <w:r>
        <w:rPr>
          <w:spacing w:val="-5"/>
          <w:sz w:val="22"/>
        </w:rPr>
        <w:t> </w:t>
      </w:r>
      <w:r>
        <w:rPr>
          <w:sz w:val="22"/>
        </w:rPr>
        <w:t>que</w:t>
      </w:r>
      <w:r>
        <w:rPr>
          <w:spacing w:val="-7"/>
          <w:sz w:val="22"/>
        </w:rPr>
        <w:t> </w:t>
      </w:r>
      <w:r>
        <w:rPr>
          <w:sz w:val="22"/>
        </w:rPr>
        <w:t>se</w:t>
      </w:r>
      <w:r>
        <w:rPr>
          <w:spacing w:val="-7"/>
          <w:sz w:val="22"/>
        </w:rPr>
        <w:t> </w:t>
      </w:r>
      <w:r>
        <w:rPr>
          <w:sz w:val="22"/>
        </w:rPr>
        <w:t>realizan en el colegio (culturales, deportivas y académicas y de convivencia escolar).</w:t>
      </w:r>
    </w:p>
    <w:p>
      <w:pPr>
        <w:pStyle w:val="BodyText"/>
        <w:spacing w:before="198"/>
        <w:rPr>
          <w:sz w:val="20"/>
        </w:rPr>
      </w:pPr>
    </w:p>
    <w:tbl>
      <w:tblPr>
        <w:tblW w:w="0" w:type="auto"/>
        <w:jc w:val="left"/>
        <w:tblInd w:w="1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4"/>
        <w:gridCol w:w="1822"/>
        <w:gridCol w:w="1466"/>
        <w:gridCol w:w="1390"/>
        <w:gridCol w:w="1195"/>
        <w:gridCol w:w="1272"/>
      </w:tblGrid>
      <w:tr>
        <w:trPr>
          <w:trHeight w:val="685" w:hRule="atLeast"/>
        </w:trPr>
        <w:tc>
          <w:tcPr>
            <w:tcW w:w="2204" w:type="dxa"/>
          </w:tcPr>
          <w:p>
            <w:pPr>
              <w:pStyle w:val="TableParagraph"/>
              <w:spacing w:line="243" w:lineRule="exact"/>
              <w:ind w:left="652"/>
              <w:rPr>
                <w:b/>
                <w:i/>
                <w:sz w:val="20"/>
              </w:rPr>
            </w:pPr>
            <w:r>
              <w:rPr>
                <w:b/>
                <w:i/>
                <w:spacing w:val="-2"/>
                <w:sz w:val="20"/>
              </w:rPr>
              <w:t>OBJETIVOS</w:t>
            </w:r>
          </w:p>
        </w:tc>
        <w:tc>
          <w:tcPr>
            <w:tcW w:w="1822" w:type="dxa"/>
          </w:tcPr>
          <w:p>
            <w:pPr>
              <w:pStyle w:val="TableParagraph"/>
              <w:spacing w:line="243" w:lineRule="exact"/>
              <w:ind w:left="496"/>
              <w:rPr>
                <w:b/>
                <w:i/>
                <w:sz w:val="20"/>
              </w:rPr>
            </w:pPr>
            <w:r>
              <w:rPr>
                <w:b/>
                <w:i/>
                <w:spacing w:val="-2"/>
                <w:sz w:val="20"/>
              </w:rPr>
              <w:t>ACCIONES</w:t>
            </w:r>
          </w:p>
        </w:tc>
        <w:tc>
          <w:tcPr>
            <w:tcW w:w="1466" w:type="dxa"/>
          </w:tcPr>
          <w:p>
            <w:pPr>
              <w:pStyle w:val="TableParagraph"/>
              <w:spacing w:line="243" w:lineRule="exact"/>
              <w:ind w:left="134" w:right="120"/>
              <w:jc w:val="center"/>
              <w:rPr>
                <w:b/>
                <w:i/>
                <w:sz w:val="20"/>
              </w:rPr>
            </w:pPr>
            <w:r>
              <w:rPr>
                <w:b/>
                <w:i/>
                <w:spacing w:val="-2"/>
                <w:sz w:val="20"/>
              </w:rPr>
              <w:t>RESPONSABLE</w:t>
            </w:r>
          </w:p>
        </w:tc>
        <w:tc>
          <w:tcPr>
            <w:tcW w:w="1390" w:type="dxa"/>
          </w:tcPr>
          <w:p>
            <w:pPr>
              <w:pStyle w:val="TableParagraph"/>
              <w:spacing w:line="259" w:lineRule="auto" w:before="1"/>
              <w:ind w:left="112" w:right="98" w:firstLine="158"/>
              <w:rPr>
                <w:b/>
                <w:i/>
                <w:sz w:val="20"/>
              </w:rPr>
            </w:pPr>
            <w:r>
              <w:rPr>
                <w:b/>
                <w:i/>
                <w:sz w:val="20"/>
              </w:rPr>
              <w:t>MEDIO DE </w:t>
            </w:r>
            <w:r>
              <w:rPr>
                <w:b/>
                <w:i/>
                <w:spacing w:val="-2"/>
                <w:sz w:val="20"/>
              </w:rPr>
              <w:t>VERIFICACIÓN</w:t>
            </w:r>
          </w:p>
        </w:tc>
        <w:tc>
          <w:tcPr>
            <w:tcW w:w="1195" w:type="dxa"/>
          </w:tcPr>
          <w:p>
            <w:pPr>
              <w:pStyle w:val="TableParagraph"/>
              <w:spacing w:line="243" w:lineRule="exact"/>
              <w:ind w:left="78" w:right="63"/>
              <w:jc w:val="center"/>
              <w:rPr>
                <w:b/>
                <w:i/>
                <w:sz w:val="20"/>
              </w:rPr>
            </w:pPr>
            <w:r>
              <w:rPr>
                <w:b/>
                <w:i/>
                <w:spacing w:val="-2"/>
                <w:sz w:val="20"/>
              </w:rPr>
              <w:t>FECHA</w:t>
            </w:r>
          </w:p>
        </w:tc>
        <w:tc>
          <w:tcPr>
            <w:tcW w:w="1272" w:type="dxa"/>
          </w:tcPr>
          <w:p>
            <w:pPr>
              <w:pStyle w:val="TableParagraph"/>
              <w:spacing w:line="243" w:lineRule="exact"/>
              <w:ind w:left="147" w:right="130"/>
              <w:jc w:val="center"/>
              <w:rPr>
                <w:b/>
                <w:i/>
                <w:sz w:val="20"/>
              </w:rPr>
            </w:pPr>
            <w:r>
              <w:rPr>
                <w:b/>
                <w:i/>
                <w:spacing w:val="-4"/>
                <w:sz w:val="20"/>
              </w:rPr>
              <w:t>IDPS</w:t>
            </w:r>
          </w:p>
        </w:tc>
      </w:tr>
      <w:tr>
        <w:trPr>
          <w:trHeight w:val="3057" w:hRule="atLeast"/>
        </w:trPr>
        <w:tc>
          <w:tcPr>
            <w:tcW w:w="2204" w:type="dxa"/>
          </w:tcPr>
          <w:p>
            <w:pPr>
              <w:pStyle w:val="TableParagraph"/>
              <w:spacing w:line="259" w:lineRule="auto" w:before="1"/>
              <w:ind w:left="112" w:right="115"/>
              <w:rPr>
                <w:i/>
                <w:sz w:val="20"/>
              </w:rPr>
            </w:pPr>
            <w:r>
              <w:rPr>
                <w:i/>
                <w:sz w:val="20"/>
              </w:rPr>
              <w:t>Socializar a toda la comunidad</w:t>
            </w:r>
            <w:r>
              <w:rPr>
                <w:i/>
                <w:spacing w:val="-12"/>
                <w:sz w:val="20"/>
              </w:rPr>
              <w:t> </w:t>
            </w:r>
            <w:r>
              <w:rPr>
                <w:i/>
                <w:sz w:val="20"/>
              </w:rPr>
              <w:t>educativa</w:t>
            </w:r>
            <w:r>
              <w:rPr>
                <w:i/>
                <w:spacing w:val="-11"/>
                <w:sz w:val="20"/>
              </w:rPr>
              <w:t> </w:t>
            </w:r>
            <w:r>
              <w:rPr>
                <w:i/>
                <w:sz w:val="20"/>
              </w:rPr>
              <w:t>es el objetivo del plan.</w:t>
            </w:r>
          </w:p>
          <w:p>
            <w:pPr>
              <w:pStyle w:val="TableParagraph"/>
              <w:spacing w:line="259" w:lineRule="auto" w:before="2"/>
              <w:ind w:left="112" w:right="157"/>
              <w:rPr>
                <w:i/>
                <w:sz w:val="20"/>
              </w:rPr>
            </w:pPr>
            <w:r>
              <w:rPr>
                <w:i/>
                <w:sz w:val="20"/>
              </w:rPr>
              <w:t>Información sobre lo que se espera de cada componente de la unidad educativa, difusión del plan de Gestión de la Convivencia</w:t>
            </w:r>
            <w:r>
              <w:rPr>
                <w:i/>
                <w:spacing w:val="-12"/>
                <w:sz w:val="20"/>
              </w:rPr>
              <w:t> </w:t>
            </w:r>
            <w:r>
              <w:rPr>
                <w:i/>
                <w:sz w:val="20"/>
              </w:rPr>
              <w:t>escolar</w:t>
            </w:r>
            <w:r>
              <w:rPr>
                <w:i/>
                <w:spacing w:val="-11"/>
                <w:sz w:val="20"/>
              </w:rPr>
              <w:t> </w:t>
            </w:r>
            <w:r>
              <w:rPr>
                <w:i/>
                <w:sz w:val="20"/>
              </w:rPr>
              <w:t>PEI y</w:t>
            </w:r>
            <w:r>
              <w:rPr>
                <w:i/>
                <w:spacing w:val="-1"/>
                <w:sz w:val="20"/>
              </w:rPr>
              <w:t> </w:t>
            </w:r>
            <w:r>
              <w:rPr>
                <w:i/>
                <w:sz w:val="20"/>
              </w:rPr>
              <w:t>RICE.</w:t>
            </w:r>
          </w:p>
        </w:tc>
        <w:tc>
          <w:tcPr>
            <w:tcW w:w="1822" w:type="dxa"/>
          </w:tcPr>
          <w:p>
            <w:pPr>
              <w:pStyle w:val="TableParagraph"/>
              <w:spacing w:line="259" w:lineRule="auto" w:before="1"/>
              <w:ind w:left="165" w:right="142"/>
              <w:jc w:val="center"/>
              <w:rPr>
                <w:b/>
                <w:i/>
                <w:sz w:val="20"/>
              </w:rPr>
            </w:pPr>
            <w:r>
              <w:rPr>
                <w:b/>
                <w:i/>
                <w:sz w:val="20"/>
              </w:rPr>
              <w:t>Socializar</w:t>
            </w:r>
            <w:r>
              <w:rPr>
                <w:b/>
                <w:i/>
                <w:spacing w:val="-12"/>
                <w:sz w:val="20"/>
              </w:rPr>
              <w:t> </w:t>
            </w:r>
            <w:r>
              <w:rPr>
                <w:b/>
                <w:i/>
                <w:sz w:val="20"/>
              </w:rPr>
              <w:t>PEI</w:t>
            </w:r>
            <w:r>
              <w:rPr>
                <w:b/>
                <w:i/>
                <w:spacing w:val="-11"/>
                <w:sz w:val="20"/>
              </w:rPr>
              <w:t> </w:t>
            </w:r>
            <w:r>
              <w:rPr>
                <w:b/>
                <w:i/>
                <w:sz w:val="20"/>
              </w:rPr>
              <w:t>– Rice – Plan de </w:t>
            </w:r>
            <w:r>
              <w:rPr>
                <w:b/>
                <w:i/>
                <w:spacing w:val="-2"/>
                <w:sz w:val="20"/>
              </w:rPr>
              <w:t>gestión.</w:t>
            </w:r>
          </w:p>
        </w:tc>
        <w:tc>
          <w:tcPr>
            <w:tcW w:w="1466" w:type="dxa"/>
          </w:tcPr>
          <w:p>
            <w:pPr>
              <w:pStyle w:val="TableParagraph"/>
              <w:spacing w:line="259" w:lineRule="auto" w:before="1"/>
              <w:ind w:left="253" w:right="240" w:firstLine="50"/>
              <w:rPr>
                <w:i/>
                <w:sz w:val="20"/>
              </w:rPr>
            </w:pPr>
            <w:r>
              <w:rPr>
                <w:i/>
                <w:spacing w:val="-2"/>
                <w:sz w:val="20"/>
              </w:rPr>
              <w:t>Encargado Convivencia</w:t>
            </w:r>
          </w:p>
        </w:tc>
        <w:tc>
          <w:tcPr>
            <w:tcW w:w="1390" w:type="dxa"/>
          </w:tcPr>
          <w:p>
            <w:pPr>
              <w:pStyle w:val="TableParagraph"/>
              <w:spacing w:before="1"/>
              <w:ind w:left="154" w:right="138"/>
              <w:jc w:val="center"/>
              <w:rPr>
                <w:i/>
                <w:sz w:val="20"/>
              </w:rPr>
            </w:pPr>
            <w:r>
              <w:rPr>
                <w:i/>
                <w:sz w:val="20"/>
              </w:rPr>
              <w:t>Acta</w:t>
            </w:r>
            <w:r>
              <w:rPr>
                <w:i/>
                <w:spacing w:val="-5"/>
                <w:sz w:val="20"/>
              </w:rPr>
              <w:t> y/o</w:t>
            </w:r>
          </w:p>
          <w:p>
            <w:pPr>
              <w:pStyle w:val="TableParagraph"/>
              <w:spacing w:line="259" w:lineRule="auto" w:before="178"/>
              <w:ind w:left="154" w:right="135"/>
              <w:jc w:val="center"/>
              <w:rPr>
                <w:i/>
                <w:sz w:val="20"/>
              </w:rPr>
            </w:pPr>
            <w:r>
              <w:rPr>
                <w:i/>
                <w:sz w:val="20"/>
              </w:rPr>
              <w:t>Grabación</w:t>
            </w:r>
            <w:r>
              <w:rPr>
                <w:i/>
                <w:spacing w:val="-12"/>
                <w:sz w:val="20"/>
              </w:rPr>
              <w:t> </w:t>
            </w:r>
            <w:r>
              <w:rPr>
                <w:i/>
                <w:sz w:val="20"/>
              </w:rPr>
              <w:t>en </w:t>
            </w:r>
            <w:r>
              <w:rPr>
                <w:i/>
                <w:spacing w:val="-2"/>
                <w:sz w:val="20"/>
              </w:rPr>
              <w:t>plataforma.</w:t>
            </w:r>
          </w:p>
        </w:tc>
        <w:tc>
          <w:tcPr>
            <w:tcW w:w="1195" w:type="dxa"/>
          </w:tcPr>
          <w:p>
            <w:pPr>
              <w:pStyle w:val="TableParagraph"/>
              <w:spacing w:before="1"/>
              <w:ind w:left="78" w:right="60"/>
              <w:jc w:val="center"/>
              <w:rPr>
                <w:i/>
                <w:sz w:val="20"/>
              </w:rPr>
            </w:pPr>
            <w:r>
              <w:rPr>
                <w:i/>
                <w:spacing w:val="-2"/>
                <w:sz w:val="20"/>
              </w:rPr>
              <w:t>Marzo</w:t>
            </w:r>
          </w:p>
        </w:tc>
        <w:tc>
          <w:tcPr>
            <w:tcW w:w="1272" w:type="dxa"/>
          </w:tcPr>
          <w:p>
            <w:pPr>
              <w:pStyle w:val="TableParagraph"/>
              <w:spacing w:line="259" w:lineRule="auto" w:before="1"/>
              <w:ind w:left="163" w:right="137" w:hanging="6"/>
              <w:jc w:val="center"/>
              <w:rPr>
                <w:i/>
                <w:sz w:val="20"/>
              </w:rPr>
            </w:pPr>
            <w:r>
              <w:rPr>
                <w:i/>
                <w:spacing w:val="-2"/>
                <w:sz w:val="20"/>
              </w:rPr>
              <w:t>Participació </w:t>
            </w:r>
            <w:r>
              <w:rPr>
                <w:i/>
                <w:sz w:val="20"/>
              </w:rPr>
              <w:t>n y </w:t>
            </w:r>
            <w:r>
              <w:rPr>
                <w:i/>
                <w:spacing w:val="-2"/>
                <w:sz w:val="20"/>
              </w:rPr>
              <w:t>Formación </w:t>
            </w:r>
            <w:r>
              <w:rPr>
                <w:i/>
                <w:sz w:val="20"/>
              </w:rPr>
              <w:t>ciudadana</w:t>
            </w:r>
            <w:r>
              <w:rPr>
                <w:i/>
                <w:spacing w:val="-12"/>
                <w:sz w:val="20"/>
              </w:rPr>
              <w:t> </w:t>
            </w:r>
            <w:r>
              <w:rPr>
                <w:i/>
                <w:sz w:val="20"/>
              </w:rPr>
              <w:t>- Clima de </w:t>
            </w:r>
            <w:r>
              <w:rPr>
                <w:i/>
                <w:spacing w:val="-2"/>
                <w:sz w:val="20"/>
              </w:rPr>
              <w:t>Convivencia Escolar</w:t>
            </w:r>
          </w:p>
        </w:tc>
      </w:tr>
      <w:tr>
        <w:trPr>
          <w:trHeight w:val="3060" w:hRule="atLeast"/>
        </w:trPr>
        <w:tc>
          <w:tcPr>
            <w:tcW w:w="2204" w:type="dxa"/>
          </w:tcPr>
          <w:p>
            <w:pPr>
              <w:pStyle w:val="TableParagraph"/>
              <w:spacing w:line="259" w:lineRule="auto" w:before="3"/>
              <w:ind w:left="112" w:right="140"/>
              <w:rPr>
                <w:i/>
                <w:sz w:val="20"/>
              </w:rPr>
            </w:pPr>
            <w:r>
              <w:rPr>
                <w:i/>
                <w:sz w:val="20"/>
              </w:rPr>
              <w:t>A través del Proceso de Elección del Centro General</w:t>
            </w:r>
            <w:r>
              <w:rPr>
                <w:i/>
                <w:spacing w:val="-12"/>
                <w:sz w:val="20"/>
              </w:rPr>
              <w:t> </w:t>
            </w:r>
            <w:r>
              <w:rPr>
                <w:i/>
                <w:sz w:val="20"/>
              </w:rPr>
              <w:t>de</w:t>
            </w:r>
            <w:r>
              <w:rPr>
                <w:i/>
                <w:spacing w:val="-11"/>
                <w:sz w:val="20"/>
              </w:rPr>
              <w:t> </w:t>
            </w:r>
            <w:r>
              <w:rPr>
                <w:i/>
                <w:sz w:val="20"/>
              </w:rPr>
              <w:t>Alumnos,</w:t>
            </w:r>
            <w:r>
              <w:rPr>
                <w:i/>
                <w:spacing w:val="-11"/>
                <w:sz w:val="20"/>
              </w:rPr>
              <w:t> </w:t>
            </w:r>
            <w:r>
              <w:rPr>
                <w:i/>
                <w:sz w:val="20"/>
              </w:rPr>
              <w:t>los </w:t>
            </w:r>
            <w:r>
              <w:rPr>
                <w:i/>
                <w:spacing w:val="-2"/>
                <w:sz w:val="20"/>
              </w:rPr>
              <w:t>estudiantes</w:t>
            </w:r>
            <w:r>
              <w:rPr>
                <w:i/>
                <w:spacing w:val="40"/>
                <w:sz w:val="20"/>
              </w:rPr>
              <w:t> </w:t>
            </w:r>
            <w:r>
              <w:rPr>
                <w:i/>
                <w:sz w:val="20"/>
              </w:rPr>
              <w:t>compartirán la vivencia de una cultura democrática y ética en la escuela, desarrollando la participación y formación</w:t>
            </w:r>
            <w:r>
              <w:rPr>
                <w:i/>
                <w:spacing w:val="-1"/>
                <w:sz w:val="20"/>
              </w:rPr>
              <w:t> </w:t>
            </w:r>
            <w:r>
              <w:rPr>
                <w:i/>
                <w:sz w:val="20"/>
              </w:rPr>
              <w:t>ciudadana.</w:t>
            </w:r>
          </w:p>
        </w:tc>
        <w:tc>
          <w:tcPr>
            <w:tcW w:w="1822" w:type="dxa"/>
          </w:tcPr>
          <w:p>
            <w:pPr>
              <w:pStyle w:val="TableParagraph"/>
              <w:spacing w:line="259" w:lineRule="auto" w:before="3"/>
              <w:ind w:left="160" w:right="142"/>
              <w:jc w:val="center"/>
              <w:rPr>
                <w:b/>
                <w:i/>
                <w:sz w:val="20"/>
              </w:rPr>
            </w:pPr>
            <w:r>
              <w:rPr>
                <w:b/>
                <w:i/>
                <w:sz w:val="20"/>
              </w:rPr>
              <w:t>Proceso de </w:t>
            </w:r>
            <w:r>
              <w:rPr>
                <w:b/>
                <w:i/>
                <w:spacing w:val="-2"/>
                <w:sz w:val="20"/>
              </w:rPr>
              <w:t>Elección</w:t>
            </w:r>
            <w:r>
              <w:rPr>
                <w:b/>
                <w:i/>
                <w:spacing w:val="-10"/>
                <w:sz w:val="20"/>
              </w:rPr>
              <w:t> </w:t>
            </w:r>
            <w:r>
              <w:rPr>
                <w:b/>
                <w:i/>
                <w:spacing w:val="-2"/>
                <w:sz w:val="20"/>
              </w:rPr>
              <w:t>Centro </w:t>
            </w:r>
            <w:r>
              <w:rPr>
                <w:b/>
                <w:i/>
                <w:sz w:val="20"/>
              </w:rPr>
              <w:t>general de </w:t>
            </w:r>
            <w:r>
              <w:rPr>
                <w:b/>
                <w:i/>
                <w:spacing w:val="-2"/>
                <w:sz w:val="20"/>
              </w:rPr>
              <w:t>Alumnos</w:t>
            </w:r>
          </w:p>
        </w:tc>
        <w:tc>
          <w:tcPr>
            <w:tcW w:w="1466" w:type="dxa"/>
          </w:tcPr>
          <w:p>
            <w:pPr>
              <w:pStyle w:val="TableParagraph"/>
              <w:spacing w:before="1"/>
              <w:ind w:left="134" w:right="120"/>
              <w:jc w:val="center"/>
              <w:rPr>
                <w:i/>
                <w:sz w:val="20"/>
              </w:rPr>
            </w:pPr>
            <w:r>
              <w:rPr>
                <w:i/>
                <w:spacing w:val="-2"/>
                <w:sz w:val="20"/>
              </w:rPr>
              <w:t>Asesor</w:t>
            </w:r>
            <w:r>
              <w:rPr>
                <w:i/>
                <w:sz w:val="20"/>
              </w:rPr>
              <w:t> </w:t>
            </w:r>
            <w:r>
              <w:rPr>
                <w:i/>
                <w:spacing w:val="-5"/>
                <w:sz w:val="20"/>
              </w:rPr>
              <w:t>CGA</w:t>
            </w:r>
          </w:p>
        </w:tc>
        <w:tc>
          <w:tcPr>
            <w:tcW w:w="1390" w:type="dxa"/>
          </w:tcPr>
          <w:p>
            <w:pPr>
              <w:pStyle w:val="TableParagraph"/>
              <w:spacing w:line="256" w:lineRule="auto" w:before="3"/>
              <w:ind w:left="154" w:right="137"/>
              <w:jc w:val="center"/>
              <w:rPr>
                <w:i/>
                <w:sz w:val="20"/>
              </w:rPr>
            </w:pPr>
            <w:r>
              <w:rPr>
                <w:i/>
                <w:spacing w:val="-2"/>
                <w:sz w:val="20"/>
              </w:rPr>
              <w:t>Formulario Google.</w:t>
            </w:r>
          </w:p>
          <w:p>
            <w:pPr>
              <w:pStyle w:val="TableParagraph"/>
              <w:spacing w:line="259" w:lineRule="auto" w:before="162"/>
              <w:ind w:left="199" w:right="175"/>
              <w:jc w:val="center"/>
              <w:rPr>
                <w:i/>
                <w:sz w:val="20"/>
              </w:rPr>
            </w:pPr>
            <w:r>
              <w:rPr>
                <w:i/>
                <w:spacing w:val="-2"/>
                <w:sz w:val="20"/>
              </w:rPr>
              <w:t>Grabaciones </w:t>
            </w:r>
            <w:r>
              <w:rPr>
                <w:i/>
                <w:sz w:val="20"/>
              </w:rPr>
              <w:t>de</w:t>
            </w:r>
            <w:r>
              <w:rPr>
                <w:i/>
                <w:spacing w:val="-3"/>
                <w:sz w:val="20"/>
              </w:rPr>
              <w:t> </w:t>
            </w:r>
            <w:r>
              <w:rPr>
                <w:i/>
                <w:sz w:val="20"/>
              </w:rPr>
              <w:t>Debates.</w:t>
            </w:r>
          </w:p>
        </w:tc>
        <w:tc>
          <w:tcPr>
            <w:tcW w:w="1195" w:type="dxa"/>
          </w:tcPr>
          <w:p>
            <w:pPr>
              <w:pStyle w:val="TableParagraph"/>
              <w:spacing w:before="1"/>
              <w:ind w:left="78" w:right="61"/>
              <w:jc w:val="center"/>
              <w:rPr>
                <w:i/>
                <w:sz w:val="20"/>
              </w:rPr>
            </w:pPr>
            <w:r>
              <w:rPr>
                <w:i/>
                <w:spacing w:val="-2"/>
                <w:sz w:val="20"/>
              </w:rPr>
              <w:t>Abril</w:t>
            </w:r>
          </w:p>
        </w:tc>
        <w:tc>
          <w:tcPr>
            <w:tcW w:w="1272" w:type="dxa"/>
          </w:tcPr>
          <w:p>
            <w:pPr>
              <w:pStyle w:val="TableParagraph"/>
              <w:spacing w:line="259" w:lineRule="auto" w:before="3"/>
              <w:ind w:left="149" w:right="124"/>
              <w:jc w:val="center"/>
              <w:rPr>
                <w:i/>
                <w:sz w:val="20"/>
              </w:rPr>
            </w:pPr>
            <w:r>
              <w:rPr>
                <w:i/>
                <w:spacing w:val="-2"/>
                <w:sz w:val="20"/>
              </w:rPr>
              <w:t>Participació </w:t>
            </w:r>
            <w:r>
              <w:rPr>
                <w:i/>
                <w:sz w:val="20"/>
              </w:rPr>
              <w:t>n y </w:t>
            </w:r>
            <w:r>
              <w:rPr>
                <w:i/>
                <w:spacing w:val="-2"/>
                <w:sz w:val="20"/>
              </w:rPr>
              <w:t>Formación ciudadana</w:t>
            </w:r>
          </w:p>
        </w:tc>
      </w:tr>
      <w:tr>
        <w:trPr>
          <w:trHeight w:val="2004" w:hRule="atLeast"/>
        </w:trPr>
        <w:tc>
          <w:tcPr>
            <w:tcW w:w="2204" w:type="dxa"/>
          </w:tcPr>
          <w:p>
            <w:pPr>
              <w:pStyle w:val="TableParagraph"/>
              <w:spacing w:line="259" w:lineRule="auto" w:before="1"/>
              <w:ind w:left="112" w:right="115"/>
              <w:rPr>
                <w:i/>
                <w:sz w:val="20"/>
              </w:rPr>
            </w:pPr>
            <w:r>
              <w:rPr>
                <w:i/>
                <w:sz w:val="20"/>
              </w:rPr>
              <w:t>Organización de Celebración del Día Internacional de la Actividad Física, planificada</w:t>
            </w:r>
            <w:r>
              <w:rPr>
                <w:i/>
                <w:spacing w:val="-10"/>
                <w:sz w:val="20"/>
              </w:rPr>
              <w:t> </w:t>
            </w:r>
            <w:r>
              <w:rPr>
                <w:i/>
                <w:sz w:val="20"/>
              </w:rPr>
              <w:t>por</w:t>
            </w:r>
            <w:r>
              <w:rPr>
                <w:i/>
                <w:spacing w:val="-12"/>
                <w:sz w:val="20"/>
              </w:rPr>
              <w:t> </w:t>
            </w:r>
            <w:r>
              <w:rPr>
                <w:i/>
                <w:sz w:val="20"/>
              </w:rPr>
              <w:t>el</w:t>
            </w:r>
            <w:r>
              <w:rPr>
                <w:i/>
                <w:spacing w:val="-10"/>
                <w:sz w:val="20"/>
              </w:rPr>
              <w:t> </w:t>
            </w:r>
            <w:r>
              <w:rPr>
                <w:i/>
                <w:sz w:val="20"/>
              </w:rPr>
              <w:t>CGA</w:t>
            </w:r>
            <w:r>
              <w:rPr>
                <w:i/>
                <w:spacing w:val="-11"/>
                <w:sz w:val="20"/>
              </w:rPr>
              <w:t> </w:t>
            </w:r>
            <w:r>
              <w:rPr>
                <w:i/>
                <w:sz w:val="20"/>
              </w:rPr>
              <w:t>y los sub-centros de la </w:t>
            </w:r>
            <w:r>
              <w:rPr>
                <w:i/>
                <w:spacing w:val="-2"/>
                <w:sz w:val="20"/>
              </w:rPr>
              <w:t>escuela.</w:t>
            </w:r>
          </w:p>
        </w:tc>
        <w:tc>
          <w:tcPr>
            <w:tcW w:w="1822" w:type="dxa"/>
          </w:tcPr>
          <w:p>
            <w:pPr>
              <w:pStyle w:val="TableParagraph"/>
              <w:spacing w:line="259" w:lineRule="auto" w:before="1"/>
              <w:ind w:left="311" w:right="216" w:hanging="70"/>
              <w:rPr>
                <w:b/>
                <w:i/>
                <w:sz w:val="20"/>
              </w:rPr>
            </w:pPr>
            <w:r>
              <w:rPr>
                <w:b/>
                <w:i/>
                <w:sz w:val="20"/>
              </w:rPr>
              <w:t>Organización</w:t>
            </w:r>
            <w:r>
              <w:rPr>
                <w:b/>
                <w:i/>
                <w:spacing w:val="-12"/>
                <w:sz w:val="20"/>
              </w:rPr>
              <w:t> </w:t>
            </w:r>
            <w:r>
              <w:rPr>
                <w:b/>
                <w:i/>
                <w:sz w:val="20"/>
              </w:rPr>
              <w:t>de actividad CGA</w:t>
            </w:r>
          </w:p>
        </w:tc>
        <w:tc>
          <w:tcPr>
            <w:tcW w:w="1466" w:type="dxa"/>
          </w:tcPr>
          <w:p>
            <w:pPr>
              <w:pStyle w:val="TableParagraph"/>
              <w:spacing w:before="1"/>
              <w:ind w:left="134" w:right="120"/>
              <w:jc w:val="center"/>
              <w:rPr>
                <w:i/>
                <w:sz w:val="20"/>
              </w:rPr>
            </w:pPr>
            <w:r>
              <w:rPr>
                <w:i/>
                <w:spacing w:val="-2"/>
                <w:sz w:val="20"/>
              </w:rPr>
              <w:t>Asesor</w:t>
            </w:r>
            <w:r>
              <w:rPr>
                <w:i/>
                <w:sz w:val="20"/>
              </w:rPr>
              <w:t> </w:t>
            </w:r>
            <w:r>
              <w:rPr>
                <w:i/>
                <w:spacing w:val="-5"/>
                <w:sz w:val="20"/>
              </w:rPr>
              <w:t>CGA</w:t>
            </w:r>
          </w:p>
        </w:tc>
        <w:tc>
          <w:tcPr>
            <w:tcW w:w="1390" w:type="dxa"/>
          </w:tcPr>
          <w:p>
            <w:pPr>
              <w:pStyle w:val="TableParagraph"/>
              <w:spacing w:line="259" w:lineRule="auto" w:before="1"/>
              <w:ind w:left="154" w:right="136"/>
              <w:jc w:val="center"/>
              <w:rPr>
                <w:i/>
                <w:sz w:val="20"/>
              </w:rPr>
            </w:pPr>
            <w:r>
              <w:rPr>
                <w:i/>
                <w:sz w:val="20"/>
              </w:rPr>
              <w:t>Programa</w:t>
            </w:r>
            <w:r>
              <w:rPr>
                <w:i/>
                <w:spacing w:val="-12"/>
                <w:sz w:val="20"/>
              </w:rPr>
              <w:t> </w:t>
            </w:r>
            <w:r>
              <w:rPr>
                <w:i/>
                <w:sz w:val="20"/>
              </w:rPr>
              <w:t>de </w:t>
            </w:r>
            <w:r>
              <w:rPr>
                <w:i/>
                <w:spacing w:val="-2"/>
                <w:sz w:val="20"/>
              </w:rPr>
              <w:t>actividades </w:t>
            </w:r>
            <w:r>
              <w:rPr>
                <w:i/>
                <w:spacing w:val="-4"/>
                <w:sz w:val="20"/>
              </w:rPr>
              <w:t>y/o</w:t>
            </w:r>
          </w:p>
          <w:p>
            <w:pPr>
              <w:pStyle w:val="TableParagraph"/>
              <w:spacing w:line="259" w:lineRule="auto" w:before="158"/>
              <w:ind w:left="335" w:right="360" w:firstLine="43"/>
              <w:jc w:val="center"/>
              <w:rPr>
                <w:i/>
                <w:sz w:val="20"/>
              </w:rPr>
            </w:pPr>
            <w:r>
              <w:rPr>
                <w:i/>
                <w:spacing w:val="-2"/>
                <w:sz w:val="20"/>
              </w:rPr>
              <w:t>Redes sociales.</w:t>
            </w:r>
          </w:p>
        </w:tc>
        <w:tc>
          <w:tcPr>
            <w:tcW w:w="1195" w:type="dxa"/>
          </w:tcPr>
          <w:p>
            <w:pPr>
              <w:pStyle w:val="TableParagraph"/>
              <w:spacing w:before="1"/>
              <w:ind w:left="78" w:right="61"/>
              <w:jc w:val="center"/>
              <w:rPr>
                <w:i/>
                <w:sz w:val="20"/>
              </w:rPr>
            </w:pPr>
            <w:r>
              <w:rPr>
                <w:i/>
                <w:spacing w:val="-2"/>
                <w:sz w:val="20"/>
              </w:rPr>
              <w:t>Abril</w:t>
            </w:r>
          </w:p>
        </w:tc>
        <w:tc>
          <w:tcPr>
            <w:tcW w:w="1272" w:type="dxa"/>
          </w:tcPr>
          <w:p>
            <w:pPr>
              <w:pStyle w:val="TableParagraph"/>
              <w:spacing w:line="259" w:lineRule="auto" w:before="1"/>
              <w:ind w:left="149" w:right="124"/>
              <w:jc w:val="center"/>
              <w:rPr>
                <w:i/>
                <w:sz w:val="20"/>
              </w:rPr>
            </w:pPr>
            <w:r>
              <w:rPr>
                <w:i/>
                <w:spacing w:val="-2"/>
                <w:sz w:val="20"/>
              </w:rPr>
              <w:t>Participació </w:t>
            </w:r>
            <w:r>
              <w:rPr>
                <w:i/>
                <w:sz w:val="20"/>
              </w:rPr>
              <w:t>n y </w:t>
            </w:r>
            <w:r>
              <w:rPr>
                <w:i/>
                <w:spacing w:val="-2"/>
                <w:sz w:val="20"/>
              </w:rPr>
              <w:t>formación ciudadana.</w:t>
            </w:r>
          </w:p>
        </w:tc>
      </w:tr>
      <w:tr>
        <w:trPr>
          <w:trHeight w:val="2003" w:hRule="atLeast"/>
        </w:trPr>
        <w:tc>
          <w:tcPr>
            <w:tcW w:w="2204" w:type="dxa"/>
          </w:tcPr>
          <w:p>
            <w:pPr>
              <w:pStyle w:val="TableParagraph"/>
              <w:spacing w:line="259" w:lineRule="auto" w:before="1"/>
              <w:ind w:left="112" w:right="115"/>
              <w:rPr>
                <w:i/>
                <w:sz w:val="20"/>
              </w:rPr>
            </w:pPr>
            <w:r>
              <w:rPr>
                <w:i/>
                <w:sz w:val="20"/>
              </w:rPr>
              <w:t>Celebrar el Día Internacional de la Actividad Física con el objetivo</w:t>
            </w:r>
            <w:r>
              <w:rPr>
                <w:i/>
                <w:spacing w:val="-2"/>
                <w:sz w:val="20"/>
              </w:rPr>
              <w:t> </w:t>
            </w:r>
            <w:r>
              <w:rPr>
                <w:i/>
                <w:sz w:val="20"/>
              </w:rPr>
              <w:t>de</w:t>
            </w:r>
            <w:r>
              <w:rPr>
                <w:i/>
                <w:spacing w:val="-4"/>
                <w:sz w:val="20"/>
              </w:rPr>
              <w:t> </w:t>
            </w:r>
            <w:r>
              <w:rPr>
                <w:i/>
                <w:sz w:val="20"/>
              </w:rPr>
              <w:t>promover</w:t>
            </w:r>
            <w:r>
              <w:rPr>
                <w:i/>
                <w:spacing w:val="-4"/>
                <w:sz w:val="20"/>
              </w:rPr>
              <w:t> </w:t>
            </w:r>
            <w:r>
              <w:rPr>
                <w:i/>
                <w:sz w:val="20"/>
              </w:rPr>
              <w:t>el movimiento físico para conseguir</w:t>
            </w:r>
            <w:r>
              <w:rPr>
                <w:i/>
                <w:spacing w:val="-12"/>
                <w:sz w:val="20"/>
              </w:rPr>
              <w:t> </w:t>
            </w:r>
            <w:r>
              <w:rPr>
                <w:i/>
                <w:sz w:val="20"/>
              </w:rPr>
              <w:t>buena</w:t>
            </w:r>
            <w:r>
              <w:rPr>
                <w:i/>
                <w:spacing w:val="-11"/>
                <w:sz w:val="20"/>
              </w:rPr>
              <w:t> </w:t>
            </w:r>
            <w:r>
              <w:rPr>
                <w:i/>
                <w:sz w:val="20"/>
              </w:rPr>
              <w:t>salud</w:t>
            </w:r>
            <w:r>
              <w:rPr>
                <w:i/>
                <w:spacing w:val="-11"/>
                <w:sz w:val="20"/>
              </w:rPr>
              <w:t> </w:t>
            </w:r>
            <w:r>
              <w:rPr>
                <w:i/>
                <w:sz w:val="20"/>
              </w:rPr>
              <w:t>y </w:t>
            </w:r>
            <w:r>
              <w:rPr>
                <w:i/>
                <w:spacing w:val="-2"/>
                <w:sz w:val="20"/>
              </w:rPr>
              <w:t>bienestar.</w:t>
            </w:r>
          </w:p>
        </w:tc>
        <w:tc>
          <w:tcPr>
            <w:tcW w:w="1822" w:type="dxa"/>
          </w:tcPr>
          <w:p>
            <w:pPr>
              <w:pStyle w:val="TableParagraph"/>
              <w:spacing w:line="259" w:lineRule="auto" w:before="1"/>
              <w:ind w:left="160" w:right="142"/>
              <w:jc w:val="center"/>
              <w:rPr>
                <w:b/>
                <w:i/>
                <w:sz w:val="20"/>
              </w:rPr>
            </w:pPr>
            <w:r>
              <w:rPr>
                <w:b/>
                <w:i/>
                <w:spacing w:val="-2"/>
                <w:sz w:val="20"/>
              </w:rPr>
              <w:t>Día</w:t>
            </w:r>
            <w:r>
              <w:rPr>
                <w:b/>
                <w:i/>
                <w:spacing w:val="-10"/>
                <w:sz w:val="20"/>
              </w:rPr>
              <w:t> </w:t>
            </w:r>
            <w:r>
              <w:rPr>
                <w:b/>
                <w:i/>
                <w:spacing w:val="-2"/>
                <w:sz w:val="20"/>
              </w:rPr>
              <w:t>Internacional </w:t>
            </w:r>
            <w:r>
              <w:rPr>
                <w:b/>
                <w:i/>
                <w:sz w:val="20"/>
              </w:rPr>
              <w:t>de la Actividad </w:t>
            </w:r>
            <w:r>
              <w:rPr>
                <w:b/>
                <w:i/>
                <w:spacing w:val="-2"/>
                <w:sz w:val="20"/>
              </w:rPr>
              <w:t>Física</w:t>
            </w:r>
          </w:p>
        </w:tc>
        <w:tc>
          <w:tcPr>
            <w:tcW w:w="1466" w:type="dxa"/>
          </w:tcPr>
          <w:p>
            <w:pPr>
              <w:pStyle w:val="TableParagraph"/>
              <w:spacing w:before="1"/>
              <w:ind w:left="134" w:right="119"/>
              <w:jc w:val="center"/>
              <w:rPr>
                <w:i/>
                <w:sz w:val="20"/>
              </w:rPr>
            </w:pPr>
            <w:r>
              <w:rPr>
                <w:i/>
                <w:sz w:val="20"/>
              </w:rPr>
              <w:t>Prof.</w:t>
            </w:r>
            <w:r>
              <w:rPr>
                <w:i/>
                <w:spacing w:val="-9"/>
                <w:sz w:val="20"/>
              </w:rPr>
              <w:t> </w:t>
            </w:r>
            <w:r>
              <w:rPr>
                <w:i/>
                <w:sz w:val="20"/>
              </w:rPr>
              <w:t>Ed.</w:t>
            </w:r>
            <w:r>
              <w:rPr>
                <w:i/>
                <w:spacing w:val="-8"/>
                <w:sz w:val="20"/>
              </w:rPr>
              <w:t> </w:t>
            </w:r>
            <w:r>
              <w:rPr>
                <w:i/>
                <w:spacing w:val="-2"/>
                <w:sz w:val="20"/>
              </w:rPr>
              <w:t>Física</w:t>
            </w:r>
          </w:p>
        </w:tc>
        <w:tc>
          <w:tcPr>
            <w:tcW w:w="1390" w:type="dxa"/>
          </w:tcPr>
          <w:p>
            <w:pPr>
              <w:pStyle w:val="TableParagraph"/>
              <w:spacing w:line="259" w:lineRule="auto" w:before="1"/>
              <w:ind w:left="328" w:right="274" w:hanging="36"/>
              <w:rPr>
                <w:i/>
                <w:sz w:val="20"/>
              </w:rPr>
            </w:pPr>
            <w:r>
              <w:rPr>
                <w:i/>
                <w:spacing w:val="-2"/>
                <w:sz w:val="20"/>
              </w:rPr>
              <w:t>Programa actividad</w:t>
            </w:r>
          </w:p>
          <w:p>
            <w:pPr>
              <w:pStyle w:val="TableParagraph"/>
              <w:spacing w:line="415" w:lineRule="auto" w:before="159"/>
              <w:ind w:left="117" w:right="149" w:firstLine="446"/>
              <w:rPr>
                <w:i/>
                <w:sz w:val="20"/>
              </w:rPr>
            </w:pPr>
            <w:r>
              <w:rPr>
                <w:i/>
                <w:spacing w:val="-4"/>
                <w:sz w:val="20"/>
              </w:rPr>
              <w:t>y/o </w:t>
            </w:r>
            <w:r>
              <w:rPr>
                <w:i/>
                <w:spacing w:val="-2"/>
                <w:sz w:val="20"/>
              </w:rPr>
              <w:t>redes</w:t>
            </w:r>
            <w:r>
              <w:rPr>
                <w:i/>
                <w:spacing w:val="-10"/>
                <w:sz w:val="20"/>
              </w:rPr>
              <w:t> </w:t>
            </w:r>
            <w:r>
              <w:rPr>
                <w:i/>
                <w:spacing w:val="-2"/>
                <w:sz w:val="20"/>
              </w:rPr>
              <w:t>sociales</w:t>
            </w:r>
          </w:p>
        </w:tc>
        <w:tc>
          <w:tcPr>
            <w:tcW w:w="1195" w:type="dxa"/>
          </w:tcPr>
          <w:p>
            <w:pPr>
              <w:pStyle w:val="TableParagraph"/>
              <w:spacing w:before="1"/>
              <w:ind w:left="78" w:right="61"/>
              <w:jc w:val="center"/>
              <w:rPr>
                <w:i/>
                <w:sz w:val="20"/>
              </w:rPr>
            </w:pPr>
            <w:r>
              <w:rPr>
                <w:i/>
                <w:spacing w:val="-2"/>
                <w:sz w:val="20"/>
              </w:rPr>
              <w:t>Abril</w:t>
            </w:r>
          </w:p>
        </w:tc>
        <w:tc>
          <w:tcPr>
            <w:tcW w:w="1272" w:type="dxa"/>
          </w:tcPr>
          <w:p>
            <w:pPr>
              <w:pStyle w:val="TableParagraph"/>
              <w:spacing w:line="259" w:lineRule="auto" w:before="1"/>
              <w:ind w:left="120" w:right="95"/>
              <w:jc w:val="center"/>
              <w:rPr>
                <w:i/>
                <w:sz w:val="20"/>
              </w:rPr>
            </w:pPr>
            <w:r>
              <w:rPr>
                <w:i/>
                <w:spacing w:val="-2"/>
                <w:sz w:val="20"/>
              </w:rPr>
              <w:t>Hábitos</w:t>
            </w:r>
            <w:r>
              <w:rPr>
                <w:i/>
                <w:spacing w:val="-10"/>
                <w:sz w:val="20"/>
              </w:rPr>
              <w:t> </w:t>
            </w:r>
            <w:r>
              <w:rPr>
                <w:i/>
                <w:spacing w:val="-2"/>
                <w:sz w:val="20"/>
              </w:rPr>
              <w:t>de </w:t>
            </w:r>
            <w:r>
              <w:rPr>
                <w:i/>
                <w:spacing w:val="-4"/>
                <w:sz w:val="20"/>
              </w:rPr>
              <w:t>vida </w:t>
            </w:r>
            <w:r>
              <w:rPr>
                <w:i/>
                <w:spacing w:val="-2"/>
                <w:sz w:val="20"/>
              </w:rPr>
              <w:t>saludable</w:t>
            </w:r>
          </w:p>
        </w:tc>
      </w:tr>
      <w:tr>
        <w:trPr>
          <w:trHeight w:val="599" w:hRule="atLeast"/>
        </w:trPr>
        <w:tc>
          <w:tcPr>
            <w:tcW w:w="2204" w:type="dxa"/>
          </w:tcPr>
          <w:p>
            <w:pPr>
              <w:pStyle w:val="TableParagraph"/>
              <w:spacing w:line="259" w:lineRule="auto" w:before="1"/>
              <w:ind w:left="112" w:right="348"/>
              <w:rPr>
                <w:i/>
                <w:sz w:val="20"/>
              </w:rPr>
            </w:pPr>
            <w:r>
              <w:rPr>
                <w:i/>
                <w:sz w:val="20"/>
              </w:rPr>
              <w:t>Celebrar el Día de la Convivencia</w:t>
            </w:r>
            <w:r>
              <w:rPr>
                <w:i/>
                <w:spacing w:val="-12"/>
                <w:sz w:val="20"/>
              </w:rPr>
              <w:t> </w:t>
            </w:r>
            <w:r>
              <w:rPr>
                <w:i/>
                <w:sz w:val="20"/>
              </w:rPr>
              <w:t>Escolar</w:t>
            </w:r>
            <w:r>
              <w:rPr>
                <w:i/>
                <w:spacing w:val="-11"/>
                <w:sz w:val="20"/>
              </w:rPr>
              <w:t> </w:t>
            </w:r>
            <w:r>
              <w:rPr>
                <w:i/>
                <w:sz w:val="20"/>
              </w:rPr>
              <w:t>a</w:t>
            </w:r>
          </w:p>
        </w:tc>
        <w:tc>
          <w:tcPr>
            <w:tcW w:w="1822" w:type="dxa"/>
          </w:tcPr>
          <w:p>
            <w:pPr>
              <w:pStyle w:val="TableParagraph"/>
              <w:spacing w:line="259" w:lineRule="auto" w:before="1"/>
              <w:ind w:left="417" w:right="404" w:firstLine="132"/>
              <w:rPr>
                <w:b/>
                <w:i/>
                <w:sz w:val="20"/>
              </w:rPr>
            </w:pPr>
            <w:r>
              <w:rPr>
                <w:b/>
                <w:i/>
                <w:sz w:val="20"/>
              </w:rPr>
              <w:t>Día de la </w:t>
            </w:r>
            <w:r>
              <w:rPr>
                <w:b/>
                <w:i/>
                <w:spacing w:val="-2"/>
                <w:sz w:val="20"/>
              </w:rPr>
              <w:t>Convivencia</w:t>
            </w:r>
          </w:p>
        </w:tc>
        <w:tc>
          <w:tcPr>
            <w:tcW w:w="1466" w:type="dxa"/>
          </w:tcPr>
          <w:p>
            <w:pPr>
              <w:pStyle w:val="TableParagraph"/>
              <w:spacing w:line="259" w:lineRule="auto" w:before="1"/>
              <w:ind w:left="253" w:right="240" w:firstLine="50"/>
              <w:rPr>
                <w:i/>
                <w:sz w:val="20"/>
              </w:rPr>
            </w:pPr>
            <w:r>
              <w:rPr>
                <w:i/>
                <w:spacing w:val="-2"/>
                <w:sz w:val="20"/>
              </w:rPr>
              <w:t>Encargado Convivencia</w:t>
            </w:r>
          </w:p>
        </w:tc>
        <w:tc>
          <w:tcPr>
            <w:tcW w:w="1390" w:type="dxa"/>
          </w:tcPr>
          <w:p>
            <w:pPr>
              <w:pStyle w:val="TableParagraph"/>
              <w:spacing w:line="259" w:lineRule="auto" w:before="1"/>
              <w:ind w:left="170" w:right="98" w:firstLine="122"/>
              <w:rPr>
                <w:i/>
                <w:sz w:val="20"/>
              </w:rPr>
            </w:pPr>
            <w:r>
              <w:rPr>
                <w:i/>
                <w:spacing w:val="-2"/>
                <w:sz w:val="20"/>
              </w:rPr>
              <w:t>Programa actividad</w:t>
            </w:r>
            <w:r>
              <w:rPr>
                <w:i/>
                <w:spacing w:val="-10"/>
                <w:sz w:val="20"/>
              </w:rPr>
              <w:t> </w:t>
            </w:r>
            <w:r>
              <w:rPr>
                <w:i/>
                <w:spacing w:val="-2"/>
                <w:sz w:val="20"/>
              </w:rPr>
              <w:t>y/o</w:t>
            </w:r>
          </w:p>
        </w:tc>
        <w:tc>
          <w:tcPr>
            <w:tcW w:w="1195" w:type="dxa"/>
          </w:tcPr>
          <w:p>
            <w:pPr>
              <w:pStyle w:val="TableParagraph"/>
              <w:spacing w:before="1"/>
              <w:ind w:left="78" w:right="61"/>
              <w:jc w:val="center"/>
              <w:rPr>
                <w:i/>
                <w:sz w:val="20"/>
              </w:rPr>
            </w:pPr>
            <w:r>
              <w:rPr>
                <w:i/>
                <w:spacing w:val="-2"/>
                <w:sz w:val="20"/>
              </w:rPr>
              <w:t>Abril</w:t>
            </w:r>
          </w:p>
        </w:tc>
        <w:tc>
          <w:tcPr>
            <w:tcW w:w="1272" w:type="dxa"/>
          </w:tcPr>
          <w:p>
            <w:pPr>
              <w:pStyle w:val="TableParagraph"/>
              <w:rPr>
                <w:rFonts w:ascii="Times New Roman"/>
                <w:sz w:val="20"/>
              </w:rPr>
            </w:pPr>
          </w:p>
        </w:tc>
      </w:tr>
    </w:tbl>
    <w:p>
      <w:pPr>
        <w:spacing w:after="0"/>
        <w:rPr>
          <w:rFonts w:ascii="Times New Roman"/>
          <w:sz w:val="20"/>
        </w:rPr>
        <w:sectPr>
          <w:pgSz w:w="12240" w:h="15840"/>
          <w:pgMar w:header="0" w:footer="219" w:top="0" w:bottom="400" w:left="0" w:right="0"/>
        </w:sectPr>
      </w:pPr>
    </w:p>
    <w:p>
      <w:pPr>
        <w:pStyle w:val="BodyText"/>
        <w:rPr>
          <w:sz w:val="20"/>
        </w:rPr>
      </w:pPr>
      <w:r>
        <w:rPr/>
        <mc:AlternateContent>
          <mc:Choice Requires="wps">
            <w:drawing>
              <wp:anchor distT="0" distB="0" distL="0" distR="0" allowOverlap="1" layoutInCell="1" locked="0" behindDoc="1" simplePos="0" relativeHeight="482647552">
                <wp:simplePos x="0" y="0"/>
                <wp:positionH relativeFrom="page">
                  <wp:posOffset>0</wp:posOffset>
                </wp:positionH>
                <wp:positionV relativeFrom="page">
                  <wp:posOffset>0</wp:posOffset>
                </wp:positionV>
                <wp:extent cx="7769859" cy="1210945"/>
                <wp:effectExtent l="0" t="0" r="0" b="0"/>
                <wp:wrapNone/>
                <wp:docPr id="279" name="Group 279"/>
                <wp:cNvGraphicFramePr>
                  <a:graphicFrameLocks/>
                </wp:cNvGraphicFramePr>
                <a:graphic>
                  <a:graphicData uri="http://schemas.microsoft.com/office/word/2010/wordprocessingGroup">
                    <wpg:wgp>
                      <wpg:cNvPr id="279" name="Group 279"/>
                      <wpg:cNvGrpSpPr/>
                      <wpg:grpSpPr>
                        <a:xfrm>
                          <a:off x="0" y="0"/>
                          <a:ext cx="7769859" cy="1210945"/>
                          <a:chExt cx="7769859" cy="1210945"/>
                        </a:xfrm>
                      </wpg:grpSpPr>
                      <pic:pic>
                        <pic:nvPicPr>
                          <pic:cNvPr id="280" name="Image 280"/>
                          <pic:cNvPicPr/>
                        </pic:nvPicPr>
                        <pic:blipFill>
                          <a:blip r:embed="rId18" cstate="print"/>
                          <a:stretch>
                            <a:fillRect/>
                          </a:stretch>
                        </pic:blipFill>
                        <pic:spPr>
                          <a:xfrm>
                            <a:off x="5713" y="17145"/>
                            <a:ext cx="7152512" cy="1193165"/>
                          </a:xfrm>
                          <a:prstGeom prst="rect">
                            <a:avLst/>
                          </a:prstGeom>
                        </pic:spPr>
                      </pic:pic>
                      <pic:pic>
                        <pic:nvPicPr>
                          <pic:cNvPr id="281" name="Image 281"/>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20668928" id="docshapegroup154" coordorigin="0,0" coordsize="12236,1907">
                <v:shape style="position:absolute;left:9;top:27;width:11264;height:1879" type="#_x0000_t75" id="docshape155" stroked="false">
                  <v:imagedata r:id="rId18" o:title=""/>
                </v:shape>
                <v:shape style="position:absolute;left:0;top:0;width:12236;height:1907" type="#_x0000_t75" id="docshape156" stroked="false">
                  <v:imagedata r:id="rId5" o:titl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
        <w:rPr>
          <w:sz w:val="20"/>
        </w:rPr>
      </w:pPr>
    </w:p>
    <w:tbl>
      <w:tblPr>
        <w:tblW w:w="0" w:type="auto"/>
        <w:jc w:val="left"/>
        <w:tblInd w:w="1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4"/>
        <w:gridCol w:w="1822"/>
        <w:gridCol w:w="1466"/>
        <w:gridCol w:w="1390"/>
        <w:gridCol w:w="1195"/>
        <w:gridCol w:w="1272"/>
      </w:tblGrid>
      <w:tr>
        <w:trPr>
          <w:trHeight w:val="1475" w:hRule="atLeast"/>
        </w:trPr>
        <w:tc>
          <w:tcPr>
            <w:tcW w:w="2204" w:type="dxa"/>
          </w:tcPr>
          <w:p>
            <w:pPr>
              <w:pStyle w:val="TableParagraph"/>
              <w:spacing w:line="259" w:lineRule="auto" w:before="1"/>
              <w:ind w:left="112" w:right="115"/>
              <w:rPr>
                <w:i/>
                <w:sz w:val="20"/>
              </w:rPr>
            </w:pPr>
            <w:r>
              <w:rPr>
                <w:i/>
                <w:sz w:val="20"/>
              </w:rPr>
              <w:t>través de actividades recreativas, de modo que</w:t>
            </w:r>
            <w:r>
              <w:rPr>
                <w:i/>
                <w:spacing w:val="-12"/>
                <w:sz w:val="20"/>
              </w:rPr>
              <w:t> </w:t>
            </w:r>
            <w:r>
              <w:rPr>
                <w:i/>
                <w:sz w:val="20"/>
              </w:rPr>
              <w:t>toda</w:t>
            </w:r>
            <w:r>
              <w:rPr>
                <w:i/>
                <w:spacing w:val="-11"/>
                <w:sz w:val="20"/>
              </w:rPr>
              <w:t> </w:t>
            </w:r>
            <w:r>
              <w:rPr>
                <w:i/>
                <w:sz w:val="20"/>
              </w:rPr>
              <w:t>la</w:t>
            </w:r>
            <w:r>
              <w:rPr>
                <w:i/>
                <w:spacing w:val="-11"/>
                <w:sz w:val="20"/>
              </w:rPr>
              <w:t> </w:t>
            </w:r>
            <w:r>
              <w:rPr>
                <w:i/>
                <w:sz w:val="20"/>
              </w:rPr>
              <w:t>comunidad comparta y se relacionen entre ellos.</w:t>
            </w:r>
          </w:p>
        </w:tc>
        <w:tc>
          <w:tcPr>
            <w:tcW w:w="1822" w:type="dxa"/>
          </w:tcPr>
          <w:p>
            <w:pPr>
              <w:pStyle w:val="TableParagraph"/>
              <w:spacing w:line="259" w:lineRule="auto" w:before="1"/>
              <w:ind w:left="515" w:hanging="188"/>
              <w:rPr>
                <w:b/>
                <w:i/>
                <w:sz w:val="20"/>
              </w:rPr>
            </w:pPr>
            <w:r>
              <w:rPr>
                <w:b/>
                <w:i/>
                <w:sz w:val="20"/>
              </w:rPr>
              <w:t>Escolar</w:t>
            </w:r>
            <w:r>
              <w:rPr>
                <w:b/>
                <w:i/>
                <w:spacing w:val="-12"/>
                <w:sz w:val="20"/>
              </w:rPr>
              <w:t> </w:t>
            </w:r>
            <w:r>
              <w:rPr>
                <w:b/>
                <w:i/>
                <w:sz w:val="20"/>
              </w:rPr>
              <w:t>(RICE</w:t>
            </w:r>
            <w:r>
              <w:rPr>
                <w:b/>
                <w:i/>
                <w:spacing w:val="-11"/>
                <w:sz w:val="20"/>
              </w:rPr>
              <w:t> </w:t>
            </w:r>
            <w:r>
              <w:rPr>
                <w:b/>
                <w:i/>
                <w:sz w:val="20"/>
              </w:rPr>
              <w:t>- </w:t>
            </w:r>
            <w:r>
              <w:rPr>
                <w:b/>
                <w:i/>
                <w:spacing w:val="-2"/>
                <w:sz w:val="20"/>
              </w:rPr>
              <w:t>Inclusión)</w:t>
            </w:r>
          </w:p>
        </w:tc>
        <w:tc>
          <w:tcPr>
            <w:tcW w:w="1466" w:type="dxa"/>
          </w:tcPr>
          <w:p>
            <w:pPr>
              <w:pStyle w:val="TableParagraph"/>
              <w:rPr>
                <w:rFonts w:ascii="Times New Roman"/>
                <w:sz w:val="18"/>
              </w:rPr>
            </w:pPr>
          </w:p>
        </w:tc>
        <w:tc>
          <w:tcPr>
            <w:tcW w:w="1390" w:type="dxa"/>
          </w:tcPr>
          <w:p>
            <w:pPr>
              <w:pStyle w:val="TableParagraph"/>
              <w:spacing w:line="259" w:lineRule="auto" w:before="1"/>
              <w:ind w:left="359" w:right="385" w:firstLine="98"/>
              <w:rPr>
                <w:i/>
                <w:sz w:val="20"/>
              </w:rPr>
            </w:pPr>
            <w:r>
              <w:rPr>
                <w:i/>
                <w:spacing w:val="-2"/>
                <w:sz w:val="20"/>
              </w:rPr>
              <w:t>Redes sociales</w:t>
            </w:r>
          </w:p>
        </w:tc>
        <w:tc>
          <w:tcPr>
            <w:tcW w:w="1195" w:type="dxa"/>
          </w:tcPr>
          <w:p>
            <w:pPr>
              <w:pStyle w:val="TableParagraph"/>
              <w:rPr>
                <w:rFonts w:ascii="Times New Roman"/>
                <w:sz w:val="18"/>
              </w:rPr>
            </w:pPr>
          </w:p>
        </w:tc>
        <w:tc>
          <w:tcPr>
            <w:tcW w:w="1272" w:type="dxa"/>
          </w:tcPr>
          <w:p>
            <w:pPr>
              <w:pStyle w:val="TableParagraph"/>
              <w:spacing w:line="259" w:lineRule="auto" w:before="1"/>
              <w:ind w:left="147" w:right="126"/>
              <w:jc w:val="center"/>
              <w:rPr>
                <w:i/>
                <w:sz w:val="20"/>
              </w:rPr>
            </w:pPr>
            <w:r>
              <w:rPr>
                <w:i/>
                <w:sz w:val="20"/>
              </w:rPr>
              <w:t>Clima de </w:t>
            </w:r>
            <w:r>
              <w:rPr>
                <w:i/>
                <w:spacing w:val="-2"/>
                <w:sz w:val="20"/>
              </w:rPr>
              <w:t>Convivencia Escolar</w:t>
            </w:r>
          </w:p>
        </w:tc>
      </w:tr>
      <w:tr>
        <w:trPr>
          <w:trHeight w:val="2004" w:hRule="atLeast"/>
        </w:trPr>
        <w:tc>
          <w:tcPr>
            <w:tcW w:w="2204" w:type="dxa"/>
          </w:tcPr>
          <w:p>
            <w:pPr>
              <w:pStyle w:val="TableParagraph"/>
              <w:spacing w:line="259" w:lineRule="auto" w:before="1"/>
              <w:ind w:left="112" w:right="115"/>
              <w:rPr>
                <w:i/>
                <w:sz w:val="20"/>
              </w:rPr>
            </w:pPr>
            <w:r>
              <w:rPr>
                <w:i/>
                <w:sz w:val="20"/>
              </w:rPr>
              <w:t>Celebrar Aniversario de la Escuela, generando instancias de interrelación personal</w:t>
            </w:r>
            <w:r>
              <w:rPr>
                <w:i/>
                <w:spacing w:val="-1"/>
                <w:sz w:val="20"/>
              </w:rPr>
              <w:t> </w:t>
            </w:r>
            <w:r>
              <w:rPr>
                <w:i/>
                <w:sz w:val="20"/>
              </w:rPr>
              <w:t>y grupal fomentando la sana</w:t>
            </w:r>
            <w:r>
              <w:rPr>
                <w:i/>
                <w:spacing w:val="-12"/>
                <w:sz w:val="20"/>
              </w:rPr>
              <w:t> </w:t>
            </w:r>
            <w:r>
              <w:rPr>
                <w:i/>
                <w:sz w:val="20"/>
              </w:rPr>
              <w:t>competencia</w:t>
            </w:r>
            <w:r>
              <w:rPr>
                <w:i/>
                <w:spacing w:val="-11"/>
                <w:sz w:val="20"/>
              </w:rPr>
              <w:t> </w:t>
            </w:r>
            <w:r>
              <w:rPr>
                <w:i/>
                <w:sz w:val="20"/>
              </w:rPr>
              <w:t>entre todos los alumnos.</w:t>
            </w:r>
          </w:p>
        </w:tc>
        <w:tc>
          <w:tcPr>
            <w:tcW w:w="1822" w:type="dxa"/>
          </w:tcPr>
          <w:p>
            <w:pPr>
              <w:pStyle w:val="TableParagraph"/>
              <w:spacing w:line="259" w:lineRule="auto" w:before="1"/>
              <w:ind w:left="606" w:right="426" w:hanging="166"/>
              <w:rPr>
                <w:b/>
                <w:i/>
                <w:sz w:val="20"/>
              </w:rPr>
            </w:pPr>
            <w:r>
              <w:rPr>
                <w:b/>
                <w:i/>
                <w:spacing w:val="-2"/>
                <w:sz w:val="20"/>
              </w:rPr>
              <w:t>Aniversario Escuela</w:t>
            </w:r>
          </w:p>
        </w:tc>
        <w:tc>
          <w:tcPr>
            <w:tcW w:w="1466" w:type="dxa"/>
          </w:tcPr>
          <w:p>
            <w:pPr>
              <w:pStyle w:val="TableParagraph"/>
              <w:spacing w:before="1"/>
              <w:ind w:left="134" w:right="120"/>
              <w:jc w:val="center"/>
              <w:rPr>
                <w:i/>
                <w:sz w:val="20"/>
              </w:rPr>
            </w:pPr>
            <w:r>
              <w:rPr>
                <w:i/>
                <w:spacing w:val="-2"/>
                <w:sz w:val="20"/>
              </w:rPr>
              <w:t>Asesor</w:t>
            </w:r>
            <w:r>
              <w:rPr>
                <w:i/>
                <w:sz w:val="20"/>
              </w:rPr>
              <w:t> </w:t>
            </w:r>
            <w:r>
              <w:rPr>
                <w:i/>
                <w:spacing w:val="-5"/>
                <w:sz w:val="20"/>
              </w:rPr>
              <w:t>CGA</w:t>
            </w:r>
          </w:p>
        </w:tc>
        <w:tc>
          <w:tcPr>
            <w:tcW w:w="1390" w:type="dxa"/>
          </w:tcPr>
          <w:p>
            <w:pPr>
              <w:pStyle w:val="TableParagraph"/>
              <w:spacing w:line="259" w:lineRule="auto" w:before="1"/>
              <w:ind w:left="175" w:right="152" w:hanging="4"/>
              <w:jc w:val="center"/>
              <w:rPr>
                <w:i/>
                <w:sz w:val="20"/>
              </w:rPr>
            </w:pPr>
            <w:r>
              <w:rPr>
                <w:i/>
                <w:spacing w:val="-2"/>
                <w:sz w:val="20"/>
              </w:rPr>
              <w:t>Programa actividad</w:t>
            </w:r>
            <w:r>
              <w:rPr>
                <w:i/>
                <w:spacing w:val="-10"/>
                <w:sz w:val="20"/>
              </w:rPr>
              <w:t> </w:t>
            </w:r>
            <w:r>
              <w:rPr>
                <w:i/>
                <w:spacing w:val="-2"/>
                <w:sz w:val="20"/>
              </w:rPr>
              <w:t>y/o</w:t>
            </w:r>
          </w:p>
          <w:p>
            <w:pPr>
              <w:pStyle w:val="TableParagraph"/>
              <w:spacing w:line="259" w:lineRule="auto" w:before="159"/>
              <w:ind w:left="362" w:right="384" w:firstLine="45"/>
              <w:jc w:val="center"/>
              <w:rPr>
                <w:i/>
                <w:sz w:val="20"/>
              </w:rPr>
            </w:pPr>
            <w:r>
              <w:rPr>
                <w:i/>
                <w:spacing w:val="-2"/>
                <w:sz w:val="20"/>
              </w:rPr>
              <w:t>Redes sociales</w:t>
            </w:r>
          </w:p>
        </w:tc>
        <w:tc>
          <w:tcPr>
            <w:tcW w:w="1195" w:type="dxa"/>
          </w:tcPr>
          <w:p>
            <w:pPr>
              <w:pStyle w:val="TableParagraph"/>
              <w:spacing w:before="1"/>
              <w:ind w:left="78" w:right="61"/>
              <w:jc w:val="center"/>
              <w:rPr>
                <w:i/>
                <w:sz w:val="20"/>
              </w:rPr>
            </w:pPr>
            <w:r>
              <w:rPr>
                <w:i/>
                <w:spacing w:val="-2"/>
                <w:sz w:val="20"/>
              </w:rPr>
              <w:t>Abril</w:t>
            </w:r>
          </w:p>
        </w:tc>
        <w:tc>
          <w:tcPr>
            <w:tcW w:w="1272" w:type="dxa"/>
          </w:tcPr>
          <w:p>
            <w:pPr>
              <w:pStyle w:val="TableParagraph"/>
              <w:spacing w:line="259" w:lineRule="auto" w:before="1"/>
              <w:ind w:left="147" w:right="126"/>
              <w:jc w:val="center"/>
              <w:rPr>
                <w:i/>
                <w:sz w:val="20"/>
              </w:rPr>
            </w:pPr>
            <w:r>
              <w:rPr>
                <w:i/>
                <w:sz w:val="20"/>
              </w:rPr>
              <w:t>Clima de </w:t>
            </w:r>
            <w:r>
              <w:rPr>
                <w:i/>
                <w:spacing w:val="-2"/>
                <w:sz w:val="20"/>
              </w:rPr>
              <w:t>Convivencia </w:t>
            </w:r>
            <w:r>
              <w:rPr>
                <w:i/>
                <w:sz w:val="20"/>
              </w:rPr>
              <w:t>Escolar - </w:t>
            </w:r>
            <w:r>
              <w:rPr>
                <w:i/>
                <w:spacing w:val="-2"/>
                <w:sz w:val="20"/>
              </w:rPr>
              <w:t>Participació </w:t>
            </w:r>
            <w:r>
              <w:rPr>
                <w:i/>
                <w:sz w:val="20"/>
              </w:rPr>
              <w:t>n y </w:t>
            </w:r>
            <w:r>
              <w:rPr>
                <w:i/>
                <w:spacing w:val="-2"/>
                <w:sz w:val="20"/>
              </w:rPr>
              <w:t>formación ciudadana</w:t>
            </w:r>
          </w:p>
        </w:tc>
      </w:tr>
      <w:tr>
        <w:trPr>
          <w:trHeight w:val="2795" w:hRule="atLeast"/>
        </w:trPr>
        <w:tc>
          <w:tcPr>
            <w:tcW w:w="2204" w:type="dxa"/>
          </w:tcPr>
          <w:p>
            <w:pPr>
              <w:pStyle w:val="TableParagraph"/>
              <w:spacing w:line="259" w:lineRule="auto" w:before="3"/>
              <w:ind w:left="112" w:right="115"/>
              <w:rPr>
                <w:i/>
                <w:sz w:val="20"/>
              </w:rPr>
            </w:pPr>
            <w:r>
              <w:rPr>
                <w:i/>
                <w:sz w:val="20"/>
              </w:rPr>
              <w:t>Celebrar el Día del Alumno, a través de actividades generadas por</w:t>
            </w:r>
            <w:r>
              <w:rPr>
                <w:i/>
                <w:spacing w:val="-12"/>
                <w:sz w:val="20"/>
              </w:rPr>
              <w:t> </w:t>
            </w:r>
            <w:r>
              <w:rPr>
                <w:i/>
                <w:sz w:val="20"/>
              </w:rPr>
              <w:t>los</w:t>
            </w:r>
            <w:r>
              <w:rPr>
                <w:i/>
                <w:spacing w:val="-11"/>
                <w:sz w:val="20"/>
              </w:rPr>
              <w:t> </w:t>
            </w:r>
            <w:r>
              <w:rPr>
                <w:i/>
                <w:sz w:val="20"/>
              </w:rPr>
              <w:t>docentes,</w:t>
            </w:r>
            <w:r>
              <w:rPr>
                <w:i/>
                <w:spacing w:val="-11"/>
                <w:sz w:val="20"/>
              </w:rPr>
              <w:t> </w:t>
            </w:r>
            <w:r>
              <w:rPr>
                <w:i/>
                <w:sz w:val="20"/>
              </w:rPr>
              <w:t>donde los</w:t>
            </w:r>
            <w:r>
              <w:rPr>
                <w:i/>
                <w:spacing w:val="-10"/>
                <w:sz w:val="20"/>
              </w:rPr>
              <w:t> </w:t>
            </w:r>
            <w:r>
              <w:rPr>
                <w:i/>
                <w:sz w:val="20"/>
              </w:rPr>
              <w:t>alumnos</w:t>
            </w:r>
            <w:r>
              <w:rPr>
                <w:i/>
                <w:spacing w:val="-10"/>
                <w:sz w:val="20"/>
              </w:rPr>
              <w:t> </w:t>
            </w:r>
            <w:r>
              <w:rPr>
                <w:i/>
                <w:sz w:val="20"/>
              </w:rPr>
              <w:t>compartan una instancia de </w:t>
            </w:r>
            <w:r>
              <w:rPr>
                <w:i/>
                <w:spacing w:val="-2"/>
                <w:sz w:val="20"/>
              </w:rPr>
              <w:t>esparcimiento logrando </w:t>
            </w:r>
            <w:r>
              <w:rPr>
                <w:i/>
                <w:sz w:val="20"/>
              </w:rPr>
              <w:t>una interrelación armoniosa entre profesor – alumno.</w:t>
            </w:r>
          </w:p>
        </w:tc>
        <w:tc>
          <w:tcPr>
            <w:tcW w:w="1822" w:type="dxa"/>
          </w:tcPr>
          <w:p>
            <w:pPr>
              <w:pStyle w:val="TableParagraph"/>
              <w:spacing w:before="1"/>
              <w:ind w:left="160" w:right="151"/>
              <w:jc w:val="center"/>
              <w:rPr>
                <w:b/>
                <w:i/>
                <w:sz w:val="20"/>
              </w:rPr>
            </w:pPr>
            <w:r>
              <w:rPr>
                <w:b/>
                <w:i/>
                <w:sz w:val="20"/>
              </w:rPr>
              <w:t>Día</w:t>
            </w:r>
            <w:r>
              <w:rPr>
                <w:b/>
                <w:i/>
                <w:spacing w:val="-8"/>
                <w:sz w:val="20"/>
              </w:rPr>
              <w:t> </w:t>
            </w:r>
            <w:r>
              <w:rPr>
                <w:b/>
                <w:i/>
                <w:sz w:val="20"/>
              </w:rPr>
              <w:t>del</w:t>
            </w:r>
            <w:r>
              <w:rPr>
                <w:b/>
                <w:i/>
                <w:spacing w:val="-6"/>
                <w:sz w:val="20"/>
              </w:rPr>
              <w:t> </w:t>
            </w:r>
            <w:r>
              <w:rPr>
                <w:b/>
                <w:i/>
                <w:spacing w:val="-2"/>
                <w:sz w:val="20"/>
              </w:rPr>
              <w:t>Alumno</w:t>
            </w:r>
          </w:p>
        </w:tc>
        <w:tc>
          <w:tcPr>
            <w:tcW w:w="1466" w:type="dxa"/>
          </w:tcPr>
          <w:p>
            <w:pPr>
              <w:pStyle w:val="TableParagraph"/>
              <w:spacing w:before="1"/>
              <w:ind w:left="12"/>
              <w:jc w:val="center"/>
              <w:rPr>
                <w:i/>
                <w:sz w:val="20"/>
              </w:rPr>
            </w:pPr>
            <w:r>
              <w:rPr>
                <w:i/>
                <w:spacing w:val="-2"/>
                <w:sz w:val="20"/>
              </w:rPr>
              <w:t>Director</w:t>
            </w:r>
          </w:p>
        </w:tc>
        <w:tc>
          <w:tcPr>
            <w:tcW w:w="1390" w:type="dxa"/>
          </w:tcPr>
          <w:p>
            <w:pPr>
              <w:pStyle w:val="TableParagraph"/>
              <w:spacing w:line="256" w:lineRule="auto" w:before="3"/>
              <w:ind w:left="175" w:right="152" w:hanging="4"/>
              <w:jc w:val="center"/>
              <w:rPr>
                <w:i/>
                <w:sz w:val="20"/>
              </w:rPr>
            </w:pPr>
            <w:r>
              <w:rPr>
                <w:i/>
                <w:spacing w:val="-2"/>
                <w:sz w:val="20"/>
              </w:rPr>
              <w:t>Programa actividad</w:t>
            </w:r>
            <w:r>
              <w:rPr>
                <w:i/>
                <w:spacing w:val="-10"/>
                <w:sz w:val="20"/>
              </w:rPr>
              <w:t> </w:t>
            </w:r>
            <w:r>
              <w:rPr>
                <w:i/>
                <w:spacing w:val="-2"/>
                <w:sz w:val="20"/>
              </w:rPr>
              <w:t>y/o</w:t>
            </w:r>
          </w:p>
          <w:p>
            <w:pPr>
              <w:pStyle w:val="TableParagraph"/>
              <w:spacing w:line="259" w:lineRule="auto" w:before="162"/>
              <w:ind w:left="362" w:right="384" w:firstLine="45"/>
              <w:jc w:val="center"/>
              <w:rPr>
                <w:i/>
                <w:sz w:val="20"/>
              </w:rPr>
            </w:pPr>
            <w:r>
              <w:rPr>
                <w:i/>
                <w:spacing w:val="-2"/>
                <w:sz w:val="20"/>
              </w:rPr>
              <w:t>Redes sociales</w:t>
            </w:r>
          </w:p>
        </w:tc>
        <w:tc>
          <w:tcPr>
            <w:tcW w:w="1195" w:type="dxa"/>
          </w:tcPr>
          <w:p>
            <w:pPr>
              <w:pStyle w:val="TableParagraph"/>
              <w:spacing w:before="1"/>
              <w:ind w:left="78" w:right="60"/>
              <w:jc w:val="center"/>
              <w:rPr>
                <w:i/>
                <w:sz w:val="20"/>
              </w:rPr>
            </w:pPr>
            <w:r>
              <w:rPr>
                <w:i/>
                <w:spacing w:val="-4"/>
                <w:sz w:val="20"/>
              </w:rPr>
              <w:t>Mayo</w:t>
            </w:r>
          </w:p>
        </w:tc>
        <w:tc>
          <w:tcPr>
            <w:tcW w:w="1272" w:type="dxa"/>
          </w:tcPr>
          <w:p>
            <w:pPr>
              <w:pStyle w:val="TableParagraph"/>
              <w:spacing w:line="259" w:lineRule="auto" w:before="3"/>
              <w:ind w:left="163" w:right="142" w:hanging="1"/>
              <w:jc w:val="center"/>
              <w:rPr>
                <w:i/>
                <w:sz w:val="20"/>
              </w:rPr>
            </w:pPr>
            <w:r>
              <w:rPr>
                <w:i/>
                <w:spacing w:val="-2"/>
                <w:sz w:val="20"/>
              </w:rPr>
              <w:t>Autoestima Académica, Convivencia escolar.</w:t>
            </w:r>
          </w:p>
        </w:tc>
      </w:tr>
      <w:tr>
        <w:trPr>
          <w:trHeight w:val="2531" w:hRule="atLeast"/>
        </w:trPr>
        <w:tc>
          <w:tcPr>
            <w:tcW w:w="2204" w:type="dxa"/>
          </w:tcPr>
          <w:p>
            <w:pPr>
              <w:pStyle w:val="TableParagraph"/>
              <w:spacing w:line="259" w:lineRule="auto" w:before="1"/>
              <w:ind w:left="112" w:right="115"/>
              <w:rPr>
                <w:i/>
                <w:sz w:val="20"/>
              </w:rPr>
            </w:pPr>
            <w:r>
              <w:rPr>
                <w:i/>
                <w:sz w:val="20"/>
              </w:rPr>
              <w:t>Fomentar en los estudiantes la valoración de la diversidad social y cultural del país, desarrollando la formación</w:t>
            </w:r>
            <w:r>
              <w:rPr>
                <w:i/>
                <w:spacing w:val="-12"/>
                <w:sz w:val="20"/>
              </w:rPr>
              <w:t> </w:t>
            </w:r>
            <w:r>
              <w:rPr>
                <w:i/>
                <w:sz w:val="20"/>
              </w:rPr>
              <w:t>ciudadana</w:t>
            </w:r>
            <w:r>
              <w:rPr>
                <w:i/>
                <w:spacing w:val="-11"/>
                <w:sz w:val="20"/>
              </w:rPr>
              <w:t> </w:t>
            </w:r>
            <w:r>
              <w:rPr>
                <w:i/>
                <w:sz w:val="20"/>
              </w:rPr>
              <w:t>en un ambiente de sana </w:t>
            </w:r>
            <w:r>
              <w:rPr>
                <w:i/>
                <w:spacing w:val="-2"/>
                <w:sz w:val="20"/>
              </w:rPr>
              <w:t>convivencia.</w:t>
            </w:r>
          </w:p>
        </w:tc>
        <w:tc>
          <w:tcPr>
            <w:tcW w:w="1822" w:type="dxa"/>
          </w:tcPr>
          <w:p>
            <w:pPr>
              <w:pStyle w:val="TableParagraph"/>
              <w:spacing w:line="259" w:lineRule="auto" w:before="1"/>
              <w:ind w:left="585" w:hanging="447"/>
              <w:rPr>
                <w:b/>
                <w:i/>
                <w:sz w:val="20"/>
              </w:rPr>
            </w:pPr>
            <w:r>
              <w:rPr>
                <w:b/>
                <w:i/>
                <w:sz w:val="20"/>
              </w:rPr>
              <w:t>Día</w:t>
            </w:r>
            <w:r>
              <w:rPr>
                <w:b/>
                <w:i/>
                <w:spacing w:val="-12"/>
                <w:sz w:val="20"/>
              </w:rPr>
              <w:t> </w:t>
            </w:r>
            <w:r>
              <w:rPr>
                <w:b/>
                <w:i/>
                <w:sz w:val="20"/>
              </w:rPr>
              <w:t>del</w:t>
            </w:r>
            <w:r>
              <w:rPr>
                <w:b/>
                <w:i/>
                <w:spacing w:val="-11"/>
                <w:sz w:val="20"/>
              </w:rPr>
              <w:t> </w:t>
            </w:r>
            <w:r>
              <w:rPr>
                <w:b/>
                <w:i/>
                <w:sz w:val="20"/>
              </w:rPr>
              <w:t>Patrimonio </w:t>
            </w:r>
            <w:r>
              <w:rPr>
                <w:b/>
                <w:i/>
                <w:spacing w:val="-2"/>
                <w:sz w:val="20"/>
              </w:rPr>
              <w:t>Cultural</w:t>
            </w:r>
          </w:p>
        </w:tc>
        <w:tc>
          <w:tcPr>
            <w:tcW w:w="1466" w:type="dxa"/>
          </w:tcPr>
          <w:p>
            <w:pPr>
              <w:pStyle w:val="TableParagraph"/>
              <w:spacing w:before="1"/>
              <w:ind w:left="134" w:right="119"/>
              <w:jc w:val="center"/>
              <w:rPr>
                <w:i/>
                <w:sz w:val="20"/>
              </w:rPr>
            </w:pPr>
            <w:r>
              <w:rPr>
                <w:i/>
                <w:spacing w:val="-2"/>
                <w:sz w:val="20"/>
              </w:rPr>
              <w:t>Orientador</w:t>
            </w:r>
            <w:r>
              <w:rPr>
                <w:i/>
                <w:spacing w:val="6"/>
                <w:sz w:val="20"/>
              </w:rPr>
              <w:t> </w:t>
            </w:r>
            <w:r>
              <w:rPr>
                <w:i/>
                <w:spacing w:val="-10"/>
                <w:sz w:val="20"/>
              </w:rPr>
              <w:t>–</w:t>
            </w:r>
          </w:p>
          <w:p>
            <w:pPr>
              <w:pStyle w:val="TableParagraph"/>
              <w:spacing w:before="20"/>
              <w:ind w:left="13"/>
              <w:jc w:val="center"/>
              <w:rPr>
                <w:i/>
                <w:sz w:val="20"/>
              </w:rPr>
            </w:pPr>
            <w:r>
              <w:rPr>
                <w:i/>
                <w:spacing w:val="-4"/>
                <w:sz w:val="20"/>
              </w:rPr>
              <w:t>UTP.</w:t>
            </w:r>
          </w:p>
        </w:tc>
        <w:tc>
          <w:tcPr>
            <w:tcW w:w="1390" w:type="dxa"/>
          </w:tcPr>
          <w:p>
            <w:pPr>
              <w:pStyle w:val="TableParagraph"/>
              <w:spacing w:line="259" w:lineRule="auto" w:before="1"/>
              <w:ind w:left="254" w:right="234" w:hanging="1"/>
              <w:jc w:val="center"/>
              <w:rPr>
                <w:i/>
                <w:sz w:val="20"/>
              </w:rPr>
            </w:pPr>
            <w:r>
              <w:rPr>
                <w:i/>
                <w:spacing w:val="-2"/>
                <w:sz w:val="20"/>
              </w:rPr>
              <w:t>Programa </w:t>
            </w:r>
            <w:r>
              <w:rPr>
                <w:i/>
                <w:sz w:val="20"/>
              </w:rPr>
              <w:t>actividad</w:t>
            </w:r>
            <w:r>
              <w:rPr>
                <w:i/>
                <w:spacing w:val="-12"/>
                <w:sz w:val="20"/>
              </w:rPr>
              <w:t> </w:t>
            </w:r>
            <w:r>
              <w:rPr>
                <w:i/>
                <w:sz w:val="20"/>
              </w:rPr>
              <w:t>– </w:t>
            </w:r>
            <w:r>
              <w:rPr>
                <w:i/>
                <w:spacing w:val="-2"/>
                <w:sz w:val="20"/>
              </w:rPr>
              <w:t>redes sociales.</w:t>
            </w:r>
          </w:p>
        </w:tc>
        <w:tc>
          <w:tcPr>
            <w:tcW w:w="1195" w:type="dxa"/>
          </w:tcPr>
          <w:p>
            <w:pPr>
              <w:pStyle w:val="TableParagraph"/>
              <w:spacing w:before="1"/>
              <w:ind w:left="78" w:right="62"/>
              <w:jc w:val="center"/>
              <w:rPr>
                <w:i/>
                <w:sz w:val="20"/>
              </w:rPr>
            </w:pPr>
            <w:r>
              <w:rPr>
                <w:i/>
                <w:spacing w:val="-2"/>
                <w:sz w:val="20"/>
              </w:rPr>
              <w:t>Junio</w:t>
            </w:r>
          </w:p>
        </w:tc>
        <w:tc>
          <w:tcPr>
            <w:tcW w:w="1272" w:type="dxa"/>
          </w:tcPr>
          <w:p>
            <w:pPr>
              <w:pStyle w:val="TableParagraph"/>
              <w:spacing w:line="259" w:lineRule="auto" w:before="1"/>
              <w:ind w:left="149" w:right="124"/>
              <w:jc w:val="center"/>
              <w:rPr>
                <w:i/>
                <w:sz w:val="20"/>
              </w:rPr>
            </w:pPr>
            <w:r>
              <w:rPr>
                <w:i/>
                <w:spacing w:val="-2"/>
                <w:sz w:val="20"/>
              </w:rPr>
              <w:t>Participació </w:t>
            </w:r>
            <w:r>
              <w:rPr>
                <w:i/>
                <w:sz w:val="20"/>
              </w:rPr>
              <w:t>n y </w:t>
            </w:r>
            <w:r>
              <w:rPr>
                <w:i/>
                <w:spacing w:val="-2"/>
                <w:sz w:val="20"/>
              </w:rPr>
              <w:t>Formación ciudadana</w:t>
            </w:r>
          </w:p>
        </w:tc>
      </w:tr>
      <w:tr>
        <w:trPr>
          <w:trHeight w:val="2004" w:hRule="atLeast"/>
        </w:trPr>
        <w:tc>
          <w:tcPr>
            <w:tcW w:w="2204" w:type="dxa"/>
          </w:tcPr>
          <w:p>
            <w:pPr>
              <w:pStyle w:val="TableParagraph"/>
              <w:spacing w:line="259" w:lineRule="auto" w:before="1"/>
              <w:ind w:left="112" w:right="139"/>
              <w:rPr>
                <w:i/>
                <w:sz w:val="20"/>
              </w:rPr>
            </w:pPr>
            <w:r>
              <w:rPr>
                <w:i/>
                <w:sz w:val="20"/>
              </w:rPr>
              <w:t>Analizar en Consejo de Profesores actividades generadas para fomentar</w:t>
            </w:r>
            <w:r>
              <w:rPr>
                <w:i/>
                <w:spacing w:val="-12"/>
                <w:sz w:val="20"/>
              </w:rPr>
              <w:t> </w:t>
            </w:r>
            <w:r>
              <w:rPr>
                <w:i/>
                <w:sz w:val="20"/>
              </w:rPr>
              <w:t>la</w:t>
            </w:r>
            <w:r>
              <w:rPr>
                <w:i/>
                <w:spacing w:val="-11"/>
                <w:sz w:val="20"/>
              </w:rPr>
              <w:t> </w:t>
            </w:r>
            <w:r>
              <w:rPr>
                <w:i/>
                <w:sz w:val="20"/>
              </w:rPr>
              <w:t>convivencia escolar, se revisan</w:t>
            </w:r>
            <w:r>
              <w:rPr>
                <w:i/>
                <w:spacing w:val="40"/>
                <w:sz w:val="20"/>
              </w:rPr>
              <w:t> </w:t>
            </w:r>
            <w:r>
              <w:rPr>
                <w:i/>
                <w:sz w:val="20"/>
              </w:rPr>
              <w:t>datos estadísticos y toma de decisiones.</w:t>
            </w:r>
          </w:p>
        </w:tc>
        <w:tc>
          <w:tcPr>
            <w:tcW w:w="1822" w:type="dxa"/>
          </w:tcPr>
          <w:p>
            <w:pPr>
              <w:pStyle w:val="TableParagraph"/>
              <w:spacing w:line="256" w:lineRule="auto" w:before="1"/>
              <w:ind w:left="402" w:right="390" w:firstLine="187"/>
              <w:rPr>
                <w:b/>
                <w:i/>
                <w:sz w:val="20"/>
              </w:rPr>
            </w:pPr>
            <w:r>
              <w:rPr>
                <w:b/>
                <w:i/>
                <w:spacing w:val="-2"/>
                <w:sz w:val="20"/>
              </w:rPr>
              <w:t>Consejo Disciplinario</w:t>
            </w:r>
          </w:p>
        </w:tc>
        <w:tc>
          <w:tcPr>
            <w:tcW w:w="1466" w:type="dxa"/>
          </w:tcPr>
          <w:p>
            <w:pPr>
              <w:pStyle w:val="TableParagraph"/>
              <w:spacing w:line="256" w:lineRule="auto" w:before="1"/>
              <w:ind w:left="253" w:right="240" w:firstLine="50"/>
              <w:rPr>
                <w:i/>
                <w:sz w:val="20"/>
              </w:rPr>
            </w:pPr>
            <w:r>
              <w:rPr>
                <w:i/>
                <w:spacing w:val="-2"/>
                <w:sz w:val="20"/>
              </w:rPr>
              <w:t>Encargado Convivencia</w:t>
            </w:r>
          </w:p>
        </w:tc>
        <w:tc>
          <w:tcPr>
            <w:tcW w:w="1390" w:type="dxa"/>
          </w:tcPr>
          <w:p>
            <w:pPr>
              <w:pStyle w:val="TableParagraph"/>
              <w:spacing w:line="243" w:lineRule="exact"/>
              <w:ind w:left="359"/>
              <w:rPr>
                <w:i/>
                <w:sz w:val="20"/>
              </w:rPr>
            </w:pPr>
            <w:r>
              <w:rPr>
                <w:i/>
                <w:sz w:val="20"/>
              </w:rPr>
              <w:t>Acta</w:t>
            </w:r>
            <w:r>
              <w:rPr>
                <w:i/>
                <w:spacing w:val="-10"/>
                <w:sz w:val="20"/>
              </w:rPr>
              <w:t> </w:t>
            </w:r>
            <w:r>
              <w:rPr>
                <w:i/>
                <w:spacing w:val="-5"/>
                <w:sz w:val="20"/>
              </w:rPr>
              <w:t>y/o</w:t>
            </w:r>
          </w:p>
          <w:p>
            <w:pPr>
              <w:pStyle w:val="TableParagraph"/>
              <w:spacing w:line="261" w:lineRule="auto" w:before="179"/>
              <w:ind w:left="335" w:right="98" w:firstLine="122"/>
              <w:rPr>
                <w:i/>
                <w:sz w:val="20"/>
              </w:rPr>
            </w:pPr>
            <w:r>
              <w:rPr>
                <w:i/>
                <w:spacing w:val="-2"/>
                <w:sz w:val="20"/>
              </w:rPr>
              <w:t>Redes sociales.</w:t>
            </w:r>
          </w:p>
        </w:tc>
        <w:tc>
          <w:tcPr>
            <w:tcW w:w="1195" w:type="dxa"/>
          </w:tcPr>
          <w:p>
            <w:pPr>
              <w:pStyle w:val="TableParagraph"/>
              <w:spacing w:line="243" w:lineRule="exact"/>
              <w:ind w:left="78" w:right="62"/>
              <w:jc w:val="center"/>
              <w:rPr>
                <w:i/>
                <w:sz w:val="20"/>
              </w:rPr>
            </w:pPr>
            <w:r>
              <w:rPr>
                <w:i/>
                <w:spacing w:val="-2"/>
                <w:sz w:val="20"/>
              </w:rPr>
              <w:t>Junio</w:t>
            </w:r>
          </w:p>
        </w:tc>
        <w:tc>
          <w:tcPr>
            <w:tcW w:w="1272" w:type="dxa"/>
          </w:tcPr>
          <w:p>
            <w:pPr>
              <w:pStyle w:val="TableParagraph"/>
              <w:spacing w:line="259" w:lineRule="auto" w:before="1"/>
              <w:ind w:left="147" w:right="126"/>
              <w:jc w:val="center"/>
              <w:rPr>
                <w:i/>
                <w:sz w:val="20"/>
              </w:rPr>
            </w:pPr>
            <w:r>
              <w:rPr>
                <w:i/>
                <w:sz w:val="20"/>
              </w:rPr>
              <w:t>Clima de </w:t>
            </w:r>
            <w:r>
              <w:rPr>
                <w:i/>
                <w:spacing w:val="-2"/>
                <w:sz w:val="20"/>
              </w:rPr>
              <w:t>Convivencia Escolar</w:t>
            </w:r>
          </w:p>
        </w:tc>
      </w:tr>
      <w:tr>
        <w:trPr>
          <w:trHeight w:val="2004" w:hRule="atLeast"/>
        </w:trPr>
        <w:tc>
          <w:tcPr>
            <w:tcW w:w="2204" w:type="dxa"/>
          </w:tcPr>
          <w:p>
            <w:pPr>
              <w:pStyle w:val="TableParagraph"/>
              <w:spacing w:line="259" w:lineRule="auto" w:before="1"/>
              <w:ind w:left="112" w:right="115"/>
              <w:rPr>
                <w:i/>
                <w:sz w:val="20"/>
              </w:rPr>
            </w:pPr>
            <w:r>
              <w:rPr>
                <w:i/>
                <w:sz w:val="20"/>
              </w:rPr>
              <w:t>Desarrollan diversas actividades para Celebrar</w:t>
            </w:r>
            <w:r>
              <w:rPr>
                <w:i/>
                <w:spacing w:val="-12"/>
                <w:sz w:val="20"/>
              </w:rPr>
              <w:t> </w:t>
            </w:r>
            <w:r>
              <w:rPr>
                <w:i/>
                <w:sz w:val="20"/>
              </w:rPr>
              <w:t>la</w:t>
            </w:r>
            <w:r>
              <w:rPr>
                <w:i/>
                <w:spacing w:val="-11"/>
                <w:sz w:val="20"/>
              </w:rPr>
              <w:t> </w:t>
            </w:r>
            <w:r>
              <w:rPr>
                <w:i/>
                <w:sz w:val="20"/>
              </w:rPr>
              <w:t>culminación del Semestre, promoviendo y fortaleciendo la convivencia</w:t>
            </w:r>
            <w:r>
              <w:rPr>
                <w:i/>
                <w:spacing w:val="-1"/>
                <w:sz w:val="20"/>
              </w:rPr>
              <w:t> </w:t>
            </w:r>
            <w:r>
              <w:rPr>
                <w:i/>
                <w:sz w:val="20"/>
              </w:rPr>
              <w:t>escolar.</w:t>
            </w:r>
          </w:p>
        </w:tc>
        <w:tc>
          <w:tcPr>
            <w:tcW w:w="1822" w:type="dxa"/>
          </w:tcPr>
          <w:p>
            <w:pPr>
              <w:pStyle w:val="TableParagraph"/>
              <w:spacing w:before="1"/>
              <w:ind w:left="160" w:right="151"/>
              <w:jc w:val="center"/>
              <w:rPr>
                <w:b/>
                <w:i/>
                <w:sz w:val="20"/>
              </w:rPr>
            </w:pPr>
            <w:r>
              <w:rPr>
                <w:b/>
                <w:i/>
                <w:spacing w:val="-2"/>
                <w:sz w:val="20"/>
              </w:rPr>
              <w:t>Cierre</w:t>
            </w:r>
            <w:r>
              <w:rPr>
                <w:b/>
                <w:i/>
                <w:spacing w:val="-3"/>
                <w:sz w:val="20"/>
              </w:rPr>
              <w:t> </w:t>
            </w:r>
            <w:r>
              <w:rPr>
                <w:b/>
                <w:i/>
                <w:spacing w:val="-2"/>
                <w:sz w:val="20"/>
              </w:rPr>
              <w:t>Semestre</w:t>
            </w:r>
          </w:p>
        </w:tc>
        <w:tc>
          <w:tcPr>
            <w:tcW w:w="1466" w:type="dxa"/>
          </w:tcPr>
          <w:p>
            <w:pPr>
              <w:pStyle w:val="TableParagraph"/>
              <w:spacing w:line="259" w:lineRule="auto" w:before="1"/>
              <w:ind w:left="261" w:right="239" w:hanging="6"/>
              <w:jc w:val="center"/>
              <w:rPr>
                <w:i/>
                <w:sz w:val="20"/>
              </w:rPr>
            </w:pPr>
            <w:r>
              <w:rPr>
                <w:i/>
                <w:spacing w:val="-2"/>
                <w:sz w:val="20"/>
              </w:rPr>
              <w:t>Encargado Convivencia</w:t>
            </w:r>
          </w:p>
          <w:p>
            <w:pPr>
              <w:pStyle w:val="TableParagraph"/>
              <w:spacing w:line="259" w:lineRule="auto" w:before="157"/>
              <w:ind w:left="313" w:right="295"/>
              <w:jc w:val="center"/>
              <w:rPr>
                <w:i/>
                <w:sz w:val="20"/>
              </w:rPr>
            </w:pPr>
            <w:r>
              <w:rPr>
                <w:i/>
                <w:spacing w:val="-2"/>
                <w:sz w:val="20"/>
              </w:rPr>
              <w:t>Profesores Jefes.</w:t>
            </w:r>
          </w:p>
        </w:tc>
        <w:tc>
          <w:tcPr>
            <w:tcW w:w="1390" w:type="dxa"/>
          </w:tcPr>
          <w:p>
            <w:pPr>
              <w:pStyle w:val="TableParagraph"/>
              <w:spacing w:line="259" w:lineRule="auto" w:before="1"/>
              <w:ind w:left="175" w:right="152" w:hanging="4"/>
              <w:jc w:val="center"/>
              <w:rPr>
                <w:i/>
                <w:sz w:val="20"/>
              </w:rPr>
            </w:pPr>
            <w:r>
              <w:rPr>
                <w:i/>
                <w:spacing w:val="-2"/>
                <w:sz w:val="20"/>
              </w:rPr>
              <w:t>Programa actividad</w:t>
            </w:r>
            <w:r>
              <w:rPr>
                <w:i/>
                <w:spacing w:val="-10"/>
                <w:sz w:val="20"/>
              </w:rPr>
              <w:t> </w:t>
            </w:r>
            <w:r>
              <w:rPr>
                <w:i/>
                <w:spacing w:val="-2"/>
                <w:sz w:val="20"/>
              </w:rPr>
              <w:t>y/o</w:t>
            </w:r>
          </w:p>
          <w:p>
            <w:pPr>
              <w:pStyle w:val="TableParagraph"/>
              <w:spacing w:line="259" w:lineRule="auto" w:before="157"/>
              <w:ind w:left="362" w:right="341" w:hanging="2"/>
              <w:jc w:val="center"/>
              <w:rPr>
                <w:i/>
                <w:sz w:val="20"/>
              </w:rPr>
            </w:pPr>
            <w:r>
              <w:rPr>
                <w:i/>
                <w:spacing w:val="-2"/>
                <w:sz w:val="20"/>
              </w:rPr>
              <w:t>Redes sociales.</w:t>
            </w:r>
          </w:p>
        </w:tc>
        <w:tc>
          <w:tcPr>
            <w:tcW w:w="1195" w:type="dxa"/>
          </w:tcPr>
          <w:p>
            <w:pPr>
              <w:pStyle w:val="TableParagraph"/>
              <w:spacing w:before="1"/>
              <w:ind w:left="78" w:right="62"/>
              <w:jc w:val="center"/>
              <w:rPr>
                <w:i/>
                <w:sz w:val="20"/>
              </w:rPr>
            </w:pPr>
            <w:r>
              <w:rPr>
                <w:i/>
                <w:spacing w:val="-2"/>
                <w:sz w:val="20"/>
              </w:rPr>
              <w:t>Julio</w:t>
            </w:r>
          </w:p>
        </w:tc>
        <w:tc>
          <w:tcPr>
            <w:tcW w:w="1272" w:type="dxa"/>
          </w:tcPr>
          <w:p>
            <w:pPr>
              <w:pStyle w:val="TableParagraph"/>
              <w:spacing w:line="259" w:lineRule="auto" w:before="1"/>
              <w:ind w:left="147" w:right="126"/>
              <w:jc w:val="center"/>
              <w:rPr>
                <w:i/>
                <w:sz w:val="20"/>
              </w:rPr>
            </w:pPr>
            <w:r>
              <w:rPr>
                <w:i/>
                <w:sz w:val="20"/>
              </w:rPr>
              <w:t>Clima de </w:t>
            </w:r>
            <w:r>
              <w:rPr>
                <w:i/>
                <w:spacing w:val="-2"/>
                <w:sz w:val="20"/>
              </w:rPr>
              <w:t>Convivencia Escolar</w:t>
            </w:r>
          </w:p>
        </w:tc>
      </w:tr>
    </w:tbl>
    <w:p>
      <w:pPr>
        <w:spacing w:after="0" w:line="259" w:lineRule="auto"/>
        <w:jc w:val="center"/>
        <w:rPr>
          <w:sz w:val="20"/>
        </w:rPr>
        <w:sectPr>
          <w:pgSz w:w="12240" w:h="15840"/>
          <w:pgMar w:header="0" w:footer="219" w:top="0" w:bottom="400" w:left="0" w:right="0"/>
        </w:sectPr>
      </w:pPr>
    </w:p>
    <w:p>
      <w:pPr>
        <w:pStyle w:val="BodyText"/>
        <w:rPr>
          <w:sz w:val="20"/>
        </w:rPr>
      </w:pPr>
      <w:r>
        <w:rPr/>
        <mc:AlternateContent>
          <mc:Choice Requires="wps">
            <w:drawing>
              <wp:anchor distT="0" distB="0" distL="0" distR="0" allowOverlap="1" layoutInCell="1" locked="0" behindDoc="1" simplePos="0" relativeHeight="482648064">
                <wp:simplePos x="0" y="0"/>
                <wp:positionH relativeFrom="page">
                  <wp:posOffset>0</wp:posOffset>
                </wp:positionH>
                <wp:positionV relativeFrom="page">
                  <wp:posOffset>0</wp:posOffset>
                </wp:positionV>
                <wp:extent cx="7769859" cy="1210945"/>
                <wp:effectExtent l="0" t="0" r="0" b="0"/>
                <wp:wrapNone/>
                <wp:docPr id="282" name="Group 282"/>
                <wp:cNvGraphicFramePr>
                  <a:graphicFrameLocks/>
                </wp:cNvGraphicFramePr>
                <a:graphic>
                  <a:graphicData uri="http://schemas.microsoft.com/office/word/2010/wordprocessingGroup">
                    <wpg:wgp>
                      <wpg:cNvPr id="282" name="Group 282"/>
                      <wpg:cNvGrpSpPr/>
                      <wpg:grpSpPr>
                        <a:xfrm>
                          <a:off x="0" y="0"/>
                          <a:ext cx="7769859" cy="1210945"/>
                          <a:chExt cx="7769859" cy="1210945"/>
                        </a:xfrm>
                      </wpg:grpSpPr>
                      <pic:pic>
                        <pic:nvPicPr>
                          <pic:cNvPr id="283" name="Image 283"/>
                          <pic:cNvPicPr/>
                        </pic:nvPicPr>
                        <pic:blipFill>
                          <a:blip r:embed="rId18" cstate="print"/>
                          <a:stretch>
                            <a:fillRect/>
                          </a:stretch>
                        </pic:blipFill>
                        <pic:spPr>
                          <a:xfrm>
                            <a:off x="5713" y="17145"/>
                            <a:ext cx="7152512" cy="1193165"/>
                          </a:xfrm>
                          <a:prstGeom prst="rect">
                            <a:avLst/>
                          </a:prstGeom>
                        </pic:spPr>
                      </pic:pic>
                      <pic:pic>
                        <pic:nvPicPr>
                          <pic:cNvPr id="284" name="Image 284"/>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20668416" id="docshapegroup157" coordorigin="0,0" coordsize="12236,1907">
                <v:shape style="position:absolute;left:9;top:27;width:11264;height:1879" type="#_x0000_t75" id="docshape158" stroked="false">
                  <v:imagedata r:id="rId18" o:title=""/>
                </v:shape>
                <v:shape style="position:absolute;left:0;top:0;width:12236;height:1907" type="#_x0000_t75" id="docshape159" stroked="false">
                  <v:imagedata r:id="rId5" o:titl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
        <w:rPr>
          <w:sz w:val="20"/>
        </w:rPr>
      </w:pPr>
    </w:p>
    <w:tbl>
      <w:tblPr>
        <w:tblW w:w="0" w:type="auto"/>
        <w:jc w:val="left"/>
        <w:tblInd w:w="1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4"/>
        <w:gridCol w:w="1822"/>
        <w:gridCol w:w="1466"/>
        <w:gridCol w:w="1390"/>
        <w:gridCol w:w="1195"/>
        <w:gridCol w:w="1272"/>
      </w:tblGrid>
      <w:tr>
        <w:trPr>
          <w:trHeight w:val="4152" w:hRule="atLeast"/>
        </w:trPr>
        <w:tc>
          <w:tcPr>
            <w:tcW w:w="2204" w:type="dxa"/>
          </w:tcPr>
          <w:p>
            <w:pPr>
              <w:pStyle w:val="TableParagraph"/>
              <w:spacing w:line="259" w:lineRule="auto" w:before="1"/>
              <w:ind w:left="112" w:right="123"/>
              <w:rPr>
                <w:i/>
                <w:sz w:val="20"/>
              </w:rPr>
            </w:pPr>
            <w:r>
              <w:rPr>
                <w:i/>
                <w:sz w:val="20"/>
              </w:rPr>
              <w:t>Fomentar en los estudiantes la valoración de la diversidad social y cultural del país, vinculando los aspectos del baile folclórico, su música y cultura </w:t>
            </w:r>
            <w:r>
              <w:rPr>
                <w:i/>
                <w:spacing w:val="-2"/>
                <w:sz w:val="20"/>
              </w:rPr>
              <w:t>popular,</w:t>
            </w:r>
            <w:r>
              <w:rPr>
                <w:i/>
                <w:spacing w:val="-4"/>
                <w:sz w:val="20"/>
              </w:rPr>
              <w:t> </w:t>
            </w:r>
            <w:r>
              <w:rPr>
                <w:i/>
                <w:spacing w:val="-2"/>
                <w:sz w:val="20"/>
              </w:rPr>
              <w:t>conjuntamente </w:t>
            </w:r>
            <w:r>
              <w:rPr>
                <w:i/>
                <w:sz w:val="20"/>
              </w:rPr>
              <w:t>se da pie a la expresión de la diversidad, de poder canalizar necesidades específicas tanto de aprendizajes como de expresiones.</w:t>
            </w:r>
          </w:p>
        </w:tc>
        <w:tc>
          <w:tcPr>
            <w:tcW w:w="1822" w:type="dxa"/>
          </w:tcPr>
          <w:p>
            <w:pPr>
              <w:pStyle w:val="TableParagraph"/>
              <w:spacing w:line="259" w:lineRule="auto" w:before="1"/>
              <w:ind w:left="477" w:hanging="34"/>
              <w:rPr>
                <w:b/>
                <w:i/>
                <w:sz w:val="20"/>
              </w:rPr>
            </w:pPr>
            <w:r>
              <w:rPr>
                <w:b/>
                <w:i/>
                <w:sz w:val="20"/>
              </w:rPr>
              <w:t>Fiesta</w:t>
            </w:r>
            <w:r>
              <w:rPr>
                <w:b/>
                <w:i/>
                <w:spacing w:val="-12"/>
                <w:sz w:val="20"/>
              </w:rPr>
              <w:t> </w:t>
            </w:r>
            <w:r>
              <w:rPr>
                <w:b/>
                <w:i/>
                <w:sz w:val="20"/>
              </w:rPr>
              <w:t>de</w:t>
            </w:r>
            <w:r>
              <w:rPr>
                <w:b/>
                <w:i/>
                <w:spacing w:val="-11"/>
                <w:sz w:val="20"/>
              </w:rPr>
              <w:t> </w:t>
            </w:r>
            <w:r>
              <w:rPr>
                <w:b/>
                <w:i/>
                <w:sz w:val="20"/>
              </w:rPr>
              <w:t>la </w:t>
            </w:r>
            <w:r>
              <w:rPr>
                <w:b/>
                <w:i/>
                <w:spacing w:val="-2"/>
                <w:sz w:val="20"/>
              </w:rPr>
              <w:t>Chilenidad</w:t>
            </w:r>
          </w:p>
        </w:tc>
        <w:tc>
          <w:tcPr>
            <w:tcW w:w="1466" w:type="dxa"/>
          </w:tcPr>
          <w:p>
            <w:pPr>
              <w:pStyle w:val="TableParagraph"/>
              <w:spacing w:line="259" w:lineRule="auto" w:before="1"/>
              <w:ind w:left="136" w:right="117"/>
              <w:jc w:val="center"/>
              <w:rPr>
                <w:i/>
                <w:sz w:val="20"/>
              </w:rPr>
            </w:pPr>
            <w:r>
              <w:rPr>
                <w:i/>
                <w:sz w:val="20"/>
              </w:rPr>
              <w:t>Profesores</w:t>
            </w:r>
            <w:r>
              <w:rPr>
                <w:i/>
                <w:spacing w:val="-12"/>
                <w:sz w:val="20"/>
              </w:rPr>
              <w:t> </w:t>
            </w:r>
            <w:r>
              <w:rPr>
                <w:i/>
                <w:sz w:val="20"/>
              </w:rPr>
              <w:t>de </w:t>
            </w:r>
            <w:r>
              <w:rPr>
                <w:i/>
                <w:spacing w:val="-2"/>
                <w:sz w:val="20"/>
              </w:rPr>
              <w:t>Educación Física</w:t>
            </w:r>
          </w:p>
        </w:tc>
        <w:tc>
          <w:tcPr>
            <w:tcW w:w="1390" w:type="dxa"/>
          </w:tcPr>
          <w:p>
            <w:pPr>
              <w:pStyle w:val="TableParagraph"/>
              <w:spacing w:before="1"/>
              <w:ind w:left="13"/>
              <w:jc w:val="center"/>
              <w:rPr>
                <w:i/>
                <w:sz w:val="20"/>
              </w:rPr>
            </w:pPr>
            <w:r>
              <w:rPr>
                <w:i/>
                <w:spacing w:val="-2"/>
                <w:sz w:val="20"/>
              </w:rPr>
              <w:t>Libreto</w:t>
            </w:r>
            <w:r>
              <w:rPr>
                <w:i/>
                <w:spacing w:val="1"/>
                <w:sz w:val="20"/>
              </w:rPr>
              <w:t> </w:t>
            </w:r>
            <w:r>
              <w:rPr>
                <w:i/>
                <w:spacing w:val="-5"/>
                <w:sz w:val="20"/>
              </w:rPr>
              <w:t>y/o</w:t>
            </w:r>
          </w:p>
          <w:p>
            <w:pPr>
              <w:pStyle w:val="TableParagraph"/>
              <w:spacing w:line="259" w:lineRule="auto" w:before="178"/>
              <w:ind w:left="319" w:right="385" w:firstLine="89"/>
              <w:jc w:val="center"/>
              <w:rPr>
                <w:i/>
                <w:sz w:val="20"/>
              </w:rPr>
            </w:pPr>
            <w:r>
              <w:rPr>
                <w:i/>
                <w:spacing w:val="-2"/>
                <w:sz w:val="20"/>
              </w:rPr>
              <w:t>Redes sociales.</w:t>
            </w:r>
          </w:p>
        </w:tc>
        <w:tc>
          <w:tcPr>
            <w:tcW w:w="1195" w:type="dxa"/>
          </w:tcPr>
          <w:p>
            <w:pPr>
              <w:pStyle w:val="TableParagraph"/>
              <w:spacing w:before="1"/>
              <w:ind w:left="78" w:right="63"/>
              <w:jc w:val="center"/>
              <w:rPr>
                <w:i/>
                <w:sz w:val="20"/>
              </w:rPr>
            </w:pPr>
            <w:r>
              <w:rPr>
                <w:i/>
                <w:spacing w:val="-2"/>
                <w:sz w:val="20"/>
              </w:rPr>
              <w:t>Septiembre</w:t>
            </w:r>
          </w:p>
        </w:tc>
        <w:tc>
          <w:tcPr>
            <w:tcW w:w="1272" w:type="dxa"/>
          </w:tcPr>
          <w:p>
            <w:pPr>
              <w:pStyle w:val="TableParagraph"/>
              <w:spacing w:line="259" w:lineRule="auto" w:before="1"/>
              <w:ind w:left="149" w:right="124"/>
              <w:jc w:val="center"/>
              <w:rPr>
                <w:i/>
                <w:sz w:val="20"/>
              </w:rPr>
            </w:pPr>
            <w:r>
              <w:rPr>
                <w:i/>
                <w:spacing w:val="-2"/>
                <w:sz w:val="20"/>
              </w:rPr>
              <w:t>Participació </w:t>
            </w:r>
            <w:r>
              <w:rPr>
                <w:i/>
                <w:sz w:val="20"/>
              </w:rPr>
              <w:t>n y </w:t>
            </w:r>
            <w:r>
              <w:rPr>
                <w:i/>
                <w:spacing w:val="-2"/>
                <w:sz w:val="20"/>
              </w:rPr>
              <w:t>Formación ciudadana.</w:t>
            </w:r>
          </w:p>
        </w:tc>
      </w:tr>
      <w:tr>
        <w:trPr>
          <w:trHeight w:val="2004" w:hRule="atLeast"/>
        </w:trPr>
        <w:tc>
          <w:tcPr>
            <w:tcW w:w="2204" w:type="dxa"/>
          </w:tcPr>
          <w:p>
            <w:pPr>
              <w:pStyle w:val="TableParagraph"/>
              <w:spacing w:line="259" w:lineRule="auto" w:before="1"/>
              <w:ind w:left="112" w:right="139"/>
              <w:rPr>
                <w:i/>
                <w:sz w:val="20"/>
              </w:rPr>
            </w:pPr>
            <w:r>
              <w:rPr>
                <w:i/>
                <w:sz w:val="20"/>
              </w:rPr>
              <w:t>Analizar en Consejo de Profesores actividades generadas para fomentar</w:t>
            </w:r>
            <w:r>
              <w:rPr>
                <w:i/>
                <w:spacing w:val="-12"/>
                <w:sz w:val="20"/>
              </w:rPr>
              <w:t> </w:t>
            </w:r>
            <w:r>
              <w:rPr>
                <w:i/>
                <w:sz w:val="20"/>
              </w:rPr>
              <w:t>la</w:t>
            </w:r>
            <w:r>
              <w:rPr>
                <w:i/>
                <w:spacing w:val="-11"/>
                <w:sz w:val="20"/>
              </w:rPr>
              <w:t> </w:t>
            </w:r>
            <w:r>
              <w:rPr>
                <w:i/>
                <w:sz w:val="20"/>
              </w:rPr>
              <w:t>convivencia escolar, se revisan</w:t>
            </w:r>
            <w:r>
              <w:rPr>
                <w:i/>
                <w:spacing w:val="40"/>
                <w:sz w:val="20"/>
              </w:rPr>
              <w:t> </w:t>
            </w:r>
            <w:r>
              <w:rPr>
                <w:i/>
                <w:sz w:val="20"/>
              </w:rPr>
              <w:t>datos estadísticos y toma de decisiones.</w:t>
            </w:r>
          </w:p>
        </w:tc>
        <w:tc>
          <w:tcPr>
            <w:tcW w:w="1822" w:type="dxa"/>
          </w:tcPr>
          <w:p>
            <w:pPr>
              <w:pStyle w:val="TableParagraph"/>
              <w:spacing w:line="259" w:lineRule="auto" w:before="1"/>
              <w:ind w:left="402" w:right="390" w:firstLine="187"/>
              <w:rPr>
                <w:b/>
                <w:i/>
                <w:sz w:val="20"/>
              </w:rPr>
            </w:pPr>
            <w:r>
              <w:rPr>
                <w:b/>
                <w:i/>
                <w:spacing w:val="-2"/>
                <w:sz w:val="20"/>
              </w:rPr>
              <w:t>Consejo Disciplinario</w:t>
            </w:r>
          </w:p>
        </w:tc>
        <w:tc>
          <w:tcPr>
            <w:tcW w:w="1466" w:type="dxa"/>
          </w:tcPr>
          <w:p>
            <w:pPr>
              <w:pStyle w:val="TableParagraph"/>
              <w:spacing w:line="259" w:lineRule="auto" w:before="1"/>
              <w:ind w:left="253" w:right="240" w:firstLine="50"/>
              <w:rPr>
                <w:i/>
                <w:sz w:val="20"/>
              </w:rPr>
            </w:pPr>
            <w:r>
              <w:rPr>
                <w:i/>
                <w:spacing w:val="-2"/>
                <w:sz w:val="20"/>
              </w:rPr>
              <w:t>Encargado Convivencia</w:t>
            </w:r>
          </w:p>
        </w:tc>
        <w:tc>
          <w:tcPr>
            <w:tcW w:w="1390" w:type="dxa"/>
          </w:tcPr>
          <w:p>
            <w:pPr>
              <w:pStyle w:val="TableParagraph"/>
              <w:spacing w:line="415" w:lineRule="auto" w:before="1"/>
              <w:ind w:left="213" w:right="243" w:firstLine="144"/>
              <w:rPr>
                <w:i/>
                <w:sz w:val="20"/>
              </w:rPr>
            </w:pPr>
            <w:r>
              <w:rPr>
                <w:i/>
                <w:sz w:val="20"/>
              </w:rPr>
              <w:t>Acta y/o </w:t>
            </w:r>
            <w:r>
              <w:rPr>
                <w:i/>
                <w:spacing w:val="-2"/>
                <w:sz w:val="20"/>
              </w:rPr>
              <w:t>Fotografías</w:t>
            </w:r>
          </w:p>
        </w:tc>
        <w:tc>
          <w:tcPr>
            <w:tcW w:w="1195" w:type="dxa"/>
          </w:tcPr>
          <w:p>
            <w:pPr>
              <w:pStyle w:val="TableParagraph"/>
              <w:spacing w:before="1"/>
              <w:ind w:right="23"/>
              <w:jc w:val="center"/>
              <w:rPr>
                <w:i/>
                <w:sz w:val="20"/>
              </w:rPr>
            </w:pPr>
            <w:r>
              <w:rPr>
                <w:i/>
                <w:spacing w:val="-2"/>
                <w:sz w:val="20"/>
              </w:rPr>
              <w:t>Noviembre</w:t>
            </w:r>
          </w:p>
        </w:tc>
        <w:tc>
          <w:tcPr>
            <w:tcW w:w="1272" w:type="dxa"/>
          </w:tcPr>
          <w:p>
            <w:pPr>
              <w:pStyle w:val="TableParagraph"/>
              <w:spacing w:line="259" w:lineRule="auto" w:before="1"/>
              <w:ind w:left="147" w:right="126"/>
              <w:jc w:val="center"/>
              <w:rPr>
                <w:i/>
                <w:sz w:val="20"/>
              </w:rPr>
            </w:pPr>
            <w:r>
              <w:rPr>
                <w:i/>
                <w:sz w:val="20"/>
              </w:rPr>
              <w:t>Clima de </w:t>
            </w:r>
            <w:r>
              <w:rPr>
                <w:i/>
                <w:spacing w:val="-2"/>
                <w:sz w:val="20"/>
              </w:rPr>
              <w:t>Convivencia Escolar</w:t>
            </w:r>
          </w:p>
        </w:tc>
      </w:tr>
      <w:tr>
        <w:trPr>
          <w:trHeight w:val="2795" w:hRule="atLeast"/>
        </w:trPr>
        <w:tc>
          <w:tcPr>
            <w:tcW w:w="2204" w:type="dxa"/>
          </w:tcPr>
          <w:p>
            <w:pPr>
              <w:pStyle w:val="TableParagraph"/>
              <w:spacing w:line="259" w:lineRule="auto" w:before="1"/>
              <w:ind w:left="112" w:right="115"/>
              <w:rPr>
                <w:i/>
                <w:sz w:val="20"/>
              </w:rPr>
            </w:pPr>
            <w:r>
              <w:rPr>
                <w:i/>
                <w:sz w:val="20"/>
              </w:rPr>
              <w:t>Celebrar Día de la Educación, a través de actividades generadas por los alumnos, donde los</w:t>
            </w:r>
            <w:r>
              <w:rPr>
                <w:i/>
                <w:spacing w:val="-12"/>
                <w:sz w:val="20"/>
              </w:rPr>
              <w:t> </w:t>
            </w:r>
            <w:r>
              <w:rPr>
                <w:i/>
                <w:sz w:val="20"/>
              </w:rPr>
              <w:t>docentes</w:t>
            </w:r>
            <w:r>
              <w:rPr>
                <w:i/>
                <w:spacing w:val="-11"/>
                <w:sz w:val="20"/>
              </w:rPr>
              <w:t> </w:t>
            </w:r>
            <w:r>
              <w:rPr>
                <w:i/>
                <w:sz w:val="20"/>
              </w:rPr>
              <w:t>comparten una instancia de esparcimiento</w:t>
            </w:r>
            <w:r>
              <w:rPr>
                <w:i/>
                <w:spacing w:val="-12"/>
                <w:sz w:val="20"/>
              </w:rPr>
              <w:t> </w:t>
            </w:r>
            <w:r>
              <w:rPr>
                <w:i/>
                <w:sz w:val="20"/>
              </w:rPr>
              <w:t>logrando una interrelación armoniosa</w:t>
            </w:r>
            <w:r>
              <w:rPr>
                <w:i/>
                <w:spacing w:val="40"/>
                <w:sz w:val="20"/>
              </w:rPr>
              <w:t> </w:t>
            </w:r>
            <w:r>
              <w:rPr>
                <w:i/>
                <w:sz w:val="20"/>
              </w:rPr>
              <w:t>entre alumno - docente.</w:t>
            </w:r>
          </w:p>
        </w:tc>
        <w:tc>
          <w:tcPr>
            <w:tcW w:w="1822" w:type="dxa"/>
          </w:tcPr>
          <w:p>
            <w:pPr>
              <w:pStyle w:val="TableParagraph"/>
              <w:spacing w:line="259" w:lineRule="auto" w:before="1"/>
              <w:ind w:left="112" w:right="859"/>
              <w:rPr>
                <w:b/>
                <w:i/>
                <w:sz w:val="20"/>
              </w:rPr>
            </w:pPr>
            <w:r>
              <w:rPr>
                <w:b/>
                <w:i/>
                <w:sz w:val="20"/>
              </w:rPr>
              <w:t>Día de la </w:t>
            </w:r>
            <w:r>
              <w:rPr>
                <w:b/>
                <w:i/>
                <w:spacing w:val="-2"/>
                <w:sz w:val="20"/>
              </w:rPr>
              <w:t>Educación</w:t>
            </w:r>
          </w:p>
        </w:tc>
        <w:tc>
          <w:tcPr>
            <w:tcW w:w="1466" w:type="dxa"/>
          </w:tcPr>
          <w:p>
            <w:pPr>
              <w:pStyle w:val="TableParagraph"/>
              <w:spacing w:line="259" w:lineRule="auto" w:before="1"/>
              <w:ind w:left="225" w:right="179" w:hanging="27"/>
              <w:jc w:val="both"/>
              <w:rPr>
                <w:i/>
                <w:sz w:val="20"/>
              </w:rPr>
            </w:pPr>
            <w:r>
              <w:rPr>
                <w:i/>
                <w:sz w:val="20"/>
              </w:rPr>
              <w:t>Asesor</w:t>
            </w:r>
            <w:r>
              <w:rPr>
                <w:i/>
                <w:spacing w:val="-12"/>
                <w:sz w:val="20"/>
              </w:rPr>
              <w:t> </w:t>
            </w:r>
            <w:r>
              <w:rPr>
                <w:i/>
                <w:sz w:val="20"/>
              </w:rPr>
              <w:t>CGA</w:t>
            </w:r>
            <w:r>
              <w:rPr>
                <w:i/>
                <w:spacing w:val="-11"/>
                <w:sz w:val="20"/>
              </w:rPr>
              <w:t> </w:t>
            </w:r>
            <w:r>
              <w:rPr>
                <w:i/>
                <w:sz w:val="20"/>
              </w:rPr>
              <w:t>– directivas</w:t>
            </w:r>
            <w:r>
              <w:rPr>
                <w:i/>
                <w:spacing w:val="-11"/>
                <w:sz w:val="20"/>
              </w:rPr>
              <w:t> </w:t>
            </w:r>
            <w:r>
              <w:rPr>
                <w:i/>
                <w:sz w:val="20"/>
              </w:rPr>
              <w:t>de cada</w:t>
            </w:r>
            <w:r>
              <w:rPr>
                <w:i/>
                <w:spacing w:val="-3"/>
                <w:sz w:val="20"/>
              </w:rPr>
              <w:t> </w:t>
            </w:r>
            <w:r>
              <w:rPr>
                <w:i/>
                <w:sz w:val="20"/>
              </w:rPr>
              <w:t>curso.</w:t>
            </w:r>
          </w:p>
        </w:tc>
        <w:tc>
          <w:tcPr>
            <w:tcW w:w="1390" w:type="dxa"/>
          </w:tcPr>
          <w:p>
            <w:pPr>
              <w:pStyle w:val="TableParagraph"/>
              <w:spacing w:line="259" w:lineRule="auto" w:before="1"/>
              <w:ind w:left="122" w:right="148" w:firstLine="45"/>
              <w:jc w:val="center"/>
              <w:rPr>
                <w:i/>
                <w:sz w:val="20"/>
              </w:rPr>
            </w:pPr>
            <w:r>
              <w:rPr>
                <w:i/>
                <w:spacing w:val="-2"/>
                <w:sz w:val="20"/>
              </w:rPr>
              <w:t>Programa actividad, redes</w:t>
            </w:r>
            <w:r>
              <w:rPr>
                <w:i/>
                <w:spacing w:val="-10"/>
                <w:sz w:val="20"/>
              </w:rPr>
              <w:t> </w:t>
            </w:r>
            <w:r>
              <w:rPr>
                <w:i/>
                <w:spacing w:val="-2"/>
                <w:sz w:val="20"/>
              </w:rPr>
              <w:t>sociales</w:t>
            </w:r>
          </w:p>
        </w:tc>
        <w:tc>
          <w:tcPr>
            <w:tcW w:w="1195" w:type="dxa"/>
          </w:tcPr>
          <w:p>
            <w:pPr>
              <w:pStyle w:val="TableParagraph"/>
              <w:spacing w:before="1"/>
              <w:ind w:left="78" w:right="62"/>
              <w:jc w:val="center"/>
              <w:rPr>
                <w:i/>
                <w:sz w:val="20"/>
              </w:rPr>
            </w:pPr>
            <w:r>
              <w:rPr>
                <w:i/>
                <w:spacing w:val="-2"/>
                <w:sz w:val="20"/>
              </w:rPr>
              <w:t>Octubre</w:t>
            </w:r>
          </w:p>
        </w:tc>
        <w:tc>
          <w:tcPr>
            <w:tcW w:w="1272" w:type="dxa"/>
          </w:tcPr>
          <w:p>
            <w:pPr>
              <w:pStyle w:val="TableParagraph"/>
              <w:spacing w:line="259" w:lineRule="auto" w:before="1"/>
              <w:ind w:left="147" w:right="126"/>
              <w:jc w:val="center"/>
              <w:rPr>
                <w:i/>
                <w:sz w:val="20"/>
              </w:rPr>
            </w:pPr>
            <w:r>
              <w:rPr>
                <w:i/>
                <w:sz w:val="20"/>
              </w:rPr>
              <w:t>Clima de </w:t>
            </w:r>
            <w:r>
              <w:rPr>
                <w:i/>
                <w:spacing w:val="-2"/>
                <w:sz w:val="20"/>
              </w:rPr>
              <w:t>Convivencia Escolar</w:t>
            </w:r>
          </w:p>
        </w:tc>
      </w:tr>
      <w:tr>
        <w:trPr>
          <w:trHeight w:val="3850" w:hRule="atLeast"/>
        </w:trPr>
        <w:tc>
          <w:tcPr>
            <w:tcW w:w="2204" w:type="dxa"/>
          </w:tcPr>
          <w:p>
            <w:pPr>
              <w:pStyle w:val="TableParagraph"/>
              <w:spacing w:line="259" w:lineRule="auto" w:before="1"/>
              <w:ind w:left="112" w:right="102"/>
              <w:rPr>
                <w:i/>
                <w:sz w:val="20"/>
              </w:rPr>
            </w:pPr>
            <w:r>
              <w:rPr>
                <w:i/>
                <w:sz w:val="20"/>
              </w:rPr>
              <w:t>Fomentar y</w:t>
            </w:r>
            <w:r>
              <w:rPr>
                <w:i/>
                <w:spacing w:val="40"/>
                <w:sz w:val="20"/>
              </w:rPr>
              <w:t> </w:t>
            </w:r>
            <w:r>
              <w:rPr>
                <w:i/>
                <w:sz w:val="20"/>
              </w:rPr>
              <w:t>promover en todos los sectores de nuestra comunidad, la práctica de actividades recreativas</w:t>
            </w:r>
            <w:r>
              <w:rPr>
                <w:i/>
                <w:spacing w:val="-12"/>
                <w:sz w:val="20"/>
              </w:rPr>
              <w:t> </w:t>
            </w:r>
            <w:r>
              <w:rPr>
                <w:i/>
                <w:sz w:val="20"/>
              </w:rPr>
              <w:t>y</w:t>
            </w:r>
            <w:r>
              <w:rPr>
                <w:i/>
                <w:spacing w:val="-11"/>
                <w:sz w:val="20"/>
              </w:rPr>
              <w:t> </w:t>
            </w:r>
            <w:r>
              <w:rPr>
                <w:i/>
                <w:sz w:val="20"/>
              </w:rPr>
              <w:t>deportivas, integrando a toda la familia, permitiendo estimular, desarrollar, reforzar y consolidar estilos de vida</w:t>
            </w:r>
            <w:r>
              <w:rPr>
                <w:i/>
                <w:spacing w:val="40"/>
                <w:sz w:val="20"/>
              </w:rPr>
              <w:t> </w:t>
            </w:r>
            <w:r>
              <w:rPr>
                <w:i/>
                <w:sz w:val="20"/>
              </w:rPr>
              <w:t>saludable,</w:t>
            </w:r>
            <w:r>
              <w:rPr>
                <w:i/>
                <w:spacing w:val="40"/>
                <w:sz w:val="20"/>
              </w:rPr>
              <w:t> </w:t>
            </w:r>
            <w:r>
              <w:rPr>
                <w:i/>
                <w:sz w:val="20"/>
              </w:rPr>
              <w:t>la convivencia familiar y comunal, y hábitos de autocuidado</w:t>
            </w:r>
            <w:r>
              <w:rPr>
                <w:i/>
                <w:spacing w:val="-1"/>
                <w:sz w:val="20"/>
              </w:rPr>
              <w:t> </w:t>
            </w:r>
            <w:r>
              <w:rPr>
                <w:i/>
                <w:sz w:val="20"/>
              </w:rPr>
              <w:t>personal.</w:t>
            </w:r>
          </w:p>
        </w:tc>
        <w:tc>
          <w:tcPr>
            <w:tcW w:w="1822" w:type="dxa"/>
          </w:tcPr>
          <w:p>
            <w:pPr>
              <w:pStyle w:val="TableParagraph"/>
              <w:spacing w:before="1"/>
              <w:ind w:left="112"/>
              <w:rPr>
                <w:b/>
                <w:i/>
                <w:sz w:val="20"/>
              </w:rPr>
            </w:pPr>
            <w:r>
              <w:rPr>
                <w:b/>
                <w:i/>
                <w:spacing w:val="-2"/>
                <w:sz w:val="20"/>
              </w:rPr>
              <w:t>Corrida Familiar</w:t>
            </w:r>
          </w:p>
          <w:p>
            <w:pPr>
              <w:pStyle w:val="TableParagraph"/>
              <w:rPr>
                <w:sz w:val="20"/>
              </w:rPr>
            </w:pPr>
          </w:p>
          <w:p>
            <w:pPr>
              <w:pStyle w:val="TableParagraph"/>
              <w:spacing w:before="113"/>
              <w:rPr>
                <w:sz w:val="20"/>
              </w:rPr>
            </w:pPr>
          </w:p>
          <w:p>
            <w:pPr>
              <w:pStyle w:val="TableParagraph"/>
              <w:ind w:left="160" w:right="143"/>
              <w:jc w:val="center"/>
              <w:rPr>
                <w:b/>
                <w:i/>
                <w:sz w:val="20"/>
              </w:rPr>
            </w:pPr>
            <w:r>
              <w:rPr>
                <w:b/>
                <w:i/>
                <w:spacing w:val="-5"/>
                <w:sz w:val="20"/>
              </w:rPr>
              <w:t>y/o</w:t>
            </w:r>
          </w:p>
          <w:p>
            <w:pPr>
              <w:pStyle w:val="TableParagraph"/>
              <w:rPr>
                <w:sz w:val="20"/>
              </w:rPr>
            </w:pPr>
          </w:p>
          <w:p>
            <w:pPr>
              <w:pStyle w:val="TableParagraph"/>
              <w:spacing w:before="117"/>
              <w:rPr>
                <w:sz w:val="20"/>
              </w:rPr>
            </w:pPr>
          </w:p>
          <w:p>
            <w:pPr>
              <w:pStyle w:val="TableParagraph"/>
              <w:spacing w:line="259" w:lineRule="auto"/>
              <w:ind w:left="112" w:right="98"/>
              <w:rPr>
                <w:b/>
                <w:i/>
                <w:sz w:val="20"/>
              </w:rPr>
            </w:pPr>
            <w:r>
              <w:rPr>
                <w:b/>
                <w:i/>
                <w:spacing w:val="-2"/>
                <w:sz w:val="20"/>
              </w:rPr>
              <w:t>Acondicionamiento </w:t>
            </w:r>
            <w:r>
              <w:rPr>
                <w:b/>
                <w:i/>
                <w:sz w:val="20"/>
              </w:rPr>
              <w:t>Físico</w:t>
            </w:r>
            <w:r>
              <w:rPr>
                <w:b/>
                <w:i/>
                <w:spacing w:val="40"/>
                <w:sz w:val="20"/>
              </w:rPr>
              <w:t> </w:t>
            </w:r>
            <w:r>
              <w:rPr>
                <w:b/>
                <w:i/>
                <w:sz w:val="20"/>
              </w:rPr>
              <w:t>ACTIVATE </w:t>
            </w:r>
            <w:r>
              <w:rPr>
                <w:b/>
                <w:i/>
                <w:spacing w:val="-4"/>
                <w:sz w:val="20"/>
              </w:rPr>
              <w:t>AC.</w:t>
            </w:r>
          </w:p>
        </w:tc>
        <w:tc>
          <w:tcPr>
            <w:tcW w:w="1466" w:type="dxa"/>
          </w:tcPr>
          <w:p>
            <w:pPr>
              <w:pStyle w:val="TableParagraph"/>
              <w:spacing w:line="259" w:lineRule="auto" w:before="1"/>
              <w:ind w:left="253" w:right="240" w:firstLine="50"/>
              <w:rPr>
                <w:i/>
                <w:sz w:val="20"/>
              </w:rPr>
            </w:pPr>
            <w:r>
              <w:rPr>
                <w:i/>
                <w:spacing w:val="-2"/>
                <w:sz w:val="20"/>
              </w:rPr>
              <w:t>Encargado Convivencia</w:t>
            </w:r>
          </w:p>
        </w:tc>
        <w:tc>
          <w:tcPr>
            <w:tcW w:w="1390" w:type="dxa"/>
          </w:tcPr>
          <w:p>
            <w:pPr>
              <w:pStyle w:val="TableParagraph"/>
              <w:spacing w:line="259" w:lineRule="auto" w:before="1"/>
              <w:ind w:left="155" w:right="135"/>
              <w:jc w:val="center"/>
              <w:rPr>
                <w:i/>
                <w:sz w:val="20"/>
              </w:rPr>
            </w:pPr>
            <w:r>
              <w:rPr>
                <w:i/>
                <w:spacing w:val="-2"/>
                <w:sz w:val="20"/>
              </w:rPr>
              <w:t>Programa actividad</w:t>
            </w:r>
          </w:p>
          <w:p>
            <w:pPr>
              <w:pStyle w:val="TableParagraph"/>
              <w:rPr>
                <w:sz w:val="20"/>
              </w:rPr>
            </w:pPr>
          </w:p>
          <w:p>
            <w:pPr>
              <w:pStyle w:val="TableParagraph"/>
              <w:spacing w:before="94"/>
              <w:rPr>
                <w:sz w:val="20"/>
              </w:rPr>
            </w:pPr>
          </w:p>
          <w:p>
            <w:pPr>
              <w:pStyle w:val="TableParagraph"/>
              <w:ind w:left="15"/>
              <w:jc w:val="center"/>
              <w:rPr>
                <w:i/>
                <w:sz w:val="20"/>
              </w:rPr>
            </w:pPr>
            <w:r>
              <w:rPr>
                <w:i/>
                <w:spacing w:val="-5"/>
                <w:sz w:val="20"/>
              </w:rPr>
              <w:t>y/o</w:t>
            </w:r>
          </w:p>
          <w:p>
            <w:pPr>
              <w:pStyle w:val="TableParagraph"/>
              <w:spacing w:line="259" w:lineRule="auto" w:before="181"/>
              <w:ind w:left="154" w:right="135"/>
              <w:jc w:val="center"/>
              <w:rPr>
                <w:i/>
                <w:sz w:val="20"/>
              </w:rPr>
            </w:pPr>
            <w:r>
              <w:rPr>
                <w:i/>
                <w:sz w:val="20"/>
              </w:rPr>
              <w:t>Grabación</w:t>
            </w:r>
            <w:r>
              <w:rPr>
                <w:i/>
                <w:spacing w:val="-12"/>
                <w:sz w:val="20"/>
              </w:rPr>
              <w:t> </w:t>
            </w:r>
            <w:r>
              <w:rPr>
                <w:i/>
                <w:sz w:val="20"/>
              </w:rPr>
              <w:t>en </w:t>
            </w:r>
            <w:r>
              <w:rPr>
                <w:i/>
                <w:spacing w:val="-2"/>
                <w:sz w:val="20"/>
              </w:rPr>
              <w:t>plataforma.</w:t>
            </w:r>
          </w:p>
        </w:tc>
        <w:tc>
          <w:tcPr>
            <w:tcW w:w="1195" w:type="dxa"/>
          </w:tcPr>
          <w:p>
            <w:pPr>
              <w:pStyle w:val="TableParagraph"/>
              <w:spacing w:before="1"/>
              <w:ind w:left="78" w:right="62"/>
              <w:jc w:val="center"/>
              <w:rPr>
                <w:i/>
                <w:sz w:val="20"/>
              </w:rPr>
            </w:pPr>
            <w:r>
              <w:rPr>
                <w:i/>
                <w:spacing w:val="-2"/>
                <w:sz w:val="20"/>
              </w:rPr>
              <w:t>Octubre</w:t>
            </w:r>
          </w:p>
        </w:tc>
        <w:tc>
          <w:tcPr>
            <w:tcW w:w="1272" w:type="dxa"/>
          </w:tcPr>
          <w:p>
            <w:pPr>
              <w:pStyle w:val="TableParagraph"/>
              <w:spacing w:line="259" w:lineRule="auto" w:before="1"/>
              <w:ind w:left="120" w:right="95"/>
              <w:jc w:val="center"/>
              <w:rPr>
                <w:i/>
                <w:sz w:val="20"/>
              </w:rPr>
            </w:pPr>
            <w:r>
              <w:rPr>
                <w:i/>
                <w:spacing w:val="-2"/>
                <w:sz w:val="20"/>
              </w:rPr>
              <w:t>Hábitos</w:t>
            </w:r>
            <w:r>
              <w:rPr>
                <w:i/>
                <w:spacing w:val="-10"/>
                <w:sz w:val="20"/>
              </w:rPr>
              <w:t> </w:t>
            </w:r>
            <w:r>
              <w:rPr>
                <w:i/>
                <w:spacing w:val="-2"/>
                <w:sz w:val="20"/>
              </w:rPr>
              <w:t>de </w:t>
            </w:r>
            <w:r>
              <w:rPr>
                <w:i/>
                <w:spacing w:val="-4"/>
                <w:sz w:val="20"/>
              </w:rPr>
              <w:t>vida </w:t>
            </w:r>
            <w:r>
              <w:rPr>
                <w:i/>
                <w:spacing w:val="-2"/>
                <w:sz w:val="20"/>
              </w:rPr>
              <w:t>saludable</w:t>
            </w:r>
          </w:p>
        </w:tc>
      </w:tr>
    </w:tbl>
    <w:p>
      <w:pPr>
        <w:spacing w:after="0" w:line="259" w:lineRule="auto"/>
        <w:jc w:val="center"/>
        <w:rPr>
          <w:sz w:val="20"/>
        </w:rPr>
        <w:sectPr>
          <w:pgSz w:w="12240" w:h="15840"/>
          <w:pgMar w:header="0" w:footer="219" w:top="0" w:bottom="400" w:left="0" w:right="0"/>
        </w:sectPr>
      </w:pPr>
    </w:p>
    <w:p>
      <w:pPr>
        <w:pStyle w:val="BodyText"/>
        <w:rPr>
          <w:sz w:val="20"/>
        </w:rPr>
      </w:pPr>
      <w:r>
        <w:rPr/>
        <mc:AlternateContent>
          <mc:Choice Requires="wps">
            <w:drawing>
              <wp:anchor distT="0" distB="0" distL="0" distR="0" allowOverlap="1" layoutInCell="1" locked="0" behindDoc="1" simplePos="0" relativeHeight="482648576">
                <wp:simplePos x="0" y="0"/>
                <wp:positionH relativeFrom="page">
                  <wp:posOffset>0</wp:posOffset>
                </wp:positionH>
                <wp:positionV relativeFrom="page">
                  <wp:posOffset>0</wp:posOffset>
                </wp:positionV>
                <wp:extent cx="7769859" cy="1210945"/>
                <wp:effectExtent l="0" t="0" r="0" b="0"/>
                <wp:wrapNone/>
                <wp:docPr id="285" name="Group 285"/>
                <wp:cNvGraphicFramePr>
                  <a:graphicFrameLocks/>
                </wp:cNvGraphicFramePr>
                <a:graphic>
                  <a:graphicData uri="http://schemas.microsoft.com/office/word/2010/wordprocessingGroup">
                    <wpg:wgp>
                      <wpg:cNvPr id="285" name="Group 285"/>
                      <wpg:cNvGrpSpPr/>
                      <wpg:grpSpPr>
                        <a:xfrm>
                          <a:off x="0" y="0"/>
                          <a:ext cx="7769859" cy="1210945"/>
                          <a:chExt cx="7769859" cy="1210945"/>
                        </a:xfrm>
                      </wpg:grpSpPr>
                      <pic:pic>
                        <pic:nvPicPr>
                          <pic:cNvPr id="286" name="Image 286"/>
                          <pic:cNvPicPr/>
                        </pic:nvPicPr>
                        <pic:blipFill>
                          <a:blip r:embed="rId18" cstate="print"/>
                          <a:stretch>
                            <a:fillRect/>
                          </a:stretch>
                        </pic:blipFill>
                        <pic:spPr>
                          <a:xfrm>
                            <a:off x="5713" y="17145"/>
                            <a:ext cx="7152512" cy="1193165"/>
                          </a:xfrm>
                          <a:prstGeom prst="rect">
                            <a:avLst/>
                          </a:prstGeom>
                        </pic:spPr>
                      </pic:pic>
                      <pic:pic>
                        <pic:nvPicPr>
                          <pic:cNvPr id="287" name="Image 287"/>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20667904" id="docshapegroup160" coordorigin="0,0" coordsize="12236,1907">
                <v:shape style="position:absolute;left:9;top:27;width:11264;height:1879" type="#_x0000_t75" id="docshape161" stroked="false">
                  <v:imagedata r:id="rId18" o:title=""/>
                </v:shape>
                <v:shape style="position:absolute;left:0;top:0;width:12236;height:1907" type="#_x0000_t75" id="docshape162" stroked="false">
                  <v:imagedata r:id="rId5" o:titl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
        <w:rPr>
          <w:sz w:val="20"/>
        </w:rPr>
      </w:pPr>
    </w:p>
    <w:tbl>
      <w:tblPr>
        <w:tblW w:w="0" w:type="auto"/>
        <w:jc w:val="left"/>
        <w:tblInd w:w="1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4"/>
        <w:gridCol w:w="1822"/>
        <w:gridCol w:w="1466"/>
        <w:gridCol w:w="1390"/>
        <w:gridCol w:w="1195"/>
        <w:gridCol w:w="1272"/>
      </w:tblGrid>
      <w:tr>
        <w:trPr>
          <w:trHeight w:val="4272" w:hRule="atLeast"/>
        </w:trPr>
        <w:tc>
          <w:tcPr>
            <w:tcW w:w="2204" w:type="dxa"/>
          </w:tcPr>
          <w:p>
            <w:pPr>
              <w:pStyle w:val="TableParagraph"/>
              <w:spacing w:before="1"/>
              <w:ind w:left="17"/>
              <w:jc w:val="center"/>
              <w:rPr>
                <w:i/>
                <w:sz w:val="20"/>
              </w:rPr>
            </w:pPr>
            <w:r>
              <w:rPr>
                <w:i/>
                <w:spacing w:val="-5"/>
                <w:sz w:val="20"/>
              </w:rPr>
              <w:t>y/o</w:t>
            </w:r>
          </w:p>
          <w:p>
            <w:pPr>
              <w:pStyle w:val="TableParagraph"/>
              <w:spacing w:line="259" w:lineRule="auto" w:before="178"/>
              <w:ind w:left="112" w:right="102"/>
              <w:rPr>
                <w:i/>
                <w:sz w:val="20"/>
              </w:rPr>
            </w:pPr>
            <w:r>
              <w:rPr>
                <w:i/>
                <w:sz w:val="20"/>
              </w:rPr>
              <w:t>Fomentar y</w:t>
            </w:r>
            <w:r>
              <w:rPr>
                <w:i/>
                <w:spacing w:val="40"/>
                <w:sz w:val="20"/>
              </w:rPr>
              <w:t> </w:t>
            </w:r>
            <w:r>
              <w:rPr>
                <w:i/>
                <w:sz w:val="20"/>
              </w:rPr>
              <w:t>promover en todos los sectores de nuestra comunidad, la práctica de actividades recreativas</w:t>
            </w:r>
            <w:r>
              <w:rPr>
                <w:i/>
                <w:spacing w:val="-12"/>
                <w:sz w:val="20"/>
              </w:rPr>
              <w:t> </w:t>
            </w:r>
            <w:r>
              <w:rPr>
                <w:i/>
                <w:sz w:val="20"/>
              </w:rPr>
              <w:t>y</w:t>
            </w:r>
            <w:r>
              <w:rPr>
                <w:i/>
                <w:spacing w:val="-11"/>
                <w:sz w:val="20"/>
              </w:rPr>
              <w:t> </w:t>
            </w:r>
            <w:r>
              <w:rPr>
                <w:i/>
                <w:sz w:val="20"/>
              </w:rPr>
              <w:t>deportivas, integrando a toda la familia, permitiendo estimular, desarrollar, reforzar y consolidar estilos de vida</w:t>
            </w:r>
            <w:r>
              <w:rPr>
                <w:i/>
                <w:spacing w:val="40"/>
                <w:sz w:val="20"/>
              </w:rPr>
              <w:t> </w:t>
            </w:r>
            <w:r>
              <w:rPr>
                <w:i/>
                <w:sz w:val="20"/>
              </w:rPr>
              <w:t>saludable,</w:t>
            </w:r>
            <w:r>
              <w:rPr>
                <w:i/>
                <w:spacing w:val="40"/>
                <w:sz w:val="20"/>
              </w:rPr>
              <w:t> </w:t>
            </w:r>
            <w:r>
              <w:rPr>
                <w:i/>
                <w:sz w:val="20"/>
              </w:rPr>
              <w:t>la convivencia familiar y comunal, y hábitos de autocuidado</w:t>
            </w:r>
            <w:r>
              <w:rPr>
                <w:i/>
                <w:spacing w:val="-1"/>
                <w:sz w:val="20"/>
              </w:rPr>
              <w:t> </w:t>
            </w:r>
            <w:r>
              <w:rPr>
                <w:i/>
                <w:sz w:val="20"/>
              </w:rPr>
              <w:t>personal.</w:t>
            </w:r>
          </w:p>
        </w:tc>
        <w:tc>
          <w:tcPr>
            <w:tcW w:w="1822" w:type="dxa"/>
          </w:tcPr>
          <w:p>
            <w:pPr>
              <w:pStyle w:val="TableParagraph"/>
              <w:rPr>
                <w:rFonts w:ascii="Times New Roman"/>
                <w:sz w:val="18"/>
              </w:rPr>
            </w:pPr>
          </w:p>
        </w:tc>
        <w:tc>
          <w:tcPr>
            <w:tcW w:w="1466" w:type="dxa"/>
          </w:tcPr>
          <w:p>
            <w:pPr>
              <w:pStyle w:val="TableParagraph"/>
              <w:rPr>
                <w:rFonts w:ascii="Times New Roman"/>
                <w:sz w:val="18"/>
              </w:rPr>
            </w:pPr>
          </w:p>
        </w:tc>
        <w:tc>
          <w:tcPr>
            <w:tcW w:w="1390" w:type="dxa"/>
          </w:tcPr>
          <w:p>
            <w:pPr>
              <w:pStyle w:val="TableParagraph"/>
              <w:rPr>
                <w:rFonts w:ascii="Times New Roman"/>
                <w:sz w:val="18"/>
              </w:rPr>
            </w:pPr>
          </w:p>
        </w:tc>
        <w:tc>
          <w:tcPr>
            <w:tcW w:w="1195" w:type="dxa"/>
          </w:tcPr>
          <w:p>
            <w:pPr>
              <w:pStyle w:val="TableParagraph"/>
              <w:rPr>
                <w:rFonts w:ascii="Times New Roman"/>
                <w:sz w:val="18"/>
              </w:rPr>
            </w:pPr>
          </w:p>
        </w:tc>
        <w:tc>
          <w:tcPr>
            <w:tcW w:w="1272" w:type="dxa"/>
          </w:tcPr>
          <w:p>
            <w:pPr>
              <w:pStyle w:val="TableParagraph"/>
              <w:rPr>
                <w:rFonts w:ascii="Times New Roman"/>
                <w:sz w:val="18"/>
              </w:rPr>
            </w:pPr>
          </w:p>
        </w:tc>
      </w:tr>
      <w:tr>
        <w:trPr>
          <w:trHeight w:val="4639" w:hRule="atLeast"/>
        </w:trPr>
        <w:tc>
          <w:tcPr>
            <w:tcW w:w="2204" w:type="dxa"/>
          </w:tcPr>
          <w:p>
            <w:pPr>
              <w:pStyle w:val="TableParagraph"/>
              <w:spacing w:line="259" w:lineRule="auto" w:before="1"/>
              <w:ind w:left="112" w:right="104"/>
              <w:rPr>
                <w:i/>
                <w:sz w:val="20"/>
              </w:rPr>
            </w:pPr>
            <w:r>
              <w:rPr>
                <w:i/>
                <w:sz w:val="20"/>
              </w:rPr>
              <w:t>A través de reuniones mensuales entre las distintas directivas de cada</w:t>
            </w:r>
            <w:r>
              <w:rPr>
                <w:i/>
                <w:spacing w:val="-10"/>
                <w:sz w:val="20"/>
              </w:rPr>
              <w:t> </w:t>
            </w:r>
            <w:r>
              <w:rPr>
                <w:i/>
                <w:sz w:val="20"/>
              </w:rPr>
              <w:t>curso</w:t>
            </w:r>
            <w:r>
              <w:rPr>
                <w:i/>
                <w:spacing w:val="-10"/>
                <w:sz w:val="20"/>
              </w:rPr>
              <w:t> </w:t>
            </w:r>
            <w:r>
              <w:rPr>
                <w:i/>
                <w:sz w:val="20"/>
              </w:rPr>
              <w:t>con</w:t>
            </w:r>
            <w:r>
              <w:rPr>
                <w:i/>
                <w:spacing w:val="-10"/>
                <w:sz w:val="20"/>
              </w:rPr>
              <w:t> </w:t>
            </w:r>
            <w:r>
              <w:rPr>
                <w:i/>
                <w:sz w:val="20"/>
              </w:rPr>
              <w:t>el</w:t>
            </w:r>
            <w:r>
              <w:rPr>
                <w:i/>
                <w:spacing w:val="-11"/>
                <w:sz w:val="20"/>
              </w:rPr>
              <w:t> </w:t>
            </w:r>
            <w:r>
              <w:rPr>
                <w:i/>
                <w:sz w:val="20"/>
              </w:rPr>
              <w:t>Centro General de Alumnos, se discutirán</w:t>
            </w:r>
            <w:r>
              <w:rPr>
                <w:i/>
                <w:spacing w:val="40"/>
                <w:sz w:val="20"/>
              </w:rPr>
              <w:t> </w:t>
            </w:r>
            <w:r>
              <w:rPr>
                <w:i/>
                <w:sz w:val="20"/>
              </w:rPr>
              <w:t>las</w:t>
            </w:r>
            <w:r>
              <w:rPr>
                <w:i/>
                <w:spacing w:val="40"/>
                <w:sz w:val="20"/>
              </w:rPr>
              <w:t> </w:t>
            </w:r>
            <w:r>
              <w:rPr>
                <w:i/>
                <w:spacing w:val="-2"/>
                <w:sz w:val="20"/>
              </w:rPr>
              <w:t>principales </w:t>
            </w:r>
            <w:r>
              <w:rPr>
                <w:i/>
                <w:sz w:val="20"/>
              </w:rPr>
              <w:t>preocupaciones y necesidades de cada curso, con la finalidad</w:t>
            </w:r>
            <w:r>
              <w:rPr>
                <w:i/>
                <w:spacing w:val="40"/>
                <w:sz w:val="20"/>
              </w:rPr>
              <w:t> </w:t>
            </w:r>
            <w:r>
              <w:rPr>
                <w:i/>
                <w:sz w:val="20"/>
              </w:rPr>
              <w:t>de encontrar soluciones a través del diálogo entre los estudiantes de la escuela,</w:t>
            </w:r>
            <w:r>
              <w:rPr>
                <w:i/>
                <w:spacing w:val="40"/>
                <w:sz w:val="20"/>
              </w:rPr>
              <w:t> </w:t>
            </w:r>
            <w:r>
              <w:rPr>
                <w:i/>
                <w:sz w:val="20"/>
              </w:rPr>
              <w:t>desarrollando la participación y formación</w:t>
            </w:r>
            <w:r>
              <w:rPr>
                <w:i/>
                <w:spacing w:val="-1"/>
                <w:sz w:val="20"/>
              </w:rPr>
              <w:t> </w:t>
            </w:r>
            <w:r>
              <w:rPr>
                <w:i/>
                <w:sz w:val="20"/>
              </w:rPr>
              <w:t>ciudadana.</w:t>
            </w:r>
          </w:p>
        </w:tc>
        <w:tc>
          <w:tcPr>
            <w:tcW w:w="1822" w:type="dxa"/>
          </w:tcPr>
          <w:p>
            <w:pPr>
              <w:pStyle w:val="TableParagraph"/>
              <w:spacing w:line="259" w:lineRule="auto" w:before="1"/>
              <w:ind w:left="145" w:right="127" w:hanging="3"/>
              <w:jc w:val="center"/>
              <w:rPr>
                <w:b/>
                <w:i/>
                <w:sz w:val="20"/>
              </w:rPr>
            </w:pPr>
            <w:r>
              <w:rPr>
                <w:b/>
                <w:i/>
                <w:spacing w:val="-2"/>
                <w:sz w:val="20"/>
              </w:rPr>
              <w:t>Reuniones </w:t>
            </w:r>
            <w:r>
              <w:rPr>
                <w:b/>
                <w:i/>
                <w:sz w:val="20"/>
              </w:rPr>
              <w:t>mensuales de las directivas</w:t>
            </w:r>
            <w:r>
              <w:rPr>
                <w:b/>
                <w:i/>
                <w:spacing w:val="-12"/>
                <w:sz w:val="20"/>
              </w:rPr>
              <w:t> </w:t>
            </w:r>
            <w:r>
              <w:rPr>
                <w:b/>
                <w:i/>
                <w:sz w:val="20"/>
              </w:rPr>
              <w:t>y</w:t>
            </w:r>
            <w:r>
              <w:rPr>
                <w:b/>
                <w:i/>
                <w:spacing w:val="-11"/>
                <w:sz w:val="20"/>
              </w:rPr>
              <w:t> </w:t>
            </w:r>
            <w:r>
              <w:rPr>
                <w:b/>
                <w:i/>
                <w:sz w:val="20"/>
              </w:rPr>
              <w:t>Centro General de </w:t>
            </w:r>
            <w:r>
              <w:rPr>
                <w:b/>
                <w:i/>
                <w:spacing w:val="-2"/>
                <w:sz w:val="20"/>
              </w:rPr>
              <w:t>alumnos.</w:t>
            </w:r>
          </w:p>
        </w:tc>
        <w:tc>
          <w:tcPr>
            <w:tcW w:w="1466" w:type="dxa"/>
          </w:tcPr>
          <w:p>
            <w:pPr>
              <w:pStyle w:val="TableParagraph"/>
              <w:spacing w:before="1"/>
              <w:ind w:left="273"/>
              <w:rPr>
                <w:i/>
                <w:sz w:val="20"/>
              </w:rPr>
            </w:pPr>
            <w:r>
              <w:rPr>
                <w:i/>
                <w:spacing w:val="-2"/>
                <w:sz w:val="20"/>
              </w:rPr>
              <w:t>Asesor</w:t>
            </w:r>
            <w:r>
              <w:rPr>
                <w:i/>
                <w:sz w:val="20"/>
              </w:rPr>
              <w:t> </w:t>
            </w:r>
            <w:r>
              <w:rPr>
                <w:i/>
                <w:spacing w:val="-5"/>
                <w:sz w:val="20"/>
              </w:rPr>
              <w:t>CGA</w:t>
            </w:r>
          </w:p>
        </w:tc>
        <w:tc>
          <w:tcPr>
            <w:tcW w:w="1390" w:type="dxa"/>
          </w:tcPr>
          <w:p>
            <w:pPr>
              <w:pStyle w:val="TableParagraph"/>
              <w:spacing w:before="1"/>
              <w:ind w:left="154" w:right="138"/>
              <w:jc w:val="center"/>
              <w:rPr>
                <w:i/>
                <w:sz w:val="20"/>
              </w:rPr>
            </w:pPr>
            <w:r>
              <w:rPr>
                <w:i/>
                <w:sz w:val="20"/>
              </w:rPr>
              <w:t>Acta</w:t>
            </w:r>
            <w:r>
              <w:rPr>
                <w:i/>
                <w:spacing w:val="-5"/>
                <w:sz w:val="20"/>
              </w:rPr>
              <w:t> y/o</w:t>
            </w:r>
          </w:p>
          <w:p>
            <w:pPr>
              <w:pStyle w:val="TableParagraph"/>
              <w:spacing w:line="259" w:lineRule="auto" w:before="178"/>
              <w:ind w:left="154" w:right="135"/>
              <w:jc w:val="center"/>
              <w:rPr>
                <w:i/>
                <w:sz w:val="20"/>
              </w:rPr>
            </w:pPr>
            <w:r>
              <w:rPr>
                <w:i/>
                <w:sz w:val="20"/>
              </w:rPr>
              <w:t>Grabación</w:t>
            </w:r>
            <w:r>
              <w:rPr>
                <w:i/>
                <w:spacing w:val="-12"/>
                <w:sz w:val="20"/>
              </w:rPr>
              <w:t> </w:t>
            </w:r>
            <w:r>
              <w:rPr>
                <w:i/>
                <w:sz w:val="20"/>
              </w:rPr>
              <w:t>de las</w:t>
            </w:r>
            <w:r>
              <w:rPr>
                <w:i/>
                <w:spacing w:val="-12"/>
                <w:sz w:val="20"/>
              </w:rPr>
              <w:t> </w:t>
            </w:r>
            <w:r>
              <w:rPr>
                <w:i/>
                <w:sz w:val="20"/>
              </w:rPr>
              <w:t>reuniones </w:t>
            </w:r>
            <w:r>
              <w:rPr>
                <w:i/>
                <w:spacing w:val="-6"/>
                <w:sz w:val="20"/>
              </w:rPr>
              <w:t>en</w:t>
            </w:r>
            <w:r>
              <w:rPr>
                <w:i/>
                <w:spacing w:val="-2"/>
                <w:sz w:val="20"/>
              </w:rPr>
              <w:t> plataforma.</w:t>
            </w:r>
          </w:p>
        </w:tc>
        <w:tc>
          <w:tcPr>
            <w:tcW w:w="1195" w:type="dxa"/>
          </w:tcPr>
          <w:p>
            <w:pPr>
              <w:pStyle w:val="TableParagraph"/>
              <w:spacing w:before="1"/>
              <w:ind w:left="165"/>
              <w:rPr>
                <w:i/>
                <w:sz w:val="20"/>
              </w:rPr>
            </w:pPr>
            <w:r>
              <w:rPr>
                <w:i/>
                <w:spacing w:val="-2"/>
                <w:sz w:val="20"/>
              </w:rPr>
              <w:t>Trimestral</w:t>
            </w:r>
          </w:p>
        </w:tc>
        <w:tc>
          <w:tcPr>
            <w:tcW w:w="1272" w:type="dxa"/>
          </w:tcPr>
          <w:p>
            <w:pPr>
              <w:pStyle w:val="TableParagraph"/>
              <w:spacing w:line="259" w:lineRule="auto" w:before="1"/>
              <w:ind w:left="149" w:right="124"/>
              <w:jc w:val="center"/>
              <w:rPr>
                <w:i/>
                <w:sz w:val="20"/>
              </w:rPr>
            </w:pPr>
            <w:r>
              <w:rPr>
                <w:i/>
                <w:spacing w:val="-2"/>
                <w:sz w:val="20"/>
              </w:rPr>
              <w:t>Participació </w:t>
            </w:r>
            <w:r>
              <w:rPr>
                <w:i/>
                <w:sz w:val="20"/>
              </w:rPr>
              <w:t>n y </w:t>
            </w:r>
            <w:r>
              <w:rPr>
                <w:i/>
                <w:spacing w:val="-2"/>
                <w:sz w:val="20"/>
              </w:rPr>
              <w:t>Formación ciudadana</w:t>
            </w:r>
          </w:p>
        </w:tc>
      </w:tr>
      <w:tr>
        <w:trPr>
          <w:trHeight w:val="3953" w:hRule="atLeast"/>
        </w:trPr>
        <w:tc>
          <w:tcPr>
            <w:tcW w:w="2204" w:type="dxa"/>
          </w:tcPr>
          <w:p>
            <w:pPr>
              <w:pStyle w:val="TableParagraph"/>
              <w:spacing w:line="259" w:lineRule="auto" w:before="1"/>
              <w:ind w:left="112" w:right="115"/>
              <w:rPr>
                <w:i/>
                <w:sz w:val="20"/>
              </w:rPr>
            </w:pPr>
            <w:r>
              <w:rPr>
                <w:i/>
                <w:sz w:val="20"/>
              </w:rPr>
              <w:t>Contribuir</w:t>
            </w:r>
            <w:r>
              <w:rPr>
                <w:i/>
                <w:spacing w:val="-3"/>
                <w:sz w:val="20"/>
              </w:rPr>
              <w:t> </w:t>
            </w:r>
            <w:r>
              <w:rPr>
                <w:i/>
                <w:sz w:val="20"/>
              </w:rPr>
              <w:t>al</w:t>
            </w:r>
            <w:r>
              <w:rPr>
                <w:i/>
                <w:spacing w:val="-2"/>
                <w:sz w:val="20"/>
              </w:rPr>
              <w:t> </w:t>
            </w:r>
            <w:r>
              <w:rPr>
                <w:i/>
                <w:sz w:val="20"/>
              </w:rPr>
              <w:t>desarrollo integral de los estudiantes en los ámbitos cognitivo, afectivo y social; favorecer</w:t>
            </w:r>
            <w:r>
              <w:rPr>
                <w:i/>
                <w:spacing w:val="-9"/>
                <w:sz w:val="20"/>
              </w:rPr>
              <w:t> </w:t>
            </w:r>
            <w:r>
              <w:rPr>
                <w:i/>
                <w:sz w:val="20"/>
              </w:rPr>
              <w:t>la</w:t>
            </w:r>
            <w:r>
              <w:rPr>
                <w:i/>
                <w:spacing w:val="-8"/>
                <w:sz w:val="20"/>
              </w:rPr>
              <w:t> </w:t>
            </w:r>
            <w:r>
              <w:rPr>
                <w:i/>
                <w:sz w:val="20"/>
              </w:rPr>
              <w:t>promoción de una buena </w:t>
            </w:r>
            <w:r>
              <w:rPr>
                <w:i/>
                <w:spacing w:val="-2"/>
                <w:sz w:val="20"/>
              </w:rPr>
              <w:t>convivencia, </w:t>
            </w:r>
            <w:r>
              <w:rPr>
                <w:i/>
                <w:sz w:val="20"/>
              </w:rPr>
              <w:t>caracterizada por </w:t>
            </w:r>
            <w:r>
              <w:rPr>
                <w:i/>
                <w:spacing w:val="-2"/>
                <w:sz w:val="20"/>
              </w:rPr>
              <w:t>participación,</w:t>
            </w:r>
            <w:r>
              <w:rPr>
                <w:i/>
                <w:spacing w:val="-5"/>
                <w:sz w:val="20"/>
              </w:rPr>
              <w:t> </w:t>
            </w:r>
            <w:r>
              <w:rPr>
                <w:i/>
                <w:spacing w:val="-2"/>
                <w:sz w:val="20"/>
              </w:rPr>
              <w:t>igualdad, </w:t>
            </w:r>
            <w:r>
              <w:rPr>
                <w:i/>
                <w:sz w:val="20"/>
              </w:rPr>
              <w:t>respeto</w:t>
            </w:r>
            <w:r>
              <w:rPr>
                <w:i/>
                <w:spacing w:val="-7"/>
                <w:sz w:val="20"/>
              </w:rPr>
              <w:t> </w:t>
            </w:r>
            <w:r>
              <w:rPr>
                <w:i/>
                <w:sz w:val="20"/>
              </w:rPr>
              <w:t>y</w:t>
            </w:r>
            <w:r>
              <w:rPr>
                <w:i/>
                <w:spacing w:val="-7"/>
                <w:sz w:val="20"/>
              </w:rPr>
              <w:t> </w:t>
            </w:r>
            <w:r>
              <w:rPr>
                <w:i/>
                <w:sz w:val="20"/>
              </w:rPr>
              <w:t>solidaridad;</w:t>
            </w:r>
            <w:r>
              <w:rPr>
                <w:i/>
                <w:spacing w:val="-7"/>
                <w:sz w:val="20"/>
              </w:rPr>
              <w:t> </w:t>
            </w:r>
            <w:r>
              <w:rPr>
                <w:i/>
                <w:sz w:val="20"/>
              </w:rPr>
              <w:t>y ofrecer lugares de encuentro con actividades</w:t>
            </w:r>
            <w:r>
              <w:rPr>
                <w:i/>
                <w:spacing w:val="-7"/>
                <w:sz w:val="20"/>
              </w:rPr>
              <w:t> </w:t>
            </w:r>
            <w:r>
              <w:rPr>
                <w:i/>
                <w:sz w:val="20"/>
              </w:rPr>
              <w:t>lúdicas</w:t>
            </w:r>
            <w:r>
              <w:rPr>
                <w:i/>
                <w:spacing w:val="-3"/>
                <w:sz w:val="20"/>
              </w:rPr>
              <w:t> </w:t>
            </w:r>
            <w:r>
              <w:rPr>
                <w:i/>
                <w:sz w:val="20"/>
              </w:rPr>
              <w:t>que</w:t>
            </w:r>
          </w:p>
          <w:p>
            <w:pPr>
              <w:pStyle w:val="TableParagraph"/>
              <w:spacing w:line="241" w:lineRule="exact"/>
              <w:ind w:left="112"/>
              <w:rPr>
                <w:i/>
                <w:sz w:val="20"/>
              </w:rPr>
            </w:pPr>
            <w:r>
              <w:rPr>
                <w:i/>
                <w:spacing w:val="-2"/>
                <w:sz w:val="20"/>
              </w:rPr>
              <w:t>fortalezcan</w:t>
            </w:r>
            <w:r>
              <w:rPr>
                <w:i/>
                <w:spacing w:val="4"/>
                <w:sz w:val="20"/>
              </w:rPr>
              <w:t> </w:t>
            </w:r>
            <w:r>
              <w:rPr>
                <w:i/>
                <w:spacing w:val="-5"/>
                <w:sz w:val="20"/>
              </w:rPr>
              <w:t>las</w:t>
            </w:r>
          </w:p>
        </w:tc>
        <w:tc>
          <w:tcPr>
            <w:tcW w:w="1822" w:type="dxa"/>
          </w:tcPr>
          <w:p>
            <w:pPr>
              <w:pStyle w:val="TableParagraph"/>
              <w:spacing w:line="259" w:lineRule="auto" w:before="1"/>
              <w:ind w:left="306" w:right="297" w:firstLine="43"/>
              <w:rPr>
                <w:b/>
                <w:i/>
                <w:sz w:val="20"/>
              </w:rPr>
            </w:pPr>
            <w:r>
              <w:rPr>
                <w:b/>
                <w:i/>
                <w:sz w:val="20"/>
              </w:rPr>
              <w:t>Talleres</w:t>
            </w:r>
            <w:r>
              <w:rPr>
                <w:b/>
                <w:i/>
                <w:spacing w:val="-5"/>
                <w:sz w:val="20"/>
              </w:rPr>
              <w:t> </w:t>
            </w:r>
            <w:r>
              <w:rPr>
                <w:b/>
                <w:i/>
                <w:sz w:val="20"/>
              </w:rPr>
              <w:t>Extra </w:t>
            </w:r>
            <w:r>
              <w:rPr>
                <w:b/>
                <w:i/>
                <w:spacing w:val="-2"/>
                <w:sz w:val="20"/>
              </w:rPr>
              <w:t>programáticos</w:t>
            </w:r>
          </w:p>
        </w:tc>
        <w:tc>
          <w:tcPr>
            <w:tcW w:w="1466" w:type="dxa"/>
          </w:tcPr>
          <w:p>
            <w:pPr>
              <w:pStyle w:val="TableParagraph"/>
              <w:spacing w:line="259" w:lineRule="auto" w:before="1"/>
              <w:ind w:left="253" w:right="240" w:firstLine="50"/>
              <w:rPr>
                <w:i/>
                <w:sz w:val="20"/>
              </w:rPr>
            </w:pPr>
            <w:r>
              <w:rPr>
                <w:i/>
                <w:spacing w:val="-2"/>
                <w:sz w:val="20"/>
              </w:rPr>
              <w:t>Encargado Convivencia</w:t>
            </w:r>
          </w:p>
        </w:tc>
        <w:tc>
          <w:tcPr>
            <w:tcW w:w="1390" w:type="dxa"/>
          </w:tcPr>
          <w:p>
            <w:pPr>
              <w:pStyle w:val="TableParagraph"/>
              <w:spacing w:before="1"/>
              <w:ind w:left="160"/>
              <w:rPr>
                <w:i/>
                <w:sz w:val="20"/>
              </w:rPr>
            </w:pPr>
            <w:r>
              <w:rPr>
                <w:i/>
                <w:sz w:val="20"/>
              </w:rPr>
              <w:t>Libro</w:t>
            </w:r>
            <w:r>
              <w:rPr>
                <w:i/>
                <w:spacing w:val="-12"/>
                <w:sz w:val="20"/>
              </w:rPr>
              <w:t> </w:t>
            </w:r>
            <w:r>
              <w:rPr>
                <w:i/>
                <w:spacing w:val="-2"/>
                <w:sz w:val="20"/>
              </w:rPr>
              <w:t>Talleres</w:t>
            </w:r>
          </w:p>
        </w:tc>
        <w:tc>
          <w:tcPr>
            <w:tcW w:w="1195" w:type="dxa"/>
          </w:tcPr>
          <w:p>
            <w:pPr>
              <w:pStyle w:val="TableParagraph"/>
              <w:spacing w:line="259" w:lineRule="auto" w:before="1"/>
              <w:ind w:left="158" w:right="137" w:firstLine="199"/>
              <w:rPr>
                <w:i/>
                <w:sz w:val="20"/>
              </w:rPr>
            </w:pPr>
            <w:r>
              <w:rPr>
                <w:i/>
                <w:sz w:val="20"/>
              </w:rPr>
              <w:t>Abril - </w:t>
            </w:r>
            <w:r>
              <w:rPr>
                <w:i/>
                <w:spacing w:val="-2"/>
                <w:sz w:val="20"/>
              </w:rPr>
              <w:t>Noviembre</w:t>
            </w:r>
          </w:p>
        </w:tc>
        <w:tc>
          <w:tcPr>
            <w:tcW w:w="1272" w:type="dxa"/>
          </w:tcPr>
          <w:p>
            <w:pPr>
              <w:pStyle w:val="TableParagraph"/>
              <w:spacing w:line="259" w:lineRule="auto" w:before="1"/>
              <w:ind w:left="147" w:right="126"/>
              <w:jc w:val="center"/>
              <w:rPr>
                <w:i/>
                <w:sz w:val="20"/>
              </w:rPr>
            </w:pPr>
            <w:r>
              <w:rPr>
                <w:i/>
                <w:sz w:val="20"/>
              </w:rPr>
              <w:t>Clima de </w:t>
            </w:r>
            <w:r>
              <w:rPr>
                <w:i/>
                <w:spacing w:val="-2"/>
                <w:sz w:val="20"/>
              </w:rPr>
              <w:t>Convivencia Escolar</w:t>
            </w:r>
          </w:p>
        </w:tc>
      </w:tr>
    </w:tbl>
    <w:p>
      <w:pPr>
        <w:spacing w:after="0" w:line="259" w:lineRule="auto"/>
        <w:jc w:val="center"/>
        <w:rPr>
          <w:sz w:val="20"/>
        </w:rPr>
        <w:sectPr>
          <w:pgSz w:w="12240" w:h="15840"/>
          <w:pgMar w:header="0" w:footer="219" w:top="0" w:bottom="400" w:left="0" w:right="0"/>
        </w:sectPr>
      </w:pPr>
    </w:p>
    <w:p>
      <w:pPr>
        <w:pStyle w:val="BodyText"/>
        <w:rPr>
          <w:sz w:val="20"/>
        </w:rPr>
      </w:pPr>
      <w:r>
        <w:rPr/>
        <mc:AlternateContent>
          <mc:Choice Requires="wps">
            <w:drawing>
              <wp:anchor distT="0" distB="0" distL="0" distR="0" allowOverlap="1" layoutInCell="1" locked="0" behindDoc="1" simplePos="0" relativeHeight="482649088">
                <wp:simplePos x="0" y="0"/>
                <wp:positionH relativeFrom="page">
                  <wp:posOffset>0</wp:posOffset>
                </wp:positionH>
                <wp:positionV relativeFrom="page">
                  <wp:posOffset>0</wp:posOffset>
                </wp:positionV>
                <wp:extent cx="7769859" cy="1210945"/>
                <wp:effectExtent l="0" t="0" r="0" b="0"/>
                <wp:wrapNone/>
                <wp:docPr id="288" name="Group 288"/>
                <wp:cNvGraphicFramePr>
                  <a:graphicFrameLocks/>
                </wp:cNvGraphicFramePr>
                <a:graphic>
                  <a:graphicData uri="http://schemas.microsoft.com/office/word/2010/wordprocessingGroup">
                    <wpg:wgp>
                      <wpg:cNvPr id="288" name="Group 288"/>
                      <wpg:cNvGrpSpPr/>
                      <wpg:grpSpPr>
                        <a:xfrm>
                          <a:off x="0" y="0"/>
                          <a:ext cx="7769859" cy="1210945"/>
                          <a:chExt cx="7769859" cy="1210945"/>
                        </a:xfrm>
                      </wpg:grpSpPr>
                      <pic:pic>
                        <pic:nvPicPr>
                          <pic:cNvPr id="289" name="Image 289"/>
                          <pic:cNvPicPr/>
                        </pic:nvPicPr>
                        <pic:blipFill>
                          <a:blip r:embed="rId18" cstate="print"/>
                          <a:stretch>
                            <a:fillRect/>
                          </a:stretch>
                        </pic:blipFill>
                        <pic:spPr>
                          <a:xfrm>
                            <a:off x="5713" y="17145"/>
                            <a:ext cx="7152512" cy="1193165"/>
                          </a:xfrm>
                          <a:prstGeom prst="rect">
                            <a:avLst/>
                          </a:prstGeom>
                        </pic:spPr>
                      </pic:pic>
                      <pic:pic>
                        <pic:nvPicPr>
                          <pic:cNvPr id="290" name="Image 290"/>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20667392" id="docshapegroup163" coordorigin="0,0" coordsize="12236,1907">
                <v:shape style="position:absolute;left:9;top:27;width:11264;height:1879" type="#_x0000_t75" id="docshape164" stroked="false">
                  <v:imagedata r:id="rId18" o:title=""/>
                </v:shape>
                <v:shape style="position:absolute;left:0;top:0;width:12236;height:1907" type="#_x0000_t75" id="docshape165" stroked="false">
                  <v:imagedata r:id="rId5" o:titl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
        <w:rPr>
          <w:sz w:val="20"/>
        </w:rPr>
      </w:pPr>
    </w:p>
    <w:tbl>
      <w:tblPr>
        <w:tblW w:w="0" w:type="auto"/>
        <w:jc w:val="left"/>
        <w:tblInd w:w="1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4"/>
        <w:gridCol w:w="1822"/>
        <w:gridCol w:w="1466"/>
        <w:gridCol w:w="1390"/>
        <w:gridCol w:w="1195"/>
        <w:gridCol w:w="1272"/>
      </w:tblGrid>
      <w:tr>
        <w:trPr>
          <w:trHeight w:val="686" w:hRule="atLeast"/>
        </w:trPr>
        <w:tc>
          <w:tcPr>
            <w:tcW w:w="2204" w:type="dxa"/>
          </w:tcPr>
          <w:p>
            <w:pPr>
              <w:pStyle w:val="TableParagraph"/>
              <w:spacing w:line="256" w:lineRule="auto" w:before="1"/>
              <w:ind w:left="112" w:right="111"/>
              <w:rPr>
                <w:i/>
                <w:sz w:val="20"/>
              </w:rPr>
            </w:pPr>
            <w:r>
              <w:rPr>
                <w:i/>
                <w:spacing w:val="-2"/>
                <w:sz w:val="20"/>
              </w:rPr>
              <w:t>interacciones</w:t>
            </w:r>
            <w:r>
              <w:rPr>
                <w:i/>
                <w:spacing w:val="-8"/>
                <w:sz w:val="20"/>
              </w:rPr>
              <w:t> </w:t>
            </w:r>
            <w:r>
              <w:rPr>
                <w:i/>
                <w:spacing w:val="-2"/>
                <w:sz w:val="20"/>
              </w:rPr>
              <w:t>entre pares.</w:t>
            </w:r>
          </w:p>
        </w:tc>
        <w:tc>
          <w:tcPr>
            <w:tcW w:w="1822" w:type="dxa"/>
          </w:tcPr>
          <w:p>
            <w:pPr>
              <w:pStyle w:val="TableParagraph"/>
              <w:rPr>
                <w:rFonts w:ascii="Times New Roman"/>
                <w:sz w:val="18"/>
              </w:rPr>
            </w:pPr>
          </w:p>
        </w:tc>
        <w:tc>
          <w:tcPr>
            <w:tcW w:w="1466" w:type="dxa"/>
          </w:tcPr>
          <w:p>
            <w:pPr>
              <w:pStyle w:val="TableParagraph"/>
              <w:rPr>
                <w:rFonts w:ascii="Times New Roman"/>
                <w:sz w:val="18"/>
              </w:rPr>
            </w:pPr>
          </w:p>
        </w:tc>
        <w:tc>
          <w:tcPr>
            <w:tcW w:w="1390" w:type="dxa"/>
          </w:tcPr>
          <w:p>
            <w:pPr>
              <w:pStyle w:val="TableParagraph"/>
              <w:rPr>
                <w:rFonts w:ascii="Times New Roman"/>
                <w:sz w:val="18"/>
              </w:rPr>
            </w:pPr>
          </w:p>
        </w:tc>
        <w:tc>
          <w:tcPr>
            <w:tcW w:w="1195" w:type="dxa"/>
          </w:tcPr>
          <w:p>
            <w:pPr>
              <w:pStyle w:val="TableParagraph"/>
              <w:rPr>
                <w:rFonts w:ascii="Times New Roman"/>
                <w:sz w:val="18"/>
              </w:rPr>
            </w:pPr>
          </w:p>
        </w:tc>
        <w:tc>
          <w:tcPr>
            <w:tcW w:w="1272" w:type="dxa"/>
          </w:tcPr>
          <w:p>
            <w:pPr>
              <w:pStyle w:val="TableParagraph"/>
              <w:rPr>
                <w:rFonts w:ascii="Times New Roman"/>
                <w:sz w:val="18"/>
              </w:rPr>
            </w:pPr>
          </w:p>
        </w:tc>
      </w:tr>
      <w:tr>
        <w:trPr>
          <w:trHeight w:val="3849" w:hRule="atLeast"/>
        </w:trPr>
        <w:tc>
          <w:tcPr>
            <w:tcW w:w="2204" w:type="dxa"/>
          </w:tcPr>
          <w:p>
            <w:pPr>
              <w:pStyle w:val="TableParagraph"/>
              <w:spacing w:line="259" w:lineRule="auto" w:before="1"/>
              <w:ind w:left="112" w:right="102"/>
              <w:rPr>
                <w:i/>
                <w:sz w:val="20"/>
              </w:rPr>
            </w:pPr>
            <w:r>
              <w:rPr>
                <w:i/>
                <w:sz w:val="20"/>
              </w:rPr>
              <w:t>Fomentar y</w:t>
            </w:r>
            <w:r>
              <w:rPr>
                <w:i/>
                <w:spacing w:val="40"/>
                <w:sz w:val="20"/>
              </w:rPr>
              <w:t> </w:t>
            </w:r>
            <w:r>
              <w:rPr>
                <w:i/>
                <w:sz w:val="20"/>
              </w:rPr>
              <w:t>promover en todos los sectores de nuestra comunidad, la práctica de actividades recreativas</w:t>
            </w:r>
            <w:r>
              <w:rPr>
                <w:i/>
                <w:spacing w:val="-12"/>
                <w:sz w:val="20"/>
              </w:rPr>
              <w:t> </w:t>
            </w:r>
            <w:r>
              <w:rPr>
                <w:i/>
                <w:sz w:val="20"/>
              </w:rPr>
              <w:t>y</w:t>
            </w:r>
            <w:r>
              <w:rPr>
                <w:i/>
                <w:spacing w:val="-11"/>
                <w:sz w:val="20"/>
              </w:rPr>
              <w:t> </w:t>
            </w:r>
            <w:r>
              <w:rPr>
                <w:i/>
                <w:sz w:val="20"/>
              </w:rPr>
              <w:t>deportivas, integrando a toda la familia, permitiendo estimular, desarrollar, reforzar y consolidar estilos de vida</w:t>
            </w:r>
            <w:r>
              <w:rPr>
                <w:i/>
                <w:spacing w:val="40"/>
                <w:sz w:val="20"/>
              </w:rPr>
              <w:t> </w:t>
            </w:r>
            <w:r>
              <w:rPr>
                <w:i/>
                <w:sz w:val="20"/>
              </w:rPr>
              <w:t>saludable,</w:t>
            </w:r>
            <w:r>
              <w:rPr>
                <w:i/>
                <w:spacing w:val="40"/>
                <w:sz w:val="20"/>
              </w:rPr>
              <w:t> </w:t>
            </w:r>
            <w:r>
              <w:rPr>
                <w:i/>
                <w:sz w:val="20"/>
              </w:rPr>
              <w:t>la convivencia familiar y comunal, y hábitos de autocuidado</w:t>
            </w:r>
            <w:r>
              <w:rPr>
                <w:i/>
                <w:spacing w:val="-1"/>
                <w:sz w:val="20"/>
              </w:rPr>
              <w:t> </w:t>
            </w:r>
            <w:r>
              <w:rPr>
                <w:i/>
                <w:sz w:val="20"/>
              </w:rPr>
              <w:t>personal.</w:t>
            </w:r>
          </w:p>
        </w:tc>
        <w:tc>
          <w:tcPr>
            <w:tcW w:w="1822" w:type="dxa"/>
          </w:tcPr>
          <w:p>
            <w:pPr>
              <w:pStyle w:val="TableParagraph"/>
              <w:spacing w:line="259" w:lineRule="auto" w:before="1"/>
              <w:ind w:left="136" w:right="118"/>
              <w:jc w:val="center"/>
              <w:rPr>
                <w:b/>
                <w:i/>
                <w:sz w:val="20"/>
              </w:rPr>
            </w:pPr>
            <w:r>
              <w:rPr>
                <w:b/>
                <w:i/>
                <w:sz w:val="20"/>
              </w:rPr>
              <w:t>Acto finalización </w:t>
            </w:r>
            <w:r>
              <w:rPr>
                <w:b/>
                <w:i/>
                <w:spacing w:val="-2"/>
                <w:sz w:val="20"/>
              </w:rPr>
              <w:t>talleres</w:t>
            </w:r>
            <w:r>
              <w:rPr>
                <w:b/>
                <w:i/>
                <w:spacing w:val="-7"/>
                <w:sz w:val="20"/>
              </w:rPr>
              <w:t> </w:t>
            </w:r>
            <w:r>
              <w:rPr>
                <w:b/>
                <w:i/>
                <w:spacing w:val="-2"/>
                <w:sz w:val="20"/>
              </w:rPr>
              <w:t>deportivos </w:t>
            </w:r>
            <w:r>
              <w:rPr>
                <w:b/>
                <w:i/>
                <w:sz w:val="20"/>
              </w:rPr>
              <w:t>y</w:t>
            </w:r>
            <w:r>
              <w:rPr>
                <w:b/>
                <w:i/>
                <w:spacing w:val="-1"/>
                <w:sz w:val="20"/>
              </w:rPr>
              <w:t> </w:t>
            </w:r>
            <w:r>
              <w:rPr>
                <w:b/>
                <w:i/>
                <w:sz w:val="20"/>
              </w:rPr>
              <w:t>recreativos.</w:t>
            </w:r>
          </w:p>
        </w:tc>
        <w:tc>
          <w:tcPr>
            <w:tcW w:w="1466" w:type="dxa"/>
          </w:tcPr>
          <w:p>
            <w:pPr>
              <w:pStyle w:val="TableParagraph"/>
              <w:spacing w:line="259" w:lineRule="auto" w:before="1"/>
              <w:ind w:left="191" w:right="172" w:firstLine="1"/>
              <w:jc w:val="center"/>
              <w:rPr>
                <w:i/>
                <w:sz w:val="20"/>
              </w:rPr>
            </w:pPr>
            <w:r>
              <w:rPr>
                <w:i/>
                <w:spacing w:val="-2"/>
                <w:sz w:val="20"/>
              </w:rPr>
              <w:t>Coordinador </w:t>
            </w:r>
            <w:r>
              <w:rPr>
                <w:i/>
                <w:sz w:val="20"/>
              </w:rPr>
              <w:t>de</w:t>
            </w:r>
            <w:r>
              <w:rPr>
                <w:i/>
                <w:spacing w:val="-12"/>
                <w:sz w:val="20"/>
              </w:rPr>
              <w:t> </w:t>
            </w:r>
            <w:r>
              <w:rPr>
                <w:i/>
                <w:sz w:val="20"/>
              </w:rPr>
              <w:t>deportes</w:t>
            </w:r>
            <w:r>
              <w:rPr>
                <w:i/>
                <w:spacing w:val="-11"/>
                <w:sz w:val="20"/>
              </w:rPr>
              <w:t> </w:t>
            </w:r>
            <w:r>
              <w:rPr>
                <w:i/>
                <w:sz w:val="20"/>
              </w:rPr>
              <w:t>y </w:t>
            </w:r>
            <w:r>
              <w:rPr>
                <w:i/>
                <w:spacing w:val="-2"/>
                <w:sz w:val="20"/>
              </w:rPr>
              <w:t>profesores tallerista.</w:t>
            </w:r>
          </w:p>
        </w:tc>
        <w:tc>
          <w:tcPr>
            <w:tcW w:w="1390" w:type="dxa"/>
          </w:tcPr>
          <w:p>
            <w:pPr>
              <w:pStyle w:val="TableParagraph"/>
              <w:spacing w:line="259" w:lineRule="auto" w:before="1"/>
              <w:ind w:left="167" w:right="147" w:hanging="4"/>
              <w:jc w:val="center"/>
              <w:rPr>
                <w:i/>
                <w:sz w:val="20"/>
              </w:rPr>
            </w:pPr>
            <w:r>
              <w:rPr>
                <w:i/>
                <w:spacing w:val="-2"/>
                <w:sz w:val="20"/>
              </w:rPr>
              <w:t>Registro fotográfico, </w:t>
            </w:r>
            <w:r>
              <w:rPr>
                <w:i/>
                <w:sz w:val="20"/>
              </w:rPr>
              <w:t>libreto,</w:t>
            </w:r>
            <w:r>
              <w:rPr>
                <w:i/>
                <w:spacing w:val="-12"/>
                <w:sz w:val="20"/>
              </w:rPr>
              <w:t> </w:t>
            </w:r>
            <w:r>
              <w:rPr>
                <w:i/>
                <w:sz w:val="20"/>
              </w:rPr>
              <w:t>redes </w:t>
            </w:r>
            <w:r>
              <w:rPr>
                <w:i/>
                <w:spacing w:val="-2"/>
                <w:sz w:val="20"/>
              </w:rPr>
              <w:t>sociales</w:t>
            </w:r>
          </w:p>
        </w:tc>
        <w:tc>
          <w:tcPr>
            <w:tcW w:w="1195" w:type="dxa"/>
          </w:tcPr>
          <w:p>
            <w:pPr>
              <w:pStyle w:val="TableParagraph"/>
              <w:spacing w:before="1"/>
              <w:ind w:right="23"/>
              <w:jc w:val="center"/>
              <w:rPr>
                <w:i/>
                <w:sz w:val="20"/>
              </w:rPr>
            </w:pPr>
            <w:r>
              <w:rPr>
                <w:i/>
                <w:spacing w:val="-2"/>
                <w:sz w:val="20"/>
              </w:rPr>
              <w:t>Noviembre</w:t>
            </w:r>
          </w:p>
        </w:tc>
        <w:tc>
          <w:tcPr>
            <w:tcW w:w="1272" w:type="dxa"/>
          </w:tcPr>
          <w:p>
            <w:pPr>
              <w:pStyle w:val="TableParagraph"/>
              <w:spacing w:line="259" w:lineRule="auto" w:before="1"/>
              <w:ind w:left="173" w:right="151" w:hanging="1"/>
              <w:jc w:val="center"/>
              <w:rPr>
                <w:i/>
                <w:sz w:val="20"/>
              </w:rPr>
            </w:pPr>
            <w:r>
              <w:rPr>
                <w:i/>
                <w:spacing w:val="-2"/>
                <w:sz w:val="20"/>
              </w:rPr>
              <w:t>Autoestima académica, </w:t>
            </w:r>
            <w:r>
              <w:rPr>
                <w:i/>
                <w:sz w:val="20"/>
              </w:rPr>
              <w:t>hábitos de </w:t>
            </w:r>
            <w:r>
              <w:rPr>
                <w:i/>
                <w:spacing w:val="-4"/>
                <w:sz w:val="20"/>
              </w:rPr>
              <w:t>vida </w:t>
            </w:r>
            <w:r>
              <w:rPr>
                <w:i/>
                <w:spacing w:val="-2"/>
                <w:sz w:val="20"/>
              </w:rPr>
              <w:t>saludable, convivencia escolar.</w:t>
            </w:r>
          </w:p>
        </w:tc>
      </w:tr>
      <w:tr>
        <w:trPr>
          <w:trHeight w:val="2529" w:hRule="atLeast"/>
        </w:trPr>
        <w:tc>
          <w:tcPr>
            <w:tcW w:w="2204" w:type="dxa"/>
          </w:tcPr>
          <w:p>
            <w:pPr>
              <w:pStyle w:val="TableParagraph"/>
              <w:spacing w:line="259" w:lineRule="auto" w:before="1"/>
              <w:ind w:left="112" w:right="115"/>
              <w:rPr>
                <w:i/>
                <w:sz w:val="20"/>
              </w:rPr>
            </w:pPr>
            <w:r>
              <w:rPr>
                <w:i/>
                <w:sz w:val="20"/>
              </w:rPr>
              <w:t>Por intermedio de un acto presencial, se premiarán a los estudiantes que representan</w:t>
            </w:r>
            <w:r>
              <w:rPr>
                <w:i/>
                <w:spacing w:val="-12"/>
                <w:sz w:val="20"/>
              </w:rPr>
              <w:t> </w:t>
            </w:r>
            <w:r>
              <w:rPr>
                <w:i/>
                <w:sz w:val="20"/>
              </w:rPr>
              <w:t>los</w:t>
            </w:r>
            <w:r>
              <w:rPr>
                <w:i/>
                <w:spacing w:val="-11"/>
                <w:sz w:val="20"/>
              </w:rPr>
              <w:t> </w:t>
            </w:r>
            <w:r>
              <w:rPr>
                <w:i/>
                <w:sz w:val="20"/>
              </w:rPr>
              <w:t>valores de</w:t>
            </w:r>
            <w:r>
              <w:rPr>
                <w:i/>
                <w:spacing w:val="-12"/>
                <w:sz w:val="20"/>
              </w:rPr>
              <w:t> </w:t>
            </w:r>
            <w:r>
              <w:rPr>
                <w:i/>
                <w:sz w:val="20"/>
              </w:rPr>
              <w:t>nuestra</w:t>
            </w:r>
            <w:r>
              <w:rPr>
                <w:i/>
                <w:spacing w:val="-11"/>
                <w:sz w:val="20"/>
              </w:rPr>
              <w:t> </w:t>
            </w:r>
            <w:r>
              <w:rPr>
                <w:i/>
                <w:sz w:val="20"/>
              </w:rPr>
              <w:t>escuela,</w:t>
            </w:r>
            <w:r>
              <w:rPr>
                <w:i/>
                <w:spacing w:val="-11"/>
                <w:sz w:val="20"/>
              </w:rPr>
              <w:t> </w:t>
            </w:r>
            <w:r>
              <w:rPr>
                <w:i/>
                <w:sz w:val="20"/>
              </w:rPr>
              <w:t>con lo cual se fomenta y motiva su autoestima </w:t>
            </w:r>
            <w:r>
              <w:rPr>
                <w:i/>
                <w:spacing w:val="-2"/>
                <w:sz w:val="20"/>
              </w:rPr>
              <w:t>académica.</w:t>
            </w:r>
          </w:p>
        </w:tc>
        <w:tc>
          <w:tcPr>
            <w:tcW w:w="1822" w:type="dxa"/>
          </w:tcPr>
          <w:p>
            <w:pPr>
              <w:pStyle w:val="TableParagraph"/>
              <w:spacing w:line="259" w:lineRule="auto" w:before="1"/>
              <w:ind w:left="112" w:right="767"/>
              <w:rPr>
                <w:b/>
                <w:i/>
                <w:sz w:val="20"/>
              </w:rPr>
            </w:pPr>
            <w:r>
              <w:rPr>
                <w:b/>
                <w:i/>
                <w:sz w:val="20"/>
              </w:rPr>
              <w:t>Acto de </w:t>
            </w:r>
            <w:r>
              <w:rPr>
                <w:b/>
                <w:i/>
                <w:spacing w:val="-2"/>
                <w:sz w:val="20"/>
              </w:rPr>
              <w:t>premiación</w:t>
            </w:r>
          </w:p>
        </w:tc>
        <w:tc>
          <w:tcPr>
            <w:tcW w:w="1466" w:type="dxa"/>
          </w:tcPr>
          <w:p>
            <w:pPr>
              <w:pStyle w:val="TableParagraph"/>
              <w:spacing w:line="259" w:lineRule="auto" w:before="1"/>
              <w:ind w:left="229" w:right="157" w:hanging="48"/>
              <w:rPr>
                <w:i/>
                <w:sz w:val="20"/>
              </w:rPr>
            </w:pPr>
            <w:r>
              <w:rPr>
                <w:i/>
                <w:sz w:val="20"/>
              </w:rPr>
              <w:t>Encargado</w:t>
            </w:r>
            <w:r>
              <w:rPr>
                <w:i/>
                <w:spacing w:val="-12"/>
                <w:sz w:val="20"/>
              </w:rPr>
              <w:t> </w:t>
            </w:r>
            <w:r>
              <w:rPr>
                <w:i/>
                <w:sz w:val="20"/>
              </w:rPr>
              <w:t>de </w:t>
            </w:r>
            <w:r>
              <w:rPr>
                <w:i/>
                <w:spacing w:val="-2"/>
                <w:sz w:val="20"/>
              </w:rPr>
              <w:t>Convivencia.</w:t>
            </w:r>
          </w:p>
        </w:tc>
        <w:tc>
          <w:tcPr>
            <w:tcW w:w="1390" w:type="dxa"/>
          </w:tcPr>
          <w:p>
            <w:pPr>
              <w:pStyle w:val="TableParagraph"/>
              <w:spacing w:line="259" w:lineRule="auto" w:before="1"/>
              <w:ind w:left="170" w:right="149" w:hanging="2"/>
              <w:jc w:val="center"/>
              <w:rPr>
                <w:i/>
                <w:sz w:val="20"/>
              </w:rPr>
            </w:pPr>
            <w:r>
              <w:rPr>
                <w:i/>
                <w:spacing w:val="-2"/>
                <w:sz w:val="20"/>
              </w:rPr>
              <w:t>Libreto, </w:t>
            </w:r>
            <w:r>
              <w:rPr>
                <w:i/>
                <w:sz w:val="20"/>
              </w:rPr>
              <w:t>grabación</w:t>
            </w:r>
            <w:r>
              <w:rPr>
                <w:i/>
                <w:spacing w:val="-12"/>
                <w:sz w:val="20"/>
              </w:rPr>
              <w:t> </w:t>
            </w:r>
            <w:r>
              <w:rPr>
                <w:i/>
                <w:sz w:val="20"/>
              </w:rPr>
              <w:t>de </w:t>
            </w:r>
            <w:r>
              <w:rPr>
                <w:i/>
                <w:spacing w:val="-2"/>
                <w:sz w:val="20"/>
              </w:rPr>
              <w:t>acto.</w:t>
            </w:r>
          </w:p>
        </w:tc>
        <w:tc>
          <w:tcPr>
            <w:tcW w:w="1195" w:type="dxa"/>
          </w:tcPr>
          <w:p>
            <w:pPr>
              <w:pStyle w:val="TableParagraph"/>
              <w:spacing w:before="1"/>
              <w:ind w:right="26"/>
              <w:jc w:val="center"/>
              <w:rPr>
                <w:i/>
                <w:sz w:val="20"/>
              </w:rPr>
            </w:pPr>
            <w:r>
              <w:rPr>
                <w:i/>
                <w:spacing w:val="-2"/>
                <w:sz w:val="20"/>
              </w:rPr>
              <w:t>Semestral</w:t>
            </w:r>
          </w:p>
        </w:tc>
        <w:tc>
          <w:tcPr>
            <w:tcW w:w="1272" w:type="dxa"/>
          </w:tcPr>
          <w:p>
            <w:pPr>
              <w:pStyle w:val="TableParagraph"/>
              <w:spacing w:line="259" w:lineRule="auto" w:before="1"/>
              <w:ind w:left="132" w:right="109" w:hanging="3"/>
              <w:jc w:val="center"/>
              <w:rPr>
                <w:i/>
                <w:sz w:val="20"/>
              </w:rPr>
            </w:pPr>
            <w:r>
              <w:rPr>
                <w:i/>
                <w:spacing w:val="-2"/>
                <w:sz w:val="20"/>
              </w:rPr>
              <w:t>Autoestima Académica</w:t>
            </w:r>
            <w:r>
              <w:rPr>
                <w:i/>
                <w:spacing w:val="-10"/>
                <w:sz w:val="20"/>
              </w:rPr>
              <w:t> </w:t>
            </w:r>
            <w:r>
              <w:rPr>
                <w:i/>
                <w:spacing w:val="-2"/>
                <w:sz w:val="20"/>
              </w:rPr>
              <w:t>y Motivación Escolar</w:t>
            </w:r>
          </w:p>
        </w:tc>
      </w:tr>
      <w:tr>
        <w:trPr>
          <w:trHeight w:val="2006" w:hRule="atLeast"/>
        </w:trPr>
        <w:tc>
          <w:tcPr>
            <w:tcW w:w="2204" w:type="dxa"/>
          </w:tcPr>
          <w:p>
            <w:pPr>
              <w:pStyle w:val="TableParagraph"/>
              <w:spacing w:line="259" w:lineRule="auto" w:before="3"/>
              <w:ind w:left="112" w:right="157"/>
              <w:rPr>
                <w:i/>
                <w:sz w:val="20"/>
              </w:rPr>
            </w:pPr>
            <w:r>
              <w:rPr>
                <w:i/>
                <w:sz w:val="20"/>
              </w:rPr>
              <w:t>Fomentar en los estudiantes</w:t>
            </w:r>
            <w:r>
              <w:rPr>
                <w:i/>
                <w:spacing w:val="-12"/>
                <w:sz w:val="20"/>
              </w:rPr>
              <w:t> </w:t>
            </w:r>
            <w:r>
              <w:rPr>
                <w:i/>
                <w:sz w:val="20"/>
              </w:rPr>
              <w:t>el</w:t>
            </w:r>
            <w:r>
              <w:rPr>
                <w:i/>
                <w:spacing w:val="-11"/>
                <w:sz w:val="20"/>
              </w:rPr>
              <w:t> </w:t>
            </w:r>
            <w:r>
              <w:rPr>
                <w:i/>
                <w:sz w:val="20"/>
              </w:rPr>
              <w:t>ejercicio de una ciudadanía </w:t>
            </w:r>
            <w:r>
              <w:rPr>
                <w:i/>
                <w:spacing w:val="-2"/>
                <w:sz w:val="20"/>
              </w:rPr>
              <w:t>participativa, responsable, </w:t>
            </w:r>
            <w:r>
              <w:rPr>
                <w:i/>
                <w:sz w:val="20"/>
              </w:rPr>
              <w:t>respetuosa, creativa, tolerante y pluralista.</w:t>
            </w:r>
          </w:p>
        </w:tc>
        <w:tc>
          <w:tcPr>
            <w:tcW w:w="1822" w:type="dxa"/>
          </w:tcPr>
          <w:p>
            <w:pPr>
              <w:pStyle w:val="TableParagraph"/>
              <w:spacing w:line="256" w:lineRule="auto" w:before="3"/>
              <w:ind w:left="112" w:right="216"/>
              <w:rPr>
                <w:b/>
                <w:i/>
                <w:sz w:val="20"/>
              </w:rPr>
            </w:pPr>
            <w:r>
              <w:rPr>
                <w:b/>
                <w:i/>
                <w:spacing w:val="-2"/>
                <w:sz w:val="20"/>
              </w:rPr>
              <w:t>Acto</w:t>
            </w:r>
            <w:r>
              <w:rPr>
                <w:b/>
                <w:i/>
                <w:spacing w:val="-10"/>
                <w:sz w:val="20"/>
              </w:rPr>
              <w:t> </w:t>
            </w:r>
            <w:r>
              <w:rPr>
                <w:b/>
                <w:i/>
                <w:spacing w:val="-2"/>
                <w:sz w:val="20"/>
              </w:rPr>
              <w:t>Cívico Mensual</w:t>
            </w:r>
          </w:p>
        </w:tc>
        <w:tc>
          <w:tcPr>
            <w:tcW w:w="1466" w:type="dxa"/>
          </w:tcPr>
          <w:p>
            <w:pPr>
              <w:pStyle w:val="TableParagraph"/>
              <w:spacing w:line="256" w:lineRule="auto" w:before="3"/>
              <w:ind w:left="510" w:right="284" w:hanging="209"/>
              <w:rPr>
                <w:sz w:val="20"/>
              </w:rPr>
            </w:pPr>
            <w:r>
              <w:rPr>
                <w:spacing w:val="-2"/>
                <w:sz w:val="20"/>
              </w:rPr>
              <w:t>Profesores Jefes.</w:t>
            </w:r>
          </w:p>
        </w:tc>
        <w:tc>
          <w:tcPr>
            <w:tcW w:w="1390" w:type="dxa"/>
          </w:tcPr>
          <w:p>
            <w:pPr>
              <w:pStyle w:val="TableParagraph"/>
              <w:spacing w:line="256" w:lineRule="auto" w:before="3"/>
              <w:ind w:left="328" w:right="274" w:hanging="36"/>
              <w:rPr>
                <w:i/>
                <w:sz w:val="20"/>
              </w:rPr>
            </w:pPr>
            <w:r>
              <w:rPr>
                <w:i/>
                <w:spacing w:val="-2"/>
                <w:sz w:val="20"/>
              </w:rPr>
              <w:t>Programa actividad</w:t>
            </w:r>
          </w:p>
        </w:tc>
        <w:tc>
          <w:tcPr>
            <w:tcW w:w="1195" w:type="dxa"/>
          </w:tcPr>
          <w:p>
            <w:pPr>
              <w:pStyle w:val="TableParagraph"/>
              <w:spacing w:before="1"/>
              <w:ind w:left="78" w:right="61"/>
              <w:jc w:val="center"/>
              <w:rPr>
                <w:i/>
                <w:sz w:val="20"/>
              </w:rPr>
            </w:pPr>
            <w:r>
              <w:rPr>
                <w:i/>
                <w:spacing w:val="-2"/>
                <w:sz w:val="20"/>
              </w:rPr>
              <w:t>Mensual</w:t>
            </w:r>
          </w:p>
        </w:tc>
        <w:tc>
          <w:tcPr>
            <w:tcW w:w="1272" w:type="dxa"/>
          </w:tcPr>
          <w:p>
            <w:pPr>
              <w:pStyle w:val="TableParagraph"/>
              <w:spacing w:line="259" w:lineRule="auto" w:before="3"/>
              <w:ind w:left="149" w:right="124"/>
              <w:jc w:val="center"/>
              <w:rPr>
                <w:i/>
                <w:sz w:val="20"/>
              </w:rPr>
            </w:pPr>
            <w:r>
              <w:rPr>
                <w:i/>
                <w:spacing w:val="-2"/>
                <w:sz w:val="20"/>
              </w:rPr>
              <w:t>Participació </w:t>
            </w:r>
            <w:r>
              <w:rPr>
                <w:i/>
                <w:sz w:val="20"/>
              </w:rPr>
              <w:t>n y </w:t>
            </w:r>
            <w:r>
              <w:rPr>
                <w:i/>
                <w:spacing w:val="-2"/>
                <w:sz w:val="20"/>
              </w:rPr>
              <w:t>Formación ciudadana</w:t>
            </w:r>
          </w:p>
        </w:tc>
      </w:tr>
      <w:tr>
        <w:trPr>
          <w:trHeight w:val="2268" w:hRule="atLeast"/>
        </w:trPr>
        <w:tc>
          <w:tcPr>
            <w:tcW w:w="2204" w:type="dxa"/>
          </w:tcPr>
          <w:p>
            <w:pPr>
              <w:pStyle w:val="TableParagraph"/>
              <w:spacing w:line="259" w:lineRule="auto" w:before="2"/>
              <w:ind w:left="112" w:right="115"/>
              <w:rPr>
                <w:i/>
                <w:sz w:val="20"/>
              </w:rPr>
            </w:pPr>
            <w:r>
              <w:rPr>
                <w:i/>
                <w:sz w:val="20"/>
              </w:rPr>
              <w:t>Entregar a las padres herramientas, que le permitan apoyar de forma efectiva el desarrollo y proceso educativo de sus hijos, mediante</w:t>
            </w:r>
            <w:r>
              <w:rPr>
                <w:i/>
                <w:spacing w:val="-12"/>
                <w:sz w:val="20"/>
              </w:rPr>
              <w:t> </w:t>
            </w:r>
            <w:r>
              <w:rPr>
                <w:i/>
                <w:sz w:val="20"/>
              </w:rPr>
              <w:t>la</w:t>
            </w:r>
            <w:r>
              <w:rPr>
                <w:i/>
                <w:spacing w:val="-11"/>
                <w:sz w:val="20"/>
              </w:rPr>
              <w:t> </w:t>
            </w:r>
            <w:r>
              <w:rPr>
                <w:i/>
                <w:sz w:val="20"/>
              </w:rPr>
              <w:t>realización de</w:t>
            </w:r>
            <w:r>
              <w:rPr>
                <w:i/>
                <w:spacing w:val="-10"/>
                <w:sz w:val="20"/>
              </w:rPr>
              <w:t> </w:t>
            </w:r>
            <w:r>
              <w:rPr>
                <w:i/>
                <w:sz w:val="20"/>
              </w:rPr>
              <w:t>Talleres</w:t>
            </w:r>
            <w:r>
              <w:rPr>
                <w:i/>
                <w:spacing w:val="-11"/>
                <w:sz w:val="20"/>
              </w:rPr>
              <w:t> </w:t>
            </w:r>
            <w:r>
              <w:rPr>
                <w:i/>
                <w:sz w:val="20"/>
              </w:rPr>
              <w:t>para</w:t>
            </w:r>
            <w:r>
              <w:rPr>
                <w:i/>
                <w:spacing w:val="-10"/>
                <w:sz w:val="20"/>
              </w:rPr>
              <w:t> </w:t>
            </w:r>
            <w:r>
              <w:rPr>
                <w:i/>
                <w:spacing w:val="-2"/>
                <w:sz w:val="20"/>
              </w:rPr>
              <w:t>padres</w:t>
            </w:r>
          </w:p>
        </w:tc>
        <w:tc>
          <w:tcPr>
            <w:tcW w:w="1822" w:type="dxa"/>
          </w:tcPr>
          <w:p>
            <w:pPr>
              <w:pStyle w:val="TableParagraph"/>
              <w:spacing w:line="256" w:lineRule="auto" w:before="2"/>
              <w:ind w:left="112" w:right="611"/>
              <w:rPr>
                <w:b/>
                <w:i/>
                <w:sz w:val="20"/>
              </w:rPr>
            </w:pPr>
            <w:r>
              <w:rPr>
                <w:b/>
                <w:i/>
                <w:sz w:val="20"/>
              </w:rPr>
              <w:t>Talleres</w:t>
            </w:r>
            <w:r>
              <w:rPr>
                <w:b/>
                <w:i/>
                <w:spacing w:val="-12"/>
                <w:sz w:val="20"/>
              </w:rPr>
              <w:t> </w:t>
            </w:r>
            <w:r>
              <w:rPr>
                <w:b/>
                <w:i/>
                <w:sz w:val="20"/>
              </w:rPr>
              <w:t>para </w:t>
            </w:r>
            <w:r>
              <w:rPr>
                <w:b/>
                <w:i/>
                <w:spacing w:val="-2"/>
                <w:sz w:val="20"/>
              </w:rPr>
              <w:t>padres</w:t>
            </w:r>
          </w:p>
        </w:tc>
        <w:tc>
          <w:tcPr>
            <w:tcW w:w="1466" w:type="dxa"/>
          </w:tcPr>
          <w:p>
            <w:pPr>
              <w:pStyle w:val="TableParagraph"/>
              <w:spacing w:line="256" w:lineRule="auto" w:before="2"/>
              <w:ind w:left="229" w:right="157" w:hanging="48"/>
              <w:rPr>
                <w:i/>
                <w:sz w:val="20"/>
              </w:rPr>
            </w:pPr>
            <w:r>
              <w:rPr>
                <w:i/>
                <w:sz w:val="20"/>
              </w:rPr>
              <w:t>Encargado</w:t>
            </w:r>
            <w:r>
              <w:rPr>
                <w:i/>
                <w:spacing w:val="-12"/>
                <w:sz w:val="20"/>
              </w:rPr>
              <w:t> </w:t>
            </w:r>
            <w:r>
              <w:rPr>
                <w:i/>
                <w:sz w:val="20"/>
              </w:rPr>
              <w:t>de </w:t>
            </w:r>
            <w:r>
              <w:rPr>
                <w:i/>
                <w:spacing w:val="-2"/>
                <w:sz w:val="20"/>
              </w:rPr>
              <w:t>Convivencia.</w:t>
            </w:r>
          </w:p>
        </w:tc>
        <w:tc>
          <w:tcPr>
            <w:tcW w:w="1390" w:type="dxa"/>
          </w:tcPr>
          <w:p>
            <w:pPr>
              <w:pStyle w:val="TableParagraph"/>
              <w:spacing w:line="256" w:lineRule="auto" w:before="2"/>
              <w:ind w:left="547" w:right="161" w:hanging="372"/>
              <w:rPr>
                <w:i/>
                <w:sz w:val="20"/>
              </w:rPr>
            </w:pPr>
            <w:r>
              <w:rPr>
                <w:i/>
                <w:spacing w:val="-2"/>
                <w:sz w:val="20"/>
              </w:rPr>
              <w:t>Presentación </w:t>
            </w:r>
            <w:r>
              <w:rPr>
                <w:i/>
                <w:spacing w:val="-4"/>
                <w:sz w:val="20"/>
              </w:rPr>
              <w:t>PPT</w:t>
            </w:r>
          </w:p>
        </w:tc>
        <w:tc>
          <w:tcPr>
            <w:tcW w:w="1195" w:type="dxa"/>
          </w:tcPr>
          <w:p>
            <w:pPr>
              <w:pStyle w:val="TableParagraph"/>
              <w:spacing w:line="244" w:lineRule="exact"/>
              <w:ind w:right="28"/>
              <w:jc w:val="center"/>
              <w:rPr>
                <w:i/>
                <w:sz w:val="20"/>
              </w:rPr>
            </w:pPr>
            <w:r>
              <w:rPr>
                <w:i/>
                <w:spacing w:val="-2"/>
                <w:sz w:val="20"/>
              </w:rPr>
              <w:t>Bimestral.</w:t>
            </w:r>
          </w:p>
        </w:tc>
        <w:tc>
          <w:tcPr>
            <w:tcW w:w="1272" w:type="dxa"/>
          </w:tcPr>
          <w:p>
            <w:pPr>
              <w:pStyle w:val="TableParagraph"/>
              <w:spacing w:line="259" w:lineRule="auto" w:before="2"/>
              <w:ind w:left="132" w:right="109" w:hanging="3"/>
              <w:jc w:val="center"/>
              <w:rPr>
                <w:i/>
                <w:sz w:val="20"/>
              </w:rPr>
            </w:pPr>
            <w:r>
              <w:rPr>
                <w:i/>
                <w:spacing w:val="-2"/>
                <w:sz w:val="20"/>
              </w:rPr>
              <w:t>Autoestima Académica</w:t>
            </w:r>
            <w:r>
              <w:rPr>
                <w:i/>
                <w:spacing w:val="-10"/>
                <w:sz w:val="20"/>
              </w:rPr>
              <w:t> </w:t>
            </w:r>
            <w:r>
              <w:rPr>
                <w:i/>
                <w:spacing w:val="-2"/>
                <w:sz w:val="20"/>
              </w:rPr>
              <w:t>y Motivación Escolar</w:t>
            </w:r>
          </w:p>
        </w:tc>
      </w:tr>
      <w:tr>
        <w:trPr>
          <w:trHeight w:val="1581" w:hRule="atLeast"/>
        </w:trPr>
        <w:tc>
          <w:tcPr>
            <w:tcW w:w="2204" w:type="dxa"/>
          </w:tcPr>
          <w:p>
            <w:pPr>
              <w:pStyle w:val="TableParagraph"/>
              <w:spacing w:line="259" w:lineRule="auto" w:before="1"/>
              <w:ind w:left="112" w:right="318"/>
              <w:rPr>
                <w:i/>
                <w:sz w:val="20"/>
              </w:rPr>
            </w:pPr>
            <w:r>
              <w:rPr>
                <w:i/>
                <w:sz w:val="20"/>
              </w:rPr>
              <w:t>Generan un clima escolar</w:t>
            </w:r>
            <w:r>
              <w:rPr>
                <w:i/>
                <w:spacing w:val="-10"/>
                <w:sz w:val="20"/>
              </w:rPr>
              <w:t> </w:t>
            </w:r>
            <w:r>
              <w:rPr>
                <w:i/>
                <w:sz w:val="20"/>
              </w:rPr>
              <w:t>positivo</w:t>
            </w:r>
            <w:r>
              <w:rPr>
                <w:i/>
                <w:spacing w:val="-10"/>
                <w:sz w:val="20"/>
              </w:rPr>
              <w:t> </w:t>
            </w:r>
            <w:r>
              <w:rPr>
                <w:i/>
                <w:sz w:val="20"/>
              </w:rPr>
              <w:t>y</w:t>
            </w:r>
            <w:r>
              <w:rPr>
                <w:i/>
                <w:spacing w:val="-10"/>
                <w:sz w:val="20"/>
              </w:rPr>
              <w:t> </w:t>
            </w:r>
            <w:r>
              <w:rPr>
                <w:i/>
                <w:sz w:val="20"/>
              </w:rPr>
              <w:t>una convivencia</w:t>
            </w:r>
            <w:r>
              <w:rPr>
                <w:i/>
                <w:spacing w:val="-12"/>
                <w:sz w:val="20"/>
              </w:rPr>
              <w:t> </w:t>
            </w:r>
            <w:r>
              <w:rPr>
                <w:i/>
                <w:sz w:val="20"/>
              </w:rPr>
              <w:t>armónica indispensables para generar espacios de</w:t>
            </w:r>
          </w:p>
          <w:p>
            <w:pPr>
              <w:pStyle w:val="TableParagraph"/>
              <w:spacing w:line="240" w:lineRule="exact" w:before="2"/>
              <w:ind w:left="112"/>
              <w:rPr>
                <w:i/>
                <w:sz w:val="20"/>
              </w:rPr>
            </w:pPr>
            <w:r>
              <w:rPr>
                <w:i/>
                <w:spacing w:val="-2"/>
                <w:sz w:val="20"/>
              </w:rPr>
              <w:t>crecimiento</w:t>
            </w:r>
            <w:r>
              <w:rPr>
                <w:i/>
                <w:spacing w:val="8"/>
                <w:sz w:val="20"/>
              </w:rPr>
              <w:t> </w:t>
            </w:r>
            <w:r>
              <w:rPr>
                <w:i/>
                <w:spacing w:val="-10"/>
                <w:sz w:val="20"/>
              </w:rPr>
              <w:t>y</w:t>
            </w:r>
          </w:p>
        </w:tc>
        <w:tc>
          <w:tcPr>
            <w:tcW w:w="1822" w:type="dxa"/>
          </w:tcPr>
          <w:p>
            <w:pPr>
              <w:pStyle w:val="TableParagraph"/>
              <w:spacing w:before="1"/>
              <w:ind w:left="112"/>
              <w:rPr>
                <w:b/>
                <w:i/>
                <w:sz w:val="20"/>
              </w:rPr>
            </w:pPr>
            <w:r>
              <w:rPr>
                <w:b/>
                <w:i/>
                <w:spacing w:val="-2"/>
                <w:sz w:val="20"/>
              </w:rPr>
              <w:t>Recreos</w:t>
            </w:r>
            <w:r>
              <w:rPr>
                <w:b/>
                <w:i/>
                <w:spacing w:val="-3"/>
                <w:sz w:val="20"/>
              </w:rPr>
              <w:t> </w:t>
            </w:r>
            <w:r>
              <w:rPr>
                <w:b/>
                <w:i/>
                <w:spacing w:val="-2"/>
                <w:sz w:val="20"/>
              </w:rPr>
              <w:t>Dirigidos</w:t>
            </w:r>
          </w:p>
        </w:tc>
        <w:tc>
          <w:tcPr>
            <w:tcW w:w="1466" w:type="dxa"/>
          </w:tcPr>
          <w:p>
            <w:pPr>
              <w:pStyle w:val="TableParagraph"/>
              <w:spacing w:line="259" w:lineRule="auto" w:before="1"/>
              <w:ind w:left="253" w:right="240" w:firstLine="50"/>
              <w:rPr>
                <w:i/>
                <w:sz w:val="20"/>
              </w:rPr>
            </w:pPr>
            <w:r>
              <w:rPr>
                <w:i/>
                <w:spacing w:val="-2"/>
                <w:sz w:val="20"/>
              </w:rPr>
              <w:t>Encargado Convivencia</w:t>
            </w:r>
          </w:p>
        </w:tc>
        <w:tc>
          <w:tcPr>
            <w:tcW w:w="1390" w:type="dxa"/>
          </w:tcPr>
          <w:p>
            <w:pPr>
              <w:pStyle w:val="TableParagraph"/>
              <w:spacing w:line="259" w:lineRule="auto" w:before="1"/>
              <w:ind w:left="328" w:right="274" w:hanging="36"/>
              <w:rPr>
                <w:i/>
                <w:sz w:val="20"/>
              </w:rPr>
            </w:pPr>
            <w:r>
              <w:rPr>
                <w:i/>
                <w:spacing w:val="-2"/>
                <w:sz w:val="20"/>
              </w:rPr>
              <w:t>Programa actividad</w:t>
            </w:r>
          </w:p>
        </w:tc>
        <w:tc>
          <w:tcPr>
            <w:tcW w:w="1195" w:type="dxa"/>
          </w:tcPr>
          <w:p>
            <w:pPr>
              <w:pStyle w:val="TableParagraph"/>
              <w:spacing w:line="259" w:lineRule="auto" w:before="1"/>
              <w:ind w:left="192" w:right="172" w:firstLine="93"/>
              <w:rPr>
                <w:i/>
                <w:sz w:val="20"/>
              </w:rPr>
            </w:pPr>
            <w:r>
              <w:rPr>
                <w:i/>
                <w:sz w:val="20"/>
              </w:rPr>
              <w:t>Marzo - </w:t>
            </w:r>
            <w:r>
              <w:rPr>
                <w:i/>
                <w:spacing w:val="-2"/>
                <w:sz w:val="20"/>
              </w:rPr>
              <w:t>Diciembre</w:t>
            </w:r>
          </w:p>
        </w:tc>
        <w:tc>
          <w:tcPr>
            <w:tcW w:w="1272" w:type="dxa"/>
          </w:tcPr>
          <w:p>
            <w:pPr>
              <w:pStyle w:val="TableParagraph"/>
              <w:spacing w:line="259" w:lineRule="auto" w:before="1"/>
              <w:ind w:left="147" w:right="126"/>
              <w:jc w:val="center"/>
              <w:rPr>
                <w:i/>
                <w:sz w:val="20"/>
              </w:rPr>
            </w:pPr>
            <w:r>
              <w:rPr>
                <w:i/>
                <w:sz w:val="20"/>
              </w:rPr>
              <w:t>Clima de </w:t>
            </w:r>
            <w:r>
              <w:rPr>
                <w:i/>
                <w:spacing w:val="-2"/>
                <w:sz w:val="20"/>
              </w:rPr>
              <w:t>Convivencia Escolar</w:t>
            </w:r>
          </w:p>
        </w:tc>
      </w:tr>
    </w:tbl>
    <w:p>
      <w:pPr>
        <w:spacing w:after="0" w:line="259" w:lineRule="auto"/>
        <w:jc w:val="center"/>
        <w:rPr>
          <w:sz w:val="20"/>
        </w:rPr>
        <w:sectPr>
          <w:pgSz w:w="12240" w:h="15840"/>
          <w:pgMar w:header="0" w:footer="219" w:top="0" w:bottom="400" w:left="0" w:right="0"/>
        </w:sectPr>
      </w:pPr>
    </w:p>
    <w:p>
      <w:pPr>
        <w:pStyle w:val="BodyText"/>
        <w:rPr>
          <w:sz w:val="20"/>
        </w:rPr>
      </w:pPr>
      <w:r>
        <w:rPr/>
        <mc:AlternateContent>
          <mc:Choice Requires="wps">
            <w:drawing>
              <wp:anchor distT="0" distB="0" distL="0" distR="0" allowOverlap="1" layoutInCell="1" locked="0" behindDoc="1" simplePos="0" relativeHeight="482649600">
                <wp:simplePos x="0" y="0"/>
                <wp:positionH relativeFrom="page">
                  <wp:posOffset>0</wp:posOffset>
                </wp:positionH>
                <wp:positionV relativeFrom="page">
                  <wp:posOffset>0</wp:posOffset>
                </wp:positionV>
                <wp:extent cx="7769859" cy="1210945"/>
                <wp:effectExtent l="0" t="0" r="0" b="0"/>
                <wp:wrapNone/>
                <wp:docPr id="291" name="Group 291"/>
                <wp:cNvGraphicFramePr>
                  <a:graphicFrameLocks/>
                </wp:cNvGraphicFramePr>
                <a:graphic>
                  <a:graphicData uri="http://schemas.microsoft.com/office/word/2010/wordprocessingGroup">
                    <wpg:wgp>
                      <wpg:cNvPr id="291" name="Group 291"/>
                      <wpg:cNvGrpSpPr/>
                      <wpg:grpSpPr>
                        <a:xfrm>
                          <a:off x="0" y="0"/>
                          <a:ext cx="7769859" cy="1210945"/>
                          <a:chExt cx="7769859" cy="1210945"/>
                        </a:xfrm>
                      </wpg:grpSpPr>
                      <pic:pic>
                        <pic:nvPicPr>
                          <pic:cNvPr id="292" name="Image 292"/>
                          <pic:cNvPicPr/>
                        </pic:nvPicPr>
                        <pic:blipFill>
                          <a:blip r:embed="rId18" cstate="print"/>
                          <a:stretch>
                            <a:fillRect/>
                          </a:stretch>
                        </pic:blipFill>
                        <pic:spPr>
                          <a:xfrm>
                            <a:off x="5713" y="17145"/>
                            <a:ext cx="7152512" cy="1193165"/>
                          </a:xfrm>
                          <a:prstGeom prst="rect">
                            <a:avLst/>
                          </a:prstGeom>
                        </pic:spPr>
                      </pic:pic>
                      <pic:pic>
                        <pic:nvPicPr>
                          <pic:cNvPr id="293" name="Image 293"/>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20666880" id="docshapegroup166" coordorigin="0,0" coordsize="12236,1907">
                <v:shape style="position:absolute;left:9;top:27;width:11264;height:1879" type="#_x0000_t75" id="docshape167" stroked="false">
                  <v:imagedata r:id="rId18" o:title=""/>
                </v:shape>
                <v:shape style="position:absolute;left:0;top:0;width:12236;height:1907" type="#_x0000_t75" id="docshape168" stroked="false">
                  <v:imagedata r:id="rId5" o:titl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
        <w:rPr>
          <w:sz w:val="20"/>
        </w:rPr>
      </w:pPr>
    </w:p>
    <w:tbl>
      <w:tblPr>
        <w:tblW w:w="0" w:type="auto"/>
        <w:jc w:val="left"/>
        <w:tblInd w:w="1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4"/>
        <w:gridCol w:w="1822"/>
        <w:gridCol w:w="1466"/>
        <w:gridCol w:w="1390"/>
        <w:gridCol w:w="1195"/>
        <w:gridCol w:w="1272"/>
      </w:tblGrid>
      <w:tr>
        <w:trPr>
          <w:trHeight w:val="1739" w:hRule="atLeast"/>
        </w:trPr>
        <w:tc>
          <w:tcPr>
            <w:tcW w:w="2204" w:type="dxa"/>
          </w:tcPr>
          <w:p>
            <w:pPr>
              <w:pStyle w:val="TableParagraph"/>
              <w:spacing w:line="259" w:lineRule="auto" w:before="1"/>
              <w:ind w:left="112" w:right="157"/>
              <w:rPr>
                <w:i/>
                <w:sz w:val="20"/>
              </w:rPr>
            </w:pPr>
            <w:r>
              <w:rPr>
                <w:i/>
                <w:spacing w:val="-2"/>
                <w:sz w:val="20"/>
              </w:rPr>
              <w:t>aprendizaje </w:t>
            </w:r>
            <w:r>
              <w:rPr>
                <w:i/>
                <w:sz w:val="20"/>
              </w:rPr>
              <w:t>participativo en nuestros alumnos a través de actividades dirigidas</w:t>
            </w:r>
            <w:r>
              <w:rPr>
                <w:i/>
                <w:spacing w:val="-12"/>
                <w:sz w:val="20"/>
              </w:rPr>
              <w:t> </w:t>
            </w:r>
            <w:r>
              <w:rPr>
                <w:i/>
                <w:sz w:val="20"/>
              </w:rPr>
              <w:t>y</w:t>
            </w:r>
            <w:r>
              <w:rPr>
                <w:i/>
                <w:spacing w:val="-11"/>
                <w:sz w:val="20"/>
              </w:rPr>
              <w:t> </w:t>
            </w:r>
            <w:r>
              <w:rPr>
                <w:i/>
                <w:sz w:val="20"/>
              </w:rPr>
              <w:t>coordinadas durante los recreos.</w:t>
            </w:r>
          </w:p>
        </w:tc>
        <w:tc>
          <w:tcPr>
            <w:tcW w:w="1822" w:type="dxa"/>
          </w:tcPr>
          <w:p>
            <w:pPr>
              <w:pStyle w:val="TableParagraph"/>
              <w:rPr>
                <w:rFonts w:ascii="Times New Roman"/>
                <w:sz w:val="18"/>
              </w:rPr>
            </w:pPr>
          </w:p>
        </w:tc>
        <w:tc>
          <w:tcPr>
            <w:tcW w:w="1466" w:type="dxa"/>
          </w:tcPr>
          <w:p>
            <w:pPr>
              <w:pStyle w:val="TableParagraph"/>
              <w:rPr>
                <w:rFonts w:ascii="Times New Roman"/>
                <w:sz w:val="18"/>
              </w:rPr>
            </w:pPr>
          </w:p>
        </w:tc>
        <w:tc>
          <w:tcPr>
            <w:tcW w:w="1390" w:type="dxa"/>
          </w:tcPr>
          <w:p>
            <w:pPr>
              <w:pStyle w:val="TableParagraph"/>
              <w:rPr>
                <w:rFonts w:ascii="Times New Roman"/>
                <w:sz w:val="18"/>
              </w:rPr>
            </w:pPr>
          </w:p>
        </w:tc>
        <w:tc>
          <w:tcPr>
            <w:tcW w:w="1195" w:type="dxa"/>
          </w:tcPr>
          <w:p>
            <w:pPr>
              <w:pStyle w:val="TableParagraph"/>
              <w:rPr>
                <w:rFonts w:ascii="Times New Roman"/>
                <w:sz w:val="18"/>
              </w:rPr>
            </w:pPr>
          </w:p>
        </w:tc>
        <w:tc>
          <w:tcPr>
            <w:tcW w:w="1272" w:type="dxa"/>
          </w:tcPr>
          <w:p>
            <w:pPr>
              <w:pStyle w:val="TableParagraph"/>
              <w:rPr>
                <w:rFonts w:ascii="Times New Roman"/>
                <w:sz w:val="18"/>
              </w:rPr>
            </w:pPr>
          </w:p>
        </w:tc>
      </w:tr>
      <w:tr>
        <w:trPr>
          <w:trHeight w:val="4272" w:hRule="atLeast"/>
        </w:trPr>
        <w:tc>
          <w:tcPr>
            <w:tcW w:w="2204" w:type="dxa"/>
          </w:tcPr>
          <w:p>
            <w:pPr>
              <w:pStyle w:val="TableParagraph"/>
              <w:spacing w:before="179"/>
              <w:rPr>
                <w:sz w:val="20"/>
              </w:rPr>
            </w:pPr>
          </w:p>
          <w:p>
            <w:pPr>
              <w:pStyle w:val="TableParagraph"/>
              <w:spacing w:line="259" w:lineRule="auto"/>
              <w:ind w:left="112" w:right="95"/>
              <w:rPr>
                <w:i/>
                <w:sz w:val="20"/>
              </w:rPr>
            </w:pPr>
            <w:r>
              <w:rPr>
                <w:i/>
                <w:sz w:val="20"/>
              </w:rPr>
              <w:t>Debatir sobre distintos temas de contingencia nacional</w:t>
            </w:r>
            <w:r>
              <w:rPr>
                <w:i/>
                <w:spacing w:val="40"/>
                <w:sz w:val="20"/>
              </w:rPr>
              <w:t> </w:t>
            </w:r>
            <w:r>
              <w:rPr>
                <w:i/>
                <w:sz w:val="20"/>
              </w:rPr>
              <w:t>o internacional, para desarrollar en los estudiantes diferentes formas</w:t>
            </w:r>
            <w:r>
              <w:rPr>
                <w:i/>
                <w:spacing w:val="-5"/>
                <w:sz w:val="20"/>
              </w:rPr>
              <w:t> </w:t>
            </w:r>
            <w:r>
              <w:rPr>
                <w:i/>
                <w:sz w:val="20"/>
              </w:rPr>
              <w:t>de</w:t>
            </w:r>
            <w:r>
              <w:rPr>
                <w:i/>
                <w:spacing w:val="-4"/>
                <w:sz w:val="20"/>
              </w:rPr>
              <w:t> </w:t>
            </w:r>
            <w:r>
              <w:rPr>
                <w:i/>
                <w:sz w:val="20"/>
              </w:rPr>
              <w:t>ver</w:t>
            </w:r>
            <w:r>
              <w:rPr>
                <w:i/>
                <w:spacing w:val="-6"/>
                <w:sz w:val="20"/>
              </w:rPr>
              <w:t> </w:t>
            </w:r>
            <w:r>
              <w:rPr>
                <w:i/>
                <w:sz w:val="20"/>
              </w:rPr>
              <w:t>el</w:t>
            </w:r>
            <w:r>
              <w:rPr>
                <w:i/>
                <w:spacing w:val="-5"/>
                <w:sz w:val="20"/>
              </w:rPr>
              <w:t> </w:t>
            </w:r>
            <w:r>
              <w:rPr>
                <w:i/>
                <w:sz w:val="20"/>
              </w:rPr>
              <w:t>mundo, fomentando el pensamiento crítico con el</w:t>
            </w:r>
            <w:r>
              <w:rPr>
                <w:i/>
                <w:spacing w:val="-10"/>
                <w:sz w:val="20"/>
              </w:rPr>
              <w:t> </w:t>
            </w:r>
            <w:r>
              <w:rPr>
                <w:i/>
                <w:sz w:val="20"/>
              </w:rPr>
              <w:t>objetivo</w:t>
            </w:r>
            <w:r>
              <w:rPr>
                <w:i/>
                <w:spacing w:val="-10"/>
                <w:sz w:val="20"/>
              </w:rPr>
              <w:t> </w:t>
            </w:r>
            <w:r>
              <w:rPr>
                <w:i/>
                <w:sz w:val="20"/>
              </w:rPr>
              <w:t>de</w:t>
            </w:r>
            <w:r>
              <w:rPr>
                <w:i/>
                <w:spacing w:val="-11"/>
                <w:sz w:val="20"/>
              </w:rPr>
              <w:t> </w:t>
            </w:r>
            <w:r>
              <w:rPr>
                <w:i/>
                <w:sz w:val="20"/>
              </w:rPr>
              <w:t>instalar</w:t>
            </w:r>
            <w:r>
              <w:rPr>
                <w:i/>
                <w:spacing w:val="-10"/>
                <w:sz w:val="20"/>
              </w:rPr>
              <w:t> </w:t>
            </w:r>
            <w:r>
              <w:rPr>
                <w:i/>
                <w:sz w:val="20"/>
              </w:rPr>
              <w:t>en los estudiantes una cultura de respeto a la diversidad de</w:t>
            </w:r>
          </w:p>
          <w:p>
            <w:pPr>
              <w:pStyle w:val="TableParagraph"/>
              <w:ind w:left="112"/>
              <w:rPr>
                <w:i/>
                <w:sz w:val="20"/>
              </w:rPr>
            </w:pPr>
            <w:r>
              <w:rPr>
                <w:i/>
                <w:spacing w:val="-2"/>
                <w:sz w:val="20"/>
              </w:rPr>
              <w:t>opiniones.</w:t>
            </w:r>
          </w:p>
        </w:tc>
        <w:tc>
          <w:tcPr>
            <w:tcW w:w="1822" w:type="dxa"/>
          </w:tcPr>
          <w:p>
            <w:pPr>
              <w:pStyle w:val="TableParagraph"/>
              <w:spacing w:before="1"/>
              <w:ind w:left="112"/>
              <w:rPr>
                <w:b/>
                <w:i/>
                <w:sz w:val="20"/>
              </w:rPr>
            </w:pPr>
            <w:r>
              <w:rPr>
                <w:b/>
                <w:i/>
                <w:sz w:val="20"/>
              </w:rPr>
              <w:t>Jueves</w:t>
            </w:r>
            <w:r>
              <w:rPr>
                <w:b/>
                <w:i/>
                <w:spacing w:val="-8"/>
                <w:sz w:val="20"/>
              </w:rPr>
              <w:t> </w:t>
            </w:r>
            <w:r>
              <w:rPr>
                <w:b/>
                <w:i/>
                <w:sz w:val="20"/>
              </w:rPr>
              <w:t>de</w:t>
            </w:r>
            <w:r>
              <w:rPr>
                <w:b/>
                <w:i/>
                <w:spacing w:val="-8"/>
                <w:sz w:val="20"/>
              </w:rPr>
              <w:t> </w:t>
            </w:r>
            <w:r>
              <w:rPr>
                <w:b/>
                <w:i/>
                <w:spacing w:val="-2"/>
                <w:sz w:val="20"/>
              </w:rPr>
              <w:t>debates.</w:t>
            </w:r>
          </w:p>
        </w:tc>
        <w:tc>
          <w:tcPr>
            <w:tcW w:w="1466" w:type="dxa"/>
          </w:tcPr>
          <w:p>
            <w:pPr>
              <w:pStyle w:val="TableParagraph"/>
              <w:spacing w:before="1"/>
              <w:ind w:left="409"/>
              <w:rPr>
                <w:i/>
                <w:sz w:val="20"/>
              </w:rPr>
            </w:pPr>
            <w:r>
              <w:rPr>
                <w:i/>
                <w:spacing w:val="-2"/>
                <w:sz w:val="20"/>
              </w:rPr>
              <w:t>Director</w:t>
            </w:r>
          </w:p>
        </w:tc>
        <w:tc>
          <w:tcPr>
            <w:tcW w:w="1390" w:type="dxa"/>
          </w:tcPr>
          <w:p>
            <w:pPr>
              <w:pStyle w:val="TableParagraph"/>
              <w:spacing w:line="259" w:lineRule="auto" w:before="1"/>
              <w:ind w:left="189" w:right="164" w:hanging="5"/>
              <w:jc w:val="center"/>
              <w:rPr>
                <w:i/>
                <w:sz w:val="20"/>
              </w:rPr>
            </w:pPr>
            <w:r>
              <w:rPr>
                <w:i/>
                <w:sz w:val="20"/>
              </w:rPr>
              <w:t>Fotos – </w:t>
            </w:r>
            <w:r>
              <w:rPr>
                <w:i/>
                <w:spacing w:val="-2"/>
                <w:sz w:val="20"/>
              </w:rPr>
              <w:t>Noticias </w:t>
            </w:r>
            <w:r>
              <w:rPr>
                <w:i/>
                <w:sz w:val="20"/>
              </w:rPr>
              <w:t>trabajadas</w:t>
            </w:r>
            <w:r>
              <w:rPr>
                <w:i/>
                <w:spacing w:val="-12"/>
                <w:sz w:val="20"/>
              </w:rPr>
              <w:t> </w:t>
            </w:r>
            <w:r>
              <w:rPr>
                <w:i/>
                <w:sz w:val="20"/>
              </w:rPr>
              <w:t>– Libro de clases – </w:t>
            </w:r>
            <w:r>
              <w:rPr>
                <w:i/>
                <w:spacing w:val="-2"/>
                <w:sz w:val="20"/>
              </w:rPr>
              <w:t>correos electrónicos </w:t>
            </w:r>
            <w:r>
              <w:rPr>
                <w:i/>
                <w:spacing w:val="-4"/>
                <w:sz w:val="20"/>
              </w:rPr>
              <w:t>del </w:t>
            </w:r>
            <w:r>
              <w:rPr>
                <w:i/>
                <w:spacing w:val="-2"/>
                <w:sz w:val="20"/>
              </w:rPr>
              <w:t>responsable </w:t>
            </w:r>
            <w:r>
              <w:rPr>
                <w:i/>
                <w:sz w:val="20"/>
              </w:rPr>
              <w:t>de la </w:t>
            </w:r>
            <w:r>
              <w:rPr>
                <w:i/>
                <w:spacing w:val="-2"/>
                <w:sz w:val="20"/>
              </w:rPr>
              <w:t>actividad.</w:t>
            </w:r>
          </w:p>
        </w:tc>
        <w:tc>
          <w:tcPr>
            <w:tcW w:w="1195" w:type="dxa"/>
          </w:tcPr>
          <w:p>
            <w:pPr>
              <w:pStyle w:val="TableParagraph"/>
              <w:spacing w:before="1"/>
              <w:ind w:left="78" w:right="65"/>
              <w:jc w:val="center"/>
              <w:rPr>
                <w:i/>
                <w:sz w:val="20"/>
              </w:rPr>
            </w:pPr>
            <w:r>
              <w:rPr>
                <w:i/>
                <w:sz w:val="20"/>
              </w:rPr>
              <w:t>Abril</w:t>
            </w:r>
            <w:r>
              <w:rPr>
                <w:i/>
                <w:spacing w:val="-7"/>
                <w:sz w:val="20"/>
              </w:rPr>
              <w:t> </w:t>
            </w:r>
            <w:r>
              <w:rPr>
                <w:i/>
                <w:spacing w:val="-10"/>
                <w:sz w:val="20"/>
              </w:rPr>
              <w:t>–</w:t>
            </w:r>
          </w:p>
          <w:p>
            <w:pPr>
              <w:pStyle w:val="TableParagraph"/>
              <w:spacing w:before="20"/>
              <w:ind w:right="27"/>
              <w:jc w:val="center"/>
              <w:rPr>
                <w:i/>
                <w:sz w:val="20"/>
              </w:rPr>
            </w:pPr>
            <w:r>
              <w:rPr>
                <w:i/>
                <w:spacing w:val="-2"/>
                <w:sz w:val="20"/>
              </w:rPr>
              <w:t>Noviembre</w:t>
            </w:r>
          </w:p>
        </w:tc>
        <w:tc>
          <w:tcPr>
            <w:tcW w:w="1272" w:type="dxa"/>
          </w:tcPr>
          <w:p>
            <w:pPr>
              <w:pStyle w:val="TableParagraph"/>
              <w:spacing w:line="259" w:lineRule="auto" w:before="1"/>
              <w:ind w:left="149" w:right="124"/>
              <w:jc w:val="center"/>
              <w:rPr>
                <w:i/>
                <w:sz w:val="20"/>
              </w:rPr>
            </w:pPr>
            <w:r>
              <w:rPr>
                <w:i/>
                <w:spacing w:val="-2"/>
                <w:sz w:val="20"/>
              </w:rPr>
              <w:t>Participació </w:t>
            </w:r>
            <w:r>
              <w:rPr>
                <w:i/>
                <w:sz w:val="20"/>
              </w:rPr>
              <w:t>n y </w:t>
            </w:r>
            <w:r>
              <w:rPr>
                <w:i/>
                <w:spacing w:val="-2"/>
                <w:sz w:val="20"/>
              </w:rPr>
              <w:t>Formación ciudadana</w:t>
            </w:r>
          </w:p>
        </w:tc>
      </w:tr>
      <w:tr>
        <w:trPr>
          <w:trHeight w:val="4114" w:hRule="atLeast"/>
        </w:trPr>
        <w:tc>
          <w:tcPr>
            <w:tcW w:w="2204" w:type="dxa"/>
          </w:tcPr>
          <w:p>
            <w:pPr>
              <w:pStyle w:val="TableParagraph"/>
              <w:spacing w:line="259" w:lineRule="auto" w:before="1"/>
              <w:ind w:left="112" w:right="122"/>
              <w:rPr>
                <w:i/>
                <w:sz w:val="20"/>
              </w:rPr>
            </w:pPr>
            <w:r>
              <w:rPr>
                <w:i/>
                <w:sz w:val="20"/>
              </w:rPr>
              <w:t>El</w:t>
            </w:r>
            <w:r>
              <w:rPr>
                <w:i/>
                <w:spacing w:val="-6"/>
                <w:sz w:val="20"/>
              </w:rPr>
              <w:t> </w:t>
            </w:r>
            <w:r>
              <w:rPr>
                <w:i/>
                <w:sz w:val="20"/>
              </w:rPr>
              <w:t>objetivo</w:t>
            </w:r>
            <w:r>
              <w:rPr>
                <w:i/>
                <w:spacing w:val="-5"/>
                <w:sz w:val="20"/>
              </w:rPr>
              <w:t> </w:t>
            </w:r>
            <w:r>
              <w:rPr>
                <w:i/>
                <w:sz w:val="20"/>
              </w:rPr>
              <w:t>general</w:t>
            </w:r>
            <w:r>
              <w:rPr>
                <w:i/>
                <w:spacing w:val="-6"/>
                <w:sz w:val="20"/>
              </w:rPr>
              <w:t> </w:t>
            </w:r>
            <w:r>
              <w:rPr>
                <w:i/>
                <w:sz w:val="20"/>
              </w:rPr>
              <w:t>de</w:t>
            </w:r>
            <w:r>
              <w:rPr>
                <w:i/>
                <w:spacing w:val="-5"/>
                <w:sz w:val="20"/>
              </w:rPr>
              <w:t> </w:t>
            </w:r>
            <w:r>
              <w:rPr>
                <w:i/>
                <w:sz w:val="20"/>
              </w:rPr>
              <w:t>la resolución de conflictos es reducir la violencia y aumentar la tolerancia entre</w:t>
            </w:r>
            <w:r>
              <w:rPr>
                <w:i/>
                <w:spacing w:val="-12"/>
                <w:sz w:val="20"/>
              </w:rPr>
              <w:t> </w:t>
            </w:r>
            <w:r>
              <w:rPr>
                <w:i/>
                <w:sz w:val="20"/>
              </w:rPr>
              <w:t>los</w:t>
            </w:r>
            <w:r>
              <w:rPr>
                <w:i/>
                <w:spacing w:val="-11"/>
                <w:sz w:val="20"/>
              </w:rPr>
              <w:t> </w:t>
            </w:r>
            <w:r>
              <w:rPr>
                <w:i/>
                <w:sz w:val="20"/>
              </w:rPr>
              <w:t>jóvenes</w:t>
            </w:r>
            <w:r>
              <w:rPr>
                <w:i/>
                <w:spacing w:val="-11"/>
                <w:sz w:val="20"/>
              </w:rPr>
              <w:t> </w:t>
            </w:r>
            <w:r>
              <w:rPr>
                <w:i/>
                <w:sz w:val="20"/>
              </w:rPr>
              <w:t>a</w:t>
            </w:r>
            <w:r>
              <w:rPr>
                <w:i/>
                <w:spacing w:val="-12"/>
                <w:sz w:val="20"/>
              </w:rPr>
              <w:t> </w:t>
            </w:r>
            <w:r>
              <w:rPr>
                <w:i/>
                <w:sz w:val="20"/>
              </w:rPr>
              <w:t>corto plazo y dentro de la comunidad a largo plazo. Para ello se tienen que mejorar las habilidades de la comprensión de los conflictos, la comunicación</w:t>
            </w:r>
            <w:r>
              <w:rPr>
                <w:i/>
                <w:spacing w:val="-4"/>
                <w:sz w:val="20"/>
              </w:rPr>
              <w:t> </w:t>
            </w:r>
            <w:r>
              <w:rPr>
                <w:i/>
                <w:sz w:val="20"/>
              </w:rPr>
              <w:t>y</w:t>
            </w:r>
            <w:r>
              <w:rPr>
                <w:i/>
                <w:spacing w:val="-4"/>
                <w:sz w:val="20"/>
              </w:rPr>
              <w:t> </w:t>
            </w:r>
            <w:r>
              <w:rPr>
                <w:i/>
                <w:sz w:val="20"/>
              </w:rPr>
              <w:t>el</w:t>
            </w:r>
            <w:r>
              <w:rPr>
                <w:i/>
                <w:spacing w:val="-5"/>
                <w:sz w:val="20"/>
              </w:rPr>
              <w:t> </w:t>
            </w:r>
            <w:r>
              <w:rPr>
                <w:i/>
                <w:sz w:val="20"/>
              </w:rPr>
              <w:t>saber cómo resolver sus propios problemas</w:t>
            </w:r>
          </w:p>
        </w:tc>
        <w:tc>
          <w:tcPr>
            <w:tcW w:w="1822" w:type="dxa"/>
          </w:tcPr>
          <w:p>
            <w:pPr>
              <w:pStyle w:val="TableParagraph"/>
              <w:spacing w:line="259" w:lineRule="auto" w:before="1"/>
              <w:ind w:left="501" w:right="252" w:hanging="224"/>
              <w:rPr>
                <w:b/>
                <w:i/>
                <w:sz w:val="20"/>
              </w:rPr>
            </w:pPr>
            <w:r>
              <w:rPr>
                <w:b/>
                <w:i/>
                <w:sz w:val="20"/>
              </w:rPr>
              <w:t>Medicaciones</w:t>
            </w:r>
            <w:r>
              <w:rPr>
                <w:b/>
                <w:i/>
                <w:spacing w:val="-12"/>
                <w:sz w:val="20"/>
              </w:rPr>
              <w:t> </w:t>
            </w:r>
            <w:r>
              <w:rPr>
                <w:b/>
                <w:i/>
                <w:sz w:val="20"/>
              </w:rPr>
              <w:t>y </w:t>
            </w:r>
            <w:r>
              <w:rPr>
                <w:b/>
                <w:i/>
                <w:spacing w:val="-2"/>
                <w:sz w:val="20"/>
              </w:rPr>
              <w:t>arbitraje.</w:t>
            </w:r>
          </w:p>
        </w:tc>
        <w:tc>
          <w:tcPr>
            <w:tcW w:w="1466" w:type="dxa"/>
          </w:tcPr>
          <w:p>
            <w:pPr>
              <w:pStyle w:val="TableParagraph"/>
              <w:spacing w:line="259" w:lineRule="auto" w:before="1"/>
              <w:ind w:left="181" w:right="163" w:hanging="2"/>
              <w:jc w:val="center"/>
              <w:rPr>
                <w:i/>
                <w:sz w:val="20"/>
              </w:rPr>
            </w:pPr>
            <w:r>
              <w:rPr>
                <w:i/>
                <w:spacing w:val="-2"/>
                <w:sz w:val="20"/>
              </w:rPr>
              <w:t>Orientador, </w:t>
            </w:r>
            <w:r>
              <w:rPr>
                <w:i/>
                <w:sz w:val="20"/>
              </w:rPr>
              <w:t>encargado</w:t>
            </w:r>
            <w:r>
              <w:rPr>
                <w:i/>
                <w:spacing w:val="-12"/>
                <w:sz w:val="20"/>
              </w:rPr>
              <w:t> </w:t>
            </w:r>
            <w:r>
              <w:rPr>
                <w:i/>
                <w:sz w:val="20"/>
              </w:rPr>
              <w:t>de </w:t>
            </w:r>
            <w:r>
              <w:rPr>
                <w:i/>
                <w:spacing w:val="-2"/>
                <w:sz w:val="20"/>
              </w:rPr>
              <w:t>convivencia, inspectoría general.</w:t>
            </w:r>
          </w:p>
        </w:tc>
        <w:tc>
          <w:tcPr>
            <w:tcW w:w="1390" w:type="dxa"/>
          </w:tcPr>
          <w:p>
            <w:pPr>
              <w:pStyle w:val="TableParagraph"/>
              <w:spacing w:line="259" w:lineRule="auto" w:before="1"/>
              <w:ind w:left="230" w:right="262" w:firstLine="93"/>
              <w:rPr>
                <w:i/>
                <w:sz w:val="20"/>
              </w:rPr>
            </w:pPr>
            <w:r>
              <w:rPr>
                <w:i/>
                <w:sz w:val="20"/>
              </w:rPr>
              <w:t>Fichas de </w:t>
            </w:r>
            <w:r>
              <w:rPr>
                <w:i/>
                <w:spacing w:val="-2"/>
                <w:sz w:val="20"/>
              </w:rPr>
              <w:t>entrevistas</w:t>
            </w:r>
          </w:p>
        </w:tc>
        <w:tc>
          <w:tcPr>
            <w:tcW w:w="1195" w:type="dxa"/>
          </w:tcPr>
          <w:p>
            <w:pPr>
              <w:pStyle w:val="TableParagraph"/>
              <w:spacing w:line="259" w:lineRule="auto" w:before="1"/>
              <w:ind w:left="177" w:right="159" w:firstLine="86"/>
              <w:rPr>
                <w:i/>
                <w:sz w:val="20"/>
              </w:rPr>
            </w:pPr>
            <w:r>
              <w:rPr>
                <w:i/>
                <w:sz w:val="20"/>
              </w:rPr>
              <w:t>Marzo a </w:t>
            </w:r>
            <w:r>
              <w:rPr>
                <w:i/>
                <w:spacing w:val="-2"/>
                <w:sz w:val="20"/>
              </w:rPr>
              <w:t>diciembre.</w:t>
            </w:r>
          </w:p>
        </w:tc>
        <w:tc>
          <w:tcPr>
            <w:tcW w:w="1272" w:type="dxa"/>
          </w:tcPr>
          <w:p>
            <w:pPr>
              <w:pStyle w:val="TableParagraph"/>
              <w:spacing w:line="259" w:lineRule="auto" w:before="1"/>
              <w:ind w:left="147" w:right="126"/>
              <w:jc w:val="center"/>
              <w:rPr>
                <w:i/>
                <w:sz w:val="20"/>
              </w:rPr>
            </w:pPr>
            <w:r>
              <w:rPr>
                <w:i/>
                <w:sz w:val="20"/>
              </w:rPr>
              <w:t>Clima de </w:t>
            </w:r>
            <w:r>
              <w:rPr>
                <w:i/>
                <w:spacing w:val="-2"/>
                <w:sz w:val="20"/>
              </w:rPr>
              <w:t>Convivencia Escolar</w:t>
            </w:r>
          </w:p>
        </w:tc>
      </w:tr>
      <w:tr>
        <w:trPr>
          <w:trHeight w:val="1739" w:hRule="atLeast"/>
        </w:trPr>
        <w:tc>
          <w:tcPr>
            <w:tcW w:w="2204" w:type="dxa"/>
          </w:tcPr>
          <w:p>
            <w:pPr>
              <w:pStyle w:val="TableParagraph"/>
              <w:spacing w:line="259" w:lineRule="auto" w:before="1"/>
              <w:ind w:left="112" w:right="157"/>
              <w:rPr>
                <w:i/>
                <w:sz w:val="20"/>
              </w:rPr>
            </w:pPr>
            <w:r>
              <w:rPr>
                <w:i/>
                <w:sz w:val="20"/>
              </w:rPr>
              <w:t>Promover</w:t>
            </w:r>
            <w:r>
              <w:rPr>
                <w:i/>
                <w:spacing w:val="-12"/>
                <w:sz w:val="20"/>
              </w:rPr>
              <w:t> </w:t>
            </w:r>
            <w:r>
              <w:rPr>
                <w:i/>
                <w:sz w:val="20"/>
              </w:rPr>
              <w:t>la</w:t>
            </w:r>
            <w:r>
              <w:rPr>
                <w:i/>
                <w:spacing w:val="-11"/>
                <w:sz w:val="20"/>
              </w:rPr>
              <w:t> </w:t>
            </w:r>
            <w:r>
              <w:rPr>
                <w:i/>
                <w:sz w:val="20"/>
              </w:rPr>
              <w:t>reflexión</w:t>
            </w:r>
            <w:r>
              <w:rPr>
                <w:i/>
                <w:spacing w:val="-11"/>
                <w:sz w:val="20"/>
              </w:rPr>
              <w:t> </w:t>
            </w:r>
            <w:r>
              <w:rPr>
                <w:i/>
                <w:sz w:val="20"/>
              </w:rPr>
              <w:t>y el conocimiento de las diversas realidades y situaciones de estudiantes y sus </w:t>
            </w:r>
            <w:r>
              <w:rPr>
                <w:i/>
                <w:spacing w:val="-2"/>
                <w:sz w:val="20"/>
              </w:rPr>
              <w:t>familias.</w:t>
            </w:r>
          </w:p>
        </w:tc>
        <w:tc>
          <w:tcPr>
            <w:tcW w:w="1822" w:type="dxa"/>
          </w:tcPr>
          <w:p>
            <w:pPr>
              <w:pStyle w:val="TableParagraph"/>
              <w:spacing w:line="259" w:lineRule="auto" w:before="1"/>
              <w:ind w:left="352" w:right="328" w:firstLine="28"/>
              <w:jc w:val="both"/>
              <w:rPr>
                <w:b/>
                <w:i/>
                <w:sz w:val="20"/>
              </w:rPr>
            </w:pPr>
            <w:r>
              <w:rPr>
                <w:b/>
                <w:i/>
                <w:sz w:val="20"/>
              </w:rPr>
              <w:t>Entrevistas</w:t>
            </w:r>
            <w:r>
              <w:rPr>
                <w:b/>
                <w:i/>
                <w:spacing w:val="-4"/>
                <w:sz w:val="20"/>
              </w:rPr>
              <w:t> </w:t>
            </w:r>
            <w:r>
              <w:rPr>
                <w:b/>
                <w:i/>
                <w:sz w:val="20"/>
              </w:rPr>
              <w:t>a apoderados</w:t>
            </w:r>
            <w:r>
              <w:rPr>
                <w:b/>
                <w:i/>
                <w:spacing w:val="-12"/>
                <w:sz w:val="20"/>
              </w:rPr>
              <w:t> </w:t>
            </w:r>
            <w:r>
              <w:rPr>
                <w:b/>
                <w:i/>
                <w:sz w:val="20"/>
              </w:rPr>
              <w:t>y </w:t>
            </w:r>
            <w:r>
              <w:rPr>
                <w:b/>
                <w:i/>
                <w:spacing w:val="-2"/>
                <w:sz w:val="20"/>
              </w:rPr>
              <w:t>estudiantes</w:t>
            </w:r>
          </w:p>
        </w:tc>
        <w:tc>
          <w:tcPr>
            <w:tcW w:w="1466" w:type="dxa"/>
          </w:tcPr>
          <w:p>
            <w:pPr>
              <w:pStyle w:val="TableParagraph"/>
              <w:spacing w:line="259" w:lineRule="auto" w:before="1"/>
              <w:ind w:left="205" w:right="184" w:hanging="3"/>
              <w:jc w:val="center"/>
              <w:rPr>
                <w:i/>
                <w:sz w:val="20"/>
              </w:rPr>
            </w:pPr>
            <w:r>
              <w:rPr>
                <w:i/>
                <w:sz w:val="20"/>
              </w:rPr>
              <w:t>Docentes – directivos – inspectores</w:t>
            </w:r>
            <w:r>
              <w:rPr>
                <w:i/>
                <w:spacing w:val="-12"/>
                <w:sz w:val="20"/>
              </w:rPr>
              <w:t> </w:t>
            </w:r>
            <w:r>
              <w:rPr>
                <w:i/>
                <w:sz w:val="20"/>
              </w:rPr>
              <w:t>– equipo PIE</w:t>
            </w:r>
          </w:p>
        </w:tc>
        <w:tc>
          <w:tcPr>
            <w:tcW w:w="1390" w:type="dxa"/>
          </w:tcPr>
          <w:p>
            <w:pPr>
              <w:pStyle w:val="TableParagraph"/>
              <w:spacing w:line="256" w:lineRule="auto" w:before="1"/>
              <w:ind w:left="268" w:right="299" w:firstLine="93"/>
              <w:rPr>
                <w:i/>
                <w:sz w:val="20"/>
              </w:rPr>
            </w:pPr>
            <w:r>
              <w:rPr>
                <w:i/>
                <w:sz w:val="20"/>
              </w:rPr>
              <w:t>Ficha de </w:t>
            </w:r>
            <w:r>
              <w:rPr>
                <w:i/>
                <w:spacing w:val="-2"/>
                <w:sz w:val="20"/>
              </w:rPr>
              <w:t>entrevista</w:t>
            </w:r>
          </w:p>
        </w:tc>
        <w:tc>
          <w:tcPr>
            <w:tcW w:w="1195" w:type="dxa"/>
          </w:tcPr>
          <w:p>
            <w:pPr>
              <w:pStyle w:val="TableParagraph"/>
              <w:spacing w:line="256" w:lineRule="auto" w:before="1"/>
              <w:ind w:left="153" w:right="183" w:firstLine="110"/>
              <w:rPr>
                <w:i/>
                <w:sz w:val="20"/>
              </w:rPr>
            </w:pPr>
            <w:r>
              <w:rPr>
                <w:i/>
                <w:sz w:val="20"/>
              </w:rPr>
              <w:t>Marzo a </w:t>
            </w:r>
            <w:r>
              <w:rPr>
                <w:i/>
                <w:spacing w:val="-2"/>
                <w:sz w:val="20"/>
              </w:rPr>
              <w:t>diciembre.</w:t>
            </w:r>
          </w:p>
        </w:tc>
        <w:tc>
          <w:tcPr>
            <w:tcW w:w="1272" w:type="dxa"/>
          </w:tcPr>
          <w:p>
            <w:pPr>
              <w:pStyle w:val="TableParagraph"/>
              <w:spacing w:line="256" w:lineRule="auto" w:before="1"/>
              <w:ind w:left="305" w:right="141" w:hanging="147"/>
              <w:rPr>
                <w:i/>
                <w:sz w:val="20"/>
              </w:rPr>
            </w:pPr>
            <w:r>
              <w:rPr>
                <w:i/>
                <w:spacing w:val="-2"/>
                <w:sz w:val="20"/>
              </w:rPr>
              <w:t>Convivencia escolar.</w:t>
            </w:r>
          </w:p>
        </w:tc>
      </w:tr>
      <w:tr>
        <w:trPr>
          <w:trHeight w:val="1080" w:hRule="atLeast"/>
        </w:trPr>
        <w:tc>
          <w:tcPr>
            <w:tcW w:w="2204" w:type="dxa"/>
          </w:tcPr>
          <w:p>
            <w:pPr>
              <w:pStyle w:val="TableParagraph"/>
              <w:spacing w:line="259" w:lineRule="auto" w:before="1"/>
              <w:ind w:left="112" w:right="115"/>
              <w:rPr>
                <w:i/>
                <w:sz w:val="20"/>
              </w:rPr>
            </w:pPr>
            <w:r>
              <w:rPr>
                <w:i/>
                <w:sz w:val="20"/>
              </w:rPr>
              <w:t>Promover</w:t>
            </w:r>
            <w:r>
              <w:rPr>
                <w:i/>
                <w:spacing w:val="-12"/>
                <w:sz w:val="20"/>
              </w:rPr>
              <w:t> </w:t>
            </w:r>
            <w:r>
              <w:rPr>
                <w:i/>
                <w:sz w:val="20"/>
              </w:rPr>
              <w:t>el</w:t>
            </w:r>
            <w:r>
              <w:rPr>
                <w:i/>
                <w:spacing w:val="-11"/>
                <w:sz w:val="20"/>
              </w:rPr>
              <w:t> </w:t>
            </w:r>
            <w:r>
              <w:rPr>
                <w:i/>
                <w:sz w:val="20"/>
              </w:rPr>
              <w:t>respeto</w:t>
            </w:r>
            <w:r>
              <w:rPr>
                <w:i/>
                <w:spacing w:val="-11"/>
                <w:sz w:val="20"/>
              </w:rPr>
              <w:t> </w:t>
            </w:r>
            <w:r>
              <w:rPr>
                <w:i/>
                <w:sz w:val="20"/>
              </w:rPr>
              <w:t>por la diversidad y luchar contra todo tipo de discriminaciones que</w:t>
            </w:r>
          </w:p>
        </w:tc>
        <w:tc>
          <w:tcPr>
            <w:tcW w:w="1822" w:type="dxa"/>
          </w:tcPr>
          <w:p>
            <w:pPr>
              <w:pStyle w:val="TableParagraph"/>
              <w:spacing w:line="259" w:lineRule="auto" w:before="1"/>
              <w:ind w:left="457" w:hanging="101"/>
              <w:rPr>
                <w:b/>
                <w:i/>
                <w:sz w:val="20"/>
              </w:rPr>
            </w:pPr>
            <w:r>
              <w:rPr>
                <w:b/>
                <w:i/>
                <w:sz w:val="20"/>
              </w:rPr>
              <w:t>Semana</w:t>
            </w:r>
            <w:r>
              <w:rPr>
                <w:b/>
                <w:i/>
                <w:spacing w:val="-12"/>
                <w:sz w:val="20"/>
              </w:rPr>
              <w:t> </w:t>
            </w:r>
            <w:r>
              <w:rPr>
                <w:b/>
                <w:i/>
                <w:sz w:val="20"/>
              </w:rPr>
              <w:t>de</w:t>
            </w:r>
            <w:r>
              <w:rPr>
                <w:b/>
                <w:i/>
                <w:spacing w:val="-11"/>
                <w:sz w:val="20"/>
              </w:rPr>
              <w:t> </w:t>
            </w:r>
            <w:r>
              <w:rPr>
                <w:b/>
                <w:i/>
                <w:sz w:val="20"/>
              </w:rPr>
              <w:t>la </w:t>
            </w:r>
            <w:r>
              <w:rPr>
                <w:b/>
                <w:i/>
                <w:spacing w:val="-2"/>
                <w:sz w:val="20"/>
              </w:rPr>
              <w:t>diversidad.</w:t>
            </w:r>
          </w:p>
        </w:tc>
        <w:tc>
          <w:tcPr>
            <w:tcW w:w="1466" w:type="dxa"/>
          </w:tcPr>
          <w:p>
            <w:pPr>
              <w:pStyle w:val="TableParagraph"/>
              <w:spacing w:line="259" w:lineRule="auto" w:before="1"/>
              <w:ind w:left="133" w:right="126" w:firstLine="326"/>
              <w:rPr>
                <w:i/>
                <w:sz w:val="20"/>
              </w:rPr>
            </w:pPr>
            <w:r>
              <w:rPr>
                <w:i/>
                <w:spacing w:val="-2"/>
                <w:sz w:val="20"/>
              </w:rPr>
              <w:t>Equipo Psicoeducativo</w:t>
            </w:r>
          </w:p>
        </w:tc>
        <w:tc>
          <w:tcPr>
            <w:tcW w:w="1390" w:type="dxa"/>
          </w:tcPr>
          <w:p>
            <w:pPr>
              <w:pStyle w:val="TableParagraph"/>
              <w:spacing w:line="259" w:lineRule="auto" w:before="1"/>
              <w:ind w:left="167" w:right="147" w:hanging="3"/>
              <w:jc w:val="center"/>
              <w:rPr>
                <w:i/>
                <w:sz w:val="20"/>
              </w:rPr>
            </w:pPr>
            <w:r>
              <w:rPr>
                <w:i/>
                <w:spacing w:val="-2"/>
                <w:sz w:val="20"/>
              </w:rPr>
              <w:t>Fotografías, </w:t>
            </w:r>
            <w:r>
              <w:rPr>
                <w:i/>
                <w:sz w:val="20"/>
              </w:rPr>
              <w:t>libreto,</w:t>
            </w:r>
            <w:r>
              <w:rPr>
                <w:i/>
                <w:spacing w:val="-12"/>
                <w:sz w:val="20"/>
              </w:rPr>
              <w:t> </w:t>
            </w:r>
            <w:r>
              <w:rPr>
                <w:i/>
                <w:sz w:val="20"/>
              </w:rPr>
              <w:t>redes </w:t>
            </w:r>
            <w:r>
              <w:rPr>
                <w:i/>
                <w:spacing w:val="-2"/>
                <w:sz w:val="20"/>
              </w:rPr>
              <w:t>sociales.</w:t>
            </w:r>
          </w:p>
        </w:tc>
        <w:tc>
          <w:tcPr>
            <w:tcW w:w="1195" w:type="dxa"/>
          </w:tcPr>
          <w:p>
            <w:pPr>
              <w:pStyle w:val="TableParagraph"/>
              <w:spacing w:before="1"/>
              <w:ind w:left="112"/>
              <w:rPr>
                <w:i/>
                <w:sz w:val="20"/>
              </w:rPr>
            </w:pPr>
            <w:r>
              <w:rPr>
                <w:i/>
                <w:spacing w:val="-2"/>
                <w:sz w:val="20"/>
              </w:rPr>
              <w:t>Noviembre</w:t>
            </w:r>
          </w:p>
        </w:tc>
        <w:tc>
          <w:tcPr>
            <w:tcW w:w="1272" w:type="dxa"/>
          </w:tcPr>
          <w:p>
            <w:pPr>
              <w:pStyle w:val="TableParagraph"/>
              <w:spacing w:line="259" w:lineRule="auto" w:before="1"/>
              <w:ind w:left="149" w:right="124"/>
              <w:jc w:val="center"/>
              <w:rPr>
                <w:i/>
                <w:sz w:val="20"/>
              </w:rPr>
            </w:pPr>
            <w:r>
              <w:rPr>
                <w:i/>
                <w:spacing w:val="-2"/>
                <w:sz w:val="20"/>
              </w:rPr>
              <w:t>Participació </w:t>
            </w:r>
            <w:r>
              <w:rPr>
                <w:i/>
                <w:sz w:val="20"/>
              </w:rPr>
              <w:t>n y </w:t>
            </w:r>
            <w:r>
              <w:rPr>
                <w:i/>
                <w:spacing w:val="-2"/>
                <w:sz w:val="20"/>
              </w:rPr>
              <w:t>Formación ciudadana</w:t>
            </w:r>
          </w:p>
        </w:tc>
      </w:tr>
    </w:tbl>
    <w:p>
      <w:pPr>
        <w:spacing w:after="0" w:line="259" w:lineRule="auto"/>
        <w:jc w:val="center"/>
        <w:rPr>
          <w:sz w:val="20"/>
        </w:rPr>
        <w:sectPr>
          <w:pgSz w:w="12240" w:h="15840"/>
          <w:pgMar w:header="0" w:footer="219" w:top="0" w:bottom="400" w:left="0" w:right="0"/>
        </w:sectPr>
      </w:pPr>
    </w:p>
    <w:p>
      <w:pPr>
        <w:pStyle w:val="BodyText"/>
        <w:rPr>
          <w:sz w:val="20"/>
        </w:rPr>
      </w:pPr>
      <w:r>
        <w:rPr/>
        <mc:AlternateContent>
          <mc:Choice Requires="wps">
            <w:drawing>
              <wp:anchor distT="0" distB="0" distL="0" distR="0" allowOverlap="1" layoutInCell="1" locked="0" behindDoc="1" simplePos="0" relativeHeight="482650112">
                <wp:simplePos x="0" y="0"/>
                <wp:positionH relativeFrom="page">
                  <wp:posOffset>0</wp:posOffset>
                </wp:positionH>
                <wp:positionV relativeFrom="page">
                  <wp:posOffset>0</wp:posOffset>
                </wp:positionV>
                <wp:extent cx="7769859" cy="1210945"/>
                <wp:effectExtent l="0" t="0" r="0" b="0"/>
                <wp:wrapNone/>
                <wp:docPr id="294" name="Group 294"/>
                <wp:cNvGraphicFramePr>
                  <a:graphicFrameLocks/>
                </wp:cNvGraphicFramePr>
                <a:graphic>
                  <a:graphicData uri="http://schemas.microsoft.com/office/word/2010/wordprocessingGroup">
                    <wpg:wgp>
                      <wpg:cNvPr id="294" name="Group 294"/>
                      <wpg:cNvGrpSpPr/>
                      <wpg:grpSpPr>
                        <a:xfrm>
                          <a:off x="0" y="0"/>
                          <a:ext cx="7769859" cy="1210945"/>
                          <a:chExt cx="7769859" cy="1210945"/>
                        </a:xfrm>
                      </wpg:grpSpPr>
                      <pic:pic>
                        <pic:nvPicPr>
                          <pic:cNvPr id="295" name="Image 295"/>
                          <pic:cNvPicPr/>
                        </pic:nvPicPr>
                        <pic:blipFill>
                          <a:blip r:embed="rId18" cstate="print"/>
                          <a:stretch>
                            <a:fillRect/>
                          </a:stretch>
                        </pic:blipFill>
                        <pic:spPr>
                          <a:xfrm>
                            <a:off x="5713" y="17145"/>
                            <a:ext cx="7152512" cy="1193165"/>
                          </a:xfrm>
                          <a:prstGeom prst="rect">
                            <a:avLst/>
                          </a:prstGeom>
                        </pic:spPr>
                      </pic:pic>
                      <pic:pic>
                        <pic:nvPicPr>
                          <pic:cNvPr id="296" name="Image 296"/>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20666368" id="docshapegroup169" coordorigin="0,0" coordsize="12236,1907">
                <v:shape style="position:absolute;left:9;top:27;width:11264;height:1879" type="#_x0000_t75" id="docshape170" stroked="false">
                  <v:imagedata r:id="rId18" o:title=""/>
                </v:shape>
                <v:shape style="position:absolute;left:0;top:0;width:12236;height:1907" type="#_x0000_t75" id="docshape171" stroked="false">
                  <v:imagedata r:id="rId5" o:titl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
        <w:rPr>
          <w:sz w:val="20"/>
        </w:rPr>
      </w:pPr>
    </w:p>
    <w:tbl>
      <w:tblPr>
        <w:tblW w:w="0" w:type="auto"/>
        <w:jc w:val="left"/>
        <w:tblInd w:w="1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4"/>
        <w:gridCol w:w="1822"/>
        <w:gridCol w:w="1466"/>
        <w:gridCol w:w="1390"/>
        <w:gridCol w:w="1195"/>
        <w:gridCol w:w="1272"/>
      </w:tblGrid>
      <w:tr>
        <w:trPr>
          <w:trHeight w:val="3321" w:hRule="atLeast"/>
        </w:trPr>
        <w:tc>
          <w:tcPr>
            <w:tcW w:w="2204" w:type="dxa"/>
          </w:tcPr>
          <w:p>
            <w:pPr>
              <w:pStyle w:val="TableParagraph"/>
              <w:spacing w:line="259" w:lineRule="auto" w:before="1"/>
              <w:ind w:left="112" w:right="109"/>
              <w:rPr>
                <w:i/>
                <w:sz w:val="20"/>
              </w:rPr>
            </w:pPr>
            <w:r>
              <w:rPr>
                <w:i/>
                <w:sz w:val="20"/>
              </w:rPr>
              <w:t>tiendan a la segregación, o menoscabo de algún derecho (salud, educación,</w:t>
            </w:r>
            <w:r>
              <w:rPr>
                <w:i/>
                <w:spacing w:val="40"/>
                <w:sz w:val="20"/>
              </w:rPr>
              <w:t> </w:t>
            </w:r>
            <w:r>
              <w:rPr>
                <w:i/>
                <w:sz w:val="20"/>
              </w:rPr>
              <w:t>trabajo, etc.), por razones o pretexto de orientación sexual, identidad de género y/o sexo, raza, etnia, edad, </w:t>
            </w:r>
            <w:r>
              <w:rPr>
                <w:i/>
                <w:spacing w:val="-2"/>
                <w:sz w:val="20"/>
              </w:rPr>
              <w:t>nacionalidad,</w:t>
            </w:r>
            <w:r>
              <w:rPr>
                <w:i/>
                <w:spacing w:val="-5"/>
                <w:sz w:val="20"/>
              </w:rPr>
              <w:t> </w:t>
            </w:r>
            <w:r>
              <w:rPr>
                <w:i/>
                <w:spacing w:val="-2"/>
                <w:sz w:val="20"/>
              </w:rPr>
              <w:t>caracteres físicos</w:t>
            </w:r>
          </w:p>
        </w:tc>
        <w:tc>
          <w:tcPr>
            <w:tcW w:w="1822" w:type="dxa"/>
          </w:tcPr>
          <w:p>
            <w:pPr>
              <w:pStyle w:val="TableParagraph"/>
              <w:rPr>
                <w:rFonts w:ascii="Times New Roman"/>
                <w:sz w:val="20"/>
              </w:rPr>
            </w:pPr>
          </w:p>
        </w:tc>
        <w:tc>
          <w:tcPr>
            <w:tcW w:w="1466" w:type="dxa"/>
          </w:tcPr>
          <w:p>
            <w:pPr>
              <w:pStyle w:val="TableParagraph"/>
              <w:rPr>
                <w:rFonts w:ascii="Times New Roman"/>
                <w:sz w:val="20"/>
              </w:rPr>
            </w:pPr>
          </w:p>
        </w:tc>
        <w:tc>
          <w:tcPr>
            <w:tcW w:w="1390" w:type="dxa"/>
          </w:tcPr>
          <w:p>
            <w:pPr>
              <w:pStyle w:val="TableParagraph"/>
              <w:rPr>
                <w:rFonts w:ascii="Times New Roman"/>
                <w:sz w:val="20"/>
              </w:rPr>
            </w:pPr>
          </w:p>
        </w:tc>
        <w:tc>
          <w:tcPr>
            <w:tcW w:w="1195" w:type="dxa"/>
          </w:tcPr>
          <w:p>
            <w:pPr>
              <w:pStyle w:val="TableParagraph"/>
              <w:rPr>
                <w:rFonts w:ascii="Times New Roman"/>
                <w:sz w:val="20"/>
              </w:rPr>
            </w:pPr>
          </w:p>
        </w:tc>
        <w:tc>
          <w:tcPr>
            <w:tcW w:w="1272" w:type="dxa"/>
          </w:tcPr>
          <w:p>
            <w:pPr>
              <w:pStyle w:val="TableParagraph"/>
              <w:rPr>
                <w:rFonts w:ascii="Times New Roman"/>
                <w:sz w:val="20"/>
              </w:rPr>
            </w:pPr>
          </w:p>
        </w:tc>
      </w:tr>
      <w:tr>
        <w:trPr>
          <w:trHeight w:val="2003" w:hRule="atLeast"/>
        </w:trPr>
        <w:tc>
          <w:tcPr>
            <w:tcW w:w="2204" w:type="dxa"/>
          </w:tcPr>
          <w:p>
            <w:pPr>
              <w:pStyle w:val="TableParagraph"/>
              <w:spacing w:line="259" w:lineRule="auto" w:before="1"/>
              <w:ind w:left="112" w:right="115"/>
              <w:rPr>
                <w:i/>
                <w:sz w:val="20"/>
              </w:rPr>
            </w:pPr>
            <w:r>
              <w:rPr>
                <w:i/>
                <w:sz w:val="20"/>
              </w:rPr>
              <w:t>Desarrollan diversas actividades para Celebrar</w:t>
            </w:r>
            <w:r>
              <w:rPr>
                <w:i/>
                <w:spacing w:val="-12"/>
                <w:sz w:val="20"/>
              </w:rPr>
              <w:t> </w:t>
            </w:r>
            <w:r>
              <w:rPr>
                <w:i/>
                <w:sz w:val="20"/>
              </w:rPr>
              <w:t>la</w:t>
            </w:r>
            <w:r>
              <w:rPr>
                <w:i/>
                <w:spacing w:val="-11"/>
                <w:sz w:val="20"/>
              </w:rPr>
              <w:t> </w:t>
            </w:r>
            <w:r>
              <w:rPr>
                <w:i/>
                <w:sz w:val="20"/>
              </w:rPr>
              <w:t>culminación del Semestre, promoviendo y fortaleciendo la convivencia</w:t>
            </w:r>
            <w:r>
              <w:rPr>
                <w:i/>
                <w:spacing w:val="-1"/>
                <w:sz w:val="20"/>
              </w:rPr>
              <w:t> </w:t>
            </w:r>
            <w:r>
              <w:rPr>
                <w:i/>
                <w:sz w:val="20"/>
              </w:rPr>
              <w:t>escolar.</w:t>
            </w:r>
          </w:p>
        </w:tc>
        <w:tc>
          <w:tcPr>
            <w:tcW w:w="1822" w:type="dxa"/>
          </w:tcPr>
          <w:p>
            <w:pPr>
              <w:pStyle w:val="TableParagraph"/>
              <w:spacing w:before="1"/>
              <w:ind w:left="52" w:right="142"/>
              <w:jc w:val="center"/>
              <w:rPr>
                <w:b/>
                <w:i/>
                <w:sz w:val="20"/>
              </w:rPr>
            </w:pPr>
            <w:r>
              <w:rPr>
                <w:b/>
                <w:i/>
                <w:sz w:val="20"/>
              </w:rPr>
              <w:t>Cierre</w:t>
            </w:r>
            <w:r>
              <w:rPr>
                <w:b/>
                <w:i/>
                <w:spacing w:val="-12"/>
                <w:sz w:val="20"/>
              </w:rPr>
              <w:t> </w:t>
            </w:r>
            <w:r>
              <w:rPr>
                <w:b/>
                <w:i/>
                <w:sz w:val="20"/>
              </w:rPr>
              <w:t>Año</w:t>
            </w:r>
            <w:r>
              <w:rPr>
                <w:b/>
                <w:i/>
                <w:spacing w:val="-10"/>
                <w:sz w:val="20"/>
              </w:rPr>
              <w:t> </w:t>
            </w:r>
            <w:r>
              <w:rPr>
                <w:b/>
                <w:i/>
                <w:spacing w:val="-2"/>
                <w:sz w:val="20"/>
              </w:rPr>
              <w:t>Lectivo</w:t>
            </w:r>
          </w:p>
        </w:tc>
        <w:tc>
          <w:tcPr>
            <w:tcW w:w="1466" w:type="dxa"/>
          </w:tcPr>
          <w:p>
            <w:pPr>
              <w:pStyle w:val="TableParagraph"/>
              <w:spacing w:line="259" w:lineRule="auto" w:before="1"/>
              <w:ind w:left="253" w:right="240" w:firstLine="50"/>
              <w:rPr>
                <w:i/>
                <w:sz w:val="20"/>
              </w:rPr>
            </w:pPr>
            <w:r>
              <w:rPr>
                <w:i/>
                <w:spacing w:val="-2"/>
                <w:sz w:val="20"/>
              </w:rPr>
              <w:t>Encargado Convivencia</w:t>
            </w:r>
          </w:p>
        </w:tc>
        <w:tc>
          <w:tcPr>
            <w:tcW w:w="1390" w:type="dxa"/>
          </w:tcPr>
          <w:p>
            <w:pPr>
              <w:pStyle w:val="TableParagraph"/>
              <w:spacing w:line="259" w:lineRule="auto" w:before="1"/>
              <w:ind w:left="328" w:right="274" w:hanging="36"/>
              <w:rPr>
                <w:i/>
                <w:sz w:val="20"/>
              </w:rPr>
            </w:pPr>
            <w:r>
              <w:rPr>
                <w:i/>
                <w:spacing w:val="-2"/>
                <w:sz w:val="20"/>
              </w:rPr>
              <w:t>Programa actividad</w:t>
            </w:r>
          </w:p>
        </w:tc>
        <w:tc>
          <w:tcPr>
            <w:tcW w:w="1195" w:type="dxa"/>
          </w:tcPr>
          <w:p>
            <w:pPr>
              <w:pStyle w:val="TableParagraph"/>
              <w:spacing w:before="1"/>
              <w:ind w:left="192"/>
              <w:rPr>
                <w:i/>
                <w:sz w:val="20"/>
              </w:rPr>
            </w:pPr>
            <w:r>
              <w:rPr>
                <w:i/>
                <w:spacing w:val="-2"/>
                <w:sz w:val="20"/>
              </w:rPr>
              <w:t>Diciembre</w:t>
            </w:r>
          </w:p>
        </w:tc>
        <w:tc>
          <w:tcPr>
            <w:tcW w:w="1272" w:type="dxa"/>
          </w:tcPr>
          <w:p>
            <w:pPr>
              <w:pStyle w:val="TableParagraph"/>
              <w:spacing w:line="259" w:lineRule="auto" w:before="1"/>
              <w:ind w:left="147" w:right="126"/>
              <w:jc w:val="center"/>
              <w:rPr>
                <w:i/>
                <w:sz w:val="20"/>
              </w:rPr>
            </w:pPr>
            <w:r>
              <w:rPr>
                <w:i/>
                <w:sz w:val="20"/>
              </w:rPr>
              <w:t>Clima de </w:t>
            </w:r>
            <w:r>
              <w:rPr>
                <w:i/>
                <w:spacing w:val="-2"/>
                <w:sz w:val="20"/>
              </w:rPr>
              <w:t>Convivencia Escolar</w:t>
            </w:r>
          </w:p>
        </w:tc>
      </w:tr>
      <w:tr>
        <w:trPr>
          <w:trHeight w:val="1742" w:hRule="atLeast"/>
        </w:trPr>
        <w:tc>
          <w:tcPr>
            <w:tcW w:w="2204" w:type="dxa"/>
          </w:tcPr>
          <w:p>
            <w:pPr>
              <w:pStyle w:val="TableParagraph"/>
              <w:spacing w:line="259" w:lineRule="auto" w:before="1"/>
              <w:ind w:left="112" w:right="95"/>
              <w:rPr>
                <w:i/>
                <w:sz w:val="20"/>
              </w:rPr>
            </w:pPr>
            <w:r>
              <w:rPr>
                <w:i/>
                <w:sz w:val="20"/>
              </w:rPr>
              <w:t>Analizar en consejo de profesores actividades generadas para fomentar</w:t>
            </w:r>
            <w:r>
              <w:rPr>
                <w:i/>
                <w:spacing w:val="-6"/>
                <w:sz w:val="20"/>
              </w:rPr>
              <w:t> </w:t>
            </w:r>
            <w:r>
              <w:rPr>
                <w:i/>
                <w:sz w:val="20"/>
              </w:rPr>
              <w:t>la</w:t>
            </w:r>
            <w:r>
              <w:rPr>
                <w:i/>
                <w:spacing w:val="-4"/>
                <w:sz w:val="20"/>
              </w:rPr>
              <w:t> </w:t>
            </w:r>
            <w:r>
              <w:rPr>
                <w:i/>
                <w:sz w:val="20"/>
              </w:rPr>
              <w:t>convivencia escolar,</w:t>
            </w:r>
            <w:r>
              <w:rPr>
                <w:i/>
                <w:spacing w:val="-12"/>
                <w:sz w:val="20"/>
              </w:rPr>
              <w:t> </w:t>
            </w:r>
            <w:r>
              <w:rPr>
                <w:i/>
                <w:sz w:val="20"/>
              </w:rPr>
              <w:t>se</w:t>
            </w:r>
            <w:r>
              <w:rPr>
                <w:i/>
                <w:spacing w:val="-11"/>
                <w:sz w:val="20"/>
              </w:rPr>
              <w:t> </w:t>
            </w:r>
            <w:r>
              <w:rPr>
                <w:i/>
                <w:sz w:val="20"/>
              </w:rPr>
              <w:t>revisan</w:t>
            </w:r>
            <w:r>
              <w:rPr>
                <w:i/>
                <w:spacing w:val="-11"/>
                <w:sz w:val="20"/>
              </w:rPr>
              <w:t> </w:t>
            </w:r>
            <w:r>
              <w:rPr>
                <w:i/>
                <w:sz w:val="20"/>
              </w:rPr>
              <w:t>datos y se toman decisiones.</w:t>
            </w:r>
          </w:p>
        </w:tc>
        <w:tc>
          <w:tcPr>
            <w:tcW w:w="1822" w:type="dxa"/>
          </w:tcPr>
          <w:p>
            <w:pPr>
              <w:pStyle w:val="TableParagraph"/>
              <w:spacing w:before="1"/>
              <w:ind w:left="160" w:right="144"/>
              <w:jc w:val="center"/>
              <w:rPr>
                <w:b/>
                <w:i/>
                <w:sz w:val="20"/>
              </w:rPr>
            </w:pPr>
            <w:r>
              <w:rPr>
                <w:b/>
                <w:i/>
                <w:spacing w:val="-5"/>
                <w:sz w:val="20"/>
              </w:rPr>
              <w:t>GPT</w:t>
            </w:r>
          </w:p>
        </w:tc>
        <w:tc>
          <w:tcPr>
            <w:tcW w:w="1466" w:type="dxa"/>
          </w:tcPr>
          <w:p>
            <w:pPr>
              <w:pStyle w:val="TableParagraph"/>
              <w:spacing w:line="259" w:lineRule="auto" w:before="1"/>
              <w:ind w:left="385" w:right="368" w:firstLine="74"/>
              <w:rPr>
                <w:i/>
                <w:sz w:val="20"/>
              </w:rPr>
            </w:pPr>
            <w:r>
              <w:rPr>
                <w:i/>
                <w:spacing w:val="-2"/>
                <w:sz w:val="20"/>
              </w:rPr>
              <w:t>Equipo directivo</w:t>
            </w:r>
          </w:p>
        </w:tc>
        <w:tc>
          <w:tcPr>
            <w:tcW w:w="1390" w:type="dxa"/>
          </w:tcPr>
          <w:p>
            <w:pPr>
              <w:pStyle w:val="TableParagraph"/>
              <w:spacing w:line="259" w:lineRule="auto" w:before="1"/>
              <w:ind w:left="100" w:right="82"/>
              <w:jc w:val="center"/>
              <w:rPr>
                <w:i/>
                <w:sz w:val="20"/>
              </w:rPr>
            </w:pPr>
            <w:r>
              <w:rPr>
                <w:i/>
                <w:sz w:val="20"/>
              </w:rPr>
              <w:t>Acta,</w:t>
            </w:r>
            <w:r>
              <w:rPr>
                <w:i/>
                <w:spacing w:val="-12"/>
                <w:sz w:val="20"/>
              </w:rPr>
              <w:t> </w:t>
            </w:r>
            <w:r>
              <w:rPr>
                <w:i/>
                <w:sz w:val="20"/>
              </w:rPr>
              <w:t>ppt,</w:t>
            </w:r>
            <w:r>
              <w:rPr>
                <w:i/>
                <w:spacing w:val="-11"/>
                <w:sz w:val="20"/>
              </w:rPr>
              <w:t> </w:t>
            </w:r>
            <w:r>
              <w:rPr>
                <w:i/>
                <w:sz w:val="20"/>
              </w:rPr>
              <w:t>lista de tareas, entre otras.</w:t>
            </w:r>
          </w:p>
        </w:tc>
        <w:tc>
          <w:tcPr>
            <w:tcW w:w="1195" w:type="dxa"/>
          </w:tcPr>
          <w:p>
            <w:pPr>
              <w:pStyle w:val="TableParagraph"/>
              <w:spacing w:line="259" w:lineRule="auto" w:before="1"/>
              <w:ind w:left="177" w:right="207" w:firstLine="86"/>
              <w:rPr>
                <w:i/>
                <w:sz w:val="20"/>
              </w:rPr>
            </w:pPr>
            <w:r>
              <w:rPr>
                <w:i/>
                <w:sz w:val="20"/>
              </w:rPr>
              <w:t>Marzo a </w:t>
            </w:r>
            <w:r>
              <w:rPr>
                <w:i/>
                <w:spacing w:val="-2"/>
                <w:sz w:val="20"/>
              </w:rPr>
              <w:t>diciembre</w:t>
            </w:r>
          </w:p>
        </w:tc>
        <w:tc>
          <w:tcPr>
            <w:tcW w:w="1272" w:type="dxa"/>
          </w:tcPr>
          <w:p>
            <w:pPr>
              <w:pStyle w:val="TableParagraph"/>
              <w:spacing w:line="259" w:lineRule="auto" w:before="1"/>
              <w:ind w:left="161" w:right="155" w:firstLine="15"/>
              <w:jc w:val="center"/>
              <w:rPr>
                <w:i/>
                <w:sz w:val="20"/>
              </w:rPr>
            </w:pPr>
            <w:r>
              <w:rPr>
                <w:i/>
                <w:sz w:val="20"/>
              </w:rPr>
              <w:t>Clima de </w:t>
            </w:r>
            <w:r>
              <w:rPr>
                <w:i/>
                <w:spacing w:val="-2"/>
                <w:sz w:val="20"/>
              </w:rPr>
              <w:t>convivencia </w:t>
            </w:r>
            <w:r>
              <w:rPr>
                <w:i/>
                <w:sz w:val="20"/>
              </w:rPr>
              <w:t>escolar – </w:t>
            </w:r>
            <w:r>
              <w:rPr>
                <w:i/>
                <w:spacing w:val="-2"/>
                <w:sz w:val="20"/>
              </w:rPr>
              <w:t>autoestima académica.</w:t>
            </w:r>
          </w:p>
        </w:tc>
      </w:tr>
      <w:tr>
        <w:trPr>
          <w:trHeight w:val="2532" w:hRule="atLeast"/>
        </w:trPr>
        <w:tc>
          <w:tcPr>
            <w:tcW w:w="2204" w:type="dxa"/>
          </w:tcPr>
          <w:p>
            <w:pPr>
              <w:pStyle w:val="TableParagraph"/>
              <w:spacing w:line="259" w:lineRule="auto" w:before="1"/>
              <w:ind w:left="112" w:right="95"/>
              <w:rPr>
                <w:i/>
                <w:sz w:val="20"/>
              </w:rPr>
            </w:pPr>
            <w:r>
              <w:rPr>
                <w:i/>
                <w:sz w:val="20"/>
              </w:rPr>
              <w:t>Realizar reuniones bimestrales de participación de todos los cursos de carácter informativo, formativo, con</w:t>
            </w:r>
            <w:r>
              <w:rPr>
                <w:i/>
                <w:spacing w:val="-8"/>
                <w:sz w:val="20"/>
              </w:rPr>
              <w:t> </w:t>
            </w:r>
            <w:r>
              <w:rPr>
                <w:i/>
                <w:sz w:val="20"/>
              </w:rPr>
              <w:t>el</w:t>
            </w:r>
            <w:r>
              <w:rPr>
                <w:i/>
                <w:spacing w:val="-9"/>
                <w:sz w:val="20"/>
              </w:rPr>
              <w:t> </w:t>
            </w:r>
            <w:r>
              <w:rPr>
                <w:i/>
                <w:sz w:val="20"/>
              </w:rPr>
              <w:t>fin</w:t>
            </w:r>
            <w:r>
              <w:rPr>
                <w:i/>
                <w:spacing w:val="-8"/>
                <w:sz w:val="20"/>
              </w:rPr>
              <w:t> </w:t>
            </w:r>
            <w:r>
              <w:rPr>
                <w:i/>
                <w:sz w:val="20"/>
              </w:rPr>
              <w:t>de</w:t>
            </w:r>
            <w:r>
              <w:rPr>
                <w:i/>
                <w:spacing w:val="-8"/>
                <w:sz w:val="20"/>
              </w:rPr>
              <w:t> </w:t>
            </w:r>
            <w:r>
              <w:rPr>
                <w:i/>
                <w:sz w:val="20"/>
              </w:rPr>
              <w:t>involucrar</w:t>
            </w:r>
            <w:r>
              <w:rPr>
                <w:i/>
                <w:spacing w:val="-10"/>
                <w:sz w:val="20"/>
              </w:rPr>
              <w:t> </w:t>
            </w:r>
            <w:r>
              <w:rPr>
                <w:i/>
                <w:sz w:val="20"/>
              </w:rPr>
              <w:t>a padres y apoderados en el desarrollo de los </w:t>
            </w:r>
            <w:r>
              <w:rPr>
                <w:i/>
                <w:spacing w:val="-2"/>
                <w:sz w:val="20"/>
              </w:rPr>
              <w:t>estudiantes.</w:t>
            </w:r>
          </w:p>
        </w:tc>
        <w:tc>
          <w:tcPr>
            <w:tcW w:w="1822" w:type="dxa"/>
          </w:tcPr>
          <w:p>
            <w:pPr>
              <w:pStyle w:val="TableParagraph"/>
              <w:spacing w:line="259" w:lineRule="auto" w:before="1"/>
              <w:ind w:left="421" w:right="338" w:hanging="63"/>
              <w:rPr>
                <w:b/>
                <w:i/>
                <w:sz w:val="20"/>
              </w:rPr>
            </w:pPr>
            <w:r>
              <w:rPr>
                <w:b/>
                <w:i/>
                <w:sz w:val="20"/>
              </w:rPr>
              <w:t>Reuniones</w:t>
            </w:r>
            <w:r>
              <w:rPr>
                <w:b/>
                <w:i/>
                <w:spacing w:val="-12"/>
                <w:sz w:val="20"/>
              </w:rPr>
              <w:t> </w:t>
            </w:r>
            <w:r>
              <w:rPr>
                <w:b/>
                <w:i/>
                <w:sz w:val="20"/>
              </w:rPr>
              <w:t>de </w:t>
            </w:r>
            <w:r>
              <w:rPr>
                <w:b/>
                <w:i/>
                <w:spacing w:val="-2"/>
                <w:sz w:val="20"/>
              </w:rPr>
              <w:t>apoderados</w:t>
            </w:r>
          </w:p>
        </w:tc>
        <w:tc>
          <w:tcPr>
            <w:tcW w:w="1466" w:type="dxa"/>
          </w:tcPr>
          <w:p>
            <w:pPr>
              <w:pStyle w:val="TableParagraph"/>
              <w:spacing w:line="259" w:lineRule="auto" w:before="1"/>
              <w:ind w:left="222" w:right="200"/>
              <w:jc w:val="center"/>
              <w:rPr>
                <w:i/>
                <w:sz w:val="20"/>
              </w:rPr>
            </w:pPr>
            <w:r>
              <w:rPr>
                <w:i/>
                <w:sz w:val="20"/>
              </w:rPr>
              <w:t>Orientador</w:t>
            </w:r>
            <w:r>
              <w:rPr>
                <w:i/>
                <w:spacing w:val="-12"/>
                <w:sz w:val="20"/>
              </w:rPr>
              <w:t> </w:t>
            </w:r>
            <w:r>
              <w:rPr>
                <w:i/>
                <w:sz w:val="20"/>
              </w:rPr>
              <w:t>– </w:t>
            </w:r>
            <w:r>
              <w:rPr>
                <w:i/>
                <w:spacing w:val="-2"/>
                <w:sz w:val="20"/>
              </w:rPr>
              <w:t>Profesores jefes.</w:t>
            </w:r>
          </w:p>
        </w:tc>
        <w:tc>
          <w:tcPr>
            <w:tcW w:w="1390" w:type="dxa"/>
          </w:tcPr>
          <w:p>
            <w:pPr>
              <w:pStyle w:val="TableParagraph"/>
              <w:spacing w:line="259" w:lineRule="auto" w:before="1"/>
              <w:ind w:left="167" w:right="147" w:hanging="1"/>
              <w:jc w:val="center"/>
              <w:rPr>
                <w:i/>
                <w:sz w:val="20"/>
              </w:rPr>
            </w:pPr>
            <w:r>
              <w:rPr>
                <w:i/>
                <w:sz w:val="20"/>
              </w:rPr>
              <w:t>Lista de </w:t>
            </w:r>
            <w:r>
              <w:rPr>
                <w:i/>
                <w:spacing w:val="-2"/>
                <w:sz w:val="20"/>
              </w:rPr>
              <w:t>asistencia, informe profesor</w:t>
            </w:r>
            <w:r>
              <w:rPr>
                <w:i/>
                <w:spacing w:val="-10"/>
                <w:sz w:val="20"/>
              </w:rPr>
              <w:t> </w:t>
            </w:r>
            <w:r>
              <w:rPr>
                <w:i/>
                <w:spacing w:val="-2"/>
                <w:sz w:val="20"/>
              </w:rPr>
              <w:t>jefe, </w:t>
            </w:r>
            <w:r>
              <w:rPr>
                <w:i/>
                <w:spacing w:val="-4"/>
                <w:sz w:val="20"/>
              </w:rPr>
              <w:t>ppt.</w:t>
            </w:r>
          </w:p>
        </w:tc>
        <w:tc>
          <w:tcPr>
            <w:tcW w:w="1195" w:type="dxa"/>
          </w:tcPr>
          <w:p>
            <w:pPr>
              <w:pStyle w:val="TableParagraph"/>
              <w:spacing w:line="259" w:lineRule="auto" w:before="1"/>
              <w:ind w:left="177" w:right="207" w:firstLine="86"/>
              <w:rPr>
                <w:i/>
                <w:sz w:val="20"/>
              </w:rPr>
            </w:pPr>
            <w:r>
              <w:rPr>
                <w:i/>
                <w:sz w:val="20"/>
              </w:rPr>
              <w:t>Marzo a </w:t>
            </w:r>
            <w:r>
              <w:rPr>
                <w:i/>
                <w:spacing w:val="-2"/>
                <w:sz w:val="20"/>
              </w:rPr>
              <w:t>diciembre</w:t>
            </w:r>
          </w:p>
        </w:tc>
        <w:tc>
          <w:tcPr>
            <w:tcW w:w="1272" w:type="dxa"/>
          </w:tcPr>
          <w:p>
            <w:pPr>
              <w:pStyle w:val="TableParagraph"/>
              <w:spacing w:line="259" w:lineRule="auto" w:before="1"/>
              <w:ind w:left="141" w:right="120" w:hanging="1"/>
              <w:jc w:val="center"/>
              <w:rPr>
                <w:i/>
                <w:sz w:val="20"/>
              </w:rPr>
            </w:pPr>
            <w:r>
              <w:rPr>
                <w:i/>
                <w:spacing w:val="-2"/>
                <w:sz w:val="20"/>
              </w:rPr>
              <w:t>Participació </w:t>
            </w:r>
            <w:r>
              <w:rPr>
                <w:i/>
                <w:sz w:val="20"/>
              </w:rPr>
              <w:t>n y </w:t>
            </w:r>
            <w:r>
              <w:rPr>
                <w:i/>
                <w:spacing w:val="-2"/>
                <w:sz w:val="20"/>
              </w:rPr>
              <w:t>formación </w:t>
            </w:r>
            <w:r>
              <w:rPr>
                <w:i/>
                <w:sz w:val="20"/>
              </w:rPr>
              <w:t>ciudadana</w:t>
            </w:r>
            <w:r>
              <w:rPr>
                <w:i/>
                <w:spacing w:val="-12"/>
                <w:sz w:val="20"/>
              </w:rPr>
              <w:t> </w:t>
            </w:r>
            <w:r>
              <w:rPr>
                <w:i/>
                <w:sz w:val="20"/>
              </w:rPr>
              <w:t>– Clima de </w:t>
            </w:r>
            <w:r>
              <w:rPr>
                <w:i/>
                <w:spacing w:val="-2"/>
                <w:sz w:val="20"/>
              </w:rPr>
              <w:t>convivencia escolar.</w:t>
            </w:r>
          </w:p>
        </w:tc>
      </w:tr>
    </w:tbl>
    <w:p>
      <w:pPr>
        <w:pStyle w:val="BodyText"/>
        <w:spacing w:before="181"/>
      </w:pPr>
    </w:p>
    <w:p>
      <w:pPr>
        <w:pStyle w:val="ListParagraph"/>
        <w:numPr>
          <w:ilvl w:val="0"/>
          <w:numId w:val="153"/>
        </w:numPr>
        <w:tabs>
          <w:tab w:pos="2124" w:val="left" w:leader="none"/>
        </w:tabs>
        <w:spacing w:line="240" w:lineRule="auto" w:before="0" w:after="0"/>
        <w:ind w:left="1702" w:right="7018" w:firstLine="64"/>
        <w:jc w:val="left"/>
        <w:rPr>
          <w:b/>
          <w:sz w:val="22"/>
        </w:rPr>
      </w:pPr>
      <w:r>
        <w:rPr>
          <w:b/>
          <w:sz w:val="22"/>
        </w:rPr>
        <w:t>Plan</w:t>
      </w:r>
      <w:r>
        <w:rPr>
          <w:b/>
          <w:spacing w:val="-9"/>
          <w:sz w:val="22"/>
        </w:rPr>
        <w:t> </w:t>
      </w:r>
      <w:r>
        <w:rPr>
          <w:b/>
          <w:sz w:val="22"/>
        </w:rPr>
        <w:t>Integral</w:t>
      </w:r>
      <w:r>
        <w:rPr>
          <w:b/>
          <w:spacing w:val="-8"/>
          <w:sz w:val="22"/>
        </w:rPr>
        <w:t> </w:t>
      </w:r>
      <w:r>
        <w:rPr>
          <w:b/>
          <w:sz w:val="22"/>
        </w:rPr>
        <w:t>de</w:t>
      </w:r>
      <w:r>
        <w:rPr>
          <w:b/>
          <w:spacing w:val="-11"/>
          <w:sz w:val="22"/>
        </w:rPr>
        <w:t> </w:t>
      </w:r>
      <w:r>
        <w:rPr>
          <w:b/>
          <w:sz w:val="22"/>
        </w:rPr>
        <w:t>Seguridad</w:t>
      </w:r>
      <w:r>
        <w:rPr>
          <w:b/>
          <w:spacing w:val="-11"/>
          <w:sz w:val="22"/>
        </w:rPr>
        <w:t> </w:t>
      </w:r>
      <w:r>
        <w:rPr>
          <w:b/>
          <w:sz w:val="22"/>
        </w:rPr>
        <w:t>Escolar </w:t>
      </w:r>
      <w:r>
        <w:rPr>
          <w:b/>
          <w:spacing w:val="-2"/>
          <w:sz w:val="22"/>
        </w:rPr>
        <w:t>Introducción</w:t>
      </w:r>
    </w:p>
    <w:p>
      <w:pPr>
        <w:pStyle w:val="BodyText"/>
        <w:spacing w:line="259" w:lineRule="auto" w:before="183"/>
        <w:ind w:left="1702" w:right="1824"/>
      </w:pPr>
      <w:r>
        <w:rPr/>
        <w:t>El</w:t>
      </w:r>
      <w:r>
        <w:rPr>
          <w:spacing w:val="-1"/>
        </w:rPr>
        <w:t> </w:t>
      </w:r>
      <w:r>
        <w:rPr/>
        <w:t>Plan</w:t>
      </w:r>
      <w:r>
        <w:rPr>
          <w:spacing w:val="-3"/>
        </w:rPr>
        <w:t> </w:t>
      </w:r>
      <w:r>
        <w:rPr/>
        <w:t>Integral</w:t>
      </w:r>
      <w:r>
        <w:rPr>
          <w:spacing w:val="-1"/>
        </w:rPr>
        <w:t> </w:t>
      </w:r>
      <w:r>
        <w:rPr/>
        <w:t>de</w:t>
      </w:r>
      <w:r>
        <w:rPr>
          <w:spacing w:val="-1"/>
        </w:rPr>
        <w:t> </w:t>
      </w:r>
      <w:r>
        <w:rPr/>
        <w:t>Seguridad</w:t>
      </w:r>
      <w:r>
        <w:rPr>
          <w:spacing w:val="-2"/>
        </w:rPr>
        <w:t> </w:t>
      </w:r>
      <w:r>
        <w:rPr/>
        <w:t>Escolar</w:t>
      </w:r>
      <w:r>
        <w:rPr>
          <w:spacing w:val="-5"/>
        </w:rPr>
        <w:t> </w:t>
      </w:r>
      <w:r>
        <w:rPr/>
        <w:t>de</w:t>
      </w:r>
      <w:r>
        <w:rPr>
          <w:spacing w:val="-1"/>
        </w:rPr>
        <w:t> </w:t>
      </w:r>
      <w:r>
        <w:rPr/>
        <w:t>la</w:t>
      </w:r>
      <w:r>
        <w:rPr>
          <w:spacing w:val="-4"/>
        </w:rPr>
        <w:t> </w:t>
      </w:r>
      <w:r>
        <w:rPr/>
        <w:t>Escuela</w:t>
      </w:r>
      <w:r>
        <w:rPr>
          <w:spacing w:val="-4"/>
        </w:rPr>
        <w:t> </w:t>
      </w:r>
      <w:r>
        <w:rPr/>
        <w:t>de</w:t>
      </w:r>
      <w:r>
        <w:rPr>
          <w:spacing w:val="-1"/>
        </w:rPr>
        <w:t> </w:t>
      </w:r>
      <w:r>
        <w:rPr/>
        <w:t>Administración</w:t>
      </w:r>
      <w:r>
        <w:rPr>
          <w:spacing w:val="-2"/>
        </w:rPr>
        <w:t> </w:t>
      </w:r>
      <w:r>
        <w:rPr/>
        <w:t>y</w:t>
      </w:r>
      <w:r>
        <w:rPr>
          <w:spacing w:val="-2"/>
        </w:rPr>
        <w:t> </w:t>
      </w:r>
      <w:r>
        <w:rPr/>
        <w:t>Comercio</w:t>
      </w:r>
      <w:r>
        <w:rPr>
          <w:spacing w:val="-3"/>
        </w:rPr>
        <w:t> </w:t>
      </w:r>
      <w:r>
        <w:rPr/>
        <w:t>TP contempla objetivos,</w:t>
      </w:r>
      <w:r>
        <w:rPr>
          <w:spacing w:val="-3"/>
        </w:rPr>
        <w:t> </w:t>
      </w:r>
      <w:r>
        <w:rPr/>
        <w:t>roles,</w:t>
      </w:r>
      <w:r>
        <w:rPr>
          <w:spacing w:val="-5"/>
        </w:rPr>
        <w:t> </w:t>
      </w:r>
      <w:r>
        <w:rPr/>
        <w:t>funciones</w:t>
      </w:r>
      <w:r>
        <w:rPr>
          <w:spacing w:val="-5"/>
        </w:rPr>
        <w:t> </w:t>
      </w:r>
      <w:r>
        <w:rPr/>
        <w:t>y</w:t>
      </w:r>
      <w:r>
        <w:rPr>
          <w:spacing w:val="-3"/>
        </w:rPr>
        <w:t> </w:t>
      </w:r>
      <w:r>
        <w:rPr/>
        <w:t>procedimientos</w:t>
      </w:r>
      <w:r>
        <w:rPr>
          <w:spacing w:val="-3"/>
        </w:rPr>
        <w:t> </w:t>
      </w:r>
      <w:r>
        <w:rPr/>
        <w:t>para</w:t>
      </w:r>
      <w:r>
        <w:rPr>
          <w:spacing w:val="-4"/>
        </w:rPr>
        <w:t> </w:t>
      </w:r>
      <w:r>
        <w:rPr/>
        <w:t>desarrollar</w:t>
      </w:r>
      <w:r>
        <w:rPr>
          <w:spacing w:val="-6"/>
        </w:rPr>
        <w:t> </w:t>
      </w:r>
      <w:r>
        <w:rPr/>
        <w:t>y</w:t>
      </w:r>
      <w:r>
        <w:rPr>
          <w:spacing w:val="-3"/>
        </w:rPr>
        <w:t> </w:t>
      </w:r>
      <w:r>
        <w:rPr/>
        <w:t>reforzar</w:t>
      </w:r>
      <w:r>
        <w:rPr>
          <w:spacing w:val="-3"/>
        </w:rPr>
        <w:t> </w:t>
      </w:r>
      <w:r>
        <w:rPr/>
        <w:t>hábitos</w:t>
      </w:r>
      <w:r>
        <w:rPr>
          <w:spacing w:val="-5"/>
        </w:rPr>
        <w:t> </w:t>
      </w:r>
      <w:r>
        <w:rPr/>
        <w:t>y</w:t>
      </w:r>
      <w:r>
        <w:rPr>
          <w:spacing w:val="-5"/>
        </w:rPr>
        <w:t> </w:t>
      </w:r>
      <w:r>
        <w:rPr/>
        <w:t>actitudes</w:t>
      </w:r>
      <w:r>
        <w:rPr>
          <w:spacing w:val="-5"/>
        </w:rPr>
        <w:t> </w:t>
      </w:r>
      <w:r>
        <w:rPr/>
        <w:t>que favorezcan la seguridad escolar y establezcan los protocolos de actuación de aquellos responsables de cautelar la seguridad de todos y cada uno de los miembros de la comunidad </w:t>
      </w:r>
      <w:r>
        <w:rPr>
          <w:spacing w:val="-2"/>
        </w:rPr>
        <w:t>escolar.</w:t>
      </w:r>
    </w:p>
    <w:p>
      <w:pPr>
        <w:spacing w:after="0" w:line="259" w:lineRule="auto"/>
        <w:sectPr>
          <w:pgSz w:w="12240" w:h="15840"/>
          <w:pgMar w:header="0" w:footer="219" w:top="0" w:bottom="400" w:left="0" w:right="0"/>
        </w:sectPr>
      </w:pPr>
    </w:p>
    <w:p>
      <w:pPr>
        <w:pStyle w:val="BodyText"/>
      </w:pPr>
      <w:r>
        <w:rPr/>
        <mc:AlternateContent>
          <mc:Choice Requires="wps">
            <w:drawing>
              <wp:anchor distT="0" distB="0" distL="0" distR="0" allowOverlap="1" layoutInCell="1" locked="0" behindDoc="1" simplePos="0" relativeHeight="482650624">
                <wp:simplePos x="0" y="0"/>
                <wp:positionH relativeFrom="page">
                  <wp:posOffset>0</wp:posOffset>
                </wp:positionH>
                <wp:positionV relativeFrom="page">
                  <wp:posOffset>0</wp:posOffset>
                </wp:positionV>
                <wp:extent cx="7769859" cy="1210945"/>
                <wp:effectExtent l="0" t="0" r="0" b="0"/>
                <wp:wrapNone/>
                <wp:docPr id="297" name="Group 297"/>
                <wp:cNvGraphicFramePr>
                  <a:graphicFrameLocks/>
                </wp:cNvGraphicFramePr>
                <a:graphic>
                  <a:graphicData uri="http://schemas.microsoft.com/office/word/2010/wordprocessingGroup">
                    <wpg:wgp>
                      <wpg:cNvPr id="297" name="Group 297"/>
                      <wpg:cNvGrpSpPr/>
                      <wpg:grpSpPr>
                        <a:xfrm>
                          <a:off x="0" y="0"/>
                          <a:ext cx="7769859" cy="1210945"/>
                          <a:chExt cx="7769859" cy="1210945"/>
                        </a:xfrm>
                      </wpg:grpSpPr>
                      <pic:pic>
                        <pic:nvPicPr>
                          <pic:cNvPr id="298" name="Image 298"/>
                          <pic:cNvPicPr/>
                        </pic:nvPicPr>
                        <pic:blipFill>
                          <a:blip r:embed="rId18" cstate="print"/>
                          <a:stretch>
                            <a:fillRect/>
                          </a:stretch>
                        </pic:blipFill>
                        <pic:spPr>
                          <a:xfrm>
                            <a:off x="5713" y="17145"/>
                            <a:ext cx="7152512" cy="1193165"/>
                          </a:xfrm>
                          <a:prstGeom prst="rect">
                            <a:avLst/>
                          </a:prstGeom>
                        </pic:spPr>
                      </pic:pic>
                      <pic:pic>
                        <pic:nvPicPr>
                          <pic:cNvPr id="299" name="Image 299"/>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20665856" id="docshapegroup172" coordorigin="0,0" coordsize="12236,1907">
                <v:shape style="position:absolute;left:9;top:27;width:11264;height:1879" type="#_x0000_t75" id="docshape173" stroked="false">
                  <v:imagedata r:id="rId18" o:title=""/>
                </v:shape>
                <v:shape style="position:absolute;left:0;top:0;width:12236;height:1907" type="#_x0000_t75" id="docshape174" stroked="false">
                  <v:imagedata r:id="rId5" o:title=""/>
                </v:shape>
                <w10:wrap type="none"/>
              </v:group>
            </w:pict>
          </mc:Fallback>
        </mc:AlternateContent>
      </w:r>
    </w:p>
    <w:p>
      <w:pPr>
        <w:pStyle w:val="BodyText"/>
      </w:pPr>
    </w:p>
    <w:p>
      <w:pPr>
        <w:pStyle w:val="BodyText"/>
      </w:pPr>
    </w:p>
    <w:p>
      <w:pPr>
        <w:pStyle w:val="BodyText"/>
      </w:pPr>
    </w:p>
    <w:p>
      <w:pPr>
        <w:pStyle w:val="BodyText"/>
        <w:spacing w:before="137"/>
      </w:pPr>
    </w:p>
    <w:p>
      <w:pPr>
        <w:pStyle w:val="BodyText"/>
        <w:spacing w:line="259" w:lineRule="auto"/>
        <w:ind w:left="1702" w:right="1699"/>
        <w:jc w:val="both"/>
      </w:pPr>
      <w:r>
        <w:rPr/>
        <w:t>El presente Plan Integral de Seguridad Escolar o PISE es definido como el conjunto de acciones y procedimientos destinados a controlar en un tiempo reducido, una situación que ponga en riesgo tanto a las personas como a las instalaciones de la Escuela y su entorno inmediato. El Plan comprende un Comité de Seguridad Escolar el que estará integrado por representantes de los diferentes estamentos de la Institución, así como de las entidades externas competentes.</w:t>
      </w:r>
    </w:p>
    <w:p>
      <w:pPr>
        <w:spacing w:before="237"/>
        <w:ind w:left="1702" w:right="0" w:firstLine="0"/>
        <w:jc w:val="left"/>
        <w:rPr>
          <w:b/>
          <w:sz w:val="22"/>
        </w:rPr>
      </w:pPr>
      <w:r>
        <w:rPr>
          <w:b/>
          <w:sz w:val="22"/>
        </w:rPr>
        <w:t>Investigación</w:t>
      </w:r>
      <w:r>
        <w:rPr>
          <w:b/>
          <w:spacing w:val="-13"/>
          <w:sz w:val="22"/>
        </w:rPr>
        <w:t> </w:t>
      </w:r>
      <w:r>
        <w:rPr>
          <w:b/>
          <w:sz w:val="22"/>
        </w:rPr>
        <w:t>y</w:t>
      </w:r>
      <w:r>
        <w:rPr>
          <w:b/>
          <w:spacing w:val="-10"/>
          <w:sz w:val="22"/>
        </w:rPr>
        <w:t> </w:t>
      </w:r>
      <w:r>
        <w:rPr>
          <w:b/>
          <w:sz w:val="22"/>
        </w:rPr>
        <w:t>análisis</w:t>
      </w:r>
      <w:r>
        <w:rPr>
          <w:b/>
          <w:spacing w:val="-10"/>
          <w:sz w:val="22"/>
        </w:rPr>
        <w:t> </w:t>
      </w:r>
      <w:r>
        <w:rPr>
          <w:b/>
          <w:spacing w:val="-2"/>
          <w:sz w:val="22"/>
        </w:rPr>
        <w:t>histórico</w:t>
      </w:r>
    </w:p>
    <w:p>
      <w:pPr>
        <w:pStyle w:val="BodyText"/>
        <w:spacing w:line="259" w:lineRule="auto" w:before="262"/>
        <w:ind w:left="1702" w:right="1708"/>
        <w:jc w:val="both"/>
      </w:pPr>
      <w:r>
        <w:rPr/>
        <w:t>El EE en general, cuenta con 20 años de vida, y hasta la fecha no se han registrado algún tipo de emergencia, sus dependencias se encuentran emplazadas en el sector Sarmiento de la comuna de Curicó, teniendo conectividad con avenida Arturo Prat s/n.</w:t>
      </w:r>
    </w:p>
    <w:p>
      <w:pPr>
        <w:pStyle w:val="BodyText"/>
      </w:pPr>
    </w:p>
    <w:p>
      <w:pPr>
        <w:pStyle w:val="BodyText"/>
        <w:spacing w:before="74"/>
      </w:pPr>
    </w:p>
    <w:p>
      <w:pPr>
        <w:spacing w:before="0"/>
        <w:ind w:left="1702" w:right="0" w:firstLine="0"/>
        <w:jc w:val="left"/>
        <w:rPr>
          <w:b/>
          <w:sz w:val="22"/>
        </w:rPr>
      </w:pPr>
      <w:r>
        <w:rPr>
          <w:b/>
          <w:spacing w:val="-2"/>
          <w:sz w:val="22"/>
        </w:rPr>
        <w:t>CLIMA</w:t>
      </w:r>
    </w:p>
    <w:p>
      <w:pPr>
        <w:pStyle w:val="BodyText"/>
        <w:spacing w:line="259" w:lineRule="auto" w:before="260"/>
        <w:ind w:left="1702" w:right="1699"/>
        <w:jc w:val="both"/>
      </w:pPr>
      <w:r>
        <w:rPr/>
        <w:t>El clima en la Comuna de Curicó coincide con las características del Clima Mediterráneo Templado Cálido,</w:t>
      </w:r>
      <w:r>
        <w:rPr>
          <w:spacing w:val="-13"/>
        </w:rPr>
        <w:t> </w:t>
      </w:r>
      <w:r>
        <w:rPr/>
        <w:t>en</w:t>
      </w:r>
      <w:r>
        <w:rPr>
          <w:spacing w:val="-12"/>
        </w:rPr>
        <w:t> </w:t>
      </w:r>
      <w:r>
        <w:rPr/>
        <w:t>los</w:t>
      </w:r>
      <w:r>
        <w:rPr>
          <w:spacing w:val="-13"/>
        </w:rPr>
        <w:t> </w:t>
      </w:r>
      <w:r>
        <w:rPr/>
        <w:t>valles,</w:t>
      </w:r>
      <w:r>
        <w:rPr>
          <w:spacing w:val="-11"/>
        </w:rPr>
        <w:t> </w:t>
      </w:r>
      <w:r>
        <w:rPr/>
        <w:t>variando</w:t>
      </w:r>
      <w:r>
        <w:rPr>
          <w:spacing w:val="-10"/>
        </w:rPr>
        <w:t> </w:t>
      </w:r>
      <w:r>
        <w:rPr/>
        <w:t>a</w:t>
      </w:r>
      <w:r>
        <w:rPr>
          <w:spacing w:val="-11"/>
        </w:rPr>
        <w:t> </w:t>
      </w:r>
      <w:r>
        <w:rPr/>
        <w:t>Templado</w:t>
      </w:r>
      <w:r>
        <w:rPr>
          <w:spacing w:val="-9"/>
        </w:rPr>
        <w:t> </w:t>
      </w:r>
      <w:r>
        <w:rPr/>
        <w:t>de</w:t>
      </w:r>
      <w:r>
        <w:rPr>
          <w:spacing w:val="-10"/>
        </w:rPr>
        <w:t> </w:t>
      </w:r>
      <w:r>
        <w:rPr/>
        <w:t>altura</w:t>
      </w:r>
      <w:r>
        <w:rPr>
          <w:spacing w:val="-13"/>
        </w:rPr>
        <w:t> </w:t>
      </w:r>
      <w:r>
        <w:rPr/>
        <w:t>en</w:t>
      </w:r>
      <w:r>
        <w:rPr>
          <w:spacing w:val="-12"/>
        </w:rPr>
        <w:t> </w:t>
      </w:r>
      <w:r>
        <w:rPr/>
        <w:t>los</w:t>
      </w:r>
      <w:r>
        <w:rPr>
          <w:spacing w:val="-11"/>
        </w:rPr>
        <w:t> </w:t>
      </w:r>
      <w:r>
        <w:rPr/>
        <w:t>sectores</w:t>
      </w:r>
      <w:r>
        <w:rPr>
          <w:spacing w:val="-11"/>
        </w:rPr>
        <w:t> </w:t>
      </w:r>
      <w:r>
        <w:rPr/>
        <w:t>cordilleranos,</w:t>
      </w:r>
      <w:r>
        <w:rPr>
          <w:spacing w:val="-9"/>
        </w:rPr>
        <w:t> </w:t>
      </w:r>
      <w:r>
        <w:rPr/>
        <w:t>los</w:t>
      </w:r>
      <w:r>
        <w:rPr>
          <w:spacing w:val="-13"/>
        </w:rPr>
        <w:t> </w:t>
      </w:r>
      <w:r>
        <w:rPr/>
        <w:t>cuales</w:t>
      </w:r>
      <w:r>
        <w:rPr>
          <w:spacing w:val="-12"/>
        </w:rPr>
        <w:t> </w:t>
      </w:r>
      <w:r>
        <w:rPr/>
        <w:t>alcanzan importantes altitudes en esta comuna cubriendo una gran superficie.</w:t>
      </w:r>
    </w:p>
    <w:p>
      <w:pPr>
        <w:pStyle w:val="BodyText"/>
        <w:spacing w:line="256" w:lineRule="auto" w:before="241"/>
        <w:ind w:left="1702" w:right="1706"/>
        <w:jc w:val="both"/>
      </w:pPr>
      <w:r>
        <w:rPr/>
        <w:t>Es importante destacar las últimas consecuencias del cambio climático, con múltiples focos de incendios por las altas temperaturas, pastizales secos.</w:t>
      </w:r>
    </w:p>
    <w:p>
      <w:pPr>
        <w:pStyle w:val="BodyText"/>
        <w:spacing w:before="244"/>
        <w:ind w:left="1702"/>
      </w:pPr>
      <w:r>
        <w:rPr>
          <w:spacing w:val="-2"/>
        </w:rPr>
        <w:t>Sismográfica.</w:t>
      </w:r>
    </w:p>
    <w:p>
      <w:pPr>
        <w:pStyle w:val="BodyText"/>
        <w:spacing w:line="259" w:lineRule="auto" w:before="262"/>
        <w:ind w:left="1702" w:right="1705"/>
        <w:jc w:val="both"/>
      </w:pPr>
      <w:r>
        <w:rPr/>
        <w:t>La zona del Centro – Sur de Chile (33° - 46° S), se caracteriza por una sismicidad intensa, A continuación, se detalla el catastro realizado de sismos reportados entre los paralelos 33° y 40° S.</w:t>
      </w:r>
    </w:p>
    <w:p>
      <w:pPr>
        <w:pStyle w:val="BodyText"/>
        <w:spacing w:line="259" w:lineRule="auto" w:before="238"/>
        <w:ind w:left="1702" w:right="1700"/>
        <w:jc w:val="both"/>
      </w:pPr>
      <w:r>
        <w:rPr/>
        <w:t>El principal efecto asociado a la ocurrencia de sismos son fuertes movimientos del terreno, que originan un peligro directo sobre las estructuras y sobre las personas, debido a las fuertes aceleraciones generadas por las ondas sísmicas. Sumado a lo anterior, la ocurrencia de estos fenómenos</w:t>
      </w:r>
      <w:r>
        <w:rPr>
          <w:spacing w:val="-3"/>
        </w:rPr>
        <w:t> </w:t>
      </w:r>
      <w:r>
        <w:rPr/>
        <w:t>es</w:t>
      </w:r>
      <w:r>
        <w:rPr>
          <w:spacing w:val="-3"/>
        </w:rPr>
        <w:t> </w:t>
      </w:r>
      <w:r>
        <w:rPr/>
        <w:t>generalmente</w:t>
      </w:r>
      <w:r>
        <w:rPr>
          <w:spacing w:val="-2"/>
        </w:rPr>
        <w:t> </w:t>
      </w:r>
      <w:r>
        <w:rPr/>
        <w:t>sin</w:t>
      </w:r>
      <w:r>
        <w:rPr>
          <w:spacing w:val="-4"/>
        </w:rPr>
        <w:t> </w:t>
      </w:r>
      <w:r>
        <w:rPr/>
        <w:t>previo</w:t>
      </w:r>
      <w:r>
        <w:rPr>
          <w:spacing w:val="-5"/>
        </w:rPr>
        <w:t> </w:t>
      </w:r>
      <w:r>
        <w:rPr/>
        <w:t>aviso,</w:t>
      </w:r>
      <w:r>
        <w:rPr>
          <w:spacing w:val="-3"/>
        </w:rPr>
        <w:t> </w:t>
      </w:r>
      <w:r>
        <w:rPr/>
        <w:t>por</w:t>
      </w:r>
      <w:r>
        <w:rPr>
          <w:spacing w:val="-4"/>
        </w:rPr>
        <w:t> </w:t>
      </w:r>
      <w:r>
        <w:rPr/>
        <w:t>lo</w:t>
      </w:r>
      <w:r>
        <w:rPr>
          <w:spacing w:val="-2"/>
        </w:rPr>
        <w:t> </w:t>
      </w:r>
      <w:r>
        <w:rPr/>
        <w:t>que</w:t>
      </w:r>
      <w:r>
        <w:rPr>
          <w:spacing w:val="-3"/>
        </w:rPr>
        <w:t> </w:t>
      </w:r>
      <w:r>
        <w:rPr/>
        <w:t>la</w:t>
      </w:r>
      <w:r>
        <w:rPr>
          <w:spacing w:val="-4"/>
        </w:rPr>
        <w:t> </w:t>
      </w:r>
      <w:r>
        <w:rPr/>
        <w:t>única</w:t>
      </w:r>
      <w:r>
        <w:rPr>
          <w:spacing w:val="-6"/>
        </w:rPr>
        <w:t> </w:t>
      </w:r>
      <w:r>
        <w:rPr/>
        <w:t>manera</w:t>
      </w:r>
      <w:r>
        <w:rPr>
          <w:spacing w:val="-2"/>
        </w:rPr>
        <w:t> </w:t>
      </w:r>
      <w:r>
        <w:rPr/>
        <w:t>de</w:t>
      </w:r>
      <w:r>
        <w:rPr>
          <w:spacing w:val="-8"/>
        </w:rPr>
        <w:t> </w:t>
      </w:r>
      <w:r>
        <w:rPr/>
        <w:t>mitigar</w:t>
      </w:r>
      <w:r>
        <w:rPr>
          <w:spacing w:val="-6"/>
        </w:rPr>
        <w:t> </w:t>
      </w:r>
      <w:r>
        <w:rPr/>
        <w:t>el</w:t>
      </w:r>
      <w:r>
        <w:rPr>
          <w:spacing w:val="-4"/>
        </w:rPr>
        <w:t> </w:t>
      </w:r>
      <w:r>
        <w:rPr/>
        <w:t>riesgo</w:t>
      </w:r>
      <w:r>
        <w:rPr>
          <w:spacing w:val="-5"/>
        </w:rPr>
        <w:t> </w:t>
      </w:r>
      <w:r>
        <w:rPr/>
        <w:t>es</w:t>
      </w:r>
      <w:r>
        <w:rPr>
          <w:spacing w:val="-3"/>
        </w:rPr>
        <w:t> </w:t>
      </w:r>
      <w:r>
        <w:rPr/>
        <w:t>con</w:t>
      </w:r>
    </w:p>
    <w:p>
      <w:pPr>
        <w:pStyle w:val="BodyText"/>
      </w:pPr>
    </w:p>
    <w:p>
      <w:pPr>
        <w:pStyle w:val="BodyText"/>
      </w:pPr>
    </w:p>
    <w:p>
      <w:pPr>
        <w:pStyle w:val="BodyText"/>
      </w:pPr>
    </w:p>
    <w:p>
      <w:pPr>
        <w:pStyle w:val="BodyText"/>
        <w:spacing w:before="226"/>
      </w:pPr>
    </w:p>
    <w:p>
      <w:pPr>
        <w:pStyle w:val="BodyText"/>
        <w:spacing w:line="259" w:lineRule="auto"/>
        <w:ind w:left="1702" w:right="1698"/>
        <w:jc w:val="both"/>
      </w:pPr>
      <w:r>
        <w:rPr/>
        <w:t>campañas de educación y estrictas normas de construcción. Muchos de estos fenómenos son acompañados por asentamientos en las superficies, normalmente irregulares, dañando construcciones, infraestructura y cañerías. Esto implica en una alta vulnerabilidad estructural, económica y social.</w:t>
      </w:r>
    </w:p>
    <w:p>
      <w:pPr>
        <w:spacing w:before="240"/>
        <w:ind w:left="1740" w:right="0" w:firstLine="0"/>
        <w:jc w:val="left"/>
        <w:rPr>
          <w:b/>
          <w:sz w:val="22"/>
        </w:rPr>
      </w:pPr>
      <w:r>
        <w:rPr>
          <w:b/>
          <w:sz w:val="22"/>
        </w:rPr>
        <w:t>DIAGNÓSTICO</w:t>
      </w:r>
      <w:r>
        <w:rPr>
          <w:b/>
          <w:spacing w:val="-10"/>
          <w:sz w:val="22"/>
        </w:rPr>
        <w:t> </w:t>
      </w:r>
      <w:r>
        <w:rPr>
          <w:b/>
          <w:sz w:val="22"/>
        </w:rPr>
        <w:t>DEL</w:t>
      </w:r>
      <w:r>
        <w:rPr>
          <w:b/>
          <w:spacing w:val="-10"/>
          <w:sz w:val="22"/>
        </w:rPr>
        <w:t> </w:t>
      </w:r>
      <w:r>
        <w:rPr>
          <w:b/>
          <w:spacing w:val="-2"/>
          <w:sz w:val="22"/>
        </w:rPr>
        <w:t>ENTORNO</w:t>
      </w:r>
    </w:p>
    <w:p>
      <w:pPr>
        <w:pStyle w:val="ListParagraph"/>
        <w:numPr>
          <w:ilvl w:val="0"/>
          <w:numId w:val="164"/>
        </w:numPr>
        <w:tabs>
          <w:tab w:pos="2419" w:val="left" w:leader="none"/>
          <w:tab w:pos="2422" w:val="left" w:leader="none"/>
        </w:tabs>
        <w:spacing w:line="240" w:lineRule="auto" w:before="255" w:after="0"/>
        <w:ind w:left="2422" w:right="1745" w:hanging="360"/>
        <w:jc w:val="left"/>
        <w:rPr>
          <w:sz w:val="22"/>
        </w:rPr>
      </w:pPr>
      <w:r>
        <w:rPr>
          <w:b/>
          <w:sz w:val="22"/>
        </w:rPr>
        <w:t>RÍOS: </w:t>
      </w:r>
      <w:r>
        <w:rPr>
          <w:sz w:val="22"/>
        </w:rPr>
        <w:t>No presentan riesgos para el establecimiento en caso de desborde, debido</w:t>
      </w:r>
      <w:r>
        <w:rPr>
          <w:spacing w:val="-1"/>
          <w:sz w:val="22"/>
        </w:rPr>
        <w:t> </w:t>
      </w:r>
      <w:r>
        <w:rPr>
          <w:sz w:val="22"/>
        </w:rPr>
        <w:t>a que se encuentran ubicados a una distancia considerable.</w:t>
      </w:r>
    </w:p>
    <w:p>
      <w:pPr>
        <w:pStyle w:val="ListParagraph"/>
        <w:numPr>
          <w:ilvl w:val="0"/>
          <w:numId w:val="164"/>
        </w:numPr>
        <w:tabs>
          <w:tab w:pos="2419" w:val="left" w:leader="none"/>
        </w:tabs>
        <w:spacing w:line="274" w:lineRule="exact" w:before="0" w:after="0"/>
        <w:ind w:left="2419" w:right="0" w:hanging="357"/>
        <w:jc w:val="left"/>
        <w:rPr>
          <w:sz w:val="22"/>
        </w:rPr>
      </w:pPr>
      <w:r>
        <w:rPr>
          <w:b/>
          <w:sz w:val="22"/>
        </w:rPr>
        <w:t>VOLCANES:</w:t>
      </w:r>
      <w:r>
        <w:rPr>
          <w:b/>
          <w:spacing w:val="-8"/>
          <w:sz w:val="22"/>
        </w:rPr>
        <w:t> </w:t>
      </w:r>
      <w:r>
        <w:rPr>
          <w:sz w:val="22"/>
        </w:rPr>
        <w:t>No</w:t>
      </w:r>
      <w:r>
        <w:rPr>
          <w:spacing w:val="-4"/>
          <w:sz w:val="22"/>
        </w:rPr>
        <w:t> </w:t>
      </w:r>
      <w:r>
        <w:rPr>
          <w:sz w:val="22"/>
        </w:rPr>
        <w:t>presentan</w:t>
      </w:r>
      <w:r>
        <w:rPr>
          <w:spacing w:val="-9"/>
          <w:sz w:val="22"/>
        </w:rPr>
        <w:t> </w:t>
      </w:r>
      <w:r>
        <w:rPr>
          <w:sz w:val="22"/>
        </w:rPr>
        <w:t>riesgos</w:t>
      </w:r>
      <w:r>
        <w:rPr>
          <w:spacing w:val="-7"/>
          <w:sz w:val="22"/>
        </w:rPr>
        <w:t> </w:t>
      </w:r>
      <w:r>
        <w:rPr>
          <w:sz w:val="22"/>
        </w:rPr>
        <w:t>ya</w:t>
      </w:r>
      <w:r>
        <w:rPr>
          <w:spacing w:val="-7"/>
          <w:sz w:val="22"/>
        </w:rPr>
        <w:t> </w:t>
      </w:r>
      <w:r>
        <w:rPr>
          <w:sz w:val="22"/>
        </w:rPr>
        <w:t>que</w:t>
      </w:r>
      <w:r>
        <w:rPr>
          <w:spacing w:val="-8"/>
          <w:sz w:val="22"/>
        </w:rPr>
        <w:t> </w:t>
      </w:r>
      <w:r>
        <w:rPr>
          <w:sz w:val="22"/>
        </w:rPr>
        <w:t>se</w:t>
      </w:r>
      <w:r>
        <w:rPr>
          <w:spacing w:val="-7"/>
          <w:sz w:val="22"/>
        </w:rPr>
        <w:t> </w:t>
      </w:r>
      <w:r>
        <w:rPr>
          <w:sz w:val="22"/>
        </w:rPr>
        <w:t>encuentran</w:t>
      </w:r>
      <w:r>
        <w:rPr>
          <w:spacing w:val="-6"/>
          <w:sz w:val="22"/>
        </w:rPr>
        <w:t> </w:t>
      </w:r>
      <w:r>
        <w:rPr>
          <w:sz w:val="22"/>
        </w:rPr>
        <w:t>a</w:t>
      </w:r>
      <w:r>
        <w:rPr>
          <w:spacing w:val="-6"/>
          <w:sz w:val="22"/>
        </w:rPr>
        <w:t> </w:t>
      </w:r>
      <w:r>
        <w:rPr>
          <w:sz w:val="22"/>
        </w:rPr>
        <w:t>una</w:t>
      </w:r>
      <w:r>
        <w:rPr>
          <w:spacing w:val="-5"/>
          <w:sz w:val="22"/>
        </w:rPr>
        <w:t> </w:t>
      </w:r>
      <w:r>
        <w:rPr>
          <w:sz w:val="22"/>
        </w:rPr>
        <w:t>distancia</w:t>
      </w:r>
      <w:r>
        <w:rPr>
          <w:spacing w:val="-8"/>
          <w:sz w:val="22"/>
        </w:rPr>
        <w:t> </w:t>
      </w:r>
      <w:r>
        <w:rPr>
          <w:spacing w:val="-2"/>
          <w:sz w:val="22"/>
        </w:rPr>
        <w:t>lejana.</w:t>
      </w:r>
    </w:p>
    <w:p>
      <w:pPr>
        <w:spacing w:after="0" w:line="274" w:lineRule="exact"/>
        <w:jc w:val="left"/>
        <w:rPr>
          <w:sz w:val="22"/>
        </w:rPr>
        <w:sectPr>
          <w:pgSz w:w="12240" w:h="15840"/>
          <w:pgMar w:header="0" w:footer="219" w:top="0" w:bottom="400" w:left="0" w:right="0"/>
        </w:sectPr>
      </w:pPr>
    </w:p>
    <w:p>
      <w:pPr>
        <w:pStyle w:val="BodyText"/>
      </w:pPr>
      <w:r>
        <w:rPr/>
        <mc:AlternateContent>
          <mc:Choice Requires="wps">
            <w:drawing>
              <wp:anchor distT="0" distB="0" distL="0" distR="0" allowOverlap="1" layoutInCell="1" locked="0" behindDoc="1" simplePos="0" relativeHeight="482651136">
                <wp:simplePos x="0" y="0"/>
                <wp:positionH relativeFrom="page">
                  <wp:posOffset>0</wp:posOffset>
                </wp:positionH>
                <wp:positionV relativeFrom="page">
                  <wp:posOffset>0</wp:posOffset>
                </wp:positionV>
                <wp:extent cx="7769859" cy="1210945"/>
                <wp:effectExtent l="0" t="0" r="0" b="0"/>
                <wp:wrapNone/>
                <wp:docPr id="300" name="Group 300"/>
                <wp:cNvGraphicFramePr>
                  <a:graphicFrameLocks/>
                </wp:cNvGraphicFramePr>
                <a:graphic>
                  <a:graphicData uri="http://schemas.microsoft.com/office/word/2010/wordprocessingGroup">
                    <wpg:wgp>
                      <wpg:cNvPr id="300" name="Group 300"/>
                      <wpg:cNvGrpSpPr/>
                      <wpg:grpSpPr>
                        <a:xfrm>
                          <a:off x="0" y="0"/>
                          <a:ext cx="7769859" cy="1210945"/>
                          <a:chExt cx="7769859" cy="1210945"/>
                        </a:xfrm>
                      </wpg:grpSpPr>
                      <pic:pic>
                        <pic:nvPicPr>
                          <pic:cNvPr id="301" name="Image 301"/>
                          <pic:cNvPicPr/>
                        </pic:nvPicPr>
                        <pic:blipFill>
                          <a:blip r:embed="rId18" cstate="print"/>
                          <a:stretch>
                            <a:fillRect/>
                          </a:stretch>
                        </pic:blipFill>
                        <pic:spPr>
                          <a:xfrm>
                            <a:off x="5713" y="17145"/>
                            <a:ext cx="7152512" cy="1193165"/>
                          </a:xfrm>
                          <a:prstGeom prst="rect">
                            <a:avLst/>
                          </a:prstGeom>
                        </pic:spPr>
                      </pic:pic>
                      <pic:pic>
                        <pic:nvPicPr>
                          <pic:cNvPr id="302" name="Image 302"/>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20665344" id="docshapegroup175" coordorigin="0,0" coordsize="12236,1907">
                <v:shape style="position:absolute;left:9;top:27;width:11264;height:1879" type="#_x0000_t75" id="docshape176" stroked="false">
                  <v:imagedata r:id="rId18" o:title=""/>
                </v:shape>
                <v:shape style="position:absolute;left:0;top:0;width:12236;height:1907" type="#_x0000_t75" id="docshape177" stroked="false">
                  <v:imagedata r:id="rId5" o:title=""/>
                </v:shape>
                <w10:wrap type="none"/>
              </v:group>
            </w:pict>
          </mc:Fallback>
        </mc:AlternateContent>
      </w:r>
    </w:p>
    <w:p>
      <w:pPr>
        <w:pStyle w:val="BodyText"/>
      </w:pPr>
    </w:p>
    <w:p>
      <w:pPr>
        <w:pStyle w:val="BodyText"/>
      </w:pPr>
    </w:p>
    <w:p>
      <w:pPr>
        <w:pStyle w:val="BodyText"/>
      </w:pPr>
    </w:p>
    <w:p>
      <w:pPr>
        <w:pStyle w:val="BodyText"/>
        <w:spacing w:before="129"/>
      </w:pPr>
    </w:p>
    <w:p>
      <w:pPr>
        <w:pStyle w:val="ListParagraph"/>
        <w:numPr>
          <w:ilvl w:val="0"/>
          <w:numId w:val="164"/>
        </w:numPr>
        <w:tabs>
          <w:tab w:pos="2419" w:val="left" w:leader="none"/>
          <w:tab w:pos="2422" w:val="left" w:leader="none"/>
        </w:tabs>
        <w:spacing w:line="244" w:lineRule="auto" w:before="0" w:after="0"/>
        <w:ind w:left="2422" w:right="1750" w:hanging="360"/>
        <w:jc w:val="both"/>
        <w:rPr>
          <w:sz w:val="22"/>
        </w:rPr>
      </w:pPr>
      <w:r>
        <w:rPr>
          <w:b/>
          <w:sz w:val="22"/>
        </w:rPr>
        <w:t>TORRES DE</w:t>
      </w:r>
      <w:r>
        <w:rPr>
          <w:b/>
          <w:spacing w:val="-1"/>
          <w:sz w:val="22"/>
        </w:rPr>
        <w:t> </w:t>
      </w:r>
      <w:r>
        <w:rPr>
          <w:b/>
          <w:sz w:val="22"/>
        </w:rPr>
        <w:t>ALTA TENSIÓN: </w:t>
      </w:r>
      <w:r>
        <w:rPr>
          <w:sz w:val="22"/>
        </w:rPr>
        <w:t>No presentan riesgos de</w:t>
      </w:r>
      <w:r>
        <w:rPr>
          <w:spacing w:val="-1"/>
          <w:sz w:val="22"/>
        </w:rPr>
        <w:t> </w:t>
      </w:r>
      <w:r>
        <w:rPr>
          <w:sz w:val="22"/>
        </w:rPr>
        <w:t>emergencias porque no existen en la </w:t>
      </w:r>
      <w:r>
        <w:rPr>
          <w:spacing w:val="-4"/>
          <w:sz w:val="22"/>
        </w:rPr>
        <w:t>zona.</w:t>
      </w:r>
    </w:p>
    <w:p>
      <w:pPr>
        <w:pStyle w:val="ListParagraph"/>
        <w:numPr>
          <w:ilvl w:val="0"/>
          <w:numId w:val="164"/>
        </w:numPr>
        <w:tabs>
          <w:tab w:pos="2419" w:val="left" w:leader="none"/>
        </w:tabs>
        <w:spacing w:line="259" w:lineRule="exact" w:before="0" w:after="0"/>
        <w:ind w:left="2419" w:right="0" w:hanging="357"/>
        <w:jc w:val="left"/>
        <w:rPr>
          <w:sz w:val="22"/>
        </w:rPr>
      </w:pPr>
      <w:r>
        <w:rPr>
          <w:b/>
          <w:spacing w:val="-2"/>
          <w:sz w:val="22"/>
        </w:rPr>
        <w:t>CENTRALES</w:t>
      </w:r>
      <w:r>
        <w:rPr>
          <w:b/>
          <w:spacing w:val="-4"/>
          <w:sz w:val="22"/>
        </w:rPr>
        <w:t> </w:t>
      </w:r>
      <w:r>
        <w:rPr>
          <w:b/>
          <w:spacing w:val="-2"/>
          <w:sz w:val="22"/>
        </w:rPr>
        <w:t>ELÉCTRICAS:</w:t>
      </w:r>
      <w:r>
        <w:rPr>
          <w:b/>
          <w:spacing w:val="-6"/>
          <w:sz w:val="22"/>
        </w:rPr>
        <w:t> </w:t>
      </w:r>
      <w:r>
        <w:rPr>
          <w:spacing w:val="-2"/>
          <w:sz w:val="22"/>
        </w:rPr>
        <w:t>No</w:t>
      </w:r>
      <w:r>
        <w:rPr>
          <w:spacing w:val="-4"/>
          <w:sz w:val="22"/>
        </w:rPr>
        <w:t> </w:t>
      </w:r>
      <w:r>
        <w:rPr>
          <w:spacing w:val="-2"/>
          <w:sz w:val="22"/>
        </w:rPr>
        <w:t>existen</w:t>
      </w:r>
      <w:r>
        <w:rPr>
          <w:spacing w:val="-7"/>
          <w:sz w:val="22"/>
        </w:rPr>
        <w:t> </w:t>
      </w:r>
      <w:r>
        <w:rPr>
          <w:spacing w:val="-2"/>
          <w:sz w:val="22"/>
        </w:rPr>
        <w:t>en</w:t>
      </w:r>
      <w:r>
        <w:rPr>
          <w:spacing w:val="-6"/>
          <w:sz w:val="22"/>
        </w:rPr>
        <w:t> </w:t>
      </w:r>
      <w:r>
        <w:rPr>
          <w:spacing w:val="-2"/>
          <w:sz w:val="22"/>
        </w:rPr>
        <w:t>esta</w:t>
      </w:r>
      <w:r>
        <w:rPr>
          <w:spacing w:val="-9"/>
          <w:sz w:val="22"/>
        </w:rPr>
        <w:t> </w:t>
      </w:r>
      <w:r>
        <w:rPr>
          <w:spacing w:val="-2"/>
          <w:sz w:val="22"/>
        </w:rPr>
        <w:t>zona</w:t>
      </w:r>
      <w:r>
        <w:rPr>
          <w:spacing w:val="-7"/>
          <w:sz w:val="22"/>
        </w:rPr>
        <w:t> </w:t>
      </w:r>
      <w:r>
        <w:rPr>
          <w:spacing w:val="-2"/>
          <w:sz w:val="22"/>
        </w:rPr>
        <w:t>por</w:t>
      </w:r>
      <w:r>
        <w:rPr>
          <w:spacing w:val="-6"/>
          <w:sz w:val="22"/>
        </w:rPr>
        <w:t> </w:t>
      </w:r>
      <w:r>
        <w:rPr>
          <w:spacing w:val="-2"/>
          <w:sz w:val="22"/>
        </w:rPr>
        <w:t>lo</w:t>
      </w:r>
      <w:r>
        <w:rPr>
          <w:spacing w:val="-5"/>
          <w:sz w:val="22"/>
        </w:rPr>
        <w:t> </w:t>
      </w:r>
      <w:r>
        <w:rPr>
          <w:spacing w:val="-2"/>
          <w:sz w:val="22"/>
        </w:rPr>
        <w:t>cual</w:t>
      </w:r>
      <w:r>
        <w:rPr>
          <w:spacing w:val="-6"/>
          <w:sz w:val="22"/>
        </w:rPr>
        <w:t> </w:t>
      </w:r>
      <w:r>
        <w:rPr>
          <w:spacing w:val="-2"/>
          <w:sz w:val="22"/>
        </w:rPr>
        <w:t>no</w:t>
      </w:r>
      <w:r>
        <w:rPr>
          <w:spacing w:val="-4"/>
          <w:sz w:val="22"/>
        </w:rPr>
        <w:t> </w:t>
      </w:r>
      <w:r>
        <w:rPr>
          <w:spacing w:val="-2"/>
          <w:sz w:val="22"/>
        </w:rPr>
        <w:t>hay</w:t>
      </w:r>
      <w:r>
        <w:rPr>
          <w:spacing w:val="-6"/>
          <w:sz w:val="22"/>
        </w:rPr>
        <w:t> </w:t>
      </w:r>
      <w:r>
        <w:rPr>
          <w:spacing w:val="-2"/>
          <w:sz w:val="22"/>
        </w:rPr>
        <w:t>riesgos</w:t>
      </w:r>
      <w:r>
        <w:rPr>
          <w:spacing w:val="-5"/>
          <w:sz w:val="22"/>
        </w:rPr>
        <w:t> </w:t>
      </w:r>
      <w:r>
        <w:rPr>
          <w:spacing w:val="-2"/>
          <w:sz w:val="22"/>
        </w:rPr>
        <w:t>de</w:t>
      </w:r>
      <w:r>
        <w:rPr>
          <w:spacing w:val="-5"/>
          <w:sz w:val="22"/>
        </w:rPr>
        <w:t> </w:t>
      </w:r>
      <w:r>
        <w:rPr>
          <w:spacing w:val="-2"/>
          <w:sz w:val="22"/>
        </w:rPr>
        <w:t>emergencias.</w:t>
      </w:r>
    </w:p>
    <w:p>
      <w:pPr>
        <w:pStyle w:val="ListParagraph"/>
        <w:numPr>
          <w:ilvl w:val="0"/>
          <w:numId w:val="164"/>
        </w:numPr>
        <w:tabs>
          <w:tab w:pos="2422" w:val="left" w:leader="none"/>
        </w:tabs>
        <w:spacing w:line="240" w:lineRule="auto" w:before="0" w:after="0"/>
        <w:ind w:left="2422" w:right="1702" w:hanging="360"/>
        <w:jc w:val="both"/>
        <w:rPr>
          <w:sz w:val="22"/>
        </w:rPr>
      </w:pPr>
      <w:r>
        <w:rPr>
          <w:b/>
          <w:sz w:val="22"/>
        </w:rPr>
        <w:t>ANTENA</w:t>
      </w:r>
      <w:r>
        <w:rPr>
          <w:b/>
          <w:spacing w:val="-2"/>
          <w:sz w:val="22"/>
        </w:rPr>
        <w:t> </w:t>
      </w:r>
      <w:r>
        <w:rPr>
          <w:b/>
          <w:sz w:val="22"/>
        </w:rPr>
        <w:t>RETRANSMISORA</w:t>
      </w:r>
      <w:r>
        <w:rPr>
          <w:b/>
          <w:spacing w:val="-2"/>
          <w:sz w:val="22"/>
        </w:rPr>
        <w:t> </w:t>
      </w:r>
      <w:r>
        <w:rPr>
          <w:b/>
          <w:sz w:val="22"/>
        </w:rPr>
        <w:t>DE RADIO</w:t>
      </w:r>
      <w:r>
        <w:rPr>
          <w:b/>
          <w:spacing w:val="-1"/>
          <w:sz w:val="22"/>
        </w:rPr>
        <w:t> </w:t>
      </w:r>
      <w:r>
        <w:rPr>
          <w:b/>
          <w:sz w:val="22"/>
        </w:rPr>
        <w:t>FM</w:t>
      </w:r>
      <w:r>
        <w:rPr>
          <w:b/>
          <w:spacing w:val="-2"/>
          <w:sz w:val="22"/>
        </w:rPr>
        <w:t> </w:t>
      </w:r>
      <w:r>
        <w:rPr>
          <w:b/>
          <w:sz w:val="22"/>
        </w:rPr>
        <w:t>(Magníficat): </w:t>
      </w:r>
      <w:r>
        <w:rPr>
          <w:sz w:val="22"/>
        </w:rPr>
        <w:t>No</w:t>
      </w:r>
      <w:r>
        <w:rPr>
          <w:spacing w:val="-4"/>
          <w:sz w:val="22"/>
        </w:rPr>
        <w:t> </w:t>
      </w:r>
      <w:r>
        <w:rPr>
          <w:sz w:val="22"/>
        </w:rPr>
        <w:t>existen</w:t>
      </w:r>
      <w:r>
        <w:rPr>
          <w:spacing w:val="-3"/>
          <w:sz w:val="22"/>
        </w:rPr>
        <w:t> </w:t>
      </w:r>
      <w:r>
        <w:rPr>
          <w:sz w:val="22"/>
        </w:rPr>
        <w:t>en</w:t>
      </w:r>
      <w:r>
        <w:rPr>
          <w:spacing w:val="-6"/>
          <w:sz w:val="22"/>
        </w:rPr>
        <w:t> </w:t>
      </w:r>
      <w:r>
        <w:rPr>
          <w:sz w:val="22"/>
        </w:rPr>
        <w:t>esta</w:t>
      </w:r>
      <w:r>
        <w:rPr>
          <w:spacing w:val="-3"/>
          <w:sz w:val="22"/>
        </w:rPr>
        <w:t> </w:t>
      </w:r>
      <w:r>
        <w:rPr>
          <w:sz w:val="22"/>
        </w:rPr>
        <w:t>zona</w:t>
      </w:r>
      <w:r>
        <w:rPr>
          <w:spacing w:val="-5"/>
          <w:sz w:val="22"/>
        </w:rPr>
        <w:t> </w:t>
      </w:r>
      <w:r>
        <w:rPr>
          <w:sz w:val="22"/>
        </w:rPr>
        <w:t>por</w:t>
      </w:r>
      <w:r>
        <w:rPr>
          <w:spacing w:val="-3"/>
          <w:sz w:val="22"/>
        </w:rPr>
        <w:t> </w:t>
      </w:r>
      <w:r>
        <w:rPr>
          <w:sz w:val="22"/>
        </w:rPr>
        <w:t>lo</w:t>
      </w:r>
      <w:r>
        <w:rPr>
          <w:spacing w:val="-5"/>
          <w:sz w:val="22"/>
        </w:rPr>
        <w:t> </w:t>
      </w:r>
      <w:r>
        <w:rPr>
          <w:sz w:val="22"/>
        </w:rPr>
        <w:t>cual no hay riesgos de emergencias.</w:t>
      </w:r>
    </w:p>
    <w:p>
      <w:pPr>
        <w:pStyle w:val="ListParagraph"/>
        <w:numPr>
          <w:ilvl w:val="0"/>
          <w:numId w:val="164"/>
        </w:numPr>
        <w:tabs>
          <w:tab w:pos="2422" w:val="left" w:leader="none"/>
        </w:tabs>
        <w:spacing w:line="240" w:lineRule="auto" w:before="0" w:after="0"/>
        <w:ind w:left="2422" w:right="1699" w:hanging="360"/>
        <w:jc w:val="both"/>
        <w:rPr>
          <w:sz w:val="22"/>
        </w:rPr>
      </w:pPr>
      <w:r>
        <w:rPr>
          <w:b/>
          <w:sz w:val="22"/>
        </w:rPr>
        <w:t>REDES</w:t>
      </w:r>
      <w:r>
        <w:rPr>
          <w:b/>
          <w:spacing w:val="-5"/>
          <w:sz w:val="22"/>
        </w:rPr>
        <w:t> </w:t>
      </w:r>
      <w:r>
        <w:rPr>
          <w:b/>
          <w:sz w:val="22"/>
        </w:rPr>
        <w:t>DE</w:t>
      </w:r>
      <w:r>
        <w:rPr>
          <w:b/>
          <w:spacing w:val="-6"/>
          <w:sz w:val="22"/>
        </w:rPr>
        <w:t> </w:t>
      </w:r>
      <w:r>
        <w:rPr>
          <w:b/>
          <w:sz w:val="22"/>
        </w:rPr>
        <w:t>GAS:</w:t>
      </w:r>
      <w:r>
        <w:rPr>
          <w:b/>
          <w:spacing w:val="-5"/>
          <w:sz w:val="22"/>
        </w:rPr>
        <w:t> </w:t>
      </w:r>
      <w:r>
        <w:rPr>
          <w:sz w:val="22"/>
        </w:rPr>
        <w:t>En</w:t>
      </w:r>
      <w:r>
        <w:rPr>
          <w:spacing w:val="-10"/>
          <w:sz w:val="22"/>
        </w:rPr>
        <w:t> </w:t>
      </w:r>
      <w:r>
        <w:rPr>
          <w:sz w:val="22"/>
        </w:rPr>
        <w:t>el</w:t>
      </w:r>
      <w:r>
        <w:rPr>
          <w:spacing w:val="-9"/>
          <w:sz w:val="22"/>
        </w:rPr>
        <w:t> </w:t>
      </w:r>
      <w:r>
        <w:rPr>
          <w:sz w:val="22"/>
        </w:rPr>
        <w:t>establecimiento</w:t>
      </w:r>
      <w:r>
        <w:rPr>
          <w:spacing w:val="-9"/>
          <w:sz w:val="22"/>
        </w:rPr>
        <w:t> </w:t>
      </w:r>
      <w:r>
        <w:rPr>
          <w:sz w:val="22"/>
        </w:rPr>
        <w:t>se</w:t>
      </w:r>
      <w:r>
        <w:rPr>
          <w:spacing w:val="-9"/>
          <w:sz w:val="22"/>
        </w:rPr>
        <w:t> </w:t>
      </w:r>
      <w:r>
        <w:rPr>
          <w:sz w:val="22"/>
        </w:rPr>
        <w:t>encuentra</w:t>
      </w:r>
      <w:r>
        <w:rPr>
          <w:spacing w:val="-9"/>
          <w:sz w:val="22"/>
        </w:rPr>
        <w:t> </w:t>
      </w:r>
      <w:r>
        <w:rPr>
          <w:sz w:val="22"/>
        </w:rPr>
        <w:t>instalado</w:t>
      </w:r>
      <w:r>
        <w:rPr>
          <w:spacing w:val="-7"/>
          <w:sz w:val="22"/>
        </w:rPr>
        <w:t> </w:t>
      </w:r>
      <w:r>
        <w:rPr>
          <w:sz w:val="22"/>
        </w:rPr>
        <w:t>un</w:t>
      </w:r>
      <w:r>
        <w:rPr>
          <w:spacing w:val="-10"/>
          <w:sz w:val="22"/>
        </w:rPr>
        <w:t> </w:t>
      </w:r>
      <w:r>
        <w:rPr>
          <w:sz w:val="22"/>
        </w:rPr>
        <w:t>estanque</w:t>
      </w:r>
      <w:r>
        <w:rPr>
          <w:spacing w:val="-8"/>
          <w:sz w:val="22"/>
        </w:rPr>
        <w:t> </w:t>
      </w:r>
      <w:r>
        <w:rPr>
          <w:sz w:val="22"/>
        </w:rPr>
        <w:t>el</w:t>
      </w:r>
      <w:r>
        <w:rPr>
          <w:spacing w:val="-9"/>
          <w:sz w:val="22"/>
        </w:rPr>
        <w:t> </w:t>
      </w:r>
      <w:r>
        <w:rPr>
          <w:sz w:val="22"/>
        </w:rPr>
        <w:t>cual</w:t>
      </w:r>
      <w:r>
        <w:rPr>
          <w:spacing w:val="-12"/>
          <w:sz w:val="22"/>
        </w:rPr>
        <w:t> </w:t>
      </w:r>
      <w:r>
        <w:rPr>
          <w:sz w:val="22"/>
        </w:rPr>
        <w:t>suministra gas al servicio de alimentación de la JUNAEB, el cual se encuentra certificado y en espacio abierto, con pandereta protectora y buena ventilación.</w:t>
      </w:r>
    </w:p>
    <w:p>
      <w:pPr>
        <w:pStyle w:val="ListParagraph"/>
        <w:numPr>
          <w:ilvl w:val="0"/>
          <w:numId w:val="164"/>
        </w:numPr>
        <w:tabs>
          <w:tab w:pos="2419" w:val="left" w:leader="none"/>
        </w:tabs>
        <w:spacing w:line="267" w:lineRule="exact" w:before="0" w:after="0"/>
        <w:ind w:left="2419" w:right="0" w:hanging="357"/>
        <w:jc w:val="left"/>
        <w:rPr>
          <w:sz w:val="22"/>
        </w:rPr>
      </w:pPr>
      <w:r>
        <w:rPr>
          <w:b/>
          <w:sz w:val="22"/>
        </w:rPr>
        <w:t>BOMBAS</w:t>
      </w:r>
      <w:r>
        <w:rPr>
          <w:b/>
          <w:spacing w:val="-6"/>
          <w:sz w:val="22"/>
        </w:rPr>
        <w:t> </w:t>
      </w:r>
      <w:r>
        <w:rPr>
          <w:b/>
          <w:sz w:val="22"/>
        </w:rPr>
        <w:t>BENCINERAS:</w:t>
      </w:r>
      <w:r>
        <w:rPr>
          <w:b/>
          <w:spacing w:val="-5"/>
          <w:sz w:val="22"/>
        </w:rPr>
        <w:t> </w:t>
      </w:r>
      <w:r>
        <w:rPr>
          <w:sz w:val="22"/>
        </w:rPr>
        <w:t>No</w:t>
      </w:r>
      <w:r>
        <w:rPr>
          <w:spacing w:val="-9"/>
          <w:sz w:val="22"/>
        </w:rPr>
        <w:t> </w:t>
      </w:r>
      <w:r>
        <w:rPr>
          <w:sz w:val="22"/>
        </w:rPr>
        <w:t>existen</w:t>
      </w:r>
      <w:r>
        <w:rPr>
          <w:spacing w:val="-7"/>
          <w:sz w:val="22"/>
        </w:rPr>
        <w:t> </w:t>
      </w:r>
      <w:r>
        <w:rPr>
          <w:sz w:val="22"/>
        </w:rPr>
        <w:t>en</w:t>
      </w:r>
      <w:r>
        <w:rPr>
          <w:spacing w:val="-8"/>
          <w:sz w:val="22"/>
        </w:rPr>
        <w:t> </w:t>
      </w:r>
      <w:r>
        <w:rPr>
          <w:sz w:val="22"/>
        </w:rPr>
        <w:t>esta</w:t>
      </w:r>
      <w:r>
        <w:rPr>
          <w:spacing w:val="-7"/>
          <w:sz w:val="22"/>
        </w:rPr>
        <w:t> </w:t>
      </w:r>
      <w:r>
        <w:rPr>
          <w:sz w:val="22"/>
        </w:rPr>
        <w:t>zona</w:t>
      </w:r>
      <w:r>
        <w:rPr>
          <w:spacing w:val="-6"/>
          <w:sz w:val="22"/>
        </w:rPr>
        <w:t> </w:t>
      </w:r>
      <w:r>
        <w:rPr>
          <w:sz w:val="22"/>
        </w:rPr>
        <w:t>por</w:t>
      </w:r>
      <w:r>
        <w:rPr>
          <w:spacing w:val="-5"/>
          <w:sz w:val="22"/>
        </w:rPr>
        <w:t> </w:t>
      </w:r>
      <w:r>
        <w:rPr>
          <w:sz w:val="22"/>
        </w:rPr>
        <w:t>lo</w:t>
      </w:r>
      <w:r>
        <w:rPr>
          <w:spacing w:val="-6"/>
          <w:sz w:val="22"/>
        </w:rPr>
        <w:t> </w:t>
      </w:r>
      <w:r>
        <w:rPr>
          <w:sz w:val="22"/>
        </w:rPr>
        <w:t>cual</w:t>
      </w:r>
      <w:r>
        <w:rPr>
          <w:spacing w:val="-6"/>
          <w:sz w:val="22"/>
        </w:rPr>
        <w:t> </w:t>
      </w:r>
      <w:r>
        <w:rPr>
          <w:sz w:val="22"/>
        </w:rPr>
        <w:t>no</w:t>
      </w:r>
      <w:r>
        <w:rPr>
          <w:spacing w:val="-4"/>
          <w:sz w:val="22"/>
        </w:rPr>
        <w:t> </w:t>
      </w:r>
      <w:r>
        <w:rPr>
          <w:sz w:val="22"/>
        </w:rPr>
        <w:t>hay</w:t>
      </w:r>
      <w:r>
        <w:rPr>
          <w:spacing w:val="-4"/>
          <w:sz w:val="22"/>
        </w:rPr>
        <w:t> </w:t>
      </w:r>
      <w:r>
        <w:rPr>
          <w:sz w:val="22"/>
        </w:rPr>
        <w:t>riesgos</w:t>
      </w:r>
      <w:r>
        <w:rPr>
          <w:spacing w:val="-5"/>
          <w:sz w:val="22"/>
        </w:rPr>
        <w:t> </w:t>
      </w:r>
      <w:r>
        <w:rPr>
          <w:sz w:val="22"/>
        </w:rPr>
        <w:t>de</w:t>
      </w:r>
      <w:r>
        <w:rPr>
          <w:spacing w:val="-7"/>
          <w:sz w:val="22"/>
        </w:rPr>
        <w:t> </w:t>
      </w:r>
      <w:r>
        <w:rPr>
          <w:spacing w:val="-2"/>
          <w:sz w:val="22"/>
        </w:rPr>
        <w:t>emergencias.</w:t>
      </w:r>
    </w:p>
    <w:p>
      <w:pPr>
        <w:pStyle w:val="ListParagraph"/>
        <w:numPr>
          <w:ilvl w:val="0"/>
          <w:numId w:val="164"/>
        </w:numPr>
        <w:tabs>
          <w:tab w:pos="2419" w:val="left" w:leader="none"/>
        </w:tabs>
        <w:spacing w:line="270" w:lineRule="exact" w:before="0" w:after="0"/>
        <w:ind w:left="2419" w:right="0" w:hanging="357"/>
        <w:jc w:val="left"/>
        <w:rPr>
          <w:sz w:val="22"/>
        </w:rPr>
      </w:pPr>
      <w:r>
        <w:rPr>
          <w:b/>
          <w:sz w:val="22"/>
        </w:rPr>
        <w:t>VERTEDEROS:</w:t>
      </w:r>
      <w:r>
        <w:rPr>
          <w:b/>
          <w:spacing w:val="-6"/>
          <w:sz w:val="22"/>
        </w:rPr>
        <w:t> </w:t>
      </w:r>
      <w:r>
        <w:rPr>
          <w:sz w:val="22"/>
        </w:rPr>
        <w:t>No</w:t>
      </w:r>
      <w:r>
        <w:rPr>
          <w:spacing w:val="-6"/>
          <w:sz w:val="22"/>
        </w:rPr>
        <w:t> </w:t>
      </w:r>
      <w:r>
        <w:rPr>
          <w:sz w:val="22"/>
        </w:rPr>
        <w:t>existen</w:t>
      </w:r>
      <w:r>
        <w:rPr>
          <w:spacing w:val="-6"/>
          <w:sz w:val="22"/>
        </w:rPr>
        <w:t> </w:t>
      </w:r>
      <w:r>
        <w:rPr>
          <w:sz w:val="22"/>
        </w:rPr>
        <w:t>en</w:t>
      </w:r>
      <w:r>
        <w:rPr>
          <w:spacing w:val="-6"/>
          <w:sz w:val="22"/>
        </w:rPr>
        <w:t> </w:t>
      </w:r>
      <w:r>
        <w:rPr>
          <w:sz w:val="22"/>
        </w:rPr>
        <w:t>esta</w:t>
      </w:r>
      <w:r>
        <w:rPr>
          <w:spacing w:val="-6"/>
          <w:sz w:val="22"/>
        </w:rPr>
        <w:t> </w:t>
      </w:r>
      <w:r>
        <w:rPr>
          <w:sz w:val="22"/>
        </w:rPr>
        <w:t>zona</w:t>
      </w:r>
      <w:r>
        <w:rPr>
          <w:spacing w:val="-5"/>
          <w:sz w:val="22"/>
        </w:rPr>
        <w:t> </w:t>
      </w:r>
      <w:r>
        <w:rPr>
          <w:sz w:val="22"/>
        </w:rPr>
        <w:t>por</w:t>
      </w:r>
      <w:r>
        <w:rPr>
          <w:spacing w:val="-6"/>
          <w:sz w:val="22"/>
        </w:rPr>
        <w:t> </w:t>
      </w:r>
      <w:r>
        <w:rPr>
          <w:sz w:val="22"/>
        </w:rPr>
        <w:t>lo</w:t>
      </w:r>
      <w:r>
        <w:rPr>
          <w:spacing w:val="-4"/>
          <w:sz w:val="22"/>
        </w:rPr>
        <w:t> </w:t>
      </w:r>
      <w:r>
        <w:rPr>
          <w:sz w:val="22"/>
        </w:rPr>
        <w:t>cual</w:t>
      </w:r>
      <w:r>
        <w:rPr>
          <w:spacing w:val="-9"/>
          <w:sz w:val="22"/>
        </w:rPr>
        <w:t> </w:t>
      </w:r>
      <w:r>
        <w:rPr>
          <w:sz w:val="22"/>
        </w:rPr>
        <w:t>no</w:t>
      </w:r>
      <w:r>
        <w:rPr>
          <w:spacing w:val="-4"/>
          <w:sz w:val="22"/>
        </w:rPr>
        <w:t> </w:t>
      </w:r>
      <w:r>
        <w:rPr>
          <w:sz w:val="22"/>
        </w:rPr>
        <w:t>hay</w:t>
      </w:r>
      <w:r>
        <w:rPr>
          <w:spacing w:val="-6"/>
          <w:sz w:val="22"/>
        </w:rPr>
        <w:t> </w:t>
      </w:r>
      <w:r>
        <w:rPr>
          <w:sz w:val="22"/>
        </w:rPr>
        <w:t>riesgos</w:t>
      </w:r>
      <w:r>
        <w:rPr>
          <w:spacing w:val="-4"/>
          <w:sz w:val="22"/>
        </w:rPr>
        <w:t> </w:t>
      </w:r>
      <w:r>
        <w:rPr>
          <w:sz w:val="22"/>
        </w:rPr>
        <w:t>de</w:t>
      </w:r>
      <w:r>
        <w:rPr>
          <w:spacing w:val="-7"/>
          <w:sz w:val="22"/>
        </w:rPr>
        <w:t> </w:t>
      </w:r>
      <w:r>
        <w:rPr>
          <w:spacing w:val="-2"/>
          <w:sz w:val="22"/>
        </w:rPr>
        <w:t>emergencias.</w:t>
      </w:r>
    </w:p>
    <w:p>
      <w:pPr>
        <w:pStyle w:val="ListParagraph"/>
        <w:numPr>
          <w:ilvl w:val="0"/>
          <w:numId w:val="164"/>
        </w:numPr>
        <w:tabs>
          <w:tab w:pos="2419" w:val="left" w:leader="none"/>
        </w:tabs>
        <w:spacing w:line="268" w:lineRule="exact" w:before="0" w:after="0"/>
        <w:ind w:left="2419" w:right="0" w:hanging="357"/>
        <w:jc w:val="left"/>
        <w:rPr>
          <w:sz w:val="22"/>
        </w:rPr>
      </w:pPr>
      <w:r>
        <w:rPr>
          <w:b/>
          <w:sz w:val="22"/>
        </w:rPr>
        <w:t>SITIOS</w:t>
      </w:r>
      <w:r>
        <w:rPr>
          <w:b/>
          <w:spacing w:val="-7"/>
          <w:sz w:val="22"/>
        </w:rPr>
        <w:t> </w:t>
      </w:r>
      <w:r>
        <w:rPr>
          <w:b/>
          <w:sz w:val="22"/>
        </w:rPr>
        <w:t>ERIAZOS:</w:t>
      </w:r>
      <w:r>
        <w:rPr>
          <w:b/>
          <w:spacing w:val="-5"/>
          <w:sz w:val="22"/>
        </w:rPr>
        <w:t> </w:t>
      </w:r>
      <w:r>
        <w:rPr>
          <w:sz w:val="22"/>
        </w:rPr>
        <w:t>Se</w:t>
      </w:r>
      <w:r>
        <w:rPr>
          <w:spacing w:val="-7"/>
          <w:sz w:val="22"/>
        </w:rPr>
        <w:t> </w:t>
      </w:r>
      <w:r>
        <w:rPr>
          <w:sz w:val="22"/>
        </w:rPr>
        <w:t>encuentra</w:t>
      </w:r>
      <w:r>
        <w:rPr>
          <w:spacing w:val="-5"/>
          <w:sz w:val="22"/>
        </w:rPr>
        <w:t> </w:t>
      </w:r>
      <w:r>
        <w:rPr>
          <w:sz w:val="22"/>
        </w:rPr>
        <w:t>un</w:t>
      </w:r>
      <w:r>
        <w:rPr>
          <w:spacing w:val="-6"/>
          <w:sz w:val="22"/>
        </w:rPr>
        <w:t> </w:t>
      </w:r>
      <w:r>
        <w:rPr>
          <w:sz w:val="22"/>
        </w:rPr>
        <w:t>sitio</w:t>
      </w:r>
      <w:r>
        <w:rPr>
          <w:spacing w:val="-4"/>
          <w:sz w:val="22"/>
        </w:rPr>
        <w:t> </w:t>
      </w:r>
      <w:r>
        <w:rPr>
          <w:sz w:val="22"/>
        </w:rPr>
        <w:t>colindante</w:t>
      </w:r>
      <w:r>
        <w:rPr>
          <w:spacing w:val="-5"/>
          <w:sz w:val="22"/>
        </w:rPr>
        <w:t> </w:t>
      </w:r>
      <w:r>
        <w:rPr>
          <w:sz w:val="22"/>
        </w:rPr>
        <w:t>a</w:t>
      </w:r>
      <w:r>
        <w:rPr>
          <w:spacing w:val="-8"/>
          <w:sz w:val="22"/>
        </w:rPr>
        <w:t> </w:t>
      </w:r>
      <w:r>
        <w:rPr>
          <w:sz w:val="22"/>
        </w:rPr>
        <w:t>100</w:t>
      </w:r>
      <w:r>
        <w:rPr>
          <w:spacing w:val="-4"/>
          <w:sz w:val="22"/>
        </w:rPr>
        <w:t> </w:t>
      </w:r>
      <w:r>
        <w:rPr>
          <w:sz w:val="22"/>
        </w:rPr>
        <w:t>metros</w:t>
      </w:r>
      <w:r>
        <w:rPr>
          <w:spacing w:val="-6"/>
          <w:sz w:val="22"/>
        </w:rPr>
        <w:t> </w:t>
      </w:r>
      <w:r>
        <w:rPr>
          <w:sz w:val="22"/>
        </w:rPr>
        <w:t>en</w:t>
      </w:r>
      <w:r>
        <w:rPr>
          <w:spacing w:val="-6"/>
          <w:sz w:val="22"/>
        </w:rPr>
        <w:t> </w:t>
      </w:r>
      <w:r>
        <w:rPr>
          <w:sz w:val="22"/>
        </w:rPr>
        <w:t>el</w:t>
      </w:r>
      <w:r>
        <w:rPr>
          <w:spacing w:val="-8"/>
          <w:sz w:val="22"/>
        </w:rPr>
        <w:t> </w:t>
      </w:r>
      <w:r>
        <w:rPr>
          <w:sz w:val="22"/>
        </w:rPr>
        <w:t>área</w:t>
      </w:r>
      <w:r>
        <w:rPr>
          <w:spacing w:val="-8"/>
          <w:sz w:val="22"/>
        </w:rPr>
        <w:t> </w:t>
      </w:r>
      <w:r>
        <w:rPr>
          <w:sz w:val="22"/>
        </w:rPr>
        <w:t>oriente</w:t>
      </w:r>
      <w:r>
        <w:rPr>
          <w:spacing w:val="-6"/>
          <w:sz w:val="22"/>
        </w:rPr>
        <w:t> </w:t>
      </w:r>
      <w:r>
        <w:rPr>
          <w:sz w:val="22"/>
        </w:rPr>
        <w:t>del</w:t>
      </w:r>
      <w:r>
        <w:rPr>
          <w:spacing w:val="-5"/>
          <w:sz w:val="22"/>
        </w:rPr>
        <w:t> EE</w:t>
      </w:r>
    </w:p>
    <w:p>
      <w:pPr>
        <w:pStyle w:val="ListParagraph"/>
        <w:numPr>
          <w:ilvl w:val="0"/>
          <w:numId w:val="164"/>
        </w:numPr>
        <w:tabs>
          <w:tab w:pos="2419" w:val="left" w:leader="none"/>
        </w:tabs>
        <w:spacing w:line="268" w:lineRule="exact" w:before="0" w:after="0"/>
        <w:ind w:left="2419" w:right="0" w:hanging="357"/>
        <w:jc w:val="left"/>
        <w:rPr>
          <w:sz w:val="22"/>
        </w:rPr>
      </w:pPr>
      <w:r>
        <w:rPr>
          <w:b/>
          <w:sz w:val="22"/>
        </w:rPr>
        <w:t>BOMBEROS:</w:t>
      </w:r>
      <w:r>
        <w:rPr>
          <w:b/>
          <w:spacing w:val="-8"/>
          <w:sz w:val="22"/>
        </w:rPr>
        <w:t> </w:t>
      </w:r>
      <w:r>
        <w:rPr>
          <w:sz w:val="22"/>
        </w:rPr>
        <w:t>Este</w:t>
      </w:r>
      <w:r>
        <w:rPr>
          <w:spacing w:val="-8"/>
          <w:sz w:val="22"/>
        </w:rPr>
        <w:t> </w:t>
      </w:r>
      <w:r>
        <w:rPr>
          <w:sz w:val="22"/>
        </w:rPr>
        <w:t>organismo</w:t>
      </w:r>
      <w:r>
        <w:rPr>
          <w:spacing w:val="-6"/>
          <w:sz w:val="22"/>
        </w:rPr>
        <w:t> </w:t>
      </w:r>
      <w:r>
        <w:rPr>
          <w:sz w:val="22"/>
        </w:rPr>
        <w:t>se</w:t>
      </w:r>
      <w:r>
        <w:rPr>
          <w:spacing w:val="-8"/>
          <w:sz w:val="22"/>
        </w:rPr>
        <w:t> </w:t>
      </w:r>
      <w:r>
        <w:rPr>
          <w:sz w:val="22"/>
        </w:rPr>
        <w:t>encuentra</w:t>
      </w:r>
      <w:r>
        <w:rPr>
          <w:spacing w:val="-7"/>
          <w:sz w:val="22"/>
        </w:rPr>
        <w:t> </w:t>
      </w:r>
      <w:r>
        <w:rPr>
          <w:sz w:val="22"/>
        </w:rPr>
        <w:t>ubicado</w:t>
      </w:r>
      <w:r>
        <w:rPr>
          <w:spacing w:val="-8"/>
          <w:sz w:val="22"/>
        </w:rPr>
        <w:t> </w:t>
      </w:r>
      <w:r>
        <w:rPr>
          <w:sz w:val="22"/>
        </w:rPr>
        <w:t>a</w:t>
      </w:r>
      <w:r>
        <w:rPr>
          <w:spacing w:val="-8"/>
          <w:sz w:val="22"/>
        </w:rPr>
        <w:t> </w:t>
      </w:r>
      <w:r>
        <w:rPr>
          <w:sz w:val="22"/>
        </w:rPr>
        <w:t>1</w:t>
      </w:r>
      <w:r>
        <w:rPr>
          <w:spacing w:val="-8"/>
          <w:sz w:val="22"/>
        </w:rPr>
        <w:t> </w:t>
      </w:r>
      <w:r>
        <w:rPr>
          <w:sz w:val="22"/>
        </w:rPr>
        <w:t>kilómetro</w:t>
      </w:r>
      <w:r>
        <w:rPr>
          <w:spacing w:val="-6"/>
          <w:sz w:val="22"/>
        </w:rPr>
        <w:t> </w:t>
      </w:r>
      <w:r>
        <w:rPr>
          <w:sz w:val="22"/>
        </w:rPr>
        <w:t>de</w:t>
      </w:r>
      <w:r>
        <w:rPr>
          <w:spacing w:val="-7"/>
          <w:sz w:val="22"/>
        </w:rPr>
        <w:t> </w:t>
      </w:r>
      <w:r>
        <w:rPr>
          <w:sz w:val="22"/>
        </w:rPr>
        <w:t>distancia</w:t>
      </w:r>
      <w:r>
        <w:rPr>
          <w:spacing w:val="-7"/>
          <w:sz w:val="22"/>
        </w:rPr>
        <w:t> </w:t>
      </w:r>
      <w:r>
        <w:rPr>
          <w:sz w:val="22"/>
        </w:rPr>
        <w:t>del</w:t>
      </w:r>
      <w:r>
        <w:rPr>
          <w:spacing w:val="-8"/>
          <w:sz w:val="22"/>
        </w:rPr>
        <w:t> </w:t>
      </w:r>
      <w:r>
        <w:rPr>
          <w:spacing w:val="-5"/>
          <w:sz w:val="22"/>
        </w:rPr>
        <w:t>EE</w:t>
      </w:r>
    </w:p>
    <w:p>
      <w:pPr>
        <w:pStyle w:val="ListParagraph"/>
        <w:numPr>
          <w:ilvl w:val="0"/>
          <w:numId w:val="164"/>
        </w:numPr>
        <w:tabs>
          <w:tab w:pos="2419" w:val="left" w:leader="none"/>
        </w:tabs>
        <w:spacing w:line="269" w:lineRule="exact" w:before="0" w:after="0"/>
        <w:ind w:left="2419" w:right="0" w:hanging="357"/>
        <w:jc w:val="left"/>
        <w:rPr>
          <w:sz w:val="22"/>
        </w:rPr>
      </w:pPr>
      <w:r>
        <w:rPr>
          <w:b/>
          <w:sz w:val="22"/>
        </w:rPr>
        <w:t>CARABINEROS:</w:t>
      </w:r>
      <w:r>
        <w:rPr>
          <w:b/>
          <w:spacing w:val="-9"/>
          <w:sz w:val="22"/>
        </w:rPr>
        <w:t> </w:t>
      </w:r>
      <w:r>
        <w:rPr>
          <w:sz w:val="22"/>
        </w:rPr>
        <w:t>Este</w:t>
      </w:r>
      <w:r>
        <w:rPr>
          <w:spacing w:val="-8"/>
          <w:sz w:val="22"/>
        </w:rPr>
        <w:t> </w:t>
      </w:r>
      <w:r>
        <w:rPr>
          <w:sz w:val="22"/>
        </w:rPr>
        <w:t>organismo</w:t>
      </w:r>
      <w:r>
        <w:rPr>
          <w:spacing w:val="-5"/>
          <w:sz w:val="22"/>
        </w:rPr>
        <w:t> </w:t>
      </w:r>
      <w:r>
        <w:rPr>
          <w:sz w:val="22"/>
        </w:rPr>
        <w:t>se</w:t>
      </w:r>
      <w:r>
        <w:rPr>
          <w:spacing w:val="-8"/>
          <w:sz w:val="22"/>
        </w:rPr>
        <w:t> </w:t>
      </w:r>
      <w:r>
        <w:rPr>
          <w:sz w:val="22"/>
        </w:rPr>
        <w:t>encuentra</w:t>
      </w:r>
      <w:r>
        <w:rPr>
          <w:spacing w:val="-8"/>
          <w:sz w:val="22"/>
        </w:rPr>
        <w:t> </w:t>
      </w:r>
      <w:r>
        <w:rPr>
          <w:sz w:val="22"/>
        </w:rPr>
        <w:t>ubicado</w:t>
      </w:r>
      <w:r>
        <w:rPr>
          <w:spacing w:val="-10"/>
          <w:sz w:val="22"/>
        </w:rPr>
        <w:t> </w:t>
      </w:r>
      <w:r>
        <w:rPr>
          <w:sz w:val="22"/>
        </w:rPr>
        <w:t>a</w:t>
      </w:r>
      <w:r>
        <w:rPr>
          <w:spacing w:val="-6"/>
          <w:sz w:val="22"/>
        </w:rPr>
        <w:t> </w:t>
      </w:r>
      <w:r>
        <w:rPr>
          <w:sz w:val="22"/>
        </w:rPr>
        <w:t>1</w:t>
      </w:r>
      <w:r>
        <w:rPr>
          <w:spacing w:val="-8"/>
          <w:sz w:val="22"/>
        </w:rPr>
        <w:t> </w:t>
      </w:r>
      <w:r>
        <w:rPr>
          <w:sz w:val="22"/>
        </w:rPr>
        <w:t>kilómetro</w:t>
      </w:r>
      <w:r>
        <w:rPr>
          <w:spacing w:val="-4"/>
          <w:sz w:val="22"/>
        </w:rPr>
        <w:t> </w:t>
      </w:r>
      <w:r>
        <w:rPr>
          <w:sz w:val="22"/>
        </w:rPr>
        <w:t>de</w:t>
      </w:r>
      <w:r>
        <w:rPr>
          <w:spacing w:val="-8"/>
          <w:sz w:val="22"/>
        </w:rPr>
        <w:t> </w:t>
      </w:r>
      <w:r>
        <w:rPr>
          <w:sz w:val="22"/>
        </w:rPr>
        <w:t>distancia</w:t>
      </w:r>
      <w:r>
        <w:rPr>
          <w:spacing w:val="-7"/>
          <w:sz w:val="22"/>
        </w:rPr>
        <w:t> </w:t>
      </w:r>
      <w:r>
        <w:rPr>
          <w:sz w:val="22"/>
        </w:rPr>
        <w:t>del</w:t>
      </w:r>
      <w:r>
        <w:rPr>
          <w:spacing w:val="-6"/>
          <w:sz w:val="22"/>
        </w:rPr>
        <w:t> </w:t>
      </w:r>
      <w:r>
        <w:rPr>
          <w:spacing w:val="-5"/>
          <w:sz w:val="22"/>
        </w:rPr>
        <w:t>EE</w:t>
      </w:r>
    </w:p>
    <w:p>
      <w:pPr>
        <w:pStyle w:val="ListParagraph"/>
        <w:numPr>
          <w:ilvl w:val="0"/>
          <w:numId w:val="164"/>
        </w:numPr>
        <w:tabs>
          <w:tab w:pos="2457" w:val="left" w:leader="none"/>
        </w:tabs>
        <w:spacing w:line="269" w:lineRule="exact" w:before="0" w:after="0"/>
        <w:ind w:left="2457" w:right="0" w:hanging="395"/>
        <w:jc w:val="left"/>
        <w:rPr>
          <w:sz w:val="22"/>
        </w:rPr>
      </w:pPr>
      <w:r>
        <w:rPr>
          <w:b/>
          <w:sz w:val="22"/>
        </w:rPr>
        <w:t>HOSPITAL:</w:t>
      </w:r>
      <w:r>
        <w:rPr>
          <w:b/>
          <w:spacing w:val="-9"/>
          <w:sz w:val="22"/>
        </w:rPr>
        <w:t> </w:t>
      </w:r>
      <w:r>
        <w:rPr>
          <w:sz w:val="22"/>
        </w:rPr>
        <w:t>Este</w:t>
      </w:r>
      <w:r>
        <w:rPr>
          <w:spacing w:val="-8"/>
          <w:sz w:val="22"/>
        </w:rPr>
        <w:t> </w:t>
      </w:r>
      <w:r>
        <w:rPr>
          <w:sz w:val="22"/>
        </w:rPr>
        <w:t>organismo</w:t>
      </w:r>
      <w:r>
        <w:rPr>
          <w:spacing w:val="-8"/>
          <w:sz w:val="22"/>
        </w:rPr>
        <w:t> </w:t>
      </w:r>
      <w:r>
        <w:rPr>
          <w:sz w:val="22"/>
        </w:rPr>
        <w:t>se</w:t>
      </w:r>
      <w:r>
        <w:rPr>
          <w:spacing w:val="-7"/>
          <w:sz w:val="22"/>
        </w:rPr>
        <w:t> </w:t>
      </w:r>
      <w:r>
        <w:rPr>
          <w:sz w:val="22"/>
        </w:rPr>
        <w:t>encuentra</w:t>
      </w:r>
      <w:r>
        <w:rPr>
          <w:spacing w:val="-8"/>
          <w:sz w:val="22"/>
        </w:rPr>
        <w:t> </w:t>
      </w:r>
      <w:r>
        <w:rPr>
          <w:sz w:val="22"/>
        </w:rPr>
        <w:t>ubicado</w:t>
      </w:r>
      <w:r>
        <w:rPr>
          <w:spacing w:val="-7"/>
          <w:sz w:val="22"/>
        </w:rPr>
        <w:t> </w:t>
      </w:r>
      <w:r>
        <w:rPr>
          <w:sz w:val="22"/>
        </w:rPr>
        <w:t>a</w:t>
      </w:r>
      <w:r>
        <w:rPr>
          <w:spacing w:val="-10"/>
          <w:sz w:val="22"/>
        </w:rPr>
        <w:t> </w:t>
      </w:r>
      <w:r>
        <w:rPr>
          <w:sz w:val="22"/>
        </w:rPr>
        <w:t>2</w:t>
      </w:r>
      <w:r>
        <w:rPr>
          <w:spacing w:val="-5"/>
          <w:sz w:val="22"/>
        </w:rPr>
        <w:t> </w:t>
      </w:r>
      <w:r>
        <w:rPr>
          <w:sz w:val="22"/>
        </w:rPr>
        <w:t>kilómetro</w:t>
      </w:r>
      <w:r>
        <w:rPr>
          <w:spacing w:val="-5"/>
          <w:sz w:val="22"/>
        </w:rPr>
        <w:t> </w:t>
      </w:r>
      <w:r>
        <w:rPr>
          <w:sz w:val="22"/>
        </w:rPr>
        <w:t>de</w:t>
      </w:r>
      <w:r>
        <w:rPr>
          <w:spacing w:val="-7"/>
          <w:sz w:val="22"/>
        </w:rPr>
        <w:t> </w:t>
      </w:r>
      <w:r>
        <w:rPr>
          <w:sz w:val="22"/>
        </w:rPr>
        <w:t>distancia</w:t>
      </w:r>
      <w:r>
        <w:rPr>
          <w:spacing w:val="-9"/>
          <w:sz w:val="22"/>
        </w:rPr>
        <w:t> </w:t>
      </w:r>
      <w:r>
        <w:rPr>
          <w:sz w:val="22"/>
        </w:rPr>
        <w:t>del</w:t>
      </w:r>
      <w:r>
        <w:rPr>
          <w:spacing w:val="-9"/>
          <w:sz w:val="22"/>
        </w:rPr>
        <w:t> </w:t>
      </w:r>
      <w:r>
        <w:rPr>
          <w:spacing w:val="-5"/>
          <w:sz w:val="22"/>
        </w:rPr>
        <w:t>EE</w:t>
      </w:r>
    </w:p>
    <w:p>
      <w:pPr>
        <w:pStyle w:val="ListParagraph"/>
        <w:numPr>
          <w:ilvl w:val="0"/>
          <w:numId w:val="164"/>
        </w:numPr>
        <w:tabs>
          <w:tab w:pos="2422" w:val="left" w:leader="none"/>
        </w:tabs>
        <w:spacing w:line="237" w:lineRule="auto" w:before="0" w:after="0"/>
        <w:ind w:left="2422" w:right="1703" w:hanging="360"/>
        <w:jc w:val="both"/>
        <w:rPr>
          <w:sz w:val="22"/>
        </w:rPr>
      </w:pPr>
      <w:r>
        <w:rPr>
          <w:b/>
          <w:sz w:val="22"/>
        </w:rPr>
        <w:t>SECTOR DE EMPLAZAMIENTO: </w:t>
      </w:r>
      <w:r>
        <w:rPr>
          <w:sz w:val="22"/>
        </w:rPr>
        <w:t>El EE se encuentra emplazado en un lugar que presenta vulnerabilidad social.</w:t>
      </w:r>
    </w:p>
    <w:p>
      <w:pPr>
        <w:pStyle w:val="ListParagraph"/>
        <w:numPr>
          <w:ilvl w:val="0"/>
          <w:numId w:val="164"/>
        </w:numPr>
        <w:tabs>
          <w:tab w:pos="2422" w:val="left" w:leader="none"/>
        </w:tabs>
        <w:spacing w:line="240" w:lineRule="auto" w:before="0" w:after="0"/>
        <w:ind w:left="2422" w:right="1701" w:hanging="360"/>
        <w:jc w:val="both"/>
        <w:rPr>
          <w:sz w:val="22"/>
        </w:rPr>
      </w:pPr>
      <w:r>
        <w:rPr>
          <w:b/>
          <w:sz w:val="22"/>
        </w:rPr>
        <w:t>CAMBIO CLIMÁTICO: </w:t>
      </w:r>
      <w:r>
        <w:rPr>
          <w:sz w:val="22"/>
        </w:rPr>
        <w:t>En la zona de emplazamiento del EE podemos hacer referencia a la afectación</w:t>
      </w:r>
      <w:r>
        <w:rPr>
          <w:spacing w:val="-6"/>
          <w:sz w:val="22"/>
        </w:rPr>
        <w:t> </w:t>
      </w:r>
      <w:r>
        <w:rPr>
          <w:sz w:val="22"/>
        </w:rPr>
        <w:t>del</w:t>
      </w:r>
      <w:r>
        <w:rPr>
          <w:spacing w:val="-6"/>
          <w:sz w:val="22"/>
        </w:rPr>
        <w:t> </w:t>
      </w:r>
      <w:r>
        <w:rPr>
          <w:sz w:val="22"/>
        </w:rPr>
        <w:t>cambio</w:t>
      </w:r>
      <w:r>
        <w:rPr>
          <w:spacing w:val="-5"/>
          <w:sz w:val="22"/>
        </w:rPr>
        <w:t> </w:t>
      </w:r>
      <w:r>
        <w:rPr>
          <w:sz w:val="22"/>
        </w:rPr>
        <w:t>en</w:t>
      </w:r>
      <w:r>
        <w:rPr>
          <w:spacing w:val="-4"/>
          <w:sz w:val="22"/>
        </w:rPr>
        <w:t> </w:t>
      </w:r>
      <w:r>
        <w:rPr>
          <w:sz w:val="22"/>
        </w:rPr>
        <w:t>la</w:t>
      </w:r>
      <w:r>
        <w:rPr>
          <w:spacing w:val="-8"/>
          <w:sz w:val="22"/>
        </w:rPr>
        <w:t> </w:t>
      </w:r>
      <w:r>
        <w:rPr>
          <w:sz w:val="22"/>
        </w:rPr>
        <w:t>Radiación</w:t>
      </w:r>
      <w:r>
        <w:rPr>
          <w:spacing w:val="-6"/>
          <w:sz w:val="22"/>
        </w:rPr>
        <w:t> </w:t>
      </w:r>
      <w:r>
        <w:rPr>
          <w:sz w:val="22"/>
        </w:rPr>
        <w:t>UV</w:t>
      </w:r>
      <w:r>
        <w:rPr>
          <w:spacing w:val="-6"/>
          <w:sz w:val="22"/>
        </w:rPr>
        <w:t> </w:t>
      </w:r>
      <w:r>
        <w:rPr>
          <w:sz w:val="22"/>
        </w:rPr>
        <w:t>solar</w:t>
      </w:r>
      <w:r>
        <w:rPr>
          <w:spacing w:val="-4"/>
          <w:sz w:val="22"/>
        </w:rPr>
        <w:t> </w:t>
      </w:r>
      <w:r>
        <w:rPr>
          <w:sz w:val="22"/>
        </w:rPr>
        <w:t>y</w:t>
      </w:r>
      <w:r>
        <w:rPr>
          <w:spacing w:val="-5"/>
          <w:sz w:val="22"/>
        </w:rPr>
        <w:t> </w:t>
      </w:r>
      <w:r>
        <w:rPr>
          <w:sz w:val="22"/>
        </w:rPr>
        <w:t>la</w:t>
      </w:r>
      <w:r>
        <w:rPr>
          <w:spacing w:val="-6"/>
          <w:sz w:val="22"/>
        </w:rPr>
        <w:t> </w:t>
      </w:r>
      <w:r>
        <w:rPr>
          <w:sz w:val="22"/>
        </w:rPr>
        <w:t>ocurrencia</w:t>
      </w:r>
      <w:r>
        <w:rPr>
          <w:spacing w:val="-3"/>
          <w:sz w:val="22"/>
        </w:rPr>
        <w:t> </w:t>
      </w:r>
      <w:r>
        <w:rPr>
          <w:sz w:val="22"/>
        </w:rPr>
        <w:t>de</w:t>
      </w:r>
      <w:r>
        <w:rPr>
          <w:spacing w:val="-5"/>
          <w:sz w:val="22"/>
        </w:rPr>
        <w:t> </w:t>
      </w:r>
      <w:r>
        <w:rPr>
          <w:sz w:val="22"/>
        </w:rPr>
        <w:t>alza</w:t>
      </w:r>
      <w:r>
        <w:rPr>
          <w:spacing w:val="-6"/>
          <w:sz w:val="22"/>
        </w:rPr>
        <w:t> </w:t>
      </w:r>
      <w:r>
        <w:rPr>
          <w:sz w:val="22"/>
        </w:rPr>
        <w:t>de</w:t>
      </w:r>
      <w:r>
        <w:rPr>
          <w:spacing w:val="-5"/>
          <w:sz w:val="22"/>
        </w:rPr>
        <w:t> </w:t>
      </w:r>
      <w:r>
        <w:rPr>
          <w:sz w:val="22"/>
        </w:rPr>
        <w:t>precipitaciones</w:t>
      </w:r>
      <w:r>
        <w:rPr>
          <w:spacing w:val="-3"/>
          <w:sz w:val="22"/>
        </w:rPr>
        <w:t> </w:t>
      </w:r>
      <w:r>
        <w:rPr>
          <w:sz w:val="22"/>
        </w:rPr>
        <w:t>en cortos periodos de tiempo</w:t>
      </w:r>
    </w:p>
    <w:p>
      <w:pPr>
        <w:spacing w:before="217"/>
        <w:ind w:left="1702" w:right="0" w:firstLine="0"/>
        <w:jc w:val="left"/>
        <w:rPr>
          <w:b/>
          <w:sz w:val="22"/>
        </w:rPr>
      </w:pPr>
      <w:r>
        <w:rPr>
          <w:b/>
          <w:sz w:val="22"/>
        </w:rPr>
        <w:t>3.-</w:t>
      </w:r>
      <w:r>
        <w:rPr>
          <w:b/>
          <w:spacing w:val="-4"/>
          <w:sz w:val="22"/>
        </w:rPr>
        <w:t> </w:t>
      </w:r>
      <w:r>
        <w:rPr>
          <w:b/>
          <w:spacing w:val="-2"/>
          <w:sz w:val="22"/>
        </w:rPr>
        <w:t>OBJETIVO</w:t>
      </w:r>
    </w:p>
    <w:p>
      <w:pPr>
        <w:pStyle w:val="BodyText"/>
        <w:spacing w:line="259" w:lineRule="auto" w:before="183"/>
        <w:ind w:left="1702" w:right="1698"/>
        <w:jc w:val="both"/>
      </w:pPr>
      <w:r>
        <w:rPr/>
        <w:t>Teniendo presente el imperativo de la seguridad de las personas, el Plan Integral de Seguridad Escolar</w:t>
      </w:r>
      <w:r>
        <w:rPr>
          <w:spacing w:val="-1"/>
        </w:rPr>
        <w:t> </w:t>
      </w:r>
      <w:r>
        <w:rPr/>
        <w:t>tiene como objetivo general evitar</w:t>
      </w:r>
      <w:r>
        <w:rPr>
          <w:spacing w:val="-1"/>
        </w:rPr>
        <w:t> </w:t>
      </w:r>
      <w:r>
        <w:rPr/>
        <w:t>los incidentes con lesiones en los alumnos, educadores, personal no docente, padres, apoderados y todo aquel que se encuentre en el Establecimiento, producto de accidentes por acciones inseguras, fenómenos de la naturaleza o emergencias de diferente índole, como así también evitar el daño a la propiedad producto de las emergencias que puedan</w:t>
      </w:r>
      <w:r>
        <w:rPr>
          <w:spacing w:val="-5"/>
        </w:rPr>
        <w:t> </w:t>
      </w:r>
      <w:r>
        <w:rPr/>
        <w:t>ocurrir</w:t>
      </w:r>
      <w:r>
        <w:rPr>
          <w:spacing w:val="-5"/>
        </w:rPr>
        <w:t> </w:t>
      </w:r>
      <w:r>
        <w:rPr/>
        <w:t>en</w:t>
      </w:r>
      <w:r>
        <w:rPr>
          <w:spacing w:val="-4"/>
        </w:rPr>
        <w:t> </w:t>
      </w:r>
      <w:r>
        <w:rPr/>
        <w:t>el</w:t>
      </w:r>
      <w:r>
        <w:rPr>
          <w:spacing w:val="-2"/>
        </w:rPr>
        <w:t> </w:t>
      </w:r>
      <w:r>
        <w:rPr/>
        <w:t>recinto</w:t>
      </w:r>
      <w:r>
        <w:rPr>
          <w:spacing w:val="-2"/>
        </w:rPr>
        <w:t> </w:t>
      </w:r>
      <w:r>
        <w:rPr/>
        <w:t>mismo</w:t>
      </w:r>
      <w:r>
        <w:rPr>
          <w:spacing w:val="-3"/>
        </w:rPr>
        <w:t> </w:t>
      </w:r>
      <w:r>
        <w:rPr/>
        <w:t>y</w:t>
      </w:r>
      <w:r>
        <w:rPr>
          <w:spacing w:val="-3"/>
        </w:rPr>
        <w:t> </w:t>
      </w:r>
      <w:r>
        <w:rPr/>
        <w:t>reducir</w:t>
      </w:r>
      <w:r>
        <w:rPr>
          <w:spacing w:val="-4"/>
        </w:rPr>
        <w:t> </w:t>
      </w:r>
      <w:r>
        <w:rPr/>
        <w:t>las</w:t>
      </w:r>
      <w:r>
        <w:rPr>
          <w:spacing w:val="-5"/>
        </w:rPr>
        <w:t> </w:t>
      </w:r>
      <w:r>
        <w:rPr/>
        <w:t>consecuencias</w:t>
      </w:r>
      <w:r>
        <w:rPr>
          <w:spacing w:val="-4"/>
        </w:rPr>
        <w:t> </w:t>
      </w:r>
      <w:r>
        <w:rPr/>
        <w:t>que</w:t>
      </w:r>
      <w:r>
        <w:rPr>
          <w:spacing w:val="-4"/>
        </w:rPr>
        <w:t> </w:t>
      </w:r>
      <w:r>
        <w:rPr/>
        <w:t>pudiesen</w:t>
      </w:r>
      <w:r>
        <w:rPr>
          <w:spacing w:val="-3"/>
        </w:rPr>
        <w:t> </w:t>
      </w:r>
      <w:r>
        <w:rPr/>
        <w:t>tener</w:t>
      </w:r>
      <w:r>
        <w:rPr>
          <w:spacing w:val="-2"/>
        </w:rPr>
        <w:t> </w:t>
      </w:r>
      <w:r>
        <w:rPr/>
        <w:t>para</w:t>
      </w:r>
      <w:r>
        <w:rPr>
          <w:spacing w:val="-5"/>
        </w:rPr>
        <w:t> </w:t>
      </w:r>
      <w:r>
        <w:rPr/>
        <w:t>el</w:t>
      </w:r>
      <w:r>
        <w:rPr>
          <w:spacing w:val="-5"/>
        </w:rPr>
        <w:t> </w:t>
      </w:r>
      <w:r>
        <w:rPr/>
        <w:t>entorno </w:t>
      </w:r>
      <w:r>
        <w:rPr>
          <w:spacing w:val="-2"/>
        </w:rPr>
        <w:t>inmediato.</w:t>
      </w:r>
    </w:p>
    <w:p>
      <w:pPr>
        <w:pStyle w:val="BodyText"/>
      </w:pPr>
    </w:p>
    <w:p>
      <w:pPr>
        <w:pStyle w:val="BodyText"/>
      </w:pPr>
    </w:p>
    <w:p>
      <w:pPr>
        <w:pStyle w:val="BodyText"/>
      </w:pPr>
    </w:p>
    <w:p>
      <w:pPr>
        <w:pStyle w:val="BodyText"/>
      </w:pPr>
    </w:p>
    <w:p>
      <w:pPr>
        <w:pStyle w:val="BodyText"/>
      </w:pPr>
    </w:p>
    <w:p>
      <w:pPr>
        <w:pStyle w:val="BodyText"/>
      </w:pPr>
    </w:p>
    <w:p>
      <w:pPr>
        <w:pStyle w:val="BodyText"/>
        <w:spacing w:before="79"/>
      </w:pPr>
    </w:p>
    <w:p>
      <w:pPr>
        <w:spacing w:before="0"/>
        <w:ind w:left="1702" w:right="0" w:firstLine="0"/>
        <w:jc w:val="left"/>
        <w:rPr>
          <w:b/>
          <w:sz w:val="22"/>
        </w:rPr>
      </w:pPr>
      <w:r>
        <w:rPr>
          <w:b/>
          <w:sz w:val="22"/>
        </w:rPr>
        <w:t>4.-</w:t>
      </w:r>
      <w:r>
        <w:rPr>
          <w:b/>
          <w:spacing w:val="-8"/>
          <w:sz w:val="22"/>
        </w:rPr>
        <w:t> </w:t>
      </w:r>
      <w:r>
        <w:rPr>
          <w:b/>
          <w:spacing w:val="-2"/>
          <w:sz w:val="22"/>
        </w:rPr>
        <w:t>ALCANCE</w:t>
      </w:r>
    </w:p>
    <w:p>
      <w:pPr>
        <w:pStyle w:val="BodyText"/>
        <w:spacing w:line="259" w:lineRule="auto" w:before="181"/>
        <w:ind w:left="1702" w:right="1703"/>
        <w:jc w:val="both"/>
      </w:pPr>
      <w:r>
        <w:rPr/>
        <w:t>El</w:t>
      </w:r>
      <w:r>
        <w:rPr>
          <w:spacing w:val="-13"/>
        </w:rPr>
        <w:t> </w:t>
      </w:r>
      <w:r>
        <w:rPr/>
        <w:t>presente</w:t>
      </w:r>
      <w:r>
        <w:rPr>
          <w:spacing w:val="-12"/>
        </w:rPr>
        <w:t> </w:t>
      </w:r>
      <w:r>
        <w:rPr/>
        <w:t>Plan</w:t>
      </w:r>
      <w:r>
        <w:rPr>
          <w:spacing w:val="-13"/>
        </w:rPr>
        <w:t> </w:t>
      </w:r>
      <w:r>
        <w:rPr/>
        <w:t>es</w:t>
      </w:r>
      <w:r>
        <w:rPr>
          <w:spacing w:val="-12"/>
        </w:rPr>
        <w:t> </w:t>
      </w:r>
      <w:r>
        <w:rPr/>
        <w:t>aplicable</w:t>
      </w:r>
      <w:r>
        <w:rPr>
          <w:spacing w:val="-13"/>
        </w:rPr>
        <w:t> </w:t>
      </w:r>
      <w:r>
        <w:rPr/>
        <w:t>a</w:t>
      </w:r>
      <w:r>
        <w:rPr>
          <w:spacing w:val="-12"/>
        </w:rPr>
        <w:t> </w:t>
      </w:r>
      <w:r>
        <w:rPr/>
        <w:t>toda</w:t>
      </w:r>
      <w:r>
        <w:rPr>
          <w:spacing w:val="-13"/>
        </w:rPr>
        <w:t> </w:t>
      </w:r>
      <w:r>
        <w:rPr/>
        <w:t>la</w:t>
      </w:r>
      <w:r>
        <w:rPr>
          <w:spacing w:val="-12"/>
        </w:rPr>
        <w:t> </w:t>
      </w:r>
      <w:r>
        <w:rPr/>
        <w:t>comunidad</w:t>
      </w:r>
      <w:r>
        <w:rPr>
          <w:spacing w:val="-12"/>
        </w:rPr>
        <w:t> </w:t>
      </w:r>
      <w:r>
        <w:rPr/>
        <w:t>escolar,</w:t>
      </w:r>
      <w:r>
        <w:rPr>
          <w:spacing w:val="-13"/>
        </w:rPr>
        <w:t> </w:t>
      </w:r>
      <w:r>
        <w:rPr/>
        <w:t>esto</w:t>
      </w:r>
      <w:r>
        <w:rPr>
          <w:spacing w:val="-12"/>
        </w:rPr>
        <w:t> </w:t>
      </w:r>
      <w:r>
        <w:rPr/>
        <w:t>es,</w:t>
      </w:r>
      <w:r>
        <w:rPr>
          <w:spacing w:val="-13"/>
        </w:rPr>
        <w:t> </w:t>
      </w:r>
      <w:r>
        <w:rPr/>
        <w:t>alumnos,</w:t>
      </w:r>
      <w:r>
        <w:rPr>
          <w:spacing w:val="-12"/>
        </w:rPr>
        <w:t> </w:t>
      </w:r>
      <w:r>
        <w:rPr/>
        <w:t>educadores,</w:t>
      </w:r>
      <w:r>
        <w:rPr>
          <w:spacing w:val="-13"/>
        </w:rPr>
        <w:t> </w:t>
      </w:r>
      <w:r>
        <w:rPr/>
        <w:t>personal</w:t>
      </w:r>
      <w:r>
        <w:rPr>
          <w:spacing w:val="-12"/>
        </w:rPr>
        <w:t> </w:t>
      </w:r>
      <w:r>
        <w:rPr/>
        <w:t>no docente, padres, apoderados y todo aquel que se encuentre en el Establecimiento durante una </w:t>
      </w:r>
      <w:r>
        <w:rPr>
          <w:spacing w:val="-2"/>
        </w:rPr>
        <w:t>emergencia.</w:t>
      </w:r>
    </w:p>
    <w:p>
      <w:pPr>
        <w:pStyle w:val="BodyText"/>
      </w:pPr>
    </w:p>
    <w:p>
      <w:pPr>
        <w:pStyle w:val="BodyText"/>
        <w:spacing w:before="73"/>
      </w:pPr>
    </w:p>
    <w:p>
      <w:pPr>
        <w:spacing w:before="0"/>
        <w:ind w:left="1702" w:right="0" w:firstLine="0"/>
        <w:jc w:val="left"/>
        <w:rPr>
          <w:b/>
          <w:sz w:val="22"/>
        </w:rPr>
      </w:pPr>
      <w:r>
        <w:rPr>
          <w:b/>
          <w:sz w:val="22"/>
        </w:rPr>
        <w:t>5.-</w:t>
      </w:r>
      <w:r>
        <w:rPr>
          <w:b/>
          <w:spacing w:val="-6"/>
          <w:sz w:val="22"/>
        </w:rPr>
        <w:t> </w:t>
      </w:r>
      <w:r>
        <w:rPr>
          <w:b/>
          <w:spacing w:val="-2"/>
          <w:sz w:val="22"/>
        </w:rPr>
        <w:t>DEFINICIONES</w:t>
      </w:r>
    </w:p>
    <w:p>
      <w:pPr>
        <w:spacing w:after="0"/>
        <w:jc w:val="left"/>
        <w:rPr>
          <w:sz w:val="22"/>
        </w:rPr>
        <w:sectPr>
          <w:pgSz w:w="12240" w:h="15840"/>
          <w:pgMar w:header="0" w:footer="219" w:top="0" w:bottom="400" w:left="0" w:right="0"/>
        </w:sectPr>
      </w:pPr>
    </w:p>
    <w:p>
      <w:pPr>
        <w:pStyle w:val="BodyText"/>
        <w:rPr>
          <w:b/>
        </w:rPr>
      </w:pPr>
      <w:r>
        <w:rPr/>
        <mc:AlternateContent>
          <mc:Choice Requires="wps">
            <w:drawing>
              <wp:anchor distT="0" distB="0" distL="0" distR="0" allowOverlap="1" layoutInCell="1" locked="0" behindDoc="1" simplePos="0" relativeHeight="482651648">
                <wp:simplePos x="0" y="0"/>
                <wp:positionH relativeFrom="page">
                  <wp:posOffset>0</wp:posOffset>
                </wp:positionH>
                <wp:positionV relativeFrom="page">
                  <wp:posOffset>0</wp:posOffset>
                </wp:positionV>
                <wp:extent cx="7769859" cy="1210945"/>
                <wp:effectExtent l="0" t="0" r="0" b="0"/>
                <wp:wrapNone/>
                <wp:docPr id="303" name="Group 303"/>
                <wp:cNvGraphicFramePr>
                  <a:graphicFrameLocks/>
                </wp:cNvGraphicFramePr>
                <a:graphic>
                  <a:graphicData uri="http://schemas.microsoft.com/office/word/2010/wordprocessingGroup">
                    <wpg:wgp>
                      <wpg:cNvPr id="303" name="Group 303"/>
                      <wpg:cNvGrpSpPr/>
                      <wpg:grpSpPr>
                        <a:xfrm>
                          <a:off x="0" y="0"/>
                          <a:ext cx="7769859" cy="1210945"/>
                          <a:chExt cx="7769859" cy="1210945"/>
                        </a:xfrm>
                      </wpg:grpSpPr>
                      <pic:pic>
                        <pic:nvPicPr>
                          <pic:cNvPr id="304" name="Image 304"/>
                          <pic:cNvPicPr/>
                        </pic:nvPicPr>
                        <pic:blipFill>
                          <a:blip r:embed="rId18" cstate="print"/>
                          <a:stretch>
                            <a:fillRect/>
                          </a:stretch>
                        </pic:blipFill>
                        <pic:spPr>
                          <a:xfrm>
                            <a:off x="5713" y="17145"/>
                            <a:ext cx="7152512" cy="1193165"/>
                          </a:xfrm>
                          <a:prstGeom prst="rect">
                            <a:avLst/>
                          </a:prstGeom>
                        </pic:spPr>
                      </pic:pic>
                      <pic:pic>
                        <pic:nvPicPr>
                          <pic:cNvPr id="305" name="Image 305"/>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20664832" id="docshapegroup178" coordorigin="0,0" coordsize="12236,1907">
                <v:shape style="position:absolute;left:9;top:27;width:11264;height:1879" type="#_x0000_t75" id="docshape179" stroked="false">
                  <v:imagedata r:id="rId18" o:title=""/>
                </v:shape>
                <v:shape style="position:absolute;left:0;top:0;width:12236;height:1907" type="#_x0000_t75" id="docshape180" stroked="false">
                  <v:imagedata r:id="rId5" o:title=""/>
                </v:shape>
                <w10:wrap type="none"/>
              </v:group>
            </w:pict>
          </mc:Fallback>
        </mc:AlternateContent>
      </w:r>
    </w:p>
    <w:p>
      <w:pPr>
        <w:pStyle w:val="BodyText"/>
        <w:rPr>
          <w:b/>
        </w:rPr>
      </w:pPr>
    </w:p>
    <w:p>
      <w:pPr>
        <w:pStyle w:val="BodyText"/>
        <w:rPr>
          <w:b/>
        </w:rPr>
      </w:pPr>
    </w:p>
    <w:p>
      <w:pPr>
        <w:pStyle w:val="BodyText"/>
        <w:rPr>
          <w:b/>
        </w:rPr>
      </w:pPr>
    </w:p>
    <w:p>
      <w:pPr>
        <w:pStyle w:val="BodyText"/>
        <w:spacing w:before="135"/>
        <w:rPr>
          <w:b/>
        </w:rPr>
      </w:pPr>
    </w:p>
    <w:p>
      <w:pPr>
        <w:pStyle w:val="BodyText"/>
        <w:spacing w:line="259" w:lineRule="auto"/>
        <w:ind w:left="1702" w:right="1697"/>
        <w:jc w:val="both"/>
      </w:pPr>
      <w:r>
        <w:rPr>
          <w:b/>
        </w:rPr>
        <w:t>Emergencia: </w:t>
      </w:r>
      <w:r>
        <w:rPr/>
        <w:t>Alteración</w:t>
      </w:r>
      <w:r>
        <w:rPr>
          <w:spacing w:val="-4"/>
        </w:rPr>
        <w:t> </w:t>
      </w:r>
      <w:r>
        <w:rPr/>
        <w:t>en</w:t>
      </w:r>
      <w:r>
        <w:rPr>
          <w:spacing w:val="-5"/>
        </w:rPr>
        <w:t> </w:t>
      </w:r>
      <w:r>
        <w:rPr/>
        <w:t>las</w:t>
      </w:r>
      <w:r>
        <w:rPr>
          <w:spacing w:val="-5"/>
        </w:rPr>
        <w:t> </w:t>
      </w:r>
      <w:r>
        <w:rPr/>
        <w:t>personas,</w:t>
      </w:r>
      <w:r>
        <w:rPr>
          <w:spacing w:val="-4"/>
        </w:rPr>
        <w:t> </w:t>
      </w:r>
      <w:r>
        <w:rPr/>
        <w:t>los</w:t>
      </w:r>
      <w:r>
        <w:rPr>
          <w:spacing w:val="-3"/>
        </w:rPr>
        <w:t> </w:t>
      </w:r>
      <w:r>
        <w:rPr/>
        <w:t>bienes,</w:t>
      </w:r>
      <w:r>
        <w:rPr>
          <w:spacing w:val="-4"/>
        </w:rPr>
        <w:t> </w:t>
      </w:r>
      <w:r>
        <w:rPr/>
        <w:t>los</w:t>
      </w:r>
      <w:r>
        <w:rPr>
          <w:spacing w:val="-6"/>
        </w:rPr>
        <w:t> </w:t>
      </w:r>
      <w:r>
        <w:rPr/>
        <w:t>servicios</w:t>
      </w:r>
      <w:r>
        <w:rPr>
          <w:spacing w:val="-4"/>
        </w:rPr>
        <w:t> </w:t>
      </w:r>
      <w:r>
        <w:rPr/>
        <w:t>y</w:t>
      </w:r>
      <w:r>
        <w:rPr>
          <w:spacing w:val="-3"/>
        </w:rPr>
        <w:t> </w:t>
      </w:r>
      <w:r>
        <w:rPr/>
        <w:t>el</w:t>
      </w:r>
      <w:r>
        <w:rPr>
          <w:spacing w:val="-4"/>
        </w:rPr>
        <w:t> </w:t>
      </w:r>
      <w:r>
        <w:rPr/>
        <w:t>medio</w:t>
      </w:r>
      <w:r>
        <w:rPr>
          <w:spacing w:val="-3"/>
        </w:rPr>
        <w:t> </w:t>
      </w:r>
      <w:r>
        <w:rPr/>
        <w:t>ambiente,</w:t>
      </w:r>
      <w:r>
        <w:rPr>
          <w:spacing w:val="-4"/>
        </w:rPr>
        <w:t> </w:t>
      </w:r>
      <w:r>
        <w:rPr/>
        <w:t>causadas</w:t>
      </w:r>
      <w:r>
        <w:rPr>
          <w:spacing w:val="-4"/>
        </w:rPr>
        <w:t> </w:t>
      </w:r>
      <w:r>
        <w:rPr/>
        <w:t>por un</w:t>
      </w:r>
      <w:r>
        <w:rPr>
          <w:spacing w:val="-13"/>
        </w:rPr>
        <w:t> </w:t>
      </w:r>
      <w:r>
        <w:rPr/>
        <w:t>fenómeno</w:t>
      </w:r>
      <w:r>
        <w:rPr>
          <w:spacing w:val="-12"/>
        </w:rPr>
        <w:t> </w:t>
      </w:r>
      <w:r>
        <w:rPr/>
        <w:t>natural</w:t>
      </w:r>
      <w:r>
        <w:rPr>
          <w:spacing w:val="-13"/>
        </w:rPr>
        <w:t> </w:t>
      </w:r>
      <w:r>
        <w:rPr/>
        <w:t>o</w:t>
      </w:r>
      <w:r>
        <w:rPr>
          <w:spacing w:val="-12"/>
        </w:rPr>
        <w:t> </w:t>
      </w:r>
      <w:r>
        <w:rPr/>
        <w:t>generado</w:t>
      </w:r>
      <w:r>
        <w:rPr>
          <w:spacing w:val="-13"/>
        </w:rPr>
        <w:t> </w:t>
      </w:r>
      <w:r>
        <w:rPr/>
        <w:t>por</w:t>
      </w:r>
      <w:r>
        <w:rPr>
          <w:spacing w:val="-12"/>
        </w:rPr>
        <w:t> </w:t>
      </w:r>
      <w:r>
        <w:rPr/>
        <w:t>la</w:t>
      </w:r>
      <w:r>
        <w:rPr>
          <w:spacing w:val="-13"/>
        </w:rPr>
        <w:t> </w:t>
      </w:r>
      <w:r>
        <w:rPr/>
        <w:t>actividad</w:t>
      </w:r>
      <w:r>
        <w:rPr>
          <w:spacing w:val="-12"/>
        </w:rPr>
        <w:t> </w:t>
      </w:r>
      <w:r>
        <w:rPr/>
        <w:t>humana,</w:t>
      </w:r>
      <w:r>
        <w:rPr>
          <w:spacing w:val="-12"/>
        </w:rPr>
        <w:t> </w:t>
      </w:r>
      <w:r>
        <w:rPr/>
        <w:t>que</w:t>
      </w:r>
      <w:r>
        <w:rPr>
          <w:spacing w:val="-13"/>
        </w:rPr>
        <w:t> </w:t>
      </w:r>
      <w:r>
        <w:rPr/>
        <w:t>se</w:t>
      </w:r>
      <w:r>
        <w:rPr>
          <w:spacing w:val="-12"/>
        </w:rPr>
        <w:t> </w:t>
      </w:r>
      <w:r>
        <w:rPr/>
        <w:t>puede</w:t>
      </w:r>
      <w:r>
        <w:rPr>
          <w:spacing w:val="-13"/>
        </w:rPr>
        <w:t> </w:t>
      </w:r>
      <w:r>
        <w:rPr/>
        <w:t>resolver</w:t>
      </w:r>
      <w:r>
        <w:rPr>
          <w:spacing w:val="-12"/>
        </w:rPr>
        <w:t> </w:t>
      </w:r>
      <w:r>
        <w:rPr/>
        <w:t>con</w:t>
      </w:r>
      <w:r>
        <w:rPr>
          <w:spacing w:val="-13"/>
        </w:rPr>
        <w:t> </w:t>
      </w:r>
      <w:r>
        <w:rPr/>
        <w:t>los</w:t>
      </w:r>
      <w:r>
        <w:rPr>
          <w:spacing w:val="-12"/>
        </w:rPr>
        <w:t> </w:t>
      </w:r>
      <w:r>
        <w:rPr/>
        <w:t>recursos</w:t>
      </w:r>
      <w:r>
        <w:rPr>
          <w:spacing w:val="-12"/>
        </w:rPr>
        <w:t> </w:t>
      </w:r>
      <w:r>
        <w:rPr/>
        <w:t>de la</w:t>
      </w:r>
      <w:r>
        <w:rPr>
          <w:spacing w:val="-3"/>
        </w:rPr>
        <w:t> </w:t>
      </w:r>
      <w:r>
        <w:rPr/>
        <w:t>comunidad</w:t>
      </w:r>
      <w:r>
        <w:rPr>
          <w:spacing w:val="-3"/>
        </w:rPr>
        <w:t> </w:t>
      </w:r>
      <w:r>
        <w:rPr/>
        <w:t>afectada.</w:t>
      </w:r>
      <w:r>
        <w:rPr>
          <w:spacing w:val="-5"/>
        </w:rPr>
        <w:t> </w:t>
      </w:r>
      <w:r>
        <w:rPr/>
        <w:t>La</w:t>
      </w:r>
      <w:r>
        <w:rPr>
          <w:spacing w:val="-5"/>
        </w:rPr>
        <w:t> </w:t>
      </w:r>
      <w:r>
        <w:rPr/>
        <w:t>emergencia</w:t>
      </w:r>
      <w:r>
        <w:rPr>
          <w:spacing w:val="-5"/>
        </w:rPr>
        <w:t> </w:t>
      </w:r>
      <w:r>
        <w:rPr/>
        <w:t>ocurre</w:t>
      </w:r>
      <w:r>
        <w:rPr>
          <w:spacing w:val="-2"/>
        </w:rPr>
        <w:t> </w:t>
      </w:r>
      <w:r>
        <w:rPr/>
        <w:t>cuando</w:t>
      </w:r>
      <w:r>
        <w:rPr>
          <w:spacing w:val="-7"/>
        </w:rPr>
        <w:t> </w:t>
      </w:r>
      <w:r>
        <w:rPr/>
        <w:t>los</w:t>
      </w:r>
      <w:r>
        <w:rPr>
          <w:spacing w:val="-2"/>
        </w:rPr>
        <w:t> </w:t>
      </w:r>
      <w:r>
        <w:rPr/>
        <w:t>afectados</w:t>
      </w:r>
      <w:r>
        <w:rPr>
          <w:spacing w:val="-2"/>
        </w:rPr>
        <w:t> </w:t>
      </w:r>
      <w:r>
        <w:rPr/>
        <w:t>pueden</w:t>
      </w:r>
      <w:r>
        <w:rPr>
          <w:spacing w:val="-2"/>
        </w:rPr>
        <w:t> </w:t>
      </w:r>
      <w:r>
        <w:rPr/>
        <w:t>solucionar</w:t>
      </w:r>
      <w:r>
        <w:rPr>
          <w:spacing w:val="-2"/>
        </w:rPr>
        <w:t> </w:t>
      </w:r>
      <w:r>
        <w:rPr/>
        <w:t>el</w:t>
      </w:r>
      <w:r>
        <w:rPr>
          <w:spacing w:val="-6"/>
        </w:rPr>
        <w:t> </w:t>
      </w:r>
      <w:r>
        <w:rPr/>
        <w:t>problema con los recursos contemplados en la planificación.</w:t>
      </w:r>
    </w:p>
    <w:p>
      <w:pPr>
        <w:pStyle w:val="BodyText"/>
        <w:spacing w:line="256" w:lineRule="auto" w:before="162"/>
        <w:ind w:left="1702" w:right="1703"/>
        <w:jc w:val="both"/>
      </w:pPr>
      <w:r>
        <w:rPr>
          <w:b/>
        </w:rPr>
        <w:t>Evacuación: </w:t>
      </w:r>
      <w:r>
        <w:rPr/>
        <w:t>Es la acción de desalojar la oficina, sala de clases o edificio en que artefacto explosivo).se ha declarado un incendio u otro tipo de emergencia (sismo, escape de gas,</w:t>
      </w:r>
    </w:p>
    <w:p>
      <w:pPr>
        <w:pStyle w:val="BodyText"/>
        <w:spacing w:line="259" w:lineRule="auto" w:before="165"/>
        <w:ind w:left="1702" w:right="1699"/>
        <w:jc w:val="both"/>
      </w:pPr>
      <w:r>
        <w:rPr>
          <w:b/>
        </w:rPr>
        <w:t>Alarma:</w:t>
      </w:r>
      <w:r>
        <w:rPr>
          <w:b/>
          <w:spacing w:val="-1"/>
        </w:rPr>
        <w:t> </w:t>
      </w:r>
      <w:r>
        <w:rPr/>
        <w:t>Aviso</w:t>
      </w:r>
      <w:r>
        <w:rPr>
          <w:spacing w:val="-3"/>
        </w:rPr>
        <w:t> </w:t>
      </w:r>
      <w:r>
        <w:rPr/>
        <w:t>o</w:t>
      </w:r>
      <w:r>
        <w:rPr>
          <w:spacing w:val="-3"/>
        </w:rPr>
        <w:t> </w:t>
      </w:r>
      <w:r>
        <w:rPr/>
        <w:t>señal</w:t>
      </w:r>
      <w:r>
        <w:rPr>
          <w:spacing w:val="-5"/>
        </w:rPr>
        <w:t> </w:t>
      </w:r>
      <w:r>
        <w:rPr/>
        <w:t>preestablecida</w:t>
      </w:r>
      <w:r>
        <w:rPr>
          <w:spacing w:val="-5"/>
        </w:rPr>
        <w:t> </w:t>
      </w:r>
      <w:r>
        <w:rPr/>
        <w:t>para</w:t>
      </w:r>
      <w:r>
        <w:rPr>
          <w:spacing w:val="-5"/>
        </w:rPr>
        <w:t> </w:t>
      </w:r>
      <w:r>
        <w:rPr/>
        <w:t>seguir</w:t>
      </w:r>
      <w:r>
        <w:rPr>
          <w:spacing w:val="-4"/>
        </w:rPr>
        <w:t> </w:t>
      </w:r>
      <w:r>
        <w:rPr/>
        <w:t>las</w:t>
      </w:r>
      <w:r>
        <w:rPr>
          <w:spacing w:val="-5"/>
        </w:rPr>
        <w:t> </w:t>
      </w:r>
      <w:r>
        <w:rPr/>
        <w:t>instrucciones</w:t>
      </w:r>
      <w:r>
        <w:rPr>
          <w:spacing w:val="-3"/>
        </w:rPr>
        <w:t> </w:t>
      </w:r>
      <w:r>
        <w:rPr/>
        <w:t>específicas</w:t>
      </w:r>
      <w:r>
        <w:rPr>
          <w:spacing w:val="-4"/>
        </w:rPr>
        <w:t> </w:t>
      </w:r>
      <w:r>
        <w:rPr/>
        <w:t>ante</w:t>
      </w:r>
      <w:r>
        <w:rPr>
          <w:spacing w:val="-4"/>
        </w:rPr>
        <w:t> </w:t>
      </w:r>
      <w:r>
        <w:rPr/>
        <w:t>la</w:t>
      </w:r>
      <w:r>
        <w:rPr>
          <w:spacing w:val="-4"/>
        </w:rPr>
        <w:t> </w:t>
      </w:r>
      <w:r>
        <w:rPr/>
        <w:t>presencia</w:t>
      </w:r>
      <w:r>
        <w:rPr>
          <w:spacing w:val="-4"/>
        </w:rPr>
        <w:t> </w:t>
      </w:r>
      <w:r>
        <w:rPr/>
        <w:t>real o inminente</w:t>
      </w:r>
      <w:r>
        <w:rPr>
          <w:spacing w:val="-1"/>
        </w:rPr>
        <w:t> </w:t>
      </w:r>
      <w:r>
        <w:rPr/>
        <w:t>de</w:t>
      </w:r>
      <w:r>
        <w:rPr>
          <w:spacing w:val="-2"/>
        </w:rPr>
        <w:t> </w:t>
      </w:r>
      <w:r>
        <w:rPr/>
        <w:t>un fenómeno adverso.</w:t>
      </w:r>
      <w:r>
        <w:rPr>
          <w:spacing w:val="-2"/>
        </w:rPr>
        <w:t> </w:t>
      </w:r>
      <w:r>
        <w:rPr/>
        <w:t>Pueden</w:t>
      </w:r>
      <w:r>
        <w:rPr>
          <w:spacing w:val="-2"/>
        </w:rPr>
        <w:t> </w:t>
      </w:r>
      <w:r>
        <w:rPr/>
        <w:t>ser</w:t>
      </w:r>
      <w:r>
        <w:rPr>
          <w:spacing w:val="-2"/>
        </w:rPr>
        <w:t> </w:t>
      </w:r>
      <w:r>
        <w:rPr/>
        <w:t>campanas,</w:t>
      </w:r>
      <w:r>
        <w:rPr>
          <w:spacing w:val="-2"/>
        </w:rPr>
        <w:t> </w:t>
      </w:r>
      <w:r>
        <w:rPr/>
        <w:t>timbres,</w:t>
      </w:r>
      <w:r>
        <w:rPr>
          <w:spacing w:val="-1"/>
        </w:rPr>
        <w:t> </w:t>
      </w:r>
      <w:r>
        <w:rPr/>
        <w:t>alarmas</w:t>
      </w:r>
      <w:r>
        <w:rPr>
          <w:spacing w:val="-2"/>
        </w:rPr>
        <w:t> </w:t>
      </w:r>
      <w:r>
        <w:rPr/>
        <w:t>u otras señales que se convengan.</w:t>
      </w:r>
    </w:p>
    <w:p>
      <w:pPr>
        <w:pStyle w:val="BodyText"/>
        <w:spacing w:line="256" w:lineRule="auto" w:before="160"/>
        <w:ind w:left="1702" w:right="1706"/>
        <w:jc w:val="both"/>
      </w:pPr>
      <w:r>
        <w:rPr>
          <w:b/>
        </w:rPr>
        <w:t>Ejercicio de simulación: </w:t>
      </w:r>
      <w:r>
        <w:rPr/>
        <w:t>Actuación en grupo en un espacio cerrado (sala u oficina), en la que se representan varios roles para la toma de decisiones antes una situación imitada de la realidad.</w:t>
      </w:r>
    </w:p>
    <w:p>
      <w:pPr>
        <w:pStyle w:val="BodyText"/>
        <w:spacing w:before="162"/>
        <w:ind w:left="1702"/>
      </w:pPr>
      <w:r>
        <w:rPr/>
        <w:t>Tiene</w:t>
      </w:r>
      <w:r>
        <w:rPr>
          <w:spacing w:val="-9"/>
        </w:rPr>
        <w:t> </w:t>
      </w:r>
      <w:r>
        <w:rPr/>
        <w:t>por</w:t>
      </w:r>
      <w:r>
        <w:rPr>
          <w:spacing w:val="-10"/>
        </w:rPr>
        <w:t> </w:t>
      </w:r>
      <w:r>
        <w:rPr/>
        <w:t>objetivo</w:t>
      </w:r>
      <w:r>
        <w:rPr>
          <w:spacing w:val="-6"/>
        </w:rPr>
        <w:t> </w:t>
      </w:r>
      <w:r>
        <w:rPr/>
        <w:t>probar</w:t>
      </w:r>
      <w:r>
        <w:rPr>
          <w:spacing w:val="-8"/>
        </w:rPr>
        <w:t> </w:t>
      </w:r>
      <w:r>
        <w:rPr/>
        <w:t>la</w:t>
      </w:r>
      <w:r>
        <w:rPr>
          <w:spacing w:val="-8"/>
        </w:rPr>
        <w:t> </w:t>
      </w:r>
      <w:r>
        <w:rPr/>
        <w:t>planificación</w:t>
      </w:r>
      <w:r>
        <w:rPr>
          <w:spacing w:val="-10"/>
        </w:rPr>
        <w:t> </w:t>
      </w:r>
      <w:r>
        <w:rPr/>
        <w:t>y</w:t>
      </w:r>
      <w:r>
        <w:rPr>
          <w:spacing w:val="-7"/>
        </w:rPr>
        <w:t> </w:t>
      </w:r>
      <w:r>
        <w:rPr/>
        <w:t>efectuar</w:t>
      </w:r>
      <w:r>
        <w:rPr>
          <w:spacing w:val="-8"/>
        </w:rPr>
        <w:t> </w:t>
      </w:r>
      <w:r>
        <w:rPr/>
        <w:t>las</w:t>
      </w:r>
      <w:r>
        <w:rPr>
          <w:spacing w:val="-8"/>
        </w:rPr>
        <w:t> </w:t>
      </w:r>
      <w:r>
        <w:rPr/>
        <w:t>correcciones</w:t>
      </w:r>
      <w:r>
        <w:rPr>
          <w:spacing w:val="-6"/>
        </w:rPr>
        <w:t> </w:t>
      </w:r>
      <w:r>
        <w:rPr>
          <w:spacing w:val="-2"/>
        </w:rPr>
        <w:t>pertinentes.</w:t>
      </w:r>
    </w:p>
    <w:p>
      <w:pPr>
        <w:pStyle w:val="BodyText"/>
        <w:spacing w:line="259" w:lineRule="auto" w:before="180"/>
        <w:ind w:left="1702" w:right="1699"/>
        <w:jc w:val="both"/>
      </w:pPr>
      <w:r>
        <w:rPr>
          <w:b/>
        </w:rPr>
        <w:t>Simulacro:</w:t>
      </w:r>
      <w:r>
        <w:rPr>
          <w:b/>
          <w:spacing w:val="-4"/>
        </w:rPr>
        <w:t> </w:t>
      </w:r>
      <w:r>
        <w:rPr/>
        <w:t>Ejercicio</w:t>
      </w:r>
      <w:r>
        <w:rPr>
          <w:spacing w:val="-4"/>
        </w:rPr>
        <w:t> </w:t>
      </w:r>
      <w:r>
        <w:rPr/>
        <w:t>práctico</w:t>
      </w:r>
      <w:r>
        <w:rPr>
          <w:spacing w:val="-4"/>
        </w:rPr>
        <w:t> </w:t>
      </w:r>
      <w:r>
        <w:rPr/>
        <w:t>en</w:t>
      </w:r>
      <w:r>
        <w:rPr>
          <w:spacing w:val="-6"/>
        </w:rPr>
        <w:t> </w:t>
      </w:r>
      <w:r>
        <w:rPr/>
        <w:t>terreno,</w:t>
      </w:r>
      <w:r>
        <w:rPr>
          <w:spacing w:val="-4"/>
        </w:rPr>
        <w:t> </w:t>
      </w:r>
      <w:r>
        <w:rPr/>
        <w:t>que</w:t>
      </w:r>
      <w:r>
        <w:rPr>
          <w:spacing w:val="-5"/>
        </w:rPr>
        <w:t> </w:t>
      </w:r>
      <w:r>
        <w:rPr/>
        <w:t>implica</w:t>
      </w:r>
      <w:r>
        <w:rPr>
          <w:spacing w:val="-6"/>
        </w:rPr>
        <w:t> </w:t>
      </w:r>
      <w:r>
        <w:rPr/>
        <w:t>movimiento</w:t>
      </w:r>
      <w:r>
        <w:rPr>
          <w:spacing w:val="-3"/>
        </w:rPr>
        <w:t> </w:t>
      </w:r>
      <w:r>
        <w:rPr/>
        <w:t>de</w:t>
      </w:r>
      <w:r>
        <w:rPr>
          <w:spacing w:val="-4"/>
        </w:rPr>
        <w:t> </w:t>
      </w:r>
      <w:r>
        <w:rPr/>
        <w:t>personas</w:t>
      </w:r>
      <w:r>
        <w:rPr>
          <w:spacing w:val="-6"/>
        </w:rPr>
        <w:t> </w:t>
      </w:r>
      <w:r>
        <w:rPr/>
        <w:t>y</w:t>
      </w:r>
      <w:r>
        <w:rPr>
          <w:spacing w:val="-6"/>
        </w:rPr>
        <w:t> </w:t>
      </w:r>
      <w:r>
        <w:rPr/>
        <w:t>recursos,</w:t>
      </w:r>
      <w:r>
        <w:rPr>
          <w:spacing w:val="-4"/>
        </w:rPr>
        <w:t> </w:t>
      </w:r>
      <w:r>
        <w:rPr/>
        <w:t>en</w:t>
      </w:r>
      <w:r>
        <w:rPr>
          <w:spacing w:val="-7"/>
        </w:rPr>
        <w:t> </w:t>
      </w:r>
      <w:r>
        <w:rPr/>
        <w:t>el</w:t>
      </w:r>
      <w:r>
        <w:rPr>
          <w:spacing w:val="-5"/>
        </w:rPr>
        <w:t> </w:t>
      </w:r>
      <w:r>
        <w:rPr/>
        <w:t>cual los participantes se acercan lo más posible a un escenario de emergencia real. Permite probar la </w:t>
      </w:r>
      <w:r>
        <w:rPr>
          <w:spacing w:val="-2"/>
        </w:rPr>
        <w:t>planificación.</w:t>
      </w:r>
    </w:p>
    <w:p>
      <w:pPr>
        <w:pStyle w:val="BodyText"/>
        <w:spacing w:line="259" w:lineRule="auto" w:before="162"/>
        <w:ind w:left="1702" w:right="1705"/>
        <w:jc w:val="both"/>
      </w:pPr>
      <w:r>
        <w:rPr>
          <w:b/>
        </w:rPr>
        <w:t>Simulación: </w:t>
      </w:r>
      <w:r>
        <w:rPr/>
        <w:t>Ejercicio práctico "de escritorio", efectuado bajo situaciones ficticias controladas y en un escenario cerrado. Obliga a los participantes a un significativo esfuerzo de imaginación.</w:t>
      </w:r>
    </w:p>
    <w:p>
      <w:pPr>
        <w:pStyle w:val="BodyText"/>
        <w:spacing w:line="259" w:lineRule="auto" w:before="160"/>
        <w:ind w:left="1702" w:right="1699"/>
        <w:jc w:val="both"/>
      </w:pPr>
      <w:r>
        <w:rPr>
          <w:b/>
        </w:rPr>
        <w:t>Vías</w:t>
      </w:r>
      <w:r>
        <w:rPr>
          <w:b/>
          <w:spacing w:val="-4"/>
        </w:rPr>
        <w:t> </w:t>
      </w:r>
      <w:r>
        <w:rPr>
          <w:b/>
        </w:rPr>
        <w:t>de</w:t>
      </w:r>
      <w:r>
        <w:rPr>
          <w:b/>
          <w:spacing w:val="-6"/>
        </w:rPr>
        <w:t> </w:t>
      </w:r>
      <w:r>
        <w:rPr>
          <w:b/>
        </w:rPr>
        <w:t>escape:</w:t>
      </w:r>
      <w:r>
        <w:rPr>
          <w:b/>
          <w:spacing w:val="-6"/>
        </w:rPr>
        <w:t> </w:t>
      </w:r>
      <w:r>
        <w:rPr/>
        <w:t>Camino</w:t>
      </w:r>
      <w:r>
        <w:rPr>
          <w:spacing w:val="-8"/>
        </w:rPr>
        <w:t> </w:t>
      </w:r>
      <w:r>
        <w:rPr/>
        <w:t>libre,</w:t>
      </w:r>
      <w:r>
        <w:rPr>
          <w:spacing w:val="-10"/>
        </w:rPr>
        <w:t> </w:t>
      </w:r>
      <w:r>
        <w:rPr/>
        <w:t>continuo</w:t>
      </w:r>
      <w:r>
        <w:rPr>
          <w:spacing w:val="-8"/>
        </w:rPr>
        <w:t> </w:t>
      </w:r>
      <w:r>
        <w:rPr/>
        <w:t>y</w:t>
      </w:r>
      <w:r>
        <w:rPr>
          <w:spacing w:val="-9"/>
        </w:rPr>
        <w:t> </w:t>
      </w:r>
      <w:r>
        <w:rPr/>
        <w:t>debidamente</w:t>
      </w:r>
      <w:r>
        <w:rPr>
          <w:spacing w:val="-11"/>
        </w:rPr>
        <w:t> </w:t>
      </w:r>
      <w:r>
        <w:rPr/>
        <w:t>señalizado</w:t>
      </w:r>
      <w:r>
        <w:rPr>
          <w:spacing w:val="-9"/>
        </w:rPr>
        <w:t> </w:t>
      </w:r>
      <w:r>
        <w:rPr/>
        <w:t>que</w:t>
      </w:r>
      <w:r>
        <w:rPr>
          <w:spacing w:val="-9"/>
        </w:rPr>
        <w:t> </w:t>
      </w:r>
      <w:r>
        <w:rPr/>
        <w:t>conduce</w:t>
      </w:r>
      <w:r>
        <w:rPr>
          <w:spacing w:val="-9"/>
        </w:rPr>
        <w:t> </w:t>
      </w:r>
      <w:r>
        <w:rPr/>
        <w:t>en</w:t>
      </w:r>
      <w:r>
        <w:rPr>
          <w:spacing w:val="-11"/>
        </w:rPr>
        <w:t> </w:t>
      </w:r>
      <w:r>
        <w:rPr/>
        <w:t>forma</w:t>
      </w:r>
      <w:r>
        <w:rPr>
          <w:spacing w:val="-10"/>
        </w:rPr>
        <w:t> </w:t>
      </w:r>
      <w:r>
        <w:rPr/>
        <w:t>expedita</w:t>
      </w:r>
      <w:r>
        <w:rPr>
          <w:spacing w:val="-12"/>
        </w:rPr>
        <w:t> </w:t>
      </w:r>
      <w:r>
        <w:rPr/>
        <w:t>a un lugar seguro.</w:t>
      </w:r>
    </w:p>
    <w:p>
      <w:pPr>
        <w:pStyle w:val="BodyText"/>
        <w:spacing w:line="259" w:lineRule="auto" w:before="159"/>
        <w:ind w:left="1702" w:right="1706"/>
        <w:jc w:val="both"/>
      </w:pPr>
      <w:r>
        <w:rPr>
          <w:b/>
        </w:rPr>
        <w:t>Zona de seguridad: </w:t>
      </w:r>
      <w:r>
        <w:rPr/>
        <w:t>Lugar de refugio temporal que ofrece un grado de seguridad frente a una emergencia, en el cual puede permanecer mientras esta situación finalizó.</w:t>
      </w:r>
    </w:p>
    <w:p>
      <w:pPr>
        <w:pStyle w:val="BodyText"/>
        <w:spacing w:before="159"/>
        <w:ind w:left="1702"/>
      </w:pPr>
      <w:r>
        <w:rPr>
          <w:b/>
        </w:rPr>
        <w:t>Incendio:</w:t>
      </w:r>
      <w:r>
        <w:rPr>
          <w:b/>
          <w:spacing w:val="-9"/>
        </w:rPr>
        <w:t> </w:t>
      </w:r>
      <w:r>
        <w:rPr/>
        <w:t>Fuego</w:t>
      </w:r>
      <w:r>
        <w:rPr>
          <w:spacing w:val="-5"/>
        </w:rPr>
        <w:t> </w:t>
      </w:r>
      <w:r>
        <w:rPr/>
        <w:t>que</w:t>
      </w:r>
      <w:r>
        <w:rPr>
          <w:spacing w:val="-7"/>
        </w:rPr>
        <w:t> </w:t>
      </w:r>
      <w:r>
        <w:rPr/>
        <w:t>quema</w:t>
      </w:r>
      <w:r>
        <w:rPr>
          <w:spacing w:val="-6"/>
        </w:rPr>
        <w:t> </w:t>
      </w:r>
      <w:r>
        <w:rPr/>
        <w:t>cosas</w:t>
      </w:r>
      <w:r>
        <w:rPr>
          <w:spacing w:val="-10"/>
        </w:rPr>
        <w:t> </w:t>
      </w:r>
      <w:r>
        <w:rPr/>
        <w:t>muebles</w:t>
      </w:r>
      <w:r>
        <w:rPr>
          <w:spacing w:val="-7"/>
        </w:rPr>
        <w:t> </w:t>
      </w:r>
      <w:r>
        <w:rPr/>
        <w:t>o</w:t>
      </w:r>
      <w:r>
        <w:rPr>
          <w:spacing w:val="-7"/>
        </w:rPr>
        <w:t> </w:t>
      </w:r>
      <w:r>
        <w:rPr/>
        <w:t>inmuebles</w:t>
      </w:r>
      <w:r>
        <w:rPr>
          <w:spacing w:val="-4"/>
        </w:rPr>
        <w:t> </w:t>
      </w:r>
      <w:r>
        <w:rPr/>
        <w:t>y</w:t>
      </w:r>
      <w:r>
        <w:rPr>
          <w:spacing w:val="-8"/>
        </w:rPr>
        <w:t> </w:t>
      </w:r>
      <w:r>
        <w:rPr/>
        <w:t>que</w:t>
      </w:r>
      <w:r>
        <w:rPr>
          <w:spacing w:val="-5"/>
        </w:rPr>
        <w:t> </w:t>
      </w:r>
      <w:r>
        <w:rPr/>
        <w:t>no</w:t>
      </w:r>
      <w:r>
        <w:rPr>
          <w:spacing w:val="-5"/>
        </w:rPr>
        <w:t> </w:t>
      </w:r>
      <w:r>
        <w:rPr/>
        <w:t>estaba</w:t>
      </w:r>
      <w:r>
        <w:rPr>
          <w:spacing w:val="-5"/>
        </w:rPr>
        <w:t> </w:t>
      </w:r>
      <w:r>
        <w:rPr/>
        <w:t>destinada</w:t>
      </w:r>
      <w:r>
        <w:rPr>
          <w:spacing w:val="-7"/>
        </w:rPr>
        <w:t> </w:t>
      </w:r>
      <w:r>
        <w:rPr/>
        <w:t>a</w:t>
      </w:r>
      <w:r>
        <w:rPr>
          <w:spacing w:val="-5"/>
        </w:rPr>
        <w:t> </w:t>
      </w:r>
      <w:r>
        <w:rPr>
          <w:spacing w:val="-2"/>
        </w:rPr>
        <w:t>arder.</w:t>
      </w:r>
    </w:p>
    <w:p>
      <w:pPr>
        <w:spacing w:before="180"/>
        <w:ind w:left="1702" w:right="0" w:firstLine="0"/>
        <w:jc w:val="left"/>
        <w:rPr>
          <w:sz w:val="22"/>
        </w:rPr>
      </w:pPr>
      <w:r>
        <w:rPr>
          <w:b/>
          <w:sz w:val="22"/>
        </w:rPr>
        <w:t>Amago</w:t>
      </w:r>
      <w:r>
        <w:rPr>
          <w:b/>
          <w:spacing w:val="-9"/>
          <w:sz w:val="22"/>
        </w:rPr>
        <w:t> </w:t>
      </w:r>
      <w:r>
        <w:rPr>
          <w:b/>
          <w:sz w:val="22"/>
        </w:rPr>
        <w:t>de</w:t>
      </w:r>
      <w:r>
        <w:rPr>
          <w:b/>
          <w:spacing w:val="-9"/>
          <w:sz w:val="22"/>
        </w:rPr>
        <w:t> </w:t>
      </w:r>
      <w:r>
        <w:rPr>
          <w:b/>
          <w:sz w:val="22"/>
        </w:rPr>
        <w:t>Incendio:</w:t>
      </w:r>
      <w:r>
        <w:rPr>
          <w:b/>
          <w:spacing w:val="-5"/>
          <w:sz w:val="22"/>
        </w:rPr>
        <w:t> </w:t>
      </w:r>
      <w:r>
        <w:rPr>
          <w:sz w:val="22"/>
        </w:rPr>
        <w:t>Fuego</w:t>
      </w:r>
      <w:r>
        <w:rPr>
          <w:spacing w:val="-10"/>
          <w:sz w:val="22"/>
        </w:rPr>
        <w:t> </w:t>
      </w:r>
      <w:r>
        <w:rPr>
          <w:sz w:val="22"/>
        </w:rPr>
        <w:t>descubierto</w:t>
      </w:r>
      <w:r>
        <w:rPr>
          <w:spacing w:val="-6"/>
          <w:sz w:val="22"/>
        </w:rPr>
        <w:t> </w:t>
      </w:r>
      <w:r>
        <w:rPr>
          <w:sz w:val="22"/>
        </w:rPr>
        <w:t>y</w:t>
      </w:r>
      <w:r>
        <w:rPr>
          <w:spacing w:val="-5"/>
          <w:sz w:val="22"/>
        </w:rPr>
        <w:t> </w:t>
      </w:r>
      <w:r>
        <w:rPr>
          <w:sz w:val="22"/>
        </w:rPr>
        <w:t>apagado</w:t>
      </w:r>
      <w:r>
        <w:rPr>
          <w:spacing w:val="-5"/>
          <w:sz w:val="22"/>
        </w:rPr>
        <w:t> </w:t>
      </w:r>
      <w:r>
        <w:rPr>
          <w:sz w:val="22"/>
        </w:rPr>
        <w:t>a</w:t>
      </w:r>
      <w:r>
        <w:rPr>
          <w:spacing w:val="-8"/>
          <w:sz w:val="22"/>
        </w:rPr>
        <w:t> </w:t>
      </w:r>
      <w:r>
        <w:rPr>
          <w:spacing w:val="-2"/>
          <w:sz w:val="22"/>
        </w:rPr>
        <w:t>tiempo.</w:t>
      </w:r>
    </w:p>
    <w:p>
      <w:pPr>
        <w:pStyle w:val="BodyText"/>
        <w:spacing w:line="259" w:lineRule="auto" w:before="183"/>
        <w:ind w:left="1702" w:right="1704"/>
        <w:jc w:val="both"/>
      </w:pPr>
      <w:r>
        <w:rPr>
          <w:b/>
        </w:rPr>
        <w:t>Explosión: </w:t>
      </w:r>
      <w:r>
        <w:rPr/>
        <w:t>Fuego a mayor velocidad, produciendo rápida liberación de energía, aumentando el volumen de un cuerpo, mediante una transformación física y química.</w:t>
      </w:r>
    </w:p>
    <w:p>
      <w:pPr>
        <w:pStyle w:val="BodyText"/>
      </w:pPr>
    </w:p>
    <w:p>
      <w:pPr>
        <w:pStyle w:val="BodyText"/>
      </w:pPr>
    </w:p>
    <w:p>
      <w:pPr>
        <w:pStyle w:val="BodyText"/>
      </w:pPr>
    </w:p>
    <w:p>
      <w:pPr>
        <w:pStyle w:val="BodyText"/>
      </w:pPr>
    </w:p>
    <w:p>
      <w:pPr>
        <w:pStyle w:val="BodyText"/>
        <w:spacing w:before="168"/>
      </w:pPr>
    </w:p>
    <w:p>
      <w:pPr>
        <w:pStyle w:val="BodyText"/>
        <w:spacing w:line="259" w:lineRule="auto"/>
        <w:ind w:left="1702" w:right="1706"/>
        <w:jc w:val="both"/>
      </w:pPr>
      <w:r>
        <w:rPr>
          <w:b/>
        </w:rPr>
        <w:t>Sismo: </w:t>
      </w:r>
      <w:r>
        <w:rPr/>
        <w:t>Movimiento telúrico de baja intensidad debido a una liberación de energía en las placas </w:t>
      </w:r>
      <w:r>
        <w:rPr>
          <w:spacing w:val="-2"/>
        </w:rPr>
        <w:t>tectónicas.</w:t>
      </w:r>
    </w:p>
    <w:p>
      <w:pPr>
        <w:pStyle w:val="BodyText"/>
        <w:spacing w:line="259" w:lineRule="auto" w:before="159"/>
        <w:ind w:left="1702" w:right="1702"/>
        <w:jc w:val="both"/>
      </w:pPr>
      <w:r>
        <w:rPr>
          <w:b/>
        </w:rPr>
        <w:t>Plan de Emergencia y Evacuación: </w:t>
      </w:r>
      <w:r>
        <w:rPr/>
        <w:t>Conjunto de actividades y procedimientos para controlar una situación de emergencia en el menor tiempo posible y recuperar la capacidad operativa de la organización, minimizando los daños y evitando los posibles accidentes.</w:t>
      </w:r>
    </w:p>
    <w:p>
      <w:pPr>
        <w:spacing w:line="259" w:lineRule="auto" w:before="160"/>
        <w:ind w:left="1702" w:right="1697" w:firstLine="0"/>
        <w:jc w:val="both"/>
        <w:rPr>
          <w:sz w:val="22"/>
        </w:rPr>
      </w:pPr>
      <w:r>
        <w:rPr>
          <w:b/>
          <w:sz w:val="22"/>
        </w:rPr>
        <w:t>Coordinador de seguridad Escolar: </w:t>
      </w:r>
      <w:r>
        <w:rPr>
          <w:sz w:val="22"/>
        </w:rPr>
        <w:t>Autoridad máxima en el momento de la emergencia, responsable de la gestión de control de emergencias y evacuaciones del recinto.</w:t>
      </w:r>
    </w:p>
    <w:p>
      <w:pPr>
        <w:spacing w:after="0" w:line="259" w:lineRule="auto"/>
        <w:jc w:val="both"/>
        <w:rPr>
          <w:sz w:val="22"/>
        </w:rPr>
        <w:sectPr>
          <w:pgSz w:w="12240" w:h="15840"/>
          <w:pgMar w:header="0" w:footer="219" w:top="0" w:bottom="400" w:left="0" w:right="0"/>
        </w:sectPr>
      </w:pPr>
    </w:p>
    <w:p>
      <w:pPr>
        <w:pStyle w:val="BodyText"/>
      </w:pPr>
      <w:r>
        <w:rPr/>
        <mc:AlternateContent>
          <mc:Choice Requires="wps">
            <w:drawing>
              <wp:anchor distT="0" distB="0" distL="0" distR="0" allowOverlap="1" layoutInCell="1" locked="0" behindDoc="1" simplePos="0" relativeHeight="482652160">
                <wp:simplePos x="0" y="0"/>
                <wp:positionH relativeFrom="page">
                  <wp:posOffset>0</wp:posOffset>
                </wp:positionH>
                <wp:positionV relativeFrom="page">
                  <wp:posOffset>0</wp:posOffset>
                </wp:positionV>
                <wp:extent cx="7769859" cy="1210945"/>
                <wp:effectExtent l="0" t="0" r="0" b="0"/>
                <wp:wrapNone/>
                <wp:docPr id="306" name="Group 306"/>
                <wp:cNvGraphicFramePr>
                  <a:graphicFrameLocks/>
                </wp:cNvGraphicFramePr>
                <a:graphic>
                  <a:graphicData uri="http://schemas.microsoft.com/office/word/2010/wordprocessingGroup">
                    <wpg:wgp>
                      <wpg:cNvPr id="306" name="Group 306"/>
                      <wpg:cNvGrpSpPr/>
                      <wpg:grpSpPr>
                        <a:xfrm>
                          <a:off x="0" y="0"/>
                          <a:ext cx="7769859" cy="1210945"/>
                          <a:chExt cx="7769859" cy="1210945"/>
                        </a:xfrm>
                      </wpg:grpSpPr>
                      <pic:pic>
                        <pic:nvPicPr>
                          <pic:cNvPr id="307" name="Image 307"/>
                          <pic:cNvPicPr/>
                        </pic:nvPicPr>
                        <pic:blipFill>
                          <a:blip r:embed="rId18" cstate="print"/>
                          <a:stretch>
                            <a:fillRect/>
                          </a:stretch>
                        </pic:blipFill>
                        <pic:spPr>
                          <a:xfrm>
                            <a:off x="5713" y="17145"/>
                            <a:ext cx="7152512" cy="1193165"/>
                          </a:xfrm>
                          <a:prstGeom prst="rect">
                            <a:avLst/>
                          </a:prstGeom>
                        </pic:spPr>
                      </pic:pic>
                      <pic:pic>
                        <pic:nvPicPr>
                          <pic:cNvPr id="308" name="Image 308"/>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20664320" id="docshapegroup181" coordorigin="0,0" coordsize="12236,1907">
                <v:shape style="position:absolute;left:9;top:27;width:11264;height:1879" type="#_x0000_t75" id="docshape182" stroked="false">
                  <v:imagedata r:id="rId18" o:title=""/>
                </v:shape>
                <v:shape style="position:absolute;left:0;top:0;width:12236;height:1907" type="#_x0000_t75" id="docshape183" stroked="false">
                  <v:imagedata r:id="rId5" o:title=""/>
                </v:shape>
                <w10:wrap type="none"/>
              </v:group>
            </w:pict>
          </mc:Fallback>
        </mc:AlternateContent>
      </w:r>
    </w:p>
    <w:p>
      <w:pPr>
        <w:pStyle w:val="BodyText"/>
      </w:pPr>
    </w:p>
    <w:p>
      <w:pPr>
        <w:pStyle w:val="BodyText"/>
      </w:pPr>
    </w:p>
    <w:p>
      <w:pPr>
        <w:pStyle w:val="BodyText"/>
      </w:pPr>
    </w:p>
    <w:p>
      <w:pPr>
        <w:pStyle w:val="BodyText"/>
        <w:spacing w:before="135"/>
      </w:pPr>
    </w:p>
    <w:p>
      <w:pPr>
        <w:pStyle w:val="BodyText"/>
        <w:spacing w:line="259" w:lineRule="auto"/>
        <w:ind w:left="1702" w:right="1703"/>
        <w:jc w:val="both"/>
      </w:pPr>
      <w:r>
        <w:rPr>
          <w:b/>
        </w:rPr>
        <w:t>Extintores de</w:t>
      </w:r>
      <w:r>
        <w:rPr>
          <w:b/>
          <w:spacing w:val="-3"/>
        </w:rPr>
        <w:t> </w:t>
      </w:r>
      <w:r>
        <w:rPr>
          <w:b/>
        </w:rPr>
        <w:t>incendio: </w:t>
      </w:r>
      <w:r>
        <w:rPr/>
        <w:t>El</w:t>
      </w:r>
      <w:r>
        <w:rPr>
          <w:spacing w:val="-4"/>
        </w:rPr>
        <w:t> </w:t>
      </w:r>
      <w:r>
        <w:rPr/>
        <w:t>extintor</w:t>
      </w:r>
      <w:r>
        <w:rPr>
          <w:spacing w:val="-2"/>
        </w:rPr>
        <w:t> </w:t>
      </w:r>
      <w:r>
        <w:rPr/>
        <w:t>es</w:t>
      </w:r>
      <w:r>
        <w:rPr>
          <w:spacing w:val="-2"/>
        </w:rPr>
        <w:t> </w:t>
      </w:r>
      <w:r>
        <w:rPr/>
        <w:t>un</w:t>
      </w:r>
      <w:r>
        <w:rPr>
          <w:spacing w:val="-3"/>
        </w:rPr>
        <w:t> </w:t>
      </w:r>
      <w:r>
        <w:rPr/>
        <w:t>aparato</w:t>
      </w:r>
      <w:r>
        <w:rPr>
          <w:spacing w:val="-1"/>
        </w:rPr>
        <w:t> </w:t>
      </w:r>
      <w:r>
        <w:rPr/>
        <w:t>portable</w:t>
      </w:r>
      <w:r>
        <w:rPr>
          <w:spacing w:val="-2"/>
        </w:rPr>
        <w:t> </w:t>
      </w:r>
      <w:r>
        <w:rPr/>
        <w:t>que</w:t>
      </w:r>
      <w:r>
        <w:rPr>
          <w:spacing w:val="-2"/>
        </w:rPr>
        <w:t> </w:t>
      </w:r>
      <w:r>
        <w:rPr/>
        <w:t>contiene</w:t>
      </w:r>
      <w:r>
        <w:rPr>
          <w:spacing w:val="-4"/>
        </w:rPr>
        <w:t> </w:t>
      </w:r>
      <w:r>
        <w:rPr/>
        <w:t>un</w:t>
      </w:r>
      <w:r>
        <w:rPr>
          <w:spacing w:val="-3"/>
        </w:rPr>
        <w:t> </w:t>
      </w:r>
      <w:r>
        <w:rPr/>
        <w:t>agente</w:t>
      </w:r>
      <w:r>
        <w:rPr>
          <w:spacing w:val="-2"/>
        </w:rPr>
        <w:t> </w:t>
      </w:r>
      <w:r>
        <w:rPr/>
        <w:t>extinguidor</w:t>
      </w:r>
      <w:r>
        <w:rPr>
          <w:spacing w:val="-2"/>
        </w:rPr>
        <w:t> </w:t>
      </w:r>
      <w:r>
        <w:rPr/>
        <w:t>y</w:t>
      </w:r>
      <w:r>
        <w:rPr>
          <w:spacing w:val="-8"/>
        </w:rPr>
        <w:t> </w:t>
      </w:r>
      <w:r>
        <w:rPr/>
        <w:t>un agente</w:t>
      </w:r>
      <w:r>
        <w:rPr>
          <w:spacing w:val="-7"/>
        </w:rPr>
        <w:t> </w:t>
      </w:r>
      <w:r>
        <w:rPr/>
        <w:t>expulsor,</w:t>
      </w:r>
      <w:r>
        <w:rPr>
          <w:spacing w:val="-7"/>
        </w:rPr>
        <w:t> </w:t>
      </w:r>
      <w:r>
        <w:rPr/>
        <w:t>que</w:t>
      </w:r>
      <w:r>
        <w:rPr>
          <w:spacing w:val="-7"/>
        </w:rPr>
        <w:t> </w:t>
      </w:r>
      <w:r>
        <w:rPr/>
        <w:t>al</w:t>
      </w:r>
      <w:r>
        <w:rPr>
          <w:spacing w:val="-8"/>
        </w:rPr>
        <w:t> </w:t>
      </w:r>
      <w:r>
        <w:rPr/>
        <w:t>ser</w:t>
      </w:r>
      <w:r>
        <w:rPr>
          <w:spacing w:val="-10"/>
        </w:rPr>
        <w:t> </w:t>
      </w:r>
      <w:r>
        <w:rPr/>
        <w:t>accionado</w:t>
      </w:r>
      <w:r>
        <w:rPr>
          <w:spacing w:val="-6"/>
        </w:rPr>
        <w:t> </w:t>
      </w:r>
      <w:r>
        <w:rPr/>
        <w:t>y</w:t>
      </w:r>
      <w:r>
        <w:rPr>
          <w:spacing w:val="-7"/>
        </w:rPr>
        <w:t> </w:t>
      </w:r>
      <w:r>
        <w:rPr/>
        <w:t>dirigiendo</w:t>
      </w:r>
      <w:r>
        <w:rPr>
          <w:spacing w:val="-6"/>
        </w:rPr>
        <w:t> </w:t>
      </w:r>
      <w:r>
        <w:rPr/>
        <w:t>la</w:t>
      </w:r>
      <w:r>
        <w:rPr>
          <w:spacing w:val="-8"/>
        </w:rPr>
        <w:t> </w:t>
      </w:r>
      <w:r>
        <w:rPr/>
        <w:t>boquilla</w:t>
      </w:r>
      <w:r>
        <w:rPr>
          <w:spacing w:val="-6"/>
        </w:rPr>
        <w:t> </w:t>
      </w:r>
      <w:r>
        <w:rPr/>
        <w:t>a</w:t>
      </w:r>
      <w:r>
        <w:rPr>
          <w:spacing w:val="-8"/>
        </w:rPr>
        <w:t> </w:t>
      </w:r>
      <w:r>
        <w:rPr/>
        <w:t>la</w:t>
      </w:r>
      <w:r>
        <w:rPr>
          <w:spacing w:val="-8"/>
        </w:rPr>
        <w:t> </w:t>
      </w:r>
      <w:r>
        <w:rPr/>
        <w:t>base</w:t>
      </w:r>
      <w:r>
        <w:rPr>
          <w:spacing w:val="-7"/>
        </w:rPr>
        <w:t> </w:t>
      </w:r>
      <w:r>
        <w:rPr/>
        <w:t>del</w:t>
      </w:r>
      <w:r>
        <w:rPr>
          <w:spacing w:val="-8"/>
        </w:rPr>
        <w:t> </w:t>
      </w:r>
      <w:r>
        <w:rPr/>
        <w:t>incendio</w:t>
      </w:r>
      <w:r>
        <w:rPr>
          <w:spacing w:val="-6"/>
        </w:rPr>
        <w:t> </w:t>
      </w:r>
      <w:r>
        <w:rPr/>
        <w:t>(llama),</w:t>
      </w:r>
      <w:r>
        <w:rPr>
          <w:spacing w:val="-7"/>
        </w:rPr>
        <w:t> </w:t>
      </w:r>
      <w:r>
        <w:rPr/>
        <w:t>permite </w:t>
      </w:r>
      <w:r>
        <w:rPr>
          <w:spacing w:val="-2"/>
        </w:rPr>
        <w:t>extinguir.</w:t>
      </w:r>
    </w:p>
    <w:p>
      <w:pPr>
        <w:pStyle w:val="BodyText"/>
        <w:spacing w:line="256" w:lineRule="auto" w:before="162"/>
        <w:ind w:left="1702" w:right="1704"/>
        <w:jc w:val="both"/>
      </w:pPr>
      <w:r>
        <w:rPr>
          <w:b/>
        </w:rPr>
        <w:t>Iluminación de emergencia: </w:t>
      </w:r>
      <w:r>
        <w:rPr/>
        <w:t>Es un medio de iluminación secundaria que proporciona iluminación, cuando la fuente de alimentación para la iluminación normal falla. El Objetivo básico de un</w:t>
      </w:r>
    </w:p>
    <w:p>
      <w:pPr>
        <w:pStyle w:val="BodyText"/>
        <w:spacing w:line="256" w:lineRule="auto" w:before="164"/>
        <w:ind w:left="1702" w:right="1700"/>
        <w:jc w:val="both"/>
      </w:pPr>
      <w:r>
        <w:rPr/>
        <w:t>El</w:t>
      </w:r>
      <w:r>
        <w:rPr>
          <w:spacing w:val="-13"/>
        </w:rPr>
        <w:t> </w:t>
      </w:r>
      <w:r>
        <w:rPr/>
        <w:t>Sistema</w:t>
      </w:r>
      <w:r>
        <w:rPr>
          <w:spacing w:val="-12"/>
        </w:rPr>
        <w:t> </w:t>
      </w:r>
      <w:r>
        <w:rPr/>
        <w:t>de</w:t>
      </w:r>
      <w:r>
        <w:rPr>
          <w:spacing w:val="-13"/>
        </w:rPr>
        <w:t> </w:t>
      </w:r>
      <w:r>
        <w:rPr/>
        <w:t>Iluminación</w:t>
      </w:r>
      <w:r>
        <w:rPr>
          <w:spacing w:val="-12"/>
        </w:rPr>
        <w:t> </w:t>
      </w:r>
      <w:r>
        <w:rPr/>
        <w:t>de</w:t>
      </w:r>
      <w:r>
        <w:rPr>
          <w:spacing w:val="-13"/>
        </w:rPr>
        <w:t> </w:t>
      </w:r>
      <w:r>
        <w:rPr/>
        <w:t>Emergencia</w:t>
      </w:r>
      <w:r>
        <w:rPr>
          <w:spacing w:val="-12"/>
        </w:rPr>
        <w:t> </w:t>
      </w:r>
      <w:r>
        <w:rPr/>
        <w:t>permite</w:t>
      </w:r>
      <w:r>
        <w:rPr>
          <w:spacing w:val="-11"/>
        </w:rPr>
        <w:t> </w:t>
      </w:r>
      <w:r>
        <w:rPr/>
        <w:t>la</w:t>
      </w:r>
      <w:r>
        <w:rPr>
          <w:spacing w:val="-12"/>
        </w:rPr>
        <w:t> </w:t>
      </w:r>
      <w:r>
        <w:rPr/>
        <w:t>evacuación</w:t>
      </w:r>
      <w:r>
        <w:rPr>
          <w:spacing w:val="-12"/>
        </w:rPr>
        <w:t> </w:t>
      </w:r>
      <w:r>
        <w:rPr/>
        <w:t>segura</w:t>
      </w:r>
      <w:r>
        <w:rPr>
          <w:spacing w:val="-10"/>
        </w:rPr>
        <w:t> </w:t>
      </w:r>
      <w:r>
        <w:rPr/>
        <w:t>de</w:t>
      </w:r>
      <w:r>
        <w:rPr>
          <w:spacing w:val="-12"/>
        </w:rPr>
        <w:t> </w:t>
      </w:r>
      <w:r>
        <w:rPr/>
        <w:t>lugares</w:t>
      </w:r>
      <w:r>
        <w:rPr>
          <w:spacing w:val="-12"/>
        </w:rPr>
        <w:t> </w:t>
      </w:r>
      <w:r>
        <w:rPr/>
        <w:t>en</w:t>
      </w:r>
      <w:r>
        <w:rPr>
          <w:spacing w:val="-11"/>
        </w:rPr>
        <w:t> </w:t>
      </w:r>
      <w:r>
        <w:rPr/>
        <w:t>que</w:t>
      </w:r>
      <w:r>
        <w:rPr>
          <w:spacing w:val="-12"/>
        </w:rPr>
        <w:t> </w:t>
      </w:r>
      <w:r>
        <w:rPr/>
        <w:t>transiten</w:t>
      </w:r>
      <w:r>
        <w:rPr>
          <w:spacing w:val="-13"/>
        </w:rPr>
        <w:t> </w:t>
      </w:r>
      <w:r>
        <w:rPr/>
        <w:t>o permanezcan personas.</w:t>
      </w:r>
    </w:p>
    <w:p>
      <w:pPr>
        <w:pStyle w:val="BodyText"/>
        <w:rPr>
          <w:sz w:val="20"/>
        </w:rPr>
      </w:pPr>
    </w:p>
    <w:p>
      <w:pPr>
        <w:pStyle w:val="BodyText"/>
        <w:rPr>
          <w:sz w:val="20"/>
        </w:rPr>
      </w:pPr>
    </w:p>
    <w:p>
      <w:pPr>
        <w:pStyle w:val="BodyText"/>
        <w:spacing w:before="96"/>
        <w:rPr>
          <w:sz w:val="20"/>
        </w:rPr>
      </w:pPr>
    </w:p>
    <w:tbl>
      <w:tblPr>
        <w:tblW w:w="0" w:type="auto"/>
        <w:jc w:val="left"/>
        <w:tblInd w:w="17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530"/>
        <w:gridCol w:w="6812"/>
      </w:tblGrid>
      <w:tr>
        <w:trPr>
          <w:trHeight w:val="1053" w:hRule="atLeast"/>
        </w:trPr>
        <w:tc>
          <w:tcPr>
            <w:tcW w:w="2530" w:type="dxa"/>
            <w:tcBorders>
              <w:bottom w:val="single" w:sz="4" w:space="0" w:color="000000"/>
              <w:right w:val="single" w:sz="4" w:space="0" w:color="000000"/>
            </w:tcBorders>
            <w:shd w:val="clear" w:color="auto" w:fill="00AEEE"/>
          </w:tcPr>
          <w:p>
            <w:pPr>
              <w:pStyle w:val="TableParagraph"/>
              <w:tabs>
                <w:tab w:pos="2083" w:val="left" w:leader="none"/>
              </w:tabs>
              <w:spacing w:line="259" w:lineRule="auto" w:before="79"/>
              <w:ind w:left="117" w:right="87"/>
              <w:rPr>
                <w:rFonts w:ascii="Arial"/>
                <w:b/>
                <w:sz w:val="24"/>
              </w:rPr>
            </w:pPr>
            <w:r>
              <w:rPr>
                <w:rFonts w:ascii="Arial"/>
                <w:b/>
                <w:spacing w:val="-2"/>
                <w:sz w:val="24"/>
              </w:rPr>
              <w:t>Nombre</w:t>
            </w:r>
            <w:r>
              <w:rPr>
                <w:rFonts w:ascii="Arial"/>
                <w:b/>
                <w:sz w:val="24"/>
              </w:rPr>
              <w:tab/>
            </w:r>
            <w:r>
              <w:rPr>
                <w:rFonts w:ascii="Arial"/>
                <w:b/>
                <w:spacing w:val="-4"/>
                <w:sz w:val="24"/>
              </w:rPr>
              <w:t>del </w:t>
            </w:r>
            <w:r>
              <w:rPr>
                <w:rFonts w:ascii="Arial"/>
                <w:b/>
                <w:spacing w:val="-2"/>
                <w:sz w:val="24"/>
              </w:rPr>
              <w:t>establecimiento educacional</w:t>
            </w:r>
          </w:p>
        </w:tc>
        <w:tc>
          <w:tcPr>
            <w:tcW w:w="6812" w:type="dxa"/>
            <w:tcBorders>
              <w:left w:val="single" w:sz="4" w:space="0" w:color="000000"/>
              <w:bottom w:val="single" w:sz="4" w:space="0" w:color="000000"/>
            </w:tcBorders>
          </w:tcPr>
          <w:p>
            <w:pPr>
              <w:pStyle w:val="TableParagraph"/>
              <w:ind w:left="122"/>
              <w:rPr>
                <w:rFonts w:ascii="Arial MT" w:hAnsi="Arial MT"/>
                <w:sz w:val="24"/>
              </w:rPr>
            </w:pPr>
            <w:r>
              <w:rPr>
                <w:rFonts w:ascii="Arial MT" w:hAnsi="Arial MT"/>
                <w:spacing w:val="-2"/>
                <w:sz w:val="24"/>
              </w:rPr>
              <w:t>Fundación</w:t>
            </w:r>
            <w:r>
              <w:rPr>
                <w:rFonts w:ascii="Arial MT" w:hAnsi="Arial MT"/>
                <w:spacing w:val="-10"/>
                <w:sz w:val="24"/>
              </w:rPr>
              <w:t> </w:t>
            </w:r>
            <w:r>
              <w:rPr>
                <w:rFonts w:ascii="Arial MT" w:hAnsi="Arial MT"/>
                <w:spacing w:val="-2"/>
                <w:sz w:val="24"/>
              </w:rPr>
              <w:t>Educacional</w:t>
            </w:r>
            <w:r>
              <w:rPr>
                <w:rFonts w:ascii="Arial MT" w:hAnsi="Arial MT"/>
                <w:spacing w:val="-7"/>
                <w:sz w:val="24"/>
              </w:rPr>
              <w:t> </w:t>
            </w:r>
            <w:r>
              <w:rPr>
                <w:rFonts w:ascii="Arial MT" w:hAnsi="Arial MT"/>
                <w:spacing w:val="-2"/>
                <w:sz w:val="24"/>
              </w:rPr>
              <w:t>Técnico</w:t>
            </w:r>
            <w:r>
              <w:rPr>
                <w:rFonts w:ascii="Arial MT" w:hAnsi="Arial MT"/>
                <w:spacing w:val="-7"/>
                <w:sz w:val="24"/>
              </w:rPr>
              <w:t> </w:t>
            </w:r>
            <w:r>
              <w:rPr>
                <w:rFonts w:ascii="Arial MT" w:hAnsi="Arial MT"/>
                <w:spacing w:val="-2"/>
                <w:sz w:val="24"/>
              </w:rPr>
              <w:t>de</w:t>
            </w:r>
            <w:r>
              <w:rPr>
                <w:rFonts w:ascii="Arial MT" w:hAnsi="Arial MT"/>
                <w:spacing w:val="-5"/>
                <w:sz w:val="24"/>
              </w:rPr>
              <w:t> </w:t>
            </w:r>
            <w:r>
              <w:rPr>
                <w:rFonts w:ascii="Arial MT" w:hAnsi="Arial MT"/>
                <w:spacing w:val="-2"/>
                <w:sz w:val="24"/>
              </w:rPr>
              <w:t>Administración</w:t>
            </w:r>
            <w:r>
              <w:rPr>
                <w:rFonts w:ascii="Arial MT" w:hAnsi="Arial MT"/>
                <w:spacing w:val="-6"/>
                <w:sz w:val="24"/>
              </w:rPr>
              <w:t> </w:t>
            </w:r>
            <w:r>
              <w:rPr>
                <w:rFonts w:ascii="Arial MT" w:hAnsi="Arial MT"/>
                <w:spacing w:val="-2"/>
                <w:sz w:val="24"/>
              </w:rPr>
              <w:t>y</w:t>
            </w:r>
            <w:r>
              <w:rPr>
                <w:rFonts w:ascii="Arial MT" w:hAnsi="Arial MT"/>
                <w:spacing w:val="-7"/>
                <w:sz w:val="24"/>
              </w:rPr>
              <w:t> </w:t>
            </w:r>
            <w:r>
              <w:rPr>
                <w:rFonts w:ascii="Arial MT" w:hAnsi="Arial MT"/>
                <w:spacing w:val="-2"/>
                <w:sz w:val="24"/>
              </w:rPr>
              <w:t>Comercio</w:t>
            </w:r>
          </w:p>
        </w:tc>
      </w:tr>
      <w:tr>
        <w:trPr>
          <w:trHeight w:val="457" w:hRule="atLeast"/>
        </w:trPr>
        <w:tc>
          <w:tcPr>
            <w:tcW w:w="2530" w:type="dxa"/>
            <w:tcBorders>
              <w:top w:val="single" w:sz="4" w:space="0" w:color="000000"/>
              <w:bottom w:val="single" w:sz="4" w:space="0" w:color="000000"/>
              <w:right w:val="single" w:sz="4" w:space="0" w:color="000000"/>
            </w:tcBorders>
            <w:shd w:val="clear" w:color="auto" w:fill="00AEEE"/>
          </w:tcPr>
          <w:p>
            <w:pPr>
              <w:pStyle w:val="TableParagraph"/>
              <w:spacing w:before="79"/>
              <w:ind w:left="117"/>
              <w:rPr>
                <w:rFonts w:ascii="Arial"/>
                <w:b/>
                <w:sz w:val="24"/>
              </w:rPr>
            </w:pPr>
            <w:r>
              <w:rPr>
                <w:rFonts w:ascii="Arial"/>
                <w:b/>
                <w:sz w:val="24"/>
              </w:rPr>
              <w:t>Nivel</w:t>
            </w:r>
            <w:r>
              <w:rPr>
                <w:rFonts w:ascii="Arial"/>
                <w:b/>
                <w:spacing w:val="-12"/>
                <w:sz w:val="24"/>
              </w:rPr>
              <w:t> </w:t>
            </w:r>
            <w:r>
              <w:rPr>
                <w:rFonts w:ascii="Arial"/>
                <w:b/>
                <w:spacing w:val="-2"/>
                <w:sz w:val="24"/>
              </w:rPr>
              <w:t>educacional</w:t>
            </w:r>
          </w:p>
        </w:tc>
        <w:tc>
          <w:tcPr>
            <w:tcW w:w="6812" w:type="dxa"/>
            <w:tcBorders>
              <w:top w:val="single" w:sz="4" w:space="0" w:color="000000"/>
              <w:left w:val="single" w:sz="4" w:space="0" w:color="000000"/>
              <w:bottom w:val="single" w:sz="4" w:space="0" w:color="000000"/>
            </w:tcBorders>
          </w:tcPr>
          <w:p>
            <w:pPr>
              <w:pStyle w:val="TableParagraph"/>
              <w:ind w:left="122"/>
              <w:rPr>
                <w:rFonts w:ascii="Arial MT" w:hAnsi="Arial MT"/>
                <w:sz w:val="24"/>
              </w:rPr>
            </w:pPr>
            <w:r>
              <w:rPr>
                <w:rFonts w:ascii="Arial MT" w:hAnsi="Arial MT"/>
                <w:sz w:val="24"/>
              </w:rPr>
              <w:t>Básica</w:t>
            </w:r>
            <w:r>
              <w:rPr>
                <w:rFonts w:ascii="Arial MT" w:hAnsi="Arial MT"/>
                <w:spacing w:val="-8"/>
                <w:sz w:val="24"/>
              </w:rPr>
              <w:t> </w:t>
            </w:r>
            <w:r>
              <w:rPr>
                <w:rFonts w:ascii="Arial MT" w:hAnsi="Arial MT"/>
                <w:sz w:val="24"/>
              </w:rPr>
              <w:t>y</w:t>
            </w:r>
            <w:r>
              <w:rPr>
                <w:rFonts w:ascii="Arial MT" w:hAnsi="Arial MT"/>
                <w:spacing w:val="-3"/>
                <w:sz w:val="24"/>
              </w:rPr>
              <w:t> </w:t>
            </w:r>
            <w:r>
              <w:rPr>
                <w:rFonts w:ascii="Arial MT" w:hAnsi="Arial MT"/>
                <w:spacing w:val="-2"/>
                <w:sz w:val="24"/>
              </w:rPr>
              <w:t>Media</w:t>
            </w:r>
          </w:p>
        </w:tc>
      </w:tr>
      <w:tr>
        <w:trPr>
          <w:trHeight w:val="779" w:hRule="atLeast"/>
        </w:trPr>
        <w:tc>
          <w:tcPr>
            <w:tcW w:w="2530" w:type="dxa"/>
            <w:tcBorders>
              <w:top w:val="single" w:sz="4" w:space="0" w:color="000000"/>
              <w:bottom w:val="single" w:sz="4" w:space="0" w:color="000000"/>
              <w:right w:val="single" w:sz="4" w:space="0" w:color="000000"/>
            </w:tcBorders>
            <w:shd w:val="clear" w:color="auto" w:fill="00AEEE"/>
          </w:tcPr>
          <w:p>
            <w:pPr>
              <w:pStyle w:val="TableParagraph"/>
              <w:spacing w:before="240"/>
              <w:ind w:left="117"/>
              <w:rPr>
                <w:rFonts w:ascii="Arial" w:hAnsi="Arial"/>
                <w:b/>
                <w:sz w:val="24"/>
              </w:rPr>
            </w:pPr>
            <w:r>
              <w:rPr>
                <w:rFonts w:ascii="Arial" w:hAnsi="Arial"/>
                <w:b/>
                <w:spacing w:val="-2"/>
                <w:sz w:val="24"/>
              </w:rPr>
              <w:t>Dirección</w:t>
            </w:r>
          </w:p>
        </w:tc>
        <w:tc>
          <w:tcPr>
            <w:tcW w:w="6812" w:type="dxa"/>
            <w:tcBorders>
              <w:top w:val="single" w:sz="4" w:space="0" w:color="000000"/>
              <w:left w:val="single" w:sz="4" w:space="0" w:color="000000"/>
              <w:bottom w:val="single" w:sz="4" w:space="0" w:color="000000"/>
            </w:tcBorders>
          </w:tcPr>
          <w:p>
            <w:pPr>
              <w:pStyle w:val="TableParagraph"/>
              <w:ind w:left="122"/>
              <w:rPr>
                <w:rFonts w:ascii="Arial MT"/>
                <w:sz w:val="24"/>
              </w:rPr>
            </w:pPr>
            <w:r>
              <w:rPr>
                <w:rFonts w:ascii="Arial MT"/>
                <w:sz w:val="24"/>
              </w:rPr>
              <w:t>Sarmiento</w:t>
            </w:r>
            <w:r>
              <w:rPr>
                <w:rFonts w:ascii="Arial MT"/>
                <w:spacing w:val="-10"/>
                <w:sz w:val="24"/>
              </w:rPr>
              <w:t> </w:t>
            </w:r>
            <w:r>
              <w:rPr>
                <w:rFonts w:ascii="Arial MT"/>
                <w:sz w:val="24"/>
              </w:rPr>
              <w:t>Esquina</w:t>
            </w:r>
            <w:r>
              <w:rPr>
                <w:rFonts w:ascii="Arial MT"/>
                <w:spacing w:val="-5"/>
                <w:sz w:val="24"/>
              </w:rPr>
              <w:t> </w:t>
            </w:r>
            <w:r>
              <w:rPr>
                <w:rFonts w:ascii="Arial MT"/>
                <w:sz w:val="24"/>
              </w:rPr>
              <w:t>Arturo</w:t>
            </w:r>
            <w:r>
              <w:rPr>
                <w:rFonts w:ascii="Arial MT"/>
                <w:spacing w:val="-7"/>
                <w:sz w:val="24"/>
              </w:rPr>
              <w:t> </w:t>
            </w:r>
            <w:r>
              <w:rPr>
                <w:rFonts w:ascii="Arial MT"/>
                <w:sz w:val="24"/>
              </w:rPr>
              <w:t>Prat</w:t>
            </w:r>
            <w:r>
              <w:rPr>
                <w:rFonts w:ascii="Arial MT"/>
                <w:spacing w:val="-8"/>
                <w:sz w:val="24"/>
              </w:rPr>
              <w:t> </w:t>
            </w:r>
            <w:r>
              <w:rPr>
                <w:rFonts w:ascii="Arial MT"/>
                <w:sz w:val="24"/>
              </w:rPr>
              <w:t>S/N</w:t>
            </w:r>
            <w:r>
              <w:rPr>
                <w:rFonts w:ascii="Arial MT"/>
                <w:spacing w:val="-7"/>
                <w:sz w:val="24"/>
              </w:rPr>
              <w:t> </w:t>
            </w:r>
            <w:r>
              <w:rPr>
                <w:rFonts w:ascii="Arial MT"/>
                <w:sz w:val="24"/>
              </w:rPr>
              <w:t>Lote</w:t>
            </w:r>
            <w:r>
              <w:rPr>
                <w:rFonts w:ascii="Arial MT"/>
                <w:spacing w:val="-6"/>
                <w:sz w:val="24"/>
              </w:rPr>
              <w:t> </w:t>
            </w:r>
            <w:r>
              <w:rPr>
                <w:rFonts w:ascii="Arial MT"/>
                <w:sz w:val="24"/>
              </w:rPr>
              <w:t>11</w:t>
            </w:r>
            <w:r>
              <w:rPr>
                <w:rFonts w:ascii="Arial MT"/>
                <w:spacing w:val="-9"/>
                <w:sz w:val="24"/>
              </w:rPr>
              <w:t> </w:t>
            </w:r>
            <w:r>
              <w:rPr>
                <w:rFonts w:ascii="Arial MT"/>
                <w:sz w:val="24"/>
              </w:rPr>
              <w:t>Santa</w:t>
            </w:r>
            <w:r>
              <w:rPr>
                <w:rFonts w:ascii="Arial MT"/>
                <w:spacing w:val="-5"/>
                <w:sz w:val="24"/>
              </w:rPr>
              <w:t> </w:t>
            </w:r>
            <w:r>
              <w:rPr>
                <w:rFonts w:ascii="Arial MT"/>
                <w:spacing w:val="-2"/>
                <w:sz w:val="24"/>
              </w:rPr>
              <w:t>Margarita.</w:t>
            </w:r>
          </w:p>
        </w:tc>
      </w:tr>
      <w:tr>
        <w:trPr>
          <w:trHeight w:val="458" w:hRule="atLeast"/>
        </w:trPr>
        <w:tc>
          <w:tcPr>
            <w:tcW w:w="2530" w:type="dxa"/>
            <w:tcBorders>
              <w:top w:val="single" w:sz="4" w:space="0" w:color="000000"/>
              <w:bottom w:val="single" w:sz="4" w:space="0" w:color="000000"/>
              <w:right w:val="single" w:sz="4" w:space="0" w:color="000000"/>
            </w:tcBorders>
            <w:shd w:val="clear" w:color="auto" w:fill="00AEEE"/>
          </w:tcPr>
          <w:p>
            <w:pPr>
              <w:pStyle w:val="TableParagraph"/>
              <w:spacing w:before="79"/>
              <w:ind w:left="117"/>
              <w:rPr>
                <w:rFonts w:ascii="Arial" w:hAnsi="Arial"/>
                <w:b/>
                <w:sz w:val="24"/>
              </w:rPr>
            </w:pPr>
            <w:r>
              <w:rPr>
                <w:rFonts w:ascii="Arial" w:hAnsi="Arial"/>
                <w:b/>
                <w:spacing w:val="-2"/>
                <w:sz w:val="24"/>
              </w:rPr>
              <w:t>Comuna/Región</w:t>
            </w:r>
          </w:p>
        </w:tc>
        <w:tc>
          <w:tcPr>
            <w:tcW w:w="6812" w:type="dxa"/>
            <w:tcBorders>
              <w:top w:val="single" w:sz="4" w:space="0" w:color="000000"/>
              <w:left w:val="single" w:sz="4" w:space="0" w:color="000000"/>
              <w:bottom w:val="single" w:sz="4" w:space="0" w:color="000000"/>
            </w:tcBorders>
          </w:tcPr>
          <w:p>
            <w:pPr>
              <w:pStyle w:val="TableParagraph"/>
              <w:ind w:left="122"/>
              <w:rPr>
                <w:rFonts w:ascii="Arial MT" w:hAnsi="Arial MT"/>
                <w:sz w:val="24"/>
              </w:rPr>
            </w:pPr>
            <w:r>
              <w:rPr>
                <w:rFonts w:ascii="Arial MT" w:hAnsi="Arial MT"/>
                <w:sz w:val="24"/>
              </w:rPr>
              <w:t>VII</w:t>
            </w:r>
            <w:r>
              <w:rPr>
                <w:rFonts w:ascii="Arial MT" w:hAnsi="Arial MT"/>
                <w:spacing w:val="-6"/>
                <w:sz w:val="24"/>
              </w:rPr>
              <w:t> </w:t>
            </w:r>
            <w:r>
              <w:rPr>
                <w:rFonts w:ascii="Arial MT" w:hAnsi="Arial MT"/>
                <w:sz w:val="24"/>
              </w:rPr>
              <w:t>Región</w:t>
            </w:r>
            <w:r>
              <w:rPr>
                <w:rFonts w:ascii="Arial MT" w:hAnsi="Arial MT"/>
                <w:spacing w:val="-4"/>
                <w:sz w:val="24"/>
              </w:rPr>
              <w:t> </w:t>
            </w:r>
            <w:r>
              <w:rPr>
                <w:rFonts w:ascii="Arial MT" w:hAnsi="Arial MT"/>
                <w:sz w:val="24"/>
              </w:rPr>
              <w:t>del</w:t>
            </w:r>
            <w:r>
              <w:rPr>
                <w:rFonts w:ascii="Arial MT" w:hAnsi="Arial MT"/>
                <w:spacing w:val="-6"/>
                <w:sz w:val="24"/>
              </w:rPr>
              <w:t> </w:t>
            </w:r>
            <w:r>
              <w:rPr>
                <w:rFonts w:ascii="Arial MT" w:hAnsi="Arial MT"/>
                <w:sz w:val="24"/>
              </w:rPr>
              <w:t>Maule,</w:t>
            </w:r>
            <w:r>
              <w:rPr>
                <w:rFonts w:ascii="Arial MT" w:hAnsi="Arial MT"/>
                <w:spacing w:val="-8"/>
                <w:sz w:val="24"/>
              </w:rPr>
              <w:t> </w:t>
            </w:r>
            <w:r>
              <w:rPr>
                <w:rFonts w:ascii="Arial MT" w:hAnsi="Arial MT"/>
                <w:sz w:val="24"/>
              </w:rPr>
              <w:t>Comuna</w:t>
            </w:r>
            <w:r>
              <w:rPr>
                <w:rFonts w:ascii="Arial MT" w:hAnsi="Arial MT"/>
                <w:spacing w:val="-4"/>
                <w:sz w:val="24"/>
              </w:rPr>
              <w:t> </w:t>
            </w:r>
            <w:r>
              <w:rPr>
                <w:rFonts w:ascii="Arial MT" w:hAnsi="Arial MT"/>
                <w:sz w:val="24"/>
              </w:rPr>
              <w:t>de</w:t>
            </w:r>
            <w:r>
              <w:rPr>
                <w:rFonts w:ascii="Arial MT" w:hAnsi="Arial MT"/>
                <w:spacing w:val="-2"/>
                <w:sz w:val="24"/>
              </w:rPr>
              <w:t> Curicó</w:t>
            </w:r>
          </w:p>
        </w:tc>
      </w:tr>
      <w:tr>
        <w:trPr>
          <w:trHeight w:val="455" w:hRule="atLeast"/>
        </w:trPr>
        <w:tc>
          <w:tcPr>
            <w:tcW w:w="2530" w:type="dxa"/>
            <w:tcBorders>
              <w:top w:val="single" w:sz="4" w:space="0" w:color="000000"/>
              <w:bottom w:val="single" w:sz="4" w:space="0" w:color="000000"/>
              <w:right w:val="single" w:sz="4" w:space="0" w:color="000000"/>
            </w:tcBorders>
            <w:shd w:val="clear" w:color="auto" w:fill="00AEEE"/>
          </w:tcPr>
          <w:p>
            <w:pPr>
              <w:pStyle w:val="TableParagraph"/>
              <w:spacing w:before="80"/>
              <w:ind w:left="117"/>
              <w:rPr>
                <w:rFonts w:ascii="Arial" w:hAnsi="Arial"/>
                <w:b/>
                <w:sz w:val="24"/>
              </w:rPr>
            </w:pPr>
            <w:r>
              <w:rPr>
                <w:rFonts w:ascii="Arial" w:hAnsi="Arial"/>
                <w:b/>
                <w:sz w:val="24"/>
              </w:rPr>
              <w:t>Nº</w:t>
            </w:r>
            <w:r>
              <w:rPr>
                <w:rFonts w:ascii="Arial" w:hAnsi="Arial"/>
                <w:b/>
                <w:spacing w:val="-4"/>
                <w:sz w:val="24"/>
              </w:rPr>
              <w:t> </w:t>
            </w:r>
            <w:r>
              <w:rPr>
                <w:rFonts w:ascii="Arial" w:hAnsi="Arial"/>
                <w:b/>
                <w:sz w:val="24"/>
              </w:rPr>
              <w:t>de</w:t>
            </w:r>
            <w:r>
              <w:rPr>
                <w:rFonts w:ascii="Arial" w:hAnsi="Arial"/>
                <w:b/>
                <w:spacing w:val="-3"/>
                <w:sz w:val="24"/>
              </w:rPr>
              <w:t> </w:t>
            </w:r>
            <w:r>
              <w:rPr>
                <w:rFonts w:ascii="Arial" w:hAnsi="Arial"/>
                <w:b/>
                <w:spacing w:val="-2"/>
                <w:sz w:val="24"/>
              </w:rPr>
              <w:t>pisos</w:t>
            </w:r>
          </w:p>
        </w:tc>
        <w:tc>
          <w:tcPr>
            <w:tcW w:w="6812" w:type="dxa"/>
            <w:tcBorders>
              <w:top w:val="single" w:sz="4" w:space="0" w:color="000000"/>
              <w:left w:val="single" w:sz="4" w:space="0" w:color="000000"/>
              <w:bottom w:val="single" w:sz="4" w:space="0" w:color="000000"/>
            </w:tcBorders>
          </w:tcPr>
          <w:p>
            <w:pPr>
              <w:pStyle w:val="TableParagraph"/>
              <w:ind w:left="122"/>
              <w:rPr>
                <w:rFonts w:ascii="Arial MT"/>
                <w:sz w:val="24"/>
              </w:rPr>
            </w:pPr>
            <w:r>
              <w:rPr>
                <w:rFonts w:ascii="Arial MT"/>
                <w:spacing w:val="-10"/>
                <w:sz w:val="24"/>
              </w:rPr>
              <w:t>2</w:t>
            </w:r>
          </w:p>
        </w:tc>
      </w:tr>
      <w:tr>
        <w:trPr>
          <w:trHeight w:val="457" w:hRule="atLeast"/>
        </w:trPr>
        <w:tc>
          <w:tcPr>
            <w:tcW w:w="2530" w:type="dxa"/>
            <w:tcBorders>
              <w:top w:val="single" w:sz="4" w:space="0" w:color="000000"/>
              <w:bottom w:val="single" w:sz="4" w:space="0" w:color="000000"/>
              <w:right w:val="single" w:sz="4" w:space="0" w:color="000000"/>
            </w:tcBorders>
            <w:shd w:val="clear" w:color="auto" w:fill="00AEEE"/>
          </w:tcPr>
          <w:p>
            <w:pPr>
              <w:pStyle w:val="TableParagraph"/>
              <w:spacing w:before="82"/>
              <w:ind w:left="117"/>
              <w:rPr>
                <w:rFonts w:ascii="Arial" w:hAnsi="Arial"/>
                <w:b/>
                <w:sz w:val="24"/>
              </w:rPr>
            </w:pPr>
            <w:r>
              <w:rPr>
                <w:rFonts w:ascii="Arial" w:hAnsi="Arial"/>
                <w:b/>
                <w:sz w:val="24"/>
              </w:rPr>
              <w:t>Nº</w:t>
            </w:r>
            <w:r>
              <w:rPr>
                <w:rFonts w:ascii="Arial" w:hAnsi="Arial"/>
                <w:b/>
                <w:spacing w:val="-7"/>
                <w:sz w:val="24"/>
              </w:rPr>
              <w:t> </w:t>
            </w:r>
            <w:r>
              <w:rPr>
                <w:rFonts w:ascii="Arial" w:hAnsi="Arial"/>
                <w:b/>
                <w:sz w:val="24"/>
              </w:rPr>
              <w:t>de</w:t>
            </w:r>
            <w:r>
              <w:rPr>
                <w:rFonts w:ascii="Arial" w:hAnsi="Arial"/>
                <w:b/>
                <w:spacing w:val="-6"/>
                <w:sz w:val="24"/>
              </w:rPr>
              <w:t> </w:t>
            </w:r>
            <w:r>
              <w:rPr>
                <w:rFonts w:ascii="Arial" w:hAnsi="Arial"/>
                <w:b/>
                <w:spacing w:val="-2"/>
                <w:sz w:val="24"/>
              </w:rPr>
              <w:t>subterráneos</w:t>
            </w:r>
          </w:p>
        </w:tc>
        <w:tc>
          <w:tcPr>
            <w:tcW w:w="6812" w:type="dxa"/>
            <w:tcBorders>
              <w:top w:val="single" w:sz="4" w:space="0" w:color="000000"/>
              <w:left w:val="single" w:sz="4" w:space="0" w:color="000000"/>
              <w:bottom w:val="single" w:sz="4" w:space="0" w:color="000000"/>
            </w:tcBorders>
          </w:tcPr>
          <w:p>
            <w:pPr>
              <w:pStyle w:val="TableParagraph"/>
              <w:spacing w:before="2"/>
              <w:ind w:left="122"/>
              <w:rPr>
                <w:rFonts w:ascii="Arial MT"/>
                <w:sz w:val="24"/>
              </w:rPr>
            </w:pPr>
            <w:r>
              <w:rPr>
                <w:rFonts w:ascii="Arial MT"/>
                <w:spacing w:val="-5"/>
                <w:sz w:val="24"/>
              </w:rPr>
              <w:t>N/A</w:t>
            </w:r>
          </w:p>
        </w:tc>
      </w:tr>
      <w:tr>
        <w:trPr>
          <w:trHeight w:val="758" w:hRule="atLeast"/>
        </w:trPr>
        <w:tc>
          <w:tcPr>
            <w:tcW w:w="2530" w:type="dxa"/>
            <w:tcBorders>
              <w:top w:val="single" w:sz="4" w:space="0" w:color="000000"/>
              <w:bottom w:val="single" w:sz="4" w:space="0" w:color="000000"/>
              <w:right w:val="single" w:sz="4" w:space="0" w:color="000000"/>
            </w:tcBorders>
            <w:shd w:val="clear" w:color="auto" w:fill="00AEEE"/>
          </w:tcPr>
          <w:p>
            <w:pPr>
              <w:pStyle w:val="TableParagraph"/>
              <w:spacing w:line="259" w:lineRule="auto" w:before="82"/>
              <w:ind w:left="117" w:right="838"/>
              <w:rPr>
                <w:rFonts w:ascii="Arial"/>
                <w:b/>
                <w:sz w:val="9"/>
              </w:rPr>
            </w:pPr>
            <w:r>
              <w:rPr>
                <w:rFonts w:ascii="Arial"/>
                <w:b/>
                <w:spacing w:val="-2"/>
                <w:sz w:val="24"/>
              </w:rPr>
              <w:t>Superficie </w:t>
            </w:r>
            <w:r>
              <w:rPr>
                <w:rFonts w:ascii="Arial"/>
                <w:b/>
                <w:sz w:val="24"/>
              </w:rPr>
              <w:t>construida</w:t>
            </w:r>
            <w:r>
              <w:rPr>
                <w:rFonts w:ascii="Arial"/>
                <w:b/>
                <w:spacing w:val="-17"/>
                <w:sz w:val="24"/>
              </w:rPr>
              <w:t> </w:t>
            </w:r>
            <w:r>
              <w:rPr>
                <w:rFonts w:ascii="Arial"/>
                <w:b/>
                <w:sz w:val="24"/>
              </w:rPr>
              <w:t>m</w:t>
            </w:r>
            <w:r>
              <w:rPr>
                <w:rFonts w:ascii="Arial"/>
                <w:b/>
                <w:position w:val="4"/>
                <w:sz w:val="9"/>
              </w:rPr>
              <w:t>2</w:t>
            </w:r>
          </w:p>
        </w:tc>
        <w:tc>
          <w:tcPr>
            <w:tcW w:w="6812" w:type="dxa"/>
            <w:tcBorders>
              <w:top w:val="single" w:sz="4" w:space="0" w:color="000000"/>
              <w:left w:val="single" w:sz="4" w:space="0" w:color="000000"/>
              <w:bottom w:val="single" w:sz="4" w:space="0" w:color="000000"/>
            </w:tcBorders>
          </w:tcPr>
          <w:p>
            <w:pPr>
              <w:pStyle w:val="TableParagraph"/>
              <w:spacing w:before="2"/>
              <w:ind w:left="189"/>
              <w:rPr>
                <w:rFonts w:ascii="Arial MT"/>
                <w:sz w:val="9"/>
              </w:rPr>
            </w:pPr>
            <w:r>
              <w:rPr>
                <w:rFonts w:ascii="Arial MT"/>
                <w:spacing w:val="-2"/>
                <w:sz w:val="24"/>
              </w:rPr>
              <w:t>3459,44mt</w:t>
            </w:r>
            <w:r>
              <w:rPr>
                <w:rFonts w:ascii="Arial MT"/>
                <w:spacing w:val="-2"/>
                <w:position w:val="4"/>
                <w:sz w:val="9"/>
              </w:rPr>
              <w:t>2</w:t>
            </w:r>
          </w:p>
        </w:tc>
      </w:tr>
      <w:tr>
        <w:trPr>
          <w:trHeight w:val="753" w:hRule="atLeast"/>
        </w:trPr>
        <w:tc>
          <w:tcPr>
            <w:tcW w:w="2530" w:type="dxa"/>
            <w:tcBorders>
              <w:top w:val="single" w:sz="4" w:space="0" w:color="000000"/>
              <w:bottom w:val="single" w:sz="4" w:space="0" w:color="000000"/>
              <w:right w:val="single" w:sz="4" w:space="0" w:color="000000"/>
            </w:tcBorders>
            <w:shd w:val="clear" w:color="auto" w:fill="00AEEE"/>
          </w:tcPr>
          <w:p>
            <w:pPr>
              <w:pStyle w:val="TableParagraph"/>
              <w:tabs>
                <w:tab w:pos="1535" w:val="left" w:leader="none"/>
              </w:tabs>
              <w:spacing w:line="259" w:lineRule="auto" w:before="79"/>
              <w:ind w:left="117" w:right="88"/>
              <w:rPr>
                <w:rFonts w:ascii="Arial" w:hAnsi="Arial"/>
                <w:b/>
                <w:sz w:val="24"/>
              </w:rPr>
            </w:pPr>
            <w:r>
              <w:rPr>
                <w:rFonts w:ascii="Arial" w:hAnsi="Arial"/>
                <w:b/>
                <w:spacing w:val="-2"/>
                <w:sz w:val="24"/>
              </w:rPr>
              <w:t>Capacidad</w:t>
            </w:r>
            <w:r>
              <w:rPr>
                <w:rFonts w:ascii="Arial" w:hAnsi="Arial"/>
                <w:b/>
                <w:sz w:val="24"/>
              </w:rPr>
              <w:tab/>
            </w:r>
            <w:r>
              <w:rPr>
                <w:rFonts w:ascii="Arial" w:hAnsi="Arial"/>
                <w:b/>
                <w:spacing w:val="-2"/>
                <w:sz w:val="24"/>
              </w:rPr>
              <w:t>máxima </w:t>
            </w:r>
            <w:r>
              <w:rPr>
                <w:rFonts w:ascii="Arial" w:hAnsi="Arial"/>
                <w:b/>
                <w:sz w:val="24"/>
              </w:rPr>
              <w:t>de ocupación</w:t>
            </w:r>
          </w:p>
        </w:tc>
        <w:tc>
          <w:tcPr>
            <w:tcW w:w="6812" w:type="dxa"/>
            <w:tcBorders>
              <w:top w:val="single" w:sz="4" w:space="0" w:color="000000"/>
              <w:left w:val="single" w:sz="4" w:space="0" w:color="000000"/>
              <w:bottom w:val="single" w:sz="4" w:space="0" w:color="000000"/>
            </w:tcBorders>
          </w:tcPr>
          <w:p>
            <w:pPr>
              <w:pStyle w:val="TableParagraph"/>
              <w:ind w:left="122"/>
              <w:rPr>
                <w:rFonts w:ascii="Arial MT"/>
                <w:sz w:val="24"/>
              </w:rPr>
            </w:pPr>
            <w:r>
              <w:rPr>
                <w:rFonts w:ascii="Arial MT"/>
                <w:sz w:val="24"/>
              </w:rPr>
              <w:t>810</w:t>
            </w:r>
            <w:r>
              <w:rPr>
                <w:rFonts w:ascii="Arial MT"/>
                <w:spacing w:val="-12"/>
                <w:sz w:val="24"/>
              </w:rPr>
              <w:t> </w:t>
            </w:r>
            <w:r>
              <w:rPr>
                <w:rFonts w:ascii="Arial MT"/>
                <w:spacing w:val="-2"/>
                <w:sz w:val="24"/>
              </w:rPr>
              <w:t>Alumnos</w:t>
            </w:r>
          </w:p>
        </w:tc>
      </w:tr>
      <w:tr>
        <w:trPr>
          <w:trHeight w:val="3004" w:hRule="atLeast"/>
        </w:trPr>
        <w:tc>
          <w:tcPr>
            <w:tcW w:w="2530" w:type="dxa"/>
            <w:tcBorders>
              <w:top w:val="single" w:sz="4" w:space="0" w:color="000000"/>
              <w:right w:val="single" w:sz="4" w:space="0" w:color="000000"/>
            </w:tcBorders>
            <w:shd w:val="clear" w:color="auto" w:fill="00AEEE"/>
          </w:tcPr>
          <w:p>
            <w:pPr>
              <w:pStyle w:val="TableParagraph"/>
              <w:rPr>
                <w:sz w:val="24"/>
              </w:rPr>
            </w:pPr>
          </w:p>
          <w:p>
            <w:pPr>
              <w:pStyle w:val="TableParagraph"/>
              <w:rPr>
                <w:sz w:val="24"/>
              </w:rPr>
            </w:pPr>
          </w:p>
          <w:p>
            <w:pPr>
              <w:pStyle w:val="TableParagraph"/>
              <w:rPr>
                <w:sz w:val="24"/>
              </w:rPr>
            </w:pPr>
          </w:p>
          <w:p>
            <w:pPr>
              <w:pStyle w:val="TableParagraph"/>
              <w:spacing w:before="182"/>
              <w:rPr>
                <w:sz w:val="24"/>
              </w:rPr>
            </w:pPr>
          </w:p>
          <w:p>
            <w:pPr>
              <w:pStyle w:val="TableParagraph"/>
              <w:ind w:left="117"/>
              <w:rPr>
                <w:rFonts w:ascii="Arial"/>
                <w:b/>
                <w:sz w:val="24"/>
              </w:rPr>
            </w:pPr>
            <w:r>
              <w:rPr>
                <w:rFonts w:ascii="Arial"/>
                <w:b/>
                <w:spacing w:val="-2"/>
                <w:sz w:val="24"/>
              </w:rPr>
              <w:t>Generalidades</w:t>
            </w:r>
          </w:p>
        </w:tc>
        <w:tc>
          <w:tcPr>
            <w:tcW w:w="6812" w:type="dxa"/>
            <w:tcBorders>
              <w:top w:val="single" w:sz="4" w:space="0" w:color="000000"/>
              <w:left w:val="single" w:sz="4" w:space="0" w:color="000000"/>
            </w:tcBorders>
          </w:tcPr>
          <w:p>
            <w:pPr>
              <w:pStyle w:val="TableParagraph"/>
              <w:spacing w:line="259" w:lineRule="auto" w:before="2"/>
              <w:ind w:left="122" w:right="78"/>
              <w:jc w:val="both"/>
              <w:rPr>
                <w:rFonts w:ascii="Arial MT"/>
                <w:sz w:val="24"/>
              </w:rPr>
            </w:pPr>
            <w:r>
              <w:rPr>
                <w:rFonts w:ascii="Arial MT"/>
                <w:sz w:val="24"/>
              </w:rPr>
              <w:t>Cuenta</w:t>
            </w:r>
            <w:r>
              <w:rPr>
                <w:rFonts w:ascii="Arial MT"/>
                <w:sz w:val="24"/>
              </w:rPr>
              <w:t> con</w:t>
            </w:r>
            <w:r>
              <w:rPr>
                <w:rFonts w:ascii="Arial MT"/>
                <w:sz w:val="24"/>
              </w:rPr>
              <w:t> una</w:t>
            </w:r>
            <w:r>
              <w:rPr>
                <w:rFonts w:ascii="Arial MT"/>
                <w:sz w:val="24"/>
              </w:rPr>
              <w:t> infraestructura</w:t>
            </w:r>
            <w:r>
              <w:rPr>
                <w:rFonts w:ascii="Arial MT"/>
                <w:sz w:val="24"/>
              </w:rPr>
              <w:t> acorde</w:t>
            </w:r>
            <w:r>
              <w:rPr>
                <w:rFonts w:ascii="Arial MT"/>
                <w:sz w:val="24"/>
              </w:rPr>
              <w:t> a</w:t>
            </w:r>
            <w:r>
              <w:rPr>
                <w:rFonts w:ascii="Arial MT"/>
                <w:sz w:val="24"/>
              </w:rPr>
              <w:t> la</w:t>
            </w:r>
            <w:r>
              <w:rPr>
                <w:rFonts w:ascii="Arial MT"/>
                <w:sz w:val="24"/>
              </w:rPr>
              <w:t> cantidad</w:t>
            </w:r>
            <w:r>
              <w:rPr>
                <w:rFonts w:ascii="Arial MT"/>
                <w:sz w:val="24"/>
              </w:rPr>
              <w:t> de alumnos</w:t>
            </w:r>
            <w:r>
              <w:rPr>
                <w:rFonts w:ascii="Arial MT"/>
                <w:sz w:val="24"/>
              </w:rPr>
              <w:t> que</w:t>
            </w:r>
            <w:r>
              <w:rPr>
                <w:rFonts w:ascii="Arial MT"/>
                <w:sz w:val="24"/>
              </w:rPr>
              <w:t> alberga, con entrada principal por calle Arturo </w:t>
            </w:r>
            <w:r>
              <w:rPr>
                <w:rFonts w:ascii="Arial MT"/>
                <w:spacing w:val="-2"/>
                <w:sz w:val="24"/>
              </w:rPr>
              <w:t>Prat.</w:t>
            </w:r>
          </w:p>
          <w:p>
            <w:pPr>
              <w:pStyle w:val="TableParagraph"/>
              <w:spacing w:line="259" w:lineRule="auto" w:before="158"/>
              <w:ind w:left="122" w:right="73"/>
              <w:jc w:val="both"/>
              <w:rPr>
                <w:rFonts w:ascii="Arial MT" w:hAnsi="Arial MT"/>
                <w:sz w:val="24"/>
              </w:rPr>
            </w:pPr>
            <w:r>
              <w:rPr>
                <w:rFonts w:ascii="Arial MT" w:hAnsi="Arial MT"/>
                <w:sz w:val="24"/>
              </w:rPr>
              <w:t>Construido</w:t>
            </w:r>
            <w:r>
              <w:rPr>
                <w:rFonts w:ascii="Arial MT" w:hAnsi="Arial MT"/>
                <w:sz w:val="24"/>
              </w:rPr>
              <w:t> de</w:t>
            </w:r>
            <w:r>
              <w:rPr>
                <w:rFonts w:ascii="Arial MT" w:hAnsi="Arial MT"/>
                <w:sz w:val="24"/>
              </w:rPr>
              <w:t> dos</w:t>
            </w:r>
            <w:r>
              <w:rPr>
                <w:rFonts w:ascii="Arial MT" w:hAnsi="Arial MT"/>
                <w:sz w:val="24"/>
              </w:rPr>
              <w:t> pisos</w:t>
            </w:r>
            <w:r>
              <w:rPr>
                <w:rFonts w:ascii="Arial MT" w:hAnsi="Arial MT"/>
                <w:sz w:val="24"/>
              </w:rPr>
              <w:t> que</w:t>
            </w:r>
            <w:r>
              <w:rPr>
                <w:rFonts w:ascii="Arial MT" w:hAnsi="Arial MT"/>
                <w:sz w:val="24"/>
              </w:rPr>
              <w:t> cuentan</w:t>
            </w:r>
            <w:r>
              <w:rPr>
                <w:rFonts w:ascii="Arial MT" w:hAnsi="Arial MT"/>
                <w:sz w:val="24"/>
              </w:rPr>
              <w:t> con</w:t>
            </w:r>
            <w:r>
              <w:rPr>
                <w:rFonts w:ascii="Arial MT" w:hAnsi="Arial MT"/>
                <w:sz w:val="24"/>
              </w:rPr>
              <w:t> elementos</w:t>
            </w:r>
            <w:r>
              <w:rPr>
                <w:rFonts w:ascii="Arial MT" w:hAnsi="Arial MT"/>
                <w:sz w:val="24"/>
              </w:rPr>
              <w:t> de control de</w:t>
            </w:r>
            <w:r>
              <w:rPr>
                <w:rFonts w:ascii="Arial MT" w:hAnsi="Arial MT"/>
                <w:sz w:val="24"/>
              </w:rPr>
              <w:t> incendio</w:t>
            </w:r>
            <w:r>
              <w:rPr>
                <w:rFonts w:ascii="Arial MT" w:hAnsi="Arial MT"/>
                <w:sz w:val="24"/>
              </w:rPr>
              <w:t> operativos, entre ellos 14 extintores y Redes húmedas ubicadas en puntos estratégicos debidamente señalados.5 escaleras de servicio como vías de evacuación hacia cancha multiuso, su sistema de comunicación consiste en un timbre y una campana</w:t>
            </w:r>
          </w:p>
        </w:tc>
      </w:tr>
    </w:tbl>
    <w:p>
      <w:pPr>
        <w:pStyle w:val="BodyText"/>
        <w:spacing w:line="259" w:lineRule="auto" w:before="3"/>
        <w:ind w:left="1702" w:right="1699"/>
        <w:jc w:val="both"/>
      </w:pPr>
      <w:r>
        <w:rPr>
          <w:b/>
        </w:rPr>
        <w:t>Red húmeda: </w:t>
      </w:r>
      <w:r>
        <w:rPr/>
        <w:t>es</w:t>
      </w:r>
      <w:r>
        <w:rPr>
          <w:spacing w:val="-2"/>
        </w:rPr>
        <w:t> </w:t>
      </w:r>
      <w:r>
        <w:rPr/>
        <w:t>un</w:t>
      </w:r>
      <w:r>
        <w:rPr>
          <w:spacing w:val="-4"/>
        </w:rPr>
        <w:t> </w:t>
      </w:r>
      <w:r>
        <w:rPr/>
        <w:t>sistema</w:t>
      </w:r>
      <w:r>
        <w:rPr>
          <w:spacing w:val="-3"/>
        </w:rPr>
        <w:t> </w:t>
      </w:r>
      <w:r>
        <w:rPr/>
        <w:t>diseñado</w:t>
      </w:r>
      <w:r>
        <w:rPr>
          <w:spacing w:val="-2"/>
        </w:rPr>
        <w:t> </w:t>
      </w:r>
      <w:r>
        <w:rPr/>
        <w:t>para</w:t>
      </w:r>
      <w:r>
        <w:rPr>
          <w:spacing w:val="-4"/>
        </w:rPr>
        <w:t> </w:t>
      </w:r>
      <w:r>
        <w:rPr/>
        <w:t>combatir</w:t>
      </w:r>
      <w:r>
        <w:rPr>
          <w:spacing w:val="-3"/>
        </w:rPr>
        <w:t> </w:t>
      </w:r>
      <w:r>
        <w:rPr/>
        <w:t>principios</w:t>
      </w:r>
      <w:r>
        <w:rPr>
          <w:spacing w:val="-3"/>
        </w:rPr>
        <w:t> </w:t>
      </w:r>
      <w:r>
        <w:rPr/>
        <w:t>de</w:t>
      </w:r>
      <w:r>
        <w:rPr>
          <w:spacing w:val="-3"/>
        </w:rPr>
        <w:t> </w:t>
      </w:r>
      <w:r>
        <w:rPr/>
        <w:t>incendios</w:t>
      </w:r>
      <w:r>
        <w:rPr>
          <w:spacing w:val="-3"/>
        </w:rPr>
        <w:t> </w:t>
      </w:r>
      <w:r>
        <w:rPr/>
        <w:t>y/o</w:t>
      </w:r>
      <w:r>
        <w:rPr>
          <w:spacing w:val="-2"/>
        </w:rPr>
        <w:t> </w:t>
      </w:r>
      <w:r>
        <w:rPr/>
        <w:t>fuegos</w:t>
      </w:r>
      <w:r>
        <w:rPr>
          <w:spacing w:val="-3"/>
        </w:rPr>
        <w:t> </w:t>
      </w:r>
      <w:r>
        <w:rPr/>
        <w:t>incipientes, por parte de los usuarios o personal de servicio. Este sistema está conformado por una manguera conectada</w:t>
      </w:r>
      <w:r>
        <w:rPr>
          <w:spacing w:val="-13"/>
        </w:rPr>
        <w:t> </w:t>
      </w:r>
      <w:r>
        <w:rPr/>
        <w:t>a</w:t>
      </w:r>
      <w:r>
        <w:rPr>
          <w:spacing w:val="-12"/>
        </w:rPr>
        <w:t> </w:t>
      </w:r>
      <w:r>
        <w:rPr/>
        <w:t>la</w:t>
      </w:r>
      <w:r>
        <w:rPr>
          <w:spacing w:val="-10"/>
        </w:rPr>
        <w:t> </w:t>
      </w:r>
      <w:r>
        <w:rPr/>
        <w:t>red</w:t>
      </w:r>
      <w:r>
        <w:rPr>
          <w:spacing w:val="-11"/>
        </w:rPr>
        <w:t> </w:t>
      </w:r>
      <w:r>
        <w:rPr/>
        <w:t>de</w:t>
      </w:r>
      <w:r>
        <w:rPr>
          <w:spacing w:val="-11"/>
        </w:rPr>
        <w:t> </w:t>
      </w:r>
      <w:r>
        <w:rPr/>
        <w:t>agua</w:t>
      </w:r>
      <w:r>
        <w:rPr>
          <w:spacing w:val="-13"/>
        </w:rPr>
        <w:t> </w:t>
      </w:r>
      <w:r>
        <w:rPr/>
        <w:t>potable</w:t>
      </w:r>
      <w:r>
        <w:rPr>
          <w:spacing w:val="-10"/>
        </w:rPr>
        <w:t> </w:t>
      </w:r>
      <w:r>
        <w:rPr/>
        <w:t>del</w:t>
      </w:r>
      <w:r>
        <w:rPr>
          <w:spacing w:val="-13"/>
        </w:rPr>
        <w:t> </w:t>
      </w:r>
      <w:r>
        <w:rPr/>
        <w:t>edificio</w:t>
      </w:r>
      <w:r>
        <w:rPr>
          <w:spacing w:val="-12"/>
        </w:rPr>
        <w:t> </w:t>
      </w:r>
      <w:r>
        <w:rPr/>
        <w:t>(de</w:t>
      </w:r>
      <w:r>
        <w:rPr>
          <w:spacing w:val="-11"/>
        </w:rPr>
        <w:t> </w:t>
      </w:r>
      <w:r>
        <w:rPr/>
        <w:t>hecho,</w:t>
      </w:r>
      <w:r>
        <w:rPr>
          <w:spacing w:val="-11"/>
        </w:rPr>
        <w:t> </w:t>
      </w:r>
      <w:r>
        <w:rPr/>
        <w:t>es</w:t>
      </w:r>
      <w:r>
        <w:rPr>
          <w:spacing w:val="-11"/>
        </w:rPr>
        <w:t> </w:t>
      </w:r>
      <w:r>
        <w:rPr/>
        <w:t>un</w:t>
      </w:r>
      <w:r>
        <w:rPr>
          <w:spacing w:val="-12"/>
        </w:rPr>
        <w:t> </w:t>
      </w:r>
      <w:r>
        <w:rPr/>
        <w:t>arranque</w:t>
      </w:r>
      <w:r>
        <w:rPr>
          <w:spacing w:val="-10"/>
        </w:rPr>
        <w:t> </w:t>
      </w:r>
      <w:r>
        <w:rPr/>
        <w:t>que</w:t>
      </w:r>
      <w:r>
        <w:rPr>
          <w:spacing w:val="-13"/>
        </w:rPr>
        <w:t> </w:t>
      </w:r>
      <w:r>
        <w:rPr/>
        <w:t>sale</w:t>
      </w:r>
      <w:r>
        <w:rPr>
          <w:spacing w:val="-12"/>
        </w:rPr>
        <w:t> </w:t>
      </w:r>
      <w:r>
        <w:rPr/>
        <w:t>de</w:t>
      </w:r>
      <w:r>
        <w:rPr>
          <w:spacing w:val="-10"/>
        </w:rPr>
        <w:t> </w:t>
      </w:r>
      <w:r>
        <w:rPr/>
        <w:t>la</w:t>
      </w:r>
      <w:r>
        <w:rPr>
          <w:spacing w:val="-11"/>
        </w:rPr>
        <w:t> </w:t>
      </w:r>
      <w:r>
        <w:rPr/>
        <w:t>matriz</w:t>
      </w:r>
      <w:r>
        <w:rPr>
          <w:spacing w:val="-12"/>
        </w:rPr>
        <w:t> </w:t>
      </w:r>
      <w:r>
        <w:rPr/>
        <w:t>de</w:t>
      </w:r>
      <w:r>
        <w:rPr>
          <w:spacing w:val="-11"/>
        </w:rPr>
        <w:t> </w:t>
      </w:r>
      <w:r>
        <w:rPr/>
        <w:t>los medidores</w:t>
      </w:r>
      <w:r>
        <w:rPr>
          <w:spacing w:val="-13"/>
        </w:rPr>
        <w:t> </w:t>
      </w:r>
      <w:r>
        <w:rPr/>
        <w:t>individuales)</w:t>
      </w:r>
      <w:r>
        <w:rPr>
          <w:spacing w:val="-12"/>
        </w:rPr>
        <w:t> </w:t>
      </w:r>
      <w:r>
        <w:rPr/>
        <w:t>y</w:t>
      </w:r>
      <w:r>
        <w:rPr>
          <w:spacing w:val="-13"/>
        </w:rPr>
        <w:t> </w:t>
      </w:r>
      <w:r>
        <w:rPr/>
        <w:t>que</w:t>
      </w:r>
      <w:r>
        <w:rPr>
          <w:spacing w:val="-12"/>
        </w:rPr>
        <w:t> </w:t>
      </w:r>
      <w:r>
        <w:rPr/>
        <w:t>se</w:t>
      </w:r>
      <w:r>
        <w:rPr>
          <w:spacing w:val="-13"/>
        </w:rPr>
        <w:t> </w:t>
      </w:r>
      <w:r>
        <w:rPr/>
        <w:t>activa</w:t>
      </w:r>
      <w:r>
        <w:rPr>
          <w:spacing w:val="-12"/>
        </w:rPr>
        <w:t> </w:t>
      </w:r>
      <w:r>
        <w:rPr/>
        <w:t>cuando</w:t>
      </w:r>
      <w:r>
        <w:rPr>
          <w:spacing w:val="-13"/>
        </w:rPr>
        <w:t> </w:t>
      </w:r>
      <w:r>
        <w:rPr/>
        <w:t>se</w:t>
      </w:r>
      <w:r>
        <w:rPr>
          <w:spacing w:val="-12"/>
        </w:rPr>
        <w:t> </w:t>
      </w:r>
      <w:r>
        <w:rPr/>
        <w:t>abre</w:t>
      </w:r>
      <w:r>
        <w:rPr>
          <w:spacing w:val="-12"/>
        </w:rPr>
        <w:t> </w:t>
      </w:r>
      <w:r>
        <w:rPr/>
        <w:t>la</w:t>
      </w:r>
      <w:r>
        <w:rPr>
          <w:spacing w:val="-13"/>
        </w:rPr>
        <w:t> </w:t>
      </w:r>
      <w:r>
        <w:rPr/>
        <w:t>llave</w:t>
      </w:r>
      <w:r>
        <w:rPr>
          <w:spacing w:val="-12"/>
        </w:rPr>
        <w:t> </w:t>
      </w:r>
      <w:r>
        <w:rPr/>
        <w:t>de</w:t>
      </w:r>
      <w:r>
        <w:rPr>
          <w:spacing w:val="-13"/>
        </w:rPr>
        <w:t> </w:t>
      </w:r>
      <w:r>
        <w:rPr/>
        <w:t>paso.</w:t>
      </w:r>
      <w:r>
        <w:rPr>
          <w:spacing w:val="-12"/>
        </w:rPr>
        <w:t> </w:t>
      </w:r>
      <w:r>
        <w:rPr/>
        <w:t>En</w:t>
      </w:r>
      <w:r>
        <w:rPr>
          <w:spacing w:val="-13"/>
        </w:rPr>
        <w:t> </w:t>
      </w:r>
      <w:r>
        <w:rPr/>
        <w:t>su</w:t>
      </w:r>
      <w:r>
        <w:rPr>
          <w:spacing w:val="-12"/>
        </w:rPr>
        <w:t> </w:t>
      </w:r>
      <w:r>
        <w:rPr/>
        <w:t>extremo</w:t>
      </w:r>
      <w:r>
        <w:rPr>
          <w:spacing w:val="-12"/>
        </w:rPr>
        <w:t> </w:t>
      </w:r>
      <w:r>
        <w:rPr/>
        <w:t>cuenta</w:t>
      </w:r>
      <w:r>
        <w:rPr>
          <w:spacing w:val="-13"/>
        </w:rPr>
        <w:t> </w:t>
      </w:r>
      <w:r>
        <w:rPr/>
        <w:t>con</w:t>
      </w:r>
      <w:r>
        <w:rPr>
          <w:spacing w:val="-12"/>
        </w:rPr>
        <w:t> </w:t>
      </w:r>
      <w:r>
        <w:rPr/>
        <w:t>un pitón que permite entregar un chorro directo o en forma de neblina, según el modelo.</w:t>
      </w:r>
    </w:p>
    <w:p>
      <w:pPr>
        <w:spacing w:after="0" w:line="259" w:lineRule="auto"/>
        <w:jc w:val="both"/>
        <w:sectPr>
          <w:pgSz w:w="12240" w:h="15840"/>
          <w:pgMar w:header="0" w:footer="219" w:top="0" w:bottom="400" w:left="0" w:right="0"/>
        </w:sectPr>
      </w:pPr>
    </w:p>
    <w:p>
      <w:pPr>
        <w:pStyle w:val="BodyText"/>
      </w:pPr>
      <w:r>
        <w:rPr/>
        <mc:AlternateContent>
          <mc:Choice Requires="wps">
            <w:drawing>
              <wp:anchor distT="0" distB="0" distL="0" distR="0" allowOverlap="1" layoutInCell="1" locked="0" behindDoc="1" simplePos="0" relativeHeight="482652672">
                <wp:simplePos x="0" y="0"/>
                <wp:positionH relativeFrom="page">
                  <wp:posOffset>0</wp:posOffset>
                </wp:positionH>
                <wp:positionV relativeFrom="page">
                  <wp:posOffset>0</wp:posOffset>
                </wp:positionV>
                <wp:extent cx="7769859" cy="1210945"/>
                <wp:effectExtent l="0" t="0" r="0" b="0"/>
                <wp:wrapNone/>
                <wp:docPr id="309" name="Group 309"/>
                <wp:cNvGraphicFramePr>
                  <a:graphicFrameLocks/>
                </wp:cNvGraphicFramePr>
                <a:graphic>
                  <a:graphicData uri="http://schemas.microsoft.com/office/word/2010/wordprocessingGroup">
                    <wpg:wgp>
                      <wpg:cNvPr id="309" name="Group 309"/>
                      <wpg:cNvGrpSpPr/>
                      <wpg:grpSpPr>
                        <a:xfrm>
                          <a:off x="0" y="0"/>
                          <a:ext cx="7769859" cy="1210945"/>
                          <a:chExt cx="7769859" cy="1210945"/>
                        </a:xfrm>
                      </wpg:grpSpPr>
                      <pic:pic>
                        <pic:nvPicPr>
                          <pic:cNvPr id="310" name="Image 310"/>
                          <pic:cNvPicPr/>
                        </pic:nvPicPr>
                        <pic:blipFill>
                          <a:blip r:embed="rId18" cstate="print"/>
                          <a:stretch>
                            <a:fillRect/>
                          </a:stretch>
                        </pic:blipFill>
                        <pic:spPr>
                          <a:xfrm>
                            <a:off x="5713" y="17145"/>
                            <a:ext cx="7152512" cy="1193165"/>
                          </a:xfrm>
                          <a:prstGeom prst="rect">
                            <a:avLst/>
                          </a:prstGeom>
                        </pic:spPr>
                      </pic:pic>
                      <pic:pic>
                        <pic:nvPicPr>
                          <pic:cNvPr id="311" name="Image 311"/>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20663808" id="docshapegroup184" coordorigin="0,0" coordsize="12236,1907">
                <v:shape style="position:absolute;left:9;top:27;width:11264;height:1879" type="#_x0000_t75" id="docshape185" stroked="false">
                  <v:imagedata r:id="rId18" o:title=""/>
                </v:shape>
                <v:shape style="position:absolute;left:0;top:0;width:12236;height:1907" type="#_x0000_t75" id="docshape186" stroked="false">
                  <v:imagedata r:id="rId5" o:title=""/>
                </v:shape>
                <w10:wrap type="none"/>
              </v:group>
            </w:pict>
          </mc:Fallback>
        </mc:AlternateContent>
      </w:r>
    </w:p>
    <w:p>
      <w:pPr>
        <w:pStyle w:val="BodyText"/>
      </w:pPr>
    </w:p>
    <w:p>
      <w:pPr>
        <w:pStyle w:val="BodyText"/>
      </w:pPr>
    </w:p>
    <w:p>
      <w:pPr>
        <w:pStyle w:val="BodyText"/>
      </w:pPr>
    </w:p>
    <w:p>
      <w:pPr>
        <w:pStyle w:val="BodyText"/>
        <w:spacing w:before="135"/>
      </w:pPr>
    </w:p>
    <w:p>
      <w:pPr>
        <w:pStyle w:val="BodyText"/>
        <w:spacing w:line="259" w:lineRule="auto"/>
        <w:ind w:left="1702" w:right="1700"/>
        <w:jc w:val="both"/>
      </w:pPr>
      <w:r>
        <w:rPr>
          <w:b/>
        </w:rPr>
        <w:t>Red inerte de electricidad: </w:t>
      </w:r>
      <w:r>
        <w:rPr/>
        <w:t>corresponde a una tubería de media pulgada, por lo general de acero galvanizado cuando</w:t>
      </w:r>
      <w:r>
        <w:rPr>
          <w:spacing w:val="-2"/>
        </w:rPr>
        <w:t> </w:t>
      </w:r>
      <w:r>
        <w:rPr/>
        <w:t>va</w:t>
      </w:r>
      <w:r>
        <w:rPr>
          <w:spacing w:val="-1"/>
        </w:rPr>
        <w:t> </w:t>
      </w:r>
      <w:r>
        <w:rPr/>
        <w:t>a</w:t>
      </w:r>
      <w:r>
        <w:rPr>
          <w:spacing w:val="-1"/>
        </w:rPr>
        <w:t> </w:t>
      </w:r>
      <w:r>
        <w:rPr/>
        <w:t>la</w:t>
      </w:r>
      <w:r>
        <w:rPr>
          <w:spacing w:val="-4"/>
        </w:rPr>
        <w:t> </w:t>
      </w:r>
      <w:r>
        <w:rPr/>
        <w:t>vista</w:t>
      </w:r>
      <w:r>
        <w:rPr>
          <w:spacing w:val="-3"/>
        </w:rPr>
        <w:t> </w:t>
      </w:r>
      <w:r>
        <w:rPr/>
        <w:t>y</w:t>
      </w:r>
      <w:r>
        <w:rPr>
          <w:spacing w:val="-1"/>
        </w:rPr>
        <w:t> </w:t>
      </w:r>
      <w:r>
        <w:rPr/>
        <w:t>de</w:t>
      </w:r>
      <w:r>
        <w:rPr>
          <w:spacing w:val="-1"/>
        </w:rPr>
        <w:t> </w:t>
      </w:r>
      <w:r>
        <w:rPr/>
        <w:t>conduit</w:t>
      </w:r>
      <w:r>
        <w:rPr>
          <w:spacing w:val="-1"/>
        </w:rPr>
        <w:t> </w:t>
      </w:r>
      <w:r>
        <w:rPr/>
        <w:t>PVC</w:t>
      </w:r>
      <w:r>
        <w:rPr>
          <w:spacing w:val="-4"/>
        </w:rPr>
        <w:t> </w:t>
      </w:r>
      <w:r>
        <w:rPr/>
        <w:t>cuando va</w:t>
      </w:r>
      <w:r>
        <w:rPr>
          <w:spacing w:val="-1"/>
        </w:rPr>
        <w:t> </w:t>
      </w:r>
      <w:r>
        <w:rPr/>
        <w:t>embutida</w:t>
      </w:r>
      <w:r>
        <w:rPr>
          <w:spacing w:val="-1"/>
        </w:rPr>
        <w:t> </w:t>
      </w:r>
      <w:r>
        <w:rPr/>
        <w:t>en</w:t>
      </w:r>
      <w:r>
        <w:rPr>
          <w:spacing w:val="-4"/>
        </w:rPr>
        <w:t> </w:t>
      </w:r>
      <w:r>
        <w:rPr/>
        <w:t>el</w:t>
      </w:r>
      <w:r>
        <w:rPr>
          <w:spacing w:val="-1"/>
        </w:rPr>
        <w:t> </w:t>
      </w:r>
      <w:r>
        <w:rPr/>
        <w:t>muro,</w:t>
      </w:r>
      <w:r>
        <w:rPr>
          <w:spacing w:val="-1"/>
        </w:rPr>
        <w:t> </w:t>
      </w:r>
      <w:r>
        <w:rPr/>
        <w:t>en</w:t>
      </w:r>
      <w:r>
        <w:rPr>
          <w:spacing w:val="-2"/>
        </w:rPr>
        <w:t> </w:t>
      </w:r>
      <w:r>
        <w:rPr/>
        <w:t>cuyo interior va</w:t>
      </w:r>
      <w:r>
        <w:rPr>
          <w:spacing w:val="-7"/>
        </w:rPr>
        <w:t> </w:t>
      </w:r>
      <w:r>
        <w:rPr/>
        <w:t>un</w:t>
      </w:r>
      <w:r>
        <w:rPr>
          <w:spacing w:val="-8"/>
        </w:rPr>
        <w:t> </w:t>
      </w:r>
      <w:r>
        <w:rPr/>
        <w:t>cableado</w:t>
      </w:r>
      <w:r>
        <w:rPr>
          <w:spacing w:val="-7"/>
        </w:rPr>
        <w:t> </w:t>
      </w:r>
      <w:r>
        <w:rPr/>
        <w:t>eléctrico</w:t>
      </w:r>
      <w:r>
        <w:rPr>
          <w:spacing w:val="-7"/>
        </w:rPr>
        <w:t> </w:t>
      </w:r>
      <w:r>
        <w:rPr/>
        <w:t>que</w:t>
      </w:r>
      <w:r>
        <w:rPr>
          <w:spacing w:val="-6"/>
        </w:rPr>
        <w:t> </w:t>
      </w:r>
      <w:r>
        <w:rPr/>
        <w:t>termina</w:t>
      </w:r>
      <w:r>
        <w:rPr>
          <w:spacing w:val="-9"/>
        </w:rPr>
        <w:t> </w:t>
      </w:r>
      <w:r>
        <w:rPr/>
        <w:t>con</w:t>
      </w:r>
      <w:r>
        <w:rPr>
          <w:spacing w:val="-10"/>
        </w:rPr>
        <w:t> </w:t>
      </w:r>
      <w:r>
        <w:rPr/>
        <w:t>enchufes</w:t>
      </w:r>
      <w:r>
        <w:rPr>
          <w:spacing w:val="-8"/>
        </w:rPr>
        <w:t> </w:t>
      </w:r>
      <w:r>
        <w:rPr/>
        <w:t>en</w:t>
      </w:r>
      <w:r>
        <w:rPr>
          <w:spacing w:val="-10"/>
        </w:rPr>
        <w:t> </w:t>
      </w:r>
      <w:r>
        <w:rPr/>
        <w:t>todos</w:t>
      </w:r>
      <w:r>
        <w:rPr>
          <w:spacing w:val="-6"/>
        </w:rPr>
        <w:t> </w:t>
      </w:r>
      <w:r>
        <w:rPr/>
        <w:t>los</w:t>
      </w:r>
      <w:r>
        <w:rPr>
          <w:spacing w:val="-6"/>
        </w:rPr>
        <w:t> </w:t>
      </w:r>
      <w:r>
        <w:rPr/>
        <w:t>pisos</w:t>
      </w:r>
      <w:r>
        <w:rPr>
          <w:spacing w:val="-6"/>
        </w:rPr>
        <w:t> </w:t>
      </w:r>
      <w:r>
        <w:rPr/>
        <w:t>(es</w:t>
      </w:r>
      <w:r>
        <w:rPr>
          <w:spacing w:val="-6"/>
        </w:rPr>
        <w:t> </w:t>
      </w:r>
      <w:r>
        <w:rPr/>
        <w:t>una</w:t>
      </w:r>
      <w:r>
        <w:rPr>
          <w:spacing w:val="-9"/>
        </w:rPr>
        <w:t> </w:t>
      </w:r>
      <w:r>
        <w:rPr/>
        <w:t>especie</w:t>
      </w:r>
      <w:r>
        <w:rPr>
          <w:spacing w:val="-6"/>
        </w:rPr>
        <w:t> </w:t>
      </w:r>
      <w:r>
        <w:rPr/>
        <w:t>de</w:t>
      </w:r>
      <w:r>
        <w:rPr>
          <w:spacing w:val="-9"/>
        </w:rPr>
        <w:t> </w:t>
      </w:r>
      <w:r>
        <w:rPr/>
        <w:t>alargador). Esta</w:t>
      </w:r>
      <w:r>
        <w:rPr>
          <w:spacing w:val="-7"/>
        </w:rPr>
        <w:t> </w:t>
      </w:r>
      <w:r>
        <w:rPr/>
        <w:t>red</w:t>
      </w:r>
      <w:r>
        <w:rPr>
          <w:spacing w:val="-7"/>
        </w:rPr>
        <w:t> </w:t>
      </w:r>
      <w:r>
        <w:rPr/>
        <w:t>tiene</w:t>
      </w:r>
      <w:r>
        <w:rPr>
          <w:spacing w:val="-7"/>
        </w:rPr>
        <w:t> </w:t>
      </w:r>
      <w:r>
        <w:rPr/>
        <w:t>una</w:t>
      </w:r>
      <w:r>
        <w:rPr>
          <w:spacing w:val="-6"/>
        </w:rPr>
        <w:t> </w:t>
      </w:r>
      <w:r>
        <w:rPr/>
        <w:t>entrada</w:t>
      </w:r>
      <w:r>
        <w:rPr>
          <w:spacing w:val="-4"/>
        </w:rPr>
        <w:t> </w:t>
      </w:r>
      <w:r>
        <w:rPr/>
        <w:t>de</w:t>
      </w:r>
      <w:r>
        <w:rPr>
          <w:spacing w:val="-4"/>
        </w:rPr>
        <w:t> </w:t>
      </w:r>
      <w:r>
        <w:rPr/>
        <w:t>alimentación</w:t>
      </w:r>
      <w:r>
        <w:rPr>
          <w:spacing w:val="-7"/>
        </w:rPr>
        <w:t> </w:t>
      </w:r>
      <w:r>
        <w:rPr/>
        <w:t>en</w:t>
      </w:r>
      <w:r>
        <w:rPr>
          <w:spacing w:val="-7"/>
        </w:rPr>
        <w:t> </w:t>
      </w:r>
      <w:r>
        <w:rPr/>
        <w:t>la</w:t>
      </w:r>
      <w:r>
        <w:rPr>
          <w:spacing w:val="-4"/>
        </w:rPr>
        <w:t> </w:t>
      </w:r>
      <w:r>
        <w:rPr/>
        <w:t>fachada</w:t>
      </w:r>
      <w:r>
        <w:rPr>
          <w:spacing w:val="-4"/>
        </w:rPr>
        <w:t> </w:t>
      </w:r>
      <w:r>
        <w:rPr/>
        <w:t>exterior</w:t>
      </w:r>
      <w:r>
        <w:rPr>
          <w:spacing w:val="-6"/>
        </w:rPr>
        <w:t> </w:t>
      </w:r>
      <w:r>
        <w:rPr/>
        <w:t>y</w:t>
      </w:r>
      <w:r>
        <w:rPr>
          <w:spacing w:val="-3"/>
        </w:rPr>
        <w:t> </w:t>
      </w:r>
      <w:r>
        <w:rPr/>
        <w:t>los</w:t>
      </w:r>
      <w:r>
        <w:rPr>
          <w:spacing w:val="-3"/>
        </w:rPr>
        <w:t> </w:t>
      </w:r>
      <w:r>
        <w:rPr/>
        <w:t>bomberos</w:t>
      </w:r>
      <w:r>
        <w:rPr>
          <w:spacing w:val="-6"/>
        </w:rPr>
        <w:t> </w:t>
      </w:r>
      <w:r>
        <w:rPr/>
        <w:t>la</w:t>
      </w:r>
      <w:r>
        <w:rPr>
          <w:spacing w:val="-7"/>
        </w:rPr>
        <w:t> </w:t>
      </w:r>
      <w:r>
        <w:rPr/>
        <w:t>utilizan</w:t>
      </w:r>
      <w:r>
        <w:rPr>
          <w:spacing w:val="-5"/>
        </w:rPr>
        <w:t> </w:t>
      </w:r>
      <w:r>
        <w:rPr/>
        <w:t>cuando en el edificio no hay suministro eléctrico y este personal requiere conectar alguna herramienta o sistema de iluminación para enfrentar una emergencia.</w:t>
      </w:r>
    </w:p>
    <w:p>
      <w:pPr>
        <w:pStyle w:val="BodyText"/>
      </w:pPr>
    </w:p>
    <w:p>
      <w:pPr>
        <w:pStyle w:val="BodyText"/>
        <w:spacing w:before="202"/>
      </w:pPr>
    </w:p>
    <w:p>
      <w:pPr>
        <w:spacing w:line="475" w:lineRule="auto" w:before="0"/>
        <w:ind w:left="1702" w:right="5539" w:firstLine="0"/>
        <w:jc w:val="left"/>
        <w:rPr>
          <w:b/>
          <w:sz w:val="22"/>
        </w:rPr>
      </w:pPr>
      <w:r>
        <w:rPr>
          <w:b/>
          <w:sz w:val="22"/>
        </w:rPr>
        <w:t>INFORMACIÓN</w:t>
      </w:r>
      <w:r>
        <w:rPr>
          <w:b/>
          <w:spacing w:val="-13"/>
          <w:sz w:val="22"/>
        </w:rPr>
        <w:t> </w:t>
      </w:r>
      <w:r>
        <w:rPr>
          <w:b/>
          <w:sz w:val="22"/>
        </w:rPr>
        <w:t>GENERAL</w:t>
      </w:r>
      <w:r>
        <w:rPr>
          <w:b/>
          <w:spacing w:val="-12"/>
          <w:sz w:val="22"/>
        </w:rPr>
        <w:t> </w:t>
      </w:r>
      <w:r>
        <w:rPr>
          <w:b/>
          <w:sz w:val="22"/>
        </w:rPr>
        <w:t>DEL</w:t>
      </w:r>
      <w:r>
        <w:rPr>
          <w:b/>
          <w:spacing w:val="-13"/>
          <w:sz w:val="22"/>
        </w:rPr>
        <w:t> </w:t>
      </w:r>
      <w:r>
        <w:rPr>
          <w:b/>
          <w:sz w:val="22"/>
        </w:rPr>
        <w:t>ESTABLECIMIENTO DATOS GENERALES</w:t>
      </w:r>
    </w:p>
    <w:p>
      <w:pPr>
        <w:pStyle w:val="BodyText"/>
        <w:spacing w:before="257"/>
        <w:rPr>
          <w:b/>
        </w:rPr>
      </w:pPr>
    </w:p>
    <w:p>
      <w:pPr>
        <w:spacing w:before="0"/>
        <w:ind w:left="1702" w:right="0" w:firstLine="0"/>
        <w:jc w:val="left"/>
        <w:rPr>
          <w:b/>
          <w:sz w:val="22"/>
        </w:rPr>
      </w:pPr>
      <w:r>
        <w:rPr>
          <w:b/>
          <w:sz w:val="22"/>
        </w:rPr>
        <w:t>6.2.-</w:t>
      </w:r>
      <w:r>
        <w:rPr>
          <w:b/>
          <w:spacing w:val="-12"/>
          <w:sz w:val="22"/>
        </w:rPr>
        <w:t> </w:t>
      </w:r>
      <w:r>
        <w:rPr>
          <w:b/>
          <w:sz w:val="22"/>
        </w:rPr>
        <w:t>INTEGRANTES</w:t>
      </w:r>
      <w:r>
        <w:rPr>
          <w:b/>
          <w:spacing w:val="-9"/>
          <w:sz w:val="22"/>
        </w:rPr>
        <w:t> </w:t>
      </w:r>
      <w:r>
        <w:rPr>
          <w:b/>
          <w:sz w:val="22"/>
        </w:rPr>
        <w:t>DEL</w:t>
      </w:r>
      <w:r>
        <w:rPr>
          <w:b/>
          <w:spacing w:val="-9"/>
          <w:sz w:val="22"/>
        </w:rPr>
        <w:t> </w:t>
      </w:r>
      <w:r>
        <w:rPr>
          <w:b/>
          <w:spacing w:val="-2"/>
          <w:sz w:val="22"/>
        </w:rPr>
        <w:t>ESTABLECIMIENTO</w:t>
      </w:r>
    </w:p>
    <w:p>
      <w:pPr>
        <w:pStyle w:val="BodyText"/>
        <w:rPr>
          <w:b/>
          <w:sz w:val="20"/>
        </w:rPr>
      </w:pPr>
    </w:p>
    <w:p>
      <w:pPr>
        <w:pStyle w:val="BodyText"/>
        <w:spacing w:before="144"/>
        <w:rPr>
          <w:b/>
          <w:sz w:val="20"/>
        </w:rPr>
      </w:pPr>
    </w:p>
    <w:tbl>
      <w:tblPr>
        <w:tblW w:w="0" w:type="auto"/>
        <w:jc w:val="left"/>
        <w:tblInd w:w="16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49"/>
        <w:gridCol w:w="3219"/>
        <w:gridCol w:w="1443"/>
      </w:tblGrid>
      <w:tr>
        <w:trPr>
          <w:trHeight w:val="457" w:hRule="atLeast"/>
        </w:trPr>
        <w:tc>
          <w:tcPr>
            <w:tcW w:w="2749" w:type="dxa"/>
            <w:tcBorders>
              <w:bottom w:val="single" w:sz="4" w:space="0" w:color="000000"/>
              <w:right w:val="single" w:sz="4" w:space="0" w:color="000000"/>
            </w:tcBorders>
            <w:shd w:val="clear" w:color="auto" w:fill="00AEEE"/>
          </w:tcPr>
          <w:p>
            <w:pPr>
              <w:pStyle w:val="TableParagraph"/>
              <w:rPr>
                <w:rFonts w:ascii="Times New Roman"/>
                <w:sz w:val="22"/>
              </w:rPr>
            </w:pPr>
          </w:p>
        </w:tc>
        <w:tc>
          <w:tcPr>
            <w:tcW w:w="3219" w:type="dxa"/>
            <w:tcBorders>
              <w:left w:val="single" w:sz="4" w:space="0" w:color="000000"/>
              <w:bottom w:val="single" w:sz="4" w:space="0" w:color="000000"/>
              <w:right w:val="single" w:sz="4" w:space="0" w:color="000000"/>
            </w:tcBorders>
            <w:shd w:val="clear" w:color="auto" w:fill="00AEEE"/>
          </w:tcPr>
          <w:p>
            <w:pPr>
              <w:pStyle w:val="TableParagraph"/>
              <w:spacing w:before="79"/>
              <w:ind w:left="121"/>
              <w:rPr>
                <w:rFonts w:ascii="Arial MT"/>
                <w:sz w:val="24"/>
              </w:rPr>
            </w:pPr>
            <w:r>
              <w:rPr>
                <w:rFonts w:ascii="Arial MT"/>
                <w:spacing w:val="-2"/>
                <w:sz w:val="24"/>
              </w:rPr>
              <w:t>FUNCIONARIOS</w:t>
            </w:r>
          </w:p>
        </w:tc>
        <w:tc>
          <w:tcPr>
            <w:tcW w:w="1443" w:type="dxa"/>
            <w:tcBorders>
              <w:left w:val="single" w:sz="4" w:space="0" w:color="000000"/>
              <w:bottom w:val="single" w:sz="4" w:space="0" w:color="000000"/>
            </w:tcBorders>
            <w:shd w:val="clear" w:color="auto" w:fill="00AEEE"/>
          </w:tcPr>
          <w:p>
            <w:pPr>
              <w:pStyle w:val="TableParagraph"/>
              <w:spacing w:before="79"/>
              <w:ind w:left="121"/>
              <w:rPr>
                <w:rFonts w:ascii="Arial MT"/>
                <w:sz w:val="24"/>
              </w:rPr>
            </w:pPr>
            <w:r>
              <w:rPr>
                <w:rFonts w:ascii="Arial MT"/>
                <w:spacing w:val="-2"/>
                <w:sz w:val="24"/>
              </w:rPr>
              <w:t>CANTIDAD</w:t>
            </w:r>
          </w:p>
        </w:tc>
      </w:tr>
      <w:tr>
        <w:trPr>
          <w:trHeight w:val="455" w:hRule="atLeast"/>
        </w:trPr>
        <w:tc>
          <w:tcPr>
            <w:tcW w:w="2749" w:type="dxa"/>
            <w:tcBorders>
              <w:top w:val="single" w:sz="4" w:space="0" w:color="000000"/>
              <w:bottom w:val="single" w:sz="4" w:space="0" w:color="000000"/>
              <w:right w:val="single" w:sz="4" w:space="0" w:color="000000"/>
            </w:tcBorders>
            <w:shd w:val="clear" w:color="auto" w:fill="00AEEE"/>
          </w:tcPr>
          <w:p>
            <w:pPr>
              <w:pStyle w:val="TableParagraph"/>
              <w:spacing w:before="79"/>
              <w:ind w:left="119"/>
              <w:rPr>
                <w:rFonts w:ascii="Arial MT"/>
                <w:sz w:val="24"/>
              </w:rPr>
            </w:pPr>
            <w:r>
              <w:rPr>
                <w:rFonts w:ascii="Arial MT"/>
                <w:spacing w:val="-2"/>
                <w:sz w:val="24"/>
              </w:rPr>
              <w:t>CANTIDAD</w:t>
            </w:r>
            <w:r>
              <w:rPr>
                <w:rFonts w:ascii="Arial MT"/>
                <w:spacing w:val="-4"/>
                <w:sz w:val="24"/>
              </w:rPr>
              <w:t> </w:t>
            </w:r>
            <w:r>
              <w:rPr>
                <w:rFonts w:ascii="Arial MT"/>
                <w:spacing w:val="-2"/>
                <w:sz w:val="24"/>
              </w:rPr>
              <w:t>ALUMNOS</w:t>
            </w:r>
          </w:p>
        </w:tc>
        <w:tc>
          <w:tcPr>
            <w:tcW w:w="3219" w:type="dxa"/>
            <w:tcBorders>
              <w:top w:val="single" w:sz="4" w:space="0" w:color="000000"/>
              <w:left w:val="single" w:sz="4" w:space="0" w:color="000000"/>
              <w:bottom w:val="single" w:sz="4" w:space="0" w:color="000000"/>
              <w:right w:val="single" w:sz="4" w:space="0" w:color="000000"/>
            </w:tcBorders>
          </w:tcPr>
          <w:p>
            <w:pPr>
              <w:pStyle w:val="TableParagraph"/>
              <w:spacing w:before="79"/>
              <w:ind w:left="121"/>
              <w:rPr>
                <w:rFonts w:ascii="Arial MT"/>
                <w:sz w:val="24"/>
              </w:rPr>
            </w:pPr>
            <w:r>
              <w:rPr>
                <w:rFonts w:ascii="Arial MT"/>
                <w:spacing w:val="-2"/>
                <w:sz w:val="24"/>
              </w:rPr>
              <w:t>Alumnos</w:t>
            </w:r>
          </w:p>
        </w:tc>
        <w:tc>
          <w:tcPr>
            <w:tcW w:w="1443" w:type="dxa"/>
            <w:tcBorders>
              <w:top w:val="single" w:sz="4" w:space="0" w:color="000000"/>
              <w:left w:val="single" w:sz="4" w:space="0" w:color="000000"/>
              <w:bottom w:val="single" w:sz="4" w:space="0" w:color="000000"/>
            </w:tcBorders>
          </w:tcPr>
          <w:p>
            <w:pPr>
              <w:pStyle w:val="TableParagraph"/>
              <w:spacing w:before="79"/>
              <w:ind w:left="121"/>
              <w:rPr>
                <w:rFonts w:ascii="Arial MT"/>
                <w:sz w:val="24"/>
              </w:rPr>
            </w:pPr>
            <w:r>
              <w:rPr>
                <w:rFonts w:ascii="Arial MT"/>
                <w:spacing w:val="-5"/>
                <w:sz w:val="24"/>
              </w:rPr>
              <w:t>560</w:t>
            </w:r>
          </w:p>
        </w:tc>
      </w:tr>
      <w:tr>
        <w:trPr>
          <w:trHeight w:val="458" w:hRule="atLeast"/>
        </w:trPr>
        <w:tc>
          <w:tcPr>
            <w:tcW w:w="2749" w:type="dxa"/>
            <w:vMerge w:val="restart"/>
            <w:tcBorders>
              <w:top w:val="single" w:sz="4" w:space="0" w:color="000000"/>
              <w:bottom w:val="single" w:sz="4" w:space="0" w:color="000000"/>
              <w:right w:val="single" w:sz="4" w:space="0" w:color="000000"/>
            </w:tcBorders>
            <w:shd w:val="clear" w:color="auto" w:fill="00AEEE"/>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94"/>
              <w:rPr>
                <w:b/>
                <w:sz w:val="24"/>
              </w:rPr>
            </w:pPr>
          </w:p>
          <w:p>
            <w:pPr>
              <w:pStyle w:val="TableParagraph"/>
              <w:ind w:left="117"/>
              <w:rPr>
                <w:rFonts w:ascii="Arial MT"/>
                <w:sz w:val="24"/>
              </w:rPr>
            </w:pPr>
            <w:r>
              <w:rPr>
                <w:rFonts w:ascii="Arial MT"/>
                <w:sz w:val="24"/>
              </w:rPr>
              <w:t>PERSONAL</w:t>
            </w:r>
            <w:r>
              <w:rPr>
                <w:rFonts w:ascii="Arial MT"/>
                <w:spacing w:val="-10"/>
                <w:sz w:val="24"/>
              </w:rPr>
              <w:t> </w:t>
            </w:r>
            <w:r>
              <w:rPr>
                <w:rFonts w:ascii="Arial MT"/>
                <w:spacing w:val="-2"/>
                <w:sz w:val="24"/>
              </w:rPr>
              <w:t>INTERNO</w:t>
            </w:r>
          </w:p>
        </w:tc>
        <w:tc>
          <w:tcPr>
            <w:tcW w:w="3219" w:type="dxa"/>
            <w:tcBorders>
              <w:top w:val="single" w:sz="4" w:space="0" w:color="000000"/>
              <w:left w:val="single" w:sz="4" w:space="0" w:color="000000"/>
              <w:bottom w:val="single" w:sz="4" w:space="0" w:color="000000"/>
              <w:right w:val="single" w:sz="4" w:space="0" w:color="000000"/>
            </w:tcBorders>
          </w:tcPr>
          <w:p>
            <w:pPr>
              <w:pStyle w:val="TableParagraph"/>
              <w:spacing w:before="80"/>
              <w:ind w:left="121"/>
              <w:rPr>
                <w:rFonts w:ascii="Arial MT" w:hAnsi="Arial MT"/>
                <w:sz w:val="24"/>
              </w:rPr>
            </w:pPr>
            <w:r>
              <w:rPr>
                <w:rFonts w:ascii="Arial MT" w:hAnsi="Arial MT"/>
                <w:spacing w:val="-2"/>
                <w:sz w:val="24"/>
              </w:rPr>
              <w:t>Dirección</w:t>
            </w:r>
          </w:p>
        </w:tc>
        <w:tc>
          <w:tcPr>
            <w:tcW w:w="1443" w:type="dxa"/>
            <w:tcBorders>
              <w:top w:val="single" w:sz="4" w:space="0" w:color="000000"/>
              <w:left w:val="single" w:sz="4" w:space="0" w:color="000000"/>
              <w:bottom w:val="single" w:sz="4" w:space="0" w:color="000000"/>
            </w:tcBorders>
          </w:tcPr>
          <w:p>
            <w:pPr>
              <w:pStyle w:val="TableParagraph"/>
              <w:spacing w:before="80"/>
              <w:ind w:left="121"/>
              <w:rPr>
                <w:rFonts w:ascii="Arial MT"/>
                <w:sz w:val="24"/>
              </w:rPr>
            </w:pPr>
            <w:r>
              <w:rPr>
                <w:rFonts w:ascii="Arial MT"/>
                <w:spacing w:val="-10"/>
                <w:sz w:val="24"/>
              </w:rPr>
              <w:t>1</w:t>
            </w:r>
          </w:p>
        </w:tc>
      </w:tr>
      <w:tr>
        <w:trPr>
          <w:trHeight w:val="457" w:hRule="atLeast"/>
        </w:trPr>
        <w:tc>
          <w:tcPr>
            <w:tcW w:w="2749" w:type="dxa"/>
            <w:vMerge/>
            <w:tcBorders>
              <w:top w:val="nil"/>
              <w:bottom w:val="single" w:sz="4" w:space="0" w:color="000000"/>
              <w:right w:val="single" w:sz="4" w:space="0" w:color="000000"/>
            </w:tcBorders>
            <w:shd w:val="clear" w:color="auto" w:fill="00AEEE"/>
          </w:tcPr>
          <w:p>
            <w:pPr>
              <w:rPr>
                <w:sz w:val="2"/>
                <w:szCs w:val="2"/>
              </w:rPr>
            </w:pPr>
          </w:p>
        </w:tc>
        <w:tc>
          <w:tcPr>
            <w:tcW w:w="3219" w:type="dxa"/>
            <w:tcBorders>
              <w:top w:val="single" w:sz="4" w:space="0" w:color="000000"/>
              <w:left w:val="single" w:sz="4" w:space="0" w:color="000000"/>
              <w:bottom w:val="single" w:sz="4" w:space="0" w:color="000000"/>
              <w:right w:val="single" w:sz="4" w:space="0" w:color="000000"/>
            </w:tcBorders>
          </w:tcPr>
          <w:p>
            <w:pPr>
              <w:pStyle w:val="TableParagraph"/>
              <w:spacing w:before="79"/>
              <w:ind w:left="121"/>
              <w:rPr>
                <w:rFonts w:ascii="Arial MT" w:hAnsi="Arial MT"/>
                <w:sz w:val="24"/>
              </w:rPr>
            </w:pPr>
            <w:r>
              <w:rPr>
                <w:rFonts w:ascii="Arial MT" w:hAnsi="Arial MT"/>
                <w:sz w:val="24"/>
              </w:rPr>
              <w:t>Unidad</w:t>
            </w:r>
            <w:r>
              <w:rPr>
                <w:rFonts w:ascii="Arial MT" w:hAnsi="Arial MT"/>
                <w:spacing w:val="-15"/>
                <w:sz w:val="24"/>
              </w:rPr>
              <w:t> </w:t>
            </w:r>
            <w:r>
              <w:rPr>
                <w:rFonts w:ascii="Arial MT" w:hAnsi="Arial MT"/>
                <w:sz w:val="24"/>
              </w:rPr>
              <w:t>Técnica</w:t>
            </w:r>
            <w:r>
              <w:rPr>
                <w:rFonts w:ascii="Arial MT" w:hAnsi="Arial MT"/>
                <w:spacing w:val="-15"/>
                <w:sz w:val="24"/>
              </w:rPr>
              <w:t> </w:t>
            </w:r>
            <w:r>
              <w:rPr>
                <w:rFonts w:ascii="Arial MT" w:hAnsi="Arial MT"/>
                <w:spacing w:val="-2"/>
                <w:sz w:val="24"/>
              </w:rPr>
              <w:t>Pedagógica</w:t>
            </w:r>
          </w:p>
        </w:tc>
        <w:tc>
          <w:tcPr>
            <w:tcW w:w="1443" w:type="dxa"/>
            <w:tcBorders>
              <w:top w:val="single" w:sz="4" w:space="0" w:color="000000"/>
              <w:left w:val="single" w:sz="4" w:space="0" w:color="000000"/>
              <w:bottom w:val="single" w:sz="4" w:space="0" w:color="000000"/>
            </w:tcBorders>
          </w:tcPr>
          <w:p>
            <w:pPr>
              <w:pStyle w:val="TableParagraph"/>
              <w:spacing w:before="79"/>
              <w:ind w:left="121"/>
              <w:rPr>
                <w:rFonts w:ascii="Arial MT"/>
                <w:sz w:val="24"/>
              </w:rPr>
            </w:pPr>
            <w:r>
              <w:rPr>
                <w:rFonts w:ascii="Arial MT"/>
                <w:spacing w:val="-10"/>
                <w:sz w:val="24"/>
              </w:rPr>
              <w:t>2</w:t>
            </w:r>
          </w:p>
        </w:tc>
      </w:tr>
      <w:tr>
        <w:trPr>
          <w:trHeight w:val="458" w:hRule="atLeast"/>
        </w:trPr>
        <w:tc>
          <w:tcPr>
            <w:tcW w:w="2749" w:type="dxa"/>
            <w:vMerge/>
            <w:tcBorders>
              <w:top w:val="nil"/>
              <w:bottom w:val="single" w:sz="4" w:space="0" w:color="000000"/>
              <w:right w:val="single" w:sz="4" w:space="0" w:color="000000"/>
            </w:tcBorders>
            <w:shd w:val="clear" w:color="auto" w:fill="00AEEE"/>
          </w:tcPr>
          <w:p>
            <w:pPr>
              <w:rPr>
                <w:sz w:val="2"/>
                <w:szCs w:val="2"/>
              </w:rPr>
            </w:pPr>
          </w:p>
        </w:tc>
        <w:tc>
          <w:tcPr>
            <w:tcW w:w="3219" w:type="dxa"/>
            <w:tcBorders>
              <w:top w:val="single" w:sz="4" w:space="0" w:color="000000"/>
              <w:left w:val="single" w:sz="4" w:space="0" w:color="000000"/>
              <w:bottom w:val="single" w:sz="4" w:space="0" w:color="000000"/>
              <w:right w:val="single" w:sz="4" w:space="0" w:color="000000"/>
            </w:tcBorders>
          </w:tcPr>
          <w:p>
            <w:pPr>
              <w:pStyle w:val="TableParagraph"/>
              <w:spacing w:before="79"/>
              <w:ind w:left="121"/>
              <w:rPr>
                <w:rFonts w:ascii="Arial MT"/>
                <w:sz w:val="24"/>
              </w:rPr>
            </w:pPr>
            <w:r>
              <w:rPr>
                <w:rFonts w:ascii="Arial MT"/>
                <w:sz w:val="24"/>
              </w:rPr>
              <w:t>Encargado</w:t>
            </w:r>
            <w:r>
              <w:rPr>
                <w:rFonts w:ascii="Arial MT"/>
                <w:spacing w:val="-10"/>
                <w:sz w:val="24"/>
              </w:rPr>
              <w:t> </w:t>
            </w:r>
            <w:r>
              <w:rPr>
                <w:rFonts w:ascii="Arial MT"/>
                <w:spacing w:val="-5"/>
                <w:sz w:val="24"/>
              </w:rPr>
              <w:t>CRA</w:t>
            </w:r>
          </w:p>
        </w:tc>
        <w:tc>
          <w:tcPr>
            <w:tcW w:w="1443" w:type="dxa"/>
            <w:tcBorders>
              <w:top w:val="single" w:sz="4" w:space="0" w:color="000000"/>
              <w:left w:val="single" w:sz="4" w:space="0" w:color="000000"/>
              <w:bottom w:val="single" w:sz="4" w:space="0" w:color="000000"/>
            </w:tcBorders>
          </w:tcPr>
          <w:p>
            <w:pPr>
              <w:pStyle w:val="TableParagraph"/>
              <w:spacing w:before="79"/>
              <w:ind w:left="121"/>
              <w:rPr>
                <w:rFonts w:ascii="Arial MT"/>
                <w:sz w:val="24"/>
              </w:rPr>
            </w:pPr>
            <w:r>
              <w:rPr>
                <w:rFonts w:ascii="Arial MT"/>
                <w:spacing w:val="-10"/>
                <w:sz w:val="24"/>
              </w:rPr>
              <w:t>1</w:t>
            </w:r>
          </w:p>
        </w:tc>
      </w:tr>
      <w:tr>
        <w:trPr>
          <w:trHeight w:val="455" w:hRule="atLeast"/>
        </w:trPr>
        <w:tc>
          <w:tcPr>
            <w:tcW w:w="2749" w:type="dxa"/>
            <w:vMerge/>
            <w:tcBorders>
              <w:top w:val="nil"/>
              <w:bottom w:val="single" w:sz="4" w:space="0" w:color="000000"/>
              <w:right w:val="single" w:sz="4" w:space="0" w:color="000000"/>
            </w:tcBorders>
            <w:shd w:val="clear" w:color="auto" w:fill="00AEEE"/>
          </w:tcPr>
          <w:p>
            <w:pPr>
              <w:rPr>
                <w:sz w:val="2"/>
                <w:szCs w:val="2"/>
              </w:rPr>
            </w:pPr>
          </w:p>
        </w:tc>
        <w:tc>
          <w:tcPr>
            <w:tcW w:w="3219" w:type="dxa"/>
            <w:tcBorders>
              <w:top w:val="single" w:sz="4" w:space="0" w:color="000000"/>
              <w:left w:val="single" w:sz="4" w:space="0" w:color="000000"/>
              <w:bottom w:val="single" w:sz="4" w:space="0" w:color="000000"/>
              <w:right w:val="single" w:sz="4" w:space="0" w:color="000000"/>
            </w:tcBorders>
          </w:tcPr>
          <w:p>
            <w:pPr>
              <w:pStyle w:val="TableParagraph"/>
              <w:spacing w:before="79"/>
              <w:ind w:left="121"/>
              <w:rPr>
                <w:rFonts w:ascii="Arial MT"/>
                <w:sz w:val="24"/>
              </w:rPr>
            </w:pPr>
            <w:r>
              <w:rPr>
                <w:rFonts w:ascii="Arial MT"/>
                <w:spacing w:val="-2"/>
                <w:sz w:val="24"/>
              </w:rPr>
              <w:t>Docente</w:t>
            </w:r>
          </w:p>
        </w:tc>
        <w:tc>
          <w:tcPr>
            <w:tcW w:w="1443" w:type="dxa"/>
            <w:tcBorders>
              <w:top w:val="single" w:sz="4" w:space="0" w:color="000000"/>
              <w:left w:val="single" w:sz="4" w:space="0" w:color="000000"/>
              <w:bottom w:val="single" w:sz="4" w:space="0" w:color="000000"/>
            </w:tcBorders>
          </w:tcPr>
          <w:p>
            <w:pPr>
              <w:pStyle w:val="TableParagraph"/>
              <w:spacing w:before="79"/>
              <w:ind w:left="121"/>
              <w:rPr>
                <w:rFonts w:ascii="Arial MT"/>
                <w:sz w:val="24"/>
              </w:rPr>
            </w:pPr>
            <w:r>
              <w:rPr>
                <w:rFonts w:ascii="Arial MT"/>
                <w:spacing w:val="-5"/>
                <w:sz w:val="24"/>
              </w:rPr>
              <w:t>10</w:t>
            </w:r>
          </w:p>
        </w:tc>
      </w:tr>
      <w:tr>
        <w:trPr>
          <w:trHeight w:val="457" w:hRule="atLeast"/>
        </w:trPr>
        <w:tc>
          <w:tcPr>
            <w:tcW w:w="2749" w:type="dxa"/>
            <w:vMerge/>
            <w:tcBorders>
              <w:top w:val="nil"/>
              <w:bottom w:val="single" w:sz="4" w:space="0" w:color="000000"/>
              <w:right w:val="single" w:sz="4" w:space="0" w:color="000000"/>
            </w:tcBorders>
            <w:shd w:val="clear" w:color="auto" w:fill="00AEEE"/>
          </w:tcPr>
          <w:p>
            <w:pPr>
              <w:rPr>
                <w:sz w:val="2"/>
                <w:szCs w:val="2"/>
              </w:rPr>
            </w:pPr>
          </w:p>
        </w:tc>
        <w:tc>
          <w:tcPr>
            <w:tcW w:w="3219" w:type="dxa"/>
            <w:tcBorders>
              <w:top w:val="single" w:sz="4" w:space="0" w:color="000000"/>
              <w:left w:val="single" w:sz="4" w:space="0" w:color="000000"/>
              <w:bottom w:val="single" w:sz="4" w:space="0" w:color="000000"/>
              <w:right w:val="single" w:sz="4" w:space="0" w:color="000000"/>
            </w:tcBorders>
          </w:tcPr>
          <w:p>
            <w:pPr>
              <w:pStyle w:val="TableParagraph"/>
              <w:spacing w:before="82"/>
              <w:ind w:left="121"/>
              <w:rPr>
                <w:rFonts w:ascii="Arial MT"/>
                <w:sz w:val="24"/>
              </w:rPr>
            </w:pPr>
            <w:r>
              <w:rPr>
                <w:rFonts w:ascii="Arial MT"/>
                <w:spacing w:val="-2"/>
                <w:sz w:val="24"/>
              </w:rPr>
              <w:t>Orientador</w:t>
            </w:r>
          </w:p>
        </w:tc>
        <w:tc>
          <w:tcPr>
            <w:tcW w:w="1443" w:type="dxa"/>
            <w:tcBorders>
              <w:top w:val="single" w:sz="4" w:space="0" w:color="000000"/>
              <w:left w:val="single" w:sz="4" w:space="0" w:color="000000"/>
              <w:bottom w:val="single" w:sz="4" w:space="0" w:color="000000"/>
            </w:tcBorders>
          </w:tcPr>
          <w:p>
            <w:pPr>
              <w:pStyle w:val="TableParagraph"/>
              <w:spacing w:before="82"/>
              <w:ind w:left="121"/>
              <w:rPr>
                <w:rFonts w:ascii="Arial MT"/>
                <w:sz w:val="24"/>
              </w:rPr>
            </w:pPr>
            <w:r>
              <w:rPr>
                <w:rFonts w:ascii="Arial MT"/>
                <w:spacing w:val="-10"/>
                <w:sz w:val="24"/>
              </w:rPr>
              <w:t>1</w:t>
            </w:r>
          </w:p>
        </w:tc>
      </w:tr>
      <w:tr>
        <w:trPr>
          <w:trHeight w:val="457" w:hRule="atLeast"/>
        </w:trPr>
        <w:tc>
          <w:tcPr>
            <w:tcW w:w="2749" w:type="dxa"/>
            <w:vMerge/>
            <w:tcBorders>
              <w:top w:val="nil"/>
              <w:bottom w:val="single" w:sz="4" w:space="0" w:color="000000"/>
              <w:right w:val="single" w:sz="4" w:space="0" w:color="000000"/>
            </w:tcBorders>
            <w:shd w:val="clear" w:color="auto" w:fill="00AEEE"/>
          </w:tcPr>
          <w:p>
            <w:pPr>
              <w:rPr>
                <w:sz w:val="2"/>
                <w:szCs w:val="2"/>
              </w:rPr>
            </w:pPr>
          </w:p>
        </w:tc>
        <w:tc>
          <w:tcPr>
            <w:tcW w:w="3219" w:type="dxa"/>
            <w:tcBorders>
              <w:top w:val="single" w:sz="4" w:space="0" w:color="000000"/>
              <w:left w:val="single" w:sz="4" w:space="0" w:color="000000"/>
              <w:bottom w:val="single" w:sz="4" w:space="0" w:color="000000"/>
              <w:right w:val="single" w:sz="4" w:space="0" w:color="000000"/>
            </w:tcBorders>
          </w:tcPr>
          <w:p>
            <w:pPr>
              <w:pStyle w:val="TableParagraph"/>
              <w:spacing w:before="79"/>
              <w:ind w:left="121"/>
              <w:rPr>
                <w:rFonts w:ascii="Arial MT"/>
                <w:sz w:val="24"/>
              </w:rPr>
            </w:pPr>
            <w:r>
              <w:rPr>
                <w:rFonts w:ascii="Arial MT"/>
                <w:sz w:val="24"/>
              </w:rPr>
              <w:t>Profesor</w:t>
            </w:r>
            <w:r>
              <w:rPr>
                <w:rFonts w:ascii="Arial MT"/>
                <w:spacing w:val="-10"/>
                <w:sz w:val="24"/>
              </w:rPr>
              <w:t> </w:t>
            </w:r>
            <w:r>
              <w:rPr>
                <w:rFonts w:ascii="Arial MT"/>
                <w:spacing w:val="-4"/>
                <w:sz w:val="24"/>
              </w:rPr>
              <w:t>jefe</w:t>
            </w:r>
          </w:p>
        </w:tc>
        <w:tc>
          <w:tcPr>
            <w:tcW w:w="1443" w:type="dxa"/>
            <w:tcBorders>
              <w:top w:val="single" w:sz="4" w:space="0" w:color="000000"/>
              <w:left w:val="single" w:sz="4" w:space="0" w:color="000000"/>
              <w:bottom w:val="single" w:sz="4" w:space="0" w:color="000000"/>
            </w:tcBorders>
          </w:tcPr>
          <w:p>
            <w:pPr>
              <w:pStyle w:val="TableParagraph"/>
              <w:spacing w:before="79"/>
              <w:ind w:left="121"/>
              <w:rPr>
                <w:rFonts w:ascii="Arial MT"/>
                <w:sz w:val="24"/>
              </w:rPr>
            </w:pPr>
            <w:r>
              <w:rPr>
                <w:rFonts w:ascii="Arial MT"/>
                <w:spacing w:val="-5"/>
                <w:sz w:val="24"/>
              </w:rPr>
              <w:t>15</w:t>
            </w:r>
          </w:p>
        </w:tc>
      </w:tr>
      <w:tr>
        <w:trPr>
          <w:trHeight w:val="458" w:hRule="atLeast"/>
        </w:trPr>
        <w:tc>
          <w:tcPr>
            <w:tcW w:w="2749" w:type="dxa"/>
            <w:vMerge/>
            <w:tcBorders>
              <w:top w:val="nil"/>
              <w:bottom w:val="single" w:sz="4" w:space="0" w:color="000000"/>
              <w:right w:val="single" w:sz="4" w:space="0" w:color="000000"/>
            </w:tcBorders>
            <w:shd w:val="clear" w:color="auto" w:fill="00AEEE"/>
          </w:tcPr>
          <w:p>
            <w:pPr>
              <w:rPr>
                <w:sz w:val="2"/>
                <w:szCs w:val="2"/>
              </w:rPr>
            </w:pPr>
          </w:p>
        </w:tc>
        <w:tc>
          <w:tcPr>
            <w:tcW w:w="3219" w:type="dxa"/>
            <w:tcBorders>
              <w:top w:val="single" w:sz="4" w:space="0" w:color="000000"/>
              <w:left w:val="single" w:sz="4" w:space="0" w:color="000000"/>
              <w:bottom w:val="single" w:sz="4" w:space="0" w:color="000000"/>
              <w:right w:val="single" w:sz="4" w:space="0" w:color="000000"/>
            </w:tcBorders>
          </w:tcPr>
          <w:p>
            <w:pPr>
              <w:pStyle w:val="TableParagraph"/>
              <w:spacing w:before="79"/>
              <w:ind w:left="121"/>
              <w:rPr>
                <w:rFonts w:ascii="Arial MT"/>
                <w:sz w:val="24"/>
              </w:rPr>
            </w:pPr>
            <w:r>
              <w:rPr>
                <w:rFonts w:ascii="Arial MT"/>
                <w:sz w:val="24"/>
              </w:rPr>
              <w:t>Monitor</w:t>
            </w:r>
            <w:r>
              <w:rPr>
                <w:rFonts w:ascii="Arial MT"/>
                <w:spacing w:val="-16"/>
                <w:sz w:val="24"/>
              </w:rPr>
              <w:t> </w:t>
            </w:r>
            <w:r>
              <w:rPr>
                <w:rFonts w:ascii="Arial MT"/>
                <w:sz w:val="24"/>
              </w:rPr>
              <w:t>de</w:t>
            </w:r>
            <w:r>
              <w:rPr>
                <w:rFonts w:ascii="Arial MT"/>
                <w:spacing w:val="-11"/>
                <w:sz w:val="24"/>
              </w:rPr>
              <w:t> </w:t>
            </w:r>
            <w:r>
              <w:rPr>
                <w:rFonts w:ascii="Arial MT"/>
                <w:spacing w:val="-2"/>
                <w:sz w:val="24"/>
              </w:rPr>
              <w:t>taller</w:t>
            </w:r>
          </w:p>
        </w:tc>
        <w:tc>
          <w:tcPr>
            <w:tcW w:w="1443" w:type="dxa"/>
            <w:tcBorders>
              <w:top w:val="single" w:sz="4" w:space="0" w:color="000000"/>
              <w:left w:val="single" w:sz="4" w:space="0" w:color="000000"/>
              <w:bottom w:val="single" w:sz="4" w:space="0" w:color="000000"/>
            </w:tcBorders>
          </w:tcPr>
          <w:p>
            <w:pPr>
              <w:pStyle w:val="TableParagraph"/>
              <w:spacing w:before="79"/>
              <w:ind w:left="121"/>
              <w:rPr>
                <w:rFonts w:ascii="Arial MT"/>
                <w:sz w:val="24"/>
              </w:rPr>
            </w:pPr>
            <w:r>
              <w:rPr>
                <w:rFonts w:ascii="Arial MT"/>
                <w:spacing w:val="-10"/>
                <w:sz w:val="24"/>
              </w:rPr>
              <w:t>8</w:t>
            </w:r>
          </w:p>
        </w:tc>
      </w:tr>
      <w:tr>
        <w:trPr>
          <w:trHeight w:val="458" w:hRule="atLeast"/>
        </w:trPr>
        <w:tc>
          <w:tcPr>
            <w:tcW w:w="2749" w:type="dxa"/>
            <w:vMerge/>
            <w:tcBorders>
              <w:top w:val="nil"/>
              <w:bottom w:val="single" w:sz="4" w:space="0" w:color="000000"/>
              <w:right w:val="single" w:sz="4" w:space="0" w:color="000000"/>
            </w:tcBorders>
            <w:shd w:val="clear" w:color="auto" w:fill="00AEEE"/>
          </w:tcPr>
          <w:p>
            <w:pPr>
              <w:rPr>
                <w:sz w:val="2"/>
                <w:szCs w:val="2"/>
              </w:rPr>
            </w:pPr>
          </w:p>
        </w:tc>
        <w:tc>
          <w:tcPr>
            <w:tcW w:w="3219" w:type="dxa"/>
            <w:tcBorders>
              <w:top w:val="single" w:sz="4" w:space="0" w:color="000000"/>
              <w:left w:val="single" w:sz="4" w:space="0" w:color="000000"/>
              <w:bottom w:val="single" w:sz="4" w:space="0" w:color="000000"/>
              <w:right w:val="single" w:sz="4" w:space="0" w:color="000000"/>
            </w:tcBorders>
          </w:tcPr>
          <w:p>
            <w:pPr>
              <w:pStyle w:val="TableParagraph"/>
              <w:spacing w:before="80"/>
              <w:ind w:left="121"/>
              <w:rPr>
                <w:rFonts w:ascii="Arial MT" w:hAnsi="Arial MT"/>
                <w:sz w:val="24"/>
              </w:rPr>
            </w:pPr>
            <w:r>
              <w:rPr>
                <w:rFonts w:ascii="Arial MT" w:hAnsi="Arial MT"/>
                <w:sz w:val="24"/>
              </w:rPr>
              <w:t>Inspectoría</w:t>
            </w:r>
            <w:r>
              <w:rPr>
                <w:rFonts w:ascii="Arial MT" w:hAnsi="Arial MT"/>
                <w:spacing w:val="-13"/>
                <w:sz w:val="24"/>
              </w:rPr>
              <w:t> </w:t>
            </w:r>
            <w:r>
              <w:rPr>
                <w:rFonts w:ascii="Arial MT" w:hAnsi="Arial MT"/>
                <w:spacing w:val="-2"/>
                <w:sz w:val="24"/>
              </w:rPr>
              <w:t>General</w:t>
            </w:r>
          </w:p>
        </w:tc>
        <w:tc>
          <w:tcPr>
            <w:tcW w:w="1443" w:type="dxa"/>
            <w:tcBorders>
              <w:top w:val="single" w:sz="4" w:space="0" w:color="000000"/>
              <w:left w:val="single" w:sz="4" w:space="0" w:color="000000"/>
              <w:bottom w:val="single" w:sz="4" w:space="0" w:color="000000"/>
            </w:tcBorders>
          </w:tcPr>
          <w:p>
            <w:pPr>
              <w:pStyle w:val="TableParagraph"/>
              <w:spacing w:before="80"/>
              <w:ind w:left="121"/>
              <w:rPr>
                <w:rFonts w:ascii="Arial MT"/>
                <w:sz w:val="24"/>
              </w:rPr>
            </w:pPr>
            <w:r>
              <w:rPr>
                <w:rFonts w:ascii="Arial MT"/>
                <w:spacing w:val="-10"/>
                <w:sz w:val="24"/>
              </w:rPr>
              <w:t>1</w:t>
            </w:r>
          </w:p>
        </w:tc>
      </w:tr>
      <w:tr>
        <w:trPr>
          <w:trHeight w:val="458" w:hRule="atLeast"/>
        </w:trPr>
        <w:tc>
          <w:tcPr>
            <w:tcW w:w="2749" w:type="dxa"/>
            <w:vMerge/>
            <w:tcBorders>
              <w:top w:val="nil"/>
              <w:bottom w:val="single" w:sz="4" w:space="0" w:color="000000"/>
              <w:right w:val="single" w:sz="4" w:space="0" w:color="000000"/>
            </w:tcBorders>
            <w:shd w:val="clear" w:color="auto" w:fill="00AEEE"/>
          </w:tcPr>
          <w:p>
            <w:pPr>
              <w:rPr>
                <w:sz w:val="2"/>
                <w:szCs w:val="2"/>
              </w:rPr>
            </w:pPr>
          </w:p>
        </w:tc>
        <w:tc>
          <w:tcPr>
            <w:tcW w:w="3219" w:type="dxa"/>
            <w:tcBorders>
              <w:top w:val="single" w:sz="4" w:space="0" w:color="000000"/>
              <w:left w:val="single" w:sz="4" w:space="0" w:color="000000"/>
              <w:bottom w:val="single" w:sz="4" w:space="0" w:color="000000"/>
              <w:right w:val="single" w:sz="4" w:space="0" w:color="000000"/>
            </w:tcBorders>
          </w:tcPr>
          <w:p>
            <w:pPr>
              <w:pStyle w:val="TableParagraph"/>
              <w:spacing w:before="79"/>
              <w:ind w:left="121"/>
              <w:rPr>
                <w:rFonts w:ascii="Arial MT"/>
                <w:sz w:val="24"/>
              </w:rPr>
            </w:pPr>
            <w:r>
              <w:rPr>
                <w:rFonts w:ascii="Arial MT"/>
                <w:sz w:val="24"/>
              </w:rPr>
              <w:t>Inspector</w:t>
            </w:r>
            <w:r>
              <w:rPr>
                <w:rFonts w:ascii="Arial MT"/>
                <w:spacing w:val="-9"/>
                <w:sz w:val="24"/>
              </w:rPr>
              <w:t> </w:t>
            </w:r>
            <w:r>
              <w:rPr>
                <w:rFonts w:ascii="Arial MT"/>
                <w:sz w:val="24"/>
              </w:rPr>
              <w:t>de</w:t>
            </w:r>
            <w:r>
              <w:rPr>
                <w:rFonts w:ascii="Arial MT"/>
                <w:spacing w:val="-7"/>
                <w:sz w:val="24"/>
              </w:rPr>
              <w:t> </w:t>
            </w:r>
            <w:r>
              <w:rPr>
                <w:rFonts w:ascii="Arial MT"/>
                <w:spacing w:val="-4"/>
                <w:sz w:val="24"/>
              </w:rPr>
              <w:t>patio</w:t>
            </w:r>
          </w:p>
        </w:tc>
        <w:tc>
          <w:tcPr>
            <w:tcW w:w="1443" w:type="dxa"/>
            <w:tcBorders>
              <w:top w:val="single" w:sz="4" w:space="0" w:color="000000"/>
              <w:left w:val="single" w:sz="4" w:space="0" w:color="000000"/>
              <w:bottom w:val="single" w:sz="4" w:space="0" w:color="000000"/>
            </w:tcBorders>
          </w:tcPr>
          <w:p>
            <w:pPr>
              <w:pStyle w:val="TableParagraph"/>
              <w:spacing w:before="79"/>
              <w:ind w:left="121"/>
              <w:rPr>
                <w:rFonts w:ascii="Arial MT"/>
                <w:sz w:val="24"/>
              </w:rPr>
            </w:pPr>
            <w:r>
              <w:rPr>
                <w:rFonts w:ascii="Arial MT"/>
                <w:spacing w:val="-10"/>
                <w:sz w:val="24"/>
              </w:rPr>
              <w:t>3</w:t>
            </w:r>
          </w:p>
        </w:tc>
      </w:tr>
      <w:tr>
        <w:trPr>
          <w:trHeight w:val="457" w:hRule="atLeast"/>
        </w:trPr>
        <w:tc>
          <w:tcPr>
            <w:tcW w:w="2749" w:type="dxa"/>
            <w:vMerge/>
            <w:tcBorders>
              <w:top w:val="nil"/>
              <w:bottom w:val="single" w:sz="4" w:space="0" w:color="000000"/>
              <w:right w:val="single" w:sz="4" w:space="0" w:color="000000"/>
            </w:tcBorders>
            <w:shd w:val="clear" w:color="auto" w:fill="00AEEE"/>
          </w:tcPr>
          <w:p>
            <w:pPr>
              <w:rPr>
                <w:sz w:val="2"/>
                <w:szCs w:val="2"/>
              </w:rPr>
            </w:pPr>
          </w:p>
        </w:tc>
        <w:tc>
          <w:tcPr>
            <w:tcW w:w="3219" w:type="dxa"/>
            <w:tcBorders>
              <w:top w:val="single" w:sz="4" w:space="0" w:color="000000"/>
              <w:left w:val="single" w:sz="4" w:space="0" w:color="000000"/>
              <w:bottom w:val="single" w:sz="4" w:space="0" w:color="000000"/>
              <w:right w:val="single" w:sz="4" w:space="0" w:color="000000"/>
            </w:tcBorders>
          </w:tcPr>
          <w:p>
            <w:pPr>
              <w:pStyle w:val="TableParagraph"/>
              <w:spacing w:before="79"/>
              <w:ind w:left="121"/>
              <w:rPr>
                <w:rFonts w:ascii="Arial MT"/>
                <w:sz w:val="24"/>
              </w:rPr>
            </w:pPr>
            <w:r>
              <w:rPr>
                <w:rFonts w:ascii="Arial MT"/>
                <w:sz w:val="24"/>
              </w:rPr>
              <w:t>Auxiliar</w:t>
            </w:r>
            <w:r>
              <w:rPr>
                <w:rFonts w:ascii="Arial MT"/>
                <w:spacing w:val="-7"/>
                <w:sz w:val="24"/>
              </w:rPr>
              <w:t> </w:t>
            </w:r>
            <w:r>
              <w:rPr>
                <w:rFonts w:ascii="Arial MT"/>
                <w:sz w:val="24"/>
              </w:rPr>
              <w:t>de</w:t>
            </w:r>
            <w:r>
              <w:rPr>
                <w:rFonts w:ascii="Arial MT"/>
                <w:spacing w:val="-4"/>
                <w:sz w:val="24"/>
              </w:rPr>
              <w:t> aseo</w:t>
            </w:r>
          </w:p>
        </w:tc>
        <w:tc>
          <w:tcPr>
            <w:tcW w:w="1443" w:type="dxa"/>
            <w:tcBorders>
              <w:top w:val="single" w:sz="4" w:space="0" w:color="000000"/>
              <w:left w:val="single" w:sz="4" w:space="0" w:color="000000"/>
              <w:bottom w:val="single" w:sz="4" w:space="0" w:color="000000"/>
            </w:tcBorders>
          </w:tcPr>
          <w:p>
            <w:pPr>
              <w:pStyle w:val="TableParagraph"/>
              <w:spacing w:before="79"/>
              <w:ind w:left="121"/>
              <w:rPr>
                <w:rFonts w:ascii="Arial MT"/>
                <w:sz w:val="24"/>
              </w:rPr>
            </w:pPr>
            <w:r>
              <w:rPr>
                <w:rFonts w:ascii="Arial MT"/>
                <w:spacing w:val="-10"/>
                <w:sz w:val="24"/>
              </w:rPr>
              <w:t>3</w:t>
            </w:r>
          </w:p>
        </w:tc>
      </w:tr>
      <w:tr>
        <w:trPr>
          <w:trHeight w:val="458" w:hRule="atLeast"/>
        </w:trPr>
        <w:tc>
          <w:tcPr>
            <w:tcW w:w="2749" w:type="dxa"/>
            <w:vMerge/>
            <w:tcBorders>
              <w:top w:val="nil"/>
              <w:bottom w:val="single" w:sz="4" w:space="0" w:color="000000"/>
              <w:right w:val="single" w:sz="4" w:space="0" w:color="000000"/>
            </w:tcBorders>
            <w:shd w:val="clear" w:color="auto" w:fill="00AEEE"/>
          </w:tcPr>
          <w:p>
            <w:pPr>
              <w:rPr>
                <w:sz w:val="2"/>
                <w:szCs w:val="2"/>
              </w:rPr>
            </w:pPr>
          </w:p>
        </w:tc>
        <w:tc>
          <w:tcPr>
            <w:tcW w:w="3219" w:type="dxa"/>
            <w:tcBorders>
              <w:top w:val="single" w:sz="4" w:space="0" w:color="000000"/>
              <w:left w:val="single" w:sz="4" w:space="0" w:color="000000"/>
              <w:bottom w:val="single" w:sz="4" w:space="0" w:color="000000"/>
              <w:right w:val="single" w:sz="4" w:space="0" w:color="000000"/>
            </w:tcBorders>
          </w:tcPr>
          <w:p>
            <w:pPr>
              <w:pStyle w:val="TableParagraph"/>
              <w:spacing w:before="79"/>
              <w:ind w:left="121"/>
              <w:rPr>
                <w:rFonts w:ascii="Arial MT"/>
                <w:sz w:val="24"/>
              </w:rPr>
            </w:pPr>
            <w:r>
              <w:rPr>
                <w:rFonts w:ascii="Arial MT"/>
                <w:spacing w:val="-2"/>
                <w:sz w:val="24"/>
              </w:rPr>
              <w:t>Secretaria</w:t>
            </w:r>
          </w:p>
        </w:tc>
        <w:tc>
          <w:tcPr>
            <w:tcW w:w="1443" w:type="dxa"/>
            <w:tcBorders>
              <w:top w:val="single" w:sz="4" w:space="0" w:color="000000"/>
              <w:left w:val="single" w:sz="4" w:space="0" w:color="000000"/>
              <w:bottom w:val="single" w:sz="4" w:space="0" w:color="000000"/>
            </w:tcBorders>
          </w:tcPr>
          <w:p>
            <w:pPr>
              <w:pStyle w:val="TableParagraph"/>
              <w:spacing w:before="79"/>
              <w:ind w:left="121"/>
              <w:rPr>
                <w:rFonts w:ascii="Arial MT"/>
                <w:sz w:val="24"/>
              </w:rPr>
            </w:pPr>
            <w:r>
              <w:rPr>
                <w:rFonts w:ascii="Arial MT"/>
                <w:spacing w:val="-10"/>
                <w:sz w:val="24"/>
              </w:rPr>
              <w:t>1</w:t>
            </w:r>
          </w:p>
        </w:tc>
      </w:tr>
      <w:tr>
        <w:trPr>
          <w:trHeight w:val="455" w:hRule="atLeast"/>
        </w:trPr>
        <w:tc>
          <w:tcPr>
            <w:tcW w:w="2749" w:type="dxa"/>
            <w:vMerge/>
            <w:tcBorders>
              <w:top w:val="nil"/>
              <w:bottom w:val="single" w:sz="4" w:space="0" w:color="000000"/>
              <w:right w:val="single" w:sz="4" w:space="0" w:color="000000"/>
            </w:tcBorders>
            <w:shd w:val="clear" w:color="auto" w:fill="00AEEE"/>
          </w:tcPr>
          <w:p>
            <w:pPr>
              <w:rPr>
                <w:sz w:val="2"/>
                <w:szCs w:val="2"/>
              </w:rPr>
            </w:pPr>
          </w:p>
        </w:tc>
        <w:tc>
          <w:tcPr>
            <w:tcW w:w="3219" w:type="dxa"/>
            <w:tcBorders>
              <w:top w:val="single" w:sz="4" w:space="0" w:color="000000"/>
              <w:left w:val="single" w:sz="4" w:space="0" w:color="000000"/>
              <w:bottom w:val="single" w:sz="4" w:space="0" w:color="000000"/>
              <w:right w:val="single" w:sz="4" w:space="0" w:color="000000"/>
            </w:tcBorders>
          </w:tcPr>
          <w:p>
            <w:pPr>
              <w:pStyle w:val="TableParagraph"/>
              <w:spacing w:before="79"/>
              <w:ind w:left="121"/>
              <w:rPr>
                <w:rFonts w:ascii="Arial MT"/>
                <w:sz w:val="24"/>
              </w:rPr>
            </w:pPr>
            <w:r>
              <w:rPr>
                <w:rFonts w:ascii="Arial MT"/>
                <w:sz w:val="24"/>
              </w:rPr>
              <w:t>Jefe</w:t>
            </w:r>
            <w:r>
              <w:rPr>
                <w:rFonts w:ascii="Arial MT"/>
                <w:spacing w:val="-7"/>
                <w:sz w:val="24"/>
              </w:rPr>
              <w:t> </w:t>
            </w:r>
            <w:r>
              <w:rPr>
                <w:rFonts w:ascii="Arial MT"/>
                <w:spacing w:val="-2"/>
                <w:sz w:val="24"/>
              </w:rPr>
              <w:t>Psicoeducativo</w:t>
            </w:r>
          </w:p>
        </w:tc>
        <w:tc>
          <w:tcPr>
            <w:tcW w:w="1443" w:type="dxa"/>
            <w:tcBorders>
              <w:top w:val="single" w:sz="4" w:space="0" w:color="000000"/>
              <w:left w:val="single" w:sz="4" w:space="0" w:color="000000"/>
              <w:bottom w:val="single" w:sz="4" w:space="0" w:color="000000"/>
            </w:tcBorders>
          </w:tcPr>
          <w:p>
            <w:pPr>
              <w:pStyle w:val="TableParagraph"/>
              <w:spacing w:before="79"/>
              <w:ind w:left="121"/>
              <w:rPr>
                <w:rFonts w:ascii="Arial MT"/>
                <w:sz w:val="24"/>
              </w:rPr>
            </w:pPr>
            <w:r>
              <w:rPr>
                <w:rFonts w:ascii="Arial MT"/>
                <w:spacing w:val="-10"/>
                <w:sz w:val="24"/>
              </w:rPr>
              <w:t>1</w:t>
            </w:r>
          </w:p>
        </w:tc>
      </w:tr>
      <w:tr>
        <w:trPr>
          <w:trHeight w:val="458" w:hRule="atLeast"/>
        </w:trPr>
        <w:tc>
          <w:tcPr>
            <w:tcW w:w="2749" w:type="dxa"/>
            <w:vMerge/>
            <w:tcBorders>
              <w:top w:val="nil"/>
              <w:bottom w:val="single" w:sz="4" w:space="0" w:color="000000"/>
              <w:right w:val="single" w:sz="4" w:space="0" w:color="000000"/>
            </w:tcBorders>
            <w:shd w:val="clear" w:color="auto" w:fill="00AEEE"/>
          </w:tcPr>
          <w:p>
            <w:pPr>
              <w:rPr>
                <w:sz w:val="2"/>
                <w:szCs w:val="2"/>
              </w:rPr>
            </w:pPr>
          </w:p>
        </w:tc>
        <w:tc>
          <w:tcPr>
            <w:tcW w:w="3219" w:type="dxa"/>
            <w:tcBorders>
              <w:top w:val="single" w:sz="4" w:space="0" w:color="000000"/>
              <w:left w:val="single" w:sz="4" w:space="0" w:color="000000"/>
              <w:bottom w:val="single" w:sz="4" w:space="0" w:color="000000"/>
              <w:right w:val="single" w:sz="4" w:space="0" w:color="000000"/>
            </w:tcBorders>
          </w:tcPr>
          <w:p>
            <w:pPr>
              <w:pStyle w:val="TableParagraph"/>
              <w:spacing w:before="79"/>
              <w:ind w:left="121"/>
              <w:rPr>
                <w:rFonts w:ascii="Arial MT"/>
                <w:sz w:val="24"/>
              </w:rPr>
            </w:pPr>
            <w:r>
              <w:rPr>
                <w:rFonts w:ascii="Arial MT"/>
                <w:sz w:val="24"/>
              </w:rPr>
              <w:t>Equipo</w:t>
            </w:r>
            <w:r>
              <w:rPr>
                <w:rFonts w:ascii="Arial MT"/>
                <w:spacing w:val="-9"/>
                <w:sz w:val="24"/>
              </w:rPr>
              <w:t> </w:t>
            </w:r>
            <w:r>
              <w:rPr>
                <w:rFonts w:ascii="Arial MT"/>
                <w:spacing w:val="-2"/>
                <w:sz w:val="24"/>
              </w:rPr>
              <w:t>Psicoeducativo</w:t>
            </w:r>
          </w:p>
        </w:tc>
        <w:tc>
          <w:tcPr>
            <w:tcW w:w="1443" w:type="dxa"/>
            <w:tcBorders>
              <w:top w:val="single" w:sz="4" w:space="0" w:color="000000"/>
              <w:left w:val="single" w:sz="4" w:space="0" w:color="000000"/>
              <w:bottom w:val="single" w:sz="4" w:space="0" w:color="000000"/>
            </w:tcBorders>
          </w:tcPr>
          <w:p>
            <w:pPr>
              <w:pStyle w:val="TableParagraph"/>
              <w:spacing w:before="79"/>
              <w:ind w:left="121"/>
              <w:rPr>
                <w:rFonts w:ascii="Arial MT"/>
                <w:sz w:val="24"/>
              </w:rPr>
            </w:pPr>
            <w:r>
              <w:rPr>
                <w:rFonts w:ascii="Arial MT"/>
                <w:spacing w:val="-10"/>
                <w:sz w:val="24"/>
              </w:rPr>
              <w:t>8</w:t>
            </w:r>
          </w:p>
        </w:tc>
      </w:tr>
      <w:tr>
        <w:trPr>
          <w:trHeight w:val="458" w:hRule="atLeast"/>
        </w:trPr>
        <w:tc>
          <w:tcPr>
            <w:tcW w:w="2749" w:type="dxa"/>
            <w:vMerge/>
            <w:tcBorders>
              <w:top w:val="nil"/>
              <w:bottom w:val="single" w:sz="4" w:space="0" w:color="000000"/>
              <w:right w:val="single" w:sz="4" w:space="0" w:color="000000"/>
            </w:tcBorders>
            <w:shd w:val="clear" w:color="auto" w:fill="00AEEE"/>
          </w:tcPr>
          <w:p>
            <w:pPr>
              <w:rPr>
                <w:sz w:val="2"/>
                <w:szCs w:val="2"/>
              </w:rPr>
            </w:pPr>
          </w:p>
        </w:tc>
        <w:tc>
          <w:tcPr>
            <w:tcW w:w="321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443" w:type="dxa"/>
            <w:tcBorders>
              <w:top w:val="single" w:sz="4" w:space="0" w:color="000000"/>
              <w:left w:val="single" w:sz="4" w:space="0" w:color="000000"/>
              <w:bottom w:val="single" w:sz="4" w:space="0" w:color="000000"/>
            </w:tcBorders>
          </w:tcPr>
          <w:p>
            <w:pPr>
              <w:pStyle w:val="TableParagraph"/>
              <w:rPr>
                <w:rFonts w:ascii="Times New Roman"/>
                <w:sz w:val="22"/>
              </w:rPr>
            </w:pPr>
          </w:p>
        </w:tc>
      </w:tr>
    </w:tbl>
    <w:p>
      <w:pPr>
        <w:spacing w:after="0"/>
        <w:rPr>
          <w:rFonts w:ascii="Times New Roman"/>
          <w:sz w:val="22"/>
        </w:rPr>
        <w:sectPr>
          <w:pgSz w:w="12240" w:h="15840"/>
          <w:pgMar w:header="0" w:footer="219" w:top="0" w:bottom="400" w:left="0" w:right="0"/>
        </w:sectPr>
      </w:pPr>
    </w:p>
    <w:tbl>
      <w:tblPr>
        <w:tblW w:w="0" w:type="auto"/>
        <w:jc w:val="left"/>
        <w:tblInd w:w="1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49"/>
        <w:gridCol w:w="3219"/>
        <w:gridCol w:w="1443"/>
      </w:tblGrid>
      <w:tr>
        <w:trPr>
          <w:trHeight w:val="457" w:hRule="atLeast"/>
        </w:trPr>
        <w:tc>
          <w:tcPr>
            <w:tcW w:w="2749" w:type="dxa"/>
            <w:tcBorders>
              <w:left w:val="single" w:sz="8" w:space="0" w:color="000000"/>
            </w:tcBorders>
            <w:shd w:val="clear" w:color="auto" w:fill="00AEEE"/>
          </w:tcPr>
          <w:p>
            <w:pPr>
              <w:pStyle w:val="TableParagraph"/>
              <w:spacing w:before="79"/>
              <w:ind w:left="119"/>
              <w:rPr>
                <w:rFonts w:ascii="Arial MT"/>
                <w:sz w:val="24"/>
              </w:rPr>
            </w:pPr>
            <w:r>
              <w:rPr>
                <w:rFonts w:ascii="Arial MT"/>
                <w:sz w:val="24"/>
              </w:rPr>
              <w:t>PERSONAL</w:t>
            </w:r>
            <w:r>
              <w:rPr>
                <w:rFonts w:ascii="Arial MT"/>
                <w:spacing w:val="-13"/>
                <w:sz w:val="24"/>
              </w:rPr>
              <w:t> </w:t>
            </w:r>
            <w:r>
              <w:rPr>
                <w:rFonts w:ascii="Arial MT"/>
                <w:spacing w:val="-2"/>
                <w:sz w:val="24"/>
              </w:rPr>
              <w:t>EXTERNO</w:t>
            </w:r>
          </w:p>
        </w:tc>
        <w:tc>
          <w:tcPr>
            <w:tcW w:w="3219" w:type="dxa"/>
          </w:tcPr>
          <w:p>
            <w:pPr>
              <w:pStyle w:val="TableParagraph"/>
              <w:spacing w:before="79"/>
              <w:ind w:left="121"/>
              <w:rPr>
                <w:rFonts w:ascii="Arial MT"/>
                <w:sz w:val="24"/>
              </w:rPr>
            </w:pPr>
            <w:r>
              <w:rPr>
                <w:rFonts w:ascii="Arial MT"/>
                <w:sz w:val="24"/>
              </w:rPr>
              <w:t>Casino</w:t>
            </w:r>
            <w:r>
              <w:rPr>
                <w:rFonts w:ascii="Arial MT"/>
                <w:spacing w:val="-17"/>
                <w:sz w:val="24"/>
              </w:rPr>
              <w:t> </w:t>
            </w:r>
            <w:r>
              <w:rPr>
                <w:rFonts w:ascii="Arial MT"/>
                <w:spacing w:val="-2"/>
                <w:sz w:val="24"/>
              </w:rPr>
              <w:t>Junaeb</w:t>
            </w:r>
          </w:p>
        </w:tc>
        <w:tc>
          <w:tcPr>
            <w:tcW w:w="1443" w:type="dxa"/>
            <w:tcBorders>
              <w:right w:val="single" w:sz="8" w:space="0" w:color="000000"/>
            </w:tcBorders>
          </w:tcPr>
          <w:p>
            <w:pPr>
              <w:pStyle w:val="TableParagraph"/>
              <w:spacing w:before="79"/>
              <w:ind w:left="121"/>
              <w:rPr>
                <w:rFonts w:ascii="Arial MT"/>
                <w:sz w:val="24"/>
              </w:rPr>
            </w:pPr>
            <w:r>
              <w:rPr>
                <w:rFonts w:ascii="Arial MT"/>
                <w:spacing w:val="-10"/>
                <w:sz w:val="24"/>
              </w:rPr>
              <w:t>5</w:t>
            </w:r>
          </w:p>
        </w:tc>
      </w:tr>
    </w:tbl>
    <w:p>
      <w:pPr>
        <w:rPr>
          <w:sz w:val="2"/>
          <w:szCs w:val="2"/>
        </w:rPr>
      </w:pPr>
      <w:r>
        <w:rPr/>
        <w:drawing>
          <wp:anchor distT="0" distB="0" distL="0" distR="0" allowOverlap="1" layoutInCell="1" locked="0" behindDoc="1" simplePos="0" relativeHeight="482653184">
            <wp:simplePos x="0" y="0"/>
            <wp:positionH relativeFrom="page">
              <wp:posOffset>5714</wp:posOffset>
            </wp:positionH>
            <wp:positionV relativeFrom="page">
              <wp:posOffset>17145</wp:posOffset>
            </wp:positionV>
            <wp:extent cx="7152512" cy="1193165"/>
            <wp:effectExtent l="0" t="0" r="0" b="0"/>
            <wp:wrapNone/>
            <wp:docPr id="313" name="Image 313"/>
            <wp:cNvGraphicFramePr>
              <a:graphicFrameLocks/>
            </wp:cNvGraphicFramePr>
            <a:graphic>
              <a:graphicData uri="http://schemas.openxmlformats.org/drawingml/2006/picture">
                <pic:pic>
                  <pic:nvPicPr>
                    <pic:cNvPr id="313" name="Image 313"/>
                    <pic:cNvPicPr/>
                  </pic:nvPicPr>
                  <pic:blipFill>
                    <a:blip r:embed="rId18" cstate="print"/>
                    <a:stretch>
                      <a:fillRect/>
                    </a:stretch>
                  </pic:blipFill>
                  <pic:spPr>
                    <a:xfrm>
                      <a:off x="0" y="0"/>
                      <a:ext cx="7152512" cy="1193165"/>
                    </a:xfrm>
                    <a:prstGeom prst="rect">
                      <a:avLst/>
                    </a:prstGeom>
                  </pic:spPr>
                </pic:pic>
              </a:graphicData>
            </a:graphic>
          </wp:anchor>
        </w:drawing>
      </w:r>
    </w:p>
    <w:p>
      <w:pPr>
        <w:spacing w:after="0"/>
        <w:rPr>
          <w:sz w:val="2"/>
          <w:szCs w:val="2"/>
        </w:rPr>
        <w:sectPr>
          <w:footerReference w:type="default" r:id="rId32"/>
          <w:pgSz w:w="12240" w:h="15840"/>
          <w:pgMar w:header="0" w:footer="219" w:top="20" w:bottom="400" w:left="0" w:right="0"/>
        </w:sectPr>
      </w:pPr>
    </w:p>
    <w:p>
      <w:pPr>
        <w:pStyle w:val="BodyText"/>
        <w:rPr>
          <w:b/>
          <w:sz w:val="20"/>
        </w:rPr>
      </w:pPr>
      <w:r>
        <w:rPr/>
        <mc:AlternateContent>
          <mc:Choice Requires="wps">
            <w:drawing>
              <wp:anchor distT="0" distB="0" distL="0" distR="0" allowOverlap="1" layoutInCell="1" locked="0" behindDoc="1" simplePos="0" relativeHeight="482653696">
                <wp:simplePos x="0" y="0"/>
                <wp:positionH relativeFrom="page">
                  <wp:posOffset>0</wp:posOffset>
                </wp:positionH>
                <wp:positionV relativeFrom="page">
                  <wp:posOffset>0</wp:posOffset>
                </wp:positionV>
                <wp:extent cx="7769859" cy="1210945"/>
                <wp:effectExtent l="0" t="0" r="0" b="0"/>
                <wp:wrapNone/>
                <wp:docPr id="314" name="Group 314"/>
                <wp:cNvGraphicFramePr>
                  <a:graphicFrameLocks/>
                </wp:cNvGraphicFramePr>
                <a:graphic>
                  <a:graphicData uri="http://schemas.microsoft.com/office/word/2010/wordprocessingGroup">
                    <wpg:wgp>
                      <wpg:cNvPr id="314" name="Group 314"/>
                      <wpg:cNvGrpSpPr/>
                      <wpg:grpSpPr>
                        <a:xfrm>
                          <a:off x="0" y="0"/>
                          <a:ext cx="7769859" cy="1210945"/>
                          <a:chExt cx="7769859" cy="1210945"/>
                        </a:xfrm>
                      </wpg:grpSpPr>
                      <pic:pic>
                        <pic:nvPicPr>
                          <pic:cNvPr id="315" name="Image 315"/>
                          <pic:cNvPicPr/>
                        </pic:nvPicPr>
                        <pic:blipFill>
                          <a:blip r:embed="rId18" cstate="print"/>
                          <a:stretch>
                            <a:fillRect/>
                          </a:stretch>
                        </pic:blipFill>
                        <pic:spPr>
                          <a:xfrm>
                            <a:off x="5713" y="17145"/>
                            <a:ext cx="7152512" cy="1193165"/>
                          </a:xfrm>
                          <a:prstGeom prst="rect">
                            <a:avLst/>
                          </a:prstGeom>
                        </pic:spPr>
                      </pic:pic>
                      <pic:pic>
                        <pic:nvPicPr>
                          <pic:cNvPr id="316" name="Image 316"/>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20662784" id="docshapegroup187" coordorigin="0,0" coordsize="12236,1907">
                <v:shape style="position:absolute;left:9;top:27;width:11264;height:1879" type="#_x0000_t75" id="docshape188" stroked="false">
                  <v:imagedata r:id="rId18" o:title=""/>
                </v:shape>
                <v:shape style="position:absolute;left:0;top:0;width:12236;height:1907" type="#_x0000_t75" id="docshape189" stroked="false">
                  <v:imagedata r:id="rId5" o:titl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0"/>
        </w:rPr>
      </w:pPr>
    </w:p>
    <w:tbl>
      <w:tblPr>
        <w:tblW w:w="0" w:type="auto"/>
        <w:jc w:val="left"/>
        <w:tblInd w:w="1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46"/>
        <w:gridCol w:w="3221"/>
        <w:gridCol w:w="1445"/>
      </w:tblGrid>
      <w:tr>
        <w:trPr>
          <w:trHeight w:val="455" w:hRule="atLeast"/>
        </w:trPr>
        <w:tc>
          <w:tcPr>
            <w:tcW w:w="2746" w:type="dxa"/>
            <w:vMerge w:val="restart"/>
            <w:tcBorders>
              <w:left w:val="single" w:sz="8" w:space="0" w:color="000000"/>
            </w:tcBorders>
            <w:shd w:val="clear" w:color="auto" w:fill="00AEEE"/>
          </w:tcPr>
          <w:p>
            <w:pPr>
              <w:pStyle w:val="TableParagraph"/>
              <w:rPr>
                <w:rFonts w:ascii="Times New Roman"/>
                <w:sz w:val="22"/>
              </w:rPr>
            </w:pPr>
          </w:p>
        </w:tc>
        <w:tc>
          <w:tcPr>
            <w:tcW w:w="3221" w:type="dxa"/>
            <w:tcBorders>
              <w:bottom w:val="single" w:sz="8" w:space="0" w:color="000000"/>
            </w:tcBorders>
          </w:tcPr>
          <w:p>
            <w:pPr>
              <w:pStyle w:val="TableParagraph"/>
              <w:spacing w:before="79"/>
              <w:ind w:left="124"/>
              <w:rPr>
                <w:rFonts w:ascii="Arial MT"/>
                <w:sz w:val="24"/>
              </w:rPr>
            </w:pPr>
            <w:r>
              <w:rPr>
                <w:rFonts w:ascii="Arial MT"/>
                <w:spacing w:val="-2"/>
                <w:sz w:val="24"/>
              </w:rPr>
              <w:t>Kiosco</w:t>
            </w:r>
          </w:p>
        </w:tc>
        <w:tc>
          <w:tcPr>
            <w:tcW w:w="1445" w:type="dxa"/>
            <w:tcBorders>
              <w:bottom w:val="single" w:sz="8" w:space="0" w:color="000000"/>
              <w:right w:val="single" w:sz="8" w:space="0" w:color="000000"/>
            </w:tcBorders>
          </w:tcPr>
          <w:p>
            <w:pPr>
              <w:pStyle w:val="TableParagraph"/>
              <w:spacing w:before="79"/>
              <w:ind w:left="122"/>
              <w:rPr>
                <w:rFonts w:ascii="Arial MT"/>
                <w:sz w:val="24"/>
              </w:rPr>
            </w:pPr>
            <w:r>
              <w:rPr>
                <w:rFonts w:ascii="Arial MT"/>
                <w:spacing w:val="-10"/>
                <w:sz w:val="24"/>
              </w:rPr>
              <w:t>1</w:t>
            </w:r>
          </w:p>
        </w:tc>
      </w:tr>
      <w:tr>
        <w:trPr>
          <w:trHeight w:val="481" w:hRule="atLeast"/>
        </w:trPr>
        <w:tc>
          <w:tcPr>
            <w:tcW w:w="2746" w:type="dxa"/>
            <w:vMerge/>
            <w:tcBorders>
              <w:top w:val="nil"/>
              <w:left w:val="single" w:sz="8" w:space="0" w:color="000000"/>
            </w:tcBorders>
            <w:shd w:val="clear" w:color="auto" w:fill="00AEEE"/>
          </w:tcPr>
          <w:p>
            <w:pPr>
              <w:rPr>
                <w:sz w:val="2"/>
                <w:szCs w:val="2"/>
              </w:rPr>
            </w:pPr>
          </w:p>
        </w:tc>
        <w:tc>
          <w:tcPr>
            <w:tcW w:w="3221" w:type="dxa"/>
            <w:tcBorders>
              <w:top w:val="single" w:sz="8" w:space="0" w:color="000000"/>
              <w:bottom w:val="single" w:sz="8" w:space="0" w:color="000000"/>
            </w:tcBorders>
          </w:tcPr>
          <w:p>
            <w:pPr>
              <w:pStyle w:val="TableParagraph"/>
              <w:rPr>
                <w:rFonts w:ascii="Times New Roman"/>
                <w:sz w:val="22"/>
              </w:rPr>
            </w:pPr>
          </w:p>
        </w:tc>
        <w:tc>
          <w:tcPr>
            <w:tcW w:w="1445" w:type="dxa"/>
            <w:tcBorders>
              <w:top w:val="single" w:sz="8" w:space="0" w:color="000000"/>
              <w:bottom w:val="single" w:sz="8" w:space="0" w:color="000000"/>
              <w:right w:val="single" w:sz="8" w:space="0" w:color="000000"/>
            </w:tcBorders>
          </w:tcPr>
          <w:p>
            <w:pPr>
              <w:pStyle w:val="TableParagraph"/>
              <w:rPr>
                <w:rFonts w:ascii="Times New Roman"/>
                <w:sz w:val="22"/>
              </w:rPr>
            </w:pPr>
          </w:p>
        </w:tc>
      </w:tr>
      <w:tr>
        <w:trPr>
          <w:trHeight w:val="409" w:hRule="atLeast"/>
        </w:trPr>
        <w:tc>
          <w:tcPr>
            <w:tcW w:w="2746" w:type="dxa"/>
            <w:tcBorders>
              <w:left w:val="single" w:sz="8" w:space="0" w:color="000000"/>
              <w:bottom w:val="single" w:sz="8" w:space="0" w:color="000000"/>
            </w:tcBorders>
            <w:shd w:val="clear" w:color="auto" w:fill="00AEEE"/>
          </w:tcPr>
          <w:p>
            <w:pPr>
              <w:pStyle w:val="TableParagraph"/>
              <w:spacing w:before="33"/>
              <w:ind w:left="117"/>
              <w:rPr>
                <w:rFonts w:ascii="Arial"/>
                <w:b/>
                <w:sz w:val="24"/>
              </w:rPr>
            </w:pPr>
            <w:r>
              <w:rPr>
                <w:rFonts w:ascii="Arial"/>
                <w:b/>
                <w:spacing w:val="-2"/>
                <w:sz w:val="24"/>
              </w:rPr>
              <w:t>TOTAL</w:t>
            </w:r>
          </w:p>
        </w:tc>
        <w:tc>
          <w:tcPr>
            <w:tcW w:w="3221" w:type="dxa"/>
            <w:tcBorders>
              <w:top w:val="single" w:sz="8" w:space="0" w:color="000000"/>
              <w:bottom w:val="single" w:sz="8" w:space="0" w:color="000000"/>
            </w:tcBorders>
          </w:tcPr>
          <w:p>
            <w:pPr>
              <w:pStyle w:val="TableParagraph"/>
              <w:rPr>
                <w:rFonts w:ascii="Times New Roman"/>
                <w:sz w:val="22"/>
              </w:rPr>
            </w:pPr>
          </w:p>
        </w:tc>
        <w:tc>
          <w:tcPr>
            <w:tcW w:w="1445" w:type="dxa"/>
            <w:tcBorders>
              <w:top w:val="single" w:sz="8" w:space="0" w:color="000000"/>
              <w:bottom w:val="single" w:sz="8" w:space="0" w:color="000000"/>
              <w:right w:val="single" w:sz="8" w:space="0" w:color="000000"/>
            </w:tcBorders>
          </w:tcPr>
          <w:p>
            <w:pPr>
              <w:pStyle w:val="TableParagraph"/>
              <w:spacing w:before="33"/>
              <w:ind w:left="122"/>
              <w:rPr>
                <w:rFonts w:ascii="Arial"/>
                <w:b/>
                <w:sz w:val="24"/>
              </w:rPr>
            </w:pPr>
            <w:r>
              <w:rPr>
                <w:rFonts w:ascii="Arial"/>
                <w:b/>
                <w:spacing w:val="-5"/>
                <w:sz w:val="24"/>
              </w:rPr>
              <w:t>621</w:t>
            </w:r>
          </w:p>
        </w:tc>
      </w:tr>
    </w:tbl>
    <w:p>
      <w:pPr>
        <w:pStyle w:val="BodyText"/>
        <w:spacing w:before="266"/>
        <w:rPr>
          <w:b/>
        </w:rPr>
      </w:pPr>
    </w:p>
    <w:p>
      <w:pPr>
        <w:spacing w:before="1"/>
        <w:ind w:left="1702" w:right="0" w:firstLine="0"/>
        <w:jc w:val="left"/>
        <w:rPr>
          <w:b/>
          <w:sz w:val="22"/>
        </w:rPr>
      </w:pPr>
      <w:r>
        <w:rPr>
          <w:b/>
          <w:sz w:val="22"/>
        </w:rPr>
        <w:t>6.3.-</w:t>
      </w:r>
      <w:r>
        <w:rPr>
          <w:b/>
          <w:spacing w:val="-15"/>
          <w:sz w:val="22"/>
        </w:rPr>
        <w:t> </w:t>
      </w:r>
      <w:r>
        <w:rPr>
          <w:b/>
          <w:sz w:val="22"/>
        </w:rPr>
        <w:t>EQUIPAMIENTO</w:t>
      </w:r>
      <w:r>
        <w:rPr>
          <w:b/>
          <w:spacing w:val="-10"/>
          <w:sz w:val="22"/>
        </w:rPr>
        <w:t> </w:t>
      </w:r>
      <w:r>
        <w:rPr>
          <w:b/>
          <w:sz w:val="22"/>
        </w:rPr>
        <w:t>DEL</w:t>
      </w:r>
      <w:r>
        <w:rPr>
          <w:b/>
          <w:spacing w:val="-12"/>
          <w:sz w:val="22"/>
        </w:rPr>
        <w:t> </w:t>
      </w:r>
      <w:r>
        <w:rPr>
          <w:b/>
          <w:sz w:val="22"/>
        </w:rPr>
        <w:t>ESTABLECIMIENTO</w:t>
      </w:r>
      <w:r>
        <w:rPr>
          <w:b/>
          <w:spacing w:val="-12"/>
          <w:sz w:val="22"/>
        </w:rPr>
        <w:t> </w:t>
      </w:r>
      <w:r>
        <w:rPr>
          <w:b/>
          <w:sz w:val="22"/>
        </w:rPr>
        <w:t>PARA</w:t>
      </w:r>
      <w:r>
        <w:rPr>
          <w:b/>
          <w:spacing w:val="-11"/>
          <w:sz w:val="22"/>
        </w:rPr>
        <w:t> </w:t>
      </w:r>
      <w:r>
        <w:rPr>
          <w:b/>
          <w:spacing w:val="-2"/>
          <w:sz w:val="22"/>
        </w:rPr>
        <w:t>EMERGENCIAS.</w:t>
      </w:r>
    </w:p>
    <w:p>
      <w:pPr>
        <w:pStyle w:val="BodyText"/>
        <w:rPr>
          <w:b/>
          <w:sz w:val="20"/>
        </w:rPr>
      </w:pPr>
    </w:p>
    <w:p>
      <w:pPr>
        <w:pStyle w:val="BodyText"/>
        <w:spacing w:before="143" w:after="1"/>
        <w:rPr>
          <w:b/>
          <w:sz w:val="20"/>
        </w:rPr>
      </w:pPr>
    </w:p>
    <w:tbl>
      <w:tblPr>
        <w:tblW w:w="0" w:type="auto"/>
        <w:jc w:val="left"/>
        <w:tblInd w:w="16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991"/>
        <w:gridCol w:w="1443"/>
        <w:gridCol w:w="2888"/>
      </w:tblGrid>
      <w:tr>
        <w:trPr>
          <w:trHeight w:val="458" w:hRule="atLeast"/>
        </w:trPr>
        <w:tc>
          <w:tcPr>
            <w:tcW w:w="2991" w:type="dxa"/>
            <w:tcBorders>
              <w:bottom w:val="single" w:sz="4" w:space="0" w:color="000000"/>
              <w:right w:val="single" w:sz="4" w:space="0" w:color="000000"/>
            </w:tcBorders>
            <w:shd w:val="clear" w:color="auto" w:fill="00AEEE"/>
          </w:tcPr>
          <w:p>
            <w:pPr>
              <w:pStyle w:val="TableParagraph"/>
              <w:spacing w:before="80"/>
              <w:ind w:left="117"/>
              <w:rPr>
                <w:rFonts w:ascii="Arial MT"/>
                <w:sz w:val="24"/>
              </w:rPr>
            </w:pPr>
            <w:r>
              <w:rPr>
                <w:rFonts w:ascii="Arial MT"/>
                <w:spacing w:val="-2"/>
                <w:sz w:val="24"/>
              </w:rPr>
              <w:t>MATERIALES</w:t>
            </w:r>
          </w:p>
        </w:tc>
        <w:tc>
          <w:tcPr>
            <w:tcW w:w="1443" w:type="dxa"/>
            <w:tcBorders>
              <w:left w:val="single" w:sz="4" w:space="0" w:color="000000"/>
              <w:bottom w:val="single" w:sz="4" w:space="0" w:color="000000"/>
              <w:right w:val="single" w:sz="4" w:space="0" w:color="000000"/>
            </w:tcBorders>
            <w:shd w:val="clear" w:color="auto" w:fill="00AEEE"/>
          </w:tcPr>
          <w:p>
            <w:pPr>
              <w:pStyle w:val="TableParagraph"/>
              <w:spacing w:before="80"/>
              <w:ind w:left="122"/>
              <w:rPr>
                <w:rFonts w:ascii="Arial MT"/>
                <w:sz w:val="24"/>
              </w:rPr>
            </w:pPr>
            <w:r>
              <w:rPr>
                <w:rFonts w:ascii="Arial MT"/>
                <w:spacing w:val="-2"/>
                <w:sz w:val="24"/>
              </w:rPr>
              <w:t>CANTIDAD</w:t>
            </w:r>
          </w:p>
        </w:tc>
        <w:tc>
          <w:tcPr>
            <w:tcW w:w="2888" w:type="dxa"/>
            <w:tcBorders>
              <w:left w:val="single" w:sz="4" w:space="0" w:color="000000"/>
              <w:bottom w:val="single" w:sz="4" w:space="0" w:color="000000"/>
            </w:tcBorders>
            <w:shd w:val="clear" w:color="auto" w:fill="00AEEE"/>
          </w:tcPr>
          <w:p>
            <w:pPr>
              <w:pStyle w:val="TableParagraph"/>
              <w:spacing w:before="80"/>
              <w:ind w:left="124"/>
              <w:rPr>
                <w:rFonts w:ascii="Arial MT"/>
                <w:sz w:val="24"/>
              </w:rPr>
            </w:pPr>
            <w:r>
              <w:rPr>
                <w:rFonts w:ascii="Arial MT"/>
                <w:spacing w:val="-2"/>
                <w:sz w:val="24"/>
              </w:rPr>
              <w:t>OBSERVACIONES</w:t>
            </w:r>
          </w:p>
        </w:tc>
      </w:tr>
      <w:tr>
        <w:trPr>
          <w:trHeight w:val="457" w:hRule="atLeast"/>
        </w:trPr>
        <w:tc>
          <w:tcPr>
            <w:tcW w:w="2991" w:type="dxa"/>
            <w:tcBorders>
              <w:top w:val="single" w:sz="4" w:space="0" w:color="000000"/>
              <w:bottom w:val="single" w:sz="4" w:space="0" w:color="000000"/>
              <w:right w:val="single" w:sz="4" w:space="0" w:color="000000"/>
            </w:tcBorders>
          </w:tcPr>
          <w:p>
            <w:pPr>
              <w:pStyle w:val="TableParagraph"/>
              <w:spacing w:before="79"/>
              <w:ind w:left="117"/>
              <w:rPr>
                <w:rFonts w:ascii="Arial MT"/>
                <w:sz w:val="24"/>
              </w:rPr>
            </w:pPr>
            <w:r>
              <w:rPr>
                <w:rFonts w:ascii="Arial MT"/>
                <w:spacing w:val="-2"/>
                <w:sz w:val="24"/>
              </w:rPr>
              <w:t>Extintores</w:t>
            </w:r>
          </w:p>
        </w:tc>
        <w:tc>
          <w:tcPr>
            <w:tcW w:w="1443" w:type="dxa"/>
            <w:tcBorders>
              <w:top w:val="single" w:sz="4" w:space="0" w:color="000000"/>
              <w:left w:val="single" w:sz="4" w:space="0" w:color="000000"/>
              <w:bottom w:val="single" w:sz="4" w:space="0" w:color="000000"/>
              <w:right w:val="single" w:sz="4" w:space="0" w:color="000000"/>
            </w:tcBorders>
          </w:tcPr>
          <w:p>
            <w:pPr>
              <w:pStyle w:val="TableParagraph"/>
              <w:spacing w:before="79"/>
              <w:ind w:left="122"/>
              <w:rPr>
                <w:rFonts w:ascii="Arial MT"/>
                <w:sz w:val="24"/>
              </w:rPr>
            </w:pPr>
            <w:r>
              <w:rPr>
                <w:rFonts w:ascii="Arial MT"/>
                <w:spacing w:val="-5"/>
                <w:sz w:val="24"/>
              </w:rPr>
              <w:t>14</w:t>
            </w:r>
          </w:p>
        </w:tc>
        <w:tc>
          <w:tcPr>
            <w:tcW w:w="2888" w:type="dxa"/>
            <w:tcBorders>
              <w:top w:val="single" w:sz="4" w:space="0" w:color="000000"/>
              <w:left w:val="single" w:sz="4" w:space="0" w:color="000000"/>
              <w:bottom w:val="single" w:sz="4" w:space="0" w:color="000000"/>
            </w:tcBorders>
          </w:tcPr>
          <w:p>
            <w:pPr>
              <w:pStyle w:val="TableParagraph"/>
              <w:spacing w:before="79"/>
              <w:ind w:left="124"/>
              <w:rPr>
                <w:rFonts w:ascii="Arial MT" w:hAnsi="Arial MT"/>
                <w:sz w:val="24"/>
              </w:rPr>
            </w:pPr>
            <w:r>
              <w:rPr>
                <w:rFonts w:ascii="Arial MT" w:hAnsi="Arial MT"/>
                <w:sz w:val="24"/>
              </w:rPr>
              <w:t>Disposición</w:t>
            </w:r>
            <w:r>
              <w:rPr>
                <w:rFonts w:ascii="Arial MT" w:hAnsi="Arial MT"/>
                <w:spacing w:val="-12"/>
                <w:sz w:val="24"/>
              </w:rPr>
              <w:t> </w:t>
            </w:r>
            <w:r>
              <w:rPr>
                <w:rFonts w:ascii="Arial MT" w:hAnsi="Arial MT"/>
                <w:sz w:val="24"/>
              </w:rPr>
              <w:t>según</w:t>
            </w:r>
            <w:r>
              <w:rPr>
                <w:rFonts w:ascii="Arial MT" w:hAnsi="Arial MT"/>
                <w:spacing w:val="-11"/>
                <w:sz w:val="24"/>
              </w:rPr>
              <w:t> </w:t>
            </w:r>
            <w:r>
              <w:rPr>
                <w:rFonts w:ascii="Arial MT" w:hAnsi="Arial MT"/>
                <w:spacing w:val="-2"/>
                <w:sz w:val="24"/>
              </w:rPr>
              <w:t>plano</w:t>
            </w:r>
          </w:p>
        </w:tc>
      </w:tr>
      <w:tr>
        <w:trPr>
          <w:trHeight w:val="455" w:hRule="atLeast"/>
        </w:trPr>
        <w:tc>
          <w:tcPr>
            <w:tcW w:w="2991" w:type="dxa"/>
            <w:tcBorders>
              <w:top w:val="single" w:sz="4" w:space="0" w:color="000000"/>
              <w:bottom w:val="single" w:sz="4" w:space="0" w:color="000000"/>
              <w:right w:val="single" w:sz="4" w:space="0" w:color="000000"/>
            </w:tcBorders>
          </w:tcPr>
          <w:p>
            <w:pPr>
              <w:pStyle w:val="TableParagraph"/>
              <w:spacing w:before="79"/>
              <w:ind w:left="117"/>
              <w:rPr>
                <w:rFonts w:ascii="Arial MT"/>
                <w:sz w:val="24"/>
              </w:rPr>
            </w:pPr>
            <w:r>
              <w:rPr>
                <w:rFonts w:ascii="Arial MT"/>
                <w:sz w:val="24"/>
              </w:rPr>
              <w:t>Luces</w:t>
            </w:r>
            <w:r>
              <w:rPr>
                <w:rFonts w:ascii="Arial MT"/>
                <w:spacing w:val="-8"/>
                <w:sz w:val="24"/>
              </w:rPr>
              <w:t> </w:t>
            </w:r>
            <w:r>
              <w:rPr>
                <w:rFonts w:ascii="Arial MT"/>
                <w:sz w:val="24"/>
              </w:rPr>
              <w:t>de</w:t>
            </w:r>
            <w:r>
              <w:rPr>
                <w:rFonts w:ascii="Arial MT"/>
                <w:spacing w:val="-7"/>
                <w:sz w:val="24"/>
              </w:rPr>
              <w:t> </w:t>
            </w:r>
            <w:r>
              <w:rPr>
                <w:rFonts w:ascii="Arial MT"/>
                <w:spacing w:val="-2"/>
                <w:sz w:val="24"/>
              </w:rPr>
              <w:t>emergencia</w:t>
            </w:r>
          </w:p>
        </w:tc>
        <w:tc>
          <w:tcPr>
            <w:tcW w:w="1443" w:type="dxa"/>
            <w:tcBorders>
              <w:top w:val="single" w:sz="4" w:space="0" w:color="000000"/>
              <w:left w:val="single" w:sz="4" w:space="0" w:color="000000"/>
              <w:bottom w:val="single" w:sz="4" w:space="0" w:color="000000"/>
              <w:right w:val="single" w:sz="4" w:space="0" w:color="000000"/>
            </w:tcBorders>
          </w:tcPr>
          <w:p>
            <w:pPr>
              <w:pStyle w:val="TableParagraph"/>
              <w:spacing w:before="79"/>
              <w:ind w:left="122"/>
              <w:rPr>
                <w:rFonts w:ascii="Arial MT"/>
                <w:sz w:val="24"/>
              </w:rPr>
            </w:pPr>
            <w:r>
              <w:rPr>
                <w:rFonts w:ascii="Arial MT"/>
                <w:spacing w:val="-5"/>
                <w:sz w:val="24"/>
              </w:rPr>
              <w:t>20</w:t>
            </w:r>
          </w:p>
        </w:tc>
        <w:tc>
          <w:tcPr>
            <w:tcW w:w="2888" w:type="dxa"/>
            <w:tcBorders>
              <w:top w:val="single" w:sz="4" w:space="0" w:color="000000"/>
              <w:left w:val="single" w:sz="4" w:space="0" w:color="000000"/>
              <w:bottom w:val="single" w:sz="4" w:space="0" w:color="000000"/>
            </w:tcBorders>
          </w:tcPr>
          <w:p>
            <w:pPr>
              <w:pStyle w:val="TableParagraph"/>
              <w:spacing w:before="79"/>
              <w:ind w:left="124"/>
              <w:rPr>
                <w:rFonts w:ascii="Arial MT" w:hAnsi="Arial MT"/>
                <w:sz w:val="24"/>
              </w:rPr>
            </w:pPr>
            <w:r>
              <w:rPr>
                <w:rFonts w:ascii="Arial MT" w:hAnsi="Arial MT"/>
                <w:sz w:val="24"/>
              </w:rPr>
              <w:t>Disposición</w:t>
            </w:r>
            <w:r>
              <w:rPr>
                <w:rFonts w:ascii="Arial MT" w:hAnsi="Arial MT"/>
                <w:spacing w:val="-12"/>
                <w:sz w:val="24"/>
              </w:rPr>
              <w:t> </w:t>
            </w:r>
            <w:r>
              <w:rPr>
                <w:rFonts w:ascii="Arial MT" w:hAnsi="Arial MT"/>
                <w:sz w:val="24"/>
              </w:rPr>
              <w:t>según</w:t>
            </w:r>
            <w:r>
              <w:rPr>
                <w:rFonts w:ascii="Arial MT" w:hAnsi="Arial MT"/>
                <w:spacing w:val="-11"/>
                <w:sz w:val="24"/>
              </w:rPr>
              <w:t> </w:t>
            </w:r>
            <w:r>
              <w:rPr>
                <w:rFonts w:ascii="Arial MT" w:hAnsi="Arial MT"/>
                <w:spacing w:val="-2"/>
                <w:sz w:val="24"/>
              </w:rPr>
              <w:t>plano</w:t>
            </w:r>
          </w:p>
        </w:tc>
      </w:tr>
      <w:tr>
        <w:trPr>
          <w:trHeight w:val="457" w:hRule="atLeast"/>
        </w:trPr>
        <w:tc>
          <w:tcPr>
            <w:tcW w:w="2991" w:type="dxa"/>
            <w:tcBorders>
              <w:top w:val="single" w:sz="4" w:space="0" w:color="000000"/>
              <w:bottom w:val="single" w:sz="4" w:space="0" w:color="000000"/>
              <w:right w:val="single" w:sz="4" w:space="0" w:color="000000"/>
            </w:tcBorders>
          </w:tcPr>
          <w:p>
            <w:pPr>
              <w:pStyle w:val="TableParagraph"/>
              <w:spacing w:before="79"/>
              <w:ind w:left="117"/>
              <w:rPr>
                <w:rFonts w:ascii="Arial MT"/>
                <w:sz w:val="24"/>
              </w:rPr>
            </w:pPr>
            <w:r>
              <w:rPr>
                <w:rFonts w:ascii="Arial MT"/>
                <w:sz w:val="24"/>
              </w:rPr>
              <w:t>Red</w:t>
            </w:r>
            <w:r>
              <w:rPr>
                <w:rFonts w:ascii="Arial MT"/>
                <w:spacing w:val="-8"/>
                <w:sz w:val="24"/>
              </w:rPr>
              <w:t> </w:t>
            </w:r>
            <w:r>
              <w:rPr>
                <w:rFonts w:ascii="Arial MT"/>
                <w:sz w:val="24"/>
              </w:rPr>
              <w:t>de</w:t>
            </w:r>
            <w:r>
              <w:rPr>
                <w:rFonts w:ascii="Arial MT"/>
                <w:spacing w:val="-10"/>
                <w:sz w:val="24"/>
              </w:rPr>
              <w:t> </w:t>
            </w:r>
            <w:r>
              <w:rPr>
                <w:rFonts w:ascii="Arial MT"/>
                <w:spacing w:val="-4"/>
                <w:sz w:val="24"/>
              </w:rPr>
              <w:t>agua</w:t>
            </w:r>
          </w:p>
        </w:tc>
        <w:tc>
          <w:tcPr>
            <w:tcW w:w="1443" w:type="dxa"/>
            <w:tcBorders>
              <w:top w:val="single" w:sz="4" w:space="0" w:color="000000"/>
              <w:left w:val="single" w:sz="4" w:space="0" w:color="000000"/>
              <w:bottom w:val="single" w:sz="4" w:space="0" w:color="000000"/>
              <w:right w:val="single" w:sz="4" w:space="0" w:color="000000"/>
            </w:tcBorders>
          </w:tcPr>
          <w:p>
            <w:pPr>
              <w:pStyle w:val="TableParagraph"/>
              <w:spacing w:before="79"/>
              <w:ind w:left="122"/>
              <w:rPr>
                <w:rFonts w:ascii="Arial MT"/>
                <w:sz w:val="24"/>
              </w:rPr>
            </w:pPr>
            <w:r>
              <w:rPr>
                <w:rFonts w:ascii="Arial MT"/>
                <w:spacing w:val="-10"/>
                <w:sz w:val="24"/>
              </w:rPr>
              <w:t>9</w:t>
            </w:r>
          </w:p>
        </w:tc>
        <w:tc>
          <w:tcPr>
            <w:tcW w:w="2888" w:type="dxa"/>
            <w:tcBorders>
              <w:top w:val="single" w:sz="4" w:space="0" w:color="000000"/>
              <w:left w:val="single" w:sz="4" w:space="0" w:color="000000"/>
              <w:bottom w:val="single" w:sz="4" w:space="0" w:color="000000"/>
            </w:tcBorders>
          </w:tcPr>
          <w:p>
            <w:pPr>
              <w:pStyle w:val="TableParagraph"/>
              <w:spacing w:before="79"/>
              <w:ind w:left="124"/>
              <w:rPr>
                <w:rFonts w:ascii="Arial MT" w:hAnsi="Arial MT"/>
                <w:sz w:val="24"/>
              </w:rPr>
            </w:pPr>
            <w:r>
              <w:rPr>
                <w:rFonts w:ascii="Arial MT" w:hAnsi="Arial MT"/>
                <w:sz w:val="24"/>
              </w:rPr>
              <w:t>Disposición</w:t>
            </w:r>
            <w:r>
              <w:rPr>
                <w:rFonts w:ascii="Arial MT" w:hAnsi="Arial MT"/>
                <w:spacing w:val="-12"/>
                <w:sz w:val="24"/>
              </w:rPr>
              <w:t> </w:t>
            </w:r>
            <w:r>
              <w:rPr>
                <w:rFonts w:ascii="Arial MT" w:hAnsi="Arial MT"/>
                <w:sz w:val="24"/>
              </w:rPr>
              <w:t>según</w:t>
            </w:r>
            <w:r>
              <w:rPr>
                <w:rFonts w:ascii="Arial MT" w:hAnsi="Arial MT"/>
                <w:spacing w:val="-11"/>
                <w:sz w:val="24"/>
              </w:rPr>
              <w:t> </w:t>
            </w:r>
            <w:r>
              <w:rPr>
                <w:rFonts w:ascii="Arial MT" w:hAnsi="Arial MT"/>
                <w:spacing w:val="-2"/>
                <w:sz w:val="24"/>
              </w:rPr>
              <w:t>plano</w:t>
            </w:r>
          </w:p>
        </w:tc>
      </w:tr>
      <w:tr>
        <w:trPr>
          <w:trHeight w:val="457" w:hRule="atLeast"/>
        </w:trPr>
        <w:tc>
          <w:tcPr>
            <w:tcW w:w="2991" w:type="dxa"/>
            <w:tcBorders>
              <w:top w:val="single" w:sz="4" w:space="0" w:color="000000"/>
              <w:bottom w:val="single" w:sz="4" w:space="0" w:color="000000"/>
              <w:right w:val="single" w:sz="4" w:space="0" w:color="000000"/>
            </w:tcBorders>
          </w:tcPr>
          <w:p>
            <w:pPr>
              <w:pStyle w:val="TableParagraph"/>
              <w:spacing w:before="79"/>
              <w:ind w:left="117"/>
              <w:rPr>
                <w:rFonts w:ascii="Arial MT"/>
                <w:sz w:val="24"/>
              </w:rPr>
            </w:pPr>
            <w:r>
              <w:rPr>
                <w:rFonts w:ascii="Arial MT"/>
                <w:sz w:val="24"/>
              </w:rPr>
              <w:t>Radio</w:t>
            </w:r>
            <w:r>
              <w:rPr>
                <w:rFonts w:ascii="Arial MT"/>
                <w:spacing w:val="-10"/>
                <w:sz w:val="24"/>
              </w:rPr>
              <w:t> </w:t>
            </w:r>
            <w:r>
              <w:rPr>
                <w:rFonts w:ascii="Arial MT"/>
                <w:sz w:val="24"/>
              </w:rPr>
              <w:t>a</w:t>
            </w:r>
            <w:r>
              <w:rPr>
                <w:rFonts w:ascii="Arial MT"/>
                <w:spacing w:val="-6"/>
                <w:sz w:val="24"/>
              </w:rPr>
              <w:t> </w:t>
            </w:r>
            <w:r>
              <w:rPr>
                <w:rFonts w:ascii="Arial MT"/>
                <w:spacing w:val="-2"/>
                <w:sz w:val="24"/>
              </w:rPr>
              <w:t>pilas</w:t>
            </w:r>
          </w:p>
        </w:tc>
        <w:tc>
          <w:tcPr>
            <w:tcW w:w="1443" w:type="dxa"/>
            <w:tcBorders>
              <w:top w:val="single" w:sz="4" w:space="0" w:color="000000"/>
              <w:left w:val="single" w:sz="4" w:space="0" w:color="000000"/>
              <w:bottom w:val="single" w:sz="4" w:space="0" w:color="000000"/>
              <w:right w:val="single" w:sz="4" w:space="0" w:color="000000"/>
            </w:tcBorders>
          </w:tcPr>
          <w:p>
            <w:pPr>
              <w:pStyle w:val="TableParagraph"/>
              <w:spacing w:before="79"/>
              <w:ind w:left="122"/>
              <w:rPr>
                <w:rFonts w:ascii="Arial MT"/>
                <w:sz w:val="24"/>
              </w:rPr>
            </w:pPr>
            <w:r>
              <w:rPr>
                <w:rFonts w:ascii="Arial MT"/>
                <w:spacing w:val="-10"/>
                <w:sz w:val="24"/>
              </w:rPr>
              <w:t>1</w:t>
            </w:r>
          </w:p>
        </w:tc>
        <w:tc>
          <w:tcPr>
            <w:tcW w:w="2888" w:type="dxa"/>
            <w:tcBorders>
              <w:top w:val="single" w:sz="4" w:space="0" w:color="000000"/>
              <w:left w:val="single" w:sz="4" w:space="0" w:color="000000"/>
              <w:bottom w:val="single" w:sz="4" w:space="0" w:color="000000"/>
            </w:tcBorders>
          </w:tcPr>
          <w:p>
            <w:pPr>
              <w:pStyle w:val="TableParagraph"/>
              <w:spacing w:before="79"/>
              <w:ind w:left="124"/>
              <w:rPr>
                <w:rFonts w:ascii="Arial MT"/>
                <w:sz w:val="24"/>
              </w:rPr>
            </w:pPr>
            <w:r>
              <w:rPr>
                <w:rFonts w:ascii="Arial MT"/>
                <w:spacing w:val="-2"/>
                <w:sz w:val="24"/>
              </w:rPr>
              <w:t>Disponible</w:t>
            </w:r>
          </w:p>
        </w:tc>
      </w:tr>
      <w:tr>
        <w:trPr>
          <w:trHeight w:val="455" w:hRule="atLeast"/>
        </w:trPr>
        <w:tc>
          <w:tcPr>
            <w:tcW w:w="2991" w:type="dxa"/>
            <w:tcBorders>
              <w:top w:val="single" w:sz="4" w:space="0" w:color="000000"/>
              <w:bottom w:val="single" w:sz="4" w:space="0" w:color="000000"/>
              <w:right w:val="single" w:sz="4" w:space="0" w:color="000000"/>
            </w:tcBorders>
          </w:tcPr>
          <w:p>
            <w:pPr>
              <w:pStyle w:val="TableParagraph"/>
              <w:spacing w:before="79"/>
              <w:ind w:left="117"/>
              <w:rPr>
                <w:rFonts w:ascii="Arial MT" w:hAnsi="Arial MT"/>
                <w:sz w:val="24"/>
              </w:rPr>
            </w:pPr>
            <w:r>
              <w:rPr>
                <w:rFonts w:ascii="Arial MT" w:hAnsi="Arial MT"/>
                <w:sz w:val="24"/>
              </w:rPr>
              <w:t>Sala</w:t>
            </w:r>
            <w:r>
              <w:rPr>
                <w:rFonts w:ascii="Arial MT" w:hAnsi="Arial MT"/>
                <w:spacing w:val="-8"/>
                <w:sz w:val="24"/>
              </w:rPr>
              <w:t> </w:t>
            </w:r>
            <w:r>
              <w:rPr>
                <w:rFonts w:ascii="Arial MT" w:hAnsi="Arial MT"/>
                <w:sz w:val="24"/>
              </w:rPr>
              <w:t>de</w:t>
            </w:r>
            <w:r>
              <w:rPr>
                <w:rFonts w:ascii="Arial MT" w:hAnsi="Arial MT"/>
                <w:spacing w:val="-6"/>
                <w:sz w:val="24"/>
              </w:rPr>
              <w:t> </w:t>
            </w:r>
            <w:r>
              <w:rPr>
                <w:rFonts w:ascii="Arial MT" w:hAnsi="Arial MT"/>
                <w:sz w:val="24"/>
              </w:rPr>
              <w:t>primera</w:t>
            </w:r>
            <w:r>
              <w:rPr>
                <w:rFonts w:ascii="Arial MT" w:hAnsi="Arial MT"/>
                <w:spacing w:val="-5"/>
                <w:sz w:val="24"/>
              </w:rPr>
              <w:t> </w:t>
            </w:r>
            <w:r>
              <w:rPr>
                <w:rFonts w:ascii="Arial MT" w:hAnsi="Arial MT"/>
                <w:spacing w:val="-2"/>
                <w:sz w:val="24"/>
              </w:rPr>
              <w:t>atención</w:t>
            </w:r>
          </w:p>
        </w:tc>
        <w:tc>
          <w:tcPr>
            <w:tcW w:w="1443" w:type="dxa"/>
            <w:tcBorders>
              <w:top w:val="single" w:sz="4" w:space="0" w:color="000000"/>
              <w:left w:val="single" w:sz="4" w:space="0" w:color="000000"/>
              <w:bottom w:val="single" w:sz="4" w:space="0" w:color="000000"/>
              <w:right w:val="single" w:sz="4" w:space="0" w:color="000000"/>
            </w:tcBorders>
          </w:tcPr>
          <w:p>
            <w:pPr>
              <w:pStyle w:val="TableParagraph"/>
              <w:spacing w:before="79"/>
              <w:ind w:left="122"/>
              <w:rPr>
                <w:rFonts w:ascii="Arial MT"/>
                <w:sz w:val="24"/>
              </w:rPr>
            </w:pPr>
            <w:r>
              <w:rPr>
                <w:rFonts w:ascii="Arial MT"/>
                <w:spacing w:val="-10"/>
                <w:sz w:val="24"/>
              </w:rPr>
              <w:t>1</w:t>
            </w:r>
          </w:p>
        </w:tc>
        <w:tc>
          <w:tcPr>
            <w:tcW w:w="2888" w:type="dxa"/>
            <w:tcBorders>
              <w:top w:val="single" w:sz="4" w:space="0" w:color="000000"/>
              <w:left w:val="single" w:sz="4" w:space="0" w:color="000000"/>
              <w:bottom w:val="single" w:sz="4" w:space="0" w:color="000000"/>
            </w:tcBorders>
          </w:tcPr>
          <w:p>
            <w:pPr>
              <w:pStyle w:val="TableParagraph"/>
              <w:spacing w:before="79"/>
              <w:ind w:left="124"/>
              <w:rPr>
                <w:rFonts w:ascii="Arial MT"/>
                <w:sz w:val="24"/>
              </w:rPr>
            </w:pPr>
            <w:r>
              <w:rPr>
                <w:rFonts w:ascii="Arial MT"/>
                <w:sz w:val="24"/>
              </w:rPr>
              <w:t>Primer</w:t>
            </w:r>
            <w:r>
              <w:rPr>
                <w:rFonts w:ascii="Arial MT"/>
                <w:spacing w:val="-7"/>
                <w:sz w:val="24"/>
              </w:rPr>
              <w:t> </w:t>
            </w:r>
            <w:r>
              <w:rPr>
                <w:rFonts w:ascii="Arial MT"/>
                <w:spacing w:val="-2"/>
                <w:sz w:val="24"/>
              </w:rPr>
              <w:t>Nivel</w:t>
            </w:r>
          </w:p>
        </w:tc>
      </w:tr>
      <w:tr>
        <w:trPr>
          <w:trHeight w:val="458" w:hRule="atLeast"/>
        </w:trPr>
        <w:tc>
          <w:tcPr>
            <w:tcW w:w="2991" w:type="dxa"/>
            <w:tcBorders>
              <w:top w:val="single" w:sz="4" w:space="0" w:color="000000"/>
              <w:bottom w:val="single" w:sz="4" w:space="0" w:color="000000"/>
              <w:right w:val="single" w:sz="4" w:space="0" w:color="000000"/>
            </w:tcBorders>
          </w:tcPr>
          <w:p>
            <w:pPr>
              <w:pStyle w:val="TableParagraph"/>
              <w:spacing w:before="82"/>
              <w:ind w:left="117"/>
              <w:rPr>
                <w:rFonts w:ascii="Arial MT"/>
                <w:sz w:val="24"/>
              </w:rPr>
            </w:pPr>
            <w:r>
              <w:rPr>
                <w:rFonts w:ascii="Arial MT"/>
                <w:sz w:val="24"/>
              </w:rPr>
              <w:t>Botiquines</w:t>
            </w:r>
            <w:r>
              <w:rPr>
                <w:rFonts w:ascii="Arial MT"/>
                <w:spacing w:val="-9"/>
                <w:sz w:val="24"/>
              </w:rPr>
              <w:t> </w:t>
            </w:r>
            <w:r>
              <w:rPr>
                <w:rFonts w:ascii="Arial MT"/>
                <w:sz w:val="24"/>
              </w:rPr>
              <w:t>de</w:t>
            </w:r>
            <w:r>
              <w:rPr>
                <w:rFonts w:ascii="Arial MT"/>
                <w:spacing w:val="-10"/>
                <w:sz w:val="24"/>
              </w:rPr>
              <w:t> </w:t>
            </w:r>
            <w:r>
              <w:rPr>
                <w:rFonts w:ascii="Arial MT"/>
                <w:spacing w:val="-2"/>
                <w:sz w:val="24"/>
              </w:rPr>
              <w:t>emergencia</w:t>
            </w:r>
          </w:p>
        </w:tc>
        <w:tc>
          <w:tcPr>
            <w:tcW w:w="1443" w:type="dxa"/>
            <w:tcBorders>
              <w:top w:val="single" w:sz="4" w:space="0" w:color="000000"/>
              <w:left w:val="single" w:sz="4" w:space="0" w:color="000000"/>
              <w:bottom w:val="single" w:sz="4" w:space="0" w:color="000000"/>
              <w:right w:val="single" w:sz="4" w:space="0" w:color="000000"/>
            </w:tcBorders>
          </w:tcPr>
          <w:p>
            <w:pPr>
              <w:pStyle w:val="TableParagraph"/>
              <w:spacing w:before="82"/>
              <w:ind w:left="122"/>
              <w:rPr>
                <w:rFonts w:ascii="Arial MT"/>
                <w:sz w:val="24"/>
              </w:rPr>
            </w:pPr>
            <w:r>
              <w:rPr>
                <w:rFonts w:ascii="Arial MT"/>
                <w:spacing w:val="-10"/>
                <w:sz w:val="24"/>
              </w:rPr>
              <w:t>1</w:t>
            </w:r>
          </w:p>
        </w:tc>
        <w:tc>
          <w:tcPr>
            <w:tcW w:w="2888" w:type="dxa"/>
            <w:tcBorders>
              <w:top w:val="single" w:sz="4" w:space="0" w:color="000000"/>
              <w:left w:val="single" w:sz="4" w:space="0" w:color="000000"/>
              <w:bottom w:val="single" w:sz="4" w:space="0" w:color="000000"/>
            </w:tcBorders>
          </w:tcPr>
          <w:p>
            <w:pPr>
              <w:pStyle w:val="TableParagraph"/>
              <w:spacing w:before="82"/>
              <w:ind w:left="124"/>
              <w:rPr>
                <w:rFonts w:ascii="Arial MT" w:hAnsi="Arial MT"/>
                <w:sz w:val="24"/>
              </w:rPr>
            </w:pPr>
            <w:r>
              <w:rPr>
                <w:rFonts w:ascii="Arial MT" w:hAnsi="Arial MT"/>
                <w:spacing w:val="-2"/>
                <w:sz w:val="24"/>
              </w:rPr>
              <w:t>Inspectoría</w:t>
            </w:r>
          </w:p>
        </w:tc>
      </w:tr>
      <w:tr>
        <w:trPr>
          <w:trHeight w:val="458" w:hRule="atLeast"/>
        </w:trPr>
        <w:tc>
          <w:tcPr>
            <w:tcW w:w="2991" w:type="dxa"/>
            <w:tcBorders>
              <w:top w:val="single" w:sz="4" w:space="0" w:color="000000"/>
              <w:bottom w:val="single" w:sz="4" w:space="0" w:color="000000"/>
              <w:right w:val="single" w:sz="4" w:space="0" w:color="000000"/>
            </w:tcBorders>
          </w:tcPr>
          <w:p>
            <w:pPr>
              <w:pStyle w:val="TableParagraph"/>
              <w:spacing w:before="82"/>
              <w:ind w:left="117"/>
              <w:rPr>
                <w:rFonts w:ascii="Arial MT"/>
                <w:sz w:val="24"/>
              </w:rPr>
            </w:pPr>
            <w:r>
              <w:rPr>
                <w:rFonts w:ascii="Arial MT"/>
                <w:spacing w:val="-2"/>
                <w:sz w:val="24"/>
              </w:rPr>
              <w:t>Linternas</w:t>
            </w:r>
          </w:p>
        </w:tc>
        <w:tc>
          <w:tcPr>
            <w:tcW w:w="1443" w:type="dxa"/>
            <w:tcBorders>
              <w:top w:val="single" w:sz="4" w:space="0" w:color="000000"/>
              <w:left w:val="single" w:sz="4" w:space="0" w:color="000000"/>
              <w:bottom w:val="single" w:sz="4" w:space="0" w:color="000000"/>
              <w:right w:val="single" w:sz="4" w:space="0" w:color="000000"/>
            </w:tcBorders>
          </w:tcPr>
          <w:p>
            <w:pPr>
              <w:pStyle w:val="TableParagraph"/>
              <w:spacing w:before="82"/>
              <w:ind w:left="122"/>
              <w:rPr>
                <w:rFonts w:ascii="Arial MT"/>
                <w:sz w:val="24"/>
              </w:rPr>
            </w:pPr>
            <w:r>
              <w:rPr>
                <w:rFonts w:ascii="Arial MT"/>
                <w:spacing w:val="-10"/>
                <w:sz w:val="24"/>
              </w:rPr>
              <w:t>1</w:t>
            </w:r>
          </w:p>
        </w:tc>
        <w:tc>
          <w:tcPr>
            <w:tcW w:w="2888" w:type="dxa"/>
            <w:tcBorders>
              <w:top w:val="single" w:sz="4" w:space="0" w:color="000000"/>
              <w:left w:val="single" w:sz="4" w:space="0" w:color="000000"/>
              <w:bottom w:val="single" w:sz="4" w:space="0" w:color="000000"/>
            </w:tcBorders>
          </w:tcPr>
          <w:p>
            <w:pPr>
              <w:pStyle w:val="TableParagraph"/>
              <w:spacing w:before="82"/>
              <w:ind w:left="124"/>
              <w:rPr>
                <w:rFonts w:ascii="Arial MT" w:hAnsi="Arial MT"/>
                <w:sz w:val="24"/>
              </w:rPr>
            </w:pPr>
            <w:r>
              <w:rPr>
                <w:rFonts w:ascii="Arial MT" w:hAnsi="Arial MT"/>
                <w:sz w:val="24"/>
              </w:rPr>
              <w:t>Sala</w:t>
            </w:r>
            <w:r>
              <w:rPr>
                <w:rFonts w:ascii="Arial MT" w:hAnsi="Arial MT"/>
                <w:spacing w:val="-8"/>
                <w:sz w:val="24"/>
              </w:rPr>
              <w:t> </w:t>
            </w:r>
            <w:r>
              <w:rPr>
                <w:rFonts w:ascii="Arial MT" w:hAnsi="Arial MT"/>
                <w:sz w:val="24"/>
              </w:rPr>
              <w:t>de</w:t>
            </w:r>
            <w:r>
              <w:rPr>
                <w:rFonts w:ascii="Arial MT" w:hAnsi="Arial MT"/>
                <w:spacing w:val="-6"/>
                <w:sz w:val="24"/>
              </w:rPr>
              <w:t> </w:t>
            </w:r>
            <w:r>
              <w:rPr>
                <w:rFonts w:ascii="Arial MT" w:hAnsi="Arial MT"/>
                <w:sz w:val="24"/>
              </w:rPr>
              <w:t>primera</w:t>
            </w:r>
            <w:r>
              <w:rPr>
                <w:rFonts w:ascii="Arial MT" w:hAnsi="Arial MT"/>
                <w:spacing w:val="-5"/>
                <w:sz w:val="24"/>
              </w:rPr>
              <w:t> </w:t>
            </w:r>
            <w:r>
              <w:rPr>
                <w:rFonts w:ascii="Arial MT" w:hAnsi="Arial MT"/>
                <w:spacing w:val="-2"/>
                <w:sz w:val="24"/>
              </w:rPr>
              <w:t>atención</w:t>
            </w:r>
          </w:p>
        </w:tc>
      </w:tr>
      <w:tr>
        <w:trPr>
          <w:trHeight w:val="457" w:hRule="atLeast"/>
        </w:trPr>
        <w:tc>
          <w:tcPr>
            <w:tcW w:w="2991" w:type="dxa"/>
            <w:tcBorders>
              <w:top w:val="single" w:sz="4" w:space="0" w:color="000000"/>
              <w:bottom w:val="single" w:sz="4" w:space="0" w:color="000000"/>
              <w:right w:val="single" w:sz="4" w:space="0" w:color="000000"/>
            </w:tcBorders>
          </w:tcPr>
          <w:p>
            <w:pPr>
              <w:pStyle w:val="TableParagraph"/>
              <w:spacing w:before="79"/>
              <w:ind w:left="117"/>
              <w:rPr>
                <w:rFonts w:ascii="Arial MT"/>
                <w:sz w:val="24"/>
              </w:rPr>
            </w:pPr>
            <w:r>
              <w:rPr>
                <w:rFonts w:ascii="Arial MT"/>
                <w:spacing w:val="-2"/>
                <w:sz w:val="24"/>
              </w:rPr>
              <w:t>Frazadas</w:t>
            </w:r>
          </w:p>
        </w:tc>
        <w:tc>
          <w:tcPr>
            <w:tcW w:w="1443" w:type="dxa"/>
            <w:tcBorders>
              <w:top w:val="single" w:sz="4" w:space="0" w:color="000000"/>
              <w:left w:val="single" w:sz="4" w:space="0" w:color="000000"/>
              <w:bottom w:val="single" w:sz="4" w:space="0" w:color="000000"/>
              <w:right w:val="single" w:sz="4" w:space="0" w:color="000000"/>
            </w:tcBorders>
          </w:tcPr>
          <w:p>
            <w:pPr>
              <w:pStyle w:val="TableParagraph"/>
              <w:spacing w:before="79"/>
              <w:ind w:left="122"/>
              <w:rPr>
                <w:rFonts w:ascii="Arial MT"/>
                <w:sz w:val="24"/>
              </w:rPr>
            </w:pPr>
            <w:r>
              <w:rPr>
                <w:rFonts w:ascii="Arial MT"/>
                <w:spacing w:val="-10"/>
                <w:sz w:val="24"/>
              </w:rPr>
              <w:t>1</w:t>
            </w:r>
          </w:p>
        </w:tc>
        <w:tc>
          <w:tcPr>
            <w:tcW w:w="2888" w:type="dxa"/>
            <w:tcBorders>
              <w:top w:val="single" w:sz="4" w:space="0" w:color="000000"/>
              <w:left w:val="single" w:sz="4" w:space="0" w:color="000000"/>
              <w:bottom w:val="single" w:sz="4" w:space="0" w:color="000000"/>
            </w:tcBorders>
          </w:tcPr>
          <w:p>
            <w:pPr>
              <w:pStyle w:val="TableParagraph"/>
              <w:spacing w:before="79"/>
              <w:ind w:left="124"/>
              <w:rPr>
                <w:rFonts w:ascii="Arial MT" w:hAnsi="Arial MT"/>
                <w:sz w:val="24"/>
              </w:rPr>
            </w:pPr>
            <w:r>
              <w:rPr>
                <w:rFonts w:ascii="Arial MT" w:hAnsi="Arial MT"/>
                <w:sz w:val="24"/>
              </w:rPr>
              <w:t>Sala</w:t>
            </w:r>
            <w:r>
              <w:rPr>
                <w:rFonts w:ascii="Arial MT" w:hAnsi="Arial MT"/>
                <w:spacing w:val="-8"/>
                <w:sz w:val="24"/>
              </w:rPr>
              <w:t> </w:t>
            </w:r>
            <w:r>
              <w:rPr>
                <w:rFonts w:ascii="Arial MT" w:hAnsi="Arial MT"/>
                <w:sz w:val="24"/>
              </w:rPr>
              <w:t>de</w:t>
            </w:r>
            <w:r>
              <w:rPr>
                <w:rFonts w:ascii="Arial MT" w:hAnsi="Arial MT"/>
                <w:spacing w:val="-6"/>
                <w:sz w:val="24"/>
              </w:rPr>
              <w:t> </w:t>
            </w:r>
            <w:r>
              <w:rPr>
                <w:rFonts w:ascii="Arial MT" w:hAnsi="Arial MT"/>
                <w:sz w:val="24"/>
              </w:rPr>
              <w:t>primera</w:t>
            </w:r>
            <w:r>
              <w:rPr>
                <w:rFonts w:ascii="Arial MT" w:hAnsi="Arial MT"/>
                <w:spacing w:val="-5"/>
                <w:sz w:val="24"/>
              </w:rPr>
              <w:t> </w:t>
            </w:r>
            <w:r>
              <w:rPr>
                <w:rFonts w:ascii="Arial MT" w:hAnsi="Arial MT"/>
                <w:spacing w:val="-2"/>
                <w:sz w:val="24"/>
              </w:rPr>
              <w:t>atención</w:t>
            </w:r>
          </w:p>
        </w:tc>
      </w:tr>
      <w:tr>
        <w:trPr>
          <w:trHeight w:val="457" w:hRule="atLeast"/>
        </w:trPr>
        <w:tc>
          <w:tcPr>
            <w:tcW w:w="2991" w:type="dxa"/>
            <w:tcBorders>
              <w:top w:val="single" w:sz="4" w:space="0" w:color="000000"/>
              <w:bottom w:val="single" w:sz="4" w:space="0" w:color="000000"/>
              <w:right w:val="single" w:sz="4" w:space="0" w:color="000000"/>
            </w:tcBorders>
          </w:tcPr>
          <w:p>
            <w:pPr>
              <w:pStyle w:val="TableParagraph"/>
              <w:spacing w:before="79"/>
              <w:ind w:left="117"/>
              <w:rPr>
                <w:rFonts w:ascii="Arial MT"/>
                <w:sz w:val="24"/>
              </w:rPr>
            </w:pPr>
            <w:r>
              <w:rPr>
                <w:rFonts w:ascii="Arial MT"/>
                <w:spacing w:val="-2"/>
                <w:sz w:val="24"/>
              </w:rPr>
              <w:t>Camilla</w:t>
            </w:r>
          </w:p>
        </w:tc>
        <w:tc>
          <w:tcPr>
            <w:tcW w:w="1443" w:type="dxa"/>
            <w:tcBorders>
              <w:top w:val="single" w:sz="4" w:space="0" w:color="000000"/>
              <w:left w:val="single" w:sz="4" w:space="0" w:color="000000"/>
              <w:bottom w:val="single" w:sz="4" w:space="0" w:color="000000"/>
              <w:right w:val="single" w:sz="4" w:space="0" w:color="000000"/>
            </w:tcBorders>
          </w:tcPr>
          <w:p>
            <w:pPr>
              <w:pStyle w:val="TableParagraph"/>
              <w:spacing w:before="79"/>
              <w:ind w:left="122"/>
              <w:rPr>
                <w:rFonts w:ascii="Arial MT"/>
                <w:sz w:val="24"/>
              </w:rPr>
            </w:pPr>
            <w:r>
              <w:rPr>
                <w:rFonts w:ascii="Arial MT"/>
                <w:spacing w:val="-10"/>
                <w:sz w:val="24"/>
              </w:rPr>
              <w:t>2</w:t>
            </w:r>
          </w:p>
        </w:tc>
        <w:tc>
          <w:tcPr>
            <w:tcW w:w="2888" w:type="dxa"/>
            <w:tcBorders>
              <w:top w:val="single" w:sz="4" w:space="0" w:color="000000"/>
              <w:left w:val="single" w:sz="4" w:space="0" w:color="000000"/>
              <w:bottom w:val="single" w:sz="4" w:space="0" w:color="000000"/>
            </w:tcBorders>
          </w:tcPr>
          <w:p>
            <w:pPr>
              <w:pStyle w:val="TableParagraph"/>
              <w:spacing w:before="79"/>
              <w:ind w:left="124"/>
              <w:rPr>
                <w:rFonts w:ascii="Arial MT" w:hAnsi="Arial MT"/>
                <w:sz w:val="24"/>
              </w:rPr>
            </w:pPr>
            <w:r>
              <w:rPr>
                <w:rFonts w:ascii="Arial MT" w:hAnsi="Arial MT"/>
                <w:sz w:val="24"/>
              </w:rPr>
              <w:t>Sala</w:t>
            </w:r>
            <w:r>
              <w:rPr>
                <w:rFonts w:ascii="Arial MT" w:hAnsi="Arial MT"/>
                <w:spacing w:val="-8"/>
                <w:sz w:val="24"/>
              </w:rPr>
              <w:t> </w:t>
            </w:r>
            <w:r>
              <w:rPr>
                <w:rFonts w:ascii="Arial MT" w:hAnsi="Arial MT"/>
                <w:sz w:val="24"/>
              </w:rPr>
              <w:t>de</w:t>
            </w:r>
            <w:r>
              <w:rPr>
                <w:rFonts w:ascii="Arial MT" w:hAnsi="Arial MT"/>
                <w:spacing w:val="-6"/>
                <w:sz w:val="24"/>
              </w:rPr>
              <w:t> </w:t>
            </w:r>
            <w:r>
              <w:rPr>
                <w:rFonts w:ascii="Arial MT" w:hAnsi="Arial MT"/>
                <w:sz w:val="24"/>
              </w:rPr>
              <w:t>primera</w:t>
            </w:r>
            <w:r>
              <w:rPr>
                <w:rFonts w:ascii="Arial MT" w:hAnsi="Arial MT"/>
                <w:spacing w:val="-5"/>
                <w:sz w:val="24"/>
              </w:rPr>
              <w:t> </w:t>
            </w:r>
            <w:r>
              <w:rPr>
                <w:rFonts w:ascii="Arial MT" w:hAnsi="Arial MT"/>
                <w:spacing w:val="-2"/>
                <w:sz w:val="24"/>
              </w:rPr>
              <w:t>atención</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95"/>
        <w:rPr>
          <w:b/>
        </w:rPr>
      </w:pPr>
    </w:p>
    <w:p>
      <w:pPr>
        <w:spacing w:before="0"/>
        <w:ind w:left="1702" w:right="0" w:firstLine="0"/>
        <w:jc w:val="both"/>
        <w:rPr>
          <w:b/>
          <w:sz w:val="22"/>
        </w:rPr>
      </w:pPr>
      <w:r>
        <w:rPr>
          <w:b/>
          <w:sz w:val="22"/>
        </w:rPr>
        <w:t>7.-</w:t>
      </w:r>
      <w:r>
        <w:rPr>
          <w:b/>
          <w:spacing w:val="62"/>
          <w:w w:val="150"/>
          <w:sz w:val="22"/>
        </w:rPr>
        <w:t>   </w:t>
      </w:r>
      <w:r>
        <w:rPr>
          <w:b/>
          <w:sz w:val="22"/>
        </w:rPr>
        <w:t>COMITÉ</w:t>
      </w:r>
      <w:r>
        <w:rPr>
          <w:b/>
          <w:spacing w:val="-4"/>
          <w:sz w:val="22"/>
        </w:rPr>
        <w:t> </w:t>
      </w:r>
      <w:r>
        <w:rPr>
          <w:b/>
          <w:sz w:val="22"/>
        </w:rPr>
        <w:t>DE</w:t>
      </w:r>
      <w:r>
        <w:rPr>
          <w:b/>
          <w:spacing w:val="-2"/>
          <w:sz w:val="22"/>
        </w:rPr>
        <w:t> </w:t>
      </w:r>
      <w:r>
        <w:rPr>
          <w:b/>
          <w:sz w:val="22"/>
        </w:rPr>
        <w:t>SEGURIDAD</w:t>
      </w:r>
      <w:r>
        <w:rPr>
          <w:b/>
          <w:spacing w:val="-3"/>
          <w:sz w:val="22"/>
        </w:rPr>
        <w:t> </w:t>
      </w:r>
      <w:r>
        <w:rPr>
          <w:b/>
          <w:spacing w:val="-2"/>
          <w:sz w:val="22"/>
        </w:rPr>
        <w:t>ESCOLAR</w:t>
      </w:r>
    </w:p>
    <w:p>
      <w:pPr>
        <w:pStyle w:val="BodyText"/>
        <w:rPr>
          <w:b/>
        </w:rPr>
      </w:pPr>
    </w:p>
    <w:p>
      <w:pPr>
        <w:pStyle w:val="BodyText"/>
        <w:spacing w:before="91"/>
        <w:rPr>
          <w:b/>
        </w:rPr>
      </w:pPr>
    </w:p>
    <w:p>
      <w:pPr>
        <w:pStyle w:val="BodyText"/>
        <w:spacing w:line="259" w:lineRule="auto" w:before="1"/>
        <w:ind w:left="1702" w:right="1709"/>
        <w:jc w:val="both"/>
      </w:pPr>
      <w:r>
        <w:rPr/>
        <w:t>La función de este comité es coordinar a toda la comunidad escolar del establecimiento, con sus respectivos estamentos, con el objetivo de generar una participación activa en lo referido a planes de prevención y emergencia.</w:t>
      </w:r>
    </w:p>
    <w:p>
      <w:pPr>
        <w:pStyle w:val="BodyText"/>
        <w:spacing w:before="3"/>
        <w:rPr>
          <w:sz w:val="13"/>
        </w:rPr>
      </w:pPr>
    </w:p>
    <w:tbl>
      <w:tblPr>
        <w:tblW w:w="0" w:type="auto"/>
        <w:jc w:val="left"/>
        <w:tblInd w:w="1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18"/>
        <w:gridCol w:w="2175"/>
      </w:tblGrid>
      <w:tr>
        <w:trPr>
          <w:trHeight w:val="431" w:hRule="atLeast"/>
        </w:trPr>
        <w:tc>
          <w:tcPr>
            <w:tcW w:w="8993" w:type="dxa"/>
            <w:gridSpan w:val="2"/>
            <w:tcBorders>
              <w:bottom w:val="single" w:sz="8" w:space="0" w:color="000000"/>
            </w:tcBorders>
            <w:shd w:val="clear" w:color="auto" w:fill="00AEEE"/>
          </w:tcPr>
          <w:p>
            <w:pPr>
              <w:pStyle w:val="TableParagraph"/>
              <w:ind w:left="122"/>
              <w:rPr>
                <w:rFonts w:ascii="Arial" w:hAnsi="Arial"/>
                <w:b/>
                <w:sz w:val="22"/>
              </w:rPr>
            </w:pPr>
            <w:r>
              <w:rPr>
                <w:rFonts w:ascii="Arial" w:hAnsi="Arial"/>
                <w:b/>
                <w:sz w:val="22"/>
              </w:rPr>
              <w:t>COMITÉ</w:t>
            </w:r>
            <w:r>
              <w:rPr>
                <w:rFonts w:ascii="Arial" w:hAnsi="Arial"/>
                <w:b/>
                <w:spacing w:val="-9"/>
                <w:sz w:val="22"/>
              </w:rPr>
              <w:t> </w:t>
            </w:r>
            <w:r>
              <w:rPr>
                <w:rFonts w:ascii="Arial" w:hAnsi="Arial"/>
                <w:b/>
                <w:sz w:val="22"/>
              </w:rPr>
              <w:t>DE</w:t>
            </w:r>
            <w:r>
              <w:rPr>
                <w:rFonts w:ascii="Arial" w:hAnsi="Arial"/>
                <w:b/>
                <w:spacing w:val="-8"/>
                <w:sz w:val="22"/>
              </w:rPr>
              <w:t> </w:t>
            </w:r>
            <w:r>
              <w:rPr>
                <w:rFonts w:ascii="Arial" w:hAnsi="Arial"/>
                <w:b/>
                <w:spacing w:val="-2"/>
                <w:sz w:val="22"/>
              </w:rPr>
              <w:t>SEGURIDAD</w:t>
            </w:r>
          </w:p>
        </w:tc>
      </w:tr>
      <w:tr>
        <w:trPr>
          <w:trHeight w:val="433" w:hRule="atLeast"/>
        </w:trPr>
        <w:tc>
          <w:tcPr>
            <w:tcW w:w="6818" w:type="dxa"/>
            <w:tcBorders>
              <w:top w:val="single" w:sz="8" w:space="0" w:color="000000"/>
              <w:left w:val="single" w:sz="8" w:space="0" w:color="000000"/>
            </w:tcBorders>
            <w:shd w:val="clear" w:color="auto" w:fill="00AEEE"/>
          </w:tcPr>
          <w:p>
            <w:pPr>
              <w:pStyle w:val="TableParagraph"/>
              <w:spacing w:before="81"/>
              <w:ind w:left="117"/>
              <w:rPr>
                <w:rFonts w:ascii="Arial"/>
                <w:b/>
                <w:sz w:val="22"/>
              </w:rPr>
            </w:pPr>
            <w:r>
              <w:rPr>
                <w:rFonts w:ascii="Arial"/>
                <w:b/>
                <w:spacing w:val="-2"/>
                <w:sz w:val="22"/>
              </w:rPr>
              <w:t>Integrantes</w:t>
            </w:r>
          </w:p>
        </w:tc>
        <w:tc>
          <w:tcPr>
            <w:tcW w:w="2175" w:type="dxa"/>
            <w:tcBorders>
              <w:top w:val="single" w:sz="8" w:space="0" w:color="000000"/>
              <w:right w:val="single" w:sz="8" w:space="0" w:color="000000"/>
            </w:tcBorders>
            <w:shd w:val="clear" w:color="auto" w:fill="00AEEE"/>
          </w:tcPr>
          <w:p>
            <w:pPr>
              <w:pStyle w:val="TableParagraph"/>
              <w:spacing w:before="81"/>
              <w:ind w:left="121"/>
              <w:rPr>
                <w:rFonts w:ascii="Arial"/>
                <w:b/>
                <w:sz w:val="22"/>
              </w:rPr>
            </w:pPr>
            <w:r>
              <w:rPr>
                <w:rFonts w:ascii="Arial"/>
                <w:b/>
                <w:spacing w:val="-2"/>
                <w:sz w:val="22"/>
              </w:rPr>
              <w:t>Nombre</w:t>
            </w:r>
          </w:p>
        </w:tc>
      </w:tr>
      <w:tr>
        <w:trPr>
          <w:trHeight w:val="431" w:hRule="atLeast"/>
        </w:trPr>
        <w:tc>
          <w:tcPr>
            <w:tcW w:w="6818" w:type="dxa"/>
            <w:tcBorders>
              <w:left w:val="single" w:sz="8" w:space="0" w:color="000000"/>
            </w:tcBorders>
          </w:tcPr>
          <w:p>
            <w:pPr>
              <w:pStyle w:val="TableParagraph"/>
              <w:spacing w:before="79"/>
              <w:ind w:left="117"/>
              <w:rPr>
                <w:rFonts w:ascii="Arial MT"/>
                <w:sz w:val="22"/>
              </w:rPr>
            </w:pPr>
            <w:r>
              <w:rPr>
                <w:rFonts w:ascii="Arial MT"/>
                <w:sz w:val="22"/>
              </w:rPr>
              <w:t>DIRECTOR</w:t>
            </w:r>
            <w:r>
              <w:rPr>
                <w:rFonts w:ascii="Arial MT"/>
                <w:spacing w:val="-13"/>
                <w:sz w:val="22"/>
              </w:rPr>
              <w:t> </w:t>
            </w:r>
            <w:r>
              <w:rPr>
                <w:rFonts w:ascii="Arial MT"/>
                <w:sz w:val="22"/>
              </w:rPr>
              <w:t>DEL</w:t>
            </w:r>
            <w:r>
              <w:rPr>
                <w:rFonts w:ascii="Arial MT"/>
                <w:spacing w:val="-11"/>
                <w:sz w:val="22"/>
              </w:rPr>
              <w:t> </w:t>
            </w:r>
            <w:r>
              <w:rPr>
                <w:rFonts w:ascii="Arial MT"/>
                <w:spacing w:val="-2"/>
                <w:sz w:val="22"/>
              </w:rPr>
              <w:t>ESTABLECIMIENTO</w:t>
            </w:r>
          </w:p>
        </w:tc>
        <w:tc>
          <w:tcPr>
            <w:tcW w:w="2175" w:type="dxa"/>
            <w:tcBorders>
              <w:right w:val="single" w:sz="8" w:space="0" w:color="000000"/>
            </w:tcBorders>
          </w:tcPr>
          <w:p>
            <w:pPr>
              <w:pStyle w:val="TableParagraph"/>
              <w:spacing w:before="79"/>
              <w:ind w:left="121"/>
              <w:rPr>
                <w:rFonts w:ascii="Arial MT"/>
                <w:sz w:val="22"/>
              </w:rPr>
            </w:pPr>
            <w:r>
              <w:rPr>
                <w:rFonts w:ascii="Arial MT"/>
                <w:sz w:val="22"/>
              </w:rPr>
              <w:t>Pedro</w:t>
            </w:r>
            <w:r>
              <w:rPr>
                <w:rFonts w:ascii="Arial MT"/>
                <w:spacing w:val="-10"/>
                <w:sz w:val="22"/>
              </w:rPr>
              <w:t> </w:t>
            </w:r>
            <w:r>
              <w:rPr>
                <w:rFonts w:ascii="Arial MT"/>
                <w:spacing w:val="-2"/>
                <w:sz w:val="22"/>
              </w:rPr>
              <w:t>Olave</w:t>
            </w:r>
          </w:p>
        </w:tc>
      </w:tr>
    </w:tbl>
    <w:p>
      <w:pPr>
        <w:spacing w:after="0"/>
        <w:rPr>
          <w:rFonts w:ascii="Arial MT"/>
          <w:sz w:val="22"/>
        </w:rPr>
        <w:sectPr>
          <w:pgSz w:w="12240" w:h="15840"/>
          <w:pgMar w:header="0" w:footer="219" w:top="0" w:bottom="400" w:left="0" w:right="0"/>
        </w:sectPr>
      </w:pPr>
    </w:p>
    <w:p>
      <w:pPr>
        <w:pStyle w:val="BodyText"/>
        <w:rPr>
          <w:sz w:val="20"/>
        </w:rPr>
      </w:pPr>
      <w:r>
        <w:rPr/>
        <mc:AlternateContent>
          <mc:Choice Requires="wps">
            <w:drawing>
              <wp:anchor distT="0" distB="0" distL="0" distR="0" allowOverlap="1" layoutInCell="1" locked="0" behindDoc="1" simplePos="0" relativeHeight="482654208">
                <wp:simplePos x="0" y="0"/>
                <wp:positionH relativeFrom="page">
                  <wp:posOffset>0</wp:posOffset>
                </wp:positionH>
                <wp:positionV relativeFrom="page">
                  <wp:posOffset>0</wp:posOffset>
                </wp:positionV>
                <wp:extent cx="7769859" cy="1210945"/>
                <wp:effectExtent l="0" t="0" r="0" b="0"/>
                <wp:wrapNone/>
                <wp:docPr id="317" name="Group 317"/>
                <wp:cNvGraphicFramePr>
                  <a:graphicFrameLocks/>
                </wp:cNvGraphicFramePr>
                <a:graphic>
                  <a:graphicData uri="http://schemas.microsoft.com/office/word/2010/wordprocessingGroup">
                    <wpg:wgp>
                      <wpg:cNvPr id="317" name="Group 317"/>
                      <wpg:cNvGrpSpPr/>
                      <wpg:grpSpPr>
                        <a:xfrm>
                          <a:off x="0" y="0"/>
                          <a:ext cx="7769859" cy="1210945"/>
                          <a:chExt cx="7769859" cy="1210945"/>
                        </a:xfrm>
                      </wpg:grpSpPr>
                      <pic:pic>
                        <pic:nvPicPr>
                          <pic:cNvPr id="318" name="Image 318"/>
                          <pic:cNvPicPr/>
                        </pic:nvPicPr>
                        <pic:blipFill>
                          <a:blip r:embed="rId18" cstate="print"/>
                          <a:stretch>
                            <a:fillRect/>
                          </a:stretch>
                        </pic:blipFill>
                        <pic:spPr>
                          <a:xfrm>
                            <a:off x="5713" y="17145"/>
                            <a:ext cx="7152512" cy="1193165"/>
                          </a:xfrm>
                          <a:prstGeom prst="rect">
                            <a:avLst/>
                          </a:prstGeom>
                        </pic:spPr>
                      </pic:pic>
                      <pic:pic>
                        <pic:nvPicPr>
                          <pic:cNvPr id="319" name="Image 319"/>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20662272" id="docshapegroup190" coordorigin="0,0" coordsize="12236,1907">
                <v:shape style="position:absolute;left:9;top:27;width:11264;height:1879" type="#_x0000_t75" id="docshape191" stroked="false">
                  <v:imagedata r:id="rId18" o:title=""/>
                </v:shape>
                <v:shape style="position:absolute;left:0;top:0;width:12236;height:1907" type="#_x0000_t75" id="docshape192" stroked="false">
                  <v:imagedata r:id="rId5" o:titl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p>
    <w:tbl>
      <w:tblPr>
        <w:tblW w:w="0" w:type="auto"/>
        <w:jc w:val="left"/>
        <w:tblInd w:w="1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18"/>
        <w:gridCol w:w="2175"/>
      </w:tblGrid>
      <w:tr>
        <w:trPr>
          <w:trHeight w:val="431" w:hRule="atLeast"/>
        </w:trPr>
        <w:tc>
          <w:tcPr>
            <w:tcW w:w="6818" w:type="dxa"/>
            <w:tcBorders>
              <w:left w:val="single" w:sz="8" w:space="0" w:color="000000"/>
            </w:tcBorders>
          </w:tcPr>
          <w:p>
            <w:pPr>
              <w:pStyle w:val="TableParagraph"/>
              <w:spacing w:before="81"/>
              <w:ind w:left="117"/>
              <w:rPr>
                <w:rFonts w:ascii="Arial MT"/>
                <w:sz w:val="22"/>
              </w:rPr>
            </w:pPr>
            <w:r>
              <w:rPr>
                <w:rFonts w:ascii="Arial MT"/>
                <w:sz w:val="22"/>
              </w:rPr>
              <w:t>COORDINADOR</w:t>
            </w:r>
            <w:r>
              <w:rPr>
                <w:rFonts w:ascii="Arial MT"/>
                <w:spacing w:val="-15"/>
                <w:sz w:val="22"/>
              </w:rPr>
              <w:t> </w:t>
            </w:r>
            <w:r>
              <w:rPr>
                <w:rFonts w:ascii="Arial MT"/>
                <w:sz w:val="22"/>
              </w:rPr>
              <w:t>DE</w:t>
            </w:r>
            <w:r>
              <w:rPr>
                <w:rFonts w:ascii="Arial MT"/>
                <w:spacing w:val="-15"/>
                <w:sz w:val="22"/>
              </w:rPr>
              <w:t> </w:t>
            </w:r>
            <w:r>
              <w:rPr>
                <w:rFonts w:ascii="Arial MT"/>
                <w:sz w:val="22"/>
              </w:rPr>
              <w:t>SEGURIDAD</w:t>
            </w:r>
            <w:r>
              <w:rPr>
                <w:rFonts w:ascii="Arial MT"/>
                <w:spacing w:val="-15"/>
                <w:sz w:val="22"/>
              </w:rPr>
              <w:t> </w:t>
            </w:r>
            <w:r>
              <w:rPr>
                <w:rFonts w:ascii="Arial MT"/>
                <w:spacing w:val="-2"/>
                <w:sz w:val="22"/>
              </w:rPr>
              <w:t>ESCOLAR</w:t>
            </w:r>
          </w:p>
        </w:tc>
        <w:tc>
          <w:tcPr>
            <w:tcW w:w="2175" w:type="dxa"/>
            <w:tcBorders>
              <w:right w:val="single" w:sz="8" w:space="0" w:color="000000"/>
            </w:tcBorders>
          </w:tcPr>
          <w:p>
            <w:pPr>
              <w:pStyle w:val="TableParagraph"/>
              <w:spacing w:before="81"/>
              <w:ind w:left="121"/>
              <w:rPr>
                <w:rFonts w:ascii="Arial MT"/>
                <w:sz w:val="22"/>
              </w:rPr>
            </w:pPr>
            <w:r>
              <w:rPr>
                <w:rFonts w:ascii="Arial MT"/>
                <w:sz w:val="22"/>
              </w:rPr>
              <w:t>Wilson</w:t>
            </w:r>
            <w:r>
              <w:rPr>
                <w:rFonts w:ascii="Arial MT"/>
                <w:spacing w:val="-13"/>
                <w:sz w:val="22"/>
              </w:rPr>
              <w:t> </w:t>
            </w:r>
            <w:r>
              <w:rPr>
                <w:rFonts w:ascii="Arial MT"/>
                <w:spacing w:val="-4"/>
                <w:sz w:val="22"/>
              </w:rPr>
              <w:t>Mora</w:t>
            </w:r>
          </w:p>
        </w:tc>
      </w:tr>
      <w:tr>
        <w:trPr>
          <w:trHeight w:val="431" w:hRule="atLeast"/>
        </w:trPr>
        <w:tc>
          <w:tcPr>
            <w:tcW w:w="6818" w:type="dxa"/>
            <w:tcBorders>
              <w:left w:val="single" w:sz="8" w:space="0" w:color="000000"/>
            </w:tcBorders>
          </w:tcPr>
          <w:p>
            <w:pPr>
              <w:pStyle w:val="TableParagraph"/>
              <w:spacing w:before="81"/>
              <w:ind w:left="117"/>
              <w:rPr>
                <w:rFonts w:ascii="Arial MT"/>
                <w:sz w:val="22"/>
              </w:rPr>
            </w:pPr>
            <w:r>
              <w:rPr>
                <w:rFonts w:ascii="Arial MT"/>
                <w:sz w:val="22"/>
              </w:rPr>
              <w:t>JEFE</w:t>
            </w:r>
            <w:r>
              <w:rPr>
                <w:rFonts w:ascii="Arial MT"/>
                <w:spacing w:val="-8"/>
                <w:sz w:val="22"/>
              </w:rPr>
              <w:t> </w:t>
            </w:r>
            <w:r>
              <w:rPr>
                <w:rFonts w:ascii="Arial MT"/>
                <w:sz w:val="22"/>
              </w:rPr>
              <w:t>DE</w:t>
            </w:r>
            <w:r>
              <w:rPr>
                <w:rFonts w:ascii="Arial MT"/>
                <w:spacing w:val="-8"/>
                <w:sz w:val="22"/>
              </w:rPr>
              <w:t> </w:t>
            </w:r>
            <w:r>
              <w:rPr>
                <w:rFonts w:ascii="Arial MT"/>
                <w:sz w:val="22"/>
              </w:rPr>
              <w:t>BRIGADA</w:t>
            </w:r>
            <w:r>
              <w:rPr>
                <w:rFonts w:ascii="Arial MT"/>
                <w:spacing w:val="-7"/>
                <w:sz w:val="22"/>
              </w:rPr>
              <w:t> </w:t>
            </w:r>
            <w:r>
              <w:rPr>
                <w:rFonts w:ascii="Arial MT"/>
                <w:sz w:val="22"/>
              </w:rPr>
              <w:t>DE</w:t>
            </w:r>
            <w:r>
              <w:rPr>
                <w:rFonts w:ascii="Arial MT"/>
                <w:spacing w:val="-7"/>
                <w:sz w:val="22"/>
              </w:rPr>
              <w:t> </w:t>
            </w:r>
            <w:r>
              <w:rPr>
                <w:rFonts w:ascii="Arial MT"/>
                <w:spacing w:val="-2"/>
                <w:sz w:val="22"/>
              </w:rPr>
              <w:t>EMERGENCIA</w:t>
            </w:r>
          </w:p>
        </w:tc>
        <w:tc>
          <w:tcPr>
            <w:tcW w:w="2175" w:type="dxa"/>
            <w:tcBorders>
              <w:right w:val="single" w:sz="8" w:space="0" w:color="000000"/>
            </w:tcBorders>
          </w:tcPr>
          <w:p>
            <w:pPr>
              <w:pStyle w:val="TableParagraph"/>
              <w:spacing w:before="81"/>
              <w:ind w:left="121"/>
              <w:rPr>
                <w:rFonts w:ascii="Arial MT"/>
                <w:sz w:val="22"/>
              </w:rPr>
            </w:pPr>
            <w:r>
              <w:rPr>
                <w:rFonts w:ascii="Arial MT"/>
                <w:sz w:val="22"/>
              </w:rPr>
              <w:t>Ricardo</w:t>
            </w:r>
            <w:r>
              <w:rPr>
                <w:rFonts w:ascii="Arial MT"/>
                <w:spacing w:val="-14"/>
                <w:sz w:val="22"/>
              </w:rPr>
              <w:t> </w:t>
            </w:r>
            <w:r>
              <w:rPr>
                <w:rFonts w:ascii="Arial MT"/>
                <w:spacing w:val="-2"/>
                <w:sz w:val="22"/>
              </w:rPr>
              <w:t>Barrios</w:t>
            </w:r>
          </w:p>
        </w:tc>
      </w:tr>
      <w:tr>
        <w:trPr>
          <w:trHeight w:val="700" w:hRule="atLeast"/>
        </w:trPr>
        <w:tc>
          <w:tcPr>
            <w:tcW w:w="6818" w:type="dxa"/>
            <w:tcBorders>
              <w:left w:val="single" w:sz="8" w:space="0" w:color="000000"/>
            </w:tcBorders>
          </w:tcPr>
          <w:p>
            <w:pPr>
              <w:pStyle w:val="TableParagraph"/>
              <w:spacing w:before="213"/>
              <w:ind w:left="117"/>
              <w:rPr>
                <w:rFonts w:ascii="Arial MT"/>
                <w:sz w:val="22"/>
              </w:rPr>
            </w:pPr>
            <w:r>
              <w:rPr>
                <w:rFonts w:ascii="Arial MT"/>
                <w:sz w:val="22"/>
              </w:rPr>
              <w:t>REEMPLAZO</w:t>
            </w:r>
            <w:r>
              <w:rPr>
                <w:rFonts w:ascii="Arial MT"/>
                <w:spacing w:val="-7"/>
                <w:sz w:val="22"/>
              </w:rPr>
              <w:t> </w:t>
            </w:r>
            <w:r>
              <w:rPr>
                <w:rFonts w:ascii="Arial MT"/>
                <w:sz w:val="22"/>
              </w:rPr>
              <w:t>JEFE</w:t>
            </w:r>
            <w:r>
              <w:rPr>
                <w:rFonts w:ascii="Arial MT"/>
                <w:spacing w:val="-9"/>
                <w:sz w:val="22"/>
              </w:rPr>
              <w:t> </w:t>
            </w:r>
            <w:r>
              <w:rPr>
                <w:rFonts w:ascii="Arial MT"/>
                <w:sz w:val="22"/>
              </w:rPr>
              <w:t>DE</w:t>
            </w:r>
            <w:r>
              <w:rPr>
                <w:rFonts w:ascii="Arial MT"/>
                <w:spacing w:val="-13"/>
                <w:sz w:val="22"/>
              </w:rPr>
              <w:t> </w:t>
            </w:r>
            <w:r>
              <w:rPr>
                <w:rFonts w:ascii="Arial MT"/>
                <w:sz w:val="22"/>
              </w:rPr>
              <w:t>BRIGADA</w:t>
            </w:r>
            <w:r>
              <w:rPr>
                <w:rFonts w:ascii="Arial MT"/>
                <w:spacing w:val="-8"/>
                <w:sz w:val="22"/>
              </w:rPr>
              <w:t> </w:t>
            </w:r>
            <w:r>
              <w:rPr>
                <w:rFonts w:ascii="Arial MT"/>
                <w:sz w:val="22"/>
              </w:rPr>
              <w:t>DE</w:t>
            </w:r>
            <w:r>
              <w:rPr>
                <w:rFonts w:ascii="Arial MT"/>
                <w:spacing w:val="-7"/>
                <w:sz w:val="22"/>
              </w:rPr>
              <w:t> </w:t>
            </w:r>
            <w:r>
              <w:rPr>
                <w:rFonts w:ascii="Arial MT"/>
                <w:spacing w:val="-2"/>
                <w:sz w:val="22"/>
              </w:rPr>
              <w:t>EMERGENCIA</w:t>
            </w:r>
          </w:p>
        </w:tc>
        <w:tc>
          <w:tcPr>
            <w:tcW w:w="2175" w:type="dxa"/>
            <w:tcBorders>
              <w:right w:val="single" w:sz="8" w:space="0" w:color="000000"/>
            </w:tcBorders>
          </w:tcPr>
          <w:p>
            <w:pPr>
              <w:pStyle w:val="TableParagraph"/>
              <w:spacing w:before="213"/>
              <w:ind w:left="121"/>
              <w:rPr>
                <w:rFonts w:ascii="Arial MT"/>
                <w:sz w:val="22"/>
              </w:rPr>
            </w:pPr>
            <w:r>
              <w:rPr>
                <w:rFonts w:ascii="Arial MT"/>
                <w:sz w:val="22"/>
              </w:rPr>
              <w:t>Alex</w:t>
            </w:r>
            <w:r>
              <w:rPr>
                <w:rFonts w:ascii="Arial MT"/>
                <w:spacing w:val="-7"/>
                <w:sz w:val="22"/>
              </w:rPr>
              <w:t> </w:t>
            </w:r>
            <w:r>
              <w:rPr>
                <w:rFonts w:ascii="Arial MT"/>
                <w:spacing w:val="-2"/>
                <w:sz w:val="22"/>
              </w:rPr>
              <w:t>Fuentealba</w:t>
            </w:r>
          </w:p>
        </w:tc>
      </w:tr>
      <w:tr>
        <w:trPr>
          <w:trHeight w:val="618" w:hRule="atLeast"/>
        </w:trPr>
        <w:tc>
          <w:tcPr>
            <w:tcW w:w="6818" w:type="dxa"/>
            <w:tcBorders>
              <w:left w:val="single" w:sz="8" w:space="0" w:color="000000"/>
            </w:tcBorders>
          </w:tcPr>
          <w:p>
            <w:pPr>
              <w:pStyle w:val="TableParagraph"/>
              <w:spacing w:before="172"/>
              <w:ind w:left="117"/>
              <w:rPr>
                <w:rFonts w:ascii="Arial MT"/>
                <w:sz w:val="22"/>
              </w:rPr>
            </w:pPr>
            <w:r>
              <w:rPr>
                <w:rFonts w:ascii="Arial MT"/>
                <w:sz w:val="22"/>
              </w:rPr>
              <w:t>ENCARGADO</w:t>
            </w:r>
            <w:r>
              <w:rPr>
                <w:rFonts w:ascii="Arial MT"/>
                <w:spacing w:val="-13"/>
                <w:sz w:val="22"/>
              </w:rPr>
              <w:t> </w:t>
            </w:r>
            <w:r>
              <w:rPr>
                <w:rFonts w:ascii="Arial MT"/>
                <w:sz w:val="22"/>
              </w:rPr>
              <w:t>ENLACE</w:t>
            </w:r>
            <w:r>
              <w:rPr>
                <w:rFonts w:ascii="Arial MT"/>
                <w:spacing w:val="-12"/>
                <w:sz w:val="22"/>
              </w:rPr>
              <w:t> </w:t>
            </w:r>
            <w:r>
              <w:rPr>
                <w:rFonts w:ascii="Arial MT"/>
                <w:sz w:val="22"/>
              </w:rPr>
              <w:t>EXTERNO,</w:t>
            </w:r>
            <w:r>
              <w:rPr>
                <w:rFonts w:ascii="Arial MT"/>
                <w:spacing w:val="-11"/>
                <w:sz w:val="22"/>
              </w:rPr>
              <w:t> </w:t>
            </w:r>
            <w:r>
              <w:rPr>
                <w:rFonts w:ascii="Arial MT"/>
                <w:sz w:val="22"/>
              </w:rPr>
              <w:t>CENTRO</w:t>
            </w:r>
            <w:r>
              <w:rPr>
                <w:rFonts w:ascii="Arial MT"/>
                <w:spacing w:val="-12"/>
                <w:sz w:val="22"/>
              </w:rPr>
              <w:t> </w:t>
            </w:r>
            <w:r>
              <w:rPr>
                <w:rFonts w:ascii="Arial MT"/>
                <w:sz w:val="22"/>
              </w:rPr>
              <w:t>DE</w:t>
            </w:r>
            <w:r>
              <w:rPr>
                <w:rFonts w:ascii="Arial MT"/>
                <w:spacing w:val="-11"/>
                <w:sz w:val="22"/>
              </w:rPr>
              <w:t> </w:t>
            </w:r>
            <w:r>
              <w:rPr>
                <w:rFonts w:ascii="Arial MT"/>
                <w:spacing w:val="-2"/>
                <w:sz w:val="22"/>
              </w:rPr>
              <w:t>CONTROL</w:t>
            </w:r>
          </w:p>
        </w:tc>
        <w:tc>
          <w:tcPr>
            <w:tcW w:w="2175" w:type="dxa"/>
            <w:tcBorders>
              <w:right w:val="single" w:sz="8" w:space="0" w:color="000000"/>
            </w:tcBorders>
          </w:tcPr>
          <w:p>
            <w:pPr>
              <w:pStyle w:val="TableParagraph"/>
              <w:spacing w:before="172"/>
              <w:ind w:left="121"/>
              <w:rPr>
                <w:rFonts w:ascii="Arial MT"/>
                <w:sz w:val="22"/>
              </w:rPr>
            </w:pPr>
            <w:r>
              <w:rPr>
                <w:rFonts w:ascii="Arial MT"/>
                <w:spacing w:val="-2"/>
                <w:sz w:val="22"/>
              </w:rPr>
              <w:t>Catalina</w:t>
            </w:r>
            <w:r>
              <w:rPr>
                <w:rFonts w:ascii="Arial MT"/>
                <w:sz w:val="22"/>
              </w:rPr>
              <w:t> </w:t>
            </w:r>
            <w:r>
              <w:rPr>
                <w:rFonts w:ascii="Arial MT"/>
                <w:spacing w:val="-2"/>
                <w:sz w:val="22"/>
              </w:rPr>
              <w:t>Maldonado</w:t>
            </w:r>
          </w:p>
        </w:tc>
      </w:tr>
      <w:tr>
        <w:trPr>
          <w:trHeight w:val="434" w:hRule="atLeast"/>
        </w:trPr>
        <w:tc>
          <w:tcPr>
            <w:tcW w:w="6818" w:type="dxa"/>
            <w:tcBorders>
              <w:left w:val="single" w:sz="8" w:space="0" w:color="000000"/>
            </w:tcBorders>
          </w:tcPr>
          <w:p>
            <w:pPr>
              <w:pStyle w:val="TableParagraph"/>
              <w:spacing w:before="81"/>
              <w:ind w:left="117"/>
              <w:rPr>
                <w:rFonts w:ascii="Arial MT"/>
                <w:sz w:val="22"/>
              </w:rPr>
            </w:pPr>
            <w:r>
              <w:rPr>
                <w:rFonts w:ascii="Arial MT"/>
                <w:spacing w:val="-2"/>
                <w:sz w:val="22"/>
              </w:rPr>
              <w:t>REPRESENTANTE</w:t>
            </w:r>
            <w:r>
              <w:rPr>
                <w:rFonts w:ascii="Arial MT"/>
                <w:sz w:val="22"/>
              </w:rPr>
              <w:t> </w:t>
            </w:r>
            <w:r>
              <w:rPr>
                <w:rFonts w:ascii="Arial MT"/>
                <w:spacing w:val="-2"/>
                <w:sz w:val="22"/>
              </w:rPr>
              <w:t>PROFESOR</w:t>
            </w:r>
          </w:p>
        </w:tc>
        <w:tc>
          <w:tcPr>
            <w:tcW w:w="2175" w:type="dxa"/>
            <w:tcBorders>
              <w:right w:val="single" w:sz="8" w:space="0" w:color="000000"/>
            </w:tcBorders>
          </w:tcPr>
          <w:p>
            <w:pPr>
              <w:pStyle w:val="TableParagraph"/>
              <w:spacing w:before="81"/>
              <w:ind w:left="121"/>
              <w:rPr>
                <w:rFonts w:ascii="Arial MT"/>
                <w:sz w:val="22"/>
              </w:rPr>
            </w:pPr>
            <w:r>
              <w:rPr>
                <w:rFonts w:ascii="Arial MT"/>
                <w:sz w:val="22"/>
              </w:rPr>
              <w:t>Mauricio</w:t>
            </w:r>
            <w:r>
              <w:rPr>
                <w:rFonts w:ascii="Arial MT"/>
                <w:spacing w:val="-13"/>
                <w:sz w:val="22"/>
              </w:rPr>
              <w:t> </w:t>
            </w:r>
            <w:r>
              <w:rPr>
                <w:rFonts w:ascii="Arial MT"/>
                <w:spacing w:val="-2"/>
                <w:sz w:val="22"/>
              </w:rPr>
              <w:t>Morales</w:t>
            </w:r>
          </w:p>
        </w:tc>
      </w:tr>
      <w:tr>
        <w:trPr>
          <w:trHeight w:val="458" w:hRule="atLeast"/>
        </w:trPr>
        <w:tc>
          <w:tcPr>
            <w:tcW w:w="6818" w:type="dxa"/>
            <w:tcBorders>
              <w:left w:val="single" w:sz="8" w:space="0" w:color="000000"/>
            </w:tcBorders>
          </w:tcPr>
          <w:p>
            <w:pPr>
              <w:pStyle w:val="TableParagraph"/>
              <w:spacing w:before="91"/>
              <w:ind w:left="117"/>
              <w:rPr>
                <w:rFonts w:ascii="Arial MT"/>
                <w:sz w:val="22"/>
              </w:rPr>
            </w:pPr>
            <w:r>
              <w:rPr>
                <w:rFonts w:ascii="Arial MT"/>
                <w:sz w:val="22"/>
              </w:rPr>
              <w:t>REPRESENTANTE</w:t>
            </w:r>
            <w:r>
              <w:rPr>
                <w:rFonts w:ascii="Arial MT"/>
                <w:spacing w:val="-11"/>
                <w:sz w:val="22"/>
              </w:rPr>
              <w:t> </w:t>
            </w:r>
            <w:r>
              <w:rPr>
                <w:rFonts w:ascii="Arial MT"/>
                <w:sz w:val="22"/>
              </w:rPr>
              <w:t>DE</w:t>
            </w:r>
            <w:r>
              <w:rPr>
                <w:rFonts w:ascii="Arial MT"/>
                <w:spacing w:val="-12"/>
                <w:sz w:val="22"/>
              </w:rPr>
              <w:t> </w:t>
            </w:r>
            <w:r>
              <w:rPr>
                <w:rFonts w:ascii="Arial MT"/>
                <w:sz w:val="22"/>
              </w:rPr>
              <w:t>LOS</w:t>
            </w:r>
            <w:r>
              <w:rPr>
                <w:rFonts w:ascii="Arial MT"/>
                <w:spacing w:val="-11"/>
                <w:sz w:val="22"/>
              </w:rPr>
              <w:t> </w:t>
            </w:r>
            <w:r>
              <w:rPr>
                <w:rFonts w:ascii="Arial MT"/>
                <w:spacing w:val="-2"/>
                <w:sz w:val="22"/>
              </w:rPr>
              <w:t>ALUMNOS</w:t>
            </w:r>
          </w:p>
        </w:tc>
        <w:tc>
          <w:tcPr>
            <w:tcW w:w="2175" w:type="dxa"/>
            <w:tcBorders>
              <w:right w:val="single" w:sz="8" w:space="0" w:color="000000"/>
            </w:tcBorders>
          </w:tcPr>
          <w:p>
            <w:pPr>
              <w:pStyle w:val="TableParagraph"/>
              <w:spacing w:before="78"/>
              <w:ind w:left="121"/>
              <w:rPr>
                <w:rFonts w:ascii="Times New Roman"/>
                <w:sz w:val="24"/>
              </w:rPr>
            </w:pPr>
            <w:r>
              <w:rPr>
                <w:rFonts w:ascii="Times New Roman"/>
                <w:sz w:val="24"/>
              </w:rPr>
              <w:t>Aidan</w:t>
            </w:r>
            <w:r>
              <w:rPr>
                <w:rFonts w:ascii="Times New Roman"/>
                <w:spacing w:val="-6"/>
                <w:sz w:val="24"/>
              </w:rPr>
              <w:t> </w:t>
            </w:r>
            <w:r>
              <w:rPr>
                <w:rFonts w:ascii="Times New Roman"/>
                <w:spacing w:val="-2"/>
                <w:sz w:val="24"/>
              </w:rPr>
              <w:t>Herrera</w:t>
            </w:r>
          </w:p>
        </w:tc>
      </w:tr>
      <w:tr>
        <w:trPr>
          <w:trHeight w:val="431" w:hRule="atLeast"/>
        </w:trPr>
        <w:tc>
          <w:tcPr>
            <w:tcW w:w="6818" w:type="dxa"/>
            <w:tcBorders>
              <w:left w:val="single" w:sz="8" w:space="0" w:color="000000"/>
            </w:tcBorders>
          </w:tcPr>
          <w:p>
            <w:pPr>
              <w:pStyle w:val="TableParagraph"/>
              <w:spacing w:before="79"/>
              <w:ind w:left="117"/>
              <w:rPr>
                <w:rFonts w:ascii="Arial MT"/>
                <w:sz w:val="22"/>
              </w:rPr>
            </w:pPr>
            <w:r>
              <w:rPr>
                <w:rFonts w:ascii="Arial MT"/>
                <w:sz w:val="22"/>
              </w:rPr>
              <w:t>REPRESENTANTE</w:t>
            </w:r>
            <w:r>
              <w:rPr>
                <w:rFonts w:ascii="Arial MT"/>
                <w:spacing w:val="-12"/>
                <w:sz w:val="22"/>
              </w:rPr>
              <w:t> </w:t>
            </w:r>
            <w:r>
              <w:rPr>
                <w:rFonts w:ascii="Arial MT"/>
                <w:sz w:val="22"/>
              </w:rPr>
              <w:t>CENTRO</w:t>
            </w:r>
            <w:r>
              <w:rPr>
                <w:rFonts w:ascii="Arial MT"/>
                <w:spacing w:val="-12"/>
                <w:sz w:val="22"/>
              </w:rPr>
              <w:t> </w:t>
            </w:r>
            <w:r>
              <w:rPr>
                <w:rFonts w:ascii="Arial MT"/>
                <w:sz w:val="22"/>
              </w:rPr>
              <w:t>DE</w:t>
            </w:r>
            <w:r>
              <w:rPr>
                <w:rFonts w:ascii="Arial MT"/>
                <w:spacing w:val="-13"/>
                <w:sz w:val="22"/>
              </w:rPr>
              <w:t> </w:t>
            </w:r>
            <w:r>
              <w:rPr>
                <w:rFonts w:ascii="Arial MT"/>
                <w:spacing w:val="-2"/>
                <w:sz w:val="22"/>
              </w:rPr>
              <w:t>PADRES</w:t>
            </w:r>
          </w:p>
        </w:tc>
        <w:tc>
          <w:tcPr>
            <w:tcW w:w="2175" w:type="dxa"/>
            <w:tcBorders>
              <w:right w:val="single" w:sz="8" w:space="0" w:color="000000"/>
            </w:tcBorders>
          </w:tcPr>
          <w:p>
            <w:pPr>
              <w:pStyle w:val="TableParagraph"/>
              <w:spacing w:before="79"/>
              <w:ind w:left="121"/>
              <w:rPr>
                <w:rFonts w:ascii="Arial MT" w:hAnsi="Arial MT"/>
                <w:sz w:val="22"/>
              </w:rPr>
            </w:pPr>
            <w:r>
              <w:rPr>
                <w:rFonts w:ascii="Arial MT" w:hAnsi="Arial MT"/>
                <w:spacing w:val="-2"/>
                <w:sz w:val="22"/>
              </w:rPr>
              <w:t>Carolina Henríquez</w:t>
            </w:r>
          </w:p>
        </w:tc>
      </w:tr>
      <w:tr>
        <w:trPr>
          <w:trHeight w:val="889" w:hRule="atLeast"/>
        </w:trPr>
        <w:tc>
          <w:tcPr>
            <w:tcW w:w="6818" w:type="dxa"/>
            <w:tcBorders>
              <w:left w:val="single" w:sz="8" w:space="0" w:color="000000"/>
            </w:tcBorders>
          </w:tcPr>
          <w:p>
            <w:pPr>
              <w:pStyle w:val="TableParagraph"/>
              <w:spacing w:before="40"/>
              <w:rPr>
                <w:sz w:val="22"/>
              </w:rPr>
            </w:pPr>
          </w:p>
          <w:p>
            <w:pPr>
              <w:pStyle w:val="TableParagraph"/>
              <w:spacing w:before="1"/>
              <w:ind w:left="117"/>
              <w:rPr>
                <w:rFonts w:ascii="Arial MT"/>
                <w:sz w:val="22"/>
              </w:rPr>
            </w:pPr>
            <w:r>
              <w:rPr>
                <w:rFonts w:ascii="Arial MT"/>
                <w:sz w:val="22"/>
              </w:rPr>
              <w:t>INSPECTORES</w:t>
            </w:r>
            <w:r>
              <w:rPr>
                <w:rFonts w:ascii="Arial MT"/>
                <w:spacing w:val="-10"/>
                <w:sz w:val="22"/>
              </w:rPr>
              <w:t> </w:t>
            </w:r>
            <w:r>
              <w:rPr>
                <w:rFonts w:ascii="Arial MT"/>
                <w:sz w:val="22"/>
              </w:rPr>
              <w:t>DE</w:t>
            </w:r>
            <w:r>
              <w:rPr>
                <w:rFonts w:ascii="Arial MT"/>
                <w:spacing w:val="-10"/>
                <w:sz w:val="22"/>
              </w:rPr>
              <w:t> </w:t>
            </w:r>
            <w:r>
              <w:rPr>
                <w:rFonts w:ascii="Arial MT"/>
                <w:spacing w:val="-2"/>
                <w:sz w:val="22"/>
              </w:rPr>
              <w:t>PATIO</w:t>
            </w:r>
          </w:p>
        </w:tc>
        <w:tc>
          <w:tcPr>
            <w:tcW w:w="2175" w:type="dxa"/>
            <w:tcBorders>
              <w:right w:val="single" w:sz="8" w:space="0" w:color="000000"/>
            </w:tcBorders>
          </w:tcPr>
          <w:p>
            <w:pPr>
              <w:pStyle w:val="TableParagraph"/>
              <w:spacing w:before="81"/>
              <w:ind w:left="121"/>
              <w:rPr>
                <w:rFonts w:ascii="Arial MT" w:hAnsi="Arial MT"/>
                <w:sz w:val="22"/>
              </w:rPr>
            </w:pPr>
            <w:r>
              <w:rPr>
                <w:rFonts w:ascii="Arial MT" w:hAnsi="Arial MT"/>
                <w:sz w:val="22"/>
              </w:rPr>
              <w:t>Beatriz</w:t>
            </w:r>
            <w:r>
              <w:rPr>
                <w:rFonts w:ascii="Arial MT" w:hAnsi="Arial MT"/>
                <w:spacing w:val="-11"/>
                <w:sz w:val="22"/>
              </w:rPr>
              <w:t> </w:t>
            </w:r>
            <w:r>
              <w:rPr>
                <w:rFonts w:ascii="Arial MT" w:hAnsi="Arial MT"/>
                <w:spacing w:val="-2"/>
                <w:sz w:val="22"/>
              </w:rPr>
              <w:t>Vásquez</w:t>
            </w:r>
          </w:p>
        </w:tc>
      </w:tr>
      <w:tr>
        <w:trPr>
          <w:trHeight w:val="719" w:hRule="atLeast"/>
        </w:trPr>
        <w:tc>
          <w:tcPr>
            <w:tcW w:w="6818" w:type="dxa"/>
            <w:tcBorders>
              <w:left w:val="single" w:sz="8" w:space="0" w:color="000000"/>
            </w:tcBorders>
          </w:tcPr>
          <w:p>
            <w:pPr>
              <w:pStyle w:val="TableParagraph"/>
              <w:spacing w:before="223"/>
              <w:ind w:left="117"/>
              <w:rPr>
                <w:rFonts w:ascii="Arial MT"/>
                <w:sz w:val="22"/>
              </w:rPr>
            </w:pPr>
            <w:r>
              <w:rPr>
                <w:rFonts w:ascii="Arial MT"/>
                <w:spacing w:val="-2"/>
                <w:sz w:val="22"/>
              </w:rPr>
              <w:t>REPRESENTANTE</w:t>
            </w:r>
            <w:r>
              <w:rPr>
                <w:rFonts w:ascii="Arial MT"/>
                <w:spacing w:val="-1"/>
                <w:sz w:val="22"/>
              </w:rPr>
              <w:t> </w:t>
            </w:r>
            <w:r>
              <w:rPr>
                <w:rFonts w:ascii="Arial MT"/>
                <w:spacing w:val="-2"/>
                <w:sz w:val="22"/>
              </w:rPr>
              <w:t>ESTAMENTO</w:t>
            </w:r>
            <w:r>
              <w:rPr>
                <w:rFonts w:ascii="Arial MT"/>
                <w:spacing w:val="1"/>
                <w:sz w:val="22"/>
              </w:rPr>
              <w:t> </w:t>
            </w:r>
            <w:r>
              <w:rPr>
                <w:rFonts w:ascii="Arial MT"/>
                <w:spacing w:val="-2"/>
                <w:sz w:val="22"/>
              </w:rPr>
              <w:t>PARADOCENTE</w:t>
            </w:r>
            <w:r>
              <w:rPr>
                <w:rFonts w:ascii="Arial MT"/>
                <w:sz w:val="22"/>
              </w:rPr>
              <w:t> </w:t>
            </w:r>
            <w:r>
              <w:rPr>
                <w:rFonts w:ascii="Arial MT"/>
                <w:spacing w:val="-2"/>
                <w:sz w:val="22"/>
              </w:rPr>
              <w:t>(AUXILIARES)</w:t>
            </w:r>
          </w:p>
        </w:tc>
        <w:tc>
          <w:tcPr>
            <w:tcW w:w="2175" w:type="dxa"/>
            <w:tcBorders>
              <w:right w:val="single" w:sz="8" w:space="0" w:color="000000"/>
            </w:tcBorders>
          </w:tcPr>
          <w:p>
            <w:pPr>
              <w:pStyle w:val="TableParagraph"/>
              <w:spacing w:before="223"/>
              <w:ind w:left="121"/>
              <w:rPr>
                <w:rFonts w:ascii="Arial MT"/>
                <w:sz w:val="22"/>
              </w:rPr>
            </w:pPr>
            <w:r>
              <w:rPr>
                <w:rFonts w:ascii="Arial MT"/>
                <w:sz w:val="22"/>
              </w:rPr>
              <w:t>Dennise</w:t>
            </w:r>
            <w:r>
              <w:rPr>
                <w:rFonts w:ascii="Arial MT"/>
                <w:spacing w:val="-15"/>
                <w:sz w:val="22"/>
              </w:rPr>
              <w:t> </w:t>
            </w:r>
            <w:r>
              <w:rPr>
                <w:rFonts w:ascii="Arial MT"/>
                <w:spacing w:val="-2"/>
                <w:sz w:val="22"/>
              </w:rPr>
              <w:t>Riquelme</w:t>
            </w:r>
          </w:p>
        </w:tc>
      </w:tr>
      <w:tr>
        <w:trPr>
          <w:trHeight w:val="431" w:hRule="atLeast"/>
        </w:trPr>
        <w:tc>
          <w:tcPr>
            <w:tcW w:w="6818" w:type="dxa"/>
            <w:tcBorders>
              <w:left w:val="single" w:sz="8" w:space="0" w:color="000000"/>
            </w:tcBorders>
          </w:tcPr>
          <w:p>
            <w:pPr>
              <w:pStyle w:val="TableParagraph"/>
              <w:spacing w:before="81"/>
              <w:ind w:left="117"/>
              <w:rPr>
                <w:rFonts w:ascii="Arial MT" w:hAnsi="Arial MT"/>
                <w:sz w:val="22"/>
              </w:rPr>
            </w:pPr>
            <w:r>
              <w:rPr>
                <w:rFonts w:ascii="Arial MT" w:hAnsi="Arial MT"/>
                <w:spacing w:val="-2"/>
                <w:sz w:val="22"/>
              </w:rPr>
              <w:t>REPRESENTANTE</w:t>
            </w:r>
            <w:r>
              <w:rPr>
                <w:rFonts w:ascii="Arial MT" w:hAnsi="Arial MT"/>
                <w:spacing w:val="1"/>
                <w:sz w:val="22"/>
              </w:rPr>
              <w:t> </w:t>
            </w:r>
            <w:r>
              <w:rPr>
                <w:rFonts w:ascii="Arial MT" w:hAnsi="Arial MT"/>
                <w:spacing w:val="-2"/>
                <w:sz w:val="22"/>
              </w:rPr>
              <w:t>COMITÉ</w:t>
            </w:r>
            <w:r>
              <w:rPr>
                <w:rFonts w:ascii="Arial MT" w:hAnsi="Arial MT"/>
                <w:sz w:val="22"/>
              </w:rPr>
              <w:t> </w:t>
            </w:r>
            <w:r>
              <w:rPr>
                <w:rFonts w:ascii="Arial MT" w:hAnsi="Arial MT"/>
                <w:spacing w:val="-2"/>
                <w:sz w:val="22"/>
              </w:rPr>
              <w:t>PARITARIO</w:t>
            </w:r>
          </w:p>
        </w:tc>
        <w:tc>
          <w:tcPr>
            <w:tcW w:w="2175" w:type="dxa"/>
            <w:tcBorders>
              <w:right w:val="single" w:sz="8" w:space="0" w:color="000000"/>
            </w:tcBorders>
          </w:tcPr>
          <w:p>
            <w:pPr>
              <w:pStyle w:val="TableParagraph"/>
              <w:spacing w:before="81"/>
              <w:ind w:left="121"/>
              <w:rPr>
                <w:rFonts w:ascii="Arial MT" w:hAnsi="Arial MT"/>
                <w:sz w:val="22"/>
              </w:rPr>
            </w:pPr>
            <w:r>
              <w:rPr>
                <w:rFonts w:ascii="Arial MT" w:hAnsi="Arial MT"/>
                <w:sz w:val="22"/>
              </w:rPr>
              <w:t>Yenny</w:t>
            </w:r>
            <w:r>
              <w:rPr>
                <w:rFonts w:ascii="Arial MT" w:hAnsi="Arial MT"/>
                <w:spacing w:val="-7"/>
                <w:sz w:val="22"/>
              </w:rPr>
              <w:t> </w:t>
            </w:r>
            <w:r>
              <w:rPr>
                <w:rFonts w:ascii="Arial MT" w:hAnsi="Arial MT"/>
                <w:spacing w:val="-2"/>
                <w:sz w:val="22"/>
              </w:rPr>
              <w:t>Sánchez</w:t>
            </w:r>
          </w:p>
        </w:tc>
      </w:tr>
      <w:tr>
        <w:trPr>
          <w:trHeight w:val="433" w:hRule="atLeast"/>
        </w:trPr>
        <w:tc>
          <w:tcPr>
            <w:tcW w:w="6818" w:type="dxa"/>
            <w:tcBorders>
              <w:left w:val="single" w:sz="8" w:space="0" w:color="000000"/>
              <w:bottom w:val="single" w:sz="8" w:space="0" w:color="000000"/>
            </w:tcBorders>
          </w:tcPr>
          <w:p>
            <w:pPr>
              <w:pStyle w:val="TableParagraph"/>
              <w:spacing w:before="81"/>
              <w:ind w:left="117"/>
              <w:rPr>
                <w:rFonts w:ascii="Arial MT" w:hAnsi="Arial MT"/>
                <w:sz w:val="22"/>
              </w:rPr>
            </w:pPr>
            <w:r>
              <w:rPr>
                <w:rFonts w:ascii="Arial MT" w:hAnsi="Arial MT"/>
                <w:sz w:val="22"/>
              </w:rPr>
              <w:t>ASESOR</w:t>
            </w:r>
            <w:r>
              <w:rPr>
                <w:rFonts w:ascii="Arial MT" w:hAnsi="Arial MT"/>
                <w:spacing w:val="-10"/>
                <w:sz w:val="22"/>
              </w:rPr>
              <w:t> </w:t>
            </w:r>
            <w:r>
              <w:rPr>
                <w:rFonts w:ascii="Arial MT" w:hAnsi="Arial MT"/>
                <w:sz w:val="22"/>
              </w:rPr>
              <w:t>PREVENCIÓN</w:t>
            </w:r>
            <w:r>
              <w:rPr>
                <w:rFonts w:ascii="Arial MT" w:hAnsi="Arial MT"/>
                <w:spacing w:val="-8"/>
                <w:sz w:val="22"/>
              </w:rPr>
              <w:t> </w:t>
            </w:r>
            <w:r>
              <w:rPr>
                <w:rFonts w:ascii="Arial MT" w:hAnsi="Arial MT"/>
                <w:sz w:val="22"/>
              </w:rPr>
              <w:t>DE</w:t>
            </w:r>
            <w:r>
              <w:rPr>
                <w:rFonts w:ascii="Arial MT" w:hAnsi="Arial MT"/>
                <w:spacing w:val="-9"/>
                <w:sz w:val="22"/>
              </w:rPr>
              <w:t> </w:t>
            </w:r>
            <w:r>
              <w:rPr>
                <w:rFonts w:ascii="Arial MT" w:hAnsi="Arial MT"/>
                <w:spacing w:val="-2"/>
                <w:sz w:val="22"/>
              </w:rPr>
              <w:t>RIESGO</w:t>
            </w:r>
          </w:p>
        </w:tc>
        <w:tc>
          <w:tcPr>
            <w:tcW w:w="2175" w:type="dxa"/>
            <w:tcBorders>
              <w:bottom w:val="single" w:sz="8" w:space="0" w:color="000000"/>
              <w:right w:val="single" w:sz="8" w:space="0" w:color="000000"/>
            </w:tcBorders>
          </w:tcPr>
          <w:p>
            <w:pPr>
              <w:pStyle w:val="TableParagraph"/>
              <w:spacing w:before="81"/>
              <w:ind w:left="121"/>
              <w:rPr>
                <w:rFonts w:ascii="Arial MT" w:hAnsi="Arial MT"/>
                <w:sz w:val="22"/>
              </w:rPr>
            </w:pPr>
            <w:r>
              <w:rPr>
                <w:rFonts w:ascii="Arial MT" w:hAnsi="Arial MT"/>
                <w:sz w:val="22"/>
              </w:rPr>
              <w:t>Felipe</w:t>
            </w:r>
            <w:r>
              <w:rPr>
                <w:rFonts w:ascii="Arial MT" w:hAnsi="Arial MT"/>
                <w:spacing w:val="-12"/>
                <w:sz w:val="22"/>
              </w:rPr>
              <w:t> </w:t>
            </w:r>
            <w:r>
              <w:rPr>
                <w:rFonts w:ascii="Arial MT" w:hAnsi="Arial MT"/>
                <w:spacing w:val="-2"/>
                <w:sz w:val="22"/>
              </w:rPr>
              <w:t>González</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6"/>
      </w:pPr>
    </w:p>
    <w:p>
      <w:pPr>
        <w:spacing w:before="0"/>
        <w:ind w:left="1702" w:right="0" w:firstLine="0"/>
        <w:jc w:val="left"/>
        <w:rPr>
          <w:b/>
          <w:sz w:val="22"/>
        </w:rPr>
      </w:pPr>
      <w:r>
        <w:rPr>
          <w:b/>
          <w:spacing w:val="-2"/>
          <w:sz w:val="22"/>
        </w:rPr>
        <w:t>ORGANIGRAMA</w:t>
      </w:r>
      <w:r>
        <w:rPr>
          <w:b/>
          <w:spacing w:val="1"/>
          <w:sz w:val="22"/>
        </w:rPr>
        <w:t> </w:t>
      </w:r>
      <w:r>
        <w:rPr>
          <w:b/>
          <w:spacing w:val="-2"/>
          <w:sz w:val="22"/>
        </w:rPr>
        <w:t>COMITÉ</w:t>
      </w:r>
      <w:r>
        <w:rPr>
          <w:b/>
          <w:spacing w:val="4"/>
          <w:sz w:val="22"/>
        </w:rPr>
        <w:t> </w:t>
      </w:r>
      <w:r>
        <w:rPr>
          <w:b/>
          <w:spacing w:val="-2"/>
          <w:sz w:val="22"/>
        </w:rPr>
        <w:t>SEGURIDAD</w:t>
      </w:r>
      <w:r>
        <w:rPr>
          <w:b/>
          <w:spacing w:val="8"/>
          <w:sz w:val="22"/>
        </w:rPr>
        <w:t> </w:t>
      </w:r>
      <w:r>
        <w:rPr>
          <w:b/>
          <w:spacing w:val="-2"/>
          <w:sz w:val="22"/>
        </w:rPr>
        <w:t>ESCOLAR</w:t>
      </w:r>
    </w:p>
    <w:p>
      <w:pPr>
        <w:spacing w:before="262"/>
        <w:ind w:left="1702" w:right="0" w:firstLine="0"/>
        <w:jc w:val="left"/>
        <w:rPr>
          <w:b/>
          <w:sz w:val="22"/>
        </w:rPr>
      </w:pPr>
      <w:r>
        <w:rPr>
          <w:b/>
          <w:sz w:val="22"/>
        </w:rPr>
        <w:t>RESPONSABILIDADES</w:t>
      </w:r>
      <w:r>
        <w:rPr>
          <w:b/>
          <w:spacing w:val="-11"/>
          <w:sz w:val="22"/>
        </w:rPr>
        <w:t> </w:t>
      </w:r>
      <w:r>
        <w:rPr>
          <w:b/>
          <w:sz w:val="22"/>
        </w:rPr>
        <w:t>Y</w:t>
      </w:r>
      <w:r>
        <w:rPr>
          <w:b/>
          <w:spacing w:val="-10"/>
          <w:sz w:val="22"/>
        </w:rPr>
        <w:t> </w:t>
      </w:r>
      <w:r>
        <w:rPr>
          <w:b/>
          <w:sz w:val="22"/>
        </w:rPr>
        <w:t>FUNCIONES</w:t>
      </w:r>
      <w:r>
        <w:rPr>
          <w:b/>
          <w:spacing w:val="-9"/>
          <w:sz w:val="22"/>
        </w:rPr>
        <w:t> </w:t>
      </w:r>
      <w:r>
        <w:rPr>
          <w:b/>
          <w:sz w:val="22"/>
        </w:rPr>
        <w:t>DE</w:t>
      </w:r>
      <w:r>
        <w:rPr>
          <w:b/>
          <w:spacing w:val="-10"/>
          <w:sz w:val="22"/>
        </w:rPr>
        <w:t> </w:t>
      </w:r>
      <w:r>
        <w:rPr>
          <w:b/>
          <w:sz w:val="22"/>
        </w:rPr>
        <w:t>LOS</w:t>
      </w:r>
      <w:r>
        <w:rPr>
          <w:b/>
          <w:spacing w:val="-9"/>
          <w:sz w:val="22"/>
        </w:rPr>
        <w:t> </w:t>
      </w:r>
      <w:r>
        <w:rPr>
          <w:b/>
          <w:sz w:val="22"/>
        </w:rPr>
        <w:t>INTEGRANTES</w:t>
      </w:r>
      <w:r>
        <w:rPr>
          <w:b/>
          <w:spacing w:val="-8"/>
          <w:sz w:val="22"/>
        </w:rPr>
        <w:t> </w:t>
      </w:r>
      <w:r>
        <w:rPr>
          <w:b/>
          <w:sz w:val="22"/>
        </w:rPr>
        <w:t>DEL</w:t>
      </w:r>
      <w:r>
        <w:rPr>
          <w:b/>
          <w:spacing w:val="-10"/>
          <w:sz w:val="22"/>
        </w:rPr>
        <w:t> </w:t>
      </w:r>
      <w:r>
        <w:rPr>
          <w:b/>
          <w:spacing w:val="-2"/>
          <w:sz w:val="22"/>
        </w:rPr>
        <w:t>COMITÉ.</w:t>
      </w:r>
    </w:p>
    <w:p>
      <w:pPr>
        <w:pStyle w:val="BodyText"/>
        <w:rPr>
          <w:b/>
        </w:rPr>
      </w:pPr>
    </w:p>
    <w:p>
      <w:pPr>
        <w:pStyle w:val="BodyText"/>
        <w:spacing w:before="97"/>
        <w:rPr>
          <w:b/>
        </w:rPr>
      </w:pPr>
    </w:p>
    <w:p>
      <w:pPr>
        <w:tabs>
          <w:tab w:pos="2419" w:val="left" w:leader="none"/>
        </w:tabs>
        <w:spacing w:line="266" w:lineRule="exact" w:before="0"/>
        <w:ind w:left="2062" w:right="0" w:firstLine="0"/>
        <w:jc w:val="left"/>
        <w:rPr>
          <w:b/>
          <w:sz w:val="22"/>
        </w:rPr>
      </w:pPr>
      <w:r>
        <w:rPr>
          <w:b/>
          <w:spacing w:val="-10"/>
          <w:sz w:val="22"/>
        </w:rPr>
        <w:t>.</w:t>
      </w:r>
      <w:r>
        <w:rPr>
          <w:b/>
          <w:sz w:val="22"/>
        </w:rPr>
        <w:tab/>
      </w:r>
      <w:r>
        <w:rPr>
          <w:b/>
          <w:spacing w:val="-2"/>
          <w:sz w:val="22"/>
        </w:rPr>
        <w:t>DIRECTOR</w:t>
      </w:r>
    </w:p>
    <w:p>
      <w:pPr>
        <w:pStyle w:val="ListParagraph"/>
        <w:numPr>
          <w:ilvl w:val="0"/>
          <w:numId w:val="165"/>
        </w:numPr>
        <w:tabs>
          <w:tab w:pos="2422" w:val="left" w:leader="none"/>
        </w:tabs>
        <w:spacing w:line="240" w:lineRule="auto" w:before="0" w:after="0"/>
        <w:ind w:left="2422" w:right="1702" w:hanging="360"/>
        <w:jc w:val="both"/>
        <w:rPr>
          <w:sz w:val="22"/>
        </w:rPr>
      </w:pPr>
      <w:r>
        <w:rPr>
          <w:sz w:val="22"/>
        </w:rPr>
        <w:t>El</w:t>
      </w:r>
      <w:r>
        <w:rPr>
          <w:spacing w:val="-13"/>
          <w:sz w:val="22"/>
        </w:rPr>
        <w:t> </w:t>
      </w:r>
      <w:r>
        <w:rPr>
          <w:sz w:val="22"/>
        </w:rPr>
        <w:t>Director</w:t>
      </w:r>
      <w:r>
        <w:rPr>
          <w:spacing w:val="-12"/>
          <w:sz w:val="22"/>
        </w:rPr>
        <w:t> </w:t>
      </w:r>
      <w:r>
        <w:rPr>
          <w:sz w:val="22"/>
        </w:rPr>
        <w:t>es</w:t>
      </w:r>
      <w:r>
        <w:rPr>
          <w:spacing w:val="-13"/>
          <w:sz w:val="22"/>
        </w:rPr>
        <w:t> </w:t>
      </w:r>
      <w:r>
        <w:rPr>
          <w:sz w:val="22"/>
        </w:rPr>
        <w:t>responsable</w:t>
      </w:r>
      <w:r>
        <w:rPr>
          <w:spacing w:val="-12"/>
          <w:sz w:val="22"/>
        </w:rPr>
        <w:t> </w:t>
      </w:r>
      <w:r>
        <w:rPr>
          <w:sz w:val="22"/>
        </w:rPr>
        <w:t>definitivo</w:t>
      </w:r>
      <w:r>
        <w:rPr>
          <w:spacing w:val="-13"/>
          <w:sz w:val="22"/>
        </w:rPr>
        <w:t> </w:t>
      </w:r>
      <w:r>
        <w:rPr>
          <w:sz w:val="22"/>
        </w:rPr>
        <w:t>de</w:t>
      </w:r>
      <w:r>
        <w:rPr>
          <w:spacing w:val="-12"/>
          <w:sz w:val="22"/>
        </w:rPr>
        <w:t> </w:t>
      </w:r>
      <w:r>
        <w:rPr>
          <w:sz w:val="22"/>
        </w:rPr>
        <w:t>la</w:t>
      </w:r>
      <w:r>
        <w:rPr>
          <w:spacing w:val="-12"/>
          <w:sz w:val="22"/>
        </w:rPr>
        <w:t> </w:t>
      </w:r>
      <w:r>
        <w:rPr>
          <w:sz w:val="22"/>
        </w:rPr>
        <w:t>Seguridad</w:t>
      </w:r>
      <w:r>
        <w:rPr>
          <w:spacing w:val="-11"/>
          <w:sz w:val="22"/>
        </w:rPr>
        <w:t> </w:t>
      </w:r>
      <w:r>
        <w:rPr>
          <w:sz w:val="22"/>
        </w:rPr>
        <w:t>en</w:t>
      </w:r>
      <w:r>
        <w:rPr>
          <w:spacing w:val="-13"/>
          <w:sz w:val="22"/>
        </w:rPr>
        <w:t> </w:t>
      </w:r>
      <w:r>
        <w:rPr>
          <w:sz w:val="22"/>
        </w:rPr>
        <w:t>la</w:t>
      </w:r>
      <w:r>
        <w:rPr>
          <w:spacing w:val="-11"/>
          <w:sz w:val="22"/>
        </w:rPr>
        <w:t> </w:t>
      </w:r>
      <w:r>
        <w:rPr>
          <w:sz w:val="22"/>
        </w:rPr>
        <w:t>Unidad</w:t>
      </w:r>
      <w:r>
        <w:rPr>
          <w:spacing w:val="-12"/>
          <w:sz w:val="22"/>
        </w:rPr>
        <w:t> </w:t>
      </w:r>
      <w:r>
        <w:rPr>
          <w:sz w:val="22"/>
        </w:rPr>
        <w:t>Educativa,</w:t>
      </w:r>
      <w:r>
        <w:rPr>
          <w:spacing w:val="-13"/>
          <w:sz w:val="22"/>
        </w:rPr>
        <w:t> </w:t>
      </w:r>
      <w:r>
        <w:rPr>
          <w:sz w:val="22"/>
        </w:rPr>
        <w:t>preside</w:t>
      </w:r>
      <w:r>
        <w:rPr>
          <w:spacing w:val="-10"/>
          <w:sz w:val="22"/>
        </w:rPr>
        <w:t> </w:t>
      </w:r>
      <w:r>
        <w:rPr>
          <w:sz w:val="22"/>
        </w:rPr>
        <w:t>y</w:t>
      </w:r>
      <w:r>
        <w:rPr>
          <w:spacing w:val="-11"/>
          <w:sz w:val="22"/>
        </w:rPr>
        <w:t> </w:t>
      </w:r>
      <w:r>
        <w:rPr>
          <w:sz w:val="22"/>
        </w:rPr>
        <w:t>apoya al Comité y sus acciones.</w:t>
      </w:r>
    </w:p>
    <w:p>
      <w:pPr>
        <w:pStyle w:val="ListParagraph"/>
        <w:numPr>
          <w:ilvl w:val="0"/>
          <w:numId w:val="165"/>
        </w:numPr>
        <w:tabs>
          <w:tab w:pos="2422" w:val="left" w:leader="none"/>
        </w:tabs>
        <w:spacing w:line="240" w:lineRule="auto" w:before="0" w:after="0"/>
        <w:ind w:left="2422" w:right="1700" w:hanging="360"/>
        <w:jc w:val="both"/>
        <w:rPr>
          <w:sz w:val="22"/>
        </w:rPr>
      </w:pPr>
      <w:r>
        <w:rPr>
          <w:spacing w:val="-2"/>
          <w:sz w:val="22"/>
        </w:rPr>
        <w:t>El</w:t>
      </w:r>
      <w:r>
        <w:rPr>
          <w:spacing w:val="-6"/>
          <w:sz w:val="22"/>
        </w:rPr>
        <w:t> </w:t>
      </w:r>
      <w:r>
        <w:rPr>
          <w:spacing w:val="-2"/>
          <w:sz w:val="22"/>
        </w:rPr>
        <w:t>Director formalizará las relaciones</w:t>
      </w:r>
      <w:r>
        <w:rPr>
          <w:spacing w:val="-5"/>
          <w:sz w:val="22"/>
        </w:rPr>
        <w:t> </w:t>
      </w:r>
      <w:r>
        <w:rPr>
          <w:spacing w:val="-2"/>
          <w:sz w:val="22"/>
        </w:rPr>
        <w:t>con</w:t>
      </w:r>
      <w:r>
        <w:rPr>
          <w:spacing w:val="-4"/>
          <w:sz w:val="22"/>
        </w:rPr>
        <w:t> </w:t>
      </w:r>
      <w:r>
        <w:rPr>
          <w:spacing w:val="-2"/>
          <w:sz w:val="22"/>
        </w:rPr>
        <w:t>los representantes de las</w:t>
      </w:r>
      <w:r>
        <w:rPr>
          <w:spacing w:val="-4"/>
          <w:sz w:val="22"/>
        </w:rPr>
        <w:t> </w:t>
      </w:r>
      <w:r>
        <w:rPr>
          <w:spacing w:val="-2"/>
          <w:sz w:val="22"/>
        </w:rPr>
        <w:t>Unidades de Carabineros, </w:t>
      </w:r>
      <w:r>
        <w:rPr>
          <w:sz w:val="22"/>
        </w:rPr>
        <w:t>Bomberos,</w:t>
      </w:r>
      <w:r>
        <w:rPr>
          <w:spacing w:val="-10"/>
          <w:sz w:val="22"/>
        </w:rPr>
        <w:t> </w:t>
      </w:r>
      <w:r>
        <w:rPr>
          <w:sz w:val="22"/>
        </w:rPr>
        <w:t>de</w:t>
      </w:r>
      <w:r>
        <w:rPr>
          <w:spacing w:val="-11"/>
          <w:sz w:val="22"/>
        </w:rPr>
        <w:t> </w:t>
      </w:r>
      <w:r>
        <w:rPr>
          <w:sz w:val="22"/>
        </w:rPr>
        <w:t>Salud</w:t>
      </w:r>
      <w:r>
        <w:rPr>
          <w:spacing w:val="-12"/>
          <w:sz w:val="22"/>
        </w:rPr>
        <w:t> </w:t>
      </w:r>
      <w:r>
        <w:rPr>
          <w:sz w:val="22"/>
        </w:rPr>
        <w:t>y</w:t>
      </w:r>
      <w:r>
        <w:rPr>
          <w:spacing w:val="-11"/>
          <w:sz w:val="22"/>
        </w:rPr>
        <w:t> </w:t>
      </w:r>
      <w:r>
        <w:rPr>
          <w:sz w:val="22"/>
        </w:rPr>
        <w:t>la</w:t>
      </w:r>
      <w:r>
        <w:rPr>
          <w:spacing w:val="-9"/>
          <w:sz w:val="22"/>
        </w:rPr>
        <w:t> </w:t>
      </w:r>
      <w:r>
        <w:rPr>
          <w:sz w:val="22"/>
        </w:rPr>
        <w:t>Mutual</w:t>
      </w:r>
      <w:r>
        <w:rPr>
          <w:spacing w:val="-12"/>
          <w:sz w:val="22"/>
        </w:rPr>
        <w:t> </w:t>
      </w:r>
      <w:r>
        <w:rPr>
          <w:sz w:val="22"/>
        </w:rPr>
        <w:t>de</w:t>
      </w:r>
      <w:r>
        <w:rPr>
          <w:spacing w:val="-11"/>
          <w:sz w:val="22"/>
        </w:rPr>
        <w:t> </w:t>
      </w:r>
      <w:r>
        <w:rPr>
          <w:sz w:val="22"/>
        </w:rPr>
        <w:t>seguridad,</w:t>
      </w:r>
      <w:r>
        <w:rPr>
          <w:spacing w:val="-10"/>
          <w:sz w:val="22"/>
        </w:rPr>
        <w:t> </w:t>
      </w:r>
      <w:r>
        <w:rPr>
          <w:sz w:val="22"/>
        </w:rPr>
        <w:t>debido</w:t>
      </w:r>
      <w:r>
        <w:rPr>
          <w:spacing w:val="-11"/>
          <w:sz w:val="22"/>
        </w:rPr>
        <w:t> </w:t>
      </w:r>
      <w:r>
        <w:rPr>
          <w:sz w:val="22"/>
        </w:rPr>
        <w:t>a</w:t>
      </w:r>
      <w:r>
        <w:rPr>
          <w:spacing w:val="-7"/>
          <w:sz w:val="22"/>
        </w:rPr>
        <w:t> </w:t>
      </w:r>
      <w:r>
        <w:rPr>
          <w:sz w:val="22"/>
        </w:rPr>
        <w:t>que</w:t>
      </w:r>
      <w:r>
        <w:rPr>
          <w:spacing w:val="-11"/>
          <w:sz w:val="22"/>
        </w:rPr>
        <w:t> </w:t>
      </w:r>
      <w:r>
        <w:rPr>
          <w:sz w:val="22"/>
        </w:rPr>
        <w:t>constituyen</w:t>
      </w:r>
      <w:r>
        <w:rPr>
          <w:spacing w:val="-11"/>
          <w:sz w:val="22"/>
        </w:rPr>
        <w:t> </w:t>
      </w:r>
      <w:r>
        <w:rPr>
          <w:sz w:val="22"/>
        </w:rPr>
        <w:t>instancias</w:t>
      </w:r>
      <w:r>
        <w:rPr>
          <w:spacing w:val="-11"/>
          <w:sz w:val="22"/>
        </w:rPr>
        <w:t> </w:t>
      </w:r>
      <w:r>
        <w:rPr>
          <w:sz w:val="22"/>
        </w:rPr>
        <w:t>de</w:t>
      </w:r>
      <w:r>
        <w:rPr>
          <w:spacing w:val="-11"/>
          <w:sz w:val="22"/>
        </w:rPr>
        <w:t> </w:t>
      </w:r>
      <w:r>
        <w:rPr>
          <w:sz w:val="22"/>
        </w:rPr>
        <w:t>apoyo </w:t>
      </w:r>
      <w:r>
        <w:rPr>
          <w:spacing w:val="-2"/>
          <w:sz w:val="22"/>
        </w:rPr>
        <w:t>técnico.</w:t>
      </w:r>
    </w:p>
    <w:p>
      <w:pPr>
        <w:spacing w:after="0" w:line="240" w:lineRule="auto"/>
        <w:jc w:val="both"/>
        <w:rPr>
          <w:sz w:val="22"/>
        </w:rPr>
        <w:sectPr>
          <w:pgSz w:w="12240" w:h="15840"/>
          <w:pgMar w:header="0" w:footer="219" w:top="0" w:bottom="400" w:left="0" w:right="0"/>
        </w:sectPr>
      </w:pPr>
    </w:p>
    <w:p>
      <w:pPr>
        <w:pStyle w:val="BodyText"/>
      </w:pPr>
      <w:r>
        <w:rPr/>
        <mc:AlternateContent>
          <mc:Choice Requires="wps">
            <w:drawing>
              <wp:anchor distT="0" distB="0" distL="0" distR="0" allowOverlap="1" layoutInCell="1" locked="0" behindDoc="0" simplePos="0" relativeHeight="15813632">
                <wp:simplePos x="0" y="0"/>
                <wp:positionH relativeFrom="page">
                  <wp:posOffset>0</wp:posOffset>
                </wp:positionH>
                <wp:positionV relativeFrom="page">
                  <wp:posOffset>0</wp:posOffset>
                </wp:positionV>
                <wp:extent cx="7769859" cy="1210945"/>
                <wp:effectExtent l="0" t="0" r="0" b="0"/>
                <wp:wrapNone/>
                <wp:docPr id="320" name="Group 320"/>
                <wp:cNvGraphicFramePr>
                  <a:graphicFrameLocks/>
                </wp:cNvGraphicFramePr>
                <a:graphic>
                  <a:graphicData uri="http://schemas.microsoft.com/office/word/2010/wordprocessingGroup">
                    <wpg:wgp>
                      <wpg:cNvPr id="320" name="Group 320"/>
                      <wpg:cNvGrpSpPr/>
                      <wpg:grpSpPr>
                        <a:xfrm>
                          <a:off x="0" y="0"/>
                          <a:ext cx="7769859" cy="1210945"/>
                          <a:chExt cx="7769859" cy="1210945"/>
                        </a:xfrm>
                      </wpg:grpSpPr>
                      <pic:pic>
                        <pic:nvPicPr>
                          <pic:cNvPr id="321" name="Image 321"/>
                          <pic:cNvPicPr/>
                        </pic:nvPicPr>
                        <pic:blipFill>
                          <a:blip r:embed="rId18" cstate="print"/>
                          <a:stretch>
                            <a:fillRect/>
                          </a:stretch>
                        </pic:blipFill>
                        <pic:spPr>
                          <a:xfrm>
                            <a:off x="5713" y="17145"/>
                            <a:ext cx="7152512" cy="1193165"/>
                          </a:xfrm>
                          <a:prstGeom prst="rect">
                            <a:avLst/>
                          </a:prstGeom>
                        </pic:spPr>
                      </pic:pic>
                      <pic:pic>
                        <pic:nvPicPr>
                          <pic:cNvPr id="322" name="Image 322"/>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15813632" id="docshapegroup193" coordorigin="0,0" coordsize="12236,1907">
                <v:shape style="position:absolute;left:9;top:27;width:11264;height:1879" type="#_x0000_t75" id="docshape194" stroked="false">
                  <v:imagedata r:id="rId18" o:title=""/>
                </v:shape>
                <v:shape style="position:absolute;left:0;top:0;width:12236;height:1907" type="#_x0000_t75" id="docshape195" stroked="false">
                  <v:imagedata r:id="rId5" o:titl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spacing w:before="179"/>
      </w:pPr>
    </w:p>
    <w:p>
      <w:pPr>
        <w:spacing w:before="0"/>
        <w:ind w:left="1702" w:right="0" w:firstLine="0"/>
        <w:jc w:val="left"/>
        <w:rPr>
          <w:b/>
          <w:sz w:val="22"/>
        </w:rPr>
      </w:pPr>
      <w:r>
        <w:rPr>
          <w:b/>
          <w:sz w:val="22"/>
        </w:rPr>
        <w:t>COORDINADOR</w:t>
      </w:r>
      <w:r>
        <w:rPr>
          <w:b/>
          <w:spacing w:val="-13"/>
          <w:sz w:val="22"/>
        </w:rPr>
        <w:t> </w:t>
      </w:r>
      <w:r>
        <w:rPr>
          <w:b/>
          <w:sz w:val="22"/>
        </w:rPr>
        <w:t>DE</w:t>
      </w:r>
      <w:r>
        <w:rPr>
          <w:b/>
          <w:spacing w:val="-11"/>
          <w:sz w:val="22"/>
        </w:rPr>
        <w:t> </w:t>
      </w:r>
      <w:r>
        <w:rPr>
          <w:b/>
          <w:sz w:val="22"/>
        </w:rPr>
        <w:t>SEGURIDAD</w:t>
      </w:r>
      <w:r>
        <w:rPr>
          <w:b/>
          <w:spacing w:val="-11"/>
          <w:sz w:val="22"/>
        </w:rPr>
        <w:t> </w:t>
      </w:r>
      <w:r>
        <w:rPr>
          <w:b/>
          <w:spacing w:val="-2"/>
          <w:sz w:val="22"/>
        </w:rPr>
        <w:t>ESCOLAR</w:t>
      </w:r>
    </w:p>
    <w:p>
      <w:pPr>
        <w:pStyle w:val="ListParagraph"/>
        <w:numPr>
          <w:ilvl w:val="0"/>
          <w:numId w:val="165"/>
        </w:numPr>
        <w:tabs>
          <w:tab w:pos="2422" w:val="left" w:leader="none"/>
        </w:tabs>
        <w:spacing w:line="240" w:lineRule="auto" w:before="174" w:after="0"/>
        <w:ind w:left="2422" w:right="1697" w:hanging="360"/>
        <w:jc w:val="both"/>
        <w:rPr>
          <w:sz w:val="22"/>
        </w:rPr>
      </w:pPr>
      <w:r>
        <w:rPr>
          <w:sz w:val="22"/>
        </w:rPr>
        <w:t>El</w:t>
      </w:r>
      <w:r>
        <w:rPr>
          <w:spacing w:val="-6"/>
          <w:sz w:val="22"/>
        </w:rPr>
        <w:t> </w:t>
      </w:r>
      <w:r>
        <w:rPr>
          <w:sz w:val="22"/>
        </w:rPr>
        <w:t>Coordinador</w:t>
      </w:r>
      <w:r>
        <w:rPr>
          <w:spacing w:val="-4"/>
          <w:sz w:val="22"/>
        </w:rPr>
        <w:t> </w:t>
      </w:r>
      <w:r>
        <w:rPr>
          <w:sz w:val="22"/>
        </w:rPr>
        <w:t>de</w:t>
      </w:r>
      <w:r>
        <w:rPr>
          <w:spacing w:val="-5"/>
          <w:sz w:val="22"/>
        </w:rPr>
        <w:t> </w:t>
      </w:r>
      <w:r>
        <w:rPr>
          <w:sz w:val="22"/>
        </w:rPr>
        <w:t>la</w:t>
      </w:r>
      <w:r>
        <w:rPr>
          <w:spacing w:val="-5"/>
          <w:sz w:val="22"/>
        </w:rPr>
        <w:t> </w:t>
      </w:r>
      <w:r>
        <w:rPr>
          <w:sz w:val="22"/>
        </w:rPr>
        <w:t>Seguridad</w:t>
      </w:r>
      <w:r>
        <w:rPr>
          <w:spacing w:val="-6"/>
          <w:sz w:val="22"/>
        </w:rPr>
        <w:t> </w:t>
      </w:r>
      <w:r>
        <w:rPr>
          <w:sz w:val="22"/>
        </w:rPr>
        <w:t>Escolar</w:t>
      </w:r>
      <w:r>
        <w:rPr>
          <w:spacing w:val="-5"/>
          <w:sz w:val="22"/>
        </w:rPr>
        <w:t> </w:t>
      </w:r>
      <w:r>
        <w:rPr>
          <w:sz w:val="22"/>
        </w:rPr>
        <w:t>del</w:t>
      </w:r>
      <w:r>
        <w:rPr>
          <w:spacing w:val="-5"/>
          <w:sz w:val="22"/>
        </w:rPr>
        <w:t> </w:t>
      </w:r>
      <w:r>
        <w:rPr>
          <w:sz w:val="22"/>
        </w:rPr>
        <w:t>Establecimiento,</w:t>
      </w:r>
      <w:r>
        <w:rPr>
          <w:spacing w:val="-7"/>
          <w:sz w:val="22"/>
        </w:rPr>
        <w:t> </w:t>
      </w:r>
      <w:r>
        <w:rPr>
          <w:sz w:val="22"/>
        </w:rPr>
        <w:t>en</w:t>
      </w:r>
      <w:r>
        <w:rPr>
          <w:spacing w:val="-5"/>
          <w:sz w:val="22"/>
        </w:rPr>
        <w:t> </w:t>
      </w:r>
      <w:r>
        <w:rPr>
          <w:sz w:val="22"/>
        </w:rPr>
        <w:t>representación</w:t>
      </w:r>
      <w:r>
        <w:rPr>
          <w:spacing w:val="-6"/>
          <w:sz w:val="22"/>
        </w:rPr>
        <w:t> </w:t>
      </w:r>
      <w:r>
        <w:rPr>
          <w:sz w:val="22"/>
        </w:rPr>
        <w:t>del</w:t>
      </w:r>
      <w:r>
        <w:rPr>
          <w:spacing w:val="-6"/>
          <w:sz w:val="22"/>
        </w:rPr>
        <w:t> </w:t>
      </w:r>
      <w:r>
        <w:rPr>
          <w:sz w:val="22"/>
        </w:rPr>
        <w:t>Director, evaluará y coordinará todas y cada una de las actividades que planifique o acuerde el </w:t>
      </w:r>
      <w:r>
        <w:rPr>
          <w:spacing w:val="-2"/>
          <w:sz w:val="22"/>
        </w:rPr>
        <w:t>Comité.</w:t>
      </w:r>
    </w:p>
    <w:p>
      <w:pPr>
        <w:pStyle w:val="ListParagraph"/>
        <w:numPr>
          <w:ilvl w:val="0"/>
          <w:numId w:val="165"/>
        </w:numPr>
        <w:tabs>
          <w:tab w:pos="2422" w:val="left" w:leader="none"/>
        </w:tabs>
        <w:spacing w:line="240" w:lineRule="auto" w:before="1" w:after="0"/>
        <w:ind w:left="2422" w:right="1702" w:hanging="360"/>
        <w:jc w:val="both"/>
        <w:rPr>
          <w:sz w:val="22"/>
        </w:rPr>
      </w:pPr>
      <w:r>
        <w:rPr>
          <w:sz w:val="22"/>
        </w:rPr>
        <w:t>El Coordinador deberá, precisamente, lograr que los integrantes del Comité actúen con pleno acuerdo, para aprovechar al máximo las potencialidades y recursos.</w:t>
      </w:r>
    </w:p>
    <w:p>
      <w:pPr>
        <w:pStyle w:val="ListParagraph"/>
        <w:numPr>
          <w:ilvl w:val="0"/>
          <w:numId w:val="165"/>
        </w:numPr>
        <w:tabs>
          <w:tab w:pos="2422" w:val="left" w:leader="none"/>
        </w:tabs>
        <w:spacing w:line="240" w:lineRule="auto" w:before="0" w:after="0"/>
        <w:ind w:left="2422" w:right="1699" w:hanging="360"/>
        <w:jc w:val="both"/>
        <w:rPr>
          <w:sz w:val="22"/>
        </w:rPr>
      </w:pPr>
      <w:r>
        <w:rPr>
          <w:sz w:val="22"/>
        </w:rPr>
        <w:t>Además,</w:t>
      </w:r>
      <w:r>
        <w:rPr>
          <w:spacing w:val="-13"/>
          <w:sz w:val="22"/>
        </w:rPr>
        <w:t> </w:t>
      </w:r>
      <w:r>
        <w:rPr>
          <w:sz w:val="22"/>
        </w:rPr>
        <w:t>deberá</w:t>
      </w:r>
      <w:r>
        <w:rPr>
          <w:spacing w:val="-11"/>
          <w:sz w:val="22"/>
        </w:rPr>
        <w:t> </w:t>
      </w:r>
      <w:r>
        <w:rPr>
          <w:sz w:val="22"/>
        </w:rPr>
        <w:t>tener</w:t>
      </w:r>
      <w:r>
        <w:rPr>
          <w:spacing w:val="-12"/>
          <w:sz w:val="22"/>
        </w:rPr>
        <w:t> </w:t>
      </w:r>
      <w:r>
        <w:rPr>
          <w:sz w:val="22"/>
        </w:rPr>
        <w:t>una</w:t>
      </w:r>
      <w:r>
        <w:rPr>
          <w:spacing w:val="-13"/>
          <w:sz w:val="22"/>
        </w:rPr>
        <w:t> </w:t>
      </w:r>
      <w:r>
        <w:rPr>
          <w:sz w:val="22"/>
        </w:rPr>
        <w:t>comunicación</w:t>
      </w:r>
      <w:r>
        <w:rPr>
          <w:spacing w:val="-11"/>
          <w:sz w:val="22"/>
        </w:rPr>
        <w:t> </w:t>
      </w:r>
      <w:r>
        <w:rPr>
          <w:sz w:val="22"/>
        </w:rPr>
        <w:t>ágil</w:t>
      </w:r>
      <w:r>
        <w:rPr>
          <w:spacing w:val="-13"/>
          <w:sz w:val="22"/>
        </w:rPr>
        <w:t> </w:t>
      </w:r>
      <w:r>
        <w:rPr>
          <w:sz w:val="22"/>
        </w:rPr>
        <w:t>con</w:t>
      </w:r>
      <w:r>
        <w:rPr>
          <w:spacing w:val="-12"/>
          <w:sz w:val="22"/>
        </w:rPr>
        <w:t> </w:t>
      </w:r>
      <w:r>
        <w:rPr>
          <w:sz w:val="22"/>
        </w:rPr>
        <w:t>el</w:t>
      </w:r>
      <w:r>
        <w:rPr>
          <w:spacing w:val="-12"/>
          <w:sz w:val="22"/>
        </w:rPr>
        <w:t> </w:t>
      </w:r>
      <w:r>
        <w:rPr>
          <w:sz w:val="22"/>
        </w:rPr>
        <w:t>encargado</w:t>
      </w:r>
      <w:r>
        <w:rPr>
          <w:spacing w:val="-10"/>
          <w:sz w:val="22"/>
        </w:rPr>
        <w:t> </w:t>
      </w:r>
      <w:r>
        <w:rPr>
          <w:sz w:val="22"/>
        </w:rPr>
        <w:t>de</w:t>
      </w:r>
      <w:r>
        <w:rPr>
          <w:spacing w:val="-12"/>
          <w:sz w:val="22"/>
        </w:rPr>
        <w:t> </w:t>
      </w:r>
      <w:r>
        <w:rPr>
          <w:sz w:val="22"/>
        </w:rPr>
        <w:t>prevención,</w:t>
      </w:r>
      <w:r>
        <w:rPr>
          <w:spacing w:val="-12"/>
          <w:sz w:val="22"/>
        </w:rPr>
        <w:t> </w:t>
      </w:r>
      <w:r>
        <w:rPr>
          <w:sz w:val="22"/>
        </w:rPr>
        <w:t>mantener</w:t>
      </w:r>
      <w:r>
        <w:rPr>
          <w:spacing w:val="-11"/>
          <w:sz w:val="22"/>
        </w:rPr>
        <w:t> </w:t>
      </w:r>
      <w:r>
        <w:rPr>
          <w:sz w:val="22"/>
        </w:rPr>
        <w:t>los números</w:t>
      </w:r>
      <w:r>
        <w:rPr>
          <w:spacing w:val="-6"/>
          <w:sz w:val="22"/>
        </w:rPr>
        <w:t> </w:t>
      </w:r>
      <w:r>
        <w:rPr>
          <w:sz w:val="22"/>
        </w:rPr>
        <w:t>de</w:t>
      </w:r>
      <w:r>
        <w:rPr>
          <w:spacing w:val="-6"/>
          <w:sz w:val="22"/>
        </w:rPr>
        <w:t> </w:t>
      </w:r>
      <w:r>
        <w:rPr>
          <w:sz w:val="22"/>
        </w:rPr>
        <w:t>emergencia</w:t>
      </w:r>
      <w:r>
        <w:rPr>
          <w:spacing w:val="-7"/>
          <w:sz w:val="22"/>
        </w:rPr>
        <w:t> </w:t>
      </w:r>
      <w:r>
        <w:rPr>
          <w:sz w:val="22"/>
        </w:rPr>
        <w:t>en</w:t>
      </w:r>
      <w:r>
        <w:rPr>
          <w:spacing w:val="-10"/>
          <w:sz w:val="22"/>
        </w:rPr>
        <w:t> </w:t>
      </w:r>
      <w:r>
        <w:rPr>
          <w:sz w:val="22"/>
        </w:rPr>
        <w:t>un</w:t>
      </w:r>
      <w:r>
        <w:rPr>
          <w:spacing w:val="-5"/>
          <w:sz w:val="22"/>
        </w:rPr>
        <w:t> </w:t>
      </w:r>
      <w:r>
        <w:rPr>
          <w:sz w:val="22"/>
        </w:rPr>
        <w:t>lugar</w:t>
      </w:r>
      <w:r>
        <w:rPr>
          <w:spacing w:val="-6"/>
          <w:sz w:val="22"/>
        </w:rPr>
        <w:t> </w:t>
      </w:r>
      <w:r>
        <w:rPr>
          <w:sz w:val="22"/>
        </w:rPr>
        <w:t>visible</w:t>
      </w:r>
      <w:r>
        <w:rPr>
          <w:spacing w:val="-7"/>
          <w:sz w:val="22"/>
        </w:rPr>
        <w:t> </w:t>
      </w:r>
      <w:r>
        <w:rPr>
          <w:sz w:val="22"/>
        </w:rPr>
        <w:t>del</w:t>
      </w:r>
      <w:r>
        <w:rPr>
          <w:spacing w:val="-9"/>
          <w:sz w:val="22"/>
        </w:rPr>
        <w:t> </w:t>
      </w:r>
      <w:r>
        <w:rPr>
          <w:sz w:val="22"/>
        </w:rPr>
        <w:t>Establecimiento,</w:t>
      </w:r>
      <w:r>
        <w:rPr>
          <w:spacing w:val="-5"/>
          <w:sz w:val="22"/>
        </w:rPr>
        <w:t> </w:t>
      </w:r>
      <w:r>
        <w:rPr>
          <w:sz w:val="22"/>
        </w:rPr>
        <w:t>a</w:t>
      </w:r>
      <w:r>
        <w:rPr>
          <w:spacing w:val="-7"/>
          <w:sz w:val="22"/>
        </w:rPr>
        <w:t> </w:t>
      </w:r>
      <w:r>
        <w:rPr>
          <w:sz w:val="22"/>
        </w:rPr>
        <w:t>fin</w:t>
      </w:r>
      <w:r>
        <w:rPr>
          <w:spacing w:val="-8"/>
          <w:sz w:val="22"/>
        </w:rPr>
        <w:t> </w:t>
      </w:r>
      <w:r>
        <w:rPr>
          <w:sz w:val="22"/>
        </w:rPr>
        <w:t>de</w:t>
      </w:r>
      <w:r>
        <w:rPr>
          <w:spacing w:val="-6"/>
          <w:sz w:val="22"/>
        </w:rPr>
        <w:t> </w:t>
      </w:r>
      <w:r>
        <w:rPr>
          <w:sz w:val="22"/>
        </w:rPr>
        <w:t>ir</w:t>
      </w:r>
      <w:r>
        <w:rPr>
          <w:spacing w:val="-9"/>
          <w:sz w:val="22"/>
        </w:rPr>
        <w:t> </w:t>
      </w:r>
      <w:r>
        <w:rPr>
          <w:sz w:val="22"/>
        </w:rPr>
        <w:t>solicitar</w:t>
      </w:r>
      <w:r>
        <w:rPr>
          <w:spacing w:val="-4"/>
          <w:sz w:val="22"/>
        </w:rPr>
        <w:t> </w:t>
      </w:r>
      <w:r>
        <w:rPr>
          <w:sz w:val="22"/>
        </w:rPr>
        <w:t>atención en caso de ocurrir una emergencia.</w:t>
      </w:r>
    </w:p>
    <w:p>
      <w:pPr>
        <w:pStyle w:val="ListParagraph"/>
        <w:numPr>
          <w:ilvl w:val="0"/>
          <w:numId w:val="165"/>
        </w:numPr>
        <w:tabs>
          <w:tab w:pos="2422" w:val="left" w:leader="none"/>
        </w:tabs>
        <w:spacing w:line="240" w:lineRule="auto" w:before="1" w:after="0"/>
        <w:ind w:left="2422" w:right="1699" w:hanging="360"/>
        <w:jc w:val="both"/>
        <w:rPr>
          <w:sz w:val="22"/>
        </w:rPr>
      </w:pPr>
      <w:r>
        <w:rPr>
          <w:sz w:val="22"/>
        </w:rPr>
        <w:t>Representantes</w:t>
      </w:r>
      <w:r>
        <w:rPr>
          <w:spacing w:val="-13"/>
          <w:sz w:val="22"/>
        </w:rPr>
        <w:t> </w:t>
      </w:r>
      <w:r>
        <w:rPr>
          <w:sz w:val="22"/>
        </w:rPr>
        <w:t>del</w:t>
      </w:r>
      <w:r>
        <w:rPr>
          <w:spacing w:val="-12"/>
          <w:sz w:val="22"/>
        </w:rPr>
        <w:t> </w:t>
      </w:r>
      <w:r>
        <w:rPr>
          <w:sz w:val="22"/>
        </w:rPr>
        <w:t>Profesorado,</w:t>
      </w:r>
      <w:r>
        <w:rPr>
          <w:spacing w:val="-13"/>
          <w:sz w:val="22"/>
        </w:rPr>
        <w:t> </w:t>
      </w:r>
      <w:r>
        <w:rPr>
          <w:sz w:val="22"/>
        </w:rPr>
        <w:t>Alumnos,</w:t>
      </w:r>
      <w:r>
        <w:rPr>
          <w:spacing w:val="-12"/>
          <w:sz w:val="22"/>
        </w:rPr>
        <w:t> </w:t>
      </w:r>
      <w:r>
        <w:rPr>
          <w:sz w:val="22"/>
        </w:rPr>
        <w:t>Padres</w:t>
      </w:r>
      <w:r>
        <w:rPr>
          <w:spacing w:val="-13"/>
          <w:sz w:val="22"/>
        </w:rPr>
        <w:t> </w:t>
      </w:r>
      <w:r>
        <w:rPr>
          <w:sz w:val="22"/>
        </w:rPr>
        <w:t>y</w:t>
      </w:r>
      <w:r>
        <w:rPr>
          <w:spacing w:val="-12"/>
          <w:sz w:val="22"/>
        </w:rPr>
        <w:t> </w:t>
      </w:r>
      <w:r>
        <w:rPr>
          <w:sz w:val="22"/>
        </w:rPr>
        <w:t>Apoderados,</w:t>
      </w:r>
      <w:r>
        <w:rPr>
          <w:spacing w:val="-13"/>
          <w:sz w:val="22"/>
        </w:rPr>
        <w:t> </w:t>
      </w:r>
      <w:r>
        <w:rPr>
          <w:sz w:val="22"/>
        </w:rPr>
        <w:t>Asistentes</w:t>
      </w:r>
      <w:r>
        <w:rPr>
          <w:spacing w:val="-12"/>
          <w:sz w:val="22"/>
        </w:rPr>
        <w:t> </w:t>
      </w:r>
      <w:r>
        <w:rPr>
          <w:sz w:val="22"/>
        </w:rPr>
        <w:t>de</w:t>
      </w:r>
      <w:r>
        <w:rPr>
          <w:spacing w:val="-12"/>
          <w:sz w:val="22"/>
        </w:rPr>
        <w:t> </w:t>
      </w:r>
      <w:r>
        <w:rPr>
          <w:sz w:val="22"/>
        </w:rPr>
        <w:t>la</w:t>
      </w:r>
      <w:r>
        <w:rPr>
          <w:spacing w:val="-13"/>
          <w:sz w:val="22"/>
        </w:rPr>
        <w:t> </w:t>
      </w:r>
      <w:r>
        <w:rPr>
          <w:sz w:val="22"/>
        </w:rPr>
        <w:t>Educación y Para-Docentes, deberán</w:t>
      </w:r>
      <w:r>
        <w:rPr>
          <w:spacing w:val="-2"/>
          <w:sz w:val="22"/>
        </w:rPr>
        <w:t> </w:t>
      </w:r>
      <w:r>
        <w:rPr>
          <w:sz w:val="22"/>
        </w:rPr>
        <w:t>aportar su visión desde sus</w:t>
      </w:r>
      <w:r>
        <w:rPr>
          <w:spacing w:val="-2"/>
          <w:sz w:val="22"/>
        </w:rPr>
        <w:t> </w:t>
      </w:r>
      <w:r>
        <w:rPr>
          <w:sz w:val="22"/>
        </w:rPr>
        <w:t>correspondientes roles</w:t>
      </w:r>
      <w:r>
        <w:rPr>
          <w:spacing w:val="-1"/>
          <w:sz w:val="22"/>
        </w:rPr>
        <w:t> </w:t>
      </w:r>
      <w:r>
        <w:rPr>
          <w:sz w:val="22"/>
        </w:rPr>
        <w:t>en relación</w:t>
      </w:r>
      <w:r>
        <w:rPr>
          <w:spacing w:val="-2"/>
          <w:sz w:val="22"/>
        </w:rPr>
        <w:t> </w:t>
      </w:r>
      <w:r>
        <w:rPr>
          <w:sz w:val="22"/>
        </w:rPr>
        <w:t>a la</w:t>
      </w:r>
      <w:r>
        <w:rPr>
          <w:spacing w:val="-11"/>
          <w:sz w:val="22"/>
        </w:rPr>
        <w:t> </w:t>
      </w:r>
      <w:r>
        <w:rPr>
          <w:sz w:val="22"/>
        </w:rPr>
        <w:t>Unidad</w:t>
      </w:r>
      <w:r>
        <w:rPr>
          <w:spacing w:val="-11"/>
          <w:sz w:val="22"/>
        </w:rPr>
        <w:t> </w:t>
      </w:r>
      <w:r>
        <w:rPr>
          <w:sz w:val="22"/>
        </w:rPr>
        <w:t>Educativa</w:t>
      </w:r>
      <w:r>
        <w:rPr>
          <w:spacing w:val="-12"/>
          <w:sz w:val="22"/>
        </w:rPr>
        <w:t> </w:t>
      </w:r>
      <w:r>
        <w:rPr>
          <w:sz w:val="22"/>
        </w:rPr>
        <w:t>y</w:t>
      </w:r>
      <w:r>
        <w:rPr>
          <w:spacing w:val="-11"/>
          <w:sz w:val="22"/>
        </w:rPr>
        <w:t> </w:t>
      </w:r>
      <w:r>
        <w:rPr>
          <w:sz w:val="22"/>
        </w:rPr>
        <w:t>,</w:t>
      </w:r>
      <w:r>
        <w:rPr>
          <w:spacing w:val="-11"/>
          <w:sz w:val="22"/>
        </w:rPr>
        <w:t> </w:t>
      </w:r>
      <w:r>
        <w:rPr>
          <w:sz w:val="22"/>
        </w:rPr>
        <w:t>cumplir</w:t>
      </w:r>
      <w:r>
        <w:rPr>
          <w:spacing w:val="-12"/>
          <w:sz w:val="22"/>
        </w:rPr>
        <w:t> </w:t>
      </w:r>
      <w:r>
        <w:rPr>
          <w:sz w:val="22"/>
        </w:rPr>
        <w:t>con</w:t>
      </w:r>
      <w:r>
        <w:rPr>
          <w:spacing w:val="-12"/>
          <w:sz w:val="22"/>
        </w:rPr>
        <w:t> </w:t>
      </w:r>
      <w:r>
        <w:rPr>
          <w:sz w:val="22"/>
        </w:rPr>
        <w:t>las</w:t>
      </w:r>
      <w:r>
        <w:rPr>
          <w:spacing w:val="-11"/>
          <w:sz w:val="22"/>
        </w:rPr>
        <w:t> </w:t>
      </w:r>
      <w:r>
        <w:rPr>
          <w:sz w:val="22"/>
        </w:rPr>
        <w:t>acciones</w:t>
      </w:r>
      <w:r>
        <w:rPr>
          <w:spacing w:val="-13"/>
          <w:sz w:val="22"/>
        </w:rPr>
        <w:t> </w:t>
      </w:r>
      <w:r>
        <w:rPr>
          <w:sz w:val="22"/>
        </w:rPr>
        <w:t>y</w:t>
      </w:r>
      <w:r>
        <w:rPr>
          <w:spacing w:val="-10"/>
          <w:sz w:val="22"/>
        </w:rPr>
        <w:t> </w:t>
      </w:r>
      <w:r>
        <w:rPr>
          <w:sz w:val="22"/>
        </w:rPr>
        <w:t>tareas</w:t>
      </w:r>
      <w:r>
        <w:rPr>
          <w:spacing w:val="-11"/>
          <w:sz w:val="22"/>
        </w:rPr>
        <w:t> </w:t>
      </w:r>
      <w:r>
        <w:rPr>
          <w:sz w:val="22"/>
        </w:rPr>
        <w:t>que</w:t>
      </w:r>
      <w:r>
        <w:rPr>
          <w:spacing w:val="-11"/>
          <w:sz w:val="22"/>
        </w:rPr>
        <w:t> </w:t>
      </w:r>
      <w:r>
        <w:rPr>
          <w:sz w:val="22"/>
        </w:rPr>
        <w:t>para</w:t>
      </w:r>
      <w:r>
        <w:rPr>
          <w:spacing w:val="-11"/>
          <w:sz w:val="22"/>
        </w:rPr>
        <w:t> </w:t>
      </w:r>
      <w:r>
        <w:rPr>
          <w:sz w:val="22"/>
        </w:rPr>
        <w:t>ellos</w:t>
      </w:r>
      <w:r>
        <w:rPr>
          <w:spacing w:val="-11"/>
          <w:sz w:val="22"/>
        </w:rPr>
        <w:t> </w:t>
      </w:r>
      <w:r>
        <w:rPr>
          <w:sz w:val="22"/>
        </w:rPr>
        <w:t>acuerde</w:t>
      </w:r>
      <w:r>
        <w:rPr>
          <w:spacing w:val="-11"/>
          <w:sz w:val="22"/>
        </w:rPr>
        <w:t> </w:t>
      </w:r>
      <w:r>
        <w:rPr>
          <w:sz w:val="22"/>
        </w:rPr>
        <w:t>Coordinador de Seguridad y el Comité , comunicando hacia sus respectivos representados, la labor general del Establecimiento en materia de Seguridad Escolar.</w:t>
      </w:r>
    </w:p>
    <w:p>
      <w:pPr>
        <w:pStyle w:val="ListParagraph"/>
        <w:numPr>
          <w:ilvl w:val="0"/>
          <w:numId w:val="165"/>
        </w:numPr>
        <w:tabs>
          <w:tab w:pos="2422" w:val="left" w:leader="none"/>
        </w:tabs>
        <w:spacing w:line="240" w:lineRule="auto" w:before="0" w:after="0"/>
        <w:ind w:left="2422" w:right="1699" w:hanging="360"/>
        <w:jc w:val="both"/>
        <w:rPr>
          <w:sz w:val="22"/>
        </w:rPr>
      </w:pPr>
      <w:r>
        <w:rPr>
          <w:sz w:val="22"/>
        </w:rPr>
        <w:t>El</w:t>
      </w:r>
      <w:r>
        <w:rPr>
          <w:spacing w:val="-13"/>
          <w:sz w:val="22"/>
        </w:rPr>
        <w:t> </w:t>
      </w:r>
      <w:r>
        <w:rPr>
          <w:sz w:val="22"/>
        </w:rPr>
        <w:t>Coordinador</w:t>
      </w:r>
      <w:r>
        <w:rPr>
          <w:spacing w:val="-12"/>
          <w:sz w:val="22"/>
        </w:rPr>
        <w:t> </w:t>
      </w:r>
      <w:r>
        <w:rPr>
          <w:sz w:val="22"/>
        </w:rPr>
        <w:t>de</w:t>
      </w:r>
      <w:r>
        <w:rPr>
          <w:spacing w:val="-10"/>
          <w:sz w:val="22"/>
        </w:rPr>
        <w:t> </w:t>
      </w:r>
      <w:r>
        <w:rPr>
          <w:sz w:val="22"/>
        </w:rPr>
        <w:t>seguridad</w:t>
      </w:r>
      <w:r>
        <w:rPr>
          <w:spacing w:val="-8"/>
          <w:sz w:val="22"/>
        </w:rPr>
        <w:t> </w:t>
      </w:r>
      <w:r>
        <w:rPr>
          <w:sz w:val="22"/>
        </w:rPr>
        <w:t>escolar</w:t>
      </w:r>
      <w:r>
        <w:rPr>
          <w:spacing w:val="-12"/>
          <w:sz w:val="22"/>
        </w:rPr>
        <w:t> </w:t>
      </w:r>
      <w:r>
        <w:rPr>
          <w:sz w:val="22"/>
        </w:rPr>
        <w:t>coordinará</w:t>
      </w:r>
      <w:r>
        <w:rPr>
          <w:spacing w:val="-10"/>
          <w:sz w:val="22"/>
        </w:rPr>
        <w:t> </w:t>
      </w:r>
      <w:r>
        <w:rPr>
          <w:sz w:val="22"/>
        </w:rPr>
        <w:t>con</w:t>
      </w:r>
      <w:r>
        <w:rPr>
          <w:spacing w:val="-11"/>
          <w:sz w:val="22"/>
        </w:rPr>
        <w:t> </w:t>
      </w:r>
      <w:r>
        <w:rPr>
          <w:sz w:val="22"/>
        </w:rPr>
        <w:t>el</w:t>
      </w:r>
      <w:r>
        <w:rPr>
          <w:spacing w:val="-13"/>
          <w:sz w:val="22"/>
        </w:rPr>
        <w:t> </w:t>
      </w:r>
      <w:r>
        <w:rPr>
          <w:sz w:val="22"/>
        </w:rPr>
        <w:t>asesor</w:t>
      </w:r>
      <w:r>
        <w:rPr>
          <w:spacing w:val="-11"/>
          <w:sz w:val="22"/>
        </w:rPr>
        <w:t> </w:t>
      </w:r>
      <w:r>
        <w:rPr>
          <w:sz w:val="22"/>
        </w:rPr>
        <w:t>en</w:t>
      </w:r>
      <w:r>
        <w:rPr>
          <w:spacing w:val="-11"/>
          <w:sz w:val="22"/>
        </w:rPr>
        <w:t> </w:t>
      </w:r>
      <w:r>
        <w:rPr>
          <w:sz w:val="22"/>
        </w:rPr>
        <w:t>prevención,</w:t>
      </w:r>
      <w:r>
        <w:rPr>
          <w:spacing w:val="-10"/>
          <w:sz w:val="22"/>
        </w:rPr>
        <w:t> </w:t>
      </w:r>
      <w:r>
        <w:rPr>
          <w:sz w:val="22"/>
        </w:rPr>
        <w:t>la</w:t>
      </w:r>
      <w:r>
        <w:rPr>
          <w:spacing w:val="-10"/>
          <w:sz w:val="22"/>
        </w:rPr>
        <w:t> </w:t>
      </w:r>
      <w:r>
        <w:rPr>
          <w:sz w:val="22"/>
        </w:rPr>
        <w:t>capacitación durante el año a los integrantes del comité.</w:t>
      </w:r>
    </w:p>
    <w:p>
      <w:pPr>
        <w:pStyle w:val="ListParagraph"/>
        <w:numPr>
          <w:ilvl w:val="0"/>
          <w:numId w:val="165"/>
        </w:numPr>
        <w:tabs>
          <w:tab w:pos="2422" w:val="left" w:leader="none"/>
        </w:tabs>
        <w:spacing w:line="240" w:lineRule="auto" w:before="0" w:after="0"/>
        <w:ind w:left="2422" w:right="1710" w:hanging="360"/>
        <w:jc w:val="both"/>
        <w:rPr>
          <w:sz w:val="22"/>
        </w:rPr>
      </w:pPr>
      <w:r>
        <w:rPr>
          <w:sz w:val="22"/>
        </w:rPr>
        <w:t>Al inicio del año escolar solicitará al asesor en prevención la Charla de “Obligación de informar” sobre prevención de riesgos y seguridad para todos los docentes.</w:t>
      </w:r>
    </w:p>
    <w:p>
      <w:pPr>
        <w:pStyle w:val="BodyText"/>
        <w:spacing w:before="149"/>
      </w:pPr>
    </w:p>
    <w:p>
      <w:pPr>
        <w:pStyle w:val="ListParagraph"/>
        <w:numPr>
          <w:ilvl w:val="0"/>
          <w:numId w:val="144"/>
        </w:numPr>
        <w:tabs>
          <w:tab w:pos="1926" w:val="left" w:leader="none"/>
        </w:tabs>
        <w:spacing w:line="240" w:lineRule="auto" w:before="0" w:after="0"/>
        <w:ind w:left="1926" w:right="0" w:hanging="227"/>
        <w:jc w:val="left"/>
        <w:rPr>
          <w:b/>
          <w:sz w:val="22"/>
        </w:rPr>
      </w:pPr>
      <w:r>
        <w:rPr>
          <w:b/>
          <w:sz w:val="22"/>
        </w:rPr>
        <w:t>JEFE</w:t>
      </w:r>
      <w:r>
        <w:rPr>
          <w:b/>
          <w:spacing w:val="-5"/>
          <w:sz w:val="22"/>
        </w:rPr>
        <w:t> </w:t>
      </w:r>
      <w:r>
        <w:rPr>
          <w:b/>
          <w:sz w:val="22"/>
        </w:rPr>
        <w:t>DE</w:t>
      </w:r>
      <w:r>
        <w:rPr>
          <w:b/>
          <w:spacing w:val="-6"/>
          <w:sz w:val="22"/>
        </w:rPr>
        <w:t> </w:t>
      </w:r>
      <w:r>
        <w:rPr>
          <w:b/>
          <w:sz w:val="22"/>
        </w:rPr>
        <w:t>BRIGADA</w:t>
      </w:r>
      <w:r>
        <w:rPr>
          <w:b/>
          <w:spacing w:val="-5"/>
          <w:sz w:val="22"/>
        </w:rPr>
        <w:t> </w:t>
      </w:r>
      <w:r>
        <w:rPr>
          <w:b/>
          <w:sz w:val="22"/>
        </w:rPr>
        <w:t>DE</w:t>
      </w:r>
      <w:r>
        <w:rPr>
          <w:b/>
          <w:spacing w:val="-5"/>
          <w:sz w:val="22"/>
        </w:rPr>
        <w:t> </w:t>
      </w:r>
      <w:r>
        <w:rPr>
          <w:b/>
          <w:spacing w:val="-2"/>
          <w:sz w:val="22"/>
        </w:rPr>
        <w:t>EMERGENCIA</w:t>
      </w:r>
    </w:p>
    <w:p>
      <w:pPr>
        <w:pStyle w:val="ListParagraph"/>
        <w:numPr>
          <w:ilvl w:val="1"/>
          <w:numId w:val="144"/>
        </w:numPr>
        <w:tabs>
          <w:tab w:pos="2419" w:val="left" w:leader="none"/>
          <w:tab w:pos="2422" w:val="left" w:leader="none"/>
        </w:tabs>
        <w:spacing w:line="240" w:lineRule="auto" w:before="174" w:after="0"/>
        <w:ind w:left="2422" w:right="2237" w:hanging="360"/>
        <w:jc w:val="left"/>
        <w:rPr>
          <w:sz w:val="22"/>
        </w:rPr>
      </w:pPr>
      <w:r>
        <w:rPr>
          <w:sz w:val="22"/>
        </w:rPr>
        <w:t>Deberá programar prácticas, con el fin de evaluar procedimientos creando nuevas</w:t>
      </w:r>
      <w:r>
        <w:rPr>
          <w:spacing w:val="40"/>
          <w:sz w:val="22"/>
        </w:rPr>
        <w:t> </w:t>
      </w:r>
      <w:r>
        <w:rPr>
          <w:sz w:val="22"/>
        </w:rPr>
        <w:t>situaciones de Emergencia, logrando con ello una mayor eficiencia en su actuación.</w:t>
      </w:r>
    </w:p>
    <w:p>
      <w:pPr>
        <w:pStyle w:val="ListParagraph"/>
        <w:numPr>
          <w:ilvl w:val="1"/>
          <w:numId w:val="144"/>
        </w:numPr>
        <w:tabs>
          <w:tab w:pos="2419" w:val="left" w:leader="none"/>
        </w:tabs>
        <w:spacing w:line="268" w:lineRule="exact" w:before="0" w:after="0"/>
        <w:ind w:left="2419" w:right="0" w:hanging="357"/>
        <w:jc w:val="left"/>
        <w:rPr>
          <w:sz w:val="22"/>
        </w:rPr>
      </w:pPr>
      <w:r>
        <w:rPr>
          <w:sz w:val="22"/>
        </w:rPr>
        <w:t>Al</w:t>
      </w:r>
      <w:r>
        <w:rPr>
          <w:spacing w:val="-6"/>
          <w:sz w:val="22"/>
        </w:rPr>
        <w:t> </w:t>
      </w:r>
      <w:r>
        <w:rPr>
          <w:sz w:val="22"/>
        </w:rPr>
        <w:t>oír</w:t>
      </w:r>
      <w:r>
        <w:rPr>
          <w:spacing w:val="-8"/>
          <w:sz w:val="22"/>
        </w:rPr>
        <w:t> </w:t>
      </w:r>
      <w:r>
        <w:rPr>
          <w:sz w:val="22"/>
        </w:rPr>
        <w:t>la</w:t>
      </w:r>
      <w:r>
        <w:rPr>
          <w:spacing w:val="-5"/>
          <w:sz w:val="22"/>
        </w:rPr>
        <w:t> </w:t>
      </w:r>
      <w:r>
        <w:rPr>
          <w:sz w:val="22"/>
        </w:rPr>
        <w:t>alarma</w:t>
      </w:r>
      <w:r>
        <w:rPr>
          <w:spacing w:val="-3"/>
          <w:sz w:val="22"/>
        </w:rPr>
        <w:t> </w:t>
      </w:r>
      <w:r>
        <w:rPr>
          <w:sz w:val="22"/>
        </w:rPr>
        <w:t>de</w:t>
      </w:r>
      <w:r>
        <w:rPr>
          <w:spacing w:val="-5"/>
          <w:sz w:val="22"/>
        </w:rPr>
        <w:t> </w:t>
      </w:r>
      <w:r>
        <w:rPr>
          <w:sz w:val="22"/>
        </w:rPr>
        <w:t>emergencia,</w:t>
      </w:r>
      <w:r>
        <w:rPr>
          <w:spacing w:val="-5"/>
          <w:sz w:val="22"/>
        </w:rPr>
        <w:t> </w:t>
      </w:r>
      <w:r>
        <w:rPr>
          <w:sz w:val="22"/>
        </w:rPr>
        <w:t>se</w:t>
      </w:r>
      <w:r>
        <w:rPr>
          <w:spacing w:val="-7"/>
          <w:sz w:val="22"/>
        </w:rPr>
        <w:t> </w:t>
      </w:r>
      <w:r>
        <w:rPr>
          <w:sz w:val="22"/>
        </w:rPr>
        <w:t>preparan</w:t>
      </w:r>
      <w:r>
        <w:rPr>
          <w:spacing w:val="-5"/>
          <w:sz w:val="22"/>
        </w:rPr>
        <w:t> </w:t>
      </w:r>
      <w:r>
        <w:rPr>
          <w:sz w:val="22"/>
        </w:rPr>
        <w:t>para</w:t>
      </w:r>
      <w:r>
        <w:rPr>
          <w:spacing w:val="-6"/>
          <w:sz w:val="22"/>
        </w:rPr>
        <w:t> </w:t>
      </w:r>
      <w:r>
        <w:rPr>
          <w:sz w:val="22"/>
        </w:rPr>
        <w:t>la</w:t>
      </w:r>
      <w:r>
        <w:rPr>
          <w:spacing w:val="-7"/>
          <w:sz w:val="22"/>
        </w:rPr>
        <w:t> </w:t>
      </w:r>
      <w:r>
        <w:rPr>
          <w:spacing w:val="-2"/>
          <w:sz w:val="22"/>
        </w:rPr>
        <w:t>evacuación.</w:t>
      </w:r>
    </w:p>
    <w:p>
      <w:pPr>
        <w:pStyle w:val="ListParagraph"/>
        <w:numPr>
          <w:ilvl w:val="1"/>
          <w:numId w:val="144"/>
        </w:numPr>
        <w:tabs>
          <w:tab w:pos="2419" w:val="left" w:leader="none"/>
          <w:tab w:pos="2422" w:val="left" w:leader="none"/>
        </w:tabs>
        <w:spacing w:line="240" w:lineRule="auto" w:before="0" w:after="0"/>
        <w:ind w:left="2422" w:right="1747" w:hanging="360"/>
        <w:jc w:val="left"/>
        <w:rPr>
          <w:sz w:val="22"/>
        </w:rPr>
      </w:pPr>
      <w:r>
        <w:rPr>
          <w:sz w:val="22"/>
        </w:rPr>
        <w:t>Al oír la alarma de evacuación y en coordinación con los Encargados de Evacuación, ordenará</w:t>
      </w:r>
      <w:r>
        <w:rPr>
          <w:spacing w:val="-12"/>
          <w:sz w:val="22"/>
        </w:rPr>
        <w:t> </w:t>
      </w:r>
      <w:r>
        <w:rPr>
          <w:sz w:val="22"/>
        </w:rPr>
        <w:t>y</w:t>
      </w:r>
      <w:r>
        <w:rPr>
          <w:spacing w:val="-9"/>
          <w:sz w:val="22"/>
        </w:rPr>
        <w:t> </w:t>
      </w:r>
      <w:r>
        <w:rPr>
          <w:sz w:val="22"/>
        </w:rPr>
        <w:t>conducirá</w:t>
      </w:r>
      <w:r>
        <w:rPr>
          <w:spacing w:val="-10"/>
          <w:sz w:val="22"/>
        </w:rPr>
        <w:t> </w:t>
      </w:r>
      <w:r>
        <w:rPr>
          <w:sz w:val="22"/>
        </w:rPr>
        <w:t>a</w:t>
      </w:r>
      <w:r>
        <w:rPr>
          <w:spacing w:val="-10"/>
          <w:sz w:val="22"/>
        </w:rPr>
        <w:t> </w:t>
      </w:r>
      <w:r>
        <w:rPr>
          <w:sz w:val="22"/>
        </w:rPr>
        <w:t>las</w:t>
      </w:r>
      <w:r>
        <w:rPr>
          <w:spacing w:val="-10"/>
          <w:sz w:val="22"/>
        </w:rPr>
        <w:t> </w:t>
      </w:r>
      <w:r>
        <w:rPr>
          <w:sz w:val="22"/>
        </w:rPr>
        <w:t>zonas</w:t>
      </w:r>
      <w:r>
        <w:rPr>
          <w:spacing w:val="-10"/>
          <w:sz w:val="22"/>
        </w:rPr>
        <w:t> </w:t>
      </w:r>
      <w:r>
        <w:rPr>
          <w:sz w:val="22"/>
        </w:rPr>
        <w:t>de</w:t>
      </w:r>
      <w:r>
        <w:rPr>
          <w:spacing w:val="-9"/>
          <w:sz w:val="22"/>
        </w:rPr>
        <w:t> </w:t>
      </w:r>
      <w:r>
        <w:rPr>
          <w:sz w:val="22"/>
        </w:rPr>
        <w:t>seguridad</w:t>
      </w:r>
      <w:r>
        <w:rPr>
          <w:spacing w:val="-10"/>
          <w:sz w:val="22"/>
        </w:rPr>
        <w:t> </w:t>
      </w:r>
      <w:r>
        <w:rPr>
          <w:sz w:val="22"/>
        </w:rPr>
        <w:t>a</w:t>
      </w:r>
      <w:r>
        <w:rPr>
          <w:spacing w:val="-10"/>
          <w:sz w:val="22"/>
        </w:rPr>
        <w:t> </w:t>
      </w:r>
      <w:r>
        <w:rPr>
          <w:sz w:val="22"/>
        </w:rPr>
        <w:t>los</w:t>
      </w:r>
      <w:r>
        <w:rPr>
          <w:spacing w:val="-10"/>
          <w:sz w:val="22"/>
        </w:rPr>
        <w:t> </w:t>
      </w:r>
      <w:r>
        <w:rPr>
          <w:sz w:val="22"/>
        </w:rPr>
        <w:t>alumnos,</w:t>
      </w:r>
      <w:r>
        <w:rPr>
          <w:spacing w:val="-8"/>
          <w:sz w:val="22"/>
        </w:rPr>
        <w:t> </w:t>
      </w:r>
      <w:r>
        <w:rPr>
          <w:sz w:val="22"/>
        </w:rPr>
        <w:t>personal</w:t>
      </w:r>
      <w:r>
        <w:rPr>
          <w:spacing w:val="-10"/>
          <w:sz w:val="22"/>
        </w:rPr>
        <w:t> </w:t>
      </w:r>
      <w:r>
        <w:rPr>
          <w:sz w:val="22"/>
        </w:rPr>
        <w:t>y</w:t>
      </w:r>
      <w:r>
        <w:rPr>
          <w:spacing w:val="-11"/>
          <w:sz w:val="22"/>
        </w:rPr>
        <w:t> </w:t>
      </w:r>
      <w:r>
        <w:rPr>
          <w:sz w:val="22"/>
        </w:rPr>
        <w:t>público</w:t>
      </w:r>
      <w:r>
        <w:rPr>
          <w:spacing w:val="-10"/>
          <w:sz w:val="22"/>
        </w:rPr>
        <w:t> </w:t>
      </w:r>
      <w:r>
        <w:rPr>
          <w:sz w:val="22"/>
        </w:rPr>
        <w:t>en</w:t>
      </w:r>
      <w:r>
        <w:rPr>
          <w:spacing w:val="-10"/>
          <w:sz w:val="22"/>
        </w:rPr>
        <w:t> </w:t>
      </w:r>
      <w:r>
        <w:rPr>
          <w:sz w:val="22"/>
        </w:rPr>
        <w:t>general.</w:t>
      </w:r>
    </w:p>
    <w:p>
      <w:pPr>
        <w:pStyle w:val="ListParagraph"/>
        <w:numPr>
          <w:ilvl w:val="1"/>
          <w:numId w:val="144"/>
        </w:numPr>
        <w:tabs>
          <w:tab w:pos="2419" w:val="left" w:leader="none"/>
        </w:tabs>
        <w:spacing w:line="268" w:lineRule="exact" w:before="0" w:after="0"/>
        <w:ind w:left="2419" w:right="0" w:hanging="357"/>
        <w:jc w:val="left"/>
        <w:rPr>
          <w:sz w:val="22"/>
        </w:rPr>
      </w:pPr>
      <w:r>
        <w:rPr>
          <w:sz w:val="22"/>
        </w:rPr>
        <w:t>Tranquilizar</w:t>
      </w:r>
      <w:r>
        <w:rPr>
          <w:spacing w:val="-7"/>
          <w:sz w:val="22"/>
        </w:rPr>
        <w:t> </w:t>
      </w:r>
      <w:r>
        <w:rPr>
          <w:sz w:val="22"/>
        </w:rPr>
        <w:t>y</w:t>
      </w:r>
      <w:r>
        <w:rPr>
          <w:spacing w:val="-4"/>
          <w:sz w:val="22"/>
        </w:rPr>
        <w:t> </w:t>
      </w:r>
      <w:r>
        <w:rPr>
          <w:sz w:val="22"/>
        </w:rPr>
        <w:t>actuar</w:t>
      </w:r>
      <w:r>
        <w:rPr>
          <w:spacing w:val="-8"/>
          <w:sz w:val="22"/>
        </w:rPr>
        <w:t> </w:t>
      </w:r>
      <w:r>
        <w:rPr>
          <w:sz w:val="22"/>
        </w:rPr>
        <w:t>con</w:t>
      </w:r>
      <w:r>
        <w:rPr>
          <w:spacing w:val="-8"/>
          <w:sz w:val="22"/>
        </w:rPr>
        <w:t> </w:t>
      </w:r>
      <w:r>
        <w:rPr>
          <w:sz w:val="22"/>
        </w:rPr>
        <w:t>firmeza</w:t>
      </w:r>
      <w:r>
        <w:rPr>
          <w:spacing w:val="-7"/>
          <w:sz w:val="22"/>
        </w:rPr>
        <w:t> </w:t>
      </w:r>
      <w:r>
        <w:rPr>
          <w:sz w:val="22"/>
        </w:rPr>
        <w:t>ante</w:t>
      </w:r>
      <w:r>
        <w:rPr>
          <w:spacing w:val="-6"/>
          <w:sz w:val="22"/>
        </w:rPr>
        <w:t> </w:t>
      </w:r>
      <w:r>
        <w:rPr>
          <w:sz w:val="22"/>
        </w:rPr>
        <w:t>la</w:t>
      </w:r>
      <w:r>
        <w:rPr>
          <w:spacing w:val="-7"/>
          <w:sz w:val="22"/>
        </w:rPr>
        <w:t> </w:t>
      </w:r>
      <w:r>
        <w:rPr>
          <w:spacing w:val="-2"/>
          <w:sz w:val="22"/>
        </w:rPr>
        <w:t>Emergencia.</w:t>
      </w:r>
    </w:p>
    <w:p>
      <w:pPr>
        <w:pStyle w:val="ListParagraph"/>
        <w:numPr>
          <w:ilvl w:val="1"/>
          <w:numId w:val="144"/>
        </w:numPr>
        <w:tabs>
          <w:tab w:pos="2419" w:val="left" w:leader="none"/>
          <w:tab w:pos="2422" w:val="left" w:leader="none"/>
        </w:tabs>
        <w:spacing w:line="240" w:lineRule="auto" w:before="0" w:after="0"/>
        <w:ind w:left="2422" w:right="1752" w:hanging="360"/>
        <w:jc w:val="left"/>
        <w:rPr>
          <w:sz w:val="22"/>
        </w:rPr>
      </w:pPr>
      <w:r>
        <w:rPr>
          <w:sz w:val="22"/>
        </w:rPr>
        <w:t>Coordinar</w:t>
      </w:r>
      <w:r>
        <w:rPr>
          <w:spacing w:val="-2"/>
          <w:sz w:val="22"/>
        </w:rPr>
        <w:t> </w:t>
      </w:r>
      <w:r>
        <w:rPr>
          <w:sz w:val="22"/>
        </w:rPr>
        <w:t>con</w:t>
      </w:r>
      <w:r>
        <w:rPr>
          <w:spacing w:val="-1"/>
          <w:sz w:val="22"/>
        </w:rPr>
        <w:t> </w:t>
      </w:r>
      <w:r>
        <w:rPr>
          <w:sz w:val="22"/>
        </w:rPr>
        <w:t>los</w:t>
      </w:r>
      <w:r>
        <w:rPr>
          <w:spacing w:val="-3"/>
          <w:sz w:val="22"/>
        </w:rPr>
        <w:t> </w:t>
      </w:r>
      <w:r>
        <w:rPr>
          <w:sz w:val="22"/>
        </w:rPr>
        <w:t>encargados</w:t>
      </w:r>
      <w:r>
        <w:rPr>
          <w:spacing w:val="-3"/>
          <w:sz w:val="22"/>
        </w:rPr>
        <w:t> </w:t>
      </w:r>
      <w:r>
        <w:rPr>
          <w:sz w:val="22"/>
        </w:rPr>
        <w:t>de</w:t>
      </w:r>
      <w:r>
        <w:rPr>
          <w:spacing w:val="-2"/>
          <w:sz w:val="22"/>
        </w:rPr>
        <w:t> </w:t>
      </w:r>
      <w:r>
        <w:rPr>
          <w:sz w:val="22"/>
        </w:rPr>
        <w:t>las</w:t>
      </w:r>
      <w:r>
        <w:rPr>
          <w:spacing w:val="-3"/>
          <w:sz w:val="22"/>
        </w:rPr>
        <w:t> </w:t>
      </w:r>
      <w:r>
        <w:rPr>
          <w:sz w:val="22"/>
        </w:rPr>
        <w:t>Brigadas</w:t>
      </w:r>
      <w:r>
        <w:rPr>
          <w:spacing w:val="-2"/>
          <w:sz w:val="22"/>
        </w:rPr>
        <w:t> </w:t>
      </w:r>
      <w:r>
        <w:rPr>
          <w:sz w:val="22"/>
        </w:rPr>
        <w:t>de</w:t>
      </w:r>
      <w:r>
        <w:rPr>
          <w:spacing w:val="-2"/>
          <w:sz w:val="22"/>
        </w:rPr>
        <w:t> </w:t>
      </w:r>
      <w:r>
        <w:rPr>
          <w:sz w:val="22"/>
        </w:rPr>
        <w:t>apoyo</w:t>
      </w:r>
      <w:r>
        <w:rPr>
          <w:spacing w:val="-1"/>
          <w:sz w:val="22"/>
        </w:rPr>
        <w:t> </w:t>
      </w:r>
      <w:r>
        <w:rPr>
          <w:sz w:val="22"/>
        </w:rPr>
        <w:t>(extintores</w:t>
      </w:r>
      <w:r>
        <w:rPr>
          <w:spacing w:val="-5"/>
          <w:sz w:val="22"/>
        </w:rPr>
        <w:t> </w:t>
      </w:r>
      <w:r>
        <w:rPr>
          <w:sz w:val="22"/>
        </w:rPr>
        <w:t>y</w:t>
      </w:r>
      <w:r>
        <w:rPr>
          <w:spacing w:val="-1"/>
          <w:sz w:val="22"/>
        </w:rPr>
        <w:t> </w:t>
      </w:r>
      <w:r>
        <w:rPr>
          <w:sz w:val="22"/>
        </w:rPr>
        <w:t>Primeros</w:t>
      </w:r>
      <w:r>
        <w:rPr>
          <w:spacing w:val="-2"/>
          <w:sz w:val="22"/>
        </w:rPr>
        <w:t> </w:t>
      </w:r>
      <w:r>
        <w:rPr>
          <w:sz w:val="22"/>
        </w:rPr>
        <w:t>auxilios)</w:t>
      </w:r>
      <w:r>
        <w:rPr>
          <w:spacing w:val="-5"/>
          <w:sz w:val="22"/>
        </w:rPr>
        <w:t> </w:t>
      </w:r>
      <w:r>
        <w:rPr>
          <w:sz w:val="22"/>
        </w:rPr>
        <w:t>sus funciones en una emergencia.</w:t>
      </w:r>
    </w:p>
    <w:p>
      <w:pPr>
        <w:pStyle w:val="BodyText"/>
      </w:pPr>
    </w:p>
    <w:p>
      <w:pPr>
        <w:pStyle w:val="BodyText"/>
      </w:pPr>
    </w:p>
    <w:p>
      <w:pPr>
        <w:pStyle w:val="BodyText"/>
        <w:spacing w:before="251"/>
      </w:pPr>
    </w:p>
    <w:p>
      <w:pPr>
        <w:pStyle w:val="ListParagraph"/>
        <w:numPr>
          <w:ilvl w:val="1"/>
          <w:numId w:val="144"/>
        </w:numPr>
        <w:tabs>
          <w:tab w:pos="2419" w:val="left" w:leader="none"/>
          <w:tab w:pos="2422" w:val="left" w:leader="none"/>
        </w:tabs>
        <w:spacing w:line="240" w:lineRule="auto" w:before="0" w:after="0"/>
        <w:ind w:left="2422" w:right="1754" w:hanging="360"/>
        <w:jc w:val="left"/>
        <w:rPr>
          <w:sz w:val="22"/>
        </w:rPr>
      </w:pPr>
      <w:r>
        <w:rPr>
          <w:sz w:val="22"/>
        </w:rPr>
        <w:t>Coordinará</w:t>
      </w:r>
      <w:r>
        <w:rPr>
          <w:spacing w:val="-8"/>
          <w:sz w:val="22"/>
        </w:rPr>
        <w:t> </w:t>
      </w:r>
      <w:r>
        <w:rPr>
          <w:sz w:val="22"/>
        </w:rPr>
        <w:t>con</w:t>
      </w:r>
      <w:r>
        <w:rPr>
          <w:spacing w:val="-7"/>
          <w:sz w:val="22"/>
        </w:rPr>
        <w:t> </w:t>
      </w:r>
      <w:r>
        <w:rPr>
          <w:sz w:val="22"/>
        </w:rPr>
        <w:t>el</w:t>
      </w:r>
      <w:r>
        <w:rPr>
          <w:spacing w:val="-7"/>
          <w:sz w:val="22"/>
        </w:rPr>
        <w:t> </w:t>
      </w:r>
      <w:r>
        <w:rPr>
          <w:sz w:val="22"/>
        </w:rPr>
        <w:t>personal</w:t>
      </w:r>
      <w:r>
        <w:rPr>
          <w:spacing w:val="-9"/>
          <w:sz w:val="22"/>
        </w:rPr>
        <w:t> </w:t>
      </w:r>
      <w:r>
        <w:rPr>
          <w:sz w:val="22"/>
        </w:rPr>
        <w:t>a</w:t>
      </w:r>
      <w:r>
        <w:rPr>
          <w:spacing w:val="-7"/>
          <w:sz w:val="22"/>
        </w:rPr>
        <w:t> </w:t>
      </w:r>
      <w:r>
        <w:rPr>
          <w:sz w:val="22"/>
        </w:rPr>
        <w:t>su</w:t>
      </w:r>
      <w:r>
        <w:rPr>
          <w:spacing w:val="-7"/>
          <w:sz w:val="22"/>
        </w:rPr>
        <w:t> </w:t>
      </w:r>
      <w:r>
        <w:rPr>
          <w:sz w:val="22"/>
        </w:rPr>
        <w:t>cargo,</w:t>
      </w:r>
      <w:r>
        <w:rPr>
          <w:spacing w:val="-6"/>
          <w:sz w:val="22"/>
        </w:rPr>
        <w:t> </w:t>
      </w:r>
      <w:r>
        <w:rPr>
          <w:sz w:val="22"/>
        </w:rPr>
        <w:t>la</w:t>
      </w:r>
      <w:r>
        <w:rPr>
          <w:spacing w:val="-9"/>
          <w:sz w:val="22"/>
        </w:rPr>
        <w:t> </w:t>
      </w:r>
      <w:r>
        <w:rPr>
          <w:sz w:val="22"/>
        </w:rPr>
        <w:t>ayuda</w:t>
      </w:r>
      <w:r>
        <w:rPr>
          <w:spacing w:val="-6"/>
          <w:sz w:val="22"/>
        </w:rPr>
        <w:t> </w:t>
      </w:r>
      <w:r>
        <w:rPr>
          <w:sz w:val="22"/>
        </w:rPr>
        <w:t>a</w:t>
      </w:r>
      <w:r>
        <w:rPr>
          <w:spacing w:val="-7"/>
          <w:sz w:val="22"/>
        </w:rPr>
        <w:t> </w:t>
      </w:r>
      <w:r>
        <w:rPr>
          <w:sz w:val="22"/>
        </w:rPr>
        <w:t>personas</w:t>
      </w:r>
      <w:r>
        <w:rPr>
          <w:spacing w:val="-7"/>
          <w:sz w:val="22"/>
        </w:rPr>
        <w:t> </w:t>
      </w:r>
      <w:r>
        <w:rPr>
          <w:sz w:val="22"/>
        </w:rPr>
        <w:t>necesitadas</w:t>
      </w:r>
      <w:r>
        <w:rPr>
          <w:spacing w:val="-8"/>
          <w:sz w:val="22"/>
        </w:rPr>
        <w:t> </w:t>
      </w:r>
      <w:r>
        <w:rPr>
          <w:sz w:val="22"/>
        </w:rPr>
        <w:t>o</w:t>
      </w:r>
      <w:r>
        <w:rPr>
          <w:spacing w:val="-5"/>
          <w:sz w:val="22"/>
        </w:rPr>
        <w:t> </w:t>
      </w:r>
      <w:r>
        <w:rPr>
          <w:sz w:val="22"/>
        </w:rPr>
        <w:t>que</w:t>
      </w:r>
      <w:r>
        <w:rPr>
          <w:spacing w:val="-6"/>
          <w:sz w:val="22"/>
        </w:rPr>
        <w:t> </w:t>
      </w:r>
      <w:r>
        <w:rPr>
          <w:sz w:val="22"/>
        </w:rPr>
        <w:t>no</w:t>
      </w:r>
      <w:r>
        <w:rPr>
          <w:spacing w:val="-5"/>
          <w:sz w:val="22"/>
        </w:rPr>
        <w:t> </w:t>
      </w:r>
      <w:r>
        <w:rPr>
          <w:sz w:val="22"/>
        </w:rPr>
        <w:t>se</w:t>
      </w:r>
      <w:r>
        <w:rPr>
          <w:spacing w:val="-6"/>
          <w:sz w:val="22"/>
        </w:rPr>
        <w:t> </w:t>
      </w:r>
      <w:r>
        <w:rPr>
          <w:sz w:val="22"/>
        </w:rPr>
        <w:t>puedan desplazar por sus propios medios.</w:t>
      </w:r>
    </w:p>
    <w:p>
      <w:pPr>
        <w:pStyle w:val="ListParagraph"/>
        <w:numPr>
          <w:ilvl w:val="1"/>
          <w:numId w:val="144"/>
        </w:numPr>
        <w:tabs>
          <w:tab w:pos="2419" w:val="left" w:leader="none"/>
        </w:tabs>
        <w:spacing w:line="268" w:lineRule="exact" w:before="0" w:after="0"/>
        <w:ind w:left="2419" w:right="0" w:hanging="357"/>
        <w:jc w:val="left"/>
        <w:rPr>
          <w:sz w:val="22"/>
        </w:rPr>
      </w:pPr>
      <w:r>
        <w:rPr>
          <w:sz w:val="22"/>
        </w:rPr>
        <w:t>Impedirá</w:t>
      </w:r>
      <w:r>
        <w:rPr>
          <w:spacing w:val="-10"/>
          <w:sz w:val="22"/>
        </w:rPr>
        <w:t> </w:t>
      </w:r>
      <w:r>
        <w:rPr>
          <w:sz w:val="22"/>
        </w:rPr>
        <w:t>el</w:t>
      </w:r>
      <w:r>
        <w:rPr>
          <w:spacing w:val="-4"/>
          <w:sz w:val="22"/>
        </w:rPr>
        <w:t> </w:t>
      </w:r>
      <w:r>
        <w:rPr>
          <w:sz w:val="22"/>
        </w:rPr>
        <w:t>regreso</w:t>
      </w:r>
      <w:r>
        <w:rPr>
          <w:spacing w:val="-4"/>
          <w:sz w:val="22"/>
        </w:rPr>
        <w:t> </w:t>
      </w:r>
      <w:r>
        <w:rPr>
          <w:sz w:val="22"/>
        </w:rPr>
        <w:t>del</w:t>
      </w:r>
      <w:r>
        <w:rPr>
          <w:spacing w:val="-8"/>
          <w:sz w:val="22"/>
        </w:rPr>
        <w:t> </w:t>
      </w:r>
      <w:r>
        <w:rPr>
          <w:sz w:val="22"/>
        </w:rPr>
        <w:t>personal</w:t>
      </w:r>
      <w:r>
        <w:rPr>
          <w:spacing w:val="-5"/>
          <w:sz w:val="22"/>
        </w:rPr>
        <w:t> </w:t>
      </w:r>
      <w:r>
        <w:rPr>
          <w:sz w:val="22"/>
        </w:rPr>
        <w:t>a</w:t>
      </w:r>
      <w:r>
        <w:rPr>
          <w:spacing w:val="-7"/>
          <w:sz w:val="22"/>
        </w:rPr>
        <w:t> </w:t>
      </w:r>
      <w:r>
        <w:rPr>
          <w:sz w:val="22"/>
        </w:rPr>
        <w:t>la</w:t>
      </w:r>
      <w:r>
        <w:rPr>
          <w:spacing w:val="-5"/>
          <w:sz w:val="22"/>
        </w:rPr>
        <w:t> </w:t>
      </w:r>
      <w:r>
        <w:rPr>
          <w:sz w:val="22"/>
        </w:rPr>
        <w:t>zona</w:t>
      </w:r>
      <w:r>
        <w:rPr>
          <w:spacing w:val="-7"/>
          <w:sz w:val="22"/>
        </w:rPr>
        <w:t> </w:t>
      </w:r>
      <w:r>
        <w:rPr>
          <w:spacing w:val="-2"/>
          <w:sz w:val="22"/>
        </w:rPr>
        <w:t>evacuada.</w:t>
      </w:r>
    </w:p>
    <w:p>
      <w:pPr>
        <w:pStyle w:val="ListParagraph"/>
        <w:numPr>
          <w:ilvl w:val="1"/>
          <w:numId w:val="144"/>
        </w:numPr>
        <w:tabs>
          <w:tab w:pos="2419" w:val="left" w:leader="none"/>
        </w:tabs>
        <w:spacing w:line="269" w:lineRule="exact" w:before="0" w:after="0"/>
        <w:ind w:left="2419" w:right="0" w:hanging="357"/>
        <w:jc w:val="left"/>
        <w:rPr>
          <w:sz w:val="22"/>
        </w:rPr>
      </w:pPr>
      <w:r>
        <w:rPr>
          <w:sz w:val="22"/>
        </w:rPr>
        <w:t>Verificará</w:t>
      </w:r>
      <w:r>
        <w:rPr>
          <w:spacing w:val="-8"/>
          <w:sz w:val="22"/>
        </w:rPr>
        <w:t> </w:t>
      </w:r>
      <w:r>
        <w:rPr>
          <w:sz w:val="22"/>
        </w:rPr>
        <w:t>que</w:t>
      </w:r>
      <w:r>
        <w:rPr>
          <w:spacing w:val="-7"/>
          <w:sz w:val="22"/>
        </w:rPr>
        <w:t> </w:t>
      </w:r>
      <w:r>
        <w:rPr>
          <w:sz w:val="22"/>
        </w:rPr>
        <w:t>no</w:t>
      </w:r>
      <w:r>
        <w:rPr>
          <w:spacing w:val="-6"/>
          <w:sz w:val="22"/>
        </w:rPr>
        <w:t> </w:t>
      </w:r>
      <w:r>
        <w:rPr>
          <w:sz w:val="22"/>
        </w:rPr>
        <w:t>queden</w:t>
      </w:r>
      <w:r>
        <w:rPr>
          <w:spacing w:val="-8"/>
          <w:sz w:val="22"/>
        </w:rPr>
        <w:t> </w:t>
      </w:r>
      <w:r>
        <w:rPr>
          <w:spacing w:val="-2"/>
          <w:sz w:val="22"/>
        </w:rPr>
        <w:t>rezagados.</w:t>
      </w:r>
    </w:p>
    <w:p>
      <w:pPr>
        <w:pStyle w:val="ListParagraph"/>
        <w:numPr>
          <w:ilvl w:val="1"/>
          <w:numId w:val="144"/>
        </w:numPr>
        <w:tabs>
          <w:tab w:pos="2419" w:val="left" w:leader="none"/>
          <w:tab w:pos="2422" w:val="left" w:leader="none"/>
        </w:tabs>
        <w:spacing w:line="240" w:lineRule="auto" w:before="0" w:after="0"/>
        <w:ind w:left="2422" w:right="1755" w:hanging="360"/>
        <w:jc w:val="left"/>
        <w:rPr>
          <w:sz w:val="22"/>
        </w:rPr>
      </w:pPr>
      <w:r>
        <w:rPr>
          <w:sz w:val="22"/>
        </w:rPr>
        <w:t>De</w:t>
      </w:r>
      <w:r>
        <w:rPr>
          <w:spacing w:val="-13"/>
          <w:sz w:val="22"/>
        </w:rPr>
        <w:t> </w:t>
      </w:r>
      <w:r>
        <w:rPr>
          <w:sz w:val="22"/>
        </w:rPr>
        <w:t>acuerdo</w:t>
      </w:r>
      <w:r>
        <w:rPr>
          <w:spacing w:val="-7"/>
          <w:sz w:val="22"/>
        </w:rPr>
        <w:t> </w:t>
      </w:r>
      <w:r>
        <w:rPr>
          <w:sz w:val="22"/>
        </w:rPr>
        <w:t>a</w:t>
      </w:r>
      <w:r>
        <w:rPr>
          <w:spacing w:val="-9"/>
          <w:sz w:val="22"/>
        </w:rPr>
        <w:t> </w:t>
      </w:r>
      <w:r>
        <w:rPr>
          <w:sz w:val="22"/>
        </w:rPr>
        <w:t>instrucciones</w:t>
      </w:r>
      <w:r>
        <w:rPr>
          <w:spacing w:val="-10"/>
          <w:sz w:val="22"/>
        </w:rPr>
        <w:t> </w:t>
      </w:r>
      <w:r>
        <w:rPr>
          <w:sz w:val="22"/>
        </w:rPr>
        <w:t>guiarán</w:t>
      </w:r>
      <w:r>
        <w:rPr>
          <w:spacing w:val="-9"/>
          <w:sz w:val="22"/>
        </w:rPr>
        <w:t> </w:t>
      </w:r>
      <w:r>
        <w:rPr>
          <w:sz w:val="22"/>
        </w:rPr>
        <w:t>a</w:t>
      </w:r>
      <w:r>
        <w:rPr>
          <w:spacing w:val="-9"/>
          <w:sz w:val="22"/>
        </w:rPr>
        <w:t> </w:t>
      </w:r>
      <w:r>
        <w:rPr>
          <w:sz w:val="22"/>
        </w:rPr>
        <w:t>los</w:t>
      </w:r>
      <w:r>
        <w:rPr>
          <w:spacing w:val="-13"/>
          <w:sz w:val="22"/>
        </w:rPr>
        <w:t> </w:t>
      </w:r>
      <w:r>
        <w:rPr>
          <w:sz w:val="22"/>
        </w:rPr>
        <w:t>ocupantes</w:t>
      </w:r>
      <w:r>
        <w:rPr>
          <w:spacing w:val="-11"/>
          <w:sz w:val="22"/>
        </w:rPr>
        <w:t> </w:t>
      </w:r>
      <w:r>
        <w:rPr>
          <w:sz w:val="22"/>
        </w:rPr>
        <w:t>del</w:t>
      </w:r>
      <w:r>
        <w:rPr>
          <w:spacing w:val="-13"/>
          <w:sz w:val="22"/>
        </w:rPr>
        <w:t> </w:t>
      </w:r>
      <w:r>
        <w:rPr>
          <w:sz w:val="22"/>
        </w:rPr>
        <w:t>recinto,</w:t>
      </w:r>
      <w:r>
        <w:rPr>
          <w:spacing w:val="-8"/>
          <w:sz w:val="22"/>
        </w:rPr>
        <w:t> </w:t>
      </w:r>
      <w:r>
        <w:rPr>
          <w:sz w:val="22"/>
        </w:rPr>
        <w:t>hacia</w:t>
      </w:r>
      <w:r>
        <w:rPr>
          <w:spacing w:val="-12"/>
          <w:sz w:val="22"/>
        </w:rPr>
        <w:t> </w:t>
      </w:r>
      <w:r>
        <w:rPr>
          <w:sz w:val="22"/>
        </w:rPr>
        <w:t>las</w:t>
      </w:r>
      <w:r>
        <w:rPr>
          <w:spacing w:val="-12"/>
          <w:sz w:val="22"/>
        </w:rPr>
        <w:t> </w:t>
      </w:r>
      <w:r>
        <w:rPr>
          <w:sz w:val="22"/>
        </w:rPr>
        <w:t>vías</w:t>
      </w:r>
      <w:r>
        <w:rPr>
          <w:spacing w:val="-9"/>
          <w:sz w:val="22"/>
        </w:rPr>
        <w:t> </w:t>
      </w:r>
      <w:r>
        <w:rPr>
          <w:sz w:val="22"/>
        </w:rPr>
        <w:t>de</w:t>
      </w:r>
      <w:r>
        <w:rPr>
          <w:spacing w:val="-11"/>
          <w:sz w:val="22"/>
        </w:rPr>
        <w:t> </w:t>
      </w:r>
      <w:r>
        <w:rPr>
          <w:sz w:val="22"/>
        </w:rPr>
        <w:t>evacuación y zonas de seguridad asignadas.</w:t>
      </w:r>
    </w:p>
    <w:p>
      <w:pPr>
        <w:pStyle w:val="ListParagraph"/>
        <w:numPr>
          <w:ilvl w:val="1"/>
          <w:numId w:val="144"/>
        </w:numPr>
        <w:tabs>
          <w:tab w:pos="2419" w:val="left" w:leader="none"/>
          <w:tab w:pos="2422" w:val="left" w:leader="none"/>
        </w:tabs>
        <w:spacing w:line="240" w:lineRule="auto" w:before="0" w:after="0"/>
        <w:ind w:left="2422" w:right="2345" w:hanging="360"/>
        <w:jc w:val="left"/>
        <w:rPr>
          <w:sz w:val="22"/>
        </w:rPr>
      </w:pPr>
      <w:r>
        <w:rPr>
          <w:sz w:val="22"/>
        </w:rPr>
        <w:t>Practicarán con el personal a su cargo, los procedimientos de actuación ante una</w:t>
      </w:r>
      <w:r>
        <w:rPr>
          <w:spacing w:val="40"/>
          <w:sz w:val="22"/>
        </w:rPr>
        <w:t> </w:t>
      </w:r>
      <w:r>
        <w:rPr>
          <w:spacing w:val="-2"/>
          <w:sz w:val="22"/>
        </w:rPr>
        <w:t>emergencia.</w:t>
      </w:r>
    </w:p>
    <w:p>
      <w:pPr>
        <w:pStyle w:val="ListParagraph"/>
        <w:numPr>
          <w:ilvl w:val="1"/>
          <w:numId w:val="144"/>
        </w:numPr>
        <w:tabs>
          <w:tab w:pos="2419" w:val="left" w:leader="none"/>
          <w:tab w:pos="2422" w:val="left" w:leader="none"/>
        </w:tabs>
        <w:spacing w:line="240" w:lineRule="auto" w:before="0" w:after="0"/>
        <w:ind w:left="2422" w:right="1749" w:hanging="360"/>
        <w:jc w:val="left"/>
        <w:rPr>
          <w:sz w:val="22"/>
        </w:rPr>
      </w:pPr>
      <w:r>
        <w:rPr>
          <w:sz w:val="22"/>
        </w:rPr>
        <w:t>De ausentarse de su trabajo, nombrará a una persona que la o lo reemplace. Sra. Stefany </w:t>
      </w:r>
      <w:r>
        <w:rPr>
          <w:spacing w:val="-2"/>
          <w:sz w:val="22"/>
        </w:rPr>
        <w:t>Yévenes.</w:t>
      </w:r>
    </w:p>
    <w:p>
      <w:pPr>
        <w:spacing w:after="0" w:line="240" w:lineRule="auto"/>
        <w:jc w:val="left"/>
        <w:rPr>
          <w:sz w:val="22"/>
        </w:rPr>
        <w:sectPr>
          <w:pgSz w:w="12240" w:h="15840"/>
          <w:pgMar w:header="0" w:footer="219" w:top="0" w:bottom="400" w:left="0" w:right="0"/>
        </w:sectPr>
      </w:pPr>
    </w:p>
    <w:p>
      <w:pPr>
        <w:pStyle w:val="BodyText"/>
      </w:pPr>
      <w:r>
        <w:rPr/>
        <mc:AlternateContent>
          <mc:Choice Requires="wps">
            <w:drawing>
              <wp:anchor distT="0" distB="0" distL="0" distR="0" allowOverlap="1" layoutInCell="1" locked="0" behindDoc="0" simplePos="0" relativeHeight="15814144">
                <wp:simplePos x="0" y="0"/>
                <wp:positionH relativeFrom="page">
                  <wp:posOffset>0</wp:posOffset>
                </wp:positionH>
                <wp:positionV relativeFrom="page">
                  <wp:posOffset>0</wp:posOffset>
                </wp:positionV>
                <wp:extent cx="7772400" cy="1211580"/>
                <wp:effectExtent l="0" t="0" r="0" b="0"/>
                <wp:wrapNone/>
                <wp:docPr id="323" name="Group 323"/>
                <wp:cNvGraphicFramePr>
                  <a:graphicFrameLocks/>
                </wp:cNvGraphicFramePr>
                <a:graphic>
                  <a:graphicData uri="http://schemas.microsoft.com/office/word/2010/wordprocessingGroup">
                    <wpg:wgp>
                      <wpg:cNvPr id="323" name="Group 323"/>
                      <wpg:cNvGrpSpPr/>
                      <wpg:grpSpPr>
                        <a:xfrm>
                          <a:off x="0" y="0"/>
                          <a:ext cx="7772400" cy="1211580"/>
                          <a:chExt cx="7772400" cy="1211580"/>
                        </a:xfrm>
                      </wpg:grpSpPr>
                      <pic:pic>
                        <pic:nvPicPr>
                          <pic:cNvPr id="324" name="Image 324"/>
                          <pic:cNvPicPr/>
                        </pic:nvPicPr>
                        <pic:blipFill>
                          <a:blip r:embed="rId18" cstate="print"/>
                          <a:stretch>
                            <a:fillRect/>
                          </a:stretch>
                        </pic:blipFill>
                        <pic:spPr>
                          <a:xfrm>
                            <a:off x="5714" y="17145"/>
                            <a:ext cx="7152512" cy="1193165"/>
                          </a:xfrm>
                          <a:prstGeom prst="rect">
                            <a:avLst/>
                          </a:prstGeom>
                        </pic:spPr>
                      </pic:pic>
                      <pic:pic>
                        <pic:nvPicPr>
                          <pic:cNvPr id="325" name="Image 325"/>
                          <pic:cNvPicPr/>
                        </pic:nvPicPr>
                        <pic:blipFill>
                          <a:blip r:embed="rId5" cstate="print"/>
                          <a:stretch>
                            <a:fillRect/>
                          </a:stretch>
                        </pic:blipFill>
                        <pic:spPr>
                          <a:xfrm>
                            <a:off x="0" y="0"/>
                            <a:ext cx="7772400" cy="1211579"/>
                          </a:xfrm>
                          <a:prstGeom prst="rect">
                            <a:avLst/>
                          </a:prstGeom>
                        </pic:spPr>
                      </pic:pic>
                      <wps:wsp>
                        <wps:cNvPr id="326" name="Textbox 326"/>
                        <wps:cNvSpPr txBox="1"/>
                        <wps:spPr>
                          <a:xfrm>
                            <a:off x="0" y="0"/>
                            <a:ext cx="7772400" cy="1211580"/>
                          </a:xfrm>
                          <a:prstGeom prst="rect">
                            <a:avLst/>
                          </a:prstGeom>
                        </wps:spPr>
                        <wps:txbx>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72"/>
                                <w:rPr>
                                  <w:b/>
                                  <w:sz w:val="22"/>
                                </w:rPr>
                              </w:pPr>
                            </w:p>
                            <w:p>
                              <w:pPr>
                                <w:spacing w:before="1"/>
                                <w:ind w:left="1702" w:right="0" w:firstLine="0"/>
                                <w:jc w:val="left"/>
                                <w:rPr>
                                  <w:b/>
                                  <w:sz w:val="22"/>
                                </w:rPr>
                              </w:pPr>
                              <w:r>
                                <w:rPr>
                                  <w:b/>
                                  <w:sz w:val="22"/>
                                </w:rPr>
                                <w:t>D.</w:t>
                              </w:r>
                              <w:r>
                                <w:rPr>
                                  <w:b/>
                                  <w:spacing w:val="-9"/>
                                  <w:sz w:val="22"/>
                                </w:rPr>
                                <w:t> </w:t>
                              </w:r>
                              <w:r>
                                <w:rPr>
                                  <w:b/>
                                  <w:sz w:val="22"/>
                                </w:rPr>
                                <w:t>ENCARGADOS</w:t>
                              </w:r>
                              <w:r>
                                <w:rPr>
                                  <w:b/>
                                  <w:spacing w:val="-7"/>
                                  <w:sz w:val="22"/>
                                </w:rPr>
                                <w:t> </w:t>
                              </w:r>
                              <w:r>
                                <w:rPr>
                                  <w:b/>
                                  <w:sz w:val="22"/>
                                </w:rPr>
                                <w:t>ENLACE</w:t>
                              </w:r>
                              <w:r>
                                <w:rPr>
                                  <w:b/>
                                  <w:spacing w:val="-8"/>
                                  <w:sz w:val="22"/>
                                </w:rPr>
                                <w:t> </w:t>
                              </w:r>
                              <w:r>
                                <w:rPr>
                                  <w:b/>
                                  <w:sz w:val="22"/>
                                </w:rPr>
                                <w:t>EXTERNO</w:t>
                              </w:r>
                              <w:r>
                                <w:rPr>
                                  <w:b/>
                                  <w:spacing w:val="-11"/>
                                  <w:sz w:val="22"/>
                                </w:rPr>
                                <w:t> </w:t>
                              </w:r>
                              <w:r>
                                <w:rPr>
                                  <w:b/>
                                  <w:sz w:val="22"/>
                                </w:rPr>
                                <w:t>(Centro</w:t>
                              </w:r>
                              <w:r>
                                <w:rPr>
                                  <w:b/>
                                  <w:spacing w:val="-6"/>
                                  <w:sz w:val="22"/>
                                </w:rPr>
                                <w:t> </w:t>
                              </w:r>
                              <w:r>
                                <w:rPr>
                                  <w:b/>
                                  <w:sz w:val="22"/>
                                </w:rPr>
                                <w:t>De</w:t>
                              </w:r>
                              <w:r>
                                <w:rPr>
                                  <w:b/>
                                  <w:spacing w:val="-9"/>
                                  <w:sz w:val="22"/>
                                </w:rPr>
                                <w:t> </w:t>
                              </w:r>
                              <w:r>
                                <w:rPr>
                                  <w:b/>
                                  <w:spacing w:val="-2"/>
                                  <w:sz w:val="22"/>
                                </w:rPr>
                                <w:t>Control)</w:t>
                              </w:r>
                            </w:p>
                          </w:txbxContent>
                        </wps:txbx>
                        <wps:bodyPr wrap="square" lIns="0" tIns="0" rIns="0" bIns="0" rtlCol="0">
                          <a:noAutofit/>
                        </wps:bodyPr>
                      </wps:wsp>
                    </wpg:wgp>
                  </a:graphicData>
                </a:graphic>
              </wp:anchor>
            </w:drawing>
          </mc:Choice>
          <mc:Fallback>
            <w:pict>
              <v:group style="position:absolute;margin-left:0pt;margin-top:0pt;width:612pt;height:95.4pt;mso-position-horizontal-relative:page;mso-position-vertical-relative:page;z-index:15814144" id="docshapegroup196" coordorigin="0,0" coordsize="12240,1908">
                <v:shape style="position:absolute;left:9;top:27;width:11264;height:1879" type="#_x0000_t75" id="docshape197" stroked="false">
                  <v:imagedata r:id="rId18" o:title=""/>
                </v:shape>
                <v:shape style="position:absolute;left:0;top:0;width:12240;height:1908" type="#_x0000_t75" id="docshape198" stroked="false">
                  <v:imagedata r:id="rId5" o:title=""/>
                </v:shape>
                <v:shape style="position:absolute;left:0;top:0;width:12240;height:1908" type="#_x0000_t202" id="docshape199" filled="false" stroked="false">
                  <v:textbox inset="0,0,0,0">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72"/>
                          <w:rPr>
                            <w:b/>
                            <w:sz w:val="22"/>
                          </w:rPr>
                        </w:pPr>
                      </w:p>
                      <w:p>
                        <w:pPr>
                          <w:spacing w:before="1"/>
                          <w:ind w:left="1702" w:right="0" w:firstLine="0"/>
                          <w:jc w:val="left"/>
                          <w:rPr>
                            <w:b/>
                            <w:sz w:val="22"/>
                          </w:rPr>
                        </w:pPr>
                        <w:r>
                          <w:rPr>
                            <w:b/>
                            <w:sz w:val="22"/>
                          </w:rPr>
                          <w:t>D.</w:t>
                        </w:r>
                        <w:r>
                          <w:rPr>
                            <w:b/>
                            <w:spacing w:val="-9"/>
                            <w:sz w:val="22"/>
                          </w:rPr>
                          <w:t> </w:t>
                        </w:r>
                        <w:r>
                          <w:rPr>
                            <w:b/>
                            <w:sz w:val="22"/>
                          </w:rPr>
                          <w:t>ENCARGADOS</w:t>
                        </w:r>
                        <w:r>
                          <w:rPr>
                            <w:b/>
                            <w:spacing w:val="-7"/>
                            <w:sz w:val="22"/>
                          </w:rPr>
                          <w:t> </w:t>
                        </w:r>
                        <w:r>
                          <w:rPr>
                            <w:b/>
                            <w:sz w:val="22"/>
                          </w:rPr>
                          <w:t>ENLACE</w:t>
                        </w:r>
                        <w:r>
                          <w:rPr>
                            <w:b/>
                            <w:spacing w:val="-8"/>
                            <w:sz w:val="22"/>
                          </w:rPr>
                          <w:t> </w:t>
                        </w:r>
                        <w:r>
                          <w:rPr>
                            <w:b/>
                            <w:sz w:val="22"/>
                          </w:rPr>
                          <w:t>EXTERNO</w:t>
                        </w:r>
                        <w:r>
                          <w:rPr>
                            <w:b/>
                            <w:spacing w:val="-11"/>
                            <w:sz w:val="22"/>
                          </w:rPr>
                          <w:t> </w:t>
                        </w:r>
                        <w:r>
                          <w:rPr>
                            <w:b/>
                            <w:sz w:val="22"/>
                          </w:rPr>
                          <w:t>(Centro</w:t>
                        </w:r>
                        <w:r>
                          <w:rPr>
                            <w:b/>
                            <w:spacing w:val="-6"/>
                            <w:sz w:val="22"/>
                          </w:rPr>
                          <w:t> </w:t>
                        </w:r>
                        <w:r>
                          <w:rPr>
                            <w:b/>
                            <w:sz w:val="22"/>
                          </w:rPr>
                          <w:t>De</w:t>
                        </w:r>
                        <w:r>
                          <w:rPr>
                            <w:b/>
                            <w:spacing w:val="-9"/>
                            <w:sz w:val="22"/>
                          </w:rPr>
                          <w:t> </w:t>
                        </w:r>
                        <w:r>
                          <w:rPr>
                            <w:b/>
                            <w:spacing w:val="-2"/>
                            <w:sz w:val="22"/>
                          </w:rPr>
                          <w:t>Control)</w:t>
                        </w:r>
                      </w:p>
                    </w:txbxContent>
                  </v:textbox>
                  <w10:wrap type="non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spacing w:before="21"/>
      </w:pPr>
    </w:p>
    <w:p>
      <w:pPr>
        <w:pStyle w:val="ListParagraph"/>
        <w:numPr>
          <w:ilvl w:val="1"/>
          <w:numId w:val="144"/>
        </w:numPr>
        <w:tabs>
          <w:tab w:pos="2419" w:val="left" w:leader="none"/>
        </w:tabs>
        <w:spacing w:line="272" w:lineRule="exact" w:before="0" w:after="0"/>
        <w:ind w:left="2419" w:right="0" w:hanging="357"/>
        <w:jc w:val="left"/>
        <w:rPr>
          <w:sz w:val="22"/>
        </w:rPr>
      </w:pPr>
      <w:r>
        <w:rPr>
          <w:sz w:val="22"/>
        </w:rPr>
        <w:t>Son</w:t>
      </w:r>
      <w:r>
        <w:rPr>
          <w:spacing w:val="-9"/>
          <w:sz w:val="22"/>
        </w:rPr>
        <w:t> </w:t>
      </w:r>
      <w:r>
        <w:rPr>
          <w:sz w:val="22"/>
        </w:rPr>
        <w:t>los</w:t>
      </w:r>
      <w:r>
        <w:rPr>
          <w:spacing w:val="-7"/>
          <w:sz w:val="22"/>
        </w:rPr>
        <w:t> </w:t>
      </w:r>
      <w:r>
        <w:rPr>
          <w:sz w:val="22"/>
        </w:rPr>
        <w:t>encargados</w:t>
      </w:r>
      <w:r>
        <w:rPr>
          <w:spacing w:val="-7"/>
          <w:sz w:val="22"/>
        </w:rPr>
        <w:t> </w:t>
      </w:r>
      <w:r>
        <w:rPr>
          <w:sz w:val="22"/>
        </w:rPr>
        <w:t>de</w:t>
      </w:r>
      <w:r>
        <w:rPr>
          <w:spacing w:val="-7"/>
          <w:sz w:val="22"/>
        </w:rPr>
        <w:t> </w:t>
      </w:r>
      <w:r>
        <w:rPr>
          <w:sz w:val="22"/>
        </w:rPr>
        <w:t>dar</w:t>
      </w:r>
      <w:r>
        <w:rPr>
          <w:spacing w:val="-6"/>
          <w:sz w:val="22"/>
        </w:rPr>
        <w:t> </w:t>
      </w:r>
      <w:r>
        <w:rPr>
          <w:sz w:val="22"/>
        </w:rPr>
        <w:t>la</w:t>
      </w:r>
      <w:r>
        <w:rPr>
          <w:spacing w:val="-6"/>
          <w:sz w:val="22"/>
        </w:rPr>
        <w:t> </w:t>
      </w:r>
      <w:r>
        <w:rPr>
          <w:sz w:val="22"/>
        </w:rPr>
        <w:t>información</w:t>
      </w:r>
      <w:r>
        <w:rPr>
          <w:spacing w:val="-7"/>
          <w:sz w:val="22"/>
        </w:rPr>
        <w:t> </w:t>
      </w:r>
      <w:r>
        <w:rPr>
          <w:sz w:val="22"/>
        </w:rPr>
        <w:t>a</w:t>
      </w:r>
      <w:r>
        <w:rPr>
          <w:spacing w:val="-5"/>
          <w:sz w:val="22"/>
        </w:rPr>
        <w:t> </w:t>
      </w:r>
      <w:r>
        <w:rPr>
          <w:sz w:val="22"/>
        </w:rPr>
        <w:t>la</w:t>
      </w:r>
      <w:r>
        <w:rPr>
          <w:spacing w:val="-8"/>
          <w:sz w:val="22"/>
        </w:rPr>
        <w:t> </w:t>
      </w:r>
      <w:r>
        <w:rPr>
          <w:sz w:val="22"/>
        </w:rPr>
        <w:t>comunidad</w:t>
      </w:r>
      <w:r>
        <w:rPr>
          <w:spacing w:val="-6"/>
          <w:sz w:val="22"/>
        </w:rPr>
        <w:t> </w:t>
      </w:r>
      <w:r>
        <w:rPr>
          <w:spacing w:val="-2"/>
          <w:sz w:val="22"/>
        </w:rPr>
        <w:t>externa.</w:t>
      </w:r>
    </w:p>
    <w:p>
      <w:pPr>
        <w:pStyle w:val="ListParagraph"/>
        <w:numPr>
          <w:ilvl w:val="1"/>
          <w:numId w:val="144"/>
        </w:numPr>
        <w:tabs>
          <w:tab w:pos="2419" w:val="left" w:leader="none"/>
          <w:tab w:pos="2422" w:val="left" w:leader="none"/>
        </w:tabs>
        <w:spacing w:line="240" w:lineRule="auto" w:before="0" w:after="0"/>
        <w:ind w:left="2422" w:right="1747" w:hanging="360"/>
        <w:jc w:val="left"/>
        <w:rPr>
          <w:sz w:val="22"/>
        </w:rPr>
      </w:pPr>
      <w:r>
        <w:rPr>
          <w:sz w:val="22"/>
        </w:rPr>
        <w:t>El encargado del Centro de Control a través del teléfono con las unidades de rescate se</w:t>
      </w:r>
      <w:r>
        <w:rPr>
          <w:spacing w:val="80"/>
          <w:sz w:val="22"/>
        </w:rPr>
        <w:t> </w:t>
      </w:r>
      <w:r>
        <w:rPr>
          <w:sz w:val="22"/>
        </w:rPr>
        <w:t>ubicará en el hall de acceso y entregará información a los apoderados.</w:t>
      </w:r>
    </w:p>
    <w:p>
      <w:pPr>
        <w:pStyle w:val="BodyText"/>
        <w:spacing w:before="175"/>
      </w:pPr>
    </w:p>
    <w:p>
      <w:pPr>
        <w:pStyle w:val="ListParagraph"/>
        <w:numPr>
          <w:ilvl w:val="0"/>
          <w:numId w:val="166"/>
        </w:numPr>
        <w:tabs>
          <w:tab w:pos="1916" w:val="left" w:leader="none"/>
        </w:tabs>
        <w:spacing w:line="240" w:lineRule="auto" w:before="0" w:after="0"/>
        <w:ind w:left="1916" w:right="0" w:hanging="217"/>
        <w:jc w:val="left"/>
        <w:rPr>
          <w:b/>
          <w:sz w:val="22"/>
        </w:rPr>
      </w:pPr>
      <w:r>
        <w:rPr>
          <w:b/>
          <w:sz w:val="22"/>
        </w:rPr>
        <w:t>PERSONAL</w:t>
      </w:r>
      <w:r>
        <w:rPr>
          <w:b/>
          <w:spacing w:val="-9"/>
          <w:sz w:val="22"/>
        </w:rPr>
        <w:t> </w:t>
      </w:r>
      <w:r>
        <w:rPr>
          <w:b/>
          <w:sz w:val="22"/>
        </w:rPr>
        <w:t>ASIGNADO</w:t>
      </w:r>
      <w:r>
        <w:rPr>
          <w:b/>
          <w:spacing w:val="-9"/>
          <w:sz w:val="22"/>
        </w:rPr>
        <w:t> </w:t>
      </w:r>
      <w:r>
        <w:rPr>
          <w:b/>
          <w:sz w:val="22"/>
        </w:rPr>
        <w:t>EN</w:t>
      </w:r>
      <w:r>
        <w:rPr>
          <w:b/>
          <w:spacing w:val="-10"/>
          <w:sz w:val="22"/>
        </w:rPr>
        <w:t> </w:t>
      </w:r>
      <w:r>
        <w:rPr>
          <w:b/>
          <w:spacing w:val="-2"/>
          <w:sz w:val="22"/>
        </w:rPr>
        <w:t>COMITÉ</w:t>
      </w:r>
    </w:p>
    <w:p>
      <w:pPr>
        <w:pStyle w:val="ListParagraph"/>
        <w:numPr>
          <w:ilvl w:val="1"/>
          <w:numId w:val="166"/>
        </w:numPr>
        <w:tabs>
          <w:tab w:pos="2419" w:val="left" w:leader="none"/>
        </w:tabs>
        <w:spacing w:line="273" w:lineRule="exact" w:before="177" w:after="0"/>
        <w:ind w:left="2419" w:right="0" w:hanging="357"/>
        <w:jc w:val="left"/>
        <w:rPr>
          <w:sz w:val="22"/>
        </w:rPr>
      </w:pPr>
      <w:r>
        <w:rPr>
          <w:sz w:val="22"/>
        </w:rPr>
        <w:t>Son</w:t>
      </w:r>
      <w:r>
        <w:rPr>
          <w:spacing w:val="-9"/>
          <w:sz w:val="22"/>
        </w:rPr>
        <w:t> </w:t>
      </w:r>
      <w:r>
        <w:rPr>
          <w:sz w:val="22"/>
        </w:rPr>
        <w:t>designados</w:t>
      </w:r>
      <w:r>
        <w:rPr>
          <w:spacing w:val="-7"/>
          <w:sz w:val="22"/>
        </w:rPr>
        <w:t> </w:t>
      </w:r>
      <w:r>
        <w:rPr>
          <w:sz w:val="22"/>
        </w:rPr>
        <w:t>para</w:t>
      </w:r>
      <w:r>
        <w:rPr>
          <w:spacing w:val="-8"/>
          <w:sz w:val="22"/>
        </w:rPr>
        <w:t> </w:t>
      </w:r>
      <w:r>
        <w:rPr>
          <w:sz w:val="22"/>
        </w:rPr>
        <w:t>mantener</w:t>
      </w:r>
      <w:r>
        <w:rPr>
          <w:spacing w:val="-5"/>
          <w:sz w:val="22"/>
        </w:rPr>
        <w:t> </w:t>
      </w:r>
      <w:r>
        <w:rPr>
          <w:sz w:val="22"/>
        </w:rPr>
        <w:t>informados</w:t>
      </w:r>
      <w:r>
        <w:rPr>
          <w:spacing w:val="-6"/>
          <w:sz w:val="22"/>
        </w:rPr>
        <w:t> </w:t>
      </w:r>
      <w:r>
        <w:rPr>
          <w:sz w:val="22"/>
        </w:rPr>
        <w:t>a</w:t>
      </w:r>
      <w:r>
        <w:rPr>
          <w:spacing w:val="-9"/>
          <w:sz w:val="22"/>
        </w:rPr>
        <w:t> </w:t>
      </w:r>
      <w:r>
        <w:rPr>
          <w:sz w:val="22"/>
        </w:rPr>
        <w:t>la</w:t>
      </w:r>
      <w:r>
        <w:rPr>
          <w:spacing w:val="-8"/>
          <w:sz w:val="22"/>
        </w:rPr>
        <w:t> </w:t>
      </w:r>
      <w:r>
        <w:rPr>
          <w:sz w:val="22"/>
        </w:rPr>
        <w:t>comunidad</w:t>
      </w:r>
      <w:r>
        <w:rPr>
          <w:spacing w:val="-6"/>
          <w:sz w:val="22"/>
        </w:rPr>
        <w:t> </w:t>
      </w:r>
      <w:r>
        <w:rPr>
          <w:sz w:val="22"/>
        </w:rPr>
        <w:t>donde</w:t>
      </w:r>
      <w:r>
        <w:rPr>
          <w:spacing w:val="-7"/>
          <w:sz w:val="22"/>
        </w:rPr>
        <w:t> </w:t>
      </w:r>
      <w:r>
        <w:rPr>
          <w:sz w:val="22"/>
        </w:rPr>
        <w:t>le</w:t>
      </w:r>
      <w:r>
        <w:rPr>
          <w:spacing w:val="-7"/>
          <w:sz w:val="22"/>
        </w:rPr>
        <w:t> </w:t>
      </w:r>
      <w:r>
        <w:rPr>
          <w:sz w:val="22"/>
        </w:rPr>
        <w:t>toque</w:t>
      </w:r>
      <w:r>
        <w:rPr>
          <w:spacing w:val="-7"/>
          <w:sz w:val="22"/>
        </w:rPr>
        <w:t> </w:t>
      </w:r>
      <w:r>
        <w:rPr>
          <w:spacing w:val="-2"/>
          <w:sz w:val="22"/>
        </w:rPr>
        <w:t>actuar</w:t>
      </w:r>
    </w:p>
    <w:p>
      <w:pPr>
        <w:pStyle w:val="ListParagraph"/>
        <w:numPr>
          <w:ilvl w:val="1"/>
          <w:numId w:val="166"/>
        </w:numPr>
        <w:tabs>
          <w:tab w:pos="2419" w:val="left" w:leader="none"/>
        </w:tabs>
        <w:spacing w:line="271" w:lineRule="exact" w:before="0" w:after="0"/>
        <w:ind w:left="2419" w:right="0" w:hanging="357"/>
        <w:jc w:val="left"/>
        <w:rPr>
          <w:sz w:val="22"/>
        </w:rPr>
      </w:pPr>
      <w:r>
        <w:rPr>
          <w:sz w:val="22"/>
        </w:rPr>
        <w:t>Apoyar</w:t>
      </w:r>
      <w:r>
        <w:rPr>
          <w:spacing w:val="-7"/>
          <w:sz w:val="22"/>
        </w:rPr>
        <w:t> </w:t>
      </w:r>
      <w:r>
        <w:rPr>
          <w:sz w:val="22"/>
        </w:rPr>
        <w:t>la</w:t>
      </w:r>
      <w:r>
        <w:rPr>
          <w:spacing w:val="-4"/>
          <w:sz w:val="22"/>
        </w:rPr>
        <w:t> </w:t>
      </w:r>
      <w:r>
        <w:rPr>
          <w:sz w:val="22"/>
        </w:rPr>
        <w:t>evacuación</w:t>
      </w:r>
      <w:r>
        <w:rPr>
          <w:spacing w:val="-5"/>
          <w:sz w:val="22"/>
        </w:rPr>
        <w:t> </w:t>
      </w:r>
      <w:r>
        <w:rPr>
          <w:sz w:val="22"/>
        </w:rPr>
        <w:t>de</w:t>
      </w:r>
      <w:r>
        <w:rPr>
          <w:spacing w:val="-6"/>
          <w:sz w:val="22"/>
        </w:rPr>
        <w:t> </w:t>
      </w:r>
      <w:r>
        <w:rPr>
          <w:sz w:val="22"/>
        </w:rPr>
        <w:t>su</w:t>
      </w:r>
      <w:r>
        <w:rPr>
          <w:spacing w:val="-7"/>
          <w:sz w:val="22"/>
        </w:rPr>
        <w:t> </w:t>
      </w:r>
      <w:r>
        <w:rPr>
          <w:sz w:val="22"/>
        </w:rPr>
        <w:t>sector</w:t>
      </w:r>
      <w:r>
        <w:rPr>
          <w:spacing w:val="-6"/>
          <w:sz w:val="22"/>
        </w:rPr>
        <w:t> </w:t>
      </w:r>
      <w:r>
        <w:rPr>
          <w:sz w:val="22"/>
        </w:rPr>
        <w:t>en</w:t>
      </w:r>
      <w:r>
        <w:rPr>
          <w:spacing w:val="-4"/>
          <w:sz w:val="22"/>
        </w:rPr>
        <w:t> </w:t>
      </w:r>
      <w:r>
        <w:rPr>
          <w:sz w:val="22"/>
        </w:rPr>
        <w:t>caso</w:t>
      </w:r>
      <w:r>
        <w:rPr>
          <w:spacing w:val="-4"/>
          <w:sz w:val="22"/>
        </w:rPr>
        <w:t> </w:t>
      </w:r>
      <w:r>
        <w:rPr>
          <w:sz w:val="22"/>
        </w:rPr>
        <w:t>de</w:t>
      </w:r>
      <w:r>
        <w:rPr>
          <w:spacing w:val="-5"/>
          <w:sz w:val="22"/>
        </w:rPr>
        <w:t> </w:t>
      </w:r>
      <w:r>
        <w:rPr>
          <w:sz w:val="22"/>
        </w:rPr>
        <w:t>un</w:t>
      </w:r>
      <w:r>
        <w:rPr>
          <w:spacing w:val="-5"/>
          <w:sz w:val="22"/>
        </w:rPr>
        <w:t> </w:t>
      </w:r>
      <w:r>
        <w:rPr>
          <w:spacing w:val="-2"/>
          <w:sz w:val="22"/>
        </w:rPr>
        <w:t>siniestro.</w:t>
      </w:r>
    </w:p>
    <w:p>
      <w:pPr>
        <w:pStyle w:val="ListParagraph"/>
        <w:numPr>
          <w:ilvl w:val="1"/>
          <w:numId w:val="166"/>
        </w:numPr>
        <w:tabs>
          <w:tab w:pos="2419" w:val="left" w:leader="none"/>
        </w:tabs>
        <w:spacing w:line="273" w:lineRule="exact" w:before="0" w:after="0"/>
        <w:ind w:left="2419" w:right="0" w:hanging="357"/>
        <w:jc w:val="left"/>
        <w:rPr>
          <w:sz w:val="22"/>
        </w:rPr>
      </w:pPr>
      <w:r>
        <w:rPr>
          <w:sz w:val="22"/>
        </w:rPr>
        <w:t>Ayudar</w:t>
      </w:r>
      <w:r>
        <w:rPr>
          <w:spacing w:val="-7"/>
          <w:sz w:val="22"/>
        </w:rPr>
        <w:t> </w:t>
      </w:r>
      <w:r>
        <w:rPr>
          <w:sz w:val="22"/>
        </w:rPr>
        <w:t>a</w:t>
      </w:r>
      <w:r>
        <w:rPr>
          <w:spacing w:val="-8"/>
          <w:sz w:val="22"/>
        </w:rPr>
        <w:t> </w:t>
      </w:r>
      <w:r>
        <w:rPr>
          <w:sz w:val="22"/>
        </w:rPr>
        <w:t>mantener</w:t>
      </w:r>
      <w:r>
        <w:rPr>
          <w:spacing w:val="-4"/>
          <w:sz w:val="22"/>
        </w:rPr>
        <w:t> </w:t>
      </w:r>
      <w:r>
        <w:rPr>
          <w:sz w:val="22"/>
        </w:rPr>
        <w:t>la</w:t>
      </w:r>
      <w:r>
        <w:rPr>
          <w:spacing w:val="-8"/>
          <w:sz w:val="22"/>
        </w:rPr>
        <w:t> </w:t>
      </w:r>
      <w:r>
        <w:rPr>
          <w:sz w:val="22"/>
        </w:rPr>
        <w:t>calma</w:t>
      </w:r>
      <w:r>
        <w:rPr>
          <w:spacing w:val="-6"/>
          <w:sz w:val="22"/>
        </w:rPr>
        <w:t> </w:t>
      </w:r>
      <w:r>
        <w:rPr>
          <w:sz w:val="22"/>
        </w:rPr>
        <w:t>y</w:t>
      </w:r>
      <w:r>
        <w:rPr>
          <w:spacing w:val="-6"/>
          <w:sz w:val="22"/>
        </w:rPr>
        <w:t> </w:t>
      </w:r>
      <w:r>
        <w:rPr>
          <w:sz w:val="22"/>
        </w:rPr>
        <w:t>orden</w:t>
      </w:r>
      <w:r>
        <w:rPr>
          <w:spacing w:val="-5"/>
          <w:sz w:val="22"/>
        </w:rPr>
        <w:t> </w:t>
      </w:r>
      <w:r>
        <w:rPr>
          <w:sz w:val="22"/>
        </w:rPr>
        <w:t>durante</w:t>
      </w:r>
      <w:r>
        <w:rPr>
          <w:spacing w:val="-7"/>
          <w:sz w:val="22"/>
        </w:rPr>
        <w:t> </w:t>
      </w:r>
      <w:r>
        <w:rPr>
          <w:sz w:val="22"/>
        </w:rPr>
        <w:t>y</w:t>
      </w:r>
      <w:r>
        <w:rPr>
          <w:spacing w:val="-7"/>
          <w:sz w:val="22"/>
        </w:rPr>
        <w:t> </w:t>
      </w:r>
      <w:r>
        <w:rPr>
          <w:sz w:val="22"/>
        </w:rPr>
        <w:t>después</w:t>
      </w:r>
      <w:r>
        <w:rPr>
          <w:spacing w:val="-5"/>
          <w:sz w:val="22"/>
        </w:rPr>
        <w:t> </w:t>
      </w:r>
      <w:r>
        <w:rPr>
          <w:sz w:val="22"/>
        </w:rPr>
        <w:t>del</w:t>
      </w:r>
      <w:r>
        <w:rPr>
          <w:spacing w:val="-4"/>
          <w:sz w:val="22"/>
        </w:rPr>
        <w:t> </w:t>
      </w:r>
      <w:r>
        <w:rPr>
          <w:spacing w:val="-2"/>
          <w:sz w:val="22"/>
        </w:rPr>
        <w:t>siniestro.</w:t>
      </w:r>
    </w:p>
    <w:p>
      <w:pPr>
        <w:pStyle w:val="BodyText"/>
        <w:spacing w:before="176"/>
      </w:pPr>
    </w:p>
    <w:p>
      <w:pPr>
        <w:pStyle w:val="ListParagraph"/>
        <w:numPr>
          <w:ilvl w:val="0"/>
          <w:numId w:val="166"/>
        </w:numPr>
        <w:tabs>
          <w:tab w:pos="1907" w:val="left" w:leader="none"/>
        </w:tabs>
        <w:spacing w:line="240" w:lineRule="auto" w:before="0" w:after="0"/>
        <w:ind w:left="1907" w:right="0" w:hanging="205"/>
        <w:jc w:val="left"/>
        <w:rPr>
          <w:b/>
          <w:sz w:val="22"/>
        </w:rPr>
      </w:pPr>
      <w:r>
        <w:rPr>
          <w:b/>
          <w:sz w:val="22"/>
        </w:rPr>
        <w:t>REPRESENTANTES</w:t>
      </w:r>
      <w:r>
        <w:rPr>
          <w:b/>
          <w:spacing w:val="-12"/>
          <w:sz w:val="22"/>
        </w:rPr>
        <w:t> </w:t>
      </w:r>
      <w:r>
        <w:rPr>
          <w:b/>
          <w:sz w:val="22"/>
        </w:rPr>
        <w:t>DEL</w:t>
      </w:r>
      <w:r>
        <w:rPr>
          <w:b/>
          <w:spacing w:val="-11"/>
          <w:sz w:val="22"/>
        </w:rPr>
        <w:t> </w:t>
      </w:r>
      <w:r>
        <w:rPr>
          <w:b/>
          <w:sz w:val="22"/>
        </w:rPr>
        <w:t>CENTRO</w:t>
      </w:r>
      <w:r>
        <w:rPr>
          <w:b/>
          <w:spacing w:val="-11"/>
          <w:sz w:val="22"/>
        </w:rPr>
        <w:t> </w:t>
      </w:r>
      <w:r>
        <w:rPr>
          <w:b/>
          <w:sz w:val="22"/>
        </w:rPr>
        <w:t>GENERAL</w:t>
      </w:r>
      <w:r>
        <w:rPr>
          <w:b/>
          <w:spacing w:val="-10"/>
          <w:sz w:val="22"/>
        </w:rPr>
        <w:t> </w:t>
      </w:r>
      <w:r>
        <w:rPr>
          <w:b/>
          <w:sz w:val="22"/>
        </w:rPr>
        <w:t>DE</w:t>
      </w:r>
      <w:r>
        <w:rPr>
          <w:b/>
          <w:spacing w:val="-11"/>
          <w:sz w:val="22"/>
        </w:rPr>
        <w:t> </w:t>
      </w:r>
      <w:r>
        <w:rPr>
          <w:b/>
          <w:sz w:val="22"/>
        </w:rPr>
        <w:t>PADRES</w:t>
      </w:r>
      <w:r>
        <w:rPr>
          <w:b/>
          <w:spacing w:val="-10"/>
          <w:sz w:val="22"/>
        </w:rPr>
        <w:t> </w:t>
      </w:r>
      <w:r>
        <w:rPr>
          <w:b/>
          <w:sz w:val="22"/>
        </w:rPr>
        <w:t>Y</w:t>
      </w:r>
      <w:r>
        <w:rPr>
          <w:b/>
          <w:spacing w:val="-8"/>
          <w:sz w:val="22"/>
        </w:rPr>
        <w:t> </w:t>
      </w:r>
      <w:r>
        <w:rPr>
          <w:b/>
          <w:sz w:val="22"/>
        </w:rPr>
        <w:t>APODERADOS</w:t>
      </w:r>
      <w:r>
        <w:rPr>
          <w:b/>
          <w:spacing w:val="-7"/>
          <w:sz w:val="22"/>
        </w:rPr>
        <w:t> </w:t>
      </w:r>
      <w:r>
        <w:rPr>
          <w:b/>
          <w:sz w:val="22"/>
        </w:rPr>
        <w:t>Y</w:t>
      </w:r>
      <w:r>
        <w:rPr>
          <w:b/>
          <w:spacing w:val="-11"/>
          <w:sz w:val="22"/>
        </w:rPr>
        <w:t> </w:t>
      </w:r>
      <w:r>
        <w:rPr>
          <w:b/>
          <w:sz w:val="22"/>
        </w:rPr>
        <w:t>CENTRO</w:t>
      </w:r>
      <w:r>
        <w:rPr>
          <w:b/>
          <w:spacing w:val="-11"/>
          <w:sz w:val="22"/>
        </w:rPr>
        <w:t> </w:t>
      </w:r>
      <w:r>
        <w:rPr>
          <w:b/>
          <w:sz w:val="22"/>
        </w:rPr>
        <w:t>DE</w:t>
      </w:r>
      <w:r>
        <w:rPr>
          <w:b/>
          <w:spacing w:val="-10"/>
          <w:sz w:val="22"/>
        </w:rPr>
        <w:t> </w:t>
      </w:r>
      <w:r>
        <w:rPr>
          <w:b/>
          <w:spacing w:val="-2"/>
          <w:sz w:val="22"/>
        </w:rPr>
        <w:t>ALUMNOS.</w:t>
      </w:r>
    </w:p>
    <w:p>
      <w:pPr>
        <w:pStyle w:val="ListParagraph"/>
        <w:numPr>
          <w:ilvl w:val="1"/>
          <w:numId w:val="166"/>
        </w:numPr>
        <w:tabs>
          <w:tab w:pos="2419" w:val="left" w:leader="none"/>
          <w:tab w:pos="2422" w:val="left" w:leader="none"/>
        </w:tabs>
        <w:spacing w:line="242" w:lineRule="auto" w:before="174" w:after="0"/>
        <w:ind w:left="2422" w:right="1750" w:hanging="360"/>
        <w:jc w:val="left"/>
        <w:rPr>
          <w:sz w:val="22"/>
        </w:rPr>
      </w:pPr>
      <w:r>
        <w:rPr>
          <w:sz w:val="22"/>
        </w:rPr>
        <w:t>Conocerán</w:t>
      </w:r>
      <w:r>
        <w:rPr>
          <w:spacing w:val="-5"/>
          <w:sz w:val="22"/>
        </w:rPr>
        <w:t> </w:t>
      </w:r>
      <w:r>
        <w:rPr>
          <w:sz w:val="22"/>
        </w:rPr>
        <w:t>el</w:t>
      </w:r>
      <w:r>
        <w:rPr>
          <w:spacing w:val="-2"/>
          <w:sz w:val="22"/>
        </w:rPr>
        <w:t> </w:t>
      </w:r>
      <w:r>
        <w:rPr>
          <w:sz w:val="22"/>
        </w:rPr>
        <w:t>Plan</w:t>
      </w:r>
      <w:r>
        <w:rPr>
          <w:spacing w:val="-6"/>
          <w:sz w:val="22"/>
        </w:rPr>
        <w:t> </w:t>
      </w:r>
      <w:r>
        <w:rPr>
          <w:sz w:val="22"/>
        </w:rPr>
        <w:t>de</w:t>
      </w:r>
      <w:r>
        <w:rPr>
          <w:spacing w:val="-2"/>
          <w:sz w:val="22"/>
        </w:rPr>
        <w:t> </w:t>
      </w:r>
      <w:r>
        <w:rPr>
          <w:sz w:val="22"/>
        </w:rPr>
        <w:t>Emergencia,</w:t>
      </w:r>
      <w:r>
        <w:rPr>
          <w:spacing w:val="-2"/>
          <w:sz w:val="22"/>
        </w:rPr>
        <w:t> </w:t>
      </w:r>
      <w:r>
        <w:rPr>
          <w:sz w:val="22"/>
        </w:rPr>
        <w:t>lo</w:t>
      </w:r>
      <w:r>
        <w:rPr>
          <w:spacing w:val="-4"/>
          <w:sz w:val="22"/>
        </w:rPr>
        <w:t> </w:t>
      </w:r>
      <w:r>
        <w:rPr>
          <w:sz w:val="22"/>
        </w:rPr>
        <w:t>leerán</w:t>
      </w:r>
      <w:r>
        <w:rPr>
          <w:spacing w:val="-3"/>
          <w:sz w:val="22"/>
        </w:rPr>
        <w:t> </w:t>
      </w:r>
      <w:r>
        <w:rPr>
          <w:sz w:val="22"/>
        </w:rPr>
        <w:t>periódicamente</w:t>
      </w:r>
      <w:r>
        <w:rPr>
          <w:spacing w:val="-2"/>
          <w:sz w:val="22"/>
        </w:rPr>
        <w:t> </w:t>
      </w:r>
      <w:r>
        <w:rPr>
          <w:sz w:val="22"/>
        </w:rPr>
        <w:t>a</w:t>
      </w:r>
      <w:r>
        <w:rPr>
          <w:spacing w:val="-2"/>
          <w:sz w:val="22"/>
        </w:rPr>
        <w:t> </w:t>
      </w:r>
      <w:r>
        <w:rPr>
          <w:sz w:val="22"/>
        </w:rPr>
        <w:t>fin</w:t>
      </w:r>
      <w:r>
        <w:rPr>
          <w:spacing w:val="-3"/>
          <w:sz w:val="22"/>
        </w:rPr>
        <w:t> </w:t>
      </w:r>
      <w:r>
        <w:rPr>
          <w:sz w:val="22"/>
        </w:rPr>
        <w:t>de</w:t>
      </w:r>
      <w:r>
        <w:rPr>
          <w:spacing w:val="-2"/>
          <w:sz w:val="22"/>
        </w:rPr>
        <w:t> </w:t>
      </w:r>
      <w:r>
        <w:rPr>
          <w:sz w:val="22"/>
        </w:rPr>
        <w:t>facilitar</w:t>
      </w:r>
      <w:r>
        <w:rPr>
          <w:spacing w:val="-2"/>
          <w:sz w:val="22"/>
        </w:rPr>
        <w:t> </w:t>
      </w:r>
      <w:r>
        <w:rPr>
          <w:sz w:val="22"/>
        </w:rPr>
        <w:t>la</w:t>
      </w:r>
      <w:r>
        <w:rPr>
          <w:spacing w:val="-2"/>
          <w:sz w:val="22"/>
        </w:rPr>
        <w:t> </w:t>
      </w:r>
      <w:r>
        <w:rPr>
          <w:sz w:val="22"/>
        </w:rPr>
        <w:t>labor</w:t>
      </w:r>
      <w:r>
        <w:rPr>
          <w:spacing w:val="-2"/>
          <w:sz w:val="22"/>
        </w:rPr>
        <w:t> </w:t>
      </w:r>
      <w:r>
        <w:rPr>
          <w:sz w:val="22"/>
        </w:rPr>
        <w:t>de</w:t>
      </w:r>
      <w:r>
        <w:rPr>
          <w:spacing w:val="-2"/>
          <w:sz w:val="22"/>
        </w:rPr>
        <w:t> </w:t>
      </w:r>
      <w:r>
        <w:rPr>
          <w:sz w:val="22"/>
        </w:rPr>
        <w:t>los encargados de conducir la evacuación.</w:t>
      </w:r>
    </w:p>
    <w:p>
      <w:pPr>
        <w:pStyle w:val="ListParagraph"/>
        <w:numPr>
          <w:ilvl w:val="1"/>
          <w:numId w:val="166"/>
        </w:numPr>
        <w:tabs>
          <w:tab w:pos="2419" w:val="left" w:leader="none"/>
          <w:tab w:pos="2422" w:val="left" w:leader="none"/>
        </w:tabs>
        <w:spacing w:line="240" w:lineRule="auto" w:before="0" w:after="0"/>
        <w:ind w:left="2422" w:right="1747" w:hanging="360"/>
        <w:jc w:val="left"/>
        <w:rPr>
          <w:sz w:val="22"/>
        </w:rPr>
      </w:pPr>
      <w:r>
        <w:rPr>
          <w:sz w:val="22"/>
        </w:rPr>
        <w:t>El</w:t>
      </w:r>
      <w:r>
        <w:rPr>
          <w:spacing w:val="-9"/>
          <w:sz w:val="22"/>
        </w:rPr>
        <w:t> </w:t>
      </w:r>
      <w:r>
        <w:rPr>
          <w:sz w:val="22"/>
        </w:rPr>
        <w:t>Centro</w:t>
      </w:r>
      <w:r>
        <w:rPr>
          <w:spacing w:val="-11"/>
          <w:sz w:val="22"/>
        </w:rPr>
        <w:t> </w:t>
      </w:r>
      <w:r>
        <w:rPr>
          <w:sz w:val="22"/>
        </w:rPr>
        <w:t>de</w:t>
      </w:r>
      <w:r>
        <w:rPr>
          <w:spacing w:val="-8"/>
          <w:sz w:val="22"/>
        </w:rPr>
        <w:t> </w:t>
      </w:r>
      <w:r>
        <w:rPr>
          <w:sz w:val="22"/>
        </w:rPr>
        <w:t>Alumnos</w:t>
      </w:r>
      <w:r>
        <w:rPr>
          <w:spacing w:val="-11"/>
          <w:sz w:val="22"/>
        </w:rPr>
        <w:t> </w:t>
      </w:r>
      <w:r>
        <w:rPr>
          <w:sz w:val="22"/>
        </w:rPr>
        <w:t>apoyara</w:t>
      </w:r>
      <w:r>
        <w:rPr>
          <w:spacing w:val="-9"/>
          <w:sz w:val="22"/>
        </w:rPr>
        <w:t> </w:t>
      </w:r>
      <w:r>
        <w:rPr>
          <w:sz w:val="22"/>
        </w:rPr>
        <w:t>a</w:t>
      </w:r>
      <w:r>
        <w:rPr>
          <w:spacing w:val="-9"/>
          <w:sz w:val="22"/>
        </w:rPr>
        <w:t> </w:t>
      </w:r>
      <w:r>
        <w:rPr>
          <w:sz w:val="22"/>
        </w:rPr>
        <w:t>la</w:t>
      </w:r>
      <w:r>
        <w:rPr>
          <w:spacing w:val="-11"/>
          <w:sz w:val="22"/>
        </w:rPr>
        <w:t> </w:t>
      </w:r>
      <w:r>
        <w:rPr>
          <w:sz w:val="22"/>
        </w:rPr>
        <w:t>Evacuación</w:t>
      </w:r>
      <w:r>
        <w:rPr>
          <w:spacing w:val="-11"/>
          <w:sz w:val="22"/>
        </w:rPr>
        <w:t> </w:t>
      </w:r>
      <w:r>
        <w:rPr>
          <w:sz w:val="22"/>
        </w:rPr>
        <w:t>y</w:t>
      </w:r>
      <w:r>
        <w:rPr>
          <w:spacing w:val="-13"/>
          <w:sz w:val="22"/>
        </w:rPr>
        <w:t> </w:t>
      </w:r>
      <w:r>
        <w:rPr>
          <w:sz w:val="22"/>
        </w:rPr>
        <w:t>mantener</w:t>
      </w:r>
      <w:r>
        <w:rPr>
          <w:spacing w:val="-7"/>
          <w:sz w:val="22"/>
        </w:rPr>
        <w:t> </w:t>
      </w:r>
      <w:r>
        <w:rPr>
          <w:sz w:val="22"/>
        </w:rPr>
        <w:t>el</w:t>
      </w:r>
      <w:r>
        <w:rPr>
          <w:spacing w:val="-11"/>
          <w:sz w:val="22"/>
        </w:rPr>
        <w:t> </w:t>
      </w:r>
      <w:r>
        <w:rPr>
          <w:sz w:val="22"/>
        </w:rPr>
        <w:t>orden</w:t>
      </w:r>
      <w:r>
        <w:rPr>
          <w:spacing w:val="-11"/>
          <w:sz w:val="22"/>
        </w:rPr>
        <w:t> </w:t>
      </w:r>
      <w:r>
        <w:rPr>
          <w:sz w:val="22"/>
        </w:rPr>
        <w:t>con</w:t>
      </w:r>
      <w:r>
        <w:rPr>
          <w:spacing w:val="-12"/>
          <w:sz w:val="22"/>
        </w:rPr>
        <w:t> </w:t>
      </w:r>
      <w:r>
        <w:rPr>
          <w:sz w:val="22"/>
        </w:rPr>
        <w:t>sus</w:t>
      </w:r>
      <w:r>
        <w:rPr>
          <w:spacing w:val="-10"/>
          <w:sz w:val="22"/>
        </w:rPr>
        <w:t> </w:t>
      </w:r>
      <w:r>
        <w:rPr>
          <w:sz w:val="22"/>
        </w:rPr>
        <w:t>pares</w:t>
      </w:r>
      <w:r>
        <w:rPr>
          <w:spacing w:val="-12"/>
          <w:sz w:val="22"/>
        </w:rPr>
        <w:t> </w:t>
      </w:r>
      <w:r>
        <w:rPr>
          <w:sz w:val="22"/>
        </w:rPr>
        <w:t>apoyando la gestión del jefe de brigada de emergencia.</w:t>
      </w:r>
    </w:p>
    <w:p>
      <w:pPr>
        <w:pStyle w:val="ListParagraph"/>
        <w:numPr>
          <w:ilvl w:val="1"/>
          <w:numId w:val="166"/>
        </w:numPr>
        <w:tabs>
          <w:tab w:pos="2419" w:val="left" w:leader="none"/>
          <w:tab w:pos="2422" w:val="left" w:leader="none"/>
        </w:tabs>
        <w:spacing w:line="237" w:lineRule="auto" w:before="0" w:after="0"/>
        <w:ind w:left="2422" w:right="1755" w:hanging="360"/>
        <w:jc w:val="left"/>
        <w:rPr>
          <w:sz w:val="22"/>
        </w:rPr>
      </w:pPr>
      <w:r>
        <w:rPr>
          <w:sz w:val="22"/>
        </w:rPr>
        <w:t>En caso de Emergencia el colegio mantendrá las puertas cerradas. Se les informará a los padres sobre el estado de sus hijos.</w:t>
      </w:r>
    </w:p>
    <w:p>
      <w:pPr>
        <w:pStyle w:val="ListParagraph"/>
        <w:numPr>
          <w:ilvl w:val="1"/>
          <w:numId w:val="166"/>
        </w:numPr>
        <w:tabs>
          <w:tab w:pos="2419" w:val="left" w:leader="none"/>
          <w:tab w:pos="2422" w:val="left" w:leader="none"/>
        </w:tabs>
        <w:spacing w:line="240" w:lineRule="auto" w:before="2" w:after="0"/>
        <w:ind w:left="2422" w:right="1747" w:hanging="360"/>
        <w:jc w:val="left"/>
        <w:rPr>
          <w:sz w:val="22"/>
        </w:rPr>
      </w:pPr>
      <w:r>
        <w:rPr>
          <w:sz w:val="22"/>
        </w:rPr>
        <w:t>Dependiendo de la magnitud de la emergencia, el colegio evaluará la continuidad de las clases o la entrega ordenada de los alumnos a sus apoderados.</w:t>
      </w:r>
    </w:p>
    <w:p>
      <w:pPr>
        <w:pStyle w:val="BodyText"/>
        <w:spacing w:before="161"/>
      </w:pPr>
    </w:p>
    <w:p>
      <w:pPr>
        <w:pStyle w:val="ListParagraph"/>
        <w:numPr>
          <w:ilvl w:val="0"/>
          <w:numId w:val="166"/>
        </w:numPr>
        <w:tabs>
          <w:tab w:pos="1950" w:val="left" w:leader="none"/>
        </w:tabs>
        <w:spacing w:line="240" w:lineRule="auto" w:before="1" w:after="0"/>
        <w:ind w:left="1950" w:right="0" w:hanging="248"/>
        <w:jc w:val="left"/>
        <w:rPr>
          <w:b/>
          <w:sz w:val="22"/>
        </w:rPr>
      </w:pPr>
      <w:r>
        <w:rPr>
          <w:b/>
          <w:sz w:val="22"/>
        </w:rPr>
        <w:t>INSPECTORES</w:t>
      </w:r>
      <w:r>
        <w:rPr>
          <w:b/>
          <w:spacing w:val="-8"/>
          <w:sz w:val="22"/>
        </w:rPr>
        <w:t> </w:t>
      </w:r>
      <w:r>
        <w:rPr>
          <w:b/>
          <w:sz w:val="22"/>
        </w:rPr>
        <w:t>DE</w:t>
      </w:r>
      <w:r>
        <w:rPr>
          <w:b/>
          <w:spacing w:val="-8"/>
          <w:sz w:val="22"/>
        </w:rPr>
        <w:t> </w:t>
      </w:r>
      <w:r>
        <w:rPr>
          <w:b/>
          <w:spacing w:val="-2"/>
          <w:sz w:val="22"/>
        </w:rPr>
        <w:t>PATIO.</w:t>
      </w:r>
    </w:p>
    <w:p>
      <w:pPr>
        <w:pStyle w:val="ListParagraph"/>
        <w:numPr>
          <w:ilvl w:val="1"/>
          <w:numId w:val="166"/>
        </w:numPr>
        <w:tabs>
          <w:tab w:pos="2419" w:val="left" w:leader="none"/>
          <w:tab w:pos="2422" w:val="left" w:leader="none"/>
        </w:tabs>
        <w:spacing w:line="242" w:lineRule="auto" w:before="173" w:after="0"/>
        <w:ind w:left="2422" w:right="2389" w:hanging="360"/>
        <w:jc w:val="left"/>
        <w:rPr>
          <w:sz w:val="22"/>
        </w:rPr>
      </w:pPr>
      <w:r>
        <w:rPr>
          <w:sz w:val="22"/>
        </w:rPr>
        <w:t>Los Inspectores apoyaran al Jefe de Brigada de Emergencia para que se cumpla la evacuación en su totalidad.</w:t>
      </w:r>
    </w:p>
    <w:p>
      <w:pPr>
        <w:pStyle w:val="ListParagraph"/>
        <w:numPr>
          <w:ilvl w:val="1"/>
          <w:numId w:val="166"/>
        </w:numPr>
        <w:tabs>
          <w:tab w:pos="2419" w:val="left" w:leader="none"/>
        </w:tabs>
        <w:spacing w:line="271" w:lineRule="exact" w:before="0" w:after="0"/>
        <w:ind w:left="2419" w:right="0" w:hanging="357"/>
        <w:jc w:val="left"/>
        <w:rPr>
          <w:sz w:val="22"/>
        </w:rPr>
      </w:pPr>
      <w:r>
        <w:rPr>
          <w:sz w:val="22"/>
        </w:rPr>
        <w:t>Apoyarán</w:t>
      </w:r>
      <w:r>
        <w:rPr>
          <w:spacing w:val="-8"/>
          <w:sz w:val="22"/>
        </w:rPr>
        <w:t> </w:t>
      </w:r>
      <w:r>
        <w:rPr>
          <w:sz w:val="22"/>
        </w:rPr>
        <w:t>en</w:t>
      </w:r>
      <w:r>
        <w:rPr>
          <w:spacing w:val="-6"/>
          <w:sz w:val="22"/>
        </w:rPr>
        <w:t> </w:t>
      </w:r>
      <w:r>
        <w:rPr>
          <w:sz w:val="22"/>
        </w:rPr>
        <w:t>la</w:t>
      </w:r>
      <w:r>
        <w:rPr>
          <w:spacing w:val="-7"/>
          <w:sz w:val="22"/>
        </w:rPr>
        <w:t> </w:t>
      </w:r>
      <w:r>
        <w:rPr>
          <w:sz w:val="22"/>
        </w:rPr>
        <w:t>labor</w:t>
      </w:r>
      <w:r>
        <w:rPr>
          <w:spacing w:val="-6"/>
          <w:sz w:val="22"/>
        </w:rPr>
        <w:t> </w:t>
      </w:r>
      <w:r>
        <w:rPr>
          <w:sz w:val="22"/>
        </w:rPr>
        <w:t>de</w:t>
      </w:r>
      <w:r>
        <w:rPr>
          <w:spacing w:val="-7"/>
          <w:sz w:val="22"/>
        </w:rPr>
        <w:t> </w:t>
      </w:r>
      <w:r>
        <w:rPr>
          <w:sz w:val="22"/>
        </w:rPr>
        <w:t>Primeros</w:t>
      </w:r>
      <w:r>
        <w:rPr>
          <w:spacing w:val="-6"/>
          <w:sz w:val="22"/>
        </w:rPr>
        <w:t> </w:t>
      </w:r>
      <w:r>
        <w:rPr>
          <w:spacing w:val="-2"/>
          <w:sz w:val="22"/>
        </w:rPr>
        <w:t>auxilios.</w:t>
      </w:r>
    </w:p>
    <w:p>
      <w:pPr>
        <w:pStyle w:val="BodyText"/>
        <w:spacing w:before="174"/>
      </w:pPr>
    </w:p>
    <w:p>
      <w:pPr>
        <w:pStyle w:val="ListParagraph"/>
        <w:numPr>
          <w:ilvl w:val="0"/>
          <w:numId w:val="166"/>
        </w:numPr>
        <w:tabs>
          <w:tab w:pos="1948" w:val="left" w:leader="none"/>
        </w:tabs>
        <w:spacing w:line="240" w:lineRule="auto" w:before="0" w:after="0"/>
        <w:ind w:left="1948" w:right="0" w:hanging="249"/>
        <w:jc w:val="left"/>
        <w:rPr>
          <w:b/>
          <w:sz w:val="22"/>
        </w:rPr>
      </w:pPr>
      <w:r>
        <w:rPr>
          <w:b/>
          <w:sz w:val="22"/>
        </w:rPr>
        <w:t>REPRESENTANTE</w:t>
      </w:r>
      <w:r>
        <w:rPr>
          <w:b/>
          <w:spacing w:val="-13"/>
          <w:sz w:val="22"/>
        </w:rPr>
        <w:t> </w:t>
      </w:r>
      <w:r>
        <w:rPr>
          <w:b/>
          <w:sz w:val="22"/>
        </w:rPr>
        <w:t>DEL</w:t>
      </w:r>
      <w:r>
        <w:rPr>
          <w:b/>
          <w:spacing w:val="-12"/>
          <w:sz w:val="22"/>
        </w:rPr>
        <w:t> </w:t>
      </w:r>
      <w:r>
        <w:rPr>
          <w:b/>
          <w:sz w:val="22"/>
        </w:rPr>
        <w:t>ESTAMENTO</w:t>
      </w:r>
      <w:r>
        <w:rPr>
          <w:b/>
          <w:spacing w:val="-12"/>
          <w:sz w:val="22"/>
        </w:rPr>
        <w:t> </w:t>
      </w:r>
      <w:r>
        <w:rPr>
          <w:b/>
          <w:spacing w:val="-2"/>
          <w:sz w:val="22"/>
        </w:rPr>
        <w:t>PARADOCENTE</w:t>
      </w:r>
    </w:p>
    <w:p>
      <w:pPr>
        <w:pStyle w:val="ListParagraph"/>
        <w:numPr>
          <w:ilvl w:val="1"/>
          <w:numId w:val="166"/>
        </w:numPr>
        <w:tabs>
          <w:tab w:pos="2419" w:val="left" w:leader="none"/>
        </w:tabs>
        <w:spacing w:line="240" w:lineRule="auto" w:before="174" w:after="0"/>
        <w:ind w:left="2419" w:right="0" w:hanging="357"/>
        <w:jc w:val="left"/>
        <w:rPr>
          <w:sz w:val="22"/>
        </w:rPr>
      </w:pPr>
      <w:r>
        <w:rPr>
          <w:sz w:val="22"/>
        </w:rPr>
        <w:t>Supervisará</w:t>
      </w:r>
      <w:r>
        <w:rPr>
          <w:spacing w:val="-9"/>
          <w:sz w:val="22"/>
        </w:rPr>
        <w:t> </w:t>
      </w:r>
      <w:r>
        <w:rPr>
          <w:sz w:val="22"/>
        </w:rPr>
        <w:t>que</w:t>
      </w:r>
      <w:r>
        <w:rPr>
          <w:spacing w:val="-8"/>
          <w:sz w:val="22"/>
        </w:rPr>
        <w:t> </w:t>
      </w:r>
      <w:r>
        <w:rPr>
          <w:sz w:val="22"/>
        </w:rPr>
        <w:t>cumplan</w:t>
      </w:r>
      <w:r>
        <w:rPr>
          <w:spacing w:val="-9"/>
          <w:sz w:val="22"/>
        </w:rPr>
        <w:t> </w:t>
      </w:r>
      <w:r>
        <w:rPr>
          <w:sz w:val="22"/>
        </w:rPr>
        <w:t>los</w:t>
      </w:r>
      <w:r>
        <w:rPr>
          <w:spacing w:val="-6"/>
          <w:sz w:val="22"/>
        </w:rPr>
        <w:t> </w:t>
      </w:r>
      <w:r>
        <w:rPr>
          <w:sz w:val="22"/>
        </w:rPr>
        <w:t>auxiliares</w:t>
      </w:r>
      <w:r>
        <w:rPr>
          <w:spacing w:val="-8"/>
          <w:sz w:val="22"/>
        </w:rPr>
        <w:t> </w:t>
      </w:r>
      <w:r>
        <w:rPr>
          <w:sz w:val="22"/>
        </w:rPr>
        <w:t>con</w:t>
      </w:r>
      <w:r>
        <w:rPr>
          <w:spacing w:val="-9"/>
          <w:sz w:val="22"/>
        </w:rPr>
        <w:t> </w:t>
      </w:r>
      <w:r>
        <w:rPr>
          <w:sz w:val="22"/>
        </w:rPr>
        <w:t>la</w:t>
      </w:r>
      <w:r>
        <w:rPr>
          <w:spacing w:val="-9"/>
          <w:sz w:val="22"/>
        </w:rPr>
        <w:t> </w:t>
      </w:r>
      <w:r>
        <w:rPr>
          <w:sz w:val="22"/>
        </w:rPr>
        <w:t>misión</w:t>
      </w:r>
      <w:r>
        <w:rPr>
          <w:spacing w:val="-10"/>
          <w:sz w:val="22"/>
        </w:rPr>
        <w:t> </w:t>
      </w:r>
      <w:r>
        <w:rPr>
          <w:spacing w:val="-2"/>
          <w:sz w:val="22"/>
        </w:rPr>
        <w:t>encomendada</w:t>
      </w:r>
    </w:p>
    <w:p>
      <w:pPr>
        <w:pStyle w:val="BodyText"/>
      </w:pPr>
    </w:p>
    <w:p>
      <w:pPr>
        <w:pStyle w:val="BodyText"/>
        <w:spacing w:before="268"/>
      </w:pPr>
    </w:p>
    <w:p>
      <w:pPr>
        <w:pStyle w:val="ListParagraph"/>
        <w:numPr>
          <w:ilvl w:val="1"/>
          <w:numId w:val="166"/>
        </w:numPr>
        <w:tabs>
          <w:tab w:pos="2419" w:val="left" w:leader="none"/>
        </w:tabs>
        <w:spacing w:line="272" w:lineRule="exact" w:before="0" w:after="0"/>
        <w:ind w:left="2419" w:right="0" w:hanging="357"/>
        <w:jc w:val="left"/>
        <w:rPr>
          <w:sz w:val="22"/>
        </w:rPr>
      </w:pPr>
      <w:r>
        <w:rPr>
          <w:sz w:val="22"/>
        </w:rPr>
        <w:t>Supervisar</w:t>
      </w:r>
      <w:r>
        <w:rPr>
          <w:spacing w:val="-9"/>
          <w:sz w:val="22"/>
        </w:rPr>
        <w:t> </w:t>
      </w:r>
      <w:r>
        <w:rPr>
          <w:sz w:val="22"/>
        </w:rPr>
        <w:t>que</w:t>
      </w:r>
      <w:r>
        <w:rPr>
          <w:spacing w:val="-8"/>
          <w:sz w:val="22"/>
        </w:rPr>
        <w:t> </w:t>
      </w:r>
      <w:r>
        <w:rPr>
          <w:sz w:val="22"/>
        </w:rPr>
        <w:t>los</w:t>
      </w:r>
      <w:r>
        <w:rPr>
          <w:spacing w:val="-7"/>
          <w:sz w:val="22"/>
        </w:rPr>
        <w:t> </w:t>
      </w:r>
      <w:r>
        <w:rPr>
          <w:sz w:val="22"/>
        </w:rPr>
        <w:t>servicios</w:t>
      </w:r>
      <w:r>
        <w:rPr>
          <w:spacing w:val="-10"/>
          <w:sz w:val="22"/>
        </w:rPr>
        <w:t> </w:t>
      </w:r>
      <w:r>
        <w:rPr>
          <w:sz w:val="22"/>
        </w:rPr>
        <w:t>hayan</w:t>
      </w:r>
      <w:r>
        <w:rPr>
          <w:spacing w:val="-9"/>
          <w:sz w:val="22"/>
        </w:rPr>
        <w:t> </w:t>
      </w:r>
      <w:r>
        <w:rPr>
          <w:sz w:val="22"/>
        </w:rPr>
        <w:t>sido</w:t>
      </w:r>
      <w:r>
        <w:rPr>
          <w:spacing w:val="-6"/>
          <w:sz w:val="22"/>
        </w:rPr>
        <w:t> </w:t>
      </w:r>
      <w:r>
        <w:rPr>
          <w:spacing w:val="-2"/>
          <w:sz w:val="22"/>
        </w:rPr>
        <w:t>desconectados.</w:t>
      </w:r>
    </w:p>
    <w:p>
      <w:pPr>
        <w:pStyle w:val="ListParagraph"/>
        <w:numPr>
          <w:ilvl w:val="1"/>
          <w:numId w:val="166"/>
        </w:numPr>
        <w:tabs>
          <w:tab w:pos="2419" w:val="left" w:leader="none"/>
          <w:tab w:pos="2422" w:val="left" w:leader="none"/>
        </w:tabs>
        <w:spacing w:line="240" w:lineRule="auto" w:before="0" w:after="0"/>
        <w:ind w:left="2422" w:right="2346" w:hanging="360"/>
        <w:jc w:val="left"/>
        <w:rPr>
          <w:sz w:val="22"/>
        </w:rPr>
      </w:pPr>
      <w:r>
        <w:rPr>
          <w:sz w:val="22"/>
        </w:rPr>
        <w:t>Supervisar que se abran</w:t>
      </w:r>
      <w:r>
        <w:rPr>
          <w:spacing w:val="-4"/>
          <w:sz w:val="22"/>
        </w:rPr>
        <w:t> </w:t>
      </w:r>
      <w:r>
        <w:rPr>
          <w:sz w:val="22"/>
        </w:rPr>
        <w:t>los</w:t>
      </w:r>
      <w:r>
        <w:rPr>
          <w:spacing w:val="-2"/>
          <w:sz w:val="22"/>
        </w:rPr>
        <w:t> </w:t>
      </w:r>
      <w:r>
        <w:rPr>
          <w:sz w:val="22"/>
        </w:rPr>
        <w:t>portones</w:t>
      </w:r>
      <w:r>
        <w:rPr>
          <w:spacing w:val="-2"/>
          <w:sz w:val="22"/>
        </w:rPr>
        <w:t> </w:t>
      </w:r>
      <w:r>
        <w:rPr>
          <w:sz w:val="22"/>
        </w:rPr>
        <w:t>designados</w:t>
      </w:r>
      <w:r>
        <w:rPr>
          <w:spacing w:val="-3"/>
          <w:sz w:val="22"/>
        </w:rPr>
        <w:t> </w:t>
      </w:r>
      <w:r>
        <w:rPr>
          <w:sz w:val="22"/>
        </w:rPr>
        <w:t>para</w:t>
      </w:r>
      <w:r>
        <w:rPr>
          <w:spacing w:val="-3"/>
          <w:sz w:val="22"/>
        </w:rPr>
        <w:t> </w:t>
      </w:r>
      <w:r>
        <w:rPr>
          <w:sz w:val="22"/>
        </w:rPr>
        <w:t>la evacuación</w:t>
      </w:r>
      <w:r>
        <w:rPr>
          <w:spacing w:val="-1"/>
          <w:sz w:val="22"/>
        </w:rPr>
        <w:t> </w:t>
      </w:r>
      <w:r>
        <w:rPr>
          <w:sz w:val="22"/>
        </w:rPr>
        <w:t>y/o entrada</w:t>
      </w:r>
      <w:r>
        <w:rPr>
          <w:spacing w:val="-3"/>
          <w:sz w:val="22"/>
        </w:rPr>
        <w:t> </w:t>
      </w:r>
      <w:r>
        <w:rPr>
          <w:sz w:val="22"/>
        </w:rPr>
        <w:t>de vehículos de emergencia.</w:t>
      </w:r>
    </w:p>
    <w:p>
      <w:pPr>
        <w:pStyle w:val="BodyText"/>
        <w:spacing w:before="175"/>
      </w:pPr>
    </w:p>
    <w:p>
      <w:pPr>
        <w:pStyle w:val="ListParagraph"/>
        <w:numPr>
          <w:ilvl w:val="0"/>
          <w:numId w:val="166"/>
        </w:numPr>
        <w:tabs>
          <w:tab w:pos="1865" w:val="left" w:leader="none"/>
        </w:tabs>
        <w:spacing w:line="240" w:lineRule="auto" w:before="0" w:after="0"/>
        <w:ind w:left="1865" w:right="0" w:hanging="166"/>
        <w:jc w:val="left"/>
        <w:rPr>
          <w:b/>
          <w:sz w:val="22"/>
        </w:rPr>
      </w:pPr>
      <w:r>
        <w:rPr>
          <w:b/>
          <w:sz w:val="22"/>
        </w:rPr>
        <w:t>REPRESENTANTE</w:t>
      </w:r>
      <w:r>
        <w:rPr>
          <w:b/>
          <w:spacing w:val="-8"/>
          <w:sz w:val="22"/>
        </w:rPr>
        <w:t> </w:t>
      </w:r>
      <w:r>
        <w:rPr>
          <w:b/>
          <w:sz w:val="22"/>
        </w:rPr>
        <w:t>DEL</w:t>
      </w:r>
      <w:r>
        <w:rPr>
          <w:b/>
          <w:spacing w:val="-12"/>
          <w:sz w:val="22"/>
        </w:rPr>
        <w:t> </w:t>
      </w:r>
      <w:r>
        <w:rPr>
          <w:b/>
          <w:sz w:val="22"/>
        </w:rPr>
        <w:t>COMITÉ</w:t>
      </w:r>
      <w:r>
        <w:rPr>
          <w:b/>
          <w:spacing w:val="-10"/>
          <w:sz w:val="22"/>
        </w:rPr>
        <w:t> </w:t>
      </w:r>
      <w:r>
        <w:rPr>
          <w:b/>
          <w:spacing w:val="-2"/>
          <w:sz w:val="22"/>
        </w:rPr>
        <w:t>PARITARIO.</w:t>
      </w:r>
    </w:p>
    <w:p>
      <w:pPr>
        <w:pStyle w:val="ListParagraph"/>
        <w:numPr>
          <w:ilvl w:val="1"/>
          <w:numId w:val="166"/>
        </w:numPr>
        <w:tabs>
          <w:tab w:pos="2419" w:val="left" w:leader="none"/>
          <w:tab w:pos="2422" w:val="left" w:leader="none"/>
        </w:tabs>
        <w:spacing w:line="240" w:lineRule="auto" w:before="174" w:after="0"/>
        <w:ind w:left="2422" w:right="1757" w:hanging="360"/>
        <w:jc w:val="left"/>
        <w:rPr>
          <w:sz w:val="22"/>
        </w:rPr>
      </w:pPr>
      <w:r>
        <w:rPr>
          <w:sz w:val="22"/>
        </w:rPr>
        <w:t>Asistir a</w:t>
      </w:r>
      <w:r>
        <w:rPr>
          <w:spacing w:val="-1"/>
          <w:sz w:val="22"/>
        </w:rPr>
        <w:t> </w:t>
      </w:r>
      <w:r>
        <w:rPr>
          <w:sz w:val="22"/>
        </w:rPr>
        <w:t>las reuniones del Comité como</w:t>
      </w:r>
      <w:r>
        <w:rPr>
          <w:spacing w:val="-1"/>
          <w:sz w:val="22"/>
        </w:rPr>
        <w:t> </w:t>
      </w:r>
      <w:r>
        <w:rPr>
          <w:sz w:val="22"/>
        </w:rPr>
        <w:t>aporte a</w:t>
      </w:r>
      <w:r>
        <w:rPr>
          <w:spacing w:val="-1"/>
          <w:sz w:val="22"/>
        </w:rPr>
        <w:t> </w:t>
      </w:r>
      <w:r>
        <w:rPr>
          <w:sz w:val="22"/>
        </w:rPr>
        <w:t>la planificación y revisión</w:t>
      </w:r>
      <w:r>
        <w:rPr>
          <w:spacing w:val="-1"/>
          <w:sz w:val="22"/>
        </w:rPr>
        <w:t> </w:t>
      </w:r>
      <w:r>
        <w:rPr>
          <w:sz w:val="22"/>
        </w:rPr>
        <w:t>de la seguridad interna del establecimiento.</w:t>
      </w:r>
    </w:p>
    <w:p>
      <w:pPr>
        <w:pStyle w:val="BodyText"/>
        <w:spacing w:before="263"/>
      </w:pPr>
    </w:p>
    <w:p>
      <w:pPr>
        <w:pStyle w:val="ListParagraph"/>
        <w:numPr>
          <w:ilvl w:val="0"/>
          <w:numId w:val="166"/>
        </w:numPr>
        <w:tabs>
          <w:tab w:pos="1879" w:val="left" w:leader="none"/>
        </w:tabs>
        <w:spacing w:line="240" w:lineRule="auto" w:before="0" w:after="0"/>
        <w:ind w:left="1879" w:right="0" w:hanging="180"/>
        <w:jc w:val="left"/>
        <w:rPr>
          <w:b/>
          <w:sz w:val="22"/>
        </w:rPr>
      </w:pPr>
      <w:r>
        <w:rPr>
          <w:b/>
          <w:sz w:val="22"/>
        </w:rPr>
        <w:t>ASESOR</w:t>
      </w:r>
      <w:r>
        <w:rPr>
          <w:b/>
          <w:spacing w:val="-9"/>
          <w:sz w:val="22"/>
        </w:rPr>
        <w:t> </w:t>
      </w:r>
      <w:r>
        <w:rPr>
          <w:b/>
          <w:sz w:val="22"/>
        </w:rPr>
        <w:t>EN</w:t>
      </w:r>
      <w:r>
        <w:rPr>
          <w:b/>
          <w:spacing w:val="-8"/>
          <w:sz w:val="22"/>
        </w:rPr>
        <w:t> </w:t>
      </w:r>
      <w:r>
        <w:rPr>
          <w:b/>
          <w:sz w:val="22"/>
        </w:rPr>
        <w:t>PREVENCION</w:t>
      </w:r>
      <w:r>
        <w:rPr>
          <w:b/>
          <w:spacing w:val="-4"/>
          <w:sz w:val="22"/>
        </w:rPr>
        <w:t> </w:t>
      </w:r>
      <w:r>
        <w:rPr>
          <w:b/>
          <w:sz w:val="22"/>
        </w:rPr>
        <w:t>DE</w:t>
      </w:r>
      <w:r>
        <w:rPr>
          <w:b/>
          <w:spacing w:val="-6"/>
          <w:sz w:val="22"/>
        </w:rPr>
        <w:t> </w:t>
      </w:r>
      <w:r>
        <w:rPr>
          <w:b/>
          <w:spacing w:val="-2"/>
          <w:sz w:val="22"/>
        </w:rPr>
        <w:t>RIESGO</w:t>
      </w:r>
    </w:p>
    <w:p>
      <w:pPr>
        <w:spacing w:after="0" w:line="240" w:lineRule="auto"/>
        <w:jc w:val="left"/>
        <w:rPr>
          <w:sz w:val="22"/>
        </w:rPr>
        <w:sectPr>
          <w:pgSz w:w="12240" w:h="15840"/>
          <w:pgMar w:header="0" w:footer="219" w:top="0" w:bottom="400" w:left="0" w:right="0"/>
        </w:sectPr>
      </w:pPr>
    </w:p>
    <w:p>
      <w:pPr>
        <w:pStyle w:val="BodyText"/>
        <w:rPr>
          <w:b/>
        </w:rPr>
      </w:pPr>
      <w:r>
        <w:rPr/>
        <mc:AlternateContent>
          <mc:Choice Requires="wps">
            <w:drawing>
              <wp:anchor distT="0" distB="0" distL="0" distR="0" allowOverlap="1" layoutInCell="1" locked="0" behindDoc="1" simplePos="0" relativeHeight="482655744">
                <wp:simplePos x="0" y="0"/>
                <wp:positionH relativeFrom="page">
                  <wp:posOffset>0</wp:posOffset>
                </wp:positionH>
                <wp:positionV relativeFrom="page">
                  <wp:posOffset>0</wp:posOffset>
                </wp:positionV>
                <wp:extent cx="7769859" cy="1210945"/>
                <wp:effectExtent l="0" t="0" r="0" b="0"/>
                <wp:wrapNone/>
                <wp:docPr id="327" name="Group 327"/>
                <wp:cNvGraphicFramePr>
                  <a:graphicFrameLocks/>
                </wp:cNvGraphicFramePr>
                <a:graphic>
                  <a:graphicData uri="http://schemas.microsoft.com/office/word/2010/wordprocessingGroup">
                    <wpg:wgp>
                      <wpg:cNvPr id="327" name="Group 327"/>
                      <wpg:cNvGrpSpPr/>
                      <wpg:grpSpPr>
                        <a:xfrm>
                          <a:off x="0" y="0"/>
                          <a:ext cx="7769859" cy="1210945"/>
                          <a:chExt cx="7769859" cy="1210945"/>
                        </a:xfrm>
                      </wpg:grpSpPr>
                      <pic:pic>
                        <pic:nvPicPr>
                          <pic:cNvPr id="328" name="Image 328"/>
                          <pic:cNvPicPr/>
                        </pic:nvPicPr>
                        <pic:blipFill>
                          <a:blip r:embed="rId18" cstate="print"/>
                          <a:stretch>
                            <a:fillRect/>
                          </a:stretch>
                        </pic:blipFill>
                        <pic:spPr>
                          <a:xfrm>
                            <a:off x="5713" y="17145"/>
                            <a:ext cx="7152512" cy="1193165"/>
                          </a:xfrm>
                          <a:prstGeom prst="rect">
                            <a:avLst/>
                          </a:prstGeom>
                        </pic:spPr>
                      </pic:pic>
                      <pic:pic>
                        <pic:nvPicPr>
                          <pic:cNvPr id="329" name="Image 329"/>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20660736" id="docshapegroup200" coordorigin="0,0" coordsize="12236,1907">
                <v:shape style="position:absolute;left:9;top:27;width:11264;height:1879" type="#_x0000_t75" id="docshape201" stroked="false">
                  <v:imagedata r:id="rId18" o:title=""/>
                </v:shape>
                <v:shape style="position:absolute;left:0;top:0;width:12236;height:1907" type="#_x0000_t75" id="docshape202" stroked="false">
                  <v:imagedata r:id="rId5" o:title=""/>
                </v:shape>
                <w10:wrap type="none"/>
              </v:group>
            </w:pict>
          </mc:Fallback>
        </mc:AlternateContent>
      </w:r>
    </w:p>
    <w:p>
      <w:pPr>
        <w:pStyle w:val="BodyText"/>
        <w:rPr>
          <w:b/>
        </w:rPr>
      </w:pPr>
    </w:p>
    <w:p>
      <w:pPr>
        <w:pStyle w:val="BodyText"/>
        <w:rPr>
          <w:b/>
        </w:rPr>
      </w:pPr>
    </w:p>
    <w:p>
      <w:pPr>
        <w:pStyle w:val="BodyText"/>
        <w:rPr>
          <w:b/>
        </w:rPr>
      </w:pPr>
    </w:p>
    <w:p>
      <w:pPr>
        <w:pStyle w:val="BodyText"/>
        <w:spacing w:before="131"/>
        <w:rPr>
          <w:b/>
        </w:rPr>
      </w:pPr>
    </w:p>
    <w:p>
      <w:pPr>
        <w:pStyle w:val="ListParagraph"/>
        <w:numPr>
          <w:ilvl w:val="1"/>
          <w:numId w:val="166"/>
        </w:numPr>
        <w:tabs>
          <w:tab w:pos="2422" w:val="left" w:leader="none"/>
        </w:tabs>
        <w:spacing w:line="240" w:lineRule="auto" w:before="0" w:after="0"/>
        <w:ind w:left="2422" w:right="1705" w:hanging="360"/>
        <w:jc w:val="both"/>
        <w:rPr>
          <w:sz w:val="22"/>
        </w:rPr>
      </w:pPr>
      <w:r>
        <w:rPr>
          <w:sz w:val="22"/>
        </w:rPr>
        <w:t>El asesor</w:t>
      </w:r>
      <w:r>
        <w:rPr>
          <w:spacing w:val="-1"/>
          <w:sz w:val="22"/>
        </w:rPr>
        <w:t> </w:t>
      </w:r>
      <w:r>
        <w:rPr>
          <w:sz w:val="22"/>
        </w:rPr>
        <w:t>en</w:t>
      </w:r>
      <w:r>
        <w:rPr>
          <w:spacing w:val="-1"/>
          <w:sz w:val="22"/>
        </w:rPr>
        <w:t> </w:t>
      </w:r>
      <w:r>
        <w:rPr>
          <w:sz w:val="22"/>
        </w:rPr>
        <w:t>prevención deberá</w:t>
      </w:r>
      <w:r>
        <w:rPr>
          <w:spacing w:val="-1"/>
          <w:sz w:val="22"/>
        </w:rPr>
        <w:t> </w:t>
      </w:r>
      <w:r>
        <w:rPr>
          <w:sz w:val="22"/>
        </w:rPr>
        <w:t>mantener una</w:t>
      </w:r>
      <w:r>
        <w:rPr>
          <w:spacing w:val="-1"/>
          <w:sz w:val="22"/>
        </w:rPr>
        <w:t> </w:t>
      </w:r>
      <w:r>
        <w:rPr>
          <w:sz w:val="22"/>
        </w:rPr>
        <w:t>relación permanente con</w:t>
      </w:r>
      <w:r>
        <w:rPr>
          <w:spacing w:val="-1"/>
          <w:sz w:val="22"/>
        </w:rPr>
        <w:t> </w:t>
      </w:r>
      <w:r>
        <w:rPr>
          <w:sz w:val="22"/>
        </w:rPr>
        <w:t>el</w:t>
      </w:r>
      <w:r>
        <w:rPr>
          <w:spacing w:val="-1"/>
          <w:sz w:val="22"/>
        </w:rPr>
        <w:t> </w:t>
      </w:r>
      <w:r>
        <w:rPr>
          <w:sz w:val="22"/>
        </w:rPr>
        <w:t>Coordinador de Seguridad de la fundación escolar.</w:t>
      </w:r>
    </w:p>
    <w:p>
      <w:pPr>
        <w:pStyle w:val="ListParagraph"/>
        <w:numPr>
          <w:ilvl w:val="1"/>
          <w:numId w:val="166"/>
        </w:numPr>
        <w:tabs>
          <w:tab w:pos="2422" w:val="left" w:leader="none"/>
        </w:tabs>
        <w:spacing w:line="240" w:lineRule="auto" w:before="0" w:after="0"/>
        <w:ind w:left="2422" w:right="1706" w:hanging="360"/>
        <w:jc w:val="both"/>
        <w:rPr>
          <w:sz w:val="22"/>
        </w:rPr>
      </w:pPr>
      <w:r>
        <w:rPr>
          <w:sz w:val="22"/>
        </w:rPr>
        <w:t>Mantener informado al Coordinador de Seguridad de capacitaciones para el Comité de Seguridad en prevención de riesgos.</w:t>
      </w:r>
    </w:p>
    <w:p>
      <w:pPr>
        <w:pStyle w:val="BodyText"/>
        <w:spacing w:before="175"/>
      </w:pPr>
    </w:p>
    <w:p>
      <w:pPr>
        <w:pStyle w:val="ListParagraph"/>
        <w:numPr>
          <w:ilvl w:val="0"/>
          <w:numId w:val="166"/>
        </w:numPr>
        <w:tabs>
          <w:tab w:pos="1880" w:val="left" w:leader="none"/>
        </w:tabs>
        <w:spacing w:line="240" w:lineRule="auto" w:before="0" w:after="0"/>
        <w:ind w:left="1880" w:right="0" w:hanging="178"/>
        <w:jc w:val="left"/>
        <w:rPr>
          <w:b/>
          <w:sz w:val="22"/>
        </w:rPr>
      </w:pPr>
      <w:r>
        <w:rPr>
          <w:b/>
          <w:sz w:val="22"/>
        </w:rPr>
        <w:t>RESTO</w:t>
      </w:r>
      <w:r>
        <w:rPr>
          <w:b/>
          <w:spacing w:val="-15"/>
          <w:sz w:val="22"/>
        </w:rPr>
        <w:t> </w:t>
      </w:r>
      <w:r>
        <w:rPr>
          <w:b/>
          <w:sz w:val="22"/>
        </w:rPr>
        <w:t>DEL</w:t>
      </w:r>
      <w:r>
        <w:rPr>
          <w:b/>
          <w:spacing w:val="-12"/>
          <w:sz w:val="22"/>
        </w:rPr>
        <w:t> </w:t>
      </w:r>
      <w:r>
        <w:rPr>
          <w:b/>
          <w:sz w:val="22"/>
        </w:rPr>
        <w:t>PERSONAL,</w:t>
      </w:r>
      <w:r>
        <w:rPr>
          <w:b/>
          <w:spacing w:val="-10"/>
          <w:sz w:val="22"/>
        </w:rPr>
        <w:t> </w:t>
      </w:r>
      <w:r>
        <w:rPr>
          <w:b/>
          <w:sz w:val="22"/>
        </w:rPr>
        <w:t>PROFESORES,</w:t>
      </w:r>
      <w:r>
        <w:rPr>
          <w:b/>
          <w:spacing w:val="-12"/>
          <w:sz w:val="22"/>
        </w:rPr>
        <w:t> </w:t>
      </w:r>
      <w:r>
        <w:rPr>
          <w:b/>
          <w:sz w:val="22"/>
        </w:rPr>
        <w:t>ADMINISTRATIVOS</w:t>
      </w:r>
      <w:r>
        <w:rPr>
          <w:b/>
          <w:spacing w:val="-7"/>
          <w:sz w:val="22"/>
        </w:rPr>
        <w:t> </w:t>
      </w:r>
      <w:r>
        <w:rPr>
          <w:b/>
          <w:sz w:val="22"/>
        </w:rPr>
        <w:t>Y</w:t>
      </w:r>
      <w:r>
        <w:rPr>
          <w:b/>
          <w:spacing w:val="-12"/>
          <w:sz w:val="22"/>
        </w:rPr>
        <w:t> </w:t>
      </w:r>
      <w:r>
        <w:rPr>
          <w:b/>
          <w:spacing w:val="-2"/>
          <w:sz w:val="22"/>
        </w:rPr>
        <w:t>AUXILIARES</w:t>
      </w:r>
    </w:p>
    <w:p>
      <w:pPr>
        <w:pStyle w:val="ListParagraph"/>
        <w:numPr>
          <w:ilvl w:val="1"/>
          <w:numId w:val="166"/>
        </w:numPr>
        <w:tabs>
          <w:tab w:pos="2421" w:val="left" w:leader="none"/>
        </w:tabs>
        <w:spacing w:line="273" w:lineRule="exact" w:before="176" w:after="0"/>
        <w:ind w:left="2421" w:right="0" w:hanging="359"/>
        <w:jc w:val="both"/>
        <w:rPr>
          <w:sz w:val="22"/>
        </w:rPr>
      </w:pPr>
      <w:r>
        <w:rPr>
          <w:sz w:val="22"/>
        </w:rPr>
        <w:t>Se</w:t>
      </w:r>
      <w:r>
        <w:rPr>
          <w:spacing w:val="-7"/>
          <w:sz w:val="22"/>
        </w:rPr>
        <w:t> </w:t>
      </w:r>
      <w:r>
        <w:rPr>
          <w:sz w:val="22"/>
        </w:rPr>
        <w:t>pondrá</w:t>
      </w:r>
      <w:r>
        <w:rPr>
          <w:spacing w:val="-4"/>
          <w:sz w:val="22"/>
        </w:rPr>
        <w:t> </w:t>
      </w:r>
      <w:r>
        <w:rPr>
          <w:sz w:val="22"/>
        </w:rPr>
        <w:t>a</w:t>
      </w:r>
      <w:r>
        <w:rPr>
          <w:spacing w:val="-7"/>
          <w:sz w:val="22"/>
        </w:rPr>
        <w:t> </w:t>
      </w:r>
      <w:r>
        <w:rPr>
          <w:sz w:val="22"/>
        </w:rPr>
        <w:t>disposición</w:t>
      </w:r>
      <w:r>
        <w:rPr>
          <w:spacing w:val="-7"/>
          <w:sz w:val="22"/>
        </w:rPr>
        <w:t> </w:t>
      </w:r>
      <w:r>
        <w:rPr>
          <w:sz w:val="22"/>
        </w:rPr>
        <w:t>del</w:t>
      </w:r>
      <w:r>
        <w:rPr>
          <w:spacing w:val="-7"/>
          <w:sz w:val="22"/>
        </w:rPr>
        <w:t> </w:t>
      </w:r>
      <w:r>
        <w:rPr>
          <w:sz w:val="22"/>
        </w:rPr>
        <w:t>Encargado</w:t>
      </w:r>
      <w:r>
        <w:rPr>
          <w:spacing w:val="-5"/>
          <w:sz w:val="22"/>
        </w:rPr>
        <w:t> </w:t>
      </w:r>
      <w:r>
        <w:rPr>
          <w:sz w:val="22"/>
        </w:rPr>
        <w:t>de</w:t>
      </w:r>
      <w:r>
        <w:rPr>
          <w:spacing w:val="-6"/>
          <w:sz w:val="22"/>
        </w:rPr>
        <w:t> </w:t>
      </w:r>
      <w:r>
        <w:rPr>
          <w:spacing w:val="-2"/>
          <w:sz w:val="22"/>
        </w:rPr>
        <w:t>Emergencia.</w:t>
      </w:r>
    </w:p>
    <w:p>
      <w:pPr>
        <w:pStyle w:val="ListParagraph"/>
        <w:numPr>
          <w:ilvl w:val="1"/>
          <w:numId w:val="166"/>
        </w:numPr>
        <w:tabs>
          <w:tab w:pos="2421" w:val="left" w:leader="none"/>
        </w:tabs>
        <w:spacing w:line="269" w:lineRule="exact" w:before="0" w:after="0"/>
        <w:ind w:left="2421" w:right="0" w:hanging="359"/>
        <w:jc w:val="both"/>
        <w:rPr>
          <w:sz w:val="22"/>
        </w:rPr>
      </w:pPr>
      <w:r>
        <w:rPr>
          <w:sz w:val="22"/>
        </w:rPr>
        <w:t>Colaborarán</w:t>
      </w:r>
      <w:r>
        <w:rPr>
          <w:spacing w:val="-7"/>
          <w:sz w:val="22"/>
        </w:rPr>
        <w:t> </w:t>
      </w:r>
      <w:r>
        <w:rPr>
          <w:sz w:val="22"/>
        </w:rPr>
        <w:t>en</w:t>
      </w:r>
      <w:r>
        <w:rPr>
          <w:spacing w:val="-8"/>
          <w:sz w:val="22"/>
        </w:rPr>
        <w:t> </w:t>
      </w:r>
      <w:r>
        <w:rPr>
          <w:sz w:val="22"/>
        </w:rPr>
        <w:t>mantener</w:t>
      </w:r>
      <w:r>
        <w:rPr>
          <w:spacing w:val="-6"/>
          <w:sz w:val="22"/>
        </w:rPr>
        <w:t> </w:t>
      </w:r>
      <w:r>
        <w:rPr>
          <w:sz w:val="22"/>
        </w:rPr>
        <w:t>el</w:t>
      </w:r>
      <w:r>
        <w:rPr>
          <w:spacing w:val="-8"/>
          <w:sz w:val="22"/>
        </w:rPr>
        <w:t> </w:t>
      </w:r>
      <w:r>
        <w:rPr>
          <w:sz w:val="22"/>
        </w:rPr>
        <w:t>orden</w:t>
      </w:r>
      <w:r>
        <w:rPr>
          <w:spacing w:val="-7"/>
          <w:sz w:val="22"/>
        </w:rPr>
        <w:t> </w:t>
      </w:r>
      <w:r>
        <w:rPr>
          <w:sz w:val="22"/>
        </w:rPr>
        <w:t>en</w:t>
      </w:r>
      <w:r>
        <w:rPr>
          <w:spacing w:val="-5"/>
          <w:sz w:val="22"/>
        </w:rPr>
        <w:t> </w:t>
      </w:r>
      <w:r>
        <w:rPr>
          <w:sz w:val="22"/>
        </w:rPr>
        <w:t>la</w:t>
      </w:r>
      <w:r>
        <w:rPr>
          <w:spacing w:val="-5"/>
          <w:sz w:val="22"/>
        </w:rPr>
        <w:t> </w:t>
      </w:r>
      <w:r>
        <w:rPr>
          <w:sz w:val="22"/>
        </w:rPr>
        <w:t>zona</w:t>
      </w:r>
      <w:r>
        <w:rPr>
          <w:spacing w:val="-8"/>
          <w:sz w:val="22"/>
        </w:rPr>
        <w:t> </w:t>
      </w:r>
      <w:r>
        <w:rPr>
          <w:sz w:val="22"/>
        </w:rPr>
        <w:t>de</w:t>
      </w:r>
      <w:r>
        <w:rPr>
          <w:spacing w:val="-4"/>
          <w:sz w:val="22"/>
        </w:rPr>
        <w:t> </w:t>
      </w:r>
      <w:r>
        <w:rPr>
          <w:sz w:val="22"/>
        </w:rPr>
        <w:t>seguridad</w:t>
      </w:r>
      <w:r>
        <w:rPr>
          <w:spacing w:val="-5"/>
          <w:sz w:val="22"/>
        </w:rPr>
        <w:t> </w:t>
      </w:r>
      <w:r>
        <w:rPr>
          <w:sz w:val="22"/>
        </w:rPr>
        <w:t>con</w:t>
      </w:r>
      <w:r>
        <w:rPr>
          <w:spacing w:val="-8"/>
          <w:sz w:val="22"/>
        </w:rPr>
        <w:t> </w:t>
      </w:r>
      <w:r>
        <w:rPr>
          <w:sz w:val="22"/>
        </w:rPr>
        <w:t>los</w:t>
      </w:r>
      <w:r>
        <w:rPr>
          <w:spacing w:val="-4"/>
          <w:sz w:val="22"/>
        </w:rPr>
        <w:t> </w:t>
      </w:r>
      <w:r>
        <w:rPr>
          <w:spacing w:val="-2"/>
          <w:sz w:val="22"/>
        </w:rPr>
        <w:t>alumnos.</w:t>
      </w:r>
    </w:p>
    <w:p>
      <w:pPr>
        <w:pStyle w:val="ListParagraph"/>
        <w:numPr>
          <w:ilvl w:val="1"/>
          <w:numId w:val="166"/>
        </w:numPr>
        <w:tabs>
          <w:tab w:pos="2422" w:val="left" w:leader="none"/>
        </w:tabs>
        <w:spacing w:line="240" w:lineRule="auto" w:before="0" w:after="0"/>
        <w:ind w:left="2422" w:right="1696" w:hanging="360"/>
        <w:jc w:val="both"/>
        <w:rPr>
          <w:sz w:val="22"/>
        </w:rPr>
      </w:pPr>
      <w:r>
        <w:rPr>
          <w:sz w:val="22"/>
        </w:rPr>
        <w:t>Cada profesor deberá acompañar a los alumnos desde la sala de clases a la zona de Seguridad con las instrucciones de la brigada de evacuación. Los alumnos deben salir formados,</w:t>
      </w:r>
      <w:r>
        <w:rPr>
          <w:spacing w:val="-13"/>
          <w:sz w:val="22"/>
        </w:rPr>
        <w:t> </w:t>
      </w:r>
      <w:r>
        <w:rPr>
          <w:sz w:val="22"/>
        </w:rPr>
        <w:t>en</w:t>
      </w:r>
      <w:r>
        <w:rPr>
          <w:spacing w:val="-11"/>
          <w:sz w:val="22"/>
        </w:rPr>
        <w:t> </w:t>
      </w:r>
      <w:r>
        <w:rPr>
          <w:sz w:val="22"/>
        </w:rPr>
        <w:t>silencio.</w:t>
      </w:r>
      <w:r>
        <w:rPr>
          <w:spacing w:val="-12"/>
          <w:sz w:val="22"/>
        </w:rPr>
        <w:t> </w:t>
      </w:r>
      <w:r>
        <w:rPr>
          <w:sz w:val="22"/>
        </w:rPr>
        <w:t>El</w:t>
      </w:r>
      <w:r>
        <w:rPr>
          <w:spacing w:val="-12"/>
          <w:sz w:val="22"/>
        </w:rPr>
        <w:t> </w:t>
      </w:r>
      <w:r>
        <w:rPr>
          <w:sz w:val="22"/>
        </w:rPr>
        <w:t>alumno</w:t>
      </w:r>
      <w:r>
        <w:rPr>
          <w:spacing w:val="-13"/>
          <w:sz w:val="22"/>
        </w:rPr>
        <w:t> </w:t>
      </w:r>
      <w:r>
        <w:rPr>
          <w:sz w:val="22"/>
        </w:rPr>
        <w:t>más</w:t>
      </w:r>
      <w:r>
        <w:rPr>
          <w:spacing w:val="-10"/>
          <w:sz w:val="22"/>
        </w:rPr>
        <w:t> </w:t>
      </w:r>
      <w:r>
        <w:rPr>
          <w:sz w:val="22"/>
        </w:rPr>
        <w:t>cercano</w:t>
      </w:r>
      <w:r>
        <w:rPr>
          <w:spacing w:val="-10"/>
          <w:sz w:val="22"/>
        </w:rPr>
        <w:t> </w:t>
      </w:r>
      <w:r>
        <w:rPr>
          <w:sz w:val="22"/>
        </w:rPr>
        <w:t>a</w:t>
      </w:r>
      <w:r>
        <w:rPr>
          <w:spacing w:val="-12"/>
          <w:sz w:val="22"/>
        </w:rPr>
        <w:t> </w:t>
      </w:r>
      <w:r>
        <w:rPr>
          <w:sz w:val="22"/>
        </w:rPr>
        <w:t>la</w:t>
      </w:r>
      <w:r>
        <w:rPr>
          <w:spacing w:val="-11"/>
          <w:sz w:val="22"/>
        </w:rPr>
        <w:t> </w:t>
      </w:r>
      <w:r>
        <w:rPr>
          <w:sz w:val="22"/>
        </w:rPr>
        <w:t>puerta</w:t>
      </w:r>
      <w:r>
        <w:rPr>
          <w:spacing w:val="-11"/>
          <w:sz w:val="22"/>
        </w:rPr>
        <w:t> </w:t>
      </w:r>
      <w:r>
        <w:rPr>
          <w:sz w:val="22"/>
        </w:rPr>
        <w:t>es</w:t>
      </w:r>
      <w:r>
        <w:rPr>
          <w:spacing w:val="-11"/>
          <w:sz w:val="22"/>
        </w:rPr>
        <w:t> </w:t>
      </w:r>
      <w:r>
        <w:rPr>
          <w:sz w:val="22"/>
        </w:rPr>
        <w:t>el</w:t>
      </w:r>
      <w:r>
        <w:rPr>
          <w:spacing w:val="-11"/>
          <w:sz w:val="22"/>
        </w:rPr>
        <w:t> </w:t>
      </w:r>
      <w:r>
        <w:rPr>
          <w:sz w:val="22"/>
        </w:rPr>
        <w:t>que</w:t>
      </w:r>
      <w:r>
        <w:rPr>
          <w:spacing w:val="-11"/>
          <w:sz w:val="22"/>
        </w:rPr>
        <w:t> </w:t>
      </w:r>
      <w:r>
        <w:rPr>
          <w:sz w:val="22"/>
        </w:rPr>
        <w:t>la</w:t>
      </w:r>
      <w:r>
        <w:rPr>
          <w:spacing w:val="-11"/>
          <w:sz w:val="22"/>
        </w:rPr>
        <w:t> </w:t>
      </w:r>
      <w:r>
        <w:rPr>
          <w:sz w:val="22"/>
        </w:rPr>
        <w:t>abre.</w:t>
      </w:r>
      <w:r>
        <w:rPr>
          <w:spacing w:val="-11"/>
          <w:sz w:val="22"/>
        </w:rPr>
        <w:t> </w:t>
      </w:r>
      <w:r>
        <w:rPr>
          <w:sz w:val="22"/>
        </w:rPr>
        <w:t>El</w:t>
      </w:r>
      <w:r>
        <w:rPr>
          <w:spacing w:val="-12"/>
          <w:sz w:val="22"/>
        </w:rPr>
        <w:t> </w:t>
      </w:r>
      <w:r>
        <w:rPr>
          <w:sz w:val="22"/>
        </w:rPr>
        <w:t>Profesor</w:t>
      </w:r>
      <w:r>
        <w:rPr>
          <w:spacing w:val="-11"/>
          <w:sz w:val="22"/>
        </w:rPr>
        <w:t> </w:t>
      </w:r>
      <w:r>
        <w:rPr>
          <w:sz w:val="22"/>
        </w:rPr>
        <w:t>sale</w:t>
      </w:r>
      <w:r>
        <w:rPr>
          <w:spacing w:val="-11"/>
          <w:sz w:val="22"/>
        </w:rPr>
        <w:t> </w:t>
      </w:r>
      <w:r>
        <w:rPr>
          <w:sz w:val="22"/>
        </w:rPr>
        <w:t>al final, con el libro de clases y verificando la salida de todos los alumnos.</w:t>
      </w:r>
    </w:p>
    <w:p>
      <w:pPr>
        <w:pStyle w:val="BodyText"/>
        <w:spacing w:before="175"/>
      </w:pPr>
    </w:p>
    <w:p>
      <w:pPr>
        <w:spacing w:before="0"/>
        <w:ind w:left="1702" w:right="0" w:firstLine="0"/>
        <w:jc w:val="left"/>
        <w:rPr>
          <w:b/>
          <w:sz w:val="22"/>
        </w:rPr>
      </w:pPr>
      <w:r>
        <w:rPr>
          <w:b/>
          <w:sz w:val="22"/>
        </w:rPr>
        <w:t>PROGRAMA</w:t>
      </w:r>
      <w:r>
        <w:rPr>
          <w:b/>
          <w:spacing w:val="-9"/>
          <w:sz w:val="22"/>
        </w:rPr>
        <w:t> </w:t>
      </w:r>
      <w:r>
        <w:rPr>
          <w:b/>
          <w:sz w:val="22"/>
        </w:rPr>
        <w:t>DE</w:t>
      </w:r>
      <w:r>
        <w:rPr>
          <w:b/>
          <w:spacing w:val="-7"/>
          <w:sz w:val="22"/>
        </w:rPr>
        <w:t> </w:t>
      </w:r>
      <w:r>
        <w:rPr>
          <w:b/>
          <w:sz w:val="22"/>
        </w:rPr>
        <w:t>CONTROL</w:t>
      </w:r>
      <w:r>
        <w:rPr>
          <w:b/>
          <w:spacing w:val="-9"/>
          <w:sz w:val="22"/>
        </w:rPr>
        <w:t> </w:t>
      </w:r>
      <w:r>
        <w:rPr>
          <w:b/>
          <w:sz w:val="22"/>
        </w:rPr>
        <w:t>DE</w:t>
      </w:r>
      <w:r>
        <w:rPr>
          <w:b/>
          <w:spacing w:val="-4"/>
          <w:sz w:val="22"/>
        </w:rPr>
        <w:t> </w:t>
      </w:r>
      <w:r>
        <w:rPr>
          <w:b/>
          <w:spacing w:val="-2"/>
          <w:sz w:val="22"/>
        </w:rPr>
        <w:t>RIESGOS</w:t>
      </w:r>
    </w:p>
    <w:p>
      <w:pPr>
        <w:pStyle w:val="BodyText"/>
        <w:spacing w:line="259" w:lineRule="auto" w:before="181"/>
        <w:ind w:left="1702" w:right="1752"/>
        <w:jc w:val="both"/>
      </w:pPr>
      <w:r>
        <w:rPr/>
        <w:t>El</w:t>
      </w:r>
      <w:r>
        <w:rPr>
          <w:spacing w:val="-2"/>
        </w:rPr>
        <w:t> </w:t>
      </w:r>
      <w:r>
        <w:rPr/>
        <w:t>propósito</w:t>
      </w:r>
      <w:r>
        <w:rPr>
          <w:spacing w:val="-3"/>
        </w:rPr>
        <w:t> </w:t>
      </w:r>
      <w:r>
        <w:rPr/>
        <w:t>de</w:t>
      </w:r>
      <w:r>
        <w:rPr>
          <w:spacing w:val="-2"/>
        </w:rPr>
        <w:t> </w:t>
      </w:r>
      <w:r>
        <w:rPr/>
        <w:t>un</w:t>
      </w:r>
      <w:r>
        <w:rPr>
          <w:spacing w:val="-3"/>
        </w:rPr>
        <w:t> </w:t>
      </w:r>
      <w:r>
        <w:rPr/>
        <w:t>plan</w:t>
      </w:r>
      <w:r>
        <w:rPr>
          <w:spacing w:val="-3"/>
        </w:rPr>
        <w:t> </w:t>
      </w:r>
      <w:r>
        <w:rPr/>
        <w:t>preventivo</w:t>
      </w:r>
      <w:r>
        <w:rPr>
          <w:spacing w:val="-3"/>
        </w:rPr>
        <w:t> </w:t>
      </w:r>
      <w:r>
        <w:rPr/>
        <w:t>es</w:t>
      </w:r>
      <w:r>
        <w:rPr>
          <w:spacing w:val="-1"/>
        </w:rPr>
        <w:t> </w:t>
      </w:r>
      <w:r>
        <w:rPr/>
        <w:t>que</w:t>
      </w:r>
      <w:r>
        <w:rPr>
          <w:spacing w:val="-4"/>
        </w:rPr>
        <w:t> </w:t>
      </w:r>
      <w:r>
        <w:rPr/>
        <w:t>todas</w:t>
      </w:r>
      <w:r>
        <w:rPr>
          <w:spacing w:val="-2"/>
        </w:rPr>
        <w:t> </w:t>
      </w:r>
      <w:r>
        <w:rPr/>
        <w:t>las</w:t>
      </w:r>
      <w:r>
        <w:rPr>
          <w:spacing w:val="-2"/>
        </w:rPr>
        <w:t> </w:t>
      </w:r>
      <w:r>
        <w:rPr/>
        <w:t>situaciones</w:t>
      </w:r>
      <w:r>
        <w:rPr>
          <w:spacing w:val="-1"/>
        </w:rPr>
        <w:t> </w:t>
      </w:r>
      <w:r>
        <w:rPr/>
        <w:t>de</w:t>
      </w:r>
      <w:r>
        <w:rPr>
          <w:spacing w:val="-4"/>
        </w:rPr>
        <w:t> </w:t>
      </w:r>
      <w:r>
        <w:rPr/>
        <w:t>riesgo</w:t>
      </w:r>
      <w:r>
        <w:rPr>
          <w:spacing w:val="-1"/>
        </w:rPr>
        <w:t> </w:t>
      </w:r>
      <w:r>
        <w:rPr/>
        <w:t>estén</w:t>
      </w:r>
      <w:r>
        <w:rPr>
          <w:spacing w:val="-3"/>
        </w:rPr>
        <w:t> </w:t>
      </w:r>
      <w:r>
        <w:rPr/>
        <w:t>controladas.</w:t>
      </w:r>
      <w:r>
        <w:rPr>
          <w:spacing w:val="-2"/>
        </w:rPr>
        <w:t> </w:t>
      </w:r>
      <w:r>
        <w:rPr/>
        <w:t>Es</w:t>
      </w:r>
      <w:r>
        <w:rPr>
          <w:spacing w:val="-2"/>
        </w:rPr>
        <w:t> </w:t>
      </w:r>
      <w:r>
        <w:rPr/>
        <w:t>por esto que estableceremos medidas para evitar que se produzcan daños a las personas o pérdidas </w:t>
      </w:r>
      <w:r>
        <w:rPr>
          <w:spacing w:val="-2"/>
        </w:rPr>
        <w:t>materiales.</w:t>
      </w:r>
    </w:p>
    <w:p>
      <w:pPr>
        <w:pStyle w:val="BodyText"/>
      </w:pPr>
    </w:p>
    <w:p>
      <w:pPr>
        <w:pStyle w:val="BodyText"/>
        <w:spacing w:before="73"/>
      </w:pPr>
    </w:p>
    <w:p>
      <w:pPr>
        <w:spacing w:before="1"/>
        <w:ind w:left="1702" w:right="0" w:firstLine="0"/>
        <w:jc w:val="left"/>
        <w:rPr>
          <w:b/>
          <w:sz w:val="22"/>
        </w:rPr>
      </w:pPr>
      <w:r>
        <w:rPr>
          <w:b/>
          <w:sz w:val="22"/>
        </w:rPr>
        <w:t>PROCEDIMIENTOS</w:t>
      </w:r>
      <w:r>
        <w:rPr>
          <w:b/>
          <w:spacing w:val="-13"/>
          <w:sz w:val="22"/>
        </w:rPr>
        <w:t> </w:t>
      </w:r>
      <w:r>
        <w:rPr>
          <w:b/>
          <w:sz w:val="22"/>
        </w:rPr>
        <w:t>ESPECÍFICOS</w:t>
      </w:r>
      <w:r>
        <w:rPr>
          <w:b/>
          <w:spacing w:val="-12"/>
          <w:sz w:val="22"/>
        </w:rPr>
        <w:t> </w:t>
      </w:r>
      <w:r>
        <w:rPr>
          <w:b/>
          <w:sz w:val="22"/>
        </w:rPr>
        <w:t>ANTE</w:t>
      </w:r>
      <w:r>
        <w:rPr>
          <w:b/>
          <w:spacing w:val="-13"/>
          <w:sz w:val="22"/>
        </w:rPr>
        <w:t> </w:t>
      </w:r>
      <w:r>
        <w:rPr>
          <w:b/>
          <w:sz w:val="22"/>
        </w:rPr>
        <w:t>UNA</w:t>
      </w:r>
      <w:r>
        <w:rPr>
          <w:b/>
          <w:spacing w:val="-11"/>
          <w:sz w:val="22"/>
        </w:rPr>
        <w:t> </w:t>
      </w:r>
      <w:r>
        <w:rPr>
          <w:b/>
          <w:spacing w:val="-2"/>
          <w:sz w:val="22"/>
        </w:rPr>
        <w:t>EMERGENCIA</w:t>
      </w:r>
    </w:p>
    <w:p>
      <w:pPr>
        <w:pStyle w:val="BodyText"/>
        <w:rPr>
          <w:b/>
        </w:rPr>
      </w:pPr>
    </w:p>
    <w:p>
      <w:pPr>
        <w:pStyle w:val="BodyText"/>
        <w:spacing w:before="96"/>
        <w:rPr>
          <w:b/>
        </w:rPr>
      </w:pPr>
    </w:p>
    <w:p>
      <w:pPr>
        <w:tabs>
          <w:tab w:pos="2419" w:val="left" w:leader="none"/>
        </w:tabs>
        <w:spacing w:line="266" w:lineRule="exact" w:before="0"/>
        <w:ind w:left="1702" w:right="0" w:firstLine="0"/>
        <w:jc w:val="left"/>
        <w:rPr>
          <w:b/>
          <w:sz w:val="22"/>
        </w:rPr>
      </w:pPr>
      <w:r>
        <w:rPr>
          <w:b/>
          <w:spacing w:val="-10"/>
          <w:sz w:val="22"/>
        </w:rPr>
        <w:t>.</w:t>
      </w:r>
      <w:r>
        <w:rPr>
          <w:b/>
          <w:sz w:val="22"/>
        </w:rPr>
        <w:tab/>
        <w:t>SI</w:t>
      </w:r>
      <w:r>
        <w:rPr>
          <w:b/>
          <w:spacing w:val="-10"/>
          <w:sz w:val="22"/>
        </w:rPr>
        <w:t> </w:t>
      </w:r>
      <w:r>
        <w:rPr>
          <w:b/>
          <w:sz w:val="22"/>
        </w:rPr>
        <w:t>UD</w:t>
      </w:r>
      <w:r>
        <w:rPr>
          <w:b/>
          <w:spacing w:val="-7"/>
          <w:sz w:val="22"/>
        </w:rPr>
        <w:t> </w:t>
      </w:r>
      <w:r>
        <w:rPr>
          <w:b/>
          <w:sz w:val="22"/>
        </w:rPr>
        <w:t>ESCUCHA</w:t>
      </w:r>
      <w:r>
        <w:rPr>
          <w:b/>
          <w:spacing w:val="-6"/>
          <w:sz w:val="22"/>
        </w:rPr>
        <w:t> </w:t>
      </w:r>
      <w:r>
        <w:rPr>
          <w:b/>
          <w:sz w:val="22"/>
        </w:rPr>
        <w:t>LA</w:t>
      </w:r>
      <w:r>
        <w:rPr>
          <w:b/>
          <w:spacing w:val="-7"/>
          <w:sz w:val="22"/>
        </w:rPr>
        <w:t> </w:t>
      </w:r>
      <w:r>
        <w:rPr>
          <w:b/>
          <w:sz w:val="22"/>
        </w:rPr>
        <w:t>ALARMA,</w:t>
      </w:r>
      <w:r>
        <w:rPr>
          <w:b/>
          <w:spacing w:val="-6"/>
          <w:sz w:val="22"/>
        </w:rPr>
        <w:t> </w:t>
      </w:r>
      <w:r>
        <w:rPr>
          <w:b/>
          <w:sz w:val="22"/>
        </w:rPr>
        <w:t>SE</w:t>
      </w:r>
      <w:r>
        <w:rPr>
          <w:b/>
          <w:spacing w:val="-7"/>
          <w:sz w:val="22"/>
        </w:rPr>
        <w:t> </w:t>
      </w:r>
      <w:r>
        <w:rPr>
          <w:b/>
          <w:sz w:val="22"/>
        </w:rPr>
        <w:t>RECOMIENDA</w:t>
      </w:r>
      <w:r>
        <w:rPr>
          <w:b/>
          <w:spacing w:val="-6"/>
          <w:sz w:val="22"/>
        </w:rPr>
        <w:t> </w:t>
      </w:r>
      <w:r>
        <w:rPr>
          <w:b/>
          <w:sz w:val="22"/>
        </w:rPr>
        <w:t>ACTUAR</w:t>
      </w:r>
      <w:r>
        <w:rPr>
          <w:b/>
          <w:spacing w:val="-4"/>
          <w:sz w:val="22"/>
        </w:rPr>
        <w:t> </w:t>
      </w:r>
      <w:r>
        <w:rPr>
          <w:b/>
          <w:sz w:val="22"/>
        </w:rPr>
        <w:t>DE</w:t>
      </w:r>
      <w:r>
        <w:rPr>
          <w:b/>
          <w:spacing w:val="-7"/>
          <w:sz w:val="22"/>
        </w:rPr>
        <w:t> </w:t>
      </w:r>
      <w:r>
        <w:rPr>
          <w:b/>
          <w:sz w:val="22"/>
        </w:rPr>
        <w:t>LA</w:t>
      </w:r>
      <w:r>
        <w:rPr>
          <w:b/>
          <w:spacing w:val="-6"/>
          <w:sz w:val="22"/>
        </w:rPr>
        <w:t> </w:t>
      </w:r>
      <w:r>
        <w:rPr>
          <w:b/>
          <w:sz w:val="22"/>
        </w:rPr>
        <w:t>SIGUIENTE</w:t>
      </w:r>
      <w:r>
        <w:rPr>
          <w:b/>
          <w:spacing w:val="-4"/>
          <w:sz w:val="22"/>
        </w:rPr>
        <w:t> </w:t>
      </w:r>
      <w:r>
        <w:rPr>
          <w:b/>
          <w:spacing w:val="-2"/>
          <w:sz w:val="22"/>
        </w:rPr>
        <w:t>MANERA</w:t>
      </w:r>
    </w:p>
    <w:p>
      <w:pPr>
        <w:pStyle w:val="ListParagraph"/>
        <w:numPr>
          <w:ilvl w:val="1"/>
          <w:numId w:val="166"/>
        </w:numPr>
        <w:tabs>
          <w:tab w:pos="2419" w:val="left" w:leader="none"/>
        </w:tabs>
        <w:spacing w:line="269" w:lineRule="exact" w:before="0" w:after="0"/>
        <w:ind w:left="2419" w:right="0" w:hanging="357"/>
        <w:jc w:val="left"/>
        <w:rPr>
          <w:sz w:val="22"/>
        </w:rPr>
      </w:pPr>
      <w:r>
        <w:rPr>
          <w:sz w:val="22"/>
        </w:rPr>
        <w:t>Mantenga</w:t>
      </w:r>
      <w:r>
        <w:rPr>
          <w:spacing w:val="-10"/>
          <w:sz w:val="22"/>
        </w:rPr>
        <w:t> </w:t>
      </w:r>
      <w:r>
        <w:rPr>
          <w:sz w:val="22"/>
        </w:rPr>
        <w:t>la</w:t>
      </w:r>
      <w:r>
        <w:rPr>
          <w:spacing w:val="-5"/>
          <w:sz w:val="22"/>
        </w:rPr>
        <w:t> </w:t>
      </w:r>
      <w:r>
        <w:rPr>
          <w:sz w:val="22"/>
        </w:rPr>
        <w:t>calma,</w:t>
      </w:r>
      <w:r>
        <w:rPr>
          <w:spacing w:val="-8"/>
          <w:sz w:val="22"/>
        </w:rPr>
        <w:t> </w:t>
      </w:r>
      <w:r>
        <w:rPr>
          <w:sz w:val="22"/>
        </w:rPr>
        <w:t>el</w:t>
      </w:r>
      <w:r>
        <w:rPr>
          <w:spacing w:val="-6"/>
          <w:sz w:val="22"/>
        </w:rPr>
        <w:t> </w:t>
      </w:r>
      <w:r>
        <w:rPr>
          <w:sz w:val="22"/>
        </w:rPr>
        <w:t>pánico</w:t>
      </w:r>
      <w:r>
        <w:rPr>
          <w:spacing w:val="-6"/>
          <w:sz w:val="22"/>
        </w:rPr>
        <w:t> </w:t>
      </w:r>
      <w:r>
        <w:rPr>
          <w:sz w:val="22"/>
        </w:rPr>
        <w:t>es</w:t>
      </w:r>
      <w:r>
        <w:rPr>
          <w:spacing w:val="-5"/>
          <w:sz w:val="22"/>
        </w:rPr>
        <w:t> </w:t>
      </w:r>
      <w:r>
        <w:rPr>
          <w:sz w:val="22"/>
        </w:rPr>
        <w:t>la</w:t>
      </w:r>
      <w:r>
        <w:rPr>
          <w:spacing w:val="-8"/>
          <w:sz w:val="22"/>
        </w:rPr>
        <w:t> </w:t>
      </w:r>
      <w:r>
        <w:rPr>
          <w:sz w:val="22"/>
        </w:rPr>
        <w:t>principal</w:t>
      </w:r>
      <w:r>
        <w:rPr>
          <w:spacing w:val="-5"/>
          <w:sz w:val="22"/>
        </w:rPr>
        <w:t> </w:t>
      </w:r>
      <w:r>
        <w:rPr>
          <w:sz w:val="22"/>
        </w:rPr>
        <w:t>causa</w:t>
      </w:r>
      <w:r>
        <w:rPr>
          <w:spacing w:val="-5"/>
          <w:sz w:val="22"/>
        </w:rPr>
        <w:t> </w:t>
      </w:r>
      <w:r>
        <w:rPr>
          <w:sz w:val="22"/>
        </w:rPr>
        <w:t>de</w:t>
      </w:r>
      <w:r>
        <w:rPr>
          <w:spacing w:val="-7"/>
          <w:sz w:val="22"/>
        </w:rPr>
        <w:t> </w:t>
      </w:r>
      <w:r>
        <w:rPr>
          <w:spacing w:val="-2"/>
          <w:sz w:val="22"/>
        </w:rPr>
        <w:t>víctimas.</w:t>
      </w:r>
    </w:p>
    <w:p>
      <w:pPr>
        <w:pStyle w:val="ListParagraph"/>
        <w:numPr>
          <w:ilvl w:val="1"/>
          <w:numId w:val="166"/>
        </w:numPr>
        <w:tabs>
          <w:tab w:pos="2419" w:val="left" w:leader="none"/>
        </w:tabs>
        <w:spacing w:line="269" w:lineRule="exact" w:before="0" w:after="0"/>
        <w:ind w:left="2419" w:right="0" w:hanging="357"/>
        <w:jc w:val="left"/>
        <w:rPr>
          <w:sz w:val="22"/>
        </w:rPr>
      </w:pPr>
      <w:r>
        <w:rPr>
          <w:sz w:val="22"/>
        </w:rPr>
        <w:t>Esté</w:t>
      </w:r>
      <w:r>
        <w:rPr>
          <w:spacing w:val="-9"/>
          <w:sz w:val="22"/>
        </w:rPr>
        <w:t> </w:t>
      </w:r>
      <w:r>
        <w:rPr>
          <w:sz w:val="22"/>
        </w:rPr>
        <w:t>atento</w:t>
      </w:r>
      <w:r>
        <w:rPr>
          <w:spacing w:val="-6"/>
          <w:sz w:val="22"/>
        </w:rPr>
        <w:t> </w:t>
      </w:r>
      <w:r>
        <w:rPr>
          <w:sz w:val="22"/>
        </w:rPr>
        <w:t>a</w:t>
      </w:r>
      <w:r>
        <w:rPr>
          <w:spacing w:val="-6"/>
          <w:sz w:val="22"/>
        </w:rPr>
        <w:t> </w:t>
      </w:r>
      <w:r>
        <w:rPr>
          <w:sz w:val="22"/>
        </w:rPr>
        <w:t>las</w:t>
      </w:r>
      <w:r>
        <w:rPr>
          <w:spacing w:val="-7"/>
          <w:sz w:val="22"/>
        </w:rPr>
        <w:t> </w:t>
      </w:r>
      <w:r>
        <w:rPr>
          <w:sz w:val="22"/>
        </w:rPr>
        <w:t>instrucciones</w:t>
      </w:r>
      <w:r>
        <w:rPr>
          <w:spacing w:val="-5"/>
          <w:sz w:val="22"/>
        </w:rPr>
        <w:t> </w:t>
      </w:r>
      <w:r>
        <w:rPr>
          <w:sz w:val="22"/>
        </w:rPr>
        <w:t>que</w:t>
      </w:r>
      <w:r>
        <w:rPr>
          <w:spacing w:val="-7"/>
          <w:sz w:val="22"/>
        </w:rPr>
        <w:t> </w:t>
      </w:r>
      <w:r>
        <w:rPr>
          <w:sz w:val="22"/>
        </w:rPr>
        <w:t>se</w:t>
      </w:r>
      <w:r>
        <w:rPr>
          <w:spacing w:val="-6"/>
          <w:sz w:val="22"/>
        </w:rPr>
        <w:t> </w:t>
      </w:r>
      <w:r>
        <w:rPr>
          <w:sz w:val="22"/>
        </w:rPr>
        <w:t>impartan</w:t>
      </w:r>
      <w:r>
        <w:rPr>
          <w:spacing w:val="-6"/>
          <w:sz w:val="22"/>
        </w:rPr>
        <w:t> </w:t>
      </w:r>
      <w:r>
        <w:rPr>
          <w:sz w:val="22"/>
        </w:rPr>
        <w:t>por</w:t>
      </w:r>
      <w:r>
        <w:rPr>
          <w:spacing w:val="-7"/>
          <w:sz w:val="22"/>
        </w:rPr>
        <w:t> </w:t>
      </w:r>
      <w:r>
        <w:rPr>
          <w:sz w:val="22"/>
        </w:rPr>
        <w:t>los</w:t>
      </w:r>
      <w:r>
        <w:rPr>
          <w:spacing w:val="-5"/>
          <w:sz w:val="22"/>
        </w:rPr>
        <w:t> </w:t>
      </w:r>
      <w:r>
        <w:rPr>
          <w:spacing w:val="-2"/>
          <w:sz w:val="22"/>
        </w:rPr>
        <w:t>encargados.</w:t>
      </w:r>
    </w:p>
    <w:p>
      <w:pPr>
        <w:pStyle w:val="ListParagraph"/>
        <w:numPr>
          <w:ilvl w:val="1"/>
          <w:numId w:val="166"/>
        </w:numPr>
        <w:tabs>
          <w:tab w:pos="2419" w:val="left" w:leader="none"/>
        </w:tabs>
        <w:spacing w:line="270" w:lineRule="exact" w:before="0" w:after="0"/>
        <w:ind w:left="2419" w:right="0" w:hanging="357"/>
        <w:jc w:val="left"/>
        <w:rPr>
          <w:sz w:val="22"/>
        </w:rPr>
      </w:pPr>
      <w:r>
        <w:rPr>
          <w:sz w:val="22"/>
        </w:rPr>
        <w:t>Interrumpa</w:t>
      </w:r>
      <w:r>
        <w:rPr>
          <w:spacing w:val="-9"/>
          <w:sz w:val="22"/>
        </w:rPr>
        <w:t> </w:t>
      </w:r>
      <w:r>
        <w:rPr>
          <w:sz w:val="22"/>
        </w:rPr>
        <w:t>de</w:t>
      </w:r>
      <w:r>
        <w:rPr>
          <w:spacing w:val="-8"/>
          <w:sz w:val="22"/>
        </w:rPr>
        <w:t> </w:t>
      </w:r>
      <w:r>
        <w:rPr>
          <w:sz w:val="22"/>
        </w:rPr>
        <w:t>inmediato</w:t>
      </w:r>
      <w:r>
        <w:rPr>
          <w:spacing w:val="-8"/>
          <w:sz w:val="22"/>
        </w:rPr>
        <w:t> </w:t>
      </w:r>
      <w:r>
        <w:rPr>
          <w:sz w:val="22"/>
        </w:rPr>
        <w:t>sus</w:t>
      </w:r>
      <w:r>
        <w:rPr>
          <w:spacing w:val="-9"/>
          <w:sz w:val="22"/>
        </w:rPr>
        <w:t> </w:t>
      </w:r>
      <w:r>
        <w:rPr>
          <w:sz w:val="22"/>
        </w:rPr>
        <w:t>actividades</w:t>
      </w:r>
      <w:r>
        <w:rPr>
          <w:spacing w:val="-6"/>
          <w:sz w:val="22"/>
        </w:rPr>
        <w:t> </w:t>
      </w:r>
      <w:r>
        <w:rPr>
          <w:sz w:val="22"/>
        </w:rPr>
        <w:t>y</w:t>
      </w:r>
      <w:r>
        <w:rPr>
          <w:spacing w:val="-8"/>
          <w:sz w:val="22"/>
        </w:rPr>
        <w:t> </w:t>
      </w:r>
      <w:r>
        <w:rPr>
          <w:sz w:val="22"/>
        </w:rPr>
        <w:t>prepárese</w:t>
      </w:r>
      <w:r>
        <w:rPr>
          <w:spacing w:val="-9"/>
          <w:sz w:val="22"/>
        </w:rPr>
        <w:t> </w:t>
      </w:r>
      <w:r>
        <w:rPr>
          <w:sz w:val="22"/>
        </w:rPr>
        <w:t>para</w:t>
      </w:r>
      <w:r>
        <w:rPr>
          <w:spacing w:val="-9"/>
          <w:sz w:val="22"/>
        </w:rPr>
        <w:t> </w:t>
      </w:r>
      <w:r>
        <w:rPr>
          <w:sz w:val="22"/>
        </w:rPr>
        <w:t>evacuar</w:t>
      </w:r>
      <w:r>
        <w:rPr>
          <w:spacing w:val="-7"/>
          <w:sz w:val="22"/>
        </w:rPr>
        <w:t> </w:t>
      </w:r>
      <w:r>
        <w:rPr>
          <w:sz w:val="22"/>
        </w:rPr>
        <w:t>el</w:t>
      </w:r>
      <w:r>
        <w:rPr>
          <w:spacing w:val="-8"/>
          <w:sz w:val="22"/>
        </w:rPr>
        <w:t> </w:t>
      </w:r>
      <w:r>
        <w:rPr>
          <w:spacing w:val="-2"/>
          <w:sz w:val="22"/>
        </w:rPr>
        <w:t>edificio</w:t>
      </w:r>
    </w:p>
    <w:p>
      <w:pPr>
        <w:pStyle w:val="ListParagraph"/>
        <w:numPr>
          <w:ilvl w:val="1"/>
          <w:numId w:val="166"/>
        </w:numPr>
        <w:tabs>
          <w:tab w:pos="2419" w:val="left" w:leader="none"/>
        </w:tabs>
        <w:spacing w:line="273" w:lineRule="exact" w:before="0" w:after="0"/>
        <w:ind w:left="2419" w:right="0" w:hanging="357"/>
        <w:jc w:val="left"/>
        <w:rPr>
          <w:sz w:val="22"/>
        </w:rPr>
      </w:pPr>
      <w:r>
        <w:rPr>
          <w:sz w:val="22"/>
        </w:rPr>
        <w:t>Las</w:t>
      </w:r>
      <w:r>
        <w:rPr>
          <w:spacing w:val="-7"/>
          <w:sz w:val="22"/>
        </w:rPr>
        <w:t> </w:t>
      </w:r>
      <w:r>
        <w:rPr>
          <w:sz w:val="22"/>
        </w:rPr>
        <w:t>personas</w:t>
      </w:r>
      <w:r>
        <w:rPr>
          <w:spacing w:val="-8"/>
          <w:sz w:val="22"/>
        </w:rPr>
        <w:t> </w:t>
      </w:r>
      <w:r>
        <w:rPr>
          <w:sz w:val="22"/>
        </w:rPr>
        <w:t>encargadas</w:t>
      </w:r>
      <w:r>
        <w:rPr>
          <w:spacing w:val="-8"/>
          <w:sz w:val="22"/>
        </w:rPr>
        <w:t> </w:t>
      </w:r>
      <w:r>
        <w:rPr>
          <w:sz w:val="22"/>
        </w:rPr>
        <w:t>procederán</w:t>
      </w:r>
      <w:r>
        <w:rPr>
          <w:spacing w:val="-7"/>
          <w:sz w:val="22"/>
        </w:rPr>
        <w:t> </w:t>
      </w:r>
      <w:r>
        <w:rPr>
          <w:sz w:val="22"/>
        </w:rPr>
        <w:t>al</w:t>
      </w:r>
      <w:r>
        <w:rPr>
          <w:spacing w:val="-8"/>
          <w:sz w:val="22"/>
        </w:rPr>
        <w:t> </w:t>
      </w:r>
      <w:r>
        <w:rPr>
          <w:sz w:val="22"/>
        </w:rPr>
        <w:t>corte</w:t>
      </w:r>
      <w:r>
        <w:rPr>
          <w:spacing w:val="-8"/>
          <w:sz w:val="22"/>
        </w:rPr>
        <w:t> </w:t>
      </w:r>
      <w:r>
        <w:rPr>
          <w:sz w:val="22"/>
        </w:rPr>
        <w:t>de</w:t>
      </w:r>
      <w:r>
        <w:rPr>
          <w:spacing w:val="-6"/>
          <w:sz w:val="22"/>
        </w:rPr>
        <w:t> </w:t>
      </w:r>
      <w:r>
        <w:rPr>
          <w:sz w:val="22"/>
        </w:rPr>
        <w:t>luz,</w:t>
      </w:r>
      <w:r>
        <w:rPr>
          <w:spacing w:val="-8"/>
          <w:sz w:val="22"/>
        </w:rPr>
        <w:t> </w:t>
      </w:r>
      <w:r>
        <w:rPr>
          <w:sz w:val="22"/>
        </w:rPr>
        <w:t>gas,</w:t>
      </w:r>
      <w:r>
        <w:rPr>
          <w:spacing w:val="-6"/>
          <w:sz w:val="22"/>
        </w:rPr>
        <w:t> </w:t>
      </w:r>
      <w:r>
        <w:rPr>
          <w:spacing w:val="-4"/>
          <w:sz w:val="22"/>
        </w:rPr>
        <w:t>etc.</w:t>
      </w:r>
    </w:p>
    <w:p>
      <w:pPr>
        <w:pStyle w:val="BodyText"/>
      </w:pPr>
    </w:p>
    <w:p>
      <w:pPr>
        <w:pStyle w:val="BodyText"/>
      </w:pPr>
    </w:p>
    <w:p>
      <w:pPr>
        <w:pStyle w:val="BodyText"/>
      </w:pPr>
    </w:p>
    <w:p>
      <w:pPr>
        <w:pStyle w:val="BodyText"/>
        <w:spacing w:before="255"/>
      </w:pPr>
    </w:p>
    <w:p>
      <w:pPr>
        <w:pStyle w:val="ListParagraph"/>
        <w:numPr>
          <w:ilvl w:val="1"/>
          <w:numId w:val="166"/>
        </w:numPr>
        <w:tabs>
          <w:tab w:pos="2422" w:val="left" w:leader="none"/>
        </w:tabs>
        <w:spacing w:line="240" w:lineRule="auto" w:before="0" w:after="0"/>
        <w:ind w:left="2422" w:right="1699" w:hanging="360"/>
        <w:jc w:val="both"/>
        <w:rPr>
          <w:sz w:val="22"/>
        </w:rPr>
      </w:pPr>
      <w:r>
        <w:rPr>
          <w:sz w:val="22"/>
        </w:rPr>
        <w:t>La evacuación de todo el alumnado debe efectuarse bajo la responsabilidad de los respectivos</w:t>
      </w:r>
      <w:r>
        <w:rPr>
          <w:spacing w:val="-10"/>
          <w:sz w:val="22"/>
        </w:rPr>
        <w:t> </w:t>
      </w:r>
      <w:r>
        <w:rPr>
          <w:sz w:val="22"/>
        </w:rPr>
        <w:t>profesores</w:t>
      </w:r>
      <w:r>
        <w:rPr>
          <w:spacing w:val="-8"/>
          <w:sz w:val="22"/>
        </w:rPr>
        <w:t> </w:t>
      </w:r>
      <w:r>
        <w:rPr>
          <w:sz w:val="22"/>
        </w:rPr>
        <w:t>que</w:t>
      </w:r>
      <w:r>
        <w:rPr>
          <w:spacing w:val="-13"/>
          <w:sz w:val="22"/>
        </w:rPr>
        <w:t> </w:t>
      </w:r>
      <w:r>
        <w:rPr>
          <w:sz w:val="22"/>
        </w:rPr>
        <w:t>se</w:t>
      </w:r>
      <w:r>
        <w:rPr>
          <w:spacing w:val="-10"/>
          <w:sz w:val="22"/>
        </w:rPr>
        <w:t> </w:t>
      </w:r>
      <w:r>
        <w:rPr>
          <w:sz w:val="22"/>
        </w:rPr>
        <w:t>encuentren</w:t>
      </w:r>
      <w:r>
        <w:rPr>
          <w:spacing w:val="-11"/>
          <w:sz w:val="22"/>
        </w:rPr>
        <w:t> </w:t>
      </w:r>
      <w:r>
        <w:rPr>
          <w:sz w:val="22"/>
        </w:rPr>
        <w:t>a</w:t>
      </w:r>
      <w:r>
        <w:rPr>
          <w:spacing w:val="-8"/>
          <w:sz w:val="22"/>
        </w:rPr>
        <w:t> </w:t>
      </w:r>
      <w:r>
        <w:rPr>
          <w:sz w:val="22"/>
        </w:rPr>
        <w:t>su</w:t>
      </w:r>
      <w:r>
        <w:rPr>
          <w:spacing w:val="-11"/>
          <w:sz w:val="22"/>
        </w:rPr>
        <w:t> </w:t>
      </w:r>
      <w:r>
        <w:rPr>
          <w:sz w:val="22"/>
        </w:rPr>
        <w:t>cargo</w:t>
      </w:r>
      <w:r>
        <w:rPr>
          <w:spacing w:val="-9"/>
          <w:sz w:val="22"/>
        </w:rPr>
        <w:t> </w:t>
      </w:r>
      <w:r>
        <w:rPr>
          <w:sz w:val="22"/>
        </w:rPr>
        <w:t>en</w:t>
      </w:r>
      <w:r>
        <w:rPr>
          <w:spacing w:val="-9"/>
          <w:sz w:val="22"/>
        </w:rPr>
        <w:t> </w:t>
      </w:r>
      <w:r>
        <w:rPr>
          <w:sz w:val="22"/>
        </w:rPr>
        <w:t>ese</w:t>
      </w:r>
      <w:r>
        <w:rPr>
          <w:spacing w:val="-8"/>
          <w:sz w:val="22"/>
        </w:rPr>
        <w:t> </w:t>
      </w:r>
      <w:r>
        <w:rPr>
          <w:sz w:val="22"/>
        </w:rPr>
        <w:t>instante,</w:t>
      </w:r>
      <w:r>
        <w:rPr>
          <w:spacing w:val="-9"/>
          <w:sz w:val="22"/>
        </w:rPr>
        <w:t> </w:t>
      </w:r>
      <w:r>
        <w:rPr>
          <w:sz w:val="22"/>
        </w:rPr>
        <w:t>además</w:t>
      </w:r>
      <w:r>
        <w:rPr>
          <w:spacing w:val="-8"/>
          <w:sz w:val="22"/>
        </w:rPr>
        <w:t> </w:t>
      </w:r>
      <w:r>
        <w:rPr>
          <w:sz w:val="22"/>
        </w:rPr>
        <w:t>guiarlos</w:t>
      </w:r>
      <w:r>
        <w:rPr>
          <w:spacing w:val="9"/>
          <w:sz w:val="22"/>
        </w:rPr>
        <w:t> </w:t>
      </w:r>
      <w:r>
        <w:rPr>
          <w:sz w:val="22"/>
        </w:rPr>
        <w:t>hacia la ZONA DE SEGURIDAD designada por el colegio.</w:t>
      </w:r>
    </w:p>
    <w:p>
      <w:pPr>
        <w:pStyle w:val="ListParagraph"/>
        <w:numPr>
          <w:ilvl w:val="1"/>
          <w:numId w:val="166"/>
        </w:numPr>
        <w:tabs>
          <w:tab w:pos="2419" w:val="left" w:leader="none"/>
        </w:tabs>
        <w:spacing w:line="269" w:lineRule="exact" w:before="0" w:after="0"/>
        <w:ind w:left="2419" w:right="0" w:hanging="357"/>
        <w:jc w:val="left"/>
        <w:rPr>
          <w:sz w:val="22"/>
        </w:rPr>
      </w:pPr>
      <w:r>
        <w:rPr>
          <w:sz w:val="22"/>
        </w:rPr>
        <w:t>Estas</w:t>
      </w:r>
      <w:r>
        <w:rPr>
          <w:spacing w:val="-6"/>
          <w:sz w:val="22"/>
        </w:rPr>
        <w:t> </w:t>
      </w:r>
      <w:r>
        <w:rPr>
          <w:sz w:val="22"/>
        </w:rPr>
        <w:t>zonas</w:t>
      </w:r>
      <w:r>
        <w:rPr>
          <w:spacing w:val="-7"/>
          <w:sz w:val="22"/>
        </w:rPr>
        <w:t> </w:t>
      </w:r>
      <w:r>
        <w:rPr>
          <w:sz w:val="22"/>
        </w:rPr>
        <w:t>están</w:t>
      </w:r>
      <w:r>
        <w:rPr>
          <w:spacing w:val="-7"/>
          <w:sz w:val="22"/>
        </w:rPr>
        <w:t> </w:t>
      </w:r>
      <w:r>
        <w:rPr>
          <w:sz w:val="22"/>
        </w:rPr>
        <w:t>indicadas</w:t>
      </w:r>
      <w:r>
        <w:rPr>
          <w:spacing w:val="-7"/>
          <w:sz w:val="22"/>
        </w:rPr>
        <w:t> </w:t>
      </w:r>
      <w:r>
        <w:rPr>
          <w:sz w:val="22"/>
        </w:rPr>
        <w:t>en</w:t>
      </w:r>
      <w:r>
        <w:rPr>
          <w:spacing w:val="-8"/>
          <w:sz w:val="22"/>
        </w:rPr>
        <w:t> </w:t>
      </w:r>
      <w:r>
        <w:rPr>
          <w:sz w:val="22"/>
        </w:rPr>
        <w:t>el</w:t>
      </w:r>
      <w:r>
        <w:rPr>
          <w:spacing w:val="-7"/>
          <w:sz w:val="22"/>
        </w:rPr>
        <w:t> </w:t>
      </w:r>
      <w:r>
        <w:rPr>
          <w:sz w:val="22"/>
        </w:rPr>
        <w:t>Plano</w:t>
      </w:r>
      <w:r>
        <w:rPr>
          <w:spacing w:val="-4"/>
          <w:sz w:val="22"/>
        </w:rPr>
        <w:t> </w:t>
      </w:r>
      <w:r>
        <w:rPr>
          <w:sz w:val="22"/>
        </w:rPr>
        <w:t>de</w:t>
      </w:r>
      <w:r>
        <w:rPr>
          <w:spacing w:val="-5"/>
          <w:sz w:val="22"/>
        </w:rPr>
        <w:t> </w:t>
      </w:r>
      <w:r>
        <w:rPr>
          <w:sz w:val="22"/>
        </w:rPr>
        <w:t>Emergencia</w:t>
      </w:r>
      <w:r>
        <w:rPr>
          <w:spacing w:val="-7"/>
          <w:sz w:val="22"/>
        </w:rPr>
        <w:t> </w:t>
      </w:r>
      <w:r>
        <w:rPr>
          <w:sz w:val="22"/>
        </w:rPr>
        <w:t>ubicado</w:t>
      </w:r>
      <w:r>
        <w:rPr>
          <w:spacing w:val="-4"/>
          <w:sz w:val="22"/>
        </w:rPr>
        <w:t> </w:t>
      </w:r>
      <w:r>
        <w:rPr>
          <w:sz w:val="22"/>
        </w:rPr>
        <w:t>en</w:t>
      </w:r>
      <w:r>
        <w:rPr>
          <w:spacing w:val="-8"/>
          <w:sz w:val="22"/>
        </w:rPr>
        <w:t> </w:t>
      </w:r>
      <w:r>
        <w:rPr>
          <w:sz w:val="22"/>
        </w:rPr>
        <w:t>cada</w:t>
      </w:r>
      <w:r>
        <w:rPr>
          <w:spacing w:val="-6"/>
          <w:sz w:val="22"/>
        </w:rPr>
        <w:t> </w:t>
      </w:r>
      <w:r>
        <w:rPr>
          <w:sz w:val="22"/>
        </w:rPr>
        <w:t>sala</w:t>
      </w:r>
      <w:r>
        <w:rPr>
          <w:spacing w:val="-8"/>
          <w:sz w:val="22"/>
        </w:rPr>
        <w:t> </w:t>
      </w:r>
      <w:r>
        <w:rPr>
          <w:sz w:val="22"/>
        </w:rPr>
        <w:t>de</w:t>
      </w:r>
      <w:r>
        <w:rPr>
          <w:spacing w:val="-7"/>
          <w:sz w:val="22"/>
        </w:rPr>
        <w:t> </w:t>
      </w:r>
      <w:r>
        <w:rPr>
          <w:spacing w:val="-2"/>
          <w:sz w:val="22"/>
        </w:rPr>
        <w:t>clases.</w:t>
      </w:r>
    </w:p>
    <w:p>
      <w:pPr>
        <w:pStyle w:val="ListParagraph"/>
        <w:numPr>
          <w:ilvl w:val="1"/>
          <w:numId w:val="166"/>
        </w:numPr>
        <w:tabs>
          <w:tab w:pos="2419" w:val="left" w:leader="none"/>
          <w:tab w:pos="2422" w:val="left" w:leader="none"/>
        </w:tabs>
        <w:spacing w:line="240" w:lineRule="auto" w:before="0" w:after="0"/>
        <w:ind w:left="2422" w:right="2389" w:hanging="360"/>
        <w:jc w:val="left"/>
        <w:rPr>
          <w:sz w:val="22"/>
        </w:rPr>
      </w:pPr>
      <w:r>
        <w:rPr>
          <w:sz w:val="22"/>
        </w:rPr>
        <w:t>Si se</w:t>
      </w:r>
      <w:r>
        <w:rPr>
          <w:spacing w:val="-1"/>
          <w:sz w:val="22"/>
        </w:rPr>
        <w:t> </w:t>
      </w:r>
      <w:r>
        <w:rPr>
          <w:sz w:val="22"/>
        </w:rPr>
        <w:t>encuentra</w:t>
      </w:r>
      <w:r>
        <w:rPr>
          <w:spacing w:val="-1"/>
          <w:sz w:val="22"/>
        </w:rPr>
        <w:t> </w:t>
      </w:r>
      <w:r>
        <w:rPr>
          <w:sz w:val="22"/>
        </w:rPr>
        <w:t>en</w:t>
      </w:r>
      <w:r>
        <w:rPr>
          <w:spacing w:val="-5"/>
          <w:sz w:val="22"/>
        </w:rPr>
        <w:t> </w:t>
      </w:r>
      <w:r>
        <w:rPr>
          <w:sz w:val="22"/>
        </w:rPr>
        <w:t>otra</w:t>
      </w:r>
      <w:r>
        <w:rPr>
          <w:spacing w:val="-2"/>
          <w:sz w:val="22"/>
        </w:rPr>
        <w:t> </w:t>
      </w:r>
      <w:r>
        <w:rPr>
          <w:sz w:val="22"/>
        </w:rPr>
        <w:t>dependencia,</w:t>
      </w:r>
      <w:r>
        <w:rPr>
          <w:spacing w:val="-2"/>
          <w:sz w:val="22"/>
        </w:rPr>
        <w:t> </w:t>
      </w:r>
      <w:r>
        <w:rPr>
          <w:sz w:val="22"/>
        </w:rPr>
        <w:t>intégrese</w:t>
      </w:r>
      <w:r>
        <w:rPr>
          <w:spacing w:val="-1"/>
          <w:sz w:val="22"/>
        </w:rPr>
        <w:t> </w:t>
      </w:r>
      <w:r>
        <w:rPr>
          <w:sz w:val="22"/>
        </w:rPr>
        <w:t>a</w:t>
      </w:r>
      <w:r>
        <w:rPr>
          <w:spacing w:val="-2"/>
          <w:sz w:val="22"/>
        </w:rPr>
        <w:t> </w:t>
      </w:r>
      <w:r>
        <w:rPr>
          <w:sz w:val="22"/>
        </w:rPr>
        <w:t>la</w:t>
      </w:r>
      <w:r>
        <w:rPr>
          <w:spacing w:val="-2"/>
          <w:sz w:val="22"/>
        </w:rPr>
        <w:t> </w:t>
      </w:r>
      <w:r>
        <w:rPr>
          <w:sz w:val="22"/>
        </w:rPr>
        <w:t>evacuación</w:t>
      </w:r>
      <w:r>
        <w:rPr>
          <w:spacing w:val="-1"/>
          <w:sz w:val="22"/>
        </w:rPr>
        <w:t> </w:t>
      </w:r>
      <w:r>
        <w:rPr>
          <w:sz w:val="22"/>
        </w:rPr>
        <w:t>del</w:t>
      </w:r>
      <w:r>
        <w:rPr>
          <w:spacing w:val="-2"/>
          <w:sz w:val="22"/>
        </w:rPr>
        <w:t> </w:t>
      </w:r>
      <w:r>
        <w:rPr>
          <w:sz w:val="22"/>
        </w:rPr>
        <w:t>sector</w:t>
      </w:r>
      <w:r>
        <w:rPr>
          <w:spacing w:val="-2"/>
          <w:sz w:val="22"/>
        </w:rPr>
        <w:t> </w:t>
      </w:r>
      <w:r>
        <w:rPr>
          <w:sz w:val="22"/>
        </w:rPr>
        <w:t>donde</w:t>
      </w:r>
      <w:r>
        <w:rPr>
          <w:spacing w:val="-4"/>
          <w:sz w:val="22"/>
        </w:rPr>
        <w:t> </w:t>
      </w:r>
      <w:r>
        <w:rPr>
          <w:sz w:val="22"/>
        </w:rPr>
        <w:t>se </w:t>
      </w:r>
      <w:r>
        <w:rPr>
          <w:spacing w:val="-2"/>
          <w:sz w:val="22"/>
        </w:rPr>
        <w:t>encuentra.</w:t>
      </w:r>
    </w:p>
    <w:p>
      <w:pPr>
        <w:pStyle w:val="ListParagraph"/>
        <w:numPr>
          <w:ilvl w:val="1"/>
          <w:numId w:val="166"/>
        </w:numPr>
        <w:tabs>
          <w:tab w:pos="2419" w:val="left" w:leader="none"/>
        </w:tabs>
        <w:spacing w:line="268" w:lineRule="exact" w:before="0" w:after="0"/>
        <w:ind w:left="2419" w:right="0" w:hanging="357"/>
        <w:jc w:val="left"/>
        <w:rPr>
          <w:sz w:val="22"/>
        </w:rPr>
      </w:pPr>
      <w:r>
        <w:rPr>
          <w:sz w:val="22"/>
        </w:rPr>
        <w:t>Manténganse</w:t>
      </w:r>
      <w:r>
        <w:rPr>
          <w:spacing w:val="-10"/>
          <w:sz w:val="22"/>
        </w:rPr>
        <w:t> </w:t>
      </w:r>
      <w:r>
        <w:rPr>
          <w:sz w:val="22"/>
        </w:rPr>
        <w:t>en</w:t>
      </w:r>
      <w:r>
        <w:rPr>
          <w:spacing w:val="-6"/>
          <w:sz w:val="22"/>
        </w:rPr>
        <w:t> </w:t>
      </w:r>
      <w:r>
        <w:rPr>
          <w:sz w:val="22"/>
        </w:rPr>
        <w:t>la</w:t>
      </w:r>
      <w:r>
        <w:rPr>
          <w:spacing w:val="-8"/>
          <w:sz w:val="22"/>
        </w:rPr>
        <w:t> </w:t>
      </w:r>
      <w:r>
        <w:rPr>
          <w:sz w:val="22"/>
        </w:rPr>
        <w:t>zona</w:t>
      </w:r>
      <w:r>
        <w:rPr>
          <w:spacing w:val="-8"/>
          <w:sz w:val="22"/>
        </w:rPr>
        <w:t> </w:t>
      </w:r>
      <w:r>
        <w:rPr>
          <w:sz w:val="22"/>
        </w:rPr>
        <w:t>de</w:t>
      </w:r>
      <w:r>
        <w:rPr>
          <w:spacing w:val="-7"/>
          <w:sz w:val="22"/>
        </w:rPr>
        <w:t> </w:t>
      </w:r>
      <w:r>
        <w:rPr>
          <w:sz w:val="22"/>
        </w:rPr>
        <w:t>seguridad</w:t>
      </w:r>
      <w:r>
        <w:rPr>
          <w:spacing w:val="-5"/>
          <w:sz w:val="22"/>
        </w:rPr>
        <w:t> </w:t>
      </w:r>
      <w:r>
        <w:rPr>
          <w:sz w:val="22"/>
        </w:rPr>
        <w:t>hasta</w:t>
      </w:r>
      <w:r>
        <w:rPr>
          <w:spacing w:val="-8"/>
          <w:sz w:val="22"/>
        </w:rPr>
        <w:t> </w:t>
      </w:r>
      <w:r>
        <w:rPr>
          <w:sz w:val="22"/>
        </w:rPr>
        <w:t>que</w:t>
      </w:r>
      <w:r>
        <w:rPr>
          <w:spacing w:val="-7"/>
          <w:sz w:val="22"/>
        </w:rPr>
        <w:t> </w:t>
      </w:r>
      <w:r>
        <w:rPr>
          <w:sz w:val="22"/>
        </w:rPr>
        <w:t>reciban</w:t>
      </w:r>
      <w:r>
        <w:rPr>
          <w:spacing w:val="-6"/>
          <w:sz w:val="22"/>
        </w:rPr>
        <w:t> </w:t>
      </w:r>
      <w:r>
        <w:rPr>
          <w:sz w:val="22"/>
        </w:rPr>
        <w:t>otra</w:t>
      </w:r>
      <w:r>
        <w:rPr>
          <w:spacing w:val="-7"/>
          <w:sz w:val="22"/>
        </w:rPr>
        <w:t> </w:t>
      </w:r>
      <w:r>
        <w:rPr>
          <w:spacing w:val="-2"/>
          <w:sz w:val="22"/>
        </w:rPr>
        <w:t>instrucción.</w:t>
      </w:r>
    </w:p>
    <w:p>
      <w:pPr>
        <w:pStyle w:val="ListParagraph"/>
        <w:numPr>
          <w:ilvl w:val="1"/>
          <w:numId w:val="166"/>
        </w:numPr>
        <w:tabs>
          <w:tab w:pos="2419" w:val="left" w:leader="none"/>
          <w:tab w:pos="2422" w:val="left" w:leader="none"/>
        </w:tabs>
        <w:spacing w:line="240" w:lineRule="auto" w:before="0" w:after="0"/>
        <w:ind w:left="2422" w:right="1749" w:hanging="360"/>
        <w:jc w:val="left"/>
        <w:rPr>
          <w:sz w:val="22"/>
        </w:rPr>
      </w:pPr>
      <w:r>
        <w:rPr>
          <w:sz w:val="22"/>
        </w:rPr>
        <w:t>Cada</w:t>
      </w:r>
      <w:r>
        <w:rPr>
          <w:spacing w:val="-13"/>
          <w:sz w:val="22"/>
        </w:rPr>
        <w:t> </w:t>
      </w:r>
      <w:r>
        <w:rPr>
          <w:sz w:val="22"/>
        </w:rPr>
        <w:t>profesor</w:t>
      </w:r>
      <w:r>
        <w:rPr>
          <w:spacing w:val="-12"/>
          <w:sz w:val="22"/>
        </w:rPr>
        <w:t> </w:t>
      </w:r>
      <w:r>
        <w:rPr>
          <w:sz w:val="22"/>
        </w:rPr>
        <w:t>deberá</w:t>
      </w:r>
      <w:r>
        <w:rPr>
          <w:spacing w:val="-13"/>
          <w:sz w:val="22"/>
        </w:rPr>
        <w:t> </w:t>
      </w:r>
      <w:r>
        <w:rPr>
          <w:sz w:val="22"/>
        </w:rPr>
        <w:t>pasar</w:t>
      </w:r>
      <w:r>
        <w:rPr>
          <w:spacing w:val="-15"/>
          <w:sz w:val="22"/>
        </w:rPr>
        <w:t> </w:t>
      </w:r>
      <w:r>
        <w:rPr>
          <w:sz w:val="22"/>
        </w:rPr>
        <w:t>lista</w:t>
      </w:r>
      <w:r>
        <w:rPr>
          <w:spacing w:val="-12"/>
          <w:sz w:val="22"/>
        </w:rPr>
        <w:t> </w:t>
      </w:r>
      <w:r>
        <w:rPr>
          <w:sz w:val="22"/>
        </w:rPr>
        <w:t>de</w:t>
      </w:r>
      <w:r>
        <w:rPr>
          <w:spacing w:val="-13"/>
          <w:sz w:val="22"/>
        </w:rPr>
        <w:t> </w:t>
      </w:r>
      <w:r>
        <w:rPr>
          <w:sz w:val="22"/>
        </w:rPr>
        <w:t>los</w:t>
      </w:r>
      <w:r>
        <w:rPr>
          <w:spacing w:val="-12"/>
          <w:sz w:val="22"/>
        </w:rPr>
        <w:t> </w:t>
      </w:r>
      <w:r>
        <w:rPr>
          <w:sz w:val="22"/>
        </w:rPr>
        <w:t>alumnos</w:t>
      </w:r>
      <w:r>
        <w:rPr>
          <w:spacing w:val="-13"/>
          <w:sz w:val="22"/>
        </w:rPr>
        <w:t> </w:t>
      </w:r>
      <w:r>
        <w:rPr>
          <w:sz w:val="22"/>
        </w:rPr>
        <w:t>de</w:t>
      </w:r>
      <w:r>
        <w:rPr>
          <w:spacing w:val="-12"/>
          <w:sz w:val="22"/>
        </w:rPr>
        <w:t> </w:t>
      </w:r>
      <w:r>
        <w:rPr>
          <w:sz w:val="22"/>
        </w:rPr>
        <w:t>su</w:t>
      </w:r>
      <w:r>
        <w:rPr>
          <w:spacing w:val="-13"/>
          <w:sz w:val="22"/>
        </w:rPr>
        <w:t> </w:t>
      </w:r>
      <w:r>
        <w:rPr>
          <w:sz w:val="22"/>
        </w:rPr>
        <w:t>curso,</w:t>
      </w:r>
      <w:r>
        <w:rPr>
          <w:spacing w:val="-12"/>
          <w:sz w:val="22"/>
        </w:rPr>
        <w:t> </w:t>
      </w:r>
      <w:r>
        <w:rPr>
          <w:sz w:val="22"/>
        </w:rPr>
        <w:t>con</w:t>
      </w:r>
      <w:r>
        <w:rPr>
          <w:spacing w:val="-13"/>
          <w:sz w:val="22"/>
        </w:rPr>
        <w:t> </w:t>
      </w:r>
      <w:r>
        <w:rPr>
          <w:sz w:val="22"/>
        </w:rPr>
        <w:t>el</w:t>
      </w:r>
      <w:r>
        <w:rPr>
          <w:spacing w:val="-12"/>
          <w:sz w:val="22"/>
        </w:rPr>
        <w:t> </w:t>
      </w:r>
      <w:r>
        <w:rPr>
          <w:sz w:val="22"/>
        </w:rPr>
        <w:t>fin</w:t>
      </w:r>
      <w:r>
        <w:rPr>
          <w:spacing w:val="-13"/>
          <w:sz w:val="22"/>
        </w:rPr>
        <w:t> </w:t>
      </w:r>
      <w:r>
        <w:rPr>
          <w:sz w:val="22"/>
        </w:rPr>
        <w:t>de</w:t>
      </w:r>
      <w:r>
        <w:rPr>
          <w:spacing w:val="-13"/>
          <w:sz w:val="22"/>
        </w:rPr>
        <w:t> </w:t>
      </w:r>
      <w:r>
        <w:rPr>
          <w:sz w:val="22"/>
        </w:rPr>
        <w:t>evaluar</w:t>
      </w:r>
      <w:r>
        <w:rPr>
          <w:spacing w:val="-12"/>
          <w:sz w:val="22"/>
        </w:rPr>
        <w:t> </w:t>
      </w:r>
      <w:r>
        <w:rPr>
          <w:sz w:val="22"/>
        </w:rPr>
        <w:t>que</w:t>
      </w:r>
      <w:r>
        <w:rPr>
          <w:spacing w:val="-13"/>
          <w:sz w:val="22"/>
        </w:rPr>
        <w:t> </w:t>
      </w:r>
      <w:r>
        <w:rPr>
          <w:sz w:val="22"/>
        </w:rPr>
        <w:t>esté</w:t>
      </w:r>
      <w:r>
        <w:rPr>
          <w:spacing w:val="-13"/>
          <w:sz w:val="22"/>
        </w:rPr>
        <w:t> </w:t>
      </w:r>
      <w:r>
        <w:rPr>
          <w:sz w:val="22"/>
        </w:rPr>
        <w:t>el 100% de los alumnos de cada curso.</w:t>
      </w:r>
    </w:p>
    <w:p>
      <w:pPr>
        <w:pStyle w:val="BodyText"/>
        <w:spacing w:before="170"/>
      </w:pPr>
    </w:p>
    <w:p>
      <w:pPr>
        <w:spacing w:before="0"/>
        <w:ind w:left="1702" w:right="0" w:firstLine="0"/>
        <w:jc w:val="left"/>
        <w:rPr>
          <w:b/>
          <w:sz w:val="22"/>
        </w:rPr>
      </w:pPr>
      <w:r>
        <w:rPr>
          <w:b/>
          <w:sz w:val="22"/>
        </w:rPr>
        <w:t>B.</w:t>
      </w:r>
      <w:r>
        <w:rPr>
          <w:b/>
          <w:spacing w:val="-5"/>
          <w:sz w:val="22"/>
        </w:rPr>
        <w:t> </w:t>
      </w:r>
      <w:r>
        <w:rPr>
          <w:b/>
          <w:sz w:val="22"/>
        </w:rPr>
        <w:t>DURANTE</w:t>
      </w:r>
      <w:r>
        <w:rPr>
          <w:b/>
          <w:spacing w:val="-6"/>
          <w:sz w:val="22"/>
        </w:rPr>
        <w:t> </w:t>
      </w:r>
      <w:r>
        <w:rPr>
          <w:b/>
          <w:sz w:val="22"/>
        </w:rPr>
        <w:t>LA</w:t>
      </w:r>
      <w:r>
        <w:rPr>
          <w:b/>
          <w:spacing w:val="-4"/>
          <w:sz w:val="22"/>
        </w:rPr>
        <w:t> </w:t>
      </w:r>
      <w:r>
        <w:rPr>
          <w:b/>
          <w:spacing w:val="-2"/>
          <w:sz w:val="22"/>
        </w:rPr>
        <w:t>EVACUACIÓN</w:t>
      </w:r>
    </w:p>
    <w:p>
      <w:pPr>
        <w:spacing w:after="0"/>
        <w:jc w:val="left"/>
        <w:rPr>
          <w:sz w:val="22"/>
        </w:rPr>
        <w:sectPr>
          <w:pgSz w:w="12240" w:h="15840"/>
          <w:pgMar w:header="0" w:footer="219" w:top="0" w:bottom="400" w:left="0" w:right="0"/>
        </w:sectPr>
      </w:pPr>
    </w:p>
    <w:p>
      <w:pPr>
        <w:pStyle w:val="BodyText"/>
        <w:rPr>
          <w:b/>
        </w:rPr>
      </w:pPr>
      <w:r>
        <w:rPr/>
        <mc:AlternateContent>
          <mc:Choice Requires="wps">
            <w:drawing>
              <wp:anchor distT="0" distB="0" distL="0" distR="0" allowOverlap="1" layoutInCell="1" locked="0" behindDoc="0" simplePos="0" relativeHeight="15815168">
                <wp:simplePos x="0" y="0"/>
                <wp:positionH relativeFrom="page">
                  <wp:posOffset>0</wp:posOffset>
                </wp:positionH>
                <wp:positionV relativeFrom="page">
                  <wp:posOffset>0</wp:posOffset>
                </wp:positionV>
                <wp:extent cx="7772400" cy="1211580"/>
                <wp:effectExtent l="0" t="0" r="0" b="0"/>
                <wp:wrapNone/>
                <wp:docPr id="330" name="Group 330"/>
                <wp:cNvGraphicFramePr>
                  <a:graphicFrameLocks/>
                </wp:cNvGraphicFramePr>
                <a:graphic>
                  <a:graphicData uri="http://schemas.microsoft.com/office/word/2010/wordprocessingGroup">
                    <wpg:wgp>
                      <wpg:cNvPr id="330" name="Group 330"/>
                      <wpg:cNvGrpSpPr/>
                      <wpg:grpSpPr>
                        <a:xfrm>
                          <a:off x="0" y="0"/>
                          <a:ext cx="7772400" cy="1211580"/>
                          <a:chExt cx="7772400" cy="1211580"/>
                        </a:xfrm>
                      </wpg:grpSpPr>
                      <pic:pic>
                        <pic:nvPicPr>
                          <pic:cNvPr id="331" name="Image 331"/>
                          <pic:cNvPicPr/>
                        </pic:nvPicPr>
                        <pic:blipFill>
                          <a:blip r:embed="rId18" cstate="print"/>
                          <a:stretch>
                            <a:fillRect/>
                          </a:stretch>
                        </pic:blipFill>
                        <pic:spPr>
                          <a:xfrm>
                            <a:off x="5714" y="17145"/>
                            <a:ext cx="7152512" cy="1193165"/>
                          </a:xfrm>
                          <a:prstGeom prst="rect">
                            <a:avLst/>
                          </a:prstGeom>
                        </pic:spPr>
                      </pic:pic>
                      <pic:pic>
                        <pic:nvPicPr>
                          <pic:cNvPr id="332" name="Image 332"/>
                          <pic:cNvPicPr/>
                        </pic:nvPicPr>
                        <pic:blipFill>
                          <a:blip r:embed="rId5" cstate="print"/>
                          <a:stretch>
                            <a:fillRect/>
                          </a:stretch>
                        </pic:blipFill>
                        <pic:spPr>
                          <a:xfrm>
                            <a:off x="0" y="0"/>
                            <a:ext cx="7772400" cy="1211579"/>
                          </a:xfrm>
                          <a:prstGeom prst="rect">
                            <a:avLst/>
                          </a:prstGeom>
                        </pic:spPr>
                      </pic:pic>
                      <wps:wsp>
                        <wps:cNvPr id="333" name="Textbox 333"/>
                        <wps:cNvSpPr txBox="1"/>
                        <wps:spPr>
                          <a:xfrm>
                            <a:off x="0" y="0"/>
                            <a:ext cx="7772400" cy="1211580"/>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72"/>
                                <w:rPr>
                                  <w:sz w:val="22"/>
                                </w:rPr>
                              </w:pPr>
                            </w:p>
                            <w:p>
                              <w:pPr>
                                <w:spacing w:before="1"/>
                                <w:ind w:left="1702" w:right="0" w:firstLine="0"/>
                                <w:jc w:val="left"/>
                                <w:rPr>
                                  <w:sz w:val="22"/>
                                </w:rPr>
                              </w:pPr>
                              <w:r>
                                <w:rPr>
                                  <w:sz w:val="22"/>
                                </w:rPr>
                                <w:t>Proceda</w:t>
                              </w:r>
                              <w:r>
                                <w:rPr>
                                  <w:spacing w:val="-8"/>
                                  <w:sz w:val="22"/>
                                </w:rPr>
                                <w:t> </w:t>
                              </w:r>
                              <w:r>
                                <w:rPr>
                                  <w:sz w:val="22"/>
                                </w:rPr>
                                <w:t>en</w:t>
                              </w:r>
                              <w:r>
                                <w:rPr>
                                  <w:spacing w:val="-6"/>
                                  <w:sz w:val="22"/>
                                </w:rPr>
                                <w:t> </w:t>
                              </w:r>
                              <w:r>
                                <w:rPr>
                                  <w:sz w:val="22"/>
                                </w:rPr>
                                <w:t>forma</w:t>
                              </w:r>
                              <w:r>
                                <w:rPr>
                                  <w:spacing w:val="-6"/>
                                  <w:sz w:val="22"/>
                                </w:rPr>
                                <w:t> </w:t>
                              </w:r>
                              <w:r>
                                <w:rPr>
                                  <w:sz w:val="22"/>
                                </w:rPr>
                                <w:t>rápida</w:t>
                              </w:r>
                              <w:r>
                                <w:rPr>
                                  <w:spacing w:val="-5"/>
                                  <w:sz w:val="22"/>
                                </w:rPr>
                                <w:t> </w:t>
                              </w:r>
                              <w:r>
                                <w:rPr>
                                  <w:sz w:val="22"/>
                                </w:rPr>
                                <w:t>(no</w:t>
                              </w:r>
                              <w:r>
                                <w:rPr>
                                  <w:spacing w:val="-4"/>
                                  <w:sz w:val="22"/>
                                </w:rPr>
                                <w:t> </w:t>
                              </w:r>
                              <w:r>
                                <w:rPr>
                                  <w:sz w:val="22"/>
                                </w:rPr>
                                <w:t>corra)</w:t>
                              </w:r>
                              <w:r>
                                <w:rPr>
                                  <w:spacing w:val="-6"/>
                                  <w:sz w:val="22"/>
                                </w:rPr>
                                <w:t> </w:t>
                              </w:r>
                              <w:r>
                                <w:rPr>
                                  <w:sz w:val="22"/>
                                </w:rPr>
                                <w:t>y</w:t>
                              </w:r>
                              <w:r>
                                <w:rPr>
                                  <w:spacing w:val="-7"/>
                                  <w:sz w:val="22"/>
                                </w:rPr>
                                <w:t> </w:t>
                              </w:r>
                              <w:r>
                                <w:rPr>
                                  <w:sz w:val="22"/>
                                </w:rPr>
                                <w:t>en</w:t>
                              </w:r>
                              <w:r>
                                <w:rPr>
                                  <w:spacing w:val="-5"/>
                                  <w:sz w:val="22"/>
                                </w:rPr>
                                <w:t> </w:t>
                              </w:r>
                              <w:r>
                                <w:rPr>
                                  <w:spacing w:val="-2"/>
                                  <w:sz w:val="22"/>
                                </w:rPr>
                                <w:t>silencio.</w:t>
                              </w:r>
                            </w:p>
                          </w:txbxContent>
                        </wps:txbx>
                        <wps:bodyPr wrap="square" lIns="0" tIns="0" rIns="0" bIns="0" rtlCol="0">
                          <a:noAutofit/>
                        </wps:bodyPr>
                      </wps:wsp>
                    </wpg:wgp>
                  </a:graphicData>
                </a:graphic>
              </wp:anchor>
            </w:drawing>
          </mc:Choice>
          <mc:Fallback>
            <w:pict>
              <v:group style="position:absolute;margin-left:0pt;margin-top:0pt;width:612pt;height:95.4pt;mso-position-horizontal-relative:page;mso-position-vertical-relative:page;z-index:15815168" id="docshapegroup203" coordorigin="0,0" coordsize="12240,1908">
                <v:shape style="position:absolute;left:9;top:27;width:11264;height:1879" type="#_x0000_t75" id="docshape204" stroked="false">
                  <v:imagedata r:id="rId18" o:title=""/>
                </v:shape>
                <v:shape style="position:absolute;left:0;top:0;width:12240;height:1908" type="#_x0000_t75" id="docshape205" stroked="false">
                  <v:imagedata r:id="rId5" o:title=""/>
                </v:shape>
                <v:shape style="position:absolute;left:0;top:0;width:12240;height:1908" type="#_x0000_t202" id="docshape206"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72"/>
                          <w:rPr>
                            <w:sz w:val="22"/>
                          </w:rPr>
                        </w:pPr>
                      </w:p>
                      <w:p>
                        <w:pPr>
                          <w:spacing w:before="1"/>
                          <w:ind w:left="1702" w:right="0" w:firstLine="0"/>
                          <w:jc w:val="left"/>
                          <w:rPr>
                            <w:sz w:val="22"/>
                          </w:rPr>
                        </w:pPr>
                        <w:r>
                          <w:rPr>
                            <w:sz w:val="22"/>
                          </w:rPr>
                          <w:t>Proceda</w:t>
                        </w:r>
                        <w:r>
                          <w:rPr>
                            <w:spacing w:val="-8"/>
                            <w:sz w:val="22"/>
                          </w:rPr>
                          <w:t> </w:t>
                        </w:r>
                        <w:r>
                          <w:rPr>
                            <w:sz w:val="22"/>
                          </w:rPr>
                          <w:t>en</w:t>
                        </w:r>
                        <w:r>
                          <w:rPr>
                            <w:spacing w:val="-6"/>
                            <w:sz w:val="22"/>
                          </w:rPr>
                          <w:t> </w:t>
                        </w:r>
                        <w:r>
                          <w:rPr>
                            <w:sz w:val="22"/>
                          </w:rPr>
                          <w:t>forma</w:t>
                        </w:r>
                        <w:r>
                          <w:rPr>
                            <w:spacing w:val="-6"/>
                            <w:sz w:val="22"/>
                          </w:rPr>
                          <w:t> </w:t>
                        </w:r>
                        <w:r>
                          <w:rPr>
                            <w:sz w:val="22"/>
                          </w:rPr>
                          <w:t>rápida</w:t>
                        </w:r>
                        <w:r>
                          <w:rPr>
                            <w:spacing w:val="-5"/>
                            <w:sz w:val="22"/>
                          </w:rPr>
                          <w:t> </w:t>
                        </w:r>
                        <w:r>
                          <w:rPr>
                            <w:sz w:val="22"/>
                          </w:rPr>
                          <w:t>(no</w:t>
                        </w:r>
                        <w:r>
                          <w:rPr>
                            <w:spacing w:val="-4"/>
                            <w:sz w:val="22"/>
                          </w:rPr>
                          <w:t> </w:t>
                        </w:r>
                        <w:r>
                          <w:rPr>
                            <w:sz w:val="22"/>
                          </w:rPr>
                          <w:t>corra)</w:t>
                        </w:r>
                        <w:r>
                          <w:rPr>
                            <w:spacing w:val="-6"/>
                            <w:sz w:val="22"/>
                          </w:rPr>
                          <w:t> </w:t>
                        </w:r>
                        <w:r>
                          <w:rPr>
                            <w:sz w:val="22"/>
                          </w:rPr>
                          <w:t>y</w:t>
                        </w:r>
                        <w:r>
                          <w:rPr>
                            <w:spacing w:val="-7"/>
                            <w:sz w:val="22"/>
                          </w:rPr>
                          <w:t> </w:t>
                        </w:r>
                        <w:r>
                          <w:rPr>
                            <w:sz w:val="22"/>
                          </w:rPr>
                          <w:t>en</w:t>
                        </w:r>
                        <w:r>
                          <w:rPr>
                            <w:spacing w:val="-5"/>
                            <w:sz w:val="22"/>
                          </w:rPr>
                          <w:t> </w:t>
                        </w:r>
                        <w:r>
                          <w:rPr>
                            <w:spacing w:val="-2"/>
                            <w:sz w:val="22"/>
                          </w:rPr>
                          <w:t>silencio.</w:t>
                        </w:r>
                      </w:p>
                    </w:txbxContent>
                  </v:textbox>
                  <w10:wrap type="none"/>
                </v:shape>
                <w10:wrap type="none"/>
              </v:group>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9"/>
        <w:rPr>
          <w:b/>
        </w:rPr>
      </w:pPr>
    </w:p>
    <w:p>
      <w:pPr>
        <w:pStyle w:val="ListParagraph"/>
        <w:numPr>
          <w:ilvl w:val="0"/>
          <w:numId w:val="167"/>
        </w:numPr>
        <w:tabs>
          <w:tab w:pos="2419" w:val="left" w:leader="none"/>
          <w:tab w:pos="2422" w:val="left" w:leader="none"/>
        </w:tabs>
        <w:spacing w:line="240" w:lineRule="auto" w:before="0" w:after="0"/>
        <w:ind w:left="2422" w:right="1755" w:hanging="360"/>
        <w:jc w:val="left"/>
        <w:rPr>
          <w:sz w:val="22"/>
        </w:rPr>
      </w:pPr>
      <w:r>
        <w:rPr>
          <w:sz w:val="22"/>
        </w:rPr>
        <w:t>Forme fila india (DE A UNO), ordene a los alumnos, de</w:t>
      </w:r>
      <w:r>
        <w:rPr>
          <w:spacing w:val="-1"/>
          <w:sz w:val="22"/>
        </w:rPr>
        <w:t> </w:t>
      </w:r>
      <w:r>
        <w:rPr>
          <w:sz w:val="22"/>
        </w:rPr>
        <w:t>acuerdo a la estructura de</w:t>
      </w:r>
      <w:r>
        <w:rPr>
          <w:spacing w:val="-1"/>
          <w:sz w:val="22"/>
        </w:rPr>
        <w:t> </w:t>
      </w:r>
      <w:r>
        <w:rPr>
          <w:sz w:val="22"/>
        </w:rPr>
        <w:t>asientos que existe en la sala y avance con tranquilidad. -</w:t>
      </w:r>
    </w:p>
    <w:p>
      <w:pPr>
        <w:pStyle w:val="ListParagraph"/>
        <w:numPr>
          <w:ilvl w:val="0"/>
          <w:numId w:val="167"/>
        </w:numPr>
        <w:tabs>
          <w:tab w:pos="2419" w:val="left" w:leader="none"/>
        </w:tabs>
        <w:spacing w:line="270" w:lineRule="exact" w:before="0" w:after="0"/>
        <w:ind w:left="2419" w:right="0" w:hanging="357"/>
        <w:jc w:val="left"/>
        <w:rPr>
          <w:sz w:val="22"/>
        </w:rPr>
      </w:pPr>
      <w:r>
        <w:rPr>
          <w:sz w:val="22"/>
        </w:rPr>
        <w:t>En</w:t>
      </w:r>
      <w:r>
        <w:rPr>
          <w:spacing w:val="-9"/>
          <w:sz w:val="22"/>
        </w:rPr>
        <w:t> </w:t>
      </w:r>
      <w:r>
        <w:rPr>
          <w:sz w:val="22"/>
        </w:rPr>
        <w:t>el</w:t>
      </w:r>
      <w:r>
        <w:rPr>
          <w:spacing w:val="-6"/>
          <w:sz w:val="22"/>
        </w:rPr>
        <w:t> </w:t>
      </w:r>
      <w:r>
        <w:rPr>
          <w:sz w:val="22"/>
        </w:rPr>
        <w:t>desplazamiento</w:t>
      </w:r>
      <w:r>
        <w:rPr>
          <w:spacing w:val="-4"/>
          <w:sz w:val="22"/>
        </w:rPr>
        <w:t> </w:t>
      </w:r>
      <w:r>
        <w:rPr>
          <w:sz w:val="22"/>
        </w:rPr>
        <w:t>por</w:t>
      </w:r>
      <w:r>
        <w:rPr>
          <w:spacing w:val="-6"/>
          <w:sz w:val="22"/>
        </w:rPr>
        <w:t> </w:t>
      </w:r>
      <w:r>
        <w:rPr>
          <w:sz w:val="22"/>
        </w:rPr>
        <w:t>las</w:t>
      </w:r>
      <w:r>
        <w:rPr>
          <w:spacing w:val="-5"/>
          <w:sz w:val="22"/>
        </w:rPr>
        <w:t> </w:t>
      </w:r>
      <w:r>
        <w:rPr>
          <w:sz w:val="22"/>
        </w:rPr>
        <w:t>escaleras</w:t>
      </w:r>
      <w:r>
        <w:rPr>
          <w:spacing w:val="-8"/>
          <w:sz w:val="22"/>
        </w:rPr>
        <w:t> </w:t>
      </w:r>
      <w:r>
        <w:rPr>
          <w:sz w:val="22"/>
        </w:rPr>
        <w:t>use</w:t>
      </w:r>
      <w:r>
        <w:rPr>
          <w:spacing w:val="-7"/>
          <w:sz w:val="22"/>
        </w:rPr>
        <w:t> </w:t>
      </w:r>
      <w:r>
        <w:rPr>
          <w:sz w:val="22"/>
        </w:rPr>
        <w:t>el</w:t>
      </w:r>
      <w:r>
        <w:rPr>
          <w:spacing w:val="-6"/>
          <w:sz w:val="22"/>
        </w:rPr>
        <w:t> </w:t>
      </w:r>
      <w:r>
        <w:rPr>
          <w:spacing w:val="-2"/>
          <w:sz w:val="22"/>
        </w:rPr>
        <w:t>pasamanos.</w:t>
      </w:r>
    </w:p>
    <w:p>
      <w:pPr>
        <w:pStyle w:val="ListParagraph"/>
        <w:numPr>
          <w:ilvl w:val="0"/>
          <w:numId w:val="167"/>
        </w:numPr>
        <w:tabs>
          <w:tab w:pos="2419" w:val="left" w:leader="none"/>
        </w:tabs>
        <w:spacing w:line="273" w:lineRule="exact" w:before="0" w:after="0"/>
        <w:ind w:left="2419" w:right="0" w:hanging="357"/>
        <w:jc w:val="left"/>
        <w:rPr>
          <w:sz w:val="22"/>
        </w:rPr>
      </w:pPr>
      <w:r>
        <w:rPr>
          <w:sz w:val="22"/>
        </w:rPr>
        <w:t>No</w:t>
      </w:r>
      <w:r>
        <w:rPr>
          <w:spacing w:val="-5"/>
          <w:sz w:val="22"/>
        </w:rPr>
        <w:t> </w:t>
      </w:r>
      <w:r>
        <w:rPr>
          <w:sz w:val="22"/>
        </w:rPr>
        <w:t>se</w:t>
      </w:r>
      <w:r>
        <w:rPr>
          <w:spacing w:val="-6"/>
          <w:sz w:val="22"/>
        </w:rPr>
        <w:t> </w:t>
      </w:r>
      <w:r>
        <w:rPr>
          <w:sz w:val="22"/>
        </w:rPr>
        <w:t>devuelva</w:t>
      </w:r>
      <w:r>
        <w:rPr>
          <w:spacing w:val="-6"/>
          <w:sz w:val="22"/>
        </w:rPr>
        <w:t> </w:t>
      </w:r>
      <w:r>
        <w:rPr>
          <w:sz w:val="22"/>
        </w:rPr>
        <w:t>a</w:t>
      </w:r>
      <w:r>
        <w:rPr>
          <w:spacing w:val="-10"/>
          <w:sz w:val="22"/>
        </w:rPr>
        <w:t> </w:t>
      </w:r>
      <w:r>
        <w:rPr>
          <w:sz w:val="22"/>
        </w:rPr>
        <w:t>menos</w:t>
      </w:r>
      <w:r>
        <w:rPr>
          <w:spacing w:val="-6"/>
          <w:sz w:val="22"/>
        </w:rPr>
        <w:t> </w:t>
      </w:r>
      <w:r>
        <w:rPr>
          <w:sz w:val="22"/>
        </w:rPr>
        <w:t>que</w:t>
      </w:r>
      <w:r>
        <w:rPr>
          <w:spacing w:val="-6"/>
          <w:sz w:val="22"/>
        </w:rPr>
        <w:t> </w:t>
      </w:r>
      <w:r>
        <w:rPr>
          <w:sz w:val="22"/>
        </w:rPr>
        <w:t>reciba</w:t>
      </w:r>
      <w:r>
        <w:rPr>
          <w:spacing w:val="-5"/>
          <w:sz w:val="22"/>
        </w:rPr>
        <w:t> </w:t>
      </w:r>
      <w:r>
        <w:rPr>
          <w:spacing w:val="-2"/>
          <w:sz w:val="22"/>
        </w:rPr>
        <w:t>instrucciones.</w:t>
      </w:r>
    </w:p>
    <w:p>
      <w:pPr>
        <w:pStyle w:val="BodyText"/>
      </w:pPr>
    </w:p>
    <w:p>
      <w:pPr>
        <w:pStyle w:val="BodyText"/>
        <w:spacing w:before="200"/>
      </w:pPr>
    </w:p>
    <w:p>
      <w:pPr>
        <w:spacing w:line="266" w:lineRule="exact" w:before="0"/>
        <w:ind w:left="1702" w:right="0" w:firstLine="0"/>
        <w:jc w:val="left"/>
        <w:rPr>
          <w:b/>
          <w:sz w:val="22"/>
        </w:rPr>
      </w:pPr>
      <w:r>
        <w:rPr>
          <w:b/>
          <w:sz w:val="22"/>
        </w:rPr>
        <w:t>C.</w:t>
      </w:r>
      <w:r>
        <w:rPr>
          <w:b/>
          <w:spacing w:val="69"/>
          <w:sz w:val="22"/>
        </w:rPr>
        <w:t> </w:t>
      </w:r>
      <w:r>
        <w:rPr>
          <w:b/>
          <w:sz w:val="22"/>
        </w:rPr>
        <w:t>SI</w:t>
      </w:r>
      <w:r>
        <w:rPr>
          <w:b/>
          <w:spacing w:val="-4"/>
          <w:sz w:val="22"/>
        </w:rPr>
        <w:t> </w:t>
      </w:r>
      <w:r>
        <w:rPr>
          <w:b/>
          <w:sz w:val="22"/>
        </w:rPr>
        <w:t>LA</w:t>
      </w:r>
      <w:r>
        <w:rPr>
          <w:b/>
          <w:spacing w:val="-6"/>
          <w:sz w:val="22"/>
        </w:rPr>
        <w:t> </w:t>
      </w:r>
      <w:r>
        <w:rPr>
          <w:b/>
          <w:sz w:val="22"/>
        </w:rPr>
        <w:t>EMERGENCIA</w:t>
      </w:r>
      <w:r>
        <w:rPr>
          <w:b/>
          <w:spacing w:val="-2"/>
          <w:sz w:val="22"/>
        </w:rPr>
        <w:t> </w:t>
      </w:r>
      <w:r>
        <w:rPr>
          <w:b/>
          <w:sz w:val="22"/>
        </w:rPr>
        <w:t>ES</w:t>
      </w:r>
      <w:r>
        <w:rPr>
          <w:b/>
          <w:spacing w:val="-5"/>
          <w:sz w:val="22"/>
        </w:rPr>
        <w:t> </w:t>
      </w:r>
      <w:r>
        <w:rPr>
          <w:b/>
          <w:sz w:val="22"/>
        </w:rPr>
        <w:t>UN</w:t>
      </w:r>
      <w:r>
        <w:rPr>
          <w:b/>
          <w:spacing w:val="-4"/>
          <w:sz w:val="22"/>
        </w:rPr>
        <w:t> </w:t>
      </w:r>
      <w:r>
        <w:rPr>
          <w:b/>
          <w:sz w:val="22"/>
        </w:rPr>
        <w:t>INCENDIO</w:t>
      </w:r>
      <w:r>
        <w:rPr>
          <w:b/>
          <w:spacing w:val="-4"/>
          <w:sz w:val="22"/>
        </w:rPr>
        <w:t> </w:t>
      </w:r>
      <w:r>
        <w:rPr>
          <w:b/>
          <w:sz w:val="22"/>
        </w:rPr>
        <w:t>Y</w:t>
      </w:r>
      <w:r>
        <w:rPr>
          <w:b/>
          <w:spacing w:val="-6"/>
          <w:sz w:val="22"/>
        </w:rPr>
        <w:t> </w:t>
      </w:r>
      <w:r>
        <w:rPr>
          <w:b/>
          <w:sz w:val="22"/>
        </w:rPr>
        <w:t>EL</w:t>
      </w:r>
      <w:r>
        <w:rPr>
          <w:b/>
          <w:spacing w:val="-4"/>
          <w:sz w:val="22"/>
        </w:rPr>
        <w:t> </w:t>
      </w:r>
      <w:r>
        <w:rPr>
          <w:b/>
          <w:sz w:val="22"/>
        </w:rPr>
        <w:t>FUEGO</w:t>
      </w:r>
      <w:r>
        <w:rPr>
          <w:b/>
          <w:spacing w:val="-7"/>
          <w:sz w:val="22"/>
        </w:rPr>
        <w:t> </w:t>
      </w:r>
      <w:r>
        <w:rPr>
          <w:b/>
          <w:sz w:val="22"/>
        </w:rPr>
        <w:t>IMPIDE</w:t>
      </w:r>
      <w:r>
        <w:rPr>
          <w:b/>
          <w:spacing w:val="-4"/>
          <w:sz w:val="22"/>
        </w:rPr>
        <w:t> </w:t>
      </w:r>
      <w:r>
        <w:rPr>
          <w:b/>
          <w:spacing w:val="-2"/>
          <w:sz w:val="22"/>
        </w:rPr>
        <w:t>SALIR:</w:t>
      </w:r>
    </w:p>
    <w:p>
      <w:pPr>
        <w:pStyle w:val="ListParagraph"/>
        <w:numPr>
          <w:ilvl w:val="0"/>
          <w:numId w:val="167"/>
        </w:numPr>
        <w:tabs>
          <w:tab w:pos="2419" w:val="left" w:leader="none"/>
        </w:tabs>
        <w:spacing w:line="269" w:lineRule="exact" w:before="0" w:after="0"/>
        <w:ind w:left="2419" w:right="0" w:hanging="357"/>
        <w:jc w:val="left"/>
        <w:rPr>
          <w:sz w:val="22"/>
        </w:rPr>
      </w:pPr>
      <w:r>
        <w:rPr>
          <w:sz w:val="22"/>
        </w:rPr>
        <w:t>No</w:t>
      </w:r>
      <w:r>
        <w:rPr>
          <w:spacing w:val="-4"/>
          <w:sz w:val="22"/>
        </w:rPr>
        <w:t> </w:t>
      </w:r>
      <w:r>
        <w:rPr>
          <w:sz w:val="22"/>
        </w:rPr>
        <w:t>abra</w:t>
      </w:r>
      <w:r>
        <w:rPr>
          <w:spacing w:val="-4"/>
          <w:sz w:val="22"/>
        </w:rPr>
        <w:t> </w:t>
      </w:r>
      <w:r>
        <w:rPr>
          <w:sz w:val="22"/>
        </w:rPr>
        <w:t>las</w:t>
      </w:r>
      <w:r>
        <w:rPr>
          <w:spacing w:val="-5"/>
          <w:sz w:val="22"/>
        </w:rPr>
        <w:t> </w:t>
      </w:r>
      <w:r>
        <w:rPr>
          <w:spacing w:val="-2"/>
          <w:sz w:val="22"/>
        </w:rPr>
        <w:t>ventanas</w:t>
      </w:r>
    </w:p>
    <w:p>
      <w:pPr>
        <w:pStyle w:val="ListParagraph"/>
        <w:numPr>
          <w:ilvl w:val="0"/>
          <w:numId w:val="167"/>
        </w:numPr>
        <w:tabs>
          <w:tab w:pos="2419" w:val="left" w:leader="none"/>
        </w:tabs>
        <w:spacing w:line="268" w:lineRule="exact" w:before="0" w:after="0"/>
        <w:ind w:left="2419" w:right="0" w:hanging="357"/>
        <w:jc w:val="left"/>
        <w:rPr>
          <w:sz w:val="22"/>
        </w:rPr>
      </w:pPr>
      <w:r>
        <w:rPr>
          <w:sz w:val="22"/>
        </w:rPr>
        <w:t>No</w:t>
      </w:r>
      <w:r>
        <w:rPr>
          <w:spacing w:val="-9"/>
          <w:sz w:val="22"/>
        </w:rPr>
        <w:t> </w:t>
      </w:r>
      <w:r>
        <w:rPr>
          <w:sz w:val="22"/>
        </w:rPr>
        <w:t>abra</w:t>
      </w:r>
      <w:r>
        <w:rPr>
          <w:spacing w:val="-8"/>
          <w:sz w:val="22"/>
        </w:rPr>
        <w:t> </w:t>
      </w:r>
      <w:r>
        <w:rPr>
          <w:sz w:val="22"/>
        </w:rPr>
        <w:t>las</w:t>
      </w:r>
      <w:r>
        <w:rPr>
          <w:spacing w:val="-7"/>
          <w:sz w:val="22"/>
        </w:rPr>
        <w:t> </w:t>
      </w:r>
      <w:r>
        <w:rPr>
          <w:sz w:val="22"/>
        </w:rPr>
        <w:t>puertas</w:t>
      </w:r>
      <w:r>
        <w:rPr>
          <w:spacing w:val="-7"/>
          <w:sz w:val="22"/>
        </w:rPr>
        <w:t> </w:t>
      </w:r>
      <w:r>
        <w:rPr>
          <w:sz w:val="22"/>
        </w:rPr>
        <w:t>antes</w:t>
      </w:r>
      <w:r>
        <w:rPr>
          <w:spacing w:val="-7"/>
          <w:sz w:val="22"/>
        </w:rPr>
        <w:t> </w:t>
      </w:r>
      <w:r>
        <w:rPr>
          <w:sz w:val="22"/>
        </w:rPr>
        <w:t>de</w:t>
      </w:r>
      <w:r>
        <w:rPr>
          <w:spacing w:val="-7"/>
          <w:sz w:val="22"/>
        </w:rPr>
        <w:t> </w:t>
      </w:r>
      <w:r>
        <w:rPr>
          <w:sz w:val="22"/>
        </w:rPr>
        <w:t>tocarlas,</w:t>
      </w:r>
      <w:r>
        <w:rPr>
          <w:spacing w:val="-7"/>
          <w:sz w:val="22"/>
        </w:rPr>
        <w:t> </w:t>
      </w:r>
      <w:r>
        <w:rPr>
          <w:sz w:val="22"/>
        </w:rPr>
        <w:t>si</w:t>
      </w:r>
      <w:r>
        <w:rPr>
          <w:spacing w:val="-9"/>
          <w:sz w:val="22"/>
        </w:rPr>
        <w:t> </w:t>
      </w:r>
      <w:r>
        <w:rPr>
          <w:sz w:val="22"/>
        </w:rPr>
        <w:t>se</w:t>
      </w:r>
      <w:r>
        <w:rPr>
          <w:spacing w:val="-7"/>
          <w:sz w:val="22"/>
        </w:rPr>
        <w:t> </w:t>
      </w:r>
      <w:r>
        <w:rPr>
          <w:sz w:val="22"/>
        </w:rPr>
        <w:t>siente</w:t>
      </w:r>
      <w:r>
        <w:rPr>
          <w:spacing w:val="-7"/>
          <w:sz w:val="22"/>
        </w:rPr>
        <w:t> </w:t>
      </w:r>
      <w:r>
        <w:rPr>
          <w:sz w:val="22"/>
        </w:rPr>
        <w:t>caliente,</w:t>
      </w:r>
      <w:r>
        <w:rPr>
          <w:spacing w:val="-8"/>
          <w:sz w:val="22"/>
        </w:rPr>
        <w:t> </w:t>
      </w:r>
      <w:r>
        <w:rPr>
          <w:sz w:val="22"/>
        </w:rPr>
        <w:t>puede</w:t>
      </w:r>
      <w:r>
        <w:rPr>
          <w:spacing w:val="-9"/>
          <w:sz w:val="22"/>
        </w:rPr>
        <w:t> </w:t>
      </w:r>
      <w:r>
        <w:rPr>
          <w:sz w:val="22"/>
        </w:rPr>
        <w:t>haber</w:t>
      </w:r>
      <w:r>
        <w:rPr>
          <w:spacing w:val="-10"/>
          <w:sz w:val="22"/>
        </w:rPr>
        <w:t> </w:t>
      </w:r>
      <w:r>
        <w:rPr>
          <w:sz w:val="22"/>
        </w:rPr>
        <w:t>llamas</w:t>
      </w:r>
      <w:r>
        <w:rPr>
          <w:spacing w:val="-8"/>
          <w:sz w:val="22"/>
        </w:rPr>
        <w:t> </w:t>
      </w:r>
      <w:r>
        <w:rPr>
          <w:sz w:val="22"/>
        </w:rPr>
        <w:t>al</w:t>
      </w:r>
      <w:r>
        <w:rPr>
          <w:spacing w:val="-12"/>
          <w:sz w:val="22"/>
        </w:rPr>
        <w:t> </w:t>
      </w:r>
      <w:r>
        <w:rPr>
          <w:sz w:val="22"/>
        </w:rPr>
        <w:t>otro</w:t>
      </w:r>
      <w:r>
        <w:rPr>
          <w:spacing w:val="-6"/>
          <w:sz w:val="22"/>
        </w:rPr>
        <w:t> </w:t>
      </w:r>
      <w:r>
        <w:rPr>
          <w:spacing w:val="-2"/>
          <w:sz w:val="22"/>
        </w:rPr>
        <w:t>lado.</w:t>
      </w:r>
    </w:p>
    <w:p>
      <w:pPr>
        <w:pStyle w:val="ListParagraph"/>
        <w:numPr>
          <w:ilvl w:val="0"/>
          <w:numId w:val="167"/>
        </w:numPr>
        <w:tabs>
          <w:tab w:pos="2419" w:val="left" w:leader="none"/>
        </w:tabs>
        <w:spacing w:line="268" w:lineRule="exact" w:before="0" w:after="0"/>
        <w:ind w:left="2419" w:right="0" w:hanging="357"/>
        <w:jc w:val="left"/>
        <w:rPr>
          <w:sz w:val="22"/>
        </w:rPr>
      </w:pPr>
      <w:r>
        <w:rPr>
          <w:sz w:val="22"/>
        </w:rPr>
        <w:t>Desplácese</w:t>
      </w:r>
      <w:r>
        <w:rPr>
          <w:spacing w:val="-11"/>
          <w:sz w:val="22"/>
        </w:rPr>
        <w:t> </w:t>
      </w:r>
      <w:r>
        <w:rPr>
          <w:sz w:val="22"/>
        </w:rPr>
        <w:t>gateando,</w:t>
      </w:r>
      <w:r>
        <w:rPr>
          <w:spacing w:val="-9"/>
          <w:sz w:val="22"/>
        </w:rPr>
        <w:t> </w:t>
      </w:r>
      <w:r>
        <w:rPr>
          <w:sz w:val="22"/>
        </w:rPr>
        <w:t>recibirá</w:t>
      </w:r>
      <w:r>
        <w:rPr>
          <w:spacing w:val="-11"/>
          <w:sz w:val="22"/>
        </w:rPr>
        <w:t> </w:t>
      </w:r>
      <w:r>
        <w:rPr>
          <w:sz w:val="22"/>
        </w:rPr>
        <w:t>menos</w:t>
      </w:r>
      <w:r>
        <w:rPr>
          <w:spacing w:val="-9"/>
          <w:sz w:val="22"/>
        </w:rPr>
        <w:t> </w:t>
      </w:r>
      <w:r>
        <w:rPr>
          <w:spacing w:val="-2"/>
          <w:sz w:val="22"/>
        </w:rPr>
        <w:t>humos.</w:t>
      </w:r>
    </w:p>
    <w:p>
      <w:pPr>
        <w:pStyle w:val="ListParagraph"/>
        <w:numPr>
          <w:ilvl w:val="0"/>
          <w:numId w:val="167"/>
        </w:numPr>
        <w:tabs>
          <w:tab w:pos="2419" w:val="left" w:leader="none"/>
        </w:tabs>
        <w:spacing w:line="270" w:lineRule="exact" w:before="0" w:after="0"/>
        <w:ind w:left="2419" w:right="0" w:hanging="357"/>
        <w:jc w:val="left"/>
        <w:rPr>
          <w:sz w:val="22"/>
        </w:rPr>
      </w:pPr>
      <w:r>
        <w:rPr>
          <w:sz w:val="22"/>
        </w:rPr>
        <w:t>Proteja</w:t>
      </w:r>
      <w:r>
        <w:rPr>
          <w:spacing w:val="-9"/>
          <w:sz w:val="22"/>
        </w:rPr>
        <w:t> </w:t>
      </w:r>
      <w:r>
        <w:rPr>
          <w:sz w:val="22"/>
        </w:rPr>
        <w:t>su</w:t>
      </w:r>
      <w:r>
        <w:rPr>
          <w:spacing w:val="-4"/>
          <w:sz w:val="22"/>
        </w:rPr>
        <w:t> </w:t>
      </w:r>
      <w:r>
        <w:rPr>
          <w:sz w:val="22"/>
        </w:rPr>
        <w:t>boca</w:t>
      </w:r>
      <w:r>
        <w:rPr>
          <w:spacing w:val="-7"/>
          <w:sz w:val="22"/>
        </w:rPr>
        <w:t> </w:t>
      </w:r>
      <w:r>
        <w:rPr>
          <w:sz w:val="22"/>
        </w:rPr>
        <w:t>y</w:t>
      </w:r>
      <w:r>
        <w:rPr>
          <w:spacing w:val="-6"/>
          <w:sz w:val="22"/>
        </w:rPr>
        <w:t> </w:t>
      </w:r>
      <w:r>
        <w:rPr>
          <w:sz w:val="22"/>
        </w:rPr>
        <w:t>nariz,</w:t>
      </w:r>
      <w:r>
        <w:rPr>
          <w:spacing w:val="-5"/>
          <w:sz w:val="22"/>
        </w:rPr>
        <w:t> </w:t>
      </w:r>
      <w:r>
        <w:rPr>
          <w:sz w:val="22"/>
        </w:rPr>
        <w:t>preferentemente</w:t>
      </w:r>
      <w:r>
        <w:rPr>
          <w:spacing w:val="-6"/>
          <w:sz w:val="22"/>
        </w:rPr>
        <w:t> </w:t>
      </w:r>
      <w:r>
        <w:rPr>
          <w:sz w:val="22"/>
        </w:rPr>
        <w:t>con</w:t>
      </w:r>
      <w:r>
        <w:rPr>
          <w:spacing w:val="-8"/>
          <w:sz w:val="22"/>
        </w:rPr>
        <w:t> </w:t>
      </w:r>
      <w:r>
        <w:rPr>
          <w:sz w:val="22"/>
        </w:rPr>
        <w:t>un</w:t>
      </w:r>
      <w:r>
        <w:rPr>
          <w:spacing w:val="-5"/>
          <w:sz w:val="22"/>
        </w:rPr>
        <w:t> </w:t>
      </w:r>
      <w:r>
        <w:rPr>
          <w:sz w:val="22"/>
        </w:rPr>
        <w:t>paño</w:t>
      </w:r>
      <w:r>
        <w:rPr>
          <w:spacing w:val="-8"/>
          <w:sz w:val="22"/>
        </w:rPr>
        <w:t> </w:t>
      </w:r>
      <w:r>
        <w:rPr>
          <w:spacing w:val="-2"/>
          <w:sz w:val="22"/>
        </w:rPr>
        <w:t>mojado.</w:t>
      </w:r>
    </w:p>
    <w:p>
      <w:pPr>
        <w:pStyle w:val="ListParagraph"/>
        <w:numPr>
          <w:ilvl w:val="0"/>
          <w:numId w:val="167"/>
        </w:numPr>
        <w:tabs>
          <w:tab w:pos="2419" w:val="left" w:leader="none"/>
        </w:tabs>
        <w:spacing w:line="273" w:lineRule="exact" w:before="0" w:after="0"/>
        <w:ind w:left="2419" w:right="0" w:hanging="357"/>
        <w:jc w:val="left"/>
        <w:rPr>
          <w:sz w:val="22"/>
        </w:rPr>
      </w:pPr>
      <w:r>
        <w:rPr>
          <w:sz w:val="22"/>
        </w:rPr>
        <w:t>En</w:t>
      </w:r>
      <w:r>
        <w:rPr>
          <w:spacing w:val="-9"/>
          <w:sz w:val="22"/>
        </w:rPr>
        <w:t> </w:t>
      </w:r>
      <w:r>
        <w:rPr>
          <w:sz w:val="22"/>
        </w:rPr>
        <w:t>caso</w:t>
      </w:r>
      <w:r>
        <w:rPr>
          <w:spacing w:val="-5"/>
          <w:sz w:val="22"/>
        </w:rPr>
        <w:t> </w:t>
      </w:r>
      <w:r>
        <w:rPr>
          <w:sz w:val="22"/>
        </w:rPr>
        <w:t>de</w:t>
      </w:r>
      <w:r>
        <w:rPr>
          <w:spacing w:val="-7"/>
          <w:sz w:val="22"/>
        </w:rPr>
        <w:t> </w:t>
      </w:r>
      <w:r>
        <w:rPr>
          <w:sz w:val="22"/>
        </w:rPr>
        <w:t>quedarse</w:t>
      </w:r>
      <w:r>
        <w:rPr>
          <w:spacing w:val="-6"/>
          <w:sz w:val="22"/>
        </w:rPr>
        <w:t> </w:t>
      </w:r>
      <w:r>
        <w:rPr>
          <w:sz w:val="22"/>
        </w:rPr>
        <w:t>aislado,</w:t>
      </w:r>
      <w:r>
        <w:rPr>
          <w:spacing w:val="-6"/>
          <w:sz w:val="22"/>
        </w:rPr>
        <w:t> </w:t>
      </w:r>
      <w:r>
        <w:rPr>
          <w:sz w:val="22"/>
        </w:rPr>
        <w:t>acérquese</w:t>
      </w:r>
      <w:r>
        <w:rPr>
          <w:spacing w:val="-3"/>
          <w:sz w:val="22"/>
        </w:rPr>
        <w:t> </w:t>
      </w:r>
      <w:r>
        <w:rPr>
          <w:sz w:val="22"/>
        </w:rPr>
        <w:t>a</w:t>
      </w:r>
      <w:r>
        <w:rPr>
          <w:spacing w:val="-6"/>
          <w:sz w:val="22"/>
        </w:rPr>
        <w:t> </w:t>
      </w:r>
      <w:r>
        <w:rPr>
          <w:sz w:val="22"/>
        </w:rPr>
        <w:t>una</w:t>
      </w:r>
      <w:r>
        <w:rPr>
          <w:spacing w:val="-8"/>
          <w:sz w:val="22"/>
        </w:rPr>
        <w:t> </w:t>
      </w:r>
      <w:r>
        <w:rPr>
          <w:sz w:val="22"/>
        </w:rPr>
        <w:t>ventana</w:t>
      </w:r>
      <w:r>
        <w:rPr>
          <w:spacing w:val="-9"/>
          <w:sz w:val="22"/>
        </w:rPr>
        <w:t> </w:t>
      </w:r>
      <w:r>
        <w:rPr>
          <w:sz w:val="22"/>
        </w:rPr>
        <w:t>y</w:t>
      </w:r>
      <w:r>
        <w:rPr>
          <w:spacing w:val="-4"/>
          <w:sz w:val="22"/>
        </w:rPr>
        <w:t> </w:t>
      </w:r>
      <w:r>
        <w:rPr>
          <w:sz w:val="22"/>
        </w:rPr>
        <w:t>avise</w:t>
      </w:r>
      <w:r>
        <w:rPr>
          <w:spacing w:val="-8"/>
          <w:sz w:val="22"/>
        </w:rPr>
        <w:t> </w:t>
      </w:r>
      <w:r>
        <w:rPr>
          <w:sz w:val="22"/>
        </w:rPr>
        <w:t>su</w:t>
      </w:r>
      <w:r>
        <w:rPr>
          <w:spacing w:val="-6"/>
          <w:sz w:val="22"/>
        </w:rPr>
        <w:t> </w:t>
      </w:r>
      <w:r>
        <w:rPr>
          <w:spacing w:val="-2"/>
          <w:sz w:val="22"/>
        </w:rPr>
        <w:t>presencia.</w:t>
      </w:r>
    </w:p>
    <w:p>
      <w:pPr>
        <w:pStyle w:val="BodyText"/>
        <w:spacing w:before="175"/>
      </w:pPr>
    </w:p>
    <w:p>
      <w:pPr>
        <w:spacing w:before="0"/>
        <w:ind w:left="1702" w:right="0" w:firstLine="0"/>
        <w:jc w:val="left"/>
        <w:rPr>
          <w:b/>
          <w:sz w:val="22"/>
        </w:rPr>
      </w:pPr>
      <w:r>
        <w:rPr>
          <w:b/>
          <w:spacing w:val="-2"/>
          <w:sz w:val="22"/>
        </w:rPr>
        <w:t>INCENDIO</w:t>
      </w:r>
    </w:p>
    <w:p>
      <w:pPr>
        <w:pStyle w:val="ListParagraph"/>
        <w:numPr>
          <w:ilvl w:val="0"/>
          <w:numId w:val="167"/>
        </w:numPr>
        <w:tabs>
          <w:tab w:pos="2421" w:val="left" w:leader="none"/>
        </w:tabs>
        <w:spacing w:line="273" w:lineRule="exact" w:before="177" w:after="0"/>
        <w:ind w:left="2421" w:right="0" w:hanging="359"/>
        <w:jc w:val="both"/>
        <w:rPr>
          <w:sz w:val="22"/>
        </w:rPr>
      </w:pPr>
      <w:r>
        <w:rPr>
          <w:sz w:val="22"/>
        </w:rPr>
        <w:t>De</w:t>
      </w:r>
      <w:r>
        <w:rPr>
          <w:spacing w:val="-8"/>
          <w:sz w:val="22"/>
        </w:rPr>
        <w:t> </w:t>
      </w:r>
      <w:r>
        <w:rPr>
          <w:sz w:val="22"/>
        </w:rPr>
        <w:t>la</w:t>
      </w:r>
      <w:r>
        <w:rPr>
          <w:spacing w:val="-5"/>
          <w:sz w:val="22"/>
        </w:rPr>
        <w:t> </w:t>
      </w:r>
      <w:r>
        <w:rPr>
          <w:sz w:val="22"/>
        </w:rPr>
        <w:t>alarma</w:t>
      </w:r>
      <w:r>
        <w:rPr>
          <w:spacing w:val="-4"/>
          <w:sz w:val="22"/>
        </w:rPr>
        <w:t> </w:t>
      </w:r>
      <w:r>
        <w:rPr>
          <w:sz w:val="22"/>
        </w:rPr>
        <w:t>inmediatamente.</w:t>
      </w:r>
      <w:r>
        <w:rPr>
          <w:spacing w:val="-6"/>
          <w:sz w:val="22"/>
        </w:rPr>
        <w:t> </w:t>
      </w:r>
      <w:r>
        <w:rPr>
          <w:sz w:val="22"/>
        </w:rPr>
        <w:t>(Active</w:t>
      </w:r>
      <w:r>
        <w:rPr>
          <w:spacing w:val="-4"/>
          <w:sz w:val="22"/>
        </w:rPr>
        <w:t> </w:t>
      </w:r>
      <w:r>
        <w:rPr>
          <w:sz w:val="22"/>
        </w:rPr>
        <w:t>la</w:t>
      </w:r>
      <w:r>
        <w:rPr>
          <w:spacing w:val="-5"/>
          <w:sz w:val="22"/>
        </w:rPr>
        <w:t> </w:t>
      </w:r>
      <w:r>
        <w:rPr>
          <w:sz w:val="22"/>
        </w:rPr>
        <w:t>alarma</w:t>
      </w:r>
      <w:r>
        <w:rPr>
          <w:spacing w:val="-6"/>
          <w:sz w:val="22"/>
        </w:rPr>
        <w:t> </w:t>
      </w:r>
      <w:r>
        <w:rPr>
          <w:sz w:val="22"/>
        </w:rPr>
        <w:t>sonora</w:t>
      </w:r>
      <w:r>
        <w:rPr>
          <w:spacing w:val="-5"/>
          <w:sz w:val="22"/>
        </w:rPr>
        <w:t> </w:t>
      </w:r>
      <w:r>
        <w:rPr>
          <w:sz w:val="22"/>
        </w:rPr>
        <w:t>o</w:t>
      </w:r>
      <w:r>
        <w:rPr>
          <w:spacing w:val="-4"/>
          <w:sz w:val="22"/>
        </w:rPr>
        <w:t> </w:t>
      </w:r>
      <w:r>
        <w:rPr>
          <w:sz w:val="22"/>
        </w:rPr>
        <w:t>a</w:t>
      </w:r>
      <w:r>
        <w:rPr>
          <w:spacing w:val="-10"/>
          <w:sz w:val="22"/>
        </w:rPr>
        <w:t> </w:t>
      </w:r>
      <w:r>
        <w:rPr>
          <w:sz w:val="22"/>
        </w:rPr>
        <w:t>viva</w:t>
      </w:r>
      <w:r>
        <w:rPr>
          <w:spacing w:val="-6"/>
          <w:sz w:val="22"/>
        </w:rPr>
        <w:t> </w:t>
      </w:r>
      <w:r>
        <w:rPr>
          <w:spacing w:val="-4"/>
          <w:sz w:val="22"/>
        </w:rPr>
        <w:t>voz)</w:t>
      </w:r>
    </w:p>
    <w:p>
      <w:pPr>
        <w:pStyle w:val="ListParagraph"/>
        <w:numPr>
          <w:ilvl w:val="0"/>
          <w:numId w:val="167"/>
        </w:numPr>
        <w:tabs>
          <w:tab w:pos="2422" w:val="left" w:leader="none"/>
        </w:tabs>
        <w:spacing w:line="240" w:lineRule="auto" w:before="0" w:after="0"/>
        <w:ind w:left="2422" w:right="1702" w:hanging="360"/>
        <w:jc w:val="both"/>
        <w:rPr>
          <w:sz w:val="22"/>
        </w:rPr>
      </w:pPr>
      <w:r>
        <w:rPr>
          <w:sz w:val="22"/>
        </w:rPr>
        <w:t>Avise</w:t>
      </w:r>
      <w:r>
        <w:rPr>
          <w:spacing w:val="-7"/>
          <w:sz w:val="22"/>
        </w:rPr>
        <w:t> </w:t>
      </w:r>
      <w:r>
        <w:rPr>
          <w:sz w:val="22"/>
        </w:rPr>
        <w:t>al</w:t>
      </w:r>
      <w:r>
        <w:rPr>
          <w:spacing w:val="-8"/>
          <w:sz w:val="22"/>
        </w:rPr>
        <w:t> </w:t>
      </w:r>
      <w:r>
        <w:rPr>
          <w:sz w:val="22"/>
        </w:rPr>
        <w:t>centro</w:t>
      </w:r>
      <w:r>
        <w:rPr>
          <w:spacing w:val="-5"/>
          <w:sz w:val="22"/>
        </w:rPr>
        <w:t> </w:t>
      </w:r>
      <w:r>
        <w:rPr>
          <w:sz w:val="22"/>
        </w:rPr>
        <w:t>de</w:t>
      </w:r>
      <w:r>
        <w:rPr>
          <w:spacing w:val="-7"/>
          <w:sz w:val="22"/>
        </w:rPr>
        <w:t> </w:t>
      </w:r>
      <w:r>
        <w:rPr>
          <w:sz w:val="22"/>
        </w:rPr>
        <w:t>control</w:t>
      </w:r>
      <w:r>
        <w:rPr>
          <w:spacing w:val="-8"/>
          <w:sz w:val="22"/>
        </w:rPr>
        <w:t> </w:t>
      </w:r>
      <w:r>
        <w:rPr>
          <w:sz w:val="22"/>
        </w:rPr>
        <w:t>del</w:t>
      </w:r>
      <w:r>
        <w:rPr>
          <w:spacing w:val="-8"/>
          <w:sz w:val="22"/>
        </w:rPr>
        <w:t> </w:t>
      </w:r>
      <w:r>
        <w:rPr>
          <w:sz w:val="22"/>
        </w:rPr>
        <w:t>incendio</w:t>
      </w:r>
      <w:r>
        <w:rPr>
          <w:spacing w:val="-6"/>
          <w:sz w:val="22"/>
        </w:rPr>
        <w:t> </w:t>
      </w:r>
      <w:r>
        <w:rPr>
          <w:sz w:val="22"/>
        </w:rPr>
        <w:t>y</w:t>
      </w:r>
      <w:r>
        <w:rPr>
          <w:spacing w:val="-7"/>
          <w:sz w:val="22"/>
        </w:rPr>
        <w:t> </w:t>
      </w:r>
      <w:r>
        <w:rPr>
          <w:sz w:val="22"/>
        </w:rPr>
        <w:t>al</w:t>
      </w:r>
      <w:r>
        <w:rPr>
          <w:spacing w:val="-8"/>
          <w:sz w:val="22"/>
        </w:rPr>
        <w:t> </w:t>
      </w:r>
      <w:r>
        <w:rPr>
          <w:sz w:val="22"/>
        </w:rPr>
        <w:t>encargado</w:t>
      </w:r>
      <w:r>
        <w:rPr>
          <w:spacing w:val="-7"/>
          <w:sz w:val="22"/>
        </w:rPr>
        <w:t> </w:t>
      </w:r>
      <w:r>
        <w:rPr>
          <w:sz w:val="22"/>
        </w:rPr>
        <w:t>de</w:t>
      </w:r>
      <w:r>
        <w:rPr>
          <w:spacing w:val="-7"/>
          <w:sz w:val="22"/>
        </w:rPr>
        <w:t> </w:t>
      </w:r>
      <w:r>
        <w:rPr>
          <w:sz w:val="22"/>
        </w:rPr>
        <w:t>emergencias.</w:t>
      </w:r>
      <w:r>
        <w:rPr>
          <w:spacing w:val="-6"/>
          <w:sz w:val="22"/>
        </w:rPr>
        <w:t> </w:t>
      </w:r>
      <w:r>
        <w:rPr>
          <w:sz w:val="22"/>
        </w:rPr>
        <w:t>(indicar</w:t>
      </w:r>
      <w:r>
        <w:rPr>
          <w:spacing w:val="-8"/>
          <w:sz w:val="22"/>
        </w:rPr>
        <w:t> </w:t>
      </w:r>
      <w:r>
        <w:rPr>
          <w:sz w:val="22"/>
        </w:rPr>
        <w:t>lugar)</w:t>
      </w:r>
      <w:r>
        <w:rPr>
          <w:spacing w:val="-7"/>
          <w:sz w:val="22"/>
        </w:rPr>
        <w:t> </w:t>
      </w:r>
      <w:r>
        <w:rPr>
          <w:sz w:val="22"/>
        </w:rPr>
        <w:t>Cierre puertas y ventanas para evitar la propagación del fuego.</w:t>
      </w:r>
    </w:p>
    <w:p>
      <w:pPr>
        <w:pStyle w:val="ListParagraph"/>
        <w:numPr>
          <w:ilvl w:val="0"/>
          <w:numId w:val="167"/>
        </w:numPr>
        <w:tabs>
          <w:tab w:pos="2422" w:val="left" w:leader="none"/>
        </w:tabs>
        <w:spacing w:line="240" w:lineRule="auto" w:before="0" w:after="0"/>
        <w:ind w:left="2422" w:right="1698" w:hanging="360"/>
        <w:jc w:val="both"/>
        <w:rPr>
          <w:sz w:val="22"/>
        </w:rPr>
      </w:pPr>
      <w:r>
        <w:rPr>
          <w:sz w:val="22"/>
        </w:rPr>
        <w:t>Si es posible y está capacitado, efectúe la primera intervención, controlando el fuego (extintores), hasta la llegada de los bomberos, SIGUIENDO LAS INSTRUCCIONES DEL ENCARGADO DE LA BRIGADA DE EXTINTORES.</w:t>
      </w:r>
    </w:p>
    <w:p>
      <w:pPr>
        <w:pStyle w:val="BodyText"/>
        <w:spacing w:before="168"/>
      </w:pPr>
    </w:p>
    <w:p>
      <w:pPr>
        <w:spacing w:before="1"/>
        <w:ind w:left="1702" w:right="0" w:firstLine="0"/>
        <w:jc w:val="left"/>
        <w:rPr>
          <w:b/>
          <w:sz w:val="22"/>
        </w:rPr>
      </w:pPr>
      <w:r>
        <w:rPr>
          <w:b/>
          <w:spacing w:val="-2"/>
          <w:sz w:val="22"/>
        </w:rPr>
        <w:t>SISMOS</w:t>
      </w:r>
    </w:p>
    <w:p>
      <w:pPr>
        <w:spacing w:line="405" w:lineRule="auto" w:before="180"/>
        <w:ind w:left="1702" w:right="3904" w:firstLine="0"/>
        <w:jc w:val="left"/>
        <w:rPr>
          <w:b/>
          <w:sz w:val="22"/>
        </w:rPr>
      </w:pPr>
      <w:r>
        <w:rPr>
          <w:b/>
          <w:sz w:val="22"/>
        </w:rPr>
        <w:t>Recomendaciones</w:t>
      </w:r>
      <w:r>
        <w:rPr>
          <w:b/>
          <w:spacing w:val="-5"/>
          <w:sz w:val="22"/>
        </w:rPr>
        <w:t> </w:t>
      </w:r>
      <w:r>
        <w:rPr>
          <w:b/>
          <w:sz w:val="22"/>
        </w:rPr>
        <w:t>para</w:t>
      </w:r>
      <w:r>
        <w:rPr>
          <w:b/>
          <w:spacing w:val="-8"/>
          <w:sz w:val="22"/>
        </w:rPr>
        <w:t> </w:t>
      </w:r>
      <w:r>
        <w:rPr>
          <w:b/>
          <w:sz w:val="22"/>
        </w:rPr>
        <w:t>sismos</w:t>
      </w:r>
      <w:r>
        <w:rPr>
          <w:b/>
          <w:spacing w:val="-5"/>
          <w:sz w:val="22"/>
        </w:rPr>
        <w:t> </w:t>
      </w:r>
      <w:r>
        <w:rPr>
          <w:b/>
          <w:sz w:val="22"/>
        </w:rPr>
        <w:t>con</w:t>
      </w:r>
      <w:r>
        <w:rPr>
          <w:b/>
          <w:spacing w:val="-8"/>
          <w:sz w:val="22"/>
        </w:rPr>
        <w:t> </w:t>
      </w:r>
      <w:r>
        <w:rPr>
          <w:b/>
          <w:sz w:val="22"/>
        </w:rPr>
        <w:t>características</w:t>
      </w:r>
      <w:r>
        <w:rPr>
          <w:b/>
          <w:spacing w:val="-7"/>
          <w:sz w:val="22"/>
        </w:rPr>
        <w:t> </w:t>
      </w:r>
      <w:r>
        <w:rPr>
          <w:b/>
          <w:sz w:val="22"/>
        </w:rPr>
        <w:t>de</w:t>
      </w:r>
      <w:r>
        <w:rPr>
          <w:b/>
          <w:spacing w:val="-9"/>
          <w:sz w:val="22"/>
        </w:rPr>
        <w:t> </w:t>
      </w:r>
      <w:r>
        <w:rPr>
          <w:b/>
          <w:sz w:val="22"/>
        </w:rPr>
        <w:t>terremoto DURANTE EL SISMO</w:t>
      </w:r>
    </w:p>
    <w:p>
      <w:pPr>
        <w:pStyle w:val="ListParagraph"/>
        <w:numPr>
          <w:ilvl w:val="0"/>
          <w:numId w:val="167"/>
        </w:numPr>
        <w:tabs>
          <w:tab w:pos="2421" w:val="left" w:leader="none"/>
        </w:tabs>
        <w:spacing w:line="263" w:lineRule="exact" w:before="0" w:after="0"/>
        <w:ind w:left="2421" w:right="0" w:hanging="359"/>
        <w:jc w:val="left"/>
        <w:rPr>
          <w:sz w:val="22"/>
        </w:rPr>
      </w:pPr>
      <w:r>
        <w:rPr>
          <w:spacing w:val="-2"/>
          <w:sz w:val="22"/>
        </w:rPr>
        <w:t>El</w:t>
      </w:r>
      <w:r>
        <w:rPr>
          <w:spacing w:val="-14"/>
          <w:sz w:val="22"/>
        </w:rPr>
        <w:t> </w:t>
      </w:r>
      <w:r>
        <w:rPr>
          <w:spacing w:val="-2"/>
          <w:sz w:val="22"/>
        </w:rPr>
        <w:t>profesor</w:t>
      </w:r>
      <w:r>
        <w:rPr>
          <w:spacing w:val="-9"/>
          <w:sz w:val="22"/>
        </w:rPr>
        <w:t> </w:t>
      </w:r>
      <w:r>
        <w:rPr>
          <w:spacing w:val="-2"/>
          <w:sz w:val="22"/>
        </w:rPr>
        <w:t>deberá</w:t>
      </w:r>
      <w:r>
        <w:rPr>
          <w:spacing w:val="-12"/>
          <w:sz w:val="22"/>
        </w:rPr>
        <w:t> </w:t>
      </w:r>
      <w:r>
        <w:rPr>
          <w:spacing w:val="-2"/>
          <w:sz w:val="22"/>
        </w:rPr>
        <w:t>mantener</w:t>
      </w:r>
      <w:r>
        <w:rPr>
          <w:spacing w:val="-7"/>
          <w:sz w:val="22"/>
        </w:rPr>
        <w:t> </w:t>
      </w:r>
      <w:r>
        <w:rPr>
          <w:spacing w:val="-2"/>
          <w:sz w:val="22"/>
        </w:rPr>
        <w:t>la</w:t>
      </w:r>
      <w:r>
        <w:rPr>
          <w:spacing w:val="-10"/>
          <w:sz w:val="22"/>
        </w:rPr>
        <w:t> </w:t>
      </w:r>
      <w:r>
        <w:rPr>
          <w:spacing w:val="-2"/>
          <w:sz w:val="22"/>
        </w:rPr>
        <w:t>calma,</w:t>
      </w:r>
      <w:r>
        <w:rPr>
          <w:spacing w:val="-7"/>
          <w:sz w:val="22"/>
        </w:rPr>
        <w:t> </w:t>
      </w:r>
      <w:r>
        <w:rPr>
          <w:spacing w:val="-2"/>
          <w:sz w:val="22"/>
        </w:rPr>
        <w:t>permanecerá</w:t>
      </w:r>
      <w:r>
        <w:rPr>
          <w:spacing w:val="-7"/>
          <w:sz w:val="22"/>
        </w:rPr>
        <w:t> </w:t>
      </w:r>
      <w:r>
        <w:rPr>
          <w:spacing w:val="-2"/>
          <w:sz w:val="22"/>
        </w:rPr>
        <w:t>con</w:t>
      </w:r>
      <w:r>
        <w:rPr>
          <w:spacing w:val="-9"/>
          <w:sz w:val="22"/>
        </w:rPr>
        <w:t> </w:t>
      </w:r>
      <w:r>
        <w:rPr>
          <w:spacing w:val="-2"/>
          <w:sz w:val="22"/>
        </w:rPr>
        <w:t>su</w:t>
      </w:r>
      <w:r>
        <w:rPr>
          <w:spacing w:val="-9"/>
          <w:sz w:val="22"/>
        </w:rPr>
        <w:t> </w:t>
      </w:r>
      <w:r>
        <w:rPr>
          <w:spacing w:val="-2"/>
          <w:sz w:val="22"/>
        </w:rPr>
        <w:t>curso</w:t>
      </w:r>
      <w:r>
        <w:rPr>
          <w:spacing w:val="-6"/>
          <w:sz w:val="22"/>
        </w:rPr>
        <w:t> </w:t>
      </w:r>
      <w:r>
        <w:rPr>
          <w:spacing w:val="-2"/>
          <w:sz w:val="22"/>
        </w:rPr>
        <w:t>dentro</w:t>
      </w:r>
      <w:r>
        <w:rPr>
          <w:spacing w:val="-6"/>
          <w:sz w:val="22"/>
        </w:rPr>
        <w:t> </w:t>
      </w:r>
      <w:r>
        <w:rPr>
          <w:spacing w:val="-2"/>
          <w:sz w:val="22"/>
        </w:rPr>
        <w:t>de</w:t>
      </w:r>
      <w:r>
        <w:rPr>
          <w:spacing w:val="-10"/>
          <w:sz w:val="22"/>
        </w:rPr>
        <w:t> </w:t>
      </w:r>
      <w:r>
        <w:rPr>
          <w:spacing w:val="-2"/>
          <w:sz w:val="22"/>
        </w:rPr>
        <w:t>la</w:t>
      </w:r>
      <w:r>
        <w:rPr>
          <w:spacing w:val="-8"/>
          <w:sz w:val="22"/>
        </w:rPr>
        <w:t> </w:t>
      </w:r>
      <w:r>
        <w:rPr>
          <w:spacing w:val="-2"/>
          <w:sz w:val="22"/>
        </w:rPr>
        <w:t>sala</w:t>
      </w:r>
      <w:r>
        <w:rPr>
          <w:spacing w:val="-11"/>
          <w:sz w:val="22"/>
        </w:rPr>
        <w:t> </w:t>
      </w:r>
      <w:r>
        <w:rPr>
          <w:spacing w:val="-2"/>
          <w:sz w:val="22"/>
        </w:rPr>
        <w:t>de</w:t>
      </w:r>
      <w:r>
        <w:rPr>
          <w:spacing w:val="-6"/>
          <w:sz w:val="22"/>
        </w:rPr>
        <w:t> </w:t>
      </w:r>
      <w:r>
        <w:rPr>
          <w:spacing w:val="-2"/>
          <w:sz w:val="22"/>
        </w:rPr>
        <w:t>clases.</w:t>
      </w:r>
    </w:p>
    <w:p>
      <w:pPr>
        <w:pStyle w:val="ListParagraph"/>
        <w:numPr>
          <w:ilvl w:val="0"/>
          <w:numId w:val="167"/>
        </w:numPr>
        <w:tabs>
          <w:tab w:pos="2419" w:val="left" w:leader="none"/>
          <w:tab w:pos="2422" w:val="left" w:leader="none"/>
        </w:tabs>
        <w:spacing w:line="240" w:lineRule="auto" w:before="0" w:after="0"/>
        <w:ind w:left="2422" w:right="2249" w:hanging="360"/>
        <w:jc w:val="left"/>
        <w:rPr>
          <w:sz w:val="22"/>
        </w:rPr>
      </w:pPr>
      <w:r>
        <w:rPr>
          <w:sz w:val="22"/>
        </w:rPr>
        <w:t>Aléjese de ventanas, mamparas, lámparas, estantes o elementos que puedan caerle </w:t>
      </w:r>
      <w:r>
        <w:rPr>
          <w:spacing w:val="-2"/>
          <w:sz w:val="22"/>
        </w:rPr>
        <w:t>encima.</w:t>
      </w:r>
    </w:p>
    <w:p>
      <w:pPr>
        <w:pStyle w:val="BodyText"/>
      </w:pPr>
    </w:p>
    <w:p>
      <w:pPr>
        <w:pStyle w:val="BodyText"/>
        <w:spacing w:before="256"/>
      </w:pPr>
    </w:p>
    <w:p>
      <w:pPr>
        <w:pStyle w:val="ListParagraph"/>
        <w:numPr>
          <w:ilvl w:val="0"/>
          <w:numId w:val="167"/>
        </w:numPr>
        <w:tabs>
          <w:tab w:pos="2419" w:val="left" w:leader="none"/>
          <w:tab w:pos="2422" w:val="left" w:leader="none"/>
        </w:tabs>
        <w:spacing w:line="240" w:lineRule="auto" w:before="0" w:after="0"/>
        <w:ind w:left="2422" w:right="1755" w:hanging="360"/>
        <w:jc w:val="left"/>
        <w:rPr>
          <w:sz w:val="22"/>
        </w:rPr>
      </w:pPr>
      <w:r>
        <w:rPr>
          <w:sz w:val="22"/>
        </w:rPr>
        <w:t>Ubíquese frente a muros estructurales, pilares o bajo</w:t>
      </w:r>
      <w:r>
        <w:rPr>
          <w:spacing w:val="-1"/>
          <w:sz w:val="22"/>
        </w:rPr>
        <w:t> </w:t>
      </w:r>
      <w:r>
        <w:rPr>
          <w:sz w:val="22"/>
        </w:rPr>
        <w:t>dinteles de puertas, o bajo muebles </w:t>
      </w:r>
      <w:r>
        <w:rPr>
          <w:spacing w:val="-2"/>
          <w:sz w:val="22"/>
        </w:rPr>
        <w:t>sólidos.</w:t>
      </w:r>
    </w:p>
    <w:p>
      <w:pPr>
        <w:pStyle w:val="ListParagraph"/>
        <w:numPr>
          <w:ilvl w:val="0"/>
          <w:numId w:val="167"/>
        </w:numPr>
        <w:tabs>
          <w:tab w:pos="2419" w:val="left" w:leader="none"/>
        </w:tabs>
        <w:spacing w:line="268" w:lineRule="exact" w:before="0" w:after="0"/>
        <w:ind w:left="2419" w:right="0" w:hanging="357"/>
        <w:jc w:val="left"/>
        <w:rPr>
          <w:sz w:val="22"/>
        </w:rPr>
      </w:pPr>
      <w:r>
        <w:rPr>
          <w:sz w:val="22"/>
        </w:rPr>
        <w:t>Apague</w:t>
      </w:r>
      <w:r>
        <w:rPr>
          <w:spacing w:val="-8"/>
          <w:sz w:val="22"/>
        </w:rPr>
        <w:t> </w:t>
      </w:r>
      <w:r>
        <w:rPr>
          <w:sz w:val="22"/>
        </w:rPr>
        <w:t>cualquier</w:t>
      </w:r>
      <w:r>
        <w:rPr>
          <w:spacing w:val="-6"/>
          <w:sz w:val="22"/>
        </w:rPr>
        <w:t> </w:t>
      </w:r>
      <w:r>
        <w:rPr>
          <w:sz w:val="22"/>
        </w:rPr>
        <w:t>fuente</w:t>
      </w:r>
      <w:r>
        <w:rPr>
          <w:spacing w:val="-8"/>
          <w:sz w:val="22"/>
        </w:rPr>
        <w:t> </w:t>
      </w:r>
      <w:r>
        <w:rPr>
          <w:sz w:val="22"/>
        </w:rPr>
        <w:t>de</w:t>
      </w:r>
      <w:r>
        <w:rPr>
          <w:spacing w:val="-6"/>
          <w:sz w:val="22"/>
        </w:rPr>
        <w:t> </w:t>
      </w:r>
      <w:r>
        <w:rPr>
          <w:spacing w:val="-2"/>
          <w:sz w:val="22"/>
        </w:rPr>
        <w:t>calor.</w:t>
      </w:r>
    </w:p>
    <w:p>
      <w:pPr>
        <w:pStyle w:val="ListParagraph"/>
        <w:numPr>
          <w:ilvl w:val="0"/>
          <w:numId w:val="167"/>
        </w:numPr>
        <w:tabs>
          <w:tab w:pos="2419" w:val="left" w:leader="none"/>
        </w:tabs>
        <w:spacing w:line="269" w:lineRule="exact" w:before="0" w:after="0"/>
        <w:ind w:left="2419" w:right="0" w:hanging="357"/>
        <w:jc w:val="left"/>
        <w:rPr>
          <w:sz w:val="22"/>
        </w:rPr>
      </w:pPr>
      <w:r>
        <w:rPr>
          <w:sz w:val="22"/>
        </w:rPr>
        <w:t>No</w:t>
      </w:r>
      <w:r>
        <w:rPr>
          <w:spacing w:val="-3"/>
          <w:sz w:val="22"/>
        </w:rPr>
        <w:t> </w:t>
      </w:r>
      <w:r>
        <w:rPr>
          <w:sz w:val="22"/>
        </w:rPr>
        <w:t>use</w:t>
      </w:r>
      <w:r>
        <w:rPr>
          <w:spacing w:val="-5"/>
          <w:sz w:val="22"/>
        </w:rPr>
        <w:t> </w:t>
      </w:r>
      <w:r>
        <w:rPr>
          <w:spacing w:val="-2"/>
          <w:sz w:val="22"/>
        </w:rPr>
        <w:t>escaleras.</w:t>
      </w:r>
    </w:p>
    <w:p>
      <w:pPr>
        <w:pStyle w:val="ListParagraph"/>
        <w:numPr>
          <w:ilvl w:val="0"/>
          <w:numId w:val="167"/>
        </w:numPr>
        <w:tabs>
          <w:tab w:pos="2419" w:val="left" w:leader="none"/>
          <w:tab w:pos="2422" w:val="left" w:leader="none"/>
        </w:tabs>
        <w:spacing w:line="240" w:lineRule="auto" w:before="0" w:after="0"/>
        <w:ind w:left="2422" w:right="1753" w:hanging="360"/>
        <w:jc w:val="left"/>
        <w:rPr>
          <w:sz w:val="22"/>
        </w:rPr>
      </w:pPr>
      <w:r>
        <w:rPr>
          <w:sz w:val="22"/>
        </w:rPr>
        <w:t>No</w:t>
      </w:r>
      <w:r>
        <w:rPr>
          <w:spacing w:val="31"/>
          <w:sz w:val="22"/>
        </w:rPr>
        <w:t> </w:t>
      </w:r>
      <w:r>
        <w:rPr>
          <w:sz w:val="22"/>
        </w:rPr>
        <w:t>salgas</w:t>
      </w:r>
      <w:r>
        <w:rPr>
          <w:spacing w:val="32"/>
          <w:sz w:val="22"/>
        </w:rPr>
        <w:t> </w:t>
      </w:r>
      <w:r>
        <w:rPr>
          <w:sz w:val="22"/>
        </w:rPr>
        <w:t>a</w:t>
      </w:r>
      <w:r>
        <w:rPr>
          <w:spacing w:val="29"/>
          <w:sz w:val="22"/>
        </w:rPr>
        <w:t> </w:t>
      </w:r>
      <w:r>
        <w:rPr>
          <w:sz w:val="22"/>
        </w:rPr>
        <w:t>la</w:t>
      </w:r>
      <w:r>
        <w:rPr>
          <w:spacing w:val="30"/>
          <w:sz w:val="22"/>
        </w:rPr>
        <w:t> </w:t>
      </w:r>
      <w:r>
        <w:rPr>
          <w:sz w:val="22"/>
        </w:rPr>
        <w:t>calle.</w:t>
      </w:r>
      <w:r>
        <w:rPr>
          <w:spacing w:val="29"/>
          <w:sz w:val="22"/>
        </w:rPr>
        <w:t> </w:t>
      </w:r>
      <w:r>
        <w:rPr>
          <w:sz w:val="22"/>
        </w:rPr>
        <w:t>El</w:t>
      </w:r>
      <w:r>
        <w:rPr>
          <w:spacing w:val="27"/>
          <w:sz w:val="22"/>
        </w:rPr>
        <w:t> </w:t>
      </w:r>
      <w:r>
        <w:rPr>
          <w:sz w:val="22"/>
        </w:rPr>
        <w:t>mayor</w:t>
      </w:r>
      <w:r>
        <w:rPr>
          <w:spacing w:val="30"/>
          <w:sz w:val="22"/>
        </w:rPr>
        <w:t> </w:t>
      </w:r>
      <w:r>
        <w:rPr>
          <w:sz w:val="22"/>
        </w:rPr>
        <w:t>peligro</w:t>
      </w:r>
      <w:r>
        <w:rPr>
          <w:spacing w:val="31"/>
          <w:sz w:val="22"/>
        </w:rPr>
        <w:t> </w:t>
      </w:r>
      <w:r>
        <w:rPr>
          <w:sz w:val="22"/>
        </w:rPr>
        <w:t>se</w:t>
      </w:r>
      <w:r>
        <w:rPr>
          <w:spacing w:val="30"/>
          <w:sz w:val="22"/>
        </w:rPr>
        <w:t> </w:t>
      </w:r>
      <w:r>
        <w:rPr>
          <w:sz w:val="22"/>
        </w:rPr>
        <w:t>presenta</w:t>
      </w:r>
      <w:r>
        <w:rPr>
          <w:spacing w:val="32"/>
          <w:sz w:val="22"/>
        </w:rPr>
        <w:t> </w:t>
      </w:r>
      <w:r>
        <w:rPr>
          <w:sz w:val="22"/>
        </w:rPr>
        <w:t>al</w:t>
      </w:r>
      <w:r>
        <w:rPr>
          <w:spacing w:val="27"/>
          <w:sz w:val="22"/>
        </w:rPr>
        <w:t> </w:t>
      </w:r>
      <w:r>
        <w:rPr>
          <w:sz w:val="22"/>
        </w:rPr>
        <w:t>salir</w:t>
      </w:r>
      <w:r>
        <w:rPr>
          <w:spacing w:val="32"/>
          <w:sz w:val="22"/>
        </w:rPr>
        <w:t> </w:t>
      </w:r>
      <w:r>
        <w:rPr>
          <w:sz w:val="22"/>
        </w:rPr>
        <w:t>corriendo</w:t>
      </w:r>
      <w:r>
        <w:rPr>
          <w:spacing w:val="29"/>
          <w:sz w:val="22"/>
        </w:rPr>
        <w:t> </w:t>
      </w:r>
      <w:r>
        <w:rPr>
          <w:sz w:val="22"/>
        </w:rPr>
        <w:t>en</w:t>
      </w:r>
      <w:r>
        <w:rPr>
          <w:spacing w:val="31"/>
          <w:sz w:val="22"/>
        </w:rPr>
        <w:t> </w:t>
      </w:r>
      <w:r>
        <w:rPr>
          <w:sz w:val="22"/>
        </w:rPr>
        <w:t>el</w:t>
      </w:r>
      <w:r>
        <w:rPr>
          <w:spacing w:val="27"/>
          <w:sz w:val="22"/>
        </w:rPr>
        <w:t> </w:t>
      </w:r>
      <w:r>
        <w:rPr>
          <w:sz w:val="22"/>
        </w:rPr>
        <w:t>momento</w:t>
      </w:r>
      <w:r>
        <w:rPr>
          <w:spacing w:val="34"/>
          <w:sz w:val="22"/>
        </w:rPr>
        <w:t> </w:t>
      </w:r>
      <w:r>
        <w:rPr>
          <w:sz w:val="22"/>
        </w:rPr>
        <w:t>de producirse el terremoto.</w:t>
      </w:r>
    </w:p>
    <w:p>
      <w:pPr>
        <w:pStyle w:val="ListParagraph"/>
        <w:numPr>
          <w:ilvl w:val="0"/>
          <w:numId w:val="167"/>
        </w:numPr>
        <w:tabs>
          <w:tab w:pos="2419" w:val="left" w:leader="none"/>
          <w:tab w:pos="2422" w:val="left" w:leader="none"/>
        </w:tabs>
        <w:spacing w:line="240" w:lineRule="auto" w:before="0" w:after="0"/>
        <w:ind w:left="2422" w:right="1751" w:hanging="360"/>
        <w:jc w:val="left"/>
        <w:rPr>
          <w:sz w:val="22"/>
        </w:rPr>
      </w:pPr>
      <w:r>
        <w:rPr>
          <w:sz w:val="22"/>
        </w:rPr>
        <w:t>Si se desprende material ligero. Protéjase debajo de una mesa o cualquier otro elemento que lo cubra, ponga las manos sobre la cabeza y acerque la cabeza a las rodillas.</w:t>
      </w:r>
    </w:p>
    <w:p>
      <w:pPr>
        <w:pStyle w:val="ListParagraph"/>
        <w:numPr>
          <w:ilvl w:val="0"/>
          <w:numId w:val="167"/>
        </w:numPr>
        <w:tabs>
          <w:tab w:pos="2419" w:val="left" w:leader="none"/>
        </w:tabs>
        <w:spacing w:line="272" w:lineRule="exact" w:before="0" w:after="0"/>
        <w:ind w:left="2419" w:right="0" w:hanging="357"/>
        <w:jc w:val="left"/>
        <w:rPr>
          <w:sz w:val="22"/>
        </w:rPr>
      </w:pPr>
      <w:r>
        <w:rPr>
          <w:sz w:val="22"/>
        </w:rPr>
        <w:t>situaciones</w:t>
      </w:r>
      <w:r>
        <w:rPr>
          <w:spacing w:val="-8"/>
          <w:sz w:val="22"/>
        </w:rPr>
        <w:t> </w:t>
      </w:r>
      <w:r>
        <w:rPr>
          <w:sz w:val="22"/>
        </w:rPr>
        <w:t>en</w:t>
      </w:r>
      <w:r>
        <w:rPr>
          <w:spacing w:val="-8"/>
          <w:sz w:val="22"/>
        </w:rPr>
        <w:t> </w:t>
      </w:r>
      <w:r>
        <w:rPr>
          <w:sz w:val="22"/>
        </w:rPr>
        <w:t>patio</w:t>
      </w:r>
      <w:r>
        <w:rPr>
          <w:spacing w:val="-9"/>
          <w:sz w:val="22"/>
        </w:rPr>
        <w:t> </w:t>
      </w:r>
      <w:r>
        <w:rPr>
          <w:spacing w:val="-2"/>
          <w:sz w:val="22"/>
        </w:rPr>
        <w:t>(recreo)</w:t>
      </w:r>
    </w:p>
    <w:p>
      <w:pPr>
        <w:spacing w:line="265" w:lineRule="exact" w:before="0"/>
        <w:ind w:left="1702" w:right="0" w:firstLine="0"/>
        <w:jc w:val="left"/>
        <w:rPr>
          <w:b/>
          <w:sz w:val="22"/>
        </w:rPr>
      </w:pPr>
      <w:r>
        <w:rPr>
          <w:b/>
          <w:sz w:val="22"/>
        </w:rPr>
        <w:t>DESPUÉS</w:t>
      </w:r>
      <w:r>
        <w:rPr>
          <w:b/>
          <w:spacing w:val="-9"/>
          <w:sz w:val="22"/>
        </w:rPr>
        <w:t> </w:t>
      </w:r>
      <w:r>
        <w:rPr>
          <w:b/>
          <w:sz w:val="22"/>
        </w:rPr>
        <w:t>DEL</w:t>
      </w:r>
      <w:r>
        <w:rPr>
          <w:b/>
          <w:spacing w:val="-6"/>
          <w:sz w:val="22"/>
        </w:rPr>
        <w:t> </w:t>
      </w:r>
      <w:r>
        <w:rPr>
          <w:b/>
          <w:sz w:val="22"/>
        </w:rPr>
        <w:t>SISMO,</w:t>
      </w:r>
      <w:r>
        <w:rPr>
          <w:b/>
          <w:spacing w:val="-6"/>
          <w:sz w:val="22"/>
        </w:rPr>
        <w:t> </w:t>
      </w:r>
      <w:r>
        <w:rPr>
          <w:b/>
          <w:sz w:val="22"/>
        </w:rPr>
        <w:t>cada</w:t>
      </w:r>
      <w:r>
        <w:rPr>
          <w:b/>
          <w:spacing w:val="-7"/>
          <w:sz w:val="22"/>
        </w:rPr>
        <w:t> </w:t>
      </w:r>
      <w:r>
        <w:rPr>
          <w:b/>
          <w:spacing w:val="-2"/>
          <w:sz w:val="22"/>
        </w:rPr>
        <w:t>profesor</w:t>
      </w:r>
    </w:p>
    <w:p>
      <w:pPr>
        <w:pStyle w:val="ListParagraph"/>
        <w:numPr>
          <w:ilvl w:val="0"/>
          <w:numId w:val="167"/>
        </w:numPr>
        <w:tabs>
          <w:tab w:pos="2421" w:val="left" w:leader="none"/>
        </w:tabs>
        <w:spacing w:line="240" w:lineRule="auto" w:before="162" w:after="0"/>
        <w:ind w:left="2421" w:right="0" w:hanging="359"/>
        <w:jc w:val="both"/>
        <w:rPr>
          <w:sz w:val="22"/>
        </w:rPr>
      </w:pPr>
      <w:r>
        <w:rPr>
          <w:sz w:val="22"/>
        </w:rPr>
        <w:t>Evaluará</w:t>
      </w:r>
      <w:r>
        <w:rPr>
          <w:spacing w:val="-8"/>
          <w:sz w:val="22"/>
        </w:rPr>
        <w:t> </w:t>
      </w:r>
      <w:r>
        <w:rPr>
          <w:sz w:val="22"/>
        </w:rPr>
        <w:t>la</w:t>
      </w:r>
      <w:r>
        <w:rPr>
          <w:spacing w:val="-6"/>
          <w:sz w:val="22"/>
        </w:rPr>
        <w:t> </w:t>
      </w:r>
      <w:r>
        <w:rPr>
          <w:sz w:val="22"/>
        </w:rPr>
        <w:t>situación,</w:t>
      </w:r>
      <w:r>
        <w:rPr>
          <w:spacing w:val="-8"/>
          <w:sz w:val="22"/>
        </w:rPr>
        <w:t> </w:t>
      </w:r>
      <w:r>
        <w:rPr>
          <w:sz w:val="22"/>
        </w:rPr>
        <w:t>y</w:t>
      </w:r>
      <w:r>
        <w:rPr>
          <w:spacing w:val="-3"/>
          <w:sz w:val="22"/>
        </w:rPr>
        <w:t> </w:t>
      </w:r>
      <w:r>
        <w:rPr>
          <w:sz w:val="22"/>
        </w:rPr>
        <w:t>prestará</w:t>
      </w:r>
      <w:r>
        <w:rPr>
          <w:spacing w:val="-5"/>
          <w:sz w:val="22"/>
        </w:rPr>
        <w:t> </w:t>
      </w:r>
      <w:r>
        <w:rPr>
          <w:sz w:val="22"/>
        </w:rPr>
        <w:t>ayuda</w:t>
      </w:r>
      <w:r>
        <w:rPr>
          <w:spacing w:val="-5"/>
          <w:sz w:val="22"/>
        </w:rPr>
        <w:t> </w:t>
      </w:r>
      <w:r>
        <w:rPr>
          <w:sz w:val="22"/>
        </w:rPr>
        <w:t>si</w:t>
      </w:r>
      <w:r>
        <w:rPr>
          <w:spacing w:val="-7"/>
          <w:sz w:val="22"/>
        </w:rPr>
        <w:t> </w:t>
      </w:r>
      <w:r>
        <w:rPr>
          <w:sz w:val="22"/>
        </w:rPr>
        <w:t>es</w:t>
      </w:r>
      <w:r>
        <w:rPr>
          <w:spacing w:val="-6"/>
          <w:sz w:val="22"/>
        </w:rPr>
        <w:t> </w:t>
      </w:r>
      <w:r>
        <w:rPr>
          <w:spacing w:val="-2"/>
          <w:sz w:val="22"/>
        </w:rPr>
        <w:t>necesario.</w:t>
      </w:r>
    </w:p>
    <w:p>
      <w:pPr>
        <w:spacing w:after="0" w:line="240" w:lineRule="auto"/>
        <w:jc w:val="both"/>
        <w:rPr>
          <w:sz w:val="22"/>
        </w:rPr>
        <w:sectPr>
          <w:pgSz w:w="12240" w:h="15840"/>
          <w:pgMar w:header="0" w:footer="219" w:top="0" w:bottom="400" w:left="0" w:right="0"/>
        </w:sectPr>
      </w:pPr>
    </w:p>
    <w:p>
      <w:pPr>
        <w:pStyle w:val="BodyText"/>
      </w:pPr>
      <w:r>
        <w:rPr/>
        <mc:AlternateContent>
          <mc:Choice Requires="wps">
            <w:drawing>
              <wp:anchor distT="0" distB="0" distL="0" distR="0" allowOverlap="1" layoutInCell="1" locked="0" behindDoc="1" simplePos="0" relativeHeight="482656768">
                <wp:simplePos x="0" y="0"/>
                <wp:positionH relativeFrom="page">
                  <wp:posOffset>0</wp:posOffset>
                </wp:positionH>
                <wp:positionV relativeFrom="page">
                  <wp:posOffset>0</wp:posOffset>
                </wp:positionV>
                <wp:extent cx="7769859" cy="1210945"/>
                <wp:effectExtent l="0" t="0" r="0" b="0"/>
                <wp:wrapNone/>
                <wp:docPr id="334" name="Group 334"/>
                <wp:cNvGraphicFramePr>
                  <a:graphicFrameLocks/>
                </wp:cNvGraphicFramePr>
                <a:graphic>
                  <a:graphicData uri="http://schemas.microsoft.com/office/word/2010/wordprocessingGroup">
                    <wpg:wgp>
                      <wpg:cNvPr id="334" name="Group 334"/>
                      <wpg:cNvGrpSpPr/>
                      <wpg:grpSpPr>
                        <a:xfrm>
                          <a:off x="0" y="0"/>
                          <a:ext cx="7769859" cy="1210945"/>
                          <a:chExt cx="7769859" cy="1210945"/>
                        </a:xfrm>
                      </wpg:grpSpPr>
                      <pic:pic>
                        <pic:nvPicPr>
                          <pic:cNvPr id="335" name="Image 335"/>
                          <pic:cNvPicPr/>
                        </pic:nvPicPr>
                        <pic:blipFill>
                          <a:blip r:embed="rId18" cstate="print"/>
                          <a:stretch>
                            <a:fillRect/>
                          </a:stretch>
                        </pic:blipFill>
                        <pic:spPr>
                          <a:xfrm>
                            <a:off x="5713" y="17145"/>
                            <a:ext cx="7152512" cy="1193165"/>
                          </a:xfrm>
                          <a:prstGeom prst="rect">
                            <a:avLst/>
                          </a:prstGeom>
                        </pic:spPr>
                      </pic:pic>
                      <pic:pic>
                        <pic:nvPicPr>
                          <pic:cNvPr id="336" name="Image 336"/>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20659712" id="docshapegroup207" coordorigin="0,0" coordsize="12236,1907">
                <v:shape style="position:absolute;left:9;top:27;width:11264;height:1879" type="#_x0000_t75" id="docshape208" stroked="false">
                  <v:imagedata r:id="rId18" o:title=""/>
                </v:shape>
                <v:shape style="position:absolute;left:0;top:0;width:12236;height:1907" type="#_x0000_t75" id="docshape209" stroked="false">
                  <v:imagedata r:id="rId5" o:title=""/>
                </v:shape>
                <w10:wrap type="none"/>
              </v:group>
            </w:pict>
          </mc:Fallback>
        </mc:AlternateContent>
      </w:r>
    </w:p>
    <w:p>
      <w:pPr>
        <w:pStyle w:val="BodyText"/>
      </w:pPr>
    </w:p>
    <w:p>
      <w:pPr>
        <w:pStyle w:val="BodyText"/>
      </w:pPr>
    </w:p>
    <w:p>
      <w:pPr>
        <w:pStyle w:val="BodyText"/>
      </w:pPr>
    </w:p>
    <w:p>
      <w:pPr>
        <w:pStyle w:val="BodyText"/>
        <w:spacing w:before="131"/>
      </w:pPr>
    </w:p>
    <w:p>
      <w:pPr>
        <w:pStyle w:val="ListParagraph"/>
        <w:numPr>
          <w:ilvl w:val="0"/>
          <w:numId w:val="167"/>
        </w:numPr>
        <w:tabs>
          <w:tab w:pos="2419" w:val="left" w:leader="none"/>
        </w:tabs>
        <w:spacing w:line="273" w:lineRule="exact" w:before="0" w:after="0"/>
        <w:ind w:left="2419" w:right="0" w:hanging="357"/>
        <w:jc w:val="left"/>
        <w:rPr>
          <w:sz w:val="22"/>
        </w:rPr>
      </w:pPr>
      <w:r>
        <w:rPr>
          <w:sz w:val="22"/>
        </w:rPr>
        <w:t>Deberá</w:t>
      </w:r>
      <w:r>
        <w:rPr>
          <w:spacing w:val="-10"/>
          <w:sz w:val="22"/>
        </w:rPr>
        <w:t> </w:t>
      </w:r>
      <w:r>
        <w:rPr>
          <w:sz w:val="22"/>
        </w:rPr>
        <w:t>salir</w:t>
      </w:r>
      <w:r>
        <w:rPr>
          <w:spacing w:val="-5"/>
          <w:sz w:val="22"/>
        </w:rPr>
        <w:t> </w:t>
      </w:r>
      <w:r>
        <w:rPr>
          <w:sz w:val="22"/>
        </w:rPr>
        <w:t>con</w:t>
      </w:r>
      <w:r>
        <w:rPr>
          <w:spacing w:val="-7"/>
          <w:sz w:val="22"/>
        </w:rPr>
        <w:t> </w:t>
      </w:r>
      <w:r>
        <w:rPr>
          <w:sz w:val="22"/>
        </w:rPr>
        <w:t>su</w:t>
      </w:r>
      <w:r>
        <w:rPr>
          <w:spacing w:val="-5"/>
          <w:sz w:val="22"/>
        </w:rPr>
        <w:t> </w:t>
      </w:r>
      <w:r>
        <w:rPr>
          <w:sz w:val="22"/>
        </w:rPr>
        <w:t>libro</w:t>
      </w:r>
      <w:r>
        <w:rPr>
          <w:spacing w:val="-4"/>
          <w:sz w:val="22"/>
        </w:rPr>
        <w:t> </w:t>
      </w:r>
      <w:r>
        <w:rPr>
          <w:sz w:val="22"/>
        </w:rPr>
        <w:t>de</w:t>
      </w:r>
      <w:r>
        <w:rPr>
          <w:spacing w:val="-7"/>
          <w:sz w:val="22"/>
        </w:rPr>
        <w:t> </w:t>
      </w:r>
      <w:r>
        <w:rPr>
          <w:sz w:val="22"/>
        </w:rPr>
        <w:t>clases</w:t>
      </w:r>
      <w:r>
        <w:rPr>
          <w:spacing w:val="-6"/>
          <w:sz w:val="22"/>
        </w:rPr>
        <w:t> </w:t>
      </w:r>
      <w:r>
        <w:rPr>
          <w:sz w:val="22"/>
        </w:rPr>
        <w:t>y</w:t>
      </w:r>
      <w:r>
        <w:rPr>
          <w:spacing w:val="-4"/>
          <w:sz w:val="22"/>
        </w:rPr>
        <w:t> </w:t>
      </w:r>
      <w:r>
        <w:rPr>
          <w:sz w:val="22"/>
        </w:rPr>
        <w:t>se</w:t>
      </w:r>
      <w:r>
        <w:rPr>
          <w:spacing w:val="-4"/>
          <w:sz w:val="22"/>
        </w:rPr>
        <w:t> </w:t>
      </w:r>
      <w:r>
        <w:rPr>
          <w:sz w:val="22"/>
        </w:rPr>
        <w:t>dirigirá</w:t>
      </w:r>
      <w:r>
        <w:rPr>
          <w:spacing w:val="-6"/>
          <w:sz w:val="22"/>
        </w:rPr>
        <w:t> </w:t>
      </w:r>
      <w:r>
        <w:rPr>
          <w:sz w:val="22"/>
        </w:rPr>
        <w:t>a</w:t>
      </w:r>
      <w:r>
        <w:rPr>
          <w:spacing w:val="-7"/>
          <w:sz w:val="22"/>
        </w:rPr>
        <w:t> </w:t>
      </w:r>
      <w:r>
        <w:rPr>
          <w:sz w:val="22"/>
        </w:rPr>
        <w:t>la</w:t>
      </w:r>
      <w:r>
        <w:rPr>
          <w:spacing w:val="-5"/>
          <w:sz w:val="22"/>
        </w:rPr>
        <w:t> </w:t>
      </w:r>
      <w:r>
        <w:rPr>
          <w:sz w:val="22"/>
        </w:rPr>
        <w:t>zona</w:t>
      </w:r>
      <w:r>
        <w:rPr>
          <w:spacing w:val="-4"/>
          <w:sz w:val="22"/>
        </w:rPr>
        <w:t> </w:t>
      </w:r>
      <w:r>
        <w:rPr>
          <w:sz w:val="22"/>
        </w:rPr>
        <w:t>de</w:t>
      </w:r>
      <w:r>
        <w:rPr>
          <w:spacing w:val="-5"/>
          <w:sz w:val="22"/>
        </w:rPr>
        <w:t> </w:t>
      </w:r>
      <w:r>
        <w:rPr>
          <w:sz w:val="22"/>
        </w:rPr>
        <w:t>seguridad</w:t>
      </w:r>
      <w:r>
        <w:rPr>
          <w:spacing w:val="-6"/>
          <w:sz w:val="22"/>
        </w:rPr>
        <w:t> </w:t>
      </w:r>
      <w:r>
        <w:rPr>
          <w:spacing w:val="-2"/>
          <w:sz w:val="22"/>
        </w:rPr>
        <w:t>correspondiente</w:t>
      </w:r>
    </w:p>
    <w:p>
      <w:pPr>
        <w:pStyle w:val="ListParagraph"/>
        <w:numPr>
          <w:ilvl w:val="0"/>
          <w:numId w:val="167"/>
        </w:numPr>
        <w:tabs>
          <w:tab w:pos="2419" w:val="left" w:leader="none"/>
        </w:tabs>
        <w:spacing w:line="270" w:lineRule="exact" w:before="0" w:after="0"/>
        <w:ind w:left="2419" w:right="0" w:hanging="357"/>
        <w:jc w:val="left"/>
        <w:rPr>
          <w:sz w:val="22"/>
        </w:rPr>
      </w:pPr>
      <w:r>
        <w:rPr>
          <w:sz w:val="22"/>
        </w:rPr>
        <w:t>Pasará</w:t>
      </w:r>
      <w:r>
        <w:rPr>
          <w:spacing w:val="-8"/>
          <w:sz w:val="22"/>
        </w:rPr>
        <w:t> </w:t>
      </w:r>
      <w:r>
        <w:rPr>
          <w:sz w:val="22"/>
        </w:rPr>
        <w:t>lista,</w:t>
      </w:r>
      <w:r>
        <w:rPr>
          <w:spacing w:val="-3"/>
          <w:sz w:val="22"/>
        </w:rPr>
        <w:t> </w:t>
      </w:r>
      <w:r>
        <w:rPr>
          <w:sz w:val="22"/>
        </w:rPr>
        <w:t>con</w:t>
      </w:r>
      <w:r>
        <w:rPr>
          <w:spacing w:val="-5"/>
          <w:sz w:val="22"/>
        </w:rPr>
        <w:t> </w:t>
      </w:r>
      <w:r>
        <w:rPr>
          <w:sz w:val="22"/>
        </w:rPr>
        <w:t>el</w:t>
      </w:r>
      <w:r>
        <w:rPr>
          <w:spacing w:val="-5"/>
          <w:sz w:val="22"/>
        </w:rPr>
        <w:t> </w:t>
      </w:r>
      <w:r>
        <w:rPr>
          <w:sz w:val="22"/>
        </w:rPr>
        <w:t>fin</w:t>
      </w:r>
      <w:r>
        <w:rPr>
          <w:spacing w:val="-6"/>
          <w:sz w:val="22"/>
        </w:rPr>
        <w:t> </w:t>
      </w:r>
      <w:r>
        <w:rPr>
          <w:sz w:val="22"/>
        </w:rPr>
        <w:t>de</w:t>
      </w:r>
      <w:r>
        <w:rPr>
          <w:spacing w:val="-6"/>
          <w:sz w:val="22"/>
        </w:rPr>
        <w:t> </w:t>
      </w:r>
      <w:r>
        <w:rPr>
          <w:sz w:val="22"/>
        </w:rPr>
        <w:t>evaluar</w:t>
      </w:r>
      <w:r>
        <w:rPr>
          <w:spacing w:val="-4"/>
          <w:sz w:val="22"/>
        </w:rPr>
        <w:t> </w:t>
      </w:r>
      <w:r>
        <w:rPr>
          <w:sz w:val="22"/>
        </w:rPr>
        <w:t>que</w:t>
      </w:r>
      <w:r>
        <w:rPr>
          <w:spacing w:val="-4"/>
          <w:sz w:val="22"/>
        </w:rPr>
        <w:t> </w:t>
      </w:r>
      <w:r>
        <w:rPr>
          <w:sz w:val="22"/>
        </w:rPr>
        <w:t>esté</w:t>
      </w:r>
      <w:r>
        <w:rPr>
          <w:spacing w:val="-5"/>
          <w:sz w:val="22"/>
        </w:rPr>
        <w:t> </w:t>
      </w:r>
      <w:r>
        <w:rPr>
          <w:sz w:val="22"/>
        </w:rPr>
        <w:t>el</w:t>
      </w:r>
      <w:r>
        <w:rPr>
          <w:spacing w:val="-7"/>
          <w:sz w:val="22"/>
        </w:rPr>
        <w:t> </w:t>
      </w:r>
      <w:r>
        <w:rPr>
          <w:sz w:val="22"/>
        </w:rPr>
        <w:t>100%</w:t>
      </w:r>
      <w:r>
        <w:rPr>
          <w:spacing w:val="-3"/>
          <w:sz w:val="22"/>
        </w:rPr>
        <w:t> </w:t>
      </w:r>
      <w:r>
        <w:rPr>
          <w:sz w:val="22"/>
        </w:rPr>
        <w:t>de</w:t>
      </w:r>
      <w:r>
        <w:rPr>
          <w:spacing w:val="-6"/>
          <w:sz w:val="22"/>
        </w:rPr>
        <w:t> </w:t>
      </w:r>
      <w:r>
        <w:rPr>
          <w:sz w:val="22"/>
        </w:rPr>
        <w:t>los</w:t>
      </w:r>
      <w:r>
        <w:rPr>
          <w:spacing w:val="-5"/>
          <w:sz w:val="22"/>
        </w:rPr>
        <w:t> </w:t>
      </w:r>
      <w:r>
        <w:rPr>
          <w:sz w:val="22"/>
        </w:rPr>
        <w:t>alumnos</w:t>
      </w:r>
      <w:r>
        <w:rPr>
          <w:spacing w:val="-3"/>
          <w:sz w:val="22"/>
        </w:rPr>
        <w:t> </w:t>
      </w:r>
      <w:r>
        <w:rPr>
          <w:sz w:val="22"/>
        </w:rPr>
        <w:t>de</w:t>
      </w:r>
      <w:r>
        <w:rPr>
          <w:spacing w:val="-4"/>
          <w:sz w:val="22"/>
        </w:rPr>
        <w:t> </w:t>
      </w:r>
      <w:r>
        <w:rPr>
          <w:sz w:val="22"/>
        </w:rPr>
        <w:t>cada</w:t>
      </w:r>
      <w:r>
        <w:rPr>
          <w:spacing w:val="-4"/>
          <w:sz w:val="22"/>
        </w:rPr>
        <w:t> </w:t>
      </w:r>
      <w:r>
        <w:rPr>
          <w:spacing w:val="-2"/>
          <w:sz w:val="22"/>
        </w:rPr>
        <w:t>curso.</w:t>
      </w:r>
    </w:p>
    <w:p>
      <w:pPr>
        <w:pStyle w:val="ListParagraph"/>
        <w:numPr>
          <w:ilvl w:val="0"/>
          <w:numId w:val="167"/>
        </w:numPr>
        <w:tabs>
          <w:tab w:pos="2419" w:val="left" w:leader="none"/>
          <w:tab w:pos="2422" w:val="left" w:leader="none"/>
        </w:tabs>
        <w:spacing w:line="240" w:lineRule="auto" w:before="0" w:after="0"/>
        <w:ind w:left="2422" w:right="1748" w:hanging="360"/>
        <w:jc w:val="left"/>
        <w:rPr>
          <w:sz w:val="22"/>
        </w:rPr>
      </w:pPr>
      <w:r>
        <w:rPr>
          <w:sz w:val="22"/>
        </w:rPr>
        <w:t>Se recomienda no</w:t>
      </w:r>
      <w:r>
        <w:rPr>
          <w:spacing w:val="-2"/>
          <w:sz w:val="22"/>
        </w:rPr>
        <w:t> </w:t>
      </w:r>
      <w:r>
        <w:rPr>
          <w:sz w:val="22"/>
        </w:rPr>
        <w:t>encender fósforos ni</w:t>
      </w:r>
      <w:r>
        <w:rPr>
          <w:spacing w:val="-3"/>
          <w:sz w:val="22"/>
        </w:rPr>
        <w:t> </w:t>
      </w:r>
      <w:r>
        <w:rPr>
          <w:sz w:val="22"/>
        </w:rPr>
        <w:t>encendedores. Puede</w:t>
      </w:r>
      <w:r>
        <w:rPr>
          <w:spacing w:val="-2"/>
          <w:sz w:val="22"/>
        </w:rPr>
        <w:t> </w:t>
      </w:r>
      <w:r>
        <w:rPr>
          <w:sz w:val="22"/>
        </w:rPr>
        <w:t>haber</w:t>
      </w:r>
      <w:r>
        <w:rPr>
          <w:spacing w:val="-3"/>
          <w:sz w:val="22"/>
        </w:rPr>
        <w:t> </w:t>
      </w:r>
      <w:r>
        <w:rPr>
          <w:sz w:val="22"/>
        </w:rPr>
        <w:t>escape de gas u</w:t>
      </w:r>
      <w:r>
        <w:rPr>
          <w:spacing w:val="-4"/>
          <w:sz w:val="22"/>
        </w:rPr>
        <w:t> </w:t>
      </w:r>
      <w:r>
        <w:rPr>
          <w:sz w:val="22"/>
        </w:rPr>
        <w:t>otros </w:t>
      </w:r>
      <w:r>
        <w:rPr>
          <w:spacing w:val="-2"/>
          <w:sz w:val="22"/>
        </w:rPr>
        <w:t>combustibles.</w:t>
      </w:r>
    </w:p>
    <w:p>
      <w:pPr>
        <w:pStyle w:val="ListParagraph"/>
        <w:numPr>
          <w:ilvl w:val="0"/>
          <w:numId w:val="167"/>
        </w:numPr>
        <w:tabs>
          <w:tab w:pos="2419" w:val="left" w:leader="none"/>
        </w:tabs>
        <w:spacing w:line="267" w:lineRule="exact" w:before="0" w:after="0"/>
        <w:ind w:left="2419" w:right="0" w:hanging="357"/>
        <w:jc w:val="left"/>
        <w:rPr>
          <w:sz w:val="22"/>
        </w:rPr>
      </w:pPr>
      <w:r>
        <w:rPr>
          <w:sz w:val="22"/>
        </w:rPr>
        <w:t>Si</w:t>
      </w:r>
      <w:r>
        <w:rPr>
          <w:spacing w:val="-9"/>
          <w:sz w:val="22"/>
        </w:rPr>
        <w:t> </w:t>
      </w:r>
      <w:r>
        <w:rPr>
          <w:sz w:val="22"/>
        </w:rPr>
        <w:t>detecta</w:t>
      </w:r>
      <w:r>
        <w:rPr>
          <w:spacing w:val="-8"/>
          <w:sz w:val="22"/>
        </w:rPr>
        <w:t> </w:t>
      </w:r>
      <w:r>
        <w:rPr>
          <w:sz w:val="22"/>
        </w:rPr>
        <w:t>desperfectos,</w:t>
      </w:r>
      <w:r>
        <w:rPr>
          <w:spacing w:val="-10"/>
          <w:sz w:val="22"/>
        </w:rPr>
        <w:t> </w:t>
      </w:r>
      <w:r>
        <w:rPr>
          <w:sz w:val="22"/>
        </w:rPr>
        <w:t>comuníquelo</w:t>
      </w:r>
      <w:r>
        <w:rPr>
          <w:spacing w:val="-7"/>
          <w:sz w:val="22"/>
        </w:rPr>
        <w:t> </w:t>
      </w:r>
      <w:r>
        <w:rPr>
          <w:sz w:val="22"/>
        </w:rPr>
        <w:t>al</w:t>
      </w:r>
      <w:r>
        <w:rPr>
          <w:spacing w:val="-8"/>
          <w:sz w:val="22"/>
        </w:rPr>
        <w:t> </w:t>
      </w:r>
      <w:r>
        <w:rPr>
          <w:sz w:val="22"/>
        </w:rPr>
        <w:t>Jefe</w:t>
      </w:r>
      <w:r>
        <w:rPr>
          <w:spacing w:val="-8"/>
          <w:sz w:val="22"/>
        </w:rPr>
        <w:t> </w:t>
      </w:r>
      <w:r>
        <w:rPr>
          <w:sz w:val="22"/>
        </w:rPr>
        <w:t>de</w:t>
      </w:r>
      <w:r>
        <w:rPr>
          <w:spacing w:val="-8"/>
          <w:sz w:val="22"/>
        </w:rPr>
        <w:t> </w:t>
      </w:r>
      <w:r>
        <w:rPr>
          <w:spacing w:val="-2"/>
          <w:sz w:val="22"/>
        </w:rPr>
        <w:t>emergencias.</w:t>
      </w:r>
    </w:p>
    <w:p>
      <w:pPr>
        <w:pStyle w:val="ListParagraph"/>
        <w:numPr>
          <w:ilvl w:val="0"/>
          <w:numId w:val="167"/>
        </w:numPr>
        <w:tabs>
          <w:tab w:pos="2419" w:val="left" w:leader="none"/>
          <w:tab w:pos="2422" w:val="left" w:leader="none"/>
        </w:tabs>
        <w:spacing w:line="240" w:lineRule="auto" w:before="0" w:after="0"/>
        <w:ind w:left="2422" w:right="1751" w:hanging="360"/>
        <w:jc w:val="left"/>
        <w:rPr>
          <w:sz w:val="22"/>
        </w:rPr>
      </w:pPr>
      <w:r>
        <w:rPr>
          <w:sz w:val="22"/>
        </w:rPr>
        <w:t>No</w:t>
      </w:r>
      <w:r>
        <w:rPr>
          <w:spacing w:val="31"/>
          <w:sz w:val="22"/>
        </w:rPr>
        <w:t> </w:t>
      </w:r>
      <w:r>
        <w:rPr>
          <w:sz w:val="22"/>
        </w:rPr>
        <w:t>camine</w:t>
      </w:r>
      <w:r>
        <w:rPr>
          <w:spacing w:val="31"/>
          <w:sz w:val="22"/>
        </w:rPr>
        <w:t> </w:t>
      </w:r>
      <w:r>
        <w:rPr>
          <w:sz w:val="22"/>
        </w:rPr>
        <w:t>donde</w:t>
      </w:r>
      <w:r>
        <w:rPr>
          <w:spacing w:val="30"/>
          <w:sz w:val="22"/>
        </w:rPr>
        <w:t> </w:t>
      </w:r>
      <w:r>
        <w:rPr>
          <w:sz w:val="22"/>
        </w:rPr>
        <w:t>haya</w:t>
      </w:r>
      <w:r>
        <w:rPr>
          <w:spacing w:val="28"/>
          <w:sz w:val="22"/>
        </w:rPr>
        <w:t> </w:t>
      </w:r>
      <w:r>
        <w:rPr>
          <w:sz w:val="22"/>
        </w:rPr>
        <w:t>vidrios</w:t>
      </w:r>
      <w:r>
        <w:rPr>
          <w:spacing w:val="31"/>
          <w:sz w:val="22"/>
        </w:rPr>
        <w:t> </w:t>
      </w:r>
      <w:r>
        <w:rPr>
          <w:sz w:val="22"/>
        </w:rPr>
        <w:t>rotos</w:t>
      </w:r>
      <w:r>
        <w:rPr>
          <w:spacing w:val="28"/>
          <w:sz w:val="22"/>
        </w:rPr>
        <w:t> </w:t>
      </w:r>
      <w:r>
        <w:rPr>
          <w:sz w:val="22"/>
        </w:rPr>
        <w:t>o</w:t>
      </w:r>
      <w:r>
        <w:rPr>
          <w:spacing w:val="28"/>
          <w:sz w:val="22"/>
        </w:rPr>
        <w:t> </w:t>
      </w:r>
      <w:r>
        <w:rPr>
          <w:sz w:val="22"/>
        </w:rPr>
        <w:t>cables</w:t>
      </w:r>
      <w:r>
        <w:rPr>
          <w:spacing w:val="28"/>
          <w:sz w:val="22"/>
        </w:rPr>
        <w:t> </w:t>
      </w:r>
      <w:r>
        <w:rPr>
          <w:sz w:val="22"/>
        </w:rPr>
        <w:t>eléctricos,</w:t>
      </w:r>
      <w:r>
        <w:rPr>
          <w:spacing w:val="30"/>
          <w:sz w:val="22"/>
        </w:rPr>
        <w:t> </w:t>
      </w:r>
      <w:r>
        <w:rPr>
          <w:sz w:val="22"/>
        </w:rPr>
        <w:t>ni</w:t>
      </w:r>
      <w:r>
        <w:rPr>
          <w:spacing w:val="27"/>
          <w:sz w:val="22"/>
        </w:rPr>
        <w:t> </w:t>
      </w:r>
      <w:r>
        <w:rPr>
          <w:sz w:val="22"/>
        </w:rPr>
        <w:t>toque</w:t>
      </w:r>
      <w:r>
        <w:rPr>
          <w:spacing w:val="28"/>
          <w:sz w:val="22"/>
        </w:rPr>
        <w:t> </w:t>
      </w:r>
      <w:r>
        <w:rPr>
          <w:sz w:val="22"/>
        </w:rPr>
        <w:t>objetos</w:t>
      </w:r>
      <w:r>
        <w:rPr>
          <w:spacing w:val="25"/>
          <w:sz w:val="22"/>
        </w:rPr>
        <w:t> </w:t>
      </w:r>
      <w:r>
        <w:rPr>
          <w:sz w:val="22"/>
        </w:rPr>
        <w:t>metálicos</w:t>
      </w:r>
      <w:r>
        <w:rPr>
          <w:spacing w:val="28"/>
          <w:sz w:val="22"/>
        </w:rPr>
        <w:t> </w:t>
      </w:r>
      <w:r>
        <w:rPr>
          <w:sz w:val="22"/>
        </w:rPr>
        <w:t>en contacto con ellos.</w:t>
      </w:r>
    </w:p>
    <w:p>
      <w:pPr>
        <w:pStyle w:val="ListParagraph"/>
        <w:numPr>
          <w:ilvl w:val="0"/>
          <w:numId w:val="167"/>
        </w:numPr>
        <w:tabs>
          <w:tab w:pos="2419" w:val="left" w:leader="none"/>
          <w:tab w:pos="2422" w:val="left" w:leader="none"/>
        </w:tabs>
        <w:spacing w:line="240" w:lineRule="auto" w:before="0" w:after="0"/>
        <w:ind w:left="2422" w:right="1749" w:hanging="360"/>
        <w:jc w:val="left"/>
        <w:rPr>
          <w:sz w:val="22"/>
        </w:rPr>
      </w:pPr>
      <w:r>
        <w:rPr>
          <w:sz w:val="22"/>
        </w:rPr>
        <w:t>No</w:t>
      </w:r>
      <w:r>
        <w:rPr>
          <w:spacing w:val="19"/>
          <w:sz w:val="22"/>
        </w:rPr>
        <w:t> </w:t>
      </w:r>
      <w:r>
        <w:rPr>
          <w:sz w:val="22"/>
        </w:rPr>
        <w:t>utilice el teléfono, se bloquean las líneas y no será posible su uso</w:t>
      </w:r>
      <w:r>
        <w:rPr>
          <w:spacing w:val="19"/>
          <w:sz w:val="22"/>
        </w:rPr>
        <w:t> </w:t>
      </w:r>
      <w:r>
        <w:rPr>
          <w:sz w:val="22"/>
        </w:rPr>
        <w:t>para casos de real</w:t>
      </w:r>
      <w:r>
        <w:rPr>
          <w:spacing w:val="40"/>
          <w:sz w:val="22"/>
        </w:rPr>
        <w:t> </w:t>
      </w:r>
      <w:r>
        <w:rPr>
          <w:spacing w:val="-2"/>
          <w:sz w:val="22"/>
        </w:rPr>
        <w:t>emergencia.</w:t>
      </w:r>
    </w:p>
    <w:p>
      <w:pPr>
        <w:pStyle w:val="ListParagraph"/>
        <w:numPr>
          <w:ilvl w:val="0"/>
          <w:numId w:val="167"/>
        </w:numPr>
        <w:tabs>
          <w:tab w:pos="2419" w:val="left" w:leader="none"/>
        </w:tabs>
        <w:spacing w:line="268" w:lineRule="exact" w:before="0" w:after="0"/>
        <w:ind w:left="2419" w:right="0" w:hanging="357"/>
        <w:jc w:val="left"/>
        <w:rPr>
          <w:sz w:val="22"/>
        </w:rPr>
      </w:pPr>
      <w:r>
        <w:rPr>
          <w:sz w:val="22"/>
        </w:rPr>
        <w:t>Infunda</w:t>
      </w:r>
      <w:r>
        <w:rPr>
          <w:spacing w:val="-7"/>
          <w:sz w:val="22"/>
        </w:rPr>
        <w:t> </w:t>
      </w:r>
      <w:r>
        <w:rPr>
          <w:sz w:val="22"/>
        </w:rPr>
        <w:t>calma</w:t>
      </w:r>
      <w:r>
        <w:rPr>
          <w:spacing w:val="-6"/>
          <w:sz w:val="22"/>
        </w:rPr>
        <w:t> </w:t>
      </w:r>
      <w:r>
        <w:rPr>
          <w:sz w:val="22"/>
        </w:rPr>
        <w:t>y</w:t>
      </w:r>
      <w:r>
        <w:rPr>
          <w:spacing w:val="-4"/>
          <w:sz w:val="22"/>
        </w:rPr>
        <w:t> </w:t>
      </w:r>
      <w:r>
        <w:rPr>
          <w:sz w:val="22"/>
        </w:rPr>
        <w:t>confianza,</w:t>
      </w:r>
      <w:r>
        <w:rPr>
          <w:spacing w:val="-7"/>
          <w:sz w:val="22"/>
        </w:rPr>
        <w:t> </w:t>
      </w:r>
      <w:r>
        <w:rPr>
          <w:sz w:val="22"/>
        </w:rPr>
        <w:t>no</w:t>
      </w:r>
      <w:r>
        <w:rPr>
          <w:spacing w:val="-4"/>
          <w:sz w:val="22"/>
        </w:rPr>
        <w:t> </w:t>
      </w:r>
      <w:r>
        <w:rPr>
          <w:sz w:val="22"/>
        </w:rPr>
        <w:t>se</w:t>
      </w:r>
      <w:r>
        <w:rPr>
          <w:spacing w:val="-4"/>
          <w:sz w:val="22"/>
        </w:rPr>
        <w:t> </w:t>
      </w:r>
      <w:r>
        <w:rPr>
          <w:sz w:val="22"/>
        </w:rPr>
        <w:t>deje</w:t>
      </w:r>
      <w:r>
        <w:rPr>
          <w:spacing w:val="-5"/>
          <w:sz w:val="22"/>
        </w:rPr>
        <w:t> </w:t>
      </w:r>
      <w:r>
        <w:rPr>
          <w:sz w:val="22"/>
        </w:rPr>
        <w:t>llevar</w:t>
      </w:r>
      <w:r>
        <w:rPr>
          <w:spacing w:val="-6"/>
          <w:sz w:val="22"/>
        </w:rPr>
        <w:t> </w:t>
      </w:r>
      <w:r>
        <w:rPr>
          <w:sz w:val="22"/>
        </w:rPr>
        <w:t>por</w:t>
      </w:r>
      <w:r>
        <w:rPr>
          <w:spacing w:val="-5"/>
          <w:sz w:val="22"/>
        </w:rPr>
        <w:t> </w:t>
      </w:r>
      <w:r>
        <w:rPr>
          <w:sz w:val="22"/>
        </w:rPr>
        <w:t>el</w:t>
      </w:r>
      <w:r>
        <w:rPr>
          <w:spacing w:val="-7"/>
          <w:sz w:val="22"/>
        </w:rPr>
        <w:t> </w:t>
      </w:r>
      <w:r>
        <w:rPr>
          <w:spacing w:val="-2"/>
          <w:sz w:val="22"/>
        </w:rPr>
        <w:t>pánico.</w:t>
      </w:r>
    </w:p>
    <w:p>
      <w:pPr>
        <w:pStyle w:val="ListParagraph"/>
        <w:numPr>
          <w:ilvl w:val="0"/>
          <w:numId w:val="167"/>
        </w:numPr>
        <w:tabs>
          <w:tab w:pos="2419" w:val="left" w:leader="none"/>
        </w:tabs>
        <w:spacing w:line="269" w:lineRule="exact" w:before="0" w:after="0"/>
        <w:ind w:left="2419" w:right="0" w:hanging="357"/>
        <w:jc w:val="left"/>
        <w:rPr>
          <w:sz w:val="22"/>
        </w:rPr>
      </w:pPr>
      <w:r>
        <w:rPr>
          <w:sz w:val="22"/>
        </w:rPr>
        <w:t>Prepárese</w:t>
      </w:r>
      <w:r>
        <w:rPr>
          <w:spacing w:val="-4"/>
          <w:sz w:val="22"/>
        </w:rPr>
        <w:t> </w:t>
      </w:r>
      <w:r>
        <w:rPr>
          <w:sz w:val="22"/>
        </w:rPr>
        <w:t>para</w:t>
      </w:r>
      <w:r>
        <w:rPr>
          <w:spacing w:val="-5"/>
          <w:sz w:val="22"/>
        </w:rPr>
        <w:t> </w:t>
      </w:r>
      <w:r>
        <w:rPr>
          <w:sz w:val="22"/>
        </w:rPr>
        <w:t>réplicas,</w:t>
      </w:r>
      <w:r>
        <w:rPr>
          <w:spacing w:val="-8"/>
          <w:sz w:val="22"/>
        </w:rPr>
        <w:t> </w:t>
      </w:r>
      <w:r>
        <w:rPr>
          <w:sz w:val="22"/>
        </w:rPr>
        <w:t>es</w:t>
      </w:r>
      <w:r>
        <w:rPr>
          <w:spacing w:val="-6"/>
          <w:sz w:val="22"/>
        </w:rPr>
        <w:t> </w:t>
      </w:r>
      <w:r>
        <w:rPr>
          <w:sz w:val="22"/>
        </w:rPr>
        <w:t>normal</w:t>
      </w:r>
      <w:r>
        <w:rPr>
          <w:spacing w:val="-7"/>
          <w:sz w:val="22"/>
        </w:rPr>
        <w:t> </w:t>
      </w:r>
      <w:r>
        <w:rPr>
          <w:sz w:val="22"/>
        </w:rPr>
        <w:t>que</w:t>
      </w:r>
      <w:r>
        <w:rPr>
          <w:spacing w:val="-5"/>
          <w:sz w:val="22"/>
        </w:rPr>
        <w:t> </w:t>
      </w:r>
      <w:r>
        <w:rPr>
          <w:sz w:val="22"/>
        </w:rPr>
        <w:t>después</w:t>
      </w:r>
      <w:r>
        <w:rPr>
          <w:spacing w:val="-6"/>
          <w:sz w:val="22"/>
        </w:rPr>
        <w:t> </w:t>
      </w:r>
      <w:r>
        <w:rPr>
          <w:sz w:val="22"/>
        </w:rPr>
        <w:t>de</w:t>
      </w:r>
      <w:r>
        <w:rPr>
          <w:spacing w:val="-5"/>
          <w:sz w:val="22"/>
        </w:rPr>
        <w:t> </w:t>
      </w:r>
      <w:r>
        <w:rPr>
          <w:sz w:val="22"/>
        </w:rPr>
        <w:t>un</w:t>
      </w:r>
      <w:r>
        <w:rPr>
          <w:spacing w:val="-7"/>
          <w:sz w:val="22"/>
        </w:rPr>
        <w:t> </w:t>
      </w:r>
      <w:r>
        <w:rPr>
          <w:sz w:val="22"/>
        </w:rPr>
        <w:t>sismo</w:t>
      </w:r>
      <w:r>
        <w:rPr>
          <w:spacing w:val="-3"/>
          <w:sz w:val="22"/>
        </w:rPr>
        <w:t> </w:t>
      </w:r>
      <w:r>
        <w:rPr>
          <w:sz w:val="22"/>
        </w:rPr>
        <w:t>fuerte</w:t>
      </w:r>
      <w:r>
        <w:rPr>
          <w:spacing w:val="-7"/>
          <w:sz w:val="22"/>
        </w:rPr>
        <w:t> </w:t>
      </w:r>
      <w:r>
        <w:rPr>
          <w:sz w:val="22"/>
        </w:rPr>
        <w:t>se</w:t>
      </w:r>
      <w:r>
        <w:rPr>
          <w:spacing w:val="-6"/>
          <w:sz w:val="22"/>
        </w:rPr>
        <w:t> </w:t>
      </w:r>
      <w:r>
        <w:rPr>
          <w:spacing w:val="-2"/>
          <w:sz w:val="22"/>
        </w:rPr>
        <w:t>produzcan.</w:t>
      </w:r>
    </w:p>
    <w:p>
      <w:pPr>
        <w:pStyle w:val="ListParagraph"/>
        <w:numPr>
          <w:ilvl w:val="0"/>
          <w:numId w:val="167"/>
        </w:numPr>
        <w:tabs>
          <w:tab w:pos="2419" w:val="left" w:leader="none"/>
        </w:tabs>
        <w:spacing w:line="268" w:lineRule="exact" w:before="0" w:after="0"/>
        <w:ind w:left="2419" w:right="0" w:hanging="357"/>
        <w:jc w:val="left"/>
        <w:rPr>
          <w:sz w:val="22"/>
        </w:rPr>
      </w:pPr>
      <w:r>
        <w:rPr>
          <w:sz w:val="22"/>
        </w:rPr>
        <w:t>Proceda</w:t>
      </w:r>
      <w:r>
        <w:rPr>
          <w:spacing w:val="-5"/>
          <w:sz w:val="22"/>
        </w:rPr>
        <w:t> </w:t>
      </w:r>
      <w:r>
        <w:rPr>
          <w:sz w:val="22"/>
        </w:rPr>
        <w:t>a</w:t>
      </w:r>
      <w:r>
        <w:rPr>
          <w:spacing w:val="-6"/>
          <w:sz w:val="22"/>
        </w:rPr>
        <w:t> </w:t>
      </w:r>
      <w:r>
        <w:rPr>
          <w:sz w:val="22"/>
        </w:rPr>
        <w:t>evacuar</w:t>
      </w:r>
      <w:r>
        <w:rPr>
          <w:spacing w:val="-6"/>
          <w:sz w:val="22"/>
        </w:rPr>
        <w:t> </w:t>
      </w:r>
      <w:r>
        <w:rPr>
          <w:sz w:val="22"/>
        </w:rPr>
        <w:t>hacia</w:t>
      </w:r>
      <w:r>
        <w:rPr>
          <w:spacing w:val="-7"/>
          <w:sz w:val="22"/>
        </w:rPr>
        <w:t> </w:t>
      </w:r>
      <w:r>
        <w:rPr>
          <w:sz w:val="22"/>
        </w:rPr>
        <w:t>una</w:t>
      </w:r>
      <w:r>
        <w:rPr>
          <w:spacing w:val="-5"/>
          <w:sz w:val="22"/>
        </w:rPr>
        <w:t> </w:t>
      </w:r>
      <w:r>
        <w:rPr>
          <w:sz w:val="22"/>
        </w:rPr>
        <w:t>ZONA</w:t>
      </w:r>
      <w:r>
        <w:rPr>
          <w:spacing w:val="-5"/>
          <w:sz w:val="22"/>
        </w:rPr>
        <w:t> </w:t>
      </w:r>
      <w:r>
        <w:rPr>
          <w:sz w:val="22"/>
        </w:rPr>
        <w:t>DE</w:t>
      </w:r>
      <w:r>
        <w:rPr>
          <w:spacing w:val="-4"/>
          <w:sz w:val="22"/>
        </w:rPr>
        <w:t> </w:t>
      </w:r>
      <w:r>
        <w:rPr>
          <w:spacing w:val="-2"/>
          <w:sz w:val="22"/>
        </w:rPr>
        <w:t>SEGURIDAD.</w:t>
      </w:r>
    </w:p>
    <w:p>
      <w:pPr>
        <w:pStyle w:val="ListParagraph"/>
        <w:numPr>
          <w:ilvl w:val="0"/>
          <w:numId w:val="167"/>
        </w:numPr>
        <w:tabs>
          <w:tab w:pos="2419" w:val="left" w:leader="none"/>
          <w:tab w:pos="2422" w:val="left" w:leader="none"/>
        </w:tabs>
        <w:spacing w:line="240" w:lineRule="auto" w:before="0" w:after="0"/>
        <w:ind w:left="2422" w:right="1747" w:hanging="360"/>
        <w:jc w:val="left"/>
        <w:rPr>
          <w:sz w:val="22"/>
        </w:rPr>
      </w:pPr>
      <w:r>
        <w:rPr>
          <w:sz w:val="22"/>
        </w:rPr>
        <w:t>Si</w:t>
      </w:r>
      <w:r>
        <w:rPr>
          <w:spacing w:val="-1"/>
          <w:sz w:val="22"/>
        </w:rPr>
        <w:t> </w:t>
      </w:r>
      <w:r>
        <w:rPr>
          <w:sz w:val="22"/>
        </w:rPr>
        <w:t>producto del sismo se produce un amago de incendio, debe procederse de acuerdo a</w:t>
      </w:r>
      <w:r>
        <w:rPr>
          <w:spacing w:val="-1"/>
          <w:sz w:val="22"/>
        </w:rPr>
        <w:t> </w:t>
      </w:r>
      <w:r>
        <w:rPr>
          <w:sz w:val="22"/>
        </w:rPr>
        <w:t>lo indicado en “Caso de Incendio”.</w:t>
      </w:r>
    </w:p>
    <w:p>
      <w:pPr>
        <w:pStyle w:val="BodyText"/>
        <w:spacing w:before="156"/>
      </w:pPr>
    </w:p>
    <w:p>
      <w:pPr>
        <w:spacing w:before="0"/>
        <w:ind w:left="1702" w:right="0" w:firstLine="0"/>
        <w:jc w:val="left"/>
        <w:rPr>
          <w:b/>
          <w:sz w:val="22"/>
        </w:rPr>
      </w:pPr>
      <w:r>
        <w:rPr>
          <w:b/>
          <w:sz w:val="22"/>
        </w:rPr>
        <w:t>AMENAZA</w:t>
      </w:r>
      <w:r>
        <w:rPr>
          <w:b/>
          <w:spacing w:val="-7"/>
          <w:sz w:val="22"/>
        </w:rPr>
        <w:t> </w:t>
      </w:r>
      <w:r>
        <w:rPr>
          <w:b/>
          <w:sz w:val="22"/>
        </w:rPr>
        <w:t>DE</w:t>
      </w:r>
      <w:r>
        <w:rPr>
          <w:b/>
          <w:spacing w:val="-4"/>
          <w:sz w:val="22"/>
        </w:rPr>
        <w:t> </w:t>
      </w:r>
      <w:r>
        <w:rPr>
          <w:b/>
          <w:sz w:val="22"/>
        </w:rPr>
        <w:t>FUGA</w:t>
      </w:r>
      <w:r>
        <w:rPr>
          <w:b/>
          <w:spacing w:val="-3"/>
          <w:sz w:val="22"/>
        </w:rPr>
        <w:t> </w:t>
      </w:r>
      <w:r>
        <w:rPr>
          <w:b/>
          <w:sz w:val="22"/>
        </w:rPr>
        <w:t>DE</w:t>
      </w:r>
      <w:r>
        <w:rPr>
          <w:b/>
          <w:spacing w:val="-4"/>
          <w:sz w:val="22"/>
        </w:rPr>
        <w:t> </w:t>
      </w:r>
      <w:r>
        <w:rPr>
          <w:b/>
          <w:spacing w:val="-5"/>
          <w:sz w:val="22"/>
        </w:rPr>
        <w:t>GAS</w:t>
      </w:r>
    </w:p>
    <w:p>
      <w:pPr>
        <w:pStyle w:val="ListParagraph"/>
        <w:numPr>
          <w:ilvl w:val="0"/>
          <w:numId w:val="167"/>
        </w:numPr>
        <w:tabs>
          <w:tab w:pos="2421" w:val="left" w:leader="none"/>
        </w:tabs>
        <w:spacing w:line="273" w:lineRule="exact" w:before="177" w:after="0"/>
        <w:ind w:left="2421" w:right="0" w:hanging="359"/>
        <w:jc w:val="both"/>
        <w:rPr>
          <w:sz w:val="22"/>
        </w:rPr>
      </w:pPr>
      <w:r>
        <w:rPr>
          <w:sz w:val="22"/>
        </w:rPr>
        <w:t>Conozca</w:t>
      </w:r>
      <w:r>
        <w:rPr>
          <w:spacing w:val="-12"/>
          <w:sz w:val="22"/>
        </w:rPr>
        <w:t> </w:t>
      </w:r>
      <w:r>
        <w:rPr>
          <w:sz w:val="22"/>
        </w:rPr>
        <w:t>el</w:t>
      </w:r>
      <w:r>
        <w:rPr>
          <w:spacing w:val="-7"/>
          <w:sz w:val="22"/>
        </w:rPr>
        <w:t> </w:t>
      </w:r>
      <w:r>
        <w:rPr>
          <w:sz w:val="22"/>
        </w:rPr>
        <w:t>olor</w:t>
      </w:r>
      <w:r>
        <w:rPr>
          <w:spacing w:val="-6"/>
          <w:sz w:val="22"/>
        </w:rPr>
        <w:t> </w:t>
      </w:r>
      <w:r>
        <w:rPr>
          <w:sz w:val="22"/>
        </w:rPr>
        <w:t>característico</w:t>
      </w:r>
      <w:r>
        <w:rPr>
          <w:spacing w:val="-4"/>
          <w:sz w:val="22"/>
        </w:rPr>
        <w:t> </w:t>
      </w:r>
      <w:r>
        <w:rPr>
          <w:sz w:val="22"/>
        </w:rPr>
        <w:t>del</w:t>
      </w:r>
      <w:r>
        <w:rPr>
          <w:spacing w:val="-5"/>
          <w:sz w:val="22"/>
        </w:rPr>
        <w:t> </w:t>
      </w:r>
      <w:r>
        <w:rPr>
          <w:sz w:val="22"/>
        </w:rPr>
        <w:t>gas</w:t>
      </w:r>
      <w:r>
        <w:rPr>
          <w:spacing w:val="-7"/>
          <w:sz w:val="22"/>
        </w:rPr>
        <w:t> </w:t>
      </w:r>
      <w:r>
        <w:rPr>
          <w:sz w:val="22"/>
        </w:rPr>
        <w:t>para</w:t>
      </w:r>
      <w:r>
        <w:rPr>
          <w:spacing w:val="-8"/>
          <w:sz w:val="22"/>
        </w:rPr>
        <w:t> </w:t>
      </w:r>
      <w:r>
        <w:rPr>
          <w:sz w:val="22"/>
        </w:rPr>
        <w:t>detectar</w:t>
      </w:r>
      <w:r>
        <w:rPr>
          <w:spacing w:val="-8"/>
          <w:sz w:val="22"/>
        </w:rPr>
        <w:t> </w:t>
      </w:r>
      <w:r>
        <w:rPr>
          <w:sz w:val="22"/>
        </w:rPr>
        <w:t>cuando</w:t>
      </w:r>
      <w:r>
        <w:rPr>
          <w:spacing w:val="-4"/>
          <w:sz w:val="22"/>
        </w:rPr>
        <w:t> </w:t>
      </w:r>
      <w:r>
        <w:rPr>
          <w:sz w:val="22"/>
        </w:rPr>
        <w:t>se</w:t>
      </w:r>
      <w:r>
        <w:rPr>
          <w:spacing w:val="-7"/>
          <w:sz w:val="22"/>
        </w:rPr>
        <w:t> </w:t>
      </w:r>
      <w:r>
        <w:rPr>
          <w:sz w:val="22"/>
        </w:rPr>
        <w:t>esté</w:t>
      </w:r>
      <w:r>
        <w:rPr>
          <w:spacing w:val="-9"/>
          <w:sz w:val="22"/>
        </w:rPr>
        <w:t> </w:t>
      </w:r>
      <w:r>
        <w:rPr>
          <w:sz w:val="22"/>
        </w:rPr>
        <w:t>ocasionando</w:t>
      </w:r>
      <w:r>
        <w:rPr>
          <w:spacing w:val="-9"/>
          <w:sz w:val="22"/>
        </w:rPr>
        <w:t> </w:t>
      </w:r>
      <w:r>
        <w:rPr>
          <w:sz w:val="22"/>
        </w:rPr>
        <w:t>una</w:t>
      </w:r>
      <w:r>
        <w:rPr>
          <w:spacing w:val="-6"/>
          <w:sz w:val="22"/>
        </w:rPr>
        <w:t> </w:t>
      </w:r>
      <w:r>
        <w:rPr>
          <w:spacing w:val="-2"/>
          <w:sz w:val="22"/>
        </w:rPr>
        <w:t>fuga.</w:t>
      </w:r>
    </w:p>
    <w:p>
      <w:pPr>
        <w:pStyle w:val="ListParagraph"/>
        <w:numPr>
          <w:ilvl w:val="0"/>
          <w:numId w:val="167"/>
        </w:numPr>
        <w:tabs>
          <w:tab w:pos="2421" w:val="left" w:leader="none"/>
        </w:tabs>
        <w:spacing w:line="269" w:lineRule="exact" w:before="0" w:after="0"/>
        <w:ind w:left="2421" w:right="0" w:hanging="359"/>
        <w:jc w:val="both"/>
        <w:rPr>
          <w:sz w:val="22"/>
        </w:rPr>
      </w:pPr>
      <w:r>
        <w:rPr>
          <w:sz w:val="22"/>
        </w:rPr>
        <w:t>Cierre</w:t>
      </w:r>
      <w:r>
        <w:rPr>
          <w:spacing w:val="-8"/>
          <w:sz w:val="22"/>
        </w:rPr>
        <w:t> </w:t>
      </w:r>
      <w:r>
        <w:rPr>
          <w:sz w:val="22"/>
        </w:rPr>
        <w:t>de</w:t>
      </w:r>
      <w:r>
        <w:rPr>
          <w:spacing w:val="-7"/>
          <w:sz w:val="22"/>
        </w:rPr>
        <w:t> </w:t>
      </w:r>
      <w:r>
        <w:rPr>
          <w:sz w:val="22"/>
        </w:rPr>
        <w:t>inmediato</w:t>
      </w:r>
      <w:r>
        <w:rPr>
          <w:spacing w:val="-5"/>
          <w:sz w:val="22"/>
        </w:rPr>
        <w:t> </w:t>
      </w:r>
      <w:r>
        <w:rPr>
          <w:sz w:val="22"/>
        </w:rPr>
        <w:t>la</w:t>
      </w:r>
      <w:r>
        <w:rPr>
          <w:spacing w:val="-10"/>
          <w:sz w:val="22"/>
        </w:rPr>
        <w:t> </w:t>
      </w:r>
      <w:r>
        <w:rPr>
          <w:sz w:val="22"/>
        </w:rPr>
        <w:t>válvula</w:t>
      </w:r>
      <w:r>
        <w:rPr>
          <w:spacing w:val="-6"/>
          <w:sz w:val="22"/>
        </w:rPr>
        <w:t> </w:t>
      </w:r>
      <w:r>
        <w:rPr>
          <w:sz w:val="22"/>
        </w:rPr>
        <w:t>del</w:t>
      </w:r>
      <w:r>
        <w:rPr>
          <w:spacing w:val="-5"/>
          <w:sz w:val="22"/>
        </w:rPr>
        <w:t> </w:t>
      </w:r>
      <w:r>
        <w:rPr>
          <w:sz w:val="22"/>
        </w:rPr>
        <w:t>tanque</w:t>
      </w:r>
      <w:r>
        <w:rPr>
          <w:spacing w:val="-7"/>
          <w:sz w:val="22"/>
        </w:rPr>
        <w:t> </w:t>
      </w:r>
      <w:r>
        <w:rPr>
          <w:sz w:val="22"/>
        </w:rPr>
        <w:t>de</w:t>
      </w:r>
      <w:r>
        <w:rPr>
          <w:spacing w:val="-5"/>
          <w:sz w:val="22"/>
        </w:rPr>
        <w:t> </w:t>
      </w:r>
      <w:r>
        <w:rPr>
          <w:spacing w:val="-2"/>
          <w:sz w:val="22"/>
        </w:rPr>
        <w:t>almacenamiento.</w:t>
      </w:r>
    </w:p>
    <w:p>
      <w:pPr>
        <w:pStyle w:val="ListParagraph"/>
        <w:numPr>
          <w:ilvl w:val="0"/>
          <w:numId w:val="167"/>
        </w:numPr>
        <w:tabs>
          <w:tab w:pos="2422" w:val="left" w:leader="none"/>
        </w:tabs>
        <w:spacing w:line="240" w:lineRule="auto" w:before="0" w:after="0"/>
        <w:ind w:left="2422" w:right="1700" w:hanging="360"/>
        <w:jc w:val="both"/>
        <w:rPr>
          <w:sz w:val="22"/>
        </w:rPr>
      </w:pPr>
      <w:r>
        <w:rPr>
          <w:sz w:val="22"/>
        </w:rPr>
        <w:t>No accione interruptores eléctricos, ni encienda fósforos y mucho menos encienda </w:t>
      </w:r>
      <w:r>
        <w:rPr>
          <w:spacing w:val="-2"/>
          <w:sz w:val="22"/>
        </w:rPr>
        <w:t>cigarrillos.</w:t>
      </w:r>
    </w:p>
    <w:p>
      <w:pPr>
        <w:pStyle w:val="ListParagraph"/>
        <w:numPr>
          <w:ilvl w:val="0"/>
          <w:numId w:val="167"/>
        </w:numPr>
        <w:tabs>
          <w:tab w:pos="2421" w:val="left" w:leader="none"/>
        </w:tabs>
        <w:spacing w:line="269" w:lineRule="exact" w:before="0" w:after="0"/>
        <w:ind w:left="2421" w:right="0" w:hanging="359"/>
        <w:jc w:val="both"/>
        <w:rPr>
          <w:sz w:val="22"/>
        </w:rPr>
      </w:pPr>
      <w:r>
        <w:rPr>
          <w:sz w:val="22"/>
        </w:rPr>
        <w:t>Avise</w:t>
      </w:r>
      <w:r>
        <w:rPr>
          <w:spacing w:val="-7"/>
          <w:sz w:val="22"/>
        </w:rPr>
        <w:t> </w:t>
      </w:r>
      <w:r>
        <w:rPr>
          <w:sz w:val="22"/>
        </w:rPr>
        <w:t>al</w:t>
      </w:r>
      <w:r>
        <w:rPr>
          <w:spacing w:val="-7"/>
          <w:sz w:val="22"/>
        </w:rPr>
        <w:t> </w:t>
      </w:r>
      <w:r>
        <w:rPr>
          <w:sz w:val="22"/>
        </w:rPr>
        <w:t>jefe</w:t>
      </w:r>
      <w:r>
        <w:rPr>
          <w:spacing w:val="-4"/>
          <w:sz w:val="22"/>
        </w:rPr>
        <w:t> </w:t>
      </w:r>
      <w:r>
        <w:rPr>
          <w:sz w:val="22"/>
        </w:rPr>
        <w:t>de</w:t>
      </w:r>
      <w:r>
        <w:rPr>
          <w:spacing w:val="-5"/>
          <w:sz w:val="22"/>
        </w:rPr>
        <w:t> </w:t>
      </w:r>
      <w:r>
        <w:rPr>
          <w:sz w:val="22"/>
        </w:rPr>
        <w:t>brigadas</w:t>
      </w:r>
      <w:r>
        <w:rPr>
          <w:spacing w:val="-8"/>
          <w:sz w:val="22"/>
        </w:rPr>
        <w:t> </w:t>
      </w:r>
      <w:r>
        <w:rPr>
          <w:sz w:val="22"/>
        </w:rPr>
        <w:t>para</w:t>
      </w:r>
      <w:r>
        <w:rPr>
          <w:spacing w:val="-6"/>
          <w:sz w:val="22"/>
        </w:rPr>
        <w:t> </w:t>
      </w:r>
      <w:r>
        <w:rPr>
          <w:sz w:val="22"/>
        </w:rPr>
        <w:t>que</w:t>
      </w:r>
      <w:r>
        <w:rPr>
          <w:spacing w:val="-5"/>
          <w:sz w:val="22"/>
        </w:rPr>
        <w:t> </w:t>
      </w:r>
      <w:r>
        <w:rPr>
          <w:sz w:val="22"/>
        </w:rPr>
        <w:t>él</w:t>
      </w:r>
      <w:r>
        <w:rPr>
          <w:spacing w:val="-5"/>
          <w:sz w:val="22"/>
        </w:rPr>
        <w:t> </w:t>
      </w:r>
      <w:r>
        <w:rPr>
          <w:sz w:val="22"/>
        </w:rPr>
        <w:t>se</w:t>
      </w:r>
      <w:r>
        <w:rPr>
          <w:spacing w:val="-7"/>
          <w:sz w:val="22"/>
        </w:rPr>
        <w:t> </w:t>
      </w:r>
      <w:r>
        <w:rPr>
          <w:sz w:val="22"/>
        </w:rPr>
        <w:t>comunique</w:t>
      </w:r>
      <w:r>
        <w:rPr>
          <w:spacing w:val="-4"/>
          <w:sz w:val="22"/>
        </w:rPr>
        <w:t> </w:t>
      </w:r>
      <w:r>
        <w:rPr>
          <w:sz w:val="22"/>
        </w:rPr>
        <w:t>con</w:t>
      </w:r>
      <w:r>
        <w:rPr>
          <w:spacing w:val="-8"/>
          <w:sz w:val="22"/>
        </w:rPr>
        <w:t> </w:t>
      </w:r>
      <w:r>
        <w:rPr>
          <w:sz w:val="22"/>
        </w:rPr>
        <w:t>las</w:t>
      </w:r>
      <w:r>
        <w:rPr>
          <w:spacing w:val="-6"/>
          <w:sz w:val="22"/>
        </w:rPr>
        <w:t> </w:t>
      </w:r>
      <w:r>
        <w:rPr>
          <w:sz w:val="22"/>
        </w:rPr>
        <w:t>unidades</w:t>
      </w:r>
      <w:r>
        <w:rPr>
          <w:spacing w:val="-4"/>
          <w:sz w:val="22"/>
        </w:rPr>
        <w:t> </w:t>
      </w:r>
      <w:r>
        <w:rPr>
          <w:sz w:val="22"/>
        </w:rPr>
        <w:t>de</w:t>
      </w:r>
      <w:r>
        <w:rPr>
          <w:spacing w:val="-7"/>
          <w:sz w:val="22"/>
        </w:rPr>
        <w:t> </w:t>
      </w:r>
      <w:r>
        <w:rPr>
          <w:spacing w:val="-2"/>
          <w:sz w:val="22"/>
        </w:rPr>
        <w:t>emergencia.</w:t>
      </w:r>
    </w:p>
    <w:p>
      <w:pPr>
        <w:pStyle w:val="ListParagraph"/>
        <w:numPr>
          <w:ilvl w:val="0"/>
          <w:numId w:val="167"/>
        </w:numPr>
        <w:tabs>
          <w:tab w:pos="2422" w:val="left" w:leader="none"/>
        </w:tabs>
        <w:spacing w:line="240" w:lineRule="auto" w:before="0" w:after="0"/>
        <w:ind w:left="2422" w:right="1697" w:hanging="360"/>
        <w:jc w:val="both"/>
        <w:rPr>
          <w:sz w:val="22"/>
        </w:rPr>
      </w:pPr>
      <w:r>
        <w:rPr>
          <w:sz w:val="22"/>
        </w:rPr>
        <w:t>Los docentes y personal de seguridad, deben conocer los mecanismos para desconectar la luz.</w:t>
      </w:r>
      <w:r>
        <w:rPr>
          <w:spacing w:val="-8"/>
          <w:sz w:val="22"/>
        </w:rPr>
        <w:t> </w:t>
      </w:r>
      <w:r>
        <w:rPr>
          <w:sz w:val="22"/>
        </w:rPr>
        <w:t>Si</w:t>
      </w:r>
      <w:r>
        <w:rPr>
          <w:spacing w:val="-8"/>
          <w:sz w:val="22"/>
        </w:rPr>
        <w:t> </w:t>
      </w:r>
      <w:r>
        <w:rPr>
          <w:sz w:val="22"/>
        </w:rPr>
        <w:t>la</w:t>
      </w:r>
      <w:r>
        <w:rPr>
          <w:spacing w:val="-8"/>
          <w:sz w:val="22"/>
        </w:rPr>
        <w:t> </w:t>
      </w:r>
      <w:r>
        <w:rPr>
          <w:sz w:val="22"/>
        </w:rPr>
        <w:t>emergencia</w:t>
      </w:r>
      <w:r>
        <w:rPr>
          <w:spacing w:val="-9"/>
          <w:sz w:val="22"/>
        </w:rPr>
        <w:t> </w:t>
      </w:r>
      <w:r>
        <w:rPr>
          <w:sz w:val="22"/>
        </w:rPr>
        <w:t>continúa,</w:t>
      </w:r>
      <w:r>
        <w:rPr>
          <w:spacing w:val="-7"/>
          <w:sz w:val="22"/>
        </w:rPr>
        <w:t> </w:t>
      </w:r>
      <w:r>
        <w:rPr>
          <w:sz w:val="22"/>
        </w:rPr>
        <w:t>aplique</w:t>
      </w:r>
      <w:r>
        <w:rPr>
          <w:spacing w:val="-7"/>
          <w:sz w:val="22"/>
        </w:rPr>
        <w:t> </w:t>
      </w:r>
      <w:r>
        <w:rPr>
          <w:sz w:val="22"/>
        </w:rPr>
        <w:t>el</w:t>
      </w:r>
      <w:r>
        <w:rPr>
          <w:spacing w:val="-8"/>
          <w:sz w:val="22"/>
        </w:rPr>
        <w:t> </w:t>
      </w:r>
      <w:r>
        <w:rPr>
          <w:sz w:val="22"/>
        </w:rPr>
        <w:t>plan</w:t>
      </w:r>
      <w:r>
        <w:rPr>
          <w:spacing w:val="-9"/>
          <w:sz w:val="22"/>
        </w:rPr>
        <w:t> </w:t>
      </w:r>
      <w:r>
        <w:rPr>
          <w:sz w:val="22"/>
        </w:rPr>
        <w:t>de</w:t>
      </w:r>
      <w:r>
        <w:rPr>
          <w:spacing w:val="-7"/>
          <w:sz w:val="22"/>
        </w:rPr>
        <w:t> </w:t>
      </w:r>
      <w:r>
        <w:rPr>
          <w:sz w:val="22"/>
        </w:rPr>
        <w:t>evacuación,</w:t>
      </w:r>
      <w:r>
        <w:rPr>
          <w:spacing w:val="-6"/>
          <w:sz w:val="22"/>
        </w:rPr>
        <w:t> </w:t>
      </w:r>
      <w:r>
        <w:rPr>
          <w:sz w:val="22"/>
        </w:rPr>
        <w:t>saliendo</w:t>
      </w:r>
      <w:r>
        <w:rPr>
          <w:spacing w:val="-6"/>
          <w:sz w:val="22"/>
        </w:rPr>
        <w:t> </w:t>
      </w:r>
      <w:r>
        <w:rPr>
          <w:sz w:val="22"/>
        </w:rPr>
        <w:t>de</w:t>
      </w:r>
      <w:r>
        <w:rPr>
          <w:spacing w:val="-7"/>
          <w:sz w:val="22"/>
        </w:rPr>
        <w:t> </w:t>
      </w:r>
      <w:r>
        <w:rPr>
          <w:sz w:val="22"/>
        </w:rPr>
        <w:t>las</w:t>
      </w:r>
      <w:r>
        <w:rPr>
          <w:spacing w:val="-8"/>
          <w:sz w:val="22"/>
        </w:rPr>
        <w:t> </w:t>
      </w:r>
      <w:r>
        <w:rPr>
          <w:sz w:val="22"/>
        </w:rPr>
        <w:t>aulas</w:t>
      </w:r>
      <w:r>
        <w:rPr>
          <w:spacing w:val="-7"/>
          <w:sz w:val="22"/>
        </w:rPr>
        <w:t> </w:t>
      </w:r>
      <w:r>
        <w:rPr>
          <w:sz w:val="22"/>
        </w:rPr>
        <w:t>en</w:t>
      </w:r>
      <w:r>
        <w:rPr>
          <w:spacing w:val="-8"/>
          <w:sz w:val="22"/>
        </w:rPr>
        <w:t> </w:t>
      </w:r>
      <w:r>
        <w:rPr>
          <w:sz w:val="22"/>
        </w:rPr>
        <w:t>forma calmada</w:t>
      </w:r>
      <w:r>
        <w:rPr>
          <w:spacing w:val="-14"/>
          <w:sz w:val="22"/>
        </w:rPr>
        <w:t> </w:t>
      </w:r>
      <w:r>
        <w:rPr>
          <w:sz w:val="22"/>
        </w:rPr>
        <w:t>y</w:t>
      </w:r>
      <w:r>
        <w:rPr>
          <w:spacing w:val="-13"/>
          <w:sz w:val="22"/>
        </w:rPr>
        <w:t> </w:t>
      </w:r>
      <w:r>
        <w:rPr>
          <w:sz w:val="22"/>
        </w:rPr>
        <w:t>ordenada,</w:t>
      </w:r>
      <w:r>
        <w:rPr>
          <w:spacing w:val="-12"/>
          <w:sz w:val="22"/>
        </w:rPr>
        <w:t> </w:t>
      </w:r>
      <w:r>
        <w:rPr>
          <w:sz w:val="22"/>
        </w:rPr>
        <w:t>evite</w:t>
      </w:r>
      <w:r>
        <w:rPr>
          <w:spacing w:val="-14"/>
          <w:sz w:val="22"/>
        </w:rPr>
        <w:t> </w:t>
      </w:r>
      <w:r>
        <w:rPr>
          <w:sz w:val="22"/>
        </w:rPr>
        <w:t>que</w:t>
      </w:r>
      <w:r>
        <w:rPr>
          <w:spacing w:val="-11"/>
          <w:sz w:val="22"/>
        </w:rPr>
        <w:t> </w:t>
      </w:r>
      <w:r>
        <w:rPr>
          <w:sz w:val="22"/>
        </w:rPr>
        <w:t>los</w:t>
      </w:r>
      <w:r>
        <w:rPr>
          <w:spacing w:val="-12"/>
          <w:sz w:val="22"/>
        </w:rPr>
        <w:t> </w:t>
      </w:r>
      <w:r>
        <w:rPr>
          <w:sz w:val="22"/>
        </w:rPr>
        <w:t>alumnos</w:t>
      </w:r>
      <w:r>
        <w:rPr>
          <w:spacing w:val="-11"/>
          <w:sz w:val="22"/>
        </w:rPr>
        <w:t> </w:t>
      </w:r>
      <w:r>
        <w:rPr>
          <w:sz w:val="22"/>
        </w:rPr>
        <w:t>empujen</w:t>
      </w:r>
      <w:r>
        <w:rPr>
          <w:spacing w:val="-12"/>
          <w:sz w:val="22"/>
        </w:rPr>
        <w:t> </w:t>
      </w:r>
      <w:r>
        <w:rPr>
          <w:sz w:val="22"/>
        </w:rPr>
        <w:t>a</w:t>
      </w:r>
      <w:r>
        <w:rPr>
          <w:spacing w:val="-14"/>
          <w:sz w:val="22"/>
        </w:rPr>
        <w:t> </w:t>
      </w:r>
      <w:r>
        <w:rPr>
          <w:sz w:val="22"/>
        </w:rPr>
        <w:t>otros</w:t>
      </w:r>
      <w:r>
        <w:rPr>
          <w:spacing w:val="-11"/>
          <w:sz w:val="22"/>
        </w:rPr>
        <w:t> </w:t>
      </w:r>
      <w:r>
        <w:rPr>
          <w:sz w:val="22"/>
        </w:rPr>
        <w:t>haciéndose</w:t>
      </w:r>
      <w:r>
        <w:rPr>
          <w:spacing w:val="-13"/>
          <w:sz w:val="22"/>
        </w:rPr>
        <w:t> </w:t>
      </w:r>
      <w:r>
        <w:rPr>
          <w:sz w:val="22"/>
        </w:rPr>
        <w:t>daño</w:t>
      </w:r>
      <w:r>
        <w:rPr>
          <w:spacing w:val="-13"/>
          <w:sz w:val="22"/>
        </w:rPr>
        <w:t> </w:t>
      </w:r>
      <w:r>
        <w:rPr>
          <w:sz w:val="22"/>
        </w:rPr>
        <w:t>mutuamente.</w:t>
      </w:r>
    </w:p>
    <w:p>
      <w:pPr>
        <w:pStyle w:val="ListParagraph"/>
        <w:numPr>
          <w:ilvl w:val="0"/>
          <w:numId w:val="167"/>
        </w:numPr>
        <w:tabs>
          <w:tab w:pos="2419" w:val="left" w:leader="none"/>
        </w:tabs>
        <w:spacing w:line="269" w:lineRule="exact" w:before="0" w:after="0"/>
        <w:ind w:left="2419" w:right="0" w:hanging="357"/>
        <w:jc w:val="left"/>
        <w:rPr>
          <w:sz w:val="22"/>
        </w:rPr>
      </w:pPr>
      <w:r>
        <w:rPr>
          <w:sz w:val="22"/>
        </w:rPr>
        <w:t>Aplique</w:t>
      </w:r>
      <w:r>
        <w:rPr>
          <w:spacing w:val="-6"/>
          <w:sz w:val="22"/>
        </w:rPr>
        <w:t> </w:t>
      </w:r>
      <w:r>
        <w:rPr>
          <w:sz w:val="22"/>
        </w:rPr>
        <w:t>el</w:t>
      </w:r>
      <w:r>
        <w:rPr>
          <w:spacing w:val="-5"/>
          <w:sz w:val="22"/>
        </w:rPr>
        <w:t> </w:t>
      </w:r>
      <w:r>
        <w:rPr>
          <w:sz w:val="22"/>
        </w:rPr>
        <w:t>plan</w:t>
      </w:r>
      <w:r>
        <w:rPr>
          <w:spacing w:val="-6"/>
          <w:sz w:val="22"/>
        </w:rPr>
        <w:t> </w:t>
      </w:r>
      <w:r>
        <w:rPr>
          <w:sz w:val="22"/>
        </w:rPr>
        <w:t>de</w:t>
      </w:r>
      <w:r>
        <w:rPr>
          <w:spacing w:val="-7"/>
          <w:sz w:val="22"/>
        </w:rPr>
        <w:t> </w:t>
      </w:r>
      <w:r>
        <w:rPr>
          <w:spacing w:val="-2"/>
          <w:sz w:val="22"/>
        </w:rPr>
        <w:t>evacuación.</w:t>
      </w:r>
    </w:p>
    <w:p>
      <w:pPr>
        <w:pStyle w:val="ListParagraph"/>
        <w:numPr>
          <w:ilvl w:val="0"/>
          <w:numId w:val="167"/>
        </w:numPr>
        <w:tabs>
          <w:tab w:pos="2419" w:val="left" w:leader="none"/>
        </w:tabs>
        <w:spacing w:line="271" w:lineRule="exact" w:before="0" w:after="0"/>
        <w:ind w:left="2419" w:right="0" w:hanging="357"/>
        <w:jc w:val="left"/>
        <w:rPr>
          <w:sz w:val="22"/>
        </w:rPr>
      </w:pPr>
      <w:r>
        <w:rPr>
          <w:sz w:val="22"/>
        </w:rPr>
        <w:t>Evite</w:t>
      </w:r>
      <w:r>
        <w:rPr>
          <w:spacing w:val="-7"/>
          <w:sz w:val="22"/>
        </w:rPr>
        <w:t> </w:t>
      </w:r>
      <w:r>
        <w:rPr>
          <w:sz w:val="22"/>
        </w:rPr>
        <w:t>que</w:t>
      </w:r>
      <w:r>
        <w:rPr>
          <w:spacing w:val="-7"/>
          <w:sz w:val="22"/>
        </w:rPr>
        <w:t> </w:t>
      </w:r>
      <w:r>
        <w:rPr>
          <w:sz w:val="22"/>
        </w:rPr>
        <w:t>se</w:t>
      </w:r>
      <w:r>
        <w:rPr>
          <w:spacing w:val="-5"/>
          <w:sz w:val="22"/>
        </w:rPr>
        <w:t> </w:t>
      </w:r>
      <w:r>
        <w:rPr>
          <w:sz w:val="22"/>
        </w:rPr>
        <w:t>enciendan</w:t>
      </w:r>
      <w:r>
        <w:rPr>
          <w:spacing w:val="-7"/>
          <w:sz w:val="22"/>
        </w:rPr>
        <w:t> </w:t>
      </w:r>
      <w:r>
        <w:rPr>
          <w:sz w:val="22"/>
        </w:rPr>
        <w:t>vehículos</w:t>
      </w:r>
      <w:r>
        <w:rPr>
          <w:spacing w:val="-7"/>
          <w:sz w:val="22"/>
        </w:rPr>
        <w:t> </w:t>
      </w:r>
      <w:r>
        <w:rPr>
          <w:sz w:val="22"/>
        </w:rPr>
        <w:t>en</w:t>
      </w:r>
      <w:r>
        <w:rPr>
          <w:spacing w:val="-6"/>
          <w:sz w:val="22"/>
        </w:rPr>
        <w:t> </w:t>
      </w:r>
      <w:r>
        <w:rPr>
          <w:sz w:val="22"/>
        </w:rPr>
        <w:t>el</w:t>
      </w:r>
      <w:r>
        <w:rPr>
          <w:spacing w:val="-7"/>
          <w:sz w:val="22"/>
        </w:rPr>
        <w:t> </w:t>
      </w:r>
      <w:r>
        <w:rPr>
          <w:sz w:val="22"/>
        </w:rPr>
        <w:t>área</w:t>
      </w:r>
      <w:r>
        <w:rPr>
          <w:spacing w:val="-6"/>
          <w:sz w:val="22"/>
        </w:rPr>
        <w:t> </w:t>
      </w:r>
      <w:r>
        <w:rPr>
          <w:sz w:val="22"/>
        </w:rPr>
        <w:t>de</w:t>
      </w:r>
      <w:r>
        <w:rPr>
          <w:spacing w:val="-6"/>
          <w:sz w:val="22"/>
        </w:rPr>
        <w:t> </w:t>
      </w:r>
      <w:r>
        <w:rPr>
          <w:spacing w:val="-2"/>
          <w:sz w:val="22"/>
        </w:rPr>
        <w:t>estacionamiento.</w:t>
      </w:r>
    </w:p>
    <w:p>
      <w:pPr>
        <w:pStyle w:val="ListParagraph"/>
        <w:numPr>
          <w:ilvl w:val="0"/>
          <w:numId w:val="167"/>
        </w:numPr>
        <w:tabs>
          <w:tab w:pos="2419" w:val="left" w:leader="none"/>
        </w:tabs>
        <w:spacing w:line="274" w:lineRule="exact" w:before="0" w:after="0"/>
        <w:ind w:left="2419" w:right="0" w:hanging="357"/>
        <w:jc w:val="left"/>
        <w:rPr>
          <w:sz w:val="22"/>
        </w:rPr>
      </w:pPr>
      <w:r>
        <w:rPr>
          <w:sz w:val="22"/>
        </w:rPr>
        <w:t>Avise</w:t>
      </w:r>
      <w:r>
        <w:rPr>
          <w:spacing w:val="-7"/>
          <w:sz w:val="22"/>
        </w:rPr>
        <w:t> </w:t>
      </w:r>
      <w:r>
        <w:rPr>
          <w:sz w:val="22"/>
        </w:rPr>
        <w:t>a</w:t>
      </w:r>
      <w:r>
        <w:rPr>
          <w:spacing w:val="-4"/>
          <w:sz w:val="22"/>
        </w:rPr>
        <w:t> </w:t>
      </w:r>
      <w:r>
        <w:rPr>
          <w:sz w:val="22"/>
        </w:rPr>
        <w:t>los</w:t>
      </w:r>
      <w:r>
        <w:rPr>
          <w:spacing w:val="-7"/>
          <w:sz w:val="22"/>
        </w:rPr>
        <w:t> </w:t>
      </w:r>
      <w:r>
        <w:rPr>
          <w:sz w:val="22"/>
        </w:rPr>
        <w:t>organismos</w:t>
      </w:r>
      <w:r>
        <w:rPr>
          <w:spacing w:val="-4"/>
          <w:sz w:val="22"/>
        </w:rPr>
        <w:t> </w:t>
      </w:r>
      <w:r>
        <w:rPr>
          <w:sz w:val="22"/>
        </w:rPr>
        <w:t>de</w:t>
      </w:r>
      <w:r>
        <w:rPr>
          <w:spacing w:val="-6"/>
          <w:sz w:val="22"/>
        </w:rPr>
        <w:t> </w:t>
      </w:r>
      <w:r>
        <w:rPr>
          <w:spacing w:val="-2"/>
          <w:sz w:val="22"/>
        </w:rPr>
        <w:t>socorro.</w:t>
      </w:r>
    </w:p>
    <w:p>
      <w:pPr>
        <w:pStyle w:val="BodyText"/>
      </w:pPr>
    </w:p>
    <w:p>
      <w:pPr>
        <w:pStyle w:val="BodyText"/>
      </w:pPr>
    </w:p>
    <w:p>
      <w:pPr>
        <w:pStyle w:val="BodyText"/>
      </w:pPr>
    </w:p>
    <w:p>
      <w:pPr>
        <w:pStyle w:val="BodyText"/>
      </w:pPr>
    </w:p>
    <w:p>
      <w:pPr>
        <w:pStyle w:val="BodyText"/>
      </w:pPr>
    </w:p>
    <w:p>
      <w:pPr>
        <w:pStyle w:val="BodyText"/>
      </w:pPr>
    </w:p>
    <w:p>
      <w:pPr>
        <w:pStyle w:val="BodyText"/>
        <w:spacing w:before="160"/>
      </w:pPr>
    </w:p>
    <w:p>
      <w:pPr>
        <w:spacing w:before="1"/>
        <w:ind w:left="1702" w:right="0" w:firstLine="0"/>
        <w:jc w:val="left"/>
        <w:rPr>
          <w:b/>
          <w:sz w:val="22"/>
        </w:rPr>
      </w:pPr>
      <w:r>
        <w:rPr>
          <w:b/>
          <w:sz w:val="22"/>
        </w:rPr>
        <w:t>EMERGENCIAS</w:t>
      </w:r>
      <w:r>
        <w:rPr>
          <w:b/>
          <w:spacing w:val="-11"/>
          <w:sz w:val="22"/>
        </w:rPr>
        <w:t> </w:t>
      </w:r>
      <w:r>
        <w:rPr>
          <w:b/>
          <w:sz w:val="22"/>
        </w:rPr>
        <w:t>DURANTE</w:t>
      </w:r>
      <w:r>
        <w:rPr>
          <w:b/>
          <w:spacing w:val="-10"/>
          <w:sz w:val="22"/>
        </w:rPr>
        <w:t> </w:t>
      </w:r>
      <w:r>
        <w:rPr>
          <w:b/>
          <w:sz w:val="22"/>
        </w:rPr>
        <w:t>LOS</w:t>
      </w:r>
      <w:r>
        <w:rPr>
          <w:b/>
          <w:spacing w:val="-9"/>
          <w:sz w:val="22"/>
        </w:rPr>
        <w:t> </w:t>
      </w:r>
      <w:r>
        <w:rPr>
          <w:b/>
          <w:spacing w:val="-2"/>
          <w:sz w:val="22"/>
        </w:rPr>
        <w:t>RECREOS</w:t>
      </w:r>
    </w:p>
    <w:p>
      <w:pPr>
        <w:pStyle w:val="ListParagraph"/>
        <w:numPr>
          <w:ilvl w:val="0"/>
          <w:numId w:val="167"/>
        </w:numPr>
        <w:tabs>
          <w:tab w:pos="2422" w:val="left" w:leader="none"/>
        </w:tabs>
        <w:spacing w:line="240" w:lineRule="auto" w:before="173" w:after="0"/>
        <w:ind w:left="2422" w:right="1697" w:hanging="360"/>
        <w:jc w:val="both"/>
        <w:rPr>
          <w:sz w:val="22"/>
        </w:rPr>
      </w:pPr>
      <w:r>
        <w:rPr>
          <w:sz w:val="22"/>
        </w:rPr>
        <w:t>Cuando las emergencias ocurren durante este periodo, los inspectores junto con los profesores de turno, conducirán a los alumnos a las zonas de evacuación más cercanas, cautelar que ninguno permanezca en los baños.</w:t>
      </w:r>
    </w:p>
    <w:p>
      <w:pPr>
        <w:pStyle w:val="ListParagraph"/>
        <w:numPr>
          <w:ilvl w:val="0"/>
          <w:numId w:val="167"/>
        </w:numPr>
        <w:tabs>
          <w:tab w:pos="2422" w:val="left" w:leader="none"/>
        </w:tabs>
        <w:spacing w:line="240" w:lineRule="auto" w:before="2" w:after="0"/>
        <w:ind w:left="2422" w:right="1702" w:hanging="360"/>
        <w:jc w:val="both"/>
        <w:rPr>
          <w:sz w:val="22"/>
        </w:rPr>
      </w:pPr>
      <w:r>
        <w:rPr>
          <w:sz w:val="22"/>
        </w:rPr>
        <w:t>Los profesores se integrarán a la evacuación tomando el control del curso que le correspondiera por horario.</w:t>
      </w:r>
    </w:p>
    <w:p>
      <w:pPr>
        <w:pStyle w:val="ListParagraph"/>
        <w:numPr>
          <w:ilvl w:val="0"/>
          <w:numId w:val="167"/>
        </w:numPr>
        <w:tabs>
          <w:tab w:pos="2421" w:val="left" w:leader="none"/>
        </w:tabs>
        <w:spacing w:line="268" w:lineRule="exact" w:before="0" w:after="0"/>
        <w:ind w:left="2421" w:right="0" w:hanging="359"/>
        <w:jc w:val="both"/>
        <w:rPr>
          <w:sz w:val="22"/>
        </w:rPr>
      </w:pPr>
      <w:r>
        <w:rPr>
          <w:sz w:val="22"/>
        </w:rPr>
        <w:t>Se</w:t>
      </w:r>
      <w:r>
        <w:rPr>
          <w:spacing w:val="-7"/>
          <w:sz w:val="22"/>
        </w:rPr>
        <w:t> </w:t>
      </w:r>
      <w:r>
        <w:rPr>
          <w:sz w:val="22"/>
        </w:rPr>
        <w:t>dirigirán</w:t>
      </w:r>
      <w:r>
        <w:rPr>
          <w:spacing w:val="-5"/>
          <w:sz w:val="22"/>
        </w:rPr>
        <w:t> </w:t>
      </w:r>
      <w:r>
        <w:rPr>
          <w:sz w:val="22"/>
        </w:rPr>
        <w:t>a</w:t>
      </w:r>
      <w:r>
        <w:rPr>
          <w:spacing w:val="-5"/>
          <w:sz w:val="22"/>
        </w:rPr>
        <w:t> </w:t>
      </w:r>
      <w:r>
        <w:rPr>
          <w:sz w:val="22"/>
        </w:rPr>
        <w:t>la</w:t>
      </w:r>
      <w:r>
        <w:rPr>
          <w:spacing w:val="-5"/>
          <w:sz w:val="22"/>
        </w:rPr>
        <w:t> </w:t>
      </w:r>
      <w:r>
        <w:rPr>
          <w:sz w:val="22"/>
        </w:rPr>
        <w:t>zona</w:t>
      </w:r>
      <w:r>
        <w:rPr>
          <w:spacing w:val="-4"/>
          <w:sz w:val="22"/>
        </w:rPr>
        <w:t> </w:t>
      </w:r>
      <w:r>
        <w:rPr>
          <w:sz w:val="22"/>
        </w:rPr>
        <w:t>de</w:t>
      </w:r>
      <w:r>
        <w:rPr>
          <w:spacing w:val="-5"/>
          <w:sz w:val="22"/>
        </w:rPr>
        <w:t> </w:t>
      </w:r>
      <w:r>
        <w:rPr>
          <w:sz w:val="22"/>
        </w:rPr>
        <w:t>seguridad</w:t>
      </w:r>
      <w:r>
        <w:rPr>
          <w:spacing w:val="-5"/>
          <w:sz w:val="22"/>
        </w:rPr>
        <w:t> </w:t>
      </w:r>
      <w:r>
        <w:rPr>
          <w:sz w:val="22"/>
        </w:rPr>
        <w:t>y</w:t>
      </w:r>
      <w:r>
        <w:rPr>
          <w:spacing w:val="-4"/>
          <w:sz w:val="22"/>
        </w:rPr>
        <w:t> </w:t>
      </w:r>
      <w:r>
        <w:rPr>
          <w:sz w:val="22"/>
        </w:rPr>
        <w:t>pasarán</w:t>
      </w:r>
      <w:r>
        <w:rPr>
          <w:spacing w:val="-5"/>
          <w:sz w:val="22"/>
        </w:rPr>
        <w:t> </w:t>
      </w:r>
      <w:r>
        <w:rPr>
          <w:spacing w:val="-2"/>
          <w:sz w:val="22"/>
        </w:rPr>
        <w:t>lista.</w:t>
      </w:r>
    </w:p>
    <w:p>
      <w:pPr>
        <w:pStyle w:val="ListParagraph"/>
        <w:numPr>
          <w:ilvl w:val="0"/>
          <w:numId w:val="167"/>
        </w:numPr>
        <w:tabs>
          <w:tab w:pos="2422" w:val="left" w:leader="none"/>
        </w:tabs>
        <w:spacing w:line="240" w:lineRule="auto" w:before="0" w:after="0"/>
        <w:ind w:left="2422" w:right="1712" w:hanging="360"/>
        <w:jc w:val="both"/>
        <w:rPr>
          <w:sz w:val="22"/>
        </w:rPr>
      </w:pPr>
      <w:r>
        <w:rPr>
          <w:sz w:val="22"/>
        </w:rPr>
        <w:t>Los alumnos o profesores que se encuentren en los baños al momento de la emergencia deberán dirigirse a la zona de seguridad más cercana.</w:t>
      </w:r>
    </w:p>
    <w:p>
      <w:pPr>
        <w:pStyle w:val="BodyText"/>
        <w:spacing w:before="166"/>
      </w:pPr>
    </w:p>
    <w:p>
      <w:pPr>
        <w:spacing w:before="0"/>
        <w:ind w:left="1702" w:right="0" w:firstLine="0"/>
        <w:jc w:val="left"/>
        <w:rPr>
          <w:b/>
          <w:sz w:val="22"/>
        </w:rPr>
      </w:pPr>
      <w:r>
        <w:rPr>
          <w:b/>
          <w:sz w:val="22"/>
        </w:rPr>
        <w:t>EVACUACIÓN</w:t>
      </w:r>
      <w:r>
        <w:rPr>
          <w:b/>
          <w:spacing w:val="-6"/>
          <w:sz w:val="22"/>
        </w:rPr>
        <w:t> </w:t>
      </w:r>
      <w:r>
        <w:rPr>
          <w:b/>
          <w:sz w:val="22"/>
        </w:rPr>
        <w:t>DESDE</w:t>
      </w:r>
      <w:r>
        <w:rPr>
          <w:b/>
          <w:spacing w:val="-7"/>
          <w:sz w:val="22"/>
        </w:rPr>
        <w:t> </w:t>
      </w:r>
      <w:r>
        <w:rPr>
          <w:b/>
          <w:sz w:val="22"/>
        </w:rPr>
        <w:t>EL</w:t>
      </w:r>
      <w:r>
        <w:rPr>
          <w:b/>
          <w:spacing w:val="-9"/>
          <w:sz w:val="22"/>
        </w:rPr>
        <w:t> </w:t>
      </w:r>
      <w:r>
        <w:rPr>
          <w:b/>
          <w:sz w:val="22"/>
        </w:rPr>
        <w:t>SALÓN</w:t>
      </w:r>
      <w:r>
        <w:rPr>
          <w:b/>
          <w:spacing w:val="-4"/>
          <w:sz w:val="22"/>
        </w:rPr>
        <w:t> </w:t>
      </w:r>
      <w:r>
        <w:rPr>
          <w:b/>
          <w:sz w:val="22"/>
        </w:rPr>
        <w:t>DE</w:t>
      </w:r>
      <w:r>
        <w:rPr>
          <w:b/>
          <w:spacing w:val="-6"/>
          <w:sz w:val="22"/>
        </w:rPr>
        <w:t> </w:t>
      </w:r>
      <w:r>
        <w:rPr>
          <w:b/>
          <w:spacing w:val="-2"/>
          <w:sz w:val="22"/>
        </w:rPr>
        <w:t>ACTOS</w:t>
      </w:r>
    </w:p>
    <w:p>
      <w:pPr>
        <w:spacing w:after="0"/>
        <w:jc w:val="left"/>
        <w:rPr>
          <w:sz w:val="22"/>
        </w:rPr>
        <w:sectPr>
          <w:pgSz w:w="12240" w:h="15840"/>
          <w:pgMar w:header="0" w:footer="219" w:top="0" w:bottom="400" w:left="0" w:right="0"/>
        </w:sectPr>
      </w:pPr>
    </w:p>
    <w:p>
      <w:pPr>
        <w:pStyle w:val="BodyText"/>
        <w:rPr>
          <w:b/>
        </w:rPr>
      </w:pPr>
      <w:r>
        <w:rPr/>
        <mc:AlternateContent>
          <mc:Choice Requires="wps">
            <w:drawing>
              <wp:anchor distT="0" distB="0" distL="0" distR="0" allowOverlap="1" layoutInCell="1" locked="0" behindDoc="1" simplePos="0" relativeHeight="482657280">
                <wp:simplePos x="0" y="0"/>
                <wp:positionH relativeFrom="page">
                  <wp:posOffset>0</wp:posOffset>
                </wp:positionH>
                <wp:positionV relativeFrom="page">
                  <wp:posOffset>0</wp:posOffset>
                </wp:positionV>
                <wp:extent cx="7769859" cy="1210945"/>
                <wp:effectExtent l="0" t="0" r="0" b="0"/>
                <wp:wrapNone/>
                <wp:docPr id="337" name="Group 337"/>
                <wp:cNvGraphicFramePr>
                  <a:graphicFrameLocks/>
                </wp:cNvGraphicFramePr>
                <a:graphic>
                  <a:graphicData uri="http://schemas.microsoft.com/office/word/2010/wordprocessingGroup">
                    <wpg:wgp>
                      <wpg:cNvPr id="337" name="Group 337"/>
                      <wpg:cNvGrpSpPr/>
                      <wpg:grpSpPr>
                        <a:xfrm>
                          <a:off x="0" y="0"/>
                          <a:ext cx="7769859" cy="1210945"/>
                          <a:chExt cx="7769859" cy="1210945"/>
                        </a:xfrm>
                      </wpg:grpSpPr>
                      <pic:pic>
                        <pic:nvPicPr>
                          <pic:cNvPr id="338" name="Image 338"/>
                          <pic:cNvPicPr/>
                        </pic:nvPicPr>
                        <pic:blipFill>
                          <a:blip r:embed="rId18" cstate="print"/>
                          <a:stretch>
                            <a:fillRect/>
                          </a:stretch>
                        </pic:blipFill>
                        <pic:spPr>
                          <a:xfrm>
                            <a:off x="5713" y="17145"/>
                            <a:ext cx="7152512" cy="1193165"/>
                          </a:xfrm>
                          <a:prstGeom prst="rect">
                            <a:avLst/>
                          </a:prstGeom>
                        </pic:spPr>
                      </pic:pic>
                      <pic:pic>
                        <pic:nvPicPr>
                          <pic:cNvPr id="339" name="Image 339"/>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20659200" id="docshapegroup210" coordorigin="0,0" coordsize="12236,1907">
                <v:shape style="position:absolute;left:9;top:27;width:11264;height:1879" type="#_x0000_t75" id="docshape211" stroked="false">
                  <v:imagedata r:id="rId18" o:title=""/>
                </v:shape>
                <v:shape style="position:absolute;left:0;top:0;width:12236;height:1907" type="#_x0000_t75" id="docshape212" stroked="false">
                  <v:imagedata r:id="rId5" o:title=""/>
                </v:shape>
                <w10:wrap type="none"/>
              </v:group>
            </w:pict>
          </mc:Fallback>
        </mc:AlternateContent>
      </w:r>
    </w:p>
    <w:p>
      <w:pPr>
        <w:pStyle w:val="BodyText"/>
        <w:rPr>
          <w:b/>
        </w:rPr>
      </w:pPr>
    </w:p>
    <w:p>
      <w:pPr>
        <w:pStyle w:val="BodyText"/>
        <w:rPr>
          <w:b/>
        </w:rPr>
      </w:pPr>
    </w:p>
    <w:p>
      <w:pPr>
        <w:pStyle w:val="BodyText"/>
        <w:rPr>
          <w:b/>
        </w:rPr>
      </w:pPr>
    </w:p>
    <w:p>
      <w:pPr>
        <w:pStyle w:val="BodyText"/>
        <w:spacing w:before="131"/>
        <w:rPr>
          <w:b/>
        </w:rPr>
      </w:pPr>
    </w:p>
    <w:p>
      <w:pPr>
        <w:pStyle w:val="ListParagraph"/>
        <w:numPr>
          <w:ilvl w:val="0"/>
          <w:numId w:val="167"/>
        </w:numPr>
        <w:tabs>
          <w:tab w:pos="2419" w:val="left" w:leader="none"/>
          <w:tab w:pos="2422" w:val="left" w:leader="none"/>
        </w:tabs>
        <w:spacing w:line="240" w:lineRule="auto" w:before="0" w:after="0"/>
        <w:ind w:left="2422" w:right="2345" w:hanging="360"/>
        <w:jc w:val="left"/>
        <w:rPr>
          <w:sz w:val="22"/>
        </w:rPr>
      </w:pPr>
      <w:r>
        <w:rPr>
          <w:sz w:val="22"/>
        </w:rPr>
        <w:t>El coordinador de seguridad escolar deberá mantener la calma y dará las primeras instrucciones a los padres y alumnos de cómo proceder durante la emergencia.</w:t>
      </w:r>
    </w:p>
    <w:p>
      <w:pPr>
        <w:pStyle w:val="ListParagraph"/>
        <w:numPr>
          <w:ilvl w:val="0"/>
          <w:numId w:val="167"/>
        </w:numPr>
        <w:tabs>
          <w:tab w:pos="2419" w:val="left" w:leader="none"/>
          <w:tab w:pos="2422" w:val="left" w:leader="none"/>
        </w:tabs>
        <w:spacing w:line="240" w:lineRule="auto" w:before="0" w:after="0"/>
        <w:ind w:left="2422" w:right="1750" w:hanging="360"/>
        <w:jc w:val="left"/>
        <w:rPr>
          <w:sz w:val="22"/>
        </w:rPr>
      </w:pPr>
      <w:r>
        <w:rPr>
          <w:sz w:val="22"/>
        </w:rPr>
        <w:t>Dependiendo del tipo de emergencia (incendio, sismo, etc) se procederá de acuerdo a la información entregada con anterioridad a este manual.</w:t>
      </w:r>
    </w:p>
    <w:p>
      <w:pPr>
        <w:pStyle w:val="ListParagraph"/>
        <w:numPr>
          <w:ilvl w:val="0"/>
          <w:numId w:val="167"/>
        </w:numPr>
        <w:tabs>
          <w:tab w:pos="2419" w:val="left" w:leader="none"/>
          <w:tab w:pos="2422" w:val="left" w:leader="none"/>
        </w:tabs>
        <w:spacing w:line="240" w:lineRule="auto" w:before="0" w:after="0"/>
        <w:ind w:left="2422" w:right="1759" w:hanging="360"/>
        <w:jc w:val="left"/>
        <w:rPr>
          <w:sz w:val="22"/>
        </w:rPr>
      </w:pPr>
      <w:r>
        <w:rPr>
          <w:spacing w:val="-2"/>
          <w:sz w:val="22"/>
        </w:rPr>
        <w:t>Las</w:t>
      </w:r>
      <w:r>
        <w:rPr>
          <w:spacing w:val="-6"/>
          <w:sz w:val="22"/>
        </w:rPr>
        <w:t> </w:t>
      </w:r>
      <w:r>
        <w:rPr>
          <w:spacing w:val="-2"/>
          <w:sz w:val="22"/>
        </w:rPr>
        <w:t>personas</w:t>
      </w:r>
      <w:r>
        <w:rPr>
          <w:spacing w:val="-8"/>
          <w:sz w:val="22"/>
        </w:rPr>
        <w:t> </w:t>
      </w:r>
      <w:r>
        <w:rPr>
          <w:spacing w:val="-2"/>
          <w:sz w:val="22"/>
        </w:rPr>
        <w:t>esperarán</w:t>
      </w:r>
      <w:r>
        <w:rPr>
          <w:spacing w:val="-10"/>
          <w:sz w:val="22"/>
        </w:rPr>
        <w:t> </w:t>
      </w:r>
      <w:r>
        <w:rPr>
          <w:spacing w:val="-2"/>
          <w:sz w:val="22"/>
        </w:rPr>
        <w:t>en</w:t>
      </w:r>
      <w:r>
        <w:rPr>
          <w:spacing w:val="-7"/>
          <w:sz w:val="22"/>
        </w:rPr>
        <w:t> </w:t>
      </w:r>
      <w:r>
        <w:rPr>
          <w:spacing w:val="-2"/>
          <w:sz w:val="22"/>
        </w:rPr>
        <w:t>la</w:t>
      </w:r>
      <w:r>
        <w:rPr>
          <w:spacing w:val="-7"/>
          <w:sz w:val="22"/>
        </w:rPr>
        <w:t> </w:t>
      </w:r>
      <w:r>
        <w:rPr>
          <w:spacing w:val="-2"/>
          <w:sz w:val="22"/>
        </w:rPr>
        <w:t>zona</w:t>
      </w:r>
      <w:r>
        <w:rPr>
          <w:spacing w:val="-7"/>
          <w:sz w:val="22"/>
        </w:rPr>
        <w:t> </w:t>
      </w:r>
      <w:r>
        <w:rPr>
          <w:spacing w:val="-2"/>
          <w:sz w:val="22"/>
        </w:rPr>
        <w:t>de</w:t>
      </w:r>
      <w:r>
        <w:rPr>
          <w:spacing w:val="-8"/>
          <w:sz w:val="22"/>
        </w:rPr>
        <w:t> </w:t>
      </w:r>
      <w:r>
        <w:rPr>
          <w:spacing w:val="-2"/>
          <w:sz w:val="22"/>
        </w:rPr>
        <w:t>seguridad</w:t>
      </w:r>
      <w:r>
        <w:rPr>
          <w:spacing w:val="-10"/>
          <w:sz w:val="22"/>
        </w:rPr>
        <w:t> </w:t>
      </w:r>
      <w:r>
        <w:rPr>
          <w:spacing w:val="-2"/>
          <w:sz w:val="22"/>
        </w:rPr>
        <w:t>más</w:t>
      </w:r>
      <w:r>
        <w:rPr>
          <w:spacing w:val="-9"/>
          <w:sz w:val="22"/>
        </w:rPr>
        <w:t> </w:t>
      </w:r>
      <w:r>
        <w:rPr>
          <w:spacing w:val="-2"/>
          <w:sz w:val="22"/>
        </w:rPr>
        <w:t>cercana</w:t>
      </w:r>
      <w:r>
        <w:rPr>
          <w:spacing w:val="-7"/>
          <w:sz w:val="22"/>
        </w:rPr>
        <w:t> </w:t>
      </w:r>
      <w:r>
        <w:rPr>
          <w:spacing w:val="-2"/>
          <w:sz w:val="22"/>
        </w:rPr>
        <w:t>al</w:t>
      </w:r>
      <w:r>
        <w:rPr>
          <w:spacing w:val="-7"/>
          <w:sz w:val="22"/>
        </w:rPr>
        <w:t> </w:t>
      </w:r>
      <w:r>
        <w:rPr>
          <w:spacing w:val="-2"/>
          <w:sz w:val="22"/>
        </w:rPr>
        <w:t>interior</w:t>
      </w:r>
      <w:r>
        <w:rPr>
          <w:spacing w:val="-9"/>
          <w:sz w:val="22"/>
        </w:rPr>
        <w:t> </w:t>
      </w:r>
      <w:r>
        <w:rPr>
          <w:spacing w:val="-2"/>
          <w:sz w:val="22"/>
        </w:rPr>
        <w:t>del</w:t>
      </w:r>
      <w:r>
        <w:rPr>
          <w:spacing w:val="-7"/>
          <w:sz w:val="22"/>
        </w:rPr>
        <w:t> </w:t>
      </w:r>
      <w:r>
        <w:rPr>
          <w:spacing w:val="-2"/>
          <w:sz w:val="22"/>
        </w:rPr>
        <w:t>colegio</w:t>
      </w:r>
      <w:r>
        <w:rPr>
          <w:spacing w:val="-8"/>
          <w:sz w:val="22"/>
        </w:rPr>
        <w:t> </w:t>
      </w:r>
      <w:r>
        <w:rPr>
          <w:spacing w:val="-2"/>
          <w:sz w:val="22"/>
        </w:rPr>
        <w:t>hasta</w:t>
      </w:r>
      <w:r>
        <w:rPr>
          <w:spacing w:val="-6"/>
          <w:sz w:val="22"/>
        </w:rPr>
        <w:t> </w:t>
      </w:r>
      <w:r>
        <w:rPr>
          <w:spacing w:val="-2"/>
          <w:sz w:val="22"/>
        </w:rPr>
        <w:t>que </w:t>
      </w:r>
      <w:r>
        <w:rPr>
          <w:sz w:val="22"/>
        </w:rPr>
        <w:t>pase la emergencia.</w:t>
      </w:r>
    </w:p>
    <w:p>
      <w:pPr>
        <w:pStyle w:val="ListParagraph"/>
        <w:numPr>
          <w:ilvl w:val="0"/>
          <w:numId w:val="167"/>
        </w:numPr>
        <w:tabs>
          <w:tab w:pos="2419" w:val="left" w:leader="none"/>
        </w:tabs>
        <w:spacing w:line="268" w:lineRule="exact" w:before="0" w:after="0"/>
        <w:ind w:left="2419" w:right="0" w:hanging="357"/>
        <w:jc w:val="left"/>
        <w:rPr>
          <w:sz w:val="22"/>
        </w:rPr>
      </w:pPr>
      <w:r>
        <w:rPr>
          <w:sz w:val="22"/>
        </w:rPr>
        <w:t>Una</w:t>
      </w:r>
      <w:r>
        <w:rPr>
          <w:spacing w:val="-8"/>
          <w:sz w:val="22"/>
        </w:rPr>
        <w:t> </w:t>
      </w:r>
      <w:r>
        <w:rPr>
          <w:sz w:val="22"/>
        </w:rPr>
        <w:t>vez</w:t>
      </w:r>
      <w:r>
        <w:rPr>
          <w:spacing w:val="-7"/>
          <w:sz w:val="22"/>
        </w:rPr>
        <w:t> </w:t>
      </w:r>
      <w:r>
        <w:rPr>
          <w:sz w:val="22"/>
        </w:rPr>
        <w:t>controlada,</w:t>
      </w:r>
      <w:r>
        <w:rPr>
          <w:spacing w:val="-5"/>
          <w:sz w:val="22"/>
        </w:rPr>
        <w:t> </w:t>
      </w:r>
      <w:r>
        <w:rPr>
          <w:sz w:val="22"/>
        </w:rPr>
        <w:t>se</w:t>
      </w:r>
      <w:r>
        <w:rPr>
          <w:spacing w:val="-6"/>
          <w:sz w:val="22"/>
        </w:rPr>
        <w:t> </w:t>
      </w:r>
      <w:r>
        <w:rPr>
          <w:sz w:val="22"/>
        </w:rPr>
        <w:t>permitirá</w:t>
      </w:r>
      <w:r>
        <w:rPr>
          <w:spacing w:val="-9"/>
          <w:sz w:val="22"/>
        </w:rPr>
        <w:t> </w:t>
      </w:r>
      <w:r>
        <w:rPr>
          <w:sz w:val="22"/>
        </w:rPr>
        <w:t>que</w:t>
      </w:r>
      <w:r>
        <w:rPr>
          <w:spacing w:val="-6"/>
          <w:sz w:val="22"/>
        </w:rPr>
        <w:t> </w:t>
      </w:r>
      <w:r>
        <w:rPr>
          <w:sz w:val="22"/>
        </w:rPr>
        <w:t>las</w:t>
      </w:r>
      <w:r>
        <w:rPr>
          <w:spacing w:val="-9"/>
          <w:sz w:val="22"/>
        </w:rPr>
        <w:t> </w:t>
      </w:r>
      <w:r>
        <w:rPr>
          <w:sz w:val="22"/>
        </w:rPr>
        <w:t>personas</w:t>
      </w:r>
      <w:r>
        <w:rPr>
          <w:spacing w:val="-7"/>
          <w:sz w:val="22"/>
        </w:rPr>
        <w:t> </w:t>
      </w:r>
      <w:r>
        <w:rPr>
          <w:sz w:val="22"/>
        </w:rPr>
        <w:t>se</w:t>
      </w:r>
      <w:r>
        <w:rPr>
          <w:spacing w:val="-8"/>
          <w:sz w:val="22"/>
        </w:rPr>
        <w:t> </w:t>
      </w:r>
      <w:r>
        <w:rPr>
          <w:sz w:val="22"/>
        </w:rPr>
        <w:t>retiren</w:t>
      </w:r>
      <w:r>
        <w:rPr>
          <w:spacing w:val="-6"/>
          <w:sz w:val="22"/>
        </w:rPr>
        <w:t> </w:t>
      </w:r>
      <w:r>
        <w:rPr>
          <w:sz w:val="22"/>
        </w:rPr>
        <w:t>de</w:t>
      </w:r>
      <w:r>
        <w:rPr>
          <w:spacing w:val="-8"/>
          <w:sz w:val="22"/>
        </w:rPr>
        <w:t> </w:t>
      </w:r>
      <w:r>
        <w:rPr>
          <w:sz w:val="22"/>
        </w:rPr>
        <w:t>manera</w:t>
      </w:r>
      <w:r>
        <w:rPr>
          <w:spacing w:val="-9"/>
          <w:sz w:val="22"/>
        </w:rPr>
        <w:t> </w:t>
      </w:r>
      <w:r>
        <w:rPr>
          <w:spacing w:val="-2"/>
          <w:sz w:val="22"/>
        </w:rPr>
        <w:t>ordenada.</w:t>
      </w:r>
    </w:p>
    <w:p>
      <w:pPr>
        <w:pStyle w:val="ListParagraph"/>
        <w:numPr>
          <w:ilvl w:val="0"/>
          <w:numId w:val="167"/>
        </w:numPr>
        <w:tabs>
          <w:tab w:pos="2422" w:val="left" w:leader="none"/>
        </w:tabs>
        <w:spacing w:line="240" w:lineRule="auto" w:before="0" w:after="0"/>
        <w:ind w:left="2422" w:right="1702" w:hanging="360"/>
        <w:jc w:val="both"/>
        <w:rPr>
          <w:sz w:val="22"/>
        </w:rPr>
      </w:pPr>
      <w:r>
        <w:rPr>
          <w:sz w:val="22"/>
        </w:rPr>
        <w:t>Para</w:t>
      </w:r>
      <w:r>
        <w:rPr>
          <w:spacing w:val="-13"/>
          <w:sz w:val="22"/>
        </w:rPr>
        <w:t> </w:t>
      </w:r>
      <w:r>
        <w:rPr>
          <w:sz w:val="22"/>
        </w:rPr>
        <w:t>la</w:t>
      </w:r>
      <w:r>
        <w:rPr>
          <w:spacing w:val="-12"/>
          <w:sz w:val="22"/>
        </w:rPr>
        <w:t> </w:t>
      </w:r>
      <w:r>
        <w:rPr>
          <w:sz w:val="22"/>
        </w:rPr>
        <w:t>evacuación</w:t>
      </w:r>
      <w:r>
        <w:rPr>
          <w:spacing w:val="-13"/>
          <w:sz w:val="22"/>
        </w:rPr>
        <w:t> </w:t>
      </w:r>
      <w:r>
        <w:rPr>
          <w:sz w:val="22"/>
        </w:rPr>
        <w:t>del</w:t>
      </w:r>
      <w:r>
        <w:rPr>
          <w:spacing w:val="-12"/>
          <w:sz w:val="22"/>
        </w:rPr>
        <w:t> </w:t>
      </w:r>
      <w:r>
        <w:rPr>
          <w:sz w:val="22"/>
        </w:rPr>
        <w:t>recinto</w:t>
      </w:r>
      <w:r>
        <w:rPr>
          <w:spacing w:val="-13"/>
          <w:sz w:val="22"/>
        </w:rPr>
        <w:t> </w:t>
      </w:r>
      <w:r>
        <w:rPr>
          <w:sz w:val="22"/>
        </w:rPr>
        <w:t>se</w:t>
      </w:r>
      <w:r>
        <w:rPr>
          <w:spacing w:val="-12"/>
          <w:sz w:val="22"/>
        </w:rPr>
        <w:t> </w:t>
      </w:r>
      <w:r>
        <w:rPr>
          <w:sz w:val="22"/>
        </w:rPr>
        <w:t>cuenta</w:t>
      </w:r>
      <w:r>
        <w:rPr>
          <w:spacing w:val="-13"/>
          <w:sz w:val="22"/>
        </w:rPr>
        <w:t> </w:t>
      </w:r>
      <w:r>
        <w:rPr>
          <w:sz w:val="22"/>
        </w:rPr>
        <w:t>con</w:t>
      </w:r>
      <w:r>
        <w:rPr>
          <w:spacing w:val="-12"/>
          <w:sz w:val="22"/>
        </w:rPr>
        <w:t> </w:t>
      </w:r>
      <w:r>
        <w:rPr>
          <w:sz w:val="22"/>
        </w:rPr>
        <w:t>tres</w:t>
      </w:r>
      <w:r>
        <w:rPr>
          <w:spacing w:val="-12"/>
          <w:sz w:val="22"/>
        </w:rPr>
        <w:t> </w:t>
      </w:r>
      <w:r>
        <w:rPr>
          <w:sz w:val="22"/>
        </w:rPr>
        <w:t>salidas</w:t>
      </w:r>
      <w:r>
        <w:rPr>
          <w:spacing w:val="-13"/>
          <w:sz w:val="22"/>
        </w:rPr>
        <w:t> </w:t>
      </w:r>
      <w:r>
        <w:rPr>
          <w:sz w:val="22"/>
        </w:rPr>
        <w:t>debidamente</w:t>
      </w:r>
      <w:r>
        <w:rPr>
          <w:spacing w:val="-12"/>
          <w:sz w:val="22"/>
        </w:rPr>
        <w:t> </w:t>
      </w:r>
      <w:r>
        <w:rPr>
          <w:sz w:val="22"/>
        </w:rPr>
        <w:t>señaladas</w:t>
      </w:r>
      <w:r>
        <w:rPr>
          <w:spacing w:val="-13"/>
          <w:sz w:val="22"/>
        </w:rPr>
        <w:t> </w:t>
      </w:r>
      <w:r>
        <w:rPr>
          <w:sz w:val="22"/>
        </w:rPr>
        <w:t>en</w:t>
      </w:r>
      <w:r>
        <w:rPr>
          <w:spacing w:val="-12"/>
          <w:sz w:val="22"/>
        </w:rPr>
        <w:t> </w:t>
      </w:r>
      <w:r>
        <w:rPr>
          <w:sz w:val="22"/>
        </w:rPr>
        <w:t>el</w:t>
      </w:r>
      <w:r>
        <w:rPr>
          <w:spacing w:val="-13"/>
          <w:sz w:val="22"/>
        </w:rPr>
        <w:t> </w:t>
      </w:r>
      <w:r>
        <w:rPr>
          <w:sz w:val="22"/>
        </w:rPr>
        <w:t>plano, las que se utilizarán de acuerdo al tipo de emergencia. Habrá un profesor en cada puerta, encargado de la evacuación respectiva.</w:t>
      </w:r>
    </w:p>
    <w:p>
      <w:pPr>
        <w:pStyle w:val="BodyText"/>
        <w:spacing w:before="162"/>
      </w:pPr>
    </w:p>
    <w:p>
      <w:pPr>
        <w:spacing w:before="0"/>
        <w:ind w:left="1702" w:right="0" w:firstLine="0"/>
        <w:jc w:val="left"/>
        <w:rPr>
          <w:b/>
          <w:sz w:val="22"/>
        </w:rPr>
      </w:pPr>
      <w:r>
        <w:rPr>
          <w:b/>
          <w:sz w:val="22"/>
        </w:rPr>
        <w:t>EVALUACIÓN</w:t>
      </w:r>
      <w:r>
        <w:rPr>
          <w:b/>
          <w:spacing w:val="-13"/>
          <w:sz w:val="22"/>
        </w:rPr>
        <w:t> </w:t>
      </w:r>
      <w:r>
        <w:rPr>
          <w:b/>
          <w:sz w:val="22"/>
        </w:rPr>
        <w:t>DE</w:t>
      </w:r>
      <w:r>
        <w:rPr>
          <w:b/>
          <w:spacing w:val="-8"/>
          <w:sz w:val="22"/>
        </w:rPr>
        <w:t> </w:t>
      </w:r>
      <w:r>
        <w:rPr>
          <w:b/>
          <w:sz w:val="22"/>
        </w:rPr>
        <w:t>OPERATIVIDAD</w:t>
      </w:r>
      <w:r>
        <w:rPr>
          <w:b/>
          <w:spacing w:val="-10"/>
          <w:sz w:val="22"/>
        </w:rPr>
        <w:t> </w:t>
      </w:r>
      <w:r>
        <w:rPr>
          <w:b/>
          <w:sz w:val="22"/>
        </w:rPr>
        <w:t>DEL</w:t>
      </w:r>
      <w:r>
        <w:rPr>
          <w:b/>
          <w:spacing w:val="-11"/>
          <w:sz w:val="22"/>
        </w:rPr>
        <w:t> </w:t>
      </w:r>
      <w:r>
        <w:rPr>
          <w:b/>
          <w:sz w:val="22"/>
        </w:rPr>
        <w:t>ESTABLECIMIENTO</w:t>
      </w:r>
      <w:r>
        <w:rPr>
          <w:b/>
          <w:spacing w:val="-9"/>
          <w:sz w:val="22"/>
        </w:rPr>
        <w:t> </w:t>
      </w:r>
      <w:r>
        <w:rPr>
          <w:b/>
          <w:sz w:val="22"/>
        </w:rPr>
        <w:t>DESPUÉS</w:t>
      </w:r>
      <w:r>
        <w:rPr>
          <w:b/>
          <w:spacing w:val="-8"/>
          <w:sz w:val="22"/>
        </w:rPr>
        <w:t> </w:t>
      </w:r>
      <w:r>
        <w:rPr>
          <w:b/>
          <w:sz w:val="22"/>
        </w:rPr>
        <w:t>DE</w:t>
      </w:r>
      <w:r>
        <w:rPr>
          <w:b/>
          <w:spacing w:val="-10"/>
          <w:sz w:val="22"/>
        </w:rPr>
        <w:t> </w:t>
      </w:r>
      <w:r>
        <w:rPr>
          <w:b/>
          <w:sz w:val="22"/>
        </w:rPr>
        <w:t>UNA</w:t>
      </w:r>
      <w:r>
        <w:rPr>
          <w:b/>
          <w:spacing w:val="-8"/>
          <w:sz w:val="22"/>
        </w:rPr>
        <w:t> </w:t>
      </w:r>
      <w:r>
        <w:rPr>
          <w:b/>
          <w:spacing w:val="-2"/>
          <w:sz w:val="22"/>
        </w:rPr>
        <w:t>EMERGENCIA</w:t>
      </w:r>
    </w:p>
    <w:p>
      <w:pPr>
        <w:pStyle w:val="ListParagraph"/>
        <w:numPr>
          <w:ilvl w:val="0"/>
          <w:numId w:val="167"/>
        </w:numPr>
        <w:tabs>
          <w:tab w:pos="2422" w:val="left" w:leader="none"/>
        </w:tabs>
        <w:spacing w:line="240" w:lineRule="auto" w:before="174" w:after="0"/>
        <w:ind w:left="2422" w:right="1710" w:hanging="360"/>
        <w:jc w:val="both"/>
        <w:rPr>
          <w:sz w:val="22"/>
        </w:rPr>
      </w:pPr>
      <w:r>
        <w:rPr>
          <w:sz w:val="22"/>
        </w:rPr>
        <w:t>Después de ocurrida la emergencia cada profesor volverá a pasar la lista a su curso, en la Zona de seguridad respectiva.</w:t>
      </w:r>
    </w:p>
    <w:p>
      <w:pPr>
        <w:pStyle w:val="ListParagraph"/>
        <w:numPr>
          <w:ilvl w:val="0"/>
          <w:numId w:val="167"/>
        </w:numPr>
        <w:tabs>
          <w:tab w:pos="2421" w:val="left" w:leader="none"/>
        </w:tabs>
        <w:spacing w:line="268" w:lineRule="exact" w:before="0" w:after="0"/>
        <w:ind w:left="2421" w:right="0" w:hanging="359"/>
        <w:jc w:val="both"/>
        <w:rPr>
          <w:sz w:val="22"/>
        </w:rPr>
      </w:pPr>
      <w:r>
        <w:rPr>
          <w:sz w:val="22"/>
        </w:rPr>
        <w:t>Se</w:t>
      </w:r>
      <w:r>
        <w:rPr>
          <w:spacing w:val="-4"/>
          <w:sz w:val="22"/>
        </w:rPr>
        <w:t> </w:t>
      </w:r>
      <w:r>
        <w:rPr>
          <w:sz w:val="22"/>
        </w:rPr>
        <w:t>comunica</w:t>
      </w:r>
      <w:r>
        <w:rPr>
          <w:spacing w:val="-6"/>
          <w:sz w:val="22"/>
        </w:rPr>
        <w:t> </w:t>
      </w:r>
      <w:r>
        <w:rPr>
          <w:sz w:val="22"/>
        </w:rPr>
        <w:t>con</w:t>
      </w:r>
      <w:r>
        <w:rPr>
          <w:spacing w:val="-5"/>
          <w:sz w:val="22"/>
        </w:rPr>
        <w:t> </w:t>
      </w:r>
      <w:r>
        <w:rPr>
          <w:sz w:val="22"/>
        </w:rPr>
        <w:t>el</w:t>
      </w:r>
      <w:r>
        <w:rPr>
          <w:spacing w:val="-7"/>
          <w:sz w:val="22"/>
        </w:rPr>
        <w:t> </w:t>
      </w:r>
      <w:r>
        <w:rPr>
          <w:sz w:val="22"/>
        </w:rPr>
        <w:t>Director</w:t>
      </w:r>
      <w:r>
        <w:rPr>
          <w:spacing w:val="-4"/>
          <w:sz w:val="22"/>
        </w:rPr>
        <w:t> </w:t>
      </w:r>
      <w:r>
        <w:rPr>
          <w:sz w:val="22"/>
        </w:rPr>
        <w:t>a</w:t>
      </w:r>
      <w:r>
        <w:rPr>
          <w:spacing w:val="-4"/>
          <w:sz w:val="22"/>
        </w:rPr>
        <w:t> </w:t>
      </w:r>
      <w:r>
        <w:rPr>
          <w:sz w:val="22"/>
        </w:rPr>
        <w:t>la</w:t>
      </w:r>
      <w:r>
        <w:rPr>
          <w:spacing w:val="-7"/>
          <w:sz w:val="22"/>
        </w:rPr>
        <w:t> </w:t>
      </w:r>
      <w:r>
        <w:rPr>
          <w:sz w:val="22"/>
        </w:rPr>
        <w:t>espera</w:t>
      </w:r>
      <w:r>
        <w:rPr>
          <w:spacing w:val="-6"/>
          <w:sz w:val="22"/>
        </w:rPr>
        <w:t> </w:t>
      </w:r>
      <w:r>
        <w:rPr>
          <w:sz w:val="22"/>
        </w:rPr>
        <w:t>de</w:t>
      </w:r>
      <w:r>
        <w:rPr>
          <w:spacing w:val="-3"/>
          <w:sz w:val="22"/>
        </w:rPr>
        <w:t> </w:t>
      </w:r>
      <w:r>
        <w:rPr>
          <w:spacing w:val="-2"/>
          <w:sz w:val="22"/>
        </w:rPr>
        <w:t>instrucciones.</w:t>
      </w:r>
    </w:p>
    <w:p>
      <w:pPr>
        <w:pStyle w:val="ListParagraph"/>
        <w:numPr>
          <w:ilvl w:val="0"/>
          <w:numId w:val="167"/>
        </w:numPr>
        <w:tabs>
          <w:tab w:pos="2422" w:val="left" w:leader="none"/>
        </w:tabs>
        <w:spacing w:line="240" w:lineRule="auto" w:before="0" w:after="0"/>
        <w:ind w:left="2422" w:right="1705" w:hanging="360"/>
        <w:jc w:val="both"/>
        <w:rPr>
          <w:sz w:val="22"/>
        </w:rPr>
      </w:pPr>
      <w:r>
        <w:rPr>
          <w:sz w:val="22"/>
        </w:rPr>
        <w:t>El Director junto con el equipo de Emergencia evaluará si se continúan con las clases de manera normal, después de verificar las condiciones del edificio y sus instalaciones, y del </w:t>
      </w:r>
      <w:r>
        <w:rPr>
          <w:spacing w:val="-2"/>
          <w:sz w:val="22"/>
        </w:rPr>
        <w:t>personal.</w:t>
      </w:r>
    </w:p>
    <w:p>
      <w:pPr>
        <w:pStyle w:val="ListParagraph"/>
        <w:numPr>
          <w:ilvl w:val="0"/>
          <w:numId w:val="167"/>
        </w:numPr>
        <w:tabs>
          <w:tab w:pos="2422" w:val="left" w:leader="none"/>
        </w:tabs>
        <w:spacing w:line="240" w:lineRule="auto" w:before="0" w:after="0"/>
        <w:ind w:left="2422" w:right="1702" w:hanging="360"/>
        <w:jc w:val="both"/>
        <w:rPr>
          <w:sz w:val="22"/>
        </w:rPr>
      </w:pPr>
      <w:r>
        <w:rPr>
          <w:sz w:val="22"/>
        </w:rPr>
        <w:t>Si</w:t>
      </w:r>
      <w:r>
        <w:rPr>
          <w:spacing w:val="-5"/>
          <w:sz w:val="22"/>
        </w:rPr>
        <w:t> </w:t>
      </w:r>
      <w:r>
        <w:rPr>
          <w:sz w:val="22"/>
        </w:rPr>
        <w:t>se</w:t>
      </w:r>
      <w:r>
        <w:rPr>
          <w:spacing w:val="-4"/>
          <w:sz w:val="22"/>
        </w:rPr>
        <w:t> </w:t>
      </w:r>
      <w:r>
        <w:rPr>
          <w:sz w:val="22"/>
        </w:rPr>
        <w:t>decide</w:t>
      </w:r>
      <w:r>
        <w:rPr>
          <w:spacing w:val="-6"/>
          <w:sz w:val="22"/>
        </w:rPr>
        <w:t> </w:t>
      </w:r>
      <w:r>
        <w:rPr>
          <w:sz w:val="22"/>
        </w:rPr>
        <w:t>volver</w:t>
      </w:r>
      <w:r>
        <w:rPr>
          <w:spacing w:val="-3"/>
          <w:sz w:val="22"/>
        </w:rPr>
        <w:t> </w:t>
      </w:r>
      <w:r>
        <w:rPr>
          <w:sz w:val="22"/>
        </w:rPr>
        <w:t>a</w:t>
      </w:r>
      <w:r>
        <w:rPr>
          <w:spacing w:val="-7"/>
          <w:sz w:val="22"/>
        </w:rPr>
        <w:t> </w:t>
      </w:r>
      <w:r>
        <w:rPr>
          <w:sz w:val="22"/>
        </w:rPr>
        <w:t>clases</w:t>
      </w:r>
      <w:r>
        <w:rPr>
          <w:spacing w:val="-6"/>
          <w:sz w:val="22"/>
        </w:rPr>
        <w:t> </w:t>
      </w:r>
      <w:r>
        <w:rPr>
          <w:sz w:val="22"/>
        </w:rPr>
        <w:t>la</w:t>
      </w:r>
      <w:r>
        <w:rPr>
          <w:spacing w:val="-4"/>
          <w:sz w:val="22"/>
        </w:rPr>
        <w:t> </w:t>
      </w:r>
      <w:r>
        <w:rPr>
          <w:sz w:val="22"/>
        </w:rPr>
        <w:t>emergencia</w:t>
      </w:r>
      <w:r>
        <w:rPr>
          <w:spacing w:val="-4"/>
          <w:sz w:val="22"/>
        </w:rPr>
        <w:t> </w:t>
      </w:r>
      <w:r>
        <w:rPr>
          <w:sz w:val="22"/>
        </w:rPr>
        <w:t>termina.</w:t>
      </w:r>
      <w:r>
        <w:rPr>
          <w:spacing w:val="-7"/>
          <w:sz w:val="22"/>
        </w:rPr>
        <w:t> </w:t>
      </w:r>
      <w:r>
        <w:rPr>
          <w:sz w:val="22"/>
        </w:rPr>
        <w:t>En</w:t>
      </w:r>
      <w:r>
        <w:rPr>
          <w:spacing w:val="-7"/>
          <w:sz w:val="22"/>
        </w:rPr>
        <w:t> </w:t>
      </w:r>
      <w:r>
        <w:rPr>
          <w:sz w:val="22"/>
        </w:rPr>
        <w:t>caso</w:t>
      </w:r>
      <w:r>
        <w:rPr>
          <w:spacing w:val="-5"/>
          <w:sz w:val="22"/>
        </w:rPr>
        <w:t> </w:t>
      </w:r>
      <w:r>
        <w:rPr>
          <w:sz w:val="22"/>
        </w:rPr>
        <w:t>de</w:t>
      </w:r>
      <w:r>
        <w:rPr>
          <w:spacing w:val="-3"/>
          <w:sz w:val="22"/>
        </w:rPr>
        <w:t> </w:t>
      </w:r>
      <w:r>
        <w:rPr>
          <w:sz w:val="22"/>
        </w:rPr>
        <w:t>no</w:t>
      </w:r>
      <w:r>
        <w:rPr>
          <w:spacing w:val="-3"/>
          <w:sz w:val="22"/>
        </w:rPr>
        <w:t> </w:t>
      </w:r>
      <w:r>
        <w:rPr>
          <w:sz w:val="22"/>
        </w:rPr>
        <w:t>poder</w:t>
      </w:r>
      <w:r>
        <w:rPr>
          <w:spacing w:val="-6"/>
          <w:sz w:val="22"/>
        </w:rPr>
        <w:t> </w:t>
      </w:r>
      <w:r>
        <w:rPr>
          <w:sz w:val="22"/>
        </w:rPr>
        <w:t>seguir</w:t>
      </w:r>
      <w:r>
        <w:rPr>
          <w:spacing w:val="-4"/>
          <w:sz w:val="22"/>
        </w:rPr>
        <w:t> </w:t>
      </w:r>
      <w:r>
        <w:rPr>
          <w:sz w:val="22"/>
        </w:rPr>
        <w:t>operando</w:t>
      </w:r>
      <w:r>
        <w:rPr>
          <w:spacing w:val="-5"/>
          <w:sz w:val="22"/>
        </w:rPr>
        <w:t> </w:t>
      </w:r>
      <w:r>
        <w:rPr>
          <w:sz w:val="22"/>
        </w:rPr>
        <w:t>de manera normal los alumnos se entregarán de manera ordenada.</w:t>
      </w:r>
    </w:p>
    <w:p>
      <w:pPr>
        <w:pStyle w:val="BodyText"/>
        <w:spacing w:before="170"/>
      </w:pPr>
    </w:p>
    <w:p>
      <w:pPr>
        <w:spacing w:before="0"/>
        <w:ind w:left="1702" w:right="0" w:firstLine="0"/>
        <w:jc w:val="left"/>
        <w:rPr>
          <w:b/>
          <w:sz w:val="22"/>
        </w:rPr>
      </w:pPr>
      <w:r>
        <w:rPr>
          <w:b/>
          <w:sz w:val="22"/>
        </w:rPr>
        <w:t>ENTREGA</w:t>
      </w:r>
      <w:r>
        <w:rPr>
          <w:b/>
          <w:spacing w:val="-6"/>
          <w:sz w:val="22"/>
        </w:rPr>
        <w:t> </w:t>
      </w:r>
      <w:r>
        <w:rPr>
          <w:b/>
          <w:sz w:val="22"/>
        </w:rPr>
        <w:t>DE</w:t>
      </w:r>
      <w:r>
        <w:rPr>
          <w:b/>
          <w:spacing w:val="-7"/>
          <w:sz w:val="22"/>
        </w:rPr>
        <w:t> </w:t>
      </w:r>
      <w:r>
        <w:rPr>
          <w:b/>
          <w:sz w:val="22"/>
        </w:rPr>
        <w:t>LOS</w:t>
      </w:r>
      <w:r>
        <w:rPr>
          <w:b/>
          <w:spacing w:val="-4"/>
          <w:sz w:val="22"/>
        </w:rPr>
        <w:t> </w:t>
      </w:r>
      <w:r>
        <w:rPr>
          <w:b/>
          <w:sz w:val="22"/>
        </w:rPr>
        <w:t>ALUMNOS</w:t>
      </w:r>
      <w:r>
        <w:rPr>
          <w:b/>
          <w:spacing w:val="-5"/>
          <w:sz w:val="22"/>
        </w:rPr>
        <w:t> </w:t>
      </w:r>
      <w:r>
        <w:rPr>
          <w:b/>
          <w:sz w:val="22"/>
        </w:rPr>
        <w:t>A</w:t>
      </w:r>
      <w:r>
        <w:rPr>
          <w:b/>
          <w:spacing w:val="-7"/>
          <w:sz w:val="22"/>
        </w:rPr>
        <w:t> </w:t>
      </w:r>
      <w:r>
        <w:rPr>
          <w:b/>
          <w:sz w:val="22"/>
        </w:rPr>
        <w:t>SUS</w:t>
      </w:r>
      <w:r>
        <w:rPr>
          <w:b/>
          <w:spacing w:val="-4"/>
          <w:sz w:val="22"/>
        </w:rPr>
        <w:t> </w:t>
      </w:r>
      <w:r>
        <w:rPr>
          <w:b/>
          <w:spacing w:val="-2"/>
          <w:sz w:val="22"/>
        </w:rPr>
        <w:t>APODERADOS</w:t>
      </w:r>
    </w:p>
    <w:p>
      <w:pPr>
        <w:pStyle w:val="ListParagraph"/>
        <w:numPr>
          <w:ilvl w:val="0"/>
          <w:numId w:val="167"/>
        </w:numPr>
        <w:tabs>
          <w:tab w:pos="2422" w:val="left" w:leader="none"/>
        </w:tabs>
        <w:spacing w:line="240" w:lineRule="auto" w:before="174" w:after="0"/>
        <w:ind w:left="2422" w:right="1699" w:hanging="360"/>
        <w:jc w:val="both"/>
        <w:rPr>
          <w:sz w:val="22"/>
        </w:rPr>
      </w:pPr>
      <w:r>
        <w:rPr>
          <w:sz w:val="22"/>
        </w:rPr>
        <w:t>El</w:t>
      </w:r>
      <w:r>
        <w:rPr>
          <w:spacing w:val="-13"/>
          <w:sz w:val="22"/>
        </w:rPr>
        <w:t> </w:t>
      </w:r>
      <w:r>
        <w:rPr>
          <w:sz w:val="22"/>
        </w:rPr>
        <w:t>Encargado</w:t>
      </w:r>
      <w:r>
        <w:rPr>
          <w:spacing w:val="-12"/>
          <w:sz w:val="22"/>
        </w:rPr>
        <w:t> </w:t>
      </w:r>
      <w:r>
        <w:rPr>
          <w:sz w:val="22"/>
        </w:rPr>
        <w:t>del</w:t>
      </w:r>
      <w:r>
        <w:rPr>
          <w:spacing w:val="-13"/>
          <w:sz w:val="22"/>
        </w:rPr>
        <w:t> </w:t>
      </w:r>
      <w:r>
        <w:rPr>
          <w:sz w:val="22"/>
        </w:rPr>
        <w:t>Centro</w:t>
      </w:r>
      <w:r>
        <w:rPr>
          <w:spacing w:val="-12"/>
          <w:sz w:val="22"/>
        </w:rPr>
        <w:t> </w:t>
      </w:r>
      <w:r>
        <w:rPr>
          <w:sz w:val="22"/>
        </w:rPr>
        <w:t>de</w:t>
      </w:r>
      <w:r>
        <w:rPr>
          <w:spacing w:val="-13"/>
          <w:sz w:val="22"/>
        </w:rPr>
        <w:t> </w:t>
      </w:r>
      <w:r>
        <w:rPr>
          <w:sz w:val="22"/>
        </w:rPr>
        <w:t>Control</w:t>
      </w:r>
      <w:r>
        <w:rPr>
          <w:spacing w:val="-12"/>
          <w:sz w:val="22"/>
        </w:rPr>
        <w:t> </w:t>
      </w:r>
      <w:r>
        <w:rPr>
          <w:sz w:val="22"/>
        </w:rPr>
        <w:t>dará</w:t>
      </w:r>
      <w:r>
        <w:rPr>
          <w:spacing w:val="-13"/>
          <w:sz w:val="22"/>
        </w:rPr>
        <w:t> </w:t>
      </w:r>
      <w:r>
        <w:rPr>
          <w:sz w:val="22"/>
        </w:rPr>
        <w:t>las</w:t>
      </w:r>
      <w:r>
        <w:rPr>
          <w:spacing w:val="-12"/>
          <w:sz w:val="22"/>
        </w:rPr>
        <w:t> </w:t>
      </w:r>
      <w:r>
        <w:rPr>
          <w:sz w:val="22"/>
        </w:rPr>
        <w:t>primeras</w:t>
      </w:r>
      <w:r>
        <w:rPr>
          <w:spacing w:val="-12"/>
          <w:sz w:val="22"/>
        </w:rPr>
        <w:t> </w:t>
      </w:r>
      <w:r>
        <w:rPr>
          <w:sz w:val="22"/>
        </w:rPr>
        <w:t>instrucciones</w:t>
      </w:r>
      <w:r>
        <w:rPr>
          <w:spacing w:val="-13"/>
          <w:sz w:val="22"/>
        </w:rPr>
        <w:t> </w:t>
      </w:r>
      <w:r>
        <w:rPr>
          <w:sz w:val="22"/>
        </w:rPr>
        <w:t>a</w:t>
      </w:r>
      <w:r>
        <w:rPr>
          <w:spacing w:val="-12"/>
          <w:sz w:val="22"/>
        </w:rPr>
        <w:t> </w:t>
      </w:r>
      <w:r>
        <w:rPr>
          <w:sz w:val="22"/>
        </w:rPr>
        <w:t>los</w:t>
      </w:r>
      <w:r>
        <w:rPr>
          <w:spacing w:val="-13"/>
          <w:sz w:val="22"/>
        </w:rPr>
        <w:t> </w:t>
      </w:r>
      <w:r>
        <w:rPr>
          <w:sz w:val="22"/>
        </w:rPr>
        <w:t>padres</w:t>
      </w:r>
      <w:r>
        <w:rPr>
          <w:spacing w:val="-12"/>
          <w:sz w:val="22"/>
        </w:rPr>
        <w:t> </w:t>
      </w:r>
      <w:r>
        <w:rPr>
          <w:sz w:val="22"/>
        </w:rPr>
        <w:t>de</w:t>
      </w:r>
      <w:r>
        <w:rPr>
          <w:spacing w:val="-13"/>
          <w:sz w:val="22"/>
        </w:rPr>
        <w:t> </w:t>
      </w:r>
      <w:r>
        <w:rPr>
          <w:sz w:val="22"/>
        </w:rPr>
        <w:t>cada</w:t>
      </w:r>
      <w:r>
        <w:rPr>
          <w:spacing w:val="-12"/>
          <w:sz w:val="22"/>
        </w:rPr>
        <w:t> </w:t>
      </w:r>
      <w:r>
        <w:rPr>
          <w:sz w:val="22"/>
        </w:rPr>
        <w:t>nivel coordinando la entrega de los alumnos junto con el profesor a cargo, a los padres y/o </w:t>
      </w:r>
      <w:r>
        <w:rPr>
          <w:spacing w:val="-2"/>
          <w:sz w:val="22"/>
        </w:rPr>
        <w:t>apoderados.</w:t>
      </w:r>
    </w:p>
    <w:p>
      <w:pPr>
        <w:pStyle w:val="ListParagraph"/>
        <w:numPr>
          <w:ilvl w:val="0"/>
          <w:numId w:val="167"/>
        </w:numPr>
        <w:tabs>
          <w:tab w:pos="2421" w:val="left" w:leader="none"/>
        </w:tabs>
        <w:spacing w:line="269" w:lineRule="exact" w:before="0" w:after="0"/>
        <w:ind w:left="2421" w:right="0" w:hanging="359"/>
        <w:jc w:val="both"/>
        <w:rPr>
          <w:sz w:val="22"/>
        </w:rPr>
      </w:pPr>
      <w:r>
        <w:rPr>
          <w:spacing w:val="-2"/>
          <w:sz w:val="22"/>
        </w:rPr>
        <w:t>La</w:t>
      </w:r>
      <w:r>
        <w:rPr>
          <w:spacing w:val="-12"/>
          <w:sz w:val="22"/>
        </w:rPr>
        <w:t> </w:t>
      </w:r>
      <w:r>
        <w:rPr>
          <w:spacing w:val="-2"/>
          <w:sz w:val="22"/>
        </w:rPr>
        <w:t>entrega</w:t>
      </w:r>
      <w:r>
        <w:rPr>
          <w:spacing w:val="-9"/>
          <w:sz w:val="22"/>
        </w:rPr>
        <w:t> </w:t>
      </w:r>
      <w:r>
        <w:rPr>
          <w:spacing w:val="-2"/>
          <w:sz w:val="22"/>
        </w:rPr>
        <w:t>de</w:t>
      </w:r>
      <w:r>
        <w:rPr>
          <w:spacing w:val="-9"/>
          <w:sz w:val="22"/>
        </w:rPr>
        <w:t> </w:t>
      </w:r>
      <w:r>
        <w:rPr>
          <w:spacing w:val="-2"/>
          <w:sz w:val="22"/>
        </w:rPr>
        <w:t>los</w:t>
      </w:r>
      <w:r>
        <w:rPr>
          <w:spacing w:val="-9"/>
          <w:sz w:val="22"/>
        </w:rPr>
        <w:t> </w:t>
      </w:r>
      <w:r>
        <w:rPr>
          <w:spacing w:val="-2"/>
          <w:sz w:val="22"/>
        </w:rPr>
        <w:t>alumnos</w:t>
      </w:r>
      <w:r>
        <w:rPr>
          <w:spacing w:val="-7"/>
          <w:sz w:val="22"/>
        </w:rPr>
        <w:t> </w:t>
      </w:r>
      <w:r>
        <w:rPr>
          <w:spacing w:val="-2"/>
          <w:sz w:val="22"/>
        </w:rPr>
        <w:t>se</w:t>
      </w:r>
      <w:r>
        <w:rPr>
          <w:spacing w:val="-6"/>
          <w:sz w:val="22"/>
        </w:rPr>
        <w:t> </w:t>
      </w:r>
      <w:r>
        <w:rPr>
          <w:spacing w:val="-2"/>
          <w:sz w:val="22"/>
        </w:rPr>
        <w:t>hará</w:t>
      </w:r>
      <w:r>
        <w:rPr>
          <w:spacing w:val="-7"/>
          <w:sz w:val="22"/>
        </w:rPr>
        <w:t> </w:t>
      </w:r>
      <w:r>
        <w:rPr>
          <w:spacing w:val="-2"/>
          <w:sz w:val="22"/>
        </w:rPr>
        <w:t>de</w:t>
      </w:r>
      <w:r>
        <w:rPr>
          <w:spacing w:val="-5"/>
          <w:sz w:val="22"/>
        </w:rPr>
        <w:t> </w:t>
      </w:r>
      <w:r>
        <w:rPr>
          <w:spacing w:val="-2"/>
          <w:sz w:val="22"/>
        </w:rPr>
        <w:t>manera</w:t>
      </w:r>
      <w:r>
        <w:rPr>
          <w:spacing w:val="-6"/>
          <w:sz w:val="22"/>
        </w:rPr>
        <w:t> </w:t>
      </w:r>
      <w:r>
        <w:rPr>
          <w:spacing w:val="-2"/>
          <w:sz w:val="22"/>
        </w:rPr>
        <w:t>ordenada</w:t>
      </w:r>
      <w:r>
        <w:rPr>
          <w:spacing w:val="-7"/>
          <w:sz w:val="22"/>
        </w:rPr>
        <w:t> </w:t>
      </w:r>
      <w:r>
        <w:rPr>
          <w:spacing w:val="-2"/>
          <w:sz w:val="22"/>
        </w:rPr>
        <w:t>privilegiando</w:t>
      </w:r>
      <w:r>
        <w:rPr>
          <w:spacing w:val="-5"/>
          <w:sz w:val="22"/>
        </w:rPr>
        <w:t> </w:t>
      </w:r>
      <w:r>
        <w:rPr>
          <w:spacing w:val="-2"/>
          <w:sz w:val="22"/>
        </w:rPr>
        <w:t>a</w:t>
      </w:r>
      <w:r>
        <w:rPr>
          <w:spacing w:val="-7"/>
          <w:sz w:val="22"/>
        </w:rPr>
        <w:t> </w:t>
      </w:r>
      <w:r>
        <w:rPr>
          <w:spacing w:val="-2"/>
          <w:sz w:val="22"/>
        </w:rPr>
        <w:t>los</w:t>
      </w:r>
      <w:r>
        <w:rPr>
          <w:spacing w:val="-9"/>
          <w:sz w:val="22"/>
        </w:rPr>
        <w:t> </w:t>
      </w:r>
      <w:r>
        <w:rPr>
          <w:spacing w:val="-2"/>
          <w:sz w:val="22"/>
        </w:rPr>
        <w:t>niños</w:t>
      </w:r>
      <w:r>
        <w:rPr>
          <w:spacing w:val="-7"/>
          <w:sz w:val="22"/>
        </w:rPr>
        <w:t> </w:t>
      </w:r>
      <w:r>
        <w:rPr>
          <w:spacing w:val="-2"/>
          <w:sz w:val="22"/>
        </w:rPr>
        <w:t>por</w:t>
      </w:r>
      <w:r>
        <w:rPr>
          <w:spacing w:val="-6"/>
          <w:sz w:val="22"/>
        </w:rPr>
        <w:t> </w:t>
      </w:r>
      <w:r>
        <w:rPr>
          <w:spacing w:val="-2"/>
          <w:sz w:val="22"/>
        </w:rPr>
        <w:t>edades.</w:t>
      </w:r>
    </w:p>
    <w:p>
      <w:pPr>
        <w:pStyle w:val="ListParagraph"/>
        <w:numPr>
          <w:ilvl w:val="0"/>
          <w:numId w:val="167"/>
        </w:numPr>
        <w:tabs>
          <w:tab w:pos="2422" w:val="left" w:leader="none"/>
        </w:tabs>
        <w:spacing w:line="240" w:lineRule="auto" w:before="0" w:after="0"/>
        <w:ind w:left="2422" w:right="1699" w:hanging="360"/>
        <w:jc w:val="both"/>
        <w:rPr>
          <w:sz w:val="22"/>
        </w:rPr>
      </w:pPr>
      <w:r>
        <w:rPr>
          <w:sz w:val="22"/>
        </w:rPr>
        <w:t>Las</w:t>
      </w:r>
      <w:r>
        <w:rPr>
          <w:spacing w:val="-2"/>
          <w:sz w:val="22"/>
        </w:rPr>
        <w:t> </w:t>
      </w:r>
      <w:r>
        <w:rPr>
          <w:sz w:val="22"/>
        </w:rPr>
        <w:t>tres</w:t>
      </w:r>
      <w:r>
        <w:rPr>
          <w:spacing w:val="-2"/>
          <w:sz w:val="22"/>
        </w:rPr>
        <w:t> </w:t>
      </w:r>
      <w:r>
        <w:rPr>
          <w:sz w:val="22"/>
        </w:rPr>
        <w:t>vías</w:t>
      </w:r>
      <w:r>
        <w:rPr>
          <w:spacing w:val="-5"/>
          <w:sz w:val="22"/>
        </w:rPr>
        <w:t> </w:t>
      </w:r>
      <w:r>
        <w:rPr>
          <w:sz w:val="22"/>
        </w:rPr>
        <w:t>de</w:t>
      </w:r>
      <w:r>
        <w:rPr>
          <w:spacing w:val="-2"/>
          <w:sz w:val="22"/>
        </w:rPr>
        <w:t> </w:t>
      </w:r>
      <w:r>
        <w:rPr>
          <w:sz w:val="22"/>
        </w:rPr>
        <w:t>evacuación</w:t>
      </w:r>
      <w:r>
        <w:rPr>
          <w:spacing w:val="-5"/>
          <w:sz w:val="22"/>
        </w:rPr>
        <w:t> </w:t>
      </w:r>
      <w:r>
        <w:rPr>
          <w:sz w:val="22"/>
        </w:rPr>
        <w:t>del</w:t>
      </w:r>
      <w:r>
        <w:rPr>
          <w:spacing w:val="-2"/>
          <w:sz w:val="22"/>
        </w:rPr>
        <w:t> </w:t>
      </w:r>
      <w:r>
        <w:rPr>
          <w:sz w:val="22"/>
        </w:rPr>
        <w:t>colegio</w:t>
      </w:r>
      <w:r>
        <w:rPr>
          <w:spacing w:val="-1"/>
          <w:sz w:val="22"/>
        </w:rPr>
        <w:t> </w:t>
      </w:r>
      <w:r>
        <w:rPr>
          <w:sz w:val="22"/>
        </w:rPr>
        <w:t>son:</w:t>
      </w:r>
      <w:r>
        <w:rPr>
          <w:spacing w:val="-2"/>
          <w:sz w:val="22"/>
        </w:rPr>
        <w:t> </w:t>
      </w:r>
      <w:r>
        <w:rPr>
          <w:sz w:val="22"/>
        </w:rPr>
        <w:t>Hall</w:t>
      </w:r>
      <w:r>
        <w:rPr>
          <w:spacing w:val="-2"/>
          <w:sz w:val="22"/>
        </w:rPr>
        <w:t> </w:t>
      </w:r>
      <w:r>
        <w:rPr>
          <w:sz w:val="22"/>
        </w:rPr>
        <w:t>de</w:t>
      </w:r>
      <w:r>
        <w:rPr>
          <w:spacing w:val="-2"/>
          <w:sz w:val="22"/>
        </w:rPr>
        <w:t> </w:t>
      </w:r>
      <w:r>
        <w:rPr>
          <w:sz w:val="22"/>
        </w:rPr>
        <w:t>Acceso</w:t>
      </w:r>
      <w:r>
        <w:rPr>
          <w:spacing w:val="-1"/>
          <w:sz w:val="22"/>
        </w:rPr>
        <w:t> </w:t>
      </w:r>
      <w:r>
        <w:rPr>
          <w:sz w:val="22"/>
        </w:rPr>
        <w:t>Enseñanza</w:t>
      </w:r>
      <w:r>
        <w:rPr>
          <w:spacing w:val="-2"/>
          <w:sz w:val="22"/>
        </w:rPr>
        <w:t> </w:t>
      </w:r>
      <w:r>
        <w:rPr>
          <w:sz w:val="22"/>
        </w:rPr>
        <w:t>Pre-básica,</w:t>
      </w:r>
      <w:r>
        <w:rPr>
          <w:spacing w:val="-5"/>
          <w:sz w:val="22"/>
        </w:rPr>
        <w:t> </w:t>
      </w:r>
      <w:r>
        <w:rPr>
          <w:sz w:val="22"/>
        </w:rPr>
        <w:t>2</w:t>
      </w:r>
      <w:r>
        <w:rPr>
          <w:spacing w:val="-2"/>
          <w:sz w:val="22"/>
        </w:rPr>
        <w:t> </w:t>
      </w:r>
      <w:r>
        <w:rPr>
          <w:sz w:val="22"/>
        </w:rPr>
        <w:t>accesos laterales. Se les informará a los apoderados en el momento de la emergencia por cuál acceso deberá retirar a su hijo.</w:t>
      </w:r>
    </w:p>
    <w:p>
      <w:pPr>
        <w:pStyle w:val="BodyText"/>
      </w:pPr>
    </w:p>
    <w:p>
      <w:pPr>
        <w:pStyle w:val="BodyText"/>
      </w:pPr>
    </w:p>
    <w:p>
      <w:pPr>
        <w:pStyle w:val="BodyText"/>
        <w:spacing w:before="259"/>
      </w:pPr>
    </w:p>
    <w:p>
      <w:pPr>
        <w:pStyle w:val="ListParagraph"/>
        <w:numPr>
          <w:ilvl w:val="0"/>
          <w:numId w:val="167"/>
        </w:numPr>
        <w:tabs>
          <w:tab w:pos="2422" w:val="left" w:leader="none"/>
        </w:tabs>
        <w:spacing w:line="237" w:lineRule="auto" w:before="0" w:after="0"/>
        <w:ind w:left="2422" w:right="1703" w:hanging="360"/>
        <w:jc w:val="both"/>
        <w:rPr>
          <w:sz w:val="22"/>
        </w:rPr>
      </w:pPr>
      <w:r>
        <w:rPr>
          <w:sz w:val="22"/>
        </w:rPr>
        <w:t>En</w:t>
      </w:r>
      <w:r>
        <w:rPr>
          <w:spacing w:val="-13"/>
          <w:sz w:val="22"/>
        </w:rPr>
        <w:t> </w:t>
      </w:r>
      <w:r>
        <w:rPr>
          <w:sz w:val="22"/>
        </w:rPr>
        <w:t>caso</w:t>
      </w:r>
      <w:r>
        <w:rPr>
          <w:spacing w:val="-10"/>
          <w:sz w:val="22"/>
        </w:rPr>
        <w:t> </w:t>
      </w:r>
      <w:r>
        <w:rPr>
          <w:sz w:val="22"/>
        </w:rPr>
        <w:t>de</w:t>
      </w:r>
      <w:r>
        <w:rPr>
          <w:spacing w:val="-10"/>
          <w:sz w:val="22"/>
        </w:rPr>
        <w:t> </w:t>
      </w:r>
      <w:r>
        <w:rPr>
          <w:sz w:val="22"/>
        </w:rPr>
        <w:t>Pre-básica,</w:t>
      </w:r>
      <w:r>
        <w:rPr>
          <w:spacing w:val="-12"/>
          <w:sz w:val="22"/>
        </w:rPr>
        <w:t> </w:t>
      </w:r>
      <w:r>
        <w:rPr>
          <w:sz w:val="22"/>
        </w:rPr>
        <w:t>los</w:t>
      </w:r>
      <w:r>
        <w:rPr>
          <w:spacing w:val="-11"/>
          <w:sz w:val="22"/>
        </w:rPr>
        <w:t> </w:t>
      </w:r>
      <w:r>
        <w:rPr>
          <w:sz w:val="22"/>
        </w:rPr>
        <w:t>alumnos</w:t>
      </w:r>
      <w:r>
        <w:rPr>
          <w:spacing w:val="-11"/>
          <w:sz w:val="22"/>
        </w:rPr>
        <w:t> </w:t>
      </w:r>
      <w:r>
        <w:rPr>
          <w:sz w:val="22"/>
        </w:rPr>
        <w:t>serán</w:t>
      </w:r>
      <w:r>
        <w:rPr>
          <w:spacing w:val="-11"/>
          <w:sz w:val="22"/>
        </w:rPr>
        <w:t> </w:t>
      </w:r>
      <w:r>
        <w:rPr>
          <w:sz w:val="22"/>
        </w:rPr>
        <w:t>entregados</w:t>
      </w:r>
      <w:r>
        <w:rPr>
          <w:spacing w:val="-11"/>
          <w:sz w:val="22"/>
        </w:rPr>
        <w:t> </w:t>
      </w:r>
      <w:r>
        <w:rPr>
          <w:sz w:val="22"/>
        </w:rPr>
        <w:t>a</w:t>
      </w:r>
      <w:r>
        <w:rPr>
          <w:spacing w:val="-13"/>
          <w:sz w:val="22"/>
        </w:rPr>
        <w:t> </w:t>
      </w:r>
      <w:r>
        <w:rPr>
          <w:sz w:val="22"/>
        </w:rPr>
        <w:t>sus</w:t>
      </w:r>
      <w:r>
        <w:rPr>
          <w:spacing w:val="-10"/>
          <w:sz w:val="22"/>
        </w:rPr>
        <w:t> </w:t>
      </w:r>
      <w:r>
        <w:rPr>
          <w:sz w:val="22"/>
        </w:rPr>
        <w:t>apoderados</w:t>
      </w:r>
      <w:r>
        <w:rPr>
          <w:spacing w:val="-10"/>
          <w:sz w:val="22"/>
        </w:rPr>
        <w:t> </w:t>
      </w:r>
      <w:r>
        <w:rPr>
          <w:sz w:val="22"/>
        </w:rPr>
        <w:t>por</w:t>
      </w:r>
      <w:r>
        <w:rPr>
          <w:spacing w:val="-11"/>
          <w:sz w:val="22"/>
        </w:rPr>
        <w:t> </w:t>
      </w:r>
      <w:r>
        <w:rPr>
          <w:sz w:val="22"/>
        </w:rPr>
        <w:t>su</w:t>
      </w:r>
      <w:r>
        <w:rPr>
          <w:spacing w:val="-12"/>
          <w:sz w:val="22"/>
        </w:rPr>
        <w:t> </w:t>
      </w:r>
      <w:r>
        <w:rPr>
          <w:sz w:val="22"/>
        </w:rPr>
        <w:t>Párvulo</w:t>
      </w:r>
      <w:r>
        <w:rPr>
          <w:spacing w:val="-8"/>
          <w:sz w:val="22"/>
        </w:rPr>
        <w:t> </w:t>
      </w:r>
      <w:r>
        <w:rPr>
          <w:sz w:val="22"/>
        </w:rPr>
        <w:t>desde sus respectivas salas.</w:t>
      </w:r>
    </w:p>
    <w:p>
      <w:pPr>
        <w:pStyle w:val="BodyText"/>
        <w:spacing w:before="181"/>
      </w:pPr>
    </w:p>
    <w:p>
      <w:pPr>
        <w:spacing w:before="0"/>
        <w:ind w:left="1702" w:right="0" w:firstLine="0"/>
        <w:jc w:val="left"/>
        <w:rPr>
          <w:b/>
          <w:sz w:val="22"/>
        </w:rPr>
      </w:pPr>
      <w:r>
        <w:rPr>
          <w:b/>
          <w:sz w:val="22"/>
        </w:rPr>
        <w:t>ACCIONES</w:t>
      </w:r>
      <w:r>
        <w:rPr>
          <w:b/>
          <w:spacing w:val="-9"/>
          <w:sz w:val="22"/>
        </w:rPr>
        <w:t> </w:t>
      </w:r>
      <w:r>
        <w:rPr>
          <w:b/>
          <w:sz w:val="22"/>
        </w:rPr>
        <w:t>DELICTUALES</w:t>
      </w:r>
      <w:r>
        <w:rPr>
          <w:b/>
          <w:spacing w:val="-8"/>
          <w:sz w:val="22"/>
        </w:rPr>
        <w:t> </w:t>
      </w:r>
      <w:r>
        <w:rPr>
          <w:b/>
          <w:sz w:val="22"/>
        </w:rPr>
        <w:t>O</w:t>
      </w:r>
      <w:r>
        <w:rPr>
          <w:b/>
          <w:spacing w:val="-12"/>
          <w:sz w:val="22"/>
        </w:rPr>
        <w:t> </w:t>
      </w:r>
      <w:r>
        <w:rPr>
          <w:b/>
          <w:sz w:val="22"/>
        </w:rPr>
        <w:t>AMENAZA</w:t>
      </w:r>
      <w:r>
        <w:rPr>
          <w:b/>
          <w:spacing w:val="-9"/>
          <w:sz w:val="22"/>
        </w:rPr>
        <w:t> </w:t>
      </w:r>
      <w:r>
        <w:rPr>
          <w:b/>
          <w:sz w:val="22"/>
        </w:rPr>
        <w:t>DE</w:t>
      </w:r>
      <w:r>
        <w:rPr>
          <w:b/>
          <w:spacing w:val="-10"/>
          <w:sz w:val="22"/>
        </w:rPr>
        <w:t> </w:t>
      </w:r>
      <w:r>
        <w:rPr>
          <w:b/>
          <w:sz w:val="22"/>
        </w:rPr>
        <w:t>ARTEFACTO</w:t>
      </w:r>
      <w:r>
        <w:rPr>
          <w:b/>
          <w:spacing w:val="-11"/>
          <w:sz w:val="22"/>
        </w:rPr>
        <w:t> </w:t>
      </w:r>
      <w:r>
        <w:rPr>
          <w:b/>
          <w:spacing w:val="-2"/>
          <w:sz w:val="22"/>
        </w:rPr>
        <w:t>EXPLOSIVO</w:t>
      </w:r>
    </w:p>
    <w:p>
      <w:pPr>
        <w:pStyle w:val="ListParagraph"/>
        <w:numPr>
          <w:ilvl w:val="0"/>
          <w:numId w:val="167"/>
        </w:numPr>
        <w:tabs>
          <w:tab w:pos="2422" w:val="left" w:leader="none"/>
        </w:tabs>
        <w:spacing w:line="240" w:lineRule="auto" w:before="177" w:after="0"/>
        <w:ind w:left="2422" w:right="1706" w:hanging="360"/>
        <w:jc w:val="both"/>
        <w:rPr>
          <w:sz w:val="22"/>
        </w:rPr>
      </w:pPr>
      <w:r>
        <w:rPr>
          <w:sz w:val="22"/>
        </w:rPr>
        <w:t>Si un miembro del Servicio, encuentra un paquete sospechoso al interior de él, no debe tocarlo, sólo debe informar inmediatamente al Director o el coordinador de seguridad </w:t>
      </w:r>
      <w:r>
        <w:rPr>
          <w:spacing w:val="-2"/>
          <w:sz w:val="22"/>
        </w:rPr>
        <w:t>escolar.</w:t>
      </w:r>
    </w:p>
    <w:p>
      <w:pPr>
        <w:pStyle w:val="ListParagraph"/>
        <w:numPr>
          <w:ilvl w:val="0"/>
          <w:numId w:val="167"/>
        </w:numPr>
        <w:tabs>
          <w:tab w:pos="2422" w:val="left" w:leader="none"/>
        </w:tabs>
        <w:spacing w:line="237" w:lineRule="auto" w:before="3" w:after="0"/>
        <w:ind w:left="2422" w:right="1705" w:hanging="360"/>
        <w:jc w:val="both"/>
        <w:rPr>
          <w:sz w:val="22"/>
        </w:rPr>
      </w:pPr>
      <w:r>
        <w:rPr>
          <w:sz w:val="22"/>
        </w:rPr>
        <w:t>En caso de confirmarse la existencia de un artefacto explosivo, espere instrucciones del Director o del coordinador de seguridad Escolar.</w:t>
      </w:r>
    </w:p>
    <w:p>
      <w:pPr>
        <w:pStyle w:val="ListParagraph"/>
        <w:numPr>
          <w:ilvl w:val="0"/>
          <w:numId w:val="167"/>
        </w:numPr>
        <w:tabs>
          <w:tab w:pos="2421" w:val="left" w:leader="none"/>
        </w:tabs>
        <w:spacing w:line="240" w:lineRule="auto" w:before="3" w:after="0"/>
        <w:ind w:left="2421" w:right="0" w:hanging="359"/>
        <w:jc w:val="both"/>
        <w:rPr>
          <w:sz w:val="22"/>
        </w:rPr>
      </w:pPr>
      <w:r>
        <w:rPr>
          <w:spacing w:val="-2"/>
          <w:sz w:val="22"/>
        </w:rPr>
        <w:t>Si</w:t>
      </w:r>
      <w:r>
        <w:rPr>
          <w:spacing w:val="-6"/>
          <w:sz w:val="22"/>
        </w:rPr>
        <w:t> </w:t>
      </w:r>
      <w:r>
        <w:rPr>
          <w:spacing w:val="-2"/>
          <w:sz w:val="22"/>
        </w:rPr>
        <w:t>se</w:t>
      </w:r>
      <w:r>
        <w:rPr>
          <w:spacing w:val="-3"/>
          <w:sz w:val="22"/>
        </w:rPr>
        <w:t> </w:t>
      </w:r>
      <w:r>
        <w:rPr>
          <w:spacing w:val="-2"/>
          <w:sz w:val="22"/>
        </w:rPr>
        <w:t>dispone</w:t>
      </w:r>
      <w:r>
        <w:rPr>
          <w:spacing w:val="-3"/>
          <w:sz w:val="22"/>
        </w:rPr>
        <w:t> </w:t>
      </w:r>
      <w:r>
        <w:rPr>
          <w:spacing w:val="-2"/>
          <w:sz w:val="22"/>
        </w:rPr>
        <w:t>la</w:t>
      </w:r>
      <w:r>
        <w:rPr>
          <w:spacing w:val="-3"/>
          <w:sz w:val="22"/>
        </w:rPr>
        <w:t> </w:t>
      </w:r>
      <w:r>
        <w:rPr>
          <w:spacing w:val="-2"/>
          <w:sz w:val="22"/>
        </w:rPr>
        <w:t>evacuación,</w:t>
      </w:r>
      <w:r>
        <w:rPr>
          <w:spacing w:val="-6"/>
          <w:sz w:val="22"/>
        </w:rPr>
        <w:t> </w:t>
      </w:r>
      <w:r>
        <w:rPr>
          <w:spacing w:val="-2"/>
          <w:sz w:val="22"/>
        </w:rPr>
        <w:t>actúe</w:t>
      </w:r>
      <w:r>
        <w:rPr>
          <w:spacing w:val="-4"/>
          <w:sz w:val="22"/>
        </w:rPr>
        <w:t> </w:t>
      </w:r>
      <w:r>
        <w:rPr>
          <w:spacing w:val="-2"/>
          <w:sz w:val="22"/>
        </w:rPr>
        <w:t>según las</w:t>
      </w:r>
      <w:r>
        <w:rPr>
          <w:spacing w:val="-4"/>
          <w:sz w:val="22"/>
        </w:rPr>
        <w:t> </w:t>
      </w:r>
      <w:r>
        <w:rPr>
          <w:spacing w:val="-2"/>
          <w:sz w:val="22"/>
        </w:rPr>
        <w:t>instrucciones</w:t>
      </w:r>
      <w:r>
        <w:rPr>
          <w:spacing w:val="-3"/>
          <w:sz w:val="22"/>
        </w:rPr>
        <w:t> </w:t>
      </w:r>
      <w:r>
        <w:rPr>
          <w:spacing w:val="-2"/>
          <w:sz w:val="22"/>
        </w:rPr>
        <w:t>de</w:t>
      </w:r>
      <w:r>
        <w:rPr>
          <w:spacing w:val="-4"/>
          <w:sz w:val="22"/>
        </w:rPr>
        <w:t> </w:t>
      </w:r>
      <w:r>
        <w:rPr>
          <w:spacing w:val="-2"/>
          <w:sz w:val="22"/>
        </w:rPr>
        <w:t>acuerdo</w:t>
      </w:r>
      <w:r>
        <w:rPr>
          <w:spacing w:val="-1"/>
          <w:sz w:val="22"/>
        </w:rPr>
        <w:t> </w:t>
      </w:r>
      <w:r>
        <w:rPr>
          <w:spacing w:val="-2"/>
          <w:sz w:val="22"/>
        </w:rPr>
        <w:t>a</w:t>
      </w:r>
      <w:r>
        <w:rPr>
          <w:spacing w:val="-6"/>
          <w:sz w:val="22"/>
        </w:rPr>
        <w:t> </w:t>
      </w:r>
      <w:r>
        <w:rPr>
          <w:spacing w:val="-2"/>
          <w:sz w:val="22"/>
        </w:rPr>
        <w:t>los</w:t>
      </w:r>
      <w:r>
        <w:rPr>
          <w:spacing w:val="-5"/>
          <w:sz w:val="22"/>
        </w:rPr>
        <w:t> </w:t>
      </w:r>
      <w:r>
        <w:rPr>
          <w:spacing w:val="-2"/>
          <w:sz w:val="22"/>
        </w:rPr>
        <w:t>planes</w:t>
      </w:r>
      <w:r>
        <w:rPr>
          <w:spacing w:val="-4"/>
          <w:sz w:val="22"/>
        </w:rPr>
        <w:t> </w:t>
      </w:r>
      <w:r>
        <w:rPr>
          <w:spacing w:val="-2"/>
          <w:sz w:val="22"/>
        </w:rPr>
        <w:t>definidos.</w:t>
      </w:r>
    </w:p>
    <w:p>
      <w:pPr>
        <w:spacing w:after="0" w:line="240" w:lineRule="auto"/>
        <w:jc w:val="both"/>
        <w:rPr>
          <w:sz w:val="22"/>
        </w:rPr>
        <w:sectPr>
          <w:pgSz w:w="12240" w:h="15840"/>
          <w:pgMar w:header="0" w:footer="219" w:top="0" w:bottom="400" w:left="0" w:right="0"/>
        </w:sectPr>
      </w:pPr>
    </w:p>
    <w:p>
      <w:pPr>
        <w:pStyle w:val="BodyText"/>
      </w:pPr>
      <w:r>
        <w:rPr/>
        <mc:AlternateContent>
          <mc:Choice Requires="wps">
            <w:drawing>
              <wp:anchor distT="0" distB="0" distL="0" distR="0" allowOverlap="1" layoutInCell="1" locked="0" behindDoc="1" simplePos="0" relativeHeight="482657792">
                <wp:simplePos x="0" y="0"/>
                <wp:positionH relativeFrom="page">
                  <wp:posOffset>0</wp:posOffset>
                </wp:positionH>
                <wp:positionV relativeFrom="page">
                  <wp:posOffset>0</wp:posOffset>
                </wp:positionV>
                <wp:extent cx="7769859" cy="1210945"/>
                <wp:effectExtent l="0" t="0" r="0" b="0"/>
                <wp:wrapNone/>
                <wp:docPr id="340" name="Group 340"/>
                <wp:cNvGraphicFramePr>
                  <a:graphicFrameLocks/>
                </wp:cNvGraphicFramePr>
                <a:graphic>
                  <a:graphicData uri="http://schemas.microsoft.com/office/word/2010/wordprocessingGroup">
                    <wpg:wgp>
                      <wpg:cNvPr id="340" name="Group 340"/>
                      <wpg:cNvGrpSpPr/>
                      <wpg:grpSpPr>
                        <a:xfrm>
                          <a:off x="0" y="0"/>
                          <a:ext cx="7769859" cy="1210945"/>
                          <a:chExt cx="7769859" cy="1210945"/>
                        </a:xfrm>
                      </wpg:grpSpPr>
                      <pic:pic>
                        <pic:nvPicPr>
                          <pic:cNvPr id="341" name="Image 341"/>
                          <pic:cNvPicPr/>
                        </pic:nvPicPr>
                        <pic:blipFill>
                          <a:blip r:embed="rId18" cstate="print"/>
                          <a:stretch>
                            <a:fillRect/>
                          </a:stretch>
                        </pic:blipFill>
                        <pic:spPr>
                          <a:xfrm>
                            <a:off x="5713" y="17145"/>
                            <a:ext cx="7152512" cy="1193165"/>
                          </a:xfrm>
                          <a:prstGeom prst="rect">
                            <a:avLst/>
                          </a:prstGeom>
                        </pic:spPr>
                      </pic:pic>
                      <pic:pic>
                        <pic:nvPicPr>
                          <pic:cNvPr id="342" name="Image 342"/>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20658688" id="docshapegroup213" coordorigin="0,0" coordsize="12236,1907">
                <v:shape style="position:absolute;left:9;top:27;width:11264;height:1879" type="#_x0000_t75" id="docshape214" stroked="false">
                  <v:imagedata r:id="rId18" o:title=""/>
                </v:shape>
                <v:shape style="position:absolute;left:0;top:0;width:12236;height:1907" type="#_x0000_t75" id="docshape215" stroked="false">
                  <v:imagedata r:id="rId5" o:title=""/>
                </v:shape>
                <w10:wrap type="none"/>
              </v:group>
            </w:pict>
          </mc:Fallback>
        </mc:AlternateContent>
      </w:r>
    </w:p>
    <w:p>
      <w:pPr>
        <w:pStyle w:val="BodyText"/>
      </w:pPr>
    </w:p>
    <w:p>
      <w:pPr>
        <w:pStyle w:val="BodyText"/>
      </w:pPr>
    </w:p>
    <w:p>
      <w:pPr>
        <w:pStyle w:val="BodyText"/>
      </w:pPr>
    </w:p>
    <w:p>
      <w:pPr>
        <w:pStyle w:val="BodyText"/>
        <w:spacing w:before="131"/>
      </w:pPr>
    </w:p>
    <w:p>
      <w:pPr>
        <w:pStyle w:val="ListParagraph"/>
        <w:numPr>
          <w:ilvl w:val="0"/>
          <w:numId w:val="167"/>
        </w:numPr>
        <w:tabs>
          <w:tab w:pos="2422" w:val="left" w:leader="none"/>
        </w:tabs>
        <w:spacing w:line="240" w:lineRule="auto" w:before="0" w:after="0"/>
        <w:ind w:left="2422" w:right="1700" w:hanging="360"/>
        <w:jc w:val="both"/>
        <w:rPr>
          <w:sz w:val="22"/>
        </w:rPr>
      </w:pPr>
      <w:r>
        <w:rPr>
          <w:sz w:val="22"/>
        </w:rPr>
        <w:t>Ante</w:t>
      </w:r>
      <w:r>
        <w:rPr>
          <w:spacing w:val="-13"/>
          <w:sz w:val="22"/>
        </w:rPr>
        <w:t> </w:t>
      </w:r>
      <w:r>
        <w:rPr>
          <w:sz w:val="22"/>
        </w:rPr>
        <w:t>cualquier</w:t>
      </w:r>
      <w:r>
        <w:rPr>
          <w:spacing w:val="-12"/>
          <w:sz w:val="22"/>
        </w:rPr>
        <w:t> </w:t>
      </w:r>
      <w:r>
        <w:rPr>
          <w:sz w:val="22"/>
        </w:rPr>
        <w:t>evidencia</w:t>
      </w:r>
      <w:r>
        <w:rPr>
          <w:spacing w:val="-13"/>
          <w:sz w:val="22"/>
        </w:rPr>
        <w:t> </w:t>
      </w:r>
      <w:r>
        <w:rPr>
          <w:sz w:val="22"/>
        </w:rPr>
        <w:t>de</w:t>
      </w:r>
      <w:r>
        <w:rPr>
          <w:spacing w:val="-12"/>
          <w:sz w:val="22"/>
        </w:rPr>
        <w:t> </w:t>
      </w:r>
      <w:r>
        <w:rPr>
          <w:sz w:val="22"/>
        </w:rPr>
        <w:t>un</w:t>
      </w:r>
      <w:r>
        <w:rPr>
          <w:spacing w:val="-13"/>
          <w:sz w:val="22"/>
        </w:rPr>
        <w:t> </w:t>
      </w:r>
      <w:r>
        <w:rPr>
          <w:sz w:val="22"/>
        </w:rPr>
        <w:t>maletín,</w:t>
      </w:r>
      <w:r>
        <w:rPr>
          <w:spacing w:val="-12"/>
          <w:sz w:val="22"/>
        </w:rPr>
        <w:t> </w:t>
      </w:r>
      <w:r>
        <w:rPr>
          <w:sz w:val="22"/>
        </w:rPr>
        <w:t>mochila</w:t>
      </w:r>
      <w:r>
        <w:rPr>
          <w:spacing w:val="-13"/>
          <w:sz w:val="22"/>
        </w:rPr>
        <w:t> </w:t>
      </w:r>
      <w:r>
        <w:rPr>
          <w:sz w:val="22"/>
        </w:rPr>
        <w:t>o</w:t>
      </w:r>
      <w:r>
        <w:rPr>
          <w:spacing w:val="-12"/>
          <w:sz w:val="22"/>
        </w:rPr>
        <w:t> </w:t>
      </w:r>
      <w:r>
        <w:rPr>
          <w:sz w:val="22"/>
        </w:rPr>
        <w:t>bulto</w:t>
      </w:r>
      <w:r>
        <w:rPr>
          <w:spacing w:val="-12"/>
          <w:sz w:val="22"/>
        </w:rPr>
        <w:t> </w:t>
      </w:r>
      <w:r>
        <w:rPr>
          <w:sz w:val="22"/>
        </w:rPr>
        <w:t>con</w:t>
      </w:r>
      <w:r>
        <w:rPr>
          <w:spacing w:val="-13"/>
          <w:sz w:val="22"/>
        </w:rPr>
        <w:t> </w:t>
      </w:r>
      <w:r>
        <w:rPr>
          <w:sz w:val="22"/>
        </w:rPr>
        <w:t>características</w:t>
      </w:r>
      <w:r>
        <w:rPr>
          <w:spacing w:val="-12"/>
          <w:sz w:val="22"/>
        </w:rPr>
        <w:t> </w:t>
      </w:r>
      <w:r>
        <w:rPr>
          <w:sz w:val="22"/>
        </w:rPr>
        <w:t>sospechosas</w:t>
      </w:r>
      <w:r>
        <w:rPr>
          <w:spacing w:val="-13"/>
          <w:sz w:val="22"/>
        </w:rPr>
        <w:t> </w:t>
      </w:r>
      <w:r>
        <w:rPr>
          <w:sz w:val="22"/>
        </w:rPr>
        <w:t>que llamen la atención, por haber sido dejado, abandonado u olvidado, se deben adoptar las siguientes medidas.</w:t>
      </w:r>
    </w:p>
    <w:p>
      <w:pPr>
        <w:pStyle w:val="BodyText"/>
        <w:ind w:left="2772" w:right="1703"/>
        <w:jc w:val="both"/>
      </w:pPr>
      <w:r>
        <w:rPr/>
        <w:t>.</w:t>
      </w:r>
      <w:r>
        <w:rPr>
          <w:spacing w:val="80"/>
        </w:rPr>
        <w:t> </w:t>
      </w:r>
      <w:r>
        <w:rPr/>
        <w:t>Avise de inmediato a personal del establecimiento indicando el lugar exacto donde se encuentra el bulto sospechoso. El personal avisará al coordinador general para ponerlo al tanto de la situación.</w:t>
      </w:r>
    </w:p>
    <w:p>
      <w:pPr>
        <w:pStyle w:val="ListParagraph"/>
        <w:numPr>
          <w:ilvl w:val="1"/>
          <w:numId w:val="167"/>
        </w:numPr>
        <w:tabs>
          <w:tab w:pos="3041" w:val="left" w:leader="none"/>
        </w:tabs>
        <w:spacing w:line="240" w:lineRule="auto" w:before="0" w:after="0"/>
        <w:ind w:left="2772" w:right="1698" w:firstLine="0"/>
        <w:jc w:val="both"/>
        <w:rPr>
          <w:sz w:val="24"/>
        </w:rPr>
      </w:pPr>
      <w:r>
        <w:rPr>
          <w:sz w:val="24"/>
        </w:rPr>
        <w:t>Aléjese del lugar. En caso que se le indique, siga el procedimiento de </w:t>
      </w:r>
      <w:r>
        <w:rPr>
          <w:spacing w:val="-2"/>
          <w:sz w:val="24"/>
        </w:rPr>
        <w:t>evacuación.</w:t>
      </w:r>
    </w:p>
    <w:p>
      <w:pPr>
        <w:pStyle w:val="BodyText"/>
        <w:spacing w:before="154"/>
        <w:rPr>
          <w:sz w:val="24"/>
        </w:rPr>
      </w:pPr>
    </w:p>
    <w:p>
      <w:pPr>
        <w:spacing w:line="259" w:lineRule="auto" w:before="1"/>
        <w:ind w:left="1702" w:right="1703" w:firstLine="0"/>
        <w:jc w:val="left"/>
        <w:rPr>
          <w:sz w:val="22"/>
        </w:rPr>
      </w:pPr>
      <w:r>
        <w:rPr>
          <w:b/>
          <w:sz w:val="22"/>
        </w:rPr>
        <w:t>ADVERTENCIA:</w:t>
      </w:r>
      <w:r>
        <w:rPr>
          <w:b/>
          <w:spacing w:val="-13"/>
          <w:sz w:val="22"/>
        </w:rPr>
        <w:t> </w:t>
      </w:r>
      <w:r>
        <w:rPr>
          <w:b/>
          <w:sz w:val="22"/>
        </w:rPr>
        <w:t>Por</w:t>
      </w:r>
      <w:r>
        <w:rPr>
          <w:b/>
          <w:spacing w:val="-12"/>
          <w:sz w:val="22"/>
        </w:rPr>
        <w:t> </w:t>
      </w:r>
      <w:r>
        <w:rPr>
          <w:b/>
          <w:sz w:val="22"/>
        </w:rPr>
        <w:t>su</w:t>
      </w:r>
      <w:r>
        <w:rPr>
          <w:b/>
          <w:spacing w:val="-13"/>
          <w:sz w:val="22"/>
        </w:rPr>
        <w:t> </w:t>
      </w:r>
      <w:r>
        <w:rPr>
          <w:b/>
          <w:sz w:val="22"/>
        </w:rPr>
        <w:t>seguridad,</w:t>
      </w:r>
      <w:r>
        <w:rPr>
          <w:b/>
          <w:spacing w:val="-13"/>
          <w:sz w:val="22"/>
        </w:rPr>
        <w:t> </w:t>
      </w:r>
      <w:r>
        <w:rPr>
          <w:b/>
          <w:sz w:val="22"/>
        </w:rPr>
        <w:t>está</w:t>
      </w:r>
      <w:r>
        <w:rPr>
          <w:b/>
          <w:spacing w:val="-13"/>
          <w:sz w:val="22"/>
        </w:rPr>
        <w:t> </w:t>
      </w:r>
      <w:r>
        <w:rPr>
          <w:b/>
          <w:sz w:val="22"/>
        </w:rPr>
        <w:t>estrictamente</w:t>
      </w:r>
      <w:r>
        <w:rPr>
          <w:b/>
          <w:spacing w:val="-12"/>
          <w:sz w:val="22"/>
        </w:rPr>
        <w:t> </w:t>
      </w:r>
      <w:r>
        <w:rPr>
          <w:b/>
          <w:sz w:val="22"/>
        </w:rPr>
        <w:t>prohibido</w:t>
      </w:r>
      <w:r>
        <w:rPr>
          <w:b/>
          <w:spacing w:val="-13"/>
          <w:sz w:val="22"/>
        </w:rPr>
        <w:t> </w:t>
      </w:r>
      <w:r>
        <w:rPr>
          <w:b/>
          <w:sz w:val="22"/>
        </w:rPr>
        <w:t>examinar,</w:t>
      </w:r>
      <w:r>
        <w:rPr>
          <w:b/>
          <w:spacing w:val="-12"/>
          <w:sz w:val="22"/>
        </w:rPr>
        <w:t> </w:t>
      </w:r>
      <w:r>
        <w:rPr>
          <w:b/>
          <w:sz w:val="22"/>
        </w:rPr>
        <w:t>manipular</w:t>
      </w:r>
      <w:r>
        <w:rPr>
          <w:b/>
          <w:spacing w:val="-13"/>
          <w:sz w:val="22"/>
        </w:rPr>
        <w:t> </w:t>
      </w:r>
      <w:r>
        <w:rPr>
          <w:b/>
          <w:sz w:val="22"/>
        </w:rPr>
        <w:t>o</w:t>
      </w:r>
      <w:r>
        <w:rPr>
          <w:b/>
          <w:spacing w:val="-13"/>
          <w:sz w:val="22"/>
        </w:rPr>
        <w:t> </w:t>
      </w:r>
      <w:r>
        <w:rPr>
          <w:b/>
          <w:sz w:val="22"/>
        </w:rPr>
        <w:t>trasladar</w:t>
      </w:r>
      <w:r>
        <w:rPr>
          <w:b/>
          <w:spacing w:val="-12"/>
          <w:sz w:val="22"/>
        </w:rPr>
        <w:t> </w:t>
      </w:r>
      <w:r>
        <w:rPr>
          <w:b/>
          <w:sz w:val="22"/>
        </w:rPr>
        <w:t>el bulto, bolso o elemento sospechoso</w:t>
      </w:r>
      <w:r>
        <w:rPr>
          <w:sz w:val="22"/>
        </w:rPr>
        <w:t>.</w:t>
      </w:r>
    </w:p>
    <w:p>
      <w:pPr>
        <w:pStyle w:val="ListParagraph"/>
        <w:numPr>
          <w:ilvl w:val="0"/>
          <w:numId w:val="105"/>
        </w:numPr>
        <w:tabs>
          <w:tab w:pos="2769" w:val="left" w:leader="none"/>
          <w:tab w:pos="2772" w:val="left" w:leader="none"/>
        </w:tabs>
        <w:spacing w:line="240" w:lineRule="auto" w:before="159" w:after="0"/>
        <w:ind w:left="2772" w:right="1753" w:hanging="360"/>
        <w:jc w:val="left"/>
        <w:rPr>
          <w:b/>
          <w:sz w:val="22"/>
        </w:rPr>
      </w:pPr>
      <w:r>
        <w:rPr>
          <w:sz w:val="22"/>
        </w:rPr>
        <w:t>El</w:t>
      </w:r>
      <w:r>
        <w:rPr>
          <w:spacing w:val="-13"/>
          <w:sz w:val="22"/>
        </w:rPr>
        <w:t> </w:t>
      </w:r>
      <w:r>
        <w:rPr>
          <w:sz w:val="22"/>
        </w:rPr>
        <w:t>coordinador</w:t>
      </w:r>
      <w:r>
        <w:rPr>
          <w:spacing w:val="-12"/>
          <w:sz w:val="22"/>
        </w:rPr>
        <w:t> </w:t>
      </w:r>
      <w:r>
        <w:rPr>
          <w:sz w:val="22"/>
        </w:rPr>
        <w:t>general</w:t>
      </w:r>
      <w:r>
        <w:rPr>
          <w:spacing w:val="-12"/>
          <w:sz w:val="22"/>
        </w:rPr>
        <w:t> </w:t>
      </w:r>
      <w:r>
        <w:rPr>
          <w:sz w:val="22"/>
        </w:rPr>
        <w:t>debe</w:t>
      </w:r>
      <w:r>
        <w:rPr>
          <w:spacing w:val="-12"/>
          <w:sz w:val="22"/>
        </w:rPr>
        <w:t> </w:t>
      </w:r>
      <w:r>
        <w:rPr>
          <w:sz w:val="22"/>
        </w:rPr>
        <w:t>verificar</w:t>
      </w:r>
      <w:r>
        <w:rPr>
          <w:spacing w:val="-10"/>
          <w:sz w:val="22"/>
        </w:rPr>
        <w:t> </w:t>
      </w:r>
      <w:r>
        <w:rPr>
          <w:sz w:val="22"/>
        </w:rPr>
        <w:t>la</w:t>
      </w:r>
      <w:r>
        <w:rPr>
          <w:spacing w:val="-13"/>
          <w:sz w:val="22"/>
        </w:rPr>
        <w:t> </w:t>
      </w:r>
      <w:r>
        <w:rPr>
          <w:sz w:val="22"/>
        </w:rPr>
        <w:t>existencia</w:t>
      </w:r>
      <w:r>
        <w:rPr>
          <w:spacing w:val="-11"/>
          <w:sz w:val="22"/>
        </w:rPr>
        <w:t> </w:t>
      </w:r>
      <w:r>
        <w:rPr>
          <w:sz w:val="22"/>
        </w:rPr>
        <w:t>del</w:t>
      </w:r>
      <w:r>
        <w:rPr>
          <w:spacing w:val="-13"/>
          <w:sz w:val="22"/>
        </w:rPr>
        <w:t> </w:t>
      </w:r>
      <w:r>
        <w:rPr>
          <w:sz w:val="22"/>
        </w:rPr>
        <w:t>presunto</w:t>
      </w:r>
      <w:r>
        <w:rPr>
          <w:spacing w:val="-10"/>
          <w:sz w:val="22"/>
        </w:rPr>
        <w:t> </w:t>
      </w:r>
      <w:r>
        <w:rPr>
          <w:sz w:val="22"/>
        </w:rPr>
        <w:t>artefacto</w:t>
      </w:r>
      <w:r>
        <w:rPr>
          <w:spacing w:val="-11"/>
          <w:sz w:val="22"/>
        </w:rPr>
        <w:t> </w:t>
      </w:r>
      <w:r>
        <w:rPr>
          <w:sz w:val="22"/>
        </w:rPr>
        <w:t>explosivo</w:t>
      </w:r>
      <w:r>
        <w:rPr>
          <w:spacing w:val="-11"/>
          <w:sz w:val="22"/>
        </w:rPr>
        <w:t> </w:t>
      </w:r>
      <w:r>
        <w:rPr>
          <w:sz w:val="22"/>
        </w:rPr>
        <w:t>y</w:t>
      </w:r>
      <w:r>
        <w:rPr>
          <w:spacing w:val="-12"/>
          <w:sz w:val="22"/>
        </w:rPr>
        <w:t> </w:t>
      </w:r>
      <w:r>
        <w:rPr>
          <w:sz w:val="22"/>
        </w:rPr>
        <w:t>de ser necesario dar aviso inmediato a Carabineros.</w:t>
      </w:r>
    </w:p>
    <w:p>
      <w:pPr>
        <w:pStyle w:val="BodyText"/>
        <w:spacing w:before="183"/>
      </w:pPr>
    </w:p>
    <w:p>
      <w:pPr>
        <w:spacing w:before="1"/>
        <w:ind w:left="1702" w:right="0" w:firstLine="0"/>
        <w:jc w:val="left"/>
        <w:rPr>
          <w:b/>
          <w:sz w:val="22"/>
        </w:rPr>
      </w:pPr>
      <w:r>
        <w:rPr>
          <w:b/>
          <w:spacing w:val="-2"/>
          <w:sz w:val="22"/>
        </w:rPr>
        <w:t>SITUACIONES</w:t>
      </w:r>
      <w:r>
        <w:rPr>
          <w:b/>
          <w:spacing w:val="6"/>
          <w:sz w:val="22"/>
        </w:rPr>
        <w:t> </w:t>
      </w:r>
      <w:r>
        <w:rPr>
          <w:b/>
          <w:spacing w:val="-2"/>
          <w:sz w:val="22"/>
        </w:rPr>
        <w:t>CLIMATOLÓGICAS</w:t>
      </w:r>
      <w:r>
        <w:rPr>
          <w:b/>
          <w:spacing w:val="6"/>
          <w:sz w:val="22"/>
        </w:rPr>
        <w:t> </w:t>
      </w:r>
      <w:r>
        <w:rPr>
          <w:b/>
          <w:spacing w:val="-2"/>
          <w:sz w:val="22"/>
        </w:rPr>
        <w:t>“TEMPORALES</w:t>
      </w:r>
      <w:r>
        <w:rPr>
          <w:b/>
          <w:spacing w:val="4"/>
          <w:sz w:val="22"/>
        </w:rPr>
        <w:t> </w:t>
      </w:r>
      <w:r>
        <w:rPr>
          <w:b/>
          <w:spacing w:val="-2"/>
          <w:sz w:val="22"/>
        </w:rPr>
        <w:t>DE</w:t>
      </w:r>
      <w:r>
        <w:rPr>
          <w:b/>
          <w:spacing w:val="8"/>
          <w:sz w:val="22"/>
        </w:rPr>
        <w:t> </w:t>
      </w:r>
      <w:r>
        <w:rPr>
          <w:b/>
          <w:spacing w:val="-2"/>
          <w:sz w:val="22"/>
        </w:rPr>
        <w:t>VIENTOS”</w:t>
      </w:r>
    </w:p>
    <w:p>
      <w:pPr>
        <w:pStyle w:val="ListParagraph"/>
        <w:numPr>
          <w:ilvl w:val="0"/>
          <w:numId w:val="167"/>
        </w:numPr>
        <w:tabs>
          <w:tab w:pos="2422" w:val="left" w:leader="none"/>
        </w:tabs>
        <w:spacing w:line="240" w:lineRule="auto" w:before="173" w:after="0"/>
        <w:ind w:left="2422" w:right="1705" w:hanging="360"/>
        <w:jc w:val="both"/>
        <w:rPr>
          <w:sz w:val="22"/>
        </w:rPr>
      </w:pPr>
      <w:r>
        <w:rPr>
          <w:sz w:val="22"/>
        </w:rPr>
        <w:t>De considerarse de alto riesgo, el jefe de brigada deberá dar las instrucciones en cada sala </w:t>
      </w:r>
      <w:r>
        <w:rPr>
          <w:spacing w:val="-2"/>
          <w:sz w:val="22"/>
        </w:rPr>
        <w:t>afectada.</w:t>
      </w:r>
    </w:p>
    <w:p>
      <w:pPr>
        <w:pStyle w:val="ListParagraph"/>
        <w:numPr>
          <w:ilvl w:val="0"/>
          <w:numId w:val="167"/>
        </w:numPr>
        <w:tabs>
          <w:tab w:pos="2422" w:val="left" w:leader="none"/>
        </w:tabs>
        <w:spacing w:line="240" w:lineRule="auto" w:before="2" w:after="0"/>
        <w:ind w:left="2422" w:right="1707" w:hanging="360"/>
        <w:jc w:val="both"/>
        <w:rPr>
          <w:sz w:val="22"/>
        </w:rPr>
      </w:pPr>
      <w:r>
        <w:rPr>
          <w:sz w:val="22"/>
        </w:rPr>
        <w:t>Dependiendo de la dirección del viento, todas las salas que estén situados al costado de donde proviene, deberán desplazar las mesas de clases al costado contrario con el fin de alejarse de los ventanales.</w:t>
      </w:r>
    </w:p>
    <w:p>
      <w:pPr>
        <w:pStyle w:val="ListParagraph"/>
        <w:numPr>
          <w:ilvl w:val="0"/>
          <w:numId w:val="167"/>
        </w:numPr>
        <w:tabs>
          <w:tab w:pos="2422" w:val="left" w:leader="none"/>
        </w:tabs>
        <w:spacing w:line="240" w:lineRule="auto" w:before="0" w:after="0"/>
        <w:ind w:left="2422" w:right="1699" w:hanging="360"/>
        <w:jc w:val="both"/>
        <w:rPr>
          <w:sz w:val="22"/>
        </w:rPr>
      </w:pPr>
      <w:r>
        <w:rPr>
          <w:sz w:val="22"/>
        </w:rPr>
        <w:t>Si la situación amerita, un riesgo alto de incidentes a las personas, la dirección del establecimiento deberá evaluar la continuidad de las clases.</w:t>
      </w:r>
    </w:p>
    <w:p>
      <w:pPr>
        <w:spacing w:line="403" w:lineRule="auto" w:before="0"/>
        <w:ind w:left="1702" w:right="3904" w:firstLine="0"/>
        <w:jc w:val="left"/>
        <w:rPr>
          <w:b/>
          <w:sz w:val="22"/>
        </w:rPr>
      </w:pPr>
      <w:r>
        <w:rPr>
          <w:b/>
          <w:sz w:val="22"/>
        </w:rPr>
        <w:t>SITUACIONES</w:t>
      </w:r>
      <w:r>
        <w:rPr>
          <w:b/>
          <w:spacing w:val="-5"/>
          <w:sz w:val="22"/>
        </w:rPr>
        <w:t> </w:t>
      </w:r>
      <w:r>
        <w:rPr>
          <w:b/>
          <w:sz w:val="22"/>
        </w:rPr>
        <w:t>DE</w:t>
      </w:r>
      <w:r>
        <w:rPr>
          <w:b/>
          <w:spacing w:val="-4"/>
          <w:sz w:val="22"/>
        </w:rPr>
        <w:t> </w:t>
      </w:r>
      <w:r>
        <w:rPr>
          <w:b/>
          <w:sz w:val="22"/>
        </w:rPr>
        <w:t>RIESGOS</w:t>
      </w:r>
      <w:r>
        <w:rPr>
          <w:b/>
          <w:spacing w:val="-8"/>
          <w:sz w:val="22"/>
        </w:rPr>
        <w:t> </w:t>
      </w:r>
      <w:r>
        <w:rPr>
          <w:b/>
          <w:sz w:val="22"/>
        </w:rPr>
        <w:t>DE</w:t>
      </w:r>
      <w:r>
        <w:rPr>
          <w:b/>
          <w:spacing w:val="-4"/>
          <w:sz w:val="22"/>
        </w:rPr>
        <w:t> </w:t>
      </w:r>
      <w:r>
        <w:rPr>
          <w:b/>
          <w:sz w:val="22"/>
        </w:rPr>
        <w:t>DESASTRES</w:t>
      </w:r>
      <w:r>
        <w:rPr>
          <w:b/>
          <w:spacing w:val="-5"/>
          <w:sz w:val="22"/>
        </w:rPr>
        <w:t> </w:t>
      </w:r>
      <w:r>
        <w:rPr>
          <w:b/>
          <w:sz w:val="22"/>
        </w:rPr>
        <w:t>ANTE</w:t>
      </w:r>
      <w:r>
        <w:rPr>
          <w:b/>
          <w:spacing w:val="-6"/>
          <w:sz w:val="22"/>
        </w:rPr>
        <w:t> </w:t>
      </w:r>
      <w:r>
        <w:rPr>
          <w:b/>
          <w:sz w:val="22"/>
        </w:rPr>
        <w:t>EL</w:t>
      </w:r>
      <w:r>
        <w:rPr>
          <w:b/>
          <w:spacing w:val="-6"/>
          <w:sz w:val="22"/>
        </w:rPr>
        <w:t> </w:t>
      </w:r>
      <w:r>
        <w:rPr>
          <w:b/>
          <w:sz w:val="22"/>
        </w:rPr>
        <w:t>CAMBIO</w:t>
      </w:r>
      <w:r>
        <w:rPr>
          <w:b/>
          <w:spacing w:val="-7"/>
          <w:sz w:val="22"/>
        </w:rPr>
        <w:t> </w:t>
      </w:r>
      <w:r>
        <w:rPr>
          <w:b/>
          <w:sz w:val="22"/>
        </w:rPr>
        <w:t>CLIMÁTICO. RADIACIÓN UV SOLAR.</w:t>
      </w:r>
    </w:p>
    <w:p>
      <w:pPr>
        <w:pStyle w:val="ListParagraph"/>
        <w:numPr>
          <w:ilvl w:val="0"/>
          <w:numId w:val="167"/>
        </w:numPr>
        <w:tabs>
          <w:tab w:pos="2419" w:val="left" w:leader="none"/>
        </w:tabs>
        <w:spacing w:line="266" w:lineRule="exact" w:before="0" w:after="0"/>
        <w:ind w:left="2419" w:right="0" w:hanging="357"/>
        <w:jc w:val="left"/>
        <w:rPr>
          <w:sz w:val="22"/>
        </w:rPr>
      </w:pPr>
      <w:r>
        <w:rPr>
          <w:sz w:val="22"/>
        </w:rPr>
        <w:t>Actualización</w:t>
      </w:r>
      <w:r>
        <w:rPr>
          <w:spacing w:val="-9"/>
          <w:sz w:val="22"/>
        </w:rPr>
        <w:t> </w:t>
      </w:r>
      <w:r>
        <w:rPr>
          <w:sz w:val="22"/>
        </w:rPr>
        <w:t>diaria</w:t>
      </w:r>
      <w:r>
        <w:rPr>
          <w:spacing w:val="-8"/>
          <w:sz w:val="22"/>
        </w:rPr>
        <w:t> </w:t>
      </w:r>
      <w:r>
        <w:rPr>
          <w:sz w:val="22"/>
        </w:rPr>
        <w:t>de</w:t>
      </w:r>
      <w:r>
        <w:rPr>
          <w:spacing w:val="-6"/>
          <w:sz w:val="22"/>
        </w:rPr>
        <w:t> </w:t>
      </w:r>
      <w:r>
        <w:rPr>
          <w:sz w:val="22"/>
        </w:rPr>
        <w:t>pizarra</w:t>
      </w:r>
      <w:r>
        <w:rPr>
          <w:spacing w:val="-10"/>
          <w:sz w:val="22"/>
        </w:rPr>
        <w:t> </w:t>
      </w:r>
      <w:r>
        <w:rPr>
          <w:sz w:val="22"/>
        </w:rPr>
        <w:t>de</w:t>
      </w:r>
      <w:r>
        <w:rPr>
          <w:spacing w:val="-6"/>
          <w:sz w:val="22"/>
        </w:rPr>
        <w:t> </w:t>
      </w:r>
      <w:r>
        <w:rPr>
          <w:sz w:val="22"/>
        </w:rPr>
        <w:t>radiación</w:t>
      </w:r>
      <w:r>
        <w:rPr>
          <w:spacing w:val="-8"/>
          <w:sz w:val="22"/>
        </w:rPr>
        <w:t> </w:t>
      </w:r>
      <w:r>
        <w:rPr>
          <w:sz w:val="22"/>
        </w:rPr>
        <w:t>uv</w:t>
      </w:r>
      <w:r>
        <w:rPr>
          <w:spacing w:val="-8"/>
          <w:sz w:val="22"/>
        </w:rPr>
        <w:t> </w:t>
      </w:r>
      <w:r>
        <w:rPr>
          <w:spacing w:val="-2"/>
          <w:sz w:val="22"/>
        </w:rPr>
        <w:t>solar</w:t>
      </w:r>
    </w:p>
    <w:p>
      <w:pPr>
        <w:pStyle w:val="ListParagraph"/>
        <w:numPr>
          <w:ilvl w:val="0"/>
          <w:numId w:val="167"/>
        </w:numPr>
        <w:tabs>
          <w:tab w:pos="2419" w:val="left" w:leader="none"/>
          <w:tab w:pos="2422" w:val="left" w:leader="none"/>
        </w:tabs>
        <w:spacing w:line="240" w:lineRule="auto" w:before="0" w:after="0"/>
        <w:ind w:left="2422" w:right="1752" w:hanging="360"/>
        <w:jc w:val="left"/>
        <w:rPr>
          <w:sz w:val="22"/>
        </w:rPr>
      </w:pPr>
      <w:r>
        <w:rPr>
          <w:sz w:val="22"/>
        </w:rPr>
        <w:t>Disponibilidad</w:t>
      </w:r>
      <w:r>
        <w:rPr>
          <w:spacing w:val="40"/>
          <w:sz w:val="22"/>
        </w:rPr>
        <w:t> </w:t>
      </w:r>
      <w:r>
        <w:rPr>
          <w:sz w:val="22"/>
        </w:rPr>
        <w:t>de</w:t>
      </w:r>
      <w:r>
        <w:rPr>
          <w:spacing w:val="40"/>
          <w:sz w:val="22"/>
        </w:rPr>
        <w:t> </w:t>
      </w:r>
      <w:r>
        <w:rPr>
          <w:sz w:val="22"/>
        </w:rPr>
        <w:t>bloqueador</w:t>
      </w:r>
      <w:r>
        <w:rPr>
          <w:spacing w:val="40"/>
          <w:sz w:val="22"/>
        </w:rPr>
        <w:t> </w:t>
      </w:r>
      <w:r>
        <w:rPr>
          <w:sz w:val="22"/>
        </w:rPr>
        <w:t>solar</w:t>
      </w:r>
      <w:r>
        <w:rPr>
          <w:spacing w:val="40"/>
          <w:sz w:val="22"/>
        </w:rPr>
        <w:t> </w:t>
      </w:r>
      <w:r>
        <w:rPr>
          <w:sz w:val="22"/>
        </w:rPr>
        <w:t>para</w:t>
      </w:r>
      <w:r>
        <w:rPr>
          <w:spacing w:val="40"/>
          <w:sz w:val="22"/>
        </w:rPr>
        <w:t> </w:t>
      </w:r>
      <w:r>
        <w:rPr>
          <w:sz w:val="22"/>
        </w:rPr>
        <w:t>las</w:t>
      </w:r>
      <w:r>
        <w:rPr>
          <w:spacing w:val="38"/>
          <w:sz w:val="22"/>
        </w:rPr>
        <w:t> </w:t>
      </w:r>
      <w:r>
        <w:rPr>
          <w:sz w:val="22"/>
        </w:rPr>
        <w:t>actividades</w:t>
      </w:r>
      <w:r>
        <w:rPr>
          <w:spacing w:val="40"/>
          <w:sz w:val="22"/>
        </w:rPr>
        <w:t> </w:t>
      </w:r>
      <w:r>
        <w:rPr>
          <w:sz w:val="22"/>
        </w:rPr>
        <w:t>que</w:t>
      </w:r>
      <w:r>
        <w:rPr>
          <w:spacing w:val="40"/>
          <w:sz w:val="22"/>
        </w:rPr>
        <w:t> </w:t>
      </w:r>
      <w:r>
        <w:rPr>
          <w:sz w:val="22"/>
        </w:rPr>
        <w:t>conlleven</w:t>
      </w:r>
      <w:r>
        <w:rPr>
          <w:spacing w:val="40"/>
          <w:sz w:val="22"/>
        </w:rPr>
        <w:t> </w:t>
      </w:r>
      <w:r>
        <w:rPr>
          <w:sz w:val="22"/>
        </w:rPr>
        <w:t>la</w:t>
      </w:r>
      <w:r>
        <w:rPr>
          <w:spacing w:val="40"/>
          <w:sz w:val="22"/>
        </w:rPr>
        <w:t> </w:t>
      </w:r>
      <w:r>
        <w:rPr>
          <w:sz w:val="22"/>
        </w:rPr>
        <w:t>exposición</w:t>
      </w:r>
      <w:r>
        <w:rPr>
          <w:spacing w:val="40"/>
          <w:sz w:val="22"/>
        </w:rPr>
        <w:t> </w:t>
      </w:r>
      <w:r>
        <w:rPr>
          <w:sz w:val="22"/>
        </w:rPr>
        <w:t>a radiación solar.</w:t>
      </w:r>
    </w:p>
    <w:p>
      <w:pPr>
        <w:pStyle w:val="ListParagraph"/>
        <w:numPr>
          <w:ilvl w:val="0"/>
          <w:numId w:val="167"/>
        </w:numPr>
        <w:tabs>
          <w:tab w:pos="2419" w:val="left" w:leader="none"/>
        </w:tabs>
        <w:spacing w:line="240" w:lineRule="auto" w:before="0" w:after="0"/>
        <w:ind w:left="2419" w:right="0" w:hanging="357"/>
        <w:jc w:val="left"/>
        <w:rPr>
          <w:sz w:val="22"/>
        </w:rPr>
      </w:pPr>
      <w:r>
        <w:rPr>
          <w:sz w:val="22"/>
        </w:rPr>
        <w:t>Disponibilidad</w:t>
      </w:r>
      <w:r>
        <w:rPr>
          <w:spacing w:val="-9"/>
          <w:sz w:val="22"/>
        </w:rPr>
        <w:t> </w:t>
      </w:r>
      <w:r>
        <w:rPr>
          <w:sz w:val="22"/>
        </w:rPr>
        <w:t>de</w:t>
      </w:r>
      <w:r>
        <w:rPr>
          <w:spacing w:val="-9"/>
          <w:sz w:val="22"/>
        </w:rPr>
        <w:t> </w:t>
      </w:r>
      <w:r>
        <w:rPr>
          <w:sz w:val="22"/>
        </w:rPr>
        <w:t>techos</w:t>
      </w:r>
      <w:r>
        <w:rPr>
          <w:spacing w:val="-8"/>
          <w:sz w:val="22"/>
        </w:rPr>
        <w:t> </w:t>
      </w:r>
      <w:r>
        <w:rPr>
          <w:sz w:val="22"/>
        </w:rPr>
        <w:t>protectores</w:t>
      </w:r>
      <w:r>
        <w:rPr>
          <w:spacing w:val="-9"/>
          <w:sz w:val="22"/>
        </w:rPr>
        <w:t> </w:t>
      </w:r>
      <w:r>
        <w:rPr>
          <w:sz w:val="22"/>
        </w:rPr>
        <w:t>en</w:t>
      </w:r>
      <w:r>
        <w:rPr>
          <w:spacing w:val="-9"/>
          <w:sz w:val="22"/>
        </w:rPr>
        <w:t> </w:t>
      </w:r>
      <w:r>
        <w:rPr>
          <w:sz w:val="22"/>
        </w:rPr>
        <w:t>patio</w:t>
      </w:r>
      <w:r>
        <w:rPr>
          <w:spacing w:val="-9"/>
          <w:sz w:val="22"/>
        </w:rPr>
        <w:t> </w:t>
      </w:r>
      <w:r>
        <w:rPr>
          <w:sz w:val="22"/>
        </w:rPr>
        <w:t>principal</w:t>
      </w:r>
      <w:r>
        <w:rPr>
          <w:spacing w:val="-7"/>
          <w:sz w:val="22"/>
        </w:rPr>
        <w:t> </w:t>
      </w:r>
      <w:r>
        <w:rPr>
          <w:sz w:val="22"/>
        </w:rPr>
        <w:t>de</w:t>
      </w:r>
      <w:r>
        <w:rPr>
          <w:spacing w:val="-8"/>
          <w:sz w:val="22"/>
        </w:rPr>
        <w:t> </w:t>
      </w:r>
      <w:r>
        <w:rPr>
          <w:spacing w:val="-5"/>
          <w:sz w:val="22"/>
        </w:rPr>
        <w:t>EE</w:t>
      </w:r>
    </w:p>
    <w:p>
      <w:pPr>
        <w:pStyle w:val="BodyText"/>
      </w:pPr>
    </w:p>
    <w:p>
      <w:pPr>
        <w:pStyle w:val="BodyText"/>
      </w:pPr>
    </w:p>
    <w:p>
      <w:pPr>
        <w:pStyle w:val="BodyText"/>
        <w:spacing w:before="156"/>
      </w:pPr>
    </w:p>
    <w:p>
      <w:pPr>
        <w:spacing w:before="0"/>
        <w:ind w:left="1702" w:right="0" w:firstLine="0"/>
        <w:jc w:val="left"/>
        <w:rPr>
          <w:b/>
          <w:sz w:val="22"/>
        </w:rPr>
      </w:pPr>
      <w:r>
        <w:rPr>
          <w:b/>
          <w:sz w:val="22"/>
        </w:rPr>
        <w:t>ALZA</w:t>
      </w:r>
      <w:r>
        <w:rPr>
          <w:b/>
          <w:spacing w:val="-9"/>
          <w:sz w:val="22"/>
        </w:rPr>
        <w:t> </w:t>
      </w:r>
      <w:r>
        <w:rPr>
          <w:b/>
          <w:sz w:val="22"/>
        </w:rPr>
        <w:t>DE</w:t>
      </w:r>
      <w:r>
        <w:rPr>
          <w:b/>
          <w:spacing w:val="-7"/>
          <w:sz w:val="22"/>
        </w:rPr>
        <w:t> </w:t>
      </w:r>
      <w:r>
        <w:rPr>
          <w:b/>
          <w:sz w:val="22"/>
        </w:rPr>
        <w:t>PRECIPITACIONES</w:t>
      </w:r>
      <w:r>
        <w:rPr>
          <w:b/>
          <w:spacing w:val="-7"/>
          <w:sz w:val="22"/>
        </w:rPr>
        <w:t> </w:t>
      </w:r>
      <w:r>
        <w:rPr>
          <w:b/>
          <w:sz w:val="22"/>
        </w:rPr>
        <w:t>EN</w:t>
      </w:r>
      <w:r>
        <w:rPr>
          <w:b/>
          <w:spacing w:val="-11"/>
          <w:sz w:val="22"/>
        </w:rPr>
        <w:t> </w:t>
      </w:r>
      <w:r>
        <w:rPr>
          <w:b/>
          <w:sz w:val="22"/>
        </w:rPr>
        <w:t>CORTOS</w:t>
      </w:r>
      <w:r>
        <w:rPr>
          <w:b/>
          <w:spacing w:val="-6"/>
          <w:sz w:val="22"/>
        </w:rPr>
        <w:t> </w:t>
      </w:r>
      <w:r>
        <w:rPr>
          <w:b/>
          <w:sz w:val="22"/>
        </w:rPr>
        <w:t>PERIODOS</w:t>
      </w:r>
      <w:r>
        <w:rPr>
          <w:b/>
          <w:spacing w:val="-8"/>
          <w:sz w:val="22"/>
        </w:rPr>
        <w:t> </w:t>
      </w:r>
      <w:r>
        <w:rPr>
          <w:b/>
          <w:sz w:val="22"/>
        </w:rPr>
        <w:t>DE</w:t>
      </w:r>
      <w:r>
        <w:rPr>
          <w:b/>
          <w:spacing w:val="-11"/>
          <w:sz w:val="22"/>
        </w:rPr>
        <w:t> </w:t>
      </w:r>
      <w:r>
        <w:rPr>
          <w:b/>
          <w:spacing w:val="-2"/>
          <w:sz w:val="22"/>
        </w:rPr>
        <w:t>TIEMPO</w:t>
      </w:r>
    </w:p>
    <w:p>
      <w:pPr>
        <w:pStyle w:val="ListParagraph"/>
        <w:numPr>
          <w:ilvl w:val="0"/>
          <w:numId w:val="167"/>
        </w:numPr>
        <w:tabs>
          <w:tab w:pos="2419" w:val="left" w:leader="none"/>
          <w:tab w:pos="2422" w:val="left" w:leader="none"/>
        </w:tabs>
        <w:spacing w:line="240" w:lineRule="auto" w:before="174" w:after="0"/>
        <w:ind w:left="2422" w:right="1751" w:hanging="360"/>
        <w:jc w:val="left"/>
        <w:rPr>
          <w:sz w:val="22"/>
        </w:rPr>
      </w:pPr>
      <w:r>
        <w:rPr>
          <w:sz w:val="22"/>
        </w:rPr>
        <w:t>De</w:t>
      </w:r>
      <w:r>
        <w:rPr>
          <w:spacing w:val="-1"/>
          <w:sz w:val="22"/>
        </w:rPr>
        <w:t> </w:t>
      </w:r>
      <w:r>
        <w:rPr>
          <w:sz w:val="22"/>
        </w:rPr>
        <w:t>considerarse de</w:t>
      </w:r>
      <w:r>
        <w:rPr>
          <w:spacing w:val="-1"/>
          <w:sz w:val="22"/>
        </w:rPr>
        <w:t> </w:t>
      </w:r>
      <w:r>
        <w:rPr>
          <w:sz w:val="22"/>
        </w:rPr>
        <w:t>alto riesgo,</w:t>
      </w:r>
      <w:r>
        <w:rPr>
          <w:spacing w:val="-2"/>
          <w:sz w:val="22"/>
        </w:rPr>
        <w:t> </w:t>
      </w:r>
      <w:r>
        <w:rPr>
          <w:sz w:val="22"/>
        </w:rPr>
        <w:t>el</w:t>
      </w:r>
      <w:r>
        <w:rPr>
          <w:spacing w:val="-2"/>
          <w:sz w:val="22"/>
        </w:rPr>
        <w:t> </w:t>
      </w:r>
      <w:r>
        <w:rPr>
          <w:sz w:val="22"/>
        </w:rPr>
        <w:t>jefe</w:t>
      </w:r>
      <w:r>
        <w:rPr>
          <w:spacing w:val="-1"/>
          <w:sz w:val="22"/>
        </w:rPr>
        <w:t> </w:t>
      </w:r>
      <w:r>
        <w:rPr>
          <w:sz w:val="22"/>
        </w:rPr>
        <w:t>de brigada</w:t>
      </w:r>
      <w:r>
        <w:rPr>
          <w:spacing w:val="-2"/>
          <w:sz w:val="22"/>
        </w:rPr>
        <w:t> </w:t>
      </w:r>
      <w:r>
        <w:rPr>
          <w:sz w:val="22"/>
        </w:rPr>
        <w:t>deberá</w:t>
      </w:r>
      <w:r>
        <w:rPr>
          <w:spacing w:val="-2"/>
          <w:sz w:val="22"/>
        </w:rPr>
        <w:t> </w:t>
      </w:r>
      <w:r>
        <w:rPr>
          <w:sz w:val="22"/>
        </w:rPr>
        <w:t>dar las</w:t>
      </w:r>
      <w:r>
        <w:rPr>
          <w:spacing w:val="-2"/>
          <w:sz w:val="22"/>
        </w:rPr>
        <w:t> </w:t>
      </w:r>
      <w:r>
        <w:rPr>
          <w:sz w:val="22"/>
        </w:rPr>
        <w:t>instrucciones</w:t>
      </w:r>
      <w:r>
        <w:rPr>
          <w:spacing w:val="-4"/>
          <w:sz w:val="22"/>
        </w:rPr>
        <w:t> </w:t>
      </w:r>
      <w:r>
        <w:rPr>
          <w:sz w:val="22"/>
        </w:rPr>
        <w:t>en</w:t>
      </w:r>
      <w:r>
        <w:rPr>
          <w:spacing w:val="-2"/>
          <w:sz w:val="22"/>
        </w:rPr>
        <w:t> </w:t>
      </w:r>
      <w:r>
        <w:rPr>
          <w:sz w:val="22"/>
        </w:rPr>
        <w:t>cada sala </w:t>
      </w:r>
      <w:r>
        <w:rPr>
          <w:spacing w:val="-2"/>
          <w:sz w:val="22"/>
        </w:rPr>
        <w:t>afectada.</w:t>
      </w:r>
    </w:p>
    <w:p>
      <w:pPr>
        <w:pStyle w:val="ListParagraph"/>
        <w:numPr>
          <w:ilvl w:val="0"/>
          <w:numId w:val="167"/>
        </w:numPr>
        <w:tabs>
          <w:tab w:pos="2419" w:val="left" w:leader="none"/>
        </w:tabs>
        <w:spacing w:line="270" w:lineRule="exact" w:before="0" w:after="0"/>
        <w:ind w:left="2419" w:right="0" w:hanging="357"/>
        <w:jc w:val="left"/>
        <w:rPr>
          <w:sz w:val="22"/>
        </w:rPr>
      </w:pPr>
      <w:r>
        <w:rPr>
          <w:sz w:val="22"/>
        </w:rPr>
        <w:t>Considerar</w:t>
      </w:r>
      <w:r>
        <w:rPr>
          <w:spacing w:val="-8"/>
          <w:sz w:val="22"/>
        </w:rPr>
        <w:t> </w:t>
      </w:r>
      <w:r>
        <w:rPr>
          <w:sz w:val="22"/>
        </w:rPr>
        <w:t>evacuación</w:t>
      </w:r>
      <w:r>
        <w:rPr>
          <w:spacing w:val="-6"/>
          <w:sz w:val="22"/>
        </w:rPr>
        <w:t> </w:t>
      </w:r>
      <w:r>
        <w:rPr>
          <w:sz w:val="22"/>
        </w:rPr>
        <w:t>a</w:t>
      </w:r>
      <w:r>
        <w:rPr>
          <w:spacing w:val="-9"/>
          <w:sz w:val="22"/>
        </w:rPr>
        <w:t> </w:t>
      </w:r>
      <w:r>
        <w:rPr>
          <w:sz w:val="22"/>
        </w:rPr>
        <w:t>zonas</w:t>
      </w:r>
      <w:r>
        <w:rPr>
          <w:spacing w:val="-5"/>
          <w:sz w:val="22"/>
        </w:rPr>
        <w:t> </w:t>
      </w:r>
      <w:r>
        <w:rPr>
          <w:sz w:val="22"/>
        </w:rPr>
        <w:t>de</w:t>
      </w:r>
      <w:r>
        <w:rPr>
          <w:spacing w:val="-6"/>
          <w:sz w:val="22"/>
        </w:rPr>
        <w:t> </w:t>
      </w:r>
      <w:r>
        <w:rPr>
          <w:sz w:val="22"/>
        </w:rPr>
        <w:t>altura</w:t>
      </w:r>
      <w:r>
        <w:rPr>
          <w:spacing w:val="-7"/>
          <w:sz w:val="22"/>
        </w:rPr>
        <w:t> </w:t>
      </w:r>
      <w:r>
        <w:rPr>
          <w:sz w:val="22"/>
        </w:rPr>
        <w:t>del</w:t>
      </w:r>
      <w:r>
        <w:rPr>
          <w:spacing w:val="-8"/>
          <w:sz w:val="22"/>
        </w:rPr>
        <w:t> </w:t>
      </w:r>
      <w:r>
        <w:rPr>
          <w:spacing w:val="-5"/>
          <w:sz w:val="22"/>
        </w:rPr>
        <w:t>EE</w:t>
      </w:r>
    </w:p>
    <w:p>
      <w:pPr>
        <w:pStyle w:val="ListParagraph"/>
        <w:numPr>
          <w:ilvl w:val="0"/>
          <w:numId w:val="167"/>
        </w:numPr>
        <w:tabs>
          <w:tab w:pos="2419" w:val="left" w:leader="none"/>
        </w:tabs>
        <w:spacing w:line="269" w:lineRule="exact" w:before="0" w:after="0"/>
        <w:ind w:left="2419" w:right="0" w:hanging="357"/>
        <w:jc w:val="left"/>
        <w:rPr>
          <w:sz w:val="22"/>
        </w:rPr>
      </w:pPr>
      <w:r>
        <w:rPr>
          <w:sz w:val="22"/>
        </w:rPr>
        <w:t>Consideración</w:t>
      </w:r>
      <w:r>
        <w:rPr>
          <w:spacing w:val="-11"/>
          <w:sz w:val="22"/>
        </w:rPr>
        <w:t> </w:t>
      </w:r>
      <w:r>
        <w:rPr>
          <w:sz w:val="22"/>
        </w:rPr>
        <w:t>de</w:t>
      </w:r>
      <w:r>
        <w:rPr>
          <w:spacing w:val="-8"/>
          <w:sz w:val="22"/>
        </w:rPr>
        <w:t> </w:t>
      </w:r>
      <w:r>
        <w:rPr>
          <w:sz w:val="22"/>
        </w:rPr>
        <w:t>limpieza</w:t>
      </w:r>
      <w:r>
        <w:rPr>
          <w:spacing w:val="-11"/>
          <w:sz w:val="22"/>
        </w:rPr>
        <w:t> </w:t>
      </w:r>
      <w:r>
        <w:rPr>
          <w:sz w:val="22"/>
        </w:rPr>
        <w:t>y</w:t>
      </w:r>
      <w:r>
        <w:rPr>
          <w:spacing w:val="-9"/>
          <w:sz w:val="22"/>
        </w:rPr>
        <w:t> </w:t>
      </w:r>
      <w:r>
        <w:rPr>
          <w:sz w:val="22"/>
        </w:rPr>
        <w:t>mantenimiento</w:t>
      </w:r>
      <w:r>
        <w:rPr>
          <w:spacing w:val="-7"/>
          <w:sz w:val="22"/>
        </w:rPr>
        <w:t> </w:t>
      </w:r>
      <w:r>
        <w:rPr>
          <w:sz w:val="22"/>
        </w:rPr>
        <w:t>de</w:t>
      </w:r>
      <w:r>
        <w:rPr>
          <w:spacing w:val="-8"/>
          <w:sz w:val="22"/>
        </w:rPr>
        <w:t> </w:t>
      </w:r>
      <w:r>
        <w:rPr>
          <w:sz w:val="22"/>
        </w:rPr>
        <w:t>canaletas</w:t>
      </w:r>
      <w:r>
        <w:rPr>
          <w:spacing w:val="-9"/>
          <w:sz w:val="22"/>
        </w:rPr>
        <w:t> </w:t>
      </w:r>
      <w:r>
        <w:rPr>
          <w:sz w:val="22"/>
        </w:rPr>
        <w:t>y</w:t>
      </w:r>
      <w:r>
        <w:rPr>
          <w:spacing w:val="-8"/>
          <w:sz w:val="22"/>
        </w:rPr>
        <w:t> </w:t>
      </w:r>
      <w:r>
        <w:rPr>
          <w:sz w:val="22"/>
        </w:rPr>
        <w:t>aguas</w:t>
      </w:r>
      <w:r>
        <w:rPr>
          <w:spacing w:val="-8"/>
          <w:sz w:val="22"/>
        </w:rPr>
        <w:t> </w:t>
      </w:r>
      <w:r>
        <w:rPr>
          <w:sz w:val="22"/>
        </w:rPr>
        <w:t>lluvias</w:t>
      </w:r>
      <w:r>
        <w:rPr>
          <w:spacing w:val="-9"/>
          <w:sz w:val="22"/>
        </w:rPr>
        <w:t> </w:t>
      </w:r>
      <w:r>
        <w:rPr>
          <w:spacing w:val="-2"/>
          <w:sz w:val="22"/>
        </w:rPr>
        <w:t>periódicamente.</w:t>
      </w:r>
    </w:p>
    <w:p>
      <w:pPr>
        <w:pStyle w:val="ListParagraph"/>
        <w:numPr>
          <w:ilvl w:val="0"/>
          <w:numId w:val="167"/>
        </w:numPr>
        <w:tabs>
          <w:tab w:pos="2419" w:val="left" w:leader="none"/>
          <w:tab w:pos="2422" w:val="left" w:leader="none"/>
        </w:tabs>
        <w:spacing w:line="240" w:lineRule="auto" w:before="0" w:after="0"/>
        <w:ind w:left="2422" w:right="2441" w:hanging="360"/>
        <w:jc w:val="left"/>
        <w:rPr>
          <w:sz w:val="22"/>
        </w:rPr>
      </w:pPr>
      <w:r>
        <w:rPr>
          <w:sz w:val="22"/>
        </w:rPr>
        <w:t>Si la situación amerita, un riesgo alto de incidentes a las personas, la dirección del establecimiento deberá evaluar la continuidad de las clases.</w:t>
      </w:r>
    </w:p>
    <w:p>
      <w:pPr>
        <w:pStyle w:val="BodyText"/>
        <w:spacing w:before="174"/>
      </w:pPr>
    </w:p>
    <w:p>
      <w:pPr>
        <w:spacing w:before="0"/>
        <w:ind w:left="1702" w:right="0" w:firstLine="0"/>
        <w:jc w:val="left"/>
        <w:rPr>
          <w:b/>
          <w:sz w:val="22"/>
        </w:rPr>
      </w:pPr>
      <w:r>
        <w:rPr>
          <w:b/>
          <w:sz w:val="22"/>
        </w:rPr>
        <w:t>PERSONAL</w:t>
      </w:r>
      <w:r>
        <w:rPr>
          <w:b/>
          <w:spacing w:val="-8"/>
          <w:sz w:val="22"/>
        </w:rPr>
        <w:t> </w:t>
      </w:r>
      <w:r>
        <w:rPr>
          <w:b/>
          <w:sz w:val="22"/>
        </w:rPr>
        <w:t>PARTICIPANTE</w:t>
      </w:r>
      <w:r>
        <w:rPr>
          <w:b/>
          <w:spacing w:val="-8"/>
          <w:sz w:val="22"/>
        </w:rPr>
        <w:t> </w:t>
      </w:r>
      <w:r>
        <w:rPr>
          <w:b/>
          <w:sz w:val="22"/>
        </w:rPr>
        <w:t>EN</w:t>
      </w:r>
      <w:r>
        <w:rPr>
          <w:b/>
          <w:spacing w:val="-7"/>
          <w:sz w:val="22"/>
        </w:rPr>
        <w:t> </w:t>
      </w:r>
      <w:r>
        <w:rPr>
          <w:b/>
          <w:sz w:val="22"/>
        </w:rPr>
        <w:t>EL</w:t>
      </w:r>
      <w:r>
        <w:rPr>
          <w:b/>
          <w:spacing w:val="-7"/>
          <w:sz w:val="22"/>
        </w:rPr>
        <w:t> </w:t>
      </w:r>
      <w:r>
        <w:rPr>
          <w:b/>
          <w:sz w:val="22"/>
        </w:rPr>
        <w:t>PLAN</w:t>
      </w:r>
      <w:r>
        <w:rPr>
          <w:b/>
          <w:spacing w:val="-7"/>
          <w:sz w:val="22"/>
        </w:rPr>
        <w:t> </w:t>
      </w:r>
      <w:r>
        <w:rPr>
          <w:b/>
          <w:sz w:val="22"/>
        </w:rPr>
        <w:t>DE</w:t>
      </w:r>
      <w:r>
        <w:rPr>
          <w:b/>
          <w:spacing w:val="-9"/>
          <w:sz w:val="22"/>
        </w:rPr>
        <w:t> </w:t>
      </w:r>
      <w:r>
        <w:rPr>
          <w:b/>
          <w:sz w:val="22"/>
        </w:rPr>
        <w:t>EMERGENCIA</w:t>
      </w:r>
      <w:r>
        <w:rPr>
          <w:b/>
          <w:spacing w:val="-6"/>
          <w:sz w:val="22"/>
        </w:rPr>
        <w:t> </w:t>
      </w:r>
      <w:r>
        <w:rPr>
          <w:b/>
          <w:sz w:val="22"/>
        </w:rPr>
        <w:t>Y</w:t>
      </w:r>
      <w:r>
        <w:rPr>
          <w:b/>
          <w:spacing w:val="-7"/>
          <w:sz w:val="22"/>
        </w:rPr>
        <w:t> </w:t>
      </w:r>
      <w:r>
        <w:rPr>
          <w:b/>
          <w:spacing w:val="-2"/>
          <w:sz w:val="22"/>
        </w:rPr>
        <w:t>EVACUACIÓN.</w:t>
      </w:r>
    </w:p>
    <w:p>
      <w:pPr>
        <w:spacing w:after="0"/>
        <w:jc w:val="left"/>
        <w:rPr>
          <w:sz w:val="22"/>
        </w:rPr>
        <w:sectPr>
          <w:pgSz w:w="12240" w:h="15840"/>
          <w:pgMar w:header="0" w:footer="219" w:top="0" w:bottom="400" w:left="0" w:right="0"/>
        </w:sectPr>
      </w:pPr>
    </w:p>
    <w:p>
      <w:pPr>
        <w:pStyle w:val="BodyText"/>
        <w:rPr>
          <w:b/>
          <w:sz w:val="20"/>
        </w:rPr>
      </w:pPr>
      <w:r>
        <w:rPr/>
        <mc:AlternateContent>
          <mc:Choice Requires="wps">
            <w:drawing>
              <wp:anchor distT="0" distB="0" distL="0" distR="0" allowOverlap="1" layoutInCell="1" locked="0" behindDoc="1" simplePos="0" relativeHeight="482658304">
                <wp:simplePos x="0" y="0"/>
                <wp:positionH relativeFrom="page">
                  <wp:posOffset>0</wp:posOffset>
                </wp:positionH>
                <wp:positionV relativeFrom="page">
                  <wp:posOffset>0</wp:posOffset>
                </wp:positionV>
                <wp:extent cx="7769859" cy="1210945"/>
                <wp:effectExtent l="0" t="0" r="0" b="0"/>
                <wp:wrapNone/>
                <wp:docPr id="343" name="Group 343"/>
                <wp:cNvGraphicFramePr>
                  <a:graphicFrameLocks/>
                </wp:cNvGraphicFramePr>
                <a:graphic>
                  <a:graphicData uri="http://schemas.microsoft.com/office/word/2010/wordprocessingGroup">
                    <wpg:wgp>
                      <wpg:cNvPr id="343" name="Group 343"/>
                      <wpg:cNvGrpSpPr/>
                      <wpg:grpSpPr>
                        <a:xfrm>
                          <a:off x="0" y="0"/>
                          <a:ext cx="7769859" cy="1210945"/>
                          <a:chExt cx="7769859" cy="1210945"/>
                        </a:xfrm>
                      </wpg:grpSpPr>
                      <pic:pic>
                        <pic:nvPicPr>
                          <pic:cNvPr id="344" name="Image 344"/>
                          <pic:cNvPicPr/>
                        </pic:nvPicPr>
                        <pic:blipFill>
                          <a:blip r:embed="rId18" cstate="print"/>
                          <a:stretch>
                            <a:fillRect/>
                          </a:stretch>
                        </pic:blipFill>
                        <pic:spPr>
                          <a:xfrm>
                            <a:off x="5713" y="17145"/>
                            <a:ext cx="7152512" cy="1193165"/>
                          </a:xfrm>
                          <a:prstGeom prst="rect">
                            <a:avLst/>
                          </a:prstGeom>
                        </pic:spPr>
                      </pic:pic>
                      <pic:pic>
                        <pic:nvPicPr>
                          <pic:cNvPr id="345" name="Image 345"/>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20658176" id="docshapegroup216" coordorigin="0,0" coordsize="12236,1907">
                <v:shape style="position:absolute;left:9;top:27;width:11264;height:1879" type="#_x0000_t75" id="docshape217" stroked="false">
                  <v:imagedata r:id="rId18" o:title=""/>
                </v:shape>
                <v:shape style="position:absolute;left:0;top:0;width:12236;height:1907" type="#_x0000_t75" id="docshape218" stroked="false">
                  <v:imagedata r:id="rId5" o:titl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6"/>
        <w:rPr>
          <w:b/>
          <w:sz w:val="20"/>
        </w:rPr>
      </w:pPr>
    </w:p>
    <w:tbl>
      <w:tblPr>
        <w:tblW w:w="0" w:type="auto"/>
        <w:jc w:val="left"/>
        <w:tblInd w:w="16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62"/>
        <w:gridCol w:w="499"/>
        <w:gridCol w:w="1015"/>
        <w:gridCol w:w="360"/>
        <w:gridCol w:w="1003"/>
        <w:gridCol w:w="2378"/>
        <w:gridCol w:w="1125"/>
        <w:gridCol w:w="597"/>
      </w:tblGrid>
      <w:tr>
        <w:trPr>
          <w:trHeight w:val="455" w:hRule="atLeast"/>
        </w:trPr>
        <w:tc>
          <w:tcPr>
            <w:tcW w:w="9339" w:type="dxa"/>
            <w:gridSpan w:val="8"/>
            <w:tcBorders>
              <w:bottom w:val="single" w:sz="4" w:space="0" w:color="000000"/>
            </w:tcBorders>
            <w:shd w:val="clear" w:color="auto" w:fill="00AEEE"/>
          </w:tcPr>
          <w:p>
            <w:pPr>
              <w:pStyle w:val="TableParagraph"/>
              <w:ind w:left="117"/>
              <w:rPr>
                <w:rFonts w:ascii="Arial" w:hAnsi="Arial"/>
                <w:b/>
                <w:sz w:val="24"/>
              </w:rPr>
            </w:pPr>
            <w:r>
              <w:rPr>
                <w:rFonts w:ascii="Arial" w:hAnsi="Arial"/>
                <w:b/>
                <w:sz w:val="24"/>
              </w:rPr>
              <w:t>PERSONAL</w:t>
            </w:r>
            <w:r>
              <w:rPr>
                <w:rFonts w:ascii="Arial" w:hAnsi="Arial"/>
                <w:b/>
                <w:spacing w:val="-8"/>
                <w:sz w:val="24"/>
              </w:rPr>
              <w:t> </w:t>
            </w:r>
            <w:r>
              <w:rPr>
                <w:rFonts w:ascii="Arial" w:hAnsi="Arial"/>
                <w:b/>
                <w:sz w:val="24"/>
              </w:rPr>
              <w:t>QUE</w:t>
            </w:r>
            <w:r>
              <w:rPr>
                <w:rFonts w:ascii="Arial" w:hAnsi="Arial"/>
                <w:b/>
                <w:spacing w:val="-7"/>
                <w:sz w:val="24"/>
              </w:rPr>
              <w:t> </w:t>
            </w:r>
            <w:r>
              <w:rPr>
                <w:rFonts w:ascii="Arial" w:hAnsi="Arial"/>
                <w:b/>
                <w:sz w:val="24"/>
              </w:rPr>
              <w:t>PARTICIPA</w:t>
            </w:r>
            <w:r>
              <w:rPr>
                <w:rFonts w:ascii="Arial" w:hAnsi="Arial"/>
                <w:b/>
                <w:spacing w:val="-9"/>
                <w:sz w:val="24"/>
              </w:rPr>
              <w:t> </w:t>
            </w:r>
            <w:r>
              <w:rPr>
                <w:rFonts w:ascii="Arial" w:hAnsi="Arial"/>
                <w:b/>
                <w:sz w:val="24"/>
              </w:rPr>
              <w:t>EN</w:t>
            </w:r>
            <w:r>
              <w:rPr>
                <w:rFonts w:ascii="Arial" w:hAnsi="Arial"/>
                <w:b/>
                <w:spacing w:val="-9"/>
                <w:sz w:val="24"/>
              </w:rPr>
              <w:t> </w:t>
            </w:r>
            <w:r>
              <w:rPr>
                <w:rFonts w:ascii="Arial" w:hAnsi="Arial"/>
                <w:b/>
                <w:sz w:val="24"/>
              </w:rPr>
              <w:t>PLAN</w:t>
            </w:r>
            <w:r>
              <w:rPr>
                <w:rFonts w:ascii="Arial" w:hAnsi="Arial"/>
                <w:b/>
                <w:spacing w:val="-9"/>
                <w:sz w:val="24"/>
              </w:rPr>
              <w:t> </w:t>
            </w:r>
            <w:r>
              <w:rPr>
                <w:rFonts w:ascii="Arial" w:hAnsi="Arial"/>
                <w:b/>
                <w:sz w:val="24"/>
              </w:rPr>
              <w:t>DE</w:t>
            </w:r>
            <w:r>
              <w:rPr>
                <w:rFonts w:ascii="Arial" w:hAnsi="Arial"/>
                <w:b/>
                <w:spacing w:val="-8"/>
                <w:sz w:val="24"/>
              </w:rPr>
              <w:t> </w:t>
            </w:r>
            <w:r>
              <w:rPr>
                <w:rFonts w:ascii="Arial" w:hAnsi="Arial"/>
                <w:b/>
                <w:sz w:val="24"/>
              </w:rPr>
              <w:t>EMERGENCIA</w:t>
            </w:r>
            <w:r>
              <w:rPr>
                <w:rFonts w:ascii="Arial" w:hAnsi="Arial"/>
                <w:b/>
                <w:spacing w:val="-7"/>
                <w:sz w:val="24"/>
              </w:rPr>
              <w:t> </w:t>
            </w:r>
            <w:r>
              <w:rPr>
                <w:rFonts w:ascii="Arial" w:hAnsi="Arial"/>
                <w:b/>
                <w:sz w:val="24"/>
              </w:rPr>
              <w:t>Y</w:t>
            </w:r>
            <w:r>
              <w:rPr>
                <w:rFonts w:ascii="Arial" w:hAnsi="Arial"/>
                <w:b/>
                <w:spacing w:val="-7"/>
                <w:sz w:val="24"/>
              </w:rPr>
              <w:t> </w:t>
            </w:r>
            <w:r>
              <w:rPr>
                <w:rFonts w:ascii="Arial" w:hAnsi="Arial"/>
                <w:b/>
                <w:spacing w:val="-2"/>
                <w:sz w:val="24"/>
              </w:rPr>
              <w:t>EVACUACIÓN</w:t>
            </w:r>
          </w:p>
        </w:tc>
      </w:tr>
      <w:tr>
        <w:trPr>
          <w:trHeight w:val="758" w:hRule="atLeast"/>
        </w:trPr>
        <w:tc>
          <w:tcPr>
            <w:tcW w:w="5239" w:type="dxa"/>
            <w:gridSpan w:val="5"/>
            <w:tcBorders>
              <w:top w:val="single" w:sz="4" w:space="0" w:color="000000"/>
              <w:bottom w:val="single" w:sz="4" w:space="0" w:color="000000"/>
              <w:right w:val="single" w:sz="4" w:space="0" w:color="000000"/>
            </w:tcBorders>
            <w:shd w:val="clear" w:color="auto" w:fill="00AEEE"/>
          </w:tcPr>
          <w:p>
            <w:pPr>
              <w:pStyle w:val="TableParagraph"/>
              <w:spacing w:before="230"/>
              <w:ind w:left="117"/>
              <w:rPr>
                <w:rFonts w:ascii="Arial"/>
                <w:b/>
                <w:sz w:val="24"/>
              </w:rPr>
            </w:pPr>
            <w:r>
              <w:rPr>
                <w:rFonts w:ascii="Arial"/>
                <w:b/>
                <w:sz w:val="24"/>
              </w:rPr>
              <w:t>Funciones</w:t>
            </w:r>
            <w:r>
              <w:rPr>
                <w:rFonts w:ascii="Arial"/>
                <w:b/>
                <w:spacing w:val="-8"/>
                <w:sz w:val="24"/>
              </w:rPr>
              <w:t> </w:t>
            </w:r>
            <w:r>
              <w:rPr>
                <w:rFonts w:ascii="Arial"/>
                <w:b/>
                <w:sz w:val="24"/>
              </w:rPr>
              <w:t>y</w:t>
            </w:r>
            <w:r>
              <w:rPr>
                <w:rFonts w:ascii="Arial"/>
                <w:b/>
                <w:spacing w:val="-7"/>
                <w:sz w:val="24"/>
              </w:rPr>
              <w:t> </w:t>
            </w:r>
            <w:r>
              <w:rPr>
                <w:rFonts w:ascii="Arial"/>
                <w:b/>
                <w:spacing w:val="-2"/>
                <w:sz w:val="24"/>
              </w:rPr>
              <w:t>responsabilidad</w:t>
            </w:r>
          </w:p>
        </w:tc>
        <w:tc>
          <w:tcPr>
            <w:tcW w:w="2378" w:type="dxa"/>
            <w:tcBorders>
              <w:top w:val="single" w:sz="4" w:space="0" w:color="000000"/>
              <w:left w:val="single" w:sz="4" w:space="0" w:color="000000"/>
              <w:bottom w:val="single" w:sz="4" w:space="0" w:color="000000"/>
              <w:right w:val="single" w:sz="4" w:space="0" w:color="000000"/>
            </w:tcBorders>
            <w:shd w:val="clear" w:color="auto" w:fill="00AEEE"/>
          </w:tcPr>
          <w:p>
            <w:pPr>
              <w:pStyle w:val="TableParagraph"/>
              <w:tabs>
                <w:tab w:pos="1935" w:val="left" w:leader="none"/>
              </w:tabs>
              <w:spacing w:line="259" w:lineRule="auto" w:before="82"/>
              <w:ind w:left="120" w:right="87"/>
              <w:rPr>
                <w:rFonts w:ascii="Arial"/>
                <w:b/>
                <w:sz w:val="24"/>
              </w:rPr>
            </w:pPr>
            <w:r>
              <w:rPr>
                <w:rFonts w:ascii="Arial"/>
                <w:b/>
                <w:spacing w:val="-2"/>
                <w:sz w:val="24"/>
              </w:rPr>
              <w:t>Nombre</w:t>
            </w:r>
            <w:r>
              <w:rPr>
                <w:rFonts w:ascii="Arial"/>
                <w:b/>
                <w:sz w:val="24"/>
              </w:rPr>
              <w:tab/>
            </w:r>
            <w:r>
              <w:rPr>
                <w:rFonts w:ascii="Arial"/>
                <w:b/>
                <w:spacing w:val="-4"/>
                <w:sz w:val="24"/>
              </w:rPr>
              <w:t>del </w:t>
            </w:r>
            <w:r>
              <w:rPr>
                <w:rFonts w:ascii="Arial"/>
                <w:b/>
                <w:spacing w:val="-2"/>
                <w:sz w:val="24"/>
              </w:rPr>
              <w:t>responsable</w:t>
            </w:r>
          </w:p>
        </w:tc>
        <w:tc>
          <w:tcPr>
            <w:tcW w:w="1722" w:type="dxa"/>
            <w:gridSpan w:val="2"/>
            <w:tcBorders>
              <w:top w:val="single" w:sz="4" w:space="0" w:color="000000"/>
              <w:left w:val="single" w:sz="4" w:space="0" w:color="000000"/>
              <w:bottom w:val="single" w:sz="4" w:space="0" w:color="000000"/>
            </w:tcBorders>
            <w:shd w:val="clear" w:color="auto" w:fill="00AEEE"/>
          </w:tcPr>
          <w:p>
            <w:pPr>
              <w:pStyle w:val="TableParagraph"/>
              <w:spacing w:before="230"/>
              <w:ind w:left="121"/>
              <w:rPr>
                <w:rFonts w:ascii="Arial"/>
                <w:b/>
                <w:sz w:val="24"/>
              </w:rPr>
            </w:pPr>
            <w:r>
              <w:rPr>
                <w:rFonts w:ascii="Arial"/>
                <w:b/>
                <w:spacing w:val="-2"/>
                <w:sz w:val="24"/>
              </w:rPr>
              <w:t>CARGO</w:t>
            </w:r>
          </w:p>
        </w:tc>
      </w:tr>
      <w:tr>
        <w:trPr>
          <w:trHeight w:val="913" w:hRule="atLeast"/>
        </w:trPr>
        <w:tc>
          <w:tcPr>
            <w:tcW w:w="5239" w:type="dxa"/>
            <w:gridSpan w:val="5"/>
            <w:tcBorders>
              <w:top w:val="single" w:sz="4" w:space="0" w:color="000000"/>
              <w:bottom w:val="single" w:sz="4" w:space="0" w:color="000000"/>
              <w:right w:val="single" w:sz="4" w:space="0" w:color="000000"/>
            </w:tcBorders>
          </w:tcPr>
          <w:p>
            <w:pPr>
              <w:pStyle w:val="TableParagraph"/>
              <w:spacing w:before="14"/>
              <w:rPr>
                <w:b/>
                <w:sz w:val="24"/>
              </w:rPr>
            </w:pPr>
          </w:p>
          <w:p>
            <w:pPr>
              <w:pStyle w:val="TableParagraph"/>
              <w:ind w:left="117"/>
              <w:rPr>
                <w:rFonts w:ascii="Arial MT"/>
                <w:sz w:val="24"/>
              </w:rPr>
            </w:pPr>
            <w:r>
              <w:rPr>
                <w:rFonts w:ascii="Arial MT"/>
                <w:sz w:val="24"/>
              </w:rPr>
              <w:t>Hacer</w:t>
            </w:r>
            <w:r>
              <w:rPr>
                <w:rFonts w:ascii="Arial MT"/>
                <w:spacing w:val="-12"/>
                <w:sz w:val="24"/>
              </w:rPr>
              <w:t> </w:t>
            </w:r>
            <w:r>
              <w:rPr>
                <w:rFonts w:ascii="Arial MT"/>
                <w:sz w:val="24"/>
              </w:rPr>
              <w:t>la</w:t>
            </w:r>
            <w:r>
              <w:rPr>
                <w:rFonts w:ascii="Arial MT"/>
                <w:spacing w:val="-11"/>
                <w:sz w:val="24"/>
              </w:rPr>
              <w:t> </w:t>
            </w:r>
            <w:r>
              <w:rPr>
                <w:rFonts w:ascii="Arial MT"/>
                <w:sz w:val="24"/>
              </w:rPr>
              <w:t>alarma</w:t>
            </w:r>
            <w:r>
              <w:rPr>
                <w:rFonts w:ascii="Arial MT"/>
                <w:spacing w:val="-10"/>
                <w:sz w:val="24"/>
              </w:rPr>
              <w:t> </w:t>
            </w:r>
            <w:r>
              <w:rPr>
                <w:rFonts w:ascii="Arial MT"/>
                <w:sz w:val="24"/>
              </w:rPr>
              <w:t>de</w:t>
            </w:r>
            <w:r>
              <w:rPr>
                <w:rFonts w:ascii="Arial MT"/>
                <w:spacing w:val="-11"/>
                <w:sz w:val="24"/>
              </w:rPr>
              <w:t> </w:t>
            </w:r>
            <w:r>
              <w:rPr>
                <w:rFonts w:ascii="Arial MT"/>
                <w:spacing w:val="-2"/>
                <w:sz w:val="24"/>
              </w:rPr>
              <w:t>emergencia</w:t>
            </w:r>
          </w:p>
        </w:tc>
        <w:tc>
          <w:tcPr>
            <w:tcW w:w="2378" w:type="dxa"/>
            <w:tcBorders>
              <w:top w:val="single" w:sz="4" w:space="0" w:color="000000"/>
              <w:left w:val="single" w:sz="4" w:space="0" w:color="000000"/>
              <w:bottom w:val="single" w:sz="4" w:space="0" w:color="000000"/>
              <w:right w:val="single" w:sz="4" w:space="0" w:color="000000"/>
            </w:tcBorders>
          </w:tcPr>
          <w:p>
            <w:pPr>
              <w:pStyle w:val="TableParagraph"/>
              <w:spacing w:before="243"/>
              <w:rPr>
                <w:b/>
                <w:sz w:val="24"/>
              </w:rPr>
            </w:pPr>
          </w:p>
          <w:p>
            <w:pPr>
              <w:pStyle w:val="TableParagraph"/>
              <w:ind w:left="120"/>
              <w:rPr>
                <w:rFonts w:ascii="Times New Roman"/>
                <w:sz w:val="24"/>
              </w:rPr>
            </w:pPr>
            <w:r>
              <w:rPr>
                <w:rFonts w:ascii="Times New Roman"/>
                <w:sz w:val="24"/>
              </w:rPr>
              <w:t>Alex</w:t>
            </w:r>
            <w:r>
              <w:rPr>
                <w:rFonts w:ascii="Times New Roman"/>
                <w:spacing w:val="-6"/>
                <w:sz w:val="24"/>
              </w:rPr>
              <w:t> </w:t>
            </w:r>
            <w:r>
              <w:rPr>
                <w:rFonts w:ascii="Times New Roman"/>
                <w:spacing w:val="-2"/>
                <w:sz w:val="24"/>
              </w:rPr>
              <w:t>Fuentealba</w:t>
            </w:r>
          </w:p>
        </w:tc>
        <w:tc>
          <w:tcPr>
            <w:tcW w:w="1722" w:type="dxa"/>
            <w:gridSpan w:val="2"/>
            <w:tcBorders>
              <w:top w:val="single" w:sz="4" w:space="0" w:color="000000"/>
              <w:left w:val="single" w:sz="4" w:space="0" w:color="000000"/>
              <w:bottom w:val="single" w:sz="4" w:space="0" w:color="000000"/>
            </w:tcBorders>
          </w:tcPr>
          <w:p>
            <w:pPr>
              <w:pStyle w:val="TableParagraph"/>
              <w:spacing w:before="14"/>
              <w:rPr>
                <w:b/>
                <w:sz w:val="24"/>
              </w:rPr>
            </w:pPr>
          </w:p>
          <w:p>
            <w:pPr>
              <w:pStyle w:val="TableParagraph"/>
              <w:ind w:left="121"/>
              <w:rPr>
                <w:rFonts w:ascii="Arial MT"/>
                <w:sz w:val="24"/>
              </w:rPr>
            </w:pPr>
            <w:r>
              <w:rPr>
                <w:rFonts w:ascii="Arial MT"/>
                <w:spacing w:val="-2"/>
                <w:sz w:val="24"/>
              </w:rPr>
              <w:t>Inspectora</w:t>
            </w:r>
          </w:p>
        </w:tc>
      </w:tr>
      <w:tr>
        <w:trPr>
          <w:trHeight w:val="1262" w:hRule="atLeast"/>
        </w:trPr>
        <w:tc>
          <w:tcPr>
            <w:tcW w:w="5239" w:type="dxa"/>
            <w:gridSpan w:val="5"/>
            <w:tcBorders>
              <w:top w:val="single" w:sz="4" w:space="0" w:color="000000"/>
              <w:bottom w:val="single" w:sz="4" w:space="0" w:color="000000"/>
              <w:right w:val="single" w:sz="4" w:space="0" w:color="000000"/>
            </w:tcBorders>
          </w:tcPr>
          <w:p>
            <w:pPr>
              <w:pStyle w:val="TableParagraph"/>
              <w:spacing w:line="259" w:lineRule="auto" w:before="185"/>
              <w:ind w:left="117" w:right="82"/>
              <w:jc w:val="both"/>
              <w:rPr>
                <w:rFonts w:ascii="Arial MT" w:hAnsi="Arial MT"/>
                <w:sz w:val="24"/>
              </w:rPr>
            </w:pPr>
            <w:r>
              <w:rPr>
                <w:rFonts w:ascii="Arial MT" w:hAnsi="Arial MT"/>
                <w:sz w:val="24"/>
              </w:rPr>
              <w:t>Centro</w:t>
            </w:r>
            <w:r>
              <w:rPr>
                <w:rFonts w:ascii="Arial MT" w:hAnsi="Arial MT"/>
                <w:sz w:val="24"/>
              </w:rPr>
              <w:t> de</w:t>
            </w:r>
            <w:r>
              <w:rPr>
                <w:rFonts w:ascii="Arial MT" w:hAnsi="Arial MT"/>
                <w:sz w:val="24"/>
              </w:rPr>
              <w:t> Control</w:t>
            </w:r>
            <w:r>
              <w:rPr>
                <w:rFonts w:ascii="Arial MT" w:hAnsi="Arial MT"/>
                <w:sz w:val="24"/>
              </w:rPr>
              <w:t> Telefónico. Llamada de emergencia</w:t>
            </w:r>
            <w:r>
              <w:rPr>
                <w:rFonts w:ascii="Arial MT" w:hAnsi="Arial MT"/>
                <w:spacing w:val="-17"/>
                <w:sz w:val="24"/>
              </w:rPr>
              <w:t> </w:t>
            </w:r>
            <w:r>
              <w:rPr>
                <w:rFonts w:ascii="Arial MT" w:hAnsi="Arial MT"/>
                <w:sz w:val="24"/>
              </w:rPr>
              <w:t>a</w:t>
            </w:r>
            <w:r>
              <w:rPr>
                <w:rFonts w:ascii="Arial MT" w:hAnsi="Arial MT"/>
                <w:spacing w:val="-17"/>
                <w:sz w:val="24"/>
              </w:rPr>
              <w:t> </w:t>
            </w:r>
            <w:r>
              <w:rPr>
                <w:rFonts w:ascii="Arial MT" w:hAnsi="Arial MT"/>
                <w:sz w:val="24"/>
              </w:rPr>
              <w:t>carabineros,</w:t>
            </w:r>
            <w:r>
              <w:rPr>
                <w:rFonts w:ascii="Arial MT" w:hAnsi="Arial MT"/>
                <w:spacing w:val="-16"/>
                <w:sz w:val="24"/>
              </w:rPr>
              <w:t> </w:t>
            </w:r>
            <w:r>
              <w:rPr>
                <w:rFonts w:ascii="Arial MT" w:hAnsi="Arial MT"/>
                <w:sz w:val="24"/>
              </w:rPr>
              <w:t>Bomberos.</w:t>
            </w:r>
            <w:r>
              <w:rPr>
                <w:rFonts w:ascii="Arial MT" w:hAnsi="Arial MT"/>
                <w:spacing w:val="-17"/>
                <w:sz w:val="24"/>
              </w:rPr>
              <w:t> </w:t>
            </w:r>
            <w:r>
              <w:rPr>
                <w:rFonts w:ascii="Arial MT" w:hAnsi="Arial MT"/>
                <w:sz w:val="24"/>
              </w:rPr>
              <w:t>Llamada a padres y apoderados.</w:t>
            </w:r>
          </w:p>
        </w:tc>
        <w:tc>
          <w:tcPr>
            <w:tcW w:w="2378" w:type="dxa"/>
            <w:tcBorders>
              <w:top w:val="single" w:sz="4" w:space="0" w:color="000000"/>
              <w:left w:val="single" w:sz="4" w:space="0" w:color="000000"/>
              <w:bottom w:val="single" w:sz="4" w:space="0" w:color="000000"/>
              <w:right w:val="single" w:sz="4" w:space="0" w:color="000000"/>
            </w:tcBorders>
          </w:tcPr>
          <w:p>
            <w:pPr>
              <w:pStyle w:val="TableParagraph"/>
              <w:spacing w:before="189"/>
              <w:rPr>
                <w:b/>
                <w:sz w:val="24"/>
              </w:rPr>
            </w:pPr>
          </w:p>
          <w:p>
            <w:pPr>
              <w:pStyle w:val="TableParagraph"/>
              <w:ind w:left="120"/>
              <w:rPr>
                <w:rFonts w:ascii="Arial MT"/>
                <w:sz w:val="24"/>
              </w:rPr>
            </w:pPr>
            <w:r>
              <w:rPr>
                <w:rFonts w:ascii="Arial MT"/>
                <w:sz w:val="24"/>
              </w:rPr>
              <w:t>Catalina</w:t>
            </w:r>
            <w:r>
              <w:rPr>
                <w:rFonts w:ascii="Arial MT"/>
                <w:spacing w:val="-11"/>
                <w:sz w:val="24"/>
              </w:rPr>
              <w:t> </w:t>
            </w:r>
            <w:r>
              <w:rPr>
                <w:rFonts w:ascii="Arial MT"/>
                <w:spacing w:val="-2"/>
                <w:sz w:val="24"/>
              </w:rPr>
              <w:t>Maldonado</w:t>
            </w:r>
          </w:p>
        </w:tc>
        <w:tc>
          <w:tcPr>
            <w:tcW w:w="1722" w:type="dxa"/>
            <w:gridSpan w:val="2"/>
            <w:tcBorders>
              <w:top w:val="single" w:sz="4" w:space="0" w:color="000000"/>
              <w:left w:val="single" w:sz="4" w:space="0" w:color="000000"/>
              <w:bottom w:val="single" w:sz="4" w:space="0" w:color="000000"/>
            </w:tcBorders>
          </w:tcPr>
          <w:p>
            <w:pPr>
              <w:pStyle w:val="TableParagraph"/>
              <w:spacing w:before="189"/>
              <w:rPr>
                <w:b/>
                <w:sz w:val="24"/>
              </w:rPr>
            </w:pPr>
          </w:p>
          <w:p>
            <w:pPr>
              <w:pStyle w:val="TableParagraph"/>
              <w:ind w:left="121"/>
              <w:rPr>
                <w:rFonts w:ascii="Arial MT"/>
                <w:sz w:val="24"/>
              </w:rPr>
            </w:pPr>
            <w:r>
              <w:rPr>
                <w:rFonts w:ascii="Arial MT"/>
                <w:spacing w:val="-2"/>
                <w:sz w:val="24"/>
              </w:rPr>
              <w:t>Inspectora</w:t>
            </w:r>
          </w:p>
        </w:tc>
      </w:tr>
      <w:tr>
        <w:trPr>
          <w:trHeight w:val="455" w:hRule="atLeast"/>
        </w:trPr>
        <w:tc>
          <w:tcPr>
            <w:tcW w:w="5239" w:type="dxa"/>
            <w:gridSpan w:val="5"/>
            <w:tcBorders>
              <w:top w:val="single" w:sz="4" w:space="0" w:color="000000"/>
              <w:bottom w:val="single" w:sz="4" w:space="0" w:color="000000"/>
              <w:right w:val="single" w:sz="4" w:space="0" w:color="000000"/>
            </w:tcBorders>
          </w:tcPr>
          <w:p>
            <w:pPr>
              <w:pStyle w:val="TableParagraph"/>
              <w:spacing w:before="79"/>
              <w:ind w:left="117"/>
              <w:rPr>
                <w:rFonts w:ascii="Arial MT" w:hAnsi="Arial MT"/>
                <w:sz w:val="24"/>
              </w:rPr>
            </w:pPr>
            <w:r>
              <w:rPr>
                <w:rFonts w:ascii="Arial MT" w:hAnsi="Arial MT"/>
                <w:sz w:val="24"/>
              </w:rPr>
              <w:t>Atención</w:t>
            </w:r>
            <w:r>
              <w:rPr>
                <w:rFonts w:ascii="Arial MT" w:hAnsi="Arial MT"/>
                <w:spacing w:val="-9"/>
                <w:sz w:val="24"/>
              </w:rPr>
              <w:t> </w:t>
            </w:r>
            <w:r>
              <w:rPr>
                <w:rFonts w:ascii="Arial MT" w:hAnsi="Arial MT"/>
                <w:spacing w:val="-2"/>
                <w:sz w:val="24"/>
              </w:rPr>
              <w:t>Telefónica</w:t>
            </w:r>
          </w:p>
        </w:tc>
        <w:tc>
          <w:tcPr>
            <w:tcW w:w="2378" w:type="dxa"/>
            <w:tcBorders>
              <w:top w:val="single" w:sz="4" w:space="0" w:color="000000"/>
              <w:left w:val="single" w:sz="4" w:space="0" w:color="000000"/>
              <w:bottom w:val="single" w:sz="4" w:space="0" w:color="000000"/>
              <w:right w:val="single" w:sz="4" w:space="0" w:color="000000"/>
            </w:tcBorders>
          </w:tcPr>
          <w:p>
            <w:pPr>
              <w:pStyle w:val="TableParagraph"/>
              <w:spacing w:before="79"/>
              <w:ind w:left="120"/>
              <w:rPr>
                <w:rFonts w:ascii="Arial MT"/>
                <w:sz w:val="24"/>
              </w:rPr>
            </w:pPr>
            <w:r>
              <w:rPr>
                <w:rFonts w:ascii="Arial MT"/>
                <w:sz w:val="24"/>
              </w:rPr>
              <w:t>Ivonne</w:t>
            </w:r>
            <w:r>
              <w:rPr>
                <w:rFonts w:ascii="Arial MT"/>
                <w:spacing w:val="-6"/>
                <w:sz w:val="24"/>
              </w:rPr>
              <w:t> </w:t>
            </w:r>
            <w:r>
              <w:rPr>
                <w:rFonts w:ascii="Arial MT"/>
                <w:spacing w:val="-2"/>
                <w:sz w:val="24"/>
              </w:rPr>
              <w:t>Reyes</w:t>
            </w:r>
          </w:p>
        </w:tc>
        <w:tc>
          <w:tcPr>
            <w:tcW w:w="1722" w:type="dxa"/>
            <w:gridSpan w:val="2"/>
            <w:tcBorders>
              <w:top w:val="single" w:sz="4" w:space="0" w:color="000000"/>
              <w:left w:val="single" w:sz="4" w:space="0" w:color="000000"/>
              <w:bottom w:val="single" w:sz="4" w:space="0" w:color="000000"/>
            </w:tcBorders>
          </w:tcPr>
          <w:p>
            <w:pPr>
              <w:pStyle w:val="TableParagraph"/>
              <w:spacing w:before="79"/>
              <w:ind w:left="121"/>
              <w:rPr>
                <w:rFonts w:ascii="Arial MT"/>
                <w:sz w:val="24"/>
              </w:rPr>
            </w:pPr>
            <w:r>
              <w:rPr>
                <w:rFonts w:ascii="Arial MT"/>
                <w:spacing w:val="-2"/>
                <w:sz w:val="24"/>
              </w:rPr>
              <w:t>Secretaria</w:t>
            </w:r>
          </w:p>
        </w:tc>
      </w:tr>
      <w:tr>
        <w:trPr>
          <w:trHeight w:val="1396" w:hRule="atLeast"/>
        </w:trPr>
        <w:tc>
          <w:tcPr>
            <w:tcW w:w="5239" w:type="dxa"/>
            <w:gridSpan w:val="5"/>
            <w:tcBorders>
              <w:top w:val="single" w:sz="4" w:space="0" w:color="000000"/>
              <w:bottom w:val="single" w:sz="4" w:space="0" w:color="000000"/>
              <w:right w:val="single" w:sz="4" w:space="0" w:color="000000"/>
            </w:tcBorders>
          </w:tcPr>
          <w:p>
            <w:pPr>
              <w:pStyle w:val="TableParagraph"/>
              <w:spacing w:line="259" w:lineRule="auto" w:before="101"/>
              <w:ind w:left="117" w:right="83"/>
              <w:jc w:val="both"/>
              <w:rPr>
                <w:rFonts w:ascii="Arial MT" w:hAnsi="Arial MT"/>
                <w:sz w:val="24"/>
              </w:rPr>
            </w:pPr>
            <w:r>
              <w:rPr>
                <w:rFonts w:ascii="Arial MT" w:hAnsi="Arial MT"/>
                <w:sz w:val="24"/>
              </w:rPr>
              <w:t>Ayudar a jefe de brigada de emergencia y evacuación</w:t>
            </w:r>
            <w:r>
              <w:rPr>
                <w:rFonts w:ascii="Arial MT" w:hAnsi="Arial MT"/>
                <w:spacing w:val="-9"/>
                <w:sz w:val="24"/>
              </w:rPr>
              <w:t> </w:t>
            </w:r>
            <w:r>
              <w:rPr>
                <w:rFonts w:ascii="Arial MT" w:hAnsi="Arial MT"/>
                <w:sz w:val="24"/>
              </w:rPr>
              <w:t>de</w:t>
            </w:r>
            <w:r>
              <w:rPr>
                <w:rFonts w:ascii="Arial MT" w:hAnsi="Arial MT"/>
                <w:spacing w:val="-10"/>
                <w:sz w:val="24"/>
              </w:rPr>
              <w:t> </w:t>
            </w:r>
            <w:r>
              <w:rPr>
                <w:rFonts w:ascii="Arial MT" w:hAnsi="Arial MT"/>
                <w:sz w:val="24"/>
              </w:rPr>
              <w:t>alumnos</w:t>
            </w:r>
            <w:r>
              <w:rPr>
                <w:rFonts w:ascii="Arial MT" w:hAnsi="Arial MT"/>
                <w:spacing w:val="-9"/>
                <w:sz w:val="24"/>
              </w:rPr>
              <w:t> </w:t>
            </w:r>
            <w:r>
              <w:rPr>
                <w:rFonts w:ascii="Arial MT" w:hAnsi="Arial MT"/>
                <w:sz w:val="24"/>
              </w:rPr>
              <w:t>con</w:t>
            </w:r>
            <w:r>
              <w:rPr>
                <w:rFonts w:ascii="Arial MT" w:hAnsi="Arial MT"/>
                <w:spacing w:val="-10"/>
                <w:sz w:val="24"/>
              </w:rPr>
              <w:t> </w:t>
            </w:r>
            <w:r>
              <w:rPr>
                <w:rFonts w:ascii="Arial MT" w:hAnsi="Arial MT"/>
                <w:sz w:val="24"/>
              </w:rPr>
              <w:t>dificultades,</w:t>
            </w:r>
            <w:r>
              <w:rPr>
                <w:rFonts w:ascii="Arial MT" w:hAnsi="Arial MT"/>
                <w:spacing w:val="-10"/>
                <w:sz w:val="24"/>
              </w:rPr>
              <w:t> </w:t>
            </w:r>
            <w:r>
              <w:rPr>
                <w:rFonts w:ascii="Arial MT" w:hAnsi="Arial MT"/>
                <w:sz w:val="24"/>
              </w:rPr>
              <w:t>apoyo cursos con docentes en brigadas de extintores y primeros auxilios.</w:t>
            </w:r>
          </w:p>
        </w:tc>
        <w:tc>
          <w:tcPr>
            <w:tcW w:w="2378" w:type="dxa"/>
            <w:tcBorders>
              <w:top w:val="single" w:sz="4" w:space="0" w:color="000000"/>
              <w:left w:val="single" w:sz="4" w:space="0" w:color="000000"/>
              <w:bottom w:val="single" w:sz="4" w:space="0" w:color="000000"/>
              <w:right w:val="single" w:sz="4" w:space="0" w:color="000000"/>
            </w:tcBorders>
          </w:tcPr>
          <w:p>
            <w:pPr>
              <w:pStyle w:val="TableParagraph"/>
              <w:spacing w:before="256"/>
              <w:rPr>
                <w:b/>
                <w:sz w:val="24"/>
              </w:rPr>
            </w:pPr>
          </w:p>
          <w:p>
            <w:pPr>
              <w:pStyle w:val="TableParagraph"/>
              <w:spacing w:before="1"/>
              <w:ind w:left="120"/>
              <w:rPr>
                <w:rFonts w:ascii="Arial MT"/>
                <w:sz w:val="24"/>
              </w:rPr>
            </w:pPr>
            <w:r>
              <w:rPr>
                <w:rFonts w:ascii="Arial MT"/>
                <w:sz w:val="24"/>
              </w:rPr>
              <w:t>Ricardo</w:t>
            </w:r>
            <w:r>
              <w:rPr>
                <w:rFonts w:ascii="Arial MT"/>
                <w:spacing w:val="-13"/>
                <w:sz w:val="24"/>
              </w:rPr>
              <w:t> </w:t>
            </w:r>
            <w:r>
              <w:rPr>
                <w:rFonts w:ascii="Arial MT"/>
                <w:spacing w:val="-2"/>
                <w:sz w:val="24"/>
              </w:rPr>
              <w:t>Barrios</w:t>
            </w:r>
          </w:p>
        </w:tc>
        <w:tc>
          <w:tcPr>
            <w:tcW w:w="1722" w:type="dxa"/>
            <w:gridSpan w:val="2"/>
            <w:tcBorders>
              <w:top w:val="single" w:sz="4" w:space="0" w:color="000000"/>
              <w:left w:val="single" w:sz="4" w:space="0" w:color="000000"/>
              <w:bottom w:val="single" w:sz="4" w:space="0" w:color="000000"/>
            </w:tcBorders>
          </w:tcPr>
          <w:p>
            <w:pPr>
              <w:pStyle w:val="TableParagraph"/>
              <w:spacing w:before="256"/>
              <w:rPr>
                <w:b/>
                <w:sz w:val="24"/>
              </w:rPr>
            </w:pPr>
          </w:p>
          <w:p>
            <w:pPr>
              <w:pStyle w:val="TableParagraph"/>
              <w:spacing w:before="1"/>
              <w:ind w:left="121"/>
              <w:rPr>
                <w:rFonts w:ascii="Arial MT"/>
                <w:sz w:val="24"/>
              </w:rPr>
            </w:pPr>
            <w:r>
              <w:rPr>
                <w:rFonts w:ascii="Arial MT"/>
                <w:spacing w:val="-2"/>
                <w:sz w:val="24"/>
              </w:rPr>
              <w:t>Docente</w:t>
            </w:r>
          </w:p>
        </w:tc>
      </w:tr>
      <w:tr>
        <w:trPr>
          <w:trHeight w:val="900" w:hRule="atLeast"/>
        </w:trPr>
        <w:tc>
          <w:tcPr>
            <w:tcW w:w="5239" w:type="dxa"/>
            <w:gridSpan w:val="5"/>
            <w:tcBorders>
              <w:top w:val="single" w:sz="4" w:space="0" w:color="000000"/>
              <w:bottom w:val="single" w:sz="4" w:space="0" w:color="000000"/>
              <w:right w:val="single" w:sz="4" w:space="0" w:color="000000"/>
            </w:tcBorders>
          </w:tcPr>
          <w:p>
            <w:pPr>
              <w:pStyle w:val="TableParagraph"/>
              <w:tabs>
                <w:tab w:pos="1740" w:val="left" w:leader="none"/>
                <w:tab w:pos="2229" w:val="left" w:leader="none"/>
                <w:tab w:pos="2637" w:val="left" w:leader="none"/>
                <w:tab w:pos="3686" w:val="left" w:leader="none"/>
                <w:tab w:pos="4176" w:val="left" w:leader="none"/>
              </w:tabs>
              <w:spacing w:line="259" w:lineRule="auto" w:before="151"/>
              <w:ind w:left="117" w:right="84"/>
              <w:rPr>
                <w:rFonts w:ascii="Arial MT"/>
                <w:sz w:val="24"/>
              </w:rPr>
            </w:pPr>
            <w:r>
              <w:rPr>
                <w:rFonts w:ascii="Arial MT"/>
                <w:spacing w:val="-2"/>
                <w:sz w:val="24"/>
              </w:rPr>
              <w:t>Responsable</w:t>
            </w:r>
            <w:r>
              <w:rPr>
                <w:rFonts w:ascii="Arial MT"/>
                <w:sz w:val="24"/>
              </w:rPr>
              <w:tab/>
            </w:r>
            <w:r>
              <w:rPr>
                <w:rFonts w:ascii="Arial MT"/>
                <w:spacing w:val="-6"/>
                <w:sz w:val="24"/>
              </w:rPr>
              <w:t>de</w:t>
            </w:r>
            <w:r>
              <w:rPr>
                <w:rFonts w:ascii="Arial MT"/>
                <w:sz w:val="24"/>
              </w:rPr>
              <w:tab/>
            </w:r>
            <w:r>
              <w:rPr>
                <w:rFonts w:ascii="Arial MT"/>
                <w:spacing w:val="-6"/>
                <w:sz w:val="24"/>
              </w:rPr>
              <w:t>la</w:t>
            </w:r>
            <w:r>
              <w:rPr>
                <w:rFonts w:ascii="Arial MT"/>
                <w:sz w:val="24"/>
              </w:rPr>
              <w:tab/>
            </w:r>
            <w:r>
              <w:rPr>
                <w:rFonts w:ascii="Arial MT"/>
                <w:spacing w:val="-2"/>
                <w:sz w:val="24"/>
              </w:rPr>
              <w:t>Brigada</w:t>
            </w:r>
            <w:r>
              <w:rPr>
                <w:rFonts w:ascii="Arial MT"/>
                <w:sz w:val="24"/>
              </w:rPr>
              <w:tab/>
            </w:r>
            <w:r>
              <w:rPr>
                <w:rFonts w:ascii="Arial MT"/>
                <w:spacing w:val="-6"/>
                <w:sz w:val="24"/>
              </w:rPr>
              <w:t>de</w:t>
            </w:r>
            <w:r>
              <w:rPr>
                <w:rFonts w:ascii="Arial MT"/>
                <w:sz w:val="24"/>
              </w:rPr>
              <w:tab/>
            </w:r>
            <w:r>
              <w:rPr>
                <w:rFonts w:ascii="Arial MT"/>
                <w:spacing w:val="-2"/>
                <w:sz w:val="24"/>
              </w:rPr>
              <w:t>Primeros </w:t>
            </w:r>
            <w:r>
              <w:rPr>
                <w:rFonts w:ascii="Arial MT"/>
                <w:sz w:val="24"/>
              </w:rPr>
              <w:t>auxilios en caso de emergencia o un siniestro.</w:t>
            </w:r>
          </w:p>
        </w:tc>
        <w:tc>
          <w:tcPr>
            <w:tcW w:w="2378" w:type="dxa"/>
            <w:tcBorders>
              <w:top w:val="single" w:sz="4" w:space="0" w:color="000000"/>
              <w:left w:val="single" w:sz="4" w:space="0" w:color="000000"/>
              <w:bottom w:val="single" w:sz="4" w:space="0" w:color="000000"/>
              <w:right w:val="single" w:sz="4" w:space="0" w:color="000000"/>
            </w:tcBorders>
          </w:tcPr>
          <w:p>
            <w:pPr>
              <w:pStyle w:val="TableParagraph"/>
              <w:spacing w:before="7"/>
              <w:rPr>
                <w:b/>
                <w:sz w:val="24"/>
              </w:rPr>
            </w:pPr>
          </w:p>
          <w:p>
            <w:pPr>
              <w:pStyle w:val="TableParagraph"/>
              <w:ind w:left="120"/>
              <w:rPr>
                <w:rFonts w:ascii="Arial MT" w:hAnsi="Arial MT"/>
                <w:sz w:val="24"/>
              </w:rPr>
            </w:pPr>
            <w:r>
              <w:rPr>
                <w:rFonts w:ascii="Arial MT" w:hAnsi="Arial MT"/>
                <w:sz w:val="24"/>
              </w:rPr>
              <w:t>Beatriz</w:t>
            </w:r>
            <w:r>
              <w:rPr>
                <w:rFonts w:ascii="Arial MT" w:hAnsi="Arial MT"/>
                <w:spacing w:val="-9"/>
                <w:sz w:val="24"/>
              </w:rPr>
              <w:t> </w:t>
            </w:r>
            <w:r>
              <w:rPr>
                <w:rFonts w:ascii="Arial MT" w:hAnsi="Arial MT"/>
                <w:spacing w:val="-2"/>
                <w:sz w:val="24"/>
              </w:rPr>
              <w:t>Vásquez</w:t>
            </w:r>
          </w:p>
        </w:tc>
        <w:tc>
          <w:tcPr>
            <w:tcW w:w="1722" w:type="dxa"/>
            <w:gridSpan w:val="2"/>
            <w:tcBorders>
              <w:top w:val="single" w:sz="4" w:space="0" w:color="000000"/>
              <w:left w:val="single" w:sz="4" w:space="0" w:color="000000"/>
              <w:bottom w:val="single" w:sz="4" w:space="0" w:color="000000"/>
            </w:tcBorders>
          </w:tcPr>
          <w:p>
            <w:pPr>
              <w:pStyle w:val="TableParagraph"/>
              <w:spacing w:before="7"/>
              <w:rPr>
                <w:b/>
                <w:sz w:val="24"/>
              </w:rPr>
            </w:pPr>
          </w:p>
          <w:p>
            <w:pPr>
              <w:pStyle w:val="TableParagraph"/>
              <w:ind w:left="121"/>
              <w:rPr>
                <w:rFonts w:ascii="Arial MT"/>
                <w:sz w:val="24"/>
              </w:rPr>
            </w:pPr>
            <w:r>
              <w:rPr>
                <w:rFonts w:ascii="Arial MT"/>
                <w:spacing w:val="-2"/>
                <w:sz w:val="24"/>
              </w:rPr>
              <w:t>Bibliotecaria</w:t>
            </w:r>
          </w:p>
        </w:tc>
      </w:tr>
      <w:tr>
        <w:trPr>
          <w:trHeight w:val="455" w:hRule="atLeast"/>
        </w:trPr>
        <w:tc>
          <w:tcPr>
            <w:tcW w:w="5239" w:type="dxa"/>
            <w:gridSpan w:val="5"/>
            <w:tcBorders>
              <w:top w:val="single" w:sz="4" w:space="0" w:color="000000"/>
              <w:bottom w:val="single" w:sz="4" w:space="0" w:color="000000"/>
              <w:right w:val="single" w:sz="4" w:space="0" w:color="000000"/>
            </w:tcBorders>
          </w:tcPr>
          <w:p>
            <w:pPr>
              <w:pStyle w:val="TableParagraph"/>
              <w:spacing w:before="79"/>
              <w:ind w:left="117"/>
              <w:rPr>
                <w:rFonts w:ascii="Arial MT"/>
                <w:sz w:val="24"/>
              </w:rPr>
            </w:pPr>
            <w:r>
              <w:rPr>
                <w:rFonts w:ascii="Arial MT"/>
                <w:sz w:val="24"/>
              </w:rPr>
              <w:t>Responsable</w:t>
            </w:r>
            <w:r>
              <w:rPr>
                <w:rFonts w:ascii="Arial MT"/>
                <w:spacing w:val="-16"/>
                <w:sz w:val="24"/>
              </w:rPr>
              <w:t> </w:t>
            </w:r>
            <w:r>
              <w:rPr>
                <w:rFonts w:ascii="Arial MT"/>
                <w:sz w:val="24"/>
              </w:rPr>
              <w:t>de</w:t>
            </w:r>
            <w:r>
              <w:rPr>
                <w:rFonts w:ascii="Arial MT"/>
                <w:spacing w:val="-12"/>
                <w:sz w:val="24"/>
              </w:rPr>
              <w:t> </w:t>
            </w:r>
            <w:r>
              <w:rPr>
                <w:rFonts w:ascii="Arial MT"/>
                <w:sz w:val="24"/>
              </w:rPr>
              <w:t>la</w:t>
            </w:r>
            <w:r>
              <w:rPr>
                <w:rFonts w:ascii="Arial MT"/>
                <w:spacing w:val="-14"/>
                <w:sz w:val="24"/>
              </w:rPr>
              <w:t> </w:t>
            </w:r>
            <w:r>
              <w:rPr>
                <w:rFonts w:ascii="Arial MT"/>
                <w:sz w:val="24"/>
              </w:rPr>
              <w:t>Brigada</w:t>
            </w:r>
            <w:r>
              <w:rPr>
                <w:rFonts w:ascii="Arial MT"/>
                <w:spacing w:val="-12"/>
                <w:sz w:val="24"/>
              </w:rPr>
              <w:t> </w:t>
            </w:r>
            <w:r>
              <w:rPr>
                <w:rFonts w:ascii="Arial MT"/>
                <w:sz w:val="24"/>
              </w:rPr>
              <w:t>de</w:t>
            </w:r>
            <w:r>
              <w:rPr>
                <w:rFonts w:ascii="Arial MT"/>
                <w:spacing w:val="-15"/>
                <w:sz w:val="24"/>
              </w:rPr>
              <w:t> </w:t>
            </w:r>
            <w:r>
              <w:rPr>
                <w:rFonts w:ascii="Arial MT"/>
                <w:spacing w:val="-2"/>
                <w:sz w:val="24"/>
              </w:rPr>
              <w:t>extintor</w:t>
            </w:r>
          </w:p>
        </w:tc>
        <w:tc>
          <w:tcPr>
            <w:tcW w:w="2378" w:type="dxa"/>
            <w:tcBorders>
              <w:top w:val="single" w:sz="4" w:space="0" w:color="000000"/>
              <w:left w:val="single" w:sz="4" w:space="0" w:color="000000"/>
              <w:bottom w:val="single" w:sz="4" w:space="0" w:color="000000"/>
              <w:right w:val="single" w:sz="4" w:space="0" w:color="000000"/>
            </w:tcBorders>
          </w:tcPr>
          <w:p>
            <w:pPr>
              <w:pStyle w:val="TableParagraph"/>
              <w:spacing w:before="79"/>
              <w:ind w:left="120"/>
              <w:rPr>
                <w:rFonts w:ascii="Arial MT"/>
                <w:sz w:val="24"/>
              </w:rPr>
            </w:pPr>
            <w:r>
              <w:rPr>
                <w:rFonts w:ascii="Arial MT"/>
                <w:sz w:val="24"/>
              </w:rPr>
              <w:t>Alex</w:t>
            </w:r>
            <w:r>
              <w:rPr>
                <w:rFonts w:ascii="Arial MT"/>
                <w:spacing w:val="-7"/>
                <w:sz w:val="24"/>
              </w:rPr>
              <w:t> </w:t>
            </w:r>
            <w:r>
              <w:rPr>
                <w:rFonts w:ascii="Arial MT"/>
                <w:spacing w:val="-2"/>
                <w:sz w:val="24"/>
              </w:rPr>
              <w:t>Fuentealba</w:t>
            </w:r>
          </w:p>
        </w:tc>
        <w:tc>
          <w:tcPr>
            <w:tcW w:w="1722" w:type="dxa"/>
            <w:gridSpan w:val="2"/>
            <w:tcBorders>
              <w:top w:val="single" w:sz="4" w:space="0" w:color="000000"/>
              <w:left w:val="single" w:sz="4" w:space="0" w:color="000000"/>
              <w:bottom w:val="single" w:sz="4" w:space="0" w:color="000000"/>
            </w:tcBorders>
          </w:tcPr>
          <w:p>
            <w:pPr>
              <w:pStyle w:val="TableParagraph"/>
              <w:spacing w:before="79"/>
              <w:ind w:left="121"/>
              <w:rPr>
                <w:rFonts w:ascii="Arial MT"/>
                <w:sz w:val="24"/>
              </w:rPr>
            </w:pPr>
            <w:r>
              <w:rPr>
                <w:rFonts w:ascii="Arial MT"/>
                <w:spacing w:val="-2"/>
                <w:sz w:val="24"/>
              </w:rPr>
              <w:t>Docente</w:t>
            </w:r>
          </w:p>
        </w:tc>
      </w:tr>
      <w:tr>
        <w:trPr>
          <w:trHeight w:val="757" w:hRule="atLeast"/>
        </w:trPr>
        <w:tc>
          <w:tcPr>
            <w:tcW w:w="2362" w:type="dxa"/>
            <w:tcBorders>
              <w:top w:val="single" w:sz="4" w:space="0" w:color="000000"/>
              <w:bottom w:val="single" w:sz="4" w:space="0" w:color="000000"/>
              <w:right w:val="nil"/>
            </w:tcBorders>
          </w:tcPr>
          <w:p>
            <w:pPr>
              <w:pStyle w:val="TableParagraph"/>
              <w:tabs>
                <w:tab w:pos="1398" w:val="left" w:leader="none"/>
              </w:tabs>
              <w:spacing w:line="259" w:lineRule="auto" w:before="82"/>
              <w:ind w:left="117" w:right="105"/>
              <w:rPr>
                <w:rFonts w:ascii="Arial MT"/>
                <w:sz w:val="24"/>
              </w:rPr>
            </w:pPr>
            <w:r>
              <w:rPr>
                <w:rFonts w:ascii="Arial MT"/>
                <w:spacing w:val="-2"/>
                <w:sz w:val="24"/>
              </w:rPr>
              <w:t>Coordinar</w:t>
            </w:r>
            <w:r>
              <w:rPr>
                <w:rFonts w:ascii="Arial MT"/>
                <w:sz w:val="24"/>
              </w:rPr>
              <w:tab/>
            </w:r>
            <w:r>
              <w:rPr>
                <w:rFonts w:ascii="Arial MT"/>
                <w:spacing w:val="-2"/>
                <w:sz w:val="24"/>
              </w:rPr>
              <w:t>traslado asistenciales</w:t>
            </w:r>
          </w:p>
        </w:tc>
        <w:tc>
          <w:tcPr>
            <w:tcW w:w="499" w:type="dxa"/>
            <w:tcBorders>
              <w:top w:val="single" w:sz="4" w:space="0" w:color="000000"/>
              <w:left w:val="nil"/>
              <w:bottom w:val="single" w:sz="4" w:space="0" w:color="000000"/>
              <w:right w:val="nil"/>
            </w:tcBorders>
          </w:tcPr>
          <w:p>
            <w:pPr>
              <w:pStyle w:val="TableParagraph"/>
              <w:spacing w:before="82"/>
              <w:ind w:left="127"/>
              <w:rPr>
                <w:rFonts w:ascii="Arial MT"/>
                <w:sz w:val="24"/>
              </w:rPr>
            </w:pPr>
            <w:r>
              <w:rPr>
                <w:rFonts w:ascii="Arial MT"/>
                <w:spacing w:val="-5"/>
                <w:sz w:val="24"/>
              </w:rPr>
              <w:t>de</w:t>
            </w:r>
          </w:p>
        </w:tc>
        <w:tc>
          <w:tcPr>
            <w:tcW w:w="1015" w:type="dxa"/>
            <w:tcBorders>
              <w:top w:val="single" w:sz="4" w:space="0" w:color="000000"/>
              <w:left w:val="nil"/>
              <w:bottom w:val="single" w:sz="4" w:space="0" w:color="000000"/>
              <w:right w:val="nil"/>
            </w:tcBorders>
          </w:tcPr>
          <w:p>
            <w:pPr>
              <w:pStyle w:val="TableParagraph"/>
              <w:spacing w:before="82"/>
              <w:ind w:left="122"/>
              <w:rPr>
                <w:rFonts w:ascii="Arial MT"/>
                <w:sz w:val="24"/>
              </w:rPr>
            </w:pPr>
            <w:r>
              <w:rPr>
                <w:rFonts w:ascii="Arial MT"/>
                <w:spacing w:val="-2"/>
                <w:sz w:val="24"/>
              </w:rPr>
              <w:t>heridos</w:t>
            </w:r>
          </w:p>
        </w:tc>
        <w:tc>
          <w:tcPr>
            <w:tcW w:w="360" w:type="dxa"/>
            <w:tcBorders>
              <w:top w:val="single" w:sz="4" w:space="0" w:color="000000"/>
              <w:left w:val="nil"/>
              <w:bottom w:val="single" w:sz="4" w:space="0" w:color="000000"/>
              <w:right w:val="nil"/>
            </w:tcBorders>
          </w:tcPr>
          <w:p>
            <w:pPr>
              <w:pStyle w:val="TableParagraph"/>
              <w:spacing w:before="82"/>
              <w:ind w:left="123"/>
              <w:rPr>
                <w:rFonts w:ascii="Arial MT"/>
                <w:sz w:val="24"/>
              </w:rPr>
            </w:pPr>
            <w:r>
              <w:rPr>
                <w:rFonts w:ascii="Arial MT"/>
                <w:spacing w:val="-10"/>
                <w:sz w:val="24"/>
              </w:rPr>
              <w:t>a</w:t>
            </w:r>
          </w:p>
        </w:tc>
        <w:tc>
          <w:tcPr>
            <w:tcW w:w="1003" w:type="dxa"/>
            <w:tcBorders>
              <w:top w:val="single" w:sz="4" w:space="0" w:color="000000"/>
              <w:left w:val="nil"/>
              <w:bottom w:val="single" w:sz="4" w:space="0" w:color="000000"/>
              <w:right w:val="single" w:sz="4" w:space="0" w:color="000000"/>
            </w:tcBorders>
          </w:tcPr>
          <w:p>
            <w:pPr>
              <w:pStyle w:val="TableParagraph"/>
              <w:spacing w:before="82"/>
              <w:ind w:left="123"/>
              <w:rPr>
                <w:rFonts w:ascii="Arial MT"/>
                <w:sz w:val="24"/>
              </w:rPr>
            </w:pPr>
            <w:r>
              <w:rPr>
                <w:rFonts w:ascii="Arial MT"/>
                <w:spacing w:val="-2"/>
                <w:sz w:val="24"/>
              </w:rPr>
              <w:t>centros</w:t>
            </w:r>
          </w:p>
        </w:tc>
        <w:tc>
          <w:tcPr>
            <w:tcW w:w="2378" w:type="dxa"/>
            <w:tcBorders>
              <w:top w:val="single" w:sz="4" w:space="0" w:color="000000"/>
              <w:left w:val="single" w:sz="4" w:space="0" w:color="000000"/>
              <w:bottom w:val="single" w:sz="4" w:space="0" w:color="000000"/>
              <w:right w:val="single" w:sz="4" w:space="0" w:color="000000"/>
            </w:tcBorders>
          </w:tcPr>
          <w:p>
            <w:pPr>
              <w:pStyle w:val="TableParagraph"/>
              <w:spacing w:before="230"/>
              <w:ind w:left="120"/>
              <w:rPr>
                <w:rFonts w:ascii="Arial MT"/>
                <w:sz w:val="24"/>
              </w:rPr>
            </w:pPr>
            <w:r>
              <w:rPr>
                <w:rFonts w:ascii="Arial MT"/>
                <w:sz w:val="24"/>
              </w:rPr>
              <w:t>Wilson</w:t>
            </w:r>
            <w:r>
              <w:rPr>
                <w:rFonts w:ascii="Arial MT"/>
                <w:spacing w:val="-7"/>
                <w:sz w:val="24"/>
              </w:rPr>
              <w:t> </w:t>
            </w:r>
            <w:r>
              <w:rPr>
                <w:rFonts w:ascii="Arial MT"/>
                <w:spacing w:val="-4"/>
                <w:sz w:val="24"/>
              </w:rPr>
              <w:t>Mora</w:t>
            </w:r>
          </w:p>
        </w:tc>
        <w:tc>
          <w:tcPr>
            <w:tcW w:w="1722" w:type="dxa"/>
            <w:gridSpan w:val="2"/>
            <w:tcBorders>
              <w:top w:val="single" w:sz="4" w:space="0" w:color="000000"/>
              <w:left w:val="single" w:sz="4" w:space="0" w:color="000000"/>
              <w:bottom w:val="single" w:sz="4" w:space="0" w:color="000000"/>
            </w:tcBorders>
          </w:tcPr>
          <w:p>
            <w:pPr>
              <w:pStyle w:val="TableParagraph"/>
              <w:spacing w:line="259" w:lineRule="auto" w:before="82"/>
              <w:ind w:left="121" w:right="596"/>
              <w:rPr>
                <w:rFonts w:ascii="Arial MT"/>
                <w:sz w:val="24"/>
              </w:rPr>
            </w:pPr>
            <w:r>
              <w:rPr>
                <w:rFonts w:ascii="Arial MT"/>
                <w:spacing w:val="-2"/>
                <w:sz w:val="24"/>
              </w:rPr>
              <w:t>Inspector General</w:t>
            </w:r>
          </w:p>
        </w:tc>
      </w:tr>
      <w:tr>
        <w:trPr>
          <w:trHeight w:val="755" w:hRule="atLeast"/>
        </w:trPr>
        <w:tc>
          <w:tcPr>
            <w:tcW w:w="5239" w:type="dxa"/>
            <w:gridSpan w:val="5"/>
            <w:tcBorders>
              <w:top w:val="single" w:sz="4" w:space="0" w:color="000000"/>
              <w:bottom w:val="single" w:sz="4" w:space="0" w:color="000000"/>
              <w:right w:val="single" w:sz="4" w:space="0" w:color="000000"/>
            </w:tcBorders>
          </w:tcPr>
          <w:p>
            <w:pPr>
              <w:pStyle w:val="TableParagraph"/>
              <w:spacing w:before="228"/>
              <w:ind w:left="117"/>
              <w:rPr>
                <w:rFonts w:ascii="Arial MT"/>
                <w:sz w:val="24"/>
              </w:rPr>
            </w:pPr>
            <w:r>
              <w:rPr>
                <w:rFonts w:ascii="Arial MT"/>
                <w:sz w:val="24"/>
              </w:rPr>
              <w:t>Cierre</w:t>
            </w:r>
            <w:r>
              <w:rPr>
                <w:rFonts w:ascii="Arial MT"/>
                <w:spacing w:val="-8"/>
                <w:sz w:val="24"/>
              </w:rPr>
              <w:t> </w:t>
            </w:r>
            <w:r>
              <w:rPr>
                <w:rFonts w:ascii="Arial MT"/>
                <w:sz w:val="24"/>
              </w:rPr>
              <w:t>de</w:t>
            </w:r>
            <w:r>
              <w:rPr>
                <w:rFonts w:ascii="Arial MT"/>
                <w:spacing w:val="-8"/>
                <w:sz w:val="24"/>
              </w:rPr>
              <w:t> </w:t>
            </w:r>
            <w:r>
              <w:rPr>
                <w:rFonts w:ascii="Arial MT"/>
                <w:sz w:val="24"/>
              </w:rPr>
              <w:t>Puerta</w:t>
            </w:r>
            <w:r>
              <w:rPr>
                <w:rFonts w:ascii="Arial MT"/>
                <w:spacing w:val="-9"/>
                <w:sz w:val="24"/>
              </w:rPr>
              <w:t> </w:t>
            </w:r>
            <w:r>
              <w:rPr>
                <w:rFonts w:ascii="Arial MT"/>
                <w:sz w:val="24"/>
              </w:rPr>
              <w:t>Acceso</w:t>
            </w:r>
            <w:r>
              <w:rPr>
                <w:rFonts w:ascii="Arial MT"/>
                <w:spacing w:val="-7"/>
                <w:sz w:val="24"/>
              </w:rPr>
              <w:t> </w:t>
            </w:r>
            <w:r>
              <w:rPr>
                <w:rFonts w:ascii="Arial MT"/>
                <w:spacing w:val="-2"/>
                <w:sz w:val="24"/>
              </w:rPr>
              <w:t>Principal</w:t>
            </w:r>
          </w:p>
        </w:tc>
        <w:tc>
          <w:tcPr>
            <w:tcW w:w="2378" w:type="dxa"/>
            <w:tcBorders>
              <w:top w:val="single" w:sz="4" w:space="0" w:color="000000"/>
              <w:left w:val="single" w:sz="4" w:space="0" w:color="000000"/>
              <w:bottom w:val="single" w:sz="4" w:space="0" w:color="000000"/>
              <w:right w:val="single" w:sz="4" w:space="0" w:color="000000"/>
            </w:tcBorders>
          </w:tcPr>
          <w:p>
            <w:pPr>
              <w:pStyle w:val="TableParagraph"/>
              <w:spacing w:before="228"/>
              <w:ind w:left="120"/>
              <w:rPr>
                <w:rFonts w:ascii="Arial MT"/>
                <w:sz w:val="24"/>
              </w:rPr>
            </w:pPr>
            <w:r>
              <w:rPr>
                <w:rFonts w:ascii="Arial MT"/>
                <w:spacing w:val="-2"/>
                <w:sz w:val="24"/>
              </w:rPr>
              <w:t>Dennise</w:t>
            </w:r>
            <w:r>
              <w:rPr>
                <w:rFonts w:ascii="Arial MT"/>
                <w:spacing w:val="-5"/>
                <w:sz w:val="24"/>
              </w:rPr>
              <w:t> </w:t>
            </w:r>
            <w:r>
              <w:rPr>
                <w:rFonts w:ascii="Arial MT"/>
                <w:spacing w:val="-2"/>
                <w:sz w:val="24"/>
              </w:rPr>
              <w:t>Riquelme</w:t>
            </w:r>
          </w:p>
        </w:tc>
        <w:tc>
          <w:tcPr>
            <w:tcW w:w="1722" w:type="dxa"/>
            <w:gridSpan w:val="2"/>
            <w:tcBorders>
              <w:top w:val="single" w:sz="4" w:space="0" w:color="000000"/>
              <w:left w:val="single" w:sz="4" w:space="0" w:color="000000"/>
              <w:bottom w:val="single" w:sz="4" w:space="0" w:color="000000"/>
            </w:tcBorders>
          </w:tcPr>
          <w:p>
            <w:pPr>
              <w:pStyle w:val="TableParagraph"/>
              <w:spacing w:line="259" w:lineRule="auto" w:before="79"/>
              <w:ind w:left="121"/>
              <w:rPr>
                <w:rFonts w:ascii="Arial MT"/>
                <w:sz w:val="24"/>
              </w:rPr>
            </w:pPr>
            <w:r>
              <w:rPr>
                <w:rFonts w:ascii="Arial MT"/>
                <w:spacing w:val="-2"/>
                <w:sz w:val="24"/>
              </w:rPr>
              <w:t>Asistente Auxiliar</w:t>
            </w:r>
          </w:p>
        </w:tc>
      </w:tr>
      <w:tr>
        <w:trPr>
          <w:trHeight w:val="755" w:hRule="atLeast"/>
        </w:trPr>
        <w:tc>
          <w:tcPr>
            <w:tcW w:w="5239" w:type="dxa"/>
            <w:gridSpan w:val="5"/>
            <w:tcBorders>
              <w:top w:val="single" w:sz="4" w:space="0" w:color="000000"/>
              <w:bottom w:val="single" w:sz="4" w:space="0" w:color="000000"/>
              <w:right w:val="single" w:sz="4" w:space="0" w:color="000000"/>
            </w:tcBorders>
          </w:tcPr>
          <w:p>
            <w:pPr>
              <w:pStyle w:val="TableParagraph"/>
              <w:spacing w:line="259" w:lineRule="auto" w:before="79"/>
              <w:ind w:left="117"/>
              <w:rPr>
                <w:rFonts w:ascii="Arial MT" w:hAnsi="Arial MT"/>
                <w:sz w:val="24"/>
              </w:rPr>
            </w:pPr>
            <w:r>
              <w:rPr>
                <w:rFonts w:ascii="Arial MT" w:hAnsi="Arial MT"/>
                <w:sz w:val="24"/>
              </w:rPr>
              <w:t>Apoyo</w:t>
            </w:r>
            <w:r>
              <w:rPr>
                <w:rFonts w:ascii="Arial MT" w:hAnsi="Arial MT"/>
                <w:spacing w:val="37"/>
                <w:sz w:val="24"/>
              </w:rPr>
              <w:t> </w:t>
            </w:r>
            <w:r>
              <w:rPr>
                <w:rFonts w:ascii="Arial MT" w:hAnsi="Arial MT"/>
                <w:sz w:val="24"/>
              </w:rPr>
              <w:t>en</w:t>
            </w:r>
            <w:r>
              <w:rPr>
                <w:rFonts w:ascii="Arial MT" w:hAnsi="Arial MT"/>
                <w:spacing w:val="36"/>
                <w:sz w:val="24"/>
              </w:rPr>
              <w:t> </w:t>
            </w:r>
            <w:r>
              <w:rPr>
                <w:rFonts w:ascii="Arial MT" w:hAnsi="Arial MT"/>
                <w:sz w:val="24"/>
              </w:rPr>
              <w:t>Evacuación</w:t>
            </w:r>
            <w:r>
              <w:rPr>
                <w:rFonts w:ascii="Arial MT" w:hAnsi="Arial MT"/>
                <w:spacing w:val="38"/>
                <w:sz w:val="24"/>
              </w:rPr>
              <w:t> </w:t>
            </w:r>
            <w:r>
              <w:rPr>
                <w:rFonts w:ascii="Arial MT" w:hAnsi="Arial MT"/>
                <w:sz w:val="24"/>
              </w:rPr>
              <w:t>y</w:t>
            </w:r>
            <w:r>
              <w:rPr>
                <w:rFonts w:ascii="Arial MT" w:hAnsi="Arial MT"/>
                <w:spacing w:val="38"/>
                <w:sz w:val="24"/>
              </w:rPr>
              <w:t> </w:t>
            </w:r>
            <w:r>
              <w:rPr>
                <w:rFonts w:ascii="Arial MT" w:hAnsi="Arial MT"/>
                <w:sz w:val="24"/>
              </w:rPr>
              <w:t>atención</w:t>
            </w:r>
            <w:r>
              <w:rPr>
                <w:rFonts w:ascii="Arial MT" w:hAnsi="Arial MT"/>
                <w:spacing w:val="37"/>
                <w:sz w:val="24"/>
              </w:rPr>
              <w:t> </w:t>
            </w:r>
            <w:r>
              <w:rPr>
                <w:rFonts w:ascii="Arial MT" w:hAnsi="Arial MT"/>
                <w:sz w:val="24"/>
              </w:rPr>
              <w:t>a</w:t>
            </w:r>
            <w:r>
              <w:rPr>
                <w:rFonts w:ascii="Arial MT" w:hAnsi="Arial MT"/>
                <w:spacing w:val="36"/>
                <w:sz w:val="24"/>
              </w:rPr>
              <w:t> </w:t>
            </w:r>
            <w:r>
              <w:rPr>
                <w:rFonts w:ascii="Arial MT" w:hAnsi="Arial MT"/>
                <w:sz w:val="24"/>
              </w:rPr>
              <w:t>Padres</w:t>
            </w:r>
            <w:r>
              <w:rPr>
                <w:rFonts w:ascii="Arial MT" w:hAnsi="Arial MT"/>
                <w:spacing w:val="36"/>
                <w:sz w:val="24"/>
              </w:rPr>
              <w:t> </w:t>
            </w:r>
            <w:r>
              <w:rPr>
                <w:rFonts w:ascii="Arial MT" w:hAnsi="Arial MT"/>
                <w:sz w:val="24"/>
              </w:rPr>
              <w:t>y </w:t>
            </w:r>
            <w:r>
              <w:rPr>
                <w:rFonts w:ascii="Arial MT" w:hAnsi="Arial MT"/>
                <w:spacing w:val="-2"/>
                <w:sz w:val="24"/>
              </w:rPr>
              <w:t>Apoderados.</w:t>
            </w:r>
          </w:p>
        </w:tc>
        <w:tc>
          <w:tcPr>
            <w:tcW w:w="2378" w:type="dxa"/>
            <w:tcBorders>
              <w:top w:val="single" w:sz="4" w:space="0" w:color="000000"/>
              <w:left w:val="single" w:sz="4" w:space="0" w:color="000000"/>
              <w:bottom w:val="single" w:sz="4" w:space="0" w:color="000000"/>
              <w:right w:val="single" w:sz="4" w:space="0" w:color="000000"/>
            </w:tcBorders>
          </w:tcPr>
          <w:p>
            <w:pPr>
              <w:pStyle w:val="TableParagraph"/>
              <w:spacing w:before="228"/>
              <w:ind w:left="120"/>
              <w:rPr>
                <w:rFonts w:ascii="Arial MT" w:hAnsi="Arial MT"/>
                <w:sz w:val="24"/>
              </w:rPr>
            </w:pPr>
            <w:r>
              <w:rPr>
                <w:rFonts w:ascii="Arial MT" w:hAnsi="Arial MT"/>
                <w:sz w:val="24"/>
              </w:rPr>
              <w:t>Guísela</w:t>
            </w:r>
            <w:r>
              <w:rPr>
                <w:rFonts w:ascii="Arial MT" w:hAnsi="Arial MT"/>
                <w:spacing w:val="-8"/>
                <w:sz w:val="24"/>
              </w:rPr>
              <w:t> </w:t>
            </w:r>
            <w:r>
              <w:rPr>
                <w:rFonts w:ascii="Arial MT" w:hAnsi="Arial MT"/>
                <w:spacing w:val="-2"/>
                <w:sz w:val="24"/>
              </w:rPr>
              <w:t>Campos</w:t>
            </w:r>
          </w:p>
        </w:tc>
        <w:tc>
          <w:tcPr>
            <w:tcW w:w="1722" w:type="dxa"/>
            <w:gridSpan w:val="2"/>
            <w:tcBorders>
              <w:top w:val="single" w:sz="4" w:space="0" w:color="000000"/>
              <w:left w:val="single" w:sz="4" w:space="0" w:color="000000"/>
              <w:bottom w:val="single" w:sz="4" w:space="0" w:color="000000"/>
            </w:tcBorders>
          </w:tcPr>
          <w:p>
            <w:pPr>
              <w:pStyle w:val="TableParagraph"/>
              <w:spacing w:before="228"/>
              <w:ind w:left="121"/>
              <w:rPr>
                <w:rFonts w:ascii="Arial MT"/>
                <w:sz w:val="24"/>
              </w:rPr>
            </w:pPr>
            <w:r>
              <w:rPr>
                <w:rFonts w:ascii="Arial MT"/>
                <w:spacing w:val="-2"/>
                <w:sz w:val="24"/>
              </w:rPr>
              <w:t>Orientadora</w:t>
            </w:r>
          </w:p>
        </w:tc>
      </w:tr>
      <w:tr>
        <w:trPr>
          <w:trHeight w:val="756" w:hRule="atLeast"/>
        </w:trPr>
        <w:tc>
          <w:tcPr>
            <w:tcW w:w="5239" w:type="dxa"/>
            <w:gridSpan w:val="5"/>
            <w:tcBorders>
              <w:top w:val="single" w:sz="4" w:space="0" w:color="000000"/>
              <w:bottom w:val="single" w:sz="4" w:space="0" w:color="000000"/>
              <w:right w:val="single" w:sz="4" w:space="0" w:color="000000"/>
            </w:tcBorders>
          </w:tcPr>
          <w:p>
            <w:pPr>
              <w:pStyle w:val="TableParagraph"/>
              <w:spacing w:before="229"/>
              <w:ind w:left="117"/>
              <w:rPr>
                <w:rFonts w:ascii="Arial MT" w:hAnsi="Arial MT"/>
                <w:sz w:val="24"/>
              </w:rPr>
            </w:pPr>
            <w:r>
              <w:rPr>
                <w:rFonts w:ascii="Arial MT" w:hAnsi="Arial MT"/>
                <w:sz w:val="24"/>
              </w:rPr>
              <w:t>Evacuación</w:t>
            </w:r>
            <w:r>
              <w:rPr>
                <w:rFonts w:ascii="Arial MT" w:hAnsi="Arial MT"/>
                <w:spacing w:val="-9"/>
                <w:sz w:val="24"/>
              </w:rPr>
              <w:t> </w:t>
            </w:r>
            <w:r>
              <w:rPr>
                <w:rFonts w:ascii="Arial MT" w:hAnsi="Arial MT"/>
                <w:sz w:val="24"/>
              </w:rPr>
              <w:t>de</w:t>
            </w:r>
            <w:r>
              <w:rPr>
                <w:rFonts w:ascii="Arial MT" w:hAnsi="Arial MT"/>
                <w:spacing w:val="-8"/>
                <w:sz w:val="24"/>
              </w:rPr>
              <w:t> </w:t>
            </w:r>
            <w:r>
              <w:rPr>
                <w:rFonts w:ascii="Arial MT" w:hAnsi="Arial MT"/>
                <w:spacing w:val="-2"/>
                <w:sz w:val="24"/>
              </w:rPr>
              <w:t>Aulas</w:t>
            </w:r>
          </w:p>
        </w:tc>
        <w:tc>
          <w:tcPr>
            <w:tcW w:w="2378" w:type="dxa"/>
            <w:tcBorders>
              <w:top w:val="single" w:sz="4" w:space="0" w:color="000000"/>
              <w:left w:val="single" w:sz="4" w:space="0" w:color="000000"/>
              <w:bottom w:val="single" w:sz="4" w:space="0" w:color="000000"/>
              <w:right w:val="single" w:sz="4" w:space="0" w:color="000000"/>
            </w:tcBorders>
          </w:tcPr>
          <w:p>
            <w:pPr>
              <w:pStyle w:val="TableParagraph"/>
              <w:spacing w:before="229"/>
              <w:ind w:left="120"/>
              <w:rPr>
                <w:rFonts w:ascii="Arial MT"/>
                <w:sz w:val="24"/>
              </w:rPr>
            </w:pPr>
            <w:r>
              <w:rPr>
                <w:rFonts w:ascii="Arial MT"/>
                <w:sz w:val="24"/>
              </w:rPr>
              <w:t>Wilson</w:t>
            </w:r>
            <w:r>
              <w:rPr>
                <w:rFonts w:ascii="Arial MT"/>
                <w:spacing w:val="-7"/>
                <w:sz w:val="24"/>
              </w:rPr>
              <w:t> </w:t>
            </w:r>
            <w:r>
              <w:rPr>
                <w:rFonts w:ascii="Arial MT"/>
                <w:spacing w:val="-4"/>
                <w:sz w:val="24"/>
              </w:rPr>
              <w:t>Mora</w:t>
            </w:r>
          </w:p>
        </w:tc>
        <w:tc>
          <w:tcPr>
            <w:tcW w:w="1722" w:type="dxa"/>
            <w:gridSpan w:val="2"/>
            <w:tcBorders>
              <w:top w:val="single" w:sz="4" w:space="0" w:color="000000"/>
              <w:left w:val="single" w:sz="4" w:space="0" w:color="000000"/>
              <w:bottom w:val="single" w:sz="4" w:space="0" w:color="000000"/>
            </w:tcBorders>
          </w:tcPr>
          <w:p>
            <w:pPr>
              <w:pStyle w:val="TableParagraph"/>
              <w:spacing w:line="259" w:lineRule="auto" w:before="80"/>
              <w:ind w:left="121" w:right="596"/>
              <w:rPr>
                <w:rFonts w:ascii="Arial MT"/>
                <w:sz w:val="24"/>
              </w:rPr>
            </w:pPr>
            <w:r>
              <w:rPr>
                <w:rFonts w:ascii="Arial MT"/>
                <w:spacing w:val="-2"/>
                <w:sz w:val="24"/>
              </w:rPr>
              <w:t>Inspector General</w:t>
            </w:r>
          </w:p>
        </w:tc>
      </w:tr>
      <w:tr>
        <w:trPr>
          <w:trHeight w:val="458" w:hRule="atLeast"/>
        </w:trPr>
        <w:tc>
          <w:tcPr>
            <w:tcW w:w="5239" w:type="dxa"/>
            <w:gridSpan w:val="5"/>
            <w:tcBorders>
              <w:top w:val="single" w:sz="4" w:space="0" w:color="000000"/>
              <w:bottom w:val="single" w:sz="4" w:space="0" w:color="000000"/>
              <w:right w:val="single" w:sz="4" w:space="0" w:color="000000"/>
            </w:tcBorders>
          </w:tcPr>
          <w:p>
            <w:pPr>
              <w:pStyle w:val="TableParagraph"/>
              <w:spacing w:before="79"/>
              <w:ind w:left="117"/>
              <w:rPr>
                <w:rFonts w:ascii="Arial MT" w:hAnsi="Arial MT"/>
                <w:sz w:val="24"/>
              </w:rPr>
            </w:pPr>
            <w:r>
              <w:rPr>
                <w:rFonts w:ascii="Arial MT" w:hAnsi="Arial MT"/>
                <w:sz w:val="24"/>
              </w:rPr>
              <w:t>Evacuación</w:t>
            </w:r>
            <w:r>
              <w:rPr>
                <w:rFonts w:ascii="Arial MT" w:hAnsi="Arial MT"/>
                <w:spacing w:val="-11"/>
                <w:sz w:val="24"/>
              </w:rPr>
              <w:t> </w:t>
            </w:r>
            <w:r>
              <w:rPr>
                <w:rFonts w:ascii="Arial MT" w:hAnsi="Arial MT"/>
                <w:spacing w:val="-2"/>
                <w:sz w:val="24"/>
              </w:rPr>
              <w:t>Casino</w:t>
            </w:r>
          </w:p>
        </w:tc>
        <w:tc>
          <w:tcPr>
            <w:tcW w:w="2378" w:type="dxa"/>
            <w:tcBorders>
              <w:top w:val="single" w:sz="4" w:space="0" w:color="000000"/>
              <w:left w:val="single" w:sz="4" w:space="0" w:color="000000"/>
              <w:bottom w:val="single" w:sz="4" w:space="0" w:color="000000"/>
              <w:right w:val="single" w:sz="4" w:space="0" w:color="000000"/>
            </w:tcBorders>
          </w:tcPr>
          <w:p>
            <w:pPr>
              <w:pStyle w:val="TableParagraph"/>
              <w:spacing w:before="79"/>
              <w:ind w:left="120"/>
              <w:rPr>
                <w:rFonts w:ascii="Arial MT"/>
                <w:sz w:val="24"/>
              </w:rPr>
            </w:pPr>
            <w:r>
              <w:rPr>
                <w:rFonts w:ascii="Arial MT"/>
                <w:sz w:val="24"/>
              </w:rPr>
              <w:t>Catalina</w:t>
            </w:r>
            <w:r>
              <w:rPr>
                <w:rFonts w:ascii="Arial MT"/>
                <w:spacing w:val="-11"/>
                <w:sz w:val="24"/>
              </w:rPr>
              <w:t> </w:t>
            </w:r>
            <w:r>
              <w:rPr>
                <w:rFonts w:ascii="Arial MT"/>
                <w:spacing w:val="-2"/>
                <w:sz w:val="24"/>
              </w:rPr>
              <w:t>Maldonado</w:t>
            </w:r>
          </w:p>
        </w:tc>
        <w:tc>
          <w:tcPr>
            <w:tcW w:w="1722" w:type="dxa"/>
            <w:gridSpan w:val="2"/>
            <w:tcBorders>
              <w:top w:val="single" w:sz="4" w:space="0" w:color="000000"/>
              <w:left w:val="single" w:sz="4" w:space="0" w:color="000000"/>
              <w:bottom w:val="single" w:sz="4" w:space="0" w:color="000000"/>
            </w:tcBorders>
          </w:tcPr>
          <w:p>
            <w:pPr>
              <w:pStyle w:val="TableParagraph"/>
              <w:spacing w:before="79"/>
              <w:ind w:left="121"/>
              <w:rPr>
                <w:rFonts w:ascii="Arial MT"/>
                <w:sz w:val="24"/>
              </w:rPr>
            </w:pPr>
            <w:r>
              <w:rPr>
                <w:rFonts w:ascii="Arial MT"/>
                <w:spacing w:val="-5"/>
                <w:sz w:val="24"/>
              </w:rPr>
              <w:t>UTP</w:t>
            </w:r>
          </w:p>
        </w:tc>
      </w:tr>
      <w:tr>
        <w:trPr>
          <w:trHeight w:val="457" w:hRule="atLeast"/>
        </w:trPr>
        <w:tc>
          <w:tcPr>
            <w:tcW w:w="5239" w:type="dxa"/>
            <w:gridSpan w:val="5"/>
            <w:tcBorders>
              <w:top w:val="single" w:sz="4" w:space="0" w:color="000000"/>
              <w:bottom w:val="single" w:sz="4" w:space="0" w:color="000000"/>
              <w:right w:val="single" w:sz="4" w:space="0" w:color="000000"/>
            </w:tcBorders>
          </w:tcPr>
          <w:p>
            <w:pPr>
              <w:pStyle w:val="TableParagraph"/>
              <w:spacing w:before="79"/>
              <w:ind w:left="117"/>
              <w:rPr>
                <w:rFonts w:ascii="Arial MT" w:hAnsi="Arial MT"/>
                <w:sz w:val="24"/>
              </w:rPr>
            </w:pPr>
            <w:r>
              <w:rPr>
                <w:rFonts w:ascii="Arial MT" w:hAnsi="Arial MT"/>
                <w:sz w:val="24"/>
              </w:rPr>
              <w:t>Evacuación</w:t>
            </w:r>
            <w:r>
              <w:rPr>
                <w:rFonts w:ascii="Arial MT" w:hAnsi="Arial MT"/>
                <w:spacing w:val="-13"/>
                <w:sz w:val="24"/>
              </w:rPr>
              <w:t> </w:t>
            </w:r>
            <w:r>
              <w:rPr>
                <w:rFonts w:ascii="Arial MT" w:hAnsi="Arial MT"/>
                <w:spacing w:val="-2"/>
                <w:sz w:val="24"/>
              </w:rPr>
              <w:t>Biblioteca</w:t>
            </w:r>
          </w:p>
        </w:tc>
        <w:tc>
          <w:tcPr>
            <w:tcW w:w="2378" w:type="dxa"/>
            <w:tcBorders>
              <w:top w:val="single" w:sz="4" w:space="0" w:color="000000"/>
              <w:left w:val="single" w:sz="4" w:space="0" w:color="000000"/>
              <w:bottom w:val="single" w:sz="4" w:space="0" w:color="000000"/>
              <w:right w:val="single" w:sz="4" w:space="0" w:color="000000"/>
            </w:tcBorders>
          </w:tcPr>
          <w:p>
            <w:pPr>
              <w:pStyle w:val="TableParagraph"/>
              <w:spacing w:before="79"/>
              <w:ind w:left="120"/>
              <w:rPr>
                <w:rFonts w:ascii="Arial MT" w:hAnsi="Arial MT"/>
                <w:sz w:val="24"/>
              </w:rPr>
            </w:pPr>
            <w:r>
              <w:rPr>
                <w:rFonts w:ascii="Arial MT" w:hAnsi="Arial MT"/>
                <w:sz w:val="24"/>
              </w:rPr>
              <w:t>Beatriz</w:t>
            </w:r>
            <w:r>
              <w:rPr>
                <w:rFonts w:ascii="Arial MT" w:hAnsi="Arial MT"/>
                <w:spacing w:val="-9"/>
                <w:sz w:val="24"/>
              </w:rPr>
              <w:t> </w:t>
            </w:r>
            <w:r>
              <w:rPr>
                <w:rFonts w:ascii="Arial MT" w:hAnsi="Arial MT"/>
                <w:spacing w:val="-2"/>
                <w:sz w:val="24"/>
              </w:rPr>
              <w:t>Vásquez</w:t>
            </w:r>
          </w:p>
        </w:tc>
        <w:tc>
          <w:tcPr>
            <w:tcW w:w="1722" w:type="dxa"/>
            <w:gridSpan w:val="2"/>
            <w:tcBorders>
              <w:top w:val="single" w:sz="4" w:space="0" w:color="000000"/>
              <w:left w:val="single" w:sz="4" w:space="0" w:color="000000"/>
              <w:bottom w:val="single" w:sz="4" w:space="0" w:color="000000"/>
            </w:tcBorders>
          </w:tcPr>
          <w:p>
            <w:pPr>
              <w:pStyle w:val="TableParagraph"/>
              <w:spacing w:before="79"/>
              <w:ind w:left="121"/>
              <w:rPr>
                <w:rFonts w:ascii="Arial MT"/>
                <w:sz w:val="24"/>
              </w:rPr>
            </w:pPr>
            <w:r>
              <w:rPr>
                <w:rFonts w:ascii="Arial MT"/>
                <w:spacing w:val="-2"/>
                <w:sz w:val="24"/>
              </w:rPr>
              <w:t>Asistente</w:t>
            </w:r>
          </w:p>
        </w:tc>
      </w:tr>
      <w:tr>
        <w:trPr>
          <w:trHeight w:val="458" w:hRule="atLeast"/>
        </w:trPr>
        <w:tc>
          <w:tcPr>
            <w:tcW w:w="5239" w:type="dxa"/>
            <w:gridSpan w:val="5"/>
            <w:tcBorders>
              <w:top w:val="single" w:sz="4" w:space="0" w:color="000000"/>
              <w:bottom w:val="single" w:sz="4" w:space="0" w:color="000000"/>
              <w:right w:val="single" w:sz="4" w:space="0" w:color="000000"/>
            </w:tcBorders>
          </w:tcPr>
          <w:p>
            <w:pPr>
              <w:pStyle w:val="TableParagraph"/>
              <w:spacing w:before="79"/>
              <w:ind w:left="117"/>
              <w:rPr>
                <w:rFonts w:ascii="Arial MT" w:hAnsi="Arial MT"/>
                <w:sz w:val="24"/>
              </w:rPr>
            </w:pPr>
            <w:r>
              <w:rPr>
                <w:rFonts w:ascii="Arial MT" w:hAnsi="Arial MT"/>
                <w:sz w:val="24"/>
              </w:rPr>
              <w:t>Evacuación</w:t>
            </w:r>
            <w:r>
              <w:rPr>
                <w:rFonts w:ascii="Arial MT" w:hAnsi="Arial MT"/>
                <w:spacing w:val="-13"/>
                <w:sz w:val="24"/>
              </w:rPr>
              <w:t> </w:t>
            </w:r>
            <w:r>
              <w:rPr>
                <w:rFonts w:ascii="Arial MT" w:hAnsi="Arial MT"/>
                <w:spacing w:val="-2"/>
                <w:sz w:val="24"/>
              </w:rPr>
              <w:t>Computación</w:t>
            </w:r>
          </w:p>
        </w:tc>
        <w:tc>
          <w:tcPr>
            <w:tcW w:w="2378" w:type="dxa"/>
            <w:tcBorders>
              <w:top w:val="single" w:sz="4" w:space="0" w:color="000000"/>
              <w:left w:val="single" w:sz="4" w:space="0" w:color="000000"/>
              <w:bottom w:val="single" w:sz="4" w:space="0" w:color="000000"/>
              <w:right w:val="single" w:sz="4" w:space="0" w:color="000000"/>
            </w:tcBorders>
          </w:tcPr>
          <w:p>
            <w:pPr>
              <w:pStyle w:val="TableParagraph"/>
              <w:spacing w:before="79"/>
              <w:ind w:left="120"/>
              <w:rPr>
                <w:rFonts w:ascii="Arial MT"/>
                <w:sz w:val="24"/>
              </w:rPr>
            </w:pPr>
            <w:r>
              <w:rPr>
                <w:rFonts w:ascii="Arial MT"/>
                <w:spacing w:val="-2"/>
                <w:sz w:val="24"/>
              </w:rPr>
              <w:t>Docente</w:t>
            </w:r>
            <w:r>
              <w:rPr>
                <w:rFonts w:ascii="Arial MT"/>
                <w:spacing w:val="-5"/>
                <w:sz w:val="24"/>
              </w:rPr>
              <w:t> </w:t>
            </w:r>
            <w:r>
              <w:rPr>
                <w:rFonts w:ascii="Arial MT"/>
                <w:spacing w:val="-2"/>
                <w:sz w:val="24"/>
              </w:rPr>
              <w:t>Respectivo</w:t>
            </w:r>
          </w:p>
        </w:tc>
        <w:tc>
          <w:tcPr>
            <w:tcW w:w="1722" w:type="dxa"/>
            <w:gridSpan w:val="2"/>
            <w:tcBorders>
              <w:top w:val="single" w:sz="4" w:space="0" w:color="000000"/>
              <w:left w:val="single" w:sz="4" w:space="0" w:color="000000"/>
              <w:bottom w:val="single" w:sz="4" w:space="0" w:color="000000"/>
            </w:tcBorders>
          </w:tcPr>
          <w:p>
            <w:pPr>
              <w:pStyle w:val="TableParagraph"/>
              <w:spacing w:before="79"/>
              <w:ind w:left="121"/>
              <w:rPr>
                <w:rFonts w:ascii="Arial MT"/>
                <w:sz w:val="24"/>
              </w:rPr>
            </w:pPr>
            <w:r>
              <w:rPr>
                <w:rFonts w:ascii="Arial MT"/>
                <w:spacing w:val="-2"/>
                <w:sz w:val="24"/>
              </w:rPr>
              <w:t>Docente</w:t>
            </w:r>
          </w:p>
        </w:tc>
      </w:tr>
      <w:tr>
        <w:trPr>
          <w:trHeight w:val="753" w:hRule="atLeast"/>
        </w:trPr>
        <w:tc>
          <w:tcPr>
            <w:tcW w:w="5239" w:type="dxa"/>
            <w:gridSpan w:val="5"/>
            <w:tcBorders>
              <w:top w:val="single" w:sz="4" w:space="0" w:color="000000"/>
              <w:bottom w:val="single" w:sz="4" w:space="0" w:color="000000"/>
              <w:right w:val="single" w:sz="4" w:space="0" w:color="000000"/>
            </w:tcBorders>
          </w:tcPr>
          <w:p>
            <w:pPr>
              <w:pStyle w:val="TableParagraph"/>
              <w:spacing w:before="228"/>
              <w:ind w:left="117"/>
              <w:rPr>
                <w:rFonts w:ascii="Arial MT" w:hAnsi="Arial MT"/>
                <w:sz w:val="24"/>
              </w:rPr>
            </w:pPr>
            <w:r>
              <w:rPr>
                <w:rFonts w:ascii="Arial MT" w:hAnsi="Arial MT"/>
                <w:sz w:val="24"/>
              </w:rPr>
              <w:t>Evacuación</w:t>
            </w:r>
            <w:r>
              <w:rPr>
                <w:rFonts w:ascii="Arial MT" w:hAnsi="Arial MT"/>
                <w:spacing w:val="-10"/>
                <w:sz w:val="24"/>
              </w:rPr>
              <w:t> </w:t>
            </w:r>
            <w:r>
              <w:rPr>
                <w:rFonts w:ascii="Arial MT" w:hAnsi="Arial MT"/>
                <w:sz w:val="24"/>
              </w:rPr>
              <w:t>Salas</w:t>
            </w:r>
            <w:r>
              <w:rPr>
                <w:rFonts w:ascii="Arial MT" w:hAnsi="Arial MT"/>
                <w:spacing w:val="-7"/>
                <w:sz w:val="24"/>
              </w:rPr>
              <w:t> </w:t>
            </w:r>
            <w:r>
              <w:rPr>
                <w:rFonts w:ascii="Arial MT" w:hAnsi="Arial MT"/>
                <w:spacing w:val="-2"/>
                <w:sz w:val="24"/>
              </w:rPr>
              <w:t>Clases</w:t>
            </w:r>
          </w:p>
        </w:tc>
        <w:tc>
          <w:tcPr>
            <w:tcW w:w="2378" w:type="dxa"/>
            <w:tcBorders>
              <w:top w:val="single" w:sz="4" w:space="0" w:color="000000"/>
              <w:left w:val="single" w:sz="4" w:space="0" w:color="000000"/>
              <w:bottom w:val="single" w:sz="4" w:space="0" w:color="000000"/>
              <w:right w:val="single" w:sz="4" w:space="0" w:color="000000"/>
            </w:tcBorders>
          </w:tcPr>
          <w:p>
            <w:pPr>
              <w:pStyle w:val="TableParagraph"/>
              <w:spacing w:before="228"/>
              <w:ind w:left="120"/>
              <w:rPr>
                <w:rFonts w:ascii="Arial MT"/>
                <w:sz w:val="24"/>
              </w:rPr>
            </w:pPr>
            <w:r>
              <w:rPr>
                <w:rFonts w:ascii="Arial MT"/>
                <w:spacing w:val="-2"/>
                <w:sz w:val="24"/>
              </w:rPr>
              <w:t>Docente</w:t>
            </w:r>
            <w:r>
              <w:rPr>
                <w:rFonts w:ascii="Arial MT"/>
                <w:spacing w:val="-5"/>
                <w:sz w:val="24"/>
              </w:rPr>
              <w:t> </w:t>
            </w:r>
            <w:r>
              <w:rPr>
                <w:rFonts w:ascii="Arial MT"/>
                <w:spacing w:val="-2"/>
                <w:sz w:val="24"/>
              </w:rPr>
              <w:t>Respectivo</w:t>
            </w:r>
          </w:p>
        </w:tc>
        <w:tc>
          <w:tcPr>
            <w:tcW w:w="1722" w:type="dxa"/>
            <w:gridSpan w:val="2"/>
            <w:tcBorders>
              <w:top w:val="single" w:sz="4" w:space="0" w:color="000000"/>
              <w:left w:val="single" w:sz="4" w:space="0" w:color="000000"/>
              <w:bottom w:val="single" w:sz="4" w:space="0" w:color="000000"/>
            </w:tcBorders>
          </w:tcPr>
          <w:p>
            <w:pPr>
              <w:pStyle w:val="TableParagraph"/>
              <w:spacing w:line="259" w:lineRule="auto" w:before="79"/>
              <w:ind w:left="121" w:right="387"/>
              <w:rPr>
                <w:rFonts w:ascii="Arial MT"/>
                <w:sz w:val="24"/>
              </w:rPr>
            </w:pPr>
            <w:r>
              <w:rPr>
                <w:rFonts w:ascii="Arial MT"/>
                <w:spacing w:val="-2"/>
                <w:sz w:val="24"/>
              </w:rPr>
              <w:t>Asistente Profesional</w:t>
            </w:r>
          </w:p>
        </w:tc>
      </w:tr>
      <w:tr>
        <w:trPr>
          <w:trHeight w:val="758" w:hRule="atLeast"/>
        </w:trPr>
        <w:tc>
          <w:tcPr>
            <w:tcW w:w="5239" w:type="dxa"/>
            <w:gridSpan w:val="5"/>
            <w:tcBorders>
              <w:top w:val="single" w:sz="4" w:space="0" w:color="000000"/>
              <w:bottom w:val="single" w:sz="4" w:space="0" w:color="000000"/>
              <w:right w:val="single" w:sz="4" w:space="0" w:color="000000"/>
            </w:tcBorders>
          </w:tcPr>
          <w:p>
            <w:pPr>
              <w:pStyle w:val="TableParagraph"/>
              <w:spacing w:before="231"/>
              <w:ind w:left="117"/>
              <w:rPr>
                <w:rFonts w:ascii="Arial MT" w:hAnsi="Arial MT"/>
                <w:sz w:val="24"/>
              </w:rPr>
            </w:pPr>
            <w:r>
              <w:rPr>
                <w:rFonts w:ascii="Arial MT" w:hAnsi="Arial MT"/>
                <w:sz w:val="24"/>
              </w:rPr>
              <w:t>Evacuación</w:t>
            </w:r>
            <w:r>
              <w:rPr>
                <w:rFonts w:ascii="Arial MT" w:hAnsi="Arial MT"/>
                <w:spacing w:val="-11"/>
                <w:sz w:val="24"/>
              </w:rPr>
              <w:t> </w:t>
            </w:r>
            <w:r>
              <w:rPr>
                <w:rFonts w:ascii="Arial MT" w:hAnsi="Arial MT"/>
                <w:spacing w:val="-4"/>
                <w:sz w:val="24"/>
              </w:rPr>
              <w:t>Baños</w:t>
            </w:r>
          </w:p>
        </w:tc>
        <w:tc>
          <w:tcPr>
            <w:tcW w:w="2378" w:type="dxa"/>
            <w:tcBorders>
              <w:top w:val="single" w:sz="4" w:space="0" w:color="000000"/>
              <w:left w:val="single" w:sz="4" w:space="0" w:color="000000"/>
              <w:bottom w:val="single" w:sz="4" w:space="0" w:color="000000"/>
              <w:right w:val="single" w:sz="4" w:space="0" w:color="000000"/>
            </w:tcBorders>
          </w:tcPr>
          <w:p>
            <w:pPr>
              <w:pStyle w:val="TableParagraph"/>
              <w:spacing w:before="231"/>
              <w:ind w:left="120"/>
              <w:rPr>
                <w:rFonts w:ascii="Arial MT"/>
                <w:sz w:val="24"/>
              </w:rPr>
            </w:pPr>
            <w:r>
              <w:rPr>
                <w:rFonts w:ascii="Arial MT"/>
                <w:sz w:val="24"/>
              </w:rPr>
              <w:t>Fidelisa</w:t>
            </w:r>
            <w:r>
              <w:rPr>
                <w:rFonts w:ascii="Arial MT"/>
                <w:spacing w:val="-10"/>
                <w:sz w:val="24"/>
              </w:rPr>
              <w:t> </w:t>
            </w:r>
            <w:r>
              <w:rPr>
                <w:rFonts w:ascii="Arial MT"/>
                <w:spacing w:val="-2"/>
                <w:sz w:val="24"/>
              </w:rPr>
              <w:t>Peredo</w:t>
            </w:r>
          </w:p>
        </w:tc>
        <w:tc>
          <w:tcPr>
            <w:tcW w:w="1125" w:type="dxa"/>
            <w:tcBorders>
              <w:top w:val="single" w:sz="4" w:space="0" w:color="000000"/>
              <w:left w:val="single" w:sz="4" w:space="0" w:color="000000"/>
              <w:bottom w:val="single" w:sz="4" w:space="0" w:color="000000"/>
              <w:right w:val="nil"/>
            </w:tcBorders>
          </w:tcPr>
          <w:p>
            <w:pPr>
              <w:pStyle w:val="TableParagraph"/>
              <w:spacing w:line="259" w:lineRule="auto" w:before="82"/>
              <w:ind w:left="121" w:right="213"/>
              <w:rPr>
                <w:rFonts w:ascii="Arial MT"/>
                <w:sz w:val="24"/>
              </w:rPr>
            </w:pPr>
            <w:r>
              <w:rPr>
                <w:rFonts w:ascii="Arial MT"/>
                <w:spacing w:val="-2"/>
                <w:sz w:val="24"/>
              </w:rPr>
              <w:t>Auxiliar </w:t>
            </w:r>
            <w:r>
              <w:rPr>
                <w:rFonts w:ascii="Arial MT"/>
                <w:spacing w:val="-4"/>
                <w:sz w:val="24"/>
              </w:rPr>
              <w:t>aseo</w:t>
            </w:r>
          </w:p>
        </w:tc>
        <w:tc>
          <w:tcPr>
            <w:tcW w:w="597" w:type="dxa"/>
            <w:tcBorders>
              <w:top w:val="single" w:sz="4" w:space="0" w:color="000000"/>
              <w:left w:val="nil"/>
              <w:bottom w:val="single" w:sz="4" w:space="0" w:color="000000"/>
            </w:tcBorders>
          </w:tcPr>
          <w:p>
            <w:pPr>
              <w:pStyle w:val="TableParagraph"/>
              <w:spacing w:before="82"/>
              <w:ind w:left="240"/>
              <w:rPr>
                <w:rFonts w:ascii="Arial MT"/>
                <w:sz w:val="24"/>
              </w:rPr>
            </w:pPr>
            <w:r>
              <w:rPr>
                <w:rFonts w:ascii="Arial MT"/>
                <w:spacing w:val="-5"/>
                <w:sz w:val="24"/>
              </w:rPr>
              <w:t>de</w:t>
            </w:r>
          </w:p>
        </w:tc>
      </w:tr>
    </w:tbl>
    <w:p>
      <w:pPr>
        <w:spacing w:after="0"/>
        <w:rPr>
          <w:rFonts w:ascii="Arial MT"/>
          <w:sz w:val="24"/>
        </w:rPr>
        <w:sectPr>
          <w:pgSz w:w="12240" w:h="15840"/>
          <w:pgMar w:header="0" w:footer="219" w:top="0" w:bottom="400" w:left="0" w:right="0"/>
        </w:sectPr>
      </w:pPr>
    </w:p>
    <w:p>
      <w:pPr>
        <w:pStyle w:val="BodyText"/>
        <w:rPr>
          <w:b/>
          <w:sz w:val="20"/>
        </w:rPr>
      </w:pPr>
      <w:r>
        <w:rPr/>
        <mc:AlternateContent>
          <mc:Choice Requires="wps">
            <w:drawing>
              <wp:anchor distT="0" distB="0" distL="0" distR="0" allowOverlap="1" layoutInCell="1" locked="0" behindDoc="1" simplePos="0" relativeHeight="482658816">
                <wp:simplePos x="0" y="0"/>
                <wp:positionH relativeFrom="page">
                  <wp:posOffset>0</wp:posOffset>
                </wp:positionH>
                <wp:positionV relativeFrom="page">
                  <wp:posOffset>0</wp:posOffset>
                </wp:positionV>
                <wp:extent cx="7769859" cy="1210945"/>
                <wp:effectExtent l="0" t="0" r="0" b="0"/>
                <wp:wrapNone/>
                <wp:docPr id="348" name="Group 348"/>
                <wp:cNvGraphicFramePr>
                  <a:graphicFrameLocks/>
                </wp:cNvGraphicFramePr>
                <a:graphic>
                  <a:graphicData uri="http://schemas.microsoft.com/office/word/2010/wordprocessingGroup">
                    <wpg:wgp>
                      <wpg:cNvPr id="348" name="Group 348"/>
                      <wpg:cNvGrpSpPr/>
                      <wpg:grpSpPr>
                        <a:xfrm>
                          <a:off x="0" y="0"/>
                          <a:ext cx="7769859" cy="1210945"/>
                          <a:chExt cx="7769859" cy="1210945"/>
                        </a:xfrm>
                      </wpg:grpSpPr>
                      <pic:pic>
                        <pic:nvPicPr>
                          <pic:cNvPr id="349" name="Image 349"/>
                          <pic:cNvPicPr/>
                        </pic:nvPicPr>
                        <pic:blipFill>
                          <a:blip r:embed="rId18" cstate="print"/>
                          <a:stretch>
                            <a:fillRect/>
                          </a:stretch>
                        </pic:blipFill>
                        <pic:spPr>
                          <a:xfrm>
                            <a:off x="5713" y="17145"/>
                            <a:ext cx="7152512" cy="1193165"/>
                          </a:xfrm>
                          <a:prstGeom prst="rect">
                            <a:avLst/>
                          </a:prstGeom>
                        </pic:spPr>
                      </pic:pic>
                      <pic:pic>
                        <pic:nvPicPr>
                          <pic:cNvPr id="350" name="Image 350"/>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20657664" id="docshapegroup220" coordorigin="0,0" coordsize="12236,1907">
                <v:shape style="position:absolute;left:9;top:27;width:11264;height:1879" type="#_x0000_t75" id="docshape221" stroked="false">
                  <v:imagedata r:id="rId18" o:title=""/>
                </v:shape>
                <v:shape style="position:absolute;left:0;top:0;width:12236;height:1907" type="#_x0000_t75" id="docshape222" stroked="false">
                  <v:imagedata r:id="rId5" o:titl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0"/>
        </w:rPr>
      </w:pPr>
    </w:p>
    <w:tbl>
      <w:tblPr>
        <w:tblW w:w="0" w:type="auto"/>
        <w:jc w:val="left"/>
        <w:tblInd w:w="1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38"/>
        <w:gridCol w:w="2379"/>
        <w:gridCol w:w="1724"/>
      </w:tblGrid>
      <w:tr>
        <w:trPr>
          <w:trHeight w:val="1053" w:hRule="atLeast"/>
        </w:trPr>
        <w:tc>
          <w:tcPr>
            <w:tcW w:w="5238" w:type="dxa"/>
            <w:tcBorders>
              <w:left w:val="single" w:sz="8" w:space="0" w:color="000000"/>
            </w:tcBorders>
          </w:tcPr>
          <w:p>
            <w:pPr>
              <w:pStyle w:val="TableParagraph"/>
              <w:spacing w:before="84"/>
              <w:rPr>
                <w:b/>
                <w:sz w:val="24"/>
              </w:rPr>
            </w:pPr>
          </w:p>
          <w:p>
            <w:pPr>
              <w:pStyle w:val="TableParagraph"/>
              <w:ind w:left="117"/>
              <w:rPr>
                <w:rFonts w:ascii="Arial MT"/>
                <w:sz w:val="24"/>
              </w:rPr>
            </w:pPr>
            <w:r>
              <w:rPr>
                <w:rFonts w:ascii="Arial MT"/>
                <w:sz w:val="24"/>
              </w:rPr>
              <w:t>Corte</w:t>
            </w:r>
            <w:r>
              <w:rPr>
                <w:rFonts w:ascii="Arial MT"/>
                <w:spacing w:val="-12"/>
                <w:sz w:val="24"/>
              </w:rPr>
              <w:t> </w:t>
            </w:r>
            <w:r>
              <w:rPr>
                <w:rFonts w:ascii="Arial MT"/>
                <w:sz w:val="24"/>
              </w:rPr>
              <w:t>Luz</w:t>
            </w:r>
            <w:r>
              <w:rPr>
                <w:rFonts w:ascii="Arial MT"/>
                <w:spacing w:val="-13"/>
                <w:sz w:val="24"/>
              </w:rPr>
              <w:t> </w:t>
            </w:r>
            <w:r>
              <w:rPr>
                <w:rFonts w:ascii="Arial MT"/>
                <w:spacing w:val="-2"/>
                <w:sz w:val="24"/>
              </w:rPr>
              <w:t>Sector</w:t>
            </w:r>
          </w:p>
        </w:tc>
        <w:tc>
          <w:tcPr>
            <w:tcW w:w="2379" w:type="dxa"/>
          </w:tcPr>
          <w:p>
            <w:pPr>
              <w:pStyle w:val="TableParagraph"/>
              <w:spacing w:line="259" w:lineRule="auto" w:before="79"/>
              <w:ind w:left="124" w:right="322"/>
              <w:rPr>
                <w:rFonts w:ascii="Arial MT" w:hAnsi="Arial MT"/>
                <w:sz w:val="24"/>
              </w:rPr>
            </w:pPr>
            <w:r>
              <w:rPr>
                <w:rFonts w:ascii="Arial MT" w:hAnsi="Arial MT"/>
                <w:spacing w:val="-2"/>
                <w:sz w:val="24"/>
              </w:rPr>
              <w:t>Dennise Riquelme/Marcela González</w:t>
            </w:r>
          </w:p>
        </w:tc>
        <w:tc>
          <w:tcPr>
            <w:tcW w:w="1724" w:type="dxa"/>
            <w:tcBorders>
              <w:right w:val="single" w:sz="8" w:space="0" w:color="000000"/>
            </w:tcBorders>
          </w:tcPr>
          <w:p>
            <w:pPr>
              <w:pStyle w:val="TableParagraph"/>
              <w:tabs>
                <w:tab w:pos="1360" w:val="left" w:leader="none"/>
              </w:tabs>
              <w:spacing w:line="256" w:lineRule="auto" w:before="230"/>
              <w:ind w:left="121" w:right="82"/>
              <w:rPr>
                <w:rFonts w:ascii="Arial MT"/>
                <w:sz w:val="24"/>
              </w:rPr>
            </w:pPr>
            <w:r>
              <w:rPr>
                <w:rFonts w:ascii="Arial MT"/>
                <w:spacing w:val="-2"/>
                <w:sz w:val="24"/>
              </w:rPr>
              <w:t>Auxiliar</w:t>
            </w:r>
            <w:r>
              <w:rPr>
                <w:rFonts w:ascii="Arial MT"/>
                <w:sz w:val="24"/>
              </w:rPr>
              <w:tab/>
            </w:r>
            <w:r>
              <w:rPr>
                <w:rFonts w:ascii="Arial MT"/>
                <w:spacing w:val="-6"/>
                <w:sz w:val="24"/>
              </w:rPr>
              <w:t>de </w:t>
            </w:r>
            <w:r>
              <w:rPr>
                <w:rFonts w:ascii="Arial MT"/>
                <w:spacing w:val="-4"/>
                <w:sz w:val="24"/>
              </w:rPr>
              <w:t>aseo</w:t>
            </w:r>
          </w:p>
        </w:tc>
      </w:tr>
      <w:tr>
        <w:trPr>
          <w:trHeight w:val="1053" w:hRule="atLeast"/>
        </w:trPr>
        <w:tc>
          <w:tcPr>
            <w:tcW w:w="5238" w:type="dxa"/>
            <w:tcBorders>
              <w:left w:val="single" w:sz="8" w:space="0" w:color="000000"/>
              <w:bottom w:val="single" w:sz="8" w:space="0" w:color="000000"/>
            </w:tcBorders>
          </w:tcPr>
          <w:p>
            <w:pPr>
              <w:pStyle w:val="TableParagraph"/>
              <w:spacing w:before="84"/>
              <w:rPr>
                <w:b/>
                <w:sz w:val="24"/>
              </w:rPr>
            </w:pPr>
          </w:p>
          <w:p>
            <w:pPr>
              <w:pStyle w:val="TableParagraph"/>
              <w:ind w:left="117"/>
              <w:rPr>
                <w:rFonts w:ascii="Arial MT"/>
                <w:sz w:val="24"/>
              </w:rPr>
            </w:pPr>
            <w:r>
              <w:rPr>
                <w:rFonts w:ascii="Arial MT"/>
                <w:sz w:val="24"/>
              </w:rPr>
              <w:t>Corte</w:t>
            </w:r>
            <w:r>
              <w:rPr>
                <w:rFonts w:ascii="Arial MT"/>
                <w:spacing w:val="-9"/>
                <w:sz w:val="24"/>
              </w:rPr>
              <w:t> </w:t>
            </w:r>
            <w:r>
              <w:rPr>
                <w:rFonts w:ascii="Arial MT"/>
                <w:sz w:val="24"/>
              </w:rPr>
              <w:t>de</w:t>
            </w:r>
            <w:r>
              <w:rPr>
                <w:rFonts w:ascii="Arial MT"/>
                <w:spacing w:val="-9"/>
                <w:sz w:val="24"/>
              </w:rPr>
              <w:t> </w:t>
            </w:r>
            <w:r>
              <w:rPr>
                <w:rFonts w:ascii="Arial MT"/>
                <w:spacing w:val="-5"/>
                <w:sz w:val="24"/>
              </w:rPr>
              <w:t>Gas</w:t>
            </w:r>
          </w:p>
        </w:tc>
        <w:tc>
          <w:tcPr>
            <w:tcW w:w="2379" w:type="dxa"/>
            <w:tcBorders>
              <w:bottom w:val="single" w:sz="8" w:space="0" w:color="000000"/>
            </w:tcBorders>
          </w:tcPr>
          <w:p>
            <w:pPr>
              <w:pStyle w:val="TableParagraph"/>
              <w:spacing w:line="259" w:lineRule="auto" w:before="79"/>
              <w:ind w:left="124" w:right="322"/>
              <w:rPr>
                <w:rFonts w:ascii="Arial MT" w:hAnsi="Arial MT"/>
                <w:sz w:val="24"/>
              </w:rPr>
            </w:pPr>
            <w:r>
              <w:rPr>
                <w:rFonts w:ascii="Arial MT" w:hAnsi="Arial MT"/>
                <w:spacing w:val="-2"/>
                <w:sz w:val="24"/>
              </w:rPr>
              <w:t>Dennise Riquelme/Marcela González</w:t>
            </w:r>
          </w:p>
        </w:tc>
        <w:tc>
          <w:tcPr>
            <w:tcW w:w="1724" w:type="dxa"/>
            <w:tcBorders>
              <w:bottom w:val="single" w:sz="8" w:space="0" w:color="000000"/>
              <w:right w:val="single" w:sz="8" w:space="0" w:color="000000"/>
            </w:tcBorders>
          </w:tcPr>
          <w:p>
            <w:pPr>
              <w:pStyle w:val="TableParagraph"/>
              <w:tabs>
                <w:tab w:pos="1360" w:val="left" w:leader="none"/>
              </w:tabs>
              <w:spacing w:line="256" w:lineRule="auto" w:before="230"/>
              <w:ind w:left="121" w:right="82"/>
              <w:rPr>
                <w:rFonts w:ascii="Arial MT"/>
                <w:sz w:val="24"/>
              </w:rPr>
            </w:pPr>
            <w:r>
              <w:rPr>
                <w:rFonts w:ascii="Arial MT"/>
                <w:spacing w:val="-2"/>
                <w:sz w:val="24"/>
              </w:rPr>
              <w:t>Auxiliar</w:t>
            </w:r>
            <w:r>
              <w:rPr>
                <w:rFonts w:ascii="Arial MT"/>
                <w:sz w:val="24"/>
              </w:rPr>
              <w:tab/>
            </w:r>
            <w:r>
              <w:rPr>
                <w:rFonts w:ascii="Arial MT"/>
                <w:spacing w:val="-6"/>
                <w:sz w:val="24"/>
              </w:rPr>
              <w:t>de </w:t>
            </w:r>
            <w:r>
              <w:rPr>
                <w:rFonts w:ascii="Arial MT"/>
                <w:spacing w:val="-4"/>
                <w:sz w:val="24"/>
              </w:rPr>
              <w:t>Aseo</w:t>
            </w:r>
          </w:p>
        </w:tc>
      </w:tr>
    </w:tbl>
    <w:p>
      <w:pPr>
        <w:pStyle w:val="BodyText"/>
        <w:spacing w:before="183"/>
        <w:rPr>
          <w:b/>
        </w:rPr>
      </w:pPr>
    </w:p>
    <w:p>
      <w:pPr>
        <w:spacing w:before="1"/>
        <w:ind w:left="1702" w:right="0" w:firstLine="0"/>
        <w:jc w:val="left"/>
        <w:rPr>
          <w:b/>
          <w:sz w:val="22"/>
        </w:rPr>
      </w:pPr>
      <w:r>
        <w:rPr>
          <w:b/>
          <w:sz w:val="22"/>
        </w:rPr>
        <w:t>BRIGADA</w:t>
      </w:r>
      <w:r>
        <w:rPr>
          <w:b/>
          <w:spacing w:val="-9"/>
          <w:sz w:val="22"/>
        </w:rPr>
        <w:t> </w:t>
      </w:r>
      <w:r>
        <w:rPr>
          <w:b/>
          <w:sz w:val="22"/>
        </w:rPr>
        <w:t>DE</w:t>
      </w:r>
      <w:r>
        <w:rPr>
          <w:b/>
          <w:spacing w:val="-9"/>
          <w:sz w:val="22"/>
        </w:rPr>
        <w:t> </w:t>
      </w:r>
      <w:r>
        <w:rPr>
          <w:b/>
          <w:spacing w:val="-2"/>
          <w:sz w:val="22"/>
        </w:rPr>
        <w:t>INTERVENCIÓN</w:t>
      </w:r>
    </w:p>
    <w:p>
      <w:pPr>
        <w:pStyle w:val="ListParagraph"/>
        <w:numPr>
          <w:ilvl w:val="0"/>
          <w:numId w:val="168"/>
        </w:numPr>
        <w:tabs>
          <w:tab w:pos="1943" w:val="left" w:leader="none"/>
        </w:tabs>
        <w:spacing w:line="240" w:lineRule="auto" w:before="183" w:after="0"/>
        <w:ind w:left="1943" w:right="0" w:hanging="244"/>
        <w:jc w:val="left"/>
        <w:rPr>
          <w:b/>
          <w:sz w:val="22"/>
        </w:rPr>
      </w:pPr>
      <w:r>
        <w:rPr>
          <w:b/>
          <w:spacing w:val="-2"/>
          <w:sz w:val="22"/>
        </w:rPr>
        <w:t>EXTINTORES</w:t>
      </w:r>
    </w:p>
    <w:p>
      <w:pPr>
        <w:pStyle w:val="ListParagraph"/>
        <w:numPr>
          <w:ilvl w:val="1"/>
          <w:numId w:val="168"/>
        </w:numPr>
        <w:tabs>
          <w:tab w:pos="2419" w:val="left" w:leader="none"/>
        </w:tabs>
        <w:spacing w:line="268" w:lineRule="exact" w:before="176" w:after="0"/>
        <w:ind w:left="2419" w:right="0" w:hanging="357"/>
        <w:jc w:val="left"/>
        <w:rPr>
          <w:sz w:val="22"/>
        </w:rPr>
      </w:pPr>
      <w:r>
        <w:rPr>
          <w:sz w:val="22"/>
        </w:rPr>
        <w:t>Esta</w:t>
      </w:r>
      <w:r>
        <w:rPr>
          <w:spacing w:val="-9"/>
          <w:sz w:val="22"/>
        </w:rPr>
        <w:t> </w:t>
      </w:r>
      <w:r>
        <w:rPr>
          <w:sz w:val="22"/>
        </w:rPr>
        <w:t>unidad</w:t>
      </w:r>
      <w:r>
        <w:rPr>
          <w:spacing w:val="-5"/>
          <w:sz w:val="22"/>
        </w:rPr>
        <w:t> </w:t>
      </w:r>
      <w:r>
        <w:rPr>
          <w:sz w:val="22"/>
        </w:rPr>
        <w:t>supervisa</w:t>
      </w:r>
      <w:r>
        <w:rPr>
          <w:spacing w:val="-6"/>
          <w:sz w:val="22"/>
        </w:rPr>
        <w:t> </w:t>
      </w:r>
      <w:r>
        <w:rPr>
          <w:sz w:val="22"/>
        </w:rPr>
        <w:t>la</w:t>
      </w:r>
      <w:r>
        <w:rPr>
          <w:spacing w:val="-8"/>
          <w:sz w:val="22"/>
        </w:rPr>
        <w:t> </w:t>
      </w:r>
      <w:r>
        <w:rPr>
          <w:sz w:val="22"/>
        </w:rPr>
        <w:t>vigencia</w:t>
      </w:r>
      <w:r>
        <w:rPr>
          <w:spacing w:val="-7"/>
          <w:sz w:val="22"/>
        </w:rPr>
        <w:t> </w:t>
      </w:r>
      <w:r>
        <w:rPr>
          <w:sz w:val="22"/>
        </w:rPr>
        <w:t>de</w:t>
      </w:r>
      <w:r>
        <w:rPr>
          <w:spacing w:val="-7"/>
          <w:sz w:val="22"/>
        </w:rPr>
        <w:t> </w:t>
      </w:r>
      <w:r>
        <w:rPr>
          <w:sz w:val="22"/>
        </w:rPr>
        <w:t>cada</w:t>
      </w:r>
      <w:r>
        <w:rPr>
          <w:spacing w:val="-5"/>
          <w:sz w:val="22"/>
        </w:rPr>
        <w:t> </w:t>
      </w:r>
      <w:r>
        <w:rPr>
          <w:spacing w:val="-2"/>
          <w:sz w:val="22"/>
        </w:rPr>
        <w:t>extintor.</w:t>
      </w:r>
    </w:p>
    <w:p>
      <w:pPr>
        <w:pStyle w:val="ListParagraph"/>
        <w:numPr>
          <w:ilvl w:val="1"/>
          <w:numId w:val="168"/>
        </w:numPr>
        <w:tabs>
          <w:tab w:pos="2419" w:val="left" w:leader="none"/>
        </w:tabs>
        <w:spacing w:line="256" w:lineRule="exact" w:before="0" w:after="0"/>
        <w:ind w:left="2419" w:right="0" w:hanging="357"/>
        <w:jc w:val="left"/>
        <w:rPr>
          <w:sz w:val="22"/>
        </w:rPr>
      </w:pPr>
      <w:r>
        <w:rPr>
          <w:sz w:val="22"/>
        </w:rPr>
        <w:t>Apoya</w:t>
      </w:r>
      <w:r>
        <w:rPr>
          <w:spacing w:val="-7"/>
          <w:sz w:val="22"/>
        </w:rPr>
        <w:t> </w:t>
      </w:r>
      <w:r>
        <w:rPr>
          <w:sz w:val="22"/>
        </w:rPr>
        <w:t>al</w:t>
      </w:r>
      <w:r>
        <w:rPr>
          <w:spacing w:val="-5"/>
          <w:sz w:val="22"/>
        </w:rPr>
        <w:t> </w:t>
      </w:r>
      <w:r>
        <w:rPr>
          <w:sz w:val="22"/>
        </w:rPr>
        <w:t>Jefe</w:t>
      </w:r>
      <w:r>
        <w:rPr>
          <w:spacing w:val="-5"/>
          <w:sz w:val="22"/>
        </w:rPr>
        <w:t> </w:t>
      </w:r>
      <w:r>
        <w:rPr>
          <w:sz w:val="22"/>
        </w:rPr>
        <w:t>de</w:t>
      </w:r>
      <w:r>
        <w:rPr>
          <w:spacing w:val="-4"/>
          <w:sz w:val="22"/>
        </w:rPr>
        <w:t> </w:t>
      </w:r>
      <w:r>
        <w:rPr>
          <w:sz w:val="22"/>
        </w:rPr>
        <w:t>Brigada</w:t>
      </w:r>
      <w:r>
        <w:rPr>
          <w:spacing w:val="-7"/>
          <w:sz w:val="22"/>
        </w:rPr>
        <w:t> </w:t>
      </w:r>
      <w:r>
        <w:rPr>
          <w:sz w:val="22"/>
        </w:rPr>
        <w:t>de</w:t>
      </w:r>
      <w:r>
        <w:rPr>
          <w:spacing w:val="-7"/>
          <w:sz w:val="22"/>
        </w:rPr>
        <w:t> </w:t>
      </w:r>
      <w:r>
        <w:rPr>
          <w:sz w:val="22"/>
        </w:rPr>
        <w:t>Emergencia</w:t>
      </w:r>
      <w:r>
        <w:rPr>
          <w:spacing w:val="-4"/>
          <w:sz w:val="22"/>
        </w:rPr>
        <w:t> </w:t>
      </w:r>
      <w:r>
        <w:rPr>
          <w:sz w:val="22"/>
        </w:rPr>
        <w:t>en</w:t>
      </w:r>
      <w:r>
        <w:rPr>
          <w:spacing w:val="-7"/>
          <w:sz w:val="22"/>
        </w:rPr>
        <w:t> </w:t>
      </w:r>
      <w:r>
        <w:rPr>
          <w:sz w:val="22"/>
        </w:rPr>
        <w:t>caso</w:t>
      </w:r>
      <w:r>
        <w:rPr>
          <w:spacing w:val="-3"/>
          <w:sz w:val="22"/>
        </w:rPr>
        <w:t> </w:t>
      </w:r>
      <w:r>
        <w:rPr>
          <w:sz w:val="22"/>
        </w:rPr>
        <w:t>de</w:t>
      </w:r>
      <w:r>
        <w:rPr>
          <w:spacing w:val="-6"/>
          <w:sz w:val="22"/>
        </w:rPr>
        <w:t> </w:t>
      </w:r>
      <w:r>
        <w:rPr>
          <w:spacing w:val="-2"/>
          <w:sz w:val="22"/>
        </w:rPr>
        <w:t>Incendio.</w:t>
      </w:r>
    </w:p>
    <w:p>
      <w:pPr>
        <w:pStyle w:val="ListParagraph"/>
        <w:numPr>
          <w:ilvl w:val="1"/>
          <w:numId w:val="168"/>
        </w:numPr>
        <w:tabs>
          <w:tab w:pos="2419" w:val="left" w:leader="none"/>
        </w:tabs>
        <w:spacing w:line="249" w:lineRule="exact" w:before="0" w:after="0"/>
        <w:ind w:left="2419" w:right="0" w:hanging="357"/>
        <w:jc w:val="left"/>
        <w:rPr>
          <w:sz w:val="20"/>
        </w:rPr>
      </w:pPr>
      <w:r>
        <w:rPr>
          <w:sz w:val="20"/>
        </w:rPr>
        <w:t>Apoya</w:t>
      </w:r>
      <w:r>
        <w:rPr>
          <w:spacing w:val="-8"/>
          <w:sz w:val="20"/>
        </w:rPr>
        <w:t> </w:t>
      </w:r>
      <w:r>
        <w:rPr>
          <w:sz w:val="20"/>
        </w:rPr>
        <w:t>a</w:t>
      </w:r>
      <w:r>
        <w:rPr>
          <w:spacing w:val="-9"/>
          <w:sz w:val="20"/>
        </w:rPr>
        <w:t> </w:t>
      </w:r>
      <w:r>
        <w:rPr>
          <w:sz w:val="20"/>
        </w:rPr>
        <w:t>los</w:t>
      </w:r>
      <w:r>
        <w:rPr>
          <w:spacing w:val="-8"/>
          <w:sz w:val="20"/>
        </w:rPr>
        <w:t> </w:t>
      </w:r>
      <w:r>
        <w:rPr>
          <w:sz w:val="20"/>
        </w:rPr>
        <w:t>docentes</w:t>
      </w:r>
      <w:r>
        <w:rPr>
          <w:spacing w:val="-7"/>
          <w:sz w:val="20"/>
        </w:rPr>
        <w:t> </w:t>
      </w:r>
      <w:r>
        <w:rPr>
          <w:sz w:val="20"/>
        </w:rPr>
        <w:t>designados</w:t>
      </w:r>
      <w:r>
        <w:rPr>
          <w:spacing w:val="-8"/>
          <w:sz w:val="20"/>
        </w:rPr>
        <w:t> </w:t>
      </w:r>
      <w:r>
        <w:rPr>
          <w:sz w:val="20"/>
        </w:rPr>
        <w:t>para</w:t>
      </w:r>
      <w:r>
        <w:rPr>
          <w:spacing w:val="-9"/>
          <w:sz w:val="20"/>
        </w:rPr>
        <w:t> </w:t>
      </w:r>
      <w:r>
        <w:rPr>
          <w:sz w:val="20"/>
        </w:rPr>
        <w:t>esta</w:t>
      </w:r>
      <w:r>
        <w:rPr>
          <w:spacing w:val="-8"/>
          <w:sz w:val="20"/>
        </w:rPr>
        <w:t> </w:t>
      </w:r>
      <w:r>
        <w:rPr>
          <w:sz w:val="20"/>
        </w:rPr>
        <w:t>tarea</w:t>
      </w:r>
      <w:r>
        <w:rPr>
          <w:spacing w:val="-8"/>
          <w:sz w:val="20"/>
        </w:rPr>
        <w:t> </w:t>
      </w:r>
      <w:r>
        <w:rPr>
          <w:sz w:val="20"/>
        </w:rPr>
        <w:t>en</w:t>
      </w:r>
      <w:r>
        <w:rPr>
          <w:spacing w:val="-6"/>
          <w:sz w:val="20"/>
        </w:rPr>
        <w:t> </w:t>
      </w:r>
      <w:r>
        <w:rPr>
          <w:sz w:val="20"/>
        </w:rPr>
        <w:t>un</w:t>
      </w:r>
      <w:r>
        <w:rPr>
          <w:spacing w:val="-9"/>
          <w:sz w:val="20"/>
        </w:rPr>
        <w:t> </w:t>
      </w:r>
      <w:r>
        <w:rPr>
          <w:spacing w:val="-2"/>
          <w:sz w:val="20"/>
        </w:rPr>
        <w:t>siniestro.</w:t>
      </w:r>
    </w:p>
    <w:p>
      <w:pPr>
        <w:pStyle w:val="ListParagraph"/>
        <w:numPr>
          <w:ilvl w:val="1"/>
          <w:numId w:val="168"/>
        </w:numPr>
        <w:tabs>
          <w:tab w:pos="2419" w:val="left" w:leader="none"/>
        </w:tabs>
        <w:spacing w:line="262" w:lineRule="exact" w:before="0" w:after="0"/>
        <w:ind w:left="2419" w:right="0" w:hanging="357"/>
        <w:jc w:val="left"/>
        <w:rPr>
          <w:sz w:val="20"/>
        </w:rPr>
      </w:pPr>
      <w:r>
        <w:rPr>
          <w:sz w:val="20"/>
        </w:rPr>
        <w:t>Docentes</w:t>
      </w:r>
      <w:r>
        <w:rPr>
          <w:spacing w:val="-10"/>
          <w:sz w:val="20"/>
        </w:rPr>
        <w:t> </w:t>
      </w:r>
      <w:r>
        <w:rPr>
          <w:sz w:val="20"/>
        </w:rPr>
        <w:t>perfeccionados</w:t>
      </w:r>
      <w:r>
        <w:rPr>
          <w:spacing w:val="-7"/>
          <w:sz w:val="20"/>
        </w:rPr>
        <w:t> </w:t>
      </w:r>
      <w:r>
        <w:rPr>
          <w:sz w:val="20"/>
        </w:rPr>
        <w:t>en</w:t>
      </w:r>
      <w:r>
        <w:rPr>
          <w:spacing w:val="-9"/>
          <w:sz w:val="20"/>
        </w:rPr>
        <w:t> </w:t>
      </w:r>
      <w:r>
        <w:rPr>
          <w:sz w:val="20"/>
        </w:rPr>
        <w:t>el</w:t>
      </w:r>
      <w:r>
        <w:rPr>
          <w:spacing w:val="-10"/>
          <w:sz w:val="20"/>
        </w:rPr>
        <w:t> </w:t>
      </w:r>
      <w:r>
        <w:rPr>
          <w:sz w:val="20"/>
        </w:rPr>
        <w:t>uso</w:t>
      </w:r>
      <w:r>
        <w:rPr>
          <w:spacing w:val="-9"/>
          <w:sz w:val="20"/>
        </w:rPr>
        <w:t> </w:t>
      </w:r>
      <w:r>
        <w:rPr>
          <w:sz w:val="20"/>
        </w:rPr>
        <w:t>de</w:t>
      </w:r>
      <w:r>
        <w:rPr>
          <w:spacing w:val="-11"/>
          <w:sz w:val="20"/>
        </w:rPr>
        <w:t> </w:t>
      </w:r>
      <w:r>
        <w:rPr>
          <w:spacing w:val="-2"/>
          <w:sz w:val="20"/>
        </w:rPr>
        <w:t>extintores:</w:t>
      </w:r>
    </w:p>
    <w:p>
      <w:pPr>
        <w:pStyle w:val="BodyText"/>
        <w:spacing w:before="177"/>
        <w:rPr>
          <w:sz w:val="20"/>
        </w:rPr>
      </w:pPr>
    </w:p>
    <w:p>
      <w:pPr>
        <w:pStyle w:val="ListParagraph"/>
        <w:numPr>
          <w:ilvl w:val="0"/>
          <w:numId w:val="168"/>
        </w:numPr>
        <w:tabs>
          <w:tab w:pos="1910" w:val="left" w:leader="none"/>
        </w:tabs>
        <w:spacing w:line="240" w:lineRule="auto" w:before="0" w:after="0"/>
        <w:ind w:left="1910" w:right="0" w:hanging="211"/>
        <w:jc w:val="left"/>
        <w:rPr>
          <w:b/>
          <w:sz w:val="20"/>
        </w:rPr>
      </w:pPr>
      <w:r>
        <w:rPr>
          <w:b/>
          <w:spacing w:val="-2"/>
          <w:sz w:val="20"/>
        </w:rPr>
        <w:t>PRIMEROS</w:t>
      </w:r>
      <w:r>
        <w:rPr>
          <w:b/>
          <w:sz w:val="20"/>
        </w:rPr>
        <w:t> </w:t>
      </w:r>
      <w:r>
        <w:rPr>
          <w:b/>
          <w:spacing w:val="-2"/>
          <w:sz w:val="20"/>
        </w:rPr>
        <w:t>AUXILIOS</w:t>
      </w:r>
    </w:p>
    <w:p>
      <w:pPr>
        <w:pStyle w:val="ListParagraph"/>
        <w:numPr>
          <w:ilvl w:val="0"/>
          <w:numId w:val="169"/>
        </w:numPr>
        <w:tabs>
          <w:tab w:pos="1889" w:val="left" w:leader="none"/>
        </w:tabs>
        <w:spacing w:line="240" w:lineRule="auto" w:before="178" w:after="0"/>
        <w:ind w:left="1889" w:right="0" w:hanging="190"/>
        <w:jc w:val="left"/>
        <w:rPr>
          <w:sz w:val="20"/>
        </w:rPr>
      </w:pPr>
      <w:r>
        <w:rPr>
          <w:sz w:val="20"/>
        </w:rPr>
        <w:t>Esta</w:t>
      </w:r>
      <w:r>
        <w:rPr>
          <w:spacing w:val="-10"/>
          <w:sz w:val="20"/>
        </w:rPr>
        <w:t> </w:t>
      </w:r>
      <w:r>
        <w:rPr>
          <w:sz w:val="20"/>
        </w:rPr>
        <w:t>Unidad</w:t>
      </w:r>
      <w:r>
        <w:rPr>
          <w:spacing w:val="-9"/>
          <w:sz w:val="20"/>
        </w:rPr>
        <w:t> </w:t>
      </w:r>
      <w:r>
        <w:rPr>
          <w:sz w:val="20"/>
        </w:rPr>
        <w:t>entrega</w:t>
      </w:r>
      <w:r>
        <w:rPr>
          <w:spacing w:val="-10"/>
          <w:sz w:val="20"/>
        </w:rPr>
        <w:t> </w:t>
      </w:r>
      <w:r>
        <w:rPr>
          <w:sz w:val="20"/>
        </w:rPr>
        <w:t>una</w:t>
      </w:r>
      <w:r>
        <w:rPr>
          <w:spacing w:val="-10"/>
          <w:sz w:val="20"/>
        </w:rPr>
        <w:t> </w:t>
      </w:r>
      <w:r>
        <w:rPr>
          <w:sz w:val="20"/>
        </w:rPr>
        <w:t>atención</w:t>
      </w:r>
      <w:r>
        <w:rPr>
          <w:spacing w:val="-9"/>
          <w:sz w:val="20"/>
        </w:rPr>
        <w:t> </w:t>
      </w:r>
      <w:r>
        <w:rPr>
          <w:sz w:val="20"/>
        </w:rPr>
        <w:t>Primaria</w:t>
      </w:r>
      <w:r>
        <w:rPr>
          <w:spacing w:val="-8"/>
          <w:sz w:val="20"/>
        </w:rPr>
        <w:t> </w:t>
      </w:r>
      <w:r>
        <w:rPr>
          <w:sz w:val="20"/>
        </w:rPr>
        <w:t>en</w:t>
      </w:r>
      <w:r>
        <w:rPr>
          <w:spacing w:val="-9"/>
          <w:sz w:val="20"/>
        </w:rPr>
        <w:t> </w:t>
      </w:r>
      <w:r>
        <w:rPr>
          <w:sz w:val="20"/>
        </w:rPr>
        <w:t>Primeros</w:t>
      </w:r>
      <w:r>
        <w:rPr>
          <w:spacing w:val="-9"/>
          <w:sz w:val="20"/>
        </w:rPr>
        <w:t> </w:t>
      </w:r>
      <w:r>
        <w:rPr>
          <w:sz w:val="20"/>
        </w:rPr>
        <w:t>auxilios</w:t>
      </w:r>
      <w:r>
        <w:rPr>
          <w:spacing w:val="-9"/>
          <w:sz w:val="20"/>
        </w:rPr>
        <w:t> </w:t>
      </w:r>
      <w:r>
        <w:rPr>
          <w:sz w:val="20"/>
        </w:rPr>
        <w:t>ante</w:t>
      </w:r>
      <w:r>
        <w:rPr>
          <w:spacing w:val="-11"/>
          <w:sz w:val="20"/>
        </w:rPr>
        <w:t> </w:t>
      </w:r>
      <w:r>
        <w:rPr>
          <w:sz w:val="20"/>
        </w:rPr>
        <w:t>una</w:t>
      </w:r>
      <w:r>
        <w:rPr>
          <w:spacing w:val="-9"/>
          <w:sz w:val="20"/>
        </w:rPr>
        <w:t> </w:t>
      </w:r>
      <w:r>
        <w:rPr>
          <w:sz w:val="20"/>
        </w:rPr>
        <w:t>emergencia</w:t>
      </w:r>
      <w:r>
        <w:rPr>
          <w:spacing w:val="-10"/>
          <w:sz w:val="20"/>
        </w:rPr>
        <w:t> </w:t>
      </w:r>
      <w:r>
        <w:rPr>
          <w:sz w:val="20"/>
        </w:rPr>
        <w:t>a</w:t>
      </w:r>
      <w:r>
        <w:rPr>
          <w:spacing w:val="-10"/>
          <w:sz w:val="20"/>
        </w:rPr>
        <w:t> </w:t>
      </w:r>
      <w:r>
        <w:rPr>
          <w:sz w:val="20"/>
        </w:rPr>
        <w:t>la</w:t>
      </w:r>
      <w:r>
        <w:rPr>
          <w:spacing w:val="-8"/>
          <w:sz w:val="20"/>
        </w:rPr>
        <w:t> </w:t>
      </w:r>
      <w:r>
        <w:rPr>
          <w:spacing w:val="-2"/>
          <w:sz w:val="20"/>
        </w:rPr>
        <w:t>comunidad</w:t>
      </w:r>
    </w:p>
    <w:p>
      <w:pPr>
        <w:pStyle w:val="ListParagraph"/>
        <w:numPr>
          <w:ilvl w:val="0"/>
          <w:numId w:val="169"/>
        </w:numPr>
        <w:tabs>
          <w:tab w:pos="1900" w:val="left" w:leader="none"/>
        </w:tabs>
        <w:spacing w:line="259" w:lineRule="auto" w:before="181" w:after="0"/>
        <w:ind w:left="1702" w:right="1762" w:firstLine="0"/>
        <w:jc w:val="left"/>
        <w:rPr>
          <w:sz w:val="20"/>
        </w:rPr>
      </w:pPr>
      <w:r>
        <w:rPr>
          <w:sz w:val="20"/>
        </w:rPr>
        <w:t>Mantiene</w:t>
      </w:r>
      <w:r>
        <w:rPr>
          <w:spacing w:val="-9"/>
          <w:sz w:val="20"/>
        </w:rPr>
        <w:t> </w:t>
      </w:r>
      <w:r>
        <w:rPr>
          <w:sz w:val="20"/>
        </w:rPr>
        <w:t>supervisado</w:t>
      </w:r>
      <w:r>
        <w:rPr>
          <w:spacing w:val="-6"/>
          <w:sz w:val="20"/>
        </w:rPr>
        <w:t> </w:t>
      </w:r>
      <w:r>
        <w:rPr>
          <w:sz w:val="20"/>
        </w:rPr>
        <w:t>el</w:t>
      </w:r>
      <w:r>
        <w:rPr>
          <w:spacing w:val="-9"/>
          <w:sz w:val="20"/>
        </w:rPr>
        <w:t> </w:t>
      </w:r>
      <w:r>
        <w:rPr>
          <w:sz w:val="20"/>
        </w:rPr>
        <w:t>Botiquín</w:t>
      </w:r>
      <w:r>
        <w:rPr>
          <w:spacing w:val="-7"/>
          <w:sz w:val="20"/>
        </w:rPr>
        <w:t> </w:t>
      </w:r>
      <w:r>
        <w:rPr>
          <w:sz w:val="20"/>
        </w:rPr>
        <w:t>de</w:t>
      </w:r>
      <w:r>
        <w:rPr>
          <w:spacing w:val="-10"/>
          <w:sz w:val="20"/>
        </w:rPr>
        <w:t> </w:t>
      </w:r>
      <w:r>
        <w:rPr>
          <w:sz w:val="20"/>
        </w:rPr>
        <w:t>Primeros</w:t>
      </w:r>
      <w:r>
        <w:rPr>
          <w:spacing w:val="-9"/>
          <w:sz w:val="20"/>
        </w:rPr>
        <w:t> </w:t>
      </w:r>
      <w:r>
        <w:rPr>
          <w:sz w:val="20"/>
        </w:rPr>
        <w:t>auxilios</w:t>
      </w:r>
      <w:r>
        <w:rPr>
          <w:spacing w:val="-9"/>
          <w:sz w:val="20"/>
        </w:rPr>
        <w:t> </w:t>
      </w:r>
      <w:r>
        <w:rPr>
          <w:sz w:val="20"/>
        </w:rPr>
        <w:t>en</w:t>
      </w:r>
      <w:r>
        <w:rPr>
          <w:spacing w:val="-8"/>
          <w:sz w:val="20"/>
        </w:rPr>
        <w:t> </w:t>
      </w:r>
      <w:r>
        <w:rPr>
          <w:sz w:val="20"/>
        </w:rPr>
        <w:t>Inspectoría</w:t>
      </w:r>
      <w:r>
        <w:rPr>
          <w:spacing w:val="-10"/>
          <w:sz w:val="20"/>
        </w:rPr>
        <w:t> </w:t>
      </w:r>
      <w:r>
        <w:rPr>
          <w:sz w:val="20"/>
        </w:rPr>
        <w:t>con</w:t>
      </w:r>
      <w:r>
        <w:rPr>
          <w:spacing w:val="-9"/>
          <w:sz w:val="20"/>
        </w:rPr>
        <w:t> </w:t>
      </w:r>
      <w:r>
        <w:rPr>
          <w:sz w:val="20"/>
        </w:rPr>
        <w:t>los</w:t>
      </w:r>
      <w:r>
        <w:rPr>
          <w:spacing w:val="-7"/>
          <w:sz w:val="20"/>
        </w:rPr>
        <w:t> </w:t>
      </w:r>
      <w:r>
        <w:rPr>
          <w:sz w:val="20"/>
        </w:rPr>
        <w:t>elementos</w:t>
      </w:r>
      <w:r>
        <w:rPr>
          <w:spacing w:val="-7"/>
          <w:sz w:val="20"/>
        </w:rPr>
        <w:t> </w:t>
      </w:r>
      <w:r>
        <w:rPr>
          <w:sz w:val="20"/>
        </w:rPr>
        <w:t>necesarios</w:t>
      </w:r>
      <w:r>
        <w:rPr>
          <w:spacing w:val="-9"/>
          <w:sz w:val="20"/>
        </w:rPr>
        <w:t> </w:t>
      </w:r>
      <w:r>
        <w:rPr>
          <w:sz w:val="20"/>
        </w:rPr>
        <w:t>para</w:t>
      </w:r>
      <w:r>
        <w:rPr>
          <w:spacing w:val="-8"/>
          <w:sz w:val="20"/>
        </w:rPr>
        <w:t> </w:t>
      </w:r>
      <w:r>
        <w:rPr>
          <w:sz w:val="20"/>
        </w:rPr>
        <w:t>la atención ante una emergencia.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0"/>
        <w:rPr>
          <w:sz w:val="20"/>
        </w:rPr>
      </w:pPr>
    </w:p>
    <w:p>
      <w:pPr>
        <w:spacing w:before="1"/>
        <w:ind w:left="1702" w:right="0" w:firstLine="0"/>
        <w:jc w:val="left"/>
        <w:rPr>
          <w:b/>
          <w:sz w:val="20"/>
        </w:rPr>
      </w:pPr>
      <w:r>
        <w:rPr>
          <w:b/>
          <w:sz w:val="20"/>
        </w:rPr>
        <w:t>PROGRAMA</w:t>
      </w:r>
      <w:r>
        <w:rPr>
          <w:b/>
          <w:spacing w:val="-12"/>
          <w:sz w:val="20"/>
        </w:rPr>
        <w:t> </w:t>
      </w:r>
      <w:r>
        <w:rPr>
          <w:b/>
          <w:sz w:val="20"/>
        </w:rPr>
        <w:t>DE</w:t>
      </w:r>
      <w:r>
        <w:rPr>
          <w:b/>
          <w:spacing w:val="-11"/>
          <w:sz w:val="20"/>
        </w:rPr>
        <w:t> </w:t>
      </w:r>
      <w:r>
        <w:rPr>
          <w:b/>
          <w:sz w:val="20"/>
        </w:rPr>
        <w:t>SIMULACROS</w:t>
      </w:r>
      <w:r>
        <w:rPr>
          <w:b/>
          <w:spacing w:val="-11"/>
          <w:sz w:val="20"/>
        </w:rPr>
        <w:t> </w:t>
      </w:r>
      <w:r>
        <w:rPr>
          <w:b/>
          <w:spacing w:val="-4"/>
          <w:sz w:val="20"/>
        </w:rPr>
        <w:t>2023</w:t>
      </w:r>
    </w:p>
    <w:p>
      <w:pPr>
        <w:pStyle w:val="BodyText"/>
        <w:rPr>
          <w:b/>
          <w:sz w:val="20"/>
        </w:rPr>
      </w:pPr>
    </w:p>
    <w:p>
      <w:pPr>
        <w:pStyle w:val="BodyText"/>
        <w:spacing w:before="113"/>
        <w:rPr>
          <w:b/>
          <w:sz w:val="20"/>
        </w:rPr>
      </w:pPr>
    </w:p>
    <w:tbl>
      <w:tblPr>
        <w:tblW w:w="0" w:type="auto"/>
        <w:jc w:val="left"/>
        <w:tblInd w:w="17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42"/>
        <w:gridCol w:w="1195"/>
        <w:gridCol w:w="3597"/>
      </w:tblGrid>
      <w:tr>
        <w:trPr>
          <w:trHeight w:val="493" w:hRule="atLeast"/>
        </w:trPr>
        <w:tc>
          <w:tcPr>
            <w:tcW w:w="1142" w:type="dxa"/>
            <w:tcBorders>
              <w:bottom w:val="single" w:sz="4" w:space="0" w:color="000000"/>
              <w:right w:val="single" w:sz="4" w:space="0" w:color="000000"/>
            </w:tcBorders>
            <w:shd w:val="clear" w:color="auto" w:fill="00AEEE"/>
          </w:tcPr>
          <w:p>
            <w:pPr>
              <w:pStyle w:val="TableParagraph"/>
              <w:spacing w:before="116"/>
              <w:ind w:left="395"/>
              <w:rPr>
                <w:b/>
                <w:sz w:val="20"/>
              </w:rPr>
            </w:pPr>
            <w:r>
              <w:rPr>
                <w:b/>
                <w:spacing w:val="-5"/>
                <w:sz w:val="20"/>
              </w:rPr>
              <w:t>MES</w:t>
            </w:r>
          </w:p>
        </w:tc>
        <w:tc>
          <w:tcPr>
            <w:tcW w:w="1195" w:type="dxa"/>
            <w:tcBorders>
              <w:left w:val="single" w:sz="4" w:space="0" w:color="000000"/>
              <w:bottom w:val="single" w:sz="4" w:space="0" w:color="000000"/>
              <w:right w:val="single" w:sz="4" w:space="0" w:color="000000"/>
            </w:tcBorders>
            <w:shd w:val="clear" w:color="auto" w:fill="00AEEE"/>
          </w:tcPr>
          <w:p>
            <w:pPr>
              <w:pStyle w:val="TableParagraph"/>
              <w:spacing w:before="116"/>
              <w:ind w:left="78" w:right="46"/>
              <w:jc w:val="center"/>
              <w:rPr>
                <w:b/>
                <w:sz w:val="20"/>
              </w:rPr>
            </w:pPr>
            <w:r>
              <w:rPr>
                <w:b/>
                <w:spacing w:val="-2"/>
                <w:sz w:val="20"/>
              </w:rPr>
              <w:t>FECHA</w:t>
            </w:r>
          </w:p>
        </w:tc>
        <w:tc>
          <w:tcPr>
            <w:tcW w:w="3597" w:type="dxa"/>
            <w:tcBorders>
              <w:left w:val="single" w:sz="4" w:space="0" w:color="000000"/>
              <w:bottom w:val="single" w:sz="4" w:space="0" w:color="000000"/>
            </w:tcBorders>
            <w:shd w:val="clear" w:color="auto" w:fill="00AEEE"/>
          </w:tcPr>
          <w:p>
            <w:pPr>
              <w:pStyle w:val="TableParagraph"/>
              <w:spacing w:before="116"/>
              <w:ind w:left="123"/>
              <w:rPr>
                <w:b/>
                <w:sz w:val="20"/>
              </w:rPr>
            </w:pPr>
            <w:r>
              <w:rPr>
                <w:b/>
                <w:sz w:val="20"/>
              </w:rPr>
              <w:t>EVALUACIÓN</w:t>
            </w:r>
            <w:r>
              <w:rPr>
                <w:b/>
                <w:spacing w:val="-10"/>
                <w:sz w:val="20"/>
              </w:rPr>
              <w:t> </w:t>
            </w:r>
            <w:r>
              <w:rPr>
                <w:b/>
                <w:sz w:val="20"/>
              </w:rPr>
              <w:t>DE</w:t>
            </w:r>
            <w:r>
              <w:rPr>
                <w:b/>
                <w:spacing w:val="-8"/>
                <w:sz w:val="20"/>
              </w:rPr>
              <w:t> </w:t>
            </w:r>
            <w:r>
              <w:rPr>
                <w:b/>
                <w:sz w:val="20"/>
              </w:rPr>
              <w:t>COMITÉ</w:t>
            </w:r>
            <w:r>
              <w:rPr>
                <w:b/>
                <w:spacing w:val="-10"/>
                <w:sz w:val="20"/>
              </w:rPr>
              <w:t> </w:t>
            </w:r>
            <w:r>
              <w:rPr>
                <w:b/>
                <w:sz w:val="20"/>
              </w:rPr>
              <w:t>DE</w:t>
            </w:r>
            <w:r>
              <w:rPr>
                <w:b/>
                <w:spacing w:val="-7"/>
                <w:sz w:val="20"/>
              </w:rPr>
              <w:t> </w:t>
            </w:r>
            <w:r>
              <w:rPr>
                <w:b/>
                <w:spacing w:val="-2"/>
                <w:sz w:val="20"/>
              </w:rPr>
              <w:t>SEGURIDAD</w:t>
            </w:r>
          </w:p>
        </w:tc>
      </w:tr>
      <w:tr>
        <w:trPr>
          <w:trHeight w:val="424" w:hRule="atLeast"/>
        </w:trPr>
        <w:tc>
          <w:tcPr>
            <w:tcW w:w="1142" w:type="dxa"/>
            <w:tcBorders>
              <w:top w:val="single" w:sz="4" w:space="0" w:color="000000"/>
              <w:bottom w:val="single" w:sz="4" w:space="0" w:color="000000"/>
              <w:right w:val="single" w:sz="4" w:space="0" w:color="000000"/>
            </w:tcBorders>
          </w:tcPr>
          <w:p>
            <w:pPr>
              <w:pStyle w:val="TableParagraph"/>
              <w:spacing w:before="83"/>
              <w:ind w:left="117"/>
              <w:rPr>
                <w:b/>
                <w:sz w:val="20"/>
              </w:rPr>
            </w:pPr>
            <w:r>
              <w:rPr>
                <w:b/>
                <w:spacing w:val="-2"/>
                <w:sz w:val="20"/>
              </w:rPr>
              <w:t>Marzo</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83"/>
              <w:ind w:left="106" w:right="28"/>
              <w:jc w:val="center"/>
              <w:rPr>
                <w:sz w:val="20"/>
              </w:rPr>
            </w:pPr>
            <w:r>
              <w:rPr>
                <w:spacing w:val="-2"/>
                <w:sz w:val="20"/>
              </w:rPr>
              <w:t>21-03-</w:t>
            </w:r>
            <w:r>
              <w:rPr>
                <w:spacing w:val="-4"/>
                <w:sz w:val="20"/>
              </w:rPr>
              <w:t>2023</w:t>
            </w:r>
          </w:p>
        </w:tc>
        <w:tc>
          <w:tcPr>
            <w:tcW w:w="3597" w:type="dxa"/>
            <w:tcBorders>
              <w:top w:val="single" w:sz="4" w:space="0" w:color="000000"/>
              <w:left w:val="single" w:sz="4" w:space="0" w:color="000000"/>
              <w:bottom w:val="single" w:sz="4" w:space="0" w:color="000000"/>
            </w:tcBorders>
          </w:tcPr>
          <w:p>
            <w:pPr>
              <w:pStyle w:val="TableParagraph"/>
              <w:spacing w:before="83"/>
              <w:ind w:left="166"/>
              <w:rPr>
                <w:sz w:val="20"/>
              </w:rPr>
            </w:pPr>
            <w:r>
              <w:rPr>
                <w:sz w:val="20"/>
              </w:rPr>
              <w:t>Reconocimiento</w:t>
            </w:r>
            <w:r>
              <w:rPr>
                <w:spacing w:val="-11"/>
                <w:sz w:val="20"/>
              </w:rPr>
              <w:t> </w:t>
            </w:r>
            <w:r>
              <w:rPr>
                <w:sz w:val="20"/>
              </w:rPr>
              <w:t>de</w:t>
            </w:r>
            <w:r>
              <w:rPr>
                <w:spacing w:val="-11"/>
                <w:sz w:val="20"/>
              </w:rPr>
              <w:t> </w:t>
            </w:r>
            <w:r>
              <w:rPr>
                <w:sz w:val="20"/>
              </w:rPr>
              <w:t>zona</w:t>
            </w:r>
            <w:r>
              <w:rPr>
                <w:spacing w:val="-10"/>
                <w:sz w:val="20"/>
              </w:rPr>
              <w:t> </w:t>
            </w:r>
            <w:r>
              <w:rPr>
                <w:sz w:val="20"/>
              </w:rPr>
              <w:t>de</w:t>
            </w:r>
            <w:r>
              <w:rPr>
                <w:spacing w:val="-12"/>
                <w:sz w:val="20"/>
              </w:rPr>
              <w:t> </w:t>
            </w:r>
            <w:r>
              <w:rPr>
                <w:spacing w:val="-2"/>
                <w:sz w:val="20"/>
              </w:rPr>
              <w:t>seguridad</w:t>
            </w:r>
          </w:p>
        </w:tc>
      </w:tr>
      <w:tr>
        <w:trPr>
          <w:trHeight w:val="421" w:hRule="atLeast"/>
        </w:trPr>
        <w:tc>
          <w:tcPr>
            <w:tcW w:w="1142" w:type="dxa"/>
            <w:tcBorders>
              <w:top w:val="single" w:sz="4" w:space="0" w:color="000000"/>
              <w:bottom w:val="single" w:sz="4" w:space="0" w:color="000000"/>
              <w:right w:val="single" w:sz="4" w:space="0" w:color="000000"/>
            </w:tcBorders>
          </w:tcPr>
          <w:p>
            <w:pPr>
              <w:pStyle w:val="TableParagraph"/>
              <w:spacing w:before="80"/>
              <w:ind w:left="117"/>
              <w:rPr>
                <w:b/>
                <w:sz w:val="20"/>
              </w:rPr>
            </w:pPr>
            <w:r>
              <w:rPr>
                <w:b/>
                <w:spacing w:val="-4"/>
                <w:sz w:val="20"/>
              </w:rPr>
              <w:t>Mayo</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80"/>
              <w:ind w:left="106" w:right="28"/>
              <w:jc w:val="center"/>
              <w:rPr>
                <w:sz w:val="20"/>
              </w:rPr>
            </w:pPr>
            <w:r>
              <w:rPr>
                <w:spacing w:val="-2"/>
                <w:sz w:val="20"/>
              </w:rPr>
              <w:t>30-05-</w:t>
            </w:r>
            <w:r>
              <w:rPr>
                <w:spacing w:val="-4"/>
                <w:sz w:val="20"/>
              </w:rPr>
              <w:t>2023</w:t>
            </w:r>
          </w:p>
        </w:tc>
        <w:tc>
          <w:tcPr>
            <w:tcW w:w="3597" w:type="dxa"/>
            <w:tcBorders>
              <w:top w:val="single" w:sz="4" w:space="0" w:color="000000"/>
              <w:left w:val="single" w:sz="4" w:space="0" w:color="000000"/>
              <w:bottom w:val="single" w:sz="4" w:space="0" w:color="000000"/>
            </w:tcBorders>
          </w:tcPr>
          <w:p>
            <w:pPr>
              <w:pStyle w:val="TableParagraph"/>
              <w:spacing w:before="80"/>
              <w:ind w:left="168"/>
              <w:rPr>
                <w:sz w:val="20"/>
              </w:rPr>
            </w:pPr>
            <w:r>
              <w:rPr>
                <w:spacing w:val="-2"/>
                <w:sz w:val="20"/>
              </w:rPr>
              <w:t>Sismo</w:t>
            </w:r>
          </w:p>
        </w:tc>
      </w:tr>
      <w:tr>
        <w:trPr>
          <w:trHeight w:val="424" w:hRule="atLeast"/>
        </w:trPr>
        <w:tc>
          <w:tcPr>
            <w:tcW w:w="1142" w:type="dxa"/>
            <w:tcBorders>
              <w:top w:val="single" w:sz="4" w:space="0" w:color="000000"/>
              <w:right w:val="single" w:sz="4" w:space="0" w:color="000000"/>
            </w:tcBorders>
          </w:tcPr>
          <w:p>
            <w:pPr>
              <w:pStyle w:val="TableParagraph"/>
              <w:spacing w:before="81"/>
              <w:ind w:left="117"/>
              <w:rPr>
                <w:b/>
                <w:sz w:val="20"/>
              </w:rPr>
            </w:pPr>
            <w:r>
              <w:rPr>
                <w:b/>
                <w:spacing w:val="-2"/>
                <w:sz w:val="20"/>
              </w:rPr>
              <w:t>Agosto</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81"/>
              <w:ind w:left="106" w:right="28"/>
              <w:jc w:val="center"/>
              <w:rPr>
                <w:sz w:val="20"/>
              </w:rPr>
            </w:pPr>
            <w:r>
              <w:rPr>
                <w:spacing w:val="-2"/>
                <w:sz w:val="20"/>
              </w:rPr>
              <w:t>17-08-</w:t>
            </w:r>
            <w:r>
              <w:rPr>
                <w:spacing w:val="-4"/>
                <w:sz w:val="20"/>
              </w:rPr>
              <w:t>2023</w:t>
            </w:r>
          </w:p>
        </w:tc>
        <w:tc>
          <w:tcPr>
            <w:tcW w:w="3597" w:type="dxa"/>
            <w:tcBorders>
              <w:top w:val="single" w:sz="4" w:space="0" w:color="000000"/>
              <w:left w:val="single" w:sz="4" w:space="0" w:color="000000"/>
              <w:bottom w:val="single" w:sz="4" w:space="0" w:color="000000"/>
            </w:tcBorders>
          </w:tcPr>
          <w:p>
            <w:pPr>
              <w:pStyle w:val="TableParagraph"/>
              <w:spacing w:before="81"/>
              <w:ind w:left="166"/>
              <w:rPr>
                <w:sz w:val="20"/>
              </w:rPr>
            </w:pPr>
            <w:r>
              <w:rPr>
                <w:sz w:val="20"/>
              </w:rPr>
              <w:t>Fuga</w:t>
            </w:r>
            <w:r>
              <w:rPr>
                <w:spacing w:val="-5"/>
                <w:sz w:val="20"/>
              </w:rPr>
              <w:t> </w:t>
            </w:r>
            <w:r>
              <w:rPr>
                <w:sz w:val="20"/>
              </w:rPr>
              <w:t>de</w:t>
            </w:r>
            <w:r>
              <w:rPr>
                <w:spacing w:val="-6"/>
                <w:sz w:val="20"/>
              </w:rPr>
              <w:t> </w:t>
            </w:r>
            <w:r>
              <w:rPr>
                <w:spacing w:val="-5"/>
                <w:sz w:val="20"/>
              </w:rPr>
              <w:t>Gas</w:t>
            </w:r>
          </w:p>
        </w:tc>
      </w:tr>
      <w:tr>
        <w:trPr>
          <w:trHeight w:val="424" w:hRule="atLeast"/>
        </w:trPr>
        <w:tc>
          <w:tcPr>
            <w:tcW w:w="1142" w:type="dxa"/>
            <w:tcBorders>
              <w:right w:val="single" w:sz="4" w:space="0" w:color="000000"/>
            </w:tcBorders>
          </w:tcPr>
          <w:p>
            <w:pPr>
              <w:pStyle w:val="TableParagraph"/>
              <w:spacing w:before="80"/>
              <w:ind w:left="117"/>
              <w:rPr>
                <w:b/>
                <w:sz w:val="20"/>
              </w:rPr>
            </w:pPr>
            <w:r>
              <w:rPr>
                <w:b/>
                <w:spacing w:val="-2"/>
                <w:sz w:val="20"/>
              </w:rPr>
              <w:t>Noviembre</w:t>
            </w:r>
          </w:p>
        </w:tc>
        <w:tc>
          <w:tcPr>
            <w:tcW w:w="1195" w:type="dxa"/>
            <w:tcBorders>
              <w:top w:val="single" w:sz="4" w:space="0" w:color="000000"/>
              <w:left w:val="single" w:sz="4" w:space="0" w:color="000000"/>
              <w:bottom w:val="single" w:sz="4" w:space="0" w:color="000000"/>
              <w:right w:val="single" w:sz="4" w:space="0" w:color="000000"/>
            </w:tcBorders>
          </w:tcPr>
          <w:p>
            <w:pPr>
              <w:pStyle w:val="TableParagraph"/>
              <w:spacing w:before="80"/>
              <w:ind w:left="106" w:right="28"/>
              <w:jc w:val="center"/>
              <w:rPr>
                <w:sz w:val="20"/>
              </w:rPr>
            </w:pPr>
            <w:r>
              <w:rPr>
                <w:spacing w:val="-2"/>
                <w:sz w:val="20"/>
              </w:rPr>
              <w:t>16-11-</w:t>
            </w:r>
            <w:r>
              <w:rPr>
                <w:spacing w:val="-4"/>
                <w:sz w:val="20"/>
              </w:rPr>
              <w:t>2023</w:t>
            </w:r>
          </w:p>
        </w:tc>
        <w:tc>
          <w:tcPr>
            <w:tcW w:w="3597" w:type="dxa"/>
            <w:tcBorders>
              <w:top w:val="single" w:sz="4" w:space="0" w:color="000000"/>
              <w:left w:val="single" w:sz="4" w:space="0" w:color="000000"/>
              <w:bottom w:val="single" w:sz="4" w:space="0" w:color="000000"/>
            </w:tcBorders>
          </w:tcPr>
          <w:p>
            <w:pPr>
              <w:pStyle w:val="TableParagraph"/>
              <w:spacing w:before="80"/>
              <w:ind w:left="168"/>
              <w:rPr>
                <w:sz w:val="20"/>
              </w:rPr>
            </w:pPr>
            <w:r>
              <w:rPr>
                <w:spacing w:val="-2"/>
                <w:sz w:val="20"/>
              </w:rPr>
              <w:t>Incendio</w:t>
            </w:r>
          </w:p>
        </w:tc>
      </w:tr>
    </w:tbl>
    <w:p>
      <w:pPr>
        <w:spacing w:after="0"/>
        <w:rPr>
          <w:sz w:val="20"/>
        </w:rPr>
        <w:sectPr>
          <w:footerReference w:type="default" r:id="rId33"/>
          <w:pgSz w:w="12240" w:h="15840"/>
          <w:pgMar w:header="0" w:footer="995" w:top="0" w:bottom="1180" w:left="0" w:right="0"/>
          <w:pgNumType w:start="161"/>
        </w:sectPr>
      </w:pPr>
    </w:p>
    <w:p>
      <w:pPr>
        <w:pStyle w:val="BodyText"/>
        <w:rPr>
          <w:b/>
          <w:sz w:val="20"/>
        </w:rPr>
      </w:pPr>
      <w:r>
        <w:rPr/>
        <mc:AlternateContent>
          <mc:Choice Requires="wps">
            <w:drawing>
              <wp:anchor distT="0" distB="0" distL="0" distR="0" allowOverlap="1" layoutInCell="1" locked="0" behindDoc="0" simplePos="0" relativeHeight="15818240">
                <wp:simplePos x="0" y="0"/>
                <wp:positionH relativeFrom="page">
                  <wp:posOffset>0</wp:posOffset>
                </wp:positionH>
                <wp:positionV relativeFrom="page">
                  <wp:posOffset>0</wp:posOffset>
                </wp:positionV>
                <wp:extent cx="7769859" cy="1210945"/>
                <wp:effectExtent l="0" t="0" r="0" b="0"/>
                <wp:wrapNone/>
                <wp:docPr id="351" name="Group 351"/>
                <wp:cNvGraphicFramePr>
                  <a:graphicFrameLocks/>
                </wp:cNvGraphicFramePr>
                <a:graphic>
                  <a:graphicData uri="http://schemas.microsoft.com/office/word/2010/wordprocessingGroup">
                    <wpg:wgp>
                      <wpg:cNvPr id="351" name="Group 351"/>
                      <wpg:cNvGrpSpPr/>
                      <wpg:grpSpPr>
                        <a:xfrm>
                          <a:off x="0" y="0"/>
                          <a:ext cx="7769859" cy="1210945"/>
                          <a:chExt cx="7769859" cy="1210945"/>
                        </a:xfrm>
                      </wpg:grpSpPr>
                      <pic:pic>
                        <pic:nvPicPr>
                          <pic:cNvPr id="352" name="Image 352"/>
                          <pic:cNvPicPr/>
                        </pic:nvPicPr>
                        <pic:blipFill>
                          <a:blip r:embed="rId18" cstate="print"/>
                          <a:stretch>
                            <a:fillRect/>
                          </a:stretch>
                        </pic:blipFill>
                        <pic:spPr>
                          <a:xfrm>
                            <a:off x="5713" y="17145"/>
                            <a:ext cx="7152512" cy="1193165"/>
                          </a:xfrm>
                          <a:prstGeom prst="rect">
                            <a:avLst/>
                          </a:prstGeom>
                        </pic:spPr>
                      </pic:pic>
                      <pic:pic>
                        <pic:nvPicPr>
                          <pic:cNvPr id="353" name="Image 353"/>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15818240" id="docshapegroup223" coordorigin="0,0" coordsize="12236,1907">
                <v:shape style="position:absolute;left:9;top:27;width:11264;height:1879" type="#_x0000_t75" id="docshape224" stroked="false">
                  <v:imagedata r:id="rId18" o:title=""/>
                </v:shape>
                <v:shape style="position:absolute;left:0;top:0;width:12236;height:1907" type="#_x0000_t75" id="docshape225" stroked="false">
                  <v:imagedata r:id="rId5" o:titl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96"/>
        <w:rPr>
          <w:b/>
          <w:sz w:val="20"/>
        </w:rPr>
      </w:pPr>
    </w:p>
    <w:p>
      <w:pPr>
        <w:spacing w:before="0"/>
        <w:ind w:left="1702" w:right="0" w:firstLine="0"/>
        <w:jc w:val="left"/>
        <w:rPr>
          <w:b/>
          <w:sz w:val="20"/>
        </w:rPr>
      </w:pPr>
      <w:r>
        <w:rPr>
          <w:b/>
          <w:spacing w:val="-2"/>
          <w:sz w:val="20"/>
        </w:rPr>
        <w:t>EJERCITACIÓN</w:t>
      </w:r>
      <w:r>
        <w:rPr>
          <w:b/>
          <w:spacing w:val="7"/>
          <w:sz w:val="20"/>
        </w:rPr>
        <w:t> </w:t>
      </w:r>
      <w:r>
        <w:rPr>
          <w:b/>
          <w:spacing w:val="-4"/>
          <w:sz w:val="20"/>
        </w:rPr>
        <w:t>PLAN</w:t>
      </w:r>
    </w:p>
    <w:p>
      <w:pPr>
        <w:pStyle w:val="BodyText"/>
        <w:rPr>
          <w:b/>
          <w:sz w:val="20"/>
        </w:rPr>
      </w:pPr>
    </w:p>
    <w:p>
      <w:pPr>
        <w:pStyle w:val="BodyText"/>
        <w:spacing w:before="114"/>
        <w:rPr>
          <w:b/>
          <w:sz w:val="20"/>
        </w:rPr>
      </w:pPr>
    </w:p>
    <w:p>
      <w:pPr>
        <w:spacing w:before="1"/>
        <w:ind w:left="1702" w:right="0" w:firstLine="0"/>
        <w:jc w:val="both"/>
        <w:rPr>
          <w:sz w:val="20"/>
        </w:rPr>
      </w:pPr>
      <w:r>
        <w:rPr>
          <w:sz w:val="20"/>
        </w:rPr>
        <w:t>A</w:t>
      </w:r>
      <w:r>
        <w:rPr>
          <w:spacing w:val="-11"/>
          <w:sz w:val="20"/>
        </w:rPr>
        <w:t> </w:t>
      </w:r>
      <w:r>
        <w:rPr>
          <w:sz w:val="20"/>
        </w:rPr>
        <w:t>continuación,</w:t>
      </w:r>
      <w:r>
        <w:rPr>
          <w:spacing w:val="-9"/>
          <w:sz w:val="20"/>
        </w:rPr>
        <w:t> </w:t>
      </w:r>
      <w:r>
        <w:rPr>
          <w:sz w:val="20"/>
        </w:rPr>
        <w:t>se</w:t>
      </w:r>
      <w:r>
        <w:rPr>
          <w:spacing w:val="-11"/>
          <w:sz w:val="20"/>
        </w:rPr>
        <w:t> </w:t>
      </w:r>
      <w:r>
        <w:rPr>
          <w:sz w:val="20"/>
        </w:rPr>
        <w:t>indican</w:t>
      </w:r>
      <w:r>
        <w:rPr>
          <w:spacing w:val="-8"/>
          <w:sz w:val="20"/>
        </w:rPr>
        <w:t> </w:t>
      </w:r>
      <w:r>
        <w:rPr>
          <w:sz w:val="20"/>
        </w:rPr>
        <w:t>los</w:t>
      </w:r>
      <w:r>
        <w:rPr>
          <w:spacing w:val="-9"/>
          <w:sz w:val="20"/>
        </w:rPr>
        <w:t> </w:t>
      </w:r>
      <w:r>
        <w:rPr>
          <w:sz w:val="20"/>
        </w:rPr>
        <w:t>pasos</w:t>
      </w:r>
      <w:r>
        <w:rPr>
          <w:spacing w:val="-9"/>
          <w:sz w:val="20"/>
        </w:rPr>
        <w:t> </w:t>
      </w:r>
      <w:r>
        <w:rPr>
          <w:sz w:val="20"/>
        </w:rPr>
        <w:t>a</w:t>
      </w:r>
      <w:r>
        <w:rPr>
          <w:spacing w:val="-9"/>
          <w:sz w:val="20"/>
        </w:rPr>
        <w:t> </w:t>
      </w:r>
      <w:r>
        <w:rPr>
          <w:sz w:val="20"/>
        </w:rPr>
        <w:t>considerar</w:t>
      </w:r>
      <w:r>
        <w:rPr>
          <w:spacing w:val="-9"/>
          <w:sz w:val="20"/>
        </w:rPr>
        <w:t> </w:t>
      </w:r>
      <w:r>
        <w:rPr>
          <w:sz w:val="20"/>
        </w:rPr>
        <w:t>para</w:t>
      </w:r>
      <w:r>
        <w:rPr>
          <w:spacing w:val="-10"/>
          <w:sz w:val="20"/>
        </w:rPr>
        <w:t> </w:t>
      </w:r>
      <w:r>
        <w:rPr>
          <w:sz w:val="20"/>
        </w:rPr>
        <w:t>el</w:t>
      </w:r>
      <w:r>
        <w:rPr>
          <w:spacing w:val="-10"/>
          <w:sz w:val="20"/>
        </w:rPr>
        <w:t> </w:t>
      </w:r>
      <w:r>
        <w:rPr>
          <w:sz w:val="20"/>
        </w:rPr>
        <w:t>desarrollo</w:t>
      </w:r>
      <w:r>
        <w:rPr>
          <w:spacing w:val="-10"/>
          <w:sz w:val="20"/>
        </w:rPr>
        <w:t> </w:t>
      </w:r>
      <w:r>
        <w:rPr>
          <w:sz w:val="20"/>
        </w:rPr>
        <w:t>de</w:t>
      </w:r>
      <w:r>
        <w:rPr>
          <w:spacing w:val="-11"/>
          <w:sz w:val="20"/>
        </w:rPr>
        <w:t> </w:t>
      </w:r>
      <w:r>
        <w:rPr>
          <w:sz w:val="20"/>
        </w:rPr>
        <w:t>la</w:t>
      </w:r>
      <w:r>
        <w:rPr>
          <w:spacing w:val="-10"/>
          <w:sz w:val="20"/>
        </w:rPr>
        <w:t> </w:t>
      </w:r>
      <w:r>
        <w:rPr>
          <w:spacing w:val="-2"/>
          <w:sz w:val="20"/>
        </w:rPr>
        <w:t>ejercitación.</w:t>
      </w:r>
    </w:p>
    <w:p>
      <w:pPr>
        <w:pStyle w:val="ListParagraph"/>
        <w:numPr>
          <w:ilvl w:val="1"/>
          <w:numId w:val="169"/>
        </w:numPr>
        <w:tabs>
          <w:tab w:pos="2422" w:val="left" w:leader="none"/>
        </w:tabs>
        <w:spacing w:line="240" w:lineRule="auto" w:before="153" w:after="0"/>
        <w:ind w:left="2422" w:right="1715" w:hanging="360"/>
        <w:jc w:val="left"/>
        <w:rPr>
          <w:sz w:val="20"/>
        </w:rPr>
      </w:pPr>
      <w:r>
        <w:rPr>
          <w:sz w:val="20"/>
        </w:rPr>
        <w:t>Se deben realizar desde lo más simple hacia lo más complejo, de esta forma se pone a prueba cada elemento que contenga el Plan de Emergencia y Seguridad.</w:t>
      </w:r>
    </w:p>
    <w:p>
      <w:pPr>
        <w:pStyle w:val="ListParagraph"/>
        <w:numPr>
          <w:ilvl w:val="1"/>
          <w:numId w:val="169"/>
        </w:numPr>
        <w:tabs>
          <w:tab w:pos="2422" w:val="left" w:leader="none"/>
        </w:tabs>
        <w:spacing w:line="228" w:lineRule="auto" w:before="0" w:after="0"/>
        <w:ind w:left="2422" w:right="1752" w:hanging="360"/>
        <w:jc w:val="left"/>
        <w:rPr>
          <w:sz w:val="20"/>
        </w:rPr>
      </w:pPr>
      <w:r>
        <w:rPr>
          <w:sz w:val="20"/>
        </w:rPr>
        <w:t>En</w:t>
      </w:r>
      <w:r>
        <w:rPr>
          <w:spacing w:val="22"/>
          <w:sz w:val="20"/>
        </w:rPr>
        <w:t> </w:t>
      </w:r>
      <w:r>
        <w:rPr>
          <w:sz w:val="20"/>
        </w:rPr>
        <w:t>los</w:t>
      </w:r>
      <w:r>
        <w:rPr>
          <w:spacing w:val="25"/>
          <w:sz w:val="20"/>
        </w:rPr>
        <w:t> </w:t>
      </w:r>
      <w:r>
        <w:rPr>
          <w:sz w:val="20"/>
        </w:rPr>
        <w:t>ejercicios</w:t>
      </w:r>
      <w:r>
        <w:rPr>
          <w:spacing w:val="23"/>
          <w:sz w:val="20"/>
        </w:rPr>
        <w:t> </w:t>
      </w:r>
      <w:r>
        <w:rPr>
          <w:sz w:val="20"/>
        </w:rPr>
        <w:t>que</w:t>
      </w:r>
      <w:r>
        <w:rPr>
          <w:spacing w:val="22"/>
          <w:sz w:val="20"/>
        </w:rPr>
        <w:t> </w:t>
      </w:r>
      <w:r>
        <w:rPr>
          <w:sz w:val="20"/>
        </w:rPr>
        <w:t>se</w:t>
      </w:r>
      <w:r>
        <w:rPr>
          <w:spacing w:val="22"/>
          <w:sz w:val="20"/>
        </w:rPr>
        <w:t> </w:t>
      </w:r>
      <w:r>
        <w:rPr>
          <w:sz w:val="20"/>
        </w:rPr>
        <w:t>realicen</w:t>
      </w:r>
      <w:r>
        <w:rPr>
          <w:spacing w:val="22"/>
          <w:sz w:val="20"/>
        </w:rPr>
        <w:t> </w:t>
      </w:r>
      <w:r>
        <w:rPr>
          <w:sz w:val="20"/>
        </w:rPr>
        <w:t>es</w:t>
      </w:r>
      <w:r>
        <w:rPr>
          <w:spacing w:val="24"/>
          <w:sz w:val="20"/>
        </w:rPr>
        <w:t> </w:t>
      </w:r>
      <w:r>
        <w:rPr>
          <w:sz w:val="20"/>
        </w:rPr>
        <w:t>muy</w:t>
      </w:r>
      <w:r>
        <w:rPr>
          <w:spacing w:val="25"/>
          <w:sz w:val="20"/>
        </w:rPr>
        <w:t> </w:t>
      </w:r>
      <w:r>
        <w:rPr>
          <w:sz w:val="20"/>
        </w:rPr>
        <w:t>importante</w:t>
      </w:r>
      <w:r>
        <w:rPr>
          <w:spacing w:val="21"/>
          <w:sz w:val="20"/>
        </w:rPr>
        <w:t> </w:t>
      </w:r>
      <w:r>
        <w:rPr>
          <w:sz w:val="20"/>
        </w:rPr>
        <w:t>involucrar</w:t>
      </w:r>
      <w:r>
        <w:rPr>
          <w:spacing w:val="25"/>
          <w:sz w:val="20"/>
        </w:rPr>
        <w:t> </w:t>
      </w:r>
      <w:r>
        <w:rPr>
          <w:sz w:val="20"/>
        </w:rPr>
        <w:t>cada</w:t>
      </w:r>
      <w:r>
        <w:rPr>
          <w:spacing w:val="22"/>
          <w:sz w:val="20"/>
        </w:rPr>
        <w:t> </w:t>
      </w:r>
      <w:r>
        <w:rPr>
          <w:sz w:val="20"/>
        </w:rPr>
        <w:t>vez</w:t>
      </w:r>
      <w:r>
        <w:rPr>
          <w:spacing w:val="24"/>
          <w:sz w:val="20"/>
        </w:rPr>
        <w:t> </w:t>
      </w:r>
      <w:r>
        <w:rPr>
          <w:sz w:val="20"/>
        </w:rPr>
        <w:t>a</w:t>
      </w:r>
      <w:r>
        <w:rPr>
          <w:spacing w:val="24"/>
          <w:sz w:val="20"/>
        </w:rPr>
        <w:t> </w:t>
      </w:r>
      <w:r>
        <w:rPr>
          <w:sz w:val="20"/>
        </w:rPr>
        <w:t>un</w:t>
      </w:r>
      <w:r>
        <w:rPr>
          <w:spacing w:val="22"/>
          <w:sz w:val="20"/>
        </w:rPr>
        <w:t> </w:t>
      </w:r>
      <w:r>
        <w:rPr>
          <w:sz w:val="20"/>
        </w:rPr>
        <w:t>número</w:t>
      </w:r>
      <w:r>
        <w:rPr>
          <w:spacing w:val="22"/>
          <w:sz w:val="20"/>
        </w:rPr>
        <w:t> </w:t>
      </w:r>
      <w:r>
        <w:rPr>
          <w:sz w:val="20"/>
        </w:rPr>
        <w:t>mayor</w:t>
      </w:r>
      <w:r>
        <w:rPr>
          <w:spacing w:val="24"/>
          <w:sz w:val="20"/>
        </w:rPr>
        <w:t> </w:t>
      </w:r>
      <w:r>
        <w:rPr>
          <w:sz w:val="20"/>
        </w:rPr>
        <w:t>de personas que integran la comunidad escolar.</w:t>
      </w:r>
    </w:p>
    <w:p>
      <w:pPr>
        <w:pStyle w:val="ListParagraph"/>
        <w:numPr>
          <w:ilvl w:val="1"/>
          <w:numId w:val="169"/>
        </w:numPr>
        <w:tabs>
          <w:tab w:pos="2422" w:val="left" w:leader="none"/>
        </w:tabs>
        <w:spacing w:line="244" w:lineRule="exact" w:before="0" w:after="0"/>
        <w:ind w:left="2422" w:right="1715" w:hanging="360"/>
        <w:jc w:val="left"/>
        <w:rPr>
          <w:sz w:val="20"/>
        </w:rPr>
      </w:pPr>
      <w:r>
        <w:rPr>
          <w:sz w:val="20"/>
        </w:rPr>
        <w:t>Para probar distintos aspectos del Plan de Emergencia y Seguridad, se deben efectuar ejercicios de escritorio (simulaciones) y de movimientos físicos (simulacros), de esta forma se ponen en práctica</w:t>
      </w:r>
    </w:p>
    <w:p>
      <w:pPr>
        <w:spacing w:line="228" w:lineRule="exact" w:before="0"/>
        <w:ind w:left="2422" w:right="0" w:firstLine="0"/>
        <w:jc w:val="left"/>
        <w:rPr>
          <w:sz w:val="20"/>
        </w:rPr>
      </w:pPr>
      <w:r>
        <w:rPr>
          <w:sz w:val="20"/>
        </w:rPr>
        <w:t>todas</w:t>
      </w:r>
      <w:r>
        <w:rPr>
          <w:spacing w:val="-6"/>
          <w:sz w:val="20"/>
        </w:rPr>
        <w:t> </w:t>
      </w:r>
      <w:r>
        <w:rPr>
          <w:sz w:val="20"/>
        </w:rPr>
        <w:t>las</w:t>
      </w:r>
      <w:r>
        <w:rPr>
          <w:spacing w:val="-6"/>
          <w:sz w:val="20"/>
        </w:rPr>
        <w:t> </w:t>
      </w:r>
      <w:r>
        <w:rPr>
          <w:sz w:val="20"/>
        </w:rPr>
        <w:t>etapas</w:t>
      </w:r>
      <w:r>
        <w:rPr>
          <w:spacing w:val="-6"/>
          <w:sz w:val="20"/>
        </w:rPr>
        <w:t> </w:t>
      </w:r>
      <w:r>
        <w:rPr>
          <w:sz w:val="20"/>
        </w:rPr>
        <w:t>del</w:t>
      </w:r>
      <w:r>
        <w:rPr>
          <w:spacing w:val="-5"/>
          <w:sz w:val="20"/>
        </w:rPr>
        <w:t> </w:t>
      </w:r>
      <w:r>
        <w:rPr>
          <w:spacing w:val="-2"/>
          <w:sz w:val="20"/>
        </w:rPr>
        <w:t>programa.</w:t>
      </w:r>
    </w:p>
    <w:p>
      <w:pPr>
        <w:pStyle w:val="ListParagraph"/>
        <w:numPr>
          <w:ilvl w:val="1"/>
          <w:numId w:val="169"/>
        </w:numPr>
        <w:tabs>
          <w:tab w:pos="2421" w:val="left" w:leader="none"/>
        </w:tabs>
        <w:spacing w:line="240" w:lineRule="exact" w:before="0" w:after="0"/>
        <w:ind w:left="2421" w:right="0" w:hanging="359"/>
        <w:jc w:val="left"/>
        <w:rPr>
          <w:sz w:val="20"/>
        </w:rPr>
      </w:pPr>
      <w:r>
        <w:rPr>
          <w:sz w:val="20"/>
        </w:rPr>
        <w:t>Definir</w:t>
      </w:r>
      <w:r>
        <w:rPr>
          <w:spacing w:val="-11"/>
          <w:sz w:val="20"/>
        </w:rPr>
        <w:t> </w:t>
      </w:r>
      <w:r>
        <w:rPr>
          <w:sz w:val="20"/>
        </w:rPr>
        <w:t>un</w:t>
      </w:r>
      <w:r>
        <w:rPr>
          <w:spacing w:val="-10"/>
          <w:sz w:val="20"/>
        </w:rPr>
        <w:t> </w:t>
      </w:r>
      <w:r>
        <w:rPr>
          <w:sz w:val="20"/>
        </w:rPr>
        <w:t>Equipo</w:t>
      </w:r>
      <w:r>
        <w:rPr>
          <w:spacing w:val="-9"/>
          <w:sz w:val="20"/>
        </w:rPr>
        <w:t> </w:t>
      </w:r>
      <w:r>
        <w:rPr>
          <w:spacing w:val="-2"/>
          <w:sz w:val="20"/>
        </w:rPr>
        <w:t>Organizador.</w:t>
      </w:r>
    </w:p>
    <w:p>
      <w:pPr>
        <w:pStyle w:val="ListParagraph"/>
        <w:numPr>
          <w:ilvl w:val="1"/>
          <w:numId w:val="169"/>
        </w:numPr>
        <w:tabs>
          <w:tab w:pos="2421" w:val="left" w:leader="none"/>
        </w:tabs>
        <w:spacing w:line="248" w:lineRule="exact" w:before="0" w:after="0"/>
        <w:ind w:left="2421" w:right="0" w:hanging="359"/>
        <w:jc w:val="left"/>
        <w:rPr>
          <w:sz w:val="20"/>
        </w:rPr>
      </w:pPr>
      <w:r>
        <w:rPr>
          <w:sz w:val="20"/>
        </w:rPr>
        <w:t>Este</w:t>
      </w:r>
      <w:r>
        <w:rPr>
          <w:spacing w:val="-10"/>
          <w:sz w:val="20"/>
        </w:rPr>
        <w:t> </w:t>
      </w:r>
      <w:r>
        <w:rPr>
          <w:sz w:val="20"/>
        </w:rPr>
        <w:t>será</w:t>
      </w:r>
      <w:r>
        <w:rPr>
          <w:spacing w:val="-9"/>
          <w:sz w:val="20"/>
        </w:rPr>
        <w:t> </w:t>
      </w:r>
      <w:r>
        <w:rPr>
          <w:sz w:val="20"/>
        </w:rPr>
        <w:t>el</w:t>
      </w:r>
      <w:r>
        <w:rPr>
          <w:spacing w:val="-9"/>
          <w:sz w:val="20"/>
        </w:rPr>
        <w:t> </w:t>
      </w:r>
      <w:r>
        <w:rPr>
          <w:sz w:val="20"/>
        </w:rPr>
        <w:t>que</w:t>
      </w:r>
      <w:r>
        <w:rPr>
          <w:spacing w:val="-11"/>
          <w:sz w:val="20"/>
        </w:rPr>
        <w:t> </w:t>
      </w:r>
      <w:r>
        <w:rPr>
          <w:sz w:val="20"/>
        </w:rPr>
        <w:t>diseñará,</w:t>
      </w:r>
      <w:r>
        <w:rPr>
          <w:spacing w:val="-8"/>
          <w:sz w:val="20"/>
        </w:rPr>
        <w:t> </w:t>
      </w:r>
      <w:r>
        <w:rPr>
          <w:sz w:val="20"/>
        </w:rPr>
        <w:t>coordinará</w:t>
      </w:r>
      <w:r>
        <w:rPr>
          <w:spacing w:val="-8"/>
          <w:sz w:val="20"/>
        </w:rPr>
        <w:t> </w:t>
      </w:r>
      <w:r>
        <w:rPr>
          <w:sz w:val="20"/>
        </w:rPr>
        <w:t>y</w:t>
      </w:r>
      <w:r>
        <w:rPr>
          <w:spacing w:val="-8"/>
          <w:sz w:val="20"/>
        </w:rPr>
        <w:t> </w:t>
      </w:r>
      <w:r>
        <w:rPr>
          <w:sz w:val="20"/>
        </w:rPr>
        <w:t>ejecutará</w:t>
      </w:r>
      <w:r>
        <w:rPr>
          <w:spacing w:val="-9"/>
          <w:sz w:val="20"/>
        </w:rPr>
        <w:t> </w:t>
      </w:r>
      <w:r>
        <w:rPr>
          <w:sz w:val="20"/>
        </w:rPr>
        <w:t>el</w:t>
      </w:r>
      <w:r>
        <w:rPr>
          <w:spacing w:val="-10"/>
          <w:sz w:val="20"/>
        </w:rPr>
        <w:t> </w:t>
      </w:r>
      <w:r>
        <w:rPr>
          <w:spacing w:val="-2"/>
          <w:sz w:val="20"/>
        </w:rPr>
        <w:t>ejercicio.</w:t>
      </w:r>
    </w:p>
    <w:p>
      <w:pPr>
        <w:pStyle w:val="ListParagraph"/>
        <w:numPr>
          <w:ilvl w:val="1"/>
          <w:numId w:val="169"/>
        </w:numPr>
        <w:tabs>
          <w:tab w:pos="2421" w:val="left" w:leader="none"/>
        </w:tabs>
        <w:spacing w:line="261" w:lineRule="exact" w:before="0" w:after="0"/>
        <w:ind w:left="2421" w:right="0" w:hanging="359"/>
        <w:jc w:val="left"/>
        <w:rPr>
          <w:sz w:val="20"/>
        </w:rPr>
      </w:pPr>
      <w:r>
        <w:rPr>
          <w:sz w:val="20"/>
        </w:rPr>
        <w:t>Definir</w:t>
      </w:r>
      <w:r>
        <w:rPr>
          <w:spacing w:val="-10"/>
          <w:sz w:val="20"/>
        </w:rPr>
        <w:t> </w:t>
      </w:r>
      <w:r>
        <w:rPr>
          <w:sz w:val="20"/>
        </w:rPr>
        <w:t>un</w:t>
      </w:r>
      <w:r>
        <w:rPr>
          <w:spacing w:val="-9"/>
          <w:sz w:val="20"/>
        </w:rPr>
        <w:t> </w:t>
      </w:r>
      <w:r>
        <w:rPr>
          <w:sz w:val="20"/>
        </w:rPr>
        <w:t>Equipo</w:t>
      </w:r>
      <w:r>
        <w:rPr>
          <w:spacing w:val="-7"/>
          <w:sz w:val="20"/>
        </w:rPr>
        <w:t> </w:t>
      </w:r>
      <w:r>
        <w:rPr>
          <w:sz w:val="20"/>
        </w:rPr>
        <w:t>de</w:t>
      </w:r>
      <w:r>
        <w:rPr>
          <w:spacing w:val="-11"/>
          <w:sz w:val="20"/>
        </w:rPr>
        <w:t> </w:t>
      </w:r>
      <w:r>
        <w:rPr>
          <w:spacing w:val="-2"/>
          <w:sz w:val="20"/>
        </w:rPr>
        <w:t>Control:</w:t>
      </w:r>
    </w:p>
    <w:p>
      <w:pPr>
        <w:spacing w:line="259" w:lineRule="auto" w:before="0"/>
        <w:ind w:left="1702" w:right="1701" w:firstLine="0"/>
        <w:jc w:val="both"/>
        <w:rPr>
          <w:sz w:val="20"/>
        </w:rPr>
      </w:pPr>
      <w:r>
        <w:rPr>
          <w:sz w:val="20"/>
        </w:rPr>
        <w:t>Sus integrantes observarán y guiarán el desarrollo del ejercicio, sin asumir roles al interior del mismo. Evaluarán</w:t>
      </w:r>
      <w:r>
        <w:rPr>
          <w:spacing w:val="-2"/>
          <w:sz w:val="20"/>
        </w:rPr>
        <w:t> </w:t>
      </w:r>
      <w:r>
        <w:rPr>
          <w:sz w:val="20"/>
        </w:rPr>
        <w:t>el</w:t>
      </w:r>
      <w:r>
        <w:rPr>
          <w:spacing w:val="-5"/>
          <w:sz w:val="20"/>
        </w:rPr>
        <w:t> </w:t>
      </w:r>
      <w:r>
        <w:rPr>
          <w:sz w:val="20"/>
        </w:rPr>
        <w:t>ejercicio, de</w:t>
      </w:r>
      <w:r>
        <w:rPr>
          <w:spacing w:val="-5"/>
          <w:sz w:val="20"/>
        </w:rPr>
        <w:t> </w:t>
      </w:r>
      <w:r>
        <w:rPr>
          <w:sz w:val="20"/>
        </w:rPr>
        <w:t>acuerdo</w:t>
      </w:r>
      <w:r>
        <w:rPr>
          <w:spacing w:val="-3"/>
          <w:sz w:val="20"/>
        </w:rPr>
        <w:t> </w:t>
      </w:r>
      <w:r>
        <w:rPr>
          <w:sz w:val="20"/>
        </w:rPr>
        <w:t>a</w:t>
      </w:r>
      <w:r>
        <w:rPr>
          <w:spacing w:val="-2"/>
          <w:sz w:val="20"/>
        </w:rPr>
        <w:t> </w:t>
      </w:r>
      <w:r>
        <w:rPr>
          <w:sz w:val="20"/>
        </w:rPr>
        <w:t>los</w:t>
      </w:r>
      <w:r>
        <w:rPr>
          <w:spacing w:val="-3"/>
          <w:sz w:val="20"/>
        </w:rPr>
        <w:t> </w:t>
      </w:r>
      <w:r>
        <w:rPr>
          <w:sz w:val="20"/>
        </w:rPr>
        <w:t>objetivos</w:t>
      </w:r>
      <w:r>
        <w:rPr>
          <w:spacing w:val="-2"/>
          <w:sz w:val="20"/>
        </w:rPr>
        <w:t> </w:t>
      </w:r>
      <w:r>
        <w:rPr>
          <w:sz w:val="20"/>
        </w:rPr>
        <w:t>que</w:t>
      </w:r>
      <w:r>
        <w:rPr>
          <w:spacing w:val="-6"/>
          <w:sz w:val="20"/>
        </w:rPr>
        <w:t> </w:t>
      </w:r>
      <w:r>
        <w:rPr>
          <w:sz w:val="20"/>
        </w:rPr>
        <w:t>se</w:t>
      </w:r>
      <w:r>
        <w:rPr>
          <w:spacing w:val="-5"/>
          <w:sz w:val="20"/>
        </w:rPr>
        <w:t> </w:t>
      </w:r>
      <w:r>
        <w:rPr>
          <w:sz w:val="20"/>
        </w:rPr>
        <w:t>ha</w:t>
      </w:r>
      <w:r>
        <w:rPr>
          <w:spacing w:val="-2"/>
          <w:sz w:val="20"/>
        </w:rPr>
        <w:t> </w:t>
      </w:r>
      <w:r>
        <w:rPr>
          <w:sz w:val="20"/>
        </w:rPr>
        <w:t>trazado</w:t>
      </w:r>
      <w:r>
        <w:rPr>
          <w:spacing w:val="-3"/>
          <w:sz w:val="20"/>
        </w:rPr>
        <w:t> </w:t>
      </w:r>
      <w:r>
        <w:rPr>
          <w:sz w:val="20"/>
        </w:rPr>
        <w:t>el</w:t>
      </w:r>
      <w:r>
        <w:rPr>
          <w:spacing w:val="-2"/>
          <w:sz w:val="20"/>
        </w:rPr>
        <w:t> </w:t>
      </w:r>
      <w:r>
        <w:rPr>
          <w:sz w:val="20"/>
        </w:rPr>
        <w:t>Comité</w:t>
      </w:r>
      <w:r>
        <w:rPr>
          <w:spacing w:val="-4"/>
          <w:sz w:val="20"/>
        </w:rPr>
        <w:t> </w:t>
      </w:r>
      <w:r>
        <w:rPr>
          <w:sz w:val="20"/>
        </w:rPr>
        <w:t>de</w:t>
      </w:r>
      <w:r>
        <w:rPr>
          <w:spacing w:val="-5"/>
          <w:sz w:val="20"/>
        </w:rPr>
        <w:t> </w:t>
      </w:r>
      <w:r>
        <w:rPr>
          <w:sz w:val="20"/>
        </w:rPr>
        <w:t>Seguridad</w:t>
      </w:r>
      <w:r>
        <w:rPr>
          <w:spacing w:val="-2"/>
          <w:sz w:val="20"/>
        </w:rPr>
        <w:t> </w:t>
      </w:r>
      <w:r>
        <w:rPr>
          <w:sz w:val="20"/>
        </w:rPr>
        <w:t>Escolar.</w:t>
      </w:r>
      <w:r>
        <w:rPr>
          <w:spacing w:val="-1"/>
          <w:sz w:val="20"/>
        </w:rPr>
        <w:t> </w:t>
      </w:r>
      <w:r>
        <w:rPr>
          <w:sz w:val="20"/>
        </w:rPr>
        <w:t>El</w:t>
      </w:r>
      <w:r>
        <w:rPr>
          <w:spacing w:val="-2"/>
          <w:sz w:val="20"/>
        </w:rPr>
        <w:t> </w:t>
      </w:r>
      <w:r>
        <w:rPr>
          <w:sz w:val="20"/>
        </w:rPr>
        <w:t>Comité de Seguridad Escolar, debe elaborar una ficha sencilla de evaluación, como pauta para el Equipo de Control. Esa ficha deberá contener los aspectos de los objetivos estipulados y deben ser observados, para luego proceder a perfeccionar el Plan de Emergencia y Seguridad en los puntos que se determinen errados o más </w:t>
      </w:r>
      <w:r>
        <w:rPr>
          <w:spacing w:val="-2"/>
          <w:sz w:val="20"/>
        </w:rPr>
        <w:t>débiles.</w:t>
      </w:r>
    </w:p>
    <w:p>
      <w:pPr>
        <w:pStyle w:val="ListParagraph"/>
        <w:numPr>
          <w:ilvl w:val="1"/>
          <w:numId w:val="169"/>
        </w:numPr>
        <w:tabs>
          <w:tab w:pos="2421" w:val="left" w:leader="none"/>
        </w:tabs>
        <w:spacing w:line="240" w:lineRule="auto" w:before="131" w:after="0"/>
        <w:ind w:left="2421" w:right="0" w:hanging="359"/>
        <w:jc w:val="left"/>
        <w:rPr>
          <w:sz w:val="20"/>
        </w:rPr>
      </w:pPr>
      <w:r>
        <w:rPr>
          <w:sz w:val="20"/>
        </w:rPr>
        <w:t>Definir</w:t>
      </w:r>
      <w:r>
        <w:rPr>
          <w:spacing w:val="-10"/>
          <w:sz w:val="20"/>
        </w:rPr>
        <w:t> </w:t>
      </w:r>
      <w:r>
        <w:rPr>
          <w:sz w:val="20"/>
        </w:rPr>
        <w:t>el</w:t>
      </w:r>
      <w:r>
        <w:rPr>
          <w:spacing w:val="-10"/>
          <w:sz w:val="20"/>
        </w:rPr>
        <w:t> </w:t>
      </w:r>
      <w:r>
        <w:rPr>
          <w:sz w:val="20"/>
        </w:rPr>
        <w:t>Escenario</w:t>
      </w:r>
      <w:r>
        <w:rPr>
          <w:spacing w:val="-7"/>
          <w:sz w:val="20"/>
        </w:rPr>
        <w:t> </w:t>
      </w:r>
      <w:r>
        <w:rPr>
          <w:sz w:val="20"/>
        </w:rPr>
        <w:t>de</w:t>
      </w:r>
      <w:r>
        <w:rPr>
          <w:spacing w:val="-8"/>
          <w:sz w:val="20"/>
        </w:rPr>
        <w:t> </w:t>
      </w:r>
      <w:r>
        <w:rPr>
          <w:spacing w:val="-2"/>
          <w:sz w:val="20"/>
        </w:rPr>
        <w:t>Crisis:</w:t>
      </w:r>
    </w:p>
    <w:p>
      <w:pPr>
        <w:spacing w:line="259" w:lineRule="auto" w:before="1"/>
        <w:ind w:left="1702" w:right="1715" w:firstLine="0"/>
        <w:jc w:val="both"/>
        <w:rPr>
          <w:sz w:val="20"/>
        </w:rPr>
      </w:pPr>
      <w:r>
        <w:rPr>
          <w:sz w:val="20"/>
        </w:rPr>
        <w:t>Este simulará el área geográfica o física donde se desarrollará el simulacro. Los participantes deben tener siempre en cuenta que deben imaginar que el evento que están simulando, efectivamente se produce en el área física que ficticiamente están recreando. Por ejemplo: incendio en sala de computación.</w:t>
      </w:r>
    </w:p>
    <w:p>
      <w:pPr>
        <w:pStyle w:val="ListParagraph"/>
        <w:numPr>
          <w:ilvl w:val="1"/>
          <w:numId w:val="169"/>
        </w:numPr>
        <w:tabs>
          <w:tab w:pos="2421" w:val="left" w:leader="none"/>
        </w:tabs>
        <w:spacing w:line="240" w:lineRule="auto" w:before="132" w:after="0"/>
        <w:ind w:left="2421" w:right="0" w:hanging="359"/>
        <w:jc w:val="left"/>
        <w:rPr>
          <w:sz w:val="20"/>
        </w:rPr>
      </w:pPr>
      <w:r>
        <w:rPr>
          <w:sz w:val="20"/>
        </w:rPr>
        <w:t>Lógica</w:t>
      </w:r>
      <w:r>
        <w:rPr>
          <w:spacing w:val="-10"/>
          <w:sz w:val="20"/>
        </w:rPr>
        <w:t> </w:t>
      </w:r>
      <w:r>
        <w:rPr>
          <w:sz w:val="20"/>
        </w:rPr>
        <w:t>del</w:t>
      </w:r>
      <w:r>
        <w:rPr>
          <w:spacing w:val="-10"/>
          <w:sz w:val="20"/>
        </w:rPr>
        <w:t> </w:t>
      </w:r>
      <w:r>
        <w:rPr>
          <w:spacing w:val="-2"/>
          <w:sz w:val="20"/>
        </w:rPr>
        <w:t>Ejercicio:</w:t>
      </w:r>
    </w:p>
    <w:p>
      <w:pPr>
        <w:spacing w:line="259" w:lineRule="auto" w:before="1"/>
        <w:ind w:left="1702" w:right="1703" w:firstLine="0"/>
        <w:jc w:val="both"/>
        <w:rPr>
          <w:sz w:val="20"/>
        </w:rPr>
      </w:pPr>
      <w:r>
        <w:rPr>
          <w:sz w:val="20"/>
        </w:rPr>
        <w:t>El</w:t>
      </w:r>
      <w:r>
        <w:rPr>
          <w:spacing w:val="-10"/>
          <w:sz w:val="20"/>
        </w:rPr>
        <w:t> </w:t>
      </w:r>
      <w:r>
        <w:rPr>
          <w:sz w:val="20"/>
        </w:rPr>
        <w:t>equipo</w:t>
      </w:r>
      <w:r>
        <w:rPr>
          <w:spacing w:val="-8"/>
          <w:sz w:val="20"/>
        </w:rPr>
        <w:t> </w:t>
      </w:r>
      <w:r>
        <w:rPr>
          <w:sz w:val="20"/>
        </w:rPr>
        <w:t>organizador</w:t>
      </w:r>
      <w:r>
        <w:rPr>
          <w:spacing w:val="-7"/>
          <w:sz w:val="20"/>
        </w:rPr>
        <w:t> </w:t>
      </w:r>
      <w:r>
        <w:rPr>
          <w:sz w:val="20"/>
        </w:rPr>
        <w:t>debe</w:t>
      </w:r>
      <w:r>
        <w:rPr>
          <w:spacing w:val="-10"/>
          <w:sz w:val="20"/>
        </w:rPr>
        <w:t> </w:t>
      </w:r>
      <w:r>
        <w:rPr>
          <w:sz w:val="20"/>
        </w:rPr>
        <w:t>crear</w:t>
      </w:r>
      <w:r>
        <w:rPr>
          <w:spacing w:val="-8"/>
          <w:sz w:val="20"/>
        </w:rPr>
        <w:t> </w:t>
      </w:r>
      <w:r>
        <w:rPr>
          <w:sz w:val="20"/>
        </w:rPr>
        <w:t>una</w:t>
      </w:r>
      <w:r>
        <w:rPr>
          <w:spacing w:val="-6"/>
          <w:sz w:val="20"/>
        </w:rPr>
        <w:t> </w:t>
      </w:r>
      <w:r>
        <w:rPr>
          <w:sz w:val="20"/>
        </w:rPr>
        <w:t>ficha</w:t>
      </w:r>
      <w:r>
        <w:rPr>
          <w:spacing w:val="-8"/>
          <w:sz w:val="20"/>
        </w:rPr>
        <w:t> </w:t>
      </w:r>
      <w:r>
        <w:rPr>
          <w:sz w:val="20"/>
        </w:rPr>
        <w:t>de</w:t>
      </w:r>
      <w:r>
        <w:rPr>
          <w:spacing w:val="-8"/>
          <w:sz w:val="20"/>
        </w:rPr>
        <w:t> </w:t>
      </w:r>
      <w:r>
        <w:rPr>
          <w:sz w:val="20"/>
        </w:rPr>
        <w:t>ejercicio</w:t>
      </w:r>
      <w:r>
        <w:rPr>
          <w:spacing w:val="-9"/>
          <w:sz w:val="20"/>
        </w:rPr>
        <w:t> </w:t>
      </w:r>
      <w:r>
        <w:rPr>
          <w:sz w:val="20"/>
        </w:rPr>
        <w:t>donde</w:t>
      </w:r>
      <w:r>
        <w:rPr>
          <w:spacing w:val="-9"/>
          <w:sz w:val="20"/>
        </w:rPr>
        <w:t> </w:t>
      </w:r>
      <w:r>
        <w:rPr>
          <w:sz w:val="20"/>
        </w:rPr>
        <w:t>se</w:t>
      </w:r>
      <w:r>
        <w:rPr>
          <w:spacing w:val="-8"/>
          <w:sz w:val="20"/>
        </w:rPr>
        <w:t> </w:t>
      </w:r>
      <w:r>
        <w:rPr>
          <w:sz w:val="20"/>
        </w:rPr>
        <w:t>consideren</w:t>
      </w:r>
      <w:r>
        <w:rPr>
          <w:spacing w:val="-5"/>
          <w:sz w:val="20"/>
        </w:rPr>
        <w:t> </w:t>
      </w:r>
      <w:r>
        <w:rPr>
          <w:sz w:val="20"/>
        </w:rPr>
        <w:t>los</w:t>
      </w:r>
      <w:r>
        <w:rPr>
          <w:spacing w:val="-8"/>
          <w:sz w:val="20"/>
        </w:rPr>
        <w:t> </w:t>
      </w:r>
      <w:r>
        <w:rPr>
          <w:sz w:val="20"/>
        </w:rPr>
        <w:t>aspectos</w:t>
      </w:r>
      <w:r>
        <w:rPr>
          <w:spacing w:val="-5"/>
          <w:sz w:val="20"/>
        </w:rPr>
        <w:t> </w:t>
      </w:r>
      <w:r>
        <w:rPr>
          <w:sz w:val="20"/>
        </w:rPr>
        <w:t>a</w:t>
      </w:r>
      <w:r>
        <w:rPr>
          <w:spacing w:val="-9"/>
          <w:sz w:val="20"/>
        </w:rPr>
        <w:t> </w:t>
      </w:r>
      <w:r>
        <w:rPr>
          <w:sz w:val="20"/>
        </w:rPr>
        <w:t>evaluar</w:t>
      </w:r>
      <w:r>
        <w:rPr>
          <w:spacing w:val="-6"/>
          <w:sz w:val="20"/>
        </w:rPr>
        <w:t> </w:t>
      </w:r>
      <w:r>
        <w:rPr>
          <w:sz w:val="20"/>
        </w:rPr>
        <w:t>y</w:t>
      </w:r>
      <w:r>
        <w:rPr>
          <w:spacing w:val="-8"/>
          <w:sz w:val="20"/>
        </w:rPr>
        <w:t> </w:t>
      </w:r>
      <w:r>
        <w:rPr>
          <w:sz w:val="20"/>
        </w:rPr>
        <w:t>todos</w:t>
      </w:r>
      <w:r>
        <w:rPr>
          <w:spacing w:val="-7"/>
          <w:sz w:val="20"/>
        </w:rPr>
        <w:t> </w:t>
      </w:r>
      <w:r>
        <w:rPr>
          <w:sz w:val="20"/>
        </w:rPr>
        <w:t>los detalles de la actividad:</w:t>
      </w:r>
    </w:p>
    <w:p>
      <w:pPr>
        <w:pStyle w:val="ListParagraph"/>
        <w:numPr>
          <w:ilvl w:val="0"/>
          <w:numId w:val="170"/>
        </w:numPr>
        <w:tabs>
          <w:tab w:pos="2128" w:val="left" w:leader="none"/>
        </w:tabs>
        <w:spacing w:line="240" w:lineRule="auto" w:before="159" w:after="0"/>
        <w:ind w:left="2128" w:right="0" w:hanging="143"/>
        <w:jc w:val="left"/>
        <w:rPr>
          <w:sz w:val="20"/>
        </w:rPr>
      </w:pPr>
      <w:r>
        <w:rPr>
          <w:sz w:val="20"/>
        </w:rPr>
        <w:t>Breve</w:t>
      </w:r>
      <w:r>
        <w:rPr>
          <w:spacing w:val="-10"/>
          <w:sz w:val="20"/>
        </w:rPr>
        <w:t> </w:t>
      </w:r>
      <w:r>
        <w:rPr>
          <w:sz w:val="20"/>
        </w:rPr>
        <w:t>relato</w:t>
      </w:r>
      <w:r>
        <w:rPr>
          <w:spacing w:val="-8"/>
          <w:sz w:val="20"/>
        </w:rPr>
        <w:t> </w:t>
      </w:r>
      <w:r>
        <w:rPr>
          <w:sz w:val="20"/>
        </w:rPr>
        <w:t>del</w:t>
      </w:r>
      <w:r>
        <w:rPr>
          <w:spacing w:val="-7"/>
          <w:sz w:val="20"/>
        </w:rPr>
        <w:t> </w:t>
      </w:r>
      <w:r>
        <w:rPr>
          <w:spacing w:val="-2"/>
          <w:sz w:val="20"/>
        </w:rPr>
        <w:t>evento.</w:t>
      </w:r>
    </w:p>
    <w:p>
      <w:pPr>
        <w:pStyle w:val="ListParagraph"/>
        <w:numPr>
          <w:ilvl w:val="0"/>
          <w:numId w:val="170"/>
        </w:numPr>
        <w:tabs>
          <w:tab w:pos="2128" w:val="left" w:leader="none"/>
        </w:tabs>
        <w:spacing w:line="240" w:lineRule="auto" w:before="178" w:after="0"/>
        <w:ind w:left="2128" w:right="0" w:hanging="143"/>
        <w:jc w:val="left"/>
        <w:rPr>
          <w:sz w:val="20"/>
        </w:rPr>
      </w:pPr>
      <w:r>
        <w:rPr>
          <w:sz w:val="20"/>
        </w:rPr>
        <w:t>Fecha</w:t>
      </w:r>
      <w:r>
        <w:rPr>
          <w:spacing w:val="-9"/>
          <w:sz w:val="20"/>
        </w:rPr>
        <w:t> </w:t>
      </w:r>
      <w:r>
        <w:rPr>
          <w:sz w:val="20"/>
        </w:rPr>
        <w:t>en</w:t>
      </w:r>
      <w:r>
        <w:rPr>
          <w:spacing w:val="-8"/>
          <w:sz w:val="20"/>
        </w:rPr>
        <w:t> </w:t>
      </w:r>
      <w:r>
        <w:rPr>
          <w:sz w:val="20"/>
        </w:rPr>
        <w:t>que</w:t>
      </w:r>
      <w:r>
        <w:rPr>
          <w:spacing w:val="-8"/>
          <w:sz w:val="20"/>
        </w:rPr>
        <w:t> </w:t>
      </w:r>
      <w:r>
        <w:rPr>
          <w:sz w:val="20"/>
        </w:rPr>
        <w:t>se</w:t>
      </w:r>
      <w:r>
        <w:rPr>
          <w:spacing w:val="-7"/>
          <w:sz w:val="20"/>
        </w:rPr>
        <w:t> </w:t>
      </w:r>
      <w:r>
        <w:rPr>
          <w:sz w:val="20"/>
        </w:rPr>
        <w:t>efectuará</w:t>
      </w:r>
      <w:r>
        <w:rPr>
          <w:spacing w:val="-7"/>
          <w:sz w:val="20"/>
        </w:rPr>
        <w:t> </w:t>
      </w:r>
      <w:r>
        <w:rPr>
          <w:sz w:val="20"/>
        </w:rPr>
        <w:t>el</w:t>
      </w:r>
      <w:r>
        <w:rPr>
          <w:spacing w:val="-7"/>
          <w:sz w:val="20"/>
        </w:rPr>
        <w:t> </w:t>
      </w:r>
      <w:r>
        <w:rPr>
          <w:spacing w:val="-2"/>
          <w:sz w:val="20"/>
        </w:rPr>
        <w:t>ejercicio.</w:t>
      </w:r>
    </w:p>
    <w:p>
      <w:pPr>
        <w:pStyle w:val="ListParagraph"/>
        <w:numPr>
          <w:ilvl w:val="0"/>
          <w:numId w:val="170"/>
        </w:numPr>
        <w:tabs>
          <w:tab w:pos="2128" w:val="left" w:leader="none"/>
        </w:tabs>
        <w:spacing w:line="240" w:lineRule="auto" w:before="181" w:after="0"/>
        <w:ind w:left="2128" w:right="0" w:hanging="143"/>
        <w:jc w:val="left"/>
        <w:rPr>
          <w:sz w:val="20"/>
        </w:rPr>
      </w:pPr>
      <w:r>
        <w:rPr>
          <w:sz w:val="20"/>
        </w:rPr>
        <w:t>Lugar</w:t>
      </w:r>
      <w:r>
        <w:rPr>
          <w:spacing w:val="-8"/>
          <w:sz w:val="20"/>
        </w:rPr>
        <w:t> </w:t>
      </w:r>
      <w:r>
        <w:rPr>
          <w:sz w:val="20"/>
        </w:rPr>
        <w:t>real</w:t>
      </w:r>
      <w:r>
        <w:rPr>
          <w:spacing w:val="-6"/>
          <w:sz w:val="20"/>
        </w:rPr>
        <w:t> </w:t>
      </w:r>
      <w:r>
        <w:rPr>
          <w:sz w:val="20"/>
        </w:rPr>
        <w:t>o</w:t>
      </w:r>
      <w:r>
        <w:rPr>
          <w:spacing w:val="-7"/>
          <w:sz w:val="20"/>
        </w:rPr>
        <w:t> </w:t>
      </w:r>
      <w:r>
        <w:rPr>
          <w:sz w:val="20"/>
        </w:rPr>
        <w:t>simulado</w:t>
      </w:r>
      <w:r>
        <w:rPr>
          <w:spacing w:val="-4"/>
          <w:sz w:val="20"/>
        </w:rPr>
        <w:t> </w:t>
      </w:r>
      <w:r>
        <w:rPr>
          <w:sz w:val="20"/>
        </w:rPr>
        <w:t>en</w:t>
      </w:r>
      <w:r>
        <w:rPr>
          <w:spacing w:val="-7"/>
          <w:sz w:val="20"/>
        </w:rPr>
        <w:t> </w:t>
      </w:r>
      <w:r>
        <w:rPr>
          <w:sz w:val="20"/>
        </w:rPr>
        <w:t>que</w:t>
      </w:r>
      <w:r>
        <w:rPr>
          <w:spacing w:val="-8"/>
          <w:sz w:val="20"/>
        </w:rPr>
        <w:t> </w:t>
      </w:r>
      <w:r>
        <w:rPr>
          <w:sz w:val="20"/>
        </w:rPr>
        <w:t>se</w:t>
      </w:r>
      <w:r>
        <w:rPr>
          <w:spacing w:val="-6"/>
          <w:sz w:val="20"/>
        </w:rPr>
        <w:t> </w:t>
      </w:r>
      <w:r>
        <w:rPr>
          <w:sz w:val="20"/>
        </w:rPr>
        <w:t>situará</w:t>
      </w:r>
      <w:r>
        <w:rPr>
          <w:spacing w:val="-7"/>
          <w:sz w:val="20"/>
        </w:rPr>
        <w:t> </w:t>
      </w:r>
      <w:r>
        <w:rPr>
          <w:sz w:val="20"/>
        </w:rPr>
        <w:t>el</w:t>
      </w:r>
      <w:r>
        <w:rPr>
          <w:spacing w:val="-7"/>
          <w:sz w:val="20"/>
        </w:rPr>
        <w:t> </w:t>
      </w:r>
      <w:r>
        <w:rPr>
          <w:spacing w:val="-2"/>
          <w:sz w:val="20"/>
        </w:rPr>
        <w:t>ejercicio.</w:t>
      </w:r>
    </w:p>
    <w:p>
      <w:pPr>
        <w:pStyle w:val="BodyText"/>
        <w:rPr>
          <w:sz w:val="20"/>
        </w:rPr>
      </w:pPr>
    </w:p>
    <w:p>
      <w:pPr>
        <w:pStyle w:val="BodyText"/>
        <w:rPr>
          <w:sz w:val="20"/>
        </w:rPr>
      </w:pPr>
    </w:p>
    <w:p>
      <w:pPr>
        <w:pStyle w:val="BodyText"/>
        <w:rPr>
          <w:sz w:val="20"/>
        </w:rPr>
      </w:pPr>
    </w:p>
    <w:p>
      <w:pPr>
        <w:pStyle w:val="BodyText"/>
        <w:spacing w:before="49"/>
        <w:rPr>
          <w:sz w:val="20"/>
        </w:rPr>
      </w:pPr>
    </w:p>
    <w:p>
      <w:pPr>
        <w:spacing w:before="0"/>
        <w:ind w:left="1702" w:right="0" w:firstLine="0"/>
        <w:jc w:val="left"/>
        <w:rPr>
          <w:b/>
          <w:sz w:val="20"/>
        </w:rPr>
      </w:pPr>
      <w:r>
        <w:rPr>
          <w:b/>
          <w:spacing w:val="-2"/>
          <w:sz w:val="20"/>
        </w:rPr>
        <w:t>EVALUACIÓN</w:t>
      </w:r>
    </w:p>
    <w:p>
      <w:pPr>
        <w:pStyle w:val="BodyText"/>
        <w:rPr>
          <w:b/>
          <w:sz w:val="20"/>
        </w:rPr>
      </w:pPr>
    </w:p>
    <w:p>
      <w:pPr>
        <w:pStyle w:val="BodyText"/>
        <w:spacing w:before="115"/>
        <w:rPr>
          <w:b/>
          <w:sz w:val="20"/>
        </w:rPr>
      </w:pPr>
    </w:p>
    <w:p>
      <w:pPr>
        <w:spacing w:line="259" w:lineRule="auto" w:before="0"/>
        <w:ind w:left="1702" w:right="1701" w:firstLine="707"/>
        <w:jc w:val="both"/>
        <w:rPr>
          <w:sz w:val="20"/>
        </w:rPr>
      </w:pPr>
      <w:r>
        <w:rPr>
          <w:sz w:val="20"/>
        </w:rPr>
        <w:t>La Escuela de Administración y Comercio TP ha decidido, para que logremos un correcto entrenamiento y retroalimentación permanente sobre nuestra respuesta ante las emergencias, realizar simulacros de manera periódica y sin previo aviso, para así</w:t>
      </w:r>
      <w:r>
        <w:rPr>
          <w:spacing w:val="-1"/>
          <w:sz w:val="20"/>
        </w:rPr>
        <w:t> </w:t>
      </w:r>
      <w:r>
        <w:rPr>
          <w:sz w:val="20"/>
        </w:rPr>
        <w:t>poder evaluar de manera real la respuesta de los distintos actores a nuestro plan.</w:t>
      </w:r>
    </w:p>
    <w:p>
      <w:pPr>
        <w:spacing w:line="261" w:lineRule="auto" w:before="158"/>
        <w:ind w:left="1702" w:right="1711" w:firstLine="707"/>
        <w:jc w:val="both"/>
        <w:rPr>
          <w:sz w:val="20"/>
        </w:rPr>
      </w:pPr>
      <w:r>
        <w:rPr>
          <w:sz w:val="20"/>
        </w:rPr>
        <w:t>Luego de cada simulacro, el Comité de Seguridad se reunirá inmediatamente, con el propósito de evaluar el ejercicio y trabajar las debilidades registradas según puntaje obtenido en la pauta de evaluación.</w:t>
      </w:r>
    </w:p>
    <w:p>
      <w:pPr>
        <w:spacing w:after="0" w:line="261" w:lineRule="auto"/>
        <w:jc w:val="both"/>
        <w:rPr>
          <w:sz w:val="20"/>
        </w:rPr>
        <w:sectPr>
          <w:pgSz w:w="12240" w:h="15840"/>
          <w:pgMar w:header="0" w:footer="995" w:top="0" w:bottom="1460" w:left="0" w:right="0"/>
        </w:sectPr>
      </w:pPr>
    </w:p>
    <w:p>
      <w:pPr>
        <w:pStyle w:val="BodyText"/>
        <w:rPr>
          <w:sz w:val="20"/>
        </w:rPr>
      </w:pPr>
      <w:r>
        <w:rPr/>
        <mc:AlternateContent>
          <mc:Choice Requires="wps">
            <w:drawing>
              <wp:anchor distT="0" distB="0" distL="0" distR="0" allowOverlap="1" layoutInCell="1" locked="0" behindDoc="0" simplePos="0" relativeHeight="15818752">
                <wp:simplePos x="0" y="0"/>
                <wp:positionH relativeFrom="page">
                  <wp:posOffset>0</wp:posOffset>
                </wp:positionH>
                <wp:positionV relativeFrom="page">
                  <wp:posOffset>0</wp:posOffset>
                </wp:positionV>
                <wp:extent cx="7772400" cy="1211580"/>
                <wp:effectExtent l="0" t="0" r="0" b="0"/>
                <wp:wrapNone/>
                <wp:docPr id="354" name="Group 354"/>
                <wp:cNvGraphicFramePr>
                  <a:graphicFrameLocks/>
                </wp:cNvGraphicFramePr>
                <a:graphic>
                  <a:graphicData uri="http://schemas.microsoft.com/office/word/2010/wordprocessingGroup">
                    <wpg:wgp>
                      <wpg:cNvPr id="354" name="Group 354"/>
                      <wpg:cNvGrpSpPr/>
                      <wpg:grpSpPr>
                        <a:xfrm>
                          <a:off x="0" y="0"/>
                          <a:ext cx="7772400" cy="1211580"/>
                          <a:chExt cx="7772400" cy="1211580"/>
                        </a:xfrm>
                      </wpg:grpSpPr>
                      <pic:pic>
                        <pic:nvPicPr>
                          <pic:cNvPr id="355" name="Image 355"/>
                          <pic:cNvPicPr/>
                        </pic:nvPicPr>
                        <pic:blipFill>
                          <a:blip r:embed="rId18" cstate="print"/>
                          <a:stretch>
                            <a:fillRect/>
                          </a:stretch>
                        </pic:blipFill>
                        <pic:spPr>
                          <a:xfrm>
                            <a:off x="5714" y="17145"/>
                            <a:ext cx="7152512" cy="1193165"/>
                          </a:xfrm>
                          <a:prstGeom prst="rect">
                            <a:avLst/>
                          </a:prstGeom>
                        </pic:spPr>
                      </pic:pic>
                      <pic:pic>
                        <pic:nvPicPr>
                          <pic:cNvPr id="356" name="Image 356"/>
                          <pic:cNvPicPr/>
                        </pic:nvPicPr>
                        <pic:blipFill>
                          <a:blip r:embed="rId5" cstate="print"/>
                          <a:stretch>
                            <a:fillRect/>
                          </a:stretch>
                        </pic:blipFill>
                        <pic:spPr>
                          <a:xfrm>
                            <a:off x="0" y="0"/>
                            <a:ext cx="7772400" cy="1211579"/>
                          </a:xfrm>
                          <a:prstGeom prst="rect">
                            <a:avLst/>
                          </a:prstGeom>
                        </pic:spPr>
                      </pic:pic>
                      <wps:wsp>
                        <wps:cNvPr id="357" name="Textbox 357"/>
                        <wps:cNvSpPr txBox="1"/>
                        <wps:spPr>
                          <a:xfrm>
                            <a:off x="0" y="0"/>
                            <a:ext cx="7772400" cy="1211580"/>
                          </a:xfrm>
                          <a:prstGeom prst="rect">
                            <a:avLst/>
                          </a:prstGeom>
                        </wps:spPr>
                        <wps:txbx>
                          <w:txbxContent>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69"/>
                                <w:rPr>
                                  <w:b/>
                                  <w:sz w:val="20"/>
                                </w:rPr>
                              </w:pPr>
                            </w:p>
                            <w:p>
                              <w:pPr>
                                <w:spacing w:line="254" w:lineRule="auto" w:before="0"/>
                                <w:ind w:left="1702" w:right="1703" w:firstLine="0"/>
                                <w:jc w:val="left"/>
                                <w:rPr>
                                  <w:sz w:val="20"/>
                                </w:rPr>
                              </w:pPr>
                              <w:r>
                                <w:rPr>
                                  <w:sz w:val="20"/>
                                </w:rPr>
                                <w:t>Todo</w:t>
                              </w:r>
                              <w:r>
                                <w:rPr>
                                  <w:spacing w:val="-4"/>
                                  <w:sz w:val="20"/>
                                </w:rPr>
                                <w:t> </w:t>
                              </w:r>
                              <w:r>
                                <w:rPr>
                                  <w:sz w:val="20"/>
                                </w:rPr>
                                <w:t>esto</w:t>
                              </w:r>
                              <w:r>
                                <w:rPr>
                                  <w:spacing w:val="-4"/>
                                  <w:sz w:val="20"/>
                                </w:rPr>
                                <w:t> </w:t>
                              </w:r>
                              <w:r>
                                <w:rPr>
                                  <w:sz w:val="20"/>
                                </w:rPr>
                                <w:t>para</w:t>
                              </w:r>
                              <w:r>
                                <w:rPr>
                                  <w:spacing w:val="-4"/>
                                  <w:sz w:val="20"/>
                                </w:rPr>
                                <w:t> </w:t>
                              </w:r>
                              <w:r>
                                <w:rPr>
                                  <w:sz w:val="20"/>
                                </w:rPr>
                                <w:t>así</w:t>
                              </w:r>
                              <w:r>
                                <w:rPr>
                                  <w:spacing w:val="-5"/>
                                  <w:sz w:val="20"/>
                                </w:rPr>
                                <w:t> </w:t>
                              </w:r>
                              <w:r>
                                <w:rPr>
                                  <w:sz w:val="20"/>
                                </w:rPr>
                                <w:t>poder</w:t>
                              </w:r>
                              <w:r>
                                <w:rPr>
                                  <w:spacing w:val="-4"/>
                                  <w:sz w:val="20"/>
                                </w:rPr>
                                <w:t> </w:t>
                              </w:r>
                              <w:r>
                                <w:rPr>
                                  <w:sz w:val="20"/>
                                </w:rPr>
                                <w:t>complementar,</w:t>
                              </w:r>
                              <w:r>
                                <w:rPr>
                                  <w:spacing w:val="-4"/>
                                  <w:sz w:val="20"/>
                                </w:rPr>
                                <w:t> </w:t>
                              </w:r>
                              <w:r>
                                <w:rPr>
                                  <w:sz w:val="20"/>
                                </w:rPr>
                                <w:t>modificar</w:t>
                              </w:r>
                              <w:r>
                                <w:rPr>
                                  <w:spacing w:val="-4"/>
                                  <w:sz w:val="20"/>
                                </w:rPr>
                                <w:t> </w:t>
                              </w:r>
                              <w:r>
                                <w:rPr>
                                  <w:sz w:val="20"/>
                                </w:rPr>
                                <w:t>y</w:t>
                              </w:r>
                              <w:r>
                                <w:rPr>
                                  <w:spacing w:val="-4"/>
                                  <w:sz w:val="20"/>
                                </w:rPr>
                                <w:t> </w:t>
                              </w:r>
                              <w:r>
                                <w:rPr>
                                  <w:sz w:val="20"/>
                                </w:rPr>
                                <w:t>actualizar</w:t>
                              </w:r>
                              <w:r>
                                <w:rPr>
                                  <w:spacing w:val="-4"/>
                                  <w:sz w:val="20"/>
                                </w:rPr>
                                <w:t> </w:t>
                              </w:r>
                              <w:r>
                                <w:rPr>
                                  <w:sz w:val="20"/>
                                </w:rPr>
                                <w:t>de</w:t>
                              </w:r>
                              <w:r>
                                <w:rPr>
                                  <w:spacing w:val="-5"/>
                                  <w:sz w:val="20"/>
                                </w:rPr>
                                <w:t> </w:t>
                              </w:r>
                              <w:r>
                                <w:rPr>
                                  <w:sz w:val="20"/>
                                </w:rPr>
                                <w:t>manera</w:t>
                              </w:r>
                              <w:r>
                                <w:rPr>
                                  <w:spacing w:val="-4"/>
                                  <w:sz w:val="20"/>
                                </w:rPr>
                                <w:t> </w:t>
                              </w:r>
                              <w:r>
                                <w:rPr>
                                  <w:sz w:val="20"/>
                                </w:rPr>
                                <w:t>permanente</w:t>
                              </w:r>
                              <w:r>
                                <w:rPr>
                                  <w:spacing w:val="-5"/>
                                  <w:sz w:val="20"/>
                                </w:rPr>
                                <w:t> </w:t>
                              </w:r>
                              <w:r>
                                <w:rPr>
                                  <w:sz w:val="20"/>
                                </w:rPr>
                                <w:t>nuestro</w:t>
                              </w:r>
                              <w:r>
                                <w:rPr>
                                  <w:spacing w:val="-4"/>
                                  <w:sz w:val="20"/>
                                </w:rPr>
                                <w:t> </w:t>
                              </w:r>
                              <w:r>
                                <w:rPr>
                                  <w:sz w:val="20"/>
                                </w:rPr>
                                <w:t>Plan</w:t>
                              </w:r>
                              <w:r>
                                <w:rPr>
                                  <w:spacing w:val="-4"/>
                                  <w:sz w:val="20"/>
                                </w:rPr>
                                <w:t> </w:t>
                              </w:r>
                              <w:r>
                                <w:rPr>
                                  <w:sz w:val="20"/>
                                </w:rPr>
                                <w:t>Integral de Seguridad Escolar.</w:t>
                              </w:r>
                            </w:p>
                          </w:txbxContent>
                        </wps:txbx>
                        <wps:bodyPr wrap="square" lIns="0" tIns="0" rIns="0" bIns="0" rtlCol="0">
                          <a:noAutofit/>
                        </wps:bodyPr>
                      </wps:wsp>
                    </wpg:wgp>
                  </a:graphicData>
                </a:graphic>
              </wp:anchor>
            </w:drawing>
          </mc:Choice>
          <mc:Fallback>
            <w:pict>
              <v:group style="position:absolute;margin-left:0pt;margin-top:0pt;width:612pt;height:95.4pt;mso-position-horizontal-relative:page;mso-position-vertical-relative:page;z-index:15818752" id="docshapegroup226" coordorigin="0,0" coordsize="12240,1908">
                <v:shape style="position:absolute;left:9;top:27;width:11264;height:1879" type="#_x0000_t75" id="docshape227" stroked="false">
                  <v:imagedata r:id="rId18" o:title=""/>
                </v:shape>
                <v:shape style="position:absolute;left:0;top:0;width:12240;height:1908" type="#_x0000_t75" id="docshape228" stroked="false">
                  <v:imagedata r:id="rId5" o:title=""/>
                </v:shape>
                <v:shape style="position:absolute;left:0;top:0;width:12240;height:1908" type="#_x0000_t202" id="docshape229" filled="false" stroked="false">
                  <v:textbox inset="0,0,0,0">
                    <w:txbxContent>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69"/>
                          <w:rPr>
                            <w:b/>
                            <w:sz w:val="20"/>
                          </w:rPr>
                        </w:pPr>
                      </w:p>
                      <w:p>
                        <w:pPr>
                          <w:spacing w:line="254" w:lineRule="auto" w:before="0"/>
                          <w:ind w:left="1702" w:right="1703" w:firstLine="0"/>
                          <w:jc w:val="left"/>
                          <w:rPr>
                            <w:sz w:val="20"/>
                          </w:rPr>
                        </w:pPr>
                        <w:r>
                          <w:rPr>
                            <w:sz w:val="20"/>
                          </w:rPr>
                          <w:t>Todo</w:t>
                        </w:r>
                        <w:r>
                          <w:rPr>
                            <w:spacing w:val="-4"/>
                            <w:sz w:val="20"/>
                          </w:rPr>
                          <w:t> </w:t>
                        </w:r>
                        <w:r>
                          <w:rPr>
                            <w:sz w:val="20"/>
                          </w:rPr>
                          <w:t>esto</w:t>
                        </w:r>
                        <w:r>
                          <w:rPr>
                            <w:spacing w:val="-4"/>
                            <w:sz w:val="20"/>
                          </w:rPr>
                          <w:t> </w:t>
                        </w:r>
                        <w:r>
                          <w:rPr>
                            <w:sz w:val="20"/>
                          </w:rPr>
                          <w:t>para</w:t>
                        </w:r>
                        <w:r>
                          <w:rPr>
                            <w:spacing w:val="-4"/>
                            <w:sz w:val="20"/>
                          </w:rPr>
                          <w:t> </w:t>
                        </w:r>
                        <w:r>
                          <w:rPr>
                            <w:sz w:val="20"/>
                          </w:rPr>
                          <w:t>así</w:t>
                        </w:r>
                        <w:r>
                          <w:rPr>
                            <w:spacing w:val="-5"/>
                            <w:sz w:val="20"/>
                          </w:rPr>
                          <w:t> </w:t>
                        </w:r>
                        <w:r>
                          <w:rPr>
                            <w:sz w:val="20"/>
                          </w:rPr>
                          <w:t>poder</w:t>
                        </w:r>
                        <w:r>
                          <w:rPr>
                            <w:spacing w:val="-4"/>
                            <w:sz w:val="20"/>
                          </w:rPr>
                          <w:t> </w:t>
                        </w:r>
                        <w:r>
                          <w:rPr>
                            <w:sz w:val="20"/>
                          </w:rPr>
                          <w:t>complementar,</w:t>
                        </w:r>
                        <w:r>
                          <w:rPr>
                            <w:spacing w:val="-4"/>
                            <w:sz w:val="20"/>
                          </w:rPr>
                          <w:t> </w:t>
                        </w:r>
                        <w:r>
                          <w:rPr>
                            <w:sz w:val="20"/>
                          </w:rPr>
                          <w:t>modificar</w:t>
                        </w:r>
                        <w:r>
                          <w:rPr>
                            <w:spacing w:val="-4"/>
                            <w:sz w:val="20"/>
                          </w:rPr>
                          <w:t> </w:t>
                        </w:r>
                        <w:r>
                          <w:rPr>
                            <w:sz w:val="20"/>
                          </w:rPr>
                          <w:t>y</w:t>
                        </w:r>
                        <w:r>
                          <w:rPr>
                            <w:spacing w:val="-4"/>
                            <w:sz w:val="20"/>
                          </w:rPr>
                          <w:t> </w:t>
                        </w:r>
                        <w:r>
                          <w:rPr>
                            <w:sz w:val="20"/>
                          </w:rPr>
                          <w:t>actualizar</w:t>
                        </w:r>
                        <w:r>
                          <w:rPr>
                            <w:spacing w:val="-4"/>
                            <w:sz w:val="20"/>
                          </w:rPr>
                          <w:t> </w:t>
                        </w:r>
                        <w:r>
                          <w:rPr>
                            <w:sz w:val="20"/>
                          </w:rPr>
                          <w:t>de</w:t>
                        </w:r>
                        <w:r>
                          <w:rPr>
                            <w:spacing w:val="-5"/>
                            <w:sz w:val="20"/>
                          </w:rPr>
                          <w:t> </w:t>
                        </w:r>
                        <w:r>
                          <w:rPr>
                            <w:sz w:val="20"/>
                          </w:rPr>
                          <w:t>manera</w:t>
                        </w:r>
                        <w:r>
                          <w:rPr>
                            <w:spacing w:val="-4"/>
                            <w:sz w:val="20"/>
                          </w:rPr>
                          <w:t> </w:t>
                        </w:r>
                        <w:r>
                          <w:rPr>
                            <w:sz w:val="20"/>
                          </w:rPr>
                          <w:t>permanente</w:t>
                        </w:r>
                        <w:r>
                          <w:rPr>
                            <w:spacing w:val="-5"/>
                            <w:sz w:val="20"/>
                          </w:rPr>
                          <w:t> </w:t>
                        </w:r>
                        <w:r>
                          <w:rPr>
                            <w:sz w:val="20"/>
                          </w:rPr>
                          <w:t>nuestro</w:t>
                        </w:r>
                        <w:r>
                          <w:rPr>
                            <w:spacing w:val="-4"/>
                            <w:sz w:val="20"/>
                          </w:rPr>
                          <w:t> </w:t>
                        </w:r>
                        <w:r>
                          <w:rPr>
                            <w:sz w:val="20"/>
                          </w:rPr>
                          <w:t>Plan</w:t>
                        </w:r>
                        <w:r>
                          <w:rPr>
                            <w:spacing w:val="-4"/>
                            <w:sz w:val="20"/>
                          </w:rPr>
                          <w:t> </w:t>
                        </w:r>
                        <w:r>
                          <w:rPr>
                            <w:sz w:val="20"/>
                          </w:rPr>
                          <w:t>Integral de Seguridad Escolar.</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9"/>
        <w:rPr>
          <w:sz w:val="20"/>
        </w:rPr>
      </w:pPr>
    </w:p>
    <w:p>
      <w:pPr>
        <w:spacing w:line="259" w:lineRule="auto" w:before="0"/>
        <w:ind w:left="1702" w:right="1714" w:firstLine="707"/>
        <w:jc w:val="both"/>
        <w:rPr>
          <w:sz w:val="20"/>
        </w:rPr>
      </w:pPr>
      <w:r>
        <w:rPr>
          <w:sz w:val="20"/>
        </w:rPr>
        <w:t>A</w:t>
      </w:r>
      <w:r>
        <w:rPr>
          <w:spacing w:val="-2"/>
          <w:sz w:val="20"/>
        </w:rPr>
        <w:t> </w:t>
      </w:r>
      <w:r>
        <w:rPr>
          <w:sz w:val="20"/>
        </w:rPr>
        <w:t>esto</w:t>
      </w:r>
      <w:r>
        <w:rPr>
          <w:spacing w:val="-1"/>
          <w:sz w:val="20"/>
        </w:rPr>
        <w:t> </w:t>
      </w:r>
      <w:r>
        <w:rPr>
          <w:sz w:val="20"/>
        </w:rPr>
        <w:t>también</w:t>
      </w:r>
      <w:r>
        <w:rPr>
          <w:spacing w:val="-1"/>
          <w:sz w:val="20"/>
        </w:rPr>
        <w:t> </w:t>
      </w:r>
      <w:r>
        <w:rPr>
          <w:sz w:val="20"/>
        </w:rPr>
        <w:t>sumaremos</w:t>
      </w:r>
      <w:r>
        <w:rPr>
          <w:spacing w:val="-1"/>
          <w:sz w:val="20"/>
        </w:rPr>
        <w:t> </w:t>
      </w:r>
      <w:r>
        <w:rPr>
          <w:sz w:val="20"/>
        </w:rPr>
        <w:t>la</w:t>
      </w:r>
      <w:r>
        <w:rPr>
          <w:spacing w:val="-1"/>
          <w:sz w:val="20"/>
        </w:rPr>
        <w:t> </w:t>
      </w:r>
      <w:r>
        <w:rPr>
          <w:sz w:val="20"/>
        </w:rPr>
        <w:t>coordinación</w:t>
      </w:r>
      <w:r>
        <w:rPr>
          <w:spacing w:val="-1"/>
          <w:sz w:val="20"/>
        </w:rPr>
        <w:t> </w:t>
      </w:r>
      <w:r>
        <w:rPr>
          <w:sz w:val="20"/>
        </w:rPr>
        <w:t>con</w:t>
      </w:r>
      <w:r>
        <w:rPr>
          <w:spacing w:val="-1"/>
          <w:sz w:val="20"/>
        </w:rPr>
        <w:t> </w:t>
      </w:r>
      <w:r>
        <w:rPr>
          <w:sz w:val="20"/>
        </w:rPr>
        <w:t>organismos</w:t>
      </w:r>
      <w:r>
        <w:rPr>
          <w:spacing w:val="-3"/>
          <w:sz w:val="20"/>
        </w:rPr>
        <w:t> </w:t>
      </w:r>
      <w:r>
        <w:rPr>
          <w:sz w:val="20"/>
        </w:rPr>
        <w:t>externos</w:t>
      </w:r>
      <w:r>
        <w:rPr>
          <w:spacing w:val="-1"/>
          <w:sz w:val="20"/>
        </w:rPr>
        <w:t> </w:t>
      </w:r>
      <w:r>
        <w:rPr>
          <w:sz w:val="20"/>
        </w:rPr>
        <w:t>de</w:t>
      </w:r>
      <w:r>
        <w:rPr>
          <w:spacing w:val="-3"/>
          <w:sz w:val="20"/>
        </w:rPr>
        <w:t> </w:t>
      </w:r>
      <w:r>
        <w:rPr>
          <w:sz w:val="20"/>
        </w:rPr>
        <w:t>respuesta,</w:t>
      </w:r>
      <w:r>
        <w:rPr>
          <w:spacing w:val="-1"/>
          <w:sz w:val="20"/>
        </w:rPr>
        <w:t> </w:t>
      </w:r>
      <w:r>
        <w:rPr>
          <w:sz w:val="20"/>
        </w:rPr>
        <w:t>que</w:t>
      </w:r>
      <w:r>
        <w:rPr>
          <w:spacing w:val="-3"/>
          <w:sz w:val="20"/>
        </w:rPr>
        <w:t> </w:t>
      </w:r>
      <w:r>
        <w:rPr>
          <w:sz w:val="20"/>
        </w:rPr>
        <w:t>nos</w:t>
      </w:r>
      <w:r>
        <w:rPr>
          <w:spacing w:val="-1"/>
          <w:sz w:val="20"/>
        </w:rPr>
        <w:t> </w:t>
      </w:r>
      <w:r>
        <w:rPr>
          <w:sz w:val="20"/>
        </w:rPr>
        <w:t>puedan colaborar en la evaluación de nuestro Plan y también la realización de simulacros conjuntos que nos puede llevar a un mayor aprendizaje.</w:t>
      </w:r>
    </w:p>
    <w:p>
      <w:pPr>
        <w:spacing w:line="259" w:lineRule="auto" w:before="160"/>
        <w:ind w:left="1702" w:right="1703" w:firstLine="707"/>
        <w:jc w:val="both"/>
        <w:rPr>
          <w:sz w:val="20"/>
        </w:rPr>
      </w:pPr>
      <w:r>
        <w:rPr>
          <w:sz w:val="20"/>
        </w:rPr>
        <w:t>De manera trimensual se reunirá el Consejo de Seguridad Escolar para recopilar la información evidenciada</w:t>
      </w:r>
      <w:r>
        <w:rPr>
          <w:spacing w:val="-12"/>
          <w:sz w:val="20"/>
        </w:rPr>
        <w:t> </w:t>
      </w:r>
      <w:r>
        <w:rPr>
          <w:sz w:val="20"/>
        </w:rPr>
        <w:t>tanto</w:t>
      </w:r>
      <w:r>
        <w:rPr>
          <w:spacing w:val="-11"/>
          <w:sz w:val="20"/>
        </w:rPr>
        <w:t> </w:t>
      </w:r>
      <w:r>
        <w:rPr>
          <w:sz w:val="20"/>
        </w:rPr>
        <w:t>en</w:t>
      </w:r>
      <w:r>
        <w:rPr>
          <w:spacing w:val="-11"/>
          <w:sz w:val="20"/>
        </w:rPr>
        <w:t> </w:t>
      </w:r>
      <w:r>
        <w:rPr>
          <w:sz w:val="20"/>
        </w:rPr>
        <w:t>simulacros</w:t>
      </w:r>
      <w:r>
        <w:rPr>
          <w:spacing w:val="-12"/>
          <w:sz w:val="20"/>
        </w:rPr>
        <w:t> </w:t>
      </w:r>
      <w:r>
        <w:rPr>
          <w:sz w:val="20"/>
        </w:rPr>
        <w:t>como</w:t>
      </w:r>
      <w:r>
        <w:rPr>
          <w:spacing w:val="-11"/>
          <w:sz w:val="20"/>
        </w:rPr>
        <w:t> </w:t>
      </w:r>
      <w:r>
        <w:rPr>
          <w:sz w:val="20"/>
        </w:rPr>
        <w:t>evaluaciones</w:t>
      </w:r>
      <w:r>
        <w:rPr>
          <w:spacing w:val="-11"/>
          <w:sz w:val="20"/>
        </w:rPr>
        <w:t> </w:t>
      </w:r>
      <w:r>
        <w:rPr>
          <w:sz w:val="20"/>
        </w:rPr>
        <w:t>permanentes</w:t>
      </w:r>
      <w:r>
        <w:rPr>
          <w:spacing w:val="-12"/>
          <w:sz w:val="20"/>
        </w:rPr>
        <w:t> </w:t>
      </w:r>
      <w:r>
        <w:rPr>
          <w:sz w:val="20"/>
        </w:rPr>
        <w:t>de</w:t>
      </w:r>
      <w:r>
        <w:rPr>
          <w:spacing w:val="-11"/>
          <w:sz w:val="20"/>
        </w:rPr>
        <w:t> </w:t>
      </w:r>
      <w:r>
        <w:rPr>
          <w:sz w:val="20"/>
        </w:rPr>
        <w:t>profesionales</w:t>
      </w:r>
      <w:r>
        <w:rPr>
          <w:spacing w:val="-11"/>
          <w:sz w:val="20"/>
        </w:rPr>
        <w:t> </w:t>
      </w:r>
      <w:r>
        <w:rPr>
          <w:sz w:val="20"/>
        </w:rPr>
        <w:t>a</w:t>
      </w:r>
      <w:r>
        <w:rPr>
          <w:spacing w:val="-12"/>
          <w:sz w:val="20"/>
        </w:rPr>
        <w:t> </w:t>
      </w:r>
      <w:r>
        <w:rPr>
          <w:sz w:val="20"/>
        </w:rPr>
        <w:t>cargo</w:t>
      </w:r>
      <w:r>
        <w:rPr>
          <w:spacing w:val="-11"/>
          <w:sz w:val="20"/>
        </w:rPr>
        <w:t> </w:t>
      </w:r>
      <w:r>
        <w:rPr>
          <w:sz w:val="20"/>
        </w:rPr>
        <w:t>para</w:t>
      </w:r>
      <w:r>
        <w:rPr>
          <w:spacing w:val="-11"/>
          <w:sz w:val="20"/>
        </w:rPr>
        <w:t> </w:t>
      </w:r>
      <w:r>
        <w:rPr>
          <w:sz w:val="20"/>
        </w:rPr>
        <w:t>revisar</w:t>
      </w:r>
      <w:r>
        <w:rPr>
          <w:spacing w:val="-11"/>
          <w:sz w:val="20"/>
        </w:rPr>
        <w:t> </w:t>
      </w:r>
      <w:r>
        <w:rPr>
          <w:sz w:val="20"/>
        </w:rPr>
        <w:t>el</w:t>
      </w:r>
      <w:r>
        <w:rPr>
          <w:spacing w:val="-12"/>
          <w:sz w:val="20"/>
        </w:rPr>
        <w:t> </w:t>
      </w:r>
      <w:r>
        <w:rPr>
          <w:sz w:val="20"/>
        </w:rPr>
        <w:t>plan de trabajo, su cumplimiento y la incorporación de nuevas medidas a implementar.</w:t>
      </w:r>
    </w:p>
    <w:p>
      <w:pPr>
        <w:spacing w:line="259" w:lineRule="auto" w:before="159"/>
        <w:ind w:left="1702" w:right="1703" w:firstLine="0"/>
        <w:jc w:val="left"/>
        <w:rPr>
          <w:sz w:val="20"/>
        </w:rPr>
      </w:pPr>
      <w:r>
        <w:rPr>
          <w:sz w:val="20"/>
        </w:rPr>
        <w:t>Se realizará</w:t>
      </w:r>
      <w:r>
        <w:rPr>
          <w:spacing w:val="22"/>
          <w:sz w:val="20"/>
        </w:rPr>
        <w:t> </w:t>
      </w:r>
      <w:r>
        <w:rPr>
          <w:sz w:val="20"/>
        </w:rPr>
        <w:t>acciones</w:t>
      </w:r>
      <w:r>
        <w:rPr>
          <w:spacing w:val="25"/>
          <w:sz w:val="20"/>
        </w:rPr>
        <w:t> </w:t>
      </w:r>
      <w:r>
        <w:rPr>
          <w:sz w:val="20"/>
        </w:rPr>
        <w:t>de monitoreo</w:t>
      </w:r>
      <w:r>
        <w:rPr>
          <w:spacing w:val="24"/>
          <w:sz w:val="20"/>
        </w:rPr>
        <w:t> </w:t>
      </w:r>
      <w:r>
        <w:rPr>
          <w:sz w:val="20"/>
        </w:rPr>
        <w:t>y</w:t>
      </w:r>
      <w:r>
        <w:rPr>
          <w:spacing w:val="22"/>
          <w:sz w:val="20"/>
        </w:rPr>
        <w:t> </w:t>
      </w:r>
      <w:r>
        <w:rPr>
          <w:sz w:val="20"/>
        </w:rPr>
        <w:t>verificación</w:t>
      </w:r>
      <w:r>
        <w:rPr>
          <w:spacing w:val="25"/>
          <w:sz w:val="20"/>
        </w:rPr>
        <w:t> </w:t>
      </w:r>
      <w:r>
        <w:rPr>
          <w:sz w:val="20"/>
        </w:rPr>
        <w:t>de</w:t>
      </w:r>
      <w:r>
        <w:rPr>
          <w:spacing w:val="22"/>
          <w:sz w:val="20"/>
        </w:rPr>
        <w:t> </w:t>
      </w:r>
      <w:r>
        <w:rPr>
          <w:sz w:val="20"/>
        </w:rPr>
        <w:t>la</w:t>
      </w:r>
      <w:r>
        <w:rPr>
          <w:spacing w:val="23"/>
          <w:sz w:val="20"/>
        </w:rPr>
        <w:t> </w:t>
      </w:r>
      <w:r>
        <w:rPr>
          <w:sz w:val="20"/>
        </w:rPr>
        <w:t>realización</w:t>
      </w:r>
      <w:r>
        <w:rPr>
          <w:spacing w:val="23"/>
          <w:sz w:val="20"/>
        </w:rPr>
        <w:t> </w:t>
      </w:r>
      <w:r>
        <w:rPr>
          <w:sz w:val="20"/>
        </w:rPr>
        <w:t>de</w:t>
      </w:r>
      <w:r>
        <w:rPr>
          <w:spacing w:val="22"/>
          <w:sz w:val="20"/>
        </w:rPr>
        <w:t> </w:t>
      </w:r>
      <w:r>
        <w:rPr>
          <w:sz w:val="20"/>
        </w:rPr>
        <w:t>las</w:t>
      </w:r>
      <w:r>
        <w:rPr>
          <w:spacing w:val="23"/>
          <w:sz w:val="20"/>
        </w:rPr>
        <w:t> </w:t>
      </w:r>
      <w:r>
        <w:rPr>
          <w:sz w:val="20"/>
        </w:rPr>
        <w:t>actividades</w:t>
      </w:r>
      <w:r>
        <w:rPr>
          <w:spacing w:val="24"/>
          <w:sz w:val="20"/>
        </w:rPr>
        <w:t> </w:t>
      </w:r>
      <w:r>
        <w:rPr>
          <w:sz w:val="20"/>
        </w:rPr>
        <w:t>comprometidas,</w:t>
      </w:r>
      <w:r>
        <w:rPr>
          <w:spacing w:val="23"/>
          <w:sz w:val="20"/>
        </w:rPr>
        <w:t> </w:t>
      </w:r>
      <w:r>
        <w:rPr>
          <w:sz w:val="20"/>
        </w:rPr>
        <w:t>de manera trimensual y del logro de los objetivos de manera semestral.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3"/>
        <w:rPr>
          <w:sz w:val="20"/>
        </w:rPr>
      </w:pPr>
    </w:p>
    <w:p>
      <w:pPr>
        <w:spacing w:before="1"/>
        <w:ind w:left="1702" w:right="0" w:firstLine="0"/>
        <w:jc w:val="left"/>
        <w:rPr>
          <w:b/>
          <w:sz w:val="20"/>
        </w:rPr>
      </w:pPr>
      <w:r>
        <w:rPr>
          <w:b/>
          <w:spacing w:val="-2"/>
          <w:sz w:val="20"/>
        </w:rPr>
        <w:t>ANEXOS</w:t>
      </w:r>
    </w:p>
    <w:p>
      <w:pPr>
        <w:pStyle w:val="BodyText"/>
        <w:rPr>
          <w:b/>
          <w:sz w:val="20"/>
        </w:rPr>
      </w:pPr>
    </w:p>
    <w:p>
      <w:pPr>
        <w:pStyle w:val="BodyText"/>
        <w:spacing w:before="114"/>
        <w:rPr>
          <w:b/>
          <w:sz w:val="20"/>
        </w:rPr>
      </w:pPr>
    </w:p>
    <w:p>
      <w:pPr>
        <w:spacing w:before="0"/>
        <w:ind w:left="1702" w:right="0" w:firstLine="0"/>
        <w:jc w:val="left"/>
        <w:rPr>
          <w:b/>
          <w:sz w:val="20"/>
        </w:rPr>
      </w:pPr>
      <w:r>
        <w:rPr>
          <w:b/>
          <w:sz w:val="20"/>
        </w:rPr>
        <w:t>PLANO</w:t>
      </w:r>
      <w:r>
        <w:rPr>
          <w:b/>
          <w:spacing w:val="-10"/>
          <w:sz w:val="20"/>
        </w:rPr>
        <w:t> </w:t>
      </w:r>
      <w:r>
        <w:rPr>
          <w:b/>
          <w:sz w:val="20"/>
        </w:rPr>
        <w:t>DE</w:t>
      </w:r>
      <w:r>
        <w:rPr>
          <w:b/>
          <w:spacing w:val="-11"/>
          <w:sz w:val="20"/>
        </w:rPr>
        <w:t> </w:t>
      </w:r>
      <w:r>
        <w:rPr>
          <w:b/>
          <w:sz w:val="20"/>
        </w:rPr>
        <w:t>SEGURIDAD</w:t>
      </w:r>
      <w:r>
        <w:rPr>
          <w:b/>
          <w:spacing w:val="-11"/>
          <w:sz w:val="20"/>
        </w:rPr>
        <w:t> </w:t>
      </w:r>
      <w:r>
        <w:rPr>
          <w:b/>
          <w:sz w:val="20"/>
        </w:rPr>
        <w:t>ADMINISTRACIÓN</w:t>
      </w:r>
      <w:r>
        <w:rPr>
          <w:b/>
          <w:spacing w:val="-9"/>
          <w:sz w:val="20"/>
        </w:rPr>
        <w:t> </w:t>
      </w:r>
      <w:r>
        <w:rPr>
          <w:b/>
          <w:sz w:val="20"/>
        </w:rPr>
        <w:t>Y</w:t>
      </w:r>
      <w:r>
        <w:rPr>
          <w:b/>
          <w:spacing w:val="-12"/>
          <w:sz w:val="20"/>
        </w:rPr>
        <w:t> </w:t>
      </w:r>
      <w:r>
        <w:rPr>
          <w:b/>
          <w:sz w:val="20"/>
        </w:rPr>
        <w:t>COMERCIO</w:t>
      </w:r>
      <w:r>
        <w:rPr>
          <w:b/>
          <w:spacing w:val="-10"/>
          <w:sz w:val="20"/>
        </w:rPr>
        <w:t> </w:t>
      </w:r>
      <w:r>
        <w:rPr>
          <w:b/>
          <w:sz w:val="20"/>
        </w:rPr>
        <w:t>TP</w:t>
      </w:r>
      <w:r>
        <w:rPr>
          <w:b/>
          <w:spacing w:val="-8"/>
          <w:sz w:val="20"/>
        </w:rPr>
        <w:t> </w:t>
      </w:r>
      <w:r>
        <w:rPr>
          <w:b/>
          <w:sz w:val="20"/>
        </w:rPr>
        <w:t>PRIMER</w:t>
      </w:r>
      <w:r>
        <w:rPr>
          <w:b/>
          <w:spacing w:val="-10"/>
          <w:sz w:val="20"/>
        </w:rPr>
        <w:t> </w:t>
      </w:r>
      <w:r>
        <w:rPr>
          <w:b/>
          <w:spacing w:val="-4"/>
          <w:sz w:val="20"/>
        </w:rPr>
        <w:t>PISO</w:t>
      </w:r>
    </w:p>
    <w:p>
      <w:pPr>
        <w:spacing w:after="0"/>
        <w:jc w:val="left"/>
        <w:rPr>
          <w:sz w:val="20"/>
        </w:rPr>
        <w:sectPr>
          <w:pgSz w:w="12240" w:h="15840"/>
          <w:pgMar w:header="0" w:footer="995" w:top="0" w:bottom="1460" w:left="0" w:right="0"/>
        </w:sectPr>
      </w:pPr>
    </w:p>
    <w:p>
      <w:pPr>
        <w:pStyle w:val="BodyText"/>
        <w:rPr>
          <w:b/>
          <w:sz w:val="20"/>
        </w:rPr>
      </w:pPr>
      <w:r>
        <w:rPr/>
        <mc:AlternateContent>
          <mc:Choice Requires="wps">
            <w:drawing>
              <wp:anchor distT="0" distB="0" distL="0" distR="0" allowOverlap="1" layoutInCell="1" locked="0" behindDoc="0" simplePos="0" relativeHeight="15819264">
                <wp:simplePos x="0" y="0"/>
                <wp:positionH relativeFrom="page">
                  <wp:posOffset>0</wp:posOffset>
                </wp:positionH>
                <wp:positionV relativeFrom="page">
                  <wp:posOffset>0</wp:posOffset>
                </wp:positionV>
                <wp:extent cx="7772400" cy="5720080"/>
                <wp:effectExtent l="0" t="0" r="0" b="0"/>
                <wp:wrapNone/>
                <wp:docPr id="358" name="Group 358"/>
                <wp:cNvGraphicFramePr>
                  <a:graphicFrameLocks/>
                </wp:cNvGraphicFramePr>
                <a:graphic>
                  <a:graphicData uri="http://schemas.microsoft.com/office/word/2010/wordprocessingGroup">
                    <wpg:wgp>
                      <wpg:cNvPr id="358" name="Group 358"/>
                      <wpg:cNvGrpSpPr/>
                      <wpg:grpSpPr>
                        <a:xfrm>
                          <a:off x="0" y="0"/>
                          <a:ext cx="7772400" cy="5720080"/>
                          <a:chExt cx="7772400" cy="5720080"/>
                        </a:xfrm>
                      </wpg:grpSpPr>
                      <pic:pic>
                        <pic:nvPicPr>
                          <pic:cNvPr id="359" name="Image 359"/>
                          <pic:cNvPicPr/>
                        </pic:nvPicPr>
                        <pic:blipFill>
                          <a:blip r:embed="rId18" cstate="print"/>
                          <a:stretch>
                            <a:fillRect/>
                          </a:stretch>
                        </pic:blipFill>
                        <pic:spPr>
                          <a:xfrm>
                            <a:off x="5714" y="17145"/>
                            <a:ext cx="7152512" cy="1193165"/>
                          </a:xfrm>
                          <a:prstGeom prst="rect">
                            <a:avLst/>
                          </a:prstGeom>
                        </pic:spPr>
                      </pic:pic>
                      <pic:pic>
                        <pic:nvPicPr>
                          <pic:cNvPr id="360" name="Image 360"/>
                          <pic:cNvPicPr/>
                        </pic:nvPicPr>
                        <pic:blipFill>
                          <a:blip r:embed="rId5" cstate="print"/>
                          <a:stretch>
                            <a:fillRect/>
                          </a:stretch>
                        </pic:blipFill>
                        <pic:spPr>
                          <a:xfrm>
                            <a:off x="0" y="0"/>
                            <a:ext cx="7772400" cy="1211579"/>
                          </a:xfrm>
                          <a:prstGeom prst="rect">
                            <a:avLst/>
                          </a:prstGeom>
                        </pic:spPr>
                      </pic:pic>
                      <pic:pic>
                        <pic:nvPicPr>
                          <pic:cNvPr id="361" name="Image 361"/>
                          <pic:cNvPicPr/>
                        </pic:nvPicPr>
                        <pic:blipFill>
                          <a:blip r:embed="rId34" cstate="print"/>
                          <a:stretch>
                            <a:fillRect/>
                          </a:stretch>
                        </pic:blipFill>
                        <pic:spPr>
                          <a:xfrm>
                            <a:off x="1080135" y="899794"/>
                            <a:ext cx="5943599" cy="4820285"/>
                          </a:xfrm>
                          <a:prstGeom prst="rect">
                            <a:avLst/>
                          </a:prstGeom>
                        </pic:spPr>
                      </pic:pic>
                    </wpg:wgp>
                  </a:graphicData>
                </a:graphic>
              </wp:anchor>
            </w:drawing>
          </mc:Choice>
          <mc:Fallback>
            <w:pict>
              <v:group style="position:absolute;margin-left:0pt;margin-top:0pt;width:612pt;height:450.4pt;mso-position-horizontal-relative:page;mso-position-vertical-relative:page;z-index:15819264" id="docshapegroup230" coordorigin="0,0" coordsize="12240,9008">
                <v:shape style="position:absolute;left:9;top:27;width:11264;height:1879" type="#_x0000_t75" id="docshape231" stroked="false">
                  <v:imagedata r:id="rId18" o:title=""/>
                </v:shape>
                <v:shape style="position:absolute;left:0;top:0;width:12240;height:1908" type="#_x0000_t75" id="docshape232" stroked="false">
                  <v:imagedata r:id="rId5" o:title=""/>
                </v:shape>
                <v:shape style="position:absolute;left:1701;top:1417;width:9360;height:7591" type="#_x0000_t75" id="docshape233" stroked="false">
                  <v:imagedata r:id="rId34" o:titl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9"/>
        <w:rPr>
          <w:b/>
          <w:sz w:val="20"/>
        </w:rPr>
      </w:pPr>
    </w:p>
    <w:p>
      <w:pPr>
        <w:spacing w:before="0"/>
        <w:ind w:left="1702" w:right="0" w:firstLine="0"/>
        <w:jc w:val="left"/>
        <w:rPr>
          <w:b/>
          <w:sz w:val="20"/>
        </w:rPr>
      </w:pPr>
      <w:r>
        <w:rPr>
          <w:b/>
          <w:sz w:val="20"/>
        </w:rPr>
        <w:t>PLANO</w:t>
      </w:r>
      <w:r>
        <w:rPr>
          <w:b/>
          <w:spacing w:val="-10"/>
          <w:sz w:val="20"/>
        </w:rPr>
        <w:t> </w:t>
      </w:r>
      <w:r>
        <w:rPr>
          <w:b/>
          <w:sz w:val="20"/>
        </w:rPr>
        <w:t>DE</w:t>
      </w:r>
      <w:r>
        <w:rPr>
          <w:b/>
          <w:spacing w:val="-11"/>
          <w:sz w:val="20"/>
        </w:rPr>
        <w:t> </w:t>
      </w:r>
      <w:r>
        <w:rPr>
          <w:b/>
          <w:sz w:val="20"/>
        </w:rPr>
        <w:t>SEGURIDAD</w:t>
      </w:r>
      <w:r>
        <w:rPr>
          <w:b/>
          <w:spacing w:val="-11"/>
          <w:sz w:val="20"/>
        </w:rPr>
        <w:t> </w:t>
      </w:r>
      <w:r>
        <w:rPr>
          <w:b/>
          <w:sz w:val="20"/>
        </w:rPr>
        <w:t>ADMINISTRACIÓN</w:t>
      </w:r>
      <w:r>
        <w:rPr>
          <w:b/>
          <w:spacing w:val="-10"/>
          <w:sz w:val="20"/>
        </w:rPr>
        <w:t> </w:t>
      </w:r>
      <w:r>
        <w:rPr>
          <w:b/>
          <w:sz w:val="20"/>
        </w:rPr>
        <w:t>Y</w:t>
      </w:r>
      <w:r>
        <w:rPr>
          <w:b/>
          <w:spacing w:val="-10"/>
          <w:sz w:val="20"/>
        </w:rPr>
        <w:t> </w:t>
      </w:r>
      <w:r>
        <w:rPr>
          <w:b/>
          <w:sz w:val="20"/>
        </w:rPr>
        <w:t>COMERCIO</w:t>
      </w:r>
      <w:r>
        <w:rPr>
          <w:b/>
          <w:spacing w:val="-10"/>
          <w:sz w:val="20"/>
        </w:rPr>
        <w:t> </w:t>
      </w:r>
      <w:r>
        <w:rPr>
          <w:b/>
          <w:sz w:val="20"/>
        </w:rPr>
        <w:t>TP</w:t>
      </w:r>
      <w:r>
        <w:rPr>
          <w:b/>
          <w:spacing w:val="-8"/>
          <w:sz w:val="20"/>
        </w:rPr>
        <w:t> </w:t>
      </w:r>
      <w:r>
        <w:rPr>
          <w:b/>
          <w:sz w:val="20"/>
        </w:rPr>
        <w:t>2º</w:t>
      </w:r>
      <w:r>
        <w:rPr>
          <w:b/>
          <w:spacing w:val="-12"/>
          <w:sz w:val="20"/>
        </w:rPr>
        <w:t> </w:t>
      </w:r>
      <w:r>
        <w:rPr>
          <w:b/>
          <w:spacing w:val="-2"/>
          <w:sz w:val="20"/>
        </w:rPr>
        <w:t>PISO.</w:t>
      </w:r>
    </w:p>
    <w:p>
      <w:pPr>
        <w:spacing w:after="0"/>
        <w:jc w:val="left"/>
        <w:rPr>
          <w:sz w:val="20"/>
        </w:rPr>
        <w:sectPr>
          <w:pgSz w:w="12240" w:h="15840"/>
          <w:pgMar w:header="0" w:footer="995" w:top="0" w:bottom="1460" w:left="0" w:right="0"/>
        </w:sectPr>
      </w:pPr>
    </w:p>
    <w:p>
      <w:pPr>
        <w:pStyle w:val="BodyText"/>
        <w:rPr>
          <w:b/>
          <w:sz w:val="20"/>
        </w:rPr>
      </w:pPr>
      <w:r>
        <w:rPr/>
        <mc:AlternateContent>
          <mc:Choice Requires="wps">
            <w:drawing>
              <wp:anchor distT="0" distB="0" distL="0" distR="0" allowOverlap="1" layoutInCell="1" locked="0" behindDoc="0" simplePos="0" relativeHeight="15819776">
                <wp:simplePos x="0" y="0"/>
                <wp:positionH relativeFrom="page">
                  <wp:posOffset>0</wp:posOffset>
                </wp:positionH>
                <wp:positionV relativeFrom="page">
                  <wp:posOffset>0</wp:posOffset>
                </wp:positionV>
                <wp:extent cx="7772400" cy="5128895"/>
                <wp:effectExtent l="0" t="0" r="0" b="0"/>
                <wp:wrapNone/>
                <wp:docPr id="362" name="Group 362"/>
                <wp:cNvGraphicFramePr>
                  <a:graphicFrameLocks/>
                </wp:cNvGraphicFramePr>
                <a:graphic>
                  <a:graphicData uri="http://schemas.microsoft.com/office/word/2010/wordprocessingGroup">
                    <wpg:wgp>
                      <wpg:cNvPr id="362" name="Group 362"/>
                      <wpg:cNvGrpSpPr/>
                      <wpg:grpSpPr>
                        <a:xfrm>
                          <a:off x="0" y="0"/>
                          <a:ext cx="7772400" cy="5128895"/>
                          <a:chExt cx="7772400" cy="5128895"/>
                        </a:xfrm>
                      </wpg:grpSpPr>
                      <pic:pic>
                        <pic:nvPicPr>
                          <pic:cNvPr id="363" name="Image 363"/>
                          <pic:cNvPicPr/>
                        </pic:nvPicPr>
                        <pic:blipFill>
                          <a:blip r:embed="rId18" cstate="print"/>
                          <a:stretch>
                            <a:fillRect/>
                          </a:stretch>
                        </pic:blipFill>
                        <pic:spPr>
                          <a:xfrm>
                            <a:off x="5714" y="17145"/>
                            <a:ext cx="7152512" cy="1193165"/>
                          </a:xfrm>
                          <a:prstGeom prst="rect">
                            <a:avLst/>
                          </a:prstGeom>
                        </pic:spPr>
                      </pic:pic>
                      <pic:pic>
                        <pic:nvPicPr>
                          <pic:cNvPr id="364" name="Image 364"/>
                          <pic:cNvPicPr/>
                        </pic:nvPicPr>
                        <pic:blipFill>
                          <a:blip r:embed="rId5" cstate="print"/>
                          <a:stretch>
                            <a:fillRect/>
                          </a:stretch>
                        </pic:blipFill>
                        <pic:spPr>
                          <a:xfrm>
                            <a:off x="0" y="0"/>
                            <a:ext cx="7772400" cy="1211579"/>
                          </a:xfrm>
                          <a:prstGeom prst="rect">
                            <a:avLst/>
                          </a:prstGeom>
                        </pic:spPr>
                      </pic:pic>
                      <pic:pic>
                        <pic:nvPicPr>
                          <pic:cNvPr id="365" name="Image 365"/>
                          <pic:cNvPicPr/>
                        </pic:nvPicPr>
                        <pic:blipFill>
                          <a:blip r:embed="rId35" cstate="print"/>
                          <a:stretch>
                            <a:fillRect/>
                          </a:stretch>
                        </pic:blipFill>
                        <pic:spPr>
                          <a:xfrm>
                            <a:off x="1156335" y="899794"/>
                            <a:ext cx="5286375" cy="4229100"/>
                          </a:xfrm>
                          <a:prstGeom prst="rect">
                            <a:avLst/>
                          </a:prstGeom>
                        </pic:spPr>
                      </pic:pic>
                    </wpg:wgp>
                  </a:graphicData>
                </a:graphic>
              </wp:anchor>
            </w:drawing>
          </mc:Choice>
          <mc:Fallback>
            <w:pict>
              <v:group style="position:absolute;margin-left:0pt;margin-top:0pt;width:612pt;height:403.85pt;mso-position-horizontal-relative:page;mso-position-vertical-relative:page;z-index:15819776" id="docshapegroup234" coordorigin="0,0" coordsize="12240,8077">
                <v:shape style="position:absolute;left:9;top:27;width:11264;height:1879" type="#_x0000_t75" id="docshape235" stroked="false">
                  <v:imagedata r:id="rId18" o:title=""/>
                </v:shape>
                <v:shape style="position:absolute;left:0;top:0;width:12240;height:1908" type="#_x0000_t75" id="docshape236" stroked="false">
                  <v:imagedata r:id="rId5" o:title=""/>
                </v:shape>
                <v:shape style="position:absolute;left:1821;top:1417;width:8325;height:6660" type="#_x0000_t75" id="docshape237" stroked="false">
                  <v:imagedata r:id="rId35" o:titl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8"/>
        <w:rPr>
          <w:b/>
          <w:sz w:val="20"/>
        </w:rPr>
      </w:pPr>
    </w:p>
    <w:p>
      <w:pPr>
        <w:spacing w:before="1"/>
        <w:ind w:left="1702" w:right="0" w:firstLine="0"/>
        <w:jc w:val="left"/>
        <w:rPr>
          <w:b/>
          <w:sz w:val="20"/>
        </w:rPr>
      </w:pPr>
      <w:r>
        <w:rPr>
          <w:b/>
          <w:spacing w:val="-2"/>
          <w:sz w:val="20"/>
        </w:rPr>
        <w:t>TELÉFONOS DE</w:t>
      </w:r>
      <w:r>
        <w:rPr>
          <w:b/>
          <w:spacing w:val="1"/>
          <w:sz w:val="20"/>
        </w:rPr>
        <w:t> </w:t>
      </w:r>
      <w:r>
        <w:rPr>
          <w:b/>
          <w:spacing w:val="-2"/>
          <w:sz w:val="20"/>
        </w:rPr>
        <w:t>EMERGENCIA</w:t>
      </w:r>
    </w:p>
    <w:p>
      <w:pPr>
        <w:pStyle w:val="BodyText"/>
        <w:spacing w:before="14"/>
        <w:rPr>
          <w:b/>
          <w:sz w:val="20"/>
        </w:rPr>
      </w:pPr>
    </w:p>
    <w:tbl>
      <w:tblPr>
        <w:tblW w:w="0" w:type="auto"/>
        <w:jc w:val="left"/>
        <w:tblInd w:w="3478" w:type="dxa"/>
        <w:tblBorders>
          <w:top w:val="single" w:sz="4" w:space="0" w:color="445369"/>
          <w:left w:val="single" w:sz="4" w:space="0" w:color="445369"/>
          <w:bottom w:val="single" w:sz="4" w:space="0" w:color="445369"/>
          <w:right w:val="single" w:sz="4" w:space="0" w:color="445369"/>
          <w:insideH w:val="single" w:sz="4" w:space="0" w:color="445369"/>
          <w:insideV w:val="single" w:sz="4" w:space="0" w:color="445369"/>
        </w:tblBorders>
        <w:tblLayout w:type="fixed"/>
        <w:tblCellMar>
          <w:top w:w="0" w:type="dxa"/>
          <w:left w:w="0" w:type="dxa"/>
          <w:bottom w:w="0" w:type="dxa"/>
          <w:right w:w="0" w:type="dxa"/>
        </w:tblCellMar>
        <w:tblLook w:val="01E0"/>
      </w:tblPr>
      <w:tblGrid>
        <w:gridCol w:w="3564"/>
        <w:gridCol w:w="1738"/>
      </w:tblGrid>
      <w:tr>
        <w:trPr>
          <w:trHeight w:val="558" w:hRule="atLeast"/>
        </w:trPr>
        <w:tc>
          <w:tcPr>
            <w:tcW w:w="5302" w:type="dxa"/>
            <w:gridSpan w:val="2"/>
            <w:shd w:val="clear" w:color="auto" w:fill="2C75B5"/>
          </w:tcPr>
          <w:p>
            <w:pPr>
              <w:pStyle w:val="TableParagraph"/>
              <w:spacing w:before="132"/>
              <w:ind w:left="112"/>
              <w:rPr>
                <w:rFonts w:ascii="Arial" w:hAnsi="Arial"/>
                <w:b/>
                <w:sz w:val="24"/>
              </w:rPr>
            </w:pPr>
            <w:r>
              <w:rPr>
                <w:rFonts w:ascii="Arial" w:hAnsi="Arial"/>
                <w:b/>
                <w:color w:val="FFFFFF"/>
                <w:sz w:val="24"/>
              </w:rPr>
              <w:t>TELÉFONOS</w:t>
            </w:r>
            <w:r>
              <w:rPr>
                <w:rFonts w:ascii="Arial" w:hAnsi="Arial"/>
                <w:b/>
                <w:color w:val="FFFFFF"/>
                <w:spacing w:val="-9"/>
                <w:sz w:val="24"/>
              </w:rPr>
              <w:t> </w:t>
            </w:r>
            <w:r>
              <w:rPr>
                <w:rFonts w:ascii="Arial" w:hAnsi="Arial"/>
                <w:b/>
                <w:color w:val="FFFFFF"/>
                <w:sz w:val="24"/>
              </w:rPr>
              <w:t>DE</w:t>
            </w:r>
            <w:r>
              <w:rPr>
                <w:rFonts w:ascii="Arial" w:hAnsi="Arial"/>
                <w:b/>
                <w:color w:val="FFFFFF"/>
                <w:spacing w:val="-7"/>
                <w:sz w:val="24"/>
              </w:rPr>
              <w:t> </w:t>
            </w:r>
            <w:r>
              <w:rPr>
                <w:rFonts w:ascii="Arial" w:hAnsi="Arial"/>
                <w:b/>
                <w:color w:val="FFFFFF"/>
                <w:spacing w:val="-2"/>
                <w:sz w:val="24"/>
              </w:rPr>
              <w:t>EMERGENCIA</w:t>
            </w:r>
          </w:p>
        </w:tc>
      </w:tr>
      <w:tr>
        <w:trPr>
          <w:trHeight w:val="457" w:hRule="atLeast"/>
        </w:trPr>
        <w:tc>
          <w:tcPr>
            <w:tcW w:w="3564" w:type="dxa"/>
          </w:tcPr>
          <w:p>
            <w:pPr>
              <w:pStyle w:val="TableParagraph"/>
              <w:spacing w:before="82"/>
              <w:ind w:left="112"/>
              <w:rPr>
                <w:rFonts w:ascii="Arial MT"/>
                <w:sz w:val="24"/>
              </w:rPr>
            </w:pPr>
            <w:r>
              <w:rPr>
                <w:rFonts w:ascii="Arial MT"/>
                <w:spacing w:val="-2"/>
                <w:sz w:val="24"/>
              </w:rPr>
              <w:t>BOMBEROS</w:t>
            </w:r>
          </w:p>
        </w:tc>
        <w:tc>
          <w:tcPr>
            <w:tcW w:w="1738" w:type="dxa"/>
          </w:tcPr>
          <w:p>
            <w:pPr>
              <w:pStyle w:val="TableParagraph"/>
              <w:spacing w:before="82"/>
              <w:ind w:left="113"/>
              <w:rPr>
                <w:rFonts w:ascii="Arial"/>
                <w:b/>
                <w:sz w:val="24"/>
              </w:rPr>
            </w:pPr>
            <w:r>
              <w:rPr>
                <w:rFonts w:ascii="Arial"/>
                <w:b/>
                <w:spacing w:val="-5"/>
                <w:sz w:val="24"/>
              </w:rPr>
              <w:t>132</w:t>
            </w:r>
          </w:p>
        </w:tc>
      </w:tr>
      <w:tr>
        <w:trPr>
          <w:trHeight w:val="477" w:hRule="atLeast"/>
        </w:trPr>
        <w:tc>
          <w:tcPr>
            <w:tcW w:w="3564" w:type="dxa"/>
          </w:tcPr>
          <w:p>
            <w:pPr>
              <w:pStyle w:val="TableParagraph"/>
              <w:spacing w:before="89"/>
              <w:ind w:left="112"/>
              <w:rPr>
                <w:rFonts w:ascii="Arial MT"/>
                <w:sz w:val="24"/>
              </w:rPr>
            </w:pPr>
            <w:r>
              <w:rPr>
                <w:rFonts w:ascii="Arial MT"/>
                <w:spacing w:val="-2"/>
                <w:sz w:val="24"/>
              </w:rPr>
              <w:t>CARABINEROS</w:t>
            </w:r>
            <w:r>
              <w:rPr>
                <w:rFonts w:ascii="Arial MT"/>
                <w:spacing w:val="-5"/>
                <w:sz w:val="24"/>
              </w:rPr>
              <w:t> </w:t>
            </w:r>
            <w:r>
              <w:rPr>
                <w:rFonts w:ascii="Arial MT"/>
                <w:spacing w:val="-2"/>
                <w:sz w:val="24"/>
              </w:rPr>
              <w:t>CUADRANTE</w:t>
            </w:r>
          </w:p>
        </w:tc>
        <w:tc>
          <w:tcPr>
            <w:tcW w:w="1738" w:type="dxa"/>
          </w:tcPr>
          <w:p>
            <w:pPr>
              <w:pStyle w:val="TableParagraph"/>
              <w:spacing w:before="78"/>
              <w:ind w:left="113"/>
              <w:rPr>
                <w:b/>
                <w:sz w:val="24"/>
              </w:rPr>
            </w:pPr>
            <w:r>
              <w:rPr>
                <w:b/>
                <w:spacing w:val="-2"/>
                <w:sz w:val="24"/>
              </w:rPr>
              <w:t>752275061</w:t>
            </w:r>
          </w:p>
        </w:tc>
      </w:tr>
      <w:tr>
        <w:trPr>
          <w:trHeight w:val="458" w:hRule="atLeast"/>
        </w:trPr>
        <w:tc>
          <w:tcPr>
            <w:tcW w:w="3564" w:type="dxa"/>
          </w:tcPr>
          <w:p>
            <w:pPr>
              <w:pStyle w:val="TableParagraph"/>
              <w:spacing w:before="80"/>
              <w:ind w:left="112"/>
              <w:rPr>
                <w:rFonts w:ascii="Arial MT"/>
                <w:sz w:val="24"/>
              </w:rPr>
            </w:pPr>
            <w:r>
              <w:rPr>
                <w:rFonts w:ascii="Arial MT"/>
                <w:spacing w:val="-2"/>
                <w:sz w:val="24"/>
              </w:rPr>
              <w:t>AMBULANCIA</w:t>
            </w:r>
          </w:p>
        </w:tc>
        <w:tc>
          <w:tcPr>
            <w:tcW w:w="1738" w:type="dxa"/>
          </w:tcPr>
          <w:p>
            <w:pPr>
              <w:pStyle w:val="TableParagraph"/>
              <w:spacing w:before="80"/>
              <w:ind w:left="113"/>
              <w:rPr>
                <w:rFonts w:ascii="Arial"/>
                <w:b/>
                <w:sz w:val="24"/>
              </w:rPr>
            </w:pPr>
            <w:r>
              <w:rPr>
                <w:rFonts w:ascii="Arial"/>
                <w:b/>
                <w:spacing w:val="-5"/>
                <w:sz w:val="24"/>
              </w:rPr>
              <w:t>131</w:t>
            </w:r>
          </w:p>
        </w:tc>
      </w:tr>
      <w:tr>
        <w:trPr>
          <w:trHeight w:val="458" w:hRule="atLeast"/>
        </w:trPr>
        <w:tc>
          <w:tcPr>
            <w:tcW w:w="3564" w:type="dxa"/>
          </w:tcPr>
          <w:p>
            <w:pPr>
              <w:pStyle w:val="TableParagraph"/>
              <w:spacing w:before="79"/>
              <w:ind w:left="112"/>
              <w:rPr>
                <w:rFonts w:ascii="Arial MT"/>
                <w:sz w:val="24"/>
              </w:rPr>
            </w:pPr>
            <w:r>
              <w:rPr>
                <w:rFonts w:ascii="Arial MT"/>
                <w:spacing w:val="-2"/>
                <w:sz w:val="24"/>
              </w:rPr>
              <w:t>INVESTIGACIONES</w:t>
            </w:r>
          </w:p>
        </w:tc>
        <w:tc>
          <w:tcPr>
            <w:tcW w:w="1738" w:type="dxa"/>
          </w:tcPr>
          <w:p>
            <w:pPr>
              <w:pStyle w:val="TableParagraph"/>
              <w:spacing w:before="79"/>
              <w:ind w:left="113"/>
              <w:rPr>
                <w:rFonts w:ascii="Arial"/>
                <w:b/>
                <w:sz w:val="24"/>
              </w:rPr>
            </w:pPr>
            <w:r>
              <w:rPr>
                <w:rFonts w:ascii="Arial"/>
                <w:b/>
                <w:spacing w:val="-5"/>
                <w:sz w:val="24"/>
              </w:rPr>
              <w:t>134</w:t>
            </w:r>
          </w:p>
        </w:tc>
      </w:tr>
      <w:tr>
        <w:trPr>
          <w:trHeight w:val="455" w:hRule="atLeast"/>
        </w:trPr>
        <w:tc>
          <w:tcPr>
            <w:tcW w:w="3564" w:type="dxa"/>
          </w:tcPr>
          <w:p>
            <w:pPr>
              <w:pStyle w:val="TableParagraph"/>
              <w:spacing w:before="79"/>
              <w:ind w:left="112"/>
              <w:rPr>
                <w:rFonts w:ascii="Arial MT"/>
                <w:sz w:val="24"/>
              </w:rPr>
            </w:pPr>
            <w:r>
              <w:rPr>
                <w:rFonts w:ascii="Arial MT"/>
                <w:spacing w:val="-4"/>
                <w:sz w:val="24"/>
              </w:rPr>
              <w:t>ACHS</w:t>
            </w:r>
          </w:p>
        </w:tc>
        <w:tc>
          <w:tcPr>
            <w:tcW w:w="1738" w:type="dxa"/>
          </w:tcPr>
          <w:p>
            <w:pPr>
              <w:pStyle w:val="TableParagraph"/>
              <w:spacing w:before="79"/>
              <w:ind w:left="113"/>
              <w:rPr>
                <w:rFonts w:ascii="Arial"/>
                <w:b/>
                <w:sz w:val="24"/>
              </w:rPr>
            </w:pPr>
            <w:r>
              <w:rPr>
                <w:rFonts w:ascii="Arial"/>
                <w:b/>
                <w:spacing w:val="-2"/>
                <w:sz w:val="24"/>
              </w:rPr>
              <w:t>Rescate</w:t>
            </w:r>
            <w:r>
              <w:rPr>
                <w:rFonts w:ascii="Arial"/>
                <w:b/>
                <w:spacing w:val="-4"/>
                <w:sz w:val="24"/>
              </w:rPr>
              <w:t> 1404</w:t>
            </w:r>
          </w:p>
        </w:tc>
      </w:tr>
      <w:tr>
        <w:trPr>
          <w:trHeight w:val="457" w:hRule="atLeast"/>
        </w:trPr>
        <w:tc>
          <w:tcPr>
            <w:tcW w:w="3564" w:type="dxa"/>
          </w:tcPr>
          <w:p>
            <w:pPr>
              <w:pStyle w:val="TableParagraph"/>
              <w:spacing w:before="79"/>
              <w:ind w:left="112"/>
              <w:rPr>
                <w:rFonts w:ascii="Arial MT"/>
                <w:sz w:val="24"/>
              </w:rPr>
            </w:pPr>
            <w:r>
              <w:rPr>
                <w:rFonts w:ascii="Arial MT"/>
                <w:sz w:val="24"/>
              </w:rPr>
              <w:t>ASESOR</w:t>
            </w:r>
            <w:r>
              <w:rPr>
                <w:rFonts w:ascii="Arial MT"/>
                <w:spacing w:val="-8"/>
                <w:sz w:val="24"/>
              </w:rPr>
              <w:t> </w:t>
            </w:r>
            <w:r>
              <w:rPr>
                <w:rFonts w:ascii="Arial MT"/>
                <w:sz w:val="24"/>
              </w:rPr>
              <w:t>PREV.</w:t>
            </w:r>
            <w:r>
              <w:rPr>
                <w:rFonts w:ascii="Arial MT"/>
                <w:spacing w:val="-8"/>
                <w:sz w:val="24"/>
              </w:rPr>
              <w:t> </w:t>
            </w:r>
            <w:r>
              <w:rPr>
                <w:rFonts w:ascii="Arial MT"/>
                <w:sz w:val="24"/>
              </w:rPr>
              <w:t>DE</w:t>
            </w:r>
            <w:r>
              <w:rPr>
                <w:rFonts w:ascii="Arial MT"/>
                <w:spacing w:val="-7"/>
                <w:sz w:val="24"/>
              </w:rPr>
              <w:t> </w:t>
            </w:r>
            <w:r>
              <w:rPr>
                <w:rFonts w:ascii="Arial MT"/>
                <w:spacing w:val="-2"/>
                <w:sz w:val="24"/>
              </w:rPr>
              <w:t>RIESGOS</w:t>
            </w:r>
          </w:p>
        </w:tc>
        <w:tc>
          <w:tcPr>
            <w:tcW w:w="1738" w:type="dxa"/>
          </w:tcPr>
          <w:p>
            <w:pPr>
              <w:pStyle w:val="TableParagraph"/>
              <w:spacing w:before="79"/>
              <w:ind w:left="113"/>
              <w:rPr>
                <w:rFonts w:ascii="Arial"/>
                <w:b/>
                <w:sz w:val="24"/>
              </w:rPr>
            </w:pPr>
            <w:r>
              <w:rPr>
                <w:rFonts w:ascii="Arial"/>
                <w:b/>
                <w:sz w:val="24"/>
              </w:rPr>
              <w:t>9-96</w:t>
            </w:r>
            <w:r>
              <w:rPr>
                <w:rFonts w:ascii="Arial"/>
                <w:b/>
                <w:spacing w:val="-9"/>
                <w:sz w:val="24"/>
              </w:rPr>
              <w:t> </w:t>
            </w:r>
            <w:r>
              <w:rPr>
                <w:rFonts w:ascii="Arial"/>
                <w:b/>
                <w:sz w:val="24"/>
              </w:rPr>
              <w:t>79</w:t>
            </w:r>
            <w:r>
              <w:rPr>
                <w:rFonts w:ascii="Arial"/>
                <w:b/>
                <w:spacing w:val="-5"/>
                <w:sz w:val="24"/>
              </w:rPr>
              <w:t> </w:t>
            </w:r>
            <w:r>
              <w:rPr>
                <w:rFonts w:ascii="Arial"/>
                <w:b/>
                <w:sz w:val="24"/>
              </w:rPr>
              <w:t>68</w:t>
            </w:r>
            <w:r>
              <w:rPr>
                <w:rFonts w:ascii="Arial"/>
                <w:b/>
                <w:spacing w:val="-6"/>
                <w:sz w:val="24"/>
              </w:rPr>
              <w:t> </w:t>
            </w:r>
            <w:r>
              <w:rPr>
                <w:rFonts w:ascii="Arial"/>
                <w:b/>
                <w:spacing w:val="-5"/>
                <w:sz w:val="24"/>
              </w:rPr>
              <w:t>20</w:t>
            </w:r>
          </w:p>
        </w:tc>
      </w:tr>
    </w:tbl>
    <w:p>
      <w:pPr>
        <w:spacing w:after="0"/>
        <w:rPr>
          <w:rFonts w:ascii="Arial"/>
          <w:sz w:val="24"/>
        </w:rPr>
        <w:sectPr>
          <w:pgSz w:w="12240" w:h="15840"/>
          <w:pgMar w:header="0" w:footer="995" w:top="0" w:bottom="1460" w:left="0" w:right="0"/>
        </w:sectPr>
      </w:pPr>
    </w:p>
    <w:p>
      <w:pPr>
        <w:pStyle w:val="BodyText"/>
        <w:rPr>
          <w:b/>
          <w:sz w:val="20"/>
        </w:rPr>
      </w:pPr>
      <w:r>
        <w:rPr/>
        <mc:AlternateContent>
          <mc:Choice Requires="wps">
            <w:drawing>
              <wp:anchor distT="0" distB="0" distL="0" distR="0" allowOverlap="1" layoutInCell="1" locked="0" behindDoc="0" simplePos="0" relativeHeight="15820288">
                <wp:simplePos x="0" y="0"/>
                <wp:positionH relativeFrom="page">
                  <wp:posOffset>0</wp:posOffset>
                </wp:positionH>
                <wp:positionV relativeFrom="page">
                  <wp:posOffset>0</wp:posOffset>
                </wp:positionV>
                <wp:extent cx="7769859" cy="1210945"/>
                <wp:effectExtent l="0" t="0" r="0" b="0"/>
                <wp:wrapNone/>
                <wp:docPr id="366" name="Group 366"/>
                <wp:cNvGraphicFramePr>
                  <a:graphicFrameLocks/>
                </wp:cNvGraphicFramePr>
                <a:graphic>
                  <a:graphicData uri="http://schemas.microsoft.com/office/word/2010/wordprocessingGroup">
                    <wpg:wgp>
                      <wpg:cNvPr id="366" name="Group 366"/>
                      <wpg:cNvGrpSpPr/>
                      <wpg:grpSpPr>
                        <a:xfrm>
                          <a:off x="0" y="0"/>
                          <a:ext cx="7769859" cy="1210945"/>
                          <a:chExt cx="7769859" cy="1210945"/>
                        </a:xfrm>
                      </wpg:grpSpPr>
                      <pic:pic>
                        <pic:nvPicPr>
                          <pic:cNvPr id="367" name="Image 367"/>
                          <pic:cNvPicPr/>
                        </pic:nvPicPr>
                        <pic:blipFill>
                          <a:blip r:embed="rId18" cstate="print"/>
                          <a:stretch>
                            <a:fillRect/>
                          </a:stretch>
                        </pic:blipFill>
                        <pic:spPr>
                          <a:xfrm>
                            <a:off x="5713" y="17145"/>
                            <a:ext cx="7152512" cy="1193165"/>
                          </a:xfrm>
                          <a:prstGeom prst="rect">
                            <a:avLst/>
                          </a:prstGeom>
                        </pic:spPr>
                      </pic:pic>
                      <pic:pic>
                        <pic:nvPicPr>
                          <pic:cNvPr id="368" name="Image 368"/>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15820288" id="docshapegroup238" coordorigin="0,0" coordsize="12236,1907">
                <v:shape style="position:absolute;left:9;top:27;width:11264;height:1879" type="#_x0000_t75" id="docshape239" stroked="false">
                  <v:imagedata r:id="rId18" o:title=""/>
                </v:shape>
                <v:shape style="position:absolute;left:0;top:0;width:12236;height:1907" type="#_x0000_t75" id="docshape240" stroked="false">
                  <v:imagedata r:id="rId5" o:titl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5"/>
        <w:rPr>
          <w:b/>
          <w:sz w:val="20"/>
        </w:rPr>
      </w:pPr>
    </w:p>
    <w:p>
      <w:pPr>
        <w:spacing w:before="0"/>
        <w:ind w:left="1702" w:right="0" w:firstLine="0"/>
        <w:jc w:val="left"/>
        <w:rPr>
          <w:b/>
          <w:sz w:val="20"/>
        </w:rPr>
      </w:pPr>
      <w:r>
        <w:rPr>
          <w:b/>
          <w:spacing w:val="-2"/>
          <w:sz w:val="20"/>
        </w:rPr>
        <w:t>Modificación</w:t>
      </w:r>
      <w:r>
        <w:rPr>
          <w:b/>
          <w:sz w:val="20"/>
        </w:rPr>
        <w:t> </w:t>
      </w:r>
      <w:r>
        <w:rPr>
          <w:b/>
          <w:spacing w:val="-2"/>
          <w:sz w:val="20"/>
        </w:rPr>
        <w:t>de</w:t>
      </w:r>
      <w:r>
        <w:rPr>
          <w:b/>
          <w:spacing w:val="2"/>
          <w:sz w:val="20"/>
        </w:rPr>
        <w:t> </w:t>
      </w:r>
      <w:r>
        <w:rPr>
          <w:b/>
          <w:spacing w:val="-2"/>
          <w:sz w:val="20"/>
        </w:rPr>
        <w:t>evacuación</w:t>
      </w:r>
      <w:r>
        <w:rPr>
          <w:b/>
          <w:spacing w:val="5"/>
          <w:sz w:val="20"/>
        </w:rPr>
        <w:t> </w:t>
      </w:r>
      <w:r>
        <w:rPr>
          <w:b/>
          <w:spacing w:val="-2"/>
          <w:sz w:val="20"/>
        </w:rPr>
        <w:t>por</w:t>
      </w:r>
      <w:r>
        <w:rPr>
          <w:b/>
          <w:spacing w:val="2"/>
          <w:sz w:val="20"/>
        </w:rPr>
        <w:t> </w:t>
      </w:r>
      <w:r>
        <w:rPr>
          <w:b/>
          <w:spacing w:val="-2"/>
          <w:sz w:val="20"/>
        </w:rPr>
        <w:t>protocolo</w:t>
      </w:r>
      <w:r>
        <w:rPr>
          <w:b/>
          <w:spacing w:val="3"/>
          <w:sz w:val="20"/>
        </w:rPr>
        <w:t> </w:t>
      </w:r>
      <w:r>
        <w:rPr>
          <w:b/>
          <w:spacing w:val="-2"/>
          <w:sz w:val="20"/>
        </w:rPr>
        <w:t>COVID-19</w:t>
      </w:r>
      <w:r>
        <w:rPr>
          <w:b/>
          <w:spacing w:val="1"/>
          <w:sz w:val="20"/>
        </w:rPr>
        <w:t> </w:t>
      </w:r>
      <w:r>
        <w:rPr>
          <w:b/>
          <w:spacing w:val="-2"/>
          <w:sz w:val="20"/>
        </w:rPr>
        <w:t>(Valido</w:t>
      </w:r>
      <w:r>
        <w:rPr>
          <w:b/>
          <w:spacing w:val="2"/>
          <w:sz w:val="20"/>
        </w:rPr>
        <w:t> </w:t>
      </w:r>
      <w:r>
        <w:rPr>
          <w:b/>
          <w:spacing w:val="-2"/>
          <w:sz w:val="20"/>
        </w:rPr>
        <w:t>solo</w:t>
      </w:r>
      <w:r>
        <w:rPr>
          <w:b/>
          <w:spacing w:val="1"/>
          <w:sz w:val="20"/>
        </w:rPr>
        <w:t> </w:t>
      </w:r>
      <w:r>
        <w:rPr>
          <w:b/>
          <w:spacing w:val="-2"/>
          <w:sz w:val="20"/>
        </w:rPr>
        <w:t>por</w:t>
      </w:r>
      <w:r>
        <w:rPr>
          <w:b/>
          <w:sz w:val="20"/>
        </w:rPr>
        <w:t> </w:t>
      </w:r>
      <w:r>
        <w:rPr>
          <w:b/>
          <w:spacing w:val="-2"/>
          <w:sz w:val="20"/>
        </w:rPr>
        <w:t>Pandemia</w:t>
      </w:r>
      <w:r>
        <w:rPr>
          <w:b/>
          <w:spacing w:val="3"/>
          <w:sz w:val="20"/>
        </w:rPr>
        <w:t> </w:t>
      </w:r>
      <w:r>
        <w:rPr>
          <w:b/>
          <w:spacing w:val="-2"/>
          <w:sz w:val="20"/>
        </w:rPr>
        <w:t>covid-</w:t>
      </w:r>
      <w:r>
        <w:rPr>
          <w:b/>
          <w:spacing w:val="-5"/>
          <w:sz w:val="20"/>
        </w:rPr>
        <w:t>19</w:t>
      </w:r>
    </w:p>
    <w:p>
      <w:pPr>
        <w:pStyle w:val="BodyText"/>
        <w:spacing w:before="15"/>
        <w:rPr>
          <w:b/>
          <w:sz w:val="20"/>
        </w:rPr>
      </w:pPr>
    </w:p>
    <w:p>
      <w:pPr>
        <w:spacing w:line="259" w:lineRule="auto" w:before="1"/>
        <w:ind w:left="1702" w:right="1701" w:firstLine="0"/>
        <w:jc w:val="both"/>
        <w:rPr>
          <w:sz w:val="20"/>
        </w:rPr>
      </w:pPr>
      <w:r>
        <w:rPr>
          <w:sz w:val="20"/>
        </w:rPr>
        <w:t>Debido a la contingencia sanitaria nacional estas modificaciones a los protocolos establecidos por el plan de seguridad</w:t>
      </w:r>
      <w:r>
        <w:rPr>
          <w:spacing w:val="-12"/>
          <w:sz w:val="20"/>
        </w:rPr>
        <w:t> </w:t>
      </w:r>
      <w:r>
        <w:rPr>
          <w:sz w:val="20"/>
        </w:rPr>
        <w:t>escolar</w:t>
      </w:r>
      <w:r>
        <w:rPr>
          <w:spacing w:val="-11"/>
          <w:sz w:val="20"/>
        </w:rPr>
        <w:t> </w:t>
      </w:r>
      <w:r>
        <w:rPr>
          <w:sz w:val="20"/>
        </w:rPr>
        <w:t>se</w:t>
      </w:r>
      <w:r>
        <w:rPr>
          <w:spacing w:val="-11"/>
          <w:sz w:val="20"/>
        </w:rPr>
        <w:t> </w:t>
      </w:r>
      <w:r>
        <w:rPr>
          <w:sz w:val="20"/>
        </w:rPr>
        <w:t>implementarán</w:t>
      </w:r>
      <w:r>
        <w:rPr>
          <w:spacing w:val="-12"/>
          <w:sz w:val="20"/>
        </w:rPr>
        <w:t> </w:t>
      </w:r>
      <w:r>
        <w:rPr>
          <w:sz w:val="20"/>
        </w:rPr>
        <w:t>mientras</w:t>
      </w:r>
      <w:r>
        <w:rPr>
          <w:spacing w:val="-11"/>
          <w:sz w:val="20"/>
        </w:rPr>
        <w:t> </w:t>
      </w:r>
      <w:r>
        <w:rPr>
          <w:sz w:val="20"/>
        </w:rPr>
        <w:t>se</w:t>
      </w:r>
      <w:r>
        <w:rPr>
          <w:spacing w:val="-11"/>
          <w:sz w:val="20"/>
        </w:rPr>
        <w:t> </w:t>
      </w:r>
      <w:r>
        <w:rPr>
          <w:sz w:val="20"/>
        </w:rPr>
        <w:t>encuentre</w:t>
      </w:r>
      <w:r>
        <w:rPr>
          <w:spacing w:val="-12"/>
          <w:sz w:val="20"/>
        </w:rPr>
        <w:t> </w:t>
      </w:r>
      <w:r>
        <w:rPr>
          <w:sz w:val="20"/>
        </w:rPr>
        <w:t>vigente</w:t>
      </w:r>
      <w:r>
        <w:rPr>
          <w:spacing w:val="-11"/>
          <w:sz w:val="20"/>
        </w:rPr>
        <w:t> </w:t>
      </w:r>
      <w:r>
        <w:rPr>
          <w:sz w:val="20"/>
        </w:rPr>
        <w:t>el</w:t>
      </w:r>
      <w:r>
        <w:rPr>
          <w:spacing w:val="-11"/>
          <w:sz w:val="20"/>
        </w:rPr>
        <w:t> </w:t>
      </w:r>
      <w:r>
        <w:rPr>
          <w:sz w:val="20"/>
        </w:rPr>
        <w:t>llamado</w:t>
      </w:r>
      <w:r>
        <w:rPr>
          <w:spacing w:val="-12"/>
          <w:sz w:val="20"/>
        </w:rPr>
        <w:t> </w:t>
      </w:r>
      <w:r>
        <w:rPr>
          <w:sz w:val="20"/>
        </w:rPr>
        <w:t>de</w:t>
      </w:r>
      <w:r>
        <w:rPr>
          <w:spacing w:val="-11"/>
          <w:sz w:val="20"/>
        </w:rPr>
        <w:t> </w:t>
      </w:r>
      <w:r>
        <w:rPr>
          <w:sz w:val="20"/>
        </w:rPr>
        <w:t>la</w:t>
      </w:r>
      <w:r>
        <w:rPr>
          <w:spacing w:val="-11"/>
          <w:sz w:val="20"/>
        </w:rPr>
        <w:t> </w:t>
      </w:r>
      <w:r>
        <w:rPr>
          <w:sz w:val="20"/>
        </w:rPr>
        <w:t>autoridad</w:t>
      </w:r>
      <w:r>
        <w:rPr>
          <w:spacing w:val="-11"/>
          <w:sz w:val="20"/>
        </w:rPr>
        <w:t> </w:t>
      </w:r>
      <w:r>
        <w:rPr>
          <w:sz w:val="20"/>
        </w:rPr>
        <w:t>de</w:t>
      </w:r>
      <w:r>
        <w:rPr>
          <w:spacing w:val="-12"/>
          <w:sz w:val="20"/>
        </w:rPr>
        <w:t> </w:t>
      </w:r>
      <w:r>
        <w:rPr>
          <w:sz w:val="20"/>
        </w:rPr>
        <w:t>contingencia </w:t>
      </w:r>
      <w:r>
        <w:rPr>
          <w:spacing w:val="-2"/>
          <w:sz w:val="20"/>
        </w:rPr>
        <w:t>sanitaria.</w:t>
      </w:r>
    </w:p>
    <w:p>
      <w:pPr>
        <w:spacing w:before="238"/>
        <w:ind w:left="1733" w:right="0" w:firstLine="0"/>
        <w:jc w:val="left"/>
        <w:rPr>
          <w:sz w:val="20"/>
        </w:rPr>
      </w:pPr>
      <w:r>
        <w:rPr>
          <w:sz w:val="20"/>
        </w:rPr>
        <w:t>En</w:t>
      </w:r>
      <w:r>
        <w:rPr>
          <w:spacing w:val="-10"/>
          <w:sz w:val="20"/>
        </w:rPr>
        <w:t> </w:t>
      </w:r>
      <w:r>
        <w:rPr>
          <w:sz w:val="20"/>
        </w:rPr>
        <w:t>caso</w:t>
      </w:r>
      <w:r>
        <w:rPr>
          <w:spacing w:val="-11"/>
          <w:sz w:val="20"/>
        </w:rPr>
        <w:t> </w:t>
      </w:r>
      <w:r>
        <w:rPr>
          <w:sz w:val="20"/>
        </w:rPr>
        <w:t>de</w:t>
      </w:r>
      <w:r>
        <w:rPr>
          <w:spacing w:val="-11"/>
          <w:sz w:val="20"/>
        </w:rPr>
        <w:t> </w:t>
      </w:r>
      <w:r>
        <w:rPr>
          <w:sz w:val="20"/>
        </w:rPr>
        <w:t>evacuación</w:t>
      </w:r>
      <w:r>
        <w:rPr>
          <w:spacing w:val="-7"/>
          <w:sz w:val="20"/>
        </w:rPr>
        <w:t> </w:t>
      </w:r>
      <w:r>
        <w:rPr>
          <w:sz w:val="20"/>
        </w:rPr>
        <w:t>siga</w:t>
      </w:r>
      <w:r>
        <w:rPr>
          <w:spacing w:val="-9"/>
          <w:sz w:val="20"/>
        </w:rPr>
        <w:t> </w:t>
      </w:r>
      <w:r>
        <w:rPr>
          <w:sz w:val="20"/>
        </w:rPr>
        <w:t>las</w:t>
      </w:r>
      <w:r>
        <w:rPr>
          <w:spacing w:val="-11"/>
          <w:sz w:val="20"/>
        </w:rPr>
        <w:t> </w:t>
      </w:r>
      <w:r>
        <w:rPr>
          <w:sz w:val="20"/>
        </w:rPr>
        <w:t>siguientes</w:t>
      </w:r>
      <w:r>
        <w:rPr>
          <w:spacing w:val="-8"/>
          <w:sz w:val="20"/>
        </w:rPr>
        <w:t> </w:t>
      </w:r>
      <w:r>
        <w:rPr>
          <w:spacing w:val="-2"/>
          <w:sz w:val="20"/>
        </w:rPr>
        <w:t>recomendaciones.</w:t>
      </w:r>
    </w:p>
    <w:p>
      <w:pPr>
        <w:pStyle w:val="BodyText"/>
        <w:rPr>
          <w:sz w:val="20"/>
        </w:rPr>
      </w:pPr>
    </w:p>
    <w:p>
      <w:pPr>
        <w:pStyle w:val="BodyText"/>
        <w:spacing w:before="88"/>
        <w:rPr>
          <w:sz w:val="20"/>
        </w:rPr>
      </w:pPr>
    </w:p>
    <w:p>
      <w:pPr>
        <w:pStyle w:val="ListParagraph"/>
        <w:numPr>
          <w:ilvl w:val="0"/>
          <w:numId w:val="171"/>
        </w:numPr>
        <w:tabs>
          <w:tab w:pos="2419" w:val="left" w:leader="none"/>
          <w:tab w:pos="2422" w:val="left" w:leader="none"/>
        </w:tabs>
        <w:spacing w:line="240" w:lineRule="auto" w:before="0" w:after="0"/>
        <w:ind w:left="2422" w:right="1762" w:hanging="360"/>
        <w:jc w:val="left"/>
        <w:rPr>
          <w:sz w:val="20"/>
        </w:rPr>
      </w:pPr>
      <w:r>
        <w:rPr>
          <w:sz w:val="20"/>
        </w:rPr>
        <w:t>Inspeccione el área donde usted trabaja y evalúe en términos generales, qué elementos, objetos o parte de la construcción puede significar un riesgo para su integridad física y de contagio.</w:t>
      </w:r>
    </w:p>
    <w:p>
      <w:pPr>
        <w:pStyle w:val="ListParagraph"/>
        <w:numPr>
          <w:ilvl w:val="0"/>
          <w:numId w:val="171"/>
        </w:numPr>
        <w:tabs>
          <w:tab w:pos="2419" w:val="left" w:leader="none"/>
          <w:tab w:pos="2422" w:val="left" w:leader="none"/>
        </w:tabs>
        <w:spacing w:line="240" w:lineRule="exact" w:before="4" w:after="0"/>
        <w:ind w:left="2422" w:right="1758" w:hanging="360"/>
        <w:jc w:val="left"/>
        <w:rPr>
          <w:sz w:val="20"/>
        </w:rPr>
      </w:pPr>
      <w:r>
        <w:rPr>
          <w:sz w:val="20"/>
        </w:rPr>
        <w:t>Usted</w:t>
      </w:r>
      <w:r>
        <w:rPr>
          <w:spacing w:val="-12"/>
          <w:sz w:val="20"/>
        </w:rPr>
        <w:t> </w:t>
      </w:r>
      <w:r>
        <w:rPr>
          <w:sz w:val="20"/>
        </w:rPr>
        <w:t>debe</w:t>
      </w:r>
      <w:r>
        <w:rPr>
          <w:spacing w:val="-11"/>
          <w:sz w:val="20"/>
        </w:rPr>
        <w:t> </w:t>
      </w:r>
      <w:r>
        <w:rPr>
          <w:sz w:val="20"/>
        </w:rPr>
        <w:t>conocer</w:t>
      </w:r>
      <w:r>
        <w:rPr>
          <w:spacing w:val="-11"/>
          <w:sz w:val="20"/>
        </w:rPr>
        <w:t> </w:t>
      </w:r>
      <w:r>
        <w:rPr>
          <w:sz w:val="20"/>
        </w:rPr>
        <w:t>previamente</w:t>
      </w:r>
      <w:r>
        <w:rPr>
          <w:spacing w:val="-12"/>
          <w:sz w:val="20"/>
        </w:rPr>
        <w:t> </w:t>
      </w:r>
      <w:r>
        <w:rPr>
          <w:sz w:val="20"/>
        </w:rPr>
        <w:t>las</w:t>
      </w:r>
      <w:r>
        <w:rPr>
          <w:spacing w:val="-9"/>
          <w:sz w:val="20"/>
        </w:rPr>
        <w:t> </w:t>
      </w:r>
      <w:r>
        <w:rPr>
          <w:sz w:val="20"/>
        </w:rPr>
        <w:t>vías</w:t>
      </w:r>
      <w:r>
        <w:rPr>
          <w:spacing w:val="-10"/>
          <w:sz w:val="20"/>
        </w:rPr>
        <w:t> </w:t>
      </w:r>
      <w:r>
        <w:rPr>
          <w:sz w:val="20"/>
        </w:rPr>
        <w:t>de</w:t>
      </w:r>
      <w:r>
        <w:rPr>
          <w:spacing w:val="-11"/>
          <w:sz w:val="20"/>
        </w:rPr>
        <w:t> </w:t>
      </w:r>
      <w:r>
        <w:rPr>
          <w:sz w:val="20"/>
        </w:rPr>
        <w:t>evacuación,</w:t>
      </w:r>
      <w:r>
        <w:rPr>
          <w:spacing w:val="-11"/>
          <w:sz w:val="20"/>
        </w:rPr>
        <w:t> </w:t>
      </w:r>
      <w:r>
        <w:rPr>
          <w:sz w:val="20"/>
        </w:rPr>
        <w:t>las</w:t>
      </w:r>
      <w:r>
        <w:rPr>
          <w:spacing w:val="-12"/>
          <w:sz w:val="20"/>
        </w:rPr>
        <w:t> </w:t>
      </w:r>
      <w:r>
        <w:rPr>
          <w:sz w:val="20"/>
        </w:rPr>
        <w:t>que</w:t>
      </w:r>
      <w:r>
        <w:rPr>
          <w:spacing w:val="-11"/>
          <w:sz w:val="20"/>
        </w:rPr>
        <w:t> </w:t>
      </w:r>
      <w:r>
        <w:rPr>
          <w:sz w:val="20"/>
        </w:rPr>
        <w:t>deben</w:t>
      </w:r>
      <w:r>
        <w:rPr>
          <w:spacing w:val="-8"/>
          <w:sz w:val="20"/>
        </w:rPr>
        <w:t> </w:t>
      </w:r>
      <w:r>
        <w:rPr>
          <w:sz w:val="20"/>
        </w:rPr>
        <w:t>estar</w:t>
      </w:r>
      <w:r>
        <w:rPr>
          <w:spacing w:val="-12"/>
          <w:sz w:val="20"/>
        </w:rPr>
        <w:t> </w:t>
      </w:r>
      <w:r>
        <w:rPr>
          <w:sz w:val="20"/>
        </w:rPr>
        <w:t>siempre</w:t>
      </w:r>
      <w:r>
        <w:rPr>
          <w:spacing w:val="-11"/>
          <w:sz w:val="20"/>
        </w:rPr>
        <w:t> </w:t>
      </w:r>
      <w:r>
        <w:rPr>
          <w:sz w:val="20"/>
        </w:rPr>
        <w:t>expeditas</w:t>
      </w:r>
      <w:r>
        <w:rPr>
          <w:spacing w:val="-8"/>
          <w:sz w:val="20"/>
        </w:rPr>
        <w:t> </w:t>
      </w:r>
      <w:r>
        <w:rPr>
          <w:sz w:val="20"/>
        </w:rPr>
        <w:t>para su</w:t>
      </w:r>
      <w:r>
        <w:rPr>
          <w:spacing w:val="26"/>
          <w:sz w:val="20"/>
        </w:rPr>
        <w:t> </w:t>
      </w:r>
      <w:r>
        <w:rPr>
          <w:sz w:val="20"/>
        </w:rPr>
        <w:t>libre</w:t>
      </w:r>
      <w:r>
        <w:rPr>
          <w:spacing w:val="27"/>
          <w:sz w:val="20"/>
        </w:rPr>
        <w:t> </w:t>
      </w:r>
      <w:r>
        <w:rPr>
          <w:sz w:val="20"/>
        </w:rPr>
        <w:t>tránsito</w:t>
      </w:r>
      <w:r>
        <w:rPr>
          <w:spacing w:val="30"/>
          <w:sz w:val="20"/>
        </w:rPr>
        <w:t> </w:t>
      </w:r>
      <w:r>
        <w:rPr>
          <w:sz w:val="20"/>
        </w:rPr>
        <w:t>y</w:t>
      </w:r>
      <w:r>
        <w:rPr>
          <w:spacing w:val="27"/>
          <w:sz w:val="20"/>
        </w:rPr>
        <w:t> </w:t>
      </w:r>
      <w:r>
        <w:rPr>
          <w:sz w:val="20"/>
        </w:rPr>
        <w:t>tratando</w:t>
      </w:r>
      <w:r>
        <w:rPr>
          <w:spacing w:val="24"/>
          <w:sz w:val="20"/>
        </w:rPr>
        <w:t> </w:t>
      </w:r>
      <w:r>
        <w:rPr>
          <w:sz w:val="20"/>
        </w:rPr>
        <w:t>de</w:t>
      </w:r>
      <w:r>
        <w:rPr>
          <w:spacing w:val="25"/>
          <w:sz w:val="20"/>
        </w:rPr>
        <w:t> </w:t>
      </w:r>
      <w:r>
        <w:rPr>
          <w:sz w:val="20"/>
        </w:rPr>
        <w:t>tocar</w:t>
      </w:r>
      <w:r>
        <w:rPr>
          <w:spacing w:val="27"/>
          <w:sz w:val="20"/>
        </w:rPr>
        <w:t> </w:t>
      </w:r>
      <w:r>
        <w:rPr>
          <w:sz w:val="20"/>
        </w:rPr>
        <w:t>la</w:t>
      </w:r>
      <w:r>
        <w:rPr>
          <w:spacing w:val="26"/>
          <w:sz w:val="20"/>
        </w:rPr>
        <w:t> </w:t>
      </w:r>
      <w:r>
        <w:rPr>
          <w:sz w:val="20"/>
        </w:rPr>
        <w:t>menor</w:t>
      </w:r>
      <w:r>
        <w:rPr>
          <w:spacing w:val="26"/>
          <w:sz w:val="20"/>
        </w:rPr>
        <w:t> </w:t>
      </w:r>
      <w:r>
        <w:rPr>
          <w:sz w:val="20"/>
        </w:rPr>
        <w:t>cantidad</w:t>
      </w:r>
      <w:r>
        <w:rPr>
          <w:spacing w:val="28"/>
          <w:sz w:val="20"/>
        </w:rPr>
        <w:t> </w:t>
      </w:r>
      <w:r>
        <w:rPr>
          <w:sz w:val="20"/>
        </w:rPr>
        <w:t>de</w:t>
      </w:r>
      <w:r>
        <w:rPr>
          <w:spacing w:val="25"/>
          <w:sz w:val="20"/>
        </w:rPr>
        <w:t> </w:t>
      </w:r>
      <w:r>
        <w:rPr>
          <w:sz w:val="20"/>
        </w:rPr>
        <w:t>superficies</w:t>
      </w:r>
      <w:r>
        <w:rPr>
          <w:spacing w:val="28"/>
          <w:sz w:val="20"/>
        </w:rPr>
        <w:t> </w:t>
      </w:r>
      <w:r>
        <w:rPr>
          <w:sz w:val="20"/>
        </w:rPr>
        <w:t>teniendo</w:t>
      </w:r>
      <w:r>
        <w:rPr>
          <w:spacing w:val="27"/>
          <w:sz w:val="20"/>
        </w:rPr>
        <w:t> </w:t>
      </w:r>
      <w:r>
        <w:rPr>
          <w:sz w:val="20"/>
        </w:rPr>
        <w:t>como</w:t>
      </w:r>
      <w:r>
        <w:rPr>
          <w:spacing w:val="26"/>
          <w:sz w:val="20"/>
        </w:rPr>
        <w:t> </w:t>
      </w:r>
      <w:r>
        <w:rPr>
          <w:sz w:val="20"/>
        </w:rPr>
        <w:t>prioridad</w:t>
      </w:r>
    </w:p>
    <w:p>
      <w:pPr>
        <w:spacing w:line="233" w:lineRule="exact" w:before="7"/>
        <w:ind w:left="2422" w:right="0" w:firstLine="0"/>
        <w:jc w:val="left"/>
        <w:rPr>
          <w:sz w:val="20"/>
        </w:rPr>
      </w:pPr>
      <w:r>
        <w:rPr>
          <w:sz w:val="20"/>
        </w:rPr>
        <w:t>claramente</w:t>
      </w:r>
      <w:r>
        <w:rPr>
          <w:spacing w:val="-8"/>
          <w:sz w:val="20"/>
        </w:rPr>
        <w:t> </w:t>
      </w:r>
      <w:r>
        <w:rPr>
          <w:sz w:val="20"/>
        </w:rPr>
        <w:t>su</w:t>
      </w:r>
      <w:r>
        <w:rPr>
          <w:spacing w:val="-5"/>
          <w:sz w:val="20"/>
        </w:rPr>
        <w:t> </w:t>
      </w:r>
      <w:r>
        <w:rPr>
          <w:sz w:val="20"/>
        </w:rPr>
        <w:t>seguridad</w:t>
      </w:r>
      <w:r>
        <w:rPr>
          <w:spacing w:val="-3"/>
          <w:sz w:val="20"/>
        </w:rPr>
        <w:t> </w:t>
      </w:r>
      <w:r>
        <w:rPr>
          <w:sz w:val="20"/>
        </w:rPr>
        <w:t>en</w:t>
      </w:r>
      <w:r>
        <w:rPr>
          <w:spacing w:val="-7"/>
          <w:sz w:val="20"/>
        </w:rPr>
        <w:t> </w:t>
      </w:r>
      <w:r>
        <w:rPr>
          <w:sz w:val="20"/>
        </w:rPr>
        <w:t>el</w:t>
      </w:r>
      <w:r>
        <w:rPr>
          <w:spacing w:val="-6"/>
          <w:sz w:val="20"/>
        </w:rPr>
        <w:t> </w:t>
      </w:r>
      <w:r>
        <w:rPr>
          <w:spacing w:val="-2"/>
          <w:sz w:val="20"/>
        </w:rPr>
        <w:t>desplazamiento.</w:t>
      </w:r>
    </w:p>
    <w:p>
      <w:pPr>
        <w:pStyle w:val="ListParagraph"/>
        <w:numPr>
          <w:ilvl w:val="0"/>
          <w:numId w:val="171"/>
        </w:numPr>
        <w:tabs>
          <w:tab w:pos="2419" w:val="left" w:leader="none"/>
          <w:tab w:pos="2422" w:val="left" w:leader="none"/>
        </w:tabs>
        <w:spacing w:line="235" w:lineRule="auto" w:before="0" w:after="0"/>
        <w:ind w:left="2422" w:right="1761" w:hanging="360"/>
        <w:jc w:val="left"/>
        <w:rPr>
          <w:sz w:val="20"/>
        </w:rPr>
      </w:pPr>
      <w:r>
        <w:rPr>
          <w:spacing w:val="-2"/>
          <w:sz w:val="20"/>
        </w:rPr>
        <w:t>De</w:t>
      </w:r>
      <w:r>
        <w:rPr>
          <w:spacing w:val="-9"/>
          <w:sz w:val="20"/>
        </w:rPr>
        <w:t> </w:t>
      </w:r>
      <w:r>
        <w:rPr>
          <w:spacing w:val="-2"/>
          <w:sz w:val="20"/>
        </w:rPr>
        <w:t>acuerdo</w:t>
      </w:r>
      <w:r>
        <w:rPr>
          <w:spacing w:val="-6"/>
          <w:sz w:val="20"/>
        </w:rPr>
        <w:t> </w:t>
      </w:r>
      <w:r>
        <w:rPr>
          <w:spacing w:val="-2"/>
          <w:sz w:val="20"/>
        </w:rPr>
        <w:t>con</w:t>
      </w:r>
      <w:r>
        <w:rPr>
          <w:spacing w:val="-9"/>
          <w:sz w:val="20"/>
        </w:rPr>
        <w:t> </w:t>
      </w:r>
      <w:r>
        <w:rPr>
          <w:spacing w:val="-2"/>
          <w:sz w:val="20"/>
        </w:rPr>
        <w:t>lo</w:t>
      </w:r>
      <w:r>
        <w:rPr>
          <w:spacing w:val="-6"/>
          <w:sz w:val="20"/>
        </w:rPr>
        <w:t> </w:t>
      </w:r>
      <w:r>
        <w:rPr>
          <w:spacing w:val="-2"/>
          <w:sz w:val="20"/>
        </w:rPr>
        <w:t>establecido</w:t>
      </w:r>
      <w:r>
        <w:rPr>
          <w:spacing w:val="-10"/>
          <w:sz w:val="20"/>
        </w:rPr>
        <w:t> </w:t>
      </w:r>
      <w:r>
        <w:rPr>
          <w:spacing w:val="-2"/>
          <w:sz w:val="20"/>
        </w:rPr>
        <w:t>en</w:t>
      </w:r>
      <w:r>
        <w:rPr>
          <w:spacing w:val="-6"/>
          <w:sz w:val="20"/>
        </w:rPr>
        <w:t> </w:t>
      </w:r>
      <w:r>
        <w:rPr>
          <w:spacing w:val="-2"/>
          <w:sz w:val="20"/>
        </w:rPr>
        <w:t>este</w:t>
      </w:r>
      <w:r>
        <w:rPr>
          <w:spacing w:val="-11"/>
          <w:sz w:val="20"/>
        </w:rPr>
        <w:t> </w:t>
      </w:r>
      <w:r>
        <w:rPr>
          <w:spacing w:val="-2"/>
          <w:sz w:val="20"/>
        </w:rPr>
        <w:t>plan</w:t>
      </w:r>
      <w:r>
        <w:rPr>
          <w:spacing w:val="-8"/>
          <w:sz w:val="20"/>
        </w:rPr>
        <w:t> </w:t>
      </w:r>
      <w:r>
        <w:rPr>
          <w:spacing w:val="-2"/>
          <w:sz w:val="20"/>
        </w:rPr>
        <w:t>de</w:t>
      </w:r>
      <w:r>
        <w:rPr>
          <w:spacing w:val="-9"/>
          <w:sz w:val="20"/>
        </w:rPr>
        <w:t> </w:t>
      </w:r>
      <w:r>
        <w:rPr>
          <w:spacing w:val="-2"/>
          <w:sz w:val="20"/>
        </w:rPr>
        <w:t>emergencia</w:t>
      </w:r>
      <w:r>
        <w:rPr>
          <w:spacing w:val="-6"/>
          <w:sz w:val="20"/>
        </w:rPr>
        <w:t> </w:t>
      </w:r>
      <w:r>
        <w:rPr>
          <w:spacing w:val="-2"/>
          <w:sz w:val="20"/>
        </w:rPr>
        <w:t>en</w:t>
      </w:r>
      <w:r>
        <w:rPr>
          <w:spacing w:val="-9"/>
          <w:sz w:val="20"/>
        </w:rPr>
        <w:t> </w:t>
      </w:r>
      <w:r>
        <w:rPr>
          <w:spacing w:val="-2"/>
          <w:sz w:val="20"/>
        </w:rPr>
        <w:t>modalidad</w:t>
      </w:r>
      <w:r>
        <w:rPr>
          <w:spacing w:val="-4"/>
          <w:sz w:val="20"/>
        </w:rPr>
        <w:t> </w:t>
      </w:r>
      <w:r>
        <w:rPr>
          <w:spacing w:val="-2"/>
          <w:sz w:val="20"/>
        </w:rPr>
        <w:t>COVID</w:t>
      </w:r>
      <w:r>
        <w:rPr>
          <w:spacing w:val="-9"/>
          <w:sz w:val="20"/>
        </w:rPr>
        <w:t> </w:t>
      </w:r>
      <w:r>
        <w:rPr>
          <w:spacing w:val="-2"/>
          <w:sz w:val="20"/>
        </w:rPr>
        <w:t>se</w:t>
      </w:r>
      <w:r>
        <w:rPr>
          <w:spacing w:val="-9"/>
          <w:sz w:val="20"/>
        </w:rPr>
        <w:t> </w:t>
      </w:r>
      <w:r>
        <w:rPr>
          <w:spacing w:val="-2"/>
          <w:sz w:val="20"/>
        </w:rPr>
        <w:t>deberá</w:t>
      </w:r>
      <w:r>
        <w:rPr>
          <w:spacing w:val="-6"/>
          <w:sz w:val="20"/>
        </w:rPr>
        <w:t> </w:t>
      </w:r>
      <w:r>
        <w:rPr>
          <w:spacing w:val="-2"/>
          <w:sz w:val="20"/>
        </w:rPr>
        <w:t>respetar</w:t>
      </w:r>
      <w:r>
        <w:rPr>
          <w:spacing w:val="-6"/>
          <w:sz w:val="20"/>
        </w:rPr>
        <w:t> </w:t>
      </w:r>
      <w:r>
        <w:rPr>
          <w:spacing w:val="-2"/>
          <w:sz w:val="20"/>
        </w:rPr>
        <w:t>las </w:t>
      </w:r>
      <w:r>
        <w:rPr>
          <w:sz w:val="20"/>
        </w:rPr>
        <w:t>disposiciones en la zona de seguridad de cada curso.</w:t>
      </w:r>
    </w:p>
    <w:p>
      <w:pPr>
        <w:spacing w:before="235"/>
        <w:ind w:left="1702" w:right="0" w:firstLine="0"/>
        <w:jc w:val="left"/>
        <w:rPr>
          <w:sz w:val="20"/>
        </w:rPr>
      </w:pPr>
      <w:r>
        <w:rPr>
          <w:sz w:val="20"/>
          <w:u w:val="single"/>
        </w:rPr>
        <w:t>Durante</w:t>
      </w:r>
      <w:r>
        <w:rPr>
          <w:spacing w:val="-11"/>
          <w:sz w:val="20"/>
          <w:u w:val="single"/>
        </w:rPr>
        <w:t> </w:t>
      </w:r>
      <w:r>
        <w:rPr>
          <w:sz w:val="20"/>
          <w:u w:val="single"/>
        </w:rPr>
        <w:t>el</w:t>
      </w:r>
      <w:r>
        <w:rPr>
          <w:spacing w:val="-10"/>
          <w:sz w:val="20"/>
          <w:u w:val="single"/>
        </w:rPr>
        <w:t> </w:t>
      </w:r>
      <w:r>
        <w:rPr>
          <w:spacing w:val="-2"/>
          <w:sz w:val="20"/>
          <w:u w:val="single"/>
        </w:rPr>
        <w:t>Sismo</w:t>
      </w:r>
    </w:p>
    <w:p>
      <w:pPr>
        <w:pStyle w:val="ListParagraph"/>
        <w:numPr>
          <w:ilvl w:val="0"/>
          <w:numId w:val="171"/>
        </w:numPr>
        <w:tabs>
          <w:tab w:pos="2419" w:val="left" w:leader="none"/>
          <w:tab w:pos="2422" w:val="left" w:leader="none"/>
        </w:tabs>
        <w:spacing w:line="240" w:lineRule="auto" w:before="153" w:after="0"/>
        <w:ind w:left="2422" w:right="1757" w:hanging="360"/>
        <w:jc w:val="left"/>
        <w:rPr>
          <w:sz w:val="20"/>
        </w:rPr>
      </w:pPr>
      <w:r>
        <w:rPr>
          <w:sz w:val="20"/>
        </w:rPr>
        <w:t>Mantenga la calma e intente transmitirla a las demás personas. No se deje llevar por el pánico. No corra, no grite, no se agrupe.</w:t>
      </w:r>
    </w:p>
    <w:p>
      <w:pPr>
        <w:pStyle w:val="ListParagraph"/>
        <w:numPr>
          <w:ilvl w:val="0"/>
          <w:numId w:val="171"/>
        </w:numPr>
        <w:tabs>
          <w:tab w:pos="2419" w:val="left" w:leader="none"/>
          <w:tab w:pos="2422" w:val="left" w:leader="none"/>
        </w:tabs>
        <w:spacing w:line="238" w:lineRule="exact" w:before="4" w:after="0"/>
        <w:ind w:left="2422" w:right="1768" w:hanging="360"/>
        <w:jc w:val="left"/>
        <w:rPr>
          <w:sz w:val="20"/>
        </w:rPr>
      </w:pPr>
      <w:r>
        <w:rPr>
          <w:spacing w:val="-2"/>
          <w:sz w:val="20"/>
        </w:rPr>
        <w:t>No</w:t>
      </w:r>
      <w:r>
        <w:rPr>
          <w:spacing w:val="-9"/>
          <w:sz w:val="20"/>
        </w:rPr>
        <w:t> </w:t>
      </w:r>
      <w:r>
        <w:rPr>
          <w:spacing w:val="-2"/>
          <w:sz w:val="20"/>
        </w:rPr>
        <w:t>se</w:t>
      </w:r>
      <w:r>
        <w:rPr>
          <w:spacing w:val="-10"/>
          <w:sz w:val="20"/>
        </w:rPr>
        <w:t> </w:t>
      </w:r>
      <w:r>
        <w:rPr>
          <w:spacing w:val="-2"/>
          <w:sz w:val="20"/>
        </w:rPr>
        <w:t>precipite</w:t>
      </w:r>
      <w:r>
        <w:rPr>
          <w:spacing w:val="-9"/>
          <w:sz w:val="20"/>
        </w:rPr>
        <w:t> </w:t>
      </w:r>
      <w:r>
        <w:rPr>
          <w:spacing w:val="-2"/>
          <w:sz w:val="20"/>
        </w:rPr>
        <w:t>a</w:t>
      </w:r>
      <w:r>
        <w:rPr>
          <w:spacing w:val="-9"/>
          <w:sz w:val="20"/>
        </w:rPr>
        <w:t> </w:t>
      </w:r>
      <w:r>
        <w:rPr>
          <w:spacing w:val="-2"/>
          <w:sz w:val="20"/>
        </w:rPr>
        <w:t>los</w:t>
      </w:r>
      <w:r>
        <w:rPr>
          <w:spacing w:val="-8"/>
          <w:sz w:val="20"/>
        </w:rPr>
        <w:t> </w:t>
      </w:r>
      <w:r>
        <w:rPr>
          <w:spacing w:val="-2"/>
          <w:sz w:val="20"/>
        </w:rPr>
        <w:t>balcones,</w:t>
      </w:r>
      <w:r>
        <w:rPr>
          <w:spacing w:val="-8"/>
          <w:sz w:val="20"/>
        </w:rPr>
        <w:t> </w:t>
      </w:r>
      <w:r>
        <w:rPr>
          <w:spacing w:val="-2"/>
          <w:sz w:val="20"/>
        </w:rPr>
        <w:t>salidas</w:t>
      </w:r>
      <w:r>
        <w:rPr>
          <w:spacing w:val="-8"/>
          <w:sz w:val="20"/>
        </w:rPr>
        <w:t> </w:t>
      </w:r>
      <w:r>
        <w:rPr>
          <w:spacing w:val="-2"/>
          <w:sz w:val="20"/>
        </w:rPr>
        <w:t>o</w:t>
      </w:r>
      <w:r>
        <w:rPr>
          <w:spacing w:val="-7"/>
          <w:sz w:val="20"/>
        </w:rPr>
        <w:t> </w:t>
      </w:r>
      <w:r>
        <w:rPr>
          <w:spacing w:val="-2"/>
          <w:sz w:val="20"/>
        </w:rPr>
        <w:t>escalas</w:t>
      </w:r>
      <w:r>
        <w:rPr>
          <w:spacing w:val="-6"/>
          <w:sz w:val="20"/>
        </w:rPr>
        <w:t> </w:t>
      </w:r>
      <w:r>
        <w:rPr>
          <w:spacing w:val="-2"/>
          <w:sz w:val="20"/>
        </w:rPr>
        <w:t>que</w:t>
      </w:r>
      <w:r>
        <w:rPr>
          <w:spacing w:val="-10"/>
          <w:sz w:val="20"/>
        </w:rPr>
        <w:t> </w:t>
      </w:r>
      <w:r>
        <w:rPr>
          <w:spacing w:val="-2"/>
          <w:sz w:val="20"/>
        </w:rPr>
        <w:t>pueden</w:t>
      </w:r>
      <w:r>
        <w:rPr>
          <w:spacing w:val="-6"/>
          <w:sz w:val="20"/>
        </w:rPr>
        <w:t> </w:t>
      </w:r>
      <w:r>
        <w:rPr>
          <w:spacing w:val="-2"/>
          <w:sz w:val="20"/>
        </w:rPr>
        <w:t>estar</w:t>
      </w:r>
      <w:r>
        <w:rPr>
          <w:spacing w:val="-9"/>
          <w:sz w:val="20"/>
        </w:rPr>
        <w:t> </w:t>
      </w:r>
      <w:r>
        <w:rPr>
          <w:spacing w:val="-2"/>
          <w:sz w:val="20"/>
        </w:rPr>
        <w:t>congestionadas,</w:t>
      </w:r>
      <w:r>
        <w:rPr>
          <w:spacing w:val="-4"/>
          <w:sz w:val="20"/>
        </w:rPr>
        <w:t> </w:t>
      </w:r>
      <w:r>
        <w:rPr>
          <w:spacing w:val="-2"/>
          <w:sz w:val="20"/>
        </w:rPr>
        <w:t>mantenga</w:t>
      </w:r>
      <w:r>
        <w:rPr>
          <w:spacing w:val="-6"/>
          <w:sz w:val="20"/>
        </w:rPr>
        <w:t> </w:t>
      </w:r>
      <w:r>
        <w:rPr>
          <w:spacing w:val="-2"/>
          <w:sz w:val="20"/>
        </w:rPr>
        <w:t>el</w:t>
      </w:r>
      <w:r>
        <w:rPr>
          <w:spacing w:val="-7"/>
          <w:sz w:val="20"/>
        </w:rPr>
        <w:t> </w:t>
      </w:r>
      <w:r>
        <w:rPr>
          <w:spacing w:val="-2"/>
          <w:sz w:val="20"/>
        </w:rPr>
        <w:t>orden, </w:t>
      </w:r>
      <w:r>
        <w:rPr>
          <w:sz w:val="20"/>
        </w:rPr>
        <w:t>la distancia y la calma por, sobre todo</w:t>
      </w:r>
    </w:p>
    <w:p>
      <w:pPr>
        <w:pStyle w:val="BodyText"/>
        <w:spacing w:before="2"/>
        <w:rPr>
          <w:sz w:val="20"/>
        </w:rPr>
      </w:pPr>
    </w:p>
    <w:p>
      <w:pPr>
        <w:spacing w:before="1"/>
        <w:ind w:left="1733" w:right="0" w:firstLine="0"/>
        <w:jc w:val="left"/>
        <w:rPr>
          <w:sz w:val="20"/>
        </w:rPr>
      </w:pPr>
      <w:r>
        <w:rPr>
          <w:sz w:val="20"/>
          <w:u w:val="single"/>
        </w:rPr>
        <w:t>Después</w:t>
      </w:r>
      <w:r>
        <w:rPr>
          <w:spacing w:val="-12"/>
          <w:sz w:val="20"/>
          <w:u w:val="single"/>
        </w:rPr>
        <w:t> </w:t>
      </w:r>
      <w:r>
        <w:rPr>
          <w:sz w:val="20"/>
          <w:u w:val="single"/>
        </w:rPr>
        <w:t>del</w:t>
      </w:r>
      <w:r>
        <w:rPr>
          <w:spacing w:val="-11"/>
          <w:sz w:val="20"/>
          <w:u w:val="single"/>
        </w:rPr>
        <w:t> </w:t>
      </w:r>
      <w:r>
        <w:rPr>
          <w:sz w:val="20"/>
          <w:u w:val="single"/>
        </w:rPr>
        <w:t>sismo</w:t>
      </w:r>
      <w:r>
        <w:rPr>
          <w:spacing w:val="-11"/>
          <w:sz w:val="20"/>
          <w:u w:val="single"/>
        </w:rPr>
        <w:t> </w:t>
      </w:r>
      <w:r>
        <w:rPr>
          <w:sz w:val="20"/>
          <w:u w:val="single"/>
        </w:rPr>
        <w:t>(Evacuación</w:t>
      </w:r>
      <w:r>
        <w:rPr>
          <w:spacing w:val="-10"/>
          <w:sz w:val="20"/>
          <w:u w:val="single"/>
        </w:rPr>
        <w:t> </w:t>
      </w:r>
      <w:r>
        <w:rPr>
          <w:sz w:val="20"/>
          <w:u w:val="single"/>
        </w:rPr>
        <w:t>Sismo</w:t>
      </w:r>
      <w:r>
        <w:rPr>
          <w:spacing w:val="-11"/>
          <w:sz w:val="20"/>
          <w:u w:val="single"/>
        </w:rPr>
        <w:t> </w:t>
      </w:r>
      <w:r>
        <w:rPr>
          <w:sz w:val="20"/>
          <w:u w:val="single"/>
        </w:rPr>
        <w:t>e</w:t>
      </w:r>
      <w:r>
        <w:rPr>
          <w:spacing w:val="-11"/>
          <w:sz w:val="20"/>
          <w:u w:val="single"/>
        </w:rPr>
        <w:t> </w:t>
      </w:r>
      <w:r>
        <w:rPr>
          <w:spacing w:val="-2"/>
          <w:sz w:val="20"/>
          <w:u w:val="single"/>
        </w:rPr>
        <w:t>Incendio)</w:t>
      </w:r>
    </w:p>
    <w:p>
      <w:pPr>
        <w:pStyle w:val="ListParagraph"/>
        <w:numPr>
          <w:ilvl w:val="0"/>
          <w:numId w:val="171"/>
        </w:numPr>
        <w:tabs>
          <w:tab w:pos="2422" w:val="left" w:leader="none"/>
        </w:tabs>
        <w:spacing w:line="240" w:lineRule="auto" w:before="239" w:after="0"/>
        <w:ind w:left="2422" w:right="1697" w:hanging="360"/>
        <w:jc w:val="both"/>
        <w:rPr>
          <w:sz w:val="20"/>
        </w:rPr>
      </w:pPr>
      <w:r>
        <w:rPr>
          <w:sz w:val="20"/>
        </w:rPr>
        <w:t>Procure mantener la calma. No salga desesperadamente para ver lo ocurrido. Prepárese para enfrentar</w:t>
      </w:r>
      <w:r>
        <w:rPr>
          <w:spacing w:val="-7"/>
          <w:sz w:val="20"/>
        </w:rPr>
        <w:t> </w:t>
      </w:r>
      <w:r>
        <w:rPr>
          <w:sz w:val="20"/>
        </w:rPr>
        <w:t>la</w:t>
      </w:r>
      <w:r>
        <w:rPr>
          <w:spacing w:val="-7"/>
          <w:sz w:val="20"/>
        </w:rPr>
        <w:t> </w:t>
      </w:r>
      <w:r>
        <w:rPr>
          <w:sz w:val="20"/>
        </w:rPr>
        <w:t>situación,</w:t>
      </w:r>
      <w:r>
        <w:rPr>
          <w:spacing w:val="-6"/>
          <w:sz w:val="20"/>
        </w:rPr>
        <w:t> </w:t>
      </w:r>
      <w:r>
        <w:rPr>
          <w:sz w:val="20"/>
        </w:rPr>
        <w:t>sin</w:t>
      </w:r>
      <w:r>
        <w:rPr>
          <w:spacing w:val="-7"/>
          <w:sz w:val="20"/>
        </w:rPr>
        <w:t> </w:t>
      </w:r>
      <w:r>
        <w:rPr>
          <w:sz w:val="20"/>
        </w:rPr>
        <w:t>exponerse</w:t>
      </w:r>
      <w:r>
        <w:rPr>
          <w:spacing w:val="-8"/>
          <w:sz w:val="20"/>
        </w:rPr>
        <w:t> </w:t>
      </w:r>
      <w:r>
        <w:rPr>
          <w:sz w:val="20"/>
        </w:rPr>
        <w:t>a</w:t>
      </w:r>
      <w:r>
        <w:rPr>
          <w:spacing w:val="-7"/>
          <w:sz w:val="20"/>
        </w:rPr>
        <w:t> </w:t>
      </w:r>
      <w:r>
        <w:rPr>
          <w:sz w:val="20"/>
        </w:rPr>
        <w:t>riesgos</w:t>
      </w:r>
      <w:r>
        <w:rPr>
          <w:spacing w:val="-6"/>
          <w:sz w:val="20"/>
        </w:rPr>
        <w:t> </w:t>
      </w:r>
      <w:r>
        <w:rPr>
          <w:sz w:val="20"/>
        </w:rPr>
        <w:t>innecesarios.</w:t>
      </w:r>
      <w:r>
        <w:rPr>
          <w:spacing w:val="-7"/>
          <w:sz w:val="20"/>
        </w:rPr>
        <w:t> </w:t>
      </w:r>
      <w:r>
        <w:rPr>
          <w:sz w:val="20"/>
        </w:rPr>
        <w:t>En</w:t>
      </w:r>
      <w:r>
        <w:rPr>
          <w:spacing w:val="-7"/>
          <w:sz w:val="20"/>
        </w:rPr>
        <w:t> </w:t>
      </w:r>
      <w:r>
        <w:rPr>
          <w:sz w:val="20"/>
        </w:rPr>
        <w:t>caso</w:t>
      </w:r>
      <w:r>
        <w:rPr>
          <w:spacing w:val="-6"/>
          <w:sz w:val="20"/>
        </w:rPr>
        <w:t> </w:t>
      </w:r>
      <w:r>
        <w:rPr>
          <w:sz w:val="20"/>
        </w:rPr>
        <w:t>de</w:t>
      </w:r>
      <w:r>
        <w:rPr>
          <w:spacing w:val="-9"/>
          <w:sz w:val="20"/>
        </w:rPr>
        <w:t> </w:t>
      </w:r>
      <w:r>
        <w:rPr>
          <w:sz w:val="20"/>
        </w:rPr>
        <w:t>evacuación</w:t>
      </w:r>
      <w:r>
        <w:rPr>
          <w:spacing w:val="-6"/>
          <w:sz w:val="20"/>
        </w:rPr>
        <w:t> </w:t>
      </w:r>
      <w:r>
        <w:rPr>
          <w:sz w:val="20"/>
        </w:rPr>
        <w:t>hacia</w:t>
      </w:r>
      <w:r>
        <w:rPr>
          <w:spacing w:val="-7"/>
          <w:sz w:val="20"/>
        </w:rPr>
        <w:t> </w:t>
      </w:r>
      <w:r>
        <w:rPr>
          <w:sz w:val="20"/>
        </w:rPr>
        <w:t>las</w:t>
      </w:r>
      <w:r>
        <w:rPr>
          <w:spacing w:val="-7"/>
          <w:sz w:val="20"/>
        </w:rPr>
        <w:t> </w:t>
      </w:r>
      <w:r>
        <w:rPr>
          <w:sz w:val="20"/>
        </w:rPr>
        <w:t>zonas</w:t>
      </w:r>
      <w:r>
        <w:rPr>
          <w:spacing w:val="-8"/>
          <w:sz w:val="20"/>
        </w:rPr>
        <w:t> </w:t>
      </w:r>
      <w:r>
        <w:rPr>
          <w:sz w:val="20"/>
        </w:rPr>
        <w:t>de seguridad, el docente a cargo será el encargado de abrir la puerta y guiar recordando tratar de mantener la distancia y que no se olvide de los elementos de protección (mascarilla), en primera instancia la evacuación. Lo único que éste se encargará de llevar, será el libro de clases.</w:t>
      </w:r>
    </w:p>
    <w:p>
      <w:pPr>
        <w:pStyle w:val="ListParagraph"/>
        <w:numPr>
          <w:ilvl w:val="0"/>
          <w:numId w:val="171"/>
        </w:numPr>
        <w:tabs>
          <w:tab w:pos="2422" w:val="left" w:leader="none"/>
        </w:tabs>
        <w:spacing w:line="240" w:lineRule="exact" w:before="2" w:after="0"/>
        <w:ind w:left="2422" w:right="1719" w:hanging="360"/>
        <w:jc w:val="both"/>
        <w:rPr>
          <w:sz w:val="20"/>
        </w:rPr>
      </w:pPr>
      <w:r>
        <w:rPr>
          <w:sz w:val="20"/>
        </w:rPr>
        <w:t>Compruebe si hay heridos y avise a Inspectoría quien prestara atención de primeros auxilios. No mueva a heridos graves y si este está sin mascarilla espere las indicaciones, a no ser que estén en</w:t>
      </w:r>
    </w:p>
    <w:p>
      <w:pPr>
        <w:spacing w:before="6"/>
        <w:ind w:left="2422" w:right="0" w:firstLine="0"/>
        <w:jc w:val="both"/>
        <w:rPr>
          <w:sz w:val="20"/>
        </w:rPr>
      </w:pPr>
      <w:r>
        <w:rPr>
          <w:sz w:val="20"/>
        </w:rPr>
        <w:t>peligro</w:t>
      </w:r>
      <w:r>
        <w:rPr>
          <w:spacing w:val="-8"/>
          <w:sz w:val="20"/>
        </w:rPr>
        <w:t> </w:t>
      </w:r>
      <w:r>
        <w:rPr>
          <w:sz w:val="20"/>
        </w:rPr>
        <w:t>de</w:t>
      </w:r>
      <w:r>
        <w:rPr>
          <w:spacing w:val="-8"/>
          <w:sz w:val="20"/>
        </w:rPr>
        <w:t> </w:t>
      </w:r>
      <w:r>
        <w:rPr>
          <w:sz w:val="20"/>
        </w:rPr>
        <w:t>sufrir</w:t>
      </w:r>
      <w:r>
        <w:rPr>
          <w:spacing w:val="-7"/>
          <w:sz w:val="20"/>
        </w:rPr>
        <w:t> </w:t>
      </w:r>
      <w:r>
        <w:rPr>
          <w:sz w:val="20"/>
        </w:rPr>
        <w:t>otras</w:t>
      </w:r>
      <w:r>
        <w:rPr>
          <w:spacing w:val="-5"/>
          <w:sz w:val="20"/>
        </w:rPr>
        <w:t> </w:t>
      </w:r>
      <w:r>
        <w:rPr>
          <w:sz w:val="20"/>
        </w:rPr>
        <w:t>lesiones</w:t>
      </w:r>
      <w:r>
        <w:rPr>
          <w:spacing w:val="-9"/>
          <w:sz w:val="20"/>
        </w:rPr>
        <w:t> </w:t>
      </w:r>
      <w:r>
        <w:rPr>
          <w:sz w:val="20"/>
        </w:rPr>
        <w:t>por</w:t>
      </w:r>
      <w:r>
        <w:rPr>
          <w:spacing w:val="-7"/>
          <w:sz w:val="20"/>
        </w:rPr>
        <w:t> </w:t>
      </w:r>
      <w:r>
        <w:rPr>
          <w:sz w:val="20"/>
        </w:rPr>
        <w:t>incendios,</w:t>
      </w:r>
      <w:r>
        <w:rPr>
          <w:spacing w:val="-7"/>
          <w:sz w:val="20"/>
        </w:rPr>
        <w:t> </w:t>
      </w:r>
      <w:r>
        <w:rPr>
          <w:sz w:val="20"/>
        </w:rPr>
        <w:t>derrumbes,</w:t>
      </w:r>
      <w:r>
        <w:rPr>
          <w:spacing w:val="-5"/>
          <w:sz w:val="20"/>
        </w:rPr>
        <w:t> </w:t>
      </w:r>
      <w:r>
        <w:rPr>
          <w:spacing w:val="-4"/>
          <w:sz w:val="20"/>
        </w:rPr>
        <w:t>etc.</w:t>
      </w:r>
    </w:p>
    <w:p>
      <w:pPr>
        <w:spacing w:before="236"/>
        <w:ind w:left="1733" w:right="0" w:firstLine="0"/>
        <w:jc w:val="left"/>
        <w:rPr>
          <w:sz w:val="20"/>
        </w:rPr>
      </w:pPr>
      <w:r>
        <w:rPr>
          <w:spacing w:val="-2"/>
          <w:sz w:val="20"/>
        </w:rPr>
        <w:t>Protocolo</w:t>
      </w:r>
      <w:r>
        <w:rPr>
          <w:spacing w:val="-3"/>
          <w:sz w:val="20"/>
        </w:rPr>
        <w:t> </w:t>
      </w:r>
      <w:r>
        <w:rPr>
          <w:spacing w:val="-2"/>
          <w:sz w:val="20"/>
        </w:rPr>
        <w:t>de evacuación</w:t>
      </w:r>
    </w:p>
    <w:p>
      <w:pPr>
        <w:pStyle w:val="BodyText"/>
        <w:spacing w:before="16"/>
        <w:rPr>
          <w:sz w:val="20"/>
        </w:rPr>
      </w:pPr>
    </w:p>
    <w:p>
      <w:pPr>
        <w:spacing w:line="256" w:lineRule="auto" w:before="0"/>
        <w:ind w:left="1702" w:right="1703" w:firstLine="0"/>
        <w:jc w:val="left"/>
        <w:rPr>
          <w:sz w:val="20"/>
        </w:rPr>
      </w:pPr>
      <w:r>
        <w:rPr>
          <w:sz w:val="20"/>
        </w:rPr>
        <w:t>Frente</w:t>
      </w:r>
      <w:r>
        <w:rPr>
          <w:spacing w:val="28"/>
          <w:sz w:val="20"/>
        </w:rPr>
        <w:t> </w:t>
      </w:r>
      <w:r>
        <w:rPr>
          <w:sz w:val="20"/>
        </w:rPr>
        <w:t>a</w:t>
      </w:r>
      <w:r>
        <w:rPr>
          <w:spacing w:val="31"/>
          <w:sz w:val="20"/>
        </w:rPr>
        <w:t> </w:t>
      </w:r>
      <w:r>
        <w:rPr>
          <w:sz w:val="20"/>
        </w:rPr>
        <w:t>una</w:t>
      </w:r>
      <w:r>
        <w:rPr>
          <w:spacing w:val="31"/>
          <w:sz w:val="20"/>
        </w:rPr>
        <w:t> </w:t>
      </w:r>
      <w:r>
        <w:rPr>
          <w:sz w:val="20"/>
        </w:rPr>
        <w:t>emergencia</w:t>
      </w:r>
      <w:r>
        <w:rPr>
          <w:spacing w:val="32"/>
          <w:sz w:val="20"/>
        </w:rPr>
        <w:t> </w:t>
      </w:r>
      <w:r>
        <w:rPr>
          <w:sz w:val="20"/>
        </w:rPr>
        <w:t>mayor</w:t>
      </w:r>
      <w:r>
        <w:rPr>
          <w:spacing w:val="31"/>
          <w:sz w:val="20"/>
        </w:rPr>
        <w:t> </w:t>
      </w:r>
      <w:r>
        <w:rPr>
          <w:sz w:val="20"/>
        </w:rPr>
        <w:t>y</w:t>
      </w:r>
      <w:r>
        <w:rPr>
          <w:spacing w:val="29"/>
          <w:sz w:val="20"/>
        </w:rPr>
        <w:t> </w:t>
      </w:r>
      <w:r>
        <w:rPr>
          <w:sz w:val="20"/>
        </w:rPr>
        <w:t>una</w:t>
      </w:r>
      <w:r>
        <w:rPr>
          <w:spacing w:val="31"/>
          <w:sz w:val="20"/>
        </w:rPr>
        <w:t> </w:t>
      </w:r>
      <w:r>
        <w:rPr>
          <w:sz w:val="20"/>
        </w:rPr>
        <w:t>evacuación</w:t>
      </w:r>
      <w:r>
        <w:rPr>
          <w:spacing w:val="30"/>
          <w:sz w:val="20"/>
        </w:rPr>
        <w:t> </w:t>
      </w:r>
      <w:r>
        <w:rPr>
          <w:sz w:val="20"/>
        </w:rPr>
        <w:t>masiva</w:t>
      </w:r>
      <w:r>
        <w:rPr>
          <w:spacing w:val="29"/>
          <w:sz w:val="20"/>
        </w:rPr>
        <w:t> </w:t>
      </w:r>
      <w:r>
        <w:rPr>
          <w:sz w:val="20"/>
        </w:rPr>
        <w:t>del</w:t>
      </w:r>
      <w:r>
        <w:rPr>
          <w:spacing w:val="30"/>
          <w:sz w:val="20"/>
        </w:rPr>
        <w:t> </w:t>
      </w:r>
      <w:r>
        <w:rPr>
          <w:sz w:val="20"/>
        </w:rPr>
        <w:t>establecimiento</w:t>
      </w:r>
      <w:r>
        <w:rPr>
          <w:spacing w:val="30"/>
          <w:sz w:val="20"/>
        </w:rPr>
        <w:t> </w:t>
      </w:r>
      <w:r>
        <w:rPr>
          <w:sz w:val="20"/>
        </w:rPr>
        <w:t>se</w:t>
      </w:r>
      <w:r>
        <w:rPr>
          <w:spacing w:val="29"/>
          <w:sz w:val="20"/>
        </w:rPr>
        <w:t> </w:t>
      </w:r>
      <w:r>
        <w:rPr>
          <w:sz w:val="20"/>
        </w:rPr>
        <w:t>establece</w:t>
      </w:r>
      <w:r>
        <w:rPr>
          <w:spacing w:val="30"/>
          <w:sz w:val="20"/>
        </w:rPr>
        <w:t> </w:t>
      </w:r>
      <w:r>
        <w:rPr>
          <w:sz w:val="20"/>
        </w:rPr>
        <w:t>el</w:t>
      </w:r>
      <w:r>
        <w:rPr>
          <w:spacing w:val="28"/>
          <w:sz w:val="20"/>
        </w:rPr>
        <w:t> </w:t>
      </w:r>
      <w:r>
        <w:rPr>
          <w:sz w:val="20"/>
        </w:rPr>
        <w:t>siguiente protocolo para alumnos, apoderados y funcionarios.</w:t>
      </w:r>
    </w:p>
    <w:p>
      <w:pPr>
        <w:spacing w:line="491" w:lineRule="auto" w:before="241"/>
        <w:ind w:left="1702" w:right="4356" w:firstLine="0"/>
        <w:jc w:val="left"/>
        <w:rPr>
          <w:sz w:val="20"/>
        </w:rPr>
      </w:pPr>
      <w:r>
        <w:rPr>
          <w:sz w:val="20"/>
        </w:rPr>
        <w:t>a.-</w:t>
      </w:r>
      <w:r>
        <w:rPr>
          <w:spacing w:val="-10"/>
          <w:sz w:val="20"/>
        </w:rPr>
        <w:t> </w:t>
      </w:r>
      <w:r>
        <w:rPr>
          <w:sz w:val="20"/>
        </w:rPr>
        <w:t>Mantenga</w:t>
      </w:r>
      <w:r>
        <w:rPr>
          <w:spacing w:val="-9"/>
          <w:sz w:val="20"/>
        </w:rPr>
        <w:t> </w:t>
      </w:r>
      <w:r>
        <w:rPr>
          <w:sz w:val="20"/>
        </w:rPr>
        <w:t>la</w:t>
      </w:r>
      <w:r>
        <w:rPr>
          <w:spacing w:val="-9"/>
          <w:sz w:val="20"/>
        </w:rPr>
        <w:t> </w:t>
      </w:r>
      <w:r>
        <w:rPr>
          <w:sz w:val="20"/>
        </w:rPr>
        <w:t>calma</w:t>
      </w:r>
      <w:r>
        <w:rPr>
          <w:spacing w:val="-9"/>
          <w:sz w:val="20"/>
        </w:rPr>
        <w:t> </w:t>
      </w:r>
      <w:r>
        <w:rPr>
          <w:sz w:val="20"/>
        </w:rPr>
        <w:t>y</w:t>
      </w:r>
      <w:r>
        <w:rPr>
          <w:spacing w:val="-9"/>
          <w:sz w:val="20"/>
        </w:rPr>
        <w:t> </w:t>
      </w:r>
      <w:r>
        <w:rPr>
          <w:sz w:val="20"/>
        </w:rPr>
        <w:t>escuche</w:t>
      </w:r>
      <w:r>
        <w:rPr>
          <w:spacing w:val="-10"/>
          <w:sz w:val="20"/>
        </w:rPr>
        <w:t> </w:t>
      </w:r>
      <w:r>
        <w:rPr>
          <w:sz w:val="20"/>
        </w:rPr>
        <w:t>atentamente</w:t>
      </w:r>
      <w:r>
        <w:rPr>
          <w:spacing w:val="-9"/>
          <w:sz w:val="20"/>
        </w:rPr>
        <w:t> </w:t>
      </w:r>
      <w:r>
        <w:rPr>
          <w:sz w:val="20"/>
        </w:rPr>
        <w:t>las</w:t>
      </w:r>
      <w:r>
        <w:rPr>
          <w:spacing w:val="-8"/>
          <w:sz w:val="20"/>
        </w:rPr>
        <w:t> </w:t>
      </w:r>
      <w:r>
        <w:rPr>
          <w:sz w:val="20"/>
        </w:rPr>
        <w:t>instrucciones</w:t>
      </w:r>
      <w:r>
        <w:rPr>
          <w:spacing w:val="-7"/>
          <w:sz w:val="20"/>
        </w:rPr>
        <w:t> </w:t>
      </w:r>
      <w:r>
        <w:rPr>
          <w:sz w:val="20"/>
        </w:rPr>
        <w:t>del</w:t>
      </w:r>
      <w:r>
        <w:rPr>
          <w:spacing w:val="-10"/>
          <w:sz w:val="20"/>
        </w:rPr>
        <w:t> </w:t>
      </w:r>
      <w:r>
        <w:rPr>
          <w:sz w:val="20"/>
        </w:rPr>
        <w:t>personal. b.- Los alumnos serán evacuados desde el patio principal.</w:t>
      </w:r>
    </w:p>
    <w:p>
      <w:pPr>
        <w:spacing w:line="259" w:lineRule="auto" w:before="7"/>
        <w:ind w:left="1702" w:right="1701" w:firstLine="0"/>
        <w:jc w:val="both"/>
        <w:rPr>
          <w:sz w:val="20"/>
        </w:rPr>
      </w:pPr>
      <w:r>
        <w:rPr>
          <w:sz w:val="20"/>
        </w:rPr>
        <w:t>c.-</w:t>
      </w:r>
      <w:r>
        <w:rPr>
          <w:spacing w:val="-2"/>
          <w:sz w:val="20"/>
        </w:rPr>
        <w:t> </w:t>
      </w:r>
      <w:r>
        <w:rPr>
          <w:sz w:val="20"/>
        </w:rPr>
        <w:t>Los apoderados</w:t>
      </w:r>
      <w:r>
        <w:rPr>
          <w:spacing w:val="-2"/>
          <w:sz w:val="20"/>
        </w:rPr>
        <w:t> </w:t>
      </w:r>
      <w:r>
        <w:rPr>
          <w:sz w:val="20"/>
        </w:rPr>
        <w:t>deberán llegar con calma al establecimiento resguardando</w:t>
      </w:r>
      <w:r>
        <w:rPr>
          <w:spacing w:val="-1"/>
          <w:sz w:val="20"/>
        </w:rPr>
        <w:t> </w:t>
      </w:r>
      <w:r>
        <w:rPr>
          <w:sz w:val="20"/>
        </w:rPr>
        <w:t>en</w:t>
      </w:r>
      <w:r>
        <w:rPr>
          <w:spacing w:val="-3"/>
          <w:sz w:val="20"/>
        </w:rPr>
        <w:t> </w:t>
      </w:r>
      <w:r>
        <w:rPr>
          <w:sz w:val="20"/>
        </w:rPr>
        <w:t>primera instancia</w:t>
      </w:r>
      <w:r>
        <w:rPr>
          <w:spacing w:val="-1"/>
          <w:sz w:val="20"/>
        </w:rPr>
        <w:t> </w:t>
      </w:r>
      <w:r>
        <w:rPr>
          <w:sz w:val="20"/>
        </w:rPr>
        <w:t>evitar</w:t>
      </w:r>
      <w:r>
        <w:rPr>
          <w:spacing w:val="-3"/>
          <w:sz w:val="20"/>
        </w:rPr>
        <w:t> </w:t>
      </w:r>
      <w:r>
        <w:rPr>
          <w:sz w:val="20"/>
        </w:rPr>
        <w:t>las aglomeraciones</w:t>
      </w:r>
      <w:r>
        <w:rPr>
          <w:spacing w:val="-12"/>
          <w:sz w:val="20"/>
        </w:rPr>
        <w:t> </w:t>
      </w:r>
      <w:r>
        <w:rPr>
          <w:sz w:val="20"/>
        </w:rPr>
        <w:t>y</w:t>
      </w:r>
      <w:r>
        <w:rPr>
          <w:spacing w:val="-11"/>
          <w:sz w:val="20"/>
        </w:rPr>
        <w:t> </w:t>
      </w:r>
      <w:r>
        <w:rPr>
          <w:sz w:val="20"/>
        </w:rPr>
        <w:t>seguir</w:t>
      </w:r>
      <w:r>
        <w:rPr>
          <w:spacing w:val="-11"/>
          <w:sz w:val="20"/>
        </w:rPr>
        <w:t> </w:t>
      </w:r>
      <w:r>
        <w:rPr>
          <w:sz w:val="20"/>
        </w:rPr>
        <w:t>las</w:t>
      </w:r>
      <w:r>
        <w:rPr>
          <w:spacing w:val="-12"/>
          <w:sz w:val="20"/>
        </w:rPr>
        <w:t> </w:t>
      </w:r>
      <w:r>
        <w:rPr>
          <w:sz w:val="20"/>
        </w:rPr>
        <w:t>indicaciones</w:t>
      </w:r>
      <w:r>
        <w:rPr>
          <w:spacing w:val="-11"/>
          <w:sz w:val="20"/>
        </w:rPr>
        <w:t> </w:t>
      </w:r>
      <w:r>
        <w:rPr>
          <w:sz w:val="20"/>
        </w:rPr>
        <w:t>de</w:t>
      </w:r>
      <w:r>
        <w:rPr>
          <w:spacing w:val="-11"/>
          <w:sz w:val="20"/>
        </w:rPr>
        <w:t> </w:t>
      </w:r>
      <w:r>
        <w:rPr>
          <w:sz w:val="20"/>
        </w:rPr>
        <w:t>la</w:t>
      </w:r>
      <w:r>
        <w:rPr>
          <w:spacing w:val="-12"/>
          <w:sz w:val="20"/>
        </w:rPr>
        <w:t> </w:t>
      </w:r>
      <w:r>
        <w:rPr>
          <w:sz w:val="20"/>
        </w:rPr>
        <w:t>autoridad</w:t>
      </w:r>
      <w:r>
        <w:rPr>
          <w:spacing w:val="-11"/>
          <w:sz w:val="20"/>
        </w:rPr>
        <w:t> </w:t>
      </w:r>
      <w:r>
        <w:rPr>
          <w:sz w:val="20"/>
        </w:rPr>
        <w:t>sin</w:t>
      </w:r>
      <w:r>
        <w:rPr>
          <w:spacing w:val="-11"/>
          <w:sz w:val="20"/>
        </w:rPr>
        <w:t> </w:t>
      </w:r>
      <w:r>
        <w:rPr>
          <w:sz w:val="20"/>
        </w:rPr>
        <w:t>sus</w:t>
      </w:r>
      <w:r>
        <w:rPr>
          <w:spacing w:val="-12"/>
          <w:sz w:val="20"/>
        </w:rPr>
        <w:t> </w:t>
      </w:r>
      <w:r>
        <w:rPr>
          <w:sz w:val="20"/>
        </w:rPr>
        <w:t>automóviles</w:t>
      </w:r>
      <w:r>
        <w:rPr>
          <w:spacing w:val="-11"/>
          <w:sz w:val="20"/>
        </w:rPr>
        <w:t> </w:t>
      </w:r>
      <w:r>
        <w:rPr>
          <w:sz w:val="20"/>
        </w:rPr>
        <w:t>con</w:t>
      </w:r>
      <w:r>
        <w:rPr>
          <w:spacing w:val="-11"/>
          <w:sz w:val="20"/>
        </w:rPr>
        <w:t> </w:t>
      </w:r>
      <w:r>
        <w:rPr>
          <w:sz w:val="20"/>
        </w:rPr>
        <w:t>el</w:t>
      </w:r>
      <w:r>
        <w:rPr>
          <w:spacing w:val="-11"/>
          <w:sz w:val="20"/>
        </w:rPr>
        <w:t> </w:t>
      </w:r>
      <w:r>
        <w:rPr>
          <w:sz w:val="20"/>
        </w:rPr>
        <w:t>fin</w:t>
      </w:r>
      <w:r>
        <w:rPr>
          <w:spacing w:val="-12"/>
          <w:sz w:val="20"/>
        </w:rPr>
        <w:t> </w:t>
      </w:r>
      <w:r>
        <w:rPr>
          <w:sz w:val="20"/>
        </w:rPr>
        <w:t>de</w:t>
      </w:r>
      <w:r>
        <w:rPr>
          <w:spacing w:val="-11"/>
          <w:sz w:val="20"/>
        </w:rPr>
        <w:t> </w:t>
      </w:r>
      <w:r>
        <w:rPr>
          <w:sz w:val="20"/>
        </w:rPr>
        <w:t>resguardar</w:t>
      </w:r>
      <w:r>
        <w:rPr>
          <w:spacing w:val="-11"/>
          <w:sz w:val="20"/>
        </w:rPr>
        <w:t> </w:t>
      </w:r>
      <w:r>
        <w:rPr>
          <w:sz w:val="20"/>
        </w:rPr>
        <w:t>la</w:t>
      </w:r>
      <w:r>
        <w:rPr>
          <w:spacing w:val="-12"/>
          <w:sz w:val="20"/>
        </w:rPr>
        <w:t> </w:t>
      </w:r>
      <w:r>
        <w:rPr>
          <w:sz w:val="20"/>
        </w:rPr>
        <w:t>vialidad en nuestros estacionamientos y no obstaculizar el ingreso de vehículos de emergencia.</w:t>
      </w:r>
    </w:p>
    <w:p>
      <w:pPr>
        <w:spacing w:after="0" w:line="259" w:lineRule="auto"/>
        <w:jc w:val="both"/>
        <w:rPr>
          <w:sz w:val="20"/>
        </w:rPr>
        <w:sectPr>
          <w:pgSz w:w="12240" w:h="15840"/>
          <w:pgMar w:header="0" w:footer="995" w:top="0" w:bottom="1460" w:left="0" w:right="0"/>
        </w:sectPr>
      </w:pPr>
    </w:p>
    <w:p>
      <w:pPr>
        <w:pStyle w:val="BodyText"/>
        <w:rPr>
          <w:sz w:val="20"/>
        </w:rPr>
      </w:pPr>
      <w:r>
        <w:rPr/>
        <mc:AlternateContent>
          <mc:Choice Requires="wps">
            <w:drawing>
              <wp:anchor distT="0" distB="0" distL="0" distR="0" allowOverlap="1" layoutInCell="1" locked="0" behindDoc="0" simplePos="0" relativeHeight="15821312">
                <wp:simplePos x="0" y="0"/>
                <wp:positionH relativeFrom="page">
                  <wp:posOffset>0</wp:posOffset>
                </wp:positionH>
                <wp:positionV relativeFrom="page">
                  <wp:posOffset>0</wp:posOffset>
                </wp:positionV>
                <wp:extent cx="7769859" cy="1210945"/>
                <wp:effectExtent l="0" t="0" r="0" b="0"/>
                <wp:wrapNone/>
                <wp:docPr id="369" name="Group 369"/>
                <wp:cNvGraphicFramePr>
                  <a:graphicFrameLocks/>
                </wp:cNvGraphicFramePr>
                <a:graphic>
                  <a:graphicData uri="http://schemas.microsoft.com/office/word/2010/wordprocessingGroup">
                    <wpg:wgp>
                      <wpg:cNvPr id="369" name="Group 369"/>
                      <wpg:cNvGrpSpPr/>
                      <wpg:grpSpPr>
                        <a:xfrm>
                          <a:off x="0" y="0"/>
                          <a:ext cx="7769859" cy="1210945"/>
                          <a:chExt cx="7769859" cy="1210945"/>
                        </a:xfrm>
                      </wpg:grpSpPr>
                      <pic:pic>
                        <pic:nvPicPr>
                          <pic:cNvPr id="370" name="Image 370"/>
                          <pic:cNvPicPr/>
                        </pic:nvPicPr>
                        <pic:blipFill>
                          <a:blip r:embed="rId18" cstate="print"/>
                          <a:stretch>
                            <a:fillRect/>
                          </a:stretch>
                        </pic:blipFill>
                        <pic:spPr>
                          <a:xfrm>
                            <a:off x="5713" y="17145"/>
                            <a:ext cx="7152512" cy="1193165"/>
                          </a:xfrm>
                          <a:prstGeom prst="rect">
                            <a:avLst/>
                          </a:prstGeom>
                        </pic:spPr>
                      </pic:pic>
                      <pic:pic>
                        <pic:nvPicPr>
                          <pic:cNvPr id="371" name="Image 371"/>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15821312" id="docshapegroup241" coordorigin="0,0" coordsize="12236,1907">
                <v:shape style="position:absolute;left:9;top:27;width:11264;height:1879" type="#_x0000_t75" id="docshape242" stroked="false">
                  <v:imagedata r:id="rId18" o:title=""/>
                </v:shape>
                <v:shape style="position:absolute;left:0;top:0;width:12236;height:1907" type="#_x0000_t75" id="docshape243" stroked="false">
                  <v:imagedata r:id="rId5" o:titl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1"/>
        <w:rPr>
          <w:sz w:val="20"/>
        </w:rPr>
      </w:pPr>
    </w:p>
    <w:p>
      <w:pPr>
        <w:spacing w:line="259" w:lineRule="auto" w:before="0"/>
        <w:ind w:left="1702" w:right="1703" w:firstLine="0"/>
        <w:jc w:val="left"/>
        <w:rPr>
          <w:sz w:val="20"/>
        </w:rPr>
      </w:pPr>
      <w:r>
        <w:rPr>
          <w:sz w:val="20"/>
        </w:rPr>
        <w:t>d.-</w:t>
      </w:r>
      <w:r>
        <w:rPr>
          <w:spacing w:val="21"/>
          <w:sz w:val="20"/>
        </w:rPr>
        <w:t> </w:t>
      </w:r>
      <w:r>
        <w:rPr>
          <w:sz w:val="20"/>
        </w:rPr>
        <w:t>Al</w:t>
      </w:r>
      <w:r>
        <w:rPr>
          <w:spacing w:val="22"/>
          <w:sz w:val="20"/>
        </w:rPr>
        <w:t> </w:t>
      </w:r>
      <w:r>
        <w:rPr>
          <w:sz w:val="20"/>
        </w:rPr>
        <w:t>ingresar</w:t>
      </w:r>
      <w:r>
        <w:rPr>
          <w:spacing w:val="23"/>
          <w:sz w:val="20"/>
        </w:rPr>
        <w:t> </w:t>
      </w:r>
      <w:r>
        <w:rPr>
          <w:sz w:val="20"/>
        </w:rPr>
        <w:t>a</w:t>
      </w:r>
      <w:r>
        <w:rPr>
          <w:spacing w:val="23"/>
          <w:sz w:val="20"/>
        </w:rPr>
        <w:t> </w:t>
      </w:r>
      <w:r>
        <w:rPr>
          <w:sz w:val="20"/>
        </w:rPr>
        <w:t>la</w:t>
      </w:r>
      <w:r>
        <w:rPr>
          <w:spacing w:val="23"/>
          <w:sz w:val="20"/>
        </w:rPr>
        <w:t> </w:t>
      </w:r>
      <w:r>
        <w:rPr>
          <w:sz w:val="20"/>
        </w:rPr>
        <w:t>puerta</w:t>
      </w:r>
      <w:r>
        <w:rPr>
          <w:spacing w:val="24"/>
          <w:sz w:val="20"/>
        </w:rPr>
        <w:t> </w:t>
      </w:r>
      <w:r>
        <w:rPr>
          <w:sz w:val="20"/>
        </w:rPr>
        <w:t>principal</w:t>
      </w:r>
      <w:r>
        <w:rPr>
          <w:spacing w:val="23"/>
          <w:sz w:val="20"/>
        </w:rPr>
        <w:t> </w:t>
      </w:r>
      <w:r>
        <w:rPr>
          <w:sz w:val="20"/>
        </w:rPr>
        <w:t>los</w:t>
      </w:r>
      <w:r>
        <w:rPr>
          <w:spacing w:val="24"/>
          <w:sz w:val="20"/>
        </w:rPr>
        <w:t> </w:t>
      </w:r>
      <w:r>
        <w:rPr>
          <w:sz w:val="20"/>
        </w:rPr>
        <w:t>apoderados</w:t>
      </w:r>
      <w:r>
        <w:rPr>
          <w:spacing w:val="25"/>
          <w:sz w:val="20"/>
        </w:rPr>
        <w:t> </w:t>
      </w:r>
      <w:r>
        <w:rPr>
          <w:sz w:val="20"/>
        </w:rPr>
        <w:t>deberán</w:t>
      </w:r>
      <w:r>
        <w:rPr>
          <w:spacing w:val="24"/>
          <w:sz w:val="20"/>
        </w:rPr>
        <w:t> </w:t>
      </w:r>
      <w:r>
        <w:rPr>
          <w:sz w:val="20"/>
        </w:rPr>
        <w:t>ingresar</w:t>
      </w:r>
      <w:r>
        <w:rPr>
          <w:spacing w:val="23"/>
          <w:sz w:val="20"/>
        </w:rPr>
        <w:t> </w:t>
      </w:r>
      <w:r>
        <w:rPr>
          <w:sz w:val="20"/>
        </w:rPr>
        <w:t>en</w:t>
      </w:r>
      <w:r>
        <w:rPr>
          <w:spacing w:val="24"/>
          <w:sz w:val="20"/>
        </w:rPr>
        <w:t> </w:t>
      </w:r>
      <w:r>
        <w:rPr>
          <w:sz w:val="20"/>
        </w:rPr>
        <w:t>forma</w:t>
      </w:r>
      <w:r>
        <w:rPr>
          <w:spacing w:val="23"/>
          <w:sz w:val="20"/>
        </w:rPr>
        <w:t> </w:t>
      </w:r>
      <w:r>
        <w:rPr>
          <w:sz w:val="20"/>
        </w:rPr>
        <w:t>ordenada</w:t>
      </w:r>
      <w:r>
        <w:rPr>
          <w:spacing w:val="24"/>
          <w:sz w:val="20"/>
        </w:rPr>
        <w:t> </w:t>
      </w:r>
      <w:r>
        <w:rPr>
          <w:sz w:val="20"/>
        </w:rPr>
        <w:t>y</w:t>
      </w:r>
      <w:r>
        <w:rPr>
          <w:spacing w:val="21"/>
          <w:sz w:val="20"/>
        </w:rPr>
        <w:t> </w:t>
      </w:r>
      <w:r>
        <w:rPr>
          <w:sz w:val="20"/>
        </w:rPr>
        <w:t>siguiendo</w:t>
      </w:r>
      <w:r>
        <w:rPr>
          <w:spacing w:val="24"/>
          <w:sz w:val="20"/>
        </w:rPr>
        <w:t> </w:t>
      </w:r>
      <w:r>
        <w:rPr>
          <w:sz w:val="20"/>
        </w:rPr>
        <w:t>las indicaciones de protocolo covid impuestas por el colegio.</w:t>
      </w:r>
    </w:p>
    <w:p>
      <w:pPr>
        <w:spacing w:line="256" w:lineRule="auto" w:before="241"/>
        <w:ind w:left="1702" w:right="1703" w:firstLine="0"/>
        <w:jc w:val="left"/>
        <w:rPr>
          <w:sz w:val="20"/>
        </w:rPr>
      </w:pPr>
      <w:r>
        <w:rPr>
          <w:sz w:val="20"/>
        </w:rPr>
        <w:t>C.- En coordinación</w:t>
      </w:r>
      <w:r>
        <w:rPr>
          <w:spacing w:val="19"/>
          <w:sz w:val="20"/>
        </w:rPr>
        <w:t> </w:t>
      </w:r>
      <w:r>
        <w:rPr>
          <w:sz w:val="20"/>
        </w:rPr>
        <w:t>entre docentes jefes e inspectoría se generará</w:t>
      </w:r>
      <w:r>
        <w:rPr>
          <w:spacing w:val="20"/>
          <w:sz w:val="20"/>
        </w:rPr>
        <w:t> </w:t>
      </w:r>
      <w:r>
        <w:rPr>
          <w:sz w:val="20"/>
        </w:rPr>
        <w:t>el proceso de entrega</w:t>
      </w:r>
      <w:r>
        <w:rPr>
          <w:spacing w:val="19"/>
          <w:sz w:val="20"/>
        </w:rPr>
        <w:t> </w:t>
      </w:r>
      <w:r>
        <w:rPr>
          <w:sz w:val="20"/>
        </w:rPr>
        <w:t>de una manera</w:t>
      </w:r>
      <w:r>
        <w:rPr>
          <w:spacing w:val="40"/>
          <w:sz w:val="20"/>
        </w:rPr>
        <w:t> </w:t>
      </w:r>
      <w:r>
        <w:rPr>
          <w:sz w:val="20"/>
        </w:rPr>
        <w:t>ordenada velando siempre por el cumplimiento de medidas sanitario respecto al Covid-19</w:t>
      </w:r>
    </w:p>
    <w:p>
      <w:pPr>
        <w:spacing w:before="243"/>
        <w:ind w:left="1733" w:right="0" w:firstLine="0"/>
        <w:jc w:val="left"/>
        <w:rPr>
          <w:sz w:val="20"/>
        </w:rPr>
      </w:pPr>
      <w:r>
        <w:rPr>
          <w:sz w:val="20"/>
        </w:rPr>
        <w:t>D.-</w:t>
      </w:r>
      <w:r>
        <w:rPr>
          <w:spacing w:val="-11"/>
          <w:sz w:val="20"/>
        </w:rPr>
        <w:t> </w:t>
      </w:r>
      <w:r>
        <w:rPr>
          <w:sz w:val="20"/>
        </w:rPr>
        <w:t>Regrese</w:t>
      </w:r>
      <w:r>
        <w:rPr>
          <w:spacing w:val="-7"/>
          <w:sz w:val="20"/>
        </w:rPr>
        <w:t> </w:t>
      </w:r>
      <w:r>
        <w:rPr>
          <w:sz w:val="20"/>
        </w:rPr>
        <w:t>a</w:t>
      </w:r>
      <w:r>
        <w:rPr>
          <w:spacing w:val="-9"/>
          <w:sz w:val="20"/>
        </w:rPr>
        <w:t> </w:t>
      </w:r>
      <w:r>
        <w:rPr>
          <w:sz w:val="20"/>
        </w:rPr>
        <w:t>su</w:t>
      </w:r>
      <w:r>
        <w:rPr>
          <w:spacing w:val="-7"/>
          <w:sz w:val="20"/>
        </w:rPr>
        <w:t> </w:t>
      </w:r>
      <w:r>
        <w:rPr>
          <w:sz w:val="20"/>
        </w:rPr>
        <w:t>auto</w:t>
      </w:r>
      <w:r>
        <w:rPr>
          <w:spacing w:val="-7"/>
          <w:sz w:val="20"/>
        </w:rPr>
        <w:t> </w:t>
      </w:r>
      <w:r>
        <w:rPr>
          <w:sz w:val="20"/>
        </w:rPr>
        <w:t>con</w:t>
      </w:r>
      <w:r>
        <w:rPr>
          <w:spacing w:val="-6"/>
          <w:sz w:val="20"/>
        </w:rPr>
        <w:t> </w:t>
      </w:r>
      <w:r>
        <w:rPr>
          <w:sz w:val="20"/>
        </w:rPr>
        <w:t>calma</w:t>
      </w:r>
      <w:r>
        <w:rPr>
          <w:spacing w:val="-9"/>
          <w:sz w:val="20"/>
        </w:rPr>
        <w:t> </w:t>
      </w:r>
      <w:r>
        <w:rPr>
          <w:sz w:val="20"/>
        </w:rPr>
        <w:t>y</w:t>
      </w:r>
      <w:r>
        <w:rPr>
          <w:spacing w:val="-6"/>
          <w:sz w:val="20"/>
        </w:rPr>
        <w:t> </w:t>
      </w:r>
      <w:r>
        <w:rPr>
          <w:sz w:val="20"/>
        </w:rPr>
        <w:t>sin</w:t>
      </w:r>
      <w:r>
        <w:rPr>
          <w:spacing w:val="-8"/>
          <w:sz w:val="20"/>
        </w:rPr>
        <w:t> </w:t>
      </w:r>
      <w:r>
        <w:rPr>
          <w:sz w:val="20"/>
        </w:rPr>
        <w:t>buscar</w:t>
      </w:r>
      <w:r>
        <w:rPr>
          <w:spacing w:val="-7"/>
          <w:sz w:val="20"/>
        </w:rPr>
        <w:t> </w:t>
      </w:r>
      <w:r>
        <w:rPr>
          <w:sz w:val="20"/>
        </w:rPr>
        <w:t>objetos</w:t>
      </w:r>
      <w:r>
        <w:rPr>
          <w:spacing w:val="-5"/>
          <w:sz w:val="20"/>
        </w:rPr>
        <w:t> </w:t>
      </w:r>
      <w:r>
        <w:rPr>
          <w:sz w:val="20"/>
        </w:rPr>
        <w:t>de</w:t>
      </w:r>
      <w:r>
        <w:rPr>
          <w:spacing w:val="-10"/>
          <w:sz w:val="20"/>
        </w:rPr>
        <w:t> </w:t>
      </w:r>
      <w:r>
        <w:rPr>
          <w:sz w:val="20"/>
        </w:rPr>
        <w:t>pertenencia</w:t>
      </w:r>
      <w:r>
        <w:rPr>
          <w:spacing w:val="-6"/>
          <w:sz w:val="20"/>
        </w:rPr>
        <w:t> </w:t>
      </w:r>
      <w:r>
        <w:rPr>
          <w:sz w:val="20"/>
        </w:rPr>
        <w:t>del</w:t>
      </w:r>
      <w:r>
        <w:rPr>
          <w:spacing w:val="-10"/>
          <w:sz w:val="20"/>
        </w:rPr>
        <w:t> </w:t>
      </w:r>
      <w:r>
        <w:rPr>
          <w:spacing w:val="-2"/>
          <w:sz w:val="20"/>
        </w:rPr>
        <w:t>alumno.</w:t>
      </w:r>
    </w:p>
    <w:p>
      <w:pPr>
        <w:pStyle w:val="BodyText"/>
        <w:spacing w:before="15"/>
        <w:rPr>
          <w:sz w:val="20"/>
        </w:rPr>
      </w:pPr>
    </w:p>
    <w:p>
      <w:pPr>
        <w:spacing w:line="259" w:lineRule="auto" w:before="0"/>
        <w:ind w:left="1702" w:right="1703" w:firstLine="0"/>
        <w:jc w:val="left"/>
        <w:rPr>
          <w:sz w:val="20"/>
        </w:rPr>
      </w:pPr>
      <w:r>
        <w:rPr>
          <w:sz w:val="20"/>
        </w:rPr>
        <w:t>E.-</w:t>
      </w:r>
      <w:r>
        <w:rPr>
          <w:spacing w:val="-4"/>
          <w:sz w:val="20"/>
        </w:rPr>
        <w:t> </w:t>
      </w:r>
      <w:r>
        <w:rPr>
          <w:sz w:val="20"/>
        </w:rPr>
        <w:t>Sea</w:t>
      </w:r>
      <w:r>
        <w:rPr>
          <w:spacing w:val="-3"/>
          <w:sz w:val="20"/>
        </w:rPr>
        <w:t> </w:t>
      </w:r>
      <w:r>
        <w:rPr>
          <w:sz w:val="20"/>
        </w:rPr>
        <w:t>cuidadoso,</w:t>
      </w:r>
      <w:r>
        <w:rPr>
          <w:spacing w:val="-3"/>
          <w:sz w:val="20"/>
        </w:rPr>
        <w:t> </w:t>
      </w:r>
      <w:r>
        <w:rPr>
          <w:sz w:val="20"/>
        </w:rPr>
        <w:t>respetuoso</w:t>
      </w:r>
      <w:r>
        <w:rPr>
          <w:spacing w:val="-6"/>
          <w:sz w:val="20"/>
        </w:rPr>
        <w:t> </w:t>
      </w:r>
      <w:r>
        <w:rPr>
          <w:sz w:val="20"/>
        </w:rPr>
        <w:t>y</w:t>
      </w:r>
      <w:r>
        <w:rPr>
          <w:spacing w:val="-2"/>
          <w:sz w:val="20"/>
        </w:rPr>
        <w:t> </w:t>
      </w:r>
      <w:r>
        <w:rPr>
          <w:sz w:val="20"/>
        </w:rPr>
        <w:t>tolerante</w:t>
      </w:r>
      <w:r>
        <w:rPr>
          <w:spacing w:val="-4"/>
          <w:sz w:val="20"/>
        </w:rPr>
        <w:t> </w:t>
      </w:r>
      <w:r>
        <w:rPr>
          <w:sz w:val="20"/>
        </w:rPr>
        <w:t>al</w:t>
      </w:r>
      <w:r>
        <w:rPr>
          <w:spacing w:val="-4"/>
          <w:sz w:val="20"/>
        </w:rPr>
        <w:t> </w:t>
      </w:r>
      <w:r>
        <w:rPr>
          <w:sz w:val="20"/>
        </w:rPr>
        <w:t>momento</w:t>
      </w:r>
      <w:r>
        <w:rPr>
          <w:spacing w:val="-3"/>
          <w:sz w:val="20"/>
        </w:rPr>
        <w:t> </w:t>
      </w:r>
      <w:r>
        <w:rPr>
          <w:sz w:val="20"/>
        </w:rPr>
        <w:t>de</w:t>
      </w:r>
      <w:r>
        <w:rPr>
          <w:spacing w:val="-4"/>
          <w:sz w:val="20"/>
        </w:rPr>
        <w:t> </w:t>
      </w:r>
      <w:r>
        <w:rPr>
          <w:sz w:val="20"/>
        </w:rPr>
        <w:t>salir</w:t>
      </w:r>
      <w:r>
        <w:rPr>
          <w:spacing w:val="-3"/>
          <w:sz w:val="20"/>
        </w:rPr>
        <w:t> </w:t>
      </w:r>
      <w:r>
        <w:rPr>
          <w:sz w:val="20"/>
        </w:rPr>
        <w:t>del</w:t>
      </w:r>
      <w:r>
        <w:rPr>
          <w:spacing w:val="-4"/>
          <w:sz w:val="20"/>
        </w:rPr>
        <w:t> </w:t>
      </w:r>
      <w:r>
        <w:rPr>
          <w:sz w:val="20"/>
        </w:rPr>
        <w:t>establecimiento</w:t>
      </w:r>
      <w:r>
        <w:rPr>
          <w:spacing w:val="-3"/>
          <w:sz w:val="20"/>
        </w:rPr>
        <w:t> </w:t>
      </w:r>
      <w:r>
        <w:rPr>
          <w:sz w:val="20"/>
        </w:rPr>
        <w:t>con</w:t>
      </w:r>
      <w:r>
        <w:rPr>
          <w:spacing w:val="-3"/>
          <w:sz w:val="20"/>
        </w:rPr>
        <w:t> </w:t>
      </w:r>
      <w:r>
        <w:rPr>
          <w:sz w:val="20"/>
        </w:rPr>
        <w:t>el</w:t>
      </w:r>
      <w:r>
        <w:rPr>
          <w:spacing w:val="-4"/>
          <w:sz w:val="20"/>
        </w:rPr>
        <w:t> </w:t>
      </w:r>
      <w:r>
        <w:rPr>
          <w:sz w:val="20"/>
        </w:rPr>
        <w:t>fin</w:t>
      </w:r>
      <w:r>
        <w:rPr>
          <w:spacing w:val="-3"/>
          <w:sz w:val="20"/>
        </w:rPr>
        <w:t> </w:t>
      </w:r>
      <w:r>
        <w:rPr>
          <w:sz w:val="20"/>
        </w:rPr>
        <w:t>de</w:t>
      </w:r>
      <w:r>
        <w:rPr>
          <w:spacing w:val="-4"/>
          <w:sz w:val="20"/>
        </w:rPr>
        <w:t> </w:t>
      </w:r>
      <w:r>
        <w:rPr>
          <w:sz w:val="20"/>
        </w:rPr>
        <w:t>abandonar</w:t>
      </w:r>
      <w:r>
        <w:rPr>
          <w:spacing w:val="-3"/>
          <w:sz w:val="20"/>
        </w:rPr>
        <w:t> </w:t>
      </w:r>
      <w:r>
        <w:rPr>
          <w:sz w:val="20"/>
        </w:rPr>
        <w:t>el colegio lo más prontamente posible.</w:t>
      </w:r>
    </w:p>
    <w:p>
      <w:pPr>
        <w:pStyle w:val="BodyText"/>
        <w:rPr>
          <w:sz w:val="20"/>
        </w:rPr>
      </w:pPr>
    </w:p>
    <w:p>
      <w:pPr>
        <w:pStyle w:val="BodyText"/>
        <w:spacing w:before="15"/>
        <w:rPr>
          <w:sz w:val="20"/>
        </w:rPr>
      </w:pPr>
    </w:p>
    <w:p>
      <w:pPr>
        <w:spacing w:before="0"/>
        <w:ind w:left="1702" w:right="0" w:firstLine="0"/>
        <w:jc w:val="left"/>
        <w:rPr>
          <w:b/>
          <w:sz w:val="20"/>
        </w:rPr>
      </w:pPr>
      <w:r>
        <w:rPr>
          <w:b/>
          <w:spacing w:val="-2"/>
          <w:sz w:val="20"/>
        </w:rPr>
        <w:t>REGISTROS</w:t>
      </w:r>
    </w:p>
    <w:p>
      <w:pPr>
        <w:pStyle w:val="BodyText"/>
        <w:spacing w:before="16"/>
        <w:rPr>
          <w:b/>
          <w:sz w:val="20"/>
        </w:rPr>
      </w:pPr>
    </w:p>
    <w:p>
      <w:pPr>
        <w:spacing w:before="0"/>
        <w:ind w:left="1702" w:right="0" w:firstLine="0"/>
        <w:jc w:val="left"/>
        <w:rPr>
          <w:b/>
          <w:sz w:val="20"/>
        </w:rPr>
      </w:pPr>
      <w:r>
        <w:rPr>
          <w:b/>
          <w:sz w:val="20"/>
        </w:rPr>
        <w:t>PAUTAS</w:t>
      </w:r>
      <w:r>
        <w:rPr>
          <w:b/>
          <w:spacing w:val="-10"/>
          <w:sz w:val="20"/>
        </w:rPr>
        <w:t> </w:t>
      </w:r>
      <w:r>
        <w:rPr>
          <w:b/>
          <w:sz w:val="20"/>
        </w:rPr>
        <w:t>DE</w:t>
      </w:r>
      <w:r>
        <w:rPr>
          <w:b/>
          <w:spacing w:val="-10"/>
          <w:sz w:val="20"/>
        </w:rPr>
        <w:t> </w:t>
      </w:r>
      <w:r>
        <w:rPr>
          <w:b/>
          <w:sz w:val="20"/>
        </w:rPr>
        <w:t>EVALUACIÓN</w:t>
      </w:r>
      <w:r>
        <w:rPr>
          <w:b/>
          <w:spacing w:val="-10"/>
          <w:sz w:val="20"/>
        </w:rPr>
        <w:t> </w:t>
      </w:r>
      <w:r>
        <w:rPr>
          <w:b/>
          <w:sz w:val="20"/>
        </w:rPr>
        <w:t>EN</w:t>
      </w:r>
      <w:r>
        <w:rPr>
          <w:b/>
          <w:spacing w:val="-9"/>
          <w:sz w:val="20"/>
        </w:rPr>
        <w:t> </w:t>
      </w:r>
      <w:r>
        <w:rPr>
          <w:b/>
          <w:sz w:val="20"/>
        </w:rPr>
        <w:t>SIMULACRO</w:t>
      </w:r>
      <w:r>
        <w:rPr>
          <w:b/>
          <w:spacing w:val="-8"/>
          <w:sz w:val="20"/>
        </w:rPr>
        <w:t> </w:t>
      </w:r>
      <w:r>
        <w:rPr>
          <w:b/>
          <w:sz w:val="20"/>
        </w:rPr>
        <w:t>DE</w:t>
      </w:r>
      <w:r>
        <w:rPr>
          <w:b/>
          <w:spacing w:val="-10"/>
          <w:sz w:val="20"/>
        </w:rPr>
        <w:t> </w:t>
      </w:r>
      <w:r>
        <w:rPr>
          <w:b/>
          <w:spacing w:val="-2"/>
          <w:sz w:val="20"/>
        </w:rPr>
        <w:t>EMERGENCIA</w:t>
      </w:r>
    </w:p>
    <w:p>
      <w:pPr>
        <w:pStyle w:val="BodyText"/>
        <w:rPr>
          <w:b/>
          <w:sz w:val="20"/>
        </w:rPr>
      </w:pPr>
    </w:p>
    <w:p>
      <w:pPr>
        <w:pStyle w:val="BodyText"/>
        <w:rPr>
          <w:b/>
          <w:sz w:val="20"/>
        </w:rPr>
      </w:pPr>
    </w:p>
    <w:p>
      <w:pPr>
        <w:pStyle w:val="BodyText"/>
        <w:spacing w:before="48"/>
        <w:rPr>
          <w:b/>
          <w:sz w:val="20"/>
        </w:rPr>
      </w:pPr>
      <w:r>
        <w:rPr/>
        <w:drawing>
          <wp:anchor distT="0" distB="0" distL="0" distR="0" allowOverlap="1" layoutInCell="1" locked="0" behindDoc="1" simplePos="0" relativeHeight="487680000">
            <wp:simplePos x="0" y="0"/>
            <wp:positionH relativeFrom="page">
              <wp:posOffset>1270000</wp:posOffset>
            </wp:positionH>
            <wp:positionV relativeFrom="paragraph">
              <wp:posOffset>200952</wp:posOffset>
            </wp:positionV>
            <wp:extent cx="4906597" cy="2865501"/>
            <wp:effectExtent l="0" t="0" r="0" b="0"/>
            <wp:wrapTopAndBottom/>
            <wp:docPr id="372" name="Image 372"/>
            <wp:cNvGraphicFramePr>
              <a:graphicFrameLocks/>
            </wp:cNvGraphicFramePr>
            <a:graphic>
              <a:graphicData uri="http://schemas.openxmlformats.org/drawingml/2006/picture">
                <pic:pic>
                  <pic:nvPicPr>
                    <pic:cNvPr id="372" name="Image 372"/>
                    <pic:cNvPicPr/>
                  </pic:nvPicPr>
                  <pic:blipFill>
                    <a:blip r:embed="rId36" cstate="print"/>
                    <a:stretch>
                      <a:fillRect/>
                    </a:stretch>
                  </pic:blipFill>
                  <pic:spPr>
                    <a:xfrm>
                      <a:off x="0" y="0"/>
                      <a:ext cx="4906597" cy="2865501"/>
                    </a:xfrm>
                    <a:prstGeom prst="rect">
                      <a:avLst/>
                    </a:prstGeom>
                  </pic:spPr>
                </pic:pic>
              </a:graphicData>
            </a:graphic>
          </wp:anchor>
        </w:drawing>
      </w:r>
    </w:p>
    <w:p>
      <w:pPr>
        <w:spacing w:after="0"/>
        <w:rPr>
          <w:sz w:val="20"/>
        </w:rPr>
        <w:sectPr>
          <w:pgSz w:w="12240" w:h="15840"/>
          <w:pgMar w:header="0" w:footer="995" w:top="0" w:bottom="1460" w:left="0" w:right="0"/>
        </w:sectPr>
      </w:pPr>
    </w:p>
    <w:p>
      <w:pPr>
        <w:pStyle w:val="BodyText"/>
        <w:rPr>
          <w:b/>
          <w:sz w:val="20"/>
        </w:rPr>
      </w:pPr>
      <w:r>
        <w:rPr/>
        <mc:AlternateContent>
          <mc:Choice Requires="wps">
            <w:drawing>
              <wp:anchor distT="0" distB="0" distL="0" distR="0" allowOverlap="1" layoutInCell="1" locked="0" behindDoc="0" simplePos="0" relativeHeight="15821824">
                <wp:simplePos x="0" y="0"/>
                <wp:positionH relativeFrom="page">
                  <wp:posOffset>0</wp:posOffset>
                </wp:positionH>
                <wp:positionV relativeFrom="page">
                  <wp:posOffset>0</wp:posOffset>
                </wp:positionV>
                <wp:extent cx="7772400" cy="4539615"/>
                <wp:effectExtent l="0" t="0" r="0" b="0"/>
                <wp:wrapNone/>
                <wp:docPr id="373" name="Group 373"/>
                <wp:cNvGraphicFramePr>
                  <a:graphicFrameLocks/>
                </wp:cNvGraphicFramePr>
                <a:graphic>
                  <a:graphicData uri="http://schemas.microsoft.com/office/word/2010/wordprocessingGroup">
                    <wpg:wgp>
                      <wpg:cNvPr id="373" name="Group 373"/>
                      <wpg:cNvGrpSpPr/>
                      <wpg:grpSpPr>
                        <a:xfrm>
                          <a:off x="0" y="0"/>
                          <a:ext cx="7772400" cy="4539615"/>
                          <a:chExt cx="7772400" cy="4539615"/>
                        </a:xfrm>
                      </wpg:grpSpPr>
                      <pic:pic>
                        <pic:nvPicPr>
                          <pic:cNvPr id="374" name="Image 374"/>
                          <pic:cNvPicPr/>
                        </pic:nvPicPr>
                        <pic:blipFill>
                          <a:blip r:embed="rId18" cstate="print"/>
                          <a:stretch>
                            <a:fillRect/>
                          </a:stretch>
                        </pic:blipFill>
                        <pic:spPr>
                          <a:xfrm>
                            <a:off x="5714" y="17145"/>
                            <a:ext cx="7152512" cy="1193165"/>
                          </a:xfrm>
                          <a:prstGeom prst="rect">
                            <a:avLst/>
                          </a:prstGeom>
                        </pic:spPr>
                      </pic:pic>
                      <pic:pic>
                        <pic:nvPicPr>
                          <pic:cNvPr id="375" name="Image 375"/>
                          <pic:cNvPicPr/>
                        </pic:nvPicPr>
                        <pic:blipFill>
                          <a:blip r:embed="rId5" cstate="print"/>
                          <a:stretch>
                            <a:fillRect/>
                          </a:stretch>
                        </pic:blipFill>
                        <pic:spPr>
                          <a:xfrm>
                            <a:off x="0" y="0"/>
                            <a:ext cx="7772400" cy="1211579"/>
                          </a:xfrm>
                          <a:prstGeom prst="rect">
                            <a:avLst/>
                          </a:prstGeom>
                        </pic:spPr>
                      </pic:pic>
                      <pic:pic>
                        <pic:nvPicPr>
                          <pic:cNvPr id="376" name="Image 376"/>
                          <pic:cNvPicPr/>
                        </pic:nvPicPr>
                        <pic:blipFill>
                          <a:blip r:embed="rId37" cstate="print"/>
                          <a:stretch>
                            <a:fillRect/>
                          </a:stretch>
                        </pic:blipFill>
                        <pic:spPr>
                          <a:xfrm>
                            <a:off x="1080135" y="1168400"/>
                            <a:ext cx="5184140" cy="3371215"/>
                          </a:xfrm>
                          <a:prstGeom prst="rect">
                            <a:avLst/>
                          </a:prstGeom>
                        </pic:spPr>
                      </pic:pic>
                    </wpg:wgp>
                  </a:graphicData>
                </a:graphic>
              </wp:anchor>
            </w:drawing>
          </mc:Choice>
          <mc:Fallback>
            <w:pict>
              <v:group style="position:absolute;margin-left:0pt;margin-top:0pt;width:612pt;height:357.45pt;mso-position-horizontal-relative:page;mso-position-vertical-relative:page;z-index:15821824" id="docshapegroup244" coordorigin="0,0" coordsize="12240,7149">
                <v:shape style="position:absolute;left:9;top:27;width:11264;height:1879" type="#_x0000_t75" id="docshape245" stroked="false">
                  <v:imagedata r:id="rId18" o:title=""/>
                </v:shape>
                <v:shape style="position:absolute;left:0;top:0;width:12240;height:1908" type="#_x0000_t75" id="docshape246" stroked="false">
                  <v:imagedata r:id="rId5" o:title=""/>
                </v:shape>
                <v:shape style="position:absolute;left:1701;top:1840;width:8164;height:5309" type="#_x0000_t75" id="docshape247" stroked="false">
                  <v:imagedata r:id="rId37" o:titl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49"/>
        <w:rPr>
          <w:b/>
          <w:sz w:val="20"/>
        </w:rPr>
      </w:pPr>
    </w:p>
    <w:p>
      <w:pPr>
        <w:pStyle w:val="BodyText"/>
        <w:ind w:left="1821"/>
        <w:rPr>
          <w:sz w:val="20"/>
        </w:rPr>
      </w:pPr>
      <w:r>
        <w:rPr>
          <w:sz w:val="20"/>
        </w:rPr>
        <w:drawing>
          <wp:inline distT="0" distB="0" distL="0" distR="0">
            <wp:extent cx="4822474" cy="3351085"/>
            <wp:effectExtent l="0" t="0" r="0" b="0"/>
            <wp:docPr id="377" name="Image 377"/>
            <wp:cNvGraphicFramePr>
              <a:graphicFrameLocks/>
            </wp:cNvGraphicFramePr>
            <a:graphic>
              <a:graphicData uri="http://schemas.openxmlformats.org/drawingml/2006/picture">
                <pic:pic>
                  <pic:nvPicPr>
                    <pic:cNvPr id="377" name="Image 377"/>
                    <pic:cNvPicPr/>
                  </pic:nvPicPr>
                  <pic:blipFill>
                    <a:blip r:embed="rId38" cstate="print"/>
                    <a:stretch>
                      <a:fillRect/>
                    </a:stretch>
                  </pic:blipFill>
                  <pic:spPr>
                    <a:xfrm>
                      <a:off x="0" y="0"/>
                      <a:ext cx="4822474" cy="3351085"/>
                    </a:xfrm>
                    <a:prstGeom prst="rect">
                      <a:avLst/>
                    </a:prstGeom>
                  </pic:spPr>
                </pic:pic>
              </a:graphicData>
            </a:graphic>
          </wp:inline>
        </w:drawing>
      </w:r>
      <w:r>
        <w:rPr>
          <w:sz w:val="20"/>
        </w:rPr>
      </w:r>
    </w:p>
    <w:p>
      <w:pPr>
        <w:spacing w:after="0"/>
        <w:rPr>
          <w:sz w:val="20"/>
        </w:rPr>
        <w:sectPr>
          <w:pgSz w:w="12240" w:h="15840"/>
          <w:pgMar w:header="0" w:footer="995" w:top="0" w:bottom="1380" w:left="0" w:right="0"/>
        </w:sectPr>
      </w:pPr>
    </w:p>
    <w:p>
      <w:pPr>
        <w:pStyle w:val="BodyText"/>
        <w:rPr>
          <w:b/>
          <w:sz w:val="20"/>
        </w:rPr>
      </w:pPr>
      <w:r>
        <w:rPr/>
        <mc:AlternateContent>
          <mc:Choice Requires="wps">
            <w:drawing>
              <wp:anchor distT="0" distB="0" distL="0" distR="0" allowOverlap="1" layoutInCell="1" locked="0" behindDoc="0" simplePos="0" relativeHeight="15822336">
                <wp:simplePos x="0" y="0"/>
                <wp:positionH relativeFrom="page">
                  <wp:posOffset>0</wp:posOffset>
                </wp:positionH>
                <wp:positionV relativeFrom="page">
                  <wp:posOffset>0</wp:posOffset>
                </wp:positionV>
                <wp:extent cx="7772400" cy="4024629"/>
                <wp:effectExtent l="0" t="0" r="0" b="0"/>
                <wp:wrapNone/>
                <wp:docPr id="378" name="Group 378"/>
                <wp:cNvGraphicFramePr>
                  <a:graphicFrameLocks/>
                </wp:cNvGraphicFramePr>
                <a:graphic>
                  <a:graphicData uri="http://schemas.microsoft.com/office/word/2010/wordprocessingGroup">
                    <wpg:wgp>
                      <wpg:cNvPr id="378" name="Group 378"/>
                      <wpg:cNvGrpSpPr/>
                      <wpg:grpSpPr>
                        <a:xfrm>
                          <a:off x="0" y="0"/>
                          <a:ext cx="7772400" cy="4024629"/>
                          <a:chExt cx="7772400" cy="4024629"/>
                        </a:xfrm>
                      </wpg:grpSpPr>
                      <pic:pic>
                        <pic:nvPicPr>
                          <pic:cNvPr id="379" name="Image 379"/>
                          <pic:cNvPicPr/>
                        </pic:nvPicPr>
                        <pic:blipFill>
                          <a:blip r:embed="rId18" cstate="print"/>
                          <a:stretch>
                            <a:fillRect/>
                          </a:stretch>
                        </pic:blipFill>
                        <pic:spPr>
                          <a:xfrm>
                            <a:off x="5714" y="17145"/>
                            <a:ext cx="7152512" cy="1193165"/>
                          </a:xfrm>
                          <a:prstGeom prst="rect">
                            <a:avLst/>
                          </a:prstGeom>
                        </pic:spPr>
                      </pic:pic>
                      <pic:pic>
                        <pic:nvPicPr>
                          <pic:cNvPr id="380" name="Image 380"/>
                          <pic:cNvPicPr/>
                        </pic:nvPicPr>
                        <pic:blipFill>
                          <a:blip r:embed="rId5" cstate="print"/>
                          <a:stretch>
                            <a:fillRect/>
                          </a:stretch>
                        </pic:blipFill>
                        <pic:spPr>
                          <a:xfrm>
                            <a:off x="0" y="0"/>
                            <a:ext cx="7772400" cy="1211579"/>
                          </a:xfrm>
                          <a:prstGeom prst="rect">
                            <a:avLst/>
                          </a:prstGeom>
                        </pic:spPr>
                      </pic:pic>
                      <pic:pic>
                        <pic:nvPicPr>
                          <pic:cNvPr id="381" name="Image 381"/>
                          <pic:cNvPicPr/>
                        </pic:nvPicPr>
                        <pic:blipFill>
                          <a:blip r:embed="rId39" cstate="print"/>
                          <a:stretch>
                            <a:fillRect/>
                          </a:stretch>
                        </pic:blipFill>
                        <pic:spPr>
                          <a:xfrm>
                            <a:off x="1080135" y="899794"/>
                            <a:ext cx="5064760" cy="3124835"/>
                          </a:xfrm>
                          <a:prstGeom prst="rect">
                            <a:avLst/>
                          </a:prstGeom>
                        </pic:spPr>
                      </pic:pic>
                    </wpg:wgp>
                  </a:graphicData>
                </a:graphic>
              </wp:anchor>
            </w:drawing>
          </mc:Choice>
          <mc:Fallback>
            <w:pict>
              <v:group style="position:absolute;margin-left:0pt;margin-top:0pt;width:612pt;height:316.9pt;mso-position-horizontal-relative:page;mso-position-vertical-relative:page;z-index:15822336" id="docshapegroup248" coordorigin="0,0" coordsize="12240,6338">
                <v:shape style="position:absolute;left:9;top:27;width:11264;height:1879" type="#_x0000_t75" id="docshape249" stroked="false">
                  <v:imagedata r:id="rId18" o:title=""/>
                </v:shape>
                <v:shape style="position:absolute;left:0;top:0;width:12240;height:1908" type="#_x0000_t75" id="docshape250" stroked="false">
                  <v:imagedata r:id="rId5" o:title=""/>
                </v:shape>
                <v:shape style="position:absolute;left:1701;top:1417;width:7976;height:4921" type="#_x0000_t75" id="docshape251" stroked="false">
                  <v:imagedata r:id="rId39" o:titl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0"/>
        </w:rPr>
      </w:pPr>
    </w:p>
    <w:p>
      <w:pPr>
        <w:spacing w:before="1"/>
        <w:ind w:left="1702" w:right="0" w:firstLine="0"/>
        <w:jc w:val="left"/>
        <w:rPr>
          <w:b/>
          <w:sz w:val="20"/>
        </w:rPr>
      </w:pPr>
      <w:r>
        <w:rPr>
          <w:b/>
          <w:sz w:val="20"/>
        </w:rPr>
        <w:t>LISTAS</w:t>
      </w:r>
      <w:r>
        <w:rPr>
          <w:b/>
          <w:spacing w:val="-12"/>
          <w:sz w:val="20"/>
        </w:rPr>
        <w:t> </w:t>
      </w:r>
      <w:r>
        <w:rPr>
          <w:b/>
          <w:sz w:val="20"/>
        </w:rPr>
        <w:t>DE</w:t>
      </w:r>
      <w:r>
        <w:rPr>
          <w:b/>
          <w:spacing w:val="-11"/>
          <w:sz w:val="20"/>
        </w:rPr>
        <w:t> </w:t>
      </w:r>
      <w:r>
        <w:rPr>
          <w:b/>
          <w:sz w:val="20"/>
        </w:rPr>
        <w:t>VERIFICACIÓN</w:t>
      </w:r>
      <w:r>
        <w:rPr>
          <w:b/>
          <w:spacing w:val="-11"/>
          <w:sz w:val="20"/>
        </w:rPr>
        <w:t> </w:t>
      </w:r>
      <w:r>
        <w:rPr>
          <w:b/>
          <w:sz w:val="20"/>
        </w:rPr>
        <w:t>ELEMENTOS</w:t>
      </w:r>
      <w:r>
        <w:rPr>
          <w:b/>
          <w:spacing w:val="-12"/>
          <w:sz w:val="20"/>
        </w:rPr>
        <w:t> </w:t>
      </w:r>
      <w:r>
        <w:rPr>
          <w:b/>
          <w:sz w:val="20"/>
        </w:rPr>
        <w:t>DE</w:t>
      </w:r>
      <w:r>
        <w:rPr>
          <w:b/>
          <w:spacing w:val="-11"/>
          <w:sz w:val="20"/>
        </w:rPr>
        <w:t> </w:t>
      </w:r>
      <w:r>
        <w:rPr>
          <w:b/>
          <w:sz w:val="20"/>
        </w:rPr>
        <w:t>PRIMEROS</w:t>
      </w:r>
      <w:r>
        <w:rPr>
          <w:b/>
          <w:spacing w:val="-11"/>
          <w:sz w:val="20"/>
        </w:rPr>
        <w:t> </w:t>
      </w:r>
      <w:r>
        <w:rPr>
          <w:b/>
          <w:spacing w:val="-2"/>
          <w:sz w:val="20"/>
        </w:rPr>
        <w:t>AUXILIOS</w:t>
      </w:r>
    </w:p>
    <w:p>
      <w:pPr>
        <w:pStyle w:val="BodyText"/>
        <w:spacing w:before="14"/>
        <w:rPr>
          <w:b/>
          <w:sz w:val="20"/>
        </w:rPr>
      </w:pPr>
    </w:p>
    <w:tbl>
      <w:tblPr>
        <w:tblW w:w="0" w:type="auto"/>
        <w:jc w:val="left"/>
        <w:tblInd w:w="1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4"/>
        <w:gridCol w:w="754"/>
      </w:tblGrid>
      <w:tr>
        <w:trPr>
          <w:trHeight w:val="847" w:hRule="atLeast"/>
        </w:trPr>
        <w:tc>
          <w:tcPr>
            <w:tcW w:w="1604" w:type="dxa"/>
          </w:tcPr>
          <w:p>
            <w:pPr>
              <w:pStyle w:val="TableParagraph"/>
              <w:spacing w:before="1"/>
              <w:ind w:left="112"/>
              <w:rPr>
                <w:b/>
                <w:sz w:val="20"/>
              </w:rPr>
            </w:pPr>
            <w:r>
              <w:rPr>
                <w:b/>
                <w:spacing w:val="-2"/>
                <w:sz w:val="20"/>
              </w:rPr>
              <w:t>Establecimiento:</w:t>
            </w:r>
          </w:p>
        </w:tc>
        <w:tc>
          <w:tcPr>
            <w:tcW w:w="754" w:type="dxa"/>
          </w:tcPr>
          <w:p>
            <w:pPr>
              <w:pStyle w:val="TableParagraph"/>
              <w:spacing w:before="1"/>
              <w:ind w:left="112"/>
              <w:rPr>
                <w:b/>
                <w:sz w:val="20"/>
              </w:rPr>
            </w:pPr>
            <w:r>
              <w:rPr>
                <w:b/>
                <w:spacing w:val="-2"/>
                <w:sz w:val="20"/>
              </w:rPr>
              <w:t>Fecha:</w:t>
            </w:r>
          </w:p>
        </w:tc>
      </w:tr>
    </w:tbl>
    <w:p>
      <w:pPr>
        <w:pStyle w:val="BodyText"/>
        <w:spacing w:before="180"/>
        <w:rPr>
          <w:b/>
          <w:sz w:val="20"/>
        </w:rPr>
      </w:pPr>
    </w:p>
    <w:tbl>
      <w:tblPr>
        <w:tblW w:w="0" w:type="auto"/>
        <w:jc w:val="left"/>
        <w:tblInd w:w="1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8"/>
        <w:gridCol w:w="4873"/>
        <w:gridCol w:w="365"/>
        <w:gridCol w:w="483"/>
        <w:gridCol w:w="554"/>
        <w:gridCol w:w="1267"/>
        <w:gridCol w:w="1390"/>
      </w:tblGrid>
      <w:tr>
        <w:trPr>
          <w:trHeight w:val="421" w:hRule="atLeast"/>
        </w:trPr>
        <w:tc>
          <w:tcPr>
            <w:tcW w:w="418" w:type="dxa"/>
            <w:vMerge w:val="restart"/>
            <w:shd w:val="clear" w:color="auto" w:fill="2C75B5"/>
          </w:tcPr>
          <w:p>
            <w:pPr>
              <w:pStyle w:val="TableParagraph"/>
              <w:spacing w:before="52"/>
              <w:rPr>
                <w:b/>
                <w:sz w:val="20"/>
              </w:rPr>
            </w:pPr>
          </w:p>
          <w:p>
            <w:pPr>
              <w:pStyle w:val="TableParagraph"/>
              <w:ind w:left="112"/>
              <w:rPr>
                <w:b/>
                <w:sz w:val="20"/>
              </w:rPr>
            </w:pPr>
            <w:r>
              <w:rPr>
                <w:b/>
                <w:color w:val="FFFFFF"/>
                <w:spacing w:val="-5"/>
                <w:sz w:val="20"/>
              </w:rPr>
              <w:t>N°</w:t>
            </w:r>
          </w:p>
        </w:tc>
        <w:tc>
          <w:tcPr>
            <w:tcW w:w="4873" w:type="dxa"/>
            <w:vMerge w:val="restart"/>
            <w:shd w:val="clear" w:color="auto" w:fill="2C75B5"/>
          </w:tcPr>
          <w:p>
            <w:pPr>
              <w:pStyle w:val="TableParagraph"/>
              <w:spacing w:before="52"/>
              <w:rPr>
                <w:b/>
                <w:sz w:val="20"/>
              </w:rPr>
            </w:pPr>
          </w:p>
          <w:p>
            <w:pPr>
              <w:pStyle w:val="TableParagraph"/>
              <w:ind w:left="14"/>
              <w:jc w:val="center"/>
              <w:rPr>
                <w:b/>
                <w:sz w:val="20"/>
              </w:rPr>
            </w:pPr>
            <w:r>
              <w:rPr>
                <w:b/>
                <w:color w:val="FFFFFF"/>
                <w:spacing w:val="-2"/>
                <w:sz w:val="20"/>
              </w:rPr>
              <w:t>DESCRIPCIÓN</w:t>
            </w:r>
          </w:p>
        </w:tc>
        <w:tc>
          <w:tcPr>
            <w:tcW w:w="1402" w:type="dxa"/>
            <w:gridSpan w:val="3"/>
            <w:shd w:val="clear" w:color="auto" w:fill="2C75B5"/>
          </w:tcPr>
          <w:p>
            <w:pPr>
              <w:pStyle w:val="TableParagraph"/>
              <w:spacing w:before="80"/>
              <w:ind w:left="388"/>
              <w:rPr>
                <w:b/>
                <w:sz w:val="20"/>
              </w:rPr>
            </w:pPr>
            <w:r>
              <w:rPr>
                <w:b/>
                <w:color w:val="FFFFFF"/>
                <w:spacing w:val="-2"/>
                <w:sz w:val="20"/>
              </w:rPr>
              <w:t>Cumple</w:t>
            </w:r>
          </w:p>
        </w:tc>
        <w:tc>
          <w:tcPr>
            <w:tcW w:w="1267" w:type="dxa"/>
            <w:vMerge w:val="restart"/>
            <w:shd w:val="clear" w:color="auto" w:fill="2C75B5"/>
          </w:tcPr>
          <w:p>
            <w:pPr>
              <w:pStyle w:val="TableParagraph"/>
              <w:spacing w:before="52"/>
              <w:rPr>
                <w:b/>
                <w:sz w:val="20"/>
              </w:rPr>
            </w:pPr>
          </w:p>
          <w:p>
            <w:pPr>
              <w:pStyle w:val="TableParagraph"/>
              <w:ind w:left="112"/>
              <w:rPr>
                <w:b/>
                <w:sz w:val="20"/>
              </w:rPr>
            </w:pPr>
            <w:r>
              <w:rPr>
                <w:b/>
                <w:color w:val="FFFFFF"/>
                <w:spacing w:val="-2"/>
                <w:sz w:val="20"/>
              </w:rPr>
              <w:t>Responsable</w:t>
            </w:r>
          </w:p>
        </w:tc>
        <w:tc>
          <w:tcPr>
            <w:tcW w:w="1390" w:type="dxa"/>
            <w:vMerge w:val="restart"/>
            <w:shd w:val="clear" w:color="auto" w:fill="2C75B5"/>
          </w:tcPr>
          <w:p>
            <w:pPr>
              <w:pStyle w:val="TableParagraph"/>
              <w:spacing w:line="256" w:lineRule="auto" w:before="167"/>
              <w:ind w:left="347" w:right="306" w:hanging="17"/>
              <w:rPr>
                <w:b/>
                <w:sz w:val="20"/>
              </w:rPr>
            </w:pPr>
            <w:r>
              <w:rPr>
                <w:b/>
                <w:color w:val="FFFFFF"/>
                <w:sz w:val="20"/>
              </w:rPr>
              <w:t>Fecha</w:t>
            </w:r>
            <w:r>
              <w:rPr>
                <w:b/>
                <w:color w:val="FFFFFF"/>
                <w:spacing w:val="-12"/>
                <w:sz w:val="20"/>
              </w:rPr>
              <w:t> </w:t>
            </w:r>
            <w:r>
              <w:rPr>
                <w:b/>
                <w:color w:val="FFFFFF"/>
                <w:sz w:val="20"/>
              </w:rPr>
              <w:t>de </w:t>
            </w:r>
            <w:r>
              <w:rPr>
                <w:b/>
                <w:color w:val="FFFFFF"/>
                <w:spacing w:val="-2"/>
                <w:sz w:val="20"/>
              </w:rPr>
              <w:t>Solución</w:t>
            </w:r>
          </w:p>
        </w:tc>
      </w:tr>
      <w:tr>
        <w:trPr>
          <w:trHeight w:val="422" w:hRule="atLeast"/>
        </w:trPr>
        <w:tc>
          <w:tcPr>
            <w:tcW w:w="418" w:type="dxa"/>
            <w:vMerge/>
            <w:tcBorders>
              <w:top w:val="nil"/>
            </w:tcBorders>
            <w:shd w:val="clear" w:color="auto" w:fill="2C75B5"/>
          </w:tcPr>
          <w:p>
            <w:pPr>
              <w:rPr>
                <w:sz w:val="2"/>
                <w:szCs w:val="2"/>
              </w:rPr>
            </w:pPr>
          </w:p>
        </w:tc>
        <w:tc>
          <w:tcPr>
            <w:tcW w:w="4873" w:type="dxa"/>
            <w:vMerge/>
            <w:tcBorders>
              <w:top w:val="nil"/>
            </w:tcBorders>
            <w:shd w:val="clear" w:color="auto" w:fill="2C75B5"/>
          </w:tcPr>
          <w:p>
            <w:pPr>
              <w:rPr>
                <w:sz w:val="2"/>
                <w:szCs w:val="2"/>
              </w:rPr>
            </w:pPr>
          </w:p>
        </w:tc>
        <w:tc>
          <w:tcPr>
            <w:tcW w:w="365" w:type="dxa"/>
            <w:shd w:val="clear" w:color="auto" w:fill="2C75B5"/>
          </w:tcPr>
          <w:p>
            <w:pPr>
              <w:pStyle w:val="TableParagraph"/>
              <w:spacing w:before="80"/>
              <w:ind w:left="112"/>
              <w:rPr>
                <w:b/>
                <w:sz w:val="20"/>
              </w:rPr>
            </w:pPr>
            <w:r>
              <w:rPr>
                <w:b/>
                <w:color w:val="FFFFFF"/>
                <w:spacing w:val="-5"/>
                <w:sz w:val="20"/>
              </w:rPr>
              <w:t>SI</w:t>
            </w:r>
          </w:p>
        </w:tc>
        <w:tc>
          <w:tcPr>
            <w:tcW w:w="483" w:type="dxa"/>
            <w:shd w:val="clear" w:color="auto" w:fill="2C75B5"/>
          </w:tcPr>
          <w:p>
            <w:pPr>
              <w:pStyle w:val="TableParagraph"/>
              <w:spacing w:before="80"/>
              <w:ind w:left="111"/>
              <w:rPr>
                <w:b/>
                <w:sz w:val="20"/>
              </w:rPr>
            </w:pPr>
            <w:r>
              <w:rPr>
                <w:b/>
                <w:color w:val="FFFFFF"/>
                <w:spacing w:val="-5"/>
                <w:sz w:val="20"/>
              </w:rPr>
              <w:t>NO</w:t>
            </w:r>
          </w:p>
        </w:tc>
        <w:tc>
          <w:tcPr>
            <w:tcW w:w="554" w:type="dxa"/>
            <w:shd w:val="clear" w:color="auto" w:fill="2C75B5"/>
          </w:tcPr>
          <w:p>
            <w:pPr>
              <w:pStyle w:val="TableParagraph"/>
              <w:spacing w:before="80"/>
              <w:ind w:left="111"/>
              <w:rPr>
                <w:b/>
                <w:sz w:val="20"/>
              </w:rPr>
            </w:pPr>
            <w:r>
              <w:rPr>
                <w:b/>
                <w:color w:val="FFFFFF"/>
                <w:spacing w:val="-5"/>
                <w:sz w:val="20"/>
              </w:rPr>
              <w:t>N/A</w:t>
            </w:r>
          </w:p>
        </w:tc>
        <w:tc>
          <w:tcPr>
            <w:tcW w:w="1267" w:type="dxa"/>
            <w:vMerge/>
            <w:tcBorders>
              <w:top w:val="nil"/>
            </w:tcBorders>
            <w:shd w:val="clear" w:color="auto" w:fill="2C75B5"/>
          </w:tcPr>
          <w:p>
            <w:pPr>
              <w:rPr>
                <w:sz w:val="2"/>
                <w:szCs w:val="2"/>
              </w:rPr>
            </w:pPr>
          </w:p>
        </w:tc>
        <w:tc>
          <w:tcPr>
            <w:tcW w:w="1390" w:type="dxa"/>
            <w:vMerge/>
            <w:tcBorders>
              <w:top w:val="nil"/>
            </w:tcBorders>
            <w:shd w:val="clear" w:color="auto" w:fill="2C75B5"/>
          </w:tcPr>
          <w:p>
            <w:pPr>
              <w:rPr>
                <w:sz w:val="2"/>
                <w:szCs w:val="2"/>
              </w:rPr>
            </w:pPr>
          </w:p>
        </w:tc>
      </w:tr>
      <w:tr>
        <w:trPr>
          <w:trHeight w:val="424" w:hRule="atLeast"/>
        </w:trPr>
        <w:tc>
          <w:tcPr>
            <w:tcW w:w="418" w:type="dxa"/>
          </w:tcPr>
          <w:p>
            <w:pPr>
              <w:pStyle w:val="TableParagraph"/>
              <w:spacing w:before="83"/>
              <w:ind w:left="18"/>
              <w:jc w:val="center"/>
              <w:rPr>
                <w:sz w:val="20"/>
              </w:rPr>
            </w:pPr>
            <w:r>
              <w:rPr>
                <w:spacing w:val="-10"/>
                <w:sz w:val="20"/>
              </w:rPr>
              <w:t>1</w:t>
            </w:r>
          </w:p>
        </w:tc>
        <w:tc>
          <w:tcPr>
            <w:tcW w:w="4873" w:type="dxa"/>
          </w:tcPr>
          <w:p>
            <w:pPr>
              <w:pStyle w:val="TableParagraph"/>
              <w:spacing w:before="1"/>
              <w:ind w:left="112"/>
              <w:rPr>
                <w:sz w:val="20"/>
              </w:rPr>
            </w:pPr>
            <w:r>
              <w:rPr>
                <w:spacing w:val="-2"/>
                <w:sz w:val="20"/>
              </w:rPr>
              <w:t>Existe Botiquín</w:t>
            </w:r>
          </w:p>
        </w:tc>
        <w:tc>
          <w:tcPr>
            <w:tcW w:w="365" w:type="dxa"/>
          </w:tcPr>
          <w:p>
            <w:pPr>
              <w:pStyle w:val="TableParagraph"/>
              <w:rPr>
                <w:rFonts w:ascii="Times New Roman"/>
                <w:sz w:val="18"/>
              </w:rPr>
            </w:pPr>
          </w:p>
        </w:tc>
        <w:tc>
          <w:tcPr>
            <w:tcW w:w="483" w:type="dxa"/>
          </w:tcPr>
          <w:p>
            <w:pPr>
              <w:pStyle w:val="TableParagraph"/>
              <w:rPr>
                <w:rFonts w:ascii="Times New Roman"/>
                <w:sz w:val="18"/>
              </w:rPr>
            </w:pPr>
          </w:p>
        </w:tc>
        <w:tc>
          <w:tcPr>
            <w:tcW w:w="554" w:type="dxa"/>
          </w:tcPr>
          <w:p>
            <w:pPr>
              <w:pStyle w:val="TableParagraph"/>
              <w:rPr>
                <w:rFonts w:ascii="Times New Roman"/>
                <w:sz w:val="18"/>
              </w:rPr>
            </w:pPr>
          </w:p>
        </w:tc>
        <w:tc>
          <w:tcPr>
            <w:tcW w:w="1267" w:type="dxa"/>
          </w:tcPr>
          <w:p>
            <w:pPr>
              <w:pStyle w:val="TableParagraph"/>
              <w:rPr>
                <w:rFonts w:ascii="Times New Roman"/>
                <w:sz w:val="18"/>
              </w:rPr>
            </w:pPr>
          </w:p>
        </w:tc>
        <w:tc>
          <w:tcPr>
            <w:tcW w:w="1390" w:type="dxa"/>
          </w:tcPr>
          <w:p>
            <w:pPr>
              <w:pStyle w:val="TableParagraph"/>
              <w:rPr>
                <w:rFonts w:ascii="Times New Roman"/>
                <w:sz w:val="18"/>
              </w:rPr>
            </w:pPr>
          </w:p>
        </w:tc>
      </w:tr>
      <w:tr>
        <w:trPr>
          <w:trHeight w:val="421" w:hRule="atLeast"/>
        </w:trPr>
        <w:tc>
          <w:tcPr>
            <w:tcW w:w="418" w:type="dxa"/>
          </w:tcPr>
          <w:p>
            <w:pPr>
              <w:pStyle w:val="TableParagraph"/>
              <w:spacing w:before="80"/>
              <w:ind w:left="18"/>
              <w:jc w:val="center"/>
              <w:rPr>
                <w:sz w:val="20"/>
              </w:rPr>
            </w:pPr>
            <w:r>
              <w:rPr>
                <w:spacing w:val="-10"/>
                <w:sz w:val="20"/>
              </w:rPr>
              <w:t>2</w:t>
            </w:r>
          </w:p>
        </w:tc>
        <w:tc>
          <w:tcPr>
            <w:tcW w:w="4873" w:type="dxa"/>
          </w:tcPr>
          <w:p>
            <w:pPr>
              <w:pStyle w:val="TableParagraph"/>
              <w:spacing w:before="1"/>
              <w:ind w:left="112"/>
              <w:rPr>
                <w:sz w:val="20"/>
              </w:rPr>
            </w:pPr>
            <w:r>
              <w:rPr>
                <w:sz w:val="20"/>
              </w:rPr>
              <w:t>Existe</w:t>
            </w:r>
            <w:r>
              <w:rPr>
                <w:spacing w:val="-12"/>
                <w:sz w:val="20"/>
              </w:rPr>
              <w:t> </w:t>
            </w:r>
            <w:r>
              <w:rPr>
                <w:sz w:val="20"/>
              </w:rPr>
              <w:t>Personal</w:t>
            </w:r>
            <w:r>
              <w:rPr>
                <w:spacing w:val="-10"/>
                <w:sz w:val="20"/>
              </w:rPr>
              <w:t> </w:t>
            </w:r>
            <w:r>
              <w:rPr>
                <w:sz w:val="20"/>
              </w:rPr>
              <w:t>con</w:t>
            </w:r>
            <w:r>
              <w:rPr>
                <w:spacing w:val="-10"/>
                <w:sz w:val="20"/>
              </w:rPr>
              <w:t> </w:t>
            </w:r>
            <w:r>
              <w:rPr>
                <w:sz w:val="20"/>
              </w:rPr>
              <w:t>curso</w:t>
            </w:r>
            <w:r>
              <w:rPr>
                <w:spacing w:val="-10"/>
                <w:sz w:val="20"/>
              </w:rPr>
              <w:t> </w:t>
            </w:r>
            <w:r>
              <w:rPr>
                <w:sz w:val="20"/>
              </w:rPr>
              <w:t>de</w:t>
            </w:r>
            <w:r>
              <w:rPr>
                <w:spacing w:val="-11"/>
                <w:sz w:val="20"/>
              </w:rPr>
              <w:t> </w:t>
            </w:r>
            <w:r>
              <w:rPr>
                <w:sz w:val="20"/>
              </w:rPr>
              <w:t>Primeros</w:t>
            </w:r>
            <w:r>
              <w:rPr>
                <w:spacing w:val="-10"/>
                <w:sz w:val="20"/>
              </w:rPr>
              <w:t> </w:t>
            </w:r>
            <w:r>
              <w:rPr>
                <w:spacing w:val="-2"/>
                <w:sz w:val="20"/>
              </w:rPr>
              <w:t>Auxilios</w:t>
            </w:r>
          </w:p>
        </w:tc>
        <w:tc>
          <w:tcPr>
            <w:tcW w:w="365" w:type="dxa"/>
          </w:tcPr>
          <w:p>
            <w:pPr>
              <w:pStyle w:val="TableParagraph"/>
              <w:rPr>
                <w:rFonts w:ascii="Times New Roman"/>
                <w:sz w:val="18"/>
              </w:rPr>
            </w:pPr>
          </w:p>
        </w:tc>
        <w:tc>
          <w:tcPr>
            <w:tcW w:w="483" w:type="dxa"/>
          </w:tcPr>
          <w:p>
            <w:pPr>
              <w:pStyle w:val="TableParagraph"/>
              <w:rPr>
                <w:rFonts w:ascii="Times New Roman"/>
                <w:sz w:val="18"/>
              </w:rPr>
            </w:pPr>
          </w:p>
        </w:tc>
        <w:tc>
          <w:tcPr>
            <w:tcW w:w="554" w:type="dxa"/>
          </w:tcPr>
          <w:p>
            <w:pPr>
              <w:pStyle w:val="TableParagraph"/>
              <w:rPr>
                <w:rFonts w:ascii="Times New Roman"/>
                <w:sz w:val="18"/>
              </w:rPr>
            </w:pPr>
          </w:p>
        </w:tc>
        <w:tc>
          <w:tcPr>
            <w:tcW w:w="1267" w:type="dxa"/>
          </w:tcPr>
          <w:p>
            <w:pPr>
              <w:pStyle w:val="TableParagraph"/>
              <w:rPr>
                <w:rFonts w:ascii="Times New Roman"/>
                <w:sz w:val="18"/>
              </w:rPr>
            </w:pPr>
          </w:p>
        </w:tc>
        <w:tc>
          <w:tcPr>
            <w:tcW w:w="1390" w:type="dxa"/>
          </w:tcPr>
          <w:p>
            <w:pPr>
              <w:pStyle w:val="TableParagraph"/>
              <w:rPr>
                <w:rFonts w:ascii="Times New Roman"/>
                <w:sz w:val="18"/>
              </w:rPr>
            </w:pPr>
          </w:p>
        </w:tc>
      </w:tr>
      <w:tr>
        <w:trPr>
          <w:trHeight w:val="425" w:hRule="atLeast"/>
        </w:trPr>
        <w:tc>
          <w:tcPr>
            <w:tcW w:w="418" w:type="dxa"/>
          </w:tcPr>
          <w:p>
            <w:pPr>
              <w:pStyle w:val="TableParagraph"/>
              <w:spacing w:before="81"/>
              <w:ind w:left="18"/>
              <w:jc w:val="center"/>
              <w:rPr>
                <w:sz w:val="20"/>
              </w:rPr>
            </w:pPr>
            <w:r>
              <w:rPr>
                <w:spacing w:val="-10"/>
                <w:sz w:val="20"/>
              </w:rPr>
              <w:t>3</w:t>
            </w:r>
          </w:p>
        </w:tc>
        <w:tc>
          <w:tcPr>
            <w:tcW w:w="4873" w:type="dxa"/>
          </w:tcPr>
          <w:p>
            <w:pPr>
              <w:pStyle w:val="TableParagraph"/>
              <w:spacing w:before="2"/>
              <w:ind w:left="112"/>
              <w:rPr>
                <w:sz w:val="20"/>
              </w:rPr>
            </w:pPr>
            <w:r>
              <w:rPr>
                <w:sz w:val="20"/>
              </w:rPr>
              <w:t>Buen</w:t>
            </w:r>
            <w:r>
              <w:rPr>
                <w:spacing w:val="-8"/>
                <w:sz w:val="20"/>
              </w:rPr>
              <w:t> </w:t>
            </w:r>
            <w:r>
              <w:rPr>
                <w:sz w:val="20"/>
              </w:rPr>
              <w:t>estado</w:t>
            </w:r>
            <w:r>
              <w:rPr>
                <w:spacing w:val="-8"/>
                <w:sz w:val="20"/>
              </w:rPr>
              <w:t> </w:t>
            </w:r>
            <w:r>
              <w:rPr>
                <w:sz w:val="20"/>
              </w:rPr>
              <w:t>de</w:t>
            </w:r>
            <w:r>
              <w:rPr>
                <w:spacing w:val="-9"/>
                <w:sz w:val="20"/>
              </w:rPr>
              <w:t> </w:t>
            </w:r>
            <w:r>
              <w:rPr>
                <w:sz w:val="20"/>
              </w:rPr>
              <w:t>la</w:t>
            </w:r>
            <w:r>
              <w:rPr>
                <w:spacing w:val="-6"/>
                <w:sz w:val="20"/>
              </w:rPr>
              <w:t> </w:t>
            </w:r>
            <w:r>
              <w:rPr>
                <w:spacing w:val="-2"/>
                <w:sz w:val="20"/>
              </w:rPr>
              <w:t>maquinaria</w:t>
            </w:r>
          </w:p>
        </w:tc>
        <w:tc>
          <w:tcPr>
            <w:tcW w:w="365" w:type="dxa"/>
          </w:tcPr>
          <w:p>
            <w:pPr>
              <w:pStyle w:val="TableParagraph"/>
              <w:rPr>
                <w:rFonts w:ascii="Times New Roman"/>
                <w:sz w:val="18"/>
              </w:rPr>
            </w:pPr>
          </w:p>
        </w:tc>
        <w:tc>
          <w:tcPr>
            <w:tcW w:w="483" w:type="dxa"/>
          </w:tcPr>
          <w:p>
            <w:pPr>
              <w:pStyle w:val="TableParagraph"/>
              <w:rPr>
                <w:rFonts w:ascii="Times New Roman"/>
                <w:sz w:val="18"/>
              </w:rPr>
            </w:pPr>
          </w:p>
        </w:tc>
        <w:tc>
          <w:tcPr>
            <w:tcW w:w="554" w:type="dxa"/>
          </w:tcPr>
          <w:p>
            <w:pPr>
              <w:pStyle w:val="TableParagraph"/>
              <w:rPr>
                <w:rFonts w:ascii="Times New Roman"/>
                <w:sz w:val="18"/>
              </w:rPr>
            </w:pPr>
          </w:p>
        </w:tc>
        <w:tc>
          <w:tcPr>
            <w:tcW w:w="1267" w:type="dxa"/>
          </w:tcPr>
          <w:p>
            <w:pPr>
              <w:pStyle w:val="TableParagraph"/>
              <w:rPr>
                <w:rFonts w:ascii="Times New Roman"/>
                <w:sz w:val="18"/>
              </w:rPr>
            </w:pPr>
          </w:p>
        </w:tc>
        <w:tc>
          <w:tcPr>
            <w:tcW w:w="1390" w:type="dxa"/>
          </w:tcPr>
          <w:p>
            <w:pPr>
              <w:pStyle w:val="TableParagraph"/>
              <w:rPr>
                <w:rFonts w:ascii="Times New Roman"/>
                <w:sz w:val="18"/>
              </w:rPr>
            </w:pPr>
          </w:p>
        </w:tc>
      </w:tr>
      <w:tr>
        <w:trPr>
          <w:trHeight w:val="421" w:hRule="atLeast"/>
        </w:trPr>
        <w:tc>
          <w:tcPr>
            <w:tcW w:w="418" w:type="dxa"/>
          </w:tcPr>
          <w:p>
            <w:pPr>
              <w:pStyle w:val="TableParagraph"/>
              <w:spacing w:before="80"/>
              <w:ind w:left="18"/>
              <w:jc w:val="center"/>
              <w:rPr>
                <w:sz w:val="20"/>
              </w:rPr>
            </w:pPr>
            <w:r>
              <w:rPr>
                <w:spacing w:val="-10"/>
                <w:sz w:val="20"/>
              </w:rPr>
              <w:t>4</w:t>
            </w:r>
          </w:p>
        </w:tc>
        <w:tc>
          <w:tcPr>
            <w:tcW w:w="4873" w:type="dxa"/>
          </w:tcPr>
          <w:p>
            <w:pPr>
              <w:pStyle w:val="TableParagraph"/>
              <w:spacing w:before="1"/>
              <w:ind w:left="112"/>
              <w:rPr>
                <w:sz w:val="20"/>
              </w:rPr>
            </w:pPr>
            <w:r>
              <w:rPr>
                <w:spacing w:val="-2"/>
                <w:sz w:val="20"/>
              </w:rPr>
              <w:t>Existen</w:t>
            </w:r>
            <w:r>
              <w:rPr>
                <w:spacing w:val="-1"/>
                <w:sz w:val="20"/>
              </w:rPr>
              <w:t> </w:t>
            </w:r>
            <w:r>
              <w:rPr>
                <w:spacing w:val="-2"/>
                <w:sz w:val="20"/>
              </w:rPr>
              <w:t>elementos</w:t>
            </w:r>
            <w:r>
              <w:rPr>
                <w:spacing w:val="4"/>
                <w:sz w:val="20"/>
              </w:rPr>
              <w:t> </w:t>
            </w:r>
            <w:r>
              <w:rPr>
                <w:spacing w:val="-2"/>
                <w:sz w:val="20"/>
              </w:rPr>
              <w:t>disponibles</w:t>
            </w:r>
            <w:r>
              <w:rPr>
                <w:spacing w:val="1"/>
                <w:sz w:val="20"/>
              </w:rPr>
              <w:t> </w:t>
            </w:r>
            <w:r>
              <w:rPr>
                <w:spacing w:val="-2"/>
                <w:sz w:val="20"/>
              </w:rPr>
              <w:t>para</w:t>
            </w:r>
            <w:r>
              <w:rPr>
                <w:spacing w:val="-1"/>
                <w:sz w:val="20"/>
              </w:rPr>
              <w:t> </w:t>
            </w:r>
            <w:r>
              <w:rPr>
                <w:spacing w:val="-2"/>
                <w:sz w:val="20"/>
              </w:rPr>
              <w:t>una</w:t>
            </w:r>
            <w:r>
              <w:rPr>
                <w:spacing w:val="2"/>
                <w:sz w:val="20"/>
              </w:rPr>
              <w:t> </w:t>
            </w:r>
            <w:r>
              <w:rPr>
                <w:spacing w:val="-2"/>
                <w:sz w:val="20"/>
              </w:rPr>
              <w:t>curación</w:t>
            </w:r>
            <w:r>
              <w:rPr>
                <w:spacing w:val="3"/>
                <w:sz w:val="20"/>
              </w:rPr>
              <w:t> </w:t>
            </w:r>
            <w:r>
              <w:rPr>
                <w:spacing w:val="-2"/>
                <w:sz w:val="20"/>
              </w:rPr>
              <w:t>básica</w:t>
            </w:r>
          </w:p>
        </w:tc>
        <w:tc>
          <w:tcPr>
            <w:tcW w:w="365" w:type="dxa"/>
          </w:tcPr>
          <w:p>
            <w:pPr>
              <w:pStyle w:val="TableParagraph"/>
              <w:rPr>
                <w:rFonts w:ascii="Times New Roman"/>
                <w:sz w:val="18"/>
              </w:rPr>
            </w:pPr>
          </w:p>
        </w:tc>
        <w:tc>
          <w:tcPr>
            <w:tcW w:w="483" w:type="dxa"/>
          </w:tcPr>
          <w:p>
            <w:pPr>
              <w:pStyle w:val="TableParagraph"/>
              <w:rPr>
                <w:rFonts w:ascii="Times New Roman"/>
                <w:sz w:val="18"/>
              </w:rPr>
            </w:pPr>
          </w:p>
        </w:tc>
        <w:tc>
          <w:tcPr>
            <w:tcW w:w="554" w:type="dxa"/>
          </w:tcPr>
          <w:p>
            <w:pPr>
              <w:pStyle w:val="TableParagraph"/>
              <w:rPr>
                <w:rFonts w:ascii="Times New Roman"/>
                <w:sz w:val="18"/>
              </w:rPr>
            </w:pPr>
          </w:p>
        </w:tc>
        <w:tc>
          <w:tcPr>
            <w:tcW w:w="1267" w:type="dxa"/>
          </w:tcPr>
          <w:p>
            <w:pPr>
              <w:pStyle w:val="TableParagraph"/>
              <w:rPr>
                <w:rFonts w:ascii="Times New Roman"/>
                <w:sz w:val="18"/>
              </w:rPr>
            </w:pPr>
          </w:p>
        </w:tc>
        <w:tc>
          <w:tcPr>
            <w:tcW w:w="1390" w:type="dxa"/>
          </w:tcPr>
          <w:p>
            <w:pPr>
              <w:pStyle w:val="TableParagraph"/>
              <w:rPr>
                <w:rFonts w:ascii="Times New Roman"/>
                <w:sz w:val="18"/>
              </w:rPr>
            </w:pPr>
          </w:p>
        </w:tc>
      </w:tr>
      <w:tr>
        <w:trPr>
          <w:trHeight w:val="424" w:hRule="atLeast"/>
        </w:trPr>
        <w:tc>
          <w:tcPr>
            <w:tcW w:w="418" w:type="dxa"/>
          </w:tcPr>
          <w:p>
            <w:pPr>
              <w:pStyle w:val="TableParagraph"/>
              <w:spacing w:before="80"/>
              <w:ind w:left="18"/>
              <w:jc w:val="center"/>
              <w:rPr>
                <w:sz w:val="20"/>
              </w:rPr>
            </w:pPr>
            <w:r>
              <w:rPr>
                <w:spacing w:val="-10"/>
                <w:sz w:val="20"/>
              </w:rPr>
              <w:t>5</w:t>
            </w:r>
          </w:p>
        </w:tc>
        <w:tc>
          <w:tcPr>
            <w:tcW w:w="4873" w:type="dxa"/>
          </w:tcPr>
          <w:p>
            <w:pPr>
              <w:pStyle w:val="TableParagraph"/>
              <w:spacing w:before="1"/>
              <w:ind w:left="112"/>
              <w:rPr>
                <w:sz w:val="20"/>
              </w:rPr>
            </w:pPr>
            <w:r>
              <w:rPr>
                <w:sz w:val="20"/>
              </w:rPr>
              <w:t>Existe</w:t>
            </w:r>
            <w:r>
              <w:rPr>
                <w:spacing w:val="-10"/>
                <w:sz w:val="20"/>
              </w:rPr>
              <w:t> </w:t>
            </w:r>
            <w:r>
              <w:rPr>
                <w:sz w:val="20"/>
              </w:rPr>
              <w:t>camilla</w:t>
            </w:r>
            <w:r>
              <w:rPr>
                <w:spacing w:val="-8"/>
                <w:sz w:val="20"/>
              </w:rPr>
              <w:t> </w:t>
            </w:r>
            <w:r>
              <w:rPr>
                <w:sz w:val="20"/>
              </w:rPr>
              <w:t>de</w:t>
            </w:r>
            <w:r>
              <w:rPr>
                <w:spacing w:val="-10"/>
                <w:sz w:val="20"/>
              </w:rPr>
              <w:t> </w:t>
            </w:r>
            <w:r>
              <w:rPr>
                <w:sz w:val="20"/>
              </w:rPr>
              <w:t>rescate,</w:t>
            </w:r>
            <w:r>
              <w:rPr>
                <w:spacing w:val="-5"/>
                <w:sz w:val="20"/>
              </w:rPr>
              <w:t> </w:t>
            </w:r>
            <w:r>
              <w:rPr>
                <w:sz w:val="20"/>
              </w:rPr>
              <w:t>tipo</w:t>
            </w:r>
            <w:r>
              <w:rPr>
                <w:spacing w:val="-6"/>
                <w:sz w:val="20"/>
              </w:rPr>
              <w:t> </w:t>
            </w:r>
            <w:r>
              <w:rPr>
                <w:sz w:val="20"/>
              </w:rPr>
              <w:t>tabla</w:t>
            </w:r>
            <w:r>
              <w:rPr>
                <w:spacing w:val="-8"/>
                <w:sz w:val="20"/>
              </w:rPr>
              <w:t> </w:t>
            </w:r>
            <w:r>
              <w:rPr>
                <w:sz w:val="20"/>
              </w:rPr>
              <w:t>espinal</w:t>
            </w:r>
            <w:r>
              <w:rPr>
                <w:spacing w:val="-5"/>
                <w:sz w:val="20"/>
              </w:rPr>
              <w:t> </w:t>
            </w:r>
            <w:r>
              <w:rPr>
                <w:sz w:val="20"/>
              </w:rPr>
              <w:t>o</w:t>
            </w:r>
            <w:r>
              <w:rPr>
                <w:spacing w:val="-9"/>
                <w:sz w:val="20"/>
              </w:rPr>
              <w:t> </w:t>
            </w:r>
            <w:r>
              <w:rPr>
                <w:sz w:val="20"/>
              </w:rPr>
              <w:t>de</w:t>
            </w:r>
            <w:r>
              <w:rPr>
                <w:spacing w:val="-10"/>
                <w:sz w:val="20"/>
              </w:rPr>
              <w:t> </w:t>
            </w:r>
            <w:r>
              <w:rPr>
                <w:spacing w:val="-2"/>
                <w:sz w:val="20"/>
              </w:rPr>
              <w:t>malla.</w:t>
            </w:r>
          </w:p>
        </w:tc>
        <w:tc>
          <w:tcPr>
            <w:tcW w:w="365" w:type="dxa"/>
          </w:tcPr>
          <w:p>
            <w:pPr>
              <w:pStyle w:val="TableParagraph"/>
              <w:rPr>
                <w:rFonts w:ascii="Times New Roman"/>
                <w:sz w:val="18"/>
              </w:rPr>
            </w:pPr>
          </w:p>
        </w:tc>
        <w:tc>
          <w:tcPr>
            <w:tcW w:w="483" w:type="dxa"/>
          </w:tcPr>
          <w:p>
            <w:pPr>
              <w:pStyle w:val="TableParagraph"/>
              <w:rPr>
                <w:rFonts w:ascii="Times New Roman"/>
                <w:sz w:val="18"/>
              </w:rPr>
            </w:pPr>
          </w:p>
        </w:tc>
        <w:tc>
          <w:tcPr>
            <w:tcW w:w="554" w:type="dxa"/>
          </w:tcPr>
          <w:p>
            <w:pPr>
              <w:pStyle w:val="TableParagraph"/>
              <w:rPr>
                <w:rFonts w:ascii="Times New Roman"/>
                <w:sz w:val="18"/>
              </w:rPr>
            </w:pPr>
          </w:p>
        </w:tc>
        <w:tc>
          <w:tcPr>
            <w:tcW w:w="1267" w:type="dxa"/>
          </w:tcPr>
          <w:p>
            <w:pPr>
              <w:pStyle w:val="TableParagraph"/>
              <w:rPr>
                <w:rFonts w:ascii="Times New Roman"/>
                <w:sz w:val="18"/>
              </w:rPr>
            </w:pPr>
          </w:p>
        </w:tc>
        <w:tc>
          <w:tcPr>
            <w:tcW w:w="1390" w:type="dxa"/>
          </w:tcPr>
          <w:p>
            <w:pPr>
              <w:pStyle w:val="TableParagraph"/>
              <w:rPr>
                <w:rFonts w:ascii="Times New Roman"/>
                <w:sz w:val="18"/>
              </w:rPr>
            </w:pPr>
          </w:p>
        </w:tc>
      </w:tr>
      <w:tr>
        <w:trPr>
          <w:trHeight w:val="421" w:hRule="atLeast"/>
        </w:trPr>
        <w:tc>
          <w:tcPr>
            <w:tcW w:w="418" w:type="dxa"/>
          </w:tcPr>
          <w:p>
            <w:pPr>
              <w:pStyle w:val="TableParagraph"/>
              <w:spacing w:before="80"/>
              <w:ind w:left="18"/>
              <w:jc w:val="center"/>
              <w:rPr>
                <w:sz w:val="20"/>
              </w:rPr>
            </w:pPr>
            <w:r>
              <w:rPr>
                <w:spacing w:val="-10"/>
                <w:sz w:val="20"/>
              </w:rPr>
              <w:t>6</w:t>
            </w:r>
          </w:p>
        </w:tc>
        <w:tc>
          <w:tcPr>
            <w:tcW w:w="4873" w:type="dxa"/>
          </w:tcPr>
          <w:p>
            <w:pPr>
              <w:pStyle w:val="TableParagraph"/>
              <w:spacing w:line="243" w:lineRule="exact"/>
              <w:ind w:left="112"/>
              <w:rPr>
                <w:sz w:val="20"/>
              </w:rPr>
            </w:pPr>
            <w:r>
              <w:rPr>
                <w:sz w:val="20"/>
              </w:rPr>
              <w:t>El</w:t>
            </w:r>
            <w:r>
              <w:rPr>
                <w:spacing w:val="-9"/>
                <w:sz w:val="20"/>
              </w:rPr>
              <w:t> </w:t>
            </w:r>
            <w:r>
              <w:rPr>
                <w:sz w:val="20"/>
              </w:rPr>
              <w:t>acceso</w:t>
            </w:r>
            <w:r>
              <w:rPr>
                <w:spacing w:val="-6"/>
                <w:sz w:val="20"/>
              </w:rPr>
              <w:t> </w:t>
            </w:r>
            <w:r>
              <w:rPr>
                <w:sz w:val="20"/>
              </w:rPr>
              <w:t>a</w:t>
            </w:r>
            <w:r>
              <w:rPr>
                <w:spacing w:val="-8"/>
                <w:sz w:val="20"/>
              </w:rPr>
              <w:t> </w:t>
            </w:r>
            <w:r>
              <w:rPr>
                <w:sz w:val="20"/>
              </w:rPr>
              <w:t>la</w:t>
            </w:r>
            <w:r>
              <w:rPr>
                <w:spacing w:val="-4"/>
                <w:sz w:val="20"/>
              </w:rPr>
              <w:t> </w:t>
            </w:r>
            <w:r>
              <w:rPr>
                <w:sz w:val="20"/>
              </w:rPr>
              <w:t>camilla</w:t>
            </w:r>
            <w:r>
              <w:rPr>
                <w:spacing w:val="-6"/>
                <w:sz w:val="20"/>
              </w:rPr>
              <w:t> </w:t>
            </w:r>
            <w:r>
              <w:rPr>
                <w:sz w:val="20"/>
              </w:rPr>
              <w:t>está</w:t>
            </w:r>
            <w:r>
              <w:rPr>
                <w:spacing w:val="-8"/>
                <w:sz w:val="20"/>
              </w:rPr>
              <w:t> </w:t>
            </w:r>
            <w:r>
              <w:rPr>
                <w:sz w:val="20"/>
              </w:rPr>
              <w:t>despejado,</w:t>
            </w:r>
            <w:r>
              <w:rPr>
                <w:spacing w:val="-5"/>
                <w:sz w:val="20"/>
              </w:rPr>
              <w:t> </w:t>
            </w:r>
            <w:r>
              <w:rPr>
                <w:sz w:val="20"/>
              </w:rPr>
              <w:t>es</w:t>
            </w:r>
            <w:r>
              <w:rPr>
                <w:spacing w:val="-8"/>
                <w:sz w:val="20"/>
              </w:rPr>
              <w:t> </w:t>
            </w:r>
            <w:r>
              <w:rPr>
                <w:sz w:val="20"/>
              </w:rPr>
              <w:t>de</w:t>
            </w:r>
            <w:r>
              <w:rPr>
                <w:spacing w:val="-6"/>
                <w:sz w:val="20"/>
              </w:rPr>
              <w:t> </w:t>
            </w:r>
            <w:r>
              <w:rPr>
                <w:sz w:val="20"/>
              </w:rPr>
              <w:t>fácil</w:t>
            </w:r>
            <w:r>
              <w:rPr>
                <w:spacing w:val="-7"/>
                <w:sz w:val="20"/>
              </w:rPr>
              <w:t> </w:t>
            </w:r>
            <w:r>
              <w:rPr>
                <w:spacing w:val="-2"/>
                <w:sz w:val="20"/>
              </w:rPr>
              <w:t>acceso.</w:t>
            </w:r>
          </w:p>
        </w:tc>
        <w:tc>
          <w:tcPr>
            <w:tcW w:w="365" w:type="dxa"/>
          </w:tcPr>
          <w:p>
            <w:pPr>
              <w:pStyle w:val="TableParagraph"/>
              <w:rPr>
                <w:rFonts w:ascii="Times New Roman"/>
                <w:sz w:val="18"/>
              </w:rPr>
            </w:pPr>
          </w:p>
        </w:tc>
        <w:tc>
          <w:tcPr>
            <w:tcW w:w="483" w:type="dxa"/>
          </w:tcPr>
          <w:p>
            <w:pPr>
              <w:pStyle w:val="TableParagraph"/>
              <w:rPr>
                <w:rFonts w:ascii="Times New Roman"/>
                <w:sz w:val="18"/>
              </w:rPr>
            </w:pPr>
          </w:p>
        </w:tc>
        <w:tc>
          <w:tcPr>
            <w:tcW w:w="554" w:type="dxa"/>
          </w:tcPr>
          <w:p>
            <w:pPr>
              <w:pStyle w:val="TableParagraph"/>
              <w:rPr>
                <w:rFonts w:ascii="Times New Roman"/>
                <w:sz w:val="18"/>
              </w:rPr>
            </w:pPr>
          </w:p>
        </w:tc>
        <w:tc>
          <w:tcPr>
            <w:tcW w:w="1267" w:type="dxa"/>
          </w:tcPr>
          <w:p>
            <w:pPr>
              <w:pStyle w:val="TableParagraph"/>
              <w:rPr>
                <w:rFonts w:ascii="Times New Roman"/>
                <w:sz w:val="18"/>
              </w:rPr>
            </w:pPr>
          </w:p>
        </w:tc>
        <w:tc>
          <w:tcPr>
            <w:tcW w:w="1390" w:type="dxa"/>
          </w:tcPr>
          <w:p>
            <w:pPr>
              <w:pStyle w:val="TableParagraph"/>
              <w:rPr>
                <w:rFonts w:ascii="Times New Roman"/>
                <w:sz w:val="18"/>
              </w:rPr>
            </w:pPr>
          </w:p>
        </w:tc>
      </w:tr>
      <w:tr>
        <w:trPr>
          <w:trHeight w:val="422" w:hRule="atLeast"/>
        </w:trPr>
        <w:tc>
          <w:tcPr>
            <w:tcW w:w="418" w:type="dxa"/>
          </w:tcPr>
          <w:p>
            <w:pPr>
              <w:pStyle w:val="TableParagraph"/>
              <w:spacing w:before="80"/>
              <w:ind w:left="18"/>
              <w:jc w:val="center"/>
              <w:rPr>
                <w:sz w:val="20"/>
              </w:rPr>
            </w:pPr>
            <w:r>
              <w:rPr>
                <w:spacing w:val="-10"/>
                <w:sz w:val="20"/>
              </w:rPr>
              <w:t>7</w:t>
            </w:r>
          </w:p>
        </w:tc>
        <w:tc>
          <w:tcPr>
            <w:tcW w:w="4873" w:type="dxa"/>
          </w:tcPr>
          <w:p>
            <w:pPr>
              <w:pStyle w:val="TableParagraph"/>
              <w:spacing w:before="1"/>
              <w:ind w:left="112"/>
              <w:rPr>
                <w:sz w:val="20"/>
              </w:rPr>
            </w:pPr>
            <w:r>
              <w:rPr>
                <w:spacing w:val="-2"/>
                <w:sz w:val="20"/>
              </w:rPr>
              <w:t>Existen frazadas</w:t>
            </w:r>
            <w:r>
              <w:rPr>
                <w:spacing w:val="3"/>
                <w:sz w:val="20"/>
              </w:rPr>
              <w:t> </w:t>
            </w:r>
            <w:r>
              <w:rPr>
                <w:spacing w:val="-2"/>
                <w:sz w:val="20"/>
              </w:rPr>
              <w:t>disponibles</w:t>
            </w:r>
            <w:r>
              <w:rPr>
                <w:spacing w:val="3"/>
                <w:sz w:val="20"/>
              </w:rPr>
              <w:t> </w:t>
            </w:r>
            <w:r>
              <w:rPr>
                <w:spacing w:val="-2"/>
                <w:sz w:val="20"/>
              </w:rPr>
              <w:t>para</w:t>
            </w:r>
            <w:r>
              <w:rPr>
                <w:spacing w:val="1"/>
                <w:sz w:val="20"/>
              </w:rPr>
              <w:t> </w:t>
            </w:r>
            <w:r>
              <w:rPr>
                <w:spacing w:val="-2"/>
                <w:sz w:val="20"/>
              </w:rPr>
              <w:t>la</w:t>
            </w:r>
            <w:r>
              <w:rPr>
                <w:spacing w:val="1"/>
                <w:sz w:val="20"/>
              </w:rPr>
              <w:t> </w:t>
            </w:r>
            <w:r>
              <w:rPr>
                <w:spacing w:val="-2"/>
                <w:sz w:val="20"/>
              </w:rPr>
              <w:t>camilla.</w:t>
            </w:r>
          </w:p>
        </w:tc>
        <w:tc>
          <w:tcPr>
            <w:tcW w:w="365" w:type="dxa"/>
          </w:tcPr>
          <w:p>
            <w:pPr>
              <w:pStyle w:val="TableParagraph"/>
              <w:rPr>
                <w:rFonts w:ascii="Times New Roman"/>
                <w:sz w:val="18"/>
              </w:rPr>
            </w:pPr>
          </w:p>
        </w:tc>
        <w:tc>
          <w:tcPr>
            <w:tcW w:w="483" w:type="dxa"/>
          </w:tcPr>
          <w:p>
            <w:pPr>
              <w:pStyle w:val="TableParagraph"/>
              <w:rPr>
                <w:rFonts w:ascii="Times New Roman"/>
                <w:sz w:val="18"/>
              </w:rPr>
            </w:pPr>
          </w:p>
        </w:tc>
        <w:tc>
          <w:tcPr>
            <w:tcW w:w="554" w:type="dxa"/>
          </w:tcPr>
          <w:p>
            <w:pPr>
              <w:pStyle w:val="TableParagraph"/>
              <w:rPr>
                <w:rFonts w:ascii="Times New Roman"/>
                <w:sz w:val="18"/>
              </w:rPr>
            </w:pPr>
          </w:p>
        </w:tc>
        <w:tc>
          <w:tcPr>
            <w:tcW w:w="1267" w:type="dxa"/>
          </w:tcPr>
          <w:p>
            <w:pPr>
              <w:pStyle w:val="TableParagraph"/>
              <w:rPr>
                <w:rFonts w:ascii="Times New Roman"/>
                <w:sz w:val="18"/>
              </w:rPr>
            </w:pPr>
          </w:p>
        </w:tc>
        <w:tc>
          <w:tcPr>
            <w:tcW w:w="1390" w:type="dxa"/>
          </w:tcPr>
          <w:p>
            <w:pPr>
              <w:pStyle w:val="TableParagraph"/>
              <w:rPr>
                <w:rFonts w:ascii="Times New Roman"/>
                <w:sz w:val="18"/>
              </w:rPr>
            </w:pPr>
          </w:p>
        </w:tc>
      </w:tr>
      <w:tr>
        <w:trPr>
          <w:trHeight w:val="424" w:hRule="atLeast"/>
        </w:trPr>
        <w:tc>
          <w:tcPr>
            <w:tcW w:w="418" w:type="dxa"/>
          </w:tcPr>
          <w:p>
            <w:pPr>
              <w:pStyle w:val="TableParagraph"/>
              <w:spacing w:before="83"/>
              <w:ind w:left="18"/>
              <w:jc w:val="center"/>
              <w:rPr>
                <w:sz w:val="20"/>
              </w:rPr>
            </w:pPr>
            <w:r>
              <w:rPr>
                <w:spacing w:val="-10"/>
                <w:sz w:val="20"/>
              </w:rPr>
              <w:t>8</w:t>
            </w:r>
          </w:p>
        </w:tc>
        <w:tc>
          <w:tcPr>
            <w:tcW w:w="4873" w:type="dxa"/>
          </w:tcPr>
          <w:p>
            <w:pPr>
              <w:pStyle w:val="TableParagraph"/>
              <w:spacing w:before="1"/>
              <w:ind w:left="112"/>
              <w:rPr>
                <w:sz w:val="20"/>
              </w:rPr>
            </w:pPr>
            <w:r>
              <w:rPr>
                <w:sz w:val="20"/>
              </w:rPr>
              <w:t>Está</w:t>
            </w:r>
            <w:r>
              <w:rPr>
                <w:spacing w:val="-13"/>
                <w:sz w:val="20"/>
              </w:rPr>
              <w:t> </w:t>
            </w:r>
            <w:r>
              <w:rPr>
                <w:sz w:val="20"/>
              </w:rPr>
              <w:t>señalizado</w:t>
            </w:r>
            <w:r>
              <w:rPr>
                <w:spacing w:val="-7"/>
                <w:sz w:val="20"/>
              </w:rPr>
              <w:t> </w:t>
            </w:r>
            <w:r>
              <w:rPr>
                <w:sz w:val="20"/>
              </w:rPr>
              <w:t>el</w:t>
            </w:r>
            <w:r>
              <w:rPr>
                <w:spacing w:val="-10"/>
                <w:sz w:val="20"/>
              </w:rPr>
              <w:t> </w:t>
            </w:r>
            <w:r>
              <w:rPr>
                <w:sz w:val="20"/>
              </w:rPr>
              <w:t>lugar</w:t>
            </w:r>
            <w:r>
              <w:rPr>
                <w:spacing w:val="-8"/>
                <w:sz w:val="20"/>
              </w:rPr>
              <w:t> </w:t>
            </w:r>
            <w:r>
              <w:rPr>
                <w:sz w:val="20"/>
              </w:rPr>
              <w:t>del</w:t>
            </w:r>
            <w:r>
              <w:rPr>
                <w:spacing w:val="-9"/>
                <w:sz w:val="20"/>
              </w:rPr>
              <w:t> </w:t>
            </w:r>
            <w:r>
              <w:rPr>
                <w:spacing w:val="-2"/>
                <w:sz w:val="20"/>
              </w:rPr>
              <w:t>botiquín</w:t>
            </w:r>
          </w:p>
        </w:tc>
        <w:tc>
          <w:tcPr>
            <w:tcW w:w="365" w:type="dxa"/>
          </w:tcPr>
          <w:p>
            <w:pPr>
              <w:pStyle w:val="TableParagraph"/>
              <w:rPr>
                <w:rFonts w:ascii="Times New Roman"/>
                <w:sz w:val="18"/>
              </w:rPr>
            </w:pPr>
          </w:p>
        </w:tc>
        <w:tc>
          <w:tcPr>
            <w:tcW w:w="483" w:type="dxa"/>
          </w:tcPr>
          <w:p>
            <w:pPr>
              <w:pStyle w:val="TableParagraph"/>
              <w:rPr>
                <w:rFonts w:ascii="Times New Roman"/>
                <w:sz w:val="18"/>
              </w:rPr>
            </w:pPr>
          </w:p>
        </w:tc>
        <w:tc>
          <w:tcPr>
            <w:tcW w:w="554" w:type="dxa"/>
          </w:tcPr>
          <w:p>
            <w:pPr>
              <w:pStyle w:val="TableParagraph"/>
              <w:rPr>
                <w:rFonts w:ascii="Times New Roman"/>
                <w:sz w:val="18"/>
              </w:rPr>
            </w:pPr>
          </w:p>
        </w:tc>
        <w:tc>
          <w:tcPr>
            <w:tcW w:w="1267" w:type="dxa"/>
          </w:tcPr>
          <w:p>
            <w:pPr>
              <w:pStyle w:val="TableParagraph"/>
              <w:rPr>
                <w:rFonts w:ascii="Times New Roman"/>
                <w:sz w:val="18"/>
              </w:rPr>
            </w:pPr>
          </w:p>
        </w:tc>
        <w:tc>
          <w:tcPr>
            <w:tcW w:w="1390" w:type="dxa"/>
          </w:tcPr>
          <w:p>
            <w:pPr>
              <w:pStyle w:val="TableParagraph"/>
              <w:rPr>
                <w:rFonts w:ascii="Times New Roman"/>
                <w:sz w:val="18"/>
              </w:rPr>
            </w:pPr>
          </w:p>
        </w:tc>
      </w:tr>
      <w:tr>
        <w:trPr>
          <w:trHeight w:val="686" w:hRule="atLeast"/>
        </w:trPr>
        <w:tc>
          <w:tcPr>
            <w:tcW w:w="418" w:type="dxa"/>
          </w:tcPr>
          <w:p>
            <w:pPr>
              <w:pStyle w:val="TableParagraph"/>
              <w:spacing w:before="212"/>
              <w:ind w:left="18"/>
              <w:jc w:val="center"/>
              <w:rPr>
                <w:sz w:val="20"/>
              </w:rPr>
            </w:pPr>
            <w:r>
              <w:rPr>
                <w:spacing w:val="-10"/>
                <w:sz w:val="20"/>
              </w:rPr>
              <w:t>9</w:t>
            </w:r>
          </w:p>
        </w:tc>
        <w:tc>
          <w:tcPr>
            <w:tcW w:w="4873" w:type="dxa"/>
          </w:tcPr>
          <w:p>
            <w:pPr>
              <w:pStyle w:val="TableParagraph"/>
              <w:spacing w:line="256" w:lineRule="auto" w:before="1"/>
              <w:ind w:left="112" w:right="23"/>
              <w:rPr>
                <w:sz w:val="20"/>
              </w:rPr>
            </w:pPr>
            <w:r>
              <w:rPr>
                <w:sz w:val="20"/>
              </w:rPr>
              <w:t>Existen</w:t>
            </w:r>
            <w:r>
              <w:rPr>
                <w:spacing w:val="-9"/>
                <w:sz w:val="20"/>
              </w:rPr>
              <w:t> </w:t>
            </w:r>
            <w:r>
              <w:rPr>
                <w:sz w:val="20"/>
              </w:rPr>
              <w:t>los</w:t>
            </w:r>
            <w:r>
              <w:rPr>
                <w:spacing w:val="-9"/>
                <w:sz w:val="20"/>
              </w:rPr>
              <w:t> </w:t>
            </w:r>
            <w:r>
              <w:rPr>
                <w:sz w:val="20"/>
              </w:rPr>
              <w:t>números</w:t>
            </w:r>
            <w:r>
              <w:rPr>
                <w:spacing w:val="-8"/>
                <w:sz w:val="20"/>
              </w:rPr>
              <w:t> </w:t>
            </w:r>
            <w:r>
              <w:rPr>
                <w:sz w:val="20"/>
              </w:rPr>
              <w:t>de</w:t>
            </w:r>
            <w:r>
              <w:rPr>
                <w:spacing w:val="-9"/>
                <w:sz w:val="20"/>
              </w:rPr>
              <w:t> </w:t>
            </w:r>
            <w:r>
              <w:rPr>
                <w:sz w:val="20"/>
              </w:rPr>
              <w:t>los</w:t>
            </w:r>
            <w:r>
              <w:rPr>
                <w:spacing w:val="-9"/>
                <w:sz w:val="20"/>
              </w:rPr>
              <w:t> </w:t>
            </w:r>
            <w:r>
              <w:rPr>
                <w:sz w:val="20"/>
              </w:rPr>
              <w:t>teléfonos</w:t>
            </w:r>
            <w:r>
              <w:rPr>
                <w:spacing w:val="-9"/>
                <w:sz w:val="20"/>
              </w:rPr>
              <w:t> </w:t>
            </w:r>
            <w:r>
              <w:rPr>
                <w:sz w:val="20"/>
              </w:rPr>
              <w:t>de</w:t>
            </w:r>
            <w:r>
              <w:rPr>
                <w:spacing w:val="-12"/>
                <w:sz w:val="20"/>
              </w:rPr>
              <w:t> </w:t>
            </w:r>
            <w:r>
              <w:rPr>
                <w:sz w:val="20"/>
              </w:rPr>
              <w:t>urgencia</w:t>
            </w:r>
            <w:r>
              <w:rPr>
                <w:spacing w:val="-7"/>
                <w:sz w:val="20"/>
              </w:rPr>
              <w:t> </w:t>
            </w:r>
            <w:r>
              <w:rPr>
                <w:sz w:val="20"/>
              </w:rPr>
              <w:t>de </w:t>
            </w:r>
            <w:r>
              <w:rPr>
                <w:spacing w:val="-2"/>
                <w:sz w:val="20"/>
              </w:rPr>
              <w:t>mutual.</w:t>
            </w:r>
          </w:p>
        </w:tc>
        <w:tc>
          <w:tcPr>
            <w:tcW w:w="365" w:type="dxa"/>
          </w:tcPr>
          <w:p>
            <w:pPr>
              <w:pStyle w:val="TableParagraph"/>
              <w:rPr>
                <w:rFonts w:ascii="Times New Roman"/>
                <w:sz w:val="18"/>
              </w:rPr>
            </w:pPr>
          </w:p>
        </w:tc>
        <w:tc>
          <w:tcPr>
            <w:tcW w:w="483" w:type="dxa"/>
          </w:tcPr>
          <w:p>
            <w:pPr>
              <w:pStyle w:val="TableParagraph"/>
              <w:rPr>
                <w:rFonts w:ascii="Times New Roman"/>
                <w:sz w:val="18"/>
              </w:rPr>
            </w:pPr>
          </w:p>
        </w:tc>
        <w:tc>
          <w:tcPr>
            <w:tcW w:w="554" w:type="dxa"/>
          </w:tcPr>
          <w:p>
            <w:pPr>
              <w:pStyle w:val="TableParagraph"/>
              <w:rPr>
                <w:rFonts w:ascii="Times New Roman"/>
                <w:sz w:val="18"/>
              </w:rPr>
            </w:pPr>
          </w:p>
        </w:tc>
        <w:tc>
          <w:tcPr>
            <w:tcW w:w="1267" w:type="dxa"/>
          </w:tcPr>
          <w:p>
            <w:pPr>
              <w:pStyle w:val="TableParagraph"/>
              <w:rPr>
                <w:rFonts w:ascii="Times New Roman"/>
                <w:sz w:val="18"/>
              </w:rPr>
            </w:pPr>
          </w:p>
        </w:tc>
        <w:tc>
          <w:tcPr>
            <w:tcW w:w="1390" w:type="dxa"/>
          </w:tcPr>
          <w:p>
            <w:pPr>
              <w:pStyle w:val="TableParagraph"/>
              <w:rPr>
                <w:rFonts w:ascii="Times New Roman"/>
                <w:sz w:val="18"/>
              </w:rPr>
            </w:pPr>
          </w:p>
        </w:tc>
      </w:tr>
      <w:tr>
        <w:trPr>
          <w:trHeight w:val="532" w:hRule="atLeast"/>
        </w:trPr>
        <w:tc>
          <w:tcPr>
            <w:tcW w:w="418" w:type="dxa"/>
          </w:tcPr>
          <w:p>
            <w:pPr>
              <w:pStyle w:val="TableParagraph"/>
              <w:spacing w:before="133"/>
              <w:ind w:left="18"/>
              <w:jc w:val="center"/>
              <w:rPr>
                <w:sz w:val="20"/>
              </w:rPr>
            </w:pPr>
            <w:r>
              <w:rPr>
                <w:spacing w:val="-5"/>
                <w:sz w:val="20"/>
              </w:rPr>
              <w:t>10</w:t>
            </w:r>
          </w:p>
        </w:tc>
        <w:tc>
          <w:tcPr>
            <w:tcW w:w="4873" w:type="dxa"/>
          </w:tcPr>
          <w:p>
            <w:pPr>
              <w:pStyle w:val="TableParagraph"/>
              <w:spacing w:before="1"/>
              <w:ind w:left="112"/>
              <w:rPr>
                <w:sz w:val="20"/>
              </w:rPr>
            </w:pPr>
            <w:r>
              <w:rPr>
                <w:sz w:val="20"/>
              </w:rPr>
              <w:t>Existen</w:t>
            </w:r>
            <w:r>
              <w:rPr>
                <w:spacing w:val="-10"/>
                <w:sz w:val="20"/>
              </w:rPr>
              <w:t> </w:t>
            </w:r>
            <w:r>
              <w:rPr>
                <w:sz w:val="20"/>
              </w:rPr>
              <w:t>los</w:t>
            </w:r>
            <w:r>
              <w:rPr>
                <w:spacing w:val="-8"/>
                <w:sz w:val="20"/>
              </w:rPr>
              <w:t> </w:t>
            </w:r>
            <w:r>
              <w:rPr>
                <w:sz w:val="20"/>
              </w:rPr>
              <w:t>números</w:t>
            </w:r>
            <w:r>
              <w:rPr>
                <w:spacing w:val="-7"/>
                <w:sz w:val="20"/>
              </w:rPr>
              <w:t> </w:t>
            </w:r>
            <w:r>
              <w:rPr>
                <w:sz w:val="20"/>
              </w:rPr>
              <w:t>de</w:t>
            </w:r>
            <w:r>
              <w:rPr>
                <w:spacing w:val="-11"/>
                <w:sz w:val="20"/>
              </w:rPr>
              <w:t> </w:t>
            </w:r>
            <w:r>
              <w:rPr>
                <w:sz w:val="20"/>
              </w:rPr>
              <w:t>los</w:t>
            </w:r>
            <w:r>
              <w:rPr>
                <w:spacing w:val="-7"/>
                <w:sz w:val="20"/>
              </w:rPr>
              <w:t> </w:t>
            </w:r>
            <w:r>
              <w:rPr>
                <w:sz w:val="20"/>
              </w:rPr>
              <w:t>teléfonos</w:t>
            </w:r>
            <w:r>
              <w:rPr>
                <w:spacing w:val="-9"/>
                <w:sz w:val="20"/>
              </w:rPr>
              <w:t> </w:t>
            </w:r>
            <w:r>
              <w:rPr>
                <w:sz w:val="20"/>
              </w:rPr>
              <w:t>de</w:t>
            </w:r>
            <w:r>
              <w:rPr>
                <w:spacing w:val="-9"/>
                <w:sz w:val="20"/>
              </w:rPr>
              <w:t> </w:t>
            </w:r>
            <w:r>
              <w:rPr>
                <w:spacing w:val="-5"/>
                <w:sz w:val="20"/>
              </w:rPr>
              <w:t>los</w:t>
            </w:r>
          </w:p>
          <w:p>
            <w:pPr>
              <w:pStyle w:val="TableParagraph"/>
              <w:spacing w:before="18"/>
              <w:ind w:left="112"/>
              <w:rPr>
                <w:sz w:val="20"/>
              </w:rPr>
            </w:pPr>
            <w:r>
              <w:rPr>
                <w:spacing w:val="-2"/>
                <w:sz w:val="20"/>
              </w:rPr>
              <w:t>profesionales.</w:t>
            </w:r>
          </w:p>
        </w:tc>
        <w:tc>
          <w:tcPr>
            <w:tcW w:w="365" w:type="dxa"/>
          </w:tcPr>
          <w:p>
            <w:pPr>
              <w:pStyle w:val="TableParagraph"/>
              <w:rPr>
                <w:rFonts w:ascii="Times New Roman"/>
                <w:sz w:val="18"/>
              </w:rPr>
            </w:pPr>
          </w:p>
        </w:tc>
        <w:tc>
          <w:tcPr>
            <w:tcW w:w="483" w:type="dxa"/>
          </w:tcPr>
          <w:p>
            <w:pPr>
              <w:pStyle w:val="TableParagraph"/>
              <w:rPr>
                <w:rFonts w:ascii="Times New Roman"/>
                <w:sz w:val="18"/>
              </w:rPr>
            </w:pPr>
          </w:p>
        </w:tc>
        <w:tc>
          <w:tcPr>
            <w:tcW w:w="554" w:type="dxa"/>
          </w:tcPr>
          <w:p>
            <w:pPr>
              <w:pStyle w:val="TableParagraph"/>
              <w:rPr>
                <w:rFonts w:ascii="Times New Roman"/>
                <w:sz w:val="18"/>
              </w:rPr>
            </w:pPr>
          </w:p>
        </w:tc>
        <w:tc>
          <w:tcPr>
            <w:tcW w:w="1267" w:type="dxa"/>
          </w:tcPr>
          <w:p>
            <w:pPr>
              <w:pStyle w:val="TableParagraph"/>
              <w:rPr>
                <w:rFonts w:ascii="Times New Roman"/>
                <w:sz w:val="18"/>
              </w:rPr>
            </w:pPr>
          </w:p>
        </w:tc>
        <w:tc>
          <w:tcPr>
            <w:tcW w:w="1390" w:type="dxa"/>
          </w:tcPr>
          <w:p>
            <w:pPr>
              <w:pStyle w:val="TableParagraph"/>
              <w:rPr>
                <w:rFonts w:ascii="Times New Roman"/>
                <w:sz w:val="18"/>
              </w:rPr>
            </w:pPr>
          </w:p>
        </w:tc>
      </w:tr>
    </w:tbl>
    <w:p>
      <w:pPr>
        <w:spacing w:after="0"/>
        <w:rPr>
          <w:rFonts w:ascii="Times New Roman"/>
          <w:sz w:val="18"/>
        </w:rPr>
        <w:sectPr>
          <w:pgSz w:w="12240" w:h="15840"/>
          <w:pgMar w:header="0" w:footer="995" w:top="0" w:bottom="1200" w:left="0" w:right="0"/>
        </w:sectPr>
      </w:pPr>
    </w:p>
    <w:p>
      <w:pPr>
        <w:pStyle w:val="BodyText"/>
        <w:rPr>
          <w:b/>
          <w:sz w:val="20"/>
        </w:rPr>
      </w:pPr>
      <w:r>
        <w:rPr/>
        <mc:AlternateContent>
          <mc:Choice Requires="wps">
            <w:drawing>
              <wp:anchor distT="0" distB="0" distL="0" distR="0" allowOverlap="1" layoutInCell="1" locked="0" behindDoc="1" simplePos="0" relativeHeight="482663936">
                <wp:simplePos x="0" y="0"/>
                <wp:positionH relativeFrom="page">
                  <wp:posOffset>0</wp:posOffset>
                </wp:positionH>
                <wp:positionV relativeFrom="page">
                  <wp:posOffset>0</wp:posOffset>
                </wp:positionV>
                <wp:extent cx="7769859" cy="1210945"/>
                <wp:effectExtent l="0" t="0" r="0" b="0"/>
                <wp:wrapNone/>
                <wp:docPr id="382" name="Group 382"/>
                <wp:cNvGraphicFramePr>
                  <a:graphicFrameLocks/>
                </wp:cNvGraphicFramePr>
                <a:graphic>
                  <a:graphicData uri="http://schemas.microsoft.com/office/word/2010/wordprocessingGroup">
                    <wpg:wgp>
                      <wpg:cNvPr id="382" name="Group 382"/>
                      <wpg:cNvGrpSpPr/>
                      <wpg:grpSpPr>
                        <a:xfrm>
                          <a:off x="0" y="0"/>
                          <a:ext cx="7769859" cy="1210945"/>
                          <a:chExt cx="7769859" cy="1210945"/>
                        </a:xfrm>
                      </wpg:grpSpPr>
                      <pic:pic>
                        <pic:nvPicPr>
                          <pic:cNvPr id="383" name="Image 383"/>
                          <pic:cNvPicPr/>
                        </pic:nvPicPr>
                        <pic:blipFill>
                          <a:blip r:embed="rId18" cstate="print"/>
                          <a:stretch>
                            <a:fillRect/>
                          </a:stretch>
                        </pic:blipFill>
                        <pic:spPr>
                          <a:xfrm>
                            <a:off x="5713" y="17145"/>
                            <a:ext cx="7152512" cy="1193165"/>
                          </a:xfrm>
                          <a:prstGeom prst="rect">
                            <a:avLst/>
                          </a:prstGeom>
                        </pic:spPr>
                      </pic:pic>
                      <pic:pic>
                        <pic:nvPicPr>
                          <pic:cNvPr id="384" name="Image 384"/>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20652544" id="docshapegroup252" coordorigin="0,0" coordsize="12236,1907">
                <v:shape style="position:absolute;left:9;top:27;width:11264;height:1879" type="#_x0000_t75" id="docshape253" stroked="false">
                  <v:imagedata r:id="rId18" o:title=""/>
                </v:shape>
                <v:shape style="position:absolute;left:0;top:0;width:12236;height:1907" type="#_x0000_t75" id="docshape254" stroked="false">
                  <v:imagedata r:id="rId5" o:titl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6"/>
        <w:rPr>
          <w:b/>
          <w:sz w:val="20"/>
        </w:rPr>
      </w:pPr>
    </w:p>
    <w:tbl>
      <w:tblPr>
        <w:tblW w:w="0" w:type="auto"/>
        <w:jc w:val="left"/>
        <w:tblInd w:w="1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8"/>
        <w:gridCol w:w="4873"/>
        <w:gridCol w:w="365"/>
        <w:gridCol w:w="483"/>
        <w:gridCol w:w="554"/>
        <w:gridCol w:w="1267"/>
        <w:gridCol w:w="1390"/>
      </w:tblGrid>
      <w:tr>
        <w:trPr>
          <w:trHeight w:val="686" w:hRule="atLeast"/>
        </w:trPr>
        <w:tc>
          <w:tcPr>
            <w:tcW w:w="418" w:type="dxa"/>
          </w:tcPr>
          <w:p>
            <w:pPr>
              <w:pStyle w:val="TableParagraph"/>
              <w:spacing w:before="212"/>
              <w:ind w:left="112"/>
              <w:rPr>
                <w:sz w:val="20"/>
              </w:rPr>
            </w:pPr>
            <w:r>
              <w:rPr>
                <w:spacing w:val="-5"/>
                <w:sz w:val="20"/>
              </w:rPr>
              <w:t>11</w:t>
            </w:r>
          </w:p>
        </w:tc>
        <w:tc>
          <w:tcPr>
            <w:tcW w:w="4873" w:type="dxa"/>
          </w:tcPr>
          <w:p>
            <w:pPr>
              <w:pStyle w:val="TableParagraph"/>
              <w:spacing w:line="259" w:lineRule="auto" w:before="1"/>
              <w:ind w:left="112" w:right="23"/>
              <w:rPr>
                <w:sz w:val="20"/>
              </w:rPr>
            </w:pPr>
            <w:r>
              <w:rPr>
                <w:sz w:val="20"/>
              </w:rPr>
              <w:t>Los</w:t>
            </w:r>
            <w:r>
              <w:rPr>
                <w:spacing w:val="-11"/>
                <w:sz w:val="20"/>
              </w:rPr>
              <w:t> </w:t>
            </w:r>
            <w:r>
              <w:rPr>
                <w:sz w:val="20"/>
              </w:rPr>
              <w:t>números</w:t>
            </w:r>
            <w:r>
              <w:rPr>
                <w:spacing w:val="-9"/>
                <w:sz w:val="20"/>
              </w:rPr>
              <w:t> </w:t>
            </w:r>
            <w:r>
              <w:rPr>
                <w:sz w:val="20"/>
              </w:rPr>
              <w:t>de</w:t>
            </w:r>
            <w:r>
              <w:rPr>
                <w:spacing w:val="-12"/>
                <w:sz w:val="20"/>
              </w:rPr>
              <w:t> </w:t>
            </w:r>
            <w:r>
              <w:rPr>
                <w:sz w:val="20"/>
              </w:rPr>
              <w:t>teléfonos</w:t>
            </w:r>
            <w:r>
              <w:rPr>
                <w:spacing w:val="-9"/>
                <w:sz w:val="20"/>
              </w:rPr>
              <w:t> </w:t>
            </w:r>
            <w:r>
              <w:rPr>
                <w:sz w:val="20"/>
              </w:rPr>
              <w:t>están</w:t>
            </w:r>
            <w:r>
              <w:rPr>
                <w:spacing w:val="-11"/>
                <w:sz w:val="20"/>
              </w:rPr>
              <w:t> </w:t>
            </w:r>
            <w:r>
              <w:rPr>
                <w:sz w:val="20"/>
              </w:rPr>
              <w:t>ubicados</w:t>
            </w:r>
            <w:r>
              <w:rPr>
                <w:spacing w:val="-9"/>
                <w:sz w:val="20"/>
              </w:rPr>
              <w:t> </w:t>
            </w:r>
            <w:r>
              <w:rPr>
                <w:sz w:val="20"/>
              </w:rPr>
              <w:t>en</w:t>
            </w:r>
            <w:r>
              <w:rPr>
                <w:spacing w:val="-11"/>
                <w:sz w:val="20"/>
              </w:rPr>
              <w:t> </w:t>
            </w:r>
            <w:r>
              <w:rPr>
                <w:sz w:val="20"/>
              </w:rPr>
              <w:t>lugares visibles o cerca de teléfonos fijos.</w:t>
            </w:r>
          </w:p>
        </w:tc>
        <w:tc>
          <w:tcPr>
            <w:tcW w:w="365" w:type="dxa"/>
          </w:tcPr>
          <w:p>
            <w:pPr>
              <w:pStyle w:val="TableParagraph"/>
              <w:rPr>
                <w:rFonts w:ascii="Times New Roman"/>
                <w:sz w:val="18"/>
              </w:rPr>
            </w:pPr>
          </w:p>
        </w:tc>
        <w:tc>
          <w:tcPr>
            <w:tcW w:w="483" w:type="dxa"/>
          </w:tcPr>
          <w:p>
            <w:pPr>
              <w:pStyle w:val="TableParagraph"/>
              <w:rPr>
                <w:rFonts w:ascii="Times New Roman"/>
                <w:sz w:val="18"/>
              </w:rPr>
            </w:pPr>
          </w:p>
        </w:tc>
        <w:tc>
          <w:tcPr>
            <w:tcW w:w="554" w:type="dxa"/>
          </w:tcPr>
          <w:p>
            <w:pPr>
              <w:pStyle w:val="TableParagraph"/>
              <w:rPr>
                <w:rFonts w:ascii="Times New Roman"/>
                <w:sz w:val="18"/>
              </w:rPr>
            </w:pPr>
          </w:p>
        </w:tc>
        <w:tc>
          <w:tcPr>
            <w:tcW w:w="1267" w:type="dxa"/>
          </w:tcPr>
          <w:p>
            <w:pPr>
              <w:pStyle w:val="TableParagraph"/>
              <w:rPr>
                <w:rFonts w:ascii="Times New Roman"/>
                <w:sz w:val="18"/>
              </w:rPr>
            </w:pPr>
          </w:p>
        </w:tc>
        <w:tc>
          <w:tcPr>
            <w:tcW w:w="1390" w:type="dxa"/>
          </w:tcPr>
          <w:p>
            <w:pPr>
              <w:pStyle w:val="TableParagraph"/>
              <w:rPr>
                <w:rFonts w:ascii="Times New Roman"/>
                <w:sz w:val="18"/>
              </w:rPr>
            </w:pPr>
          </w:p>
        </w:tc>
      </w:tr>
      <w:tr>
        <w:trPr>
          <w:trHeight w:val="424" w:hRule="atLeast"/>
        </w:trPr>
        <w:tc>
          <w:tcPr>
            <w:tcW w:w="9350" w:type="dxa"/>
            <w:gridSpan w:val="7"/>
            <w:shd w:val="clear" w:color="auto" w:fill="2C75B5"/>
          </w:tcPr>
          <w:p>
            <w:pPr>
              <w:pStyle w:val="TableParagraph"/>
              <w:spacing w:before="80"/>
              <w:ind w:left="18"/>
              <w:jc w:val="center"/>
              <w:rPr>
                <w:b/>
                <w:sz w:val="20"/>
              </w:rPr>
            </w:pPr>
            <w:r>
              <w:rPr>
                <w:b/>
                <w:color w:val="FFFFFF"/>
                <w:spacing w:val="-2"/>
                <w:sz w:val="20"/>
              </w:rPr>
              <w:t>OBSERVACIONES</w:t>
            </w:r>
          </w:p>
        </w:tc>
      </w:tr>
      <w:tr>
        <w:trPr>
          <w:trHeight w:val="1818" w:hRule="atLeast"/>
        </w:trPr>
        <w:tc>
          <w:tcPr>
            <w:tcW w:w="9350" w:type="dxa"/>
            <w:gridSpan w:val="7"/>
          </w:tcPr>
          <w:p>
            <w:pPr>
              <w:pStyle w:val="TableParagraph"/>
              <w:rPr>
                <w:rFonts w:ascii="Times New Roman"/>
                <w:sz w:val="18"/>
              </w:rPr>
            </w:pPr>
          </w:p>
        </w:tc>
      </w:tr>
    </w:tbl>
    <w:p>
      <w:pPr>
        <w:pStyle w:val="BodyText"/>
        <w:spacing w:before="179"/>
        <w:rPr>
          <w:b/>
          <w:sz w:val="20"/>
        </w:rPr>
      </w:pPr>
    </w:p>
    <w:tbl>
      <w:tblPr>
        <w:tblW w:w="0" w:type="auto"/>
        <w:jc w:val="left"/>
        <w:tblInd w:w="1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4"/>
        <w:gridCol w:w="1354"/>
      </w:tblGrid>
      <w:tr>
        <w:trPr>
          <w:trHeight w:val="424" w:hRule="atLeast"/>
        </w:trPr>
        <w:tc>
          <w:tcPr>
            <w:tcW w:w="1404" w:type="dxa"/>
            <w:shd w:val="clear" w:color="auto" w:fill="2C75B5"/>
          </w:tcPr>
          <w:p>
            <w:pPr>
              <w:pStyle w:val="TableParagraph"/>
              <w:spacing w:before="1"/>
              <w:ind w:left="112"/>
              <w:rPr>
                <w:b/>
                <w:sz w:val="20"/>
              </w:rPr>
            </w:pPr>
            <w:r>
              <w:rPr>
                <w:b/>
                <w:color w:val="FFFFFF"/>
                <w:spacing w:val="-2"/>
                <w:sz w:val="20"/>
              </w:rPr>
              <w:t>Realizado</w:t>
            </w:r>
            <w:r>
              <w:rPr>
                <w:b/>
                <w:color w:val="FFFFFF"/>
                <w:spacing w:val="2"/>
                <w:sz w:val="20"/>
              </w:rPr>
              <w:t> </w:t>
            </w:r>
            <w:r>
              <w:rPr>
                <w:b/>
                <w:color w:val="FFFFFF"/>
                <w:spacing w:val="-4"/>
                <w:sz w:val="20"/>
              </w:rPr>
              <w:t>por:</w:t>
            </w:r>
          </w:p>
        </w:tc>
        <w:tc>
          <w:tcPr>
            <w:tcW w:w="1354" w:type="dxa"/>
            <w:shd w:val="clear" w:color="auto" w:fill="2C75B5"/>
          </w:tcPr>
          <w:p>
            <w:pPr>
              <w:pStyle w:val="TableParagraph"/>
              <w:spacing w:before="1"/>
              <w:ind w:left="112"/>
              <w:rPr>
                <w:b/>
                <w:sz w:val="20"/>
              </w:rPr>
            </w:pPr>
            <w:r>
              <w:rPr>
                <w:b/>
                <w:color w:val="FFFFFF"/>
                <w:spacing w:val="-2"/>
                <w:sz w:val="20"/>
              </w:rPr>
              <w:t>Revisado</w:t>
            </w:r>
            <w:r>
              <w:rPr>
                <w:b/>
                <w:color w:val="FFFFFF"/>
                <w:spacing w:val="3"/>
                <w:sz w:val="20"/>
              </w:rPr>
              <w:t> </w:t>
            </w:r>
            <w:r>
              <w:rPr>
                <w:b/>
                <w:color w:val="FFFFFF"/>
                <w:spacing w:val="-4"/>
                <w:sz w:val="20"/>
              </w:rPr>
              <w:t>por:</w:t>
            </w:r>
          </w:p>
        </w:tc>
      </w:tr>
      <w:tr>
        <w:trPr>
          <w:trHeight w:val="421" w:hRule="atLeast"/>
        </w:trPr>
        <w:tc>
          <w:tcPr>
            <w:tcW w:w="1404" w:type="dxa"/>
          </w:tcPr>
          <w:p>
            <w:pPr>
              <w:pStyle w:val="TableParagraph"/>
              <w:spacing w:before="1"/>
              <w:ind w:left="112"/>
              <w:rPr>
                <w:sz w:val="20"/>
              </w:rPr>
            </w:pPr>
            <w:r>
              <w:rPr>
                <w:spacing w:val="-5"/>
                <w:sz w:val="20"/>
              </w:rPr>
              <w:t>Sr:</w:t>
            </w:r>
          </w:p>
        </w:tc>
        <w:tc>
          <w:tcPr>
            <w:tcW w:w="1354" w:type="dxa"/>
          </w:tcPr>
          <w:p>
            <w:pPr>
              <w:pStyle w:val="TableParagraph"/>
              <w:spacing w:before="1"/>
              <w:ind w:left="112"/>
              <w:rPr>
                <w:sz w:val="20"/>
              </w:rPr>
            </w:pPr>
            <w:r>
              <w:rPr>
                <w:spacing w:val="-5"/>
                <w:sz w:val="20"/>
              </w:rPr>
              <w:t>Sr:</w:t>
            </w:r>
          </w:p>
        </w:tc>
      </w:tr>
      <w:tr>
        <w:trPr>
          <w:trHeight w:val="424" w:hRule="atLeast"/>
        </w:trPr>
        <w:tc>
          <w:tcPr>
            <w:tcW w:w="1404" w:type="dxa"/>
          </w:tcPr>
          <w:p>
            <w:pPr>
              <w:pStyle w:val="TableParagraph"/>
              <w:spacing w:before="1"/>
              <w:ind w:left="112"/>
              <w:rPr>
                <w:sz w:val="20"/>
              </w:rPr>
            </w:pPr>
            <w:r>
              <w:rPr>
                <w:spacing w:val="-2"/>
                <w:sz w:val="20"/>
              </w:rPr>
              <w:t>Cargo:</w:t>
            </w:r>
          </w:p>
        </w:tc>
        <w:tc>
          <w:tcPr>
            <w:tcW w:w="1354" w:type="dxa"/>
          </w:tcPr>
          <w:p>
            <w:pPr>
              <w:pStyle w:val="TableParagraph"/>
              <w:spacing w:before="1"/>
              <w:ind w:left="112"/>
              <w:rPr>
                <w:sz w:val="20"/>
              </w:rPr>
            </w:pPr>
            <w:r>
              <w:rPr>
                <w:spacing w:val="-2"/>
                <w:sz w:val="20"/>
              </w:rPr>
              <w:t>Cargo:</w:t>
            </w:r>
          </w:p>
        </w:tc>
      </w:tr>
      <w:tr>
        <w:trPr>
          <w:trHeight w:val="926" w:hRule="atLeast"/>
        </w:trPr>
        <w:tc>
          <w:tcPr>
            <w:tcW w:w="1404" w:type="dxa"/>
          </w:tcPr>
          <w:p>
            <w:pPr>
              <w:pStyle w:val="TableParagraph"/>
              <w:spacing w:before="1"/>
              <w:ind w:left="112"/>
              <w:rPr>
                <w:sz w:val="20"/>
              </w:rPr>
            </w:pPr>
            <w:r>
              <w:rPr>
                <w:spacing w:val="-2"/>
                <w:sz w:val="20"/>
              </w:rPr>
              <w:t>Firma:</w:t>
            </w:r>
          </w:p>
        </w:tc>
        <w:tc>
          <w:tcPr>
            <w:tcW w:w="1354" w:type="dxa"/>
          </w:tcPr>
          <w:p>
            <w:pPr>
              <w:pStyle w:val="TableParagraph"/>
              <w:spacing w:before="1"/>
              <w:ind w:left="112"/>
              <w:rPr>
                <w:sz w:val="20"/>
              </w:rPr>
            </w:pPr>
            <w:r>
              <w:rPr>
                <w:spacing w:val="-2"/>
                <w:sz w:val="20"/>
              </w:rPr>
              <w:t>Firma:</w:t>
            </w:r>
          </w:p>
        </w:tc>
      </w:tr>
    </w:tbl>
    <w:p>
      <w:pPr>
        <w:pStyle w:val="BodyText"/>
        <w:rPr>
          <w:b/>
          <w:sz w:val="20"/>
        </w:rPr>
      </w:pPr>
    </w:p>
    <w:p>
      <w:pPr>
        <w:pStyle w:val="BodyText"/>
        <w:spacing w:before="40"/>
        <w:rPr>
          <w:b/>
          <w:sz w:val="20"/>
        </w:rPr>
      </w:pPr>
    </w:p>
    <w:p>
      <w:pPr>
        <w:spacing w:before="0"/>
        <w:ind w:left="1702" w:right="0" w:firstLine="0"/>
        <w:jc w:val="left"/>
        <w:rPr>
          <w:b/>
          <w:sz w:val="20"/>
        </w:rPr>
      </w:pPr>
      <w:r>
        <w:rPr>
          <w:b/>
          <w:spacing w:val="-2"/>
          <w:sz w:val="20"/>
        </w:rPr>
        <w:t>LISTA</w:t>
      </w:r>
      <w:r>
        <w:rPr>
          <w:b/>
          <w:spacing w:val="-3"/>
          <w:sz w:val="20"/>
        </w:rPr>
        <w:t> </w:t>
      </w:r>
      <w:r>
        <w:rPr>
          <w:b/>
          <w:spacing w:val="-2"/>
          <w:sz w:val="20"/>
        </w:rPr>
        <w:t>DE</w:t>
      </w:r>
      <w:r>
        <w:rPr>
          <w:b/>
          <w:spacing w:val="3"/>
          <w:sz w:val="20"/>
        </w:rPr>
        <w:t> </w:t>
      </w:r>
      <w:r>
        <w:rPr>
          <w:b/>
          <w:spacing w:val="-2"/>
          <w:sz w:val="20"/>
        </w:rPr>
        <w:t>VERIFICACIÓN</w:t>
      </w:r>
      <w:r>
        <w:rPr>
          <w:b/>
          <w:sz w:val="20"/>
        </w:rPr>
        <w:t> </w:t>
      </w:r>
      <w:r>
        <w:rPr>
          <w:b/>
          <w:spacing w:val="-2"/>
          <w:sz w:val="20"/>
        </w:rPr>
        <w:t>EXTINTORES</w:t>
      </w:r>
    </w:p>
    <w:p>
      <w:pPr>
        <w:pStyle w:val="BodyText"/>
        <w:spacing w:before="14" w:after="1"/>
        <w:rPr>
          <w:b/>
          <w:sz w:val="20"/>
        </w:rPr>
      </w:pPr>
    </w:p>
    <w:tbl>
      <w:tblPr>
        <w:tblW w:w="0" w:type="auto"/>
        <w:jc w:val="left"/>
        <w:tblInd w:w="1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8"/>
        <w:gridCol w:w="4977"/>
        <w:gridCol w:w="363"/>
        <w:gridCol w:w="486"/>
        <w:gridCol w:w="555"/>
        <w:gridCol w:w="634"/>
        <w:gridCol w:w="634"/>
        <w:gridCol w:w="1287"/>
      </w:tblGrid>
      <w:tr>
        <w:trPr>
          <w:trHeight w:val="849" w:hRule="atLeast"/>
        </w:trPr>
        <w:tc>
          <w:tcPr>
            <w:tcW w:w="7433" w:type="dxa"/>
            <w:gridSpan w:val="6"/>
          </w:tcPr>
          <w:p>
            <w:pPr>
              <w:pStyle w:val="TableParagraph"/>
              <w:spacing w:before="1"/>
              <w:ind w:left="112"/>
              <w:rPr>
                <w:b/>
                <w:sz w:val="20"/>
              </w:rPr>
            </w:pPr>
            <w:r>
              <w:rPr>
                <w:b/>
                <w:spacing w:val="-2"/>
                <w:sz w:val="20"/>
              </w:rPr>
              <w:t>Establecimiento:</w:t>
            </w:r>
          </w:p>
        </w:tc>
        <w:tc>
          <w:tcPr>
            <w:tcW w:w="1921" w:type="dxa"/>
            <w:gridSpan w:val="2"/>
          </w:tcPr>
          <w:p>
            <w:pPr>
              <w:pStyle w:val="TableParagraph"/>
              <w:spacing w:before="1"/>
              <w:ind w:left="109"/>
              <w:rPr>
                <w:b/>
                <w:sz w:val="20"/>
              </w:rPr>
            </w:pPr>
            <w:r>
              <w:rPr>
                <w:b/>
                <w:spacing w:val="-2"/>
                <w:sz w:val="20"/>
              </w:rPr>
              <w:t>Fecha:</w:t>
            </w:r>
          </w:p>
        </w:tc>
      </w:tr>
      <w:tr>
        <w:trPr>
          <w:trHeight w:val="422" w:hRule="atLeast"/>
        </w:trPr>
        <w:tc>
          <w:tcPr>
            <w:tcW w:w="418" w:type="dxa"/>
            <w:vMerge w:val="restart"/>
            <w:shd w:val="clear" w:color="auto" w:fill="2C75B5"/>
          </w:tcPr>
          <w:p>
            <w:pPr>
              <w:pStyle w:val="TableParagraph"/>
              <w:spacing w:before="52"/>
              <w:rPr>
                <w:b/>
                <w:sz w:val="20"/>
              </w:rPr>
            </w:pPr>
          </w:p>
          <w:p>
            <w:pPr>
              <w:pStyle w:val="TableParagraph"/>
              <w:ind w:left="112"/>
              <w:rPr>
                <w:b/>
                <w:sz w:val="20"/>
              </w:rPr>
            </w:pPr>
            <w:r>
              <w:rPr>
                <w:b/>
                <w:color w:val="FFFFFF"/>
                <w:spacing w:val="-5"/>
                <w:sz w:val="20"/>
              </w:rPr>
              <w:t>N°</w:t>
            </w:r>
          </w:p>
        </w:tc>
        <w:tc>
          <w:tcPr>
            <w:tcW w:w="4977" w:type="dxa"/>
            <w:vMerge w:val="restart"/>
            <w:shd w:val="clear" w:color="auto" w:fill="2C75B5"/>
          </w:tcPr>
          <w:p>
            <w:pPr>
              <w:pStyle w:val="TableParagraph"/>
              <w:spacing w:before="52"/>
              <w:rPr>
                <w:b/>
                <w:sz w:val="20"/>
              </w:rPr>
            </w:pPr>
          </w:p>
          <w:p>
            <w:pPr>
              <w:pStyle w:val="TableParagraph"/>
              <w:ind w:left="11"/>
              <w:jc w:val="center"/>
              <w:rPr>
                <w:b/>
                <w:sz w:val="20"/>
              </w:rPr>
            </w:pPr>
            <w:r>
              <w:rPr>
                <w:b/>
                <w:color w:val="FFFFFF"/>
                <w:spacing w:val="-2"/>
                <w:sz w:val="20"/>
              </w:rPr>
              <w:t>DESCRIPCIÓN</w:t>
            </w:r>
          </w:p>
        </w:tc>
        <w:tc>
          <w:tcPr>
            <w:tcW w:w="1404" w:type="dxa"/>
            <w:gridSpan w:val="3"/>
            <w:shd w:val="clear" w:color="auto" w:fill="2C75B5"/>
          </w:tcPr>
          <w:p>
            <w:pPr>
              <w:pStyle w:val="TableParagraph"/>
              <w:spacing w:before="80"/>
              <w:ind w:left="387"/>
              <w:rPr>
                <w:b/>
                <w:sz w:val="20"/>
              </w:rPr>
            </w:pPr>
            <w:r>
              <w:rPr>
                <w:b/>
                <w:color w:val="FFFFFF"/>
                <w:spacing w:val="-2"/>
                <w:sz w:val="20"/>
              </w:rPr>
              <w:t>Cumple</w:t>
            </w:r>
          </w:p>
        </w:tc>
        <w:tc>
          <w:tcPr>
            <w:tcW w:w="1268" w:type="dxa"/>
            <w:gridSpan w:val="2"/>
            <w:vMerge w:val="restart"/>
            <w:shd w:val="clear" w:color="auto" w:fill="2C75B5"/>
          </w:tcPr>
          <w:p>
            <w:pPr>
              <w:pStyle w:val="TableParagraph"/>
              <w:spacing w:before="52"/>
              <w:rPr>
                <w:b/>
                <w:sz w:val="20"/>
              </w:rPr>
            </w:pPr>
          </w:p>
          <w:p>
            <w:pPr>
              <w:pStyle w:val="TableParagraph"/>
              <w:ind w:left="109"/>
              <w:rPr>
                <w:b/>
                <w:sz w:val="20"/>
              </w:rPr>
            </w:pPr>
            <w:r>
              <w:rPr>
                <w:b/>
                <w:color w:val="FFFFFF"/>
                <w:spacing w:val="-2"/>
                <w:sz w:val="20"/>
              </w:rPr>
              <w:t>Responsable</w:t>
            </w:r>
          </w:p>
        </w:tc>
        <w:tc>
          <w:tcPr>
            <w:tcW w:w="1287" w:type="dxa"/>
            <w:vMerge w:val="restart"/>
            <w:shd w:val="clear" w:color="auto" w:fill="2C75B5"/>
          </w:tcPr>
          <w:p>
            <w:pPr>
              <w:pStyle w:val="TableParagraph"/>
              <w:spacing w:line="256" w:lineRule="auto" w:before="167"/>
              <w:ind w:left="289" w:right="268" w:hanging="15"/>
              <w:rPr>
                <w:b/>
                <w:sz w:val="20"/>
              </w:rPr>
            </w:pPr>
            <w:r>
              <w:rPr>
                <w:b/>
                <w:color w:val="FFFFFF"/>
                <w:sz w:val="20"/>
              </w:rPr>
              <w:t>Fecha</w:t>
            </w:r>
            <w:r>
              <w:rPr>
                <w:b/>
                <w:color w:val="FFFFFF"/>
                <w:spacing w:val="-12"/>
                <w:sz w:val="20"/>
              </w:rPr>
              <w:t> </w:t>
            </w:r>
            <w:r>
              <w:rPr>
                <w:b/>
                <w:color w:val="FFFFFF"/>
                <w:sz w:val="20"/>
              </w:rPr>
              <w:t>de </w:t>
            </w:r>
            <w:r>
              <w:rPr>
                <w:b/>
                <w:color w:val="FFFFFF"/>
                <w:spacing w:val="-2"/>
                <w:sz w:val="20"/>
              </w:rPr>
              <w:t>Solución</w:t>
            </w:r>
          </w:p>
        </w:tc>
      </w:tr>
      <w:tr>
        <w:trPr>
          <w:trHeight w:val="422" w:hRule="atLeast"/>
        </w:trPr>
        <w:tc>
          <w:tcPr>
            <w:tcW w:w="418" w:type="dxa"/>
            <w:vMerge/>
            <w:tcBorders>
              <w:top w:val="nil"/>
            </w:tcBorders>
            <w:shd w:val="clear" w:color="auto" w:fill="2C75B5"/>
          </w:tcPr>
          <w:p>
            <w:pPr>
              <w:rPr>
                <w:sz w:val="2"/>
                <w:szCs w:val="2"/>
              </w:rPr>
            </w:pPr>
          </w:p>
        </w:tc>
        <w:tc>
          <w:tcPr>
            <w:tcW w:w="4977" w:type="dxa"/>
            <w:vMerge/>
            <w:tcBorders>
              <w:top w:val="nil"/>
            </w:tcBorders>
            <w:shd w:val="clear" w:color="auto" w:fill="2C75B5"/>
          </w:tcPr>
          <w:p>
            <w:pPr>
              <w:rPr>
                <w:sz w:val="2"/>
                <w:szCs w:val="2"/>
              </w:rPr>
            </w:pPr>
          </w:p>
        </w:tc>
        <w:tc>
          <w:tcPr>
            <w:tcW w:w="363" w:type="dxa"/>
            <w:shd w:val="clear" w:color="auto" w:fill="2C75B5"/>
          </w:tcPr>
          <w:p>
            <w:pPr>
              <w:pStyle w:val="TableParagraph"/>
              <w:spacing w:before="80"/>
              <w:ind w:left="111"/>
              <w:rPr>
                <w:b/>
                <w:sz w:val="20"/>
              </w:rPr>
            </w:pPr>
            <w:r>
              <w:rPr>
                <w:b/>
                <w:color w:val="FFFFFF"/>
                <w:spacing w:val="-5"/>
                <w:sz w:val="20"/>
              </w:rPr>
              <w:t>SI</w:t>
            </w:r>
          </w:p>
        </w:tc>
        <w:tc>
          <w:tcPr>
            <w:tcW w:w="486" w:type="dxa"/>
            <w:shd w:val="clear" w:color="auto" w:fill="2C75B5"/>
          </w:tcPr>
          <w:p>
            <w:pPr>
              <w:pStyle w:val="TableParagraph"/>
              <w:spacing w:before="80"/>
              <w:ind w:left="110"/>
              <w:rPr>
                <w:b/>
                <w:sz w:val="20"/>
              </w:rPr>
            </w:pPr>
            <w:r>
              <w:rPr>
                <w:b/>
                <w:color w:val="FFFFFF"/>
                <w:spacing w:val="-5"/>
                <w:sz w:val="20"/>
              </w:rPr>
              <w:t>NO</w:t>
            </w:r>
          </w:p>
        </w:tc>
        <w:tc>
          <w:tcPr>
            <w:tcW w:w="555" w:type="dxa"/>
            <w:shd w:val="clear" w:color="auto" w:fill="2C75B5"/>
          </w:tcPr>
          <w:p>
            <w:pPr>
              <w:pStyle w:val="TableParagraph"/>
              <w:spacing w:before="80"/>
              <w:ind w:left="110"/>
              <w:rPr>
                <w:b/>
                <w:sz w:val="20"/>
              </w:rPr>
            </w:pPr>
            <w:r>
              <w:rPr>
                <w:b/>
                <w:color w:val="FFFFFF"/>
                <w:spacing w:val="-5"/>
                <w:sz w:val="20"/>
              </w:rPr>
              <w:t>N/A</w:t>
            </w:r>
          </w:p>
        </w:tc>
        <w:tc>
          <w:tcPr>
            <w:tcW w:w="1268" w:type="dxa"/>
            <w:gridSpan w:val="2"/>
            <w:vMerge/>
            <w:tcBorders>
              <w:top w:val="nil"/>
            </w:tcBorders>
            <w:shd w:val="clear" w:color="auto" w:fill="2C75B5"/>
          </w:tcPr>
          <w:p>
            <w:pPr>
              <w:rPr>
                <w:sz w:val="2"/>
                <w:szCs w:val="2"/>
              </w:rPr>
            </w:pPr>
          </w:p>
        </w:tc>
        <w:tc>
          <w:tcPr>
            <w:tcW w:w="1287" w:type="dxa"/>
            <w:vMerge/>
            <w:tcBorders>
              <w:top w:val="nil"/>
            </w:tcBorders>
            <w:shd w:val="clear" w:color="auto" w:fill="2C75B5"/>
          </w:tcPr>
          <w:p>
            <w:pPr>
              <w:rPr>
                <w:sz w:val="2"/>
                <w:szCs w:val="2"/>
              </w:rPr>
            </w:pPr>
          </w:p>
        </w:tc>
      </w:tr>
      <w:tr>
        <w:trPr>
          <w:trHeight w:val="688" w:hRule="atLeast"/>
        </w:trPr>
        <w:tc>
          <w:tcPr>
            <w:tcW w:w="418" w:type="dxa"/>
          </w:tcPr>
          <w:p>
            <w:pPr>
              <w:pStyle w:val="TableParagraph"/>
              <w:spacing w:before="212"/>
              <w:ind w:left="18"/>
              <w:jc w:val="center"/>
              <w:rPr>
                <w:sz w:val="20"/>
              </w:rPr>
            </w:pPr>
            <w:r>
              <w:rPr>
                <w:spacing w:val="-10"/>
                <w:sz w:val="20"/>
              </w:rPr>
              <w:t>1</w:t>
            </w:r>
          </w:p>
        </w:tc>
        <w:tc>
          <w:tcPr>
            <w:tcW w:w="4977" w:type="dxa"/>
          </w:tcPr>
          <w:p>
            <w:pPr>
              <w:pStyle w:val="TableParagraph"/>
              <w:spacing w:line="256" w:lineRule="auto" w:before="3"/>
              <w:ind w:left="112"/>
              <w:rPr>
                <w:sz w:val="20"/>
              </w:rPr>
            </w:pPr>
            <w:r>
              <w:rPr>
                <w:sz w:val="20"/>
              </w:rPr>
              <w:t>La</w:t>
            </w:r>
            <w:r>
              <w:rPr>
                <w:spacing w:val="-10"/>
                <w:sz w:val="20"/>
              </w:rPr>
              <w:t> </w:t>
            </w:r>
            <w:r>
              <w:rPr>
                <w:sz w:val="20"/>
              </w:rPr>
              <w:t>cantidad</w:t>
            </w:r>
            <w:r>
              <w:rPr>
                <w:spacing w:val="-8"/>
                <w:sz w:val="20"/>
              </w:rPr>
              <w:t> </w:t>
            </w:r>
            <w:r>
              <w:rPr>
                <w:sz w:val="20"/>
              </w:rPr>
              <w:t>de</w:t>
            </w:r>
            <w:r>
              <w:rPr>
                <w:spacing w:val="-10"/>
                <w:sz w:val="20"/>
              </w:rPr>
              <w:t> </w:t>
            </w:r>
            <w:r>
              <w:rPr>
                <w:sz w:val="20"/>
              </w:rPr>
              <w:t>extintores</w:t>
            </w:r>
            <w:r>
              <w:rPr>
                <w:spacing w:val="-9"/>
                <w:sz w:val="20"/>
              </w:rPr>
              <w:t> </w:t>
            </w:r>
            <w:r>
              <w:rPr>
                <w:sz w:val="20"/>
              </w:rPr>
              <w:t>es</w:t>
            </w:r>
            <w:r>
              <w:rPr>
                <w:spacing w:val="-10"/>
                <w:sz w:val="20"/>
              </w:rPr>
              <w:t> </w:t>
            </w:r>
            <w:r>
              <w:rPr>
                <w:sz w:val="20"/>
              </w:rPr>
              <w:t>suficiente</w:t>
            </w:r>
            <w:r>
              <w:rPr>
                <w:spacing w:val="-8"/>
                <w:sz w:val="20"/>
              </w:rPr>
              <w:t> </w:t>
            </w:r>
            <w:r>
              <w:rPr>
                <w:sz w:val="20"/>
              </w:rPr>
              <w:t>en</w:t>
            </w:r>
            <w:r>
              <w:rPr>
                <w:spacing w:val="-7"/>
                <w:sz w:val="20"/>
              </w:rPr>
              <w:t> </w:t>
            </w:r>
            <w:r>
              <w:rPr>
                <w:sz w:val="20"/>
              </w:rPr>
              <w:t>relación</w:t>
            </w:r>
            <w:r>
              <w:rPr>
                <w:spacing w:val="-9"/>
                <w:sz w:val="20"/>
              </w:rPr>
              <w:t> </w:t>
            </w:r>
            <w:r>
              <w:rPr>
                <w:sz w:val="20"/>
              </w:rPr>
              <w:t>a</w:t>
            </w:r>
            <w:r>
              <w:rPr>
                <w:spacing w:val="-10"/>
                <w:sz w:val="20"/>
              </w:rPr>
              <w:t> </w:t>
            </w:r>
            <w:r>
              <w:rPr>
                <w:sz w:val="20"/>
              </w:rPr>
              <w:t>la superficie a proteger.</w:t>
            </w:r>
          </w:p>
        </w:tc>
        <w:tc>
          <w:tcPr>
            <w:tcW w:w="363" w:type="dxa"/>
          </w:tcPr>
          <w:p>
            <w:pPr>
              <w:pStyle w:val="TableParagraph"/>
              <w:rPr>
                <w:rFonts w:ascii="Times New Roman"/>
                <w:sz w:val="18"/>
              </w:rPr>
            </w:pPr>
          </w:p>
        </w:tc>
        <w:tc>
          <w:tcPr>
            <w:tcW w:w="486" w:type="dxa"/>
          </w:tcPr>
          <w:p>
            <w:pPr>
              <w:pStyle w:val="TableParagraph"/>
              <w:rPr>
                <w:rFonts w:ascii="Times New Roman"/>
                <w:sz w:val="18"/>
              </w:rPr>
            </w:pPr>
          </w:p>
        </w:tc>
        <w:tc>
          <w:tcPr>
            <w:tcW w:w="555" w:type="dxa"/>
          </w:tcPr>
          <w:p>
            <w:pPr>
              <w:pStyle w:val="TableParagraph"/>
              <w:rPr>
                <w:rFonts w:ascii="Times New Roman"/>
                <w:sz w:val="18"/>
              </w:rPr>
            </w:pPr>
          </w:p>
        </w:tc>
        <w:tc>
          <w:tcPr>
            <w:tcW w:w="1268" w:type="dxa"/>
            <w:gridSpan w:val="2"/>
          </w:tcPr>
          <w:p>
            <w:pPr>
              <w:pStyle w:val="TableParagraph"/>
              <w:rPr>
                <w:rFonts w:ascii="Times New Roman"/>
                <w:sz w:val="18"/>
              </w:rPr>
            </w:pPr>
          </w:p>
        </w:tc>
        <w:tc>
          <w:tcPr>
            <w:tcW w:w="1287" w:type="dxa"/>
          </w:tcPr>
          <w:p>
            <w:pPr>
              <w:pStyle w:val="TableParagraph"/>
              <w:rPr>
                <w:rFonts w:ascii="Times New Roman"/>
                <w:sz w:val="18"/>
              </w:rPr>
            </w:pPr>
          </w:p>
        </w:tc>
      </w:tr>
      <w:tr>
        <w:trPr>
          <w:trHeight w:val="1372" w:hRule="atLeast"/>
        </w:trPr>
        <w:tc>
          <w:tcPr>
            <w:tcW w:w="418" w:type="dxa"/>
          </w:tcPr>
          <w:p>
            <w:pPr>
              <w:pStyle w:val="TableParagraph"/>
              <w:rPr>
                <w:b/>
                <w:sz w:val="20"/>
              </w:rPr>
            </w:pPr>
          </w:p>
          <w:p>
            <w:pPr>
              <w:pStyle w:val="TableParagraph"/>
              <w:spacing w:before="68"/>
              <w:rPr>
                <w:b/>
                <w:sz w:val="20"/>
              </w:rPr>
            </w:pPr>
          </w:p>
          <w:p>
            <w:pPr>
              <w:pStyle w:val="TableParagraph"/>
              <w:ind w:left="18"/>
              <w:jc w:val="center"/>
              <w:rPr>
                <w:sz w:val="20"/>
              </w:rPr>
            </w:pPr>
            <w:r>
              <w:rPr>
                <w:spacing w:val="-10"/>
                <w:sz w:val="20"/>
              </w:rPr>
              <w:t>2</w:t>
            </w:r>
          </w:p>
        </w:tc>
        <w:tc>
          <w:tcPr>
            <w:tcW w:w="4977" w:type="dxa"/>
          </w:tcPr>
          <w:p>
            <w:pPr>
              <w:pStyle w:val="TableParagraph"/>
              <w:spacing w:line="259" w:lineRule="auto" w:before="2"/>
              <w:ind w:left="112"/>
              <w:rPr>
                <w:sz w:val="20"/>
              </w:rPr>
            </w:pPr>
            <w:r>
              <w:rPr>
                <w:sz w:val="20"/>
              </w:rPr>
              <w:t>Están</w:t>
            </w:r>
            <w:r>
              <w:rPr>
                <w:spacing w:val="-8"/>
                <w:sz w:val="20"/>
              </w:rPr>
              <w:t> </w:t>
            </w:r>
            <w:r>
              <w:rPr>
                <w:sz w:val="20"/>
              </w:rPr>
              <w:t>ubicados</w:t>
            </w:r>
            <w:r>
              <w:rPr>
                <w:spacing w:val="-7"/>
                <w:sz w:val="20"/>
              </w:rPr>
              <w:t> </w:t>
            </w:r>
            <w:r>
              <w:rPr>
                <w:sz w:val="20"/>
              </w:rPr>
              <w:t>en</w:t>
            </w:r>
            <w:r>
              <w:rPr>
                <w:spacing w:val="-9"/>
                <w:sz w:val="20"/>
              </w:rPr>
              <w:t> </w:t>
            </w:r>
            <w:r>
              <w:rPr>
                <w:sz w:val="20"/>
              </w:rPr>
              <w:t>lugares</w:t>
            </w:r>
            <w:r>
              <w:rPr>
                <w:spacing w:val="-8"/>
                <w:sz w:val="20"/>
              </w:rPr>
              <w:t> </w:t>
            </w:r>
            <w:r>
              <w:rPr>
                <w:sz w:val="20"/>
              </w:rPr>
              <w:t>de</w:t>
            </w:r>
            <w:r>
              <w:rPr>
                <w:spacing w:val="-11"/>
                <w:sz w:val="20"/>
              </w:rPr>
              <w:t> </w:t>
            </w:r>
            <w:r>
              <w:rPr>
                <w:sz w:val="20"/>
              </w:rPr>
              <w:t>fácil</w:t>
            </w:r>
            <w:r>
              <w:rPr>
                <w:spacing w:val="-10"/>
                <w:sz w:val="20"/>
              </w:rPr>
              <w:t> </w:t>
            </w:r>
            <w:r>
              <w:rPr>
                <w:sz w:val="20"/>
              </w:rPr>
              <w:t>acceso,</w:t>
            </w:r>
            <w:r>
              <w:rPr>
                <w:spacing w:val="-9"/>
                <w:sz w:val="20"/>
              </w:rPr>
              <w:t> </w:t>
            </w:r>
            <w:r>
              <w:rPr>
                <w:sz w:val="20"/>
              </w:rPr>
              <w:t>libre</w:t>
            </w:r>
            <w:r>
              <w:rPr>
                <w:spacing w:val="-10"/>
                <w:sz w:val="20"/>
              </w:rPr>
              <w:t> </w:t>
            </w:r>
            <w:r>
              <w:rPr>
                <w:sz w:val="20"/>
              </w:rPr>
              <w:t>de obstáculos, a no</w:t>
            </w:r>
          </w:p>
          <w:p>
            <w:pPr>
              <w:pStyle w:val="TableParagraph"/>
              <w:spacing w:line="261" w:lineRule="auto" w:before="156"/>
              <w:ind w:left="112"/>
              <w:rPr>
                <w:sz w:val="20"/>
              </w:rPr>
            </w:pPr>
            <w:r>
              <w:rPr>
                <w:sz w:val="20"/>
              </w:rPr>
              <w:t>2</w:t>
            </w:r>
            <w:r>
              <w:rPr>
                <w:spacing w:val="-4"/>
                <w:sz w:val="20"/>
              </w:rPr>
              <w:t> </w:t>
            </w:r>
            <w:r>
              <w:rPr>
                <w:sz w:val="20"/>
              </w:rPr>
              <w:t>más</w:t>
            </w:r>
            <w:r>
              <w:rPr>
                <w:spacing w:val="-2"/>
                <w:sz w:val="20"/>
              </w:rPr>
              <w:t> </w:t>
            </w:r>
            <w:r>
              <w:rPr>
                <w:sz w:val="20"/>
              </w:rPr>
              <w:t>de</w:t>
            </w:r>
            <w:r>
              <w:rPr>
                <w:spacing w:val="-4"/>
                <w:sz w:val="20"/>
              </w:rPr>
              <w:t> </w:t>
            </w:r>
            <w:r>
              <w:rPr>
                <w:sz w:val="20"/>
              </w:rPr>
              <w:t>1,30</w:t>
            </w:r>
            <w:r>
              <w:rPr>
                <w:spacing w:val="-4"/>
                <w:sz w:val="20"/>
              </w:rPr>
              <w:t> </w:t>
            </w:r>
            <w:r>
              <w:rPr>
                <w:sz w:val="20"/>
              </w:rPr>
              <w:t>mt</w:t>
            </w:r>
            <w:r>
              <w:rPr>
                <w:spacing w:val="-4"/>
                <w:sz w:val="20"/>
              </w:rPr>
              <w:t> </w:t>
            </w:r>
            <w:r>
              <w:rPr>
                <w:sz w:val="20"/>
              </w:rPr>
              <w:t>medidos</w:t>
            </w:r>
            <w:r>
              <w:rPr>
                <w:spacing w:val="-3"/>
                <w:sz w:val="20"/>
              </w:rPr>
              <w:t> </w:t>
            </w:r>
            <w:r>
              <w:rPr>
                <w:sz w:val="20"/>
              </w:rPr>
              <w:t>desde</w:t>
            </w:r>
            <w:r>
              <w:rPr>
                <w:spacing w:val="-4"/>
                <w:sz w:val="20"/>
              </w:rPr>
              <w:t> </w:t>
            </w:r>
            <w:r>
              <w:rPr>
                <w:sz w:val="20"/>
              </w:rPr>
              <w:t>el</w:t>
            </w:r>
            <w:r>
              <w:rPr>
                <w:spacing w:val="-4"/>
                <w:sz w:val="20"/>
              </w:rPr>
              <w:t> </w:t>
            </w:r>
            <w:r>
              <w:rPr>
                <w:sz w:val="20"/>
              </w:rPr>
              <w:t>suelo</w:t>
            </w:r>
            <w:r>
              <w:rPr>
                <w:spacing w:val="-3"/>
                <w:sz w:val="20"/>
              </w:rPr>
              <w:t> </w:t>
            </w:r>
            <w:r>
              <w:rPr>
                <w:sz w:val="20"/>
              </w:rPr>
              <w:t>a</w:t>
            </w:r>
            <w:r>
              <w:rPr>
                <w:spacing w:val="-3"/>
                <w:sz w:val="20"/>
              </w:rPr>
              <w:t> </w:t>
            </w:r>
            <w:r>
              <w:rPr>
                <w:sz w:val="20"/>
              </w:rPr>
              <w:t>la</w:t>
            </w:r>
            <w:r>
              <w:rPr>
                <w:spacing w:val="-3"/>
                <w:sz w:val="20"/>
              </w:rPr>
              <w:t> </w:t>
            </w:r>
            <w:r>
              <w:rPr>
                <w:sz w:val="20"/>
              </w:rPr>
              <w:t>base</w:t>
            </w:r>
            <w:r>
              <w:rPr>
                <w:spacing w:val="-4"/>
                <w:sz w:val="20"/>
              </w:rPr>
              <w:t> </w:t>
            </w:r>
            <w:r>
              <w:rPr>
                <w:sz w:val="20"/>
              </w:rPr>
              <w:t>del </w:t>
            </w:r>
            <w:r>
              <w:rPr>
                <w:spacing w:val="-2"/>
                <w:sz w:val="20"/>
              </w:rPr>
              <w:t>extintor.</w:t>
            </w:r>
          </w:p>
        </w:tc>
        <w:tc>
          <w:tcPr>
            <w:tcW w:w="363" w:type="dxa"/>
          </w:tcPr>
          <w:p>
            <w:pPr>
              <w:pStyle w:val="TableParagraph"/>
              <w:rPr>
                <w:rFonts w:ascii="Times New Roman"/>
                <w:sz w:val="18"/>
              </w:rPr>
            </w:pPr>
          </w:p>
        </w:tc>
        <w:tc>
          <w:tcPr>
            <w:tcW w:w="486" w:type="dxa"/>
          </w:tcPr>
          <w:p>
            <w:pPr>
              <w:pStyle w:val="TableParagraph"/>
              <w:rPr>
                <w:rFonts w:ascii="Times New Roman"/>
                <w:sz w:val="18"/>
              </w:rPr>
            </w:pPr>
          </w:p>
        </w:tc>
        <w:tc>
          <w:tcPr>
            <w:tcW w:w="555" w:type="dxa"/>
          </w:tcPr>
          <w:p>
            <w:pPr>
              <w:pStyle w:val="TableParagraph"/>
              <w:rPr>
                <w:rFonts w:ascii="Times New Roman"/>
                <w:sz w:val="18"/>
              </w:rPr>
            </w:pPr>
          </w:p>
        </w:tc>
        <w:tc>
          <w:tcPr>
            <w:tcW w:w="1268" w:type="dxa"/>
            <w:gridSpan w:val="2"/>
          </w:tcPr>
          <w:p>
            <w:pPr>
              <w:pStyle w:val="TableParagraph"/>
              <w:rPr>
                <w:rFonts w:ascii="Times New Roman"/>
                <w:sz w:val="18"/>
              </w:rPr>
            </w:pPr>
          </w:p>
        </w:tc>
        <w:tc>
          <w:tcPr>
            <w:tcW w:w="1287" w:type="dxa"/>
          </w:tcPr>
          <w:p>
            <w:pPr>
              <w:pStyle w:val="TableParagraph"/>
              <w:rPr>
                <w:rFonts w:ascii="Times New Roman"/>
                <w:sz w:val="18"/>
              </w:rPr>
            </w:pPr>
          </w:p>
        </w:tc>
      </w:tr>
      <w:tr>
        <w:trPr>
          <w:trHeight w:val="422" w:hRule="atLeast"/>
        </w:trPr>
        <w:tc>
          <w:tcPr>
            <w:tcW w:w="418" w:type="dxa"/>
          </w:tcPr>
          <w:p>
            <w:pPr>
              <w:pStyle w:val="TableParagraph"/>
              <w:spacing w:before="80"/>
              <w:ind w:left="18"/>
              <w:jc w:val="center"/>
              <w:rPr>
                <w:sz w:val="20"/>
              </w:rPr>
            </w:pPr>
            <w:r>
              <w:rPr>
                <w:spacing w:val="-10"/>
                <w:sz w:val="20"/>
              </w:rPr>
              <w:t>3</w:t>
            </w:r>
          </w:p>
        </w:tc>
        <w:tc>
          <w:tcPr>
            <w:tcW w:w="4977" w:type="dxa"/>
          </w:tcPr>
          <w:p>
            <w:pPr>
              <w:pStyle w:val="TableParagraph"/>
              <w:spacing w:before="1"/>
              <w:ind w:left="112"/>
              <w:rPr>
                <w:sz w:val="20"/>
              </w:rPr>
            </w:pPr>
            <w:r>
              <w:rPr>
                <w:sz w:val="20"/>
              </w:rPr>
              <w:t>Están</w:t>
            </w:r>
            <w:r>
              <w:rPr>
                <w:spacing w:val="-12"/>
                <w:sz w:val="20"/>
              </w:rPr>
              <w:t> </w:t>
            </w:r>
            <w:r>
              <w:rPr>
                <w:sz w:val="20"/>
              </w:rPr>
              <w:t>señalizados.</w:t>
            </w:r>
            <w:r>
              <w:rPr>
                <w:spacing w:val="-11"/>
                <w:sz w:val="20"/>
              </w:rPr>
              <w:t> </w:t>
            </w:r>
            <w:r>
              <w:rPr>
                <w:sz w:val="20"/>
              </w:rPr>
              <w:t>(Símbolo</w:t>
            </w:r>
            <w:r>
              <w:rPr>
                <w:spacing w:val="-11"/>
                <w:sz w:val="20"/>
              </w:rPr>
              <w:t> </w:t>
            </w:r>
            <w:r>
              <w:rPr>
                <w:sz w:val="20"/>
              </w:rPr>
              <w:t>extintor</w:t>
            </w:r>
            <w:r>
              <w:rPr>
                <w:spacing w:val="-11"/>
                <w:sz w:val="20"/>
              </w:rPr>
              <w:t> </w:t>
            </w:r>
            <w:r>
              <w:rPr>
                <w:sz w:val="20"/>
              </w:rPr>
              <w:t>y</w:t>
            </w:r>
            <w:r>
              <w:rPr>
                <w:spacing w:val="-11"/>
                <w:sz w:val="20"/>
              </w:rPr>
              <w:t> </w:t>
            </w:r>
            <w:r>
              <w:rPr>
                <w:sz w:val="20"/>
              </w:rPr>
              <w:t>como</w:t>
            </w:r>
            <w:r>
              <w:rPr>
                <w:spacing w:val="-11"/>
                <w:sz w:val="20"/>
              </w:rPr>
              <w:t> </w:t>
            </w:r>
            <w:r>
              <w:rPr>
                <w:spacing w:val="-2"/>
                <w:sz w:val="20"/>
              </w:rPr>
              <w:t>usarlo)</w:t>
            </w:r>
          </w:p>
        </w:tc>
        <w:tc>
          <w:tcPr>
            <w:tcW w:w="363" w:type="dxa"/>
          </w:tcPr>
          <w:p>
            <w:pPr>
              <w:pStyle w:val="TableParagraph"/>
              <w:rPr>
                <w:rFonts w:ascii="Times New Roman"/>
                <w:sz w:val="18"/>
              </w:rPr>
            </w:pPr>
          </w:p>
        </w:tc>
        <w:tc>
          <w:tcPr>
            <w:tcW w:w="486" w:type="dxa"/>
          </w:tcPr>
          <w:p>
            <w:pPr>
              <w:pStyle w:val="TableParagraph"/>
              <w:rPr>
                <w:rFonts w:ascii="Times New Roman"/>
                <w:sz w:val="18"/>
              </w:rPr>
            </w:pPr>
          </w:p>
        </w:tc>
        <w:tc>
          <w:tcPr>
            <w:tcW w:w="555" w:type="dxa"/>
          </w:tcPr>
          <w:p>
            <w:pPr>
              <w:pStyle w:val="TableParagraph"/>
              <w:rPr>
                <w:rFonts w:ascii="Times New Roman"/>
                <w:sz w:val="18"/>
              </w:rPr>
            </w:pPr>
          </w:p>
        </w:tc>
        <w:tc>
          <w:tcPr>
            <w:tcW w:w="1268" w:type="dxa"/>
            <w:gridSpan w:val="2"/>
          </w:tcPr>
          <w:p>
            <w:pPr>
              <w:pStyle w:val="TableParagraph"/>
              <w:rPr>
                <w:rFonts w:ascii="Times New Roman"/>
                <w:sz w:val="18"/>
              </w:rPr>
            </w:pPr>
          </w:p>
        </w:tc>
        <w:tc>
          <w:tcPr>
            <w:tcW w:w="1287" w:type="dxa"/>
          </w:tcPr>
          <w:p>
            <w:pPr>
              <w:pStyle w:val="TableParagraph"/>
              <w:rPr>
                <w:rFonts w:ascii="Times New Roman"/>
                <w:sz w:val="18"/>
              </w:rPr>
            </w:pPr>
          </w:p>
        </w:tc>
      </w:tr>
      <w:tr>
        <w:trPr>
          <w:trHeight w:val="686" w:hRule="atLeast"/>
        </w:trPr>
        <w:tc>
          <w:tcPr>
            <w:tcW w:w="418" w:type="dxa"/>
          </w:tcPr>
          <w:p>
            <w:pPr>
              <w:pStyle w:val="TableParagraph"/>
              <w:spacing w:before="212"/>
              <w:ind w:left="18"/>
              <w:jc w:val="center"/>
              <w:rPr>
                <w:sz w:val="20"/>
              </w:rPr>
            </w:pPr>
            <w:r>
              <w:rPr>
                <w:spacing w:val="-10"/>
                <w:sz w:val="20"/>
              </w:rPr>
              <w:t>4</w:t>
            </w:r>
          </w:p>
        </w:tc>
        <w:tc>
          <w:tcPr>
            <w:tcW w:w="4977" w:type="dxa"/>
          </w:tcPr>
          <w:p>
            <w:pPr>
              <w:pStyle w:val="TableParagraph"/>
              <w:spacing w:line="256" w:lineRule="auto" w:before="3"/>
              <w:ind w:left="112" w:right="223"/>
              <w:rPr>
                <w:sz w:val="20"/>
              </w:rPr>
            </w:pPr>
            <w:r>
              <w:rPr>
                <w:sz w:val="20"/>
              </w:rPr>
              <w:t>Los</w:t>
            </w:r>
            <w:r>
              <w:rPr>
                <w:spacing w:val="-9"/>
                <w:sz w:val="20"/>
              </w:rPr>
              <w:t> </w:t>
            </w:r>
            <w:r>
              <w:rPr>
                <w:sz w:val="20"/>
              </w:rPr>
              <w:t>extintores</w:t>
            </w:r>
            <w:r>
              <w:rPr>
                <w:spacing w:val="-8"/>
                <w:sz w:val="20"/>
              </w:rPr>
              <w:t> </w:t>
            </w:r>
            <w:r>
              <w:rPr>
                <w:sz w:val="20"/>
              </w:rPr>
              <w:t>ubicados</w:t>
            </w:r>
            <w:r>
              <w:rPr>
                <w:spacing w:val="-8"/>
                <w:sz w:val="20"/>
              </w:rPr>
              <w:t> </w:t>
            </w:r>
            <w:r>
              <w:rPr>
                <w:sz w:val="20"/>
              </w:rPr>
              <w:t>a</w:t>
            </w:r>
            <w:r>
              <w:rPr>
                <w:spacing w:val="-10"/>
                <w:sz w:val="20"/>
              </w:rPr>
              <w:t> </w:t>
            </w:r>
            <w:r>
              <w:rPr>
                <w:sz w:val="20"/>
              </w:rPr>
              <w:t>la</w:t>
            </w:r>
            <w:r>
              <w:rPr>
                <w:spacing w:val="-10"/>
                <w:sz w:val="20"/>
              </w:rPr>
              <w:t> </w:t>
            </w:r>
            <w:r>
              <w:rPr>
                <w:sz w:val="20"/>
              </w:rPr>
              <w:t>intemperie</w:t>
            </w:r>
            <w:r>
              <w:rPr>
                <w:spacing w:val="-11"/>
                <w:sz w:val="20"/>
              </w:rPr>
              <w:t> </w:t>
            </w:r>
            <w:r>
              <w:rPr>
                <w:sz w:val="20"/>
              </w:rPr>
              <w:t>están</w:t>
            </w:r>
            <w:r>
              <w:rPr>
                <w:spacing w:val="-9"/>
                <w:sz w:val="20"/>
              </w:rPr>
              <w:t> </w:t>
            </w:r>
            <w:r>
              <w:rPr>
                <w:sz w:val="20"/>
              </w:rPr>
              <w:t>dentro</w:t>
            </w:r>
            <w:r>
              <w:rPr>
                <w:spacing w:val="-9"/>
                <w:sz w:val="20"/>
              </w:rPr>
              <w:t> </w:t>
            </w:r>
            <w:r>
              <w:rPr>
                <w:sz w:val="20"/>
              </w:rPr>
              <w:t>de un nicho rojo.</w:t>
            </w:r>
          </w:p>
        </w:tc>
        <w:tc>
          <w:tcPr>
            <w:tcW w:w="363" w:type="dxa"/>
          </w:tcPr>
          <w:p>
            <w:pPr>
              <w:pStyle w:val="TableParagraph"/>
              <w:rPr>
                <w:rFonts w:ascii="Times New Roman"/>
                <w:sz w:val="18"/>
              </w:rPr>
            </w:pPr>
          </w:p>
        </w:tc>
        <w:tc>
          <w:tcPr>
            <w:tcW w:w="486" w:type="dxa"/>
          </w:tcPr>
          <w:p>
            <w:pPr>
              <w:pStyle w:val="TableParagraph"/>
              <w:rPr>
                <w:rFonts w:ascii="Times New Roman"/>
                <w:sz w:val="18"/>
              </w:rPr>
            </w:pPr>
          </w:p>
        </w:tc>
        <w:tc>
          <w:tcPr>
            <w:tcW w:w="555" w:type="dxa"/>
          </w:tcPr>
          <w:p>
            <w:pPr>
              <w:pStyle w:val="TableParagraph"/>
              <w:rPr>
                <w:rFonts w:ascii="Times New Roman"/>
                <w:sz w:val="18"/>
              </w:rPr>
            </w:pPr>
          </w:p>
        </w:tc>
        <w:tc>
          <w:tcPr>
            <w:tcW w:w="1268" w:type="dxa"/>
            <w:gridSpan w:val="2"/>
          </w:tcPr>
          <w:p>
            <w:pPr>
              <w:pStyle w:val="TableParagraph"/>
              <w:rPr>
                <w:rFonts w:ascii="Times New Roman"/>
                <w:sz w:val="18"/>
              </w:rPr>
            </w:pPr>
          </w:p>
        </w:tc>
        <w:tc>
          <w:tcPr>
            <w:tcW w:w="1287" w:type="dxa"/>
          </w:tcPr>
          <w:p>
            <w:pPr>
              <w:pStyle w:val="TableParagraph"/>
              <w:rPr>
                <w:rFonts w:ascii="Times New Roman"/>
                <w:sz w:val="18"/>
              </w:rPr>
            </w:pPr>
          </w:p>
        </w:tc>
      </w:tr>
      <w:tr>
        <w:trPr>
          <w:trHeight w:val="685" w:hRule="atLeast"/>
        </w:trPr>
        <w:tc>
          <w:tcPr>
            <w:tcW w:w="418" w:type="dxa"/>
          </w:tcPr>
          <w:p>
            <w:pPr>
              <w:pStyle w:val="TableParagraph"/>
              <w:spacing w:before="212"/>
              <w:ind w:left="18"/>
              <w:jc w:val="center"/>
              <w:rPr>
                <w:sz w:val="20"/>
              </w:rPr>
            </w:pPr>
            <w:r>
              <w:rPr>
                <w:spacing w:val="-10"/>
                <w:sz w:val="20"/>
              </w:rPr>
              <w:t>5</w:t>
            </w:r>
          </w:p>
        </w:tc>
        <w:tc>
          <w:tcPr>
            <w:tcW w:w="4977" w:type="dxa"/>
          </w:tcPr>
          <w:p>
            <w:pPr>
              <w:pStyle w:val="TableParagraph"/>
              <w:spacing w:line="256" w:lineRule="auto" w:before="3"/>
              <w:ind w:left="112"/>
              <w:rPr>
                <w:sz w:val="20"/>
              </w:rPr>
            </w:pPr>
            <w:r>
              <w:rPr>
                <w:sz w:val="20"/>
              </w:rPr>
              <w:t>El</w:t>
            </w:r>
            <w:r>
              <w:rPr>
                <w:spacing w:val="-9"/>
                <w:sz w:val="20"/>
              </w:rPr>
              <w:t> </w:t>
            </w:r>
            <w:r>
              <w:rPr>
                <w:sz w:val="20"/>
              </w:rPr>
              <w:t>personal</w:t>
            </w:r>
            <w:r>
              <w:rPr>
                <w:spacing w:val="-5"/>
                <w:sz w:val="20"/>
              </w:rPr>
              <w:t> </w:t>
            </w:r>
            <w:r>
              <w:rPr>
                <w:sz w:val="20"/>
              </w:rPr>
              <w:t>ha</w:t>
            </w:r>
            <w:r>
              <w:rPr>
                <w:spacing w:val="-8"/>
                <w:sz w:val="20"/>
              </w:rPr>
              <w:t> </w:t>
            </w:r>
            <w:r>
              <w:rPr>
                <w:sz w:val="20"/>
              </w:rPr>
              <w:t>sido</w:t>
            </w:r>
            <w:r>
              <w:rPr>
                <w:spacing w:val="-5"/>
                <w:sz w:val="20"/>
              </w:rPr>
              <w:t> </w:t>
            </w:r>
            <w:r>
              <w:rPr>
                <w:sz w:val="20"/>
              </w:rPr>
              <w:t>instruido</w:t>
            </w:r>
            <w:r>
              <w:rPr>
                <w:spacing w:val="-7"/>
                <w:sz w:val="20"/>
              </w:rPr>
              <w:t> </w:t>
            </w:r>
            <w:r>
              <w:rPr>
                <w:sz w:val="20"/>
              </w:rPr>
              <w:t>y</w:t>
            </w:r>
            <w:r>
              <w:rPr>
                <w:spacing w:val="-10"/>
                <w:sz w:val="20"/>
              </w:rPr>
              <w:t> </w:t>
            </w:r>
            <w:r>
              <w:rPr>
                <w:sz w:val="20"/>
              </w:rPr>
              <w:t>entrenado</w:t>
            </w:r>
            <w:r>
              <w:rPr>
                <w:spacing w:val="-4"/>
                <w:sz w:val="20"/>
              </w:rPr>
              <w:t> </w:t>
            </w:r>
            <w:r>
              <w:rPr>
                <w:sz w:val="20"/>
              </w:rPr>
              <w:t>en</w:t>
            </w:r>
            <w:r>
              <w:rPr>
                <w:spacing w:val="-5"/>
                <w:sz w:val="20"/>
              </w:rPr>
              <w:t> </w:t>
            </w:r>
            <w:r>
              <w:rPr>
                <w:sz w:val="20"/>
              </w:rPr>
              <w:t>el</w:t>
            </w:r>
            <w:r>
              <w:rPr>
                <w:spacing w:val="-9"/>
                <w:sz w:val="20"/>
              </w:rPr>
              <w:t> </w:t>
            </w:r>
            <w:r>
              <w:rPr>
                <w:sz w:val="20"/>
              </w:rPr>
              <w:t>uso</w:t>
            </w:r>
            <w:r>
              <w:rPr>
                <w:spacing w:val="-6"/>
                <w:sz w:val="20"/>
              </w:rPr>
              <w:t> </w:t>
            </w:r>
            <w:r>
              <w:rPr>
                <w:sz w:val="20"/>
              </w:rPr>
              <w:t>de</w:t>
            </w:r>
            <w:r>
              <w:rPr>
                <w:spacing w:val="-7"/>
                <w:sz w:val="20"/>
              </w:rPr>
              <w:t> </w:t>
            </w:r>
            <w:r>
              <w:rPr>
                <w:sz w:val="20"/>
              </w:rPr>
              <w:t>los extintores en caso de emergencia.</w:t>
            </w:r>
          </w:p>
        </w:tc>
        <w:tc>
          <w:tcPr>
            <w:tcW w:w="363" w:type="dxa"/>
          </w:tcPr>
          <w:p>
            <w:pPr>
              <w:pStyle w:val="TableParagraph"/>
              <w:rPr>
                <w:rFonts w:ascii="Times New Roman"/>
                <w:sz w:val="18"/>
              </w:rPr>
            </w:pPr>
          </w:p>
        </w:tc>
        <w:tc>
          <w:tcPr>
            <w:tcW w:w="486" w:type="dxa"/>
          </w:tcPr>
          <w:p>
            <w:pPr>
              <w:pStyle w:val="TableParagraph"/>
              <w:rPr>
                <w:rFonts w:ascii="Times New Roman"/>
                <w:sz w:val="18"/>
              </w:rPr>
            </w:pPr>
          </w:p>
        </w:tc>
        <w:tc>
          <w:tcPr>
            <w:tcW w:w="555" w:type="dxa"/>
          </w:tcPr>
          <w:p>
            <w:pPr>
              <w:pStyle w:val="TableParagraph"/>
              <w:rPr>
                <w:rFonts w:ascii="Times New Roman"/>
                <w:sz w:val="18"/>
              </w:rPr>
            </w:pPr>
          </w:p>
        </w:tc>
        <w:tc>
          <w:tcPr>
            <w:tcW w:w="1268" w:type="dxa"/>
            <w:gridSpan w:val="2"/>
          </w:tcPr>
          <w:p>
            <w:pPr>
              <w:pStyle w:val="TableParagraph"/>
              <w:rPr>
                <w:rFonts w:ascii="Times New Roman"/>
                <w:sz w:val="18"/>
              </w:rPr>
            </w:pPr>
          </w:p>
        </w:tc>
        <w:tc>
          <w:tcPr>
            <w:tcW w:w="1287" w:type="dxa"/>
          </w:tcPr>
          <w:p>
            <w:pPr>
              <w:pStyle w:val="TableParagraph"/>
              <w:rPr>
                <w:rFonts w:ascii="Times New Roman"/>
                <w:sz w:val="18"/>
              </w:rPr>
            </w:pPr>
          </w:p>
        </w:tc>
      </w:tr>
      <w:tr>
        <w:trPr>
          <w:trHeight w:val="424" w:hRule="atLeast"/>
        </w:trPr>
        <w:tc>
          <w:tcPr>
            <w:tcW w:w="418" w:type="dxa"/>
          </w:tcPr>
          <w:p>
            <w:pPr>
              <w:pStyle w:val="TableParagraph"/>
              <w:spacing w:before="83"/>
              <w:ind w:left="18"/>
              <w:jc w:val="center"/>
              <w:rPr>
                <w:sz w:val="20"/>
              </w:rPr>
            </w:pPr>
            <w:r>
              <w:rPr>
                <w:spacing w:val="-10"/>
                <w:sz w:val="20"/>
              </w:rPr>
              <w:t>6</w:t>
            </w:r>
          </w:p>
        </w:tc>
        <w:tc>
          <w:tcPr>
            <w:tcW w:w="4977" w:type="dxa"/>
          </w:tcPr>
          <w:p>
            <w:pPr>
              <w:pStyle w:val="TableParagraph"/>
              <w:spacing w:before="1"/>
              <w:ind w:left="112"/>
              <w:rPr>
                <w:sz w:val="20"/>
              </w:rPr>
            </w:pPr>
            <w:r>
              <w:rPr>
                <w:spacing w:val="-2"/>
                <w:sz w:val="20"/>
              </w:rPr>
              <w:t>Los</w:t>
            </w:r>
            <w:r>
              <w:rPr>
                <w:spacing w:val="-1"/>
                <w:sz w:val="20"/>
              </w:rPr>
              <w:t> </w:t>
            </w:r>
            <w:r>
              <w:rPr>
                <w:spacing w:val="-2"/>
                <w:sz w:val="20"/>
              </w:rPr>
              <w:t>extintores</w:t>
            </w:r>
            <w:r>
              <w:rPr>
                <w:spacing w:val="2"/>
                <w:sz w:val="20"/>
              </w:rPr>
              <w:t> </w:t>
            </w:r>
            <w:r>
              <w:rPr>
                <w:spacing w:val="-2"/>
                <w:sz w:val="20"/>
              </w:rPr>
              <w:t>son</w:t>
            </w:r>
            <w:r>
              <w:rPr>
                <w:sz w:val="20"/>
              </w:rPr>
              <w:t> </w:t>
            </w:r>
            <w:r>
              <w:rPr>
                <w:spacing w:val="-2"/>
                <w:sz w:val="20"/>
              </w:rPr>
              <w:t>revisados</w:t>
            </w:r>
            <w:r>
              <w:rPr>
                <w:spacing w:val="1"/>
                <w:sz w:val="20"/>
              </w:rPr>
              <w:t> </w:t>
            </w:r>
            <w:r>
              <w:rPr>
                <w:spacing w:val="-2"/>
                <w:sz w:val="20"/>
              </w:rPr>
              <w:t>mensualmente.</w:t>
            </w:r>
          </w:p>
        </w:tc>
        <w:tc>
          <w:tcPr>
            <w:tcW w:w="363" w:type="dxa"/>
          </w:tcPr>
          <w:p>
            <w:pPr>
              <w:pStyle w:val="TableParagraph"/>
              <w:rPr>
                <w:rFonts w:ascii="Times New Roman"/>
                <w:sz w:val="18"/>
              </w:rPr>
            </w:pPr>
          </w:p>
        </w:tc>
        <w:tc>
          <w:tcPr>
            <w:tcW w:w="486" w:type="dxa"/>
          </w:tcPr>
          <w:p>
            <w:pPr>
              <w:pStyle w:val="TableParagraph"/>
              <w:rPr>
                <w:rFonts w:ascii="Times New Roman"/>
                <w:sz w:val="18"/>
              </w:rPr>
            </w:pPr>
          </w:p>
        </w:tc>
        <w:tc>
          <w:tcPr>
            <w:tcW w:w="555" w:type="dxa"/>
          </w:tcPr>
          <w:p>
            <w:pPr>
              <w:pStyle w:val="TableParagraph"/>
              <w:rPr>
                <w:rFonts w:ascii="Times New Roman"/>
                <w:sz w:val="18"/>
              </w:rPr>
            </w:pPr>
          </w:p>
        </w:tc>
        <w:tc>
          <w:tcPr>
            <w:tcW w:w="1268" w:type="dxa"/>
            <w:gridSpan w:val="2"/>
          </w:tcPr>
          <w:p>
            <w:pPr>
              <w:pStyle w:val="TableParagraph"/>
              <w:rPr>
                <w:rFonts w:ascii="Times New Roman"/>
                <w:sz w:val="18"/>
              </w:rPr>
            </w:pPr>
          </w:p>
        </w:tc>
        <w:tc>
          <w:tcPr>
            <w:tcW w:w="1287" w:type="dxa"/>
          </w:tcPr>
          <w:p>
            <w:pPr>
              <w:pStyle w:val="TableParagraph"/>
              <w:rPr>
                <w:rFonts w:ascii="Times New Roman"/>
                <w:sz w:val="18"/>
              </w:rPr>
            </w:pPr>
          </w:p>
        </w:tc>
      </w:tr>
    </w:tbl>
    <w:p>
      <w:pPr>
        <w:spacing w:after="0"/>
        <w:rPr>
          <w:rFonts w:ascii="Times New Roman"/>
          <w:sz w:val="18"/>
        </w:rPr>
        <w:sectPr>
          <w:pgSz w:w="12240" w:h="15840"/>
          <w:pgMar w:header="0" w:footer="995" w:top="0" w:bottom="1440" w:left="0" w:right="0"/>
        </w:sectPr>
      </w:pPr>
    </w:p>
    <w:p>
      <w:pPr>
        <w:pStyle w:val="BodyText"/>
        <w:rPr>
          <w:b/>
          <w:sz w:val="20"/>
        </w:rPr>
      </w:pPr>
      <w:r>
        <w:rPr/>
        <mc:AlternateContent>
          <mc:Choice Requires="wps">
            <w:drawing>
              <wp:anchor distT="0" distB="0" distL="0" distR="0" allowOverlap="1" layoutInCell="1" locked="0" behindDoc="1" simplePos="0" relativeHeight="482664448">
                <wp:simplePos x="0" y="0"/>
                <wp:positionH relativeFrom="page">
                  <wp:posOffset>0</wp:posOffset>
                </wp:positionH>
                <wp:positionV relativeFrom="page">
                  <wp:posOffset>0</wp:posOffset>
                </wp:positionV>
                <wp:extent cx="7769859" cy="1210945"/>
                <wp:effectExtent l="0" t="0" r="0" b="0"/>
                <wp:wrapNone/>
                <wp:docPr id="385" name="Group 385"/>
                <wp:cNvGraphicFramePr>
                  <a:graphicFrameLocks/>
                </wp:cNvGraphicFramePr>
                <a:graphic>
                  <a:graphicData uri="http://schemas.microsoft.com/office/word/2010/wordprocessingGroup">
                    <wpg:wgp>
                      <wpg:cNvPr id="385" name="Group 385"/>
                      <wpg:cNvGrpSpPr/>
                      <wpg:grpSpPr>
                        <a:xfrm>
                          <a:off x="0" y="0"/>
                          <a:ext cx="7769859" cy="1210945"/>
                          <a:chExt cx="7769859" cy="1210945"/>
                        </a:xfrm>
                      </wpg:grpSpPr>
                      <pic:pic>
                        <pic:nvPicPr>
                          <pic:cNvPr id="386" name="Image 386"/>
                          <pic:cNvPicPr/>
                        </pic:nvPicPr>
                        <pic:blipFill>
                          <a:blip r:embed="rId18" cstate="print"/>
                          <a:stretch>
                            <a:fillRect/>
                          </a:stretch>
                        </pic:blipFill>
                        <pic:spPr>
                          <a:xfrm>
                            <a:off x="5713" y="17145"/>
                            <a:ext cx="7152512" cy="1193165"/>
                          </a:xfrm>
                          <a:prstGeom prst="rect">
                            <a:avLst/>
                          </a:prstGeom>
                        </pic:spPr>
                      </pic:pic>
                      <pic:pic>
                        <pic:nvPicPr>
                          <pic:cNvPr id="387" name="Image 387"/>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20652032" id="docshapegroup255" coordorigin="0,0" coordsize="12236,1907">
                <v:shape style="position:absolute;left:9;top:27;width:11264;height:1879" type="#_x0000_t75" id="docshape256" stroked="false">
                  <v:imagedata r:id="rId18" o:title=""/>
                </v:shape>
                <v:shape style="position:absolute;left:0;top:0;width:12236;height:1907" type="#_x0000_t75" id="docshape257" stroked="false">
                  <v:imagedata r:id="rId5" o:titl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6"/>
        <w:rPr>
          <w:b/>
          <w:sz w:val="20"/>
        </w:rPr>
      </w:pPr>
    </w:p>
    <w:tbl>
      <w:tblPr>
        <w:tblW w:w="0" w:type="auto"/>
        <w:jc w:val="left"/>
        <w:tblInd w:w="1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8"/>
        <w:gridCol w:w="4977"/>
        <w:gridCol w:w="363"/>
        <w:gridCol w:w="486"/>
        <w:gridCol w:w="555"/>
        <w:gridCol w:w="1268"/>
        <w:gridCol w:w="1288"/>
      </w:tblGrid>
      <w:tr>
        <w:trPr>
          <w:trHeight w:val="686" w:hRule="atLeast"/>
        </w:trPr>
        <w:tc>
          <w:tcPr>
            <w:tcW w:w="418" w:type="dxa"/>
          </w:tcPr>
          <w:p>
            <w:pPr>
              <w:pStyle w:val="TableParagraph"/>
              <w:spacing w:before="212"/>
              <w:ind w:left="18"/>
              <w:jc w:val="center"/>
              <w:rPr>
                <w:sz w:val="20"/>
              </w:rPr>
            </w:pPr>
            <w:r>
              <w:rPr>
                <w:spacing w:val="-10"/>
                <w:sz w:val="20"/>
              </w:rPr>
              <w:t>7</w:t>
            </w:r>
          </w:p>
        </w:tc>
        <w:tc>
          <w:tcPr>
            <w:tcW w:w="4977" w:type="dxa"/>
          </w:tcPr>
          <w:p>
            <w:pPr>
              <w:pStyle w:val="TableParagraph"/>
              <w:spacing w:line="259" w:lineRule="auto" w:before="1"/>
              <w:ind w:left="112"/>
              <w:rPr>
                <w:sz w:val="20"/>
              </w:rPr>
            </w:pPr>
            <w:r>
              <w:rPr>
                <w:sz w:val="20"/>
              </w:rPr>
              <w:t>Los</w:t>
            </w:r>
            <w:r>
              <w:rPr>
                <w:spacing w:val="-8"/>
                <w:sz w:val="20"/>
              </w:rPr>
              <w:t> </w:t>
            </w:r>
            <w:r>
              <w:rPr>
                <w:sz w:val="20"/>
              </w:rPr>
              <w:t>extintores</w:t>
            </w:r>
            <w:r>
              <w:rPr>
                <w:spacing w:val="-8"/>
                <w:sz w:val="20"/>
              </w:rPr>
              <w:t> </w:t>
            </w:r>
            <w:r>
              <w:rPr>
                <w:sz w:val="20"/>
              </w:rPr>
              <w:t>han</w:t>
            </w:r>
            <w:r>
              <w:rPr>
                <w:spacing w:val="-7"/>
                <w:sz w:val="20"/>
              </w:rPr>
              <w:t> </w:t>
            </w:r>
            <w:r>
              <w:rPr>
                <w:sz w:val="20"/>
              </w:rPr>
              <w:t>sido</w:t>
            </w:r>
            <w:r>
              <w:rPr>
                <w:spacing w:val="-8"/>
                <w:sz w:val="20"/>
              </w:rPr>
              <w:t> </w:t>
            </w:r>
            <w:r>
              <w:rPr>
                <w:sz w:val="20"/>
              </w:rPr>
              <w:t>sometidos</w:t>
            </w:r>
            <w:r>
              <w:rPr>
                <w:spacing w:val="-8"/>
                <w:sz w:val="20"/>
              </w:rPr>
              <w:t> </w:t>
            </w:r>
            <w:r>
              <w:rPr>
                <w:sz w:val="20"/>
              </w:rPr>
              <w:t>a</w:t>
            </w:r>
            <w:r>
              <w:rPr>
                <w:spacing w:val="-8"/>
                <w:sz w:val="20"/>
              </w:rPr>
              <w:t> </w:t>
            </w:r>
            <w:r>
              <w:rPr>
                <w:sz w:val="20"/>
              </w:rPr>
              <w:t>mantenimiento preventivo, como mínimo, una vez por año.</w:t>
            </w:r>
          </w:p>
        </w:tc>
        <w:tc>
          <w:tcPr>
            <w:tcW w:w="363" w:type="dxa"/>
          </w:tcPr>
          <w:p>
            <w:pPr>
              <w:pStyle w:val="TableParagraph"/>
              <w:rPr>
                <w:rFonts w:ascii="Times New Roman"/>
                <w:sz w:val="18"/>
              </w:rPr>
            </w:pPr>
          </w:p>
        </w:tc>
        <w:tc>
          <w:tcPr>
            <w:tcW w:w="486" w:type="dxa"/>
          </w:tcPr>
          <w:p>
            <w:pPr>
              <w:pStyle w:val="TableParagraph"/>
              <w:rPr>
                <w:rFonts w:ascii="Times New Roman"/>
                <w:sz w:val="18"/>
              </w:rPr>
            </w:pPr>
          </w:p>
        </w:tc>
        <w:tc>
          <w:tcPr>
            <w:tcW w:w="555" w:type="dxa"/>
          </w:tcPr>
          <w:p>
            <w:pPr>
              <w:pStyle w:val="TableParagraph"/>
              <w:rPr>
                <w:rFonts w:ascii="Times New Roman"/>
                <w:sz w:val="18"/>
              </w:rPr>
            </w:pPr>
          </w:p>
        </w:tc>
        <w:tc>
          <w:tcPr>
            <w:tcW w:w="1268" w:type="dxa"/>
          </w:tcPr>
          <w:p>
            <w:pPr>
              <w:pStyle w:val="TableParagraph"/>
              <w:rPr>
                <w:rFonts w:ascii="Times New Roman"/>
                <w:sz w:val="18"/>
              </w:rPr>
            </w:pPr>
          </w:p>
        </w:tc>
        <w:tc>
          <w:tcPr>
            <w:tcW w:w="1288" w:type="dxa"/>
          </w:tcPr>
          <w:p>
            <w:pPr>
              <w:pStyle w:val="TableParagraph"/>
              <w:rPr>
                <w:rFonts w:ascii="Times New Roman"/>
                <w:sz w:val="18"/>
              </w:rPr>
            </w:pPr>
          </w:p>
        </w:tc>
      </w:tr>
      <w:tr>
        <w:trPr>
          <w:trHeight w:val="685" w:hRule="atLeast"/>
        </w:trPr>
        <w:tc>
          <w:tcPr>
            <w:tcW w:w="418" w:type="dxa"/>
          </w:tcPr>
          <w:p>
            <w:pPr>
              <w:pStyle w:val="TableParagraph"/>
              <w:spacing w:before="212"/>
              <w:ind w:left="18"/>
              <w:jc w:val="center"/>
              <w:rPr>
                <w:sz w:val="20"/>
              </w:rPr>
            </w:pPr>
            <w:r>
              <w:rPr>
                <w:spacing w:val="-10"/>
                <w:sz w:val="20"/>
              </w:rPr>
              <w:t>8</w:t>
            </w:r>
          </w:p>
        </w:tc>
        <w:tc>
          <w:tcPr>
            <w:tcW w:w="4977" w:type="dxa"/>
          </w:tcPr>
          <w:p>
            <w:pPr>
              <w:pStyle w:val="TableParagraph"/>
              <w:spacing w:line="259" w:lineRule="auto" w:before="1"/>
              <w:ind w:left="112"/>
              <w:rPr>
                <w:sz w:val="20"/>
              </w:rPr>
            </w:pPr>
            <w:r>
              <w:rPr>
                <w:sz w:val="20"/>
              </w:rPr>
              <w:t>En</w:t>
            </w:r>
            <w:r>
              <w:rPr>
                <w:spacing w:val="-9"/>
                <w:sz w:val="20"/>
              </w:rPr>
              <w:t> </w:t>
            </w:r>
            <w:r>
              <w:rPr>
                <w:sz w:val="20"/>
              </w:rPr>
              <w:t>los</w:t>
            </w:r>
            <w:r>
              <w:rPr>
                <w:spacing w:val="-8"/>
                <w:sz w:val="20"/>
              </w:rPr>
              <w:t> </w:t>
            </w:r>
            <w:r>
              <w:rPr>
                <w:sz w:val="20"/>
              </w:rPr>
              <w:t>trabajos</w:t>
            </w:r>
            <w:r>
              <w:rPr>
                <w:spacing w:val="-8"/>
                <w:sz w:val="20"/>
              </w:rPr>
              <w:t> </w:t>
            </w:r>
            <w:r>
              <w:rPr>
                <w:sz w:val="20"/>
              </w:rPr>
              <w:t>de</w:t>
            </w:r>
            <w:r>
              <w:rPr>
                <w:spacing w:val="-11"/>
                <w:sz w:val="20"/>
              </w:rPr>
              <w:t> </w:t>
            </w:r>
            <w:r>
              <w:rPr>
                <w:sz w:val="20"/>
              </w:rPr>
              <w:t>soldadura</w:t>
            </w:r>
            <w:r>
              <w:rPr>
                <w:spacing w:val="-8"/>
                <w:sz w:val="20"/>
              </w:rPr>
              <w:t> </w:t>
            </w:r>
            <w:r>
              <w:rPr>
                <w:sz w:val="20"/>
              </w:rPr>
              <w:t>y/o</w:t>
            </w:r>
            <w:r>
              <w:rPr>
                <w:spacing w:val="-9"/>
                <w:sz w:val="20"/>
              </w:rPr>
              <w:t> </w:t>
            </w:r>
            <w:r>
              <w:rPr>
                <w:sz w:val="20"/>
              </w:rPr>
              <w:t>trabajos</w:t>
            </w:r>
            <w:r>
              <w:rPr>
                <w:spacing w:val="-8"/>
                <w:sz w:val="20"/>
              </w:rPr>
              <w:t> </w:t>
            </w:r>
            <w:r>
              <w:rPr>
                <w:sz w:val="20"/>
              </w:rPr>
              <w:t>en</w:t>
            </w:r>
            <w:r>
              <w:rPr>
                <w:spacing w:val="-9"/>
                <w:sz w:val="20"/>
              </w:rPr>
              <w:t> </w:t>
            </w:r>
            <w:r>
              <w:rPr>
                <w:sz w:val="20"/>
              </w:rPr>
              <w:t>caliente,</w:t>
            </w:r>
            <w:r>
              <w:rPr>
                <w:spacing w:val="-9"/>
                <w:sz w:val="20"/>
              </w:rPr>
              <w:t> </w:t>
            </w:r>
            <w:r>
              <w:rPr>
                <w:sz w:val="20"/>
              </w:rPr>
              <w:t>está presente un extintor de PQS de 10 kg. a lo menos.</w:t>
            </w:r>
          </w:p>
        </w:tc>
        <w:tc>
          <w:tcPr>
            <w:tcW w:w="363" w:type="dxa"/>
          </w:tcPr>
          <w:p>
            <w:pPr>
              <w:pStyle w:val="TableParagraph"/>
              <w:rPr>
                <w:rFonts w:ascii="Times New Roman"/>
                <w:sz w:val="18"/>
              </w:rPr>
            </w:pPr>
          </w:p>
        </w:tc>
        <w:tc>
          <w:tcPr>
            <w:tcW w:w="486" w:type="dxa"/>
          </w:tcPr>
          <w:p>
            <w:pPr>
              <w:pStyle w:val="TableParagraph"/>
              <w:rPr>
                <w:rFonts w:ascii="Times New Roman"/>
                <w:sz w:val="18"/>
              </w:rPr>
            </w:pPr>
          </w:p>
        </w:tc>
        <w:tc>
          <w:tcPr>
            <w:tcW w:w="555" w:type="dxa"/>
          </w:tcPr>
          <w:p>
            <w:pPr>
              <w:pStyle w:val="TableParagraph"/>
              <w:rPr>
                <w:rFonts w:ascii="Times New Roman"/>
                <w:sz w:val="18"/>
              </w:rPr>
            </w:pPr>
          </w:p>
        </w:tc>
        <w:tc>
          <w:tcPr>
            <w:tcW w:w="1268" w:type="dxa"/>
          </w:tcPr>
          <w:p>
            <w:pPr>
              <w:pStyle w:val="TableParagraph"/>
              <w:rPr>
                <w:rFonts w:ascii="Times New Roman"/>
                <w:sz w:val="18"/>
              </w:rPr>
            </w:pPr>
          </w:p>
        </w:tc>
        <w:tc>
          <w:tcPr>
            <w:tcW w:w="1288" w:type="dxa"/>
          </w:tcPr>
          <w:p>
            <w:pPr>
              <w:pStyle w:val="TableParagraph"/>
              <w:rPr>
                <w:rFonts w:ascii="Times New Roman"/>
                <w:sz w:val="18"/>
              </w:rPr>
            </w:pPr>
          </w:p>
        </w:tc>
      </w:tr>
      <w:tr>
        <w:trPr>
          <w:trHeight w:val="688" w:hRule="atLeast"/>
        </w:trPr>
        <w:tc>
          <w:tcPr>
            <w:tcW w:w="418" w:type="dxa"/>
          </w:tcPr>
          <w:p>
            <w:pPr>
              <w:pStyle w:val="TableParagraph"/>
              <w:spacing w:before="212"/>
              <w:ind w:left="18"/>
              <w:jc w:val="center"/>
              <w:rPr>
                <w:sz w:val="20"/>
              </w:rPr>
            </w:pPr>
            <w:r>
              <w:rPr>
                <w:spacing w:val="-10"/>
                <w:sz w:val="20"/>
              </w:rPr>
              <w:t>9</w:t>
            </w:r>
          </w:p>
        </w:tc>
        <w:tc>
          <w:tcPr>
            <w:tcW w:w="4977" w:type="dxa"/>
          </w:tcPr>
          <w:p>
            <w:pPr>
              <w:pStyle w:val="TableParagraph"/>
              <w:spacing w:line="259" w:lineRule="auto" w:before="1"/>
              <w:ind w:left="112"/>
              <w:rPr>
                <w:sz w:val="20"/>
              </w:rPr>
            </w:pPr>
            <w:r>
              <w:rPr>
                <w:sz w:val="20"/>
              </w:rPr>
              <w:t>Existen</w:t>
            </w:r>
            <w:r>
              <w:rPr>
                <w:spacing w:val="-9"/>
                <w:sz w:val="20"/>
              </w:rPr>
              <w:t> </w:t>
            </w:r>
            <w:r>
              <w:rPr>
                <w:sz w:val="20"/>
              </w:rPr>
              <w:t>líneas</w:t>
            </w:r>
            <w:r>
              <w:rPr>
                <w:spacing w:val="-8"/>
                <w:sz w:val="20"/>
              </w:rPr>
              <w:t> </w:t>
            </w:r>
            <w:r>
              <w:rPr>
                <w:sz w:val="20"/>
              </w:rPr>
              <w:t>de</w:t>
            </w:r>
            <w:r>
              <w:rPr>
                <w:spacing w:val="-11"/>
                <w:sz w:val="20"/>
              </w:rPr>
              <w:t> </w:t>
            </w:r>
            <w:r>
              <w:rPr>
                <w:sz w:val="20"/>
              </w:rPr>
              <w:t>vida</w:t>
            </w:r>
            <w:r>
              <w:rPr>
                <w:spacing w:val="-10"/>
                <w:sz w:val="20"/>
              </w:rPr>
              <w:t> </w:t>
            </w:r>
            <w:r>
              <w:rPr>
                <w:sz w:val="20"/>
              </w:rPr>
              <w:t>para</w:t>
            </w:r>
            <w:r>
              <w:rPr>
                <w:spacing w:val="-10"/>
                <w:sz w:val="20"/>
              </w:rPr>
              <w:t> </w:t>
            </w:r>
            <w:r>
              <w:rPr>
                <w:sz w:val="20"/>
              </w:rPr>
              <w:t>el</w:t>
            </w:r>
            <w:r>
              <w:rPr>
                <w:spacing w:val="-10"/>
                <w:sz w:val="20"/>
              </w:rPr>
              <w:t> </w:t>
            </w:r>
            <w:r>
              <w:rPr>
                <w:sz w:val="20"/>
              </w:rPr>
              <w:t>afianzamiento</w:t>
            </w:r>
            <w:r>
              <w:rPr>
                <w:spacing w:val="-8"/>
                <w:sz w:val="20"/>
              </w:rPr>
              <w:t> </w:t>
            </w:r>
            <w:r>
              <w:rPr>
                <w:sz w:val="20"/>
              </w:rPr>
              <w:t>de</w:t>
            </w:r>
            <w:r>
              <w:rPr>
                <w:spacing w:val="-9"/>
                <w:sz w:val="20"/>
              </w:rPr>
              <w:t> </w:t>
            </w:r>
            <w:r>
              <w:rPr>
                <w:sz w:val="20"/>
              </w:rPr>
              <w:t>los </w:t>
            </w:r>
            <w:r>
              <w:rPr>
                <w:spacing w:val="-2"/>
                <w:sz w:val="20"/>
              </w:rPr>
              <w:t>trabajadores.</w:t>
            </w:r>
          </w:p>
        </w:tc>
        <w:tc>
          <w:tcPr>
            <w:tcW w:w="363" w:type="dxa"/>
          </w:tcPr>
          <w:p>
            <w:pPr>
              <w:pStyle w:val="TableParagraph"/>
              <w:rPr>
                <w:rFonts w:ascii="Times New Roman"/>
                <w:sz w:val="18"/>
              </w:rPr>
            </w:pPr>
          </w:p>
        </w:tc>
        <w:tc>
          <w:tcPr>
            <w:tcW w:w="486" w:type="dxa"/>
          </w:tcPr>
          <w:p>
            <w:pPr>
              <w:pStyle w:val="TableParagraph"/>
              <w:rPr>
                <w:rFonts w:ascii="Times New Roman"/>
                <w:sz w:val="18"/>
              </w:rPr>
            </w:pPr>
          </w:p>
        </w:tc>
        <w:tc>
          <w:tcPr>
            <w:tcW w:w="555" w:type="dxa"/>
          </w:tcPr>
          <w:p>
            <w:pPr>
              <w:pStyle w:val="TableParagraph"/>
              <w:rPr>
                <w:rFonts w:ascii="Times New Roman"/>
                <w:sz w:val="18"/>
              </w:rPr>
            </w:pPr>
          </w:p>
        </w:tc>
        <w:tc>
          <w:tcPr>
            <w:tcW w:w="1268" w:type="dxa"/>
          </w:tcPr>
          <w:p>
            <w:pPr>
              <w:pStyle w:val="TableParagraph"/>
              <w:rPr>
                <w:rFonts w:ascii="Times New Roman"/>
                <w:sz w:val="18"/>
              </w:rPr>
            </w:pPr>
          </w:p>
        </w:tc>
        <w:tc>
          <w:tcPr>
            <w:tcW w:w="1288" w:type="dxa"/>
          </w:tcPr>
          <w:p>
            <w:pPr>
              <w:pStyle w:val="TableParagraph"/>
              <w:rPr>
                <w:rFonts w:ascii="Times New Roman"/>
                <w:sz w:val="18"/>
              </w:rPr>
            </w:pPr>
          </w:p>
        </w:tc>
      </w:tr>
      <w:tr>
        <w:trPr>
          <w:trHeight w:val="422" w:hRule="atLeast"/>
        </w:trPr>
        <w:tc>
          <w:tcPr>
            <w:tcW w:w="418" w:type="dxa"/>
          </w:tcPr>
          <w:p>
            <w:pPr>
              <w:pStyle w:val="TableParagraph"/>
              <w:spacing w:before="80"/>
              <w:ind w:left="18"/>
              <w:jc w:val="center"/>
              <w:rPr>
                <w:sz w:val="20"/>
              </w:rPr>
            </w:pPr>
            <w:r>
              <w:rPr>
                <w:spacing w:val="-5"/>
                <w:sz w:val="20"/>
              </w:rPr>
              <w:t>10</w:t>
            </w:r>
          </w:p>
        </w:tc>
        <w:tc>
          <w:tcPr>
            <w:tcW w:w="4977" w:type="dxa"/>
          </w:tcPr>
          <w:p>
            <w:pPr>
              <w:pStyle w:val="TableParagraph"/>
              <w:spacing w:line="243" w:lineRule="exact"/>
              <w:ind w:left="112"/>
              <w:rPr>
                <w:sz w:val="20"/>
              </w:rPr>
            </w:pPr>
            <w:r>
              <w:rPr>
                <w:spacing w:val="-2"/>
                <w:sz w:val="20"/>
              </w:rPr>
              <w:t>Salas</w:t>
            </w:r>
            <w:r>
              <w:rPr>
                <w:spacing w:val="-1"/>
                <w:sz w:val="20"/>
              </w:rPr>
              <w:t> </w:t>
            </w:r>
            <w:r>
              <w:rPr>
                <w:spacing w:val="-2"/>
                <w:sz w:val="20"/>
              </w:rPr>
              <w:t>de</w:t>
            </w:r>
            <w:r>
              <w:rPr>
                <w:sz w:val="20"/>
              </w:rPr>
              <w:t> </w:t>
            </w:r>
            <w:r>
              <w:rPr>
                <w:spacing w:val="-2"/>
                <w:sz w:val="20"/>
              </w:rPr>
              <w:t>sustancias</w:t>
            </w:r>
            <w:r>
              <w:rPr>
                <w:spacing w:val="2"/>
                <w:sz w:val="20"/>
              </w:rPr>
              <w:t> </w:t>
            </w:r>
            <w:r>
              <w:rPr>
                <w:spacing w:val="-2"/>
                <w:sz w:val="20"/>
              </w:rPr>
              <w:t>inflamables,</w:t>
            </w:r>
            <w:r>
              <w:rPr>
                <w:spacing w:val="1"/>
                <w:sz w:val="20"/>
              </w:rPr>
              <w:t> </w:t>
            </w:r>
            <w:r>
              <w:rPr>
                <w:spacing w:val="-2"/>
                <w:sz w:val="20"/>
              </w:rPr>
              <w:t>cuentan</w:t>
            </w:r>
            <w:r>
              <w:rPr>
                <w:spacing w:val="3"/>
                <w:sz w:val="20"/>
              </w:rPr>
              <w:t> </w:t>
            </w:r>
            <w:r>
              <w:rPr>
                <w:spacing w:val="-2"/>
                <w:sz w:val="20"/>
              </w:rPr>
              <w:t>con</w:t>
            </w:r>
            <w:r>
              <w:rPr>
                <w:spacing w:val="4"/>
                <w:sz w:val="20"/>
              </w:rPr>
              <w:t> </w:t>
            </w:r>
            <w:r>
              <w:rPr>
                <w:spacing w:val="-2"/>
                <w:sz w:val="20"/>
              </w:rPr>
              <w:t>extintor.</w:t>
            </w:r>
          </w:p>
        </w:tc>
        <w:tc>
          <w:tcPr>
            <w:tcW w:w="363" w:type="dxa"/>
          </w:tcPr>
          <w:p>
            <w:pPr>
              <w:pStyle w:val="TableParagraph"/>
              <w:rPr>
                <w:rFonts w:ascii="Times New Roman"/>
                <w:sz w:val="18"/>
              </w:rPr>
            </w:pPr>
          </w:p>
        </w:tc>
        <w:tc>
          <w:tcPr>
            <w:tcW w:w="486" w:type="dxa"/>
          </w:tcPr>
          <w:p>
            <w:pPr>
              <w:pStyle w:val="TableParagraph"/>
              <w:rPr>
                <w:rFonts w:ascii="Times New Roman"/>
                <w:sz w:val="18"/>
              </w:rPr>
            </w:pPr>
          </w:p>
        </w:tc>
        <w:tc>
          <w:tcPr>
            <w:tcW w:w="555" w:type="dxa"/>
          </w:tcPr>
          <w:p>
            <w:pPr>
              <w:pStyle w:val="TableParagraph"/>
              <w:rPr>
                <w:rFonts w:ascii="Times New Roman"/>
                <w:sz w:val="18"/>
              </w:rPr>
            </w:pPr>
          </w:p>
        </w:tc>
        <w:tc>
          <w:tcPr>
            <w:tcW w:w="1268" w:type="dxa"/>
          </w:tcPr>
          <w:p>
            <w:pPr>
              <w:pStyle w:val="TableParagraph"/>
              <w:rPr>
                <w:rFonts w:ascii="Times New Roman"/>
                <w:sz w:val="18"/>
              </w:rPr>
            </w:pPr>
          </w:p>
        </w:tc>
        <w:tc>
          <w:tcPr>
            <w:tcW w:w="1288" w:type="dxa"/>
          </w:tcPr>
          <w:p>
            <w:pPr>
              <w:pStyle w:val="TableParagraph"/>
              <w:rPr>
                <w:rFonts w:ascii="Times New Roman"/>
                <w:sz w:val="18"/>
              </w:rPr>
            </w:pPr>
          </w:p>
        </w:tc>
      </w:tr>
      <w:tr>
        <w:trPr>
          <w:trHeight w:val="421" w:hRule="atLeast"/>
        </w:trPr>
        <w:tc>
          <w:tcPr>
            <w:tcW w:w="418" w:type="dxa"/>
          </w:tcPr>
          <w:p>
            <w:pPr>
              <w:pStyle w:val="TableParagraph"/>
              <w:spacing w:before="80"/>
              <w:ind w:left="18"/>
              <w:jc w:val="center"/>
              <w:rPr>
                <w:sz w:val="20"/>
              </w:rPr>
            </w:pPr>
            <w:r>
              <w:rPr>
                <w:spacing w:val="-5"/>
                <w:sz w:val="20"/>
              </w:rPr>
              <w:t>11</w:t>
            </w:r>
          </w:p>
        </w:tc>
        <w:tc>
          <w:tcPr>
            <w:tcW w:w="4977" w:type="dxa"/>
          </w:tcPr>
          <w:p>
            <w:pPr>
              <w:pStyle w:val="TableParagraph"/>
              <w:spacing w:before="1"/>
              <w:ind w:left="112"/>
              <w:rPr>
                <w:sz w:val="20"/>
              </w:rPr>
            </w:pPr>
            <w:r>
              <w:rPr>
                <w:sz w:val="20"/>
              </w:rPr>
              <w:t>Bodega</w:t>
            </w:r>
            <w:r>
              <w:rPr>
                <w:spacing w:val="-12"/>
                <w:sz w:val="20"/>
              </w:rPr>
              <w:t> </w:t>
            </w:r>
            <w:r>
              <w:rPr>
                <w:sz w:val="20"/>
              </w:rPr>
              <w:t>de</w:t>
            </w:r>
            <w:r>
              <w:rPr>
                <w:spacing w:val="-11"/>
                <w:sz w:val="20"/>
              </w:rPr>
              <w:t> </w:t>
            </w:r>
            <w:r>
              <w:rPr>
                <w:sz w:val="20"/>
              </w:rPr>
              <w:t>materiales,</w:t>
            </w:r>
            <w:r>
              <w:rPr>
                <w:spacing w:val="-9"/>
                <w:sz w:val="20"/>
              </w:rPr>
              <w:t> </w:t>
            </w:r>
            <w:r>
              <w:rPr>
                <w:sz w:val="20"/>
              </w:rPr>
              <w:t>cuenta</w:t>
            </w:r>
            <w:r>
              <w:rPr>
                <w:spacing w:val="-10"/>
                <w:sz w:val="20"/>
              </w:rPr>
              <w:t> </w:t>
            </w:r>
            <w:r>
              <w:rPr>
                <w:sz w:val="20"/>
              </w:rPr>
              <w:t>con</w:t>
            </w:r>
            <w:r>
              <w:rPr>
                <w:spacing w:val="-9"/>
                <w:sz w:val="20"/>
              </w:rPr>
              <w:t> </w:t>
            </w:r>
            <w:r>
              <w:rPr>
                <w:spacing w:val="-2"/>
                <w:sz w:val="20"/>
              </w:rPr>
              <w:t>extintor.</w:t>
            </w:r>
          </w:p>
        </w:tc>
        <w:tc>
          <w:tcPr>
            <w:tcW w:w="363" w:type="dxa"/>
          </w:tcPr>
          <w:p>
            <w:pPr>
              <w:pStyle w:val="TableParagraph"/>
              <w:rPr>
                <w:rFonts w:ascii="Times New Roman"/>
                <w:sz w:val="18"/>
              </w:rPr>
            </w:pPr>
          </w:p>
        </w:tc>
        <w:tc>
          <w:tcPr>
            <w:tcW w:w="486" w:type="dxa"/>
          </w:tcPr>
          <w:p>
            <w:pPr>
              <w:pStyle w:val="TableParagraph"/>
              <w:rPr>
                <w:rFonts w:ascii="Times New Roman"/>
                <w:sz w:val="18"/>
              </w:rPr>
            </w:pPr>
          </w:p>
        </w:tc>
        <w:tc>
          <w:tcPr>
            <w:tcW w:w="555" w:type="dxa"/>
          </w:tcPr>
          <w:p>
            <w:pPr>
              <w:pStyle w:val="TableParagraph"/>
              <w:rPr>
                <w:rFonts w:ascii="Times New Roman"/>
                <w:sz w:val="18"/>
              </w:rPr>
            </w:pPr>
          </w:p>
        </w:tc>
        <w:tc>
          <w:tcPr>
            <w:tcW w:w="1268" w:type="dxa"/>
          </w:tcPr>
          <w:p>
            <w:pPr>
              <w:pStyle w:val="TableParagraph"/>
              <w:rPr>
                <w:rFonts w:ascii="Times New Roman"/>
                <w:sz w:val="18"/>
              </w:rPr>
            </w:pPr>
          </w:p>
        </w:tc>
        <w:tc>
          <w:tcPr>
            <w:tcW w:w="1288" w:type="dxa"/>
          </w:tcPr>
          <w:p>
            <w:pPr>
              <w:pStyle w:val="TableParagraph"/>
              <w:rPr>
                <w:rFonts w:ascii="Times New Roman"/>
                <w:sz w:val="18"/>
              </w:rPr>
            </w:pPr>
          </w:p>
        </w:tc>
      </w:tr>
      <w:tr>
        <w:trPr>
          <w:trHeight w:val="425" w:hRule="atLeast"/>
        </w:trPr>
        <w:tc>
          <w:tcPr>
            <w:tcW w:w="418" w:type="dxa"/>
          </w:tcPr>
          <w:p>
            <w:pPr>
              <w:pStyle w:val="TableParagraph"/>
              <w:spacing w:before="83"/>
              <w:ind w:left="18"/>
              <w:jc w:val="center"/>
              <w:rPr>
                <w:sz w:val="20"/>
              </w:rPr>
            </w:pPr>
            <w:r>
              <w:rPr>
                <w:spacing w:val="-5"/>
                <w:sz w:val="20"/>
              </w:rPr>
              <w:t>12</w:t>
            </w:r>
          </w:p>
        </w:tc>
        <w:tc>
          <w:tcPr>
            <w:tcW w:w="4977" w:type="dxa"/>
          </w:tcPr>
          <w:p>
            <w:pPr>
              <w:pStyle w:val="TableParagraph"/>
              <w:spacing w:before="2"/>
              <w:ind w:left="112"/>
              <w:rPr>
                <w:sz w:val="20"/>
              </w:rPr>
            </w:pPr>
            <w:r>
              <w:rPr>
                <w:sz w:val="20"/>
              </w:rPr>
              <w:t>En</w:t>
            </w:r>
            <w:r>
              <w:rPr>
                <w:spacing w:val="-11"/>
                <w:sz w:val="20"/>
              </w:rPr>
              <w:t> </w:t>
            </w:r>
            <w:r>
              <w:rPr>
                <w:sz w:val="20"/>
              </w:rPr>
              <w:t>general,</w:t>
            </w:r>
            <w:r>
              <w:rPr>
                <w:spacing w:val="-11"/>
                <w:sz w:val="20"/>
              </w:rPr>
              <w:t> </w:t>
            </w:r>
            <w:r>
              <w:rPr>
                <w:sz w:val="20"/>
              </w:rPr>
              <w:t>equipos</w:t>
            </w:r>
            <w:r>
              <w:rPr>
                <w:spacing w:val="-9"/>
                <w:sz w:val="20"/>
              </w:rPr>
              <w:t> </w:t>
            </w:r>
            <w:r>
              <w:rPr>
                <w:sz w:val="20"/>
              </w:rPr>
              <w:t>con</w:t>
            </w:r>
            <w:r>
              <w:rPr>
                <w:spacing w:val="-9"/>
                <w:sz w:val="20"/>
              </w:rPr>
              <w:t> </w:t>
            </w:r>
            <w:r>
              <w:rPr>
                <w:sz w:val="20"/>
              </w:rPr>
              <w:t>manómetro</w:t>
            </w:r>
            <w:r>
              <w:rPr>
                <w:spacing w:val="-9"/>
                <w:sz w:val="20"/>
              </w:rPr>
              <w:t> </w:t>
            </w:r>
            <w:r>
              <w:rPr>
                <w:sz w:val="20"/>
              </w:rPr>
              <w:t>en</w:t>
            </w:r>
            <w:r>
              <w:rPr>
                <w:spacing w:val="-10"/>
                <w:sz w:val="20"/>
              </w:rPr>
              <w:t> </w:t>
            </w:r>
            <w:r>
              <w:rPr>
                <w:spacing w:val="-2"/>
                <w:sz w:val="20"/>
              </w:rPr>
              <w:t>verde.</w:t>
            </w:r>
          </w:p>
        </w:tc>
        <w:tc>
          <w:tcPr>
            <w:tcW w:w="363" w:type="dxa"/>
          </w:tcPr>
          <w:p>
            <w:pPr>
              <w:pStyle w:val="TableParagraph"/>
              <w:rPr>
                <w:rFonts w:ascii="Times New Roman"/>
                <w:sz w:val="18"/>
              </w:rPr>
            </w:pPr>
          </w:p>
        </w:tc>
        <w:tc>
          <w:tcPr>
            <w:tcW w:w="486" w:type="dxa"/>
          </w:tcPr>
          <w:p>
            <w:pPr>
              <w:pStyle w:val="TableParagraph"/>
              <w:rPr>
                <w:rFonts w:ascii="Times New Roman"/>
                <w:sz w:val="18"/>
              </w:rPr>
            </w:pPr>
          </w:p>
        </w:tc>
        <w:tc>
          <w:tcPr>
            <w:tcW w:w="555" w:type="dxa"/>
          </w:tcPr>
          <w:p>
            <w:pPr>
              <w:pStyle w:val="TableParagraph"/>
              <w:rPr>
                <w:rFonts w:ascii="Times New Roman"/>
                <w:sz w:val="18"/>
              </w:rPr>
            </w:pPr>
          </w:p>
        </w:tc>
        <w:tc>
          <w:tcPr>
            <w:tcW w:w="1268" w:type="dxa"/>
          </w:tcPr>
          <w:p>
            <w:pPr>
              <w:pStyle w:val="TableParagraph"/>
              <w:rPr>
                <w:rFonts w:ascii="Times New Roman"/>
                <w:sz w:val="18"/>
              </w:rPr>
            </w:pPr>
          </w:p>
        </w:tc>
        <w:tc>
          <w:tcPr>
            <w:tcW w:w="1288" w:type="dxa"/>
          </w:tcPr>
          <w:p>
            <w:pPr>
              <w:pStyle w:val="TableParagraph"/>
              <w:rPr>
                <w:rFonts w:ascii="Times New Roman"/>
                <w:sz w:val="18"/>
              </w:rPr>
            </w:pPr>
          </w:p>
        </w:tc>
      </w:tr>
      <w:tr>
        <w:trPr>
          <w:trHeight w:val="685" w:hRule="atLeast"/>
        </w:trPr>
        <w:tc>
          <w:tcPr>
            <w:tcW w:w="418" w:type="dxa"/>
          </w:tcPr>
          <w:p>
            <w:pPr>
              <w:pStyle w:val="TableParagraph"/>
              <w:spacing w:before="212"/>
              <w:ind w:left="18"/>
              <w:jc w:val="center"/>
              <w:rPr>
                <w:sz w:val="20"/>
              </w:rPr>
            </w:pPr>
            <w:r>
              <w:rPr>
                <w:spacing w:val="-5"/>
                <w:sz w:val="20"/>
              </w:rPr>
              <w:t>13</w:t>
            </w:r>
          </w:p>
        </w:tc>
        <w:tc>
          <w:tcPr>
            <w:tcW w:w="4977" w:type="dxa"/>
          </w:tcPr>
          <w:p>
            <w:pPr>
              <w:pStyle w:val="TableParagraph"/>
              <w:spacing w:line="259" w:lineRule="auto" w:before="1"/>
              <w:ind w:left="112"/>
              <w:rPr>
                <w:sz w:val="20"/>
              </w:rPr>
            </w:pPr>
            <w:r>
              <w:rPr>
                <w:sz w:val="20"/>
              </w:rPr>
              <w:t>En</w:t>
            </w:r>
            <w:r>
              <w:rPr>
                <w:spacing w:val="-10"/>
                <w:sz w:val="20"/>
              </w:rPr>
              <w:t> </w:t>
            </w:r>
            <w:r>
              <w:rPr>
                <w:sz w:val="20"/>
              </w:rPr>
              <w:t>general,</w:t>
            </w:r>
            <w:r>
              <w:rPr>
                <w:spacing w:val="-10"/>
                <w:sz w:val="20"/>
              </w:rPr>
              <w:t> </w:t>
            </w:r>
            <w:r>
              <w:rPr>
                <w:sz w:val="20"/>
              </w:rPr>
              <w:t>mangueras,</w:t>
            </w:r>
            <w:r>
              <w:rPr>
                <w:spacing w:val="-8"/>
                <w:sz w:val="20"/>
              </w:rPr>
              <w:t> </w:t>
            </w:r>
            <w:r>
              <w:rPr>
                <w:sz w:val="20"/>
              </w:rPr>
              <w:t>boquillas</w:t>
            </w:r>
            <w:r>
              <w:rPr>
                <w:spacing w:val="-8"/>
                <w:sz w:val="20"/>
              </w:rPr>
              <w:t> </w:t>
            </w:r>
            <w:r>
              <w:rPr>
                <w:sz w:val="20"/>
              </w:rPr>
              <w:t>de</w:t>
            </w:r>
            <w:r>
              <w:rPr>
                <w:spacing w:val="-12"/>
                <w:sz w:val="20"/>
              </w:rPr>
              <w:t> </w:t>
            </w:r>
            <w:r>
              <w:rPr>
                <w:sz w:val="20"/>
              </w:rPr>
              <w:t>descarga</w:t>
            </w:r>
            <w:r>
              <w:rPr>
                <w:spacing w:val="-9"/>
                <w:sz w:val="20"/>
              </w:rPr>
              <w:t> </w:t>
            </w:r>
            <w:r>
              <w:rPr>
                <w:sz w:val="20"/>
              </w:rPr>
              <w:t>y</w:t>
            </w:r>
            <w:r>
              <w:rPr>
                <w:spacing w:val="-10"/>
                <w:sz w:val="20"/>
              </w:rPr>
              <w:t> </w:t>
            </w:r>
            <w:r>
              <w:rPr>
                <w:sz w:val="20"/>
              </w:rPr>
              <w:t>seguro</w:t>
            </w:r>
            <w:r>
              <w:rPr>
                <w:spacing w:val="-10"/>
                <w:sz w:val="20"/>
              </w:rPr>
              <w:t> </w:t>
            </w:r>
            <w:r>
              <w:rPr>
                <w:sz w:val="20"/>
              </w:rPr>
              <w:t>en buen estado.</w:t>
            </w:r>
          </w:p>
        </w:tc>
        <w:tc>
          <w:tcPr>
            <w:tcW w:w="363" w:type="dxa"/>
          </w:tcPr>
          <w:p>
            <w:pPr>
              <w:pStyle w:val="TableParagraph"/>
              <w:rPr>
                <w:rFonts w:ascii="Times New Roman"/>
                <w:sz w:val="18"/>
              </w:rPr>
            </w:pPr>
          </w:p>
        </w:tc>
        <w:tc>
          <w:tcPr>
            <w:tcW w:w="486" w:type="dxa"/>
          </w:tcPr>
          <w:p>
            <w:pPr>
              <w:pStyle w:val="TableParagraph"/>
              <w:rPr>
                <w:rFonts w:ascii="Times New Roman"/>
                <w:sz w:val="18"/>
              </w:rPr>
            </w:pPr>
          </w:p>
        </w:tc>
        <w:tc>
          <w:tcPr>
            <w:tcW w:w="555" w:type="dxa"/>
          </w:tcPr>
          <w:p>
            <w:pPr>
              <w:pStyle w:val="TableParagraph"/>
              <w:rPr>
                <w:rFonts w:ascii="Times New Roman"/>
                <w:sz w:val="18"/>
              </w:rPr>
            </w:pPr>
          </w:p>
        </w:tc>
        <w:tc>
          <w:tcPr>
            <w:tcW w:w="1268" w:type="dxa"/>
          </w:tcPr>
          <w:p>
            <w:pPr>
              <w:pStyle w:val="TableParagraph"/>
              <w:rPr>
                <w:rFonts w:ascii="Times New Roman"/>
                <w:sz w:val="18"/>
              </w:rPr>
            </w:pPr>
          </w:p>
        </w:tc>
        <w:tc>
          <w:tcPr>
            <w:tcW w:w="1288" w:type="dxa"/>
          </w:tcPr>
          <w:p>
            <w:pPr>
              <w:pStyle w:val="TableParagraph"/>
              <w:rPr>
                <w:rFonts w:ascii="Times New Roman"/>
                <w:sz w:val="18"/>
              </w:rPr>
            </w:pPr>
          </w:p>
        </w:tc>
      </w:tr>
      <w:tr>
        <w:trPr>
          <w:trHeight w:val="424" w:hRule="atLeast"/>
        </w:trPr>
        <w:tc>
          <w:tcPr>
            <w:tcW w:w="9355" w:type="dxa"/>
            <w:gridSpan w:val="7"/>
            <w:shd w:val="clear" w:color="auto" w:fill="2C75B5"/>
          </w:tcPr>
          <w:p>
            <w:pPr>
              <w:pStyle w:val="TableParagraph"/>
              <w:spacing w:before="80"/>
              <w:ind w:left="13"/>
              <w:jc w:val="center"/>
              <w:rPr>
                <w:b/>
                <w:sz w:val="20"/>
              </w:rPr>
            </w:pPr>
            <w:r>
              <w:rPr>
                <w:b/>
                <w:color w:val="FFFFFF"/>
                <w:spacing w:val="-2"/>
                <w:sz w:val="20"/>
              </w:rPr>
              <w:t>OBSERVACIONES</w:t>
            </w:r>
          </w:p>
        </w:tc>
      </w:tr>
      <w:tr>
        <w:trPr>
          <w:trHeight w:val="1692" w:hRule="atLeast"/>
        </w:trPr>
        <w:tc>
          <w:tcPr>
            <w:tcW w:w="9355" w:type="dxa"/>
            <w:gridSpan w:val="7"/>
          </w:tcPr>
          <w:p>
            <w:pPr>
              <w:pStyle w:val="TableParagraph"/>
              <w:rPr>
                <w:rFonts w:ascii="Times New Roman"/>
                <w:sz w:val="18"/>
              </w:rPr>
            </w:pPr>
          </w:p>
        </w:tc>
      </w:tr>
    </w:tbl>
    <w:p>
      <w:pPr>
        <w:pStyle w:val="BodyText"/>
        <w:spacing w:before="184"/>
        <w:rPr>
          <w:b/>
          <w:sz w:val="20"/>
        </w:rPr>
      </w:pPr>
    </w:p>
    <w:tbl>
      <w:tblPr>
        <w:tblW w:w="0" w:type="auto"/>
        <w:jc w:val="left"/>
        <w:tblInd w:w="1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4"/>
        <w:gridCol w:w="1354"/>
      </w:tblGrid>
      <w:tr>
        <w:trPr>
          <w:trHeight w:val="422" w:hRule="atLeast"/>
        </w:trPr>
        <w:tc>
          <w:tcPr>
            <w:tcW w:w="1404" w:type="dxa"/>
            <w:shd w:val="clear" w:color="auto" w:fill="2C75B5"/>
          </w:tcPr>
          <w:p>
            <w:pPr>
              <w:pStyle w:val="TableParagraph"/>
              <w:spacing w:before="1"/>
              <w:ind w:left="112"/>
              <w:rPr>
                <w:b/>
                <w:sz w:val="20"/>
              </w:rPr>
            </w:pPr>
            <w:r>
              <w:rPr>
                <w:b/>
                <w:color w:val="FFFFFF"/>
                <w:spacing w:val="-2"/>
                <w:sz w:val="20"/>
              </w:rPr>
              <w:t>Realizado</w:t>
            </w:r>
            <w:r>
              <w:rPr>
                <w:b/>
                <w:color w:val="FFFFFF"/>
                <w:spacing w:val="2"/>
                <w:sz w:val="20"/>
              </w:rPr>
              <w:t> </w:t>
            </w:r>
            <w:r>
              <w:rPr>
                <w:b/>
                <w:color w:val="FFFFFF"/>
                <w:spacing w:val="-4"/>
                <w:sz w:val="20"/>
              </w:rPr>
              <w:t>por:</w:t>
            </w:r>
          </w:p>
        </w:tc>
        <w:tc>
          <w:tcPr>
            <w:tcW w:w="1354" w:type="dxa"/>
            <w:shd w:val="clear" w:color="auto" w:fill="2C75B5"/>
          </w:tcPr>
          <w:p>
            <w:pPr>
              <w:pStyle w:val="TableParagraph"/>
              <w:spacing w:before="1"/>
              <w:ind w:left="112"/>
              <w:rPr>
                <w:b/>
                <w:sz w:val="20"/>
              </w:rPr>
            </w:pPr>
            <w:r>
              <w:rPr>
                <w:b/>
                <w:color w:val="FFFFFF"/>
                <w:spacing w:val="-2"/>
                <w:sz w:val="20"/>
              </w:rPr>
              <w:t>Revisado</w:t>
            </w:r>
            <w:r>
              <w:rPr>
                <w:b/>
                <w:color w:val="FFFFFF"/>
                <w:spacing w:val="3"/>
                <w:sz w:val="20"/>
              </w:rPr>
              <w:t> </w:t>
            </w:r>
            <w:r>
              <w:rPr>
                <w:b/>
                <w:color w:val="FFFFFF"/>
                <w:spacing w:val="-4"/>
                <w:sz w:val="20"/>
              </w:rPr>
              <w:t>por:</w:t>
            </w:r>
          </w:p>
        </w:tc>
      </w:tr>
      <w:tr>
        <w:trPr>
          <w:trHeight w:val="421" w:hRule="atLeast"/>
        </w:trPr>
        <w:tc>
          <w:tcPr>
            <w:tcW w:w="1404" w:type="dxa"/>
          </w:tcPr>
          <w:p>
            <w:pPr>
              <w:pStyle w:val="TableParagraph"/>
              <w:spacing w:before="1"/>
              <w:ind w:left="112"/>
              <w:rPr>
                <w:sz w:val="20"/>
              </w:rPr>
            </w:pPr>
            <w:r>
              <w:rPr>
                <w:spacing w:val="-5"/>
                <w:sz w:val="20"/>
              </w:rPr>
              <w:t>Sr:</w:t>
            </w:r>
          </w:p>
        </w:tc>
        <w:tc>
          <w:tcPr>
            <w:tcW w:w="1354" w:type="dxa"/>
          </w:tcPr>
          <w:p>
            <w:pPr>
              <w:pStyle w:val="TableParagraph"/>
              <w:spacing w:before="1"/>
              <w:ind w:left="112"/>
              <w:rPr>
                <w:sz w:val="20"/>
              </w:rPr>
            </w:pPr>
            <w:r>
              <w:rPr>
                <w:spacing w:val="-5"/>
                <w:sz w:val="20"/>
              </w:rPr>
              <w:t>Sr:</w:t>
            </w:r>
          </w:p>
        </w:tc>
      </w:tr>
      <w:tr>
        <w:trPr>
          <w:trHeight w:val="424" w:hRule="atLeast"/>
        </w:trPr>
        <w:tc>
          <w:tcPr>
            <w:tcW w:w="1404" w:type="dxa"/>
          </w:tcPr>
          <w:p>
            <w:pPr>
              <w:pStyle w:val="TableParagraph"/>
              <w:spacing w:before="1"/>
              <w:ind w:left="112"/>
              <w:rPr>
                <w:sz w:val="20"/>
              </w:rPr>
            </w:pPr>
            <w:r>
              <w:rPr>
                <w:spacing w:val="-2"/>
                <w:sz w:val="20"/>
              </w:rPr>
              <w:t>Cargo:</w:t>
            </w:r>
          </w:p>
        </w:tc>
        <w:tc>
          <w:tcPr>
            <w:tcW w:w="1354" w:type="dxa"/>
          </w:tcPr>
          <w:p>
            <w:pPr>
              <w:pStyle w:val="TableParagraph"/>
              <w:spacing w:before="1"/>
              <w:ind w:left="112"/>
              <w:rPr>
                <w:sz w:val="20"/>
              </w:rPr>
            </w:pPr>
            <w:r>
              <w:rPr>
                <w:spacing w:val="-2"/>
                <w:sz w:val="20"/>
              </w:rPr>
              <w:t>Cargo:</w:t>
            </w:r>
          </w:p>
        </w:tc>
      </w:tr>
      <w:tr>
        <w:trPr>
          <w:trHeight w:val="925" w:hRule="atLeast"/>
        </w:trPr>
        <w:tc>
          <w:tcPr>
            <w:tcW w:w="1404" w:type="dxa"/>
          </w:tcPr>
          <w:p>
            <w:pPr>
              <w:pStyle w:val="TableParagraph"/>
              <w:spacing w:before="1"/>
              <w:ind w:left="112"/>
              <w:rPr>
                <w:sz w:val="20"/>
              </w:rPr>
            </w:pPr>
            <w:r>
              <w:rPr>
                <w:spacing w:val="-2"/>
                <w:sz w:val="20"/>
              </w:rPr>
              <w:t>Firma:</w:t>
            </w:r>
          </w:p>
        </w:tc>
        <w:tc>
          <w:tcPr>
            <w:tcW w:w="1354" w:type="dxa"/>
          </w:tcPr>
          <w:p>
            <w:pPr>
              <w:pStyle w:val="TableParagraph"/>
              <w:spacing w:before="1"/>
              <w:ind w:left="112"/>
              <w:rPr>
                <w:sz w:val="20"/>
              </w:rPr>
            </w:pPr>
            <w:r>
              <w:rPr>
                <w:spacing w:val="-2"/>
                <w:sz w:val="20"/>
              </w:rPr>
              <w:t>Firma:</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53"/>
        <w:rPr>
          <w:b/>
          <w:sz w:val="20"/>
        </w:rPr>
      </w:pPr>
    </w:p>
    <w:p>
      <w:pPr>
        <w:spacing w:before="0"/>
        <w:ind w:left="1702" w:right="0" w:firstLine="0"/>
        <w:jc w:val="left"/>
        <w:rPr>
          <w:b/>
          <w:sz w:val="20"/>
        </w:rPr>
      </w:pPr>
      <w:r>
        <w:rPr>
          <w:b/>
          <w:spacing w:val="-2"/>
          <w:sz w:val="20"/>
        </w:rPr>
        <w:t>REGISTRO</w:t>
      </w:r>
      <w:r>
        <w:rPr>
          <w:b/>
          <w:spacing w:val="1"/>
          <w:sz w:val="20"/>
        </w:rPr>
        <w:t> </w:t>
      </w:r>
      <w:r>
        <w:rPr>
          <w:b/>
          <w:spacing w:val="-2"/>
          <w:sz w:val="20"/>
        </w:rPr>
        <w:t>TOMA</w:t>
      </w:r>
      <w:r>
        <w:rPr>
          <w:b/>
          <w:spacing w:val="1"/>
          <w:sz w:val="20"/>
        </w:rPr>
        <w:t> </w:t>
      </w:r>
      <w:r>
        <w:rPr>
          <w:b/>
          <w:spacing w:val="-2"/>
          <w:sz w:val="20"/>
        </w:rPr>
        <w:t>DE</w:t>
      </w:r>
      <w:r>
        <w:rPr>
          <w:b/>
          <w:spacing w:val="2"/>
          <w:sz w:val="20"/>
        </w:rPr>
        <w:t> </w:t>
      </w:r>
      <w:r>
        <w:rPr>
          <w:b/>
          <w:spacing w:val="-2"/>
          <w:sz w:val="20"/>
        </w:rPr>
        <w:t>CONOCIMIENTO</w:t>
      </w:r>
      <w:r>
        <w:rPr>
          <w:b/>
          <w:spacing w:val="1"/>
          <w:sz w:val="20"/>
        </w:rPr>
        <w:t> </w:t>
      </w:r>
      <w:r>
        <w:rPr>
          <w:b/>
          <w:spacing w:val="-2"/>
          <w:sz w:val="20"/>
        </w:rPr>
        <w:t>PISE</w:t>
      </w:r>
      <w:r>
        <w:rPr>
          <w:b/>
          <w:spacing w:val="2"/>
          <w:sz w:val="20"/>
        </w:rPr>
        <w:t> </w:t>
      </w:r>
      <w:r>
        <w:rPr>
          <w:b/>
          <w:spacing w:val="-2"/>
          <w:sz w:val="20"/>
        </w:rPr>
        <w:t>FUNDACIÓN</w:t>
      </w:r>
      <w:r>
        <w:rPr>
          <w:b/>
          <w:spacing w:val="1"/>
          <w:sz w:val="20"/>
        </w:rPr>
        <w:t> </w:t>
      </w:r>
      <w:r>
        <w:rPr>
          <w:b/>
          <w:spacing w:val="-2"/>
          <w:sz w:val="20"/>
        </w:rPr>
        <w:t>BASICA</w:t>
      </w:r>
    </w:p>
    <w:p>
      <w:pPr>
        <w:spacing w:after="0"/>
        <w:jc w:val="left"/>
        <w:rPr>
          <w:sz w:val="20"/>
        </w:rPr>
        <w:sectPr>
          <w:pgSz w:w="12240" w:h="15840"/>
          <w:pgMar w:header="0" w:footer="995" w:top="0" w:bottom="1320" w:left="0" w:right="0"/>
        </w:sectPr>
      </w:pPr>
    </w:p>
    <w:p>
      <w:pPr>
        <w:pStyle w:val="BodyText"/>
        <w:rPr>
          <w:b/>
          <w:sz w:val="20"/>
        </w:rPr>
      </w:pPr>
      <w:r>
        <w:rPr/>
        <mc:AlternateContent>
          <mc:Choice Requires="wps">
            <w:drawing>
              <wp:anchor distT="0" distB="0" distL="0" distR="0" allowOverlap="1" layoutInCell="1" locked="0" behindDoc="1" simplePos="0" relativeHeight="482664960">
                <wp:simplePos x="0" y="0"/>
                <wp:positionH relativeFrom="page">
                  <wp:posOffset>0</wp:posOffset>
                </wp:positionH>
                <wp:positionV relativeFrom="page">
                  <wp:posOffset>0</wp:posOffset>
                </wp:positionV>
                <wp:extent cx="7769859" cy="1210945"/>
                <wp:effectExtent l="0" t="0" r="0" b="0"/>
                <wp:wrapNone/>
                <wp:docPr id="388" name="Group 388"/>
                <wp:cNvGraphicFramePr>
                  <a:graphicFrameLocks/>
                </wp:cNvGraphicFramePr>
                <a:graphic>
                  <a:graphicData uri="http://schemas.microsoft.com/office/word/2010/wordprocessingGroup">
                    <wpg:wgp>
                      <wpg:cNvPr id="388" name="Group 388"/>
                      <wpg:cNvGrpSpPr/>
                      <wpg:grpSpPr>
                        <a:xfrm>
                          <a:off x="0" y="0"/>
                          <a:ext cx="7769859" cy="1210945"/>
                          <a:chExt cx="7769859" cy="1210945"/>
                        </a:xfrm>
                      </wpg:grpSpPr>
                      <pic:pic>
                        <pic:nvPicPr>
                          <pic:cNvPr id="389" name="Image 389"/>
                          <pic:cNvPicPr/>
                        </pic:nvPicPr>
                        <pic:blipFill>
                          <a:blip r:embed="rId18" cstate="print"/>
                          <a:stretch>
                            <a:fillRect/>
                          </a:stretch>
                        </pic:blipFill>
                        <pic:spPr>
                          <a:xfrm>
                            <a:off x="5713" y="17145"/>
                            <a:ext cx="7152512" cy="1193165"/>
                          </a:xfrm>
                          <a:prstGeom prst="rect">
                            <a:avLst/>
                          </a:prstGeom>
                        </pic:spPr>
                      </pic:pic>
                      <pic:pic>
                        <pic:nvPicPr>
                          <pic:cNvPr id="390" name="Image 390"/>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20651520" id="docshapegroup258" coordorigin="0,0" coordsize="12236,1907">
                <v:shape style="position:absolute;left:9;top:27;width:11264;height:1879" type="#_x0000_t75" id="docshape259" stroked="false">
                  <v:imagedata r:id="rId18" o:title=""/>
                </v:shape>
                <v:shape style="position:absolute;left:0;top:0;width:12236;height:1907" type="#_x0000_t75" id="docshape260" stroked="false">
                  <v:imagedata r:id="rId5" o:titl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6"/>
        <w:rPr>
          <w:b/>
          <w:sz w:val="20"/>
        </w:rPr>
      </w:pPr>
    </w:p>
    <w:tbl>
      <w:tblPr>
        <w:tblW w:w="0" w:type="auto"/>
        <w:jc w:val="left"/>
        <w:tblInd w:w="1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07"/>
        <w:gridCol w:w="236"/>
        <w:gridCol w:w="1822"/>
        <w:gridCol w:w="238"/>
        <w:gridCol w:w="1902"/>
        <w:gridCol w:w="236"/>
        <w:gridCol w:w="1331"/>
        <w:gridCol w:w="1333"/>
        <w:gridCol w:w="749"/>
      </w:tblGrid>
      <w:tr>
        <w:trPr>
          <w:trHeight w:val="846" w:hRule="atLeast"/>
        </w:trPr>
        <w:tc>
          <w:tcPr>
            <w:tcW w:w="7272" w:type="dxa"/>
            <w:gridSpan w:val="7"/>
          </w:tcPr>
          <w:p>
            <w:pPr>
              <w:pStyle w:val="TableParagraph"/>
              <w:spacing w:before="1"/>
              <w:ind w:left="112"/>
              <w:rPr>
                <w:b/>
                <w:sz w:val="20"/>
              </w:rPr>
            </w:pPr>
            <w:r>
              <w:rPr>
                <w:b/>
                <w:spacing w:val="-2"/>
                <w:sz w:val="20"/>
              </w:rPr>
              <w:t>Establecimiento:</w:t>
            </w:r>
          </w:p>
        </w:tc>
        <w:tc>
          <w:tcPr>
            <w:tcW w:w="2082" w:type="dxa"/>
            <w:gridSpan w:val="2"/>
          </w:tcPr>
          <w:p>
            <w:pPr>
              <w:pStyle w:val="TableParagraph"/>
              <w:spacing w:before="1"/>
              <w:ind w:left="109"/>
              <w:rPr>
                <w:b/>
                <w:sz w:val="20"/>
              </w:rPr>
            </w:pPr>
            <w:r>
              <w:rPr>
                <w:b/>
                <w:spacing w:val="-2"/>
                <w:sz w:val="20"/>
              </w:rPr>
              <w:t>Fecha:</w:t>
            </w:r>
          </w:p>
        </w:tc>
      </w:tr>
      <w:tr>
        <w:trPr>
          <w:trHeight w:val="421" w:hRule="atLeast"/>
        </w:trPr>
        <w:tc>
          <w:tcPr>
            <w:tcW w:w="9354" w:type="dxa"/>
            <w:gridSpan w:val="9"/>
          </w:tcPr>
          <w:p>
            <w:pPr>
              <w:pStyle w:val="TableParagraph"/>
              <w:spacing w:before="1"/>
              <w:ind w:left="112"/>
              <w:rPr>
                <w:b/>
                <w:sz w:val="20"/>
              </w:rPr>
            </w:pPr>
            <w:r>
              <w:rPr>
                <w:b/>
                <w:sz w:val="20"/>
              </w:rPr>
              <w:t>Tipo</w:t>
            </w:r>
            <w:r>
              <w:rPr>
                <w:b/>
                <w:spacing w:val="-8"/>
                <w:sz w:val="20"/>
              </w:rPr>
              <w:t> </w:t>
            </w:r>
            <w:r>
              <w:rPr>
                <w:b/>
                <w:sz w:val="20"/>
              </w:rPr>
              <w:t>de</w:t>
            </w:r>
            <w:r>
              <w:rPr>
                <w:b/>
                <w:spacing w:val="-8"/>
                <w:sz w:val="20"/>
              </w:rPr>
              <w:t> </w:t>
            </w:r>
            <w:r>
              <w:rPr>
                <w:b/>
                <w:spacing w:val="-2"/>
                <w:sz w:val="20"/>
              </w:rPr>
              <w:t>Comunicación</w:t>
            </w:r>
          </w:p>
        </w:tc>
      </w:tr>
      <w:tr>
        <w:trPr>
          <w:trHeight w:val="950" w:hRule="atLeast"/>
        </w:trPr>
        <w:tc>
          <w:tcPr>
            <w:tcW w:w="1507" w:type="dxa"/>
          </w:tcPr>
          <w:p>
            <w:pPr>
              <w:pStyle w:val="TableParagraph"/>
              <w:spacing w:line="259" w:lineRule="auto" w:before="1"/>
              <w:ind w:left="112" w:right="335"/>
              <w:rPr>
                <w:b/>
                <w:sz w:val="20"/>
              </w:rPr>
            </w:pPr>
            <w:r>
              <w:rPr>
                <w:b/>
                <w:spacing w:val="-2"/>
                <w:sz w:val="20"/>
              </w:rPr>
              <w:t>Capacitación Mutual</w:t>
            </w:r>
          </w:p>
        </w:tc>
        <w:tc>
          <w:tcPr>
            <w:tcW w:w="236" w:type="dxa"/>
          </w:tcPr>
          <w:p>
            <w:pPr>
              <w:pStyle w:val="TableParagraph"/>
              <w:rPr>
                <w:rFonts w:ascii="Times New Roman"/>
                <w:sz w:val="18"/>
              </w:rPr>
            </w:pPr>
          </w:p>
        </w:tc>
        <w:tc>
          <w:tcPr>
            <w:tcW w:w="1822" w:type="dxa"/>
          </w:tcPr>
          <w:p>
            <w:pPr>
              <w:pStyle w:val="TableParagraph"/>
              <w:spacing w:line="259" w:lineRule="auto" w:before="1"/>
              <w:ind w:left="112"/>
              <w:rPr>
                <w:b/>
                <w:sz w:val="20"/>
              </w:rPr>
            </w:pPr>
            <w:r>
              <w:rPr>
                <w:b/>
                <w:spacing w:val="-2"/>
                <w:sz w:val="20"/>
              </w:rPr>
              <w:t>Capacitación Específica</w:t>
            </w:r>
            <w:r>
              <w:rPr>
                <w:b/>
                <w:spacing w:val="-11"/>
                <w:sz w:val="20"/>
              </w:rPr>
              <w:t> </w:t>
            </w:r>
            <w:r>
              <w:rPr>
                <w:b/>
                <w:spacing w:val="-2"/>
                <w:sz w:val="20"/>
              </w:rPr>
              <w:t>Interna</w:t>
            </w:r>
          </w:p>
        </w:tc>
        <w:tc>
          <w:tcPr>
            <w:tcW w:w="238" w:type="dxa"/>
          </w:tcPr>
          <w:p>
            <w:pPr>
              <w:pStyle w:val="TableParagraph"/>
              <w:rPr>
                <w:rFonts w:ascii="Times New Roman"/>
                <w:sz w:val="18"/>
              </w:rPr>
            </w:pPr>
          </w:p>
        </w:tc>
        <w:tc>
          <w:tcPr>
            <w:tcW w:w="1902" w:type="dxa"/>
          </w:tcPr>
          <w:p>
            <w:pPr>
              <w:pStyle w:val="TableParagraph"/>
              <w:spacing w:line="259" w:lineRule="auto" w:before="1"/>
              <w:ind w:left="112" w:right="117"/>
              <w:rPr>
                <w:b/>
                <w:sz w:val="20"/>
              </w:rPr>
            </w:pPr>
            <w:r>
              <w:rPr>
                <w:b/>
                <w:sz w:val="20"/>
              </w:rPr>
              <w:t>Obligación de Informar.</w:t>
            </w:r>
            <w:r>
              <w:rPr>
                <w:b/>
                <w:spacing w:val="-12"/>
                <w:sz w:val="20"/>
              </w:rPr>
              <w:t> </w:t>
            </w:r>
            <w:r>
              <w:rPr>
                <w:b/>
                <w:sz w:val="20"/>
              </w:rPr>
              <w:t>Art.</w:t>
            </w:r>
            <w:r>
              <w:rPr>
                <w:b/>
                <w:spacing w:val="-11"/>
                <w:sz w:val="20"/>
              </w:rPr>
              <w:t> </w:t>
            </w:r>
            <w:r>
              <w:rPr>
                <w:b/>
                <w:sz w:val="20"/>
              </w:rPr>
              <w:t>21</w:t>
            </w:r>
            <w:r>
              <w:rPr>
                <w:b/>
                <w:spacing w:val="-11"/>
                <w:sz w:val="20"/>
              </w:rPr>
              <w:t> </w:t>
            </w:r>
            <w:r>
              <w:rPr>
                <w:b/>
                <w:sz w:val="20"/>
              </w:rPr>
              <w:t>DS </w:t>
            </w:r>
            <w:r>
              <w:rPr>
                <w:b/>
                <w:spacing w:val="-6"/>
                <w:sz w:val="20"/>
              </w:rPr>
              <w:t>40</w:t>
            </w:r>
          </w:p>
        </w:tc>
        <w:tc>
          <w:tcPr>
            <w:tcW w:w="236" w:type="dxa"/>
          </w:tcPr>
          <w:p>
            <w:pPr>
              <w:pStyle w:val="TableParagraph"/>
              <w:rPr>
                <w:rFonts w:ascii="Times New Roman"/>
                <w:sz w:val="18"/>
              </w:rPr>
            </w:pPr>
          </w:p>
        </w:tc>
        <w:tc>
          <w:tcPr>
            <w:tcW w:w="2664" w:type="dxa"/>
            <w:gridSpan w:val="2"/>
          </w:tcPr>
          <w:p>
            <w:pPr>
              <w:pStyle w:val="TableParagraph"/>
              <w:tabs>
                <w:tab w:pos="782" w:val="left" w:leader="none"/>
                <w:tab w:pos="1389" w:val="left" w:leader="none"/>
                <w:tab w:pos="2399" w:val="left" w:leader="none"/>
              </w:tabs>
              <w:spacing w:line="259" w:lineRule="auto" w:before="1"/>
              <w:ind w:left="110" w:right="251"/>
              <w:rPr>
                <w:b/>
                <w:sz w:val="20"/>
              </w:rPr>
            </w:pPr>
            <w:r>
              <w:rPr>
                <w:b/>
                <w:sz w:val="20"/>
              </w:rPr>
              <w:t>Capacitación Protocolo: </w:t>
            </w:r>
            <w:r>
              <w:rPr>
                <w:b/>
                <w:spacing w:val="-2"/>
                <w:sz w:val="20"/>
              </w:rPr>
              <w:t>Psicosocial</w:t>
            </w:r>
            <w:r>
              <w:rPr>
                <w:b/>
                <w:sz w:val="20"/>
                <w:u w:val="single"/>
              </w:rPr>
              <w:tab/>
            </w:r>
            <w:r>
              <w:rPr>
                <w:b/>
                <w:spacing w:val="-2"/>
                <w:sz w:val="20"/>
              </w:rPr>
              <w:t>TMERT</w:t>
            </w:r>
            <w:r>
              <w:rPr>
                <w:b/>
                <w:sz w:val="20"/>
                <w:u w:val="single"/>
              </w:rPr>
              <w:tab/>
            </w:r>
            <w:r>
              <w:rPr>
                <w:b/>
                <w:sz w:val="20"/>
              </w:rPr>
              <w:t> UV </w:t>
            </w:r>
            <w:r>
              <w:rPr>
                <w:b/>
                <w:sz w:val="20"/>
                <w:u w:val="single"/>
              </w:rPr>
              <w:tab/>
            </w:r>
          </w:p>
        </w:tc>
        <w:tc>
          <w:tcPr>
            <w:tcW w:w="749" w:type="dxa"/>
          </w:tcPr>
          <w:p>
            <w:pPr>
              <w:pStyle w:val="TableParagraph"/>
              <w:rPr>
                <w:rFonts w:ascii="Times New Roman"/>
                <w:sz w:val="18"/>
              </w:rPr>
            </w:pPr>
          </w:p>
        </w:tc>
      </w:tr>
      <w:tr>
        <w:trPr>
          <w:trHeight w:val="847" w:hRule="atLeast"/>
        </w:trPr>
        <w:tc>
          <w:tcPr>
            <w:tcW w:w="9354" w:type="dxa"/>
            <w:gridSpan w:val="9"/>
          </w:tcPr>
          <w:p>
            <w:pPr>
              <w:pStyle w:val="TableParagraph"/>
              <w:spacing w:before="1"/>
              <w:ind w:left="112"/>
              <w:rPr>
                <w:b/>
                <w:sz w:val="20"/>
              </w:rPr>
            </w:pPr>
            <w:r>
              <w:rPr>
                <w:b/>
                <w:spacing w:val="-4"/>
                <w:sz w:val="20"/>
              </w:rPr>
              <w:t>Tema:</w:t>
            </w:r>
          </w:p>
        </w:tc>
      </w:tr>
    </w:tbl>
    <w:p>
      <w:pPr>
        <w:pStyle w:val="BodyText"/>
        <w:spacing w:before="182"/>
        <w:rPr>
          <w:b/>
          <w:sz w:val="20"/>
        </w:rPr>
      </w:pPr>
    </w:p>
    <w:tbl>
      <w:tblPr>
        <w:tblW w:w="0" w:type="auto"/>
        <w:jc w:val="left"/>
        <w:tblInd w:w="1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8"/>
        <w:gridCol w:w="977"/>
        <w:gridCol w:w="1616"/>
        <w:gridCol w:w="1683"/>
        <w:gridCol w:w="507"/>
        <w:gridCol w:w="694"/>
        <w:gridCol w:w="692"/>
      </w:tblGrid>
      <w:tr>
        <w:trPr>
          <w:trHeight w:val="520" w:hRule="atLeast"/>
        </w:trPr>
        <w:tc>
          <w:tcPr>
            <w:tcW w:w="418" w:type="dxa"/>
            <w:shd w:val="clear" w:color="auto" w:fill="2C75B5"/>
          </w:tcPr>
          <w:p>
            <w:pPr>
              <w:pStyle w:val="TableParagraph"/>
              <w:spacing w:before="1"/>
              <w:ind w:left="18" w:right="1"/>
              <w:jc w:val="center"/>
              <w:rPr>
                <w:b/>
                <w:sz w:val="20"/>
              </w:rPr>
            </w:pPr>
            <w:r>
              <w:rPr>
                <w:b/>
                <w:color w:val="FFFFFF"/>
                <w:spacing w:val="-5"/>
                <w:sz w:val="20"/>
              </w:rPr>
              <w:t>N°</w:t>
            </w:r>
          </w:p>
        </w:tc>
        <w:tc>
          <w:tcPr>
            <w:tcW w:w="977" w:type="dxa"/>
            <w:shd w:val="clear" w:color="auto" w:fill="2C75B5"/>
          </w:tcPr>
          <w:p>
            <w:pPr>
              <w:pStyle w:val="TableParagraph"/>
              <w:spacing w:before="1"/>
              <w:ind w:left="112"/>
              <w:rPr>
                <w:b/>
                <w:sz w:val="20"/>
              </w:rPr>
            </w:pPr>
            <w:r>
              <w:rPr>
                <w:b/>
                <w:color w:val="FFFFFF"/>
                <w:spacing w:val="-2"/>
                <w:sz w:val="20"/>
              </w:rPr>
              <w:t>Nombres</w:t>
            </w:r>
          </w:p>
        </w:tc>
        <w:tc>
          <w:tcPr>
            <w:tcW w:w="1616" w:type="dxa"/>
            <w:shd w:val="clear" w:color="auto" w:fill="2C75B5"/>
          </w:tcPr>
          <w:p>
            <w:pPr>
              <w:pStyle w:val="TableParagraph"/>
              <w:spacing w:before="1"/>
              <w:ind w:left="111"/>
              <w:rPr>
                <w:b/>
                <w:sz w:val="20"/>
              </w:rPr>
            </w:pPr>
            <w:r>
              <w:rPr>
                <w:b/>
                <w:color w:val="FFFFFF"/>
                <w:spacing w:val="-2"/>
                <w:sz w:val="20"/>
              </w:rPr>
              <w:t>Apellido</w:t>
            </w:r>
            <w:r>
              <w:rPr>
                <w:b/>
                <w:color w:val="FFFFFF"/>
                <w:spacing w:val="2"/>
                <w:sz w:val="20"/>
              </w:rPr>
              <w:t> </w:t>
            </w:r>
            <w:r>
              <w:rPr>
                <w:b/>
                <w:color w:val="FFFFFF"/>
                <w:spacing w:val="-2"/>
                <w:sz w:val="20"/>
              </w:rPr>
              <w:t>Paterno</w:t>
            </w:r>
          </w:p>
        </w:tc>
        <w:tc>
          <w:tcPr>
            <w:tcW w:w="1683" w:type="dxa"/>
            <w:shd w:val="clear" w:color="auto" w:fill="2C75B5"/>
          </w:tcPr>
          <w:p>
            <w:pPr>
              <w:pStyle w:val="TableParagraph"/>
              <w:spacing w:before="1"/>
              <w:ind w:left="111"/>
              <w:rPr>
                <w:b/>
                <w:sz w:val="20"/>
              </w:rPr>
            </w:pPr>
            <w:r>
              <w:rPr>
                <w:b/>
                <w:color w:val="FFFFFF"/>
                <w:spacing w:val="-2"/>
                <w:sz w:val="20"/>
              </w:rPr>
              <w:t>Apellido</w:t>
            </w:r>
            <w:r>
              <w:rPr>
                <w:b/>
                <w:color w:val="FFFFFF"/>
                <w:spacing w:val="2"/>
                <w:sz w:val="20"/>
              </w:rPr>
              <w:t> </w:t>
            </w:r>
            <w:r>
              <w:rPr>
                <w:b/>
                <w:color w:val="FFFFFF"/>
                <w:spacing w:val="-2"/>
                <w:sz w:val="20"/>
              </w:rPr>
              <w:t>Materno</w:t>
            </w:r>
          </w:p>
        </w:tc>
        <w:tc>
          <w:tcPr>
            <w:tcW w:w="507" w:type="dxa"/>
            <w:shd w:val="clear" w:color="auto" w:fill="2C75B5"/>
          </w:tcPr>
          <w:p>
            <w:pPr>
              <w:pStyle w:val="TableParagraph"/>
              <w:spacing w:before="1"/>
              <w:ind w:left="111"/>
              <w:rPr>
                <w:b/>
                <w:sz w:val="20"/>
              </w:rPr>
            </w:pPr>
            <w:r>
              <w:rPr>
                <w:b/>
                <w:color w:val="FFFFFF"/>
                <w:spacing w:val="-5"/>
                <w:sz w:val="20"/>
              </w:rPr>
              <w:t>Rut</w:t>
            </w:r>
          </w:p>
        </w:tc>
        <w:tc>
          <w:tcPr>
            <w:tcW w:w="694" w:type="dxa"/>
            <w:shd w:val="clear" w:color="auto" w:fill="2C75B5"/>
          </w:tcPr>
          <w:p>
            <w:pPr>
              <w:pStyle w:val="TableParagraph"/>
              <w:spacing w:before="1"/>
              <w:ind w:left="110"/>
              <w:rPr>
                <w:b/>
                <w:sz w:val="20"/>
              </w:rPr>
            </w:pPr>
            <w:r>
              <w:rPr>
                <w:b/>
                <w:color w:val="FFFFFF"/>
                <w:spacing w:val="-2"/>
                <w:sz w:val="20"/>
              </w:rPr>
              <w:t>Cargo</w:t>
            </w:r>
          </w:p>
        </w:tc>
        <w:tc>
          <w:tcPr>
            <w:tcW w:w="692" w:type="dxa"/>
            <w:shd w:val="clear" w:color="auto" w:fill="2C75B5"/>
          </w:tcPr>
          <w:p>
            <w:pPr>
              <w:pStyle w:val="TableParagraph"/>
              <w:spacing w:before="1"/>
              <w:ind w:left="112"/>
              <w:rPr>
                <w:b/>
                <w:sz w:val="20"/>
              </w:rPr>
            </w:pPr>
            <w:r>
              <w:rPr>
                <w:b/>
                <w:color w:val="FFFFFF"/>
                <w:spacing w:val="-4"/>
                <w:sz w:val="20"/>
              </w:rPr>
              <w:t>Firma</w:t>
            </w:r>
          </w:p>
        </w:tc>
      </w:tr>
      <w:tr>
        <w:trPr>
          <w:trHeight w:val="517" w:hRule="atLeast"/>
        </w:trPr>
        <w:tc>
          <w:tcPr>
            <w:tcW w:w="418" w:type="dxa"/>
          </w:tcPr>
          <w:p>
            <w:pPr>
              <w:pStyle w:val="TableParagraph"/>
              <w:spacing w:line="243" w:lineRule="exact"/>
              <w:ind w:left="18"/>
              <w:jc w:val="center"/>
              <w:rPr>
                <w:sz w:val="20"/>
              </w:rPr>
            </w:pPr>
            <w:r>
              <w:rPr>
                <w:spacing w:val="-10"/>
                <w:sz w:val="20"/>
              </w:rPr>
              <w:t>1</w:t>
            </w:r>
          </w:p>
        </w:tc>
        <w:tc>
          <w:tcPr>
            <w:tcW w:w="977" w:type="dxa"/>
          </w:tcPr>
          <w:p>
            <w:pPr>
              <w:pStyle w:val="TableParagraph"/>
              <w:rPr>
                <w:rFonts w:ascii="Times New Roman"/>
                <w:sz w:val="18"/>
              </w:rPr>
            </w:pPr>
          </w:p>
        </w:tc>
        <w:tc>
          <w:tcPr>
            <w:tcW w:w="1616" w:type="dxa"/>
          </w:tcPr>
          <w:p>
            <w:pPr>
              <w:pStyle w:val="TableParagraph"/>
              <w:rPr>
                <w:rFonts w:ascii="Times New Roman"/>
                <w:sz w:val="18"/>
              </w:rPr>
            </w:pPr>
          </w:p>
        </w:tc>
        <w:tc>
          <w:tcPr>
            <w:tcW w:w="1683" w:type="dxa"/>
          </w:tcPr>
          <w:p>
            <w:pPr>
              <w:pStyle w:val="TableParagraph"/>
              <w:rPr>
                <w:rFonts w:ascii="Times New Roman"/>
                <w:sz w:val="18"/>
              </w:rPr>
            </w:pPr>
          </w:p>
        </w:tc>
        <w:tc>
          <w:tcPr>
            <w:tcW w:w="507" w:type="dxa"/>
          </w:tcPr>
          <w:p>
            <w:pPr>
              <w:pStyle w:val="TableParagraph"/>
              <w:rPr>
                <w:rFonts w:ascii="Times New Roman"/>
                <w:sz w:val="18"/>
              </w:rPr>
            </w:pPr>
          </w:p>
        </w:tc>
        <w:tc>
          <w:tcPr>
            <w:tcW w:w="694" w:type="dxa"/>
          </w:tcPr>
          <w:p>
            <w:pPr>
              <w:pStyle w:val="TableParagraph"/>
              <w:rPr>
                <w:rFonts w:ascii="Times New Roman"/>
                <w:sz w:val="18"/>
              </w:rPr>
            </w:pPr>
          </w:p>
        </w:tc>
        <w:tc>
          <w:tcPr>
            <w:tcW w:w="692" w:type="dxa"/>
          </w:tcPr>
          <w:p>
            <w:pPr>
              <w:pStyle w:val="TableParagraph"/>
              <w:rPr>
                <w:rFonts w:ascii="Times New Roman"/>
                <w:sz w:val="18"/>
              </w:rPr>
            </w:pPr>
          </w:p>
        </w:tc>
      </w:tr>
      <w:tr>
        <w:trPr>
          <w:trHeight w:val="503" w:hRule="atLeast"/>
        </w:trPr>
        <w:tc>
          <w:tcPr>
            <w:tcW w:w="418" w:type="dxa"/>
          </w:tcPr>
          <w:p>
            <w:pPr>
              <w:pStyle w:val="TableParagraph"/>
              <w:spacing w:before="1"/>
              <w:ind w:left="18"/>
              <w:jc w:val="center"/>
              <w:rPr>
                <w:sz w:val="20"/>
              </w:rPr>
            </w:pPr>
            <w:r>
              <w:rPr>
                <w:spacing w:val="-10"/>
                <w:sz w:val="20"/>
              </w:rPr>
              <w:t>2</w:t>
            </w:r>
          </w:p>
        </w:tc>
        <w:tc>
          <w:tcPr>
            <w:tcW w:w="977" w:type="dxa"/>
          </w:tcPr>
          <w:p>
            <w:pPr>
              <w:pStyle w:val="TableParagraph"/>
              <w:rPr>
                <w:rFonts w:ascii="Times New Roman"/>
                <w:sz w:val="18"/>
              </w:rPr>
            </w:pPr>
          </w:p>
        </w:tc>
        <w:tc>
          <w:tcPr>
            <w:tcW w:w="1616" w:type="dxa"/>
          </w:tcPr>
          <w:p>
            <w:pPr>
              <w:pStyle w:val="TableParagraph"/>
              <w:rPr>
                <w:rFonts w:ascii="Times New Roman"/>
                <w:sz w:val="18"/>
              </w:rPr>
            </w:pPr>
          </w:p>
        </w:tc>
        <w:tc>
          <w:tcPr>
            <w:tcW w:w="1683" w:type="dxa"/>
          </w:tcPr>
          <w:p>
            <w:pPr>
              <w:pStyle w:val="TableParagraph"/>
              <w:rPr>
                <w:rFonts w:ascii="Times New Roman"/>
                <w:sz w:val="18"/>
              </w:rPr>
            </w:pPr>
          </w:p>
        </w:tc>
        <w:tc>
          <w:tcPr>
            <w:tcW w:w="507" w:type="dxa"/>
          </w:tcPr>
          <w:p>
            <w:pPr>
              <w:pStyle w:val="TableParagraph"/>
              <w:rPr>
                <w:rFonts w:ascii="Times New Roman"/>
                <w:sz w:val="18"/>
              </w:rPr>
            </w:pPr>
          </w:p>
        </w:tc>
        <w:tc>
          <w:tcPr>
            <w:tcW w:w="694" w:type="dxa"/>
          </w:tcPr>
          <w:p>
            <w:pPr>
              <w:pStyle w:val="TableParagraph"/>
              <w:rPr>
                <w:rFonts w:ascii="Times New Roman"/>
                <w:sz w:val="18"/>
              </w:rPr>
            </w:pPr>
          </w:p>
        </w:tc>
        <w:tc>
          <w:tcPr>
            <w:tcW w:w="692" w:type="dxa"/>
          </w:tcPr>
          <w:p>
            <w:pPr>
              <w:pStyle w:val="TableParagraph"/>
              <w:rPr>
                <w:rFonts w:ascii="Times New Roman"/>
                <w:sz w:val="18"/>
              </w:rPr>
            </w:pPr>
          </w:p>
        </w:tc>
      </w:tr>
      <w:tr>
        <w:trPr>
          <w:trHeight w:val="520" w:hRule="atLeast"/>
        </w:trPr>
        <w:tc>
          <w:tcPr>
            <w:tcW w:w="418" w:type="dxa"/>
          </w:tcPr>
          <w:p>
            <w:pPr>
              <w:pStyle w:val="TableParagraph"/>
              <w:spacing w:before="1"/>
              <w:ind w:left="18"/>
              <w:jc w:val="center"/>
              <w:rPr>
                <w:sz w:val="20"/>
              </w:rPr>
            </w:pPr>
            <w:r>
              <w:rPr>
                <w:spacing w:val="-10"/>
                <w:sz w:val="20"/>
              </w:rPr>
              <w:t>3</w:t>
            </w:r>
          </w:p>
        </w:tc>
        <w:tc>
          <w:tcPr>
            <w:tcW w:w="977" w:type="dxa"/>
          </w:tcPr>
          <w:p>
            <w:pPr>
              <w:pStyle w:val="TableParagraph"/>
              <w:rPr>
                <w:rFonts w:ascii="Times New Roman"/>
                <w:sz w:val="18"/>
              </w:rPr>
            </w:pPr>
          </w:p>
        </w:tc>
        <w:tc>
          <w:tcPr>
            <w:tcW w:w="1616" w:type="dxa"/>
          </w:tcPr>
          <w:p>
            <w:pPr>
              <w:pStyle w:val="TableParagraph"/>
              <w:rPr>
                <w:rFonts w:ascii="Times New Roman"/>
                <w:sz w:val="18"/>
              </w:rPr>
            </w:pPr>
          </w:p>
        </w:tc>
        <w:tc>
          <w:tcPr>
            <w:tcW w:w="1683" w:type="dxa"/>
          </w:tcPr>
          <w:p>
            <w:pPr>
              <w:pStyle w:val="TableParagraph"/>
              <w:rPr>
                <w:rFonts w:ascii="Times New Roman"/>
                <w:sz w:val="18"/>
              </w:rPr>
            </w:pPr>
          </w:p>
        </w:tc>
        <w:tc>
          <w:tcPr>
            <w:tcW w:w="507" w:type="dxa"/>
          </w:tcPr>
          <w:p>
            <w:pPr>
              <w:pStyle w:val="TableParagraph"/>
              <w:rPr>
                <w:rFonts w:ascii="Times New Roman"/>
                <w:sz w:val="18"/>
              </w:rPr>
            </w:pPr>
          </w:p>
        </w:tc>
        <w:tc>
          <w:tcPr>
            <w:tcW w:w="694" w:type="dxa"/>
          </w:tcPr>
          <w:p>
            <w:pPr>
              <w:pStyle w:val="TableParagraph"/>
              <w:rPr>
                <w:rFonts w:ascii="Times New Roman"/>
                <w:sz w:val="18"/>
              </w:rPr>
            </w:pPr>
          </w:p>
        </w:tc>
        <w:tc>
          <w:tcPr>
            <w:tcW w:w="692" w:type="dxa"/>
          </w:tcPr>
          <w:p>
            <w:pPr>
              <w:pStyle w:val="TableParagraph"/>
              <w:rPr>
                <w:rFonts w:ascii="Times New Roman"/>
                <w:sz w:val="18"/>
              </w:rPr>
            </w:pPr>
          </w:p>
        </w:tc>
      </w:tr>
      <w:tr>
        <w:trPr>
          <w:trHeight w:val="539" w:hRule="atLeast"/>
        </w:trPr>
        <w:tc>
          <w:tcPr>
            <w:tcW w:w="418" w:type="dxa"/>
          </w:tcPr>
          <w:p>
            <w:pPr>
              <w:pStyle w:val="TableParagraph"/>
              <w:spacing w:before="1"/>
              <w:ind w:left="18"/>
              <w:jc w:val="center"/>
              <w:rPr>
                <w:sz w:val="20"/>
              </w:rPr>
            </w:pPr>
            <w:r>
              <w:rPr>
                <w:spacing w:val="-10"/>
                <w:sz w:val="20"/>
              </w:rPr>
              <w:t>4</w:t>
            </w:r>
          </w:p>
        </w:tc>
        <w:tc>
          <w:tcPr>
            <w:tcW w:w="977" w:type="dxa"/>
          </w:tcPr>
          <w:p>
            <w:pPr>
              <w:pStyle w:val="TableParagraph"/>
              <w:rPr>
                <w:rFonts w:ascii="Times New Roman"/>
                <w:sz w:val="18"/>
              </w:rPr>
            </w:pPr>
          </w:p>
        </w:tc>
        <w:tc>
          <w:tcPr>
            <w:tcW w:w="1616" w:type="dxa"/>
          </w:tcPr>
          <w:p>
            <w:pPr>
              <w:pStyle w:val="TableParagraph"/>
              <w:rPr>
                <w:rFonts w:ascii="Times New Roman"/>
                <w:sz w:val="18"/>
              </w:rPr>
            </w:pPr>
          </w:p>
        </w:tc>
        <w:tc>
          <w:tcPr>
            <w:tcW w:w="1683" w:type="dxa"/>
          </w:tcPr>
          <w:p>
            <w:pPr>
              <w:pStyle w:val="TableParagraph"/>
              <w:rPr>
                <w:rFonts w:ascii="Times New Roman"/>
                <w:sz w:val="18"/>
              </w:rPr>
            </w:pPr>
          </w:p>
        </w:tc>
        <w:tc>
          <w:tcPr>
            <w:tcW w:w="507" w:type="dxa"/>
          </w:tcPr>
          <w:p>
            <w:pPr>
              <w:pStyle w:val="TableParagraph"/>
              <w:rPr>
                <w:rFonts w:ascii="Times New Roman"/>
                <w:sz w:val="18"/>
              </w:rPr>
            </w:pPr>
          </w:p>
        </w:tc>
        <w:tc>
          <w:tcPr>
            <w:tcW w:w="694" w:type="dxa"/>
          </w:tcPr>
          <w:p>
            <w:pPr>
              <w:pStyle w:val="TableParagraph"/>
              <w:rPr>
                <w:rFonts w:ascii="Times New Roman"/>
                <w:sz w:val="18"/>
              </w:rPr>
            </w:pPr>
          </w:p>
        </w:tc>
        <w:tc>
          <w:tcPr>
            <w:tcW w:w="692" w:type="dxa"/>
          </w:tcPr>
          <w:p>
            <w:pPr>
              <w:pStyle w:val="TableParagraph"/>
              <w:rPr>
                <w:rFonts w:ascii="Times New Roman"/>
                <w:sz w:val="18"/>
              </w:rPr>
            </w:pPr>
          </w:p>
        </w:tc>
      </w:tr>
      <w:tr>
        <w:trPr>
          <w:trHeight w:val="520" w:hRule="atLeast"/>
        </w:trPr>
        <w:tc>
          <w:tcPr>
            <w:tcW w:w="418" w:type="dxa"/>
          </w:tcPr>
          <w:p>
            <w:pPr>
              <w:pStyle w:val="TableParagraph"/>
              <w:spacing w:before="1"/>
              <w:ind w:left="18"/>
              <w:jc w:val="center"/>
              <w:rPr>
                <w:sz w:val="20"/>
              </w:rPr>
            </w:pPr>
            <w:r>
              <w:rPr>
                <w:spacing w:val="-10"/>
                <w:sz w:val="20"/>
              </w:rPr>
              <w:t>5</w:t>
            </w:r>
          </w:p>
        </w:tc>
        <w:tc>
          <w:tcPr>
            <w:tcW w:w="977" w:type="dxa"/>
          </w:tcPr>
          <w:p>
            <w:pPr>
              <w:pStyle w:val="TableParagraph"/>
              <w:rPr>
                <w:rFonts w:ascii="Times New Roman"/>
                <w:sz w:val="18"/>
              </w:rPr>
            </w:pPr>
          </w:p>
        </w:tc>
        <w:tc>
          <w:tcPr>
            <w:tcW w:w="1616" w:type="dxa"/>
          </w:tcPr>
          <w:p>
            <w:pPr>
              <w:pStyle w:val="TableParagraph"/>
              <w:rPr>
                <w:rFonts w:ascii="Times New Roman"/>
                <w:sz w:val="18"/>
              </w:rPr>
            </w:pPr>
          </w:p>
        </w:tc>
        <w:tc>
          <w:tcPr>
            <w:tcW w:w="1683" w:type="dxa"/>
          </w:tcPr>
          <w:p>
            <w:pPr>
              <w:pStyle w:val="TableParagraph"/>
              <w:rPr>
                <w:rFonts w:ascii="Times New Roman"/>
                <w:sz w:val="18"/>
              </w:rPr>
            </w:pPr>
          </w:p>
        </w:tc>
        <w:tc>
          <w:tcPr>
            <w:tcW w:w="507" w:type="dxa"/>
          </w:tcPr>
          <w:p>
            <w:pPr>
              <w:pStyle w:val="TableParagraph"/>
              <w:rPr>
                <w:rFonts w:ascii="Times New Roman"/>
                <w:sz w:val="18"/>
              </w:rPr>
            </w:pPr>
          </w:p>
        </w:tc>
        <w:tc>
          <w:tcPr>
            <w:tcW w:w="694" w:type="dxa"/>
          </w:tcPr>
          <w:p>
            <w:pPr>
              <w:pStyle w:val="TableParagraph"/>
              <w:rPr>
                <w:rFonts w:ascii="Times New Roman"/>
                <w:sz w:val="18"/>
              </w:rPr>
            </w:pPr>
          </w:p>
        </w:tc>
        <w:tc>
          <w:tcPr>
            <w:tcW w:w="692" w:type="dxa"/>
          </w:tcPr>
          <w:p>
            <w:pPr>
              <w:pStyle w:val="TableParagraph"/>
              <w:rPr>
                <w:rFonts w:ascii="Times New Roman"/>
                <w:sz w:val="18"/>
              </w:rPr>
            </w:pPr>
          </w:p>
        </w:tc>
      </w:tr>
      <w:tr>
        <w:trPr>
          <w:trHeight w:val="520" w:hRule="atLeast"/>
        </w:trPr>
        <w:tc>
          <w:tcPr>
            <w:tcW w:w="418" w:type="dxa"/>
          </w:tcPr>
          <w:p>
            <w:pPr>
              <w:pStyle w:val="TableParagraph"/>
              <w:spacing w:before="1"/>
              <w:ind w:left="18"/>
              <w:jc w:val="center"/>
              <w:rPr>
                <w:sz w:val="20"/>
              </w:rPr>
            </w:pPr>
            <w:r>
              <w:rPr>
                <w:spacing w:val="-10"/>
                <w:sz w:val="20"/>
              </w:rPr>
              <w:t>6</w:t>
            </w:r>
          </w:p>
        </w:tc>
        <w:tc>
          <w:tcPr>
            <w:tcW w:w="977" w:type="dxa"/>
          </w:tcPr>
          <w:p>
            <w:pPr>
              <w:pStyle w:val="TableParagraph"/>
              <w:rPr>
                <w:rFonts w:ascii="Times New Roman"/>
                <w:sz w:val="18"/>
              </w:rPr>
            </w:pPr>
          </w:p>
        </w:tc>
        <w:tc>
          <w:tcPr>
            <w:tcW w:w="1616" w:type="dxa"/>
          </w:tcPr>
          <w:p>
            <w:pPr>
              <w:pStyle w:val="TableParagraph"/>
              <w:rPr>
                <w:rFonts w:ascii="Times New Roman"/>
                <w:sz w:val="18"/>
              </w:rPr>
            </w:pPr>
          </w:p>
        </w:tc>
        <w:tc>
          <w:tcPr>
            <w:tcW w:w="1683" w:type="dxa"/>
          </w:tcPr>
          <w:p>
            <w:pPr>
              <w:pStyle w:val="TableParagraph"/>
              <w:rPr>
                <w:rFonts w:ascii="Times New Roman"/>
                <w:sz w:val="18"/>
              </w:rPr>
            </w:pPr>
          </w:p>
        </w:tc>
        <w:tc>
          <w:tcPr>
            <w:tcW w:w="507" w:type="dxa"/>
          </w:tcPr>
          <w:p>
            <w:pPr>
              <w:pStyle w:val="TableParagraph"/>
              <w:rPr>
                <w:rFonts w:ascii="Times New Roman"/>
                <w:sz w:val="18"/>
              </w:rPr>
            </w:pPr>
          </w:p>
        </w:tc>
        <w:tc>
          <w:tcPr>
            <w:tcW w:w="694" w:type="dxa"/>
          </w:tcPr>
          <w:p>
            <w:pPr>
              <w:pStyle w:val="TableParagraph"/>
              <w:rPr>
                <w:rFonts w:ascii="Times New Roman"/>
                <w:sz w:val="18"/>
              </w:rPr>
            </w:pPr>
          </w:p>
        </w:tc>
        <w:tc>
          <w:tcPr>
            <w:tcW w:w="692" w:type="dxa"/>
          </w:tcPr>
          <w:p>
            <w:pPr>
              <w:pStyle w:val="TableParagraph"/>
              <w:rPr>
                <w:rFonts w:ascii="Times New Roman"/>
                <w:sz w:val="18"/>
              </w:rPr>
            </w:pPr>
          </w:p>
        </w:tc>
      </w:tr>
      <w:tr>
        <w:trPr>
          <w:trHeight w:val="503" w:hRule="atLeast"/>
        </w:trPr>
        <w:tc>
          <w:tcPr>
            <w:tcW w:w="418" w:type="dxa"/>
          </w:tcPr>
          <w:p>
            <w:pPr>
              <w:pStyle w:val="TableParagraph"/>
              <w:spacing w:before="1"/>
              <w:ind w:left="18"/>
              <w:jc w:val="center"/>
              <w:rPr>
                <w:sz w:val="20"/>
              </w:rPr>
            </w:pPr>
            <w:r>
              <w:rPr>
                <w:spacing w:val="-10"/>
                <w:sz w:val="20"/>
              </w:rPr>
              <w:t>7</w:t>
            </w:r>
          </w:p>
        </w:tc>
        <w:tc>
          <w:tcPr>
            <w:tcW w:w="977" w:type="dxa"/>
          </w:tcPr>
          <w:p>
            <w:pPr>
              <w:pStyle w:val="TableParagraph"/>
              <w:rPr>
                <w:rFonts w:ascii="Times New Roman"/>
                <w:sz w:val="18"/>
              </w:rPr>
            </w:pPr>
          </w:p>
        </w:tc>
        <w:tc>
          <w:tcPr>
            <w:tcW w:w="1616" w:type="dxa"/>
          </w:tcPr>
          <w:p>
            <w:pPr>
              <w:pStyle w:val="TableParagraph"/>
              <w:rPr>
                <w:rFonts w:ascii="Times New Roman"/>
                <w:sz w:val="18"/>
              </w:rPr>
            </w:pPr>
          </w:p>
        </w:tc>
        <w:tc>
          <w:tcPr>
            <w:tcW w:w="1683" w:type="dxa"/>
          </w:tcPr>
          <w:p>
            <w:pPr>
              <w:pStyle w:val="TableParagraph"/>
              <w:rPr>
                <w:rFonts w:ascii="Times New Roman"/>
                <w:sz w:val="18"/>
              </w:rPr>
            </w:pPr>
          </w:p>
        </w:tc>
        <w:tc>
          <w:tcPr>
            <w:tcW w:w="507" w:type="dxa"/>
          </w:tcPr>
          <w:p>
            <w:pPr>
              <w:pStyle w:val="TableParagraph"/>
              <w:rPr>
                <w:rFonts w:ascii="Times New Roman"/>
                <w:sz w:val="18"/>
              </w:rPr>
            </w:pPr>
          </w:p>
        </w:tc>
        <w:tc>
          <w:tcPr>
            <w:tcW w:w="694" w:type="dxa"/>
          </w:tcPr>
          <w:p>
            <w:pPr>
              <w:pStyle w:val="TableParagraph"/>
              <w:rPr>
                <w:rFonts w:ascii="Times New Roman"/>
                <w:sz w:val="18"/>
              </w:rPr>
            </w:pPr>
          </w:p>
        </w:tc>
        <w:tc>
          <w:tcPr>
            <w:tcW w:w="692" w:type="dxa"/>
          </w:tcPr>
          <w:p>
            <w:pPr>
              <w:pStyle w:val="TableParagraph"/>
              <w:rPr>
                <w:rFonts w:ascii="Times New Roman"/>
                <w:sz w:val="18"/>
              </w:rPr>
            </w:pPr>
          </w:p>
        </w:tc>
      </w:tr>
      <w:tr>
        <w:trPr>
          <w:trHeight w:val="517" w:hRule="atLeast"/>
        </w:trPr>
        <w:tc>
          <w:tcPr>
            <w:tcW w:w="418" w:type="dxa"/>
          </w:tcPr>
          <w:p>
            <w:pPr>
              <w:pStyle w:val="TableParagraph"/>
              <w:spacing w:line="243" w:lineRule="exact"/>
              <w:ind w:left="18"/>
              <w:jc w:val="center"/>
              <w:rPr>
                <w:sz w:val="20"/>
              </w:rPr>
            </w:pPr>
            <w:r>
              <w:rPr>
                <w:spacing w:val="-10"/>
                <w:sz w:val="20"/>
              </w:rPr>
              <w:t>8</w:t>
            </w:r>
          </w:p>
        </w:tc>
        <w:tc>
          <w:tcPr>
            <w:tcW w:w="977" w:type="dxa"/>
          </w:tcPr>
          <w:p>
            <w:pPr>
              <w:pStyle w:val="TableParagraph"/>
              <w:rPr>
                <w:rFonts w:ascii="Times New Roman"/>
                <w:sz w:val="18"/>
              </w:rPr>
            </w:pPr>
          </w:p>
        </w:tc>
        <w:tc>
          <w:tcPr>
            <w:tcW w:w="1616" w:type="dxa"/>
          </w:tcPr>
          <w:p>
            <w:pPr>
              <w:pStyle w:val="TableParagraph"/>
              <w:rPr>
                <w:rFonts w:ascii="Times New Roman"/>
                <w:sz w:val="18"/>
              </w:rPr>
            </w:pPr>
          </w:p>
        </w:tc>
        <w:tc>
          <w:tcPr>
            <w:tcW w:w="1683" w:type="dxa"/>
          </w:tcPr>
          <w:p>
            <w:pPr>
              <w:pStyle w:val="TableParagraph"/>
              <w:rPr>
                <w:rFonts w:ascii="Times New Roman"/>
                <w:sz w:val="18"/>
              </w:rPr>
            </w:pPr>
          </w:p>
        </w:tc>
        <w:tc>
          <w:tcPr>
            <w:tcW w:w="507" w:type="dxa"/>
          </w:tcPr>
          <w:p>
            <w:pPr>
              <w:pStyle w:val="TableParagraph"/>
              <w:rPr>
                <w:rFonts w:ascii="Times New Roman"/>
                <w:sz w:val="18"/>
              </w:rPr>
            </w:pPr>
          </w:p>
        </w:tc>
        <w:tc>
          <w:tcPr>
            <w:tcW w:w="694" w:type="dxa"/>
          </w:tcPr>
          <w:p>
            <w:pPr>
              <w:pStyle w:val="TableParagraph"/>
              <w:rPr>
                <w:rFonts w:ascii="Times New Roman"/>
                <w:sz w:val="18"/>
              </w:rPr>
            </w:pPr>
          </w:p>
        </w:tc>
        <w:tc>
          <w:tcPr>
            <w:tcW w:w="692" w:type="dxa"/>
          </w:tcPr>
          <w:p>
            <w:pPr>
              <w:pStyle w:val="TableParagraph"/>
              <w:rPr>
                <w:rFonts w:ascii="Times New Roman"/>
                <w:sz w:val="18"/>
              </w:rPr>
            </w:pPr>
          </w:p>
        </w:tc>
      </w:tr>
      <w:tr>
        <w:trPr>
          <w:trHeight w:val="520" w:hRule="atLeast"/>
        </w:trPr>
        <w:tc>
          <w:tcPr>
            <w:tcW w:w="418" w:type="dxa"/>
          </w:tcPr>
          <w:p>
            <w:pPr>
              <w:pStyle w:val="TableParagraph"/>
              <w:spacing w:before="1"/>
              <w:ind w:left="18"/>
              <w:jc w:val="center"/>
              <w:rPr>
                <w:sz w:val="20"/>
              </w:rPr>
            </w:pPr>
            <w:r>
              <w:rPr>
                <w:spacing w:val="-10"/>
                <w:sz w:val="20"/>
              </w:rPr>
              <w:t>9</w:t>
            </w:r>
          </w:p>
        </w:tc>
        <w:tc>
          <w:tcPr>
            <w:tcW w:w="977" w:type="dxa"/>
          </w:tcPr>
          <w:p>
            <w:pPr>
              <w:pStyle w:val="TableParagraph"/>
              <w:rPr>
                <w:rFonts w:ascii="Times New Roman"/>
                <w:sz w:val="18"/>
              </w:rPr>
            </w:pPr>
          </w:p>
        </w:tc>
        <w:tc>
          <w:tcPr>
            <w:tcW w:w="1616" w:type="dxa"/>
          </w:tcPr>
          <w:p>
            <w:pPr>
              <w:pStyle w:val="TableParagraph"/>
              <w:rPr>
                <w:rFonts w:ascii="Times New Roman"/>
                <w:sz w:val="18"/>
              </w:rPr>
            </w:pPr>
          </w:p>
        </w:tc>
        <w:tc>
          <w:tcPr>
            <w:tcW w:w="1683" w:type="dxa"/>
          </w:tcPr>
          <w:p>
            <w:pPr>
              <w:pStyle w:val="TableParagraph"/>
              <w:rPr>
                <w:rFonts w:ascii="Times New Roman"/>
                <w:sz w:val="18"/>
              </w:rPr>
            </w:pPr>
          </w:p>
        </w:tc>
        <w:tc>
          <w:tcPr>
            <w:tcW w:w="507" w:type="dxa"/>
          </w:tcPr>
          <w:p>
            <w:pPr>
              <w:pStyle w:val="TableParagraph"/>
              <w:rPr>
                <w:rFonts w:ascii="Times New Roman"/>
                <w:sz w:val="18"/>
              </w:rPr>
            </w:pPr>
          </w:p>
        </w:tc>
        <w:tc>
          <w:tcPr>
            <w:tcW w:w="694" w:type="dxa"/>
          </w:tcPr>
          <w:p>
            <w:pPr>
              <w:pStyle w:val="TableParagraph"/>
              <w:rPr>
                <w:rFonts w:ascii="Times New Roman"/>
                <w:sz w:val="18"/>
              </w:rPr>
            </w:pPr>
          </w:p>
        </w:tc>
        <w:tc>
          <w:tcPr>
            <w:tcW w:w="692" w:type="dxa"/>
          </w:tcPr>
          <w:p>
            <w:pPr>
              <w:pStyle w:val="TableParagraph"/>
              <w:rPr>
                <w:rFonts w:ascii="Times New Roman"/>
                <w:sz w:val="18"/>
              </w:rPr>
            </w:pPr>
          </w:p>
        </w:tc>
      </w:tr>
      <w:tr>
        <w:trPr>
          <w:trHeight w:val="521" w:hRule="atLeast"/>
        </w:trPr>
        <w:tc>
          <w:tcPr>
            <w:tcW w:w="418" w:type="dxa"/>
          </w:tcPr>
          <w:p>
            <w:pPr>
              <w:pStyle w:val="TableParagraph"/>
              <w:spacing w:before="1"/>
              <w:ind w:left="18"/>
              <w:jc w:val="center"/>
              <w:rPr>
                <w:sz w:val="20"/>
              </w:rPr>
            </w:pPr>
            <w:r>
              <w:rPr>
                <w:spacing w:val="-5"/>
                <w:sz w:val="20"/>
              </w:rPr>
              <w:t>10</w:t>
            </w:r>
          </w:p>
        </w:tc>
        <w:tc>
          <w:tcPr>
            <w:tcW w:w="977" w:type="dxa"/>
          </w:tcPr>
          <w:p>
            <w:pPr>
              <w:pStyle w:val="TableParagraph"/>
              <w:rPr>
                <w:rFonts w:ascii="Times New Roman"/>
                <w:sz w:val="18"/>
              </w:rPr>
            </w:pPr>
          </w:p>
        </w:tc>
        <w:tc>
          <w:tcPr>
            <w:tcW w:w="1616" w:type="dxa"/>
          </w:tcPr>
          <w:p>
            <w:pPr>
              <w:pStyle w:val="TableParagraph"/>
              <w:rPr>
                <w:rFonts w:ascii="Times New Roman"/>
                <w:sz w:val="18"/>
              </w:rPr>
            </w:pPr>
          </w:p>
        </w:tc>
        <w:tc>
          <w:tcPr>
            <w:tcW w:w="1683" w:type="dxa"/>
          </w:tcPr>
          <w:p>
            <w:pPr>
              <w:pStyle w:val="TableParagraph"/>
              <w:rPr>
                <w:rFonts w:ascii="Times New Roman"/>
                <w:sz w:val="18"/>
              </w:rPr>
            </w:pPr>
          </w:p>
        </w:tc>
        <w:tc>
          <w:tcPr>
            <w:tcW w:w="507" w:type="dxa"/>
          </w:tcPr>
          <w:p>
            <w:pPr>
              <w:pStyle w:val="TableParagraph"/>
              <w:rPr>
                <w:rFonts w:ascii="Times New Roman"/>
                <w:sz w:val="18"/>
              </w:rPr>
            </w:pPr>
          </w:p>
        </w:tc>
        <w:tc>
          <w:tcPr>
            <w:tcW w:w="694" w:type="dxa"/>
          </w:tcPr>
          <w:p>
            <w:pPr>
              <w:pStyle w:val="TableParagraph"/>
              <w:rPr>
                <w:rFonts w:ascii="Times New Roman"/>
                <w:sz w:val="18"/>
              </w:rPr>
            </w:pPr>
          </w:p>
        </w:tc>
        <w:tc>
          <w:tcPr>
            <w:tcW w:w="692" w:type="dxa"/>
          </w:tcPr>
          <w:p>
            <w:pPr>
              <w:pStyle w:val="TableParagraph"/>
              <w:rPr>
                <w:rFonts w:ascii="Times New Roman"/>
                <w:sz w:val="18"/>
              </w:rPr>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0"/>
        <w:rPr>
          <w:b/>
          <w:sz w:val="20"/>
        </w:rPr>
      </w:pPr>
    </w:p>
    <w:tbl>
      <w:tblPr>
        <w:tblW w:w="0" w:type="auto"/>
        <w:jc w:val="left"/>
        <w:tblInd w:w="1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4"/>
        <w:gridCol w:w="1354"/>
      </w:tblGrid>
      <w:tr>
        <w:trPr>
          <w:trHeight w:val="424" w:hRule="atLeast"/>
        </w:trPr>
        <w:tc>
          <w:tcPr>
            <w:tcW w:w="1404" w:type="dxa"/>
            <w:shd w:val="clear" w:color="auto" w:fill="2C75B5"/>
          </w:tcPr>
          <w:p>
            <w:pPr>
              <w:pStyle w:val="TableParagraph"/>
              <w:spacing w:before="1"/>
              <w:ind w:left="112"/>
              <w:rPr>
                <w:b/>
                <w:sz w:val="20"/>
              </w:rPr>
            </w:pPr>
            <w:r>
              <w:rPr>
                <w:b/>
                <w:color w:val="FFFFFF"/>
                <w:spacing w:val="-2"/>
                <w:sz w:val="20"/>
              </w:rPr>
              <w:t>Realizado</w:t>
            </w:r>
            <w:r>
              <w:rPr>
                <w:b/>
                <w:color w:val="FFFFFF"/>
                <w:spacing w:val="2"/>
                <w:sz w:val="20"/>
              </w:rPr>
              <w:t> </w:t>
            </w:r>
            <w:r>
              <w:rPr>
                <w:b/>
                <w:color w:val="FFFFFF"/>
                <w:spacing w:val="-4"/>
                <w:sz w:val="20"/>
              </w:rPr>
              <w:t>por:</w:t>
            </w:r>
          </w:p>
        </w:tc>
        <w:tc>
          <w:tcPr>
            <w:tcW w:w="1354" w:type="dxa"/>
            <w:shd w:val="clear" w:color="auto" w:fill="2C75B5"/>
          </w:tcPr>
          <w:p>
            <w:pPr>
              <w:pStyle w:val="TableParagraph"/>
              <w:spacing w:before="1"/>
              <w:ind w:left="112"/>
              <w:rPr>
                <w:b/>
                <w:sz w:val="20"/>
              </w:rPr>
            </w:pPr>
            <w:r>
              <w:rPr>
                <w:b/>
                <w:color w:val="FFFFFF"/>
                <w:spacing w:val="-2"/>
                <w:sz w:val="20"/>
              </w:rPr>
              <w:t>Revisado</w:t>
            </w:r>
            <w:r>
              <w:rPr>
                <w:b/>
                <w:color w:val="FFFFFF"/>
                <w:spacing w:val="3"/>
                <w:sz w:val="20"/>
              </w:rPr>
              <w:t> </w:t>
            </w:r>
            <w:r>
              <w:rPr>
                <w:b/>
                <w:color w:val="FFFFFF"/>
                <w:spacing w:val="-4"/>
                <w:sz w:val="20"/>
              </w:rPr>
              <w:t>por:</w:t>
            </w:r>
          </w:p>
        </w:tc>
      </w:tr>
    </w:tbl>
    <w:p>
      <w:pPr>
        <w:spacing w:after="0"/>
        <w:rPr>
          <w:sz w:val="20"/>
        </w:rPr>
        <w:sectPr>
          <w:pgSz w:w="12240" w:h="15840"/>
          <w:pgMar w:header="0" w:footer="995" w:top="0" w:bottom="1380" w:left="0" w:right="0"/>
        </w:sectPr>
      </w:pPr>
    </w:p>
    <w:p>
      <w:pPr>
        <w:pStyle w:val="BodyText"/>
        <w:rPr>
          <w:b/>
          <w:sz w:val="20"/>
        </w:rPr>
      </w:pPr>
      <w:r>
        <w:rPr/>
        <mc:AlternateContent>
          <mc:Choice Requires="wps">
            <w:drawing>
              <wp:anchor distT="0" distB="0" distL="0" distR="0" allowOverlap="1" layoutInCell="1" locked="0" behindDoc="1" simplePos="0" relativeHeight="482665472">
                <wp:simplePos x="0" y="0"/>
                <wp:positionH relativeFrom="page">
                  <wp:posOffset>0</wp:posOffset>
                </wp:positionH>
                <wp:positionV relativeFrom="page">
                  <wp:posOffset>0</wp:posOffset>
                </wp:positionV>
                <wp:extent cx="7769859" cy="1210945"/>
                <wp:effectExtent l="0" t="0" r="0" b="0"/>
                <wp:wrapNone/>
                <wp:docPr id="391" name="Group 391"/>
                <wp:cNvGraphicFramePr>
                  <a:graphicFrameLocks/>
                </wp:cNvGraphicFramePr>
                <a:graphic>
                  <a:graphicData uri="http://schemas.microsoft.com/office/word/2010/wordprocessingGroup">
                    <wpg:wgp>
                      <wpg:cNvPr id="391" name="Group 391"/>
                      <wpg:cNvGrpSpPr/>
                      <wpg:grpSpPr>
                        <a:xfrm>
                          <a:off x="0" y="0"/>
                          <a:ext cx="7769859" cy="1210945"/>
                          <a:chExt cx="7769859" cy="1210945"/>
                        </a:xfrm>
                      </wpg:grpSpPr>
                      <pic:pic>
                        <pic:nvPicPr>
                          <pic:cNvPr id="392" name="Image 392"/>
                          <pic:cNvPicPr/>
                        </pic:nvPicPr>
                        <pic:blipFill>
                          <a:blip r:embed="rId18" cstate="print"/>
                          <a:stretch>
                            <a:fillRect/>
                          </a:stretch>
                        </pic:blipFill>
                        <pic:spPr>
                          <a:xfrm>
                            <a:off x="5713" y="17145"/>
                            <a:ext cx="7152512" cy="1193165"/>
                          </a:xfrm>
                          <a:prstGeom prst="rect">
                            <a:avLst/>
                          </a:prstGeom>
                        </pic:spPr>
                      </pic:pic>
                      <pic:pic>
                        <pic:nvPicPr>
                          <pic:cNvPr id="393" name="Image 393"/>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20651008" id="docshapegroup261" coordorigin="0,0" coordsize="12236,1907">
                <v:shape style="position:absolute;left:9;top:27;width:11264;height:1879" type="#_x0000_t75" id="docshape262" stroked="false">
                  <v:imagedata r:id="rId18" o:title=""/>
                </v:shape>
                <v:shape style="position:absolute;left:0;top:0;width:12236;height:1907" type="#_x0000_t75" id="docshape263" stroked="false">
                  <v:imagedata r:id="rId5" o:title=""/>
                </v:shape>
                <w10:wrap type="none"/>
              </v:group>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6"/>
        <w:rPr>
          <w:b/>
          <w:sz w:val="20"/>
        </w:rPr>
      </w:pPr>
    </w:p>
    <w:tbl>
      <w:tblPr>
        <w:tblW w:w="0" w:type="auto"/>
        <w:jc w:val="left"/>
        <w:tblInd w:w="1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4"/>
        <w:gridCol w:w="1354"/>
      </w:tblGrid>
      <w:tr>
        <w:trPr>
          <w:trHeight w:val="422" w:hRule="atLeast"/>
        </w:trPr>
        <w:tc>
          <w:tcPr>
            <w:tcW w:w="1404" w:type="dxa"/>
          </w:tcPr>
          <w:p>
            <w:pPr>
              <w:pStyle w:val="TableParagraph"/>
              <w:spacing w:before="1"/>
              <w:ind w:left="112"/>
              <w:rPr>
                <w:sz w:val="20"/>
              </w:rPr>
            </w:pPr>
            <w:r>
              <w:rPr>
                <w:spacing w:val="-5"/>
                <w:sz w:val="20"/>
              </w:rPr>
              <w:t>Sr:</w:t>
            </w:r>
          </w:p>
        </w:tc>
        <w:tc>
          <w:tcPr>
            <w:tcW w:w="1354" w:type="dxa"/>
          </w:tcPr>
          <w:p>
            <w:pPr>
              <w:pStyle w:val="TableParagraph"/>
              <w:spacing w:before="1"/>
              <w:ind w:left="112"/>
              <w:rPr>
                <w:sz w:val="20"/>
              </w:rPr>
            </w:pPr>
            <w:r>
              <w:rPr>
                <w:spacing w:val="-5"/>
                <w:sz w:val="20"/>
              </w:rPr>
              <w:t>Sr:</w:t>
            </w:r>
          </w:p>
        </w:tc>
      </w:tr>
      <w:tr>
        <w:trPr>
          <w:trHeight w:val="424" w:hRule="atLeast"/>
        </w:trPr>
        <w:tc>
          <w:tcPr>
            <w:tcW w:w="1404" w:type="dxa"/>
          </w:tcPr>
          <w:p>
            <w:pPr>
              <w:pStyle w:val="TableParagraph"/>
              <w:spacing w:before="1"/>
              <w:ind w:left="112"/>
              <w:rPr>
                <w:sz w:val="20"/>
              </w:rPr>
            </w:pPr>
            <w:r>
              <w:rPr>
                <w:spacing w:val="-2"/>
                <w:sz w:val="20"/>
              </w:rPr>
              <w:t>Cargo:</w:t>
            </w:r>
          </w:p>
        </w:tc>
        <w:tc>
          <w:tcPr>
            <w:tcW w:w="1354" w:type="dxa"/>
          </w:tcPr>
          <w:p>
            <w:pPr>
              <w:pStyle w:val="TableParagraph"/>
              <w:spacing w:before="1"/>
              <w:ind w:left="112"/>
              <w:rPr>
                <w:sz w:val="20"/>
              </w:rPr>
            </w:pPr>
            <w:r>
              <w:rPr>
                <w:spacing w:val="-2"/>
                <w:sz w:val="20"/>
              </w:rPr>
              <w:t>Cargo:</w:t>
            </w:r>
          </w:p>
        </w:tc>
      </w:tr>
      <w:tr>
        <w:trPr>
          <w:trHeight w:val="925" w:hRule="atLeast"/>
        </w:trPr>
        <w:tc>
          <w:tcPr>
            <w:tcW w:w="1404" w:type="dxa"/>
          </w:tcPr>
          <w:p>
            <w:pPr>
              <w:pStyle w:val="TableParagraph"/>
              <w:spacing w:line="243" w:lineRule="exact"/>
              <w:ind w:left="112"/>
              <w:rPr>
                <w:sz w:val="20"/>
              </w:rPr>
            </w:pPr>
            <w:r>
              <w:rPr>
                <w:spacing w:val="-2"/>
                <w:sz w:val="20"/>
              </w:rPr>
              <w:t>Firma:</w:t>
            </w:r>
          </w:p>
        </w:tc>
        <w:tc>
          <w:tcPr>
            <w:tcW w:w="1354" w:type="dxa"/>
          </w:tcPr>
          <w:p>
            <w:pPr>
              <w:pStyle w:val="TableParagraph"/>
              <w:spacing w:line="243" w:lineRule="exact"/>
              <w:ind w:left="112"/>
              <w:rPr>
                <w:sz w:val="20"/>
              </w:rPr>
            </w:pPr>
            <w:r>
              <w:rPr>
                <w:spacing w:val="-2"/>
                <w:sz w:val="20"/>
              </w:rPr>
              <w:t>Firma:</w:t>
            </w:r>
          </w:p>
        </w:tc>
      </w:tr>
    </w:tbl>
    <w:p>
      <w:pPr>
        <w:pStyle w:val="BodyText"/>
        <w:spacing w:before="180"/>
        <w:rPr>
          <w:b/>
          <w:sz w:val="20"/>
        </w:rPr>
      </w:pPr>
    </w:p>
    <w:p>
      <w:pPr>
        <w:spacing w:before="1"/>
        <w:ind w:left="1702" w:right="0" w:firstLine="0"/>
        <w:jc w:val="left"/>
        <w:rPr>
          <w:b/>
          <w:sz w:val="20"/>
        </w:rPr>
      </w:pPr>
      <w:r>
        <w:rPr>
          <w:b/>
          <w:spacing w:val="-2"/>
          <w:sz w:val="20"/>
        </w:rPr>
        <w:t>REFERENCIAS</w:t>
      </w:r>
    </w:p>
    <w:p>
      <w:pPr>
        <w:pStyle w:val="BodyText"/>
        <w:rPr>
          <w:b/>
          <w:sz w:val="20"/>
        </w:rPr>
      </w:pPr>
    </w:p>
    <w:p>
      <w:pPr>
        <w:pStyle w:val="BodyText"/>
        <w:spacing w:before="87"/>
        <w:rPr>
          <w:b/>
          <w:sz w:val="20"/>
        </w:rPr>
      </w:pPr>
    </w:p>
    <w:p>
      <w:pPr>
        <w:pStyle w:val="ListParagraph"/>
        <w:numPr>
          <w:ilvl w:val="0"/>
          <w:numId w:val="172"/>
        </w:numPr>
        <w:tabs>
          <w:tab w:pos="2419" w:val="left" w:leader="none"/>
          <w:tab w:pos="2422" w:val="left" w:leader="none"/>
        </w:tabs>
        <w:spacing w:line="240" w:lineRule="auto" w:before="0" w:after="0"/>
        <w:ind w:left="2422" w:right="1768" w:hanging="360"/>
        <w:jc w:val="left"/>
        <w:rPr>
          <w:sz w:val="20"/>
        </w:rPr>
      </w:pPr>
      <w:r>
        <w:rPr>
          <w:sz w:val="20"/>
        </w:rPr>
        <w:t>Plan integral de la seguridad escolar. Metodologías para su elaboración, elaborado por la oficina nacional de emergencia del ministerio del interior y seguridad pública.</w:t>
      </w:r>
    </w:p>
    <w:p>
      <w:pPr>
        <w:pStyle w:val="BodyText"/>
        <w:spacing w:before="206"/>
        <w:rPr>
          <w:sz w:val="20"/>
        </w:rPr>
      </w:pPr>
    </w:p>
    <w:p>
      <w:pPr>
        <w:pStyle w:val="ListParagraph"/>
        <w:numPr>
          <w:ilvl w:val="0"/>
          <w:numId w:val="153"/>
        </w:numPr>
        <w:tabs>
          <w:tab w:pos="2124" w:val="left" w:leader="none"/>
        </w:tabs>
        <w:spacing w:line="267" w:lineRule="exact" w:before="0" w:after="0"/>
        <w:ind w:left="2124" w:right="0" w:hanging="358"/>
        <w:jc w:val="left"/>
        <w:rPr>
          <w:b/>
          <w:sz w:val="22"/>
        </w:rPr>
      </w:pPr>
      <w:r>
        <w:rPr>
          <w:b/>
          <w:sz w:val="22"/>
        </w:rPr>
        <w:t>Manual</w:t>
      </w:r>
      <w:r>
        <w:rPr>
          <w:b/>
          <w:spacing w:val="-8"/>
          <w:sz w:val="22"/>
        </w:rPr>
        <w:t> </w:t>
      </w:r>
      <w:r>
        <w:rPr>
          <w:b/>
          <w:sz w:val="22"/>
        </w:rPr>
        <w:t>de</w:t>
      </w:r>
      <w:r>
        <w:rPr>
          <w:b/>
          <w:spacing w:val="-7"/>
          <w:sz w:val="22"/>
        </w:rPr>
        <w:t> </w:t>
      </w:r>
      <w:r>
        <w:rPr>
          <w:b/>
          <w:sz w:val="22"/>
        </w:rPr>
        <w:t>Admisión</w:t>
      </w:r>
      <w:r>
        <w:rPr>
          <w:b/>
          <w:spacing w:val="-5"/>
          <w:sz w:val="22"/>
        </w:rPr>
        <w:t> </w:t>
      </w:r>
      <w:r>
        <w:rPr>
          <w:b/>
          <w:spacing w:val="-2"/>
          <w:sz w:val="22"/>
        </w:rPr>
        <w:t>Escolar.</w:t>
      </w:r>
    </w:p>
    <w:p>
      <w:pPr>
        <w:spacing w:line="267" w:lineRule="exact" w:before="0"/>
        <w:ind w:left="1642" w:right="0" w:firstLine="0"/>
        <w:jc w:val="left"/>
        <w:rPr>
          <w:b/>
          <w:sz w:val="22"/>
        </w:rPr>
      </w:pPr>
      <w:r>
        <w:rPr>
          <w:b/>
          <w:spacing w:val="-2"/>
          <w:sz w:val="22"/>
        </w:rPr>
        <w:t>.OBJETIVO</w:t>
      </w:r>
    </w:p>
    <w:p>
      <w:pPr>
        <w:pStyle w:val="BodyText"/>
        <w:ind w:left="1702"/>
      </w:pPr>
      <w:r>
        <w:rPr/>
        <w:t>Dar</w:t>
      </w:r>
      <w:r>
        <w:rPr>
          <w:spacing w:val="-9"/>
        </w:rPr>
        <w:t> </w:t>
      </w:r>
      <w:r>
        <w:rPr/>
        <w:t>a</w:t>
      </w:r>
      <w:r>
        <w:rPr>
          <w:spacing w:val="-9"/>
        </w:rPr>
        <w:t> </w:t>
      </w:r>
      <w:r>
        <w:rPr/>
        <w:t>conocer</w:t>
      </w:r>
      <w:r>
        <w:rPr>
          <w:spacing w:val="-6"/>
        </w:rPr>
        <w:t> </w:t>
      </w:r>
      <w:r>
        <w:rPr/>
        <w:t>a</w:t>
      </w:r>
      <w:r>
        <w:rPr>
          <w:spacing w:val="-8"/>
        </w:rPr>
        <w:t> </w:t>
      </w:r>
      <w:r>
        <w:rPr/>
        <w:t>los</w:t>
      </w:r>
      <w:r>
        <w:rPr>
          <w:spacing w:val="-8"/>
        </w:rPr>
        <w:t> </w:t>
      </w:r>
      <w:r>
        <w:rPr/>
        <w:t>alumnos,</w:t>
      </w:r>
      <w:r>
        <w:rPr>
          <w:spacing w:val="-6"/>
        </w:rPr>
        <w:t> </w:t>
      </w:r>
      <w:r>
        <w:rPr/>
        <w:t>padres</w:t>
      </w:r>
      <w:r>
        <w:rPr>
          <w:spacing w:val="-7"/>
        </w:rPr>
        <w:t> </w:t>
      </w:r>
      <w:r>
        <w:rPr/>
        <w:t>y</w:t>
      </w:r>
      <w:r>
        <w:rPr>
          <w:spacing w:val="-5"/>
        </w:rPr>
        <w:t> </w:t>
      </w:r>
      <w:r>
        <w:rPr/>
        <w:t>apoderados,</w:t>
      </w:r>
      <w:r>
        <w:rPr>
          <w:spacing w:val="-5"/>
        </w:rPr>
        <w:t> </w:t>
      </w:r>
      <w:r>
        <w:rPr/>
        <w:t>los</w:t>
      </w:r>
      <w:r>
        <w:rPr>
          <w:spacing w:val="-8"/>
        </w:rPr>
        <w:t> </w:t>
      </w:r>
      <w:r>
        <w:rPr/>
        <w:t>pasos</w:t>
      </w:r>
      <w:r>
        <w:rPr>
          <w:spacing w:val="-5"/>
        </w:rPr>
        <w:t> </w:t>
      </w:r>
      <w:r>
        <w:rPr/>
        <w:t>del</w:t>
      </w:r>
      <w:r>
        <w:rPr>
          <w:spacing w:val="-6"/>
        </w:rPr>
        <w:t> </w:t>
      </w:r>
      <w:r>
        <w:rPr/>
        <w:t>“Proceso</w:t>
      </w:r>
      <w:r>
        <w:rPr>
          <w:spacing w:val="-6"/>
        </w:rPr>
        <w:t> </w:t>
      </w:r>
      <w:r>
        <w:rPr/>
        <w:t>de</w:t>
      </w:r>
      <w:r>
        <w:rPr>
          <w:spacing w:val="-6"/>
        </w:rPr>
        <w:t> </w:t>
      </w:r>
      <w:r>
        <w:rPr/>
        <w:t>Admisión</w:t>
      </w:r>
      <w:r>
        <w:rPr>
          <w:spacing w:val="-8"/>
        </w:rPr>
        <w:t> </w:t>
      </w:r>
      <w:r>
        <w:rPr>
          <w:spacing w:val="-2"/>
        </w:rPr>
        <w:t>2022”</w:t>
      </w:r>
    </w:p>
    <w:p>
      <w:pPr>
        <w:pStyle w:val="BodyText"/>
      </w:pPr>
    </w:p>
    <w:p>
      <w:pPr>
        <w:pStyle w:val="BodyText"/>
        <w:spacing w:before="176"/>
      </w:pPr>
    </w:p>
    <w:p>
      <w:pPr>
        <w:pStyle w:val="ListParagraph"/>
        <w:numPr>
          <w:ilvl w:val="0"/>
          <w:numId w:val="173"/>
        </w:numPr>
        <w:tabs>
          <w:tab w:pos="2419" w:val="left" w:leader="none"/>
        </w:tabs>
        <w:spacing w:line="240" w:lineRule="auto" w:before="0" w:after="0"/>
        <w:ind w:left="2419" w:right="0" w:hanging="717"/>
        <w:jc w:val="left"/>
        <w:rPr>
          <w:b/>
          <w:sz w:val="22"/>
        </w:rPr>
      </w:pPr>
      <w:r>
        <w:rPr>
          <w:b/>
          <w:spacing w:val="-2"/>
          <w:sz w:val="22"/>
        </w:rPr>
        <w:t>POSTULACIÓN</w:t>
      </w:r>
      <w:r>
        <w:rPr>
          <w:b/>
          <w:spacing w:val="-10"/>
          <w:sz w:val="22"/>
        </w:rPr>
        <w:t> </w:t>
      </w:r>
      <w:r>
        <w:rPr>
          <w:b/>
          <w:spacing w:val="-2"/>
          <w:sz w:val="22"/>
        </w:rPr>
        <w:t>SISTEMA</w:t>
      </w:r>
      <w:r>
        <w:rPr>
          <w:b/>
          <w:spacing w:val="3"/>
          <w:sz w:val="22"/>
        </w:rPr>
        <w:t> </w:t>
      </w:r>
      <w:r>
        <w:rPr>
          <w:b/>
          <w:spacing w:val="-2"/>
          <w:sz w:val="22"/>
        </w:rPr>
        <w:t>DE</w:t>
      </w:r>
      <w:r>
        <w:rPr>
          <w:b/>
          <w:spacing w:val="2"/>
          <w:sz w:val="22"/>
        </w:rPr>
        <w:t> </w:t>
      </w:r>
      <w:r>
        <w:rPr>
          <w:b/>
          <w:spacing w:val="-2"/>
          <w:sz w:val="22"/>
        </w:rPr>
        <w:t>ADMISIÓN</w:t>
      </w:r>
      <w:r>
        <w:rPr>
          <w:b/>
          <w:spacing w:val="3"/>
          <w:sz w:val="22"/>
        </w:rPr>
        <w:t> </w:t>
      </w:r>
      <w:r>
        <w:rPr>
          <w:b/>
          <w:spacing w:val="-2"/>
          <w:sz w:val="22"/>
        </w:rPr>
        <w:t>ESCOLAR</w:t>
      </w:r>
      <w:r>
        <w:rPr>
          <w:b/>
          <w:spacing w:val="6"/>
          <w:sz w:val="22"/>
        </w:rPr>
        <w:t> </w:t>
      </w:r>
      <w:r>
        <w:rPr>
          <w:b/>
          <w:spacing w:val="-4"/>
          <w:sz w:val="22"/>
        </w:rPr>
        <w:t>(SAE)</w:t>
      </w:r>
    </w:p>
    <w:p>
      <w:pPr>
        <w:pStyle w:val="BodyText"/>
        <w:rPr>
          <w:b/>
        </w:rPr>
      </w:pPr>
    </w:p>
    <w:p>
      <w:pPr>
        <w:pStyle w:val="BodyText"/>
        <w:spacing w:before="95"/>
        <w:rPr>
          <w:b/>
        </w:rPr>
      </w:pPr>
    </w:p>
    <w:p>
      <w:pPr>
        <w:pStyle w:val="ListParagraph"/>
        <w:numPr>
          <w:ilvl w:val="1"/>
          <w:numId w:val="173"/>
        </w:numPr>
        <w:tabs>
          <w:tab w:pos="2031" w:val="left" w:leader="none"/>
        </w:tabs>
        <w:spacing w:line="240" w:lineRule="auto" w:before="0" w:after="0"/>
        <w:ind w:left="2031" w:right="0" w:hanging="329"/>
        <w:jc w:val="left"/>
        <w:rPr>
          <w:b/>
          <w:sz w:val="22"/>
        </w:rPr>
      </w:pPr>
      <w:r>
        <w:rPr>
          <w:b/>
          <w:spacing w:val="-2"/>
          <w:sz w:val="22"/>
        </w:rPr>
        <w:t>INFORMACIÓN</w:t>
      </w:r>
      <w:r>
        <w:rPr>
          <w:b/>
          <w:spacing w:val="5"/>
          <w:sz w:val="22"/>
        </w:rPr>
        <w:t> </w:t>
      </w:r>
      <w:r>
        <w:rPr>
          <w:b/>
          <w:spacing w:val="-2"/>
          <w:sz w:val="22"/>
        </w:rPr>
        <w:t>GENERAL</w:t>
      </w:r>
    </w:p>
    <w:p>
      <w:pPr>
        <w:pStyle w:val="BodyText"/>
        <w:spacing w:before="202"/>
        <w:rPr>
          <w:b/>
        </w:rPr>
      </w:pPr>
    </w:p>
    <w:p>
      <w:pPr>
        <w:pStyle w:val="BodyText"/>
        <w:ind w:left="1702"/>
      </w:pPr>
      <w:r>
        <w:rPr/>
        <w:t>Niveles</w:t>
      </w:r>
      <w:r>
        <w:rPr>
          <w:spacing w:val="-9"/>
        </w:rPr>
        <w:t> </w:t>
      </w:r>
      <w:r>
        <w:rPr/>
        <w:t>que</w:t>
      </w:r>
      <w:r>
        <w:rPr>
          <w:spacing w:val="-4"/>
        </w:rPr>
        <w:t> </w:t>
      </w:r>
      <w:r>
        <w:rPr/>
        <w:t>se</w:t>
      </w:r>
      <w:r>
        <w:rPr>
          <w:spacing w:val="-7"/>
        </w:rPr>
        <w:t> </w:t>
      </w:r>
      <w:r>
        <w:rPr/>
        <w:t>postulan</w:t>
      </w:r>
      <w:r>
        <w:rPr>
          <w:spacing w:val="-5"/>
        </w:rPr>
        <w:t> </w:t>
      </w:r>
      <w:r>
        <w:rPr/>
        <w:t>a</w:t>
      </w:r>
      <w:r>
        <w:rPr>
          <w:spacing w:val="-4"/>
        </w:rPr>
        <w:t> </w:t>
      </w:r>
      <w:r>
        <w:rPr/>
        <w:t>través</w:t>
      </w:r>
      <w:r>
        <w:rPr>
          <w:spacing w:val="-7"/>
        </w:rPr>
        <w:t> </w:t>
      </w:r>
      <w:r>
        <w:rPr/>
        <w:t>de</w:t>
      </w:r>
      <w:r>
        <w:rPr>
          <w:spacing w:val="-4"/>
        </w:rPr>
        <w:t> </w:t>
      </w:r>
      <w:r>
        <w:rPr/>
        <w:t>SAE:</w:t>
      </w:r>
      <w:r>
        <w:rPr>
          <w:spacing w:val="-4"/>
        </w:rPr>
        <w:t> </w:t>
      </w:r>
      <w:r>
        <w:rPr/>
        <w:t>7°básico</w:t>
      </w:r>
      <w:r>
        <w:rPr>
          <w:spacing w:val="-3"/>
        </w:rPr>
        <w:t> </w:t>
      </w:r>
      <w:r>
        <w:rPr/>
        <w:t>a</w:t>
      </w:r>
      <w:r>
        <w:rPr>
          <w:spacing w:val="-7"/>
        </w:rPr>
        <w:t> </w:t>
      </w:r>
      <w:r>
        <w:rPr/>
        <w:t>4°</w:t>
      </w:r>
      <w:r>
        <w:rPr>
          <w:spacing w:val="-7"/>
        </w:rPr>
        <w:t> </w:t>
      </w:r>
      <w:r>
        <w:rPr>
          <w:spacing w:val="-2"/>
        </w:rPr>
        <w:t>medio.</w:t>
      </w:r>
    </w:p>
    <w:p>
      <w:pPr>
        <w:pStyle w:val="ListParagraph"/>
        <w:numPr>
          <w:ilvl w:val="0"/>
          <w:numId w:val="174"/>
        </w:numPr>
        <w:tabs>
          <w:tab w:pos="2124" w:val="left" w:leader="none"/>
          <w:tab w:pos="2126" w:val="left" w:leader="none"/>
        </w:tabs>
        <w:spacing w:line="240" w:lineRule="auto" w:before="183" w:after="0"/>
        <w:ind w:left="2126" w:right="1793" w:hanging="360"/>
        <w:jc w:val="both"/>
        <w:rPr>
          <w:sz w:val="22"/>
        </w:rPr>
      </w:pPr>
      <w:r>
        <w:rPr>
          <w:sz w:val="22"/>
        </w:rPr>
        <w:t>La</w:t>
      </w:r>
      <w:r>
        <w:rPr>
          <w:spacing w:val="-8"/>
          <w:sz w:val="22"/>
        </w:rPr>
        <w:t> </w:t>
      </w:r>
      <w:r>
        <w:rPr>
          <w:sz w:val="22"/>
        </w:rPr>
        <w:t>postulación</w:t>
      </w:r>
      <w:r>
        <w:rPr>
          <w:spacing w:val="-8"/>
          <w:sz w:val="22"/>
        </w:rPr>
        <w:t> </w:t>
      </w:r>
      <w:r>
        <w:rPr>
          <w:sz w:val="22"/>
        </w:rPr>
        <w:t>se</w:t>
      </w:r>
      <w:r>
        <w:rPr>
          <w:spacing w:val="-8"/>
          <w:sz w:val="22"/>
        </w:rPr>
        <w:t> </w:t>
      </w:r>
      <w:r>
        <w:rPr>
          <w:sz w:val="22"/>
        </w:rPr>
        <w:t>inicia</w:t>
      </w:r>
      <w:r>
        <w:rPr>
          <w:spacing w:val="-8"/>
          <w:sz w:val="22"/>
        </w:rPr>
        <w:t> </w:t>
      </w:r>
      <w:r>
        <w:rPr>
          <w:b/>
          <w:sz w:val="22"/>
        </w:rPr>
        <w:t>el</w:t>
      </w:r>
      <w:r>
        <w:rPr>
          <w:b/>
          <w:spacing w:val="-7"/>
          <w:sz w:val="22"/>
        </w:rPr>
        <w:t> </w:t>
      </w:r>
      <w:r>
        <w:rPr>
          <w:b/>
          <w:sz w:val="22"/>
        </w:rPr>
        <w:t>10</w:t>
      </w:r>
      <w:r>
        <w:rPr>
          <w:b/>
          <w:spacing w:val="-5"/>
          <w:sz w:val="22"/>
        </w:rPr>
        <w:t> </w:t>
      </w:r>
      <w:r>
        <w:rPr>
          <w:b/>
          <w:sz w:val="22"/>
        </w:rPr>
        <w:t>de</w:t>
      </w:r>
      <w:r>
        <w:rPr>
          <w:b/>
          <w:spacing w:val="-6"/>
          <w:sz w:val="22"/>
        </w:rPr>
        <w:t> </w:t>
      </w:r>
      <w:r>
        <w:rPr>
          <w:b/>
          <w:sz w:val="22"/>
        </w:rPr>
        <w:t>agosto</w:t>
      </w:r>
      <w:r>
        <w:rPr>
          <w:b/>
          <w:spacing w:val="-6"/>
          <w:sz w:val="22"/>
        </w:rPr>
        <w:t> </w:t>
      </w:r>
      <w:r>
        <w:rPr>
          <w:b/>
          <w:sz w:val="22"/>
        </w:rPr>
        <w:t>del</w:t>
      </w:r>
      <w:r>
        <w:rPr>
          <w:b/>
          <w:spacing w:val="-5"/>
          <w:sz w:val="22"/>
        </w:rPr>
        <w:t> </w:t>
      </w:r>
      <w:r>
        <w:rPr>
          <w:b/>
          <w:sz w:val="22"/>
        </w:rPr>
        <w:t>2022</w:t>
      </w:r>
      <w:r>
        <w:rPr>
          <w:b/>
          <w:spacing w:val="-4"/>
          <w:sz w:val="22"/>
        </w:rPr>
        <w:t> </w:t>
      </w:r>
      <w:r>
        <w:rPr>
          <w:b/>
          <w:sz w:val="22"/>
        </w:rPr>
        <w:t>y</w:t>
      </w:r>
      <w:r>
        <w:rPr>
          <w:b/>
          <w:spacing w:val="-5"/>
          <w:sz w:val="22"/>
        </w:rPr>
        <w:t> </w:t>
      </w:r>
      <w:r>
        <w:rPr>
          <w:b/>
          <w:sz w:val="22"/>
        </w:rPr>
        <w:t>se</w:t>
      </w:r>
      <w:r>
        <w:rPr>
          <w:b/>
          <w:spacing w:val="-6"/>
          <w:sz w:val="22"/>
        </w:rPr>
        <w:t> </w:t>
      </w:r>
      <w:r>
        <w:rPr>
          <w:b/>
          <w:sz w:val="22"/>
        </w:rPr>
        <w:t>cierra</w:t>
      </w:r>
      <w:r>
        <w:rPr>
          <w:b/>
          <w:spacing w:val="-6"/>
          <w:sz w:val="22"/>
        </w:rPr>
        <w:t> </w:t>
      </w:r>
      <w:r>
        <w:rPr>
          <w:b/>
          <w:sz w:val="22"/>
        </w:rPr>
        <w:t>el</w:t>
      </w:r>
      <w:r>
        <w:rPr>
          <w:b/>
          <w:spacing w:val="-5"/>
          <w:sz w:val="22"/>
        </w:rPr>
        <w:t> </w:t>
      </w:r>
      <w:r>
        <w:rPr>
          <w:b/>
          <w:sz w:val="22"/>
        </w:rPr>
        <w:t>día</w:t>
      </w:r>
      <w:r>
        <w:rPr>
          <w:b/>
          <w:spacing w:val="-6"/>
          <w:sz w:val="22"/>
        </w:rPr>
        <w:t> </w:t>
      </w:r>
      <w:r>
        <w:rPr>
          <w:b/>
          <w:sz w:val="22"/>
        </w:rPr>
        <w:t>7</w:t>
      </w:r>
      <w:r>
        <w:rPr>
          <w:b/>
          <w:spacing w:val="-5"/>
          <w:sz w:val="22"/>
        </w:rPr>
        <w:t> </w:t>
      </w:r>
      <w:r>
        <w:rPr>
          <w:b/>
          <w:sz w:val="22"/>
        </w:rPr>
        <w:t>de</w:t>
      </w:r>
      <w:r>
        <w:rPr>
          <w:b/>
          <w:spacing w:val="-6"/>
          <w:sz w:val="22"/>
        </w:rPr>
        <w:t> </w:t>
      </w:r>
      <w:r>
        <w:rPr>
          <w:b/>
          <w:sz w:val="22"/>
        </w:rPr>
        <w:t>septiembre</w:t>
      </w:r>
      <w:r>
        <w:rPr>
          <w:b/>
          <w:spacing w:val="-6"/>
          <w:sz w:val="22"/>
        </w:rPr>
        <w:t> </w:t>
      </w:r>
      <w:r>
        <w:rPr>
          <w:b/>
          <w:sz w:val="22"/>
        </w:rPr>
        <w:t>del</w:t>
      </w:r>
      <w:r>
        <w:rPr>
          <w:b/>
          <w:spacing w:val="-5"/>
          <w:sz w:val="22"/>
        </w:rPr>
        <w:t> </w:t>
      </w:r>
      <w:r>
        <w:rPr>
          <w:b/>
          <w:sz w:val="22"/>
        </w:rPr>
        <w:t>2024,</w:t>
      </w:r>
      <w:r>
        <w:rPr>
          <w:b/>
          <w:spacing w:val="-4"/>
          <w:sz w:val="22"/>
        </w:rPr>
        <w:t> </w:t>
      </w:r>
      <w:r>
        <w:rPr>
          <w:sz w:val="22"/>
        </w:rPr>
        <w:t>a través del Sistema de Admisión Escolar (SAE) </w:t>
      </w:r>
      <w:hyperlink r:id="rId40">
        <w:r>
          <w:rPr>
            <w:sz w:val="22"/>
          </w:rPr>
          <w:t>www.sistemadeadmisionescolar.cl</w:t>
        </w:r>
      </w:hyperlink>
    </w:p>
    <w:p>
      <w:pPr>
        <w:pStyle w:val="ListParagraph"/>
        <w:numPr>
          <w:ilvl w:val="0"/>
          <w:numId w:val="174"/>
        </w:numPr>
        <w:tabs>
          <w:tab w:pos="2124" w:val="left" w:leader="none"/>
          <w:tab w:pos="2126" w:val="left" w:leader="none"/>
        </w:tabs>
        <w:spacing w:line="240" w:lineRule="auto" w:before="0" w:after="0"/>
        <w:ind w:left="2126" w:right="1789" w:hanging="360"/>
        <w:jc w:val="both"/>
        <w:rPr>
          <w:sz w:val="22"/>
        </w:rPr>
      </w:pPr>
      <w:r>
        <w:rPr>
          <w:sz w:val="22"/>
        </w:rPr>
        <w:t>Será condición necesaria para proceder a la postulación la adhesión y compromiso expreso por parte del padre, madre o apoderado al proyecto educativo declarado por el establecimiento y a su reglamento interno.</w:t>
      </w:r>
    </w:p>
    <w:p>
      <w:pPr>
        <w:pStyle w:val="BodyText"/>
        <w:spacing w:before="179"/>
      </w:pPr>
    </w:p>
    <w:p>
      <w:pPr>
        <w:pStyle w:val="ListParagraph"/>
        <w:numPr>
          <w:ilvl w:val="1"/>
          <w:numId w:val="173"/>
        </w:numPr>
        <w:tabs>
          <w:tab w:pos="2031" w:val="left" w:leader="none"/>
        </w:tabs>
        <w:spacing w:line="259" w:lineRule="auto" w:before="1" w:after="0"/>
        <w:ind w:left="1702" w:right="2273" w:firstLine="0"/>
        <w:jc w:val="left"/>
        <w:rPr>
          <w:b/>
          <w:sz w:val="22"/>
        </w:rPr>
      </w:pPr>
      <w:r>
        <w:rPr>
          <w:b/>
          <w:sz w:val="22"/>
        </w:rPr>
        <w:t>¿CÓMO</w:t>
      </w:r>
      <w:r>
        <w:rPr>
          <w:b/>
          <w:spacing w:val="-5"/>
          <w:sz w:val="22"/>
        </w:rPr>
        <w:t> </w:t>
      </w:r>
      <w:r>
        <w:rPr>
          <w:b/>
          <w:sz w:val="22"/>
        </w:rPr>
        <w:t>SE</w:t>
      </w:r>
      <w:r>
        <w:rPr>
          <w:b/>
          <w:spacing w:val="-4"/>
          <w:sz w:val="22"/>
        </w:rPr>
        <w:t> </w:t>
      </w:r>
      <w:r>
        <w:rPr>
          <w:b/>
          <w:sz w:val="22"/>
        </w:rPr>
        <w:t>DECIDE</w:t>
      </w:r>
      <w:r>
        <w:rPr>
          <w:b/>
          <w:spacing w:val="-4"/>
          <w:sz w:val="22"/>
        </w:rPr>
        <w:t> </w:t>
      </w:r>
      <w:r>
        <w:rPr>
          <w:b/>
          <w:sz w:val="22"/>
        </w:rPr>
        <w:t>QUIÉN</w:t>
      </w:r>
      <w:r>
        <w:rPr>
          <w:b/>
          <w:spacing w:val="-6"/>
          <w:sz w:val="22"/>
        </w:rPr>
        <w:t> </w:t>
      </w:r>
      <w:r>
        <w:rPr>
          <w:b/>
          <w:sz w:val="22"/>
        </w:rPr>
        <w:t>ES</w:t>
      </w:r>
      <w:r>
        <w:rPr>
          <w:b/>
          <w:spacing w:val="-3"/>
          <w:sz w:val="22"/>
        </w:rPr>
        <w:t> </w:t>
      </w:r>
      <w:r>
        <w:rPr>
          <w:b/>
          <w:sz w:val="22"/>
        </w:rPr>
        <w:t>ADMITIDO</w:t>
      </w:r>
      <w:r>
        <w:rPr>
          <w:b/>
          <w:spacing w:val="-2"/>
          <w:sz w:val="22"/>
        </w:rPr>
        <w:t> </w:t>
      </w:r>
      <w:r>
        <w:rPr>
          <w:b/>
          <w:sz w:val="22"/>
        </w:rPr>
        <w:t>A</w:t>
      </w:r>
      <w:r>
        <w:rPr>
          <w:b/>
          <w:spacing w:val="-4"/>
          <w:sz w:val="22"/>
        </w:rPr>
        <w:t> </w:t>
      </w:r>
      <w:r>
        <w:rPr>
          <w:b/>
          <w:sz w:val="22"/>
        </w:rPr>
        <w:t>UN</w:t>
      </w:r>
      <w:r>
        <w:rPr>
          <w:b/>
          <w:spacing w:val="-3"/>
          <w:sz w:val="22"/>
        </w:rPr>
        <w:t> </w:t>
      </w:r>
      <w:r>
        <w:rPr>
          <w:b/>
          <w:sz w:val="22"/>
        </w:rPr>
        <w:t>ESTABLECIMIENTO</w:t>
      </w:r>
      <w:r>
        <w:rPr>
          <w:b/>
          <w:spacing w:val="-2"/>
          <w:sz w:val="22"/>
        </w:rPr>
        <w:t> </w:t>
      </w:r>
      <w:r>
        <w:rPr>
          <w:b/>
          <w:sz w:val="22"/>
        </w:rPr>
        <w:t>SI</w:t>
      </w:r>
      <w:r>
        <w:rPr>
          <w:b/>
          <w:spacing w:val="-3"/>
          <w:sz w:val="22"/>
        </w:rPr>
        <w:t> </w:t>
      </w:r>
      <w:r>
        <w:rPr>
          <w:b/>
          <w:sz w:val="22"/>
        </w:rPr>
        <w:t>NO</w:t>
      </w:r>
      <w:r>
        <w:rPr>
          <w:b/>
          <w:spacing w:val="-2"/>
          <w:sz w:val="22"/>
        </w:rPr>
        <w:t> </w:t>
      </w:r>
      <w:r>
        <w:rPr>
          <w:b/>
          <w:sz w:val="22"/>
        </w:rPr>
        <w:t>HAY</w:t>
      </w:r>
      <w:r>
        <w:rPr>
          <w:b/>
          <w:spacing w:val="-2"/>
          <w:sz w:val="22"/>
        </w:rPr>
        <w:t> </w:t>
      </w:r>
      <w:r>
        <w:rPr>
          <w:b/>
          <w:sz w:val="22"/>
        </w:rPr>
        <w:t>VACANTES SUFICIENTES PARA TODOS?</w:t>
      </w:r>
    </w:p>
    <w:p>
      <w:pPr>
        <w:pStyle w:val="BodyText"/>
        <w:rPr>
          <w:b/>
        </w:rPr>
      </w:pPr>
    </w:p>
    <w:p>
      <w:pPr>
        <w:pStyle w:val="BodyText"/>
        <w:spacing w:before="73"/>
        <w:rPr>
          <w:b/>
        </w:rPr>
      </w:pPr>
    </w:p>
    <w:p>
      <w:pPr>
        <w:pStyle w:val="BodyText"/>
        <w:spacing w:line="259" w:lineRule="auto"/>
        <w:ind w:left="1702" w:right="1703"/>
      </w:pPr>
      <w:r>
        <w:rPr/>
        <w:t>Si</w:t>
      </w:r>
      <w:r>
        <w:rPr>
          <w:spacing w:val="-3"/>
        </w:rPr>
        <w:t> </w:t>
      </w:r>
      <w:r>
        <w:rPr/>
        <w:t>el</w:t>
      </w:r>
      <w:r>
        <w:rPr>
          <w:spacing w:val="-2"/>
        </w:rPr>
        <w:t> </w:t>
      </w:r>
      <w:r>
        <w:rPr/>
        <w:t>número</w:t>
      </w:r>
      <w:r>
        <w:rPr>
          <w:spacing w:val="-3"/>
        </w:rPr>
        <w:t> </w:t>
      </w:r>
      <w:r>
        <w:rPr/>
        <w:t>de</w:t>
      </w:r>
      <w:r>
        <w:rPr>
          <w:spacing w:val="-4"/>
        </w:rPr>
        <w:t> </w:t>
      </w:r>
      <w:r>
        <w:rPr/>
        <w:t>vacantes</w:t>
      </w:r>
      <w:r>
        <w:rPr>
          <w:spacing w:val="-1"/>
        </w:rPr>
        <w:t> </w:t>
      </w:r>
      <w:r>
        <w:rPr/>
        <w:t>es</w:t>
      </w:r>
      <w:r>
        <w:rPr>
          <w:spacing w:val="-2"/>
        </w:rPr>
        <w:t> </w:t>
      </w:r>
      <w:r>
        <w:rPr/>
        <w:t>menor</w:t>
      </w:r>
      <w:r>
        <w:rPr>
          <w:spacing w:val="-2"/>
        </w:rPr>
        <w:t> </w:t>
      </w:r>
      <w:r>
        <w:rPr/>
        <w:t>al</w:t>
      </w:r>
      <w:r>
        <w:rPr>
          <w:spacing w:val="-5"/>
        </w:rPr>
        <w:t> </w:t>
      </w:r>
      <w:r>
        <w:rPr/>
        <w:t>de</w:t>
      </w:r>
      <w:r>
        <w:rPr>
          <w:spacing w:val="-2"/>
        </w:rPr>
        <w:t> </w:t>
      </w:r>
      <w:r>
        <w:rPr/>
        <w:t>los</w:t>
      </w:r>
      <w:r>
        <w:rPr>
          <w:spacing w:val="-2"/>
        </w:rPr>
        <w:t> </w:t>
      </w:r>
      <w:r>
        <w:rPr/>
        <w:t>postulantes,</w:t>
      </w:r>
      <w:r>
        <w:rPr>
          <w:spacing w:val="-1"/>
        </w:rPr>
        <w:t> </w:t>
      </w:r>
      <w:r>
        <w:rPr/>
        <w:t>se</w:t>
      </w:r>
      <w:r>
        <w:rPr>
          <w:spacing w:val="-4"/>
        </w:rPr>
        <w:t> </w:t>
      </w:r>
      <w:r>
        <w:rPr/>
        <w:t>determinará</w:t>
      </w:r>
      <w:r>
        <w:rPr>
          <w:spacing w:val="-5"/>
        </w:rPr>
        <w:t> </w:t>
      </w:r>
      <w:r>
        <w:rPr/>
        <w:t>la</w:t>
      </w:r>
      <w:r>
        <w:rPr>
          <w:spacing w:val="-2"/>
        </w:rPr>
        <w:t> </w:t>
      </w:r>
      <w:r>
        <w:rPr/>
        <w:t>admisión</w:t>
      </w:r>
      <w:r>
        <w:rPr>
          <w:spacing w:val="-3"/>
        </w:rPr>
        <w:t> </w:t>
      </w:r>
      <w:r>
        <w:rPr/>
        <w:t>por</w:t>
      </w:r>
      <w:r>
        <w:rPr>
          <w:spacing w:val="-5"/>
        </w:rPr>
        <w:t> </w:t>
      </w:r>
      <w:r>
        <w:rPr/>
        <w:t>medio</w:t>
      </w:r>
      <w:r>
        <w:rPr>
          <w:spacing w:val="-1"/>
        </w:rPr>
        <w:t> </w:t>
      </w:r>
      <w:r>
        <w:rPr/>
        <w:t>de un ordenamiento aleatorio, respetando los siguientes criterios de prioridad:</w:t>
      </w:r>
    </w:p>
    <w:p>
      <w:pPr>
        <w:spacing w:after="0" w:line="259" w:lineRule="auto"/>
        <w:sectPr>
          <w:pgSz w:w="12240" w:h="15840"/>
          <w:pgMar w:header="0" w:footer="995" w:top="0" w:bottom="1380" w:left="0" w:right="0"/>
        </w:sectPr>
      </w:pPr>
    </w:p>
    <w:p>
      <w:pPr>
        <w:pStyle w:val="BodyText"/>
      </w:pPr>
      <w:r>
        <w:rPr/>
        <mc:AlternateContent>
          <mc:Choice Requires="wps">
            <w:drawing>
              <wp:anchor distT="0" distB="0" distL="0" distR="0" allowOverlap="1" layoutInCell="1" locked="0" behindDoc="1" simplePos="0" relativeHeight="482665984">
                <wp:simplePos x="0" y="0"/>
                <wp:positionH relativeFrom="page">
                  <wp:posOffset>0</wp:posOffset>
                </wp:positionH>
                <wp:positionV relativeFrom="page">
                  <wp:posOffset>0</wp:posOffset>
                </wp:positionV>
                <wp:extent cx="7769859" cy="1210945"/>
                <wp:effectExtent l="0" t="0" r="0" b="0"/>
                <wp:wrapNone/>
                <wp:docPr id="394" name="Group 394"/>
                <wp:cNvGraphicFramePr>
                  <a:graphicFrameLocks/>
                </wp:cNvGraphicFramePr>
                <a:graphic>
                  <a:graphicData uri="http://schemas.microsoft.com/office/word/2010/wordprocessingGroup">
                    <wpg:wgp>
                      <wpg:cNvPr id="394" name="Group 394"/>
                      <wpg:cNvGrpSpPr/>
                      <wpg:grpSpPr>
                        <a:xfrm>
                          <a:off x="0" y="0"/>
                          <a:ext cx="7769859" cy="1210945"/>
                          <a:chExt cx="7769859" cy="1210945"/>
                        </a:xfrm>
                      </wpg:grpSpPr>
                      <pic:pic>
                        <pic:nvPicPr>
                          <pic:cNvPr id="395" name="Image 395"/>
                          <pic:cNvPicPr/>
                        </pic:nvPicPr>
                        <pic:blipFill>
                          <a:blip r:embed="rId18" cstate="print"/>
                          <a:stretch>
                            <a:fillRect/>
                          </a:stretch>
                        </pic:blipFill>
                        <pic:spPr>
                          <a:xfrm>
                            <a:off x="5713" y="17145"/>
                            <a:ext cx="7152512" cy="1193165"/>
                          </a:xfrm>
                          <a:prstGeom prst="rect">
                            <a:avLst/>
                          </a:prstGeom>
                        </pic:spPr>
                      </pic:pic>
                      <pic:pic>
                        <pic:nvPicPr>
                          <pic:cNvPr id="396" name="Image 396"/>
                          <pic:cNvPicPr/>
                        </pic:nvPicPr>
                        <pic:blipFill>
                          <a:blip r:embed="rId5" cstate="print"/>
                          <a:stretch>
                            <a:fillRect/>
                          </a:stretch>
                        </pic:blipFill>
                        <pic:spPr>
                          <a:xfrm>
                            <a:off x="0" y="0"/>
                            <a:ext cx="7769351" cy="1210945"/>
                          </a:xfrm>
                          <a:prstGeom prst="rect">
                            <a:avLst/>
                          </a:prstGeom>
                        </pic:spPr>
                      </pic:pic>
                    </wpg:wgp>
                  </a:graphicData>
                </a:graphic>
              </wp:anchor>
            </w:drawing>
          </mc:Choice>
          <mc:Fallback>
            <w:pict>
              <v:group style="position:absolute;margin-left:.000009pt;margin-top:0pt;width:611.8pt;height:95.35pt;mso-position-horizontal-relative:page;mso-position-vertical-relative:page;z-index:-20650496" id="docshapegroup264" coordorigin="0,0" coordsize="12236,1907">
                <v:shape style="position:absolute;left:9;top:27;width:11264;height:1879" type="#_x0000_t75" id="docshape265" stroked="false">
                  <v:imagedata r:id="rId18" o:title=""/>
                </v:shape>
                <v:shape style="position:absolute;left:0;top:0;width:12236;height:1907" type="#_x0000_t75" id="docshape266" stroked="false">
                  <v:imagedata r:id="rId5" o:title=""/>
                </v:shape>
                <w10:wrap type="none"/>
              </v:group>
            </w:pict>
          </mc:Fallback>
        </mc:AlternateContent>
      </w:r>
    </w:p>
    <w:p>
      <w:pPr>
        <w:pStyle w:val="BodyText"/>
      </w:pPr>
    </w:p>
    <w:p>
      <w:pPr>
        <w:pStyle w:val="BodyText"/>
      </w:pPr>
    </w:p>
    <w:p>
      <w:pPr>
        <w:pStyle w:val="BodyText"/>
      </w:pPr>
    </w:p>
    <w:p>
      <w:pPr>
        <w:pStyle w:val="BodyText"/>
        <w:spacing w:before="131"/>
      </w:pPr>
    </w:p>
    <w:p>
      <w:pPr>
        <w:pStyle w:val="ListParagraph"/>
        <w:numPr>
          <w:ilvl w:val="2"/>
          <w:numId w:val="173"/>
        </w:numPr>
        <w:tabs>
          <w:tab w:pos="2422" w:val="left" w:leader="none"/>
        </w:tabs>
        <w:spacing w:line="240" w:lineRule="auto" w:before="0" w:after="0"/>
        <w:ind w:left="2422" w:right="1704" w:hanging="360"/>
        <w:jc w:val="both"/>
        <w:rPr>
          <w:sz w:val="22"/>
        </w:rPr>
      </w:pPr>
      <w:r>
        <w:rPr>
          <w:sz w:val="22"/>
        </w:rPr>
        <w:t>Tendrán prioridad aquellos que tengan algún hermano/a consanguíneo de madre o padre en el establecimiento al momento de postular.</w:t>
      </w:r>
    </w:p>
    <w:p>
      <w:pPr>
        <w:pStyle w:val="ListParagraph"/>
        <w:numPr>
          <w:ilvl w:val="2"/>
          <w:numId w:val="173"/>
        </w:numPr>
        <w:tabs>
          <w:tab w:pos="2422" w:val="left" w:leader="none"/>
        </w:tabs>
        <w:spacing w:line="240" w:lineRule="auto" w:before="0" w:after="0"/>
        <w:ind w:left="2422" w:right="1700" w:hanging="360"/>
        <w:jc w:val="both"/>
        <w:rPr>
          <w:sz w:val="22"/>
        </w:rPr>
      </w:pPr>
      <w:r>
        <w:rPr>
          <w:sz w:val="22"/>
        </w:rPr>
        <w:t>Tendrán como segunda prioridad un 15% de estudiantes prioritarios por curso en el establecimiento. Este criterio se aplica, siempre y cuando el porcentaje de alumnos prioritarios por curso ya matriculados en el establecimiento sea menor al 15%.</w:t>
      </w:r>
    </w:p>
    <w:p>
      <w:pPr>
        <w:pStyle w:val="ListParagraph"/>
        <w:numPr>
          <w:ilvl w:val="2"/>
          <w:numId w:val="173"/>
        </w:numPr>
        <w:tabs>
          <w:tab w:pos="2422" w:val="left" w:leader="none"/>
        </w:tabs>
        <w:spacing w:line="240" w:lineRule="auto" w:before="0" w:after="0"/>
        <w:ind w:left="2422" w:right="1700" w:hanging="360"/>
        <w:jc w:val="both"/>
        <w:rPr>
          <w:sz w:val="22"/>
        </w:rPr>
      </w:pPr>
      <w:r>
        <w:rPr>
          <w:sz w:val="22"/>
        </w:rPr>
        <w:t>Tendrán tercera prioridad aquellos que su padre o madre realicen labores de forma permanente dentro del establecimiento.</w:t>
      </w:r>
    </w:p>
    <w:p>
      <w:pPr>
        <w:pStyle w:val="ListParagraph"/>
        <w:numPr>
          <w:ilvl w:val="2"/>
          <w:numId w:val="173"/>
        </w:numPr>
        <w:tabs>
          <w:tab w:pos="2422" w:val="left" w:leader="none"/>
        </w:tabs>
        <w:spacing w:line="240" w:lineRule="auto" w:before="0" w:after="0"/>
        <w:ind w:left="2422" w:right="1704" w:hanging="360"/>
        <w:jc w:val="both"/>
        <w:rPr>
          <w:sz w:val="22"/>
        </w:rPr>
      </w:pPr>
      <w:r>
        <w:rPr>
          <w:sz w:val="22"/>
        </w:rPr>
        <w:t>Tendrán</w:t>
      </w:r>
      <w:r>
        <w:rPr>
          <w:spacing w:val="-4"/>
          <w:sz w:val="22"/>
        </w:rPr>
        <w:t> </w:t>
      </w:r>
      <w:r>
        <w:rPr>
          <w:sz w:val="22"/>
        </w:rPr>
        <w:t>cuarta</w:t>
      </w:r>
      <w:r>
        <w:rPr>
          <w:spacing w:val="-3"/>
          <w:sz w:val="22"/>
        </w:rPr>
        <w:t> </w:t>
      </w:r>
      <w:r>
        <w:rPr>
          <w:sz w:val="22"/>
        </w:rPr>
        <w:t>prioridad</w:t>
      </w:r>
      <w:r>
        <w:rPr>
          <w:spacing w:val="-4"/>
          <w:sz w:val="22"/>
        </w:rPr>
        <w:t> </w:t>
      </w:r>
      <w:r>
        <w:rPr>
          <w:sz w:val="22"/>
        </w:rPr>
        <w:t>aquellos</w:t>
      </w:r>
      <w:r>
        <w:rPr>
          <w:spacing w:val="-3"/>
          <w:sz w:val="22"/>
        </w:rPr>
        <w:t> </w:t>
      </w:r>
      <w:r>
        <w:rPr>
          <w:sz w:val="22"/>
        </w:rPr>
        <w:t>que</w:t>
      </w:r>
      <w:r>
        <w:rPr>
          <w:spacing w:val="-3"/>
          <w:sz w:val="22"/>
        </w:rPr>
        <w:t> </w:t>
      </w:r>
      <w:r>
        <w:rPr>
          <w:sz w:val="22"/>
        </w:rPr>
        <w:t>deseen</w:t>
      </w:r>
      <w:r>
        <w:rPr>
          <w:spacing w:val="-3"/>
          <w:sz w:val="22"/>
        </w:rPr>
        <w:t> </w:t>
      </w:r>
      <w:r>
        <w:rPr>
          <w:sz w:val="22"/>
        </w:rPr>
        <w:t>volver</w:t>
      </w:r>
      <w:r>
        <w:rPr>
          <w:spacing w:val="-4"/>
          <w:sz w:val="22"/>
        </w:rPr>
        <w:t> </w:t>
      </w:r>
      <w:r>
        <w:rPr>
          <w:sz w:val="22"/>
        </w:rPr>
        <w:t>al</w:t>
      </w:r>
      <w:r>
        <w:rPr>
          <w:spacing w:val="-3"/>
          <w:sz w:val="22"/>
        </w:rPr>
        <w:t> </w:t>
      </w:r>
      <w:r>
        <w:rPr>
          <w:sz w:val="22"/>
        </w:rPr>
        <w:t>establecimiento,</w:t>
      </w:r>
      <w:r>
        <w:rPr>
          <w:spacing w:val="-3"/>
          <w:sz w:val="22"/>
        </w:rPr>
        <w:t> </w:t>
      </w:r>
      <w:r>
        <w:rPr>
          <w:sz w:val="22"/>
        </w:rPr>
        <w:t>siempre</w:t>
      </w:r>
      <w:r>
        <w:rPr>
          <w:spacing w:val="-3"/>
          <w:sz w:val="22"/>
        </w:rPr>
        <w:t> </w:t>
      </w:r>
      <w:r>
        <w:rPr>
          <w:sz w:val="22"/>
        </w:rPr>
        <w:t>y</w:t>
      </w:r>
      <w:r>
        <w:rPr>
          <w:spacing w:val="-3"/>
          <w:sz w:val="22"/>
        </w:rPr>
        <w:t> </w:t>
      </w:r>
      <w:r>
        <w:rPr>
          <w:sz w:val="22"/>
        </w:rPr>
        <w:t>cuando no hayan sido expulsados.</w:t>
      </w:r>
    </w:p>
    <w:p>
      <w:pPr>
        <w:pStyle w:val="ListParagraph"/>
        <w:numPr>
          <w:ilvl w:val="2"/>
          <w:numId w:val="173"/>
        </w:numPr>
        <w:tabs>
          <w:tab w:pos="2422" w:val="left" w:leader="none"/>
        </w:tabs>
        <w:spacing w:line="240" w:lineRule="auto" w:before="0" w:after="0"/>
        <w:ind w:left="2422" w:right="1705" w:hanging="360"/>
        <w:jc w:val="both"/>
        <w:rPr>
          <w:sz w:val="22"/>
        </w:rPr>
      </w:pPr>
      <w:r>
        <w:rPr>
          <w:sz w:val="22"/>
        </w:rPr>
        <w:t>Cuando dos postulantes con igual prioridad se disputan una única vacante, se resuelve de manera aleatoria cuál es el admitido/a.</w:t>
      </w:r>
    </w:p>
    <w:p>
      <w:pPr>
        <w:pStyle w:val="BodyText"/>
        <w:spacing w:before="153"/>
      </w:pPr>
    </w:p>
    <w:p>
      <w:pPr>
        <w:pStyle w:val="ListParagraph"/>
        <w:numPr>
          <w:ilvl w:val="1"/>
          <w:numId w:val="173"/>
        </w:numPr>
        <w:tabs>
          <w:tab w:pos="2031" w:val="left" w:leader="none"/>
        </w:tabs>
        <w:spacing w:line="240" w:lineRule="auto" w:before="0" w:after="0"/>
        <w:ind w:left="2031" w:right="0" w:hanging="332"/>
        <w:jc w:val="left"/>
        <w:rPr>
          <w:b/>
          <w:sz w:val="22"/>
        </w:rPr>
      </w:pPr>
      <w:r>
        <w:rPr>
          <w:b/>
          <w:spacing w:val="-2"/>
          <w:sz w:val="22"/>
        </w:rPr>
        <w:t>RESULTADOS</w:t>
      </w:r>
    </w:p>
    <w:p>
      <w:pPr>
        <w:pStyle w:val="ListParagraph"/>
        <w:numPr>
          <w:ilvl w:val="2"/>
          <w:numId w:val="173"/>
        </w:numPr>
        <w:tabs>
          <w:tab w:pos="2410" w:val="left" w:leader="none"/>
        </w:tabs>
        <w:spacing w:line="240" w:lineRule="auto" w:before="177" w:after="0"/>
        <w:ind w:left="2410" w:right="1744" w:hanging="360"/>
        <w:jc w:val="left"/>
        <w:rPr>
          <w:sz w:val="22"/>
        </w:rPr>
      </w:pPr>
      <w:r>
        <w:rPr>
          <w:sz w:val="22"/>
        </w:rPr>
        <w:t>Desde el 24 al 28 de octubre 2024 se dan a conocer los resultados de la postulación y el</w:t>
      </w:r>
      <w:r>
        <w:rPr>
          <w:spacing w:val="40"/>
          <w:sz w:val="22"/>
        </w:rPr>
        <w:t> </w:t>
      </w:r>
      <w:r>
        <w:rPr>
          <w:sz w:val="22"/>
        </w:rPr>
        <w:t>apoderado deberá aceptar/rechazar elección.</w:t>
      </w:r>
    </w:p>
    <w:p>
      <w:pPr>
        <w:pStyle w:val="ListParagraph"/>
        <w:numPr>
          <w:ilvl w:val="2"/>
          <w:numId w:val="173"/>
        </w:numPr>
        <w:tabs>
          <w:tab w:pos="2409" w:val="left" w:leader="none"/>
        </w:tabs>
        <w:spacing w:line="268" w:lineRule="exact" w:before="0" w:after="0"/>
        <w:ind w:left="2409" w:right="0" w:hanging="359"/>
        <w:jc w:val="left"/>
        <w:rPr>
          <w:sz w:val="22"/>
        </w:rPr>
      </w:pPr>
      <w:r>
        <w:rPr>
          <w:sz w:val="22"/>
        </w:rPr>
        <w:t>El</w:t>
      </w:r>
      <w:r>
        <w:rPr>
          <w:spacing w:val="-7"/>
          <w:sz w:val="22"/>
        </w:rPr>
        <w:t> </w:t>
      </w:r>
      <w:r>
        <w:rPr>
          <w:sz w:val="22"/>
        </w:rPr>
        <w:t>9</w:t>
      </w:r>
      <w:r>
        <w:rPr>
          <w:spacing w:val="-7"/>
          <w:sz w:val="22"/>
        </w:rPr>
        <w:t> </w:t>
      </w:r>
      <w:r>
        <w:rPr>
          <w:sz w:val="22"/>
        </w:rPr>
        <w:t>y</w:t>
      </w:r>
      <w:r>
        <w:rPr>
          <w:spacing w:val="-7"/>
          <w:sz w:val="22"/>
        </w:rPr>
        <w:t> </w:t>
      </w:r>
      <w:r>
        <w:rPr>
          <w:sz w:val="22"/>
        </w:rPr>
        <w:t>10</w:t>
      </w:r>
      <w:r>
        <w:rPr>
          <w:spacing w:val="-5"/>
          <w:sz w:val="22"/>
        </w:rPr>
        <w:t> </w:t>
      </w:r>
      <w:r>
        <w:rPr>
          <w:sz w:val="22"/>
        </w:rPr>
        <w:t>de</w:t>
      </w:r>
      <w:r>
        <w:rPr>
          <w:spacing w:val="-4"/>
          <w:sz w:val="22"/>
        </w:rPr>
        <w:t> </w:t>
      </w:r>
      <w:r>
        <w:rPr>
          <w:sz w:val="22"/>
        </w:rPr>
        <w:t>noviembre</w:t>
      </w:r>
      <w:r>
        <w:rPr>
          <w:spacing w:val="-6"/>
          <w:sz w:val="22"/>
        </w:rPr>
        <w:t> </w:t>
      </w:r>
      <w:r>
        <w:rPr>
          <w:sz w:val="22"/>
        </w:rPr>
        <w:t>se</w:t>
      </w:r>
      <w:r>
        <w:rPr>
          <w:spacing w:val="-5"/>
          <w:sz w:val="22"/>
        </w:rPr>
        <w:t> </w:t>
      </w:r>
      <w:r>
        <w:rPr>
          <w:sz w:val="22"/>
        </w:rPr>
        <w:t>publicarán</w:t>
      </w:r>
      <w:r>
        <w:rPr>
          <w:spacing w:val="-6"/>
          <w:sz w:val="22"/>
        </w:rPr>
        <w:t> </w:t>
      </w:r>
      <w:r>
        <w:rPr>
          <w:sz w:val="22"/>
        </w:rPr>
        <w:t>los</w:t>
      </w:r>
      <w:r>
        <w:rPr>
          <w:spacing w:val="-6"/>
          <w:sz w:val="22"/>
        </w:rPr>
        <w:t> </w:t>
      </w:r>
      <w:r>
        <w:rPr>
          <w:sz w:val="22"/>
        </w:rPr>
        <w:t>resultados</w:t>
      </w:r>
      <w:r>
        <w:rPr>
          <w:spacing w:val="-5"/>
          <w:sz w:val="22"/>
        </w:rPr>
        <w:t> </w:t>
      </w:r>
      <w:r>
        <w:rPr>
          <w:sz w:val="22"/>
        </w:rPr>
        <w:t>de</w:t>
      </w:r>
      <w:r>
        <w:rPr>
          <w:spacing w:val="-7"/>
          <w:sz w:val="22"/>
        </w:rPr>
        <w:t> </w:t>
      </w:r>
      <w:r>
        <w:rPr>
          <w:sz w:val="22"/>
        </w:rPr>
        <w:t>las</w:t>
      </w:r>
      <w:r>
        <w:rPr>
          <w:spacing w:val="-7"/>
          <w:sz w:val="22"/>
        </w:rPr>
        <w:t> </w:t>
      </w:r>
      <w:r>
        <w:rPr>
          <w:sz w:val="22"/>
        </w:rPr>
        <w:t>listas</w:t>
      </w:r>
      <w:r>
        <w:rPr>
          <w:spacing w:val="-4"/>
          <w:sz w:val="22"/>
        </w:rPr>
        <w:t> </w:t>
      </w:r>
      <w:r>
        <w:rPr>
          <w:sz w:val="22"/>
        </w:rPr>
        <w:t>de</w:t>
      </w:r>
      <w:r>
        <w:rPr>
          <w:spacing w:val="-5"/>
          <w:sz w:val="22"/>
        </w:rPr>
        <w:t> </w:t>
      </w:r>
      <w:r>
        <w:rPr>
          <w:spacing w:val="-2"/>
          <w:sz w:val="22"/>
        </w:rPr>
        <w:t>espera.</w:t>
      </w:r>
    </w:p>
    <w:p>
      <w:pPr>
        <w:pStyle w:val="ListParagraph"/>
        <w:numPr>
          <w:ilvl w:val="2"/>
          <w:numId w:val="173"/>
        </w:numPr>
        <w:tabs>
          <w:tab w:pos="2410" w:val="left" w:leader="none"/>
        </w:tabs>
        <w:spacing w:line="240" w:lineRule="auto" w:before="0" w:after="0"/>
        <w:ind w:left="2410" w:right="1750" w:hanging="360"/>
        <w:jc w:val="left"/>
        <w:rPr>
          <w:sz w:val="22"/>
        </w:rPr>
      </w:pPr>
      <w:r>
        <w:rPr>
          <w:sz w:val="22"/>
        </w:rPr>
        <w:t>Desde el 22 al 29 de noviembre, etapa complementaria</w:t>
      </w:r>
      <w:r>
        <w:rPr>
          <w:b/>
          <w:sz w:val="22"/>
        </w:rPr>
        <w:t>, </w:t>
      </w:r>
      <w:r>
        <w:rPr>
          <w:sz w:val="22"/>
        </w:rPr>
        <w:t>Es para aquellos apoderados que hayan rechazado su asignación o que no postularon en el periodo principal</w:t>
      </w:r>
    </w:p>
    <w:p>
      <w:pPr>
        <w:pStyle w:val="ListParagraph"/>
        <w:numPr>
          <w:ilvl w:val="2"/>
          <w:numId w:val="173"/>
        </w:numPr>
        <w:tabs>
          <w:tab w:pos="2409" w:val="left" w:leader="none"/>
        </w:tabs>
        <w:spacing w:line="274" w:lineRule="exact" w:before="0" w:after="0"/>
        <w:ind w:left="2409" w:right="0" w:hanging="359"/>
        <w:jc w:val="left"/>
        <w:rPr>
          <w:sz w:val="22"/>
        </w:rPr>
      </w:pPr>
      <w:r>
        <w:rPr>
          <w:sz w:val="22"/>
        </w:rPr>
        <w:t>13</w:t>
      </w:r>
      <w:r>
        <w:rPr>
          <w:spacing w:val="-8"/>
          <w:sz w:val="22"/>
        </w:rPr>
        <w:t> </w:t>
      </w:r>
      <w:r>
        <w:rPr>
          <w:sz w:val="22"/>
        </w:rPr>
        <w:t>de</w:t>
      </w:r>
      <w:r>
        <w:rPr>
          <w:spacing w:val="-7"/>
          <w:sz w:val="22"/>
        </w:rPr>
        <w:t> </w:t>
      </w:r>
      <w:r>
        <w:rPr>
          <w:sz w:val="22"/>
        </w:rPr>
        <w:t>diciembre,</w:t>
      </w:r>
      <w:r>
        <w:rPr>
          <w:spacing w:val="-6"/>
          <w:sz w:val="22"/>
        </w:rPr>
        <w:t> </w:t>
      </w:r>
      <w:r>
        <w:rPr>
          <w:sz w:val="22"/>
        </w:rPr>
        <w:t>resultados</w:t>
      </w:r>
      <w:r>
        <w:rPr>
          <w:spacing w:val="-8"/>
          <w:sz w:val="22"/>
        </w:rPr>
        <w:t> </w:t>
      </w:r>
      <w:r>
        <w:rPr>
          <w:sz w:val="22"/>
        </w:rPr>
        <w:t>de</w:t>
      </w:r>
      <w:r>
        <w:rPr>
          <w:spacing w:val="-7"/>
          <w:sz w:val="22"/>
        </w:rPr>
        <w:t> </w:t>
      </w:r>
      <w:r>
        <w:rPr>
          <w:sz w:val="22"/>
        </w:rPr>
        <w:t>etapa</w:t>
      </w:r>
      <w:r>
        <w:rPr>
          <w:spacing w:val="-7"/>
          <w:sz w:val="22"/>
        </w:rPr>
        <w:t> </w:t>
      </w:r>
      <w:r>
        <w:rPr>
          <w:spacing w:val="-2"/>
          <w:sz w:val="22"/>
        </w:rPr>
        <w:t>complementaria.</w:t>
      </w:r>
    </w:p>
    <w:p>
      <w:pPr>
        <w:pStyle w:val="BodyText"/>
      </w:pPr>
    </w:p>
    <w:p>
      <w:pPr>
        <w:pStyle w:val="BodyText"/>
      </w:pPr>
    </w:p>
    <w:p>
      <w:pPr>
        <w:pStyle w:val="BodyText"/>
        <w:spacing w:before="82"/>
      </w:pPr>
    </w:p>
    <w:p>
      <w:pPr>
        <w:pStyle w:val="ListParagraph"/>
        <w:numPr>
          <w:ilvl w:val="1"/>
          <w:numId w:val="175"/>
        </w:numPr>
        <w:tabs>
          <w:tab w:pos="2419" w:val="left" w:leader="none"/>
        </w:tabs>
        <w:spacing w:line="240" w:lineRule="auto" w:before="0" w:after="0"/>
        <w:ind w:left="2419" w:right="0" w:hanging="717"/>
        <w:jc w:val="left"/>
        <w:rPr>
          <w:b/>
          <w:sz w:val="22"/>
        </w:rPr>
      </w:pPr>
      <w:r>
        <w:rPr>
          <w:b/>
          <w:spacing w:val="-2"/>
          <w:sz w:val="22"/>
        </w:rPr>
        <w:t>MATRÍCULA</w:t>
      </w:r>
    </w:p>
    <w:p>
      <w:pPr>
        <w:pStyle w:val="BodyText"/>
        <w:spacing w:line="259" w:lineRule="auto" w:before="180"/>
        <w:ind w:left="1702" w:right="1787"/>
        <w:jc w:val="both"/>
      </w:pPr>
      <w:r>
        <w:rPr/>
        <w:t>Este periodo se desarrollará desde el 14 al 27 de diciembre, y tiene por finalidad asegurar a los padres y apoderados el cupo del alumno. Para ello el apoderado del postulante al momento de matricular,</w:t>
      </w:r>
      <w:r>
        <w:rPr>
          <w:spacing w:val="-4"/>
        </w:rPr>
        <w:t> </w:t>
      </w:r>
      <w:r>
        <w:rPr/>
        <w:t>deberá</w:t>
      </w:r>
      <w:r>
        <w:rPr>
          <w:spacing w:val="-5"/>
        </w:rPr>
        <w:t> </w:t>
      </w:r>
      <w:r>
        <w:rPr/>
        <w:t>presentar</w:t>
      </w:r>
      <w:r>
        <w:rPr>
          <w:spacing w:val="-5"/>
        </w:rPr>
        <w:t> </w:t>
      </w:r>
      <w:r>
        <w:rPr/>
        <w:t>la</w:t>
      </w:r>
      <w:r>
        <w:rPr>
          <w:spacing w:val="-5"/>
        </w:rPr>
        <w:t> </w:t>
      </w:r>
      <w:r>
        <w:rPr/>
        <w:t>siguiente</w:t>
      </w:r>
      <w:r>
        <w:rPr>
          <w:spacing w:val="-4"/>
        </w:rPr>
        <w:t> </w:t>
      </w:r>
      <w:r>
        <w:rPr>
          <w:b/>
        </w:rPr>
        <w:t>documentación</w:t>
      </w:r>
      <w:r>
        <w:rPr>
          <w:b/>
          <w:spacing w:val="-4"/>
        </w:rPr>
        <w:t> </w:t>
      </w:r>
      <w:r>
        <w:rPr>
          <w:b/>
        </w:rPr>
        <w:t>en</w:t>
      </w:r>
      <w:r>
        <w:rPr>
          <w:b/>
          <w:spacing w:val="-4"/>
        </w:rPr>
        <w:t> </w:t>
      </w:r>
      <w:r>
        <w:rPr>
          <w:b/>
        </w:rPr>
        <w:t>original.</w:t>
      </w:r>
      <w:r>
        <w:rPr>
          <w:b/>
          <w:spacing w:val="-3"/>
        </w:rPr>
        <w:t> </w:t>
      </w:r>
      <w:r>
        <w:rPr/>
        <w:t>Previamente</w:t>
      </w:r>
      <w:r>
        <w:rPr>
          <w:spacing w:val="-4"/>
        </w:rPr>
        <w:t> </w:t>
      </w:r>
      <w:r>
        <w:rPr/>
        <w:t>se</w:t>
      </w:r>
      <w:r>
        <w:rPr>
          <w:spacing w:val="-5"/>
        </w:rPr>
        <w:t> </w:t>
      </w:r>
      <w:r>
        <w:rPr/>
        <w:t>informará</w:t>
      </w:r>
      <w:r>
        <w:rPr>
          <w:spacing w:val="-7"/>
        </w:rPr>
        <w:t> </w:t>
      </w:r>
      <w:r>
        <w:rPr/>
        <w:t>si el proceso se realizará de manera online o presencial, debido a la contingencia.</w:t>
      </w:r>
    </w:p>
    <w:p>
      <w:pPr>
        <w:pStyle w:val="BodyText"/>
      </w:pPr>
    </w:p>
    <w:p>
      <w:pPr>
        <w:pStyle w:val="BodyText"/>
        <w:spacing w:before="74"/>
      </w:pPr>
    </w:p>
    <w:p>
      <w:pPr>
        <w:spacing w:before="0"/>
        <w:ind w:left="1702" w:right="0" w:firstLine="0"/>
        <w:jc w:val="left"/>
        <w:rPr>
          <w:b/>
          <w:sz w:val="22"/>
        </w:rPr>
      </w:pPr>
      <w:r>
        <w:rPr>
          <w:b/>
          <w:spacing w:val="-2"/>
          <w:sz w:val="22"/>
        </w:rPr>
        <w:t>Documentos:</w:t>
      </w:r>
    </w:p>
    <w:p>
      <w:pPr>
        <w:pStyle w:val="BodyText"/>
        <w:rPr>
          <w:b/>
        </w:rPr>
      </w:pPr>
    </w:p>
    <w:p>
      <w:pPr>
        <w:pStyle w:val="BodyText"/>
        <w:spacing w:before="91"/>
        <w:rPr>
          <w:b/>
        </w:rPr>
      </w:pPr>
    </w:p>
    <w:p>
      <w:pPr>
        <w:pStyle w:val="ListParagraph"/>
        <w:numPr>
          <w:ilvl w:val="2"/>
          <w:numId w:val="175"/>
        </w:numPr>
        <w:tabs>
          <w:tab w:pos="2419" w:val="left" w:leader="none"/>
        </w:tabs>
        <w:spacing w:line="272" w:lineRule="exact" w:before="0" w:after="0"/>
        <w:ind w:left="2419" w:right="0" w:hanging="357"/>
        <w:jc w:val="left"/>
        <w:rPr>
          <w:sz w:val="22"/>
        </w:rPr>
      </w:pPr>
      <w:r>
        <w:rPr>
          <w:sz w:val="22"/>
        </w:rPr>
        <w:t>Certificado</w:t>
      </w:r>
      <w:r>
        <w:rPr>
          <w:spacing w:val="-9"/>
          <w:sz w:val="22"/>
        </w:rPr>
        <w:t> </w:t>
      </w:r>
      <w:r>
        <w:rPr>
          <w:sz w:val="22"/>
        </w:rPr>
        <w:t>de</w:t>
      </w:r>
      <w:r>
        <w:rPr>
          <w:spacing w:val="-6"/>
          <w:sz w:val="22"/>
        </w:rPr>
        <w:t> </w:t>
      </w:r>
      <w:r>
        <w:rPr>
          <w:sz w:val="22"/>
        </w:rPr>
        <w:t>Nota</w:t>
      </w:r>
      <w:r>
        <w:rPr>
          <w:spacing w:val="-8"/>
          <w:sz w:val="22"/>
        </w:rPr>
        <w:t> </w:t>
      </w:r>
      <w:r>
        <w:rPr>
          <w:sz w:val="22"/>
        </w:rPr>
        <w:t>original</w:t>
      </w:r>
      <w:r>
        <w:rPr>
          <w:spacing w:val="-9"/>
          <w:sz w:val="22"/>
        </w:rPr>
        <w:t> </w:t>
      </w:r>
      <w:r>
        <w:rPr>
          <w:sz w:val="22"/>
        </w:rPr>
        <w:t>donde</w:t>
      </w:r>
      <w:r>
        <w:rPr>
          <w:spacing w:val="-9"/>
          <w:sz w:val="22"/>
        </w:rPr>
        <w:t> </w:t>
      </w:r>
      <w:r>
        <w:rPr>
          <w:sz w:val="22"/>
        </w:rPr>
        <w:t>indique</w:t>
      </w:r>
      <w:r>
        <w:rPr>
          <w:spacing w:val="-5"/>
          <w:sz w:val="22"/>
        </w:rPr>
        <w:t> </w:t>
      </w:r>
      <w:r>
        <w:rPr>
          <w:sz w:val="22"/>
        </w:rPr>
        <w:t>que</w:t>
      </w:r>
      <w:r>
        <w:rPr>
          <w:spacing w:val="-8"/>
          <w:sz w:val="22"/>
        </w:rPr>
        <w:t> </w:t>
      </w:r>
      <w:r>
        <w:rPr>
          <w:sz w:val="22"/>
        </w:rPr>
        <w:t>es</w:t>
      </w:r>
      <w:r>
        <w:rPr>
          <w:spacing w:val="-6"/>
          <w:sz w:val="22"/>
        </w:rPr>
        <w:t> </w:t>
      </w:r>
      <w:r>
        <w:rPr>
          <w:sz w:val="22"/>
        </w:rPr>
        <w:t>promovido</w:t>
      </w:r>
      <w:r>
        <w:rPr>
          <w:spacing w:val="-7"/>
          <w:sz w:val="22"/>
        </w:rPr>
        <w:t> </w:t>
      </w:r>
      <w:r>
        <w:rPr>
          <w:sz w:val="22"/>
        </w:rPr>
        <w:t>al</w:t>
      </w:r>
      <w:r>
        <w:rPr>
          <w:spacing w:val="-9"/>
          <w:sz w:val="22"/>
        </w:rPr>
        <w:t> </w:t>
      </w:r>
      <w:r>
        <w:rPr>
          <w:sz w:val="22"/>
        </w:rPr>
        <w:t>curso</w:t>
      </w:r>
      <w:r>
        <w:rPr>
          <w:spacing w:val="-5"/>
          <w:sz w:val="22"/>
        </w:rPr>
        <w:t> </w:t>
      </w:r>
      <w:r>
        <w:rPr>
          <w:sz w:val="22"/>
        </w:rPr>
        <w:t>que</w:t>
      </w:r>
      <w:r>
        <w:rPr>
          <w:spacing w:val="-8"/>
          <w:sz w:val="22"/>
        </w:rPr>
        <w:t> </w:t>
      </w:r>
      <w:r>
        <w:rPr>
          <w:spacing w:val="-2"/>
          <w:sz w:val="22"/>
        </w:rPr>
        <w:t>postula.</w:t>
      </w:r>
    </w:p>
    <w:p>
      <w:pPr>
        <w:pStyle w:val="ListParagraph"/>
        <w:numPr>
          <w:ilvl w:val="2"/>
          <w:numId w:val="175"/>
        </w:numPr>
        <w:tabs>
          <w:tab w:pos="2419" w:val="left" w:leader="none"/>
        </w:tabs>
        <w:spacing w:line="269" w:lineRule="exact" w:before="0" w:after="0"/>
        <w:ind w:left="2419" w:right="0" w:hanging="357"/>
        <w:jc w:val="left"/>
        <w:rPr>
          <w:sz w:val="22"/>
        </w:rPr>
      </w:pPr>
      <w:r>
        <w:rPr>
          <w:sz w:val="22"/>
        </w:rPr>
        <w:t>Informe</w:t>
      </w:r>
      <w:r>
        <w:rPr>
          <w:spacing w:val="-8"/>
          <w:sz w:val="22"/>
        </w:rPr>
        <w:t> </w:t>
      </w:r>
      <w:r>
        <w:rPr>
          <w:sz w:val="22"/>
        </w:rPr>
        <w:t>de</w:t>
      </w:r>
      <w:r>
        <w:rPr>
          <w:spacing w:val="-9"/>
          <w:sz w:val="22"/>
        </w:rPr>
        <w:t> </w:t>
      </w:r>
      <w:r>
        <w:rPr>
          <w:spacing w:val="-2"/>
          <w:sz w:val="22"/>
        </w:rPr>
        <w:t>Personalidad</w:t>
      </w:r>
    </w:p>
    <w:p>
      <w:pPr>
        <w:pStyle w:val="ListParagraph"/>
        <w:numPr>
          <w:ilvl w:val="2"/>
          <w:numId w:val="175"/>
        </w:numPr>
        <w:tabs>
          <w:tab w:pos="2419" w:val="left" w:leader="none"/>
        </w:tabs>
        <w:spacing w:line="269" w:lineRule="exact" w:before="0" w:after="0"/>
        <w:ind w:left="2419" w:right="0" w:hanging="357"/>
        <w:jc w:val="left"/>
        <w:rPr>
          <w:sz w:val="22"/>
        </w:rPr>
      </w:pPr>
      <w:r>
        <w:rPr>
          <w:sz w:val="22"/>
        </w:rPr>
        <w:t>Certificado</w:t>
      </w:r>
      <w:r>
        <w:rPr>
          <w:spacing w:val="-10"/>
          <w:sz w:val="22"/>
        </w:rPr>
        <w:t> </w:t>
      </w:r>
      <w:r>
        <w:rPr>
          <w:sz w:val="22"/>
        </w:rPr>
        <w:t>de</w:t>
      </w:r>
      <w:r>
        <w:rPr>
          <w:spacing w:val="-10"/>
          <w:sz w:val="22"/>
        </w:rPr>
        <w:t> </w:t>
      </w:r>
      <w:r>
        <w:rPr>
          <w:spacing w:val="-2"/>
          <w:sz w:val="22"/>
        </w:rPr>
        <w:t>Nacimiento</w:t>
      </w:r>
    </w:p>
    <w:p>
      <w:pPr>
        <w:pStyle w:val="ListParagraph"/>
        <w:numPr>
          <w:ilvl w:val="2"/>
          <w:numId w:val="175"/>
        </w:numPr>
        <w:tabs>
          <w:tab w:pos="2419" w:val="left" w:leader="none"/>
        </w:tabs>
        <w:spacing w:line="270" w:lineRule="exact" w:before="0" w:after="0"/>
        <w:ind w:left="2419" w:right="0" w:hanging="357"/>
        <w:jc w:val="left"/>
        <w:rPr>
          <w:sz w:val="22"/>
        </w:rPr>
      </w:pPr>
      <w:r>
        <w:rPr>
          <w:sz w:val="22"/>
        </w:rPr>
        <w:t>3</w:t>
      </w:r>
      <w:r>
        <w:rPr>
          <w:spacing w:val="-6"/>
          <w:sz w:val="22"/>
        </w:rPr>
        <w:t> </w:t>
      </w:r>
      <w:r>
        <w:rPr>
          <w:sz w:val="22"/>
        </w:rPr>
        <w:t>fotos</w:t>
      </w:r>
      <w:r>
        <w:rPr>
          <w:spacing w:val="-5"/>
          <w:sz w:val="22"/>
        </w:rPr>
        <w:t> </w:t>
      </w:r>
      <w:r>
        <w:rPr>
          <w:sz w:val="22"/>
        </w:rPr>
        <w:t>tamaño</w:t>
      </w:r>
      <w:r>
        <w:rPr>
          <w:spacing w:val="-3"/>
          <w:sz w:val="22"/>
        </w:rPr>
        <w:t> </w:t>
      </w:r>
      <w:r>
        <w:rPr>
          <w:sz w:val="22"/>
        </w:rPr>
        <w:t>carnet</w:t>
      </w:r>
      <w:r>
        <w:rPr>
          <w:spacing w:val="-4"/>
          <w:sz w:val="22"/>
        </w:rPr>
        <w:t> </w:t>
      </w:r>
      <w:r>
        <w:rPr>
          <w:sz w:val="22"/>
        </w:rPr>
        <w:t>con</w:t>
      </w:r>
      <w:r>
        <w:rPr>
          <w:spacing w:val="-8"/>
          <w:sz w:val="22"/>
        </w:rPr>
        <w:t> </w:t>
      </w:r>
      <w:r>
        <w:rPr>
          <w:sz w:val="22"/>
        </w:rPr>
        <w:t>nombre</w:t>
      </w:r>
      <w:r>
        <w:rPr>
          <w:spacing w:val="-4"/>
          <w:sz w:val="22"/>
        </w:rPr>
        <w:t> </w:t>
      </w:r>
      <w:r>
        <w:rPr>
          <w:sz w:val="22"/>
        </w:rPr>
        <w:t>y</w:t>
      </w:r>
      <w:r>
        <w:rPr>
          <w:spacing w:val="-4"/>
          <w:sz w:val="22"/>
        </w:rPr>
        <w:t> </w:t>
      </w:r>
      <w:r>
        <w:rPr>
          <w:sz w:val="22"/>
        </w:rPr>
        <w:t>run</w:t>
      </w:r>
      <w:r>
        <w:rPr>
          <w:spacing w:val="-6"/>
          <w:sz w:val="22"/>
        </w:rPr>
        <w:t> </w:t>
      </w:r>
      <w:r>
        <w:rPr>
          <w:sz w:val="22"/>
        </w:rPr>
        <w:t>del</w:t>
      </w:r>
      <w:r>
        <w:rPr>
          <w:spacing w:val="-7"/>
          <w:sz w:val="22"/>
        </w:rPr>
        <w:t> </w:t>
      </w:r>
      <w:r>
        <w:rPr>
          <w:spacing w:val="-2"/>
          <w:sz w:val="22"/>
        </w:rPr>
        <w:t>alumno.</w:t>
      </w:r>
    </w:p>
    <w:p>
      <w:pPr>
        <w:pStyle w:val="ListParagraph"/>
        <w:numPr>
          <w:ilvl w:val="2"/>
          <w:numId w:val="175"/>
        </w:numPr>
        <w:tabs>
          <w:tab w:pos="2419" w:val="left" w:leader="none"/>
        </w:tabs>
        <w:spacing w:line="273" w:lineRule="exact" w:before="0" w:after="0"/>
        <w:ind w:left="2419" w:right="0" w:hanging="357"/>
        <w:jc w:val="left"/>
        <w:rPr>
          <w:sz w:val="22"/>
        </w:rPr>
      </w:pPr>
      <w:r>
        <w:rPr>
          <w:sz w:val="22"/>
        </w:rPr>
        <w:t>Certificado</w:t>
      </w:r>
      <w:r>
        <w:rPr>
          <w:spacing w:val="-10"/>
          <w:sz w:val="22"/>
        </w:rPr>
        <w:t> </w:t>
      </w:r>
      <w:r>
        <w:rPr>
          <w:sz w:val="22"/>
        </w:rPr>
        <w:t>que</w:t>
      </w:r>
      <w:r>
        <w:rPr>
          <w:spacing w:val="-9"/>
          <w:sz w:val="22"/>
        </w:rPr>
        <w:t> </w:t>
      </w:r>
      <w:r>
        <w:rPr>
          <w:sz w:val="22"/>
        </w:rPr>
        <w:t>el</w:t>
      </w:r>
      <w:r>
        <w:rPr>
          <w:spacing w:val="-10"/>
          <w:sz w:val="22"/>
        </w:rPr>
        <w:t> </w:t>
      </w:r>
      <w:r>
        <w:rPr>
          <w:sz w:val="22"/>
        </w:rPr>
        <w:t>alumno</w:t>
      </w:r>
      <w:r>
        <w:rPr>
          <w:spacing w:val="-5"/>
          <w:sz w:val="22"/>
        </w:rPr>
        <w:t> </w:t>
      </w:r>
      <w:r>
        <w:rPr>
          <w:sz w:val="22"/>
        </w:rPr>
        <w:t>fue</w:t>
      </w:r>
      <w:r>
        <w:rPr>
          <w:spacing w:val="-10"/>
          <w:sz w:val="22"/>
        </w:rPr>
        <w:t> </w:t>
      </w:r>
      <w:r>
        <w:rPr>
          <w:sz w:val="22"/>
        </w:rPr>
        <w:t>seleccionado</w:t>
      </w:r>
      <w:r>
        <w:rPr>
          <w:spacing w:val="-5"/>
          <w:sz w:val="22"/>
        </w:rPr>
        <w:t> </w:t>
      </w:r>
      <w:r>
        <w:rPr>
          <w:sz w:val="22"/>
        </w:rPr>
        <w:t>por</w:t>
      </w:r>
      <w:r>
        <w:rPr>
          <w:spacing w:val="-10"/>
          <w:sz w:val="22"/>
        </w:rPr>
        <w:t> </w:t>
      </w:r>
      <w:r>
        <w:rPr>
          <w:sz w:val="22"/>
        </w:rPr>
        <w:t>sistema</w:t>
      </w:r>
      <w:r>
        <w:rPr>
          <w:spacing w:val="-8"/>
          <w:sz w:val="22"/>
        </w:rPr>
        <w:t> </w:t>
      </w:r>
      <w:r>
        <w:rPr>
          <w:sz w:val="22"/>
        </w:rPr>
        <w:t>de</w:t>
      </w:r>
      <w:r>
        <w:rPr>
          <w:spacing w:val="-9"/>
          <w:sz w:val="22"/>
        </w:rPr>
        <w:t> </w:t>
      </w:r>
      <w:r>
        <w:rPr>
          <w:sz w:val="22"/>
        </w:rPr>
        <w:t>admisión</w:t>
      </w:r>
      <w:r>
        <w:rPr>
          <w:spacing w:val="-9"/>
          <w:sz w:val="22"/>
        </w:rPr>
        <w:t> </w:t>
      </w:r>
      <w:r>
        <w:rPr>
          <w:spacing w:val="-2"/>
          <w:sz w:val="22"/>
        </w:rPr>
        <w:t>escolar.</w:t>
      </w:r>
    </w:p>
    <w:p>
      <w:pPr>
        <w:pStyle w:val="BodyText"/>
        <w:spacing w:before="176"/>
      </w:pPr>
    </w:p>
    <w:p>
      <w:pPr>
        <w:pStyle w:val="BodyText"/>
        <w:spacing w:line="259" w:lineRule="auto"/>
        <w:ind w:left="2062" w:right="1703"/>
      </w:pPr>
      <w:r>
        <w:rPr>
          <w:b/>
        </w:rPr>
        <w:t>IMPORTANTE:</w:t>
      </w:r>
      <w:r>
        <w:rPr>
          <w:b/>
          <w:spacing w:val="-3"/>
        </w:rPr>
        <w:t> </w:t>
      </w:r>
      <w:r>
        <w:rPr/>
        <w:t>durante</w:t>
      </w:r>
      <w:r>
        <w:rPr>
          <w:spacing w:val="-5"/>
        </w:rPr>
        <w:t> </w:t>
      </w:r>
      <w:r>
        <w:rPr/>
        <w:t>este</w:t>
      </w:r>
      <w:r>
        <w:rPr>
          <w:spacing w:val="-3"/>
        </w:rPr>
        <w:t> </w:t>
      </w:r>
      <w:r>
        <w:rPr/>
        <w:t>periodo</w:t>
      </w:r>
      <w:r>
        <w:rPr>
          <w:spacing w:val="-2"/>
        </w:rPr>
        <w:t> </w:t>
      </w:r>
      <w:r>
        <w:rPr/>
        <w:t>no</w:t>
      </w:r>
      <w:r>
        <w:rPr>
          <w:spacing w:val="-2"/>
        </w:rPr>
        <w:t> </w:t>
      </w:r>
      <w:r>
        <w:rPr/>
        <w:t>se</w:t>
      </w:r>
      <w:r>
        <w:rPr>
          <w:spacing w:val="-3"/>
        </w:rPr>
        <w:t> </w:t>
      </w:r>
      <w:r>
        <w:rPr/>
        <w:t>puede</w:t>
      </w:r>
      <w:r>
        <w:rPr>
          <w:spacing w:val="-5"/>
        </w:rPr>
        <w:t> </w:t>
      </w:r>
      <w:r>
        <w:rPr/>
        <w:t>matricular</w:t>
      </w:r>
      <w:r>
        <w:rPr>
          <w:spacing w:val="-4"/>
        </w:rPr>
        <w:t> </w:t>
      </w:r>
      <w:r>
        <w:rPr/>
        <w:t>a</w:t>
      </w:r>
      <w:r>
        <w:rPr>
          <w:spacing w:val="-3"/>
        </w:rPr>
        <w:t> </w:t>
      </w:r>
      <w:r>
        <w:rPr/>
        <w:t>ningún</w:t>
      </w:r>
      <w:r>
        <w:rPr>
          <w:spacing w:val="-4"/>
        </w:rPr>
        <w:t> </w:t>
      </w:r>
      <w:r>
        <w:rPr/>
        <w:t>estudiante</w:t>
      </w:r>
      <w:r>
        <w:rPr>
          <w:spacing w:val="-7"/>
        </w:rPr>
        <w:t> </w:t>
      </w:r>
      <w:r>
        <w:rPr/>
        <w:t>que</w:t>
      </w:r>
      <w:r>
        <w:rPr>
          <w:spacing w:val="-3"/>
        </w:rPr>
        <w:t> </w:t>
      </w:r>
      <w:r>
        <w:rPr/>
        <w:t>no</w:t>
      </w:r>
      <w:r>
        <w:rPr>
          <w:spacing w:val="-2"/>
        </w:rPr>
        <w:t> </w:t>
      </w:r>
      <w:r>
        <w:rPr/>
        <w:t>haya sido admitido por el sistema de admisión escolar.</w:t>
      </w:r>
    </w:p>
    <w:p>
      <w:pPr>
        <w:spacing w:after="0" w:line="259" w:lineRule="auto"/>
        <w:sectPr>
          <w:pgSz w:w="12240" w:h="15840"/>
          <w:pgMar w:header="0" w:footer="995" w:top="0" w:bottom="1460" w:left="0" w:right="0"/>
        </w:sectPr>
      </w:pPr>
    </w:p>
    <w:p>
      <w:pPr>
        <w:pStyle w:val="BodyText"/>
        <w:rPr>
          <w:sz w:val="20"/>
        </w:rPr>
      </w:pPr>
      <w:r>
        <w:rPr/>
        <mc:AlternateContent>
          <mc:Choice Requires="wps">
            <w:drawing>
              <wp:anchor distT="0" distB="0" distL="0" distR="0" allowOverlap="1" layoutInCell="1" locked="0" behindDoc="0" simplePos="0" relativeHeight="15825408">
                <wp:simplePos x="0" y="0"/>
                <wp:positionH relativeFrom="page">
                  <wp:posOffset>0</wp:posOffset>
                </wp:positionH>
                <wp:positionV relativeFrom="page">
                  <wp:posOffset>0</wp:posOffset>
                </wp:positionV>
                <wp:extent cx="7772400" cy="1211580"/>
                <wp:effectExtent l="0" t="0" r="0" b="0"/>
                <wp:wrapNone/>
                <wp:docPr id="397" name="Group 397"/>
                <wp:cNvGraphicFramePr>
                  <a:graphicFrameLocks/>
                </wp:cNvGraphicFramePr>
                <a:graphic>
                  <a:graphicData uri="http://schemas.microsoft.com/office/word/2010/wordprocessingGroup">
                    <wpg:wgp>
                      <wpg:cNvPr id="397" name="Group 397"/>
                      <wpg:cNvGrpSpPr/>
                      <wpg:grpSpPr>
                        <a:xfrm>
                          <a:off x="0" y="0"/>
                          <a:ext cx="7772400" cy="1211580"/>
                          <a:chExt cx="7772400" cy="1211580"/>
                        </a:xfrm>
                      </wpg:grpSpPr>
                      <pic:pic>
                        <pic:nvPicPr>
                          <pic:cNvPr id="398" name="Image 398"/>
                          <pic:cNvPicPr/>
                        </pic:nvPicPr>
                        <pic:blipFill>
                          <a:blip r:embed="rId18" cstate="print"/>
                          <a:stretch>
                            <a:fillRect/>
                          </a:stretch>
                        </pic:blipFill>
                        <pic:spPr>
                          <a:xfrm>
                            <a:off x="5714" y="17145"/>
                            <a:ext cx="7152512" cy="1193165"/>
                          </a:xfrm>
                          <a:prstGeom prst="rect">
                            <a:avLst/>
                          </a:prstGeom>
                        </pic:spPr>
                      </pic:pic>
                      <pic:pic>
                        <pic:nvPicPr>
                          <pic:cNvPr id="399" name="Image 399"/>
                          <pic:cNvPicPr/>
                        </pic:nvPicPr>
                        <pic:blipFill>
                          <a:blip r:embed="rId5" cstate="print"/>
                          <a:stretch>
                            <a:fillRect/>
                          </a:stretch>
                        </pic:blipFill>
                        <pic:spPr>
                          <a:xfrm>
                            <a:off x="0" y="0"/>
                            <a:ext cx="7772400" cy="1211579"/>
                          </a:xfrm>
                          <a:prstGeom prst="rect">
                            <a:avLst/>
                          </a:prstGeom>
                        </pic:spPr>
                      </pic:pic>
                      <wps:wsp>
                        <wps:cNvPr id="400" name="Textbox 400"/>
                        <wps:cNvSpPr txBox="1"/>
                        <wps:spPr>
                          <a:xfrm>
                            <a:off x="966520" y="923797"/>
                            <a:ext cx="122555" cy="140335"/>
                          </a:xfrm>
                          <a:prstGeom prst="rect">
                            <a:avLst/>
                          </a:prstGeom>
                        </wps:spPr>
                        <wps:txbx>
                          <w:txbxContent>
                            <w:p>
                              <w:pPr>
                                <w:spacing w:line="221" w:lineRule="exact" w:before="0"/>
                                <w:ind w:left="0" w:right="0" w:firstLine="0"/>
                                <w:jc w:val="left"/>
                                <w:rPr>
                                  <w:b/>
                                  <w:sz w:val="22"/>
                                </w:rPr>
                              </w:pPr>
                              <w:r>
                                <w:rPr>
                                  <w:b/>
                                  <w:spacing w:val="-5"/>
                                  <w:sz w:val="22"/>
                                </w:rPr>
                                <w:t>4.</w:t>
                              </w:r>
                            </w:p>
                          </w:txbxContent>
                        </wps:txbx>
                        <wps:bodyPr wrap="square" lIns="0" tIns="0" rIns="0" bIns="0" rtlCol="0">
                          <a:noAutofit/>
                        </wps:bodyPr>
                      </wps:wsp>
                      <wps:wsp>
                        <wps:cNvPr id="401" name="Textbox 401"/>
                        <wps:cNvSpPr txBox="1"/>
                        <wps:spPr>
                          <a:xfrm>
                            <a:off x="1537969" y="923797"/>
                            <a:ext cx="1341120" cy="140335"/>
                          </a:xfrm>
                          <a:prstGeom prst="rect">
                            <a:avLst/>
                          </a:prstGeom>
                        </wps:spPr>
                        <wps:txbx>
                          <w:txbxContent>
                            <w:p>
                              <w:pPr>
                                <w:spacing w:line="221" w:lineRule="exact" w:before="0"/>
                                <w:ind w:left="0" w:right="0" w:firstLine="0"/>
                                <w:jc w:val="left"/>
                                <w:rPr>
                                  <w:b/>
                                  <w:sz w:val="22"/>
                                </w:rPr>
                              </w:pPr>
                              <w:r>
                                <w:rPr>
                                  <w:b/>
                                  <w:sz w:val="22"/>
                                </w:rPr>
                                <w:t>FECHAS</w:t>
                              </w:r>
                              <w:r>
                                <w:rPr>
                                  <w:b/>
                                  <w:spacing w:val="-10"/>
                                  <w:sz w:val="22"/>
                                </w:rPr>
                                <w:t> </w:t>
                              </w:r>
                              <w:r>
                                <w:rPr>
                                  <w:b/>
                                  <w:spacing w:val="-2"/>
                                  <w:sz w:val="22"/>
                                </w:rPr>
                                <w:t>IMPORTANTES</w:t>
                              </w:r>
                            </w:p>
                          </w:txbxContent>
                        </wps:txbx>
                        <wps:bodyPr wrap="square" lIns="0" tIns="0" rIns="0" bIns="0" rtlCol="0">
                          <a:noAutofit/>
                        </wps:bodyPr>
                      </wps:wsp>
                    </wpg:wgp>
                  </a:graphicData>
                </a:graphic>
              </wp:anchor>
            </w:drawing>
          </mc:Choice>
          <mc:Fallback>
            <w:pict>
              <v:group style="position:absolute;margin-left:0pt;margin-top:0pt;width:612pt;height:95.4pt;mso-position-horizontal-relative:page;mso-position-vertical-relative:page;z-index:15825408" id="docshapegroup267" coordorigin="0,0" coordsize="12240,1908">
                <v:shape style="position:absolute;left:9;top:27;width:11264;height:1879" type="#_x0000_t75" id="docshape268" stroked="false">
                  <v:imagedata r:id="rId18" o:title=""/>
                </v:shape>
                <v:shape style="position:absolute;left:0;top:0;width:12240;height:1908" type="#_x0000_t75" id="docshape269" stroked="false">
                  <v:imagedata r:id="rId5" o:title=""/>
                </v:shape>
                <v:shape style="position:absolute;left:1522;top:1454;width:193;height:221" type="#_x0000_t202" id="docshape270" filled="false" stroked="false">
                  <v:textbox inset="0,0,0,0">
                    <w:txbxContent>
                      <w:p>
                        <w:pPr>
                          <w:spacing w:line="221" w:lineRule="exact" w:before="0"/>
                          <w:ind w:left="0" w:right="0" w:firstLine="0"/>
                          <w:jc w:val="left"/>
                          <w:rPr>
                            <w:b/>
                            <w:sz w:val="22"/>
                          </w:rPr>
                        </w:pPr>
                        <w:r>
                          <w:rPr>
                            <w:b/>
                            <w:spacing w:val="-5"/>
                            <w:sz w:val="22"/>
                          </w:rPr>
                          <w:t>4.</w:t>
                        </w:r>
                      </w:p>
                    </w:txbxContent>
                  </v:textbox>
                  <w10:wrap type="none"/>
                </v:shape>
                <v:shape style="position:absolute;left:2422;top:1454;width:2112;height:221" type="#_x0000_t202" id="docshape271" filled="false" stroked="false">
                  <v:textbox inset="0,0,0,0">
                    <w:txbxContent>
                      <w:p>
                        <w:pPr>
                          <w:spacing w:line="221" w:lineRule="exact" w:before="0"/>
                          <w:ind w:left="0" w:right="0" w:firstLine="0"/>
                          <w:jc w:val="left"/>
                          <w:rPr>
                            <w:b/>
                            <w:sz w:val="22"/>
                          </w:rPr>
                        </w:pPr>
                        <w:r>
                          <w:rPr>
                            <w:b/>
                            <w:sz w:val="22"/>
                          </w:rPr>
                          <w:t>FECHAS</w:t>
                        </w:r>
                        <w:r>
                          <w:rPr>
                            <w:b/>
                            <w:spacing w:val="-10"/>
                            <w:sz w:val="22"/>
                          </w:rPr>
                          <w:t> </w:t>
                        </w:r>
                        <w:r>
                          <w:rPr>
                            <w:b/>
                            <w:spacing w:val="-2"/>
                            <w:sz w:val="22"/>
                          </w:rPr>
                          <w:t>IMPORTANTES</w:t>
                        </w:r>
                      </w:p>
                    </w:txbxContent>
                  </v:textbox>
                  <w10:wrap type="non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7"/>
        <w:rPr>
          <w:sz w:val="20"/>
        </w:rPr>
      </w:pPr>
    </w:p>
    <w:tbl>
      <w:tblPr>
        <w:tblW w:w="0" w:type="auto"/>
        <w:jc w:val="left"/>
        <w:tblInd w:w="2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35"/>
        <w:gridCol w:w="4878"/>
      </w:tblGrid>
      <w:tr>
        <w:trPr>
          <w:trHeight w:val="489" w:hRule="atLeast"/>
        </w:trPr>
        <w:tc>
          <w:tcPr>
            <w:tcW w:w="3135" w:type="dxa"/>
          </w:tcPr>
          <w:p>
            <w:pPr>
              <w:pStyle w:val="TableParagraph"/>
              <w:spacing w:before="100"/>
              <w:ind w:left="119"/>
              <w:rPr>
                <w:b/>
                <w:sz w:val="22"/>
              </w:rPr>
            </w:pPr>
            <w:r>
              <w:rPr>
                <w:b/>
                <w:spacing w:val="-2"/>
                <w:sz w:val="22"/>
              </w:rPr>
              <w:t>FECHA</w:t>
            </w:r>
          </w:p>
        </w:tc>
        <w:tc>
          <w:tcPr>
            <w:tcW w:w="4878" w:type="dxa"/>
          </w:tcPr>
          <w:p>
            <w:pPr>
              <w:pStyle w:val="TableParagraph"/>
              <w:spacing w:before="100"/>
              <w:ind w:left="119"/>
              <w:rPr>
                <w:b/>
                <w:sz w:val="22"/>
              </w:rPr>
            </w:pPr>
            <w:r>
              <w:rPr>
                <w:b/>
                <w:spacing w:val="-2"/>
                <w:sz w:val="22"/>
              </w:rPr>
              <w:t>EVENTO</w:t>
            </w:r>
          </w:p>
        </w:tc>
      </w:tr>
      <w:tr>
        <w:trPr>
          <w:trHeight w:val="489" w:hRule="atLeast"/>
        </w:trPr>
        <w:tc>
          <w:tcPr>
            <w:tcW w:w="3135" w:type="dxa"/>
          </w:tcPr>
          <w:p>
            <w:pPr>
              <w:pStyle w:val="TableParagraph"/>
              <w:spacing w:before="100"/>
              <w:ind w:left="119"/>
              <w:rPr>
                <w:sz w:val="22"/>
              </w:rPr>
            </w:pPr>
            <w:r>
              <w:rPr>
                <w:sz w:val="22"/>
              </w:rPr>
              <w:t>10</w:t>
            </w:r>
            <w:r>
              <w:rPr>
                <w:spacing w:val="40"/>
                <w:sz w:val="22"/>
              </w:rPr>
              <w:t> </w:t>
            </w:r>
            <w:r>
              <w:rPr>
                <w:sz w:val="22"/>
              </w:rPr>
              <w:t>de</w:t>
            </w:r>
            <w:r>
              <w:rPr>
                <w:spacing w:val="-4"/>
                <w:sz w:val="22"/>
              </w:rPr>
              <w:t> </w:t>
            </w:r>
            <w:r>
              <w:rPr>
                <w:sz w:val="22"/>
              </w:rPr>
              <w:t>agosto</w:t>
            </w:r>
            <w:r>
              <w:rPr>
                <w:spacing w:val="-1"/>
                <w:sz w:val="22"/>
              </w:rPr>
              <w:t> </w:t>
            </w:r>
            <w:r>
              <w:rPr>
                <w:sz w:val="22"/>
              </w:rPr>
              <w:t>del</w:t>
            </w:r>
            <w:r>
              <w:rPr>
                <w:spacing w:val="-3"/>
                <w:sz w:val="22"/>
              </w:rPr>
              <w:t> </w:t>
            </w:r>
            <w:r>
              <w:rPr>
                <w:spacing w:val="-4"/>
                <w:sz w:val="22"/>
              </w:rPr>
              <w:t>2024</w:t>
            </w:r>
          </w:p>
        </w:tc>
        <w:tc>
          <w:tcPr>
            <w:tcW w:w="4878" w:type="dxa"/>
          </w:tcPr>
          <w:p>
            <w:pPr>
              <w:pStyle w:val="TableParagraph"/>
              <w:spacing w:before="100"/>
              <w:ind w:left="119"/>
              <w:rPr>
                <w:sz w:val="22"/>
              </w:rPr>
            </w:pPr>
            <w:r>
              <w:rPr>
                <w:sz w:val="22"/>
              </w:rPr>
              <w:t>Inicio</w:t>
            </w:r>
            <w:r>
              <w:rPr>
                <w:spacing w:val="-7"/>
                <w:sz w:val="22"/>
              </w:rPr>
              <w:t> </w:t>
            </w:r>
            <w:r>
              <w:rPr>
                <w:sz w:val="22"/>
              </w:rPr>
              <w:t>de</w:t>
            </w:r>
            <w:r>
              <w:rPr>
                <w:spacing w:val="-7"/>
                <w:sz w:val="22"/>
              </w:rPr>
              <w:t> </w:t>
            </w:r>
            <w:r>
              <w:rPr>
                <w:spacing w:val="-2"/>
                <w:sz w:val="22"/>
              </w:rPr>
              <w:t>postulaciones</w:t>
            </w:r>
          </w:p>
        </w:tc>
      </w:tr>
      <w:tr>
        <w:trPr>
          <w:trHeight w:val="491" w:hRule="atLeast"/>
        </w:trPr>
        <w:tc>
          <w:tcPr>
            <w:tcW w:w="3135" w:type="dxa"/>
          </w:tcPr>
          <w:p>
            <w:pPr>
              <w:pStyle w:val="TableParagraph"/>
              <w:spacing w:before="100"/>
              <w:ind w:left="119"/>
              <w:rPr>
                <w:sz w:val="22"/>
              </w:rPr>
            </w:pPr>
            <w:r>
              <w:rPr>
                <w:sz w:val="22"/>
              </w:rPr>
              <w:t>07</w:t>
            </w:r>
            <w:r>
              <w:rPr>
                <w:spacing w:val="-9"/>
                <w:sz w:val="22"/>
              </w:rPr>
              <w:t> </w:t>
            </w:r>
            <w:r>
              <w:rPr>
                <w:sz w:val="22"/>
              </w:rPr>
              <w:t>de</w:t>
            </w:r>
            <w:r>
              <w:rPr>
                <w:spacing w:val="-4"/>
                <w:sz w:val="22"/>
              </w:rPr>
              <w:t> </w:t>
            </w:r>
            <w:r>
              <w:rPr>
                <w:sz w:val="22"/>
              </w:rPr>
              <w:t>septiembre</w:t>
            </w:r>
            <w:r>
              <w:rPr>
                <w:spacing w:val="-4"/>
                <w:sz w:val="22"/>
              </w:rPr>
              <w:t> </w:t>
            </w:r>
            <w:r>
              <w:rPr>
                <w:sz w:val="22"/>
              </w:rPr>
              <w:t>del</w:t>
            </w:r>
            <w:r>
              <w:rPr>
                <w:spacing w:val="-7"/>
                <w:sz w:val="22"/>
              </w:rPr>
              <w:t> </w:t>
            </w:r>
            <w:r>
              <w:rPr>
                <w:spacing w:val="-4"/>
                <w:sz w:val="22"/>
              </w:rPr>
              <w:t>2024</w:t>
            </w:r>
          </w:p>
        </w:tc>
        <w:tc>
          <w:tcPr>
            <w:tcW w:w="4878" w:type="dxa"/>
          </w:tcPr>
          <w:p>
            <w:pPr>
              <w:pStyle w:val="TableParagraph"/>
              <w:spacing w:before="100"/>
              <w:ind w:left="119"/>
              <w:rPr>
                <w:sz w:val="22"/>
              </w:rPr>
            </w:pPr>
            <w:r>
              <w:rPr>
                <w:sz w:val="22"/>
              </w:rPr>
              <w:t>Finalización</w:t>
            </w:r>
            <w:r>
              <w:rPr>
                <w:spacing w:val="-11"/>
                <w:sz w:val="22"/>
              </w:rPr>
              <w:t> </w:t>
            </w:r>
            <w:r>
              <w:rPr>
                <w:sz w:val="22"/>
              </w:rPr>
              <w:t>de</w:t>
            </w:r>
            <w:r>
              <w:rPr>
                <w:spacing w:val="-8"/>
                <w:sz w:val="22"/>
              </w:rPr>
              <w:t> </w:t>
            </w:r>
            <w:r>
              <w:rPr>
                <w:spacing w:val="-2"/>
                <w:sz w:val="22"/>
              </w:rPr>
              <w:t>postulaciones</w:t>
            </w:r>
          </w:p>
        </w:tc>
      </w:tr>
      <w:tr>
        <w:trPr>
          <w:trHeight w:val="489" w:hRule="atLeast"/>
        </w:trPr>
        <w:tc>
          <w:tcPr>
            <w:tcW w:w="3135" w:type="dxa"/>
          </w:tcPr>
          <w:p>
            <w:pPr>
              <w:pStyle w:val="TableParagraph"/>
              <w:spacing w:before="100"/>
              <w:ind w:left="119"/>
              <w:rPr>
                <w:sz w:val="22"/>
              </w:rPr>
            </w:pPr>
            <w:r>
              <w:rPr>
                <w:sz w:val="22"/>
              </w:rPr>
              <w:t>24</w:t>
            </w:r>
            <w:r>
              <w:rPr>
                <w:spacing w:val="-3"/>
                <w:sz w:val="22"/>
              </w:rPr>
              <w:t> </w:t>
            </w:r>
            <w:r>
              <w:rPr>
                <w:sz w:val="22"/>
              </w:rPr>
              <w:t>al</w:t>
            </w:r>
            <w:r>
              <w:rPr>
                <w:spacing w:val="-5"/>
                <w:sz w:val="22"/>
              </w:rPr>
              <w:t> </w:t>
            </w:r>
            <w:r>
              <w:rPr>
                <w:sz w:val="22"/>
              </w:rPr>
              <w:t>28</w:t>
            </w:r>
            <w:r>
              <w:rPr>
                <w:spacing w:val="-3"/>
                <w:sz w:val="22"/>
              </w:rPr>
              <w:t> </w:t>
            </w:r>
            <w:r>
              <w:rPr>
                <w:sz w:val="22"/>
              </w:rPr>
              <w:t>de</w:t>
            </w:r>
            <w:r>
              <w:rPr>
                <w:spacing w:val="-6"/>
                <w:sz w:val="22"/>
              </w:rPr>
              <w:t> </w:t>
            </w:r>
            <w:r>
              <w:rPr>
                <w:sz w:val="22"/>
              </w:rPr>
              <w:t>octubre</w:t>
            </w:r>
            <w:r>
              <w:rPr>
                <w:spacing w:val="-3"/>
                <w:sz w:val="22"/>
              </w:rPr>
              <w:t> </w:t>
            </w:r>
            <w:r>
              <w:rPr>
                <w:sz w:val="22"/>
              </w:rPr>
              <w:t>del</w:t>
            </w:r>
            <w:r>
              <w:rPr>
                <w:spacing w:val="-3"/>
                <w:sz w:val="22"/>
              </w:rPr>
              <w:t> </w:t>
            </w:r>
            <w:r>
              <w:rPr>
                <w:spacing w:val="-4"/>
                <w:sz w:val="22"/>
              </w:rPr>
              <w:t>2024</w:t>
            </w:r>
          </w:p>
        </w:tc>
        <w:tc>
          <w:tcPr>
            <w:tcW w:w="4878" w:type="dxa"/>
          </w:tcPr>
          <w:p>
            <w:pPr>
              <w:pStyle w:val="TableParagraph"/>
              <w:spacing w:before="100"/>
              <w:ind w:left="119"/>
              <w:rPr>
                <w:sz w:val="22"/>
              </w:rPr>
            </w:pPr>
            <w:r>
              <w:rPr>
                <w:spacing w:val="-2"/>
                <w:sz w:val="22"/>
              </w:rPr>
              <w:t>Resultados</w:t>
            </w:r>
            <w:r>
              <w:rPr>
                <w:spacing w:val="10"/>
                <w:sz w:val="22"/>
              </w:rPr>
              <w:t> </w:t>
            </w:r>
            <w:r>
              <w:rPr>
                <w:spacing w:val="-2"/>
                <w:sz w:val="22"/>
              </w:rPr>
              <w:t>(aceptar/rechazar</w:t>
            </w:r>
            <w:r>
              <w:rPr>
                <w:spacing w:val="10"/>
                <w:sz w:val="22"/>
              </w:rPr>
              <w:t> </w:t>
            </w:r>
            <w:r>
              <w:rPr>
                <w:spacing w:val="-2"/>
                <w:sz w:val="22"/>
              </w:rPr>
              <w:t>elección)</w:t>
            </w:r>
          </w:p>
        </w:tc>
      </w:tr>
      <w:tr>
        <w:trPr>
          <w:trHeight w:val="489" w:hRule="atLeast"/>
        </w:trPr>
        <w:tc>
          <w:tcPr>
            <w:tcW w:w="3135" w:type="dxa"/>
          </w:tcPr>
          <w:p>
            <w:pPr>
              <w:pStyle w:val="TableParagraph"/>
              <w:spacing w:before="100"/>
              <w:ind w:left="119"/>
              <w:rPr>
                <w:sz w:val="22"/>
              </w:rPr>
            </w:pPr>
            <w:r>
              <w:rPr>
                <w:sz w:val="22"/>
              </w:rPr>
              <w:t>9</w:t>
            </w:r>
            <w:r>
              <w:rPr>
                <w:spacing w:val="-3"/>
                <w:sz w:val="22"/>
              </w:rPr>
              <w:t> </w:t>
            </w:r>
            <w:r>
              <w:rPr>
                <w:sz w:val="22"/>
              </w:rPr>
              <w:t>y</w:t>
            </w:r>
            <w:r>
              <w:rPr>
                <w:spacing w:val="-3"/>
                <w:sz w:val="22"/>
              </w:rPr>
              <w:t> </w:t>
            </w:r>
            <w:r>
              <w:rPr>
                <w:sz w:val="22"/>
              </w:rPr>
              <w:t>10</w:t>
            </w:r>
            <w:r>
              <w:rPr>
                <w:spacing w:val="-3"/>
                <w:sz w:val="22"/>
              </w:rPr>
              <w:t> </w:t>
            </w:r>
            <w:r>
              <w:rPr>
                <w:sz w:val="22"/>
              </w:rPr>
              <w:t>de</w:t>
            </w:r>
            <w:r>
              <w:rPr>
                <w:spacing w:val="-4"/>
                <w:sz w:val="22"/>
              </w:rPr>
              <w:t> </w:t>
            </w:r>
            <w:r>
              <w:rPr>
                <w:sz w:val="22"/>
              </w:rPr>
              <w:t>noviembre</w:t>
            </w:r>
            <w:r>
              <w:rPr>
                <w:spacing w:val="-3"/>
                <w:sz w:val="22"/>
              </w:rPr>
              <w:t> </w:t>
            </w:r>
            <w:r>
              <w:rPr>
                <w:sz w:val="22"/>
              </w:rPr>
              <w:t>del</w:t>
            </w:r>
            <w:r>
              <w:rPr>
                <w:spacing w:val="-6"/>
                <w:sz w:val="22"/>
              </w:rPr>
              <w:t> </w:t>
            </w:r>
            <w:r>
              <w:rPr>
                <w:spacing w:val="-4"/>
                <w:sz w:val="22"/>
              </w:rPr>
              <w:t>2024</w:t>
            </w:r>
          </w:p>
        </w:tc>
        <w:tc>
          <w:tcPr>
            <w:tcW w:w="4878" w:type="dxa"/>
          </w:tcPr>
          <w:p>
            <w:pPr>
              <w:pStyle w:val="TableParagraph"/>
              <w:spacing w:before="100"/>
              <w:ind w:left="119"/>
              <w:rPr>
                <w:sz w:val="22"/>
              </w:rPr>
            </w:pPr>
            <w:r>
              <w:rPr>
                <w:sz w:val="22"/>
              </w:rPr>
              <w:t>Publicación</w:t>
            </w:r>
            <w:r>
              <w:rPr>
                <w:spacing w:val="-10"/>
                <w:sz w:val="22"/>
              </w:rPr>
              <w:t> </w:t>
            </w:r>
            <w:r>
              <w:rPr>
                <w:sz w:val="22"/>
              </w:rPr>
              <w:t>de</w:t>
            </w:r>
            <w:r>
              <w:rPr>
                <w:spacing w:val="-9"/>
                <w:sz w:val="22"/>
              </w:rPr>
              <w:t> </w:t>
            </w:r>
            <w:r>
              <w:rPr>
                <w:sz w:val="22"/>
              </w:rPr>
              <w:t>resultados</w:t>
            </w:r>
            <w:r>
              <w:rPr>
                <w:spacing w:val="-7"/>
                <w:sz w:val="22"/>
              </w:rPr>
              <w:t> </w:t>
            </w:r>
            <w:r>
              <w:rPr>
                <w:sz w:val="22"/>
              </w:rPr>
              <w:t>listas</w:t>
            </w:r>
            <w:r>
              <w:rPr>
                <w:spacing w:val="-9"/>
                <w:sz w:val="22"/>
              </w:rPr>
              <w:t> </w:t>
            </w:r>
            <w:r>
              <w:rPr>
                <w:sz w:val="22"/>
              </w:rPr>
              <w:t>de</w:t>
            </w:r>
            <w:r>
              <w:rPr>
                <w:spacing w:val="-9"/>
                <w:sz w:val="22"/>
              </w:rPr>
              <w:t> </w:t>
            </w:r>
            <w:r>
              <w:rPr>
                <w:spacing w:val="-2"/>
                <w:sz w:val="22"/>
              </w:rPr>
              <w:t>espera</w:t>
            </w:r>
          </w:p>
        </w:tc>
      </w:tr>
      <w:tr>
        <w:trPr>
          <w:trHeight w:val="492" w:hRule="atLeast"/>
        </w:trPr>
        <w:tc>
          <w:tcPr>
            <w:tcW w:w="3135" w:type="dxa"/>
          </w:tcPr>
          <w:p>
            <w:pPr>
              <w:pStyle w:val="TableParagraph"/>
              <w:spacing w:before="100"/>
              <w:ind w:left="119"/>
              <w:rPr>
                <w:sz w:val="22"/>
              </w:rPr>
            </w:pPr>
            <w:r>
              <w:rPr>
                <w:sz w:val="22"/>
              </w:rPr>
              <w:t>22</w:t>
            </w:r>
            <w:r>
              <w:rPr>
                <w:spacing w:val="-2"/>
                <w:sz w:val="22"/>
              </w:rPr>
              <w:t> </w:t>
            </w:r>
            <w:r>
              <w:rPr>
                <w:sz w:val="22"/>
              </w:rPr>
              <w:t>al</w:t>
            </w:r>
            <w:r>
              <w:rPr>
                <w:spacing w:val="-5"/>
                <w:sz w:val="22"/>
              </w:rPr>
              <w:t> </w:t>
            </w:r>
            <w:r>
              <w:rPr>
                <w:sz w:val="22"/>
              </w:rPr>
              <w:t>29</w:t>
            </w:r>
            <w:r>
              <w:rPr>
                <w:spacing w:val="-2"/>
                <w:sz w:val="22"/>
              </w:rPr>
              <w:t> </w:t>
            </w:r>
            <w:r>
              <w:rPr>
                <w:sz w:val="22"/>
              </w:rPr>
              <w:t>de</w:t>
            </w:r>
            <w:r>
              <w:rPr>
                <w:spacing w:val="-2"/>
                <w:sz w:val="22"/>
              </w:rPr>
              <w:t> noviembre</w:t>
            </w:r>
          </w:p>
        </w:tc>
        <w:tc>
          <w:tcPr>
            <w:tcW w:w="4878" w:type="dxa"/>
          </w:tcPr>
          <w:p>
            <w:pPr>
              <w:pStyle w:val="TableParagraph"/>
              <w:spacing w:before="100"/>
              <w:ind w:left="119"/>
              <w:rPr>
                <w:sz w:val="22"/>
              </w:rPr>
            </w:pPr>
            <w:r>
              <w:rPr>
                <w:sz w:val="22"/>
              </w:rPr>
              <w:t>Etapa</w:t>
            </w:r>
            <w:r>
              <w:rPr>
                <w:spacing w:val="-9"/>
                <w:sz w:val="22"/>
              </w:rPr>
              <w:t> </w:t>
            </w:r>
            <w:r>
              <w:rPr>
                <w:spacing w:val="-2"/>
                <w:sz w:val="22"/>
              </w:rPr>
              <w:t>complementaria</w:t>
            </w:r>
          </w:p>
        </w:tc>
      </w:tr>
      <w:tr>
        <w:trPr>
          <w:trHeight w:val="489" w:hRule="atLeast"/>
        </w:trPr>
        <w:tc>
          <w:tcPr>
            <w:tcW w:w="3135" w:type="dxa"/>
          </w:tcPr>
          <w:p>
            <w:pPr>
              <w:pStyle w:val="TableParagraph"/>
              <w:spacing w:before="100"/>
              <w:ind w:left="119"/>
              <w:rPr>
                <w:sz w:val="22"/>
              </w:rPr>
            </w:pPr>
            <w:r>
              <w:rPr>
                <w:sz w:val="22"/>
              </w:rPr>
              <w:t>13</w:t>
            </w:r>
            <w:r>
              <w:rPr>
                <w:spacing w:val="-5"/>
                <w:sz w:val="22"/>
              </w:rPr>
              <w:t> </w:t>
            </w:r>
            <w:r>
              <w:rPr>
                <w:sz w:val="22"/>
              </w:rPr>
              <w:t>de</w:t>
            </w:r>
            <w:r>
              <w:rPr>
                <w:spacing w:val="-2"/>
                <w:sz w:val="22"/>
              </w:rPr>
              <w:t> diciembre</w:t>
            </w:r>
          </w:p>
        </w:tc>
        <w:tc>
          <w:tcPr>
            <w:tcW w:w="4878" w:type="dxa"/>
          </w:tcPr>
          <w:p>
            <w:pPr>
              <w:pStyle w:val="TableParagraph"/>
              <w:spacing w:before="100"/>
              <w:ind w:left="119"/>
              <w:rPr>
                <w:sz w:val="22"/>
              </w:rPr>
            </w:pPr>
            <w:r>
              <w:rPr>
                <w:spacing w:val="-2"/>
                <w:sz w:val="22"/>
              </w:rPr>
              <w:t>Resultados</w:t>
            </w:r>
            <w:r>
              <w:rPr>
                <w:spacing w:val="3"/>
                <w:sz w:val="22"/>
              </w:rPr>
              <w:t> </w:t>
            </w:r>
            <w:r>
              <w:rPr>
                <w:spacing w:val="-2"/>
                <w:sz w:val="22"/>
              </w:rPr>
              <w:t>etapa</w:t>
            </w:r>
            <w:r>
              <w:rPr>
                <w:spacing w:val="2"/>
                <w:sz w:val="22"/>
              </w:rPr>
              <w:t> </w:t>
            </w:r>
            <w:r>
              <w:rPr>
                <w:spacing w:val="-2"/>
                <w:sz w:val="22"/>
              </w:rPr>
              <w:t>complementaria</w:t>
            </w:r>
          </w:p>
        </w:tc>
      </w:tr>
      <w:tr>
        <w:trPr>
          <w:trHeight w:val="489" w:hRule="atLeast"/>
        </w:trPr>
        <w:tc>
          <w:tcPr>
            <w:tcW w:w="3135" w:type="dxa"/>
          </w:tcPr>
          <w:p>
            <w:pPr>
              <w:pStyle w:val="TableParagraph"/>
              <w:spacing w:before="100"/>
              <w:ind w:left="119"/>
              <w:rPr>
                <w:sz w:val="22"/>
              </w:rPr>
            </w:pPr>
            <w:r>
              <w:rPr>
                <w:sz w:val="22"/>
              </w:rPr>
              <w:t>14</w:t>
            </w:r>
            <w:r>
              <w:rPr>
                <w:spacing w:val="-2"/>
                <w:sz w:val="22"/>
              </w:rPr>
              <w:t> </w:t>
            </w:r>
            <w:r>
              <w:rPr>
                <w:sz w:val="22"/>
              </w:rPr>
              <w:t>al</w:t>
            </w:r>
            <w:r>
              <w:rPr>
                <w:spacing w:val="-5"/>
                <w:sz w:val="22"/>
              </w:rPr>
              <w:t> </w:t>
            </w:r>
            <w:r>
              <w:rPr>
                <w:sz w:val="22"/>
              </w:rPr>
              <w:t>27</w:t>
            </w:r>
            <w:r>
              <w:rPr>
                <w:spacing w:val="-2"/>
                <w:sz w:val="22"/>
              </w:rPr>
              <w:t> </w:t>
            </w:r>
            <w:r>
              <w:rPr>
                <w:sz w:val="22"/>
              </w:rPr>
              <w:t>de</w:t>
            </w:r>
            <w:r>
              <w:rPr>
                <w:spacing w:val="-2"/>
                <w:sz w:val="22"/>
              </w:rPr>
              <w:t> diciembre</w:t>
            </w:r>
          </w:p>
        </w:tc>
        <w:tc>
          <w:tcPr>
            <w:tcW w:w="4878" w:type="dxa"/>
          </w:tcPr>
          <w:p>
            <w:pPr>
              <w:pStyle w:val="TableParagraph"/>
              <w:spacing w:before="100"/>
              <w:ind w:left="119"/>
              <w:rPr>
                <w:sz w:val="22"/>
              </w:rPr>
            </w:pPr>
            <w:r>
              <w:rPr>
                <w:sz w:val="22"/>
              </w:rPr>
              <w:t>Período</w:t>
            </w:r>
            <w:r>
              <w:rPr>
                <w:spacing w:val="-6"/>
                <w:sz w:val="22"/>
              </w:rPr>
              <w:t> </w:t>
            </w:r>
            <w:r>
              <w:rPr>
                <w:sz w:val="22"/>
              </w:rPr>
              <w:t>de</w:t>
            </w:r>
            <w:r>
              <w:rPr>
                <w:spacing w:val="-8"/>
                <w:sz w:val="22"/>
              </w:rPr>
              <w:t> </w:t>
            </w:r>
            <w:r>
              <w:rPr>
                <w:spacing w:val="-2"/>
                <w:sz w:val="22"/>
              </w:rPr>
              <w:t>matrículas</w:t>
            </w:r>
          </w:p>
        </w:tc>
      </w:tr>
      <w:tr>
        <w:trPr>
          <w:trHeight w:val="491" w:hRule="atLeast"/>
        </w:trPr>
        <w:tc>
          <w:tcPr>
            <w:tcW w:w="3135" w:type="dxa"/>
          </w:tcPr>
          <w:p>
            <w:pPr>
              <w:pStyle w:val="TableParagraph"/>
              <w:spacing w:before="100"/>
              <w:ind w:left="119"/>
              <w:rPr>
                <w:sz w:val="22"/>
              </w:rPr>
            </w:pPr>
            <w:r>
              <w:rPr>
                <w:sz w:val="22"/>
              </w:rPr>
              <w:t>28</w:t>
            </w:r>
            <w:r>
              <w:rPr>
                <w:spacing w:val="-5"/>
                <w:sz w:val="22"/>
              </w:rPr>
              <w:t> </w:t>
            </w:r>
            <w:r>
              <w:rPr>
                <w:sz w:val="22"/>
              </w:rPr>
              <w:t>y</w:t>
            </w:r>
            <w:r>
              <w:rPr>
                <w:spacing w:val="-1"/>
                <w:sz w:val="22"/>
              </w:rPr>
              <w:t> </w:t>
            </w:r>
            <w:r>
              <w:rPr>
                <w:sz w:val="22"/>
              </w:rPr>
              <w:t>29</w:t>
            </w:r>
            <w:r>
              <w:rPr>
                <w:spacing w:val="-4"/>
                <w:sz w:val="22"/>
              </w:rPr>
              <w:t> </w:t>
            </w:r>
            <w:r>
              <w:rPr>
                <w:sz w:val="22"/>
              </w:rPr>
              <w:t>de</w:t>
            </w:r>
            <w:r>
              <w:rPr>
                <w:spacing w:val="1"/>
                <w:sz w:val="22"/>
              </w:rPr>
              <w:t> </w:t>
            </w:r>
            <w:r>
              <w:rPr>
                <w:spacing w:val="-2"/>
                <w:sz w:val="22"/>
              </w:rPr>
              <w:t>diciembre</w:t>
            </w:r>
          </w:p>
        </w:tc>
        <w:tc>
          <w:tcPr>
            <w:tcW w:w="4878" w:type="dxa"/>
          </w:tcPr>
          <w:p>
            <w:pPr>
              <w:pStyle w:val="TableParagraph"/>
              <w:spacing w:before="100"/>
              <w:ind w:left="119"/>
              <w:rPr>
                <w:sz w:val="22"/>
              </w:rPr>
            </w:pPr>
            <w:r>
              <w:rPr>
                <w:sz w:val="22"/>
              </w:rPr>
              <w:t>Periodo</w:t>
            </w:r>
            <w:r>
              <w:rPr>
                <w:spacing w:val="-10"/>
                <w:sz w:val="22"/>
              </w:rPr>
              <w:t> </w:t>
            </w:r>
            <w:r>
              <w:rPr>
                <w:sz w:val="22"/>
              </w:rPr>
              <w:t>de</w:t>
            </w:r>
            <w:r>
              <w:rPr>
                <w:spacing w:val="-9"/>
                <w:sz w:val="22"/>
              </w:rPr>
              <w:t> </w:t>
            </w:r>
            <w:r>
              <w:rPr>
                <w:sz w:val="22"/>
              </w:rPr>
              <w:t>regularización</w:t>
            </w:r>
            <w:r>
              <w:rPr>
                <w:spacing w:val="-9"/>
                <w:sz w:val="22"/>
              </w:rPr>
              <w:t> </w:t>
            </w:r>
            <w:r>
              <w:rPr>
                <w:sz w:val="22"/>
              </w:rPr>
              <w:t>exclusiva</w:t>
            </w:r>
            <w:r>
              <w:rPr>
                <w:spacing w:val="-10"/>
                <w:sz w:val="22"/>
              </w:rPr>
              <w:t> </w:t>
            </w:r>
            <w:r>
              <w:rPr>
                <w:sz w:val="22"/>
              </w:rPr>
              <w:t>para</w:t>
            </w:r>
            <w:r>
              <w:rPr>
                <w:spacing w:val="-9"/>
                <w:sz w:val="22"/>
              </w:rPr>
              <w:t> </w:t>
            </w:r>
            <w:r>
              <w:rPr>
                <w:spacing w:val="-2"/>
                <w:sz w:val="22"/>
              </w:rPr>
              <w:t>repitentes</w:t>
            </w:r>
          </w:p>
        </w:tc>
      </w:tr>
      <w:tr>
        <w:trPr>
          <w:trHeight w:val="489" w:hRule="atLeast"/>
        </w:trPr>
        <w:tc>
          <w:tcPr>
            <w:tcW w:w="3135" w:type="dxa"/>
          </w:tcPr>
          <w:p>
            <w:pPr>
              <w:pStyle w:val="TableParagraph"/>
              <w:spacing w:before="100"/>
              <w:ind w:left="119"/>
              <w:rPr>
                <w:sz w:val="22"/>
              </w:rPr>
            </w:pPr>
            <w:r>
              <w:rPr>
                <w:sz w:val="22"/>
              </w:rPr>
              <w:t>Desde</w:t>
            </w:r>
            <w:r>
              <w:rPr>
                <w:spacing w:val="-5"/>
                <w:sz w:val="22"/>
              </w:rPr>
              <w:t> </w:t>
            </w:r>
            <w:r>
              <w:rPr>
                <w:sz w:val="22"/>
              </w:rPr>
              <w:t>el</w:t>
            </w:r>
            <w:r>
              <w:rPr>
                <w:spacing w:val="-3"/>
                <w:sz w:val="22"/>
              </w:rPr>
              <w:t> </w:t>
            </w:r>
            <w:r>
              <w:rPr>
                <w:sz w:val="22"/>
              </w:rPr>
              <w:t>3</w:t>
            </w:r>
            <w:r>
              <w:rPr>
                <w:spacing w:val="-1"/>
                <w:sz w:val="22"/>
              </w:rPr>
              <w:t> </w:t>
            </w:r>
            <w:r>
              <w:rPr>
                <w:sz w:val="22"/>
              </w:rPr>
              <w:t>de</w:t>
            </w:r>
            <w:r>
              <w:rPr>
                <w:spacing w:val="-1"/>
                <w:sz w:val="22"/>
              </w:rPr>
              <w:t> </w:t>
            </w:r>
            <w:r>
              <w:rPr>
                <w:spacing w:val="-4"/>
                <w:sz w:val="22"/>
              </w:rPr>
              <w:t>enero</w:t>
            </w:r>
          </w:p>
        </w:tc>
        <w:tc>
          <w:tcPr>
            <w:tcW w:w="4878" w:type="dxa"/>
          </w:tcPr>
          <w:p>
            <w:pPr>
              <w:pStyle w:val="TableParagraph"/>
              <w:spacing w:before="100"/>
              <w:ind w:left="119"/>
              <w:rPr>
                <w:sz w:val="22"/>
              </w:rPr>
            </w:pPr>
            <w:r>
              <w:rPr>
                <w:sz w:val="22"/>
              </w:rPr>
              <w:t>Inicio</w:t>
            </w:r>
            <w:r>
              <w:rPr>
                <w:spacing w:val="-9"/>
                <w:sz w:val="22"/>
              </w:rPr>
              <w:t> </w:t>
            </w:r>
            <w:r>
              <w:rPr>
                <w:sz w:val="22"/>
              </w:rPr>
              <w:t>periodo</w:t>
            </w:r>
            <w:r>
              <w:rPr>
                <w:spacing w:val="-9"/>
                <w:sz w:val="22"/>
              </w:rPr>
              <w:t> </w:t>
            </w:r>
            <w:r>
              <w:rPr>
                <w:sz w:val="22"/>
              </w:rPr>
              <w:t>de</w:t>
            </w:r>
            <w:r>
              <w:rPr>
                <w:spacing w:val="-10"/>
                <w:sz w:val="22"/>
              </w:rPr>
              <w:t> </w:t>
            </w:r>
            <w:r>
              <w:rPr>
                <w:sz w:val="22"/>
              </w:rPr>
              <w:t>regularización</w:t>
            </w:r>
            <w:r>
              <w:rPr>
                <w:spacing w:val="-10"/>
                <w:sz w:val="22"/>
              </w:rPr>
              <w:t> </w:t>
            </w:r>
            <w:r>
              <w:rPr>
                <w:sz w:val="22"/>
              </w:rPr>
              <w:t>año</w:t>
            </w:r>
            <w:r>
              <w:rPr>
                <w:spacing w:val="-9"/>
                <w:sz w:val="22"/>
              </w:rPr>
              <w:t> </w:t>
            </w:r>
            <w:r>
              <w:rPr>
                <w:sz w:val="22"/>
              </w:rPr>
              <w:t>lectivo</w:t>
            </w:r>
            <w:r>
              <w:rPr>
                <w:spacing w:val="-8"/>
                <w:sz w:val="22"/>
              </w:rPr>
              <w:t> </w:t>
            </w:r>
            <w:r>
              <w:rPr>
                <w:spacing w:val="-4"/>
                <w:sz w:val="22"/>
              </w:rPr>
              <w:t>2023</w:t>
            </w:r>
          </w:p>
        </w:tc>
      </w:tr>
    </w:tbl>
    <w:p>
      <w:pPr>
        <w:pStyle w:val="BodyText"/>
        <w:spacing w:before="181"/>
      </w:pPr>
    </w:p>
    <w:p>
      <w:pPr>
        <w:pStyle w:val="ListParagraph"/>
        <w:numPr>
          <w:ilvl w:val="0"/>
          <w:numId w:val="153"/>
        </w:numPr>
        <w:tabs>
          <w:tab w:pos="2160" w:val="left" w:leader="none"/>
        </w:tabs>
        <w:spacing w:line="240" w:lineRule="auto" w:before="1" w:after="0"/>
        <w:ind w:left="2160" w:right="0" w:hanging="641"/>
        <w:jc w:val="left"/>
        <w:rPr>
          <w:b/>
          <w:sz w:val="22"/>
        </w:rPr>
      </w:pPr>
      <w:r>
        <w:rPr>
          <w:b/>
          <w:sz w:val="22"/>
        </w:rPr>
        <w:t>INFORMACIÓN</w:t>
      </w:r>
      <w:r>
        <w:rPr>
          <w:b/>
          <w:spacing w:val="-10"/>
          <w:sz w:val="22"/>
        </w:rPr>
        <w:t> </w:t>
      </w:r>
      <w:r>
        <w:rPr>
          <w:b/>
          <w:sz w:val="22"/>
        </w:rPr>
        <w:t>DE</w:t>
      </w:r>
      <w:r>
        <w:rPr>
          <w:b/>
          <w:spacing w:val="-9"/>
          <w:sz w:val="22"/>
        </w:rPr>
        <w:t> </w:t>
      </w:r>
      <w:r>
        <w:rPr>
          <w:b/>
          <w:sz w:val="22"/>
        </w:rPr>
        <w:t>ARANCEL</w:t>
      </w:r>
      <w:r>
        <w:rPr>
          <w:b/>
          <w:spacing w:val="-7"/>
          <w:sz w:val="22"/>
        </w:rPr>
        <w:t> </w:t>
      </w:r>
      <w:r>
        <w:rPr>
          <w:b/>
          <w:spacing w:val="-4"/>
          <w:sz w:val="22"/>
        </w:rPr>
        <w:t>ANUAL</w:t>
      </w:r>
    </w:p>
    <w:p>
      <w:pPr>
        <w:pStyle w:val="BodyText"/>
        <w:spacing w:before="183"/>
        <w:ind w:left="1522"/>
      </w:pPr>
      <w:r>
        <w:rPr/>
        <w:t>No</w:t>
      </w:r>
      <w:r>
        <w:rPr>
          <w:spacing w:val="-5"/>
        </w:rPr>
        <w:t> </w:t>
      </w:r>
      <w:r>
        <w:rPr/>
        <w:t>tiene</w:t>
      </w:r>
      <w:r>
        <w:rPr>
          <w:spacing w:val="-8"/>
        </w:rPr>
        <w:t> </w:t>
      </w:r>
      <w:r>
        <w:rPr/>
        <w:t>cobro</w:t>
      </w:r>
      <w:r>
        <w:rPr>
          <w:spacing w:val="-4"/>
        </w:rPr>
        <w:t> </w:t>
      </w:r>
      <w:r>
        <w:rPr/>
        <w:t>por</w:t>
      </w:r>
      <w:r>
        <w:rPr>
          <w:spacing w:val="-9"/>
        </w:rPr>
        <w:t> </w:t>
      </w:r>
      <w:r>
        <w:rPr/>
        <w:t>ser</w:t>
      </w:r>
      <w:r>
        <w:rPr>
          <w:spacing w:val="-7"/>
        </w:rPr>
        <w:t> </w:t>
      </w:r>
      <w:r>
        <w:rPr/>
        <w:t>escuela</w:t>
      </w:r>
      <w:r>
        <w:rPr>
          <w:spacing w:val="-5"/>
        </w:rPr>
        <w:t> </w:t>
      </w:r>
      <w:r>
        <w:rPr/>
        <w:t>con</w:t>
      </w:r>
      <w:r>
        <w:rPr>
          <w:spacing w:val="-8"/>
        </w:rPr>
        <w:t> </w:t>
      </w:r>
      <w:r>
        <w:rPr/>
        <w:t>educación</w:t>
      </w:r>
      <w:r>
        <w:rPr>
          <w:spacing w:val="-7"/>
        </w:rPr>
        <w:t> </w:t>
      </w:r>
      <w:r>
        <w:rPr>
          <w:spacing w:val="-2"/>
        </w:rPr>
        <w:t>gratuita.</w:t>
      </w:r>
    </w:p>
    <w:p>
      <w:pPr>
        <w:pStyle w:val="BodyText"/>
      </w:pPr>
    </w:p>
    <w:p>
      <w:pPr>
        <w:pStyle w:val="BodyText"/>
        <w:spacing w:before="94"/>
      </w:pPr>
    </w:p>
    <w:p>
      <w:pPr>
        <w:pStyle w:val="ListParagraph"/>
        <w:numPr>
          <w:ilvl w:val="0"/>
          <w:numId w:val="153"/>
        </w:numPr>
        <w:tabs>
          <w:tab w:pos="2160" w:val="left" w:leader="none"/>
        </w:tabs>
        <w:spacing w:line="240" w:lineRule="auto" w:before="0" w:after="0"/>
        <w:ind w:left="2160" w:right="0" w:hanging="641"/>
        <w:jc w:val="left"/>
        <w:rPr>
          <w:b/>
          <w:sz w:val="22"/>
        </w:rPr>
      </w:pPr>
      <w:r>
        <w:rPr>
          <w:b/>
          <w:sz w:val="22"/>
        </w:rPr>
        <w:t>INFORMACIÓN</w:t>
      </w:r>
      <w:r>
        <w:rPr>
          <w:b/>
          <w:spacing w:val="-8"/>
          <w:sz w:val="22"/>
        </w:rPr>
        <w:t> </w:t>
      </w:r>
      <w:r>
        <w:rPr>
          <w:b/>
          <w:sz w:val="22"/>
        </w:rPr>
        <w:t>DEL</w:t>
      </w:r>
      <w:r>
        <w:rPr>
          <w:b/>
          <w:spacing w:val="-7"/>
          <w:sz w:val="22"/>
        </w:rPr>
        <w:t> </w:t>
      </w:r>
      <w:r>
        <w:rPr>
          <w:b/>
          <w:sz w:val="22"/>
        </w:rPr>
        <w:t>UNIFORME</w:t>
      </w:r>
      <w:r>
        <w:rPr>
          <w:b/>
          <w:spacing w:val="-7"/>
          <w:sz w:val="22"/>
        </w:rPr>
        <w:t> </w:t>
      </w:r>
      <w:r>
        <w:rPr>
          <w:b/>
          <w:sz w:val="22"/>
        </w:rPr>
        <w:t>Y</w:t>
      </w:r>
      <w:r>
        <w:rPr>
          <w:b/>
          <w:spacing w:val="-9"/>
          <w:sz w:val="22"/>
        </w:rPr>
        <w:t> </w:t>
      </w:r>
      <w:r>
        <w:rPr>
          <w:b/>
          <w:sz w:val="22"/>
        </w:rPr>
        <w:t>LISTA</w:t>
      </w:r>
      <w:r>
        <w:rPr>
          <w:b/>
          <w:spacing w:val="-8"/>
          <w:sz w:val="22"/>
        </w:rPr>
        <w:t> </w:t>
      </w:r>
      <w:r>
        <w:rPr>
          <w:b/>
          <w:sz w:val="22"/>
        </w:rPr>
        <w:t>DE</w:t>
      </w:r>
      <w:r>
        <w:rPr>
          <w:b/>
          <w:spacing w:val="-6"/>
          <w:sz w:val="22"/>
        </w:rPr>
        <w:t> </w:t>
      </w:r>
      <w:r>
        <w:rPr>
          <w:b/>
          <w:spacing w:val="-2"/>
          <w:sz w:val="22"/>
        </w:rPr>
        <w:t>ÚTILES</w:t>
      </w:r>
    </w:p>
    <w:p>
      <w:pPr>
        <w:pStyle w:val="BodyText"/>
        <w:spacing w:line="259" w:lineRule="auto" w:before="180"/>
        <w:ind w:left="1610" w:right="1703" w:hanging="89"/>
      </w:pPr>
      <w:r>
        <w:rPr/>
        <w:t>Al</w:t>
      </w:r>
      <w:r>
        <w:rPr>
          <w:spacing w:val="-3"/>
        </w:rPr>
        <w:t> </w:t>
      </w:r>
      <w:r>
        <w:rPr/>
        <w:t>momento</w:t>
      </w:r>
      <w:r>
        <w:rPr>
          <w:spacing w:val="-1"/>
        </w:rPr>
        <w:t> </w:t>
      </w:r>
      <w:r>
        <w:rPr/>
        <w:t>de</w:t>
      </w:r>
      <w:r>
        <w:rPr>
          <w:spacing w:val="-2"/>
        </w:rPr>
        <w:t> </w:t>
      </w:r>
      <w:r>
        <w:rPr/>
        <w:t>la</w:t>
      </w:r>
      <w:r>
        <w:rPr>
          <w:spacing w:val="-5"/>
        </w:rPr>
        <w:t> </w:t>
      </w:r>
      <w:r>
        <w:rPr/>
        <w:t>matrícula</w:t>
      </w:r>
      <w:r>
        <w:rPr>
          <w:spacing w:val="-2"/>
        </w:rPr>
        <w:t> </w:t>
      </w:r>
      <w:r>
        <w:rPr/>
        <w:t>se</w:t>
      </w:r>
      <w:r>
        <w:rPr>
          <w:spacing w:val="-4"/>
        </w:rPr>
        <w:t> </w:t>
      </w:r>
      <w:r>
        <w:rPr/>
        <w:t>entregará</w:t>
      </w:r>
      <w:r>
        <w:rPr>
          <w:spacing w:val="-2"/>
        </w:rPr>
        <w:t> </w:t>
      </w:r>
      <w:r>
        <w:rPr/>
        <w:t>la</w:t>
      </w:r>
      <w:r>
        <w:rPr>
          <w:spacing w:val="-5"/>
        </w:rPr>
        <w:t> </w:t>
      </w:r>
      <w:r>
        <w:rPr/>
        <w:t>lista</w:t>
      </w:r>
      <w:r>
        <w:rPr>
          <w:spacing w:val="-2"/>
        </w:rPr>
        <w:t> </w:t>
      </w:r>
      <w:r>
        <w:rPr/>
        <w:t>de</w:t>
      </w:r>
      <w:r>
        <w:rPr>
          <w:spacing w:val="-2"/>
        </w:rPr>
        <w:t> </w:t>
      </w:r>
      <w:r>
        <w:rPr/>
        <w:t>útiles</w:t>
      </w:r>
      <w:r>
        <w:rPr>
          <w:spacing w:val="-1"/>
        </w:rPr>
        <w:t> </w:t>
      </w:r>
      <w:r>
        <w:rPr/>
        <w:t>y</w:t>
      </w:r>
      <w:r>
        <w:rPr>
          <w:spacing w:val="-4"/>
        </w:rPr>
        <w:t> </w:t>
      </w:r>
      <w:r>
        <w:rPr/>
        <w:t>el</w:t>
      </w:r>
      <w:r>
        <w:rPr>
          <w:spacing w:val="-2"/>
        </w:rPr>
        <w:t> </w:t>
      </w:r>
      <w:r>
        <w:rPr/>
        <w:t>Reglamento</w:t>
      </w:r>
      <w:r>
        <w:rPr>
          <w:spacing w:val="-1"/>
        </w:rPr>
        <w:t> </w:t>
      </w:r>
      <w:r>
        <w:rPr/>
        <w:t>de</w:t>
      </w:r>
      <w:r>
        <w:rPr>
          <w:spacing w:val="-4"/>
        </w:rPr>
        <w:t> </w:t>
      </w:r>
      <w:r>
        <w:rPr/>
        <w:t>Uniforme</w:t>
      </w:r>
      <w:r>
        <w:rPr>
          <w:spacing w:val="-2"/>
        </w:rPr>
        <w:t> </w:t>
      </w:r>
      <w:r>
        <w:rPr/>
        <w:t>de</w:t>
      </w:r>
      <w:r>
        <w:rPr>
          <w:spacing w:val="-4"/>
        </w:rPr>
        <w:t> </w:t>
      </w:r>
      <w:r>
        <w:rPr/>
        <w:t>los alumnos nuevos para el año académico 2024.</w:t>
      </w:r>
    </w:p>
    <w:sectPr>
      <w:pgSz w:w="12240" w:h="15840"/>
      <w:pgMar w:header="0" w:footer="995" w:top="0" w:bottom="146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Segoe UI Symbol">
    <w:altName w:val="Segoe UI Symbol"/>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2569728">
          <wp:simplePos x="0" y="0"/>
          <wp:positionH relativeFrom="page">
            <wp:posOffset>50163</wp:posOffset>
          </wp:positionH>
          <wp:positionV relativeFrom="page">
            <wp:posOffset>9128759</wp:posOffset>
          </wp:positionV>
          <wp:extent cx="7720457" cy="921383"/>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1" cstate="print"/>
                  <a:stretch>
                    <a:fillRect/>
                  </a:stretch>
                </pic:blipFill>
                <pic:spPr>
                  <a:xfrm>
                    <a:off x="0" y="0"/>
                    <a:ext cx="7720457" cy="921383"/>
                  </a:xfrm>
                  <a:prstGeom prst="rect">
                    <a:avLst/>
                  </a:prstGeom>
                </pic:spPr>
              </pic:pic>
            </a:graphicData>
          </a:graphic>
        </wp:anchor>
      </w:drawing>
    </w:r>
    <w:r>
      <w:rPr/>
      <mc:AlternateContent>
        <mc:Choice Requires="wps">
          <w:drawing>
            <wp:anchor distT="0" distB="0" distL="0" distR="0" allowOverlap="1" layoutInCell="1" locked="0" behindDoc="1" simplePos="0" relativeHeight="482570240">
              <wp:simplePos x="0" y="0"/>
              <wp:positionH relativeFrom="page">
                <wp:posOffset>6443471</wp:posOffset>
              </wp:positionH>
              <wp:positionV relativeFrom="page">
                <wp:posOffset>9288271</wp:posOffset>
              </wp:positionV>
              <wp:extent cx="232410" cy="16573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32410" cy="165735"/>
                      </a:xfrm>
                      <a:prstGeom prst="rect">
                        <a:avLst/>
                      </a:prstGeom>
                    </wps:spPr>
                    <wps:txbx>
                      <w:txbxContent>
                        <w:p>
                          <w:pPr>
                            <w:pStyle w:val="BodyText"/>
                            <w:spacing w:line="245" w:lineRule="exact"/>
                            <w:ind w:left="60"/>
                          </w:pPr>
                          <w:r>
                            <w:rPr>
                              <w:spacing w:val="-5"/>
                            </w:rPr>
                            <w:fldChar w:fldCharType="begin"/>
                          </w:r>
                          <w:r>
                            <w:rPr>
                              <w:spacing w:val="-5"/>
                            </w:rPr>
                            <w:instrText> PAGE </w:instrText>
                          </w:r>
                          <w:r>
                            <w:rPr>
                              <w:spacing w:val="-5"/>
                            </w:rPr>
                            <w:fldChar w:fldCharType="separate"/>
                          </w:r>
                          <w:r>
                            <w:rPr>
                              <w:spacing w:val="-5"/>
                            </w:rPr>
                            <w:t>21</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07.359985pt;margin-top:731.359985pt;width:18.3pt;height:13.05pt;mso-position-horizontal-relative:page;mso-position-vertical-relative:page;z-index:-20746240" type="#_x0000_t202" id="docshape1" filled="false" stroked="false">
              <v:textbox inset="0,0,0,0">
                <w:txbxContent>
                  <w:p>
                    <w:pPr>
                      <w:pStyle w:val="BodyText"/>
                      <w:spacing w:line="245" w:lineRule="exact"/>
                      <w:ind w:left="60"/>
                    </w:pPr>
                    <w:r>
                      <w:rPr>
                        <w:spacing w:val="-5"/>
                      </w:rPr>
                      <w:fldChar w:fldCharType="begin"/>
                    </w:r>
                    <w:r>
                      <w:rPr>
                        <w:spacing w:val="-5"/>
                      </w:rPr>
                      <w:instrText> PAGE </w:instrText>
                    </w:r>
                    <w:r>
                      <w:rPr>
                        <w:spacing w:val="-5"/>
                      </w:rPr>
                      <w:fldChar w:fldCharType="separate"/>
                    </w:r>
                    <w:r>
                      <w:rPr>
                        <w:spacing w:val="-5"/>
                      </w:rPr>
                      <w:t>21</w:t>
                    </w:r>
                    <w:r>
                      <w:rPr>
                        <w:spacing w:val="-5"/>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2575360">
          <wp:simplePos x="0" y="0"/>
          <wp:positionH relativeFrom="page">
            <wp:posOffset>268706</wp:posOffset>
          </wp:positionH>
          <wp:positionV relativeFrom="page">
            <wp:posOffset>9792334</wp:posOffset>
          </wp:positionV>
          <wp:extent cx="7006868" cy="266063"/>
          <wp:effectExtent l="0" t="0" r="0" b="0"/>
          <wp:wrapNone/>
          <wp:docPr id="242" name="Image 242"/>
          <wp:cNvGraphicFramePr>
            <a:graphicFrameLocks/>
          </wp:cNvGraphicFramePr>
          <a:graphic>
            <a:graphicData uri="http://schemas.openxmlformats.org/drawingml/2006/picture">
              <pic:pic>
                <pic:nvPicPr>
                  <pic:cNvPr id="242" name="Image 242"/>
                  <pic:cNvPicPr/>
                </pic:nvPicPr>
                <pic:blipFill>
                  <a:blip r:embed="rId1" cstate="print"/>
                  <a:stretch>
                    <a:fillRect/>
                  </a:stretch>
                </pic:blipFill>
                <pic:spPr>
                  <a:xfrm>
                    <a:off x="0" y="0"/>
                    <a:ext cx="7006868" cy="266063"/>
                  </a:xfrm>
                  <a:prstGeom prst="rect">
                    <a:avLst/>
                  </a:prstGeom>
                </pic:spPr>
              </pic:pic>
            </a:graphicData>
          </a:graphic>
        </wp:anchor>
      </w:drawing>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2575872">
          <wp:simplePos x="0" y="0"/>
          <wp:positionH relativeFrom="page">
            <wp:posOffset>268706</wp:posOffset>
          </wp:positionH>
          <wp:positionV relativeFrom="page">
            <wp:posOffset>9792334</wp:posOffset>
          </wp:positionV>
          <wp:extent cx="7006868" cy="266063"/>
          <wp:effectExtent l="0" t="0" r="0" b="0"/>
          <wp:wrapNone/>
          <wp:docPr id="312" name="Image 312"/>
          <wp:cNvGraphicFramePr>
            <a:graphicFrameLocks/>
          </wp:cNvGraphicFramePr>
          <a:graphic>
            <a:graphicData uri="http://schemas.openxmlformats.org/drawingml/2006/picture">
              <pic:pic>
                <pic:nvPicPr>
                  <pic:cNvPr id="312" name="Image 312"/>
                  <pic:cNvPicPr/>
                </pic:nvPicPr>
                <pic:blipFill>
                  <a:blip r:embed="rId1" cstate="print"/>
                  <a:stretch>
                    <a:fillRect/>
                  </a:stretch>
                </pic:blipFill>
                <pic:spPr>
                  <a:xfrm>
                    <a:off x="0" y="0"/>
                    <a:ext cx="7006868" cy="266063"/>
                  </a:xfrm>
                  <a:prstGeom prst="rect">
                    <a:avLst/>
                  </a:prstGeom>
                </pic:spPr>
              </pic:pic>
            </a:graphicData>
          </a:graphic>
        </wp:anchor>
      </w:drawing>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2576384">
          <wp:simplePos x="0" y="0"/>
          <wp:positionH relativeFrom="page">
            <wp:posOffset>50165</wp:posOffset>
          </wp:positionH>
          <wp:positionV relativeFrom="page">
            <wp:posOffset>9128757</wp:posOffset>
          </wp:positionV>
          <wp:extent cx="7722234" cy="922019"/>
          <wp:effectExtent l="0" t="0" r="0" b="0"/>
          <wp:wrapNone/>
          <wp:docPr id="346" name="Image 346"/>
          <wp:cNvGraphicFramePr>
            <a:graphicFrameLocks/>
          </wp:cNvGraphicFramePr>
          <a:graphic>
            <a:graphicData uri="http://schemas.openxmlformats.org/drawingml/2006/picture">
              <pic:pic>
                <pic:nvPicPr>
                  <pic:cNvPr id="346" name="Image 346"/>
                  <pic:cNvPicPr/>
                </pic:nvPicPr>
                <pic:blipFill>
                  <a:blip r:embed="rId1" cstate="print"/>
                  <a:stretch>
                    <a:fillRect/>
                  </a:stretch>
                </pic:blipFill>
                <pic:spPr>
                  <a:xfrm>
                    <a:off x="0" y="0"/>
                    <a:ext cx="7722234" cy="922019"/>
                  </a:xfrm>
                  <a:prstGeom prst="rect">
                    <a:avLst/>
                  </a:prstGeom>
                </pic:spPr>
              </pic:pic>
            </a:graphicData>
          </a:graphic>
        </wp:anchor>
      </w:drawing>
    </w:r>
    <w:r>
      <w:rPr/>
      <mc:AlternateContent>
        <mc:Choice Requires="wps">
          <w:drawing>
            <wp:anchor distT="0" distB="0" distL="0" distR="0" allowOverlap="1" layoutInCell="1" locked="0" behindDoc="1" simplePos="0" relativeHeight="482576896">
              <wp:simplePos x="0" y="0"/>
              <wp:positionH relativeFrom="page">
                <wp:posOffset>6443471</wp:posOffset>
              </wp:positionH>
              <wp:positionV relativeFrom="page">
                <wp:posOffset>9280652</wp:posOffset>
              </wp:positionV>
              <wp:extent cx="301625" cy="165735"/>
              <wp:effectExtent l="0" t="0" r="0" b="0"/>
              <wp:wrapNone/>
              <wp:docPr id="347" name="Textbox 347"/>
              <wp:cNvGraphicFramePr>
                <a:graphicFrameLocks/>
              </wp:cNvGraphicFramePr>
              <a:graphic>
                <a:graphicData uri="http://schemas.microsoft.com/office/word/2010/wordprocessingShape">
                  <wps:wsp>
                    <wps:cNvPr id="347" name="Textbox 347"/>
                    <wps:cNvSpPr txBox="1"/>
                    <wps:spPr>
                      <a:xfrm>
                        <a:off x="0" y="0"/>
                        <a:ext cx="301625" cy="165735"/>
                      </a:xfrm>
                      <a:prstGeom prst="rect">
                        <a:avLst/>
                      </a:prstGeom>
                    </wps:spPr>
                    <wps:txbx>
                      <w:txbxContent>
                        <w:p>
                          <w:pPr>
                            <w:pStyle w:val="BodyText"/>
                            <w:spacing w:line="245" w:lineRule="exact"/>
                            <w:ind w:left="60"/>
                          </w:pPr>
                          <w:r>
                            <w:rPr>
                              <w:spacing w:val="-5"/>
                            </w:rPr>
                            <w:fldChar w:fldCharType="begin"/>
                          </w:r>
                          <w:r>
                            <w:rPr>
                              <w:spacing w:val="-5"/>
                            </w:rPr>
                            <w:instrText> PAGE </w:instrText>
                          </w:r>
                          <w:r>
                            <w:rPr>
                              <w:spacing w:val="-5"/>
                            </w:rPr>
                            <w:fldChar w:fldCharType="separate"/>
                          </w:r>
                          <w:r>
                            <w:rPr>
                              <w:spacing w:val="-5"/>
                            </w:rPr>
                            <w:t>161</w:t>
                          </w:r>
                          <w:r>
                            <w:rPr>
                              <w:spacing w:val="-5"/>
                            </w:rPr>
                            <w:fldChar w:fldCharType="end"/>
                          </w:r>
                        </w:p>
                      </w:txbxContent>
                    </wps:txbx>
                    <wps:bodyPr wrap="square" lIns="0" tIns="0" rIns="0" bIns="0" rtlCol="0">
                      <a:noAutofit/>
                    </wps:bodyPr>
                  </wps:wsp>
                </a:graphicData>
              </a:graphic>
            </wp:anchor>
          </w:drawing>
        </mc:Choice>
        <mc:Fallback>
          <w:pict>
            <v:shape style="position:absolute;margin-left:507.359985pt;margin-top:730.76001pt;width:23.75pt;height:13.05pt;mso-position-horizontal-relative:page;mso-position-vertical-relative:page;z-index:-20739584" type="#_x0000_t202" id="docshape219" filled="false" stroked="false">
              <v:textbox inset="0,0,0,0">
                <w:txbxContent>
                  <w:p>
                    <w:pPr>
                      <w:pStyle w:val="BodyText"/>
                      <w:spacing w:line="245" w:lineRule="exact"/>
                      <w:ind w:left="60"/>
                    </w:pPr>
                    <w:r>
                      <w:rPr>
                        <w:spacing w:val="-5"/>
                      </w:rPr>
                      <w:fldChar w:fldCharType="begin"/>
                    </w:r>
                    <w:r>
                      <w:rPr>
                        <w:spacing w:val="-5"/>
                      </w:rPr>
                      <w:instrText> PAGE </w:instrText>
                    </w:r>
                    <w:r>
                      <w:rPr>
                        <w:spacing w:val="-5"/>
                      </w:rPr>
                      <w:fldChar w:fldCharType="separate"/>
                    </w:r>
                    <w:r>
                      <w:rPr>
                        <w:spacing w:val="-5"/>
                      </w:rPr>
                      <w:t>161</w:t>
                    </w:r>
                    <w:r>
                      <w:rPr>
                        <w:spacing w:val="-5"/>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2570752">
          <wp:simplePos x="0" y="0"/>
          <wp:positionH relativeFrom="page">
            <wp:posOffset>50163</wp:posOffset>
          </wp:positionH>
          <wp:positionV relativeFrom="page">
            <wp:posOffset>9128759</wp:posOffset>
          </wp:positionV>
          <wp:extent cx="7720457" cy="921383"/>
          <wp:effectExtent l="0" t="0" r="0" b="0"/>
          <wp:wrapNone/>
          <wp:docPr id="148" name="Image 148"/>
          <wp:cNvGraphicFramePr>
            <a:graphicFrameLocks/>
          </wp:cNvGraphicFramePr>
          <a:graphic>
            <a:graphicData uri="http://schemas.openxmlformats.org/drawingml/2006/picture">
              <pic:pic>
                <pic:nvPicPr>
                  <pic:cNvPr id="148" name="Image 148"/>
                  <pic:cNvPicPr/>
                </pic:nvPicPr>
                <pic:blipFill>
                  <a:blip r:embed="rId1" cstate="print"/>
                  <a:stretch>
                    <a:fillRect/>
                  </a:stretch>
                </pic:blipFill>
                <pic:spPr>
                  <a:xfrm>
                    <a:off x="0" y="0"/>
                    <a:ext cx="7720457" cy="921383"/>
                  </a:xfrm>
                  <a:prstGeom prst="rect">
                    <a:avLst/>
                  </a:prstGeom>
                </pic:spPr>
              </pic:pic>
            </a:graphicData>
          </a:graphic>
        </wp:anchor>
      </w:drawing>
    </w:r>
    <w:r>
      <w:rPr/>
      <mc:AlternateContent>
        <mc:Choice Requires="wps">
          <w:drawing>
            <wp:anchor distT="0" distB="0" distL="0" distR="0" allowOverlap="1" layoutInCell="1" locked="0" behindDoc="1" simplePos="0" relativeHeight="482571264">
              <wp:simplePos x="0" y="0"/>
              <wp:positionH relativeFrom="page">
                <wp:posOffset>6443471</wp:posOffset>
              </wp:positionH>
              <wp:positionV relativeFrom="page">
                <wp:posOffset>9288271</wp:posOffset>
              </wp:positionV>
              <wp:extent cx="301625" cy="165735"/>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301625" cy="165735"/>
                      </a:xfrm>
                      <a:prstGeom prst="rect">
                        <a:avLst/>
                      </a:prstGeom>
                    </wps:spPr>
                    <wps:txbx>
                      <w:txbxContent>
                        <w:p>
                          <w:pPr>
                            <w:pStyle w:val="BodyText"/>
                            <w:spacing w:line="245" w:lineRule="exact"/>
                            <w:ind w:left="60"/>
                          </w:pPr>
                          <w:r>
                            <w:rPr>
                              <w:spacing w:val="-5"/>
                            </w:rPr>
                            <w:fldChar w:fldCharType="begin"/>
                          </w:r>
                          <w:r>
                            <w:rPr>
                              <w:spacing w:val="-5"/>
                            </w:rPr>
                            <w:instrText> PAGE </w:instrText>
                          </w:r>
                          <w:r>
                            <w:rPr>
                              <w:spacing w:val="-5"/>
                            </w:rPr>
                            <w:fldChar w:fldCharType="separate"/>
                          </w:r>
                          <w:r>
                            <w:rPr>
                              <w:spacing w:val="-5"/>
                            </w:rPr>
                            <w:t>105</w:t>
                          </w:r>
                          <w:r>
                            <w:rPr>
                              <w:spacing w:val="-5"/>
                            </w:rPr>
                            <w:fldChar w:fldCharType="end"/>
                          </w:r>
                        </w:p>
                      </w:txbxContent>
                    </wps:txbx>
                    <wps:bodyPr wrap="square" lIns="0" tIns="0" rIns="0" bIns="0" rtlCol="0">
                      <a:noAutofit/>
                    </wps:bodyPr>
                  </wps:wsp>
                </a:graphicData>
              </a:graphic>
            </wp:anchor>
          </w:drawing>
        </mc:Choice>
        <mc:Fallback>
          <w:pict>
            <v:shape style="position:absolute;margin-left:507.359985pt;margin-top:731.359985pt;width:23.75pt;height:13.05pt;mso-position-horizontal-relative:page;mso-position-vertical-relative:page;z-index:-20745216" type="#_x0000_t202" id="docshape77" filled="false" stroked="false">
              <v:textbox inset="0,0,0,0">
                <w:txbxContent>
                  <w:p>
                    <w:pPr>
                      <w:pStyle w:val="BodyText"/>
                      <w:spacing w:line="245" w:lineRule="exact"/>
                      <w:ind w:left="60"/>
                    </w:pPr>
                    <w:r>
                      <w:rPr>
                        <w:spacing w:val="-5"/>
                      </w:rPr>
                      <w:fldChar w:fldCharType="begin"/>
                    </w:r>
                    <w:r>
                      <w:rPr>
                        <w:spacing w:val="-5"/>
                      </w:rPr>
                      <w:instrText> PAGE </w:instrText>
                    </w:r>
                    <w:r>
                      <w:rPr>
                        <w:spacing w:val="-5"/>
                      </w:rPr>
                      <w:fldChar w:fldCharType="separate"/>
                    </w:r>
                    <w:r>
                      <w:rPr>
                        <w:spacing w:val="-5"/>
                      </w:rPr>
                      <w:t>105</w:t>
                    </w:r>
                    <w:r>
                      <w:rPr>
                        <w:spacing w:val="-5"/>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2571776">
          <wp:simplePos x="0" y="0"/>
          <wp:positionH relativeFrom="page">
            <wp:posOffset>5714</wp:posOffset>
          </wp:positionH>
          <wp:positionV relativeFrom="page">
            <wp:posOffset>9792334</wp:posOffset>
          </wp:positionV>
          <wp:extent cx="7269860" cy="897890"/>
          <wp:effectExtent l="0" t="0" r="0" b="0"/>
          <wp:wrapNone/>
          <wp:docPr id="209" name="Image 209"/>
          <wp:cNvGraphicFramePr>
            <a:graphicFrameLocks/>
          </wp:cNvGraphicFramePr>
          <a:graphic>
            <a:graphicData uri="http://schemas.openxmlformats.org/drawingml/2006/picture">
              <pic:pic>
                <pic:nvPicPr>
                  <pic:cNvPr id="209" name="Image 209"/>
                  <pic:cNvPicPr/>
                </pic:nvPicPr>
                <pic:blipFill>
                  <a:blip r:embed="rId1" cstate="print"/>
                  <a:stretch>
                    <a:fillRect/>
                  </a:stretch>
                </pic:blipFill>
                <pic:spPr>
                  <a:xfrm>
                    <a:off x="0" y="0"/>
                    <a:ext cx="7269860" cy="897890"/>
                  </a:xfrm>
                  <a:prstGeom prst="rect">
                    <a:avLst/>
                  </a:prstGeom>
                </pic:spPr>
              </pic:pic>
            </a:graphicData>
          </a:graphic>
        </wp:anchor>
      </w:drawing>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2572288">
          <wp:simplePos x="0" y="0"/>
          <wp:positionH relativeFrom="page">
            <wp:posOffset>5714</wp:posOffset>
          </wp:positionH>
          <wp:positionV relativeFrom="page">
            <wp:posOffset>9792334</wp:posOffset>
          </wp:positionV>
          <wp:extent cx="7269860" cy="897890"/>
          <wp:effectExtent l="0" t="0" r="0" b="0"/>
          <wp:wrapNone/>
          <wp:docPr id="219" name="Image 219"/>
          <wp:cNvGraphicFramePr>
            <a:graphicFrameLocks/>
          </wp:cNvGraphicFramePr>
          <a:graphic>
            <a:graphicData uri="http://schemas.openxmlformats.org/drawingml/2006/picture">
              <pic:pic>
                <pic:nvPicPr>
                  <pic:cNvPr id="219" name="Image 219"/>
                  <pic:cNvPicPr/>
                </pic:nvPicPr>
                <pic:blipFill>
                  <a:blip r:embed="rId1" cstate="print"/>
                  <a:stretch>
                    <a:fillRect/>
                  </a:stretch>
                </pic:blipFill>
                <pic:spPr>
                  <a:xfrm>
                    <a:off x="0" y="0"/>
                    <a:ext cx="7269860" cy="897890"/>
                  </a:xfrm>
                  <a:prstGeom prst="rect">
                    <a:avLst/>
                  </a:prstGeom>
                </pic:spPr>
              </pic:pic>
            </a:graphicData>
          </a:graphic>
        </wp:anchor>
      </w:drawing>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2572800">
          <wp:simplePos x="0" y="0"/>
          <wp:positionH relativeFrom="page">
            <wp:posOffset>5714</wp:posOffset>
          </wp:positionH>
          <wp:positionV relativeFrom="page">
            <wp:posOffset>9792334</wp:posOffset>
          </wp:positionV>
          <wp:extent cx="7269860" cy="897890"/>
          <wp:effectExtent l="0" t="0" r="0" b="0"/>
          <wp:wrapNone/>
          <wp:docPr id="225" name="Image 225"/>
          <wp:cNvGraphicFramePr>
            <a:graphicFrameLocks/>
          </wp:cNvGraphicFramePr>
          <a:graphic>
            <a:graphicData uri="http://schemas.openxmlformats.org/drawingml/2006/picture">
              <pic:pic>
                <pic:nvPicPr>
                  <pic:cNvPr id="225" name="Image 225"/>
                  <pic:cNvPicPr/>
                </pic:nvPicPr>
                <pic:blipFill>
                  <a:blip r:embed="rId1" cstate="print"/>
                  <a:stretch>
                    <a:fillRect/>
                  </a:stretch>
                </pic:blipFill>
                <pic:spPr>
                  <a:xfrm>
                    <a:off x="0" y="0"/>
                    <a:ext cx="7269860" cy="897890"/>
                  </a:xfrm>
                  <a:prstGeom prst="rect">
                    <a:avLst/>
                  </a:prstGeom>
                </pic:spPr>
              </pic:pic>
            </a:graphicData>
          </a:graphic>
        </wp:anchor>
      </w:drawing>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2573312">
          <wp:simplePos x="0" y="0"/>
          <wp:positionH relativeFrom="page">
            <wp:posOffset>5714</wp:posOffset>
          </wp:positionH>
          <wp:positionV relativeFrom="page">
            <wp:posOffset>9792334</wp:posOffset>
          </wp:positionV>
          <wp:extent cx="7269860" cy="897890"/>
          <wp:effectExtent l="0" t="0" r="0" b="0"/>
          <wp:wrapNone/>
          <wp:docPr id="231" name="Image 231"/>
          <wp:cNvGraphicFramePr>
            <a:graphicFrameLocks/>
          </wp:cNvGraphicFramePr>
          <a:graphic>
            <a:graphicData uri="http://schemas.openxmlformats.org/drawingml/2006/picture">
              <pic:pic>
                <pic:nvPicPr>
                  <pic:cNvPr id="231" name="Image 231"/>
                  <pic:cNvPicPr/>
                </pic:nvPicPr>
                <pic:blipFill>
                  <a:blip r:embed="rId1" cstate="print"/>
                  <a:stretch>
                    <a:fillRect/>
                  </a:stretch>
                </pic:blipFill>
                <pic:spPr>
                  <a:xfrm>
                    <a:off x="0" y="0"/>
                    <a:ext cx="7269860" cy="897890"/>
                  </a:xfrm>
                  <a:prstGeom prst="rect">
                    <a:avLst/>
                  </a:prstGeom>
                </pic:spPr>
              </pic:pic>
            </a:graphicData>
          </a:graphic>
        </wp:anchor>
      </w:drawing>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2573824">
          <wp:simplePos x="0" y="0"/>
          <wp:positionH relativeFrom="page">
            <wp:posOffset>5714</wp:posOffset>
          </wp:positionH>
          <wp:positionV relativeFrom="page">
            <wp:posOffset>9792334</wp:posOffset>
          </wp:positionV>
          <wp:extent cx="7269860" cy="897890"/>
          <wp:effectExtent l="0" t="0" r="0" b="0"/>
          <wp:wrapNone/>
          <wp:docPr id="233" name="Image 233"/>
          <wp:cNvGraphicFramePr>
            <a:graphicFrameLocks/>
          </wp:cNvGraphicFramePr>
          <a:graphic>
            <a:graphicData uri="http://schemas.openxmlformats.org/drawingml/2006/picture">
              <pic:pic>
                <pic:nvPicPr>
                  <pic:cNvPr id="233" name="Image 233"/>
                  <pic:cNvPicPr/>
                </pic:nvPicPr>
                <pic:blipFill>
                  <a:blip r:embed="rId1" cstate="print"/>
                  <a:stretch>
                    <a:fillRect/>
                  </a:stretch>
                </pic:blipFill>
                <pic:spPr>
                  <a:xfrm>
                    <a:off x="0" y="0"/>
                    <a:ext cx="7269860" cy="897890"/>
                  </a:xfrm>
                  <a:prstGeom prst="rect">
                    <a:avLst/>
                  </a:prstGeom>
                </pic:spPr>
              </pic:pic>
            </a:graphicData>
          </a:graphic>
        </wp:anchor>
      </w:drawing>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2574336">
          <wp:simplePos x="0" y="0"/>
          <wp:positionH relativeFrom="page">
            <wp:posOffset>5714</wp:posOffset>
          </wp:positionH>
          <wp:positionV relativeFrom="page">
            <wp:posOffset>9792334</wp:posOffset>
          </wp:positionV>
          <wp:extent cx="7269860" cy="897890"/>
          <wp:effectExtent l="0" t="0" r="0" b="0"/>
          <wp:wrapNone/>
          <wp:docPr id="236" name="Image 236"/>
          <wp:cNvGraphicFramePr>
            <a:graphicFrameLocks/>
          </wp:cNvGraphicFramePr>
          <a:graphic>
            <a:graphicData uri="http://schemas.openxmlformats.org/drawingml/2006/picture">
              <pic:pic>
                <pic:nvPicPr>
                  <pic:cNvPr id="236" name="Image 236"/>
                  <pic:cNvPicPr/>
                </pic:nvPicPr>
                <pic:blipFill>
                  <a:blip r:embed="rId1" cstate="print"/>
                  <a:stretch>
                    <a:fillRect/>
                  </a:stretch>
                </pic:blipFill>
                <pic:spPr>
                  <a:xfrm>
                    <a:off x="0" y="0"/>
                    <a:ext cx="7269860" cy="897890"/>
                  </a:xfrm>
                  <a:prstGeom prst="rect">
                    <a:avLst/>
                  </a:prstGeom>
                </pic:spPr>
              </pic:pic>
            </a:graphicData>
          </a:graphic>
        </wp:anchor>
      </w:drawing>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2574848">
          <wp:simplePos x="0" y="0"/>
          <wp:positionH relativeFrom="page">
            <wp:posOffset>5714</wp:posOffset>
          </wp:positionH>
          <wp:positionV relativeFrom="page">
            <wp:posOffset>9792334</wp:posOffset>
          </wp:positionV>
          <wp:extent cx="7269860" cy="897890"/>
          <wp:effectExtent l="0" t="0" r="0" b="0"/>
          <wp:wrapNone/>
          <wp:docPr id="239" name="Image 239"/>
          <wp:cNvGraphicFramePr>
            <a:graphicFrameLocks/>
          </wp:cNvGraphicFramePr>
          <a:graphic>
            <a:graphicData uri="http://schemas.openxmlformats.org/drawingml/2006/picture">
              <pic:pic>
                <pic:nvPicPr>
                  <pic:cNvPr id="239" name="Image 239"/>
                  <pic:cNvPicPr/>
                </pic:nvPicPr>
                <pic:blipFill>
                  <a:blip r:embed="rId1" cstate="print"/>
                  <a:stretch>
                    <a:fillRect/>
                  </a:stretch>
                </pic:blipFill>
                <pic:spPr>
                  <a:xfrm>
                    <a:off x="0" y="0"/>
                    <a:ext cx="7269860" cy="897890"/>
                  </a:xfrm>
                  <a:prstGeom prst="rect">
                    <a:avLst/>
                  </a:prstGeom>
                </pic:spPr>
              </pic:pic>
            </a:graphicData>
          </a:graphic>
        </wp:anchor>
      </w:drawing>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4">
    <w:multiLevelType w:val="hybridMultilevel"/>
    <w:lvl w:ilvl="0">
      <w:start w:val="1"/>
      <w:numFmt w:val="decimal"/>
      <w:lvlText w:val="%1"/>
      <w:lvlJc w:val="left"/>
      <w:pPr>
        <w:ind w:left="2419" w:hanging="718"/>
        <w:jc w:val="left"/>
      </w:pPr>
      <w:rPr>
        <w:rFonts w:hint="default"/>
        <w:lang w:val="es-ES" w:eastAsia="en-US" w:bidi="ar-SA"/>
      </w:rPr>
    </w:lvl>
    <w:lvl w:ilvl="1">
      <w:start w:val="4"/>
      <w:numFmt w:val="decimal"/>
      <w:lvlText w:val="%1.%2."/>
      <w:lvlJc w:val="left"/>
      <w:pPr>
        <w:ind w:left="2419" w:hanging="718"/>
        <w:jc w:val="left"/>
      </w:pPr>
      <w:rPr>
        <w:rFonts w:hint="default" w:ascii="Calibri" w:hAnsi="Calibri" w:eastAsia="Calibri" w:cs="Calibri"/>
        <w:b/>
        <w:bCs/>
        <w:i w:val="0"/>
        <w:iCs w:val="0"/>
        <w:spacing w:val="-2"/>
        <w:w w:val="100"/>
        <w:sz w:val="22"/>
        <w:szCs w:val="22"/>
        <w:lang w:val="es-ES" w:eastAsia="en-US" w:bidi="ar-SA"/>
      </w:rPr>
    </w:lvl>
    <w:lvl w:ilvl="2">
      <w:start w:val="0"/>
      <w:numFmt w:val="bullet"/>
      <w:lvlText w:val="●"/>
      <w:lvlJc w:val="left"/>
      <w:pPr>
        <w:ind w:left="2419" w:hanging="358"/>
      </w:pPr>
      <w:rPr>
        <w:rFonts w:hint="default" w:ascii="Segoe UI Symbol" w:hAnsi="Segoe UI Symbol" w:eastAsia="Segoe UI Symbol" w:cs="Segoe UI Symbol"/>
        <w:b w:val="0"/>
        <w:bCs w:val="0"/>
        <w:i w:val="0"/>
        <w:iCs w:val="0"/>
        <w:spacing w:val="0"/>
        <w:w w:val="87"/>
        <w:sz w:val="20"/>
        <w:szCs w:val="20"/>
        <w:lang w:val="es-ES" w:eastAsia="en-US" w:bidi="ar-SA"/>
      </w:rPr>
    </w:lvl>
    <w:lvl w:ilvl="3">
      <w:start w:val="0"/>
      <w:numFmt w:val="bullet"/>
      <w:lvlText w:val="•"/>
      <w:lvlJc w:val="left"/>
      <w:pPr>
        <w:ind w:left="5366" w:hanging="358"/>
      </w:pPr>
      <w:rPr>
        <w:rFonts w:hint="default"/>
        <w:lang w:val="es-ES" w:eastAsia="en-US" w:bidi="ar-SA"/>
      </w:rPr>
    </w:lvl>
    <w:lvl w:ilvl="4">
      <w:start w:val="0"/>
      <w:numFmt w:val="bullet"/>
      <w:lvlText w:val="•"/>
      <w:lvlJc w:val="left"/>
      <w:pPr>
        <w:ind w:left="6348" w:hanging="358"/>
      </w:pPr>
      <w:rPr>
        <w:rFonts w:hint="default"/>
        <w:lang w:val="es-ES" w:eastAsia="en-US" w:bidi="ar-SA"/>
      </w:rPr>
    </w:lvl>
    <w:lvl w:ilvl="5">
      <w:start w:val="0"/>
      <w:numFmt w:val="bullet"/>
      <w:lvlText w:val="•"/>
      <w:lvlJc w:val="left"/>
      <w:pPr>
        <w:ind w:left="7330" w:hanging="358"/>
      </w:pPr>
      <w:rPr>
        <w:rFonts w:hint="default"/>
        <w:lang w:val="es-ES" w:eastAsia="en-US" w:bidi="ar-SA"/>
      </w:rPr>
    </w:lvl>
    <w:lvl w:ilvl="6">
      <w:start w:val="0"/>
      <w:numFmt w:val="bullet"/>
      <w:lvlText w:val="•"/>
      <w:lvlJc w:val="left"/>
      <w:pPr>
        <w:ind w:left="8312" w:hanging="358"/>
      </w:pPr>
      <w:rPr>
        <w:rFonts w:hint="default"/>
        <w:lang w:val="es-ES" w:eastAsia="en-US" w:bidi="ar-SA"/>
      </w:rPr>
    </w:lvl>
    <w:lvl w:ilvl="7">
      <w:start w:val="0"/>
      <w:numFmt w:val="bullet"/>
      <w:lvlText w:val="•"/>
      <w:lvlJc w:val="left"/>
      <w:pPr>
        <w:ind w:left="9294" w:hanging="358"/>
      </w:pPr>
      <w:rPr>
        <w:rFonts w:hint="default"/>
        <w:lang w:val="es-ES" w:eastAsia="en-US" w:bidi="ar-SA"/>
      </w:rPr>
    </w:lvl>
    <w:lvl w:ilvl="8">
      <w:start w:val="0"/>
      <w:numFmt w:val="bullet"/>
      <w:lvlText w:val="•"/>
      <w:lvlJc w:val="left"/>
      <w:pPr>
        <w:ind w:left="10276" w:hanging="358"/>
      </w:pPr>
      <w:rPr>
        <w:rFonts w:hint="default"/>
        <w:lang w:val="es-ES" w:eastAsia="en-US" w:bidi="ar-SA"/>
      </w:rPr>
    </w:lvl>
  </w:abstractNum>
  <w:abstractNum w:abstractNumId="173">
    <w:multiLevelType w:val="hybridMultilevel"/>
    <w:lvl w:ilvl="0">
      <w:start w:val="1"/>
      <w:numFmt w:val="decimal"/>
      <w:lvlText w:val="%1."/>
      <w:lvlJc w:val="left"/>
      <w:pPr>
        <w:ind w:left="2126" w:hanging="360"/>
        <w:jc w:val="left"/>
      </w:pPr>
      <w:rPr>
        <w:rFonts w:hint="default" w:ascii="Calibri" w:hAnsi="Calibri" w:eastAsia="Calibri" w:cs="Calibri"/>
        <w:b w:val="0"/>
        <w:bCs w:val="0"/>
        <w:i w:val="0"/>
        <w:iCs w:val="0"/>
        <w:spacing w:val="0"/>
        <w:w w:val="100"/>
        <w:sz w:val="22"/>
        <w:szCs w:val="22"/>
        <w:lang w:val="es-ES" w:eastAsia="en-US" w:bidi="ar-SA"/>
      </w:rPr>
    </w:lvl>
    <w:lvl w:ilvl="1">
      <w:start w:val="0"/>
      <w:numFmt w:val="bullet"/>
      <w:lvlText w:val="•"/>
      <w:lvlJc w:val="left"/>
      <w:pPr>
        <w:ind w:left="3132" w:hanging="360"/>
      </w:pPr>
      <w:rPr>
        <w:rFonts w:hint="default"/>
        <w:lang w:val="es-ES" w:eastAsia="en-US" w:bidi="ar-SA"/>
      </w:rPr>
    </w:lvl>
    <w:lvl w:ilvl="2">
      <w:start w:val="0"/>
      <w:numFmt w:val="bullet"/>
      <w:lvlText w:val="•"/>
      <w:lvlJc w:val="left"/>
      <w:pPr>
        <w:ind w:left="4144" w:hanging="360"/>
      </w:pPr>
      <w:rPr>
        <w:rFonts w:hint="default"/>
        <w:lang w:val="es-ES" w:eastAsia="en-US" w:bidi="ar-SA"/>
      </w:rPr>
    </w:lvl>
    <w:lvl w:ilvl="3">
      <w:start w:val="0"/>
      <w:numFmt w:val="bullet"/>
      <w:lvlText w:val="•"/>
      <w:lvlJc w:val="left"/>
      <w:pPr>
        <w:ind w:left="5156" w:hanging="360"/>
      </w:pPr>
      <w:rPr>
        <w:rFonts w:hint="default"/>
        <w:lang w:val="es-ES" w:eastAsia="en-US" w:bidi="ar-SA"/>
      </w:rPr>
    </w:lvl>
    <w:lvl w:ilvl="4">
      <w:start w:val="0"/>
      <w:numFmt w:val="bullet"/>
      <w:lvlText w:val="•"/>
      <w:lvlJc w:val="left"/>
      <w:pPr>
        <w:ind w:left="6168" w:hanging="360"/>
      </w:pPr>
      <w:rPr>
        <w:rFonts w:hint="default"/>
        <w:lang w:val="es-ES" w:eastAsia="en-US" w:bidi="ar-SA"/>
      </w:rPr>
    </w:lvl>
    <w:lvl w:ilvl="5">
      <w:start w:val="0"/>
      <w:numFmt w:val="bullet"/>
      <w:lvlText w:val="•"/>
      <w:lvlJc w:val="left"/>
      <w:pPr>
        <w:ind w:left="7180" w:hanging="360"/>
      </w:pPr>
      <w:rPr>
        <w:rFonts w:hint="default"/>
        <w:lang w:val="es-ES" w:eastAsia="en-US" w:bidi="ar-SA"/>
      </w:rPr>
    </w:lvl>
    <w:lvl w:ilvl="6">
      <w:start w:val="0"/>
      <w:numFmt w:val="bullet"/>
      <w:lvlText w:val="•"/>
      <w:lvlJc w:val="left"/>
      <w:pPr>
        <w:ind w:left="8192" w:hanging="360"/>
      </w:pPr>
      <w:rPr>
        <w:rFonts w:hint="default"/>
        <w:lang w:val="es-ES" w:eastAsia="en-US" w:bidi="ar-SA"/>
      </w:rPr>
    </w:lvl>
    <w:lvl w:ilvl="7">
      <w:start w:val="0"/>
      <w:numFmt w:val="bullet"/>
      <w:lvlText w:val="•"/>
      <w:lvlJc w:val="left"/>
      <w:pPr>
        <w:ind w:left="9204" w:hanging="360"/>
      </w:pPr>
      <w:rPr>
        <w:rFonts w:hint="default"/>
        <w:lang w:val="es-ES" w:eastAsia="en-US" w:bidi="ar-SA"/>
      </w:rPr>
    </w:lvl>
    <w:lvl w:ilvl="8">
      <w:start w:val="0"/>
      <w:numFmt w:val="bullet"/>
      <w:lvlText w:val="•"/>
      <w:lvlJc w:val="left"/>
      <w:pPr>
        <w:ind w:left="10216" w:hanging="360"/>
      </w:pPr>
      <w:rPr>
        <w:rFonts w:hint="default"/>
        <w:lang w:val="es-ES" w:eastAsia="en-US" w:bidi="ar-SA"/>
      </w:rPr>
    </w:lvl>
  </w:abstractNum>
  <w:abstractNum w:abstractNumId="172">
    <w:multiLevelType w:val="hybridMultilevel"/>
    <w:lvl w:ilvl="0">
      <w:start w:val="1"/>
      <w:numFmt w:val="decimal"/>
      <w:lvlText w:val="%1."/>
      <w:lvlJc w:val="left"/>
      <w:pPr>
        <w:ind w:left="2419" w:hanging="718"/>
        <w:jc w:val="left"/>
      </w:pPr>
      <w:rPr>
        <w:rFonts w:hint="default" w:ascii="Calibri" w:hAnsi="Calibri" w:eastAsia="Calibri" w:cs="Calibri"/>
        <w:b/>
        <w:bCs/>
        <w:i w:val="0"/>
        <w:iCs w:val="0"/>
        <w:spacing w:val="-2"/>
        <w:w w:val="100"/>
        <w:sz w:val="22"/>
        <w:szCs w:val="22"/>
        <w:lang w:val="es-ES" w:eastAsia="en-US" w:bidi="ar-SA"/>
      </w:rPr>
    </w:lvl>
    <w:lvl w:ilvl="1">
      <w:start w:val="1"/>
      <w:numFmt w:val="decimal"/>
      <w:lvlText w:val="%1.%2"/>
      <w:lvlJc w:val="left"/>
      <w:pPr>
        <w:ind w:left="2033" w:hanging="332"/>
        <w:jc w:val="left"/>
      </w:pPr>
      <w:rPr>
        <w:rFonts w:hint="default" w:ascii="Calibri" w:hAnsi="Calibri" w:eastAsia="Calibri" w:cs="Calibri"/>
        <w:b/>
        <w:bCs/>
        <w:i w:val="0"/>
        <w:iCs w:val="0"/>
        <w:spacing w:val="-2"/>
        <w:w w:val="100"/>
        <w:sz w:val="22"/>
        <w:szCs w:val="22"/>
        <w:lang w:val="es-ES" w:eastAsia="en-US" w:bidi="ar-SA"/>
      </w:rPr>
    </w:lvl>
    <w:lvl w:ilvl="2">
      <w:start w:val="0"/>
      <w:numFmt w:val="bullet"/>
      <w:lvlText w:val="●"/>
      <w:lvlJc w:val="left"/>
      <w:pPr>
        <w:ind w:left="2422" w:hanging="360"/>
      </w:pPr>
      <w:rPr>
        <w:rFonts w:hint="default" w:ascii="Segoe UI Symbol" w:hAnsi="Segoe UI Symbol" w:eastAsia="Segoe UI Symbol" w:cs="Segoe UI Symbol"/>
        <w:b w:val="0"/>
        <w:bCs w:val="0"/>
        <w:i w:val="0"/>
        <w:iCs w:val="0"/>
        <w:spacing w:val="0"/>
        <w:w w:val="87"/>
        <w:sz w:val="20"/>
        <w:szCs w:val="20"/>
        <w:lang w:val="es-ES" w:eastAsia="en-US" w:bidi="ar-SA"/>
      </w:rPr>
    </w:lvl>
    <w:lvl w:ilvl="3">
      <w:start w:val="0"/>
      <w:numFmt w:val="bullet"/>
      <w:lvlText w:val="•"/>
      <w:lvlJc w:val="left"/>
      <w:pPr>
        <w:ind w:left="4602" w:hanging="360"/>
      </w:pPr>
      <w:rPr>
        <w:rFonts w:hint="default"/>
        <w:lang w:val="es-ES" w:eastAsia="en-US" w:bidi="ar-SA"/>
      </w:rPr>
    </w:lvl>
    <w:lvl w:ilvl="4">
      <w:start w:val="0"/>
      <w:numFmt w:val="bullet"/>
      <w:lvlText w:val="•"/>
      <w:lvlJc w:val="left"/>
      <w:pPr>
        <w:ind w:left="5693" w:hanging="360"/>
      </w:pPr>
      <w:rPr>
        <w:rFonts w:hint="default"/>
        <w:lang w:val="es-ES" w:eastAsia="en-US" w:bidi="ar-SA"/>
      </w:rPr>
    </w:lvl>
    <w:lvl w:ilvl="5">
      <w:start w:val="0"/>
      <w:numFmt w:val="bullet"/>
      <w:lvlText w:val="•"/>
      <w:lvlJc w:val="left"/>
      <w:pPr>
        <w:ind w:left="6784" w:hanging="360"/>
      </w:pPr>
      <w:rPr>
        <w:rFonts w:hint="default"/>
        <w:lang w:val="es-ES" w:eastAsia="en-US" w:bidi="ar-SA"/>
      </w:rPr>
    </w:lvl>
    <w:lvl w:ilvl="6">
      <w:start w:val="0"/>
      <w:numFmt w:val="bullet"/>
      <w:lvlText w:val="•"/>
      <w:lvlJc w:val="left"/>
      <w:pPr>
        <w:ind w:left="7875" w:hanging="360"/>
      </w:pPr>
      <w:rPr>
        <w:rFonts w:hint="default"/>
        <w:lang w:val="es-ES" w:eastAsia="en-US" w:bidi="ar-SA"/>
      </w:rPr>
    </w:lvl>
    <w:lvl w:ilvl="7">
      <w:start w:val="0"/>
      <w:numFmt w:val="bullet"/>
      <w:lvlText w:val="•"/>
      <w:lvlJc w:val="left"/>
      <w:pPr>
        <w:ind w:left="8966" w:hanging="360"/>
      </w:pPr>
      <w:rPr>
        <w:rFonts w:hint="default"/>
        <w:lang w:val="es-ES" w:eastAsia="en-US" w:bidi="ar-SA"/>
      </w:rPr>
    </w:lvl>
    <w:lvl w:ilvl="8">
      <w:start w:val="0"/>
      <w:numFmt w:val="bullet"/>
      <w:lvlText w:val="•"/>
      <w:lvlJc w:val="left"/>
      <w:pPr>
        <w:ind w:left="10057" w:hanging="360"/>
      </w:pPr>
      <w:rPr>
        <w:rFonts w:hint="default"/>
        <w:lang w:val="es-ES" w:eastAsia="en-US" w:bidi="ar-SA"/>
      </w:rPr>
    </w:lvl>
  </w:abstractNum>
  <w:abstractNum w:abstractNumId="171">
    <w:multiLevelType w:val="hybridMultilevel"/>
    <w:lvl w:ilvl="0">
      <w:start w:val="0"/>
      <w:numFmt w:val="bullet"/>
      <w:lvlText w:val="●"/>
      <w:lvlJc w:val="left"/>
      <w:pPr>
        <w:ind w:left="2422" w:hanging="358"/>
      </w:pPr>
      <w:rPr>
        <w:rFonts w:hint="default" w:ascii="Segoe UI Symbol" w:hAnsi="Segoe UI Symbol" w:eastAsia="Segoe UI Symbol" w:cs="Segoe UI Symbol"/>
        <w:b w:val="0"/>
        <w:bCs w:val="0"/>
        <w:i w:val="0"/>
        <w:iCs w:val="0"/>
        <w:spacing w:val="0"/>
        <w:w w:val="87"/>
        <w:sz w:val="20"/>
        <w:szCs w:val="20"/>
        <w:lang w:val="es-ES" w:eastAsia="en-US" w:bidi="ar-SA"/>
      </w:rPr>
    </w:lvl>
    <w:lvl w:ilvl="1">
      <w:start w:val="0"/>
      <w:numFmt w:val="bullet"/>
      <w:lvlText w:val="•"/>
      <w:lvlJc w:val="left"/>
      <w:pPr>
        <w:ind w:left="3402" w:hanging="358"/>
      </w:pPr>
      <w:rPr>
        <w:rFonts w:hint="default"/>
        <w:lang w:val="es-ES" w:eastAsia="en-US" w:bidi="ar-SA"/>
      </w:rPr>
    </w:lvl>
    <w:lvl w:ilvl="2">
      <w:start w:val="0"/>
      <w:numFmt w:val="bullet"/>
      <w:lvlText w:val="•"/>
      <w:lvlJc w:val="left"/>
      <w:pPr>
        <w:ind w:left="4384" w:hanging="358"/>
      </w:pPr>
      <w:rPr>
        <w:rFonts w:hint="default"/>
        <w:lang w:val="es-ES" w:eastAsia="en-US" w:bidi="ar-SA"/>
      </w:rPr>
    </w:lvl>
    <w:lvl w:ilvl="3">
      <w:start w:val="0"/>
      <w:numFmt w:val="bullet"/>
      <w:lvlText w:val="•"/>
      <w:lvlJc w:val="left"/>
      <w:pPr>
        <w:ind w:left="5366" w:hanging="358"/>
      </w:pPr>
      <w:rPr>
        <w:rFonts w:hint="default"/>
        <w:lang w:val="es-ES" w:eastAsia="en-US" w:bidi="ar-SA"/>
      </w:rPr>
    </w:lvl>
    <w:lvl w:ilvl="4">
      <w:start w:val="0"/>
      <w:numFmt w:val="bullet"/>
      <w:lvlText w:val="•"/>
      <w:lvlJc w:val="left"/>
      <w:pPr>
        <w:ind w:left="6348" w:hanging="358"/>
      </w:pPr>
      <w:rPr>
        <w:rFonts w:hint="default"/>
        <w:lang w:val="es-ES" w:eastAsia="en-US" w:bidi="ar-SA"/>
      </w:rPr>
    </w:lvl>
    <w:lvl w:ilvl="5">
      <w:start w:val="0"/>
      <w:numFmt w:val="bullet"/>
      <w:lvlText w:val="•"/>
      <w:lvlJc w:val="left"/>
      <w:pPr>
        <w:ind w:left="7330" w:hanging="358"/>
      </w:pPr>
      <w:rPr>
        <w:rFonts w:hint="default"/>
        <w:lang w:val="es-ES" w:eastAsia="en-US" w:bidi="ar-SA"/>
      </w:rPr>
    </w:lvl>
    <w:lvl w:ilvl="6">
      <w:start w:val="0"/>
      <w:numFmt w:val="bullet"/>
      <w:lvlText w:val="•"/>
      <w:lvlJc w:val="left"/>
      <w:pPr>
        <w:ind w:left="8312" w:hanging="358"/>
      </w:pPr>
      <w:rPr>
        <w:rFonts w:hint="default"/>
        <w:lang w:val="es-ES" w:eastAsia="en-US" w:bidi="ar-SA"/>
      </w:rPr>
    </w:lvl>
    <w:lvl w:ilvl="7">
      <w:start w:val="0"/>
      <w:numFmt w:val="bullet"/>
      <w:lvlText w:val="•"/>
      <w:lvlJc w:val="left"/>
      <w:pPr>
        <w:ind w:left="9294" w:hanging="358"/>
      </w:pPr>
      <w:rPr>
        <w:rFonts w:hint="default"/>
        <w:lang w:val="es-ES" w:eastAsia="en-US" w:bidi="ar-SA"/>
      </w:rPr>
    </w:lvl>
    <w:lvl w:ilvl="8">
      <w:start w:val="0"/>
      <w:numFmt w:val="bullet"/>
      <w:lvlText w:val="•"/>
      <w:lvlJc w:val="left"/>
      <w:pPr>
        <w:ind w:left="10276" w:hanging="358"/>
      </w:pPr>
      <w:rPr>
        <w:rFonts w:hint="default"/>
        <w:lang w:val="es-ES" w:eastAsia="en-US" w:bidi="ar-SA"/>
      </w:rPr>
    </w:lvl>
  </w:abstractNum>
  <w:abstractNum w:abstractNumId="170">
    <w:multiLevelType w:val="hybridMultilevel"/>
    <w:lvl w:ilvl="0">
      <w:start w:val="0"/>
      <w:numFmt w:val="bullet"/>
      <w:lvlText w:val="●"/>
      <w:lvlJc w:val="left"/>
      <w:pPr>
        <w:ind w:left="2422" w:hanging="358"/>
      </w:pPr>
      <w:rPr>
        <w:rFonts w:hint="default" w:ascii="Segoe UI Symbol" w:hAnsi="Segoe UI Symbol" w:eastAsia="Segoe UI Symbol" w:cs="Segoe UI Symbol"/>
        <w:b w:val="0"/>
        <w:bCs w:val="0"/>
        <w:i w:val="0"/>
        <w:iCs w:val="0"/>
        <w:spacing w:val="0"/>
        <w:w w:val="87"/>
        <w:sz w:val="20"/>
        <w:szCs w:val="20"/>
        <w:lang w:val="es-ES" w:eastAsia="en-US" w:bidi="ar-SA"/>
      </w:rPr>
    </w:lvl>
    <w:lvl w:ilvl="1">
      <w:start w:val="0"/>
      <w:numFmt w:val="bullet"/>
      <w:lvlText w:val="•"/>
      <w:lvlJc w:val="left"/>
      <w:pPr>
        <w:ind w:left="3402" w:hanging="358"/>
      </w:pPr>
      <w:rPr>
        <w:rFonts w:hint="default"/>
        <w:lang w:val="es-ES" w:eastAsia="en-US" w:bidi="ar-SA"/>
      </w:rPr>
    </w:lvl>
    <w:lvl w:ilvl="2">
      <w:start w:val="0"/>
      <w:numFmt w:val="bullet"/>
      <w:lvlText w:val="•"/>
      <w:lvlJc w:val="left"/>
      <w:pPr>
        <w:ind w:left="4384" w:hanging="358"/>
      </w:pPr>
      <w:rPr>
        <w:rFonts w:hint="default"/>
        <w:lang w:val="es-ES" w:eastAsia="en-US" w:bidi="ar-SA"/>
      </w:rPr>
    </w:lvl>
    <w:lvl w:ilvl="3">
      <w:start w:val="0"/>
      <w:numFmt w:val="bullet"/>
      <w:lvlText w:val="•"/>
      <w:lvlJc w:val="left"/>
      <w:pPr>
        <w:ind w:left="5366" w:hanging="358"/>
      </w:pPr>
      <w:rPr>
        <w:rFonts w:hint="default"/>
        <w:lang w:val="es-ES" w:eastAsia="en-US" w:bidi="ar-SA"/>
      </w:rPr>
    </w:lvl>
    <w:lvl w:ilvl="4">
      <w:start w:val="0"/>
      <w:numFmt w:val="bullet"/>
      <w:lvlText w:val="•"/>
      <w:lvlJc w:val="left"/>
      <w:pPr>
        <w:ind w:left="6348" w:hanging="358"/>
      </w:pPr>
      <w:rPr>
        <w:rFonts w:hint="default"/>
        <w:lang w:val="es-ES" w:eastAsia="en-US" w:bidi="ar-SA"/>
      </w:rPr>
    </w:lvl>
    <w:lvl w:ilvl="5">
      <w:start w:val="0"/>
      <w:numFmt w:val="bullet"/>
      <w:lvlText w:val="•"/>
      <w:lvlJc w:val="left"/>
      <w:pPr>
        <w:ind w:left="7330" w:hanging="358"/>
      </w:pPr>
      <w:rPr>
        <w:rFonts w:hint="default"/>
        <w:lang w:val="es-ES" w:eastAsia="en-US" w:bidi="ar-SA"/>
      </w:rPr>
    </w:lvl>
    <w:lvl w:ilvl="6">
      <w:start w:val="0"/>
      <w:numFmt w:val="bullet"/>
      <w:lvlText w:val="•"/>
      <w:lvlJc w:val="left"/>
      <w:pPr>
        <w:ind w:left="8312" w:hanging="358"/>
      </w:pPr>
      <w:rPr>
        <w:rFonts w:hint="default"/>
        <w:lang w:val="es-ES" w:eastAsia="en-US" w:bidi="ar-SA"/>
      </w:rPr>
    </w:lvl>
    <w:lvl w:ilvl="7">
      <w:start w:val="0"/>
      <w:numFmt w:val="bullet"/>
      <w:lvlText w:val="•"/>
      <w:lvlJc w:val="left"/>
      <w:pPr>
        <w:ind w:left="9294" w:hanging="358"/>
      </w:pPr>
      <w:rPr>
        <w:rFonts w:hint="default"/>
        <w:lang w:val="es-ES" w:eastAsia="en-US" w:bidi="ar-SA"/>
      </w:rPr>
    </w:lvl>
    <w:lvl w:ilvl="8">
      <w:start w:val="0"/>
      <w:numFmt w:val="bullet"/>
      <w:lvlText w:val="•"/>
      <w:lvlJc w:val="left"/>
      <w:pPr>
        <w:ind w:left="10276" w:hanging="358"/>
      </w:pPr>
      <w:rPr>
        <w:rFonts w:hint="default"/>
        <w:lang w:val="es-ES" w:eastAsia="en-US" w:bidi="ar-SA"/>
      </w:rPr>
    </w:lvl>
  </w:abstractNum>
  <w:abstractNum w:abstractNumId="169">
    <w:multiLevelType w:val="hybridMultilevel"/>
    <w:lvl w:ilvl="0">
      <w:start w:val="0"/>
      <w:numFmt w:val="bullet"/>
      <w:lvlText w:val="•"/>
      <w:lvlJc w:val="left"/>
      <w:pPr>
        <w:ind w:left="2129" w:hanging="144"/>
      </w:pPr>
      <w:rPr>
        <w:rFonts w:hint="default" w:ascii="Calibri" w:hAnsi="Calibri" w:eastAsia="Calibri" w:cs="Calibri"/>
        <w:b w:val="0"/>
        <w:bCs w:val="0"/>
        <w:i w:val="0"/>
        <w:iCs w:val="0"/>
        <w:spacing w:val="0"/>
        <w:w w:val="99"/>
        <w:sz w:val="20"/>
        <w:szCs w:val="20"/>
        <w:lang w:val="es-ES" w:eastAsia="en-US" w:bidi="ar-SA"/>
      </w:rPr>
    </w:lvl>
    <w:lvl w:ilvl="1">
      <w:start w:val="0"/>
      <w:numFmt w:val="bullet"/>
      <w:lvlText w:val="•"/>
      <w:lvlJc w:val="left"/>
      <w:pPr>
        <w:ind w:left="3132" w:hanging="144"/>
      </w:pPr>
      <w:rPr>
        <w:rFonts w:hint="default"/>
        <w:lang w:val="es-ES" w:eastAsia="en-US" w:bidi="ar-SA"/>
      </w:rPr>
    </w:lvl>
    <w:lvl w:ilvl="2">
      <w:start w:val="0"/>
      <w:numFmt w:val="bullet"/>
      <w:lvlText w:val="•"/>
      <w:lvlJc w:val="left"/>
      <w:pPr>
        <w:ind w:left="4144" w:hanging="144"/>
      </w:pPr>
      <w:rPr>
        <w:rFonts w:hint="default"/>
        <w:lang w:val="es-ES" w:eastAsia="en-US" w:bidi="ar-SA"/>
      </w:rPr>
    </w:lvl>
    <w:lvl w:ilvl="3">
      <w:start w:val="0"/>
      <w:numFmt w:val="bullet"/>
      <w:lvlText w:val="•"/>
      <w:lvlJc w:val="left"/>
      <w:pPr>
        <w:ind w:left="5156" w:hanging="144"/>
      </w:pPr>
      <w:rPr>
        <w:rFonts w:hint="default"/>
        <w:lang w:val="es-ES" w:eastAsia="en-US" w:bidi="ar-SA"/>
      </w:rPr>
    </w:lvl>
    <w:lvl w:ilvl="4">
      <w:start w:val="0"/>
      <w:numFmt w:val="bullet"/>
      <w:lvlText w:val="•"/>
      <w:lvlJc w:val="left"/>
      <w:pPr>
        <w:ind w:left="6168" w:hanging="144"/>
      </w:pPr>
      <w:rPr>
        <w:rFonts w:hint="default"/>
        <w:lang w:val="es-ES" w:eastAsia="en-US" w:bidi="ar-SA"/>
      </w:rPr>
    </w:lvl>
    <w:lvl w:ilvl="5">
      <w:start w:val="0"/>
      <w:numFmt w:val="bullet"/>
      <w:lvlText w:val="•"/>
      <w:lvlJc w:val="left"/>
      <w:pPr>
        <w:ind w:left="7180" w:hanging="144"/>
      </w:pPr>
      <w:rPr>
        <w:rFonts w:hint="default"/>
        <w:lang w:val="es-ES" w:eastAsia="en-US" w:bidi="ar-SA"/>
      </w:rPr>
    </w:lvl>
    <w:lvl w:ilvl="6">
      <w:start w:val="0"/>
      <w:numFmt w:val="bullet"/>
      <w:lvlText w:val="•"/>
      <w:lvlJc w:val="left"/>
      <w:pPr>
        <w:ind w:left="8192" w:hanging="144"/>
      </w:pPr>
      <w:rPr>
        <w:rFonts w:hint="default"/>
        <w:lang w:val="es-ES" w:eastAsia="en-US" w:bidi="ar-SA"/>
      </w:rPr>
    </w:lvl>
    <w:lvl w:ilvl="7">
      <w:start w:val="0"/>
      <w:numFmt w:val="bullet"/>
      <w:lvlText w:val="•"/>
      <w:lvlJc w:val="left"/>
      <w:pPr>
        <w:ind w:left="9204" w:hanging="144"/>
      </w:pPr>
      <w:rPr>
        <w:rFonts w:hint="default"/>
        <w:lang w:val="es-ES" w:eastAsia="en-US" w:bidi="ar-SA"/>
      </w:rPr>
    </w:lvl>
    <w:lvl w:ilvl="8">
      <w:start w:val="0"/>
      <w:numFmt w:val="bullet"/>
      <w:lvlText w:val="•"/>
      <w:lvlJc w:val="left"/>
      <w:pPr>
        <w:ind w:left="10216" w:hanging="144"/>
      </w:pPr>
      <w:rPr>
        <w:rFonts w:hint="default"/>
        <w:lang w:val="es-ES" w:eastAsia="en-US" w:bidi="ar-SA"/>
      </w:rPr>
    </w:lvl>
  </w:abstractNum>
  <w:abstractNum w:abstractNumId="168">
    <w:multiLevelType w:val="hybridMultilevel"/>
    <w:lvl w:ilvl="0">
      <w:start w:val="1"/>
      <w:numFmt w:val="lowerLetter"/>
      <w:lvlText w:val="%1."/>
      <w:lvlJc w:val="left"/>
      <w:pPr>
        <w:ind w:left="1891" w:hanging="192"/>
        <w:jc w:val="left"/>
      </w:pPr>
      <w:rPr>
        <w:rFonts w:hint="default" w:ascii="Calibri" w:hAnsi="Calibri" w:eastAsia="Calibri" w:cs="Calibri"/>
        <w:b w:val="0"/>
        <w:bCs w:val="0"/>
        <w:i w:val="0"/>
        <w:iCs w:val="0"/>
        <w:spacing w:val="0"/>
        <w:w w:val="99"/>
        <w:sz w:val="20"/>
        <w:szCs w:val="20"/>
        <w:lang w:val="es-ES" w:eastAsia="en-US" w:bidi="ar-SA"/>
      </w:rPr>
    </w:lvl>
    <w:lvl w:ilvl="1">
      <w:start w:val="0"/>
      <w:numFmt w:val="bullet"/>
      <w:lvlText w:val="●"/>
      <w:lvlJc w:val="left"/>
      <w:pPr>
        <w:ind w:left="2422" w:hanging="360"/>
      </w:pPr>
      <w:rPr>
        <w:rFonts w:hint="default" w:ascii="Segoe UI Symbol" w:hAnsi="Segoe UI Symbol" w:eastAsia="Segoe UI Symbol" w:cs="Segoe UI Symbol"/>
        <w:b w:val="0"/>
        <w:bCs w:val="0"/>
        <w:i w:val="0"/>
        <w:iCs w:val="0"/>
        <w:spacing w:val="0"/>
        <w:w w:val="87"/>
        <w:sz w:val="20"/>
        <w:szCs w:val="20"/>
        <w:lang w:val="es-ES" w:eastAsia="en-US" w:bidi="ar-SA"/>
      </w:rPr>
    </w:lvl>
    <w:lvl w:ilvl="2">
      <w:start w:val="0"/>
      <w:numFmt w:val="bullet"/>
      <w:lvlText w:val="•"/>
      <w:lvlJc w:val="left"/>
      <w:pPr>
        <w:ind w:left="3511" w:hanging="360"/>
      </w:pPr>
      <w:rPr>
        <w:rFonts w:hint="default"/>
        <w:lang w:val="es-ES" w:eastAsia="en-US" w:bidi="ar-SA"/>
      </w:rPr>
    </w:lvl>
    <w:lvl w:ilvl="3">
      <w:start w:val="0"/>
      <w:numFmt w:val="bullet"/>
      <w:lvlText w:val="•"/>
      <w:lvlJc w:val="left"/>
      <w:pPr>
        <w:ind w:left="4602" w:hanging="360"/>
      </w:pPr>
      <w:rPr>
        <w:rFonts w:hint="default"/>
        <w:lang w:val="es-ES" w:eastAsia="en-US" w:bidi="ar-SA"/>
      </w:rPr>
    </w:lvl>
    <w:lvl w:ilvl="4">
      <w:start w:val="0"/>
      <w:numFmt w:val="bullet"/>
      <w:lvlText w:val="•"/>
      <w:lvlJc w:val="left"/>
      <w:pPr>
        <w:ind w:left="5693" w:hanging="360"/>
      </w:pPr>
      <w:rPr>
        <w:rFonts w:hint="default"/>
        <w:lang w:val="es-ES" w:eastAsia="en-US" w:bidi="ar-SA"/>
      </w:rPr>
    </w:lvl>
    <w:lvl w:ilvl="5">
      <w:start w:val="0"/>
      <w:numFmt w:val="bullet"/>
      <w:lvlText w:val="•"/>
      <w:lvlJc w:val="left"/>
      <w:pPr>
        <w:ind w:left="6784" w:hanging="360"/>
      </w:pPr>
      <w:rPr>
        <w:rFonts w:hint="default"/>
        <w:lang w:val="es-ES" w:eastAsia="en-US" w:bidi="ar-SA"/>
      </w:rPr>
    </w:lvl>
    <w:lvl w:ilvl="6">
      <w:start w:val="0"/>
      <w:numFmt w:val="bullet"/>
      <w:lvlText w:val="•"/>
      <w:lvlJc w:val="left"/>
      <w:pPr>
        <w:ind w:left="7875" w:hanging="360"/>
      </w:pPr>
      <w:rPr>
        <w:rFonts w:hint="default"/>
        <w:lang w:val="es-ES" w:eastAsia="en-US" w:bidi="ar-SA"/>
      </w:rPr>
    </w:lvl>
    <w:lvl w:ilvl="7">
      <w:start w:val="0"/>
      <w:numFmt w:val="bullet"/>
      <w:lvlText w:val="•"/>
      <w:lvlJc w:val="left"/>
      <w:pPr>
        <w:ind w:left="8966" w:hanging="360"/>
      </w:pPr>
      <w:rPr>
        <w:rFonts w:hint="default"/>
        <w:lang w:val="es-ES" w:eastAsia="en-US" w:bidi="ar-SA"/>
      </w:rPr>
    </w:lvl>
    <w:lvl w:ilvl="8">
      <w:start w:val="0"/>
      <w:numFmt w:val="bullet"/>
      <w:lvlText w:val="•"/>
      <w:lvlJc w:val="left"/>
      <w:pPr>
        <w:ind w:left="10057" w:hanging="360"/>
      </w:pPr>
      <w:rPr>
        <w:rFonts w:hint="default"/>
        <w:lang w:val="es-ES" w:eastAsia="en-US" w:bidi="ar-SA"/>
      </w:rPr>
    </w:lvl>
  </w:abstractNum>
  <w:abstractNum w:abstractNumId="167">
    <w:multiLevelType w:val="hybridMultilevel"/>
    <w:lvl w:ilvl="0">
      <w:start w:val="1"/>
      <w:numFmt w:val="upperLetter"/>
      <w:lvlText w:val="%1."/>
      <w:lvlJc w:val="left"/>
      <w:pPr>
        <w:ind w:left="1944" w:hanging="245"/>
        <w:jc w:val="left"/>
      </w:pPr>
      <w:rPr>
        <w:rFonts w:hint="default"/>
        <w:spacing w:val="-2"/>
        <w:w w:val="100"/>
        <w:lang w:val="es-ES" w:eastAsia="en-US" w:bidi="ar-SA"/>
      </w:rPr>
    </w:lvl>
    <w:lvl w:ilvl="1">
      <w:start w:val="0"/>
      <w:numFmt w:val="bullet"/>
      <w:lvlText w:val="●"/>
      <w:lvlJc w:val="left"/>
      <w:pPr>
        <w:ind w:left="2419" w:hanging="358"/>
      </w:pPr>
      <w:rPr>
        <w:rFonts w:hint="default" w:ascii="Segoe UI Symbol" w:hAnsi="Segoe UI Symbol" w:eastAsia="Segoe UI Symbol" w:cs="Segoe UI Symbol"/>
        <w:b w:val="0"/>
        <w:bCs w:val="0"/>
        <w:i w:val="0"/>
        <w:iCs w:val="0"/>
        <w:spacing w:val="0"/>
        <w:w w:val="87"/>
        <w:sz w:val="20"/>
        <w:szCs w:val="20"/>
        <w:lang w:val="es-ES" w:eastAsia="en-US" w:bidi="ar-SA"/>
      </w:rPr>
    </w:lvl>
    <w:lvl w:ilvl="2">
      <w:start w:val="0"/>
      <w:numFmt w:val="bullet"/>
      <w:lvlText w:val="•"/>
      <w:lvlJc w:val="left"/>
      <w:pPr>
        <w:ind w:left="3511" w:hanging="358"/>
      </w:pPr>
      <w:rPr>
        <w:rFonts w:hint="default"/>
        <w:lang w:val="es-ES" w:eastAsia="en-US" w:bidi="ar-SA"/>
      </w:rPr>
    </w:lvl>
    <w:lvl w:ilvl="3">
      <w:start w:val="0"/>
      <w:numFmt w:val="bullet"/>
      <w:lvlText w:val="•"/>
      <w:lvlJc w:val="left"/>
      <w:pPr>
        <w:ind w:left="4602" w:hanging="358"/>
      </w:pPr>
      <w:rPr>
        <w:rFonts w:hint="default"/>
        <w:lang w:val="es-ES" w:eastAsia="en-US" w:bidi="ar-SA"/>
      </w:rPr>
    </w:lvl>
    <w:lvl w:ilvl="4">
      <w:start w:val="0"/>
      <w:numFmt w:val="bullet"/>
      <w:lvlText w:val="•"/>
      <w:lvlJc w:val="left"/>
      <w:pPr>
        <w:ind w:left="5693" w:hanging="358"/>
      </w:pPr>
      <w:rPr>
        <w:rFonts w:hint="default"/>
        <w:lang w:val="es-ES" w:eastAsia="en-US" w:bidi="ar-SA"/>
      </w:rPr>
    </w:lvl>
    <w:lvl w:ilvl="5">
      <w:start w:val="0"/>
      <w:numFmt w:val="bullet"/>
      <w:lvlText w:val="•"/>
      <w:lvlJc w:val="left"/>
      <w:pPr>
        <w:ind w:left="6784" w:hanging="358"/>
      </w:pPr>
      <w:rPr>
        <w:rFonts w:hint="default"/>
        <w:lang w:val="es-ES" w:eastAsia="en-US" w:bidi="ar-SA"/>
      </w:rPr>
    </w:lvl>
    <w:lvl w:ilvl="6">
      <w:start w:val="0"/>
      <w:numFmt w:val="bullet"/>
      <w:lvlText w:val="•"/>
      <w:lvlJc w:val="left"/>
      <w:pPr>
        <w:ind w:left="7875" w:hanging="358"/>
      </w:pPr>
      <w:rPr>
        <w:rFonts w:hint="default"/>
        <w:lang w:val="es-ES" w:eastAsia="en-US" w:bidi="ar-SA"/>
      </w:rPr>
    </w:lvl>
    <w:lvl w:ilvl="7">
      <w:start w:val="0"/>
      <w:numFmt w:val="bullet"/>
      <w:lvlText w:val="•"/>
      <w:lvlJc w:val="left"/>
      <w:pPr>
        <w:ind w:left="8966" w:hanging="358"/>
      </w:pPr>
      <w:rPr>
        <w:rFonts w:hint="default"/>
        <w:lang w:val="es-ES" w:eastAsia="en-US" w:bidi="ar-SA"/>
      </w:rPr>
    </w:lvl>
    <w:lvl w:ilvl="8">
      <w:start w:val="0"/>
      <w:numFmt w:val="bullet"/>
      <w:lvlText w:val="•"/>
      <w:lvlJc w:val="left"/>
      <w:pPr>
        <w:ind w:left="10057" w:hanging="358"/>
      </w:pPr>
      <w:rPr>
        <w:rFonts w:hint="default"/>
        <w:lang w:val="es-ES" w:eastAsia="en-US" w:bidi="ar-SA"/>
      </w:rPr>
    </w:lvl>
  </w:abstractNum>
  <w:abstractNum w:abstractNumId="166">
    <w:multiLevelType w:val="hybridMultilevel"/>
    <w:lvl w:ilvl="0">
      <w:start w:val="0"/>
      <w:numFmt w:val="bullet"/>
      <w:lvlText w:val="●"/>
      <w:lvlJc w:val="left"/>
      <w:pPr>
        <w:ind w:left="2422" w:hanging="358"/>
      </w:pPr>
      <w:rPr>
        <w:rFonts w:hint="default" w:ascii="Segoe UI Symbol" w:hAnsi="Segoe UI Symbol" w:eastAsia="Segoe UI Symbol" w:cs="Segoe UI Symbol"/>
        <w:b w:val="0"/>
        <w:bCs w:val="0"/>
        <w:i w:val="0"/>
        <w:iCs w:val="0"/>
        <w:spacing w:val="0"/>
        <w:w w:val="87"/>
        <w:sz w:val="20"/>
        <w:szCs w:val="20"/>
        <w:lang w:val="es-ES" w:eastAsia="en-US" w:bidi="ar-SA"/>
      </w:rPr>
    </w:lvl>
    <w:lvl w:ilvl="1">
      <w:start w:val="1"/>
      <w:numFmt w:val="lowerLetter"/>
      <w:lvlText w:val="%2."/>
      <w:lvlJc w:val="left"/>
      <w:pPr>
        <w:ind w:left="2772" w:hanging="272"/>
        <w:jc w:val="left"/>
      </w:pPr>
      <w:rPr>
        <w:rFonts w:hint="default" w:ascii="Calibri" w:hAnsi="Calibri" w:eastAsia="Calibri" w:cs="Calibri"/>
        <w:b w:val="0"/>
        <w:bCs w:val="0"/>
        <w:i w:val="0"/>
        <w:iCs w:val="0"/>
        <w:spacing w:val="-1"/>
        <w:w w:val="100"/>
        <w:sz w:val="22"/>
        <w:szCs w:val="22"/>
        <w:lang w:val="es-ES" w:eastAsia="en-US" w:bidi="ar-SA"/>
      </w:rPr>
    </w:lvl>
    <w:lvl w:ilvl="2">
      <w:start w:val="0"/>
      <w:numFmt w:val="bullet"/>
      <w:lvlText w:val="•"/>
      <w:lvlJc w:val="left"/>
      <w:pPr>
        <w:ind w:left="3831" w:hanging="272"/>
      </w:pPr>
      <w:rPr>
        <w:rFonts w:hint="default"/>
        <w:lang w:val="es-ES" w:eastAsia="en-US" w:bidi="ar-SA"/>
      </w:rPr>
    </w:lvl>
    <w:lvl w:ilvl="3">
      <w:start w:val="0"/>
      <w:numFmt w:val="bullet"/>
      <w:lvlText w:val="•"/>
      <w:lvlJc w:val="left"/>
      <w:pPr>
        <w:ind w:left="4882" w:hanging="272"/>
      </w:pPr>
      <w:rPr>
        <w:rFonts w:hint="default"/>
        <w:lang w:val="es-ES" w:eastAsia="en-US" w:bidi="ar-SA"/>
      </w:rPr>
    </w:lvl>
    <w:lvl w:ilvl="4">
      <w:start w:val="0"/>
      <w:numFmt w:val="bullet"/>
      <w:lvlText w:val="•"/>
      <w:lvlJc w:val="left"/>
      <w:pPr>
        <w:ind w:left="5933" w:hanging="272"/>
      </w:pPr>
      <w:rPr>
        <w:rFonts w:hint="default"/>
        <w:lang w:val="es-ES" w:eastAsia="en-US" w:bidi="ar-SA"/>
      </w:rPr>
    </w:lvl>
    <w:lvl w:ilvl="5">
      <w:start w:val="0"/>
      <w:numFmt w:val="bullet"/>
      <w:lvlText w:val="•"/>
      <w:lvlJc w:val="left"/>
      <w:pPr>
        <w:ind w:left="6984" w:hanging="272"/>
      </w:pPr>
      <w:rPr>
        <w:rFonts w:hint="default"/>
        <w:lang w:val="es-ES" w:eastAsia="en-US" w:bidi="ar-SA"/>
      </w:rPr>
    </w:lvl>
    <w:lvl w:ilvl="6">
      <w:start w:val="0"/>
      <w:numFmt w:val="bullet"/>
      <w:lvlText w:val="•"/>
      <w:lvlJc w:val="left"/>
      <w:pPr>
        <w:ind w:left="8035" w:hanging="272"/>
      </w:pPr>
      <w:rPr>
        <w:rFonts w:hint="default"/>
        <w:lang w:val="es-ES" w:eastAsia="en-US" w:bidi="ar-SA"/>
      </w:rPr>
    </w:lvl>
    <w:lvl w:ilvl="7">
      <w:start w:val="0"/>
      <w:numFmt w:val="bullet"/>
      <w:lvlText w:val="•"/>
      <w:lvlJc w:val="left"/>
      <w:pPr>
        <w:ind w:left="9086" w:hanging="272"/>
      </w:pPr>
      <w:rPr>
        <w:rFonts w:hint="default"/>
        <w:lang w:val="es-ES" w:eastAsia="en-US" w:bidi="ar-SA"/>
      </w:rPr>
    </w:lvl>
    <w:lvl w:ilvl="8">
      <w:start w:val="0"/>
      <w:numFmt w:val="bullet"/>
      <w:lvlText w:val="•"/>
      <w:lvlJc w:val="left"/>
      <w:pPr>
        <w:ind w:left="10137" w:hanging="272"/>
      </w:pPr>
      <w:rPr>
        <w:rFonts w:hint="default"/>
        <w:lang w:val="es-ES" w:eastAsia="en-US" w:bidi="ar-SA"/>
      </w:rPr>
    </w:lvl>
  </w:abstractNum>
  <w:abstractNum w:abstractNumId="165">
    <w:multiLevelType w:val="hybridMultilevel"/>
    <w:lvl w:ilvl="0">
      <w:start w:val="5"/>
      <w:numFmt w:val="upperLetter"/>
      <w:lvlText w:val="%1."/>
      <w:lvlJc w:val="left"/>
      <w:pPr>
        <w:ind w:left="1918" w:hanging="219"/>
        <w:jc w:val="left"/>
      </w:pPr>
      <w:rPr>
        <w:rFonts w:hint="default" w:ascii="Calibri" w:hAnsi="Calibri" w:eastAsia="Calibri" w:cs="Calibri"/>
        <w:b/>
        <w:bCs/>
        <w:i w:val="0"/>
        <w:iCs w:val="0"/>
        <w:spacing w:val="-3"/>
        <w:w w:val="91"/>
        <w:sz w:val="22"/>
        <w:szCs w:val="22"/>
        <w:lang w:val="es-ES" w:eastAsia="en-US" w:bidi="ar-SA"/>
      </w:rPr>
    </w:lvl>
    <w:lvl w:ilvl="1">
      <w:start w:val="0"/>
      <w:numFmt w:val="bullet"/>
      <w:lvlText w:val="●"/>
      <w:lvlJc w:val="left"/>
      <w:pPr>
        <w:ind w:left="2419" w:hanging="358"/>
      </w:pPr>
      <w:rPr>
        <w:rFonts w:hint="default" w:ascii="Segoe UI Symbol" w:hAnsi="Segoe UI Symbol" w:eastAsia="Segoe UI Symbol" w:cs="Segoe UI Symbol"/>
        <w:b w:val="0"/>
        <w:bCs w:val="0"/>
        <w:i w:val="0"/>
        <w:iCs w:val="0"/>
        <w:spacing w:val="0"/>
        <w:w w:val="87"/>
        <w:sz w:val="20"/>
        <w:szCs w:val="20"/>
        <w:lang w:val="es-ES" w:eastAsia="en-US" w:bidi="ar-SA"/>
      </w:rPr>
    </w:lvl>
    <w:lvl w:ilvl="2">
      <w:start w:val="0"/>
      <w:numFmt w:val="bullet"/>
      <w:lvlText w:val="•"/>
      <w:lvlJc w:val="left"/>
      <w:pPr>
        <w:ind w:left="3511" w:hanging="358"/>
      </w:pPr>
      <w:rPr>
        <w:rFonts w:hint="default"/>
        <w:lang w:val="es-ES" w:eastAsia="en-US" w:bidi="ar-SA"/>
      </w:rPr>
    </w:lvl>
    <w:lvl w:ilvl="3">
      <w:start w:val="0"/>
      <w:numFmt w:val="bullet"/>
      <w:lvlText w:val="•"/>
      <w:lvlJc w:val="left"/>
      <w:pPr>
        <w:ind w:left="4602" w:hanging="358"/>
      </w:pPr>
      <w:rPr>
        <w:rFonts w:hint="default"/>
        <w:lang w:val="es-ES" w:eastAsia="en-US" w:bidi="ar-SA"/>
      </w:rPr>
    </w:lvl>
    <w:lvl w:ilvl="4">
      <w:start w:val="0"/>
      <w:numFmt w:val="bullet"/>
      <w:lvlText w:val="•"/>
      <w:lvlJc w:val="left"/>
      <w:pPr>
        <w:ind w:left="5693" w:hanging="358"/>
      </w:pPr>
      <w:rPr>
        <w:rFonts w:hint="default"/>
        <w:lang w:val="es-ES" w:eastAsia="en-US" w:bidi="ar-SA"/>
      </w:rPr>
    </w:lvl>
    <w:lvl w:ilvl="5">
      <w:start w:val="0"/>
      <w:numFmt w:val="bullet"/>
      <w:lvlText w:val="•"/>
      <w:lvlJc w:val="left"/>
      <w:pPr>
        <w:ind w:left="6784" w:hanging="358"/>
      </w:pPr>
      <w:rPr>
        <w:rFonts w:hint="default"/>
        <w:lang w:val="es-ES" w:eastAsia="en-US" w:bidi="ar-SA"/>
      </w:rPr>
    </w:lvl>
    <w:lvl w:ilvl="6">
      <w:start w:val="0"/>
      <w:numFmt w:val="bullet"/>
      <w:lvlText w:val="•"/>
      <w:lvlJc w:val="left"/>
      <w:pPr>
        <w:ind w:left="7875" w:hanging="358"/>
      </w:pPr>
      <w:rPr>
        <w:rFonts w:hint="default"/>
        <w:lang w:val="es-ES" w:eastAsia="en-US" w:bidi="ar-SA"/>
      </w:rPr>
    </w:lvl>
    <w:lvl w:ilvl="7">
      <w:start w:val="0"/>
      <w:numFmt w:val="bullet"/>
      <w:lvlText w:val="•"/>
      <w:lvlJc w:val="left"/>
      <w:pPr>
        <w:ind w:left="8966" w:hanging="358"/>
      </w:pPr>
      <w:rPr>
        <w:rFonts w:hint="default"/>
        <w:lang w:val="es-ES" w:eastAsia="en-US" w:bidi="ar-SA"/>
      </w:rPr>
    </w:lvl>
    <w:lvl w:ilvl="8">
      <w:start w:val="0"/>
      <w:numFmt w:val="bullet"/>
      <w:lvlText w:val="•"/>
      <w:lvlJc w:val="left"/>
      <w:pPr>
        <w:ind w:left="10057" w:hanging="358"/>
      </w:pPr>
      <w:rPr>
        <w:rFonts w:hint="default"/>
        <w:lang w:val="es-ES" w:eastAsia="en-US" w:bidi="ar-SA"/>
      </w:rPr>
    </w:lvl>
  </w:abstractNum>
  <w:abstractNum w:abstractNumId="164">
    <w:multiLevelType w:val="hybridMultilevel"/>
    <w:lvl w:ilvl="0">
      <w:start w:val="0"/>
      <w:numFmt w:val="bullet"/>
      <w:lvlText w:val="●"/>
      <w:lvlJc w:val="left"/>
      <w:pPr>
        <w:ind w:left="2422" w:hanging="360"/>
      </w:pPr>
      <w:rPr>
        <w:rFonts w:hint="default" w:ascii="Segoe UI Symbol" w:hAnsi="Segoe UI Symbol" w:eastAsia="Segoe UI Symbol" w:cs="Segoe UI Symbol"/>
        <w:b w:val="0"/>
        <w:bCs w:val="0"/>
        <w:i w:val="0"/>
        <w:iCs w:val="0"/>
        <w:spacing w:val="0"/>
        <w:w w:val="87"/>
        <w:sz w:val="20"/>
        <w:szCs w:val="20"/>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163">
    <w:multiLevelType w:val="hybridMultilevel"/>
    <w:lvl w:ilvl="0">
      <w:start w:val="0"/>
      <w:numFmt w:val="bullet"/>
      <w:lvlText w:val="●"/>
      <w:lvlJc w:val="left"/>
      <w:pPr>
        <w:ind w:left="2422" w:hanging="358"/>
      </w:pPr>
      <w:rPr>
        <w:rFonts w:hint="default" w:ascii="Segoe UI Symbol" w:hAnsi="Segoe UI Symbol" w:eastAsia="Segoe UI Symbol" w:cs="Segoe UI Symbol"/>
        <w:b w:val="0"/>
        <w:bCs w:val="0"/>
        <w:i w:val="0"/>
        <w:iCs w:val="0"/>
        <w:spacing w:val="0"/>
        <w:w w:val="87"/>
        <w:sz w:val="20"/>
        <w:szCs w:val="20"/>
        <w:lang w:val="es-ES" w:eastAsia="en-US" w:bidi="ar-SA"/>
      </w:rPr>
    </w:lvl>
    <w:lvl w:ilvl="1">
      <w:start w:val="0"/>
      <w:numFmt w:val="bullet"/>
      <w:lvlText w:val="•"/>
      <w:lvlJc w:val="left"/>
      <w:pPr>
        <w:ind w:left="3402" w:hanging="358"/>
      </w:pPr>
      <w:rPr>
        <w:rFonts w:hint="default"/>
        <w:lang w:val="es-ES" w:eastAsia="en-US" w:bidi="ar-SA"/>
      </w:rPr>
    </w:lvl>
    <w:lvl w:ilvl="2">
      <w:start w:val="0"/>
      <w:numFmt w:val="bullet"/>
      <w:lvlText w:val="•"/>
      <w:lvlJc w:val="left"/>
      <w:pPr>
        <w:ind w:left="4384" w:hanging="358"/>
      </w:pPr>
      <w:rPr>
        <w:rFonts w:hint="default"/>
        <w:lang w:val="es-ES" w:eastAsia="en-US" w:bidi="ar-SA"/>
      </w:rPr>
    </w:lvl>
    <w:lvl w:ilvl="3">
      <w:start w:val="0"/>
      <w:numFmt w:val="bullet"/>
      <w:lvlText w:val="•"/>
      <w:lvlJc w:val="left"/>
      <w:pPr>
        <w:ind w:left="5366" w:hanging="358"/>
      </w:pPr>
      <w:rPr>
        <w:rFonts w:hint="default"/>
        <w:lang w:val="es-ES" w:eastAsia="en-US" w:bidi="ar-SA"/>
      </w:rPr>
    </w:lvl>
    <w:lvl w:ilvl="4">
      <w:start w:val="0"/>
      <w:numFmt w:val="bullet"/>
      <w:lvlText w:val="•"/>
      <w:lvlJc w:val="left"/>
      <w:pPr>
        <w:ind w:left="6348" w:hanging="358"/>
      </w:pPr>
      <w:rPr>
        <w:rFonts w:hint="default"/>
        <w:lang w:val="es-ES" w:eastAsia="en-US" w:bidi="ar-SA"/>
      </w:rPr>
    </w:lvl>
    <w:lvl w:ilvl="5">
      <w:start w:val="0"/>
      <w:numFmt w:val="bullet"/>
      <w:lvlText w:val="•"/>
      <w:lvlJc w:val="left"/>
      <w:pPr>
        <w:ind w:left="7330" w:hanging="358"/>
      </w:pPr>
      <w:rPr>
        <w:rFonts w:hint="default"/>
        <w:lang w:val="es-ES" w:eastAsia="en-US" w:bidi="ar-SA"/>
      </w:rPr>
    </w:lvl>
    <w:lvl w:ilvl="6">
      <w:start w:val="0"/>
      <w:numFmt w:val="bullet"/>
      <w:lvlText w:val="•"/>
      <w:lvlJc w:val="left"/>
      <w:pPr>
        <w:ind w:left="8312" w:hanging="358"/>
      </w:pPr>
      <w:rPr>
        <w:rFonts w:hint="default"/>
        <w:lang w:val="es-ES" w:eastAsia="en-US" w:bidi="ar-SA"/>
      </w:rPr>
    </w:lvl>
    <w:lvl w:ilvl="7">
      <w:start w:val="0"/>
      <w:numFmt w:val="bullet"/>
      <w:lvlText w:val="•"/>
      <w:lvlJc w:val="left"/>
      <w:pPr>
        <w:ind w:left="9294" w:hanging="358"/>
      </w:pPr>
      <w:rPr>
        <w:rFonts w:hint="default"/>
        <w:lang w:val="es-ES" w:eastAsia="en-US" w:bidi="ar-SA"/>
      </w:rPr>
    </w:lvl>
    <w:lvl w:ilvl="8">
      <w:start w:val="0"/>
      <w:numFmt w:val="bullet"/>
      <w:lvlText w:val="•"/>
      <w:lvlJc w:val="left"/>
      <w:pPr>
        <w:ind w:left="10276" w:hanging="358"/>
      </w:pPr>
      <w:rPr>
        <w:rFonts w:hint="default"/>
        <w:lang w:val="es-ES" w:eastAsia="en-US" w:bidi="ar-SA"/>
      </w:rPr>
    </w:lvl>
  </w:abstractNum>
  <w:abstractNum w:abstractNumId="162">
    <w:multiLevelType w:val="hybridMultilevel"/>
    <w:lvl w:ilvl="0">
      <w:start w:val="0"/>
      <w:numFmt w:val="bullet"/>
      <w:lvlText w:val="●"/>
      <w:lvlJc w:val="left"/>
      <w:pPr>
        <w:ind w:left="2268" w:hanging="502"/>
      </w:pPr>
      <w:rPr>
        <w:rFonts w:hint="default" w:ascii="Segoe UI Symbol" w:hAnsi="Segoe UI Symbol" w:eastAsia="Segoe UI Symbol" w:cs="Segoe UI Symbol"/>
        <w:b w:val="0"/>
        <w:bCs w:val="0"/>
        <w:i w:val="0"/>
        <w:iCs w:val="0"/>
        <w:spacing w:val="0"/>
        <w:w w:val="88"/>
        <w:sz w:val="22"/>
        <w:szCs w:val="22"/>
        <w:lang w:val="es-ES" w:eastAsia="en-US" w:bidi="ar-SA"/>
      </w:rPr>
    </w:lvl>
    <w:lvl w:ilvl="1">
      <w:start w:val="0"/>
      <w:numFmt w:val="bullet"/>
      <w:lvlText w:val="•"/>
      <w:lvlJc w:val="left"/>
      <w:pPr>
        <w:ind w:left="3258" w:hanging="502"/>
      </w:pPr>
      <w:rPr>
        <w:rFonts w:hint="default"/>
        <w:lang w:val="es-ES" w:eastAsia="en-US" w:bidi="ar-SA"/>
      </w:rPr>
    </w:lvl>
    <w:lvl w:ilvl="2">
      <w:start w:val="0"/>
      <w:numFmt w:val="bullet"/>
      <w:lvlText w:val="•"/>
      <w:lvlJc w:val="left"/>
      <w:pPr>
        <w:ind w:left="4256" w:hanging="502"/>
      </w:pPr>
      <w:rPr>
        <w:rFonts w:hint="default"/>
        <w:lang w:val="es-ES" w:eastAsia="en-US" w:bidi="ar-SA"/>
      </w:rPr>
    </w:lvl>
    <w:lvl w:ilvl="3">
      <w:start w:val="0"/>
      <w:numFmt w:val="bullet"/>
      <w:lvlText w:val="•"/>
      <w:lvlJc w:val="left"/>
      <w:pPr>
        <w:ind w:left="5254" w:hanging="502"/>
      </w:pPr>
      <w:rPr>
        <w:rFonts w:hint="default"/>
        <w:lang w:val="es-ES" w:eastAsia="en-US" w:bidi="ar-SA"/>
      </w:rPr>
    </w:lvl>
    <w:lvl w:ilvl="4">
      <w:start w:val="0"/>
      <w:numFmt w:val="bullet"/>
      <w:lvlText w:val="•"/>
      <w:lvlJc w:val="left"/>
      <w:pPr>
        <w:ind w:left="6252" w:hanging="502"/>
      </w:pPr>
      <w:rPr>
        <w:rFonts w:hint="default"/>
        <w:lang w:val="es-ES" w:eastAsia="en-US" w:bidi="ar-SA"/>
      </w:rPr>
    </w:lvl>
    <w:lvl w:ilvl="5">
      <w:start w:val="0"/>
      <w:numFmt w:val="bullet"/>
      <w:lvlText w:val="•"/>
      <w:lvlJc w:val="left"/>
      <w:pPr>
        <w:ind w:left="7250" w:hanging="502"/>
      </w:pPr>
      <w:rPr>
        <w:rFonts w:hint="default"/>
        <w:lang w:val="es-ES" w:eastAsia="en-US" w:bidi="ar-SA"/>
      </w:rPr>
    </w:lvl>
    <w:lvl w:ilvl="6">
      <w:start w:val="0"/>
      <w:numFmt w:val="bullet"/>
      <w:lvlText w:val="•"/>
      <w:lvlJc w:val="left"/>
      <w:pPr>
        <w:ind w:left="8248" w:hanging="502"/>
      </w:pPr>
      <w:rPr>
        <w:rFonts w:hint="default"/>
        <w:lang w:val="es-ES" w:eastAsia="en-US" w:bidi="ar-SA"/>
      </w:rPr>
    </w:lvl>
    <w:lvl w:ilvl="7">
      <w:start w:val="0"/>
      <w:numFmt w:val="bullet"/>
      <w:lvlText w:val="•"/>
      <w:lvlJc w:val="left"/>
      <w:pPr>
        <w:ind w:left="9246" w:hanging="502"/>
      </w:pPr>
      <w:rPr>
        <w:rFonts w:hint="default"/>
        <w:lang w:val="es-ES" w:eastAsia="en-US" w:bidi="ar-SA"/>
      </w:rPr>
    </w:lvl>
    <w:lvl w:ilvl="8">
      <w:start w:val="0"/>
      <w:numFmt w:val="bullet"/>
      <w:lvlText w:val="•"/>
      <w:lvlJc w:val="left"/>
      <w:pPr>
        <w:ind w:left="10244" w:hanging="502"/>
      </w:pPr>
      <w:rPr>
        <w:rFonts w:hint="default"/>
        <w:lang w:val="es-ES" w:eastAsia="en-US" w:bidi="ar-SA"/>
      </w:rPr>
    </w:lvl>
  </w:abstractNum>
  <w:abstractNum w:abstractNumId="161">
    <w:multiLevelType w:val="hybridMultilevel"/>
    <w:lvl w:ilvl="0">
      <w:start w:val="0"/>
      <w:numFmt w:val="bullet"/>
      <w:lvlText w:val="●"/>
      <w:lvlJc w:val="left"/>
      <w:pPr>
        <w:ind w:left="2126" w:hanging="360"/>
      </w:pPr>
      <w:rPr>
        <w:rFonts w:hint="default" w:ascii="Segoe UI Symbol" w:hAnsi="Segoe UI Symbol" w:eastAsia="Segoe UI Symbol" w:cs="Segoe UI Symbol"/>
        <w:b w:val="0"/>
        <w:bCs w:val="0"/>
        <w:i w:val="0"/>
        <w:iCs w:val="0"/>
        <w:spacing w:val="0"/>
        <w:w w:val="87"/>
        <w:sz w:val="20"/>
        <w:szCs w:val="20"/>
        <w:lang w:val="es-ES" w:eastAsia="en-US" w:bidi="ar-SA"/>
      </w:rPr>
    </w:lvl>
    <w:lvl w:ilvl="1">
      <w:start w:val="0"/>
      <w:numFmt w:val="bullet"/>
      <w:lvlText w:val="⮚"/>
      <w:lvlJc w:val="left"/>
      <w:pPr>
        <w:ind w:left="2693" w:hanging="360"/>
      </w:pPr>
      <w:rPr>
        <w:rFonts w:hint="default" w:ascii="Segoe UI Symbol" w:hAnsi="Segoe UI Symbol" w:eastAsia="Segoe UI Symbol" w:cs="Segoe UI Symbol"/>
        <w:b w:val="0"/>
        <w:bCs w:val="0"/>
        <w:i w:val="0"/>
        <w:iCs w:val="0"/>
        <w:spacing w:val="0"/>
        <w:w w:val="87"/>
        <w:sz w:val="20"/>
        <w:szCs w:val="20"/>
        <w:lang w:val="es-ES" w:eastAsia="en-US" w:bidi="ar-SA"/>
      </w:rPr>
    </w:lvl>
    <w:lvl w:ilvl="2">
      <w:start w:val="0"/>
      <w:numFmt w:val="bullet"/>
      <w:lvlText w:val="•"/>
      <w:lvlJc w:val="left"/>
      <w:pPr>
        <w:ind w:left="3760" w:hanging="360"/>
      </w:pPr>
      <w:rPr>
        <w:rFonts w:hint="default"/>
        <w:lang w:val="es-ES" w:eastAsia="en-US" w:bidi="ar-SA"/>
      </w:rPr>
    </w:lvl>
    <w:lvl w:ilvl="3">
      <w:start w:val="0"/>
      <w:numFmt w:val="bullet"/>
      <w:lvlText w:val="•"/>
      <w:lvlJc w:val="left"/>
      <w:pPr>
        <w:ind w:left="4820" w:hanging="360"/>
      </w:pPr>
      <w:rPr>
        <w:rFonts w:hint="default"/>
        <w:lang w:val="es-ES" w:eastAsia="en-US" w:bidi="ar-SA"/>
      </w:rPr>
    </w:lvl>
    <w:lvl w:ilvl="4">
      <w:start w:val="0"/>
      <w:numFmt w:val="bullet"/>
      <w:lvlText w:val="•"/>
      <w:lvlJc w:val="left"/>
      <w:pPr>
        <w:ind w:left="5880" w:hanging="360"/>
      </w:pPr>
      <w:rPr>
        <w:rFonts w:hint="default"/>
        <w:lang w:val="es-ES" w:eastAsia="en-US" w:bidi="ar-SA"/>
      </w:rPr>
    </w:lvl>
    <w:lvl w:ilvl="5">
      <w:start w:val="0"/>
      <w:numFmt w:val="bullet"/>
      <w:lvlText w:val="•"/>
      <w:lvlJc w:val="left"/>
      <w:pPr>
        <w:ind w:left="6940" w:hanging="360"/>
      </w:pPr>
      <w:rPr>
        <w:rFonts w:hint="default"/>
        <w:lang w:val="es-ES" w:eastAsia="en-US" w:bidi="ar-SA"/>
      </w:rPr>
    </w:lvl>
    <w:lvl w:ilvl="6">
      <w:start w:val="0"/>
      <w:numFmt w:val="bullet"/>
      <w:lvlText w:val="•"/>
      <w:lvlJc w:val="left"/>
      <w:pPr>
        <w:ind w:left="8000" w:hanging="360"/>
      </w:pPr>
      <w:rPr>
        <w:rFonts w:hint="default"/>
        <w:lang w:val="es-ES" w:eastAsia="en-US" w:bidi="ar-SA"/>
      </w:rPr>
    </w:lvl>
    <w:lvl w:ilvl="7">
      <w:start w:val="0"/>
      <w:numFmt w:val="bullet"/>
      <w:lvlText w:val="•"/>
      <w:lvlJc w:val="left"/>
      <w:pPr>
        <w:ind w:left="9060" w:hanging="360"/>
      </w:pPr>
      <w:rPr>
        <w:rFonts w:hint="default"/>
        <w:lang w:val="es-ES" w:eastAsia="en-US" w:bidi="ar-SA"/>
      </w:rPr>
    </w:lvl>
    <w:lvl w:ilvl="8">
      <w:start w:val="0"/>
      <w:numFmt w:val="bullet"/>
      <w:lvlText w:val="•"/>
      <w:lvlJc w:val="left"/>
      <w:pPr>
        <w:ind w:left="10120" w:hanging="360"/>
      </w:pPr>
      <w:rPr>
        <w:rFonts w:hint="default"/>
        <w:lang w:val="es-ES" w:eastAsia="en-US" w:bidi="ar-SA"/>
      </w:rPr>
    </w:lvl>
  </w:abstractNum>
  <w:abstractNum w:abstractNumId="160">
    <w:multiLevelType w:val="hybridMultilevel"/>
    <w:lvl w:ilvl="0">
      <w:start w:val="0"/>
      <w:numFmt w:val="bullet"/>
      <w:lvlText w:val="●"/>
      <w:lvlJc w:val="left"/>
      <w:pPr>
        <w:ind w:left="2126" w:hanging="360"/>
      </w:pPr>
      <w:rPr>
        <w:rFonts w:hint="default" w:ascii="Segoe UI Symbol" w:hAnsi="Segoe UI Symbol" w:eastAsia="Segoe UI Symbol" w:cs="Segoe UI Symbol"/>
        <w:b w:val="0"/>
        <w:bCs w:val="0"/>
        <w:i w:val="0"/>
        <w:iCs w:val="0"/>
        <w:spacing w:val="0"/>
        <w:w w:val="87"/>
        <w:sz w:val="20"/>
        <w:szCs w:val="20"/>
        <w:lang w:val="es-ES" w:eastAsia="en-US" w:bidi="ar-SA"/>
      </w:rPr>
    </w:lvl>
    <w:lvl w:ilvl="1">
      <w:start w:val="0"/>
      <w:numFmt w:val="bullet"/>
      <w:lvlText w:val="•"/>
      <w:lvlJc w:val="left"/>
      <w:pPr>
        <w:ind w:left="3132" w:hanging="360"/>
      </w:pPr>
      <w:rPr>
        <w:rFonts w:hint="default"/>
        <w:lang w:val="es-ES" w:eastAsia="en-US" w:bidi="ar-SA"/>
      </w:rPr>
    </w:lvl>
    <w:lvl w:ilvl="2">
      <w:start w:val="0"/>
      <w:numFmt w:val="bullet"/>
      <w:lvlText w:val="•"/>
      <w:lvlJc w:val="left"/>
      <w:pPr>
        <w:ind w:left="4144" w:hanging="360"/>
      </w:pPr>
      <w:rPr>
        <w:rFonts w:hint="default"/>
        <w:lang w:val="es-ES" w:eastAsia="en-US" w:bidi="ar-SA"/>
      </w:rPr>
    </w:lvl>
    <w:lvl w:ilvl="3">
      <w:start w:val="0"/>
      <w:numFmt w:val="bullet"/>
      <w:lvlText w:val="•"/>
      <w:lvlJc w:val="left"/>
      <w:pPr>
        <w:ind w:left="5156" w:hanging="360"/>
      </w:pPr>
      <w:rPr>
        <w:rFonts w:hint="default"/>
        <w:lang w:val="es-ES" w:eastAsia="en-US" w:bidi="ar-SA"/>
      </w:rPr>
    </w:lvl>
    <w:lvl w:ilvl="4">
      <w:start w:val="0"/>
      <w:numFmt w:val="bullet"/>
      <w:lvlText w:val="•"/>
      <w:lvlJc w:val="left"/>
      <w:pPr>
        <w:ind w:left="6168" w:hanging="360"/>
      </w:pPr>
      <w:rPr>
        <w:rFonts w:hint="default"/>
        <w:lang w:val="es-ES" w:eastAsia="en-US" w:bidi="ar-SA"/>
      </w:rPr>
    </w:lvl>
    <w:lvl w:ilvl="5">
      <w:start w:val="0"/>
      <w:numFmt w:val="bullet"/>
      <w:lvlText w:val="•"/>
      <w:lvlJc w:val="left"/>
      <w:pPr>
        <w:ind w:left="7180" w:hanging="360"/>
      </w:pPr>
      <w:rPr>
        <w:rFonts w:hint="default"/>
        <w:lang w:val="es-ES" w:eastAsia="en-US" w:bidi="ar-SA"/>
      </w:rPr>
    </w:lvl>
    <w:lvl w:ilvl="6">
      <w:start w:val="0"/>
      <w:numFmt w:val="bullet"/>
      <w:lvlText w:val="•"/>
      <w:lvlJc w:val="left"/>
      <w:pPr>
        <w:ind w:left="8192" w:hanging="360"/>
      </w:pPr>
      <w:rPr>
        <w:rFonts w:hint="default"/>
        <w:lang w:val="es-ES" w:eastAsia="en-US" w:bidi="ar-SA"/>
      </w:rPr>
    </w:lvl>
    <w:lvl w:ilvl="7">
      <w:start w:val="0"/>
      <w:numFmt w:val="bullet"/>
      <w:lvlText w:val="•"/>
      <w:lvlJc w:val="left"/>
      <w:pPr>
        <w:ind w:left="9204" w:hanging="360"/>
      </w:pPr>
      <w:rPr>
        <w:rFonts w:hint="default"/>
        <w:lang w:val="es-ES" w:eastAsia="en-US" w:bidi="ar-SA"/>
      </w:rPr>
    </w:lvl>
    <w:lvl w:ilvl="8">
      <w:start w:val="0"/>
      <w:numFmt w:val="bullet"/>
      <w:lvlText w:val="•"/>
      <w:lvlJc w:val="left"/>
      <w:pPr>
        <w:ind w:left="10216" w:hanging="360"/>
      </w:pPr>
      <w:rPr>
        <w:rFonts w:hint="default"/>
        <w:lang w:val="es-ES" w:eastAsia="en-US" w:bidi="ar-SA"/>
      </w:rPr>
    </w:lvl>
  </w:abstractNum>
  <w:abstractNum w:abstractNumId="159">
    <w:multiLevelType w:val="hybridMultilevel"/>
    <w:lvl w:ilvl="0">
      <w:start w:val="0"/>
      <w:numFmt w:val="bullet"/>
      <w:lvlText w:val="●"/>
      <w:lvlJc w:val="left"/>
      <w:pPr>
        <w:ind w:left="2126" w:hanging="360"/>
      </w:pPr>
      <w:rPr>
        <w:rFonts w:hint="default" w:ascii="Segoe UI Symbol" w:hAnsi="Segoe UI Symbol" w:eastAsia="Segoe UI Symbol" w:cs="Segoe UI Symbol"/>
        <w:b w:val="0"/>
        <w:bCs w:val="0"/>
        <w:i w:val="0"/>
        <w:iCs w:val="0"/>
        <w:spacing w:val="0"/>
        <w:w w:val="87"/>
        <w:sz w:val="20"/>
        <w:szCs w:val="20"/>
        <w:lang w:val="es-ES" w:eastAsia="en-US" w:bidi="ar-SA"/>
      </w:rPr>
    </w:lvl>
    <w:lvl w:ilvl="1">
      <w:start w:val="0"/>
      <w:numFmt w:val="bullet"/>
      <w:lvlText w:val="•"/>
      <w:lvlJc w:val="left"/>
      <w:pPr>
        <w:ind w:left="3132" w:hanging="360"/>
      </w:pPr>
      <w:rPr>
        <w:rFonts w:hint="default"/>
        <w:lang w:val="es-ES" w:eastAsia="en-US" w:bidi="ar-SA"/>
      </w:rPr>
    </w:lvl>
    <w:lvl w:ilvl="2">
      <w:start w:val="0"/>
      <w:numFmt w:val="bullet"/>
      <w:lvlText w:val="•"/>
      <w:lvlJc w:val="left"/>
      <w:pPr>
        <w:ind w:left="4144" w:hanging="360"/>
      </w:pPr>
      <w:rPr>
        <w:rFonts w:hint="default"/>
        <w:lang w:val="es-ES" w:eastAsia="en-US" w:bidi="ar-SA"/>
      </w:rPr>
    </w:lvl>
    <w:lvl w:ilvl="3">
      <w:start w:val="0"/>
      <w:numFmt w:val="bullet"/>
      <w:lvlText w:val="•"/>
      <w:lvlJc w:val="left"/>
      <w:pPr>
        <w:ind w:left="5156" w:hanging="360"/>
      </w:pPr>
      <w:rPr>
        <w:rFonts w:hint="default"/>
        <w:lang w:val="es-ES" w:eastAsia="en-US" w:bidi="ar-SA"/>
      </w:rPr>
    </w:lvl>
    <w:lvl w:ilvl="4">
      <w:start w:val="0"/>
      <w:numFmt w:val="bullet"/>
      <w:lvlText w:val="•"/>
      <w:lvlJc w:val="left"/>
      <w:pPr>
        <w:ind w:left="6168" w:hanging="360"/>
      </w:pPr>
      <w:rPr>
        <w:rFonts w:hint="default"/>
        <w:lang w:val="es-ES" w:eastAsia="en-US" w:bidi="ar-SA"/>
      </w:rPr>
    </w:lvl>
    <w:lvl w:ilvl="5">
      <w:start w:val="0"/>
      <w:numFmt w:val="bullet"/>
      <w:lvlText w:val="•"/>
      <w:lvlJc w:val="left"/>
      <w:pPr>
        <w:ind w:left="7180" w:hanging="360"/>
      </w:pPr>
      <w:rPr>
        <w:rFonts w:hint="default"/>
        <w:lang w:val="es-ES" w:eastAsia="en-US" w:bidi="ar-SA"/>
      </w:rPr>
    </w:lvl>
    <w:lvl w:ilvl="6">
      <w:start w:val="0"/>
      <w:numFmt w:val="bullet"/>
      <w:lvlText w:val="•"/>
      <w:lvlJc w:val="left"/>
      <w:pPr>
        <w:ind w:left="8192" w:hanging="360"/>
      </w:pPr>
      <w:rPr>
        <w:rFonts w:hint="default"/>
        <w:lang w:val="es-ES" w:eastAsia="en-US" w:bidi="ar-SA"/>
      </w:rPr>
    </w:lvl>
    <w:lvl w:ilvl="7">
      <w:start w:val="0"/>
      <w:numFmt w:val="bullet"/>
      <w:lvlText w:val="•"/>
      <w:lvlJc w:val="left"/>
      <w:pPr>
        <w:ind w:left="9204" w:hanging="360"/>
      </w:pPr>
      <w:rPr>
        <w:rFonts w:hint="default"/>
        <w:lang w:val="es-ES" w:eastAsia="en-US" w:bidi="ar-SA"/>
      </w:rPr>
    </w:lvl>
    <w:lvl w:ilvl="8">
      <w:start w:val="0"/>
      <w:numFmt w:val="bullet"/>
      <w:lvlText w:val="•"/>
      <w:lvlJc w:val="left"/>
      <w:pPr>
        <w:ind w:left="10216" w:hanging="360"/>
      </w:pPr>
      <w:rPr>
        <w:rFonts w:hint="default"/>
        <w:lang w:val="es-ES" w:eastAsia="en-US" w:bidi="ar-SA"/>
      </w:rPr>
    </w:lvl>
  </w:abstractNum>
  <w:abstractNum w:abstractNumId="158">
    <w:multiLevelType w:val="hybridMultilevel"/>
    <w:lvl w:ilvl="0">
      <w:start w:val="0"/>
      <w:numFmt w:val="bullet"/>
      <w:lvlText w:val="●"/>
      <w:lvlJc w:val="left"/>
      <w:pPr>
        <w:ind w:left="2126" w:hanging="360"/>
      </w:pPr>
      <w:rPr>
        <w:rFonts w:hint="default" w:ascii="Segoe UI Symbol" w:hAnsi="Segoe UI Symbol" w:eastAsia="Segoe UI Symbol" w:cs="Segoe UI Symbol"/>
        <w:b w:val="0"/>
        <w:bCs w:val="0"/>
        <w:i w:val="0"/>
        <w:iCs w:val="0"/>
        <w:spacing w:val="0"/>
        <w:w w:val="87"/>
        <w:sz w:val="20"/>
        <w:szCs w:val="20"/>
        <w:lang w:val="es-ES" w:eastAsia="en-US" w:bidi="ar-SA"/>
      </w:rPr>
    </w:lvl>
    <w:lvl w:ilvl="1">
      <w:start w:val="0"/>
      <w:numFmt w:val="bullet"/>
      <w:lvlText w:val="•"/>
      <w:lvlJc w:val="left"/>
      <w:pPr>
        <w:ind w:left="3132" w:hanging="360"/>
      </w:pPr>
      <w:rPr>
        <w:rFonts w:hint="default"/>
        <w:lang w:val="es-ES" w:eastAsia="en-US" w:bidi="ar-SA"/>
      </w:rPr>
    </w:lvl>
    <w:lvl w:ilvl="2">
      <w:start w:val="0"/>
      <w:numFmt w:val="bullet"/>
      <w:lvlText w:val="•"/>
      <w:lvlJc w:val="left"/>
      <w:pPr>
        <w:ind w:left="4144" w:hanging="360"/>
      </w:pPr>
      <w:rPr>
        <w:rFonts w:hint="default"/>
        <w:lang w:val="es-ES" w:eastAsia="en-US" w:bidi="ar-SA"/>
      </w:rPr>
    </w:lvl>
    <w:lvl w:ilvl="3">
      <w:start w:val="0"/>
      <w:numFmt w:val="bullet"/>
      <w:lvlText w:val="•"/>
      <w:lvlJc w:val="left"/>
      <w:pPr>
        <w:ind w:left="5156" w:hanging="360"/>
      </w:pPr>
      <w:rPr>
        <w:rFonts w:hint="default"/>
        <w:lang w:val="es-ES" w:eastAsia="en-US" w:bidi="ar-SA"/>
      </w:rPr>
    </w:lvl>
    <w:lvl w:ilvl="4">
      <w:start w:val="0"/>
      <w:numFmt w:val="bullet"/>
      <w:lvlText w:val="•"/>
      <w:lvlJc w:val="left"/>
      <w:pPr>
        <w:ind w:left="6168" w:hanging="360"/>
      </w:pPr>
      <w:rPr>
        <w:rFonts w:hint="default"/>
        <w:lang w:val="es-ES" w:eastAsia="en-US" w:bidi="ar-SA"/>
      </w:rPr>
    </w:lvl>
    <w:lvl w:ilvl="5">
      <w:start w:val="0"/>
      <w:numFmt w:val="bullet"/>
      <w:lvlText w:val="•"/>
      <w:lvlJc w:val="left"/>
      <w:pPr>
        <w:ind w:left="7180" w:hanging="360"/>
      </w:pPr>
      <w:rPr>
        <w:rFonts w:hint="default"/>
        <w:lang w:val="es-ES" w:eastAsia="en-US" w:bidi="ar-SA"/>
      </w:rPr>
    </w:lvl>
    <w:lvl w:ilvl="6">
      <w:start w:val="0"/>
      <w:numFmt w:val="bullet"/>
      <w:lvlText w:val="•"/>
      <w:lvlJc w:val="left"/>
      <w:pPr>
        <w:ind w:left="8192" w:hanging="360"/>
      </w:pPr>
      <w:rPr>
        <w:rFonts w:hint="default"/>
        <w:lang w:val="es-ES" w:eastAsia="en-US" w:bidi="ar-SA"/>
      </w:rPr>
    </w:lvl>
    <w:lvl w:ilvl="7">
      <w:start w:val="0"/>
      <w:numFmt w:val="bullet"/>
      <w:lvlText w:val="•"/>
      <w:lvlJc w:val="left"/>
      <w:pPr>
        <w:ind w:left="9204" w:hanging="360"/>
      </w:pPr>
      <w:rPr>
        <w:rFonts w:hint="default"/>
        <w:lang w:val="es-ES" w:eastAsia="en-US" w:bidi="ar-SA"/>
      </w:rPr>
    </w:lvl>
    <w:lvl w:ilvl="8">
      <w:start w:val="0"/>
      <w:numFmt w:val="bullet"/>
      <w:lvlText w:val="•"/>
      <w:lvlJc w:val="left"/>
      <w:pPr>
        <w:ind w:left="10216" w:hanging="360"/>
      </w:pPr>
      <w:rPr>
        <w:rFonts w:hint="default"/>
        <w:lang w:val="es-ES" w:eastAsia="en-US" w:bidi="ar-SA"/>
      </w:rPr>
    </w:lvl>
  </w:abstractNum>
  <w:abstractNum w:abstractNumId="157">
    <w:multiLevelType w:val="hybridMultilevel"/>
    <w:lvl w:ilvl="0">
      <w:start w:val="0"/>
      <w:numFmt w:val="bullet"/>
      <w:lvlText w:val="●"/>
      <w:lvlJc w:val="left"/>
      <w:pPr>
        <w:ind w:left="2126" w:hanging="360"/>
      </w:pPr>
      <w:rPr>
        <w:rFonts w:hint="default" w:ascii="Segoe UI Symbol" w:hAnsi="Segoe UI Symbol" w:eastAsia="Segoe UI Symbol" w:cs="Segoe UI Symbol"/>
        <w:b w:val="0"/>
        <w:bCs w:val="0"/>
        <w:i w:val="0"/>
        <w:iCs w:val="0"/>
        <w:spacing w:val="0"/>
        <w:w w:val="87"/>
        <w:sz w:val="20"/>
        <w:szCs w:val="20"/>
        <w:lang w:val="es-ES" w:eastAsia="en-US" w:bidi="ar-SA"/>
      </w:rPr>
    </w:lvl>
    <w:lvl w:ilvl="1">
      <w:start w:val="0"/>
      <w:numFmt w:val="bullet"/>
      <w:lvlText w:val="⮚"/>
      <w:lvlJc w:val="left"/>
      <w:pPr>
        <w:ind w:left="2834" w:hanging="360"/>
      </w:pPr>
      <w:rPr>
        <w:rFonts w:hint="default" w:ascii="Segoe UI Symbol" w:hAnsi="Segoe UI Symbol" w:eastAsia="Segoe UI Symbol" w:cs="Segoe UI Symbol"/>
        <w:spacing w:val="0"/>
        <w:w w:val="87"/>
        <w:lang w:val="es-ES" w:eastAsia="en-US" w:bidi="ar-SA"/>
      </w:rPr>
    </w:lvl>
    <w:lvl w:ilvl="2">
      <w:start w:val="0"/>
      <w:numFmt w:val="bullet"/>
      <w:lvlText w:val="•"/>
      <w:lvlJc w:val="left"/>
      <w:pPr>
        <w:ind w:left="3884" w:hanging="360"/>
      </w:pPr>
      <w:rPr>
        <w:rFonts w:hint="default"/>
        <w:lang w:val="es-ES" w:eastAsia="en-US" w:bidi="ar-SA"/>
      </w:rPr>
    </w:lvl>
    <w:lvl w:ilvl="3">
      <w:start w:val="0"/>
      <w:numFmt w:val="bullet"/>
      <w:lvlText w:val="•"/>
      <w:lvlJc w:val="left"/>
      <w:pPr>
        <w:ind w:left="4928" w:hanging="360"/>
      </w:pPr>
      <w:rPr>
        <w:rFonts w:hint="default"/>
        <w:lang w:val="es-ES" w:eastAsia="en-US" w:bidi="ar-SA"/>
      </w:rPr>
    </w:lvl>
    <w:lvl w:ilvl="4">
      <w:start w:val="0"/>
      <w:numFmt w:val="bullet"/>
      <w:lvlText w:val="•"/>
      <w:lvlJc w:val="left"/>
      <w:pPr>
        <w:ind w:left="5973" w:hanging="360"/>
      </w:pPr>
      <w:rPr>
        <w:rFonts w:hint="default"/>
        <w:lang w:val="es-ES" w:eastAsia="en-US" w:bidi="ar-SA"/>
      </w:rPr>
    </w:lvl>
    <w:lvl w:ilvl="5">
      <w:start w:val="0"/>
      <w:numFmt w:val="bullet"/>
      <w:lvlText w:val="•"/>
      <w:lvlJc w:val="left"/>
      <w:pPr>
        <w:ind w:left="7017" w:hanging="360"/>
      </w:pPr>
      <w:rPr>
        <w:rFonts w:hint="default"/>
        <w:lang w:val="es-ES" w:eastAsia="en-US" w:bidi="ar-SA"/>
      </w:rPr>
    </w:lvl>
    <w:lvl w:ilvl="6">
      <w:start w:val="0"/>
      <w:numFmt w:val="bullet"/>
      <w:lvlText w:val="•"/>
      <w:lvlJc w:val="left"/>
      <w:pPr>
        <w:ind w:left="8062" w:hanging="360"/>
      </w:pPr>
      <w:rPr>
        <w:rFonts w:hint="default"/>
        <w:lang w:val="es-ES" w:eastAsia="en-US" w:bidi="ar-SA"/>
      </w:rPr>
    </w:lvl>
    <w:lvl w:ilvl="7">
      <w:start w:val="0"/>
      <w:numFmt w:val="bullet"/>
      <w:lvlText w:val="•"/>
      <w:lvlJc w:val="left"/>
      <w:pPr>
        <w:ind w:left="9106" w:hanging="360"/>
      </w:pPr>
      <w:rPr>
        <w:rFonts w:hint="default"/>
        <w:lang w:val="es-ES" w:eastAsia="en-US" w:bidi="ar-SA"/>
      </w:rPr>
    </w:lvl>
    <w:lvl w:ilvl="8">
      <w:start w:val="0"/>
      <w:numFmt w:val="bullet"/>
      <w:lvlText w:val="•"/>
      <w:lvlJc w:val="left"/>
      <w:pPr>
        <w:ind w:left="10151" w:hanging="360"/>
      </w:pPr>
      <w:rPr>
        <w:rFonts w:hint="default"/>
        <w:lang w:val="es-ES" w:eastAsia="en-US" w:bidi="ar-SA"/>
      </w:rPr>
    </w:lvl>
  </w:abstractNum>
  <w:abstractNum w:abstractNumId="156">
    <w:multiLevelType w:val="hybridMultilevel"/>
    <w:lvl w:ilvl="0">
      <w:start w:val="0"/>
      <w:numFmt w:val="bullet"/>
      <w:lvlText w:val="●"/>
      <w:lvlJc w:val="left"/>
      <w:pPr>
        <w:ind w:left="2126" w:hanging="360"/>
      </w:pPr>
      <w:rPr>
        <w:rFonts w:hint="default" w:ascii="Segoe UI Symbol" w:hAnsi="Segoe UI Symbol" w:eastAsia="Segoe UI Symbol" w:cs="Segoe UI Symbol"/>
        <w:b w:val="0"/>
        <w:bCs w:val="0"/>
        <w:i w:val="0"/>
        <w:iCs w:val="0"/>
        <w:spacing w:val="0"/>
        <w:w w:val="87"/>
        <w:sz w:val="20"/>
        <w:szCs w:val="20"/>
        <w:lang w:val="es-ES" w:eastAsia="en-US" w:bidi="ar-SA"/>
      </w:rPr>
    </w:lvl>
    <w:lvl w:ilvl="1">
      <w:start w:val="0"/>
      <w:numFmt w:val="bullet"/>
      <w:lvlText w:val="•"/>
      <w:lvlJc w:val="left"/>
      <w:pPr>
        <w:ind w:left="3132" w:hanging="360"/>
      </w:pPr>
      <w:rPr>
        <w:rFonts w:hint="default"/>
        <w:lang w:val="es-ES" w:eastAsia="en-US" w:bidi="ar-SA"/>
      </w:rPr>
    </w:lvl>
    <w:lvl w:ilvl="2">
      <w:start w:val="0"/>
      <w:numFmt w:val="bullet"/>
      <w:lvlText w:val="•"/>
      <w:lvlJc w:val="left"/>
      <w:pPr>
        <w:ind w:left="4144" w:hanging="360"/>
      </w:pPr>
      <w:rPr>
        <w:rFonts w:hint="default"/>
        <w:lang w:val="es-ES" w:eastAsia="en-US" w:bidi="ar-SA"/>
      </w:rPr>
    </w:lvl>
    <w:lvl w:ilvl="3">
      <w:start w:val="0"/>
      <w:numFmt w:val="bullet"/>
      <w:lvlText w:val="•"/>
      <w:lvlJc w:val="left"/>
      <w:pPr>
        <w:ind w:left="5156" w:hanging="360"/>
      </w:pPr>
      <w:rPr>
        <w:rFonts w:hint="default"/>
        <w:lang w:val="es-ES" w:eastAsia="en-US" w:bidi="ar-SA"/>
      </w:rPr>
    </w:lvl>
    <w:lvl w:ilvl="4">
      <w:start w:val="0"/>
      <w:numFmt w:val="bullet"/>
      <w:lvlText w:val="•"/>
      <w:lvlJc w:val="left"/>
      <w:pPr>
        <w:ind w:left="6168" w:hanging="360"/>
      </w:pPr>
      <w:rPr>
        <w:rFonts w:hint="default"/>
        <w:lang w:val="es-ES" w:eastAsia="en-US" w:bidi="ar-SA"/>
      </w:rPr>
    </w:lvl>
    <w:lvl w:ilvl="5">
      <w:start w:val="0"/>
      <w:numFmt w:val="bullet"/>
      <w:lvlText w:val="•"/>
      <w:lvlJc w:val="left"/>
      <w:pPr>
        <w:ind w:left="7180" w:hanging="360"/>
      </w:pPr>
      <w:rPr>
        <w:rFonts w:hint="default"/>
        <w:lang w:val="es-ES" w:eastAsia="en-US" w:bidi="ar-SA"/>
      </w:rPr>
    </w:lvl>
    <w:lvl w:ilvl="6">
      <w:start w:val="0"/>
      <w:numFmt w:val="bullet"/>
      <w:lvlText w:val="•"/>
      <w:lvlJc w:val="left"/>
      <w:pPr>
        <w:ind w:left="8192" w:hanging="360"/>
      </w:pPr>
      <w:rPr>
        <w:rFonts w:hint="default"/>
        <w:lang w:val="es-ES" w:eastAsia="en-US" w:bidi="ar-SA"/>
      </w:rPr>
    </w:lvl>
    <w:lvl w:ilvl="7">
      <w:start w:val="0"/>
      <w:numFmt w:val="bullet"/>
      <w:lvlText w:val="•"/>
      <w:lvlJc w:val="left"/>
      <w:pPr>
        <w:ind w:left="9204" w:hanging="360"/>
      </w:pPr>
      <w:rPr>
        <w:rFonts w:hint="default"/>
        <w:lang w:val="es-ES" w:eastAsia="en-US" w:bidi="ar-SA"/>
      </w:rPr>
    </w:lvl>
    <w:lvl w:ilvl="8">
      <w:start w:val="0"/>
      <w:numFmt w:val="bullet"/>
      <w:lvlText w:val="•"/>
      <w:lvlJc w:val="left"/>
      <w:pPr>
        <w:ind w:left="10216" w:hanging="360"/>
      </w:pPr>
      <w:rPr>
        <w:rFonts w:hint="default"/>
        <w:lang w:val="es-ES" w:eastAsia="en-US" w:bidi="ar-SA"/>
      </w:rPr>
    </w:lvl>
  </w:abstractNum>
  <w:abstractNum w:abstractNumId="155">
    <w:multiLevelType w:val="hybridMultilevel"/>
    <w:lvl w:ilvl="0">
      <w:start w:val="0"/>
      <w:numFmt w:val="bullet"/>
      <w:lvlText w:val="●"/>
      <w:lvlJc w:val="left"/>
      <w:pPr>
        <w:ind w:left="2126" w:hanging="360"/>
      </w:pPr>
      <w:rPr>
        <w:rFonts w:hint="default" w:ascii="Segoe UI Symbol" w:hAnsi="Segoe UI Symbol" w:eastAsia="Segoe UI Symbol" w:cs="Segoe UI Symbol"/>
        <w:b w:val="0"/>
        <w:bCs w:val="0"/>
        <w:i w:val="0"/>
        <w:iCs w:val="0"/>
        <w:spacing w:val="0"/>
        <w:w w:val="87"/>
        <w:sz w:val="20"/>
        <w:szCs w:val="20"/>
        <w:lang w:val="es-ES" w:eastAsia="en-US" w:bidi="ar-SA"/>
      </w:rPr>
    </w:lvl>
    <w:lvl w:ilvl="1">
      <w:start w:val="0"/>
      <w:numFmt w:val="bullet"/>
      <w:lvlText w:val="⮚"/>
      <w:lvlJc w:val="left"/>
      <w:pPr>
        <w:ind w:left="2551" w:hanging="360"/>
      </w:pPr>
      <w:rPr>
        <w:rFonts w:hint="default" w:ascii="Segoe UI Symbol" w:hAnsi="Segoe UI Symbol" w:eastAsia="Segoe UI Symbol" w:cs="Segoe UI Symbol"/>
        <w:b w:val="0"/>
        <w:bCs w:val="0"/>
        <w:i w:val="0"/>
        <w:iCs w:val="0"/>
        <w:spacing w:val="0"/>
        <w:w w:val="87"/>
        <w:sz w:val="20"/>
        <w:szCs w:val="20"/>
        <w:lang w:val="es-ES" w:eastAsia="en-US" w:bidi="ar-SA"/>
      </w:rPr>
    </w:lvl>
    <w:lvl w:ilvl="2">
      <w:start w:val="0"/>
      <w:numFmt w:val="bullet"/>
      <w:lvlText w:val="•"/>
      <w:lvlJc w:val="left"/>
      <w:pPr>
        <w:ind w:left="3635" w:hanging="360"/>
      </w:pPr>
      <w:rPr>
        <w:rFonts w:hint="default"/>
        <w:lang w:val="es-ES" w:eastAsia="en-US" w:bidi="ar-SA"/>
      </w:rPr>
    </w:lvl>
    <w:lvl w:ilvl="3">
      <w:start w:val="0"/>
      <w:numFmt w:val="bullet"/>
      <w:lvlText w:val="•"/>
      <w:lvlJc w:val="left"/>
      <w:pPr>
        <w:ind w:left="4711" w:hanging="360"/>
      </w:pPr>
      <w:rPr>
        <w:rFonts w:hint="default"/>
        <w:lang w:val="es-ES" w:eastAsia="en-US" w:bidi="ar-SA"/>
      </w:rPr>
    </w:lvl>
    <w:lvl w:ilvl="4">
      <w:start w:val="0"/>
      <w:numFmt w:val="bullet"/>
      <w:lvlText w:val="•"/>
      <w:lvlJc w:val="left"/>
      <w:pPr>
        <w:ind w:left="5786" w:hanging="360"/>
      </w:pPr>
      <w:rPr>
        <w:rFonts w:hint="default"/>
        <w:lang w:val="es-ES" w:eastAsia="en-US" w:bidi="ar-SA"/>
      </w:rPr>
    </w:lvl>
    <w:lvl w:ilvl="5">
      <w:start w:val="0"/>
      <w:numFmt w:val="bullet"/>
      <w:lvlText w:val="•"/>
      <w:lvlJc w:val="left"/>
      <w:pPr>
        <w:ind w:left="6862" w:hanging="360"/>
      </w:pPr>
      <w:rPr>
        <w:rFonts w:hint="default"/>
        <w:lang w:val="es-ES" w:eastAsia="en-US" w:bidi="ar-SA"/>
      </w:rPr>
    </w:lvl>
    <w:lvl w:ilvl="6">
      <w:start w:val="0"/>
      <w:numFmt w:val="bullet"/>
      <w:lvlText w:val="•"/>
      <w:lvlJc w:val="left"/>
      <w:pPr>
        <w:ind w:left="7937" w:hanging="360"/>
      </w:pPr>
      <w:rPr>
        <w:rFonts w:hint="default"/>
        <w:lang w:val="es-ES" w:eastAsia="en-US" w:bidi="ar-SA"/>
      </w:rPr>
    </w:lvl>
    <w:lvl w:ilvl="7">
      <w:start w:val="0"/>
      <w:numFmt w:val="bullet"/>
      <w:lvlText w:val="•"/>
      <w:lvlJc w:val="left"/>
      <w:pPr>
        <w:ind w:left="9013" w:hanging="360"/>
      </w:pPr>
      <w:rPr>
        <w:rFonts w:hint="default"/>
        <w:lang w:val="es-ES" w:eastAsia="en-US" w:bidi="ar-SA"/>
      </w:rPr>
    </w:lvl>
    <w:lvl w:ilvl="8">
      <w:start w:val="0"/>
      <w:numFmt w:val="bullet"/>
      <w:lvlText w:val="•"/>
      <w:lvlJc w:val="left"/>
      <w:pPr>
        <w:ind w:left="10088" w:hanging="360"/>
      </w:pPr>
      <w:rPr>
        <w:rFonts w:hint="default"/>
        <w:lang w:val="es-ES" w:eastAsia="en-US" w:bidi="ar-SA"/>
      </w:rPr>
    </w:lvl>
  </w:abstractNum>
  <w:abstractNum w:abstractNumId="154">
    <w:multiLevelType w:val="hybridMultilevel"/>
    <w:lvl w:ilvl="0">
      <w:start w:val="0"/>
      <w:numFmt w:val="bullet"/>
      <w:lvlText w:val="●"/>
      <w:lvlJc w:val="left"/>
      <w:pPr>
        <w:ind w:left="2126" w:hanging="360"/>
      </w:pPr>
      <w:rPr>
        <w:rFonts w:hint="default" w:ascii="Segoe UI Symbol" w:hAnsi="Segoe UI Symbol" w:eastAsia="Segoe UI Symbol" w:cs="Segoe UI Symbol"/>
        <w:b w:val="0"/>
        <w:bCs w:val="0"/>
        <w:i w:val="0"/>
        <w:iCs w:val="0"/>
        <w:spacing w:val="0"/>
        <w:w w:val="87"/>
        <w:sz w:val="20"/>
        <w:szCs w:val="20"/>
        <w:lang w:val="es-ES" w:eastAsia="en-US" w:bidi="ar-SA"/>
      </w:rPr>
    </w:lvl>
    <w:lvl w:ilvl="1">
      <w:start w:val="0"/>
      <w:numFmt w:val="bullet"/>
      <w:lvlText w:val="•"/>
      <w:lvlJc w:val="left"/>
      <w:pPr>
        <w:ind w:left="3132" w:hanging="360"/>
      </w:pPr>
      <w:rPr>
        <w:rFonts w:hint="default"/>
        <w:lang w:val="es-ES" w:eastAsia="en-US" w:bidi="ar-SA"/>
      </w:rPr>
    </w:lvl>
    <w:lvl w:ilvl="2">
      <w:start w:val="0"/>
      <w:numFmt w:val="bullet"/>
      <w:lvlText w:val="•"/>
      <w:lvlJc w:val="left"/>
      <w:pPr>
        <w:ind w:left="4144" w:hanging="360"/>
      </w:pPr>
      <w:rPr>
        <w:rFonts w:hint="default"/>
        <w:lang w:val="es-ES" w:eastAsia="en-US" w:bidi="ar-SA"/>
      </w:rPr>
    </w:lvl>
    <w:lvl w:ilvl="3">
      <w:start w:val="0"/>
      <w:numFmt w:val="bullet"/>
      <w:lvlText w:val="•"/>
      <w:lvlJc w:val="left"/>
      <w:pPr>
        <w:ind w:left="5156" w:hanging="360"/>
      </w:pPr>
      <w:rPr>
        <w:rFonts w:hint="default"/>
        <w:lang w:val="es-ES" w:eastAsia="en-US" w:bidi="ar-SA"/>
      </w:rPr>
    </w:lvl>
    <w:lvl w:ilvl="4">
      <w:start w:val="0"/>
      <w:numFmt w:val="bullet"/>
      <w:lvlText w:val="•"/>
      <w:lvlJc w:val="left"/>
      <w:pPr>
        <w:ind w:left="6168" w:hanging="360"/>
      </w:pPr>
      <w:rPr>
        <w:rFonts w:hint="default"/>
        <w:lang w:val="es-ES" w:eastAsia="en-US" w:bidi="ar-SA"/>
      </w:rPr>
    </w:lvl>
    <w:lvl w:ilvl="5">
      <w:start w:val="0"/>
      <w:numFmt w:val="bullet"/>
      <w:lvlText w:val="•"/>
      <w:lvlJc w:val="left"/>
      <w:pPr>
        <w:ind w:left="7180" w:hanging="360"/>
      </w:pPr>
      <w:rPr>
        <w:rFonts w:hint="default"/>
        <w:lang w:val="es-ES" w:eastAsia="en-US" w:bidi="ar-SA"/>
      </w:rPr>
    </w:lvl>
    <w:lvl w:ilvl="6">
      <w:start w:val="0"/>
      <w:numFmt w:val="bullet"/>
      <w:lvlText w:val="•"/>
      <w:lvlJc w:val="left"/>
      <w:pPr>
        <w:ind w:left="8192" w:hanging="360"/>
      </w:pPr>
      <w:rPr>
        <w:rFonts w:hint="default"/>
        <w:lang w:val="es-ES" w:eastAsia="en-US" w:bidi="ar-SA"/>
      </w:rPr>
    </w:lvl>
    <w:lvl w:ilvl="7">
      <w:start w:val="0"/>
      <w:numFmt w:val="bullet"/>
      <w:lvlText w:val="•"/>
      <w:lvlJc w:val="left"/>
      <w:pPr>
        <w:ind w:left="9204" w:hanging="360"/>
      </w:pPr>
      <w:rPr>
        <w:rFonts w:hint="default"/>
        <w:lang w:val="es-ES" w:eastAsia="en-US" w:bidi="ar-SA"/>
      </w:rPr>
    </w:lvl>
    <w:lvl w:ilvl="8">
      <w:start w:val="0"/>
      <w:numFmt w:val="bullet"/>
      <w:lvlText w:val="•"/>
      <w:lvlJc w:val="left"/>
      <w:pPr>
        <w:ind w:left="10216" w:hanging="360"/>
      </w:pPr>
      <w:rPr>
        <w:rFonts w:hint="default"/>
        <w:lang w:val="es-ES" w:eastAsia="en-US" w:bidi="ar-SA"/>
      </w:rPr>
    </w:lvl>
  </w:abstractNum>
  <w:abstractNum w:abstractNumId="153">
    <w:multiLevelType w:val="hybridMultilevel"/>
    <w:lvl w:ilvl="0">
      <w:start w:val="0"/>
      <w:numFmt w:val="bullet"/>
      <w:lvlText w:val="●"/>
      <w:lvlJc w:val="left"/>
      <w:pPr>
        <w:ind w:left="2126" w:hanging="360"/>
      </w:pPr>
      <w:rPr>
        <w:rFonts w:hint="default" w:ascii="Segoe UI Symbol" w:hAnsi="Segoe UI Symbol" w:eastAsia="Segoe UI Symbol" w:cs="Segoe UI Symbol"/>
        <w:b w:val="0"/>
        <w:bCs w:val="0"/>
        <w:i w:val="0"/>
        <w:iCs w:val="0"/>
        <w:spacing w:val="0"/>
        <w:w w:val="87"/>
        <w:sz w:val="20"/>
        <w:szCs w:val="20"/>
        <w:lang w:val="es-ES" w:eastAsia="en-US" w:bidi="ar-SA"/>
      </w:rPr>
    </w:lvl>
    <w:lvl w:ilvl="1">
      <w:start w:val="0"/>
      <w:numFmt w:val="bullet"/>
      <w:lvlText w:val="•"/>
      <w:lvlJc w:val="left"/>
      <w:pPr>
        <w:ind w:left="3132" w:hanging="360"/>
      </w:pPr>
      <w:rPr>
        <w:rFonts w:hint="default"/>
        <w:lang w:val="es-ES" w:eastAsia="en-US" w:bidi="ar-SA"/>
      </w:rPr>
    </w:lvl>
    <w:lvl w:ilvl="2">
      <w:start w:val="0"/>
      <w:numFmt w:val="bullet"/>
      <w:lvlText w:val="•"/>
      <w:lvlJc w:val="left"/>
      <w:pPr>
        <w:ind w:left="4144" w:hanging="360"/>
      </w:pPr>
      <w:rPr>
        <w:rFonts w:hint="default"/>
        <w:lang w:val="es-ES" w:eastAsia="en-US" w:bidi="ar-SA"/>
      </w:rPr>
    </w:lvl>
    <w:lvl w:ilvl="3">
      <w:start w:val="0"/>
      <w:numFmt w:val="bullet"/>
      <w:lvlText w:val="•"/>
      <w:lvlJc w:val="left"/>
      <w:pPr>
        <w:ind w:left="5156" w:hanging="360"/>
      </w:pPr>
      <w:rPr>
        <w:rFonts w:hint="default"/>
        <w:lang w:val="es-ES" w:eastAsia="en-US" w:bidi="ar-SA"/>
      </w:rPr>
    </w:lvl>
    <w:lvl w:ilvl="4">
      <w:start w:val="0"/>
      <w:numFmt w:val="bullet"/>
      <w:lvlText w:val="•"/>
      <w:lvlJc w:val="left"/>
      <w:pPr>
        <w:ind w:left="6168" w:hanging="360"/>
      </w:pPr>
      <w:rPr>
        <w:rFonts w:hint="default"/>
        <w:lang w:val="es-ES" w:eastAsia="en-US" w:bidi="ar-SA"/>
      </w:rPr>
    </w:lvl>
    <w:lvl w:ilvl="5">
      <w:start w:val="0"/>
      <w:numFmt w:val="bullet"/>
      <w:lvlText w:val="•"/>
      <w:lvlJc w:val="left"/>
      <w:pPr>
        <w:ind w:left="7180" w:hanging="360"/>
      </w:pPr>
      <w:rPr>
        <w:rFonts w:hint="default"/>
        <w:lang w:val="es-ES" w:eastAsia="en-US" w:bidi="ar-SA"/>
      </w:rPr>
    </w:lvl>
    <w:lvl w:ilvl="6">
      <w:start w:val="0"/>
      <w:numFmt w:val="bullet"/>
      <w:lvlText w:val="•"/>
      <w:lvlJc w:val="left"/>
      <w:pPr>
        <w:ind w:left="8192" w:hanging="360"/>
      </w:pPr>
      <w:rPr>
        <w:rFonts w:hint="default"/>
        <w:lang w:val="es-ES" w:eastAsia="en-US" w:bidi="ar-SA"/>
      </w:rPr>
    </w:lvl>
    <w:lvl w:ilvl="7">
      <w:start w:val="0"/>
      <w:numFmt w:val="bullet"/>
      <w:lvlText w:val="•"/>
      <w:lvlJc w:val="left"/>
      <w:pPr>
        <w:ind w:left="9204" w:hanging="360"/>
      </w:pPr>
      <w:rPr>
        <w:rFonts w:hint="default"/>
        <w:lang w:val="es-ES" w:eastAsia="en-US" w:bidi="ar-SA"/>
      </w:rPr>
    </w:lvl>
    <w:lvl w:ilvl="8">
      <w:start w:val="0"/>
      <w:numFmt w:val="bullet"/>
      <w:lvlText w:val="•"/>
      <w:lvlJc w:val="left"/>
      <w:pPr>
        <w:ind w:left="10216" w:hanging="360"/>
      </w:pPr>
      <w:rPr>
        <w:rFonts w:hint="default"/>
        <w:lang w:val="es-ES" w:eastAsia="en-US" w:bidi="ar-SA"/>
      </w:rPr>
    </w:lvl>
  </w:abstractNum>
  <w:abstractNum w:abstractNumId="152">
    <w:multiLevelType w:val="hybridMultilevel"/>
    <w:lvl w:ilvl="0">
      <w:start w:val="16"/>
      <w:numFmt w:val="decimal"/>
      <w:lvlText w:val="%1."/>
      <w:lvlJc w:val="left"/>
      <w:pPr>
        <w:ind w:left="2126" w:hanging="360"/>
        <w:jc w:val="right"/>
      </w:pPr>
      <w:rPr>
        <w:rFonts w:hint="default" w:ascii="Calibri" w:hAnsi="Calibri" w:eastAsia="Calibri" w:cs="Calibri"/>
        <w:b/>
        <w:bCs/>
        <w:i w:val="0"/>
        <w:iCs w:val="0"/>
        <w:spacing w:val="-2"/>
        <w:w w:val="100"/>
        <w:sz w:val="22"/>
        <w:szCs w:val="22"/>
        <w:lang w:val="es-ES" w:eastAsia="en-US" w:bidi="ar-SA"/>
      </w:rPr>
    </w:lvl>
    <w:lvl w:ilvl="1">
      <w:start w:val="1"/>
      <w:numFmt w:val="decimal"/>
      <w:lvlText w:val="%1.%2"/>
      <w:lvlJc w:val="left"/>
      <w:pPr>
        <w:ind w:left="2472" w:hanging="771"/>
        <w:jc w:val="left"/>
      </w:pPr>
      <w:rPr>
        <w:rFonts w:hint="default" w:ascii="Calibri" w:hAnsi="Calibri" w:eastAsia="Calibri" w:cs="Calibri"/>
        <w:b/>
        <w:bCs/>
        <w:i w:val="0"/>
        <w:iCs w:val="0"/>
        <w:spacing w:val="-2"/>
        <w:w w:val="100"/>
        <w:sz w:val="22"/>
        <w:szCs w:val="22"/>
        <w:lang w:val="es-ES" w:eastAsia="en-US" w:bidi="ar-SA"/>
      </w:rPr>
    </w:lvl>
    <w:lvl w:ilvl="2">
      <w:start w:val="0"/>
      <w:numFmt w:val="bullet"/>
      <w:lvlText w:val="⮚"/>
      <w:lvlJc w:val="left"/>
      <w:pPr>
        <w:ind w:left="2422"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3">
      <w:start w:val="0"/>
      <w:numFmt w:val="bullet"/>
      <w:lvlText w:val="•"/>
      <w:lvlJc w:val="left"/>
      <w:pPr>
        <w:ind w:left="3700" w:hanging="360"/>
      </w:pPr>
      <w:rPr>
        <w:rFonts w:hint="default"/>
        <w:lang w:val="es-ES" w:eastAsia="en-US" w:bidi="ar-SA"/>
      </w:rPr>
    </w:lvl>
    <w:lvl w:ilvl="4">
      <w:start w:val="0"/>
      <w:numFmt w:val="bullet"/>
      <w:lvlText w:val="•"/>
      <w:lvlJc w:val="left"/>
      <w:pPr>
        <w:ind w:left="4920" w:hanging="360"/>
      </w:pPr>
      <w:rPr>
        <w:rFonts w:hint="default"/>
        <w:lang w:val="es-ES" w:eastAsia="en-US" w:bidi="ar-SA"/>
      </w:rPr>
    </w:lvl>
    <w:lvl w:ilvl="5">
      <w:start w:val="0"/>
      <w:numFmt w:val="bullet"/>
      <w:lvlText w:val="•"/>
      <w:lvlJc w:val="left"/>
      <w:pPr>
        <w:ind w:left="6140" w:hanging="360"/>
      </w:pPr>
      <w:rPr>
        <w:rFonts w:hint="default"/>
        <w:lang w:val="es-ES" w:eastAsia="en-US" w:bidi="ar-SA"/>
      </w:rPr>
    </w:lvl>
    <w:lvl w:ilvl="6">
      <w:start w:val="0"/>
      <w:numFmt w:val="bullet"/>
      <w:lvlText w:val="•"/>
      <w:lvlJc w:val="left"/>
      <w:pPr>
        <w:ind w:left="7360" w:hanging="360"/>
      </w:pPr>
      <w:rPr>
        <w:rFonts w:hint="default"/>
        <w:lang w:val="es-ES" w:eastAsia="en-US" w:bidi="ar-SA"/>
      </w:rPr>
    </w:lvl>
    <w:lvl w:ilvl="7">
      <w:start w:val="0"/>
      <w:numFmt w:val="bullet"/>
      <w:lvlText w:val="•"/>
      <w:lvlJc w:val="left"/>
      <w:pPr>
        <w:ind w:left="8580" w:hanging="360"/>
      </w:pPr>
      <w:rPr>
        <w:rFonts w:hint="default"/>
        <w:lang w:val="es-ES" w:eastAsia="en-US" w:bidi="ar-SA"/>
      </w:rPr>
    </w:lvl>
    <w:lvl w:ilvl="8">
      <w:start w:val="0"/>
      <w:numFmt w:val="bullet"/>
      <w:lvlText w:val="•"/>
      <w:lvlJc w:val="left"/>
      <w:pPr>
        <w:ind w:left="9800" w:hanging="360"/>
      </w:pPr>
      <w:rPr>
        <w:rFonts w:hint="default"/>
        <w:lang w:val="es-ES" w:eastAsia="en-US" w:bidi="ar-SA"/>
      </w:rPr>
    </w:lvl>
  </w:abstractNum>
  <w:abstractNum w:abstractNumId="151">
    <w:multiLevelType w:val="hybridMultilevel"/>
    <w:lvl w:ilvl="0">
      <w:start w:val="0"/>
      <w:numFmt w:val="bullet"/>
      <w:lvlText w:val="-"/>
      <w:lvlJc w:val="left"/>
      <w:pPr>
        <w:ind w:left="1807" w:hanging="360"/>
      </w:pPr>
      <w:rPr>
        <w:rFonts w:hint="default" w:ascii="Calibri" w:hAnsi="Calibri" w:eastAsia="Calibri" w:cs="Calibri"/>
        <w:b w:val="0"/>
        <w:bCs w:val="0"/>
        <w:i w:val="0"/>
        <w:iCs w:val="0"/>
        <w:spacing w:val="0"/>
        <w:w w:val="100"/>
        <w:sz w:val="24"/>
        <w:szCs w:val="24"/>
        <w:lang w:val="es-ES" w:eastAsia="en-US" w:bidi="ar-SA"/>
      </w:rPr>
    </w:lvl>
    <w:lvl w:ilvl="1">
      <w:start w:val="0"/>
      <w:numFmt w:val="bullet"/>
      <w:lvlText w:val="•"/>
      <w:lvlJc w:val="left"/>
      <w:pPr>
        <w:ind w:left="2811" w:hanging="360"/>
      </w:pPr>
      <w:rPr>
        <w:rFonts w:hint="default"/>
        <w:lang w:val="es-ES" w:eastAsia="en-US" w:bidi="ar-SA"/>
      </w:rPr>
    </w:lvl>
    <w:lvl w:ilvl="2">
      <w:start w:val="0"/>
      <w:numFmt w:val="bullet"/>
      <w:lvlText w:val="•"/>
      <w:lvlJc w:val="left"/>
      <w:pPr>
        <w:ind w:left="3822" w:hanging="360"/>
      </w:pPr>
      <w:rPr>
        <w:rFonts w:hint="default"/>
        <w:lang w:val="es-ES" w:eastAsia="en-US" w:bidi="ar-SA"/>
      </w:rPr>
    </w:lvl>
    <w:lvl w:ilvl="3">
      <w:start w:val="0"/>
      <w:numFmt w:val="bullet"/>
      <w:lvlText w:val="•"/>
      <w:lvlJc w:val="left"/>
      <w:pPr>
        <w:ind w:left="4833" w:hanging="360"/>
      </w:pPr>
      <w:rPr>
        <w:rFonts w:hint="default"/>
        <w:lang w:val="es-ES" w:eastAsia="en-US" w:bidi="ar-SA"/>
      </w:rPr>
    </w:lvl>
    <w:lvl w:ilvl="4">
      <w:start w:val="0"/>
      <w:numFmt w:val="bullet"/>
      <w:lvlText w:val="•"/>
      <w:lvlJc w:val="left"/>
      <w:pPr>
        <w:ind w:left="5844" w:hanging="360"/>
      </w:pPr>
      <w:rPr>
        <w:rFonts w:hint="default"/>
        <w:lang w:val="es-ES" w:eastAsia="en-US" w:bidi="ar-SA"/>
      </w:rPr>
    </w:lvl>
    <w:lvl w:ilvl="5">
      <w:start w:val="0"/>
      <w:numFmt w:val="bullet"/>
      <w:lvlText w:val="•"/>
      <w:lvlJc w:val="left"/>
      <w:pPr>
        <w:ind w:left="6855" w:hanging="360"/>
      </w:pPr>
      <w:rPr>
        <w:rFonts w:hint="default"/>
        <w:lang w:val="es-ES" w:eastAsia="en-US" w:bidi="ar-SA"/>
      </w:rPr>
    </w:lvl>
    <w:lvl w:ilvl="6">
      <w:start w:val="0"/>
      <w:numFmt w:val="bullet"/>
      <w:lvlText w:val="•"/>
      <w:lvlJc w:val="left"/>
      <w:pPr>
        <w:ind w:left="7866" w:hanging="360"/>
      </w:pPr>
      <w:rPr>
        <w:rFonts w:hint="default"/>
        <w:lang w:val="es-ES" w:eastAsia="en-US" w:bidi="ar-SA"/>
      </w:rPr>
    </w:lvl>
    <w:lvl w:ilvl="7">
      <w:start w:val="0"/>
      <w:numFmt w:val="bullet"/>
      <w:lvlText w:val="•"/>
      <w:lvlJc w:val="left"/>
      <w:pPr>
        <w:ind w:left="8877" w:hanging="360"/>
      </w:pPr>
      <w:rPr>
        <w:rFonts w:hint="default"/>
        <w:lang w:val="es-ES" w:eastAsia="en-US" w:bidi="ar-SA"/>
      </w:rPr>
    </w:lvl>
    <w:lvl w:ilvl="8">
      <w:start w:val="0"/>
      <w:numFmt w:val="bullet"/>
      <w:lvlText w:val="•"/>
      <w:lvlJc w:val="left"/>
      <w:pPr>
        <w:ind w:left="9888" w:hanging="360"/>
      </w:pPr>
      <w:rPr>
        <w:rFonts w:hint="default"/>
        <w:lang w:val="es-ES" w:eastAsia="en-US" w:bidi="ar-SA"/>
      </w:rPr>
    </w:lvl>
  </w:abstractNum>
  <w:abstractNum w:abstractNumId="150">
    <w:multiLevelType w:val="hybridMultilevel"/>
    <w:lvl w:ilvl="0">
      <w:start w:val="0"/>
      <w:numFmt w:val="bullet"/>
      <w:lvlText w:val="-"/>
      <w:lvlJc w:val="left"/>
      <w:pPr>
        <w:ind w:left="1807" w:hanging="360"/>
      </w:pPr>
      <w:rPr>
        <w:rFonts w:hint="default" w:ascii="Calibri" w:hAnsi="Calibri" w:eastAsia="Calibri" w:cs="Calibri"/>
        <w:b w:val="0"/>
        <w:bCs w:val="0"/>
        <w:i w:val="0"/>
        <w:iCs w:val="0"/>
        <w:spacing w:val="0"/>
        <w:w w:val="100"/>
        <w:sz w:val="24"/>
        <w:szCs w:val="24"/>
        <w:lang w:val="es-ES" w:eastAsia="en-US" w:bidi="ar-SA"/>
      </w:rPr>
    </w:lvl>
    <w:lvl w:ilvl="1">
      <w:start w:val="0"/>
      <w:numFmt w:val="bullet"/>
      <w:lvlText w:val="•"/>
      <w:lvlJc w:val="left"/>
      <w:pPr>
        <w:ind w:left="2811" w:hanging="360"/>
      </w:pPr>
      <w:rPr>
        <w:rFonts w:hint="default"/>
        <w:lang w:val="es-ES" w:eastAsia="en-US" w:bidi="ar-SA"/>
      </w:rPr>
    </w:lvl>
    <w:lvl w:ilvl="2">
      <w:start w:val="0"/>
      <w:numFmt w:val="bullet"/>
      <w:lvlText w:val="•"/>
      <w:lvlJc w:val="left"/>
      <w:pPr>
        <w:ind w:left="3822" w:hanging="360"/>
      </w:pPr>
      <w:rPr>
        <w:rFonts w:hint="default"/>
        <w:lang w:val="es-ES" w:eastAsia="en-US" w:bidi="ar-SA"/>
      </w:rPr>
    </w:lvl>
    <w:lvl w:ilvl="3">
      <w:start w:val="0"/>
      <w:numFmt w:val="bullet"/>
      <w:lvlText w:val="•"/>
      <w:lvlJc w:val="left"/>
      <w:pPr>
        <w:ind w:left="4833" w:hanging="360"/>
      </w:pPr>
      <w:rPr>
        <w:rFonts w:hint="default"/>
        <w:lang w:val="es-ES" w:eastAsia="en-US" w:bidi="ar-SA"/>
      </w:rPr>
    </w:lvl>
    <w:lvl w:ilvl="4">
      <w:start w:val="0"/>
      <w:numFmt w:val="bullet"/>
      <w:lvlText w:val="•"/>
      <w:lvlJc w:val="left"/>
      <w:pPr>
        <w:ind w:left="5844" w:hanging="360"/>
      </w:pPr>
      <w:rPr>
        <w:rFonts w:hint="default"/>
        <w:lang w:val="es-ES" w:eastAsia="en-US" w:bidi="ar-SA"/>
      </w:rPr>
    </w:lvl>
    <w:lvl w:ilvl="5">
      <w:start w:val="0"/>
      <w:numFmt w:val="bullet"/>
      <w:lvlText w:val="•"/>
      <w:lvlJc w:val="left"/>
      <w:pPr>
        <w:ind w:left="6855" w:hanging="360"/>
      </w:pPr>
      <w:rPr>
        <w:rFonts w:hint="default"/>
        <w:lang w:val="es-ES" w:eastAsia="en-US" w:bidi="ar-SA"/>
      </w:rPr>
    </w:lvl>
    <w:lvl w:ilvl="6">
      <w:start w:val="0"/>
      <w:numFmt w:val="bullet"/>
      <w:lvlText w:val="•"/>
      <w:lvlJc w:val="left"/>
      <w:pPr>
        <w:ind w:left="7866" w:hanging="360"/>
      </w:pPr>
      <w:rPr>
        <w:rFonts w:hint="default"/>
        <w:lang w:val="es-ES" w:eastAsia="en-US" w:bidi="ar-SA"/>
      </w:rPr>
    </w:lvl>
    <w:lvl w:ilvl="7">
      <w:start w:val="0"/>
      <w:numFmt w:val="bullet"/>
      <w:lvlText w:val="•"/>
      <w:lvlJc w:val="left"/>
      <w:pPr>
        <w:ind w:left="8877" w:hanging="360"/>
      </w:pPr>
      <w:rPr>
        <w:rFonts w:hint="default"/>
        <w:lang w:val="es-ES" w:eastAsia="en-US" w:bidi="ar-SA"/>
      </w:rPr>
    </w:lvl>
    <w:lvl w:ilvl="8">
      <w:start w:val="0"/>
      <w:numFmt w:val="bullet"/>
      <w:lvlText w:val="•"/>
      <w:lvlJc w:val="left"/>
      <w:pPr>
        <w:ind w:left="9888" w:hanging="360"/>
      </w:pPr>
      <w:rPr>
        <w:rFonts w:hint="default"/>
        <w:lang w:val="es-ES" w:eastAsia="en-US" w:bidi="ar-SA"/>
      </w:rPr>
    </w:lvl>
  </w:abstractNum>
  <w:abstractNum w:abstractNumId="149">
    <w:multiLevelType w:val="hybridMultilevel"/>
    <w:lvl w:ilvl="0">
      <w:start w:val="1"/>
      <w:numFmt w:val="decimal"/>
      <w:lvlText w:val="%1."/>
      <w:lvlJc w:val="left"/>
      <w:pPr>
        <w:ind w:left="2167" w:hanging="360"/>
        <w:jc w:val="left"/>
      </w:pPr>
      <w:rPr>
        <w:rFonts w:hint="default" w:ascii="Calibri" w:hAnsi="Calibri" w:eastAsia="Calibri" w:cs="Calibri"/>
        <w:b/>
        <w:bCs/>
        <w:i w:val="0"/>
        <w:iCs w:val="0"/>
        <w:spacing w:val="0"/>
        <w:w w:val="100"/>
        <w:sz w:val="24"/>
        <w:szCs w:val="24"/>
        <w:lang w:val="es-ES" w:eastAsia="en-US" w:bidi="ar-SA"/>
      </w:rPr>
    </w:lvl>
    <w:lvl w:ilvl="1">
      <w:start w:val="0"/>
      <w:numFmt w:val="bullet"/>
      <w:lvlText w:val="•"/>
      <w:lvlJc w:val="left"/>
      <w:pPr>
        <w:ind w:left="3135" w:hanging="360"/>
      </w:pPr>
      <w:rPr>
        <w:rFonts w:hint="default"/>
        <w:lang w:val="es-ES" w:eastAsia="en-US" w:bidi="ar-SA"/>
      </w:rPr>
    </w:lvl>
    <w:lvl w:ilvl="2">
      <w:start w:val="0"/>
      <w:numFmt w:val="bullet"/>
      <w:lvlText w:val="•"/>
      <w:lvlJc w:val="left"/>
      <w:pPr>
        <w:ind w:left="4110" w:hanging="360"/>
      </w:pPr>
      <w:rPr>
        <w:rFonts w:hint="default"/>
        <w:lang w:val="es-ES" w:eastAsia="en-US" w:bidi="ar-SA"/>
      </w:rPr>
    </w:lvl>
    <w:lvl w:ilvl="3">
      <w:start w:val="0"/>
      <w:numFmt w:val="bullet"/>
      <w:lvlText w:val="•"/>
      <w:lvlJc w:val="left"/>
      <w:pPr>
        <w:ind w:left="5085" w:hanging="360"/>
      </w:pPr>
      <w:rPr>
        <w:rFonts w:hint="default"/>
        <w:lang w:val="es-ES" w:eastAsia="en-US" w:bidi="ar-SA"/>
      </w:rPr>
    </w:lvl>
    <w:lvl w:ilvl="4">
      <w:start w:val="0"/>
      <w:numFmt w:val="bullet"/>
      <w:lvlText w:val="•"/>
      <w:lvlJc w:val="left"/>
      <w:pPr>
        <w:ind w:left="6060" w:hanging="360"/>
      </w:pPr>
      <w:rPr>
        <w:rFonts w:hint="default"/>
        <w:lang w:val="es-ES" w:eastAsia="en-US" w:bidi="ar-SA"/>
      </w:rPr>
    </w:lvl>
    <w:lvl w:ilvl="5">
      <w:start w:val="0"/>
      <w:numFmt w:val="bullet"/>
      <w:lvlText w:val="•"/>
      <w:lvlJc w:val="left"/>
      <w:pPr>
        <w:ind w:left="7035" w:hanging="360"/>
      </w:pPr>
      <w:rPr>
        <w:rFonts w:hint="default"/>
        <w:lang w:val="es-ES" w:eastAsia="en-US" w:bidi="ar-SA"/>
      </w:rPr>
    </w:lvl>
    <w:lvl w:ilvl="6">
      <w:start w:val="0"/>
      <w:numFmt w:val="bullet"/>
      <w:lvlText w:val="•"/>
      <w:lvlJc w:val="left"/>
      <w:pPr>
        <w:ind w:left="8010" w:hanging="360"/>
      </w:pPr>
      <w:rPr>
        <w:rFonts w:hint="default"/>
        <w:lang w:val="es-ES" w:eastAsia="en-US" w:bidi="ar-SA"/>
      </w:rPr>
    </w:lvl>
    <w:lvl w:ilvl="7">
      <w:start w:val="0"/>
      <w:numFmt w:val="bullet"/>
      <w:lvlText w:val="•"/>
      <w:lvlJc w:val="left"/>
      <w:pPr>
        <w:ind w:left="8985" w:hanging="360"/>
      </w:pPr>
      <w:rPr>
        <w:rFonts w:hint="default"/>
        <w:lang w:val="es-ES" w:eastAsia="en-US" w:bidi="ar-SA"/>
      </w:rPr>
    </w:lvl>
    <w:lvl w:ilvl="8">
      <w:start w:val="0"/>
      <w:numFmt w:val="bullet"/>
      <w:lvlText w:val="•"/>
      <w:lvlJc w:val="left"/>
      <w:pPr>
        <w:ind w:left="9960" w:hanging="360"/>
      </w:pPr>
      <w:rPr>
        <w:rFonts w:hint="default"/>
        <w:lang w:val="es-ES" w:eastAsia="en-US" w:bidi="ar-SA"/>
      </w:rPr>
    </w:lvl>
  </w:abstractNum>
  <w:abstractNum w:abstractNumId="148">
    <w:multiLevelType w:val="hybridMultilevel"/>
    <w:lvl w:ilvl="0">
      <w:start w:val="1"/>
      <w:numFmt w:val="decimal"/>
      <w:lvlText w:val="%1."/>
      <w:lvlJc w:val="left"/>
      <w:pPr>
        <w:ind w:left="1807" w:hanging="360"/>
        <w:jc w:val="left"/>
      </w:pPr>
      <w:rPr>
        <w:rFonts w:hint="default" w:ascii="Calibri" w:hAnsi="Calibri" w:eastAsia="Calibri" w:cs="Calibri"/>
        <w:b w:val="0"/>
        <w:bCs w:val="0"/>
        <w:i w:val="0"/>
        <w:iCs w:val="0"/>
        <w:spacing w:val="0"/>
        <w:w w:val="100"/>
        <w:sz w:val="24"/>
        <w:szCs w:val="24"/>
        <w:lang w:val="es-ES" w:eastAsia="en-US" w:bidi="ar-SA"/>
      </w:rPr>
    </w:lvl>
    <w:lvl w:ilvl="1">
      <w:start w:val="0"/>
      <w:numFmt w:val="bullet"/>
      <w:lvlText w:val="•"/>
      <w:lvlJc w:val="left"/>
      <w:pPr>
        <w:ind w:left="2811" w:hanging="360"/>
      </w:pPr>
      <w:rPr>
        <w:rFonts w:hint="default"/>
        <w:lang w:val="es-ES" w:eastAsia="en-US" w:bidi="ar-SA"/>
      </w:rPr>
    </w:lvl>
    <w:lvl w:ilvl="2">
      <w:start w:val="0"/>
      <w:numFmt w:val="bullet"/>
      <w:lvlText w:val="•"/>
      <w:lvlJc w:val="left"/>
      <w:pPr>
        <w:ind w:left="3822" w:hanging="360"/>
      </w:pPr>
      <w:rPr>
        <w:rFonts w:hint="default"/>
        <w:lang w:val="es-ES" w:eastAsia="en-US" w:bidi="ar-SA"/>
      </w:rPr>
    </w:lvl>
    <w:lvl w:ilvl="3">
      <w:start w:val="0"/>
      <w:numFmt w:val="bullet"/>
      <w:lvlText w:val="•"/>
      <w:lvlJc w:val="left"/>
      <w:pPr>
        <w:ind w:left="4833" w:hanging="360"/>
      </w:pPr>
      <w:rPr>
        <w:rFonts w:hint="default"/>
        <w:lang w:val="es-ES" w:eastAsia="en-US" w:bidi="ar-SA"/>
      </w:rPr>
    </w:lvl>
    <w:lvl w:ilvl="4">
      <w:start w:val="0"/>
      <w:numFmt w:val="bullet"/>
      <w:lvlText w:val="•"/>
      <w:lvlJc w:val="left"/>
      <w:pPr>
        <w:ind w:left="5844" w:hanging="360"/>
      </w:pPr>
      <w:rPr>
        <w:rFonts w:hint="default"/>
        <w:lang w:val="es-ES" w:eastAsia="en-US" w:bidi="ar-SA"/>
      </w:rPr>
    </w:lvl>
    <w:lvl w:ilvl="5">
      <w:start w:val="0"/>
      <w:numFmt w:val="bullet"/>
      <w:lvlText w:val="•"/>
      <w:lvlJc w:val="left"/>
      <w:pPr>
        <w:ind w:left="6855" w:hanging="360"/>
      </w:pPr>
      <w:rPr>
        <w:rFonts w:hint="default"/>
        <w:lang w:val="es-ES" w:eastAsia="en-US" w:bidi="ar-SA"/>
      </w:rPr>
    </w:lvl>
    <w:lvl w:ilvl="6">
      <w:start w:val="0"/>
      <w:numFmt w:val="bullet"/>
      <w:lvlText w:val="•"/>
      <w:lvlJc w:val="left"/>
      <w:pPr>
        <w:ind w:left="7866" w:hanging="360"/>
      </w:pPr>
      <w:rPr>
        <w:rFonts w:hint="default"/>
        <w:lang w:val="es-ES" w:eastAsia="en-US" w:bidi="ar-SA"/>
      </w:rPr>
    </w:lvl>
    <w:lvl w:ilvl="7">
      <w:start w:val="0"/>
      <w:numFmt w:val="bullet"/>
      <w:lvlText w:val="•"/>
      <w:lvlJc w:val="left"/>
      <w:pPr>
        <w:ind w:left="8877" w:hanging="360"/>
      </w:pPr>
      <w:rPr>
        <w:rFonts w:hint="default"/>
        <w:lang w:val="es-ES" w:eastAsia="en-US" w:bidi="ar-SA"/>
      </w:rPr>
    </w:lvl>
    <w:lvl w:ilvl="8">
      <w:start w:val="0"/>
      <w:numFmt w:val="bullet"/>
      <w:lvlText w:val="•"/>
      <w:lvlJc w:val="left"/>
      <w:pPr>
        <w:ind w:left="9888" w:hanging="360"/>
      </w:pPr>
      <w:rPr>
        <w:rFonts w:hint="default"/>
        <w:lang w:val="es-ES" w:eastAsia="en-US" w:bidi="ar-SA"/>
      </w:rPr>
    </w:lvl>
  </w:abstractNum>
  <w:abstractNum w:abstractNumId="147">
    <w:multiLevelType w:val="hybridMultilevel"/>
    <w:lvl w:ilvl="0">
      <w:start w:val="1"/>
      <w:numFmt w:val="decimal"/>
      <w:lvlText w:val="%1."/>
      <w:lvlJc w:val="left"/>
      <w:pPr>
        <w:ind w:left="1807" w:hanging="360"/>
        <w:jc w:val="left"/>
      </w:pPr>
      <w:rPr>
        <w:rFonts w:hint="default" w:ascii="Calibri" w:hAnsi="Calibri" w:eastAsia="Calibri" w:cs="Calibri"/>
        <w:b/>
        <w:bCs/>
        <w:i w:val="0"/>
        <w:iCs w:val="0"/>
        <w:spacing w:val="0"/>
        <w:w w:val="100"/>
        <w:sz w:val="24"/>
        <w:szCs w:val="24"/>
        <w:lang w:val="es-ES" w:eastAsia="en-US" w:bidi="ar-SA"/>
      </w:rPr>
    </w:lvl>
    <w:lvl w:ilvl="1">
      <w:start w:val="0"/>
      <w:numFmt w:val="bullet"/>
      <w:lvlText w:val="•"/>
      <w:lvlJc w:val="left"/>
      <w:pPr>
        <w:ind w:left="2811" w:hanging="360"/>
      </w:pPr>
      <w:rPr>
        <w:rFonts w:hint="default"/>
        <w:lang w:val="es-ES" w:eastAsia="en-US" w:bidi="ar-SA"/>
      </w:rPr>
    </w:lvl>
    <w:lvl w:ilvl="2">
      <w:start w:val="0"/>
      <w:numFmt w:val="bullet"/>
      <w:lvlText w:val="•"/>
      <w:lvlJc w:val="left"/>
      <w:pPr>
        <w:ind w:left="3822" w:hanging="360"/>
      </w:pPr>
      <w:rPr>
        <w:rFonts w:hint="default"/>
        <w:lang w:val="es-ES" w:eastAsia="en-US" w:bidi="ar-SA"/>
      </w:rPr>
    </w:lvl>
    <w:lvl w:ilvl="3">
      <w:start w:val="0"/>
      <w:numFmt w:val="bullet"/>
      <w:lvlText w:val="•"/>
      <w:lvlJc w:val="left"/>
      <w:pPr>
        <w:ind w:left="4833" w:hanging="360"/>
      </w:pPr>
      <w:rPr>
        <w:rFonts w:hint="default"/>
        <w:lang w:val="es-ES" w:eastAsia="en-US" w:bidi="ar-SA"/>
      </w:rPr>
    </w:lvl>
    <w:lvl w:ilvl="4">
      <w:start w:val="0"/>
      <w:numFmt w:val="bullet"/>
      <w:lvlText w:val="•"/>
      <w:lvlJc w:val="left"/>
      <w:pPr>
        <w:ind w:left="5844" w:hanging="360"/>
      </w:pPr>
      <w:rPr>
        <w:rFonts w:hint="default"/>
        <w:lang w:val="es-ES" w:eastAsia="en-US" w:bidi="ar-SA"/>
      </w:rPr>
    </w:lvl>
    <w:lvl w:ilvl="5">
      <w:start w:val="0"/>
      <w:numFmt w:val="bullet"/>
      <w:lvlText w:val="•"/>
      <w:lvlJc w:val="left"/>
      <w:pPr>
        <w:ind w:left="6855" w:hanging="360"/>
      </w:pPr>
      <w:rPr>
        <w:rFonts w:hint="default"/>
        <w:lang w:val="es-ES" w:eastAsia="en-US" w:bidi="ar-SA"/>
      </w:rPr>
    </w:lvl>
    <w:lvl w:ilvl="6">
      <w:start w:val="0"/>
      <w:numFmt w:val="bullet"/>
      <w:lvlText w:val="•"/>
      <w:lvlJc w:val="left"/>
      <w:pPr>
        <w:ind w:left="7866" w:hanging="360"/>
      </w:pPr>
      <w:rPr>
        <w:rFonts w:hint="default"/>
        <w:lang w:val="es-ES" w:eastAsia="en-US" w:bidi="ar-SA"/>
      </w:rPr>
    </w:lvl>
    <w:lvl w:ilvl="7">
      <w:start w:val="0"/>
      <w:numFmt w:val="bullet"/>
      <w:lvlText w:val="•"/>
      <w:lvlJc w:val="left"/>
      <w:pPr>
        <w:ind w:left="8877" w:hanging="360"/>
      </w:pPr>
      <w:rPr>
        <w:rFonts w:hint="default"/>
        <w:lang w:val="es-ES" w:eastAsia="en-US" w:bidi="ar-SA"/>
      </w:rPr>
    </w:lvl>
    <w:lvl w:ilvl="8">
      <w:start w:val="0"/>
      <w:numFmt w:val="bullet"/>
      <w:lvlText w:val="•"/>
      <w:lvlJc w:val="left"/>
      <w:pPr>
        <w:ind w:left="9888" w:hanging="360"/>
      </w:pPr>
      <w:rPr>
        <w:rFonts w:hint="default"/>
        <w:lang w:val="es-ES" w:eastAsia="en-US" w:bidi="ar-SA"/>
      </w:rPr>
    </w:lvl>
  </w:abstractNum>
  <w:abstractNum w:abstractNumId="146">
    <w:multiLevelType w:val="hybridMultilevel"/>
    <w:lvl w:ilvl="0">
      <w:start w:val="0"/>
      <w:numFmt w:val="bullet"/>
      <w:lvlText w:val="-"/>
      <w:lvlJc w:val="left"/>
      <w:pPr>
        <w:ind w:left="1339" w:hanging="361"/>
      </w:pPr>
      <w:rPr>
        <w:rFonts w:hint="default" w:ascii="Calibri" w:hAnsi="Calibri" w:eastAsia="Calibri" w:cs="Calibri"/>
        <w:b w:val="0"/>
        <w:bCs w:val="0"/>
        <w:i w:val="0"/>
        <w:iCs w:val="0"/>
        <w:spacing w:val="0"/>
        <w:w w:val="100"/>
        <w:sz w:val="24"/>
        <w:szCs w:val="24"/>
        <w:lang w:val="es-ES" w:eastAsia="en-US" w:bidi="ar-SA"/>
      </w:rPr>
    </w:lvl>
    <w:lvl w:ilvl="1">
      <w:start w:val="1"/>
      <w:numFmt w:val="decimal"/>
      <w:lvlText w:val="%2."/>
      <w:lvlJc w:val="left"/>
      <w:pPr>
        <w:ind w:left="1807" w:hanging="360"/>
        <w:jc w:val="left"/>
      </w:pPr>
      <w:rPr>
        <w:rFonts w:hint="default" w:ascii="Calibri" w:hAnsi="Calibri" w:eastAsia="Calibri" w:cs="Calibri"/>
        <w:b w:val="0"/>
        <w:bCs w:val="0"/>
        <w:i w:val="0"/>
        <w:iCs w:val="0"/>
        <w:spacing w:val="0"/>
        <w:w w:val="100"/>
        <w:sz w:val="22"/>
        <w:szCs w:val="22"/>
        <w:lang w:val="es-ES" w:eastAsia="en-US" w:bidi="ar-SA"/>
      </w:rPr>
    </w:lvl>
    <w:lvl w:ilvl="2">
      <w:start w:val="0"/>
      <w:numFmt w:val="bullet"/>
      <w:lvlText w:val="•"/>
      <w:lvlJc w:val="left"/>
      <w:pPr>
        <w:ind w:left="2923" w:hanging="360"/>
      </w:pPr>
      <w:rPr>
        <w:rFonts w:hint="default"/>
        <w:lang w:val="es-ES" w:eastAsia="en-US" w:bidi="ar-SA"/>
      </w:rPr>
    </w:lvl>
    <w:lvl w:ilvl="3">
      <w:start w:val="0"/>
      <w:numFmt w:val="bullet"/>
      <w:lvlText w:val="•"/>
      <w:lvlJc w:val="left"/>
      <w:pPr>
        <w:ind w:left="4046" w:hanging="360"/>
      </w:pPr>
      <w:rPr>
        <w:rFonts w:hint="default"/>
        <w:lang w:val="es-ES" w:eastAsia="en-US" w:bidi="ar-SA"/>
      </w:rPr>
    </w:lvl>
    <w:lvl w:ilvl="4">
      <w:start w:val="0"/>
      <w:numFmt w:val="bullet"/>
      <w:lvlText w:val="•"/>
      <w:lvlJc w:val="left"/>
      <w:pPr>
        <w:ind w:left="5170" w:hanging="360"/>
      </w:pPr>
      <w:rPr>
        <w:rFonts w:hint="default"/>
        <w:lang w:val="es-ES" w:eastAsia="en-US" w:bidi="ar-SA"/>
      </w:rPr>
    </w:lvl>
    <w:lvl w:ilvl="5">
      <w:start w:val="0"/>
      <w:numFmt w:val="bullet"/>
      <w:lvlText w:val="•"/>
      <w:lvlJc w:val="left"/>
      <w:pPr>
        <w:ind w:left="6293" w:hanging="360"/>
      </w:pPr>
      <w:rPr>
        <w:rFonts w:hint="default"/>
        <w:lang w:val="es-ES" w:eastAsia="en-US" w:bidi="ar-SA"/>
      </w:rPr>
    </w:lvl>
    <w:lvl w:ilvl="6">
      <w:start w:val="0"/>
      <w:numFmt w:val="bullet"/>
      <w:lvlText w:val="•"/>
      <w:lvlJc w:val="left"/>
      <w:pPr>
        <w:ind w:left="7417" w:hanging="360"/>
      </w:pPr>
      <w:rPr>
        <w:rFonts w:hint="default"/>
        <w:lang w:val="es-ES" w:eastAsia="en-US" w:bidi="ar-SA"/>
      </w:rPr>
    </w:lvl>
    <w:lvl w:ilvl="7">
      <w:start w:val="0"/>
      <w:numFmt w:val="bullet"/>
      <w:lvlText w:val="•"/>
      <w:lvlJc w:val="left"/>
      <w:pPr>
        <w:ind w:left="8540" w:hanging="360"/>
      </w:pPr>
      <w:rPr>
        <w:rFonts w:hint="default"/>
        <w:lang w:val="es-ES" w:eastAsia="en-US" w:bidi="ar-SA"/>
      </w:rPr>
    </w:lvl>
    <w:lvl w:ilvl="8">
      <w:start w:val="0"/>
      <w:numFmt w:val="bullet"/>
      <w:lvlText w:val="•"/>
      <w:lvlJc w:val="left"/>
      <w:pPr>
        <w:ind w:left="9664" w:hanging="360"/>
      </w:pPr>
      <w:rPr>
        <w:rFonts w:hint="default"/>
        <w:lang w:val="es-ES" w:eastAsia="en-US" w:bidi="ar-SA"/>
      </w:rPr>
    </w:lvl>
  </w:abstractNum>
  <w:abstractNum w:abstractNumId="145">
    <w:multiLevelType w:val="hybridMultilevel"/>
    <w:lvl w:ilvl="0">
      <w:start w:val="1"/>
      <w:numFmt w:val="decimal"/>
      <w:lvlText w:val="%1."/>
      <w:lvlJc w:val="left"/>
      <w:pPr>
        <w:ind w:left="2167" w:hanging="360"/>
        <w:jc w:val="left"/>
      </w:pPr>
      <w:rPr>
        <w:rFonts w:hint="default" w:ascii="Calibri" w:hAnsi="Calibri" w:eastAsia="Calibri" w:cs="Calibri"/>
        <w:b w:val="0"/>
        <w:bCs w:val="0"/>
        <w:i w:val="0"/>
        <w:iCs w:val="0"/>
        <w:spacing w:val="0"/>
        <w:w w:val="100"/>
        <w:sz w:val="24"/>
        <w:szCs w:val="24"/>
        <w:lang w:val="es-ES" w:eastAsia="en-US" w:bidi="ar-SA"/>
      </w:rPr>
    </w:lvl>
    <w:lvl w:ilvl="1">
      <w:start w:val="0"/>
      <w:numFmt w:val="bullet"/>
      <w:lvlText w:val="•"/>
      <w:lvlJc w:val="left"/>
      <w:pPr>
        <w:ind w:left="3135" w:hanging="360"/>
      </w:pPr>
      <w:rPr>
        <w:rFonts w:hint="default"/>
        <w:lang w:val="es-ES" w:eastAsia="en-US" w:bidi="ar-SA"/>
      </w:rPr>
    </w:lvl>
    <w:lvl w:ilvl="2">
      <w:start w:val="0"/>
      <w:numFmt w:val="bullet"/>
      <w:lvlText w:val="•"/>
      <w:lvlJc w:val="left"/>
      <w:pPr>
        <w:ind w:left="4110" w:hanging="360"/>
      </w:pPr>
      <w:rPr>
        <w:rFonts w:hint="default"/>
        <w:lang w:val="es-ES" w:eastAsia="en-US" w:bidi="ar-SA"/>
      </w:rPr>
    </w:lvl>
    <w:lvl w:ilvl="3">
      <w:start w:val="0"/>
      <w:numFmt w:val="bullet"/>
      <w:lvlText w:val="•"/>
      <w:lvlJc w:val="left"/>
      <w:pPr>
        <w:ind w:left="5085" w:hanging="360"/>
      </w:pPr>
      <w:rPr>
        <w:rFonts w:hint="default"/>
        <w:lang w:val="es-ES" w:eastAsia="en-US" w:bidi="ar-SA"/>
      </w:rPr>
    </w:lvl>
    <w:lvl w:ilvl="4">
      <w:start w:val="0"/>
      <w:numFmt w:val="bullet"/>
      <w:lvlText w:val="•"/>
      <w:lvlJc w:val="left"/>
      <w:pPr>
        <w:ind w:left="6060" w:hanging="360"/>
      </w:pPr>
      <w:rPr>
        <w:rFonts w:hint="default"/>
        <w:lang w:val="es-ES" w:eastAsia="en-US" w:bidi="ar-SA"/>
      </w:rPr>
    </w:lvl>
    <w:lvl w:ilvl="5">
      <w:start w:val="0"/>
      <w:numFmt w:val="bullet"/>
      <w:lvlText w:val="•"/>
      <w:lvlJc w:val="left"/>
      <w:pPr>
        <w:ind w:left="7035" w:hanging="360"/>
      </w:pPr>
      <w:rPr>
        <w:rFonts w:hint="default"/>
        <w:lang w:val="es-ES" w:eastAsia="en-US" w:bidi="ar-SA"/>
      </w:rPr>
    </w:lvl>
    <w:lvl w:ilvl="6">
      <w:start w:val="0"/>
      <w:numFmt w:val="bullet"/>
      <w:lvlText w:val="•"/>
      <w:lvlJc w:val="left"/>
      <w:pPr>
        <w:ind w:left="8010" w:hanging="360"/>
      </w:pPr>
      <w:rPr>
        <w:rFonts w:hint="default"/>
        <w:lang w:val="es-ES" w:eastAsia="en-US" w:bidi="ar-SA"/>
      </w:rPr>
    </w:lvl>
    <w:lvl w:ilvl="7">
      <w:start w:val="0"/>
      <w:numFmt w:val="bullet"/>
      <w:lvlText w:val="•"/>
      <w:lvlJc w:val="left"/>
      <w:pPr>
        <w:ind w:left="8985" w:hanging="360"/>
      </w:pPr>
      <w:rPr>
        <w:rFonts w:hint="default"/>
        <w:lang w:val="es-ES" w:eastAsia="en-US" w:bidi="ar-SA"/>
      </w:rPr>
    </w:lvl>
    <w:lvl w:ilvl="8">
      <w:start w:val="0"/>
      <w:numFmt w:val="bullet"/>
      <w:lvlText w:val="•"/>
      <w:lvlJc w:val="left"/>
      <w:pPr>
        <w:ind w:left="9960" w:hanging="360"/>
      </w:pPr>
      <w:rPr>
        <w:rFonts w:hint="default"/>
        <w:lang w:val="es-ES" w:eastAsia="en-US" w:bidi="ar-SA"/>
      </w:rPr>
    </w:lvl>
  </w:abstractNum>
  <w:abstractNum w:abstractNumId="144">
    <w:multiLevelType w:val="hybridMultilevel"/>
    <w:lvl w:ilvl="0">
      <w:start w:val="1"/>
      <w:numFmt w:val="decimal"/>
      <w:lvlText w:val="%1."/>
      <w:lvlJc w:val="left"/>
      <w:pPr>
        <w:ind w:left="1807" w:hanging="360"/>
        <w:jc w:val="left"/>
      </w:pPr>
      <w:rPr>
        <w:rFonts w:hint="default" w:ascii="Calibri" w:hAnsi="Calibri" w:eastAsia="Calibri" w:cs="Calibri"/>
        <w:b/>
        <w:bCs/>
        <w:i w:val="0"/>
        <w:iCs w:val="0"/>
        <w:spacing w:val="0"/>
        <w:w w:val="100"/>
        <w:sz w:val="24"/>
        <w:szCs w:val="24"/>
        <w:lang w:val="es-ES" w:eastAsia="en-US" w:bidi="ar-SA"/>
      </w:rPr>
    </w:lvl>
    <w:lvl w:ilvl="1">
      <w:start w:val="0"/>
      <w:numFmt w:val="bullet"/>
      <w:lvlText w:val="-"/>
      <w:lvlJc w:val="left"/>
      <w:pPr>
        <w:ind w:left="1807" w:hanging="360"/>
      </w:pPr>
      <w:rPr>
        <w:rFonts w:hint="default" w:ascii="Calibri" w:hAnsi="Calibri" w:eastAsia="Calibri" w:cs="Calibri"/>
        <w:b w:val="0"/>
        <w:bCs w:val="0"/>
        <w:i w:val="0"/>
        <w:iCs w:val="0"/>
        <w:spacing w:val="0"/>
        <w:w w:val="100"/>
        <w:sz w:val="24"/>
        <w:szCs w:val="24"/>
        <w:lang w:val="es-ES" w:eastAsia="en-US" w:bidi="ar-SA"/>
      </w:rPr>
    </w:lvl>
    <w:lvl w:ilvl="2">
      <w:start w:val="0"/>
      <w:numFmt w:val="bullet"/>
      <w:lvlText w:val="•"/>
      <w:lvlJc w:val="left"/>
      <w:pPr>
        <w:ind w:left="3030" w:hanging="360"/>
      </w:pPr>
      <w:rPr>
        <w:rFonts w:hint="default"/>
        <w:lang w:val="es-ES" w:eastAsia="en-US" w:bidi="ar-SA"/>
      </w:rPr>
    </w:lvl>
    <w:lvl w:ilvl="3">
      <w:start w:val="0"/>
      <w:numFmt w:val="bullet"/>
      <w:lvlText w:val="•"/>
      <w:lvlJc w:val="left"/>
      <w:pPr>
        <w:ind w:left="4140" w:hanging="360"/>
      </w:pPr>
      <w:rPr>
        <w:rFonts w:hint="default"/>
        <w:lang w:val="es-ES" w:eastAsia="en-US" w:bidi="ar-SA"/>
      </w:rPr>
    </w:lvl>
    <w:lvl w:ilvl="4">
      <w:start w:val="0"/>
      <w:numFmt w:val="bullet"/>
      <w:lvlText w:val="•"/>
      <w:lvlJc w:val="left"/>
      <w:pPr>
        <w:ind w:left="5250" w:hanging="360"/>
      </w:pPr>
      <w:rPr>
        <w:rFonts w:hint="default"/>
        <w:lang w:val="es-ES" w:eastAsia="en-US" w:bidi="ar-SA"/>
      </w:rPr>
    </w:lvl>
    <w:lvl w:ilvl="5">
      <w:start w:val="0"/>
      <w:numFmt w:val="bullet"/>
      <w:lvlText w:val="•"/>
      <w:lvlJc w:val="left"/>
      <w:pPr>
        <w:ind w:left="6360" w:hanging="360"/>
      </w:pPr>
      <w:rPr>
        <w:rFonts w:hint="default"/>
        <w:lang w:val="es-ES" w:eastAsia="en-US" w:bidi="ar-SA"/>
      </w:rPr>
    </w:lvl>
    <w:lvl w:ilvl="6">
      <w:start w:val="0"/>
      <w:numFmt w:val="bullet"/>
      <w:lvlText w:val="•"/>
      <w:lvlJc w:val="left"/>
      <w:pPr>
        <w:ind w:left="7470" w:hanging="360"/>
      </w:pPr>
      <w:rPr>
        <w:rFonts w:hint="default"/>
        <w:lang w:val="es-ES" w:eastAsia="en-US" w:bidi="ar-SA"/>
      </w:rPr>
    </w:lvl>
    <w:lvl w:ilvl="7">
      <w:start w:val="0"/>
      <w:numFmt w:val="bullet"/>
      <w:lvlText w:val="•"/>
      <w:lvlJc w:val="left"/>
      <w:pPr>
        <w:ind w:left="8580" w:hanging="360"/>
      </w:pPr>
      <w:rPr>
        <w:rFonts w:hint="default"/>
        <w:lang w:val="es-ES" w:eastAsia="en-US" w:bidi="ar-SA"/>
      </w:rPr>
    </w:lvl>
    <w:lvl w:ilvl="8">
      <w:start w:val="0"/>
      <w:numFmt w:val="bullet"/>
      <w:lvlText w:val="•"/>
      <w:lvlJc w:val="left"/>
      <w:pPr>
        <w:ind w:left="9690" w:hanging="360"/>
      </w:pPr>
      <w:rPr>
        <w:rFonts w:hint="default"/>
        <w:lang w:val="es-ES" w:eastAsia="en-US" w:bidi="ar-SA"/>
      </w:rPr>
    </w:lvl>
  </w:abstractNum>
  <w:abstractNum w:abstractNumId="143">
    <w:multiLevelType w:val="hybridMultilevel"/>
    <w:lvl w:ilvl="0">
      <w:start w:val="1"/>
      <w:numFmt w:val="upperLetter"/>
      <w:lvlText w:val="%1."/>
      <w:lvlJc w:val="left"/>
      <w:pPr>
        <w:ind w:left="2268" w:hanging="360"/>
        <w:jc w:val="righ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2422" w:hanging="358"/>
      </w:pPr>
      <w:rPr>
        <w:rFonts w:hint="default" w:ascii="Segoe UI Symbol" w:hAnsi="Segoe UI Symbol" w:eastAsia="Segoe UI Symbol" w:cs="Segoe UI Symbol"/>
        <w:b w:val="0"/>
        <w:bCs w:val="0"/>
        <w:i w:val="0"/>
        <w:iCs w:val="0"/>
        <w:spacing w:val="0"/>
        <w:w w:val="87"/>
        <w:sz w:val="20"/>
        <w:szCs w:val="20"/>
        <w:lang w:val="es-ES" w:eastAsia="en-US" w:bidi="ar-SA"/>
      </w:rPr>
    </w:lvl>
    <w:lvl w:ilvl="2">
      <w:start w:val="0"/>
      <w:numFmt w:val="bullet"/>
      <w:lvlText w:val="•"/>
      <w:lvlJc w:val="left"/>
      <w:pPr>
        <w:ind w:left="3511" w:hanging="358"/>
      </w:pPr>
      <w:rPr>
        <w:rFonts w:hint="default"/>
        <w:lang w:val="es-ES" w:eastAsia="en-US" w:bidi="ar-SA"/>
      </w:rPr>
    </w:lvl>
    <w:lvl w:ilvl="3">
      <w:start w:val="0"/>
      <w:numFmt w:val="bullet"/>
      <w:lvlText w:val="•"/>
      <w:lvlJc w:val="left"/>
      <w:pPr>
        <w:ind w:left="4602" w:hanging="358"/>
      </w:pPr>
      <w:rPr>
        <w:rFonts w:hint="default"/>
        <w:lang w:val="es-ES" w:eastAsia="en-US" w:bidi="ar-SA"/>
      </w:rPr>
    </w:lvl>
    <w:lvl w:ilvl="4">
      <w:start w:val="0"/>
      <w:numFmt w:val="bullet"/>
      <w:lvlText w:val="•"/>
      <w:lvlJc w:val="left"/>
      <w:pPr>
        <w:ind w:left="5693" w:hanging="358"/>
      </w:pPr>
      <w:rPr>
        <w:rFonts w:hint="default"/>
        <w:lang w:val="es-ES" w:eastAsia="en-US" w:bidi="ar-SA"/>
      </w:rPr>
    </w:lvl>
    <w:lvl w:ilvl="5">
      <w:start w:val="0"/>
      <w:numFmt w:val="bullet"/>
      <w:lvlText w:val="•"/>
      <w:lvlJc w:val="left"/>
      <w:pPr>
        <w:ind w:left="6784" w:hanging="358"/>
      </w:pPr>
      <w:rPr>
        <w:rFonts w:hint="default"/>
        <w:lang w:val="es-ES" w:eastAsia="en-US" w:bidi="ar-SA"/>
      </w:rPr>
    </w:lvl>
    <w:lvl w:ilvl="6">
      <w:start w:val="0"/>
      <w:numFmt w:val="bullet"/>
      <w:lvlText w:val="•"/>
      <w:lvlJc w:val="left"/>
      <w:pPr>
        <w:ind w:left="7875" w:hanging="358"/>
      </w:pPr>
      <w:rPr>
        <w:rFonts w:hint="default"/>
        <w:lang w:val="es-ES" w:eastAsia="en-US" w:bidi="ar-SA"/>
      </w:rPr>
    </w:lvl>
    <w:lvl w:ilvl="7">
      <w:start w:val="0"/>
      <w:numFmt w:val="bullet"/>
      <w:lvlText w:val="•"/>
      <w:lvlJc w:val="left"/>
      <w:pPr>
        <w:ind w:left="8966" w:hanging="358"/>
      </w:pPr>
      <w:rPr>
        <w:rFonts w:hint="default"/>
        <w:lang w:val="es-ES" w:eastAsia="en-US" w:bidi="ar-SA"/>
      </w:rPr>
    </w:lvl>
    <w:lvl w:ilvl="8">
      <w:start w:val="0"/>
      <w:numFmt w:val="bullet"/>
      <w:lvlText w:val="•"/>
      <w:lvlJc w:val="left"/>
      <w:pPr>
        <w:ind w:left="10057" w:hanging="358"/>
      </w:pPr>
      <w:rPr>
        <w:rFonts w:hint="default"/>
        <w:lang w:val="es-ES" w:eastAsia="en-US" w:bidi="ar-SA"/>
      </w:rPr>
    </w:lvl>
  </w:abstractNum>
  <w:abstractNum w:abstractNumId="142">
    <w:multiLevelType w:val="hybridMultilevel"/>
    <w:lvl w:ilvl="0">
      <w:start w:val="0"/>
      <w:numFmt w:val="bullet"/>
      <w:lvlText w:val="▪"/>
      <w:lvlJc w:val="left"/>
      <w:pPr>
        <w:ind w:left="2268" w:hanging="360"/>
      </w:pPr>
      <w:rPr>
        <w:rFonts w:hint="default" w:ascii="Segoe UI Symbol" w:hAnsi="Segoe UI Symbol" w:eastAsia="Segoe UI Symbol" w:cs="Segoe UI Symbol"/>
        <w:b w:val="0"/>
        <w:bCs w:val="0"/>
        <w:i w:val="0"/>
        <w:iCs w:val="0"/>
        <w:spacing w:val="0"/>
        <w:w w:val="40"/>
        <w:sz w:val="22"/>
        <w:szCs w:val="22"/>
        <w:lang w:val="es-ES" w:eastAsia="en-US" w:bidi="ar-SA"/>
      </w:rPr>
    </w:lvl>
    <w:lvl w:ilvl="1">
      <w:start w:val="0"/>
      <w:numFmt w:val="bullet"/>
      <w:lvlText w:val="•"/>
      <w:lvlJc w:val="left"/>
      <w:pPr>
        <w:ind w:left="3258" w:hanging="360"/>
      </w:pPr>
      <w:rPr>
        <w:rFonts w:hint="default"/>
        <w:lang w:val="es-ES" w:eastAsia="en-US" w:bidi="ar-SA"/>
      </w:rPr>
    </w:lvl>
    <w:lvl w:ilvl="2">
      <w:start w:val="0"/>
      <w:numFmt w:val="bullet"/>
      <w:lvlText w:val="•"/>
      <w:lvlJc w:val="left"/>
      <w:pPr>
        <w:ind w:left="4256" w:hanging="360"/>
      </w:pPr>
      <w:rPr>
        <w:rFonts w:hint="default"/>
        <w:lang w:val="es-ES" w:eastAsia="en-US" w:bidi="ar-SA"/>
      </w:rPr>
    </w:lvl>
    <w:lvl w:ilvl="3">
      <w:start w:val="0"/>
      <w:numFmt w:val="bullet"/>
      <w:lvlText w:val="•"/>
      <w:lvlJc w:val="left"/>
      <w:pPr>
        <w:ind w:left="5254" w:hanging="360"/>
      </w:pPr>
      <w:rPr>
        <w:rFonts w:hint="default"/>
        <w:lang w:val="es-ES" w:eastAsia="en-US" w:bidi="ar-SA"/>
      </w:rPr>
    </w:lvl>
    <w:lvl w:ilvl="4">
      <w:start w:val="0"/>
      <w:numFmt w:val="bullet"/>
      <w:lvlText w:val="•"/>
      <w:lvlJc w:val="left"/>
      <w:pPr>
        <w:ind w:left="6252" w:hanging="360"/>
      </w:pPr>
      <w:rPr>
        <w:rFonts w:hint="default"/>
        <w:lang w:val="es-ES" w:eastAsia="en-US" w:bidi="ar-SA"/>
      </w:rPr>
    </w:lvl>
    <w:lvl w:ilvl="5">
      <w:start w:val="0"/>
      <w:numFmt w:val="bullet"/>
      <w:lvlText w:val="•"/>
      <w:lvlJc w:val="left"/>
      <w:pPr>
        <w:ind w:left="7250" w:hanging="360"/>
      </w:pPr>
      <w:rPr>
        <w:rFonts w:hint="default"/>
        <w:lang w:val="es-ES" w:eastAsia="en-US" w:bidi="ar-SA"/>
      </w:rPr>
    </w:lvl>
    <w:lvl w:ilvl="6">
      <w:start w:val="0"/>
      <w:numFmt w:val="bullet"/>
      <w:lvlText w:val="•"/>
      <w:lvlJc w:val="left"/>
      <w:pPr>
        <w:ind w:left="8248" w:hanging="360"/>
      </w:pPr>
      <w:rPr>
        <w:rFonts w:hint="default"/>
        <w:lang w:val="es-ES" w:eastAsia="en-US" w:bidi="ar-SA"/>
      </w:rPr>
    </w:lvl>
    <w:lvl w:ilvl="7">
      <w:start w:val="0"/>
      <w:numFmt w:val="bullet"/>
      <w:lvlText w:val="•"/>
      <w:lvlJc w:val="left"/>
      <w:pPr>
        <w:ind w:left="9246" w:hanging="360"/>
      </w:pPr>
      <w:rPr>
        <w:rFonts w:hint="default"/>
        <w:lang w:val="es-ES" w:eastAsia="en-US" w:bidi="ar-SA"/>
      </w:rPr>
    </w:lvl>
    <w:lvl w:ilvl="8">
      <w:start w:val="0"/>
      <w:numFmt w:val="bullet"/>
      <w:lvlText w:val="•"/>
      <w:lvlJc w:val="left"/>
      <w:pPr>
        <w:ind w:left="10244" w:hanging="360"/>
      </w:pPr>
      <w:rPr>
        <w:rFonts w:hint="default"/>
        <w:lang w:val="es-ES" w:eastAsia="en-US" w:bidi="ar-SA"/>
      </w:rPr>
    </w:lvl>
  </w:abstractNum>
  <w:abstractNum w:abstractNumId="141">
    <w:multiLevelType w:val="hybridMultilevel"/>
    <w:lvl w:ilvl="0">
      <w:start w:val="1"/>
      <w:numFmt w:val="upperLetter"/>
      <w:lvlText w:val="%1."/>
      <w:lvlJc w:val="left"/>
      <w:pPr>
        <w:ind w:left="2410"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140">
    <w:multiLevelType w:val="hybridMultilevel"/>
    <w:lvl w:ilvl="0">
      <w:start w:val="0"/>
      <w:numFmt w:val="bullet"/>
      <w:lvlText w:val="●"/>
      <w:lvlJc w:val="left"/>
      <w:pPr>
        <w:ind w:left="2126"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1">
      <w:start w:val="0"/>
      <w:numFmt w:val="bullet"/>
      <w:lvlText w:val="•"/>
      <w:lvlJc w:val="left"/>
      <w:pPr>
        <w:ind w:left="3132" w:hanging="360"/>
      </w:pPr>
      <w:rPr>
        <w:rFonts w:hint="default"/>
        <w:lang w:val="es-ES" w:eastAsia="en-US" w:bidi="ar-SA"/>
      </w:rPr>
    </w:lvl>
    <w:lvl w:ilvl="2">
      <w:start w:val="0"/>
      <w:numFmt w:val="bullet"/>
      <w:lvlText w:val="•"/>
      <w:lvlJc w:val="left"/>
      <w:pPr>
        <w:ind w:left="4144" w:hanging="360"/>
      </w:pPr>
      <w:rPr>
        <w:rFonts w:hint="default"/>
        <w:lang w:val="es-ES" w:eastAsia="en-US" w:bidi="ar-SA"/>
      </w:rPr>
    </w:lvl>
    <w:lvl w:ilvl="3">
      <w:start w:val="0"/>
      <w:numFmt w:val="bullet"/>
      <w:lvlText w:val="•"/>
      <w:lvlJc w:val="left"/>
      <w:pPr>
        <w:ind w:left="5156" w:hanging="360"/>
      </w:pPr>
      <w:rPr>
        <w:rFonts w:hint="default"/>
        <w:lang w:val="es-ES" w:eastAsia="en-US" w:bidi="ar-SA"/>
      </w:rPr>
    </w:lvl>
    <w:lvl w:ilvl="4">
      <w:start w:val="0"/>
      <w:numFmt w:val="bullet"/>
      <w:lvlText w:val="•"/>
      <w:lvlJc w:val="left"/>
      <w:pPr>
        <w:ind w:left="6168" w:hanging="360"/>
      </w:pPr>
      <w:rPr>
        <w:rFonts w:hint="default"/>
        <w:lang w:val="es-ES" w:eastAsia="en-US" w:bidi="ar-SA"/>
      </w:rPr>
    </w:lvl>
    <w:lvl w:ilvl="5">
      <w:start w:val="0"/>
      <w:numFmt w:val="bullet"/>
      <w:lvlText w:val="•"/>
      <w:lvlJc w:val="left"/>
      <w:pPr>
        <w:ind w:left="7180" w:hanging="360"/>
      </w:pPr>
      <w:rPr>
        <w:rFonts w:hint="default"/>
        <w:lang w:val="es-ES" w:eastAsia="en-US" w:bidi="ar-SA"/>
      </w:rPr>
    </w:lvl>
    <w:lvl w:ilvl="6">
      <w:start w:val="0"/>
      <w:numFmt w:val="bullet"/>
      <w:lvlText w:val="•"/>
      <w:lvlJc w:val="left"/>
      <w:pPr>
        <w:ind w:left="8192" w:hanging="360"/>
      </w:pPr>
      <w:rPr>
        <w:rFonts w:hint="default"/>
        <w:lang w:val="es-ES" w:eastAsia="en-US" w:bidi="ar-SA"/>
      </w:rPr>
    </w:lvl>
    <w:lvl w:ilvl="7">
      <w:start w:val="0"/>
      <w:numFmt w:val="bullet"/>
      <w:lvlText w:val="•"/>
      <w:lvlJc w:val="left"/>
      <w:pPr>
        <w:ind w:left="9204" w:hanging="360"/>
      </w:pPr>
      <w:rPr>
        <w:rFonts w:hint="default"/>
        <w:lang w:val="es-ES" w:eastAsia="en-US" w:bidi="ar-SA"/>
      </w:rPr>
    </w:lvl>
    <w:lvl w:ilvl="8">
      <w:start w:val="0"/>
      <w:numFmt w:val="bullet"/>
      <w:lvlText w:val="•"/>
      <w:lvlJc w:val="left"/>
      <w:pPr>
        <w:ind w:left="10216" w:hanging="360"/>
      </w:pPr>
      <w:rPr>
        <w:rFonts w:hint="default"/>
        <w:lang w:val="es-ES" w:eastAsia="en-US" w:bidi="ar-SA"/>
      </w:rPr>
    </w:lvl>
  </w:abstractNum>
  <w:abstractNum w:abstractNumId="139">
    <w:multiLevelType w:val="hybridMultilevel"/>
    <w:lvl w:ilvl="0">
      <w:start w:val="1"/>
      <w:numFmt w:val="upperLetter"/>
      <w:lvlText w:val="%1."/>
      <w:lvlJc w:val="left"/>
      <w:pPr>
        <w:ind w:left="2126"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132" w:hanging="360"/>
      </w:pPr>
      <w:rPr>
        <w:rFonts w:hint="default"/>
        <w:lang w:val="es-ES" w:eastAsia="en-US" w:bidi="ar-SA"/>
      </w:rPr>
    </w:lvl>
    <w:lvl w:ilvl="2">
      <w:start w:val="0"/>
      <w:numFmt w:val="bullet"/>
      <w:lvlText w:val="•"/>
      <w:lvlJc w:val="left"/>
      <w:pPr>
        <w:ind w:left="4144" w:hanging="360"/>
      </w:pPr>
      <w:rPr>
        <w:rFonts w:hint="default"/>
        <w:lang w:val="es-ES" w:eastAsia="en-US" w:bidi="ar-SA"/>
      </w:rPr>
    </w:lvl>
    <w:lvl w:ilvl="3">
      <w:start w:val="0"/>
      <w:numFmt w:val="bullet"/>
      <w:lvlText w:val="•"/>
      <w:lvlJc w:val="left"/>
      <w:pPr>
        <w:ind w:left="5156" w:hanging="360"/>
      </w:pPr>
      <w:rPr>
        <w:rFonts w:hint="default"/>
        <w:lang w:val="es-ES" w:eastAsia="en-US" w:bidi="ar-SA"/>
      </w:rPr>
    </w:lvl>
    <w:lvl w:ilvl="4">
      <w:start w:val="0"/>
      <w:numFmt w:val="bullet"/>
      <w:lvlText w:val="•"/>
      <w:lvlJc w:val="left"/>
      <w:pPr>
        <w:ind w:left="6168" w:hanging="360"/>
      </w:pPr>
      <w:rPr>
        <w:rFonts w:hint="default"/>
        <w:lang w:val="es-ES" w:eastAsia="en-US" w:bidi="ar-SA"/>
      </w:rPr>
    </w:lvl>
    <w:lvl w:ilvl="5">
      <w:start w:val="0"/>
      <w:numFmt w:val="bullet"/>
      <w:lvlText w:val="•"/>
      <w:lvlJc w:val="left"/>
      <w:pPr>
        <w:ind w:left="7180" w:hanging="360"/>
      </w:pPr>
      <w:rPr>
        <w:rFonts w:hint="default"/>
        <w:lang w:val="es-ES" w:eastAsia="en-US" w:bidi="ar-SA"/>
      </w:rPr>
    </w:lvl>
    <w:lvl w:ilvl="6">
      <w:start w:val="0"/>
      <w:numFmt w:val="bullet"/>
      <w:lvlText w:val="•"/>
      <w:lvlJc w:val="left"/>
      <w:pPr>
        <w:ind w:left="8192" w:hanging="360"/>
      </w:pPr>
      <w:rPr>
        <w:rFonts w:hint="default"/>
        <w:lang w:val="es-ES" w:eastAsia="en-US" w:bidi="ar-SA"/>
      </w:rPr>
    </w:lvl>
    <w:lvl w:ilvl="7">
      <w:start w:val="0"/>
      <w:numFmt w:val="bullet"/>
      <w:lvlText w:val="•"/>
      <w:lvlJc w:val="left"/>
      <w:pPr>
        <w:ind w:left="9204" w:hanging="360"/>
      </w:pPr>
      <w:rPr>
        <w:rFonts w:hint="default"/>
        <w:lang w:val="es-ES" w:eastAsia="en-US" w:bidi="ar-SA"/>
      </w:rPr>
    </w:lvl>
    <w:lvl w:ilvl="8">
      <w:start w:val="0"/>
      <w:numFmt w:val="bullet"/>
      <w:lvlText w:val="•"/>
      <w:lvlJc w:val="left"/>
      <w:pPr>
        <w:ind w:left="10216" w:hanging="360"/>
      </w:pPr>
      <w:rPr>
        <w:rFonts w:hint="default"/>
        <w:lang w:val="es-ES" w:eastAsia="en-US" w:bidi="ar-SA"/>
      </w:rPr>
    </w:lvl>
  </w:abstractNum>
  <w:abstractNum w:abstractNumId="138">
    <w:multiLevelType w:val="hybridMultilevel"/>
    <w:lvl w:ilvl="0">
      <w:start w:val="1"/>
      <w:numFmt w:val="upperLetter"/>
      <w:lvlText w:val="%1."/>
      <w:lvlJc w:val="left"/>
      <w:pPr>
        <w:ind w:left="2422"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137">
    <w:multiLevelType w:val="hybridMultilevel"/>
    <w:lvl w:ilvl="0">
      <w:start w:val="0"/>
      <w:numFmt w:val="bullet"/>
      <w:lvlText w:val="●"/>
      <w:lvlJc w:val="left"/>
      <w:pPr>
        <w:ind w:left="2126" w:hanging="360"/>
      </w:pPr>
      <w:rPr>
        <w:rFonts w:hint="default" w:ascii="Segoe UI Symbol" w:hAnsi="Segoe UI Symbol" w:eastAsia="Segoe UI Symbol" w:cs="Segoe UI Symbol"/>
        <w:b w:val="0"/>
        <w:bCs w:val="0"/>
        <w:i w:val="0"/>
        <w:iCs w:val="0"/>
        <w:spacing w:val="0"/>
        <w:w w:val="87"/>
        <w:sz w:val="20"/>
        <w:szCs w:val="20"/>
        <w:lang w:val="es-ES" w:eastAsia="en-US" w:bidi="ar-SA"/>
      </w:rPr>
    </w:lvl>
    <w:lvl w:ilvl="1">
      <w:start w:val="0"/>
      <w:numFmt w:val="bullet"/>
      <w:lvlText w:val="•"/>
      <w:lvlJc w:val="left"/>
      <w:pPr>
        <w:ind w:left="3132" w:hanging="360"/>
      </w:pPr>
      <w:rPr>
        <w:rFonts w:hint="default"/>
        <w:lang w:val="es-ES" w:eastAsia="en-US" w:bidi="ar-SA"/>
      </w:rPr>
    </w:lvl>
    <w:lvl w:ilvl="2">
      <w:start w:val="0"/>
      <w:numFmt w:val="bullet"/>
      <w:lvlText w:val="•"/>
      <w:lvlJc w:val="left"/>
      <w:pPr>
        <w:ind w:left="4144" w:hanging="360"/>
      </w:pPr>
      <w:rPr>
        <w:rFonts w:hint="default"/>
        <w:lang w:val="es-ES" w:eastAsia="en-US" w:bidi="ar-SA"/>
      </w:rPr>
    </w:lvl>
    <w:lvl w:ilvl="3">
      <w:start w:val="0"/>
      <w:numFmt w:val="bullet"/>
      <w:lvlText w:val="•"/>
      <w:lvlJc w:val="left"/>
      <w:pPr>
        <w:ind w:left="5156" w:hanging="360"/>
      </w:pPr>
      <w:rPr>
        <w:rFonts w:hint="default"/>
        <w:lang w:val="es-ES" w:eastAsia="en-US" w:bidi="ar-SA"/>
      </w:rPr>
    </w:lvl>
    <w:lvl w:ilvl="4">
      <w:start w:val="0"/>
      <w:numFmt w:val="bullet"/>
      <w:lvlText w:val="•"/>
      <w:lvlJc w:val="left"/>
      <w:pPr>
        <w:ind w:left="6168" w:hanging="360"/>
      </w:pPr>
      <w:rPr>
        <w:rFonts w:hint="default"/>
        <w:lang w:val="es-ES" w:eastAsia="en-US" w:bidi="ar-SA"/>
      </w:rPr>
    </w:lvl>
    <w:lvl w:ilvl="5">
      <w:start w:val="0"/>
      <w:numFmt w:val="bullet"/>
      <w:lvlText w:val="•"/>
      <w:lvlJc w:val="left"/>
      <w:pPr>
        <w:ind w:left="7180" w:hanging="360"/>
      </w:pPr>
      <w:rPr>
        <w:rFonts w:hint="default"/>
        <w:lang w:val="es-ES" w:eastAsia="en-US" w:bidi="ar-SA"/>
      </w:rPr>
    </w:lvl>
    <w:lvl w:ilvl="6">
      <w:start w:val="0"/>
      <w:numFmt w:val="bullet"/>
      <w:lvlText w:val="•"/>
      <w:lvlJc w:val="left"/>
      <w:pPr>
        <w:ind w:left="8192" w:hanging="360"/>
      </w:pPr>
      <w:rPr>
        <w:rFonts w:hint="default"/>
        <w:lang w:val="es-ES" w:eastAsia="en-US" w:bidi="ar-SA"/>
      </w:rPr>
    </w:lvl>
    <w:lvl w:ilvl="7">
      <w:start w:val="0"/>
      <w:numFmt w:val="bullet"/>
      <w:lvlText w:val="•"/>
      <w:lvlJc w:val="left"/>
      <w:pPr>
        <w:ind w:left="9204" w:hanging="360"/>
      </w:pPr>
      <w:rPr>
        <w:rFonts w:hint="default"/>
        <w:lang w:val="es-ES" w:eastAsia="en-US" w:bidi="ar-SA"/>
      </w:rPr>
    </w:lvl>
    <w:lvl w:ilvl="8">
      <w:start w:val="0"/>
      <w:numFmt w:val="bullet"/>
      <w:lvlText w:val="•"/>
      <w:lvlJc w:val="left"/>
      <w:pPr>
        <w:ind w:left="10216" w:hanging="360"/>
      </w:pPr>
      <w:rPr>
        <w:rFonts w:hint="default"/>
        <w:lang w:val="es-ES" w:eastAsia="en-US" w:bidi="ar-SA"/>
      </w:rPr>
    </w:lvl>
  </w:abstractNum>
  <w:abstractNum w:abstractNumId="136">
    <w:multiLevelType w:val="hybridMultilevel"/>
    <w:lvl w:ilvl="0">
      <w:start w:val="0"/>
      <w:numFmt w:val="bullet"/>
      <w:lvlText w:val="●"/>
      <w:lvlJc w:val="left"/>
      <w:pPr>
        <w:ind w:left="2126" w:hanging="360"/>
      </w:pPr>
      <w:rPr>
        <w:rFonts w:hint="default" w:ascii="Segoe UI Symbol" w:hAnsi="Segoe UI Symbol" w:eastAsia="Segoe UI Symbol" w:cs="Segoe UI Symbol"/>
        <w:b w:val="0"/>
        <w:bCs w:val="0"/>
        <w:i w:val="0"/>
        <w:iCs w:val="0"/>
        <w:spacing w:val="0"/>
        <w:w w:val="87"/>
        <w:sz w:val="20"/>
        <w:szCs w:val="20"/>
        <w:lang w:val="es-ES" w:eastAsia="en-US" w:bidi="ar-SA"/>
      </w:rPr>
    </w:lvl>
    <w:lvl w:ilvl="1">
      <w:start w:val="0"/>
      <w:numFmt w:val="bullet"/>
      <w:lvlText w:val="•"/>
      <w:lvlJc w:val="left"/>
      <w:pPr>
        <w:ind w:left="3132" w:hanging="360"/>
      </w:pPr>
      <w:rPr>
        <w:rFonts w:hint="default"/>
        <w:lang w:val="es-ES" w:eastAsia="en-US" w:bidi="ar-SA"/>
      </w:rPr>
    </w:lvl>
    <w:lvl w:ilvl="2">
      <w:start w:val="0"/>
      <w:numFmt w:val="bullet"/>
      <w:lvlText w:val="•"/>
      <w:lvlJc w:val="left"/>
      <w:pPr>
        <w:ind w:left="4144" w:hanging="360"/>
      </w:pPr>
      <w:rPr>
        <w:rFonts w:hint="default"/>
        <w:lang w:val="es-ES" w:eastAsia="en-US" w:bidi="ar-SA"/>
      </w:rPr>
    </w:lvl>
    <w:lvl w:ilvl="3">
      <w:start w:val="0"/>
      <w:numFmt w:val="bullet"/>
      <w:lvlText w:val="•"/>
      <w:lvlJc w:val="left"/>
      <w:pPr>
        <w:ind w:left="5156" w:hanging="360"/>
      </w:pPr>
      <w:rPr>
        <w:rFonts w:hint="default"/>
        <w:lang w:val="es-ES" w:eastAsia="en-US" w:bidi="ar-SA"/>
      </w:rPr>
    </w:lvl>
    <w:lvl w:ilvl="4">
      <w:start w:val="0"/>
      <w:numFmt w:val="bullet"/>
      <w:lvlText w:val="•"/>
      <w:lvlJc w:val="left"/>
      <w:pPr>
        <w:ind w:left="6168" w:hanging="360"/>
      </w:pPr>
      <w:rPr>
        <w:rFonts w:hint="default"/>
        <w:lang w:val="es-ES" w:eastAsia="en-US" w:bidi="ar-SA"/>
      </w:rPr>
    </w:lvl>
    <w:lvl w:ilvl="5">
      <w:start w:val="0"/>
      <w:numFmt w:val="bullet"/>
      <w:lvlText w:val="•"/>
      <w:lvlJc w:val="left"/>
      <w:pPr>
        <w:ind w:left="7180" w:hanging="360"/>
      </w:pPr>
      <w:rPr>
        <w:rFonts w:hint="default"/>
        <w:lang w:val="es-ES" w:eastAsia="en-US" w:bidi="ar-SA"/>
      </w:rPr>
    </w:lvl>
    <w:lvl w:ilvl="6">
      <w:start w:val="0"/>
      <w:numFmt w:val="bullet"/>
      <w:lvlText w:val="•"/>
      <w:lvlJc w:val="left"/>
      <w:pPr>
        <w:ind w:left="8192" w:hanging="360"/>
      </w:pPr>
      <w:rPr>
        <w:rFonts w:hint="default"/>
        <w:lang w:val="es-ES" w:eastAsia="en-US" w:bidi="ar-SA"/>
      </w:rPr>
    </w:lvl>
    <w:lvl w:ilvl="7">
      <w:start w:val="0"/>
      <w:numFmt w:val="bullet"/>
      <w:lvlText w:val="•"/>
      <w:lvlJc w:val="left"/>
      <w:pPr>
        <w:ind w:left="9204" w:hanging="360"/>
      </w:pPr>
      <w:rPr>
        <w:rFonts w:hint="default"/>
        <w:lang w:val="es-ES" w:eastAsia="en-US" w:bidi="ar-SA"/>
      </w:rPr>
    </w:lvl>
    <w:lvl w:ilvl="8">
      <w:start w:val="0"/>
      <w:numFmt w:val="bullet"/>
      <w:lvlText w:val="•"/>
      <w:lvlJc w:val="left"/>
      <w:pPr>
        <w:ind w:left="10216" w:hanging="360"/>
      </w:pPr>
      <w:rPr>
        <w:rFonts w:hint="default"/>
        <w:lang w:val="es-ES" w:eastAsia="en-US" w:bidi="ar-SA"/>
      </w:rPr>
    </w:lvl>
  </w:abstractNum>
  <w:abstractNum w:abstractNumId="135">
    <w:multiLevelType w:val="hybridMultilevel"/>
    <w:lvl w:ilvl="0">
      <w:start w:val="1"/>
      <w:numFmt w:val="upperRoman"/>
      <w:lvlText w:val="%1."/>
      <w:lvlJc w:val="left"/>
      <w:pPr>
        <w:ind w:left="837" w:hanging="471"/>
        <w:jc w:val="right"/>
      </w:pPr>
      <w:rPr>
        <w:rFonts w:hint="default" w:ascii="Calibri" w:hAnsi="Calibri" w:eastAsia="Calibri" w:cs="Calibri"/>
        <w:b w:val="0"/>
        <w:bCs w:val="0"/>
        <w:i w:val="0"/>
        <w:iCs w:val="0"/>
        <w:spacing w:val="-1"/>
        <w:w w:val="100"/>
        <w:sz w:val="22"/>
        <w:szCs w:val="22"/>
        <w:lang w:val="es-ES" w:eastAsia="en-US" w:bidi="ar-SA"/>
      </w:rPr>
    </w:lvl>
    <w:lvl w:ilvl="1">
      <w:start w:val="0"/>
      <w:numFmt w:val="bullet"/>
      <w:lvlText w:val="•"/>
      <w:lvlJc w:val="left"/>
      <w:pPr>
        <w:ind w:left="1420" w:hanging="471"/>
      </w:pPr>
      <w:rPr>
        <w:rFonts w:hint="default"/>
        <w:lang w:val="es-ES" w:eastAsia="en-US" w:bidi="ar-SA"/>
      </w:rPr>
    </w:lvl>
    <w:lvl w:ilvl="2">
      <w:start w:val="0"/>
      <w:numFmt w:val="bullet"/>
      <w:lvlText w:val="•"/>
      <w:lvlJc w:val="left"/>
      <w:pPr>
        <w:ind w:left="2000" w:hanging="471"/>
      </w:pPr>
      <w:rPr>
        <w:rFonts w:hint="default"/>
        <w:lang w:val="es-ES" w:eastAsia="en-US" w:bidi="ar-SA"/>
      </w:rPr>
    </w:lvl>
    <w:lvl w:ilvl="3">
      <w:start w:val="0"/>
      <w:numFmt w:val="bullet"/>
      <w:lvlText w:val="•"/>
      <w:lvlJc w:val="left"/>
      <w:pPr>
        <w:ind w:left="2581" w:hanging="471"/>
      </w:pPr>
      <w:rPr>
        <w:rFonts w:hint="default"/>
        <w:lang w:val="es-ES" w:eastAsia="en-US" w:bidi="ar-SA"/>
      </w:rPr>
    </w:lvl>
    <w:lvl w:ilvl="4">
      <w:start w:val="0"/>
      <w:numFmt w:val="bullet"/>
      <w:lvlText w:val="•"/>
      <w:lvlJc w:val="left"/>
      <w:pPr>
        <w:ind w:left="3161" w:hanging="471"/>
      </w:pPr>
      <w:rPr>
        <w:rFonts w:hint="default"/>
        <w:lang w:val="es-ES" w:eastAsia="en-US" w:bidi="ar-SA"/>
      </w:rPr>
    </w:lvl>
    <w:lvl w:ilvl="5">
      <w:start w:val="0"/>
      <w:numFmt w:val="bullet"/>
      <w:lvlText w:val="•"/>
      <w:lvlJc w:val="left"/>
      <w:pPr>
        <w:ind w:left="3742" w:hanging="471"/>
      </w:pPr>
      <w:rPr>
        <w:rFonts w:hint="default"/>
        <w:lang w:val="es-ES" w:eastAsia="en-US" w:bidi="ar-SA"/>
      </w:rPr>
    </w:lvl>
    <w:lvl w:ilvl="6">
      <w:start w:val="0"/>
      <w:numFmt w:val="bullet"/>
      <w:lvlText w:val="•"/>
      <w:lvlJc w:val="left"/>
      <w:pPr>
        <w:ind w:left="4322" w:hanging="471"/>
      </w:pPr>
      <w:rPr>
        <w:rFonts w:hint="default"/>
        <w:lang w:val="es-ES" w:eastAsia="en-US" w:bidi="ar-SA"/>
      </w:rPr>
    </w:lvl>
    <w:lvl w:ilvl="7">
      <w:start w:val="0"/>
      <w:numFmt w:val="bullet"/>
      <w:lvlText w:val="•"/>
      <w:lvlJc w:val="left"/>
      <w:pPr>
        <w:ind w:left="4902" w:hanging="471"/>
      </w:pPr>
      <w:rPr>
        <w:rFonts w:hint="default"/>
        <w:lang w:val="es-ES" w:eastAsia="en-US" w:bidi="ar-SA"/>
      </w:rPr>
    </w:lvl>
    <w:lvl w:ilvl="8">
      <w:start w:val="0"/>
      <w:numFmt w:val="bullet"/>
      <w:lvlText w:val="•"/>
      <w:lvlJc w:val="left"/>
      <w:pPr>
        <w:ind w:left="5483" w:hanging="471"/>
      </w:pPr>
      <w:rPr>
        <w:rFonts w:hint="default"/>
        <w:lang w:val="es-ES" w:eastAsia="en-US" w:bidi="ar-SA"/>
      </w:rPr>
    </w:lvl>
  </w:abstractNum>
  <w:abstractNum w:abstractNumId="134">
    <w:multiLevelType w:val="hybridMultilevel"/>
    <w:lvl w:ilvl="0">
      <w:start w:val="1"/>
      <w:numFmt w:val="decimal"/>
      <w:lvlText w:val="%1."/>
      <w:lvlJc w:val="left"/>
      <w:pPr>
        <w:ind w:left="2486" w:hanging="360"/>
        <w:jc w:val="left"/>
      </w:pPr>
      <w:rPr>
        <w:rFonts w:hint="default" w:ascii="Calibri" w:hAnsi="Calibri" w:eastAsia="Calibri" w:cs="Calibri"/>
        <w:b w:val="0"/>
        <w:bCs w:val="0"/>
        <w:i w:val="0"/>
        <w:iCs w:val="0"/>
        <w:spacing w:val="0"/>
        <w:w w:val="100"/>
        <w:sz w:val="22"/>
        <w:szCs w:val="22"/>
        <w:lang w:val="es-ES" w:eastAsia="en-US" w:bidi="ar-SA"/>
      </w:rPr>
    </w:lvl>
    <w:lvl w:ilvl="1">
      <w:start w:val="0"/>
      <w:numFmt w:val="bullet"/>
      <w:lvlText w:val="•"/>
      <w:lvlJc w:val="left"/>
      <w:pPr>
        <w:ind w:left="3456" w:hanging="360"/>
      </w:pPr>
      <w:rPr>
        <w:rFonts w:hint="default"/>
        <w:lang w:val="es-ES" w:eastAsia="en-US" w:bidi="ar-SA"/>
      </w:rPr>
    </w:lvl>
    <w:lvl w:ilvl="2">
      <w:start w:val="0"/>
      <w:numFmt w:val="bullet"/>
      <w:lvlText w:val="•"/>
      <w:lvlJc w:val="left"/>
      <w:pPr>
        <w:ind w:left="4432" w:hanging="360"/>
      </w:pPr>
      <w:rPr>
        <w:rFonts w:hint="default"/>
        <w:lang w:val="es-ES" w:eastAsia="en-US" w:bidi="ar-SA"/>
      </w:rPr>
    </w:lvl>
    <w:lvl w:ilvl="3">
      <w:start w:val="0"/>
      <w:numFmt w:val="bullet"/>
      <w:lvlText w:val="•"/>
      <w:lvlJc w:val="left"/>
      <w:pPr>
        <w:ind w:left="5408" w:hanging="360"/>
      </w:pPr>
      <w:rPr>
        <w:rFonts w:hint="default"/>
        <w:lang w:val="es-ES" w:eastAsia="en-US" w:bidi="ar-SA"/>
      </w:rPr>
    </w:lvl>
    <w:lvl w:ilvl="4">
      <w:start w:val="0"/>
      <w:numFmt w:val="bullet"/>
      <w:lvlText w:val="•"/>
      <w:lvlJc w:val="left"/>
      <w:pPr>
        <w:ind w:left="6384" w:hanging="360"/>
      </w:pPr>
      <w:rPr>
        <w:rFonts w:hint="default"/>
        <w:lang w:val="es-ES" w:eastAsia="en-US" w:bidi="ar-SA"/>
      </w:rPr>
    </w:lvl>
    <w:lvl w:ilvl="5">
      <w:start w:val="0"/>
      <w:numFmt w:val="bullet"/>
      <w:lvlText w:val="•"/>
      <w:lvlJc w:val="left"/>
      <w:pPr>
        <w:ind w:left="7360" w:hanging="360"/>
      </w:pPr>
      <w:rPr>
        <w:rFonts w:hint="default"/>
        <w:lang w:val="es-ES" w:eastAsia="en-US" w:bidi="ar-SA"/>
      </w:rPr>
    </w:lvl>
    <w:lvl w:ilvl="6">
      <w:start w:val="0"/>
      <w:numFmt w:val="bullet"/>
      <w:lvlText w:val="•"/>
      <w:lvlJc w:val="left"/>
      <w:pPr>
        <w:ind w:left="8336" w:hanging="360"/>
      </w:pPr>
      <w:rPr>
        <w:rFonts w:hint="default"/>
        <w:lang w:val="es-ES" w:eastAsia="en-US" w:bidi="ar-SA"/>
      </w:rPr>
    </w:lvl>
    <w:lvl w:ilvl="7">
      <w:start w:val="0"/>
      <w:numFmt w:val="bullet"/>
      <w:lvlText w:val="•"/>
      <w:lvlJc w:val="left"/>
      <w:pPr>
        <w:ind w:left="9312" w:hanging="360"/>
      </w:pPr>
      <w:rPr>
        <w:rFonts w:hint="default"/>
        <w:lang w:val="es-ES" w:eastAsia="en-US" w:bidi="ar-SA"/>
      </w:rPr>
    </w:lvl>
    <w:lvl w:ilvl="8">
      <w:start w:val="0"/>
      <w:numFmt w:val="bullet"/>
      <w:lvlText w:val="•"/>
      <w:lvlJc w:val="left"/>
      <w:pPr>
        <w:ind w:left="10288" w:hanging="360"/>
      </w:pPr>
      <w:rPr>
        <w:rFonts w:hint="default"/>
        <w:lang w:val="es-ES" w:eastAsia="en-US" w:bidi="ar-SA"/>
      </w:rPr>
    </w:lvl>
  </w:abstractNum>
  <w:abstractNum w:abstractNumId="133">
    <w:multiLevelType w:val="hybridMultilevel"/>
    <w:lvl w:ilvl="0">
      <w:start w:val="1"/>
      <w:numFmt w:val="decimal"/>
      <w:lvlText w:val="%1."/>
      <w:lvlJc w:val="left"/>
      <w:pPr>
        <w:ind w:left="2126" w:hanging="360"/>
        <w:jc w:val="left"/>
      </w:pPr>
      <w:rPr>
        <w:rFonts w:hint="default" w:ascii="Calibri" w:hAnsi="Calibri" w:eastAsia="Calibri" w:cs="Calibri"/>
        <w:b/>
        <w:bCs/>
        <w:i w:val="0"/>
        <w:iCs w:val="0"/>
        <w:spacing w:val="-2"/>
        <w:w w:val="100"/>
        <w:sz w:val="22"/>
        <w:szCs w:val="22"/>
        <w:lang w:val="es-ES" w:eastAsia="en-US" w:bidi="ar-SA"/>
      </w:rPr>
    </w:lvl>
    <w:lvl w:ilvl="1">
      <w:start w:val="1"/>
      <w:numFmt w:val="decimal"/>
      <w:lvlText w:val="%1.%2"/>
      <w:lvlJc w:val="left"/>
      <w:pPr>
        <w:ind w:left="2486" w:hanging="360"/>
        <w:jc w:val="left"/>
      </w:pPr>
      <w:rPr>
        <w:rFonts w:hint="default" w:ascii="Calibri" w:hAnsi="Calibri" w:eastAsia="Calibri" w:cs="Calibri"/>
        <w:b/>
        <w:bCs/>
        <w:i w:val="0"/>
        <w:iCs w:val="0"/>
        <w:spacing w:val="-2"/>
        <w:w w:val="100"/>
        <w:sz w:val="22"/>
        <w:szCs w:val="22"/>
        <w:lang w:val="es-ES" w:eastAsia="en-US" w:bidi="ar-SA"/>
      </w:rPr>
    </w:lvl>
    <w:lvl w:ilvl="2">
      <w:start w:val="0"/>
      <w:numFmt w:val="bullet"/>
      <w:lvlText w:val="•"/>
      <w:lvlJc w:val="left"/>
      <w:pPr>
        <w:ind w:left="3564" w:hanging="360"/>
      </w:pPr>
      <w:rPr>
        <w:rFonts w:hint="default"/>
        <w:lang w:val="es-ES" w:eastAsia="en-US" w:bidi="ar-SA"/>
      </w:rPr>
    </w:lvl>
    <w:lvl w:ilvl="3">
      <w:start w:val="0"/>
      <w:numFmt w:val="bullet"/>
      <w:lvlText w:val="•"/>
      <w:lvlJc w:val="left"/>
      <w:pPr>
        <w:ind w:left="4648" w:hanging="360"/>
      </w:pPr>
      <w:rPr>
        <w:rFonts w:hint="default"/>
        <w:lang w:val="es-ES" w:eastAsia="en-US" w:bidi="ar-SA"/>
      </w:rPr>
    </w:lvl>
    <w:lvl w:ilvl="4">
      <w:start w:val="0"/>
      <w:numFmt w:val="bullet"/>
      <w:lvlText w:val="•"/>
      <w:lvlJc w:val="left"/>
      <w:pPr>
        <w:ind w:left="5733" w:hanging="360"/>
      </w:pPr>
      <w:rPr>
        <w:rFonts w:hint="default"/>
        <w:lang w:val="es-ES" w:eastAsia="en-US" w:bidi="ar-SA"/>
      </w:rPr>
    </w:lvl>
    <w:lvl w:ilvl="5">
      <w:start w:val="0"/>
      <w:numFmt w:val="bullet"/>
      <w:lvlText w:val="•"/>
      <w:lvlJc w:val="left"/>
      <w:pPr>
        <w:ind w:left="6817" w:hanging="360"/>
      </w:pPr>
      <w:rPr>
        <w:rFonts w:hint="default"/>
        <w:lang w:val="es-ES" w:eastAsia="en-US" w:bidi="ar-SA"/>
      </w:rPr>
    </w:lvl>
    <w:lvl w:ilvl="6">
      <w:start w:val="0"/>
      <w:numFmt w:val="bullet"/>
      <w:lvlText w:val="•"/>
      <w:lvlJc w:val="left"/>
      <w:pPr>
        <w:ind w:left="7902" w:hanging="360"/>
      </w:pPr>
      <w:rPr>
        <w:rFonts w:hint="default"/>
        <w:lang w:val="es-ES" w:eastAsia="en-US" w:bidi="ar-SA"/>
      </w:rPr>
    </w:lvl>
    <w:lvl w:ilvl="7">
      <w:start w:val="0"/>
      <w:numFmt w:val="bullet"/>
      <w:lvlText w:val="•"/>
      <w:lvlJc w:val="left"/>
      <w:pPr>
        <w:ind w:left="8986" w:hanging="360"/>
      </w:pPr>
      <w:rPr>
        <w:rFonts w:hint="default"/>
        <w:lang w:val="es-ES" w:eastAsia="en-US" w:bidi="ar-SA"/>
      </w:rPr>
    </w:lvl>
    <w:lvl w:ilvl="8">
      <w:start w:val="0"/>
      <w:numFmt w:val="bullet"/>
      <w:lvlText w:val="•"/>
      <w:lvlJc w:val="left"/>
      <w:pPr>
        <w:ind w:left="10071" w:hanging="360"/>
      </w:pPr>
      <w:rPr>
        <w:rFonts w:hint="default"/>
        <w:lang w:val="es-ES" w:eastAsia="en-US" w:bidi="ar-SA"/>
      </w:rPr>
    </w:lvl>
  </w:abstractNum>
  <w:abstractNum w:abstractNumId="132">
    <w:multiLevelType w:val="hybridMultilevel"/>
    <w:lvl w:ilvl="0">
      <w:start w:val="1"/>
      <w:numFmt w:val="lowerLetter"/>
      <w:lvlText w:val="%1."/>
      <w:lvlJc w:val="left"/>
      <w:pPr>
        <w:ind w:left="2126" w:hanging="360"/>
        <w:jc w:val="left"/>
      </w:pPr>
      <w:rPr>
        <w:rFonts w:hint="default" w:ascii="Calibri" w:hAnsi="Calibri" w:eastAsia="Calibri" w:cs="Calibri"/>
        <w:b w:val="0"/>
        <w:bCs w:val="0"/>
        <w:i w:val="0"/>
        <w:iCs w:val="0"/>
        <w:spacing w:val="-1"/>
        <w:w w:val="100"/>
        <w:sz w:val="22"/>
        <w:szCs w:val="22"/>
        <w:lang w:val="es-ES" w:eastAsia="en-US" w:bidi="ar-SA"/>
      </w:rPr>
    </w:lvl>
    <w:lvl w:ilvl="1">
      <w:start w:val="0"/>
      <w:numFmt w:val="bullet"/>
      <w:lvlText w:val="•"/>
      <w:lvlJc w:val="left"/>
      <w:pPr>
        <w:ind w:left="3132" w:hanging="360"/>
      </w:pPr>
      <w:rPr>
        <w:rFonts w:hint="default"/>
        <w:lang w:val="es-ES" w:eastAsia="en-US" w:bidi="ar-SA"/>
      </w:rPr>
    </w:lvl>
    <w:lvl w:ilvl="2">
      <w:start w:val="0"/>
      <w:numFmt w:val="bullet"/>
      <w:lvlText w:val="•"/>
      <w:lvlJc w:val="left"/>
      <w:pPr>
        <w:ind w:left="4144" w:hanging="360"/>
      </w:pPr>
      <w:rPr>
        <w:rFonts w:hint="default"/>
        <w:lang w:val="es-ES" w:eastAsia="en-US" w:bidi="ar-SA"/>
      </w:rPr>
    </w:lvl>
    <w:lvl w:ilvl="3">
      <w:start w:val="0"/>
      <w:numFmt w:val="bullet"/>
      <w:lvlText w:val="•"/>
      <w:lvlJc w:val="left"/>
      <w:pPr>
        <w:ind w:left="5156" w:hanging="360"/>
      </w:pPr>
      <w:rPr>
        <w:rFonts w:hint="default"/>
        <w:lang w:val="es-ES" w:eastAsia="en-US" w:bidi="ar-SA"/>
      </w:rPr>
    </w:lvl>
    <w:lvl w:ilvl="4">
      <w:start w:val="0"/>
      <w:numFmt w:val="bullet"/>
      <w:lvlText w:val="•"/>
      <w:lvlJc w:val="left"/>
      <w:pPr>
        <w:ind w:left="6168" w:hanging="360"/>
      </w:pPr>
      <w:rPr>
        <w:rFonts w:hint="default"/>
        <w:lang w:val="es-ES" w:eastAsia="en-US" w:bidi="ar-SA"/>
      </w:rPr>
    </w:lvl>
    <w:lvl w:ilvl="5">
      <w:start w:val="0"/>
      <w:numFmt w:val="bullet"/>
      <w:lvlText w:val="•"/>
      <w:lvlJc w:val="left"/>
      <w:pPr>
        <w:ind w:left="7180" w:hanging="360"/>
      </w:pPr>
      <w:rPr>
        <w:rFonts w:hint="default"/>
        <w:lang w:val="es-ES" w:eastAsia="en-US" w:bidi="ar-SA"/>
      </w:rPr>
    </w:lvl>
    <w:lvl w:ilvl="6">
      <w:start w:val="0"/>
      <w:numFmt w:val="bullet"/>
      <w:lvlText w:val="•"/>
      <w:lvlJc w:val="left"/>
      <w:pPr>
        <w:ind w:left="8192" w:hanging="360"/>
      </w:pPr>
      <w:rPr>
        <w:rFonts w:hint="default"/>
        <w:lang w:val="es-ES" w:eastAsia="en-US" w:bidi="ar-SA"/>
      </w:rPr>
    </w:lvl>
    <w:lvl w:ilvl="7">
      <w:start w:val="0"/>
      <w:numFmt w:val="bullet"/>
      <w:lvlText w:val="•"/>
      <w:lvlJc w:val="left"/>
      <w:pPr>
        <w:ind w:left="9204" w:hanging="360"/>
      </w:pPr>
      <w:rPr>
        <w:rFonts w:hint="default"/>
        <w:lang w:val="es-ES" w:eastAsia="en-US" w:bidi="ar-SA"/>
      </w:rPr>
    </w:lvl>
    <w:lvl w:ilvl="8">
      <w:start w:val="0"/>
      <w:numFmt w:val="bullet"/>
      <w:lvlText w:val="•"/>
      <w:lvlJc w:val="left"/>
      <w:pPr>
        <w:ind w:left="10216" w:hanging="360"/>
      </w:pPr>
      <w:rPr>
        <w:rFonts w:hint="default"/>
        <w:lang w:val="es-ES" w:eastAsia="en-US" w:bidi="ar-SA"/>
      </w:rPr>
    </w:lvl>
  </w:abstractNum>
  <w:abstractNum w:abstractNumId="131">
    <w:multiLevelType w:val="hybridMultilevel"/>
    <w:lvl w:ilvl="0">
      <w:start w:val="1"/>
      <w:numFmt w:val="decimal"/>
      <w:lvlText w:val="%1."/>
      <w:lvlJc w:val="left"/>
      <w:pPr>
        <w:ind w:left="3120" w:hanging="360"/>
        <w:jc w:val="left"/>
      </w:pPr>
      <w:rPr>
        <w:rFonts w:hint="default" w:ascii="Calibri" w:hAnsi="Calibri" w:eastAsia="Calibri" w:cs="Calibri"/>
        <w:b w:val="0"/>
        <w:bCs w:val="0"/>
        <w:i w:val="0"/>
        <w:iCs w:val="0"/>
        <w:spacing w:val="0"/>
        <w:w w:val="100"/>
        <w:sz w:val="22"/>
        <w:szCs w:val="22"/>
        <w:lang w:val="es-ES" w:eastAsia="en-US" w:bidi="ar-SA"/>
      </w:rPr>
    </w:lvl>
    <w:lvl w:ilvl="1">
      <w:start w:val="0"/>
      <w:numFmt w:val="bullet"/>
      <w:lvlText w:val="•"/>
      <w:lvlJc w:val="left"/>
      <w:pPr>
        <w:ind w:left="4032" w:hanging="360"/>
      </w:pPr>
      <w:rPr>
        <w:rFonts w:hint="default"/>
        <w:lang w:val="es-ES" w:eastAsia="en-US" w:bidi="ar-SA"/>
      </w:rPr>
    </w:lvl>
    <w:lvl w:ilvl="2">
      <w:start w:val="0"/>
      <w:numFmt w:val="bullet"/>
      <w:lvlText w:val="•"/>
      <w:lvlJc w:val="left"/>
      <w:pPr>
        <w:ind w:left="4944" w:hanging="360"/>
      </w:pPr>
      <w:rPr>
        <w:rFonts w:hint="default"/>
        <w:lang w:val="es-ES" w:eastAsia="en-US" w:bidi="ar-SA"/>
      </w:rPr>
    </w:lvl>
    <w:lvl w:ilvl="3">
      <w:start w:val="0"/>
      <w:numFmt w:val="bullet"/>
      <w:lvlText w:val="•"/>
      <w:lvlJc w:val="left"/>
      <w:pPr>
        <w:ind w:left="5856" w:hanging="360"/>
      </w:pPr>
      <w:rPr>
        <w:rFonts w:hint="default"/>
        <w:lang w:val="es-ES" w:eastAsia="en-US" w:bidi="ar-SA"/>
      </w:rPr>
    </w:lvl>
    <w:lvl w:ilvl="4">
      <w:start w:val="0"/>
      <w:numFmt w:val="bullet"/>
      <w:lvlText w:val="•"/>
      <w:lvlJc w:val="left"/>
      <w:pPr>
        <w:ind w:left="6768" w:hanging="360"/>
      </w:pPr>
      <w:rPr>
        <w:rFonts w:hint="default"/>
        <w:lang w:val="es-ES" w:eastAsia="en-US" w:bidi="ar-SA"/>
      </w:rPr>
    </w:lvl>
    <w:lvl w:ilvl="5">
      <w:start w:val="0"/>
      <w:numFmt w:val="bullet"/>
      <w:lvlText w:val="•"/>
      <w:lvlJc w:val="left"/>
      <w:pPr>
        <w:ind w:left="7680" w:hanging="360"/>
      </w:pPr>
      <w:rPr>
        <w:rFonts w:hint="default"/>
        <w:lang w:val="es-ES" w:eastAsia="en-US" w:bidi="ar-SA"/>
      </w:rPr>
    </w:lvl>
    <w:lvl w:ilvl="6">
      <w:start w:val="0"/>
      <w:numFmt w:val="bullet"/>
      <w:lvlText w:val="•"/>
      <w:lvlJc w:val="left"/>
      <w:pPr>
        <w:ind w:left="8592" w:hanging="360"/>
      </w:pPr>
      <w:rPr>
        <w:rFonts w:hint="default"/>
        <w:lang w:val="es-ES" w:eastAsia="en-US" w:bidi="ar-SA"/>
      </w:rPr>
    </w:lvl>
    <w:lvl w:ilvl="7">
      <w:start w:val="0"/>
      <w:numFmt w:val="bullet"/>
      <w:lvlText w:val="•"/>
      <w:lvlJc w:val="left"/>
      <w:pPr>
        <w:ind w:left="9504" w:hanging="360"/>
      </w:pPr>
      <w:rPr>
        <w:rFonts w:hint="default"/>
        <w:lang w:val="es-ES" w:eastAsia="en-US" w:bidi="ar-SA"/>
      </w:rPr>
    </w:lvl>
    <w:lvl w:ilvl="8">
      <w:start w:val="0"/>
      <w:numFmt w:val="bullet"/>
      <w:lvlText w:val="•"/>
      <w:lvlJc w:val="left"/>
      <w:pPr>
        <w:ind w:left="10416" w:hanging="360"/>
      </w:pPr>
      <w:rPr>
        <w:rFonts w:hint="default"/>
        <w:lang w:val="es-ES" w:eastAsia="en-US" w:bidi="ar-SA"/>
      </w:rPr>
    </w:lvl>
  </w:abstractNum>
  <w:abstractNum w:abstractNumId="130">
    <w:multiLevelType w:val="hybridMultilevel"/>
    <w:lvl w:ilvl="0">
      <w:start w:val="1"/>
      <w:numFmt w:val="lowerLetter"/>
      <w:lvlText w:val="%1."/>
      <w:lvlJc w:val="left"/>
      <w:pPr>
        <w:ind w:left="2126" w:hanging="360"/>
        <w:jc w:val="left"/>
      </w:pPr>
      <w:rPr>
        <w:rFonts w:hint="default" w:ascii="Calibri" w:hAnsi="Calibri" w:eastAsia="Calibri" w:cs="Calibri"/>
        <w:b w:val="0"/>
        <w:bCs w:val="0"/>
        <w:i w:val="0"/>
        <w:iCs w:val="0"/>
        <w:spacing w:val="-1"/>
        <w:w w:val="100"/>
        <w:sz w:val="22"/>
        <w:szCs w:val="22"/>
        <w:lang w:val="es-ES" w:eastAsia="en-US" w:bidi="ar-SA"/>
      </w:rPr>
    </w:lvl>
    <w:lvl w:ilvl="1">
      <w:start w:val="0"/>
      <w:numFmt w:val="bullet"/>
      <w:lvlText w:val="•"/>
      <w:lvlJc w:val="left"/>
      <w:pPr>
        <w:ind w:left="3132" w:hanging="360"/>
      </w:pPr>
      <w:rPr>
        <w:rFonts w:hint="default"/>
        <w:lang w:val="es-ES" w:eastAsia="en-US" w:bidi="ar-SA"/>
      </w:rPr>
    </w:lvl>
    <w:lvl w:ilvl="2">
      <w:start w:val="0"/>
      <w:numFmt w:val="bullet"/>
      <w:lvlText w:val="•"/>
      <w:lvlJc w:val="left"/>
      <w:pPr>
        <w:ind w:left="4144" w:hanging="360"/>
      </w:pPr>
      <w:rPr>
        <w:rFonts w:hint="default"/>
        <w:lang w:val="es-ES" w:eastAsia="en-US" w:bidi="ar-SA"/>
      </w:rPr>
    </w:lvl>
    <w:lvl w:ilvl="3">
      <w:start w:val="0"/>
      <w:numFmt w:val="bullet"/>
      <w:lvlText w:val="•"/>
      <w:lvlJc w:val="left"/>
      <w:pPr>
        <w:ind w:left="5156" w:hanging="360"/>
      </w:pPr>
      <w:rPr>
        <w:rFonts w:hint="default"/>
        <w:lang w:val="es-ES" w:eastAsia="en-US" w:bidi="ar-SA"/>
      </w:rPr>
    </w:lvl>
    <w:lvl w:ilvl="4">
      <w:start w:val="0"/>
      <w:numFmt w:val="bullet"/>
      <w:lvlText w:val="•"/>
      <w:lvlJc w:val="left"/>
      <w:pPr>
        <w:ind w:left="6168" w:hanging="360"/>
      </w:pPr>
      <w:rPr>
        <w:rFonts w:hint="default"/>
        <w:lang w:val="es-ES" w:eastAsia="en-US" w:bidi="ar-SA"/>
      </w:rPr>
    </w:lvl>
    <w:lvl w:ilvl="5">
      <w:start w:val="0"/>
      <w:numFmt w:val="bullet"/>
      <w:lvlText w:val="•"/>
      <w:lvlJc w:val="left"/>
      <w:pPr>
        <w:ind w:left="7180" w:hanging="360"/>
      </w:pPr>
      <w:rPr>
        <w:rFonts w:hint="default"/>
        <w:lang w:val="es-ES" w:eastAsia="en-US" w:bidi="ar-SA"/>
      </w:rPr>
    </w:lvl>
    <w:lvl w:ilvl="6">
      <w:start w:val="0"/>
      <w:numFmt w:val="bullet"/>
      <w:lvlText w:val="•"/>
      <w:lvlJc w:val="left"/>
      <w:pPr>
        <w:ind w:left="8192" w:hanging="360"/>
      </w:pPr>
      <w:rPr>
        <w:rFonts w:hint="default"/>
        <w:lang w:val="es-ES" w:eastAsia="en-US" w:bidi="ar-SA"/>
      </w:rPr>
    </w:lvl>
    <w:lvl w:ilvl="7">
      <w:start w:val="0"/>
      <w:numFmt w:val="bullet"/>
      <w:lvlText w:val="•"/>
      <w:lvlJc w:val="left"/>
      <w:pPr>
        <w:ind w:left="9204" w:hanging="360"/>
      </w:pPr>
      <w:rPr>
        <w:rFonts w:hint="default"/>
        <w:lang w:val="es-ES" w:eastAsia="en-US" w:bidi="ar-SA"/>
      </w:rPr>
    </w:lvl>
    <w:lvl w:ilvl="8">
      <w:start w:val="0"/>
      <w:numFmt w:val="bullet"/>
      <w:lvlText w:val="•"/>
      <w:lvlJc w:val="left"/>
      <w:pPr>
        <w:ind w:left="10216" w:hanging="360"/>
      </w:pPr>
      <w:rPr>
        <w:rFonts w:hint="default"/>
        <w:lang w:val="es-ES" w:eastAsia="en-US" w:bidi="ar-SA"/>
      </w:rPr>
    </w:lvl>
  </w:abstractNum>
  <w:abstractNum w:abstractNumId="129">
    <w:multiLevelType w:val="hybridMultilevel"/>
    <w:lvl w:ilvl="0">
      <w:start w:val="1"/>
      <w:numFmt w:val="upperRoman"/>
      <w:lvlText w:val="%1."/>
      <w:lvlJc w:val="left"/>
      <w:pPr>
        <w:ind w:left="2486" w:hanging="471"/>
        <w:jc w:val="right"/>
      </w:pPr>
      <w:rPr>
        <w:rFonts w:hint="default" w:ascii="Calibri" w:hAnsi="Calibri" w:eastAsia="Calibri" w:cs="Calibri"/>
        <w:b w:val="0"/>
        <w:bCs w:val="0"/>
        <w:i w:val="0"/>
        <w:iCs w:val="0"/>
        <w:spacing w:val="-1"/>
        <w:w w:val="100"/>
        <w:sz w:val="22"/>
        <w:szCs w:val="22"/>
        <w:lang w:val="es-ES" w:eastAsia="en-US" w:bidi="ar-SA"/>
      </w:rPr>
    </w:lvl>
    <w:lvl w:ilvl="1">
      <w:start w:val="1"/>
      <w:numFmt w:val="lowerLetter"/>
      <w:lvlText w:val="%2."/>
      <w:lvlJc w:val="left"/>
      <w:pPr>
        <w:ind w:left="3142" w:hanging="360"/>
        <w:jc w:val="left"/>
      </w:pPr>
      <w:rPr>
        <w:rFonts w:hint="default" w:ascii="Calibri" w:hAnsi="Calibri" w:eastAsia="Calibri" w:cs="Calibri"/>
        <w:b w:val="0"/>
        <w:bCs w:val="0"/>
        <w:i w:val="0"/>
        <w:iCs w:val="0"/>
        <w:spacing w:val="-1"/>
        <w:w w:val="100"/>
        <w:sz w:val="22"/>
        <w:szCs w:val="22"/>
        <w:lang w:val="es-ES" w:eastAsia="en-US" w:bidi="ar-SA"/>
      </w:rPr>
    </w:lvl>
    <w:lvl w:ilvl="2">
      <w:start w:val="0"/>
      <w:numFmt w:val="bullet"/>
      <w:lvlText w:val="•"/>
      <w:lvlJc w:val="left"/>
      <w:pPr>
        <w:ind w:left="4151" w:hanging="360"/>
      </w:pPr>
      <w:rPr>
        <w:rFonts w:hint="default"/>
        <w:lang w:val="es-ES" w:eastAsia="en-US" w:bidi="ar-SA"/>
      </w:rPr>
    </w:lvl>
    <w:lvl w:ilvl="3">
      <w:start w:val="0"/>
      <w:numFmt w:val="bullet"/>
      <w:lvlText w:val="•"/>
      <w:lvlJc w:val="left"/>
      <w:pPr>
        <w:ind w:left="5162" w:hanging="360"/>
      </w:pPr>
      <w:rPr>
        <w:rFonts w:hint="default"/>
        <w:lang w:val="es-ES" w:eastAsia="en-US" w:bidi="ar-SA"/>
      </w:rPr>
    </w:lvl>
    <w:lvl w:ilvl="4">
      <w:start w:val="0"/>
      <w:numFmt w:val="bullet"/>
      <w:lvlText w:val="•"/>
      <w:lvlJc w:val="left"/>
      <w:pPr>
        <w:ind w:left="6173" w:hanging="360"/>
      </w:pPr>
      <w:rPr>
        <w:rFonts w:hint="default"/>
        <w:lang w:val="es-ES" w:eastAsia="en-US" w:bidi="ar-SA"/>
      </w:rPr>
    </w:lvl>
    <w:lvl w:ilvl="5">
      <w:start w:val="0"/>
      <w:numFmt w:val="bullet"/>
      <w:lvlText w:val="•"/>
      <w:lvlJc w:val="left"/>
      <w:pPr>
        <w:ind w:left="7184" w:hanging="360"/>
      </w:pPr>
      <w:rPr>
        <w:rFonts w:hint="default"/>
        <w:lang w:val="es-ES" w:eastAsia="en-US" w:bidi="ar-SA"/>
      </w:rPr>
    </w:lvl>
    <w:lvl w:ilvl="6">
      <w:start w:val="0"/>
      <w:numFmt w:val="bullet"/>
      <w:lvlText w:val="•"/>
      <w:lvlJc w:val="left"/>
      <w:pPr>
        <w:ind w:left="8195" w:hanging="360"/>
      </w:pPr>
      <w:rPr>
        <w:rFonts w:hint="default"/>
        <w:lang w:val="es-ES" w:eastAsia="en-US" w:bidi="ar-SA"/>
      </w:rPr>
    </w:lvl>
    <w:lvl w:ilvl="7">
      <w:start w:val="0"/>
      <w:numFmt w:val="bullet"/>
      <w:lvlText w:val="•"/>
      <w:lvlJc w:val="left"/>
      <w:pPr>
        <w:ind w:left="9206" w:hanging="360"/>
      </w:pPr>
      <w:rPr>
        <w:rFonts w:hint="default"/>
        <w:lang w:val="es-ES" w:eastAsia="en-US" w:bidi="ar-SA"/>
      </w:rPr>
    </w:lvl>
    <w:lvl w:ilvl="8">
      <w:start w:val="0"/>
      <w:numFmt w:val="bullet"/>
      <w:lvlText w:val="•"/>
      <w:lvlJc w:val="left"/>
      <w:pPr>
        <w:ind w:left="10217" w:hanging="360"/>
      </w:pPr>
      <w:rPr>
        <w:rFonts w:hint="default"/>
        <w:lang w:val="es-ES" w:eastAsia="en-US" w:bidi="ar-SA"/>
      </w:rPr>
    </w:lvl>
  </w:abstractNum>
  <w:abstractNum w:abstractNumId="128">
    <w:multiLevelType w:val="hybridMultilevel"/>
    <w:lvl w:ilvl="0">
      <w:start w:val="1"/>
      <w:numFmt w:val="decimal"/>
      <w:lvlText w:val="%1."/>
      <w:lvlJc w:val="left"/>
      <w:pPr>
        <w:ind w:left="2126" w:hanging="360"/>
        <w:jc w:val="left"/>
      </w:pPr>
      <w:rPr>
        <w:rFonts w:hint="default" w:ascii="Calibri" w:hAnsi="Calibri" w:eastAsia="Calibri" w:cs="Calibri"/>
        <w:b w:val="0"/>
        <w:bCs w:val="0"/>
        <w:i w:val="0"/>
        <w:iCs w:val="0"/>
        <w:spacing w:val="0"/>
        <w:w w:val="100"/>
        <w:sz w:val="22"/>
        <w:szCs w:val="22"/>
        <w:lang w:val="es-ES" w:eastAsia="en-US" w:bidi="ar-SA"/>
      </w:rPr>
    </w:lvl>
    <w:lvl w:ilvl="1">
      <w:start w:val="0"/>
      <w:numFmt w:val="bullet"/>
      <w:lvlText w:val="•"/>
      <w:lvlJc w:val="left"/>
      <w:pPr>
        <w:ind w:left="2126" w:hanging="360"/>
      </w:pPr>
      <w:rPr>
        <w:rFonts w:hint="default" w:ascii="Calibri" w:hAnsi="Calibri" w:eastAsia="Calibri" w:cs="Calibri"/>
        <w:b w:val="0"/>
        <w:bCs w:val="0"/>
        <w:i w:val="0"/>
        <w:iCs w:val="0"/>
        <w:spacing w:val="0"/>
        <w:w w:val="100"/>
        <w:sz w:val="22"/>
        <w:szCs w:val="22"/>
        <w:lang w:val="es-ES" w:eastAsia="en-US" w:bidi="ar-SA"/>
      </w:rPr>
    </w:lvl>
    <w:lvl w:ilvl="2">
      <w:start w:val="0"/>
      <w:numFmt w:val="bullet"/>
      <w:lvlText w:val="•"/>
      <w:lvlJc w:val="left"/>
      <w:pPr>
        <w:ind w:left="4144" w:hanging="360"/>
      </w:pPr>
      <w:rPr>
        <w:rFonts w:hint="default"/>
        <w:lang w:val="es-ES" w:eastAsia="en-US" w:bidi="ar-SA"/>
      </w:rPr>
    </w:lvl>
    <w:lvl w:ilvl="3">
      <w:start w:val="0"/>
      <w:numFmt w:val="bullet"/>
      <w:lvlText w:val="•"/>
      <w:lvlJc w:val="left"/>
      <w:pPr>
        <w:ind w:left="5156" w:hanging="360"/>
      </w:pPr>
      <w:rPr>
        <w:rFonts w:hint="default"/>
        <w:lang w:val="es-ES" w:eastAsia="en-US" w:bidi="ar-SA"/>
      </w:rPr>
    </w:lvl>
    <w:lvl w:ilvl="4">
      <w:start w:val="0"/>
      <w:numFmt w:val="bullet"/>
      <w:lvlText w:val="•"/>
      <w:lvlJc w:val="left"/>
      <w:pPr>
        <w:ind w:left="6168" w:hanging="360"/>
      </w:pPr>
      <w:rPr>
        <w:rFonts w:hint="default"/>
        <w:lang w:val="es-ES" w:eastAsia="en-US" w:bidi="ar-SA"/>
      </w:rPr>
    </w:lvl>
    <w:lvl w:ilvl="5">
      <w:start w:val="0"/>
      <w:numFmt w:val="bullet"/>
      <w:lvlText w:val="•"/>
      <w:lvlJc w:val="left"/>
      <w:pPr>
        <w:ind w:left="7180" w:hanging="360"/>
      </w:pPr>
      <w:rPr>
        <w:rFonts w:hint="default"/>
        <w:lang w:val="es-ES" w:eastAsia="en-US" w:bidi="ar-SA"/>
      </w:rPr>
    </w:lvl>
    <w:lvl w:ilvl="6">
      <w:start w:val="0"/>
      <w:numFmt w:val="bullet"/>
      <w:lvlText w:val="•"/>
      <w:lvlJc w:val="left"/>
      <w:pPr>
        <w:ind w:left="8192" w:hanging="360"/>
      </w:pPr>
      <w:rPr>
        <w:rFonts w:hint="default"/>
        <w:lang w:val="es-ES" w:eastAsia="en-US" w:bidi="ar-SA"/>
      </w:rPr>
    </w:lvl>
    <w:lvl w:ilvl="7">
      <w:start w:val="0"/>
      <w:numFmt w:val="bullet"/>
      <w:lvlText w:val="•"/>
      <w:lvlJc w:val="left"/>
      <w:pPr>
        <w:ind w:left="9204" w:hanging="360"/>
      </w:pPr>
      <w:rPr>
        <w:rFonts w:hint="default"/>
        <w:lang w:val="es-ES" w:eastAsia="en-US" w:bidi="ar-SA"/>
      </w:rPr>
    </w:lvl>
    <w:lvl w:ilvl="8">
      <w:start w:val="0"/>
      <w:numFmt w:val="bullet"/>
      <w:lvlText w:val="•"/>
      <w:lvlJc w:val="left"/>
      <w:pPr>
        <w:ind w:left="10216" w:hanging="360"/>
      </w:pPr>
      <w:rPr>
        <w:rFonts w:hint="default"/>
        <w:lang w:val="es-ES" w:eastAsia="en-US" w:bidi="ar-SA"/>
      </w:rPr>
    </w:lvl>
  </w:abstractNum>
  <w:abstractNum w:abstractNumId="124">
    <w:multiLevelType w:val="hybridMultilevel"/>
    <w:lvl w:ilvl="0">
      <w:start w:val="0"/>
      <w:numFmt w:val="bullet"/>
      <w:lvlText w:val="•"/>
      <w:lvlJc w:val="left"/>
      <w:pPr>
        <w:ind w:left="2126" w:hanging="360"/>
      </w:pPr>
      <w:rPr>
        <w:rFonts w:hint="default" w:ascii="Calibri" w:hAnsi="Calibri" w:eastAsia="Calibri" w:cs="Calibri"/>
        <w:b w:val="0"/>
        <w:bCs w:val="0"/>
        <w:i w:val="0"/>
        <w:iCs w:val="0"/>
        <w:spacing w:val="0"/>
        <w:w w:val="100"/>
        <w:sz w:val="22"/>
        <w:szCs w:val="22"/>
        <w:lang w:val="es-ES" w:eastAsia="en-US" w:bidi="ar-SA"/>
      </w:rPr>
    </w:lvl>
    <w:lvl w:ilvl="1">
      <w:start w:val="0"/>
      <w:numFmt w:val="bullet"/>
      <w:lvlText w:val="•"/>
      <w:lvlJc w:val="left"/>
      <w:pPr>
        <w:ind w:left="3132" w:hanging="360"/>
      </w:pPr>
      <w:rPr>
        <w:rFonts w:hint="default"/>
        <w:lang w:val="es-ES" w:eastAsia="en-US" w:bidi="ar-SA"/>
      </w:rPr>
    </w:lvl>
    <w:lvl w:ilvl="2">
      <w:start w:val="0"/>
      <w:numFmt w:val="bullet"/>
      <w:lvlText w:val="•"/>
      <w:lvlJc w:val="left"/>
      <w:pPr>
        <w:ind w:left="4144" w:hanging="360"/>
      </w:pPr>
      <w:rPr>
        <w:rFonts w:hint="default"/>
        <w:lang w:val="es-ES" w:eastAsia="en-US" w:bidi="ar-SA"/>
      </w:rPr>
    </w:lvl>
    <w:lvl w:ilvl="3">
      <w:start w:val="0"/>
      <w:numFmt w:val="bullet"/>
      <w:lvlText w:val="•"/>
      <w:lvlJc w:val="left"/>
      <w:pPr>
        <w:ind w:left="5156" w:hanging="360"/>
      </w:pPr>
      <w:rPr>
        <w:rFonts w:hint="default"/>
        <w:lang w:val="es-ES" w:eastAsia="en-US" w:bidi="ar-SA"/>
      </w:rPr>
    </w:lvl>
    <w:lvl w:ilvl="4">
      <w:start w:val="0"/>
      <w:numFmt w:val="bullet"/>
      <w:lvlText w:val="•"/>
      <w:lvlJc w:val="left"/>
      <w:pPr>
        <w:ind w:left="6168" w:hanging="360"/>
      </w:pPr>
      <w:rPr>
        <w:rFonts w:hint="default"/>
        <w:lang w:val="es-ES" w:eastAsia="en-US" w:bidi="ar-SA"/>
      </w:rPr>
    </w:lvl>
    <w:lvl w:ilvl="5">
      <w:start w:val="0"/>
      <w:numFmt w:val="bullet"/>
      <w:lvlText w:val="•"/>
      <w:lvlJc w:val="left"/>
      <w:pPr>
        <w:ind w:left="7180" w:hanging="360"/>
      </w:pPr>
      <w:rPr>
        <w:rFonts w:hint="default"/>
        <w:lang w:val="es-ES" w:eastAsia="en-US" w:bidi="ar-SA"/>
      </w:rPr>
    </w:lvl>
    <w:lvl w:ilvl="6">
      <w:start w:val="0"/>
      <w:numFmt w:val="bullet"/>
      <w:lvlText w:val="•"/>
      <w:lvlJc w:val="left"/>
      <w:pPr>
        <w:ind w:left="8192" w:hanging="360"/>
      </w:pPr>
      <w:rPr>
        <w:rFonts w:hint="default"/>
        <w:lang w:val="es-ES" w:eastAsia="en-US" w:bidi="ar-SA"/>
      </w:rPr>
    </w:lvl>
    <w:lvl w:ilvl="7">
      <w:start w:val="0"/>
      <w:numFmt w:val="bullet"/>
      <w:lvlText w:val="•"/>
      <w:lvlJc w:val="left"/>
      <w:pPr>
        <w:ind w:left="9204" w:hanging="360"/>
      </w:pPr>
      <w:rPr>
        <w:rFonts w:hint="default"/>
        <w:lang w:val="es-ES" w:eastAsia="en-US" w:bidi="ar-SA"/>
      </w:rPr>
    </w:lvl>
    <w:lvl w:ilvl="8">
      <w:start w:val="0"/>
      <w:numFmt w:val="bullet"/>
      <w:lvlText w:val="•"/>
      <w:lvlJc w:val="left"/>
      <w:pPr>
        <w:ind w:left="10216" w:hanging="360"/>
      </w:pPr>
      <w:rPr>
        <w:rFonts w:hint="default"/>
        <w:lang w:val="es-ES" w:eastAsia="en-US" w:bidi="ar-SA"/>
      </w:rPr>
    </w:lvl>
  </w:abstractNum>
  <w:abstractNum w:abstractNumId="127">
    <w:multiLevelType w:val="hybridMultilevel"/>
    <w:lvl w:ilvl="0">
      <w:start w:val="0"/>
      <w:numFmt w:val="bullet"/>
      <w:lvlText w:val="•"/>
      <w:lvlJc w:val="left"/>
      <w:pPr>
        <w:ind w:left="2126" w:hanging="360"/>
      </w:pPr>
      <w:rPr>
        <w:rFonts w:hint="default" w:ascii="Calibri" w:hAnsi="Calibri" w:eastAsia="Calibri" w:cs="Calibri"/>
        <w:b w:val="0"/>
        <w:bCs w:val="0"/>
        <w:i w:val="0"/>
        <w:iCs w:val="0"/>
        <w:spacing w:val="0"/>
        <w:w w:val="100"/>
        <w:sz w:val="22"/>
        <w:szCs w:val="22"/>
        <w:lang w:val="es-ES" w:eastAsia="en-US" w:bidi="ar-SA"/>
      </w:rPr>
    </w:lvl>
    <w:lvl w:ilvl="1">
      <w:start w:val="0"/>
      <w:numFmt w:val="bullet"/>
      <w:lvlText w:val="•"/>
      <w:lvlJc w:val="left"/>
      <w:pPr>
        <w:ind w:left="2410" w:hanging="360"/>
      </w:pPr>
      <w:rPr>
        <w:rFonts w:hint="default" w:ascii="Calibri" w:hAnsi="Calibri" w:eastAsia="Calibri" w:cs="Calibri"/>
        <w:b w:val="0"/>
        <w:bCs w:val="0"/>
        <w:i w:val="0"/>
        <w:iCs w:val="0"/>
        <w:spacing w:val="0"/>
        <w:w w:val="100"/>
        <w:sz w:val="22"/>
        <w:szCs w:val="22"/>
        <w:lang w:val="es-ES" w:eastAsia="en-US" w:bidi="ar-SA"/>
      </w:rPr>
    </w:lvl>
    <w:lvl w:ilvl="2">
      <w:start w:val="0"/>
      <w:numFmt w:val="bullet"/>
      <w:lvlText w:val="•"/>
      <w:lvlJc w:val="left"/>
      <w:pPr>
        <w:ind w:left="3511" w:hanging="360"/>
      </w:pPr>
      <w:rPr>
        <w:rFonts w:hint="default"/>
        <w:lang w:val="es-ES" w:eastAsia="en-US" w:bidi="ar-SA"/>
      </w:rPr>
    </w:lvl>
    <w:lvl w:ilvl="3">
      <w:start w:val="0"/>
      <w:numFmt w:val="bullet"/>
      <w:lvlText w:val="•"/>
      <w:lvlJc w:val="left"/>
      <w:pPr>
        <w:ind w:left="4602" w:hanging="360"/>
      </w:pPr>
      <w:rPr>
        <w:rFonts w:hint="default"/>
        <w:lang w:val="es-ES" w:eastAsia="en-US" w:bidi="ar-SA"/>
      </w:rPr>
    </w:lvl>
    <w:lvl w:ilvl="4">
      <w:start w:val="0"/>
      <w:numFmt w:val="bullet"/>
      <w:lvlText w:val="•"/>
      <w:lvlJc w:val="left"/>
      <w:pPr>
        <w:ind w:left="5693" w:hanging="360"/>
      </w:pPr>
      <w:rPr>
        <w:rFonts w:hint="default"/>
        <w:lang w:val="es-ES" w:eastAsia="en-US" w:bidi="ar-SA"/>
      </w:rPr>
    </w:lvl>
    <w:lvl w:ilvl="5">
      <w:start w:val="0"/>
      <w:numFmt w:val="bullet"/>
      <w:lvlText w:val="•"/>
      <w:lvlJc w:val="left"/>
      <w:pPr>
        <w:ind w:left="6784" w:hanging="360"/>
      </w:pPr>
      <w:rPr>
        <w:rFonts w:hint="default"/>
        <w:lang w:val="es-ES" w:eastAsia="en-US" w:bidi="ar-SA"/>
      </w:rPr>
    </w:lvl>
    <w:lvl w:ilvl="6">
      <w:start w:val="0"/>
      <w:numFmt w:val="bullet"/>
      <w:lvlText w:val="•"/>
      <w:lvlJc w:val="left"/>
      <w:pPr>
        <w:ind w:left="7875" w:hanging="360"/>
      </w:pPr>
      <w:rPr>
        <w:rFonts w:hint="default"/>
        <w:lang w:val="es-ES" w:eastAsia="en-US" w:bidi="ar-SA"/>
      </w:rPr>
    </w:lvl>
    <w:lvl w:ilvl="7">
      <w:start w:val="0"/>
      <w:numFmt w:val="bullet"/>
      <w:lvlText w:val="•"/>
      <w:lvlJc w:val="left"/>
      <w:pPr>
        <w:ind w:left="8966" w:hanging="360"/>
      </w:pPr>
      <w:rPr>
        <w:rFonts w:hint="default"/>
        <w:lang w:val="es-ES" w:eastAsia="en-US" w:bidi="ar-SA"/>
      </w:rPr>
    </w:lvl>
    <w:lvl w:ilvl="8">
      <w:start w:val="0"/>
      <w:numFmt w:val="bullet"/>
      <w:lvlText w:val="•"/>
      <w:lvlJc w:val="left"/>
      <w:pPr>
        <w:ind w:left="10057" w:hanging="360"/>
      </w:pPr>
      <w:rPr>
        <w:rFonts w:hint="default"/>
        <w:lang w:val="es-ES" w:eastAsia="en-US" w:bidi="ar-SA"/>
      </w:rPr>
    </w:lvl>
  </w:abstractNum>
  <w:abstractNum w:abstractNumId="126">
    <w:multiLevelType w:val="hybridMultilevel"/>
    <w:lvl w:ilvl="0">
      <w:start w:val="2"/>
      <w:numFmt w:val="decimal"/>
      <w:lvlText w:val="%1."/>
      <w:lvlJc w:val="left"/>
      <w:pPr>
        <w:ind w:left="2126" w:hanging="360"/>
        <w:jc w:val="left"/>
      </w:pPr>
      <w:rPr>
        <w:rFonts w:hint="default" w:ascii="Calibri" w:hAnsi="Calibri" w:eastAsia="Calibri" w:cs="Calibri"/>
        <w:b w:val="0"/>
        <w:bCs w:val="0"/>
        <w:i w:val="0"/>
        <w:iCs w:val="0"/>
        <w:spacing w:val="0"/>
        <w:w w:val="100"/>
        <w:sz w:val="22"/>
        <w:szCs w:val="22"/>
        <w:lang w:val="es-ES" w:eastAsia="en-US" w:bidi="ar-SA"/>
      </w:rPr>
    </w:lvl>
    <w:lvl w:ilvl="1">
      <w:start w:val="1"/>
      <w:numFmt w:val="decimal"/>
      <w:lvlText w:val="%1.%2"/>
      <w:lvlJc w:val="left"/>
      <w:pPr>
        <w:ind w:left="2486" w:hanging="360"/>
        <w:jc w:val="left"/>
      </w:pPr>
      <w:rPr>
        <w:rFonts w:hint="default" w:ascii="Calibri" w:hAnsi="Calibri" w:eastAsia="Calibri" w:cs="Calibri"/>
        <w:b w:val="0"/>
        <w:bCs w:val="0"/>
        <w:i w:val="0"/>
        <w:iCs w:val="0"/>
        <w:spacing w:val="-3"/>
        <w:w w:val="100"/>
        <w:sz w:val="22"/>
        <w:szCs w:val="22"/>
        <w:lang w:val="es-ES" w:eastAsia="en-US" w:bidi="ar-SA"/>
      </w:rPr>
    </w:lvl>
    <w:lvl w:ilvl="2">
      <w:start w:val="0"/>
      <w:numFmt w:val="bullet"/>
      <w:lvlText w:val="•"/>
      <w:lvlJc w:val="left"/>
      <w:pPr>
        <w:ind w:left="3564" w:hanging="360"/>
      </w:pPr>
      <w:rPr>
        <w:rFonts w:hint="default"/>
        <w:lang w:val="es-ES" w:eastAsia="en-US" w:bidi="ar-SA"/>
      </w:rPr>
    </w:lvl>
    <w:lvl w:ilvl="3">
      <w:start w:val="0"/>
      <w:numFmt w:val="bullet"/>
      <w:lvlText w:val="•"/>
      <w:lvlJc w:val="left"/>
      <w:pPr>
        <w:ind w:left="4648" w:hanging="360"/>
      </w:pPr>
      <w:rPr>
        <w:rFonts w:hint="default"/>
        <w:lang w:val="es-ES" w:eastAsia="en-US" w:bidi="ar-SA"/>
      </w:rPr>
    </w:lvl>
    <w:lvl w:ilvl="4">
      <w:start w:val="0"/>
      <w:numFmt w:val="bullet"/>
      <w:lvlText w:val="•"/>
      <w:lvlJc w:val="left"/>
      <w:pPr>
        <w:ind w:left="5733" w:hanging="360"/>
      </w:pPr>
      <w:rPr>
        <w:rFonts w:hint="default"/>
        <w:lang w:val="es-ES" w:eastAsia="en-US" w:bidi="ar-SA"/>
      </w:rPr>
    </w:lvl>
    <w:lvl w:ilvl="5">
      <w:start w:val="0"/>
      <w:numFmt w:val="bullet"/>
      <w:lvlText w:val="•"/>
      <w:lvlJc w:val="left"/>
      <w:pPr>
        <w:ind w:left="6817" w:hanging="360"/>
      </w:pPr>
      <w:rPr>
        <w:rFonts w:hint="default"/>
        <w:lang w:val="es-ES" w:eastAsia="en-US" w:bidi="ar-SA"/>
      </w:rPr>
    </w:lvl>
    <w:lvl w:ilvl="6">
      <w:start w:val="0"/>
      <w:numFmt w:val="bullet"/>
      <w:lvlText w:val="•"/>
      <w:lvlJc w:val="left"/>
      <w:pPr>
        <w:ind w:left="7902" w:hanging="360"/>
      </w:pPr>
      <w:rPr>
        <w:rFonts w:hint="default"/>
        <w:lang w:val="es-ES" w:eastAsia="en-US" w:bidi="ar-SA"/>
      </w:rPr>
    </w:lvl>
    <w:lvl w:ilvl="7">
      <w:start w:val="0"/>
      <w:numFmt w:val="bullet"/>
      <w:lvlText w:val="•"/>
      <w:lvlJc w:val="left"/>
      <w:pPr>
        <w:ind w:left="8986" w:hanging="360"/>
      </w:pPr>
      <w:rPr>
        <w:rFonts w:hint="default"/>
        <w:lang w:val="es-ES" w:eastAsia="en-US" w:bidi="ar-SA"/>
      </w:rPr>
    </w:lvl>
    <w:lvl w:ilvl="8">
      <w:start w:val="0"/>
      <w:numFmt w:val="bullet"/>
      <w:lvlText w:val="•"/>
      <w:lvlJc w:val="left"/>
      <w:pPr>
        <w:ind w:left="10071" w:hanging="360"/>
      </w:pPr>
      <w:rPr>
        <w:rFonts w:hint="default"/>
        <w:lang w:val="es-ES" w:eastAsia="en-US" w:bidi="ar-SA"/>
      </w:rPr>
    </w:lvl>
  </w:abstractNum>
  <w:abstractNum w:abstractNumId="125">
    <w:multiLevelType w:val="hybridMultilevel"/>
    <w:lvl w:ilvl="0">
      <w:start w:val="1"/>
      <w:numFmt w:val="decimal"/>
      <w:lvlText w:val="%1."/>
      <w:lvlJc w:val="left"/>
      <w:pPr>
        <w:ind w:left="2126" w:hanging="360"/>
        <w:jc w:val="left"/>
      </w:pPr>
      <w:rPr>
        <w:rFonts w:hint="default" w:ascii="Calibri" w:hAnsi="Calibri" w:eastAsia="Calibri" w:cs="Calibri"/>
        <w:b w:val="0"/>
        <w:bCs w:val="0"/>
        <w:i w:val="0"/>
        <w:iCs w:val="0"/>
        <w:spacing w:val="0"/>
        <w:w w:val="100"/>
        <w:sz w:val="22"/>
        <w:szCs w:val="22"/>
        <w:lang w:val="es-ES" w:eastAsia="en-US" w:bidi="ar-SA"/>
      </w:rPr>
    </w:lvl>
    <w:lvl w:ilvl="1">
      <w:start w:val="0"/>
      <w:numFmt w:val="bullet"/>
      <w:lvlText w:val="•"/>
      <w:lvlJc w:val="left"/>
      <w:pPr>
        <w:ind w:left="3132" w:hanging="360"/>
      </w:pPr>
      <w:rPr>
        <w:rFonts w:hint="default"/>
        <w:lang w:val="es-ES" w:eastAsia="en-US" w:bidi="ar-SA"/>
      </w:rPr>
    </w:lvl>
    <w:lvl w:ilvl="2">
      <w:start w:val="0"/>
      <w:numFmt w:val="bullet"/>
      <w:lvlText w:val="•"/>
      <w:lvlJc w:val="left"/>
      <w:pPr>
        <w:ind w:left="4144" w:hanging="360"/>
      </w:pPr>
      <w:rPr>
        <w:rFonts w:hint="default"/>
        <w:lang w:val="es-ES" w:eastAsia="en-US" w:bidi="ar-SA"/>
      </w:rPr>
    </w:lvl>
    <w:lvl w:ilvl="3">
      <w:start w:val="0"/>
      <w:numFmt w:val="bullet"/>
      <w:lvlText w:val="•"/>
      <w:lvlJc w:val="left"/>
      <w:pPr>
        <w:ind w:left="5156" w:hanging="360"/>
      </w:pPr>
      <w:rPr>
        <w:rFonts w:hint="default"/>
        <w:lang w:val="es-ES" w:eastAsia="en-US" w:bidi="ar-SA"/>
      </w:rPr>
    </w:lvl>
    <w:lvl w:ilvl="4">
      <w:start w:val="0"/>
      <w:numFmt w:val="bullet"/>
      <w:lvlText w:val="•"/>
      <w:lvlJc w:val="left"/>
      <w:pPr>
        <w:ind w:left="6168" w:hanging="360"/>
      </w:pPr>
      <w:rPr>
        <w:rFonts w:hint="default"/>
        <w:lang w:val="es-ES" w:eastAsia="en-US" w:bidi="ar-SA"/>
      </w:rPr>
    </w:lvl>
    <w:lvl w:ilvl="5">
      <w:start w:val="0"/>
      <w:numFmt w:val="bullet"/>
      <w:lvlText w:val="•"/>
      <w:lvlJc w:val="left"/>
      <w:pPr>
        <w:ind w:left="7180" w:hanging="360"/>
      </w:pPr>
      <w:rPr>
        <w:rFonts w:hint="default"/>
        <w:lang w:val="es-ES" w:eastAsia="en-US" w:bidi="ar-SA"/>
      </w:rPr>
    </w:lvl>
    <w:lvl w:ilvl="6">
      <w:start w:val="0"/>
      <w:numFmt w:val="bullet"/>
      <w:lvlText w:val="•"/>
      <w:lvlJc w:val="left"/>
      <w:pPr>
        <w:ind w:left="8192" w:hanging="360"/>
      </w:pPr>
      <w:rPr>
        <w:rFonts w:hint="default"/>
        <w:lang w:val="es-ES" w:eastAsia="en-US" w:bidi="ar-SA"/>
      </w:rPr>
    </w:lvl>
    <w:lvl w:ilvl="7">
      <w:start w:val="0"/>
      <w:numFmt w:val="bullet"/>
      <w:lvlText w:val="•"/>
      <w:lvlJc w:val="left"/>
      <w:pPr>
        <w:ind w:left="9204" w:hanging="360"/>
      </w:pPr>
      <w:rPr>
        <w:rFonts w:hint="default"/>
        <w:lang w:val="es-ES" w:eastAsia="en-US" w:bidi="ar-SA"/>
      </w:rPr>
    </w:lvl>
    <w:lvl w:ilvl="8">
      <w:start w:val="0"/>
      <w:numFmt w:val="bullet"/>
      <w:lvlText w:val="•"/>
      <w:lvlJc w:val="left"/>
      <w:pPr>
        <w:ind w:left="10216" w:hanging="360"/>
      </w:pPr>
      <w:rPr>
        <w:rFonts w:hint="default"/>
        <w:lang w:val="es-ES" w:eastAsia="en-US" w:bidi="ar-SA"/>
      </w:rPr>
    </w:lvl>
  </w:abstractNum>
  <w:abstractNum w:abstractNumId="123">
    <w:multiLevelType w:val="hybridMultilevel"/>
    <w:lvl w:ilvl="0">
      <w:start w:val="0"/>
      <w:numFmt w:val="bullet"/>
      <w:lvlText w:val="•"/>
      <w:lvlJc w:val="left"/>
      <w:pPr>
        <w:ind w:left="2126" w:hanging="360"/>
      </w:pPr>
      <w:rPr>
        <w:rFonts w:hint="default" w:ascii="Calibri" w:hAnsi="Calibri" w:eastAsia="Calibri" w:cs="Calibri"/>
        <w:b w:val="0"/>
        <w:bCs w:val="0"/>
        <w:i w:val="0"/>
        <w:iCs w:val="0"/>
        <w:spacing w:val="0"/>
        <w:w w:val="100"/>
        <w:sz w:val="22"/>
        <w:szCs w:val="22"/>
        <w:lang w:val="es-ES" w:eastAsia="en-US" w:bidi="ar-SA"/>
      </w:rPr>
    </w:lvl>
    <w:lvl w:ilvl="1">
      <w:start w:val="0"/>
      <w:numFmt w:val="bullet"/>
      <w:lvlText w:val="•"/>
      <w:lvlJc w:val="left"/>
      <w:pPr>
        <w:ind w:left="3132" w:hanging="360"/>
      </w:pPr>
      <w:rPr>
        <w:rFonts w:hint="default"/>
        <w:lang w:val="es-ES" w:eastAsia="en-US" w:bidi="ar-SA"/>
      </w:rPr>
    </w:lvl>
    <w:lvl w:ilvl="2">
      <w:start w:val="0"/>
      <w:numFmt w:val="bullet"/>
      <w:lvlText w:val="•"/>
      <w:lvlJc w:val="left"/>
      <w:pPr>
        <w:ind w:left="4144" w:hanging="360"/>
      </w:pPr>
      <w:rPr>
        <w:rFonts w:hint="default"/>
        <w:lang w:val="es-ES" w:eastAsia="en-US" w:bidi="ar-SA"/>
      </w:rPr>
    </w:lvl>
    <w:lvl w:ilvl="3">
      <w:start w:val="0"/>
      <w:numFmt w:val="bullet"/>
      <w:lvlText w:val="•"/>
      <w:lvlJc w:val="left"/>
      <w:pPr>
        <w:ind w:left="5156" w:hanging="360"/>
      </w:pPr>
      <w:rPr>
        <w:rFonts w:hint="default"/>
        <w:lang w:val="es-ES" w:eastAsia="en-US" w:bidi="ar-SA"/>
      </w:rPr>
    </w:lvl>
    <w:lvl w:ilvl="4">
      <w:start w:val="0"/>
      <w:numFmt w:val="bullet"/>
      <w:lvlText w:val="•"/>
      <w:lvlJc w:val="left"/>
      <w:pPr>
        <w:ind w:left="6168" w:hanging="360"/>
      </w:pPr>
      <w:rPr>
        <w:rFonts w:hint="default"/>
        <w:lang w:val="es-ES" w:eastAsia="en-US" w:bidi="ar-SA"/>
      </w:rPr>
    </w:lvl>
    <w:lvl w:ilvl="5">
      <w:start w:val="0"/>
      <w:numFmt w:val="bullet"/>
      <w:lvlText w:val="•"/>
      <w:lvlJc w:val="left"/>
      <w:pPr>
        <w:ind w:left="7180" w:hanging="360"/>
      </w:pPr>
      <w:rPr>
        <w:rFonts w:hint="default"/>
        <w:lang w:val="es-ES" w:eastAsia="en-US" w:bidi="ar-SA"/>
      </w:rPr>
    </w:lvl>
    <w:lvl w:ilvl="6">
      <w:start w:val="0"/>
      <w:numFmt w:val="bullet"/>
      <w:lvlText w:val="•"/>
      <w:lvlJc w:val="left"/>
      <w:pPr>
        <w:ind w:left="8192" w:hanging="360"/>
      </w:pPr>
      <w:rPr>
        <w:rFonts w:hint="default"/>
        <w:lang w:val="es-ES" w:eastAsia="en-US" w:bidi="ar-SA"/>
      </w:rPr>
    </w:lvl>
    <w:lvl w:ilvl="7">
      <w:start w:val="0"/>
      <w:numFmt w:val="bullet"/>
      <w:lvlText w:val="•"/>
      <w:lvlJc w:val="left"/>
      <w:pPr>
        <w:ind w:left="9204" w:hanging="360"/>
      </w:pPr>
      <w:rPr>
        <w:rFonts w:hint="default"/>
        <w:lang w:val="es-ES" w:eastAsia="en-US" w:bidi="ar-SA"/>
      </w:rPr>
    </w:lvl>
    <w:lvl w:ilvl="8">
      <w:start w:val="0"/>
      <w:numFmt w:val="bullet"/>
      <w:lvlText w:val="•"/>
      <w:lvlJc w:val="left"/>
      <w:pPr>
        <w:ind w:left="10216" w:hanging="360"/>
      </w:pPr>
      <w:rPr>
        <w:rFonts w:hint="default"/>
        <w:lang w:val="es-ES" w:eastAsia="en-US" w:bidi="ar-SA"/>
      </w:rPr>
    </w:lvl>
  </w:abstractNum>
  <w:abstractNum w:abstractNumId="122">
    <w:multiLevelType w:val="hybridMultilevel"/>
    <w:lvl w:ilvl="0">
      <w:start w:val="1"/>
      <w:numFmt w:val="upperLetter"/>
      <w:lvlText w:val="%1."/>
      <w:lvlJc w:val="left"/>
      <w:pPr>
        <w:ind w:left="2422"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121">
    <w:multiLevelType w:val="hybridMultilevel"/>
    <w:lvl w:ilvl="0">
      <w:start w:val="5"/>
      <w:numFmt w:val="decimal"/>
      <w:lvlText w:val="%1."/>
      <w:lvlJc w:val="left"/>
      <w:pPr>
        <w:ind w:left="1920" w:hanging="221"/>
        <w:jc w:val="righ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2268" w:hanging="500"/>
      </w:pPr>
      <w:rPr>
        <w:rFonts w:hint="default" w:ascii="Segoe UI Symbol" w:hAnsi="Segoe UI Symbol" w:eastAsia="Segoe UI Symbol" w:cs="Segoe UI Symbol"/>
        <w:spacing w:val="0"/>
        <w:w w:val="88"/>
        <w:lang w:val="es-ES" w:eastAsia="en-US" w:bidi="ar-SA"/>
      </w:rPr>
    </w:lvl>
    <w:lvl w:ilvl="2">
      <w:start w:val="0"/>
      <w:numFmt w:val="bullet"/>
      <w:lvlText w:val="•"/>
      <w:lvlJc w:val="left"/>
      <w:pPr>
        <w:ind w:left="2420" w:hanging="500"/>
      </w:pPr>
      <w:rPr>
        <w:rFonts w:hint="default"/>
        <w:lang w:val="es-ES" w:eastAsia="en-US" w:bidi="ar-SA"/>
      </w:rPr>
    </w:lvl>
    <w:lvl w:ilvl="3">
      <w:start w:val="0"/>
      <w:numFmt w:val="bullet"/>
      <w:lvlText w:val="•"/>
      <w:lvlJc w:val="left"/>
      <w:pPr>
        <w:ind w:left="3647" w:hanging="500"/>
      </w:pPr>
      <w:rPr>
        <w:rFonts w:hint="default"/>
        <w:lang w:val="es-ES" w:eastAsia="en-US" w:bidi="ar-SA"/>
      </w:rPr>
    </w:lvl>
    <w:lvl w:ilvl="4">
      <w:start w:val="0"/>
      <w:numFmt w:val="bullet"/>
      <w:lvlText w:val="•"/>
      <w:lvlJc w:val="left"/>
      <w:pPr>
        <w:ind w:left="4875" w:hanging="500"/>
      </w:pPr>
      <w:rPr>
        <w:rFonts w:hint="default"/>
        <w:lang w:val="es-ES" w:eastAsia="en-US" w:bidi="ar-SA"/>
      </w:rPr>
    </w:lvl>
    <w:lvl w:ilvl="5">
      <w:start w:val="0"/>
      <w:numFmt w:val="bullet"/>
      <w:lvlText w:val="•"/>
      <w:lvlJc w:val="left"/>
      <w:pPr>
        <w:ind w:left="6102" w:hanging="500"/>
      </w:pPr>
      <w:rPr>
        <w:rFonts w:hint="default"/>
        <w:lang w:val="es-ES" w:eastAsia="en-US" w:bidi="ar-SA"/>
      </w:rPr>
    </w:lvl>
    <w:lvl w:ilvl="6">
      <w:start w:val="0"/>
      <w:numFmt w:val="bullet"/>
      <w:lvlText w:val="•"/>
      <w:lvlJc w:val="left"/>
      <w:pPr>
        <w:ind w:left="7330" w:hanging="500"/>
      </w:pPr>
      <w:rPr>
        <w:rFonts w:hint="default"/>
        <w:lang w:val="es-ES" w:eastAsia="en-US" w:bidi="ar-SA"/>
      </w:rPr>
    </w:lvl>
    <w:lvl w:ilvl="7">
      <w:start w:val="0"/>
      <w:numFmt w:val="bullet"/>
      <w:lvlText w:val="•"/>
      <w:lvlJc w:val="left"/>
      <w:pPr>
        <w:ind w:left="8557" w:hanging="500"/>
      </w:pPr>
      <w:rPr>
        <w:rFonts w:hint="default"/>
        <w:lang w:val="es-ES" w:eastAsia="en-US" w:bidi="ar-SA"/>
      </w:rPr>
    </w:lvl>
    <w:lvl w:ilvl="8">
      <w:start w:val="0"/>
      <w:numFmt w:val="bullet"/>
      <w:lvlText w:val="•"/>
      <w:lvlJc w:val="left"/>
      <w:pPr>
        <w:ind w:left="9785" w:hanging="500"/>
      </w:pPr>
      <w:rPr>
        <w:rFonts w:hint="default"/>
        <w:lang w:val="es-ES" w:eastAsia="en-US" w:bidi="ar-SA"/>
      </w:rPr>
    </w:lvl>
  </w:abstractNum>
  <w:abstractNum w:abstractNumId="100">
    <w:multiLevelType w:val="hybridMultilevel"/>
    <w:lvl w:ilvl="0">
      <w:start w:val="0"/>
      <w:numFmt w:val="bullet"/>
      <w:lvlText w:val="●"/>
      <w:lvlJc w:val="left"/>
      <w:pPr>
        <w:ind w:left="2126"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1">
      <w:start w:val="0"/>
      <w:numFmt w:val="bullet"/>
      <w:lvlText w:val="•"/>
      <w:lvlJc w:val="left"/>
      <w:pPr>
        <w:ind w:left="3132" w:hanging="360"/>
      </w:pPr>
      <w:rPr>
        <w:rFonts w:hint="default"/>
        <w:lang w:val="es-ES" w:eastAsia="en-US" w:bidi="ar-SA"/>
      </w:rPr>
    </w:lvl>
    <w:lvl w:ilvl="2">
      <w:start w:val="0"/>
      <w:numFmt w:val="bullet"/>
      <w:lvlText w:val="•"/>
      <w:lvlJc w:val="left"/>
      <w:pPr>
        <w:ind w:left="4144" w:hanging="360"/>
      </w:pPr>
      <w:rPr>
        <w:rFonts w:hint="default"/>
        <w:lang w:val="es-ES" w:eastAsia="en-US" w:bidi="ar-SA"/>
      </w:rPr>
    </w:lvl>
    <w:lvl w:ilvl="3">
      <w:start w:val="0"/>
      <w:numFmt w:val="bullet"/>
      <w:lvlText w:val="•"/>
      <w:lvlJc w:val="left"/>
      <w:pPr>
        <w:ind w:left="5156" w:hanging="360"/>
      </w:pPr>
      <w:rPr>
        <w:rFonts w:hint="default"/>
        <w:lang w:val="es-ES" w:eastAsia="en-US" w:bidi="ar-SA"/>
      </w:rPr>
    </w:lvl>
    <w:lvl w:ilvl="4">
      <w:start w:val="0"/>
      <w:numFmt w:val="bullet"/>
      <w:lvlText w:val="•"/>
      <w:lvlJc w:val="left"/>
      <w:pPr>
        <w:ind w:left="6168" w:hanging="360"/>
      </w:pPr>
      <w:rPr>
        <w:rFonts w:hint="default"/>
        <w:lang w:val="es-ES" w:eastAsia="en-US" w:bidi="ar-SA"/>
      </w:rPr>
    </w:lvl>
    <w:lvl w:ilvl="5">
      <w:start w:val="0"/>
      <w:numFmt w:val="bullet"/>
      <w:lvlText w:val="•"/>
      <w:lvlJc w:val="left"/>
      <w:pPr>
        <w:ind w:left="7180" w:hanging="360"/>
      </w:pPr>
      <w:rPr>
        <w:rFonts w:hint="default"/>
        <w:lang w:val="es-ES" w:eastAsia="en-US" w:bidi="ar-SA"/>
      </w:rPr>
    </w:lvl>
    <w:lvl w:ilvl="6">
      <w:start w:val="0"/>
      <w:numFmt w:val="bullet"/>
      <w:lvlText w:val="•"/>
      <w:lvlJc w:val="left"/>
      <w:pPr>
        <w:ind w:left="8192" w:hanging="360"/>
      </w:pPr>
      <w:rPr>
        <w:rFonts w:hint="default"/>
        <w:lang w:val="es-ES" w:eastAsia="en-US" w:bidi="ar-SA"/>
      </w:rPr>
    </w:lvl>
    <w:lvl w:ilvl="7">
      <w:start w:val="0"/>
      <w:numFmt w:val="bullet"/>
      <w:lvlText w:val="•"/>
      <w:lvlJc w:val="left"/>
      <w:pPr>
        <w:ind w:left="9204" w:hanging="360"/>
      </w:pPr>
      <w:rPr>
        <w:rFonts w:hint="default"/>
        <w:lang w:val="es-ES" w:eastAsia="en-US" w:bidi="ar-SA"/>
      </w:rPr>
    </w:lvl>
    <w:lvl w:ilvl="8">
      <w:start w:val="0"/>
      <w:numFmt w:val="bullet"/>
      <w:lvlText w:val="•"/>
      <w:lvlJc w:val="left"/>
      <w:pPr>
        <w:ind w:left="10216" w:hanging="360"/>
      </w:pPr>
      <w:rPr>
        <w:rFonts w:hint="default"/>
        <w:lang w:val="es-ES" w:eastAsia="en-US" w:bidi="ar-SA"/>
      </w:rPr>
    </w:lvl>
  </w:abstractNum>
  <w:abstractNum w:abstractNumId="102">
    <w:multiLevelType w:val="hybridMultilevel"/>
    <w:lvl w:ilvl="0">
      <w:start w:val="0"/>
      <w:numFmt w:val="bullet"/>
      <w:lvlText w:val="●"/>
      <w:lvlJc w:val="left"/>
      <w:pPr>
        <w:ind w:left="2126"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1">
      <w:start w:val="0"/>
      <w:numFmt w:val="bullet"/>
      <w:lvlText w:val="•"/>
      <w:lvlJc w:val="left"/>
      <w:pPr>
        <w:ind w:left="3132" w:hanging="360"/>
      </w:pPr>
      <w:rPr>
        <w:rFonts w:hint="default"/>
        <w:lang w:val="es-ES" w:eastAsia="en-US" w:bidi="ar-SA"/>
      </w:rPr>
    </w:lvl>
    <w:lvl w:ilvl="2">
      <w:start w:val="0"/>
      <w:numFmt w:val="bullet"/>
      <w:lvlText w:val="•"/>
      <w:lvlJc w:val="left"/>
      <w:pPr>
        <w:ind w:left="4144" w:hanging="360"/>
      </w:pPr>
      <w:rPr>
        <w:rFonts w:hint="default"/>
        <w:lang w:val="es-ES" w:eastAsia="en-US" w:bidi="ar-SA"/>
      </w:rPr>
    </w:lvl>
    <w:lvl w:ilvl="3">
      <w:start w:val="0"/>
      <w:numFmt w:val="bullet"/>
      <w:lvlText w:val="•"/>
      <w:lvlJc w:val="left"/>
      <w:pPr>
        <w:ind w:left="5156" w:hanging="360"/>
      </w:pPr>
      <w:rPr>
        <w:rFonts w:hint="default"/>
        <w:lang w:val="es-ES" w:eastAsia="en-US" w:bidi="ar-SA"/>
      </w:rPr>
    </w:lvl>
    <w:lvl w:ilvl="4">
      <w:start w:val="0"/>
      <w:numFmt w:val="bullet"/>
      <w:lvlText w:val="•"/>
      <w:lvlJc w:val="left"/>
      <w:pPr>
        <w:ind w:left="6168" w:hanging="360"/>
      </w:pPr>
      <w:rPr>
        <w:rFonts w:hint="default"/>
        <w:lang w:val="es-ES" w:eastAsia="en-US" w:bidi="ar-SA"/>
      </w:rPr>
    </w:lvl>
    <w:lvl w:ilvl="5">
      <w:start w:val="0"/>
      <w:numFmt w:val="bullet"/>
      <w:lvlText w:val="•"/>
      <w:lvlJc w:val="left"/>
      <w:pPr>
        <w:ind w:left="7180" w:hanging="360"/>
      </w:pPr>
      <w:rPr>
        <w:rFonts w:hint="default"/>
        <w:lang w:val="es-ES" w:eastAsia="en-US" w:bidi="ar-SA"/>
      </w:rPr>
    </w:lvl>
    <w:lvl w:ilvl="6">
      <w:start w:val="0"/>
      <w:numFmt w:val="bullet"/>
      <w:lvlText w:val="•"/>
      <w:lvlJc w:val="left"/>
      <w:pPr>
        <w:ind w:left="8192" w:hanging="360"/>
      </w:pPr>
      <w:rPr>
        <w:rFonts w:hint="default"/>
        <w:lang w:val="es-ES" w:eastAsia="en-US" w:bidi="ar-SA"/>
      </w:rPr>
    </w:lvl>
    <w:lvl w:ilvl="7">
      <w:start w:val="0"/>
      <w:numFmt w:val="bullet"/>
      <w:lvlText w:val="•"/>
      <w:lvlJc w:val="left"/>
      <w:pPr>
        <w:ind w:left="9204" w:hanging="360"/>
      </w:pPr>
      <w:rPr>
        <w:rFonts w:hint="default"/>
        <w:lang w:val="es-ES" w:eastAsia="en-US" w:bidi="ar-SA"/>
      </w:rPr>
    </w:lvl>
    <w:lvl w:ilvl="8">
      <w:start w:val="0"/>
      <w:numFmt w:val="bullet"/>
      <w:lvlText w:val="•"/>
      <w:lvlJc w:val="left"/>
      <w:pPr>
        <w:ind w:left="10216" w:hanging="360"/>
      </w:pPr>
      <w:rPr>
        <w:rFonts w:hint="default"/>
        <w:lang w:val="es-ES" w:eastAsia="en-US" w:bidi="ar-SA"/>
      </w:rPr>
    </w:lvl>
  </w:abstractNum>
  <w:abstractNum w:abstractNumId="103">
    <w:multiLevelType w:val="hybridMultilevel"/>
    <w:lvl w:ilvl="0">
      <w:start w:val="0"/>
      <w:numFmt w:val="bullet"/>
      <w:lvlText w:val="●"/>
      <w:lvlJc w:val="left"/>
      <w:pPr>
        <w:ind w:left="2126"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1">
      <w:start w:val="0"/>
      <w:numFmt w:val="bullet"/>
      <w:lvlText w:val="•"/>
      <w:lvlJc w:val="left"/>
      <w:pPr>
        <w:ind w:left="3132" w:hanging="360"/>
      </w:pPr>
      <w:rPr>
        <w:rFonts w:hint="default"/>
        <w:lang w:val="es-ES" w:eastAsia="en-US" w:bidi="ar-SA"/>
      </w:rPr>
    </w:lvl>
    <w:lvl w:ilvl="2">
      <w:start w:val="0"/>
      <w:numFmt w:val="bullet"/>
      <w:lvlText w:val="•"/>
      <w:lvlJc w:val="left"/>
      <w:pPr>
        <w:ind w:left="4144" w:hanging="360"/>
      </w:pPr>
      <w:rPr>
        <w:rFonts w:hint="default"/>
        <w:lang w:val="es-ES" w:eastAsia="en-US" w:bidi="ar-SA"/>
      </w:rPr>
    </w:lvl>
    <w:lvl w:ilvl="3">
      <w:start w:val="0"/>
      <w:numFmt w:val="bullet"/>
      <w:lvlText w:val="•"/>
      <w:lvlJc w:val="left"/>
      <w:pPr>
        <w:ind w:left="5156" w:hanging="360"/>
      </w:pPr>
      <w:rPr>
        <w:rFonts w:hint="default"/>
        <w:lang w:val="es-ES" w:eastAsia="en-US" w:bidi="ar-SA"/>
      </w:rPr>
    </w:lvl>
    <w:lvl w:ilvl="4">
      <w:start w:val="0"/>
      <w:numFmt w:val="bullet"/>
      <w:lvlText w:val="•"/>
      <w:lvlJc w:val="left"/>
      <w:pPr>
        <w:ind w:left="6168" w:hanging="360"/>
      </w:pPr>
      <w:rPr>
        <w:rFonts w:hint="default"/>
        <w:lang w:val="es-ES" w:eastAsia="en-US" w:bidi="ar-SA"/>
      </w:rPr>
    </w:lvl>
    <w:lvl w:ilvl="5">
      <w:start w:val="0"/>
      <w:numFmt w:val="bullet"/>
      <w:lvlText w:val="•"/>
      <w:lvlJc w:val="left"/>
      <w:pPr>
        <w:ind w:left="7180" w:hanging="360"/>
      </w:pPr>
      <w:rPr>
        <w:rFonts w:hint="default"/>
        <w:lang w:val="es-ES" w:eastAsia="en-US" w:bidi="ar-SA"/>
      </w:rPr>
    </w:lvl>
    <w:lvl w:ilvl="6">
      <w:start w:val="0"/>
      <w:numFmt w:val="bullet"/>
      <w:lvlText w:val="•"/>
      <w:lvlJc w:val="left"/>
      <w:pPr>
        <w:ind w:left="8192" w:hanging="360"/>
      </w:pPr>
      <w:rPr>
        <w:rFonts w:hint="default"/>
        <w:lang w:val="es-ES" w:eastAsia="en-US" w:bidi="ar-SA"/>
      </w:rPr>
    </w:lvl>
    <w:lvl w:ilvl="7">
      <w:start w:val="0"/>
      <w:numFmt w:val="bullet"/>
      <w:lvlText w:val="•"/>
      <w:lvlJc w:val="left"/>
      <w:pPr>
        <w:ind w:left="9204" w:hanging="360"/>
      </w:pPr>
      <w:rPr>
        <w:rFonts w:hint="default"/>
        <w:lang w:val="es-ES" w:eastAsia="en-US" w:bidi="ar-SA"/>
      </w:rPr>
    </w:lvl>
    <w:lvl w:ilvl="8">
      <w:start w:val="0"/>
      <w:numFmt w:val="bullet"/>
      <w:lvlText w:val="•"/>
      <w:lvlJc w:val="left"/>
      <w:pPr>
        <w:ind w:left="10216" w:hanging="360"/>
      </w:pPr>
      <w:rPr>
        <w:rFonts w:hint="default"/>
        <w:lang w:val="es-ES" w:eastAsia="en-US" w:bidi="ar-SA"/>
      </w:rPr>
    </w:lvl>
  </w:abstractNum>
  <w:abstractNum w:abstractNumId="120">
    <w:multiLevelType w:val="hybridMultilevel"/>
    <w:lvl w:ilvl="0">
      <w:start w:val="2"/>
      <w:numFmt w:val="decimal"/>
      <w:lvlText w:val="%1"/>
      <w:lvlJc w:val="left"/>
      <w:pPr>
        <w:ind w:left="1702" w:hanging="360"/>
        <w:jc w:val="left"/>
      </w:pPr>
      <w:rPr>
        <w:rFonts w:hint="default"/>
        <w:lang w:val="es-ES" w:eastAsia="en-US" w:bidi="ar-SA"/>
      </w:rPr>
    </w:lvl>
    <w:lvl w:ilvl="1">
      <w:start w:val="1"/>
      <w:numFmt w:val="decimal"/>
      <w:lvlText w:val="%1.%2"/>
      <w:lvlJc w:val="left"/>
      <w:pPr>
        <w:ind w:left="1702" w:hanging="360"/>
        <w:jc w:val="left"/>
      </w:pPr>
      <w:rPr>
        <w:rFonts w:hint="default" w:ascii="Calibri" w:hAnsi="Calibri" w:eastAsia="Calibri" w:cs="Calibri"/>
        <w:b w:val="0"/>
        <w:bCs w:val="0"/>
        <w:i w:val="0"/>
        <w:iCs w:val="0"/>
        <w:spacing w:val="-3"/>
        <w:w w:val="100"/>
        <w:sz w:val="22"/>
        <w:szCs w:val="22"/>
        <w:lang w:val="es-ES" w:eastAsia="en-US" w:bidi="ar-SA"/>
      </w:rPr>
    </w:lvl>
    <w:lvl w:ilvl="2">
      <w:start w:val="0"/>
      <w:numFmt w:val="bullet"/>
      <w:lvlText w:val="•"/>
      <w:lvlJc w:val="left"/>
      <w:pPr>
        <w:ind w:left="3808" w:hanging="360"/>
      </w:pPr>
      <w:rPr>
        <w:rFonts w:hint="default"/>
        <w:lang w:val="es-ES" w:eastAsia="en-US" w:bidi="ar-SA"/>
      </w:rPr>
    </w:lvl>
    <w:lvl w:ilvl="3">
      <w:start w:val="0"/>
      <w:numFmt w:val="bullet"/>
      <w:lvlText w:val="•"/>
      <w:lvlJc w:val="left"/>
      <w:pPr>
        <w:ind w:left="4862" w:hanging="360"/>
      </w:pPr>
      <w:rPr>
        <w:rFonts w:hint="default"/>
        <w:lang w:val="es-ES" w:eastAsia="en-US" w:bidi="ar-SA"/>
      </w:rPr>
    </w:lvl>
    <w:lvl w:ilvl="4">
      <w:start w:val="0"/>
      <w:numFmt w:val="bullet"/>
      <w:lvlText w:val="•"/>
      <w:lvlJc w:val="left"/>
      <w:pPr>
        <w:ind w:left="5916" w:hanging="360"/>
      </w:pPr>
      <w:rPr>
        <w:rFonts w:hint="default"/>
        <w:lang w:val="es-ES" w:eastAsia="en-US" w:bidi="ar-SA"/>
      </w:rPr>
    </w:lvl>
    <w:lvl w:ilvl="5">
      <w:start w:val="0"/>
      <w:numFmt w:val="bullet"/>
      <w:lvlText w:val="•"/>
      <w:lvlJc w:val="left"/>
      <w:pPr>
        <w:ind w:left="6970" w:hanging="360"/>
      </w:pPr>
      <w:rPr>
        <w:rFonts w:hint="default"/>
        <w:lang w:val="es-ES" w:eastAsia="en-US" w:bidi="ar-SA"/>
      </w:rPr>
    </w:lvl>
    <w:lvl w:ilvl="6">
      <w:start w:val="0"/>
      <w:numFmt w:val="bullet"/>
      <w:lvlText w:val="•"/>
      <w:lvlJc w:val="left"/>
      <w:pPr>
        <w:ind w:left="8024" w:hanging="360"/>
      </w:pPr>
      <w:rPr>
        <w:rFonts w:hint="default"/>
        <w:lang w:val="es-ES" w:eastAsia="en-US" w:bidi="ar-SA"/>
      </w:rPr>
    </w:lvl>
    <w:lvl w:ilvl="7">
      <w:start w:val="0"/>
      <w:numFmt w:val="bullet"/>
      <w:lvlText w:val="•"/>
      <w:lvlJc w:val="left"/>
      <w:pPr>
        <w:ind w:left="9078" w:hanging="360"/>
      </w:pPr>
      <w:rPr>
        <w:rFonts w:hint="default"/>
        <w:lang w:val="es-ES" w:eastAsia="en-US" w:bidi="ar-SA"/>
      </w:rPr>
    </w:lvl>
    <w:lvl w:ilvl="8">
      <w:start w:val="0"/>
      <w:numFmt w:val="bullet"/>
      <w:lvlText w:val="•"/>
      <w:lvlJc w:val="left"/>
      <w:pPr>
        <w:ind w:left="10132" w:hanging="360"/>
      </w:pPr>
      <w:rPr>
        <w:rFonts w:hint="default"/>
        <w:lang w:val="es-ES" w:eastAsia="en-US" w:bidi="ar-SA"/>
      </w:rPr>
    </w:lvl>
  </w:abstractNum>
  <w:abstractNum w:abstractNumId="119">
    <w:multiLevelType w:val="hybridMultilevel"/>
    <w:lvl w:ilvl="0">
      <w:start w:val="0"/>
      <w:numFmt w:val="bullet"/>
      <w:lvlText w:val="●"/>
      <w:lvlJc w:val="left"/>
      <w:pPr>
        <w:ind w:left="2268" w:hanging="500"/>
      </w:pPr>
      <w:rPr>
        <w:rFonts w:hint="default" w:ascii="Segoe UI Symbol" w:hAnsi="Segoe UI Symbol" w:eastAsia="Segoe UI Symbol" w:cs="Segoe UI Symbol"/>
        <w:b w:val="0"/>
        <w:bCs w:val="0"/>
        <w:i w:val="0"/>
        <w:iCs w:val="0"/>
        <w:spacing w:val="0"/>
        <w:w w:val="88"/>
        <w:sz w:val="22"/>
        <w:szCs w:val="22"/>
        <w:lang w:val="es-ES" w:eastAsia="en-US" w:bidi="ar-SA"/>
      </w:rPr>
    </w:lvl>
    <w:lvl w:ilvl="1">
      <w:start w:val="0"/>
      <w:numFmt w:val="bullet"/>
      <w:lvlText w:val="•"/>
      <w:lvlJc w:val="left"/>
      <w:pPr>
        <w:ind w:left="3258" w:hanging="500"/>
      </w:pPr>
      <w:rPr>
        <w:rFonts w:hint="default"/>
        <w:lang w:val="es-ES" w:eastAsia="en-US" w:bidi="ar-SA"/>
      </w:rPr>
    </w:lvl>
    <w:lvl w:ilvl="2">
      <w:start w:val="0"/>
      <w:numFmt w:val="bullet"/>
      <w:lvlText w:val="•"/>
      <w:lvlJc w:val="left"/>
      <w:pPr>
        <w:ind w:left="4256" w:hanging="500"/>
      </w:pPr>
      <w:rPr>
        <w:rFonts w:hint="default"/>
        <w:lang w:val="es-ES" w:eastAsia="en-US" w:bidi="ar-SA"/>
      </w:rPr>
    </w:lvl>
    <w:lvl w:ilvl="3">
      <w:start w:val="0"/>
      <w:numFmt w:val="bullet"/>
      <w:lvlText w:val="•"/>
      <w:lvlJc w:val="left"/>
      <w:pPr>
        <w:ind w:left="5254" w:hanging="500"/>
      </w:pPr>
      <w:rPr>
        <w:rFonts w:hint="default"/>
        <w:lang w:val="es-ES" w:eastAsia="en-US" w:bidi="ar-SA"/>
      </w:rPr>
    </w:lvl>
    <w:lvl w:ilvl="4">
      <w:start w:val="0"/>
      <w:numFmt w:val="bullet"/>
      <w:lvlText w:val="•"/>
      <w:lvlJc w:val="left"/>
      <w:pPr>
        <w:ind w:left="6252" w:hanging="500"/>
      </w:pPr>
      <w:rPr>
        <w:rFonts w:hint="default"/>
        <w:lang w:val="es-ES" w:eastAsia="en-US" w:bidi="ar-SA"/>
      </w:rPr>
    </w:lvl>
    <w:lvl w:ilvl="5">
      <w:start w:val="0"/>
      <w:numFmt w:val="bullet"/>
      <w:lvlText w:val="•"/>
      <w:lvlJc w:val="left"/>
      <w:pPr>
        <w:ind w:left="7250" w:hanging="500"/>
      </w:pPr>
      <w:rPr>
        <w:rFonts w:hint="default"/>
        <w:lang w:val="es-ES" w:eastAsia="en-US" w:bidi="ar-SA"/>
      </w:rPr>
    </w:lvl>
    <w:lvl w:ilvl="6">
      <w:start w:val="0"/>
      <w:numFmt w:val="bullet"/>
      <w:lvlText w:val="•"/>
      <w:lvlJc w:val="left"/>
      <w:pPr>
        <w:ind w:left="8248" w:hanging="500"/>
      </w:pPr>
      <w:rPr>
        <w:rFonts w:hint="default"/>
        <w:lang w:val="es-ES" w:eastAsia="en-US" w:bidi="ar-SA"/>
      </w:rPr>
    </w:lvl>
    <w:lvl w:ilvl="7">
      <w:start w:val="0"/>
      <w:numFmt w:val="bullet"/>
      <w:lvlText w:val="•"/>
      <w:lvlJc w:val="left"/>
      <w:pPr>
        <w:ind w:left="9246" w:hanging="500"/>
      </w:pPr>
      <w:rPr>
        <w:rFonts w:hint="default"/>
        <w:lang w:val="es-ES" w:eastAsia="en-US" w:bidi="ar-SA"/>
      </w:rPr>
    </w:lvl>
    <w:lvl w:ilvl="8">
      <w:start w:val="0"/>
      <w:numFmt w:val="bullet"/>
      <w:lvlText w:val="•"/>
      <w:lvlJc w:val="left"/>
      <w:pPr>
        <w:ind w:left="10244" w:hanging="500"/>
      </w:pPr>
      <w:rPr>
        <w:rFonts w:hint="default"/>
        <w:lang w:val="es-ES" w:eastAsia="en-US" w:bidi="ar-SA"/>
      </w:rPr>
    </w:lvl>
  </w:abstractNum>
  <w:abstractNum w:abstractNumId="118">
    <w:multiLevelType w:val="hybridMultilevel"/>
    <w:lvl w:ilvl="0">
      <w:start w:val="1"/>
      <w:numFmt w:val="decimal"/>
      <w:lvlText w:val="%1"/>
      <w:lvlJc w:val="left"/>
      <w:pPr>
        <w:ind w:left="2033" w:hanging="334"/>
        <w:jc w:val="left"/>
      </w:pPr>
      <w:rPr>
        <w:rFonts w:hint="default"/>
        <w:lang w:val="es-ES" w:eastAsia="en-US" w:bidi="ar-SA"/>
      </w:rPr>
    </w:lvl>
    <w:lvl w:ilvl="1">
      <w:start w:val="2"/>
      <w:numFmt w:val="decimal"/>
      <w:lvlText w:val="%1.%2"/>
      <w:lvlJc w:val="left"/>
      <w:pPr>
        <w:ind w:left="2033" w:hanging="334"/>
        <w:jc w:val="left"/>
      </w:pPr>
      <w:rPr>
        <w:rFonts w:hint="default" w:ascii="Calibri" w:hAnsi="Calibri" w:eastAsia="Calibri" w:cs="Calibri"/>
        <w:b/>
        <w:bCs/>
        <w:i w:val="0"/>
        <w:iCs w:val="0"/>
        <w:spacing w:val="-2"/>
        <w:w w:val="100"/>
        <w:sz w:val="22"/>
        <w:szCs w:val="22"/>
        <w:lang w:val="es-ES" w:eastAsia="en-US" w:bidi="ar-SA"/>
      </w:rPr>
    </w:lvl>
    <w:lvl w:ilvl="2">
      <w:start w:val="1"/>
      <w:numFmt w:val="decimal"/>
      <w:lvlText w:val="%1.%2.%3."/>
      <w:lvlJc w:val="left"/>
      <w:pPr>
        <w:ind w:left="1702" w:hanging="581"/>
        <w:jc w:val="left"/>
      </w:pPr>
      <w:rPr>
        <w:rFonts w:hint="default" w:ascii="Calibri" w:hAnsi="Calibri" w:eastAsia="Calibri" w:cs="Calibri"/>
        <w:b w:val="0"/>
        <w:bCs w:val="0"/>
        <w:i w:val="0"/>
        <w:iCs w:val="0"/>
        <w:spacing w:val="-3"/>
        <w:w w:val="100"/>
        <w:sz w:val="22"/>
        <w:szCs w:val="22"/>
        <w:lang w:val="es-ES" w:eastAsia="en-US" w:bidi="ar-SA"/>
      </w:rPr>
    </w:lvl>
    <w:lvl w:ilvl="3">
      <w:start w:val="0"/>
      <w:numFmt w:val="bullet"/>
      <w:lvlText w:val="•"/>
      <w:lvlJc w:val="left"/>
      <w:pPr>
        <w:ind w:left="4306" w:hanging="581"/>
      </w:pPr>
      <w:rPr>
        <w:rFonts w:hint="default"/>
        <w:lang w:val="es-ES" w:eastAsia="en-US" w:bidi="ar-SA"/>
      </w:rPr>
    </w:lvl>
    <w:lvl w:ilvl="4">
      <w:start w:val="0"/>
      <w:numFmt w:val="bullet"/>
      <w:lvlText w:val="•"/>
      <w:lvlJc w:val="left"/>
      <w:pPr>
        <w:ind w:left="5440" w:hanging="581"/>
      </w:pPr>
      <w:rPr>
        <w:rFonts w:hint="default"/>
        <w:lang w:val="es-ES" w:eastAsia="en-US" w:bidi="ar-SA"/>
      </w:rPr>
    </w:lvl>
    <w:lvl w:ilvl="5">
      <w:start w:val="0"/>
      <w:numFmt w:val="bullet"/>
      <w:lvlText w:val="•"/>
      <w:lvlJc w:val="left"/>
      <w:pPr>
        <w:ind w:left="6573" w:hanging="581"/>
      </w:pPr>
      <w:rPr>
        <w:rFonts w:hint="default"/>
        <w:lang w:val="es-ES" w:eastAsia="en-US" w:bidi="ar-SA"/>
      </w:rPr>
    </w:lvl>
    <w:lvl w:ilvl="6">
      <w:start w:val="0"/>
      <w:numFmt w:val="bullet"/>
      <w:lvlText w:val="•"/>
      <w:lvlJc w:val="left"/>
      <w:pPr>
        <w:ind w:left="7706" w:hanging="581"/>
      </w:pPr>
      <w:rPr>
        <w:rFonts w:hint="default"/>
        <w:lang w:val="es-ES" w:eastAsia="en-US" w:bidi="ar-SA"/>
      </w:rPr>
    </w:lvl>
    <w:lvl w:ilvl="7">
      <w:start w:val="0"/>
      <w:numFmt w:val="bullet"/>
      <w:lvlText w:val="•"/>
      <w:lvlJc w:val="left"/>
      <w:pPr>
        <w:ind w:left="8840" w:hanging="581"/>
      </w:pPr>
      <w:rPr>
        <w:rFonts w:hint="default"/>
        <w:lang w:val="es-ES" w:eastAsia="en-US" w:bidi="ar-SA"/>
      </w:rPr>
    </w:lvl>
    <w:lvl w:ilvl="8">
      <w:start w:val="0"/>
      <w:numFmt w:val="bullet"/>
      <w:lvlText w:val="•"/>
      <w:lvlJc w:val="left"/>
      <w:pPr>
        <w:ind w:left="9973" w:hanging="581"/>
      </w:pPr>
      <w:rPr>
        <w:rFonts w:hint="default"/>
        <w:lang w:val="es-ES" w:eastAsia="en-US" w:bidi="ar-SA"/>
      </w:rPr>
    </w:lvl>
  </w:abstractNum>
  <w:abstractNum w:abstractNumId="117">
    <w:multiLevelType w:val="hybridMultilevel"/>
    <w:lvl w:ilvl="0">
      <w:start w:val="1"/>
      <w:numFmt w:val="lowerLetter"/>
      <w:lvlText w:val="%1."/>
      <w:lvlJc w:val="left"/>
      <w:pPr>
        <w:ind w:left="2126" w:hanging="360"/>
        <w:jc w:val="left"/>
      </w:pPr>
      <w:rPr>
        <w:rFonts w:hint="default" w:ascii="Calibri" w:hAnsi="Calibri" w:eastAsia="Calibri" w:cs="Calibri"/>
        <w:b w:val="0"/>
        <w:bCs w:val="0"/>
        <w:i w:val="0"/>
        <w:iCs w:val="0"/>
        <w:spacing w:val="-1"/>
        <w:w w:val="100"/>
        <w:sz w:val="22"/>
        <w:szCs w:val="22"/>
        <w:lang w:val="es-ES" w:eastAsia="en-US" w:bidi="ar-SA"/>
      </w:rPr>
    </w:lvl>
    <w:lvl w:ilvl="1">
      <w:start w:val="1"/>
      <w:numFmt w:val="decimal"/>
      <w:lvlText w:val="%2."/>
      <w:lvlJc w:val="left"/>
      <w:pPr>
        <w:ind w:left="2422" w:hanging="360"/>
        <w:jc w:val="left"/>
      </w:pPr>
      <w:rPr>
        <w:rFonts w:hint="default" w:ascii="Calibri" w:hAnsi="Calibri" w:eastAsia="Calibri" w:cs="Calibri"/>
        <w:b/>
        <w:bCs/>
        <w:i w:val="0"/>
        <w:iCs w:val="0"/>
        <w:spacing w:val="-2"/>
        <w:w w:val="100"/>
        <w:sz w:val="22"/>
        <w:szCs w:val="22"/>
        <w:lang w:val="es-ES" w:eastAsia="en-US" w:bidi="ar-SA"/>
      </w:rPr>
    </w:lvl>
    <w:lvl w:ilvl="2">
      <w:start w:val="0"/>
      <w:numFmt w:val="bullet"/>
      <w:lvlText w:val="•"/>
      <w:lvlJc w:val="left"/>
      <w:pPr>
        <w:ind w:left="3511" w:hanging="360"/>
      </w:pPr>
      <w:rPr>
        <w:rFonts w:hint="default"/>
        <w:lang w:val="es-ES" w:eastAsia="en-US" w:bidi="ar-SA"/>
      </w:rPr>
    </w:lvl>
    <w:lvl w:ilvl="3">
      <w:start w:val="0"/>
      <w:numFmt w:val="bullet"/>
      <w:lvlText w:val="•"/>
      <w:lvlJc w:val="left"/>
      <w:pPr>
        <w:ind w:left="4602" w:hanging="360"/>
      </w:pPr>
      <w:rPr>
        <w:rFonts w:hint="default"/>
        <w:lang w:val="es-ES" w:eastAsia="en-US" w:bidi="ar-SA"/>
      </w:rPr>
    </w:lvl>
    <w:lvl w:ilvl="4">
      <w:start w:val="0"/>
      <w:numFmt w:val="bullet"/>
      <w:lvlText w:val="•"/>
      <w:lvlJc w:val="left"/>
      <w:pPr>
        <w:ind w:left="5693" w:hanging="360"/>
      </w:pPr>
      <w:rPr>
        <w:rFonts w:hint="default"/>
        <w:lang w:val="es-ES" w:eastAsia="en-US" w:bidi="ar-SA"/>
      </w:rPr>
    </w:lvl>
    <w:lvl w:ilvl="5">
      <w:start w:val="0"/>
      <w:numFmt w:val="bullet"/>
      <w:lvlText w:val="•"/>
      <w:lvlJc w:val="left"/>
      <w:pPr>
        <w:ind w:left="6784" w:hanging="360"/>
      </w:pPr>
      <w:rPr>
        <w:rFonts w:hint="default"/>
        <w:lang w:val="es-ES" w:eastAsia="en-US" w:bidi="ar-SA"/>
      </w:rPr>
    </w:lvl>
    <w:lvl w:ilvl="6">
      <w:start w:val="0"/>
      <w:numFmt w:val="bullet"/>
      <w:lvlText w:val="•"/>
      <w:lvlJc w:val="left"/>
      <w:pPr>
        <w:ind w:left="7875" w:hanging="360"/>
      </w:pPr>
      <w:rPr>
        <w:rFonts w:hint="default"/>
        <w:lang w:val="es-ES" w:eastAsia="en-US" w:bidi="ar-SA"/>
      </w:rPr>
    </w:lvl>
    <w:lvl w:ilvl="7">
      <w:start w:val="0"/>
      <w:numFmt w:val="bullet"/>
      <w:lvlText w:val="•"/>
      <w:lvlJc w:val="left"/>
      <w:pPr>
        <w:ind w:left="8966" w:hanging="360"/>
      </w:pPr>
      <w:rPr>
        <w:rFonts w:hint="default"/>
        <w:lang w:val="es-ES" w:eastAsia="en-US" w:bidi="ar-SA"/>
      </w:rPr>
    </w:lvl>
    <w:lvl w:ilvl="8">
      <w:start w:val="0"/>
      <w:numFmt w:val="bullet"/>
      <w:lvlText w:val="•"/>
      <w:lvlJc w:val="left"/>
      <w:pPr>
        <w:ind w:left="10057" w:hanging="360"/>
      </w:pPr>
      <w:rPr>
        <w:rFonts w:hint="default"/>
        <w:lang w:val="es-ES" w:eastAsia="en-US" w:bidi="ar-SA"/>
      </w:rPr>
    </w:lvl>
  </w:abstractNum>
  <w:abstractNum w:abstractNumId="116">
    <w:multiLevelType w:val="hybridMultilevel"/>
    <w:lvl w:ilvl="0">
      <w:start w:val="0"/>
      <w:numFmt w:val="bullet"/>
      <w:lvlText w:val="●"/>
      <w:lvlJc w:val="left"/>
      <w:pPr>
        <w:ind w:left="2126"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1">
      <w:start w:val="0"/>
      <w:numFmt w:val="bullet"/>
      <w:lvlText w:val="•"/>
      <w:lvlJc w:val="left"/>
      <w:pPr>
        <w:ind w:left="3132" w:hanging="360"/>
      </w:pPr>
      <w:rPr>
        <w:rFonts w:hint="default"/>
        <w:lang w:val="es-ES" w:eastAsia="en-US" w:bidi="ar-SA"/>
      </w:rPr>
    </w:lvl>
    <w:lvl w:ilvl="2">
      <w:start w:val="0"/>
      <w:numFmt w:val="bullet"/>
      <w:lvlText w:val="•"/>
      <w:lvlJc w:val="left"/>
      <w:pPr>
        <w:ind w:left="4144" w:hanging="360"/>
      </w:pPr>
      <w:rPr>
        <w:rFonts w:hint="default"/>
        <w:lang w:val="es-ES" w:eastAsia="en-US" w:bidi="ar-SA"/>
      </w:rPr>
    </w:lvl>
    <w:lvl w:ilvl="3">
      <w:start w:val="0"/>
      <w:numFmt w:val="bullet"/>
      <w:lvlText w:val="•"/>
      <w:lvlJc w:val="left"/>
      <w:pPr>
        <w:ind w:left="5156" w:hanging="360"/>
      </w:pPr>
      <w:rPr>
        <w:rFonts w:hint="default"/>
        <w:lang w:val="es-ES" w:eastAsia="en-US" w:bidi="ar-SA"/>
      </w:rPr>
    </w:lvl>
    <w:lvl w:ilvl="4">
      <w:start w:val="0"/>
      <w:numFmt w:val="bullet"/>
      <w:lvlText w:val="•"/>
      <w:lvlJc w:val="left"/>
      <w:pPr>
        <w:ind w:left="6168" w:hanging="360"/>
      </w:pPr>
      <w:rPr>
        <w:rFonts w:hint="default"/>
        <w:lang w:val="es-ES" w:eastAsia="en-US" w:bidi="ar-SA"/>
      </w:rPr>
    </w:lvl>
    <w:lvl w:ilvl="5">
      <w:start w:val="0"/>
      <w:numFmt w:val="bullet"/>
      <w:lvlText w:val="•"/>
      <w:lvlJc w:val="left"/>
      <w:pPr>
        <w:ind w:left="7180" w:hanging="360"/>
      </w:pPr>
      <w:rPr>
        <w:rFonts w:hint="default"/>
        <w:lang w:val="es-ES" w:eastAsia="en-US" w:bidi="ar-SA"/>
      </w:rPr>
    </w:lvl>
    <w:lvl w:ilvl="6">
      <w:start w:val="0"/>
      <w:numFmt w:val="bullet"/>
      <w:lvlText w:val="•"/>
      <w:lvlJc w:val="left"/>
      <w:pPr>
        <w:ind w:left="8192" w:hanging="360"/>
      </w:pPr>
      <w:rPr>
        <w:rFonts w:hint="default"/>
        <w:lang w:val="es-ES" w:eastAsia="en-US" w:bidi="ar-SA"/>
      </w:rPr>
    </w:lvl>
    <w:lvl w:ilvl="7">
      <w:start w:val="0"/>
      <w:numFmt w:val="bullet"/>
      <w:lvlText w:val="•"/>
      <w:lvlJc w:val="left"/>
      <w:pPr>
        <w:ind w:left="9204" w:hanging="360"/>
      </w:pPr>
      <w:rPr>
        <w:rFonts w:hint="default"/>
        <w:lang w:val="es-ES" w:eastAsia="en-US" w:bidi="ar-SA"/>
      </w:rPr>
    </w:lvl>
    <w:lvl w:ilvl="8">
      <w:start w:val="0"/>
      <w:numFmt w:val="bullet"/>
      <w:lvlText w:val="•"/>
      <w:lvlJc w:val="left"/>
      <w:pPr>
        <w:ind w:left="10216" w:hanging="360"/>
      </w:pPr>
      <w:rPr>
        <w:rFonts w:hint="default"/>
        <w:lang w:val="es-ES" w:eastAsia="en-US" w:bidi="ar-SA"/>
      </w:rPr>
    </w:lvl>
  </w:abstractNum>
  <w:abstractNum w:abstractNumId="115">
    <w:multiLevelType w:val="hybridMultilevel"/>
    <w:lvl w:ilvl="0">
      <w:start w:val="0"/>
      <w:numFmt w:val="bullet"/>
      <w:lvlText w:val="●"/>
      <w:lvlJc w:val="left"/>
      <w:pPr>
        <w:ind w:left="2126"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1">
      <w:start w:val="0"/>
      <w:numFmt w:val="bullet"/>
      <w:lvlText w:val="●"/>
      <w:lvlJc w:val="left"/>
      <w:pPr>
        <w:ind w:left="2422"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2">
      <w:start w:val="0"/>
      <w:numFmt w:val="bullet"/>
      <w:lvlText w:val="•"/>
      <w:lvlJc w:val="left"/>
      <w:pPr>
        <w:ind w:left="3511" w:hanging="360"/>
      </w:pPr>
      <w:rPr>
        <w:rFonts w:hint="default"/>
        <w:lang w:val="es-ES" w:eastAsia="en-US" w:bidi="ar-SA"/>
      </w:rPr>
    </w:lvl>
    <w:lvl w:ilvl="3">
      <w:start w:val="0"/>
      <w:numFmt w:val="bullet"/>
      <w:lvlText w:val="•"/>
      <w:lvlJc w:val="left"/>
      <w:pPr>
        <w:ind w:left="4602" w:hanging="360"/>
      </w:pPr>
      <w:rPr>
        <w:rFonts w:hint="default"/>
        <w:lang w:val="es-ES" w:eastAsia="en-US" w:bidi="ar-SA"/>
      </w:rPr>
    </w:lvl>
    <w:lvl w:ilvl="4">
      <w:start w:val="0"/>
      <w:numFmt w:val="bullet"/>
      <w:lvlText w:val="•"/>
      <w:lvlJc w:val="left"/>
      <w:pPr>
        <w:ind w:left="5693" w:hanging="360"/>
      </w:pPr>
      <w:rPr>
        <w:rFonts w:hint="default"/>
        <w:lang w:val="es-ES" w:eastAsia="en-US" w:bidi="ar-SA"/>
      </w:rPr>
    </w:lvl>
    <w:lvl w:ilvl="5">
      <w:start w:val="0"/>
      <w:numFmt w:val="bullet"/>
      <w:lvlText w:val="•"/>
      <w:lvlJc w:val="left"/>
      <w:pPr>
        <w:ind w:left="6784" w:hanging="360"/>
      </w:pPr>
      <w:rPr>
        <w:rFonts w:hint="default"/>
        <w:lang w:val="es-ES" w:eastAsia="en-US" w:bidi="ar-SA"/>
      </w:rPr>
    </w:lvl>
    <w:lvl w:ilvl="6">
      <w:start w:val="0"/>
      <w:numFmt w:val="bullet"/>
      <w:lvlText w:val="•"/>
      <w:lvlJc w:val="left"/>
      <w:pPr>
        <w:ind w:left="7875" w:hanging="360"/>
      </w:pPr>
      <w:rPr>
        <w:rFonts w:hint="default"/>
        <w:lang w:val="es-ES" w:eastAsia="en-US" w:bidi="ar-SA"/>
      </w:rPr>
    </w:lvl>
    <w:lvl w:ilvl="7">
      <w:start w:val="0"/>
      <w:numFmt w:val="bullet"/>
      <w:lvlText w:val="•"/>
      <w:lvlJc w:val="left"/>
      <w:pPr>
        <w:ind w:left="8966" w:hanging="360"/>
      </w:pPr>
      <w:rPr>
        <w:rFonts w:hint="default"/>
        <w:lang w:val="es-ES" w:eastAsia="en-US" w:bidi="ar-SA"/>
      </w:rPr>
    </w:lvl>
    <w:lvl w:ilvl="8">
      <w:start w:val="0"/>
      <w:numFmt w:val="bullet"/>
      <w:lvlText w:val="•"/>
      <w:lvlJc w:val="left"/>
      <w:pPr>
        <w:ind w:left="10057" w:hanging="360"/>
      </w:pPr>
      <w:rPr>
        <w:rFonts w:hint="default"/>
        <w:lang w:val="es-ES" w:eastAsia="en-US" w:bidi="ar-SA"/>
      </w:rPr>
    </w:lvl>
  </w:abstractNum>
  <w:abstractNum w:abstractNumId="114">
    <w:multiLevelType w:val="hybridMultilevel"/>
    <w:lvl w:ilvl="0">
      <w:start w:val="0"/>
      <w:numFmt w:val="bullet"/>
      <w:lvlText w:val="-"/>
      <w:lvlJc w:val="left"/>
      <w:pPr>
        <w:ind w:left="2976" w:hanging="195"/>
      </w:pPr>
      <w:rPr>
        <w:rFonts w:hint="default" w:ascii="Calibri" w:hAnsi="Calibri" w:eastAsia="Calibri" w:cs="Calibri"/>
        <w:b w:val="0"/>
        <w:bCs w:val="0"/>
        <w:i w:val="0"/>
        <w:iCs w:val="0"/>
        <w:spacing w:val="0"/>
        <w:w w:val="100"/>
        <w:sz w:val="22"/>
        <w:szCs w:val="22"/>
        <w:lang w:val="es-ES" w:eastAsia="en-US" w:bidi="ar-SA"/>
      </w:rPr>
    </w:lvl>
    <w:lvl w:ilvl="1">
      <w:start w:val="0"/>
      <w:numFmt w:val="bullet"/>
      <w:lvlText w:val="•"/>
      <w:lvlJc w:val="left"/>
      <w:pPr>
        <w:ind w:left="3906" w:hanging="195"/>
      </w:pPr>
      <w:rPr>
        <w:rFonts w:hint="default"/>
        <w:lang w:val="es-ES" w:eastAsia="en-US" w:bidi="ar-SA"/>
      </w:rPr>
    </w:lvl>
    <w:lvl w:ilvl="2">
      <w:start w:val="0"/>
      <w:numFmt w:val="bullet"/>
      <w:lvlText w:val="•"/>
      <w:lvlJc w:val="left"/>
      <w:pPr>
        <w:ind w:left="4832" w:hanging="195"/>
      </w:pPr>
      <w:rPr>
        <w:rFonts w:hint="default"/>
        <w:lang w:val="es-ES" w:eastAsia="en-US" w:bidi="ar-SA"/>
      </w:rPr>
    </w:lvl>
    <w:lvl w:ilvl="3">
      <w:start w:val="0"/>
      <w:numFmt w:val="bullet"/>
      <w:lvlText w:val="•"/>
      <w:lvlJc w:val="left"/>
      <w:pPr>
        <w:ind w:left="5758" w:hanging="195"/>
      </w:pPr>
      <w:rPr>
        <w:rFonts w:hint="default"/>
        <w:lang w:val="es-ES" w:eastAsia="en-US" w:bidi="ar-SA"/>
      </w:rPr>
    </w:lvl>
    <w:lvl w:ilvl="4">
      <w:start w:val="0"/>
      <w:numFmt w:val="bullet"/>
      <w:lvlText w:val="•"/>
      <w:lvlJc w:val="left"/>
      <w:pPr>
        <w:ind w:left="6684" w:hanging="195"/>
      </w:pPr>
      <w:rPr>
        <w:rFonts w:hint="default"/>
        <w:lang w:val="es-ES" w:eastAsia="en-US" w:bidi="ar-SA"/>
      </w:rPr>
    </w:lvl>
    <w:lvl w:ilvl="5">
      <w:start w:val="0"/>
      <w:numFmt w:val="bullet"/>
      <w:lvlText w:val="•"/>
      <w:lvlJc w:val="left"/>
      <w:pPr>
        <w:ind w:left="7610" w:hanging="195"/>
      </w:pPr>
      <w:rPr>
        <w:rFonts w:hint="default"/>
        <w:lang w:val="es-ES" w:eastAsia="en-US" w:bidi="ar-SA"/>
      </w:rPr>
    </w:lvl>
    <w:lvl w:ilvl="6">
      <w:start w:val="0"/>
      <w:numFmt w:val="bullet"/>
      <w:lvlText w:val="•"/>
      <w:lvlJc w:val="left"/>
      <w:pPr>
        <w:ind w:left="8536" w:hanging="195"/>
      </w:pPr>
      <w:rPr>
        <w:rFonts w:hint="default"/>
        <w:lang w:val="es-ES" w:eastAsia="en-US" w:bidi="ar-SA"/>
      </w:rPr>
    </w:lvl>
    <w:lvl w:ilvl="7">
      <w:start w:val="0"/>
      <w:numFmt w:val="bullet"/>
      <w:lvlText w:val="•"/>
      <w:lvlJc w:val="left"/>
      <w:pPr>
        <w:ind w:left="9462" w:hanging="195"/>
      </w:pPr>
      <w:rPr>
        <w:rFonts w:hint="default"/>
        <w:lang w:val="es-ES" w:eastAsia="en-US" w:bidi="ar-SA"/>
      </w:rPr>
    </w:lvl>
    <w:lvl w:ilvl="8">
      <w:start w:val="0"/>
      <w:numFmt w:val="bullet"/>
      <w:lvlText w:val="•"/>
      <w:lvlJc w:val="left"/>
      <w:pPr>
        <w:ind w:left="10388" w:hanging="195"/>
      </w:pPr>
      <w:rPr>
        <w:rFonts w:hint="default"/>
        <w:lang w:val="es-ES" w:eastAsia="en-US" w:bidi="ar-SA"/>
      </w:rPr>
    </w:lvl>
  </w:abstractNum>
  <w:abstractNum w:abstractNumId="113">
    <w:multiLevelType w:val="hybridMultilevel"/>
    <w:lvl w:ilvl="0">
      <w:start w:val="1"/>
      <w:numFmt w:val="decimal"/>
      <w:lvlText w:val="%1."/>
      <w:lvlJc w:val="left"/>
      <w:pPr>
        <w:ind w:left="1985" w:hanging="360"/>
        <w:jc w:val="left"/>
      </w:pPr>
      <w:rPr>
        <w:rFonts w:hint="default" w:ascii="Calibri" w:hAnsi="Calibri" w:eastAsia="Calibri" w:cs="Calibri"/>
        <w:b w:val="0"/>
        <w:bCs w:val="0"/>
        <w:i w:val="0"/>
        <w:iCs w:val="0"/>
        <w:spacing w:val="0"/>
        <w:w w:val="100"/>
        <w:sz w:val="22"/>
        <w:szCs w:val="22"/>
        <w:lang w:val="es-ES" w:eastAsia="en-US" w:bidi="ar-SA"/>
      </w:rPr>
    </w:lvl>
    <w:lvl w:ilvl="1">
      <w:start w:val="0"/>
      <w:numFmt w:val="bullet"/>
      <w:lvlText w:val="•"/>
      <w:lvlJc w:val="left"/>
      <w:pPr>
        <w:ind w:left="3006" w:hanging="360"/>
      </w:pPr>
      <w:rPr>
        <w:rFonts w:hint="default"/>
        <w:lang w:val="es-ES" w:eastAsia="en-US" w:bidi="ar-SA"/>
      </w:rPr>
    </w:lvl>
    <w:lvl w:ilvl="2">
      <w:start w:val="0"/>
      <w:numFmt w:val="bullet"/>
      <w:lvlText w:val="•"/>
      <w:lvlJc w:val="left"/>
      <w:pPr>
        <w:ind w:left="4032" w:hanging="360"/>
      </w:pPr>
      <w:rPr>
        <w:rFonts w:hint="default"/>
        <w:lang w:val="es-ES" w:eastAsia="en-US" w:bidi="ar-SA"/>
      </w:rPr>
    </w:lvl>
    <w:lvl w:ilvl="3">
      <w:start w:val="0"/>
      <w:numFmt w:val="bullet"/>
      <w:lvlText w:val="•"/>
      <w:lvlJc w:val="left"/>
      <w:pPr>
        <w:ind w:left="5058" w:hanging="360"/>
      </w:pPr>
      <w:rPr>
        <w:rFonts w:hint="default"/>
        <w:lang w:val="es-ES" w:eastAsia="en-US" w:bidi="ar-SA"/>
      </w:rPr>
    </w:lvl>
    <w:lvl w:ilvl="4">
      <w:start w:val="0"/>
      <w:numFmt w:val="bullet"/>
      <w:lvlText w:val="•"/>
      <w:lvlJc w:val="left"/>
      <w:pPr>
        <w:ind w:left="6084" w:hanging="360"/>
      </w:pPr>
      <w:rPr>
        <w:rFonts w:hint="default"/>
        <w:lang w:val="es-ES" w:eastAsia="en-US" w:bidi="ar-SA"/>
      </w:rPr>
    </w:lvl>
    <w:lvl w:ilvl="5">
      <w:start w:val="0"/>
      <w:numFmt w:val="bullet"/>
      <w:lvlText w:val="•"/>
      <w:lvlJc w:val="left"/>
      <w:pPr>
        <w:ind w:left="7110" w:hanging="360"/>
      </w:pPr>
      <w:rPr>
        <w:rFonts w:hint="default"/>
        <w:lang w:val="es-ES" w:eastAsia="en-US" w:bidi="ar-SA"/>
      </w:rPr>
    </w:lvl>
    <w:lvl w:ilvl="6">
      <w:start w:val="0"/>
      <w:numFmt w:val="bullet"/>
      <w:lvlText w:val="•"/>
      <w:lvlJc w:val="left"/>
      <w:pPr>
        <w:ind w:left="8136" w:hanging="360"/>
      </w:pPr>
      <w:rPr>
        <w:rFonts w:hint="default"/>
        <w:lang w:val="es-ES" w:eastAsia="en-US" w:bidi="ar-SA"/>
      </w:rPr>
    </w:lvl>
    <w:lvl w:ilvl="7">
      <w:start w:val="0"/>
      <w:numFmt w:val="bullet"/>
      <w:lvlText w:val="•"/>
      <w:lvlJc w:val="left"/>
      <w:pPr>
        <w:ind w:left="9162" w:hanging="360"/>
      </w:pPr>
      <w:rPr>
        <w:rFonts w:hint="default"/>
        <w:lang w:val="es-ES" w:eastAsia="en-US" w:bidi="ar-SA"/>
      </w:rPr>
    </w:lvl>
    <w:lvl w:ilvl="8">
      <w:start w:val="0"/>
      <w:numFmt w:val="bullet"/>
      <w:lvlText w:val="•"/>
      <w:lvlJc w:val="left"/>
      <w:pPr>
        <w:ind w:left="10188" w:hanging="360"/>
      </w:pPr>
      <w:rPr>
        <w:rFonts w:hint="default"/>
        <w:lang w:val="es-ES" w:eastAsia="en-US" w:bidi="ar-SA"/>
      </w:rPr>
    </w:lvl>
  </w:abstractNum>
  <w:abstractNum w:abstractNumId="112">
    <w:multiLevelType w:val="hybridMultilevel"/>
    <w:lvl w:ilvl="0">
      <w:start w:val="1"/>
      <w:numFmt w:val="decimal"/>
      <w:lvlText w:val="%1."/>
      <w:lvlJc w:val="left"/>
      <w:pPr>
        <w:ind w:left="2422" w:hanging="360"/>
        <w:jc w:val="left"/>
      </w:pPr>
      <w:rPr>
        <w:rFonts w:hint="default" w:ascii="Calibri" w:hAnsi="Calibri" w:eastAsia="Calibri" w:cs="Calibri"/>
        <w:b/>
        <w:bCs/>
        <w:i w:val="0"/>
        <w:iCs w:val="0"/>
        <w:spacing w:val="-2"/>
        <w:w w:val="100"/>
        <w:sz w:val="22"/>
        <w:szCs w:val="22"/>
        <w:lang w:val="es-ES" w:eastAsia="en-US" w:bidi="ar-SA"/>
      </w:rPr>
    </w:lvl>
    <w:lvl w:ilvl="1">
      <w:start w:val="1"/>
      <w:numFmt w:val="lowerLetter"/>
      <w:lvlText w:val="%2."/>
      <w:lvlJc w:val="left"/>
      <w:pPr>
        <w:ind w:left="3142" w:hanging="360"/>
        <w:jc w:val="left"/>
      </w:pPr>
      <w:rPr>
        <w:rFonts w:hint="default" w:ascii="Calibri" w:hAnsi="Calibri" w:eastAsia="Calibri" w:cs="Calibri"/>
        <w:b w:val="0"/>
        <w:bCs w:val="0"/>
        <w:i w:val="0"/>
        <w:iCs w:val="0"/>
        <w:spacing w:val="-1"/>
        <w:w w:val="100"/>
        <w:sz w:val="22"/>
        <w:szCs w:val="22"/>
        <w:lang w:val="es-ES" w:eastAsia="en-US" w:bidi="ar-SA"/>
      </w:rPr>
    </w:lvl>
    <w:lvl w:ilvl="2">
      <w:start w:val="0"/>
      <w:numFmt w:val="bullet"/>
      <w:lvlText w:val="•"/>
      <w:lvlJc w:val="left"/>
      <w:pPr>
        <w:ind w:left="4151" w:hanging="360"/>
      </w:pPr>
      <w:rPr>
        <w:rFonts w:hint="default"/>
        <w:lang w:val="es-ES" w:eastAsia="en-US" w:bidi="ar-SA"/>
      </w:rPr>
    </w:lvl>
    <w:lvl w:ilvl="3">
      <w:start w:val="0"/>
      <w:numFmt w:val="bullet"/>
      <w:lvlText w:val="•"/>
      <w:lvlJc w:val="left"/>
      <w:pPr>
        <w:ind w:left="5162" w:hanging="360"/>
      </w:pPr>
      <w:rPr>
        <w:rFonts w:hint="default"/>
        <w:lang w:val="es-ES" w:eastAsia="en-US" w:bidi="ar-SA"/>
      </w:rPr>
    </w:lvl>
    <w:lvl w:ilvl="4">
      <w:start w:val="0"/>
      <w:numFmt w:val="bullet"/>
      <w:lvlText w:val="•"/>
      <w:lvlJc w:val="left"/>
      <w:pPr>
        <w:ind w:left="6173" w:hanging="360"/>
      </w:pPr>
      <w:rPr>
        <w:rFonts w:hint="default"/>
        <w:lang w:val="es-ES" w:eastAsia="en-US" w:bidi="ar-SA"/>
      </w:rPr>
    </w:lvl>
    <w:lvl w:ilvl="5">
      <w:start w:val="0"/>
      <w:numFmt w:val="bullet"/>
      <w:lvlText w:val="•"/>
      <w:lvlJc w:val="left"/>
      <w:pPr>
        <w:ind w:left="7184" w:hanging="360"/>
      </w:pPr>
      <w:rPr>
        <w:rFonts w:hint="default"/>
        <w:lang w:val="es-ES" w:eastAsia="en-US" w:bidi="ar-SA"/>
      </w:rPr>
    </w:lvl>
    <w:lvl w:ilvl="6">
      <w:start w:val="0"/>
      <w:numFmt w:val="bullet"/>
      <w:lvlText w:val="•"/>
      <w:lvlJc w:val="left"/>
      <w:pPr>
        <w:ind w:left="8195" w:hanging="360"/>
      </w:pPr>
      <w:rPr>
        <w:rFonts w:hint="default"/>
        <w:lang w:val="es-ES" w:eastAsia="en-US" w:bidi="ar-SA"/>
      </w:rPr>
    </w:lvl>
    <w:lvl w:ilvl="7">
      <w:start w:val="0"/>
      <w:numFmt w:val="bullet"/>
      <w:lvlText w:val="•"/>
      <w:lvlJc w:val="left"/>
      <w:pPr>
        <w:ind w:left="9206" w:hanging="360"/>
      </w:pPr>
      <w:rPr>
        <w:rFonts w:hint="default"/>
        <w:lang w:val="es-ES" w:eastAsia="en-US" w:bidi="ar-SA"/>
      </w:rPr>
    </w:lvl>
    <w:lvl w:ilvl="8">
      <w:start w:val="0"/>
      <w:numFmt w:val="bullet"/>
      <w:lvlText w:val="•"/>
      <w:lvlJc w:val="left"/>
      <w:pPr>
        <w:ind w:left="10217" w:hanging="360"/>
      </w:pPr>
      <w:rPr>
        <w:rFonts w:hint="default"/>
        <w:lang w:val="es-ES" w:eastAsia="en-US" w:bidi="ar-SA"/>
      </w:rPr>
    </w:lvl>
  </w:abstractNum>
  <w:abstractNum w:abstractNumId="111">
    <w:multiLevelType w:val="hybridMultilevel"/>
    <w:lvl w:ilvl="0">
      <w:start w:val="1"/>
      <w:numFmt w:val="decimal"/>
      <w:lvlText w:val="%1."/>
      <w:lvlJc w:val="left"/>
      <w:pPr>
        <w:ind w:left="2422" w:hanging="360"/>
        <w:jc w:val="left"/>
      </w:pPr>
      <w:rPr>
        <w:rFonts w:hint="default" w:ascii="Calibri" w:hAnsi="Calibri" w:eastAsia="Calibri" w:cs="Calibri"/>
        <w:b w:val="0"/>
        <w:bCs w:val="0"/>
        <w:i w:val="0"/>
        <w:iCs w:val="0"/>
        <w:spacing w:val="0"/>
        <w:w w:val="100"/>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110">
    <w:multiLevelType w:val="hybridMultilevel"/>
    <w:lvl w:ilvl="0">
      <w:start w:val="0"/>
      <w:numFmt w:val="bullet"/>
      <w:lvlText w:val="●"/>
      <w:lvlJc w:val="left"/>
      <w:pPr>
        <w:ind w:left="2126"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1">
      <w:start w:val="0"/>
      <w:numFmt w:val="bullet"/>
      <w:lvlText w:val="●"/>
      <w:lvlJc w:val="left"/>
      <w:pPr>
        <w:ind w:left="2422"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2">
      <w:start w:val="0"/>
      <w:numFmt w:val="bullet"/>
      <w:lvlText w:val="•"/>
      <w:lvlJc w:val="left"/>
      <w:pPr>
        <w:ind w:left="3511" w:hanging="360"/>
      </w:pPr>
      <w:rPr>
        <w:rFonts w:hint="default"/>
        <w:lang w:val="es-ES" w:eastAsia="en-US" w:bidi="ar-SA"/>
      </w:rPr>
    </w:lvl>
    <w:lvl w:ilvl="3">
      <w:start w:val="0"/>
      <w:numFmt w:val="bullet"/>
      <w:lvlText w:val="•"/>
      <w:lvlJc w:val="left"/>
      <w:pPr>
        <w:ind w:left="4602" w:hanging="360"/>
      </w:pPr>
      <w:rPr>
        <w:rFonts w:hint="default"/>
        <w:lang w:val="es-ES" w:eastAsia="en-US" w:bidi="ar-SA"/>
      </w:rPr>
    </w:lvl>
    <w:lvl w:ilvl="4">
      <w:start w:val="0"/>
      <w:numFmt w:val="bullet"/>
      <w:lvlText w:val="•"/>
      <w:lvlJc w:val="left"/>
      <w:pPr>
        <w:ind w:left="5693" w:hanging="360"/>
      </w:pPr>
      <w:rPr>
        <w:rFonts w:hint="default"/>
        <w:lang w:val="es-ES" w:eastAsia="en-US" w:bidi="ar-SA"/>
      </w:rPr>
    </w:lvl>
    <w:lvl w:ilvl="5">
      <w:start w:val="0"/>
      <w:numFmt w:val="bullet"/>
      <w:lvlText w:val="•"/>
      <w:lvlJc w:val="left"/>
      <w:pPr>
        <w:ind w:left="6784" w:hanging="360"/>
      </w:pPr>
      <w:rPr>
        <w:rFonts w:hint="default"/>
        <w:lang w:val="es-ES" w:eastAsia="en-US" w:bidi="ar-SA"/>
      </w:rPr>
    </w:lvl>
    <w:lvl w:ilvl="6">
      <w:start w:val="0"/>
      <w:numFmt w:val="bullet"/>
      <w:lvlText w:val="•"/>
      <w:lvlJc w:val="left"/>
      <w:pPr>
        <w:ind w:left="7875" w:hanging="360"/>
      </w:pPr>
      <w:rPr>
        <w:rFonts w:hint="default"/>
        <w:lang w:val="es-ES" w:eastAsia="en-US" w:bidi="ar-SA"/>
      </w:rPr>
    </w:lvl>
    <w:lvl w:ilvl="7">
      <w:start w:val="0"/>
      <w:numFmt w:val="bullet"/>
      <w:lvlText w:val="•"/>
      <w:lvlJc w:val="left"/>
      <w:pPr>
        <w:ind w:left="8966" w:hanging="360"/>
      </w:pPr>
      <w:rPr>
        <w:rFonts w:hint="default"/>
        <w:lang w:val="es-ES" w:eastAsia="en-US" w:bidi="ar-SA"/>
      </w:rPr>
    </w:lvl>
    <w:lvl w:ilvl="8">
      <w:start w:val="0"/>
      <w:numFmt w:val="bullet"/>
      <w:lvlText w:val="•"/>
      <w:lvlJc w:val="left"/>
      <w:pPr>
        <w:ind w:left="10057" w:hanging="360"/>
      </w:pPr>
      <w:rPr>
        <w:rFonts w:hint="default"/>
        <w:lang w:val="es-ES" w:eastAsia="en-US" w:bidi="ar-SA"/>
      </w:rPr>
    </w:lvl>
  </w:abstractNum>
  <w:abstractNum w:abstractNumId="109">
    <w:multiLevelType w:val="hybridMultilevel"/>
    <w:lvl w:ilvl="0">
      <w:start w:val="0"/>
      <w:numFmt w:val="bullet"/>
      <w:lvlText w:val="●"/>
      <w:lvlJc w:val="left"/>
      <w:pPr>
        <w:ind w:left="2126"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1">
      <w:start w:val="0"/>
      <w:numFmt w:val="bullet"/>
      <w:lvlText w:val="•"/>
      <w:lvlJc w:val="left"/>
      <w:pPr>
        <w:ind w:left="3132" w:hanging="360"/>
      </w:pPr>
      <w:rPr>
        <w:rFonts w:hint="default"/>
        <w:lang w:val="es-ES" w:eastAsia="en-US" w:bidi="ar-SA"/>
      </w:rPr>
    </w:lvl>
    <w:lvl w:ilvl="2">
      <w:start w:val="0"/>
      <w:numFmt w:val="bullet"/>
      <w:lvlText w:val="•"/>
      <w:lvlJc w:val="left"/>
      <w:pPr>
        <w:ind w:left="4144" w:hanging="360"/>
      </w:pPr>
      <w:rPr>
        <w:rFonts w:hint="default"/>
        <w:lang w:val="es-ES" w:eastAsia="en-US" w:bidi="ar-SA"/>
      </w:rPr>
    </w:lvl>
    <w:lvl w:ilvl="3">
      <w:start w:val="0"/>
      <w:numFmt w:val="bullet"/>
      <w:lvlText w:val="•"/>
      <w:lvlJc w:val="left"/>
      <w:pPr>
        <w:ind w:left="5156" w:hanging="360"/>
      </w:pPr>
      <w:rPr>
        <w:rFonts w:hint="default"/>
        <w:lang w:val="es-ES" w:eastAsia="en-US" w:bidi="ar-SA"/>
      </w:rPr>
    </w:lvl>
    <w:lvl w:ilvl="4">
      <w:start w:val="0"/>
      <w:numFmt w:val="bullet"/>
      <w:lvlText w:val="•"/>
      <w:lvlJc w:val="left"/>
      <w:pPr>
        <w:ind w:left="6168" w:hanging="360"/>
      </w:pPr>
      <w:rPr>
        <w:rFonts w:hint="default"/>
        <w:lang w:val="es-ES" w:eastAsia="en-US" w:bidi="ar-SA"/>
      </w:rPr>
    </w:lvl>
    <w:lvl w:ilvl="5">
      <w:start w:val="0"/>
      <w:numFmt w:val="bullet"/>
      <w:lvlText w:val="•"/>
      <w:lvlJc w:val="left"/>
      <w:pPr>
        <w:ind w:left="7180" w:hanging="360"/>
      </w:pPr>
      <w:rPr>
        <w:rFonts w:hint="default"/>
        <w:lang w:val="es-ES" w:eastAsia="en-US" w:bidi="ar-SA"/>
      </w:rPr>
    </w:lvl>
    <w:lvl w:ilvl="6">
      <w:start w:val="0"/>
      <w:numFmt w:val="bullet"/>
      <w:lvlText w:val="•"/>
      <w:lvlJc w:val="left"/>
      <w:pPr>
        <w:ind w:left="8192" w:hanging="360"/>
      </w:pPr>
      <w:rPr>
        <w:rFonts w:hint="default"/>
        <w:lang w:val="es-ES" w:eastAsia="en-US" w:bidi="ar-SA"/>
      </w:rPr>
    </w:lvl>
    <w:lvl w:ilvl="7">
      <w:start w:val="0"/>
      <w:numFmt w:val="bullet"/>
      <w:lvlText w:val="•"/>
      <w:lvlJc w:val="left"/>
      <w:pPr>
        <w:ind w:left="9204" w:hanging="360"/>
      </w:pPr>
      <w:rPr>
        <w:rFonts w:hint="default"/>
        <w:lang w:val="es-ES" w:eastAsia="en-US" w:bidi="ar-SA"/>
      </w:rPr>
    </w:lvl>
    <w:lvl w:ilvl="8">
      <w:start w:val="0"/>
      <w:numFmt w:val="bullet"/>
      <w:lvlText w:val="•"/>
      <w:lvlJc w:val="left"/>
      <w:pPr>
        <w:ind w:left="10216" w:hanging="360"/>
      </w:pPr>
      <w:rPr>
        <w:rFonts w:hint="default"/>
        <w:lang w:val="es-ES" w:eastAsia="en-US" w:bidi="ar-SA"/>
      </w:rPr>
    </w:lvl>
  </w:abstractNum>
  <w:abstractNum w:abstractNumId="108">
    <w:multiLevelType w:val="hybridMultilevel"/>
    <w:lvl w:ilvl="0">
      <w:start w:val="0"/>
      <w:numFmt w:val="bullet"/>
      <w:lvlText w:val="●"/>
      <w:lvlJc w:val="left"/>
      <w:pPr>
        <w:ind w:left="2126"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1">
      <w:start w:val="0"/>
      <w:numFmt w:val="bullet"/>
      <w:lvlText w:val="•"/>
      <w:lvlJc w:val="left"/>
      <w:pPr>
        <w:ind w:left="3132" w:hanging="360"/>
      </w:pPr>
      <w:rPr>
        <w:rFonts w:hint="default"/>
        <w:lang w:val="es-ES" w:eastAsia="en-US" w:bidi="ar-SA"/>
      </w:rPr>
    </w:lvl>
    <w:lvl w:ilvl="2">
      <w:start w:val="0"/>
      <w:numFmt w:val="bullet"/>
      <w:lvlText w:val="•"/>
      <w:lvlJc w:val="left"/>
      <w:pPr>
        <w:ind w:left="4144" w:hanging="360"/>
      </w:pPr>
      <w:rPr>
        <w:rFonts w:hint="default"/>
        <w:lang w:val="es-ES" w:eastAsia="en-US" w:bidi="ar-SA"/>
      </w:rPr>
    </w:lvl>
    <w:lvl w:ilvl="3">
      <w:start w:val="0"/>
      <w:numFmt w:val="bullet"/>
      <w:lvlText w:val="•"/>
      <w:lvlJc w:val="left"/>
      <w:pPr>
        <w:ind w:left="5156" w:hanging="360"/>
      </w:pPr>
      <w:rPr>
        <w:rFonts w:hint="default"/>
        <w:lang w:val="es-ES" w:eastAsia="en-US" w:bidi="ar-SA"/>
      </w:rPr>
    </w:lvl>
    <w:lvl w:ilvl="4">
      <w:start w:val="0"/>
      <w:numFmt w:val="bullet"/>
      <w:lvlText w:val="•"/>
      <w:lvlJc w:val="left"/>
      <w:pPr>
        <w:ind w:left="6168" w:hanging="360"/>
      </w:pPr>
      <w:rPr>
        <w:rFonts w:hint="default"/>
        <w:lang w:val="es-ES" w:eastAsia="en-US" w:bidi="ar-SA"/>
      </w:rPr>
    </w:lvl>
    <w:lvl w:ilvl="5">
      <w:start w:val="0"/>
      <w:numFmt w:val="bullet"/>
      <w:lvlText w:val="•"/>
      <w:lvlJc w:val="left"/>
      <w:pPr>
        <w:ind w:left="7180" w:hanging="360"/>
      </w:pPr>
      <w:rPr>
        <w:rFonts w:hint="default"/>
        <w:lang w:val="es-ES" w:eastAsia="en-US" w:bidi="ar-SA"/>
      </w:rPr>
    </w:lvl>
    <w:lvl w:ilvl="6">
      <w:start w:val="0"/>
      <w:numFmt w:val="bullet"/>
      <w:lvlText w:val="•"/>
      <w:lvlJc w:val="left"/>
      <w:pPr>
        <w:ind w:left="8192" w:hanging="360"/>
      </w:pPr>
      <w:rPr>
        <w:rFonts w:hint="default"/>
        <w:lang w:val="es-ES" w:eastAsia="en-US" w:bidi="ar-SA"/>
      </w:rPr>
    </w:lvl>
    <w:lvl w:ilvl="7">
      <w:start w:val="0"/>
      <w:numFmt w:val="bullet"/>
      <w:lvlText w:val="•"/>
      <w:lvlJc w:val="left"/>
      <w:pPr>
        <w:ind w:left="9204" w:hanging="360"/>
      </w:pPr>
      <w:rPr>
        <w:rFonts w:hint="default"/>
        <w:lang w:val="es-ES" w:eastAsia="en-US" w:bidi="ar-SA"/>
      </w:rPr>
    </w:lvl>
    <w:lvl w:ilvl="8">
      <w:start w:val="0"/>
      <w:numFmt w:val="bullet"/>
      <w:lvlText w:val="•"/>
      <w:lvlJc w:val="left"/>
      <w:pPr>
        <w:ind w:left="10216" w:hanging="360"/>
      </w:pPr>
      <w:rPr>
        <w:rFonts w:hint="default"/>
        <w:lang w:val="es-ES" w:eastAsia="en-US" w:bidi="ar-SA"/>
      </w:rPr>
    </w:lvl>
  </w:abstractNum>
  <w:abstractNum w:abstractNumId="107">
    <w:multiLevelType w:val="hybridMultilevel"/>
    <w:lvl w:ilvl="0">
      <w:start w:val="0"/>
      <w:numFmt w:val="bullet"/>
      <w:lvlText w:val="●"/>
      <w:lvlJc w:val="left"/>
      <w:pPr>
        <w:ind w:left="2126"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1">
      <w:start w:val="0"/>
      <w:numFmt w:val="bullet"/>
      <w:lvlText w:val="•"/>
      <w:lvlJc w:val="left"/>
      <w:pPr>
        <w:ind w:left="3132" w:hanging="360"/>
      </w:pPr>
      <w:rPr>
        <w:rFonts w:hint="default"/>
        <w:lang w:val="es-ES" w:eastAsia="en-US" w:bidi="ar-SA"/>
      </w:rPr>
    </w:lvl>
    <w:lvl w:ilvl="2">
      <w:start w:val="0"/>
      <w:numFmt w:val="bullet"/>
      <w:lvlText w:val="•"/>
      <w:lvlJc w:val="left"/>
      <w:pPr>
        <w:ind w:left="4144" w:hanging="360"/>
      </w:pPr>
      <w:rPr>
        <w:rFonts w:hint="default"/>
        <w:lang w:val="es-ES" w:eastAsia="en-US" w:bidi="ar-SA"/>
      </w:rPr>
    </w:lvl>
    <w:lvl w:ilvl="3">
      <w:start w:val="0"/>
      <w:numFmt w:val="bullet"/>
      <w:lvlText w:val="•"/>
      <w:lvlJc w:val="left"/>
      <w:pPr>
        <w:ind w:left="5156" w:hanging="360"/>
      </w:pPr>
      <w:rPr>
        <w:rFonts w:hint="default"/>
        <w:lang w:val="es-ES" w:eastAsia="en-US" w:bidi="ar-SA"/>
      </w:rPr>
    </w:lvl>
    <w:lvl w:ilvl="4">
      <w:start w:val="0"/>
      <w:numFmt w:val="bullet"/>
      <w:lvlText w:val="•"/>
      <w:lvlJc w:val="left"/>
      <w:pPr>
        <w:ind w:left="6168" w:hanging="360"/>
      </w:pPr>
      <w:rPr>
        <w:rFonts w:hint="default"/>
        <w:lang w:val="es-ES" w:eastAsia="en-US" w:bidi="ar-SA"/>
      </w:rPr>
    </w:lvl>
    <w:lvl w:ilvl="5">
      <w:start w:val="0"/>
      <w:numFmt w:val="bullet"/>
      <w:lvlText w:val="•"/>
      <w:lvlJc w:val="left"/>
      <w:pPr>
        <w:ind w:left="7180" w:hanging="360"/>
      </w:pPr>
      <w:rPr>
        <w:rFonts w:hint="default"/>
        <w:lang w:val="es-ES" w:eastAsia="en-US" w:bidi="ar-SA"/>
      </w:rPr>
    </w:lvl>
    <w:lvl w:ilvl="6">
      <w:start w:val="0"/>
      <w:numFmt w:val="bullet"/>
      <w:lvlText w:val="•"/>
      <w:lvlJc w:val="left"/>
      <w:pPr>
        <w:ind w:left="8192" w:hanging="360"/>
      </w:pPr>
      <w:rPr>
        <w:rFonts w:hint="default"/>
        <w:lang w:val="es-ES" w:eastAsia="en-US" w:bidi="ar-SA"/>
      </w:rPr>
    </w:lvl>
    <w:lvl w:ilvl="7">
      <w:start w:val="0"/>
      <w:numFmt w:val="bullet"/>
      <w:lvlText w:val="•"/>
      <w:lvlJc w:val="left"/>
      <w:pPr>
        <w:ind w:left="9204" w:hanging="360"/>
      </w:pPr>
      <w:rPr>
        <w:rFonts w:hint="default"/>
        <w:lang w:val="es-ES" w:eastAsia="en-US" w:bidi="ar-SA"/>
      </w:rPr>
    </w:lvl>
    <w:lvl w:ilvl="8">
      <w:start w:val="0"/>
      <w:numFmt w:val="bullet"/>
      <w:lvlText w:val="•"/>
      <w:lvlJc w:val="left"/>
      <w:pPr>
        <w:ind w:left="10216" w:hanging="360"/>
      </w:pPr>
      <w:rPr>
        <w:rFonts w:hint="default"/>
        <w:lang w:val="es-ES" w:eastAsia="en-US" w:bidi="ar-SA"/>
      </w:rPr>
    </w:lvl>
  </w:abstractNum>
  <w:abstractNum w:abstractNumId="106">
    <w:multiLevelType w:val="hybridMultilevel"/>
    <w:lvl w:ilvl="0">
      <w:start w:val="0"/>
      <w:numFmt w:val="bullet"/>
      <w:lvlText w:val="●"/>
      <w:lvlJc w:val="left"/>
      <w:pPr>
        <w:ind w:left="2126"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1">
      <w:start w:val="0"/>
      <w:numFmt w:val="bullet"/>
      <w:lvlText w:val="●"/>
      <w:lvlJc w:val="left"/>
      <w:pPr>
        <w:ind w:left="2422"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2">
      <w:start w:val="0"/>
      <w:numFmt w:val="bullet"/>
      <w:lvlText w:val="•"/>
      <w:lvlJc w:val="left"/>
      <w:pPr>
        <w:ind w:left="3511" w:hanging="360"/>
      </w:pPr>
      <w:rPr>
        <w:rFonts w:hint="default"/>
        <w:lang w:val="es-ES" w:eastAsia="en-US" w:bidi="ar-SA"/>
      </w:rPr>
    </w:lvl>
    <w:lvl w:ilvl="3">
      <w:start w:val="0"/>
      <w:numFmt w:val="bullet"/>
      <w:lvlText w:val="•"/>
      <w:lvlJc w:val="left"/>
      <w:pPr>
        <w:ind w:left="4602" w:hanging="360"/>
      </w:pPr>
      <w:rPr>
        <w:rFonts w:hint="default"/>
        <w:lang w:val="es-ES" w:eastAsia="en-US" w:bidi="ar-SA"/>
      </w:rPr>
    </w:lvl>
    <w:lvl w:ilvl="4">
      <w:start w:val="0"/>
      <w:numFmt w:val="bullet"/>
      <w:lvlText w:val="•"/>
      <w:lvlJc w:val="left"/>
      <w:pPr>
        <w:ind w:left="5693" w:hanging="360"/>
      </w:pPr>
      <w:rPr>
        <w:rFonts w:hint="default"/>
        <w:lang w:val="es-ES" w:eastAsia="en-US" w:bidi="ar-SA"/>
      </w:rPr>
    </w:lvl>
    <w:lvl w:ilvl="5">
      <w:start w:val="0"/>
      <w:numFmt w:val="bullet"/>
      <w:lvlText w:val="•"/>
      <w:lvlJc w:val="left"/>
      <w:pPr>
        <w:ind w:left="6784" w:hanging="360"/>
      </w:pPr>
      <w:rPr>
        <w:rFonts w:hint="default"/>
        <w:lang w:val="es-ES" w:eastAsia="en-US" w:bidi="ar-SA"/>
      </w:rPr>
    </w:lvl>
    <w:lvl w:ilvl="6">
      <w:start w:val="0"/>
      <w:numFmt w:val="bullet"/>
      <w:lvlText w:val="•"/>
      <w:lvlJc w:val="left"/>
      <w:pPr>
        <w:ind w:left="7875" w:hanging="360"/>
      </w:pPr>
      <w:rPr>
        <w:rFonts w:hint="default"/>
        <w:lang w:val="es-ES" w:eastAsia="en-US" w:bidi="ar-SA"/>
      </w:rPr>
    </w:lvl>
    <w:lvl w:ilvl="7">
      <w:start w:val="0"/>
      <w:numFmt w:val="bullet"/>
      <w:lvlText w:val="•"/>
      <w:lvlJc w:val="left"/>
      <w:pPr>
        <w:ind w:left="8966" w:hanging="360"/>
      </w:pPr>
      <w:rPr>
        <w:rFonts w:hint="default"/>
        <w:lang w:val="es-ES" w:eastAsia="en-US" w:bidi="ar-SA"/>
      </w:rPr>
    </w:lvl>
    <w:lvl w:ilvl="8">
      <w:start w:val="0"/>
      <w:numFmt w:val="bullet"/>
      <w:lvlText w:val="•"/>
      <w:lvlJc w:val="left"/>
      <w:pPr>
        <w:ind w:left="10057" w:hanging="360"/>
      </w:pPr>
      <w:rPr>
        <w:rFonts w:hint="default"/>
        <w:lang w:val="es-ES" w:eastAsia="en-US" w:bidi="ar-SA"/>
      </w:rPr>
    </w:lvl>
  </w:abstractNum>
  <w:abstractNum w:abstractNumId="105">
    <w:multiLevelType w:val="hybridMultilevel"/>
    <w:lvl w:ilvl="0">
      <w:start w:val="0"/>
      <w:numFmt w:val="bullet"/>
      <w:lvlText w:val="●"/>
      <w:lvlJc w:val="left"/>
      <w:pPr>
        <w:ind w:left="1985"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1">
      <w:start w:val="0"/>
      <w:numFmt w:val="bullet"/>
      <w:lvlText w:val="●"/>
      <w:lvlJc w:val="left"/>
      <w:pPr>
        <w:ind w:left="2126"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2">
      <w:start w:val="0"/>
      <w:numFmt w:val="bullet"/>
      <w:lvlText w:val="•"/>
      <w:lvlJc w:val="left"/>
      <w:pPr>
        <w:ind w:left="3244" w:hanging="360"/>
      </w:pPr>
      <w:rPr>
        <w:rFonts w:hint="default"/>
        <w:lang w:val="es-ES" w:eastAsia="en-US" w:bidi="ar-SA"/>
      </w:rPr>
    </w:lvl>
    <w:lvl w:ilvl="3">
      <w:start w:val="0"/>
      <w:numFmt w:val="bullet"/>
      <w:lvlText w:val="•"/>
      <w:lvlJc w:val="left"/>
      <w:pPr>
        <w:ind w:left="4368" w:hanging="360"/>
      </w:pPr>
      <w:rPr>
        <w:rFonts w:hint="default"/>
        <w:lang w:val="es-ES" w:eastAsia="en-US" w:bidi="ar-SA"/>
      </w:rPr>
    </w:lvl>
    <w:lvl w:ilvl="4">
      <w:start w:val="0"/>
      <w:numFmt w:val="bullet"/>
      <w:lvlText w:val="•"/>
      <w:lvlJc w:val="left"/>
      <w:pPr>
        <w:ind w:left="5493" w:hanging="360"/>
      </w:pPr>
      <w:rPr>
        <w:rFonts w:hint="default"/>
        <w:lang w:val="es-ES" w:eastAsia="en-US" w:bidi="ar-SA"/>
      </w:rPr>
    </w:lvl>
    <w:lvl w:ilvl="5">
      <w:start w:val="0"/>
      <w:numFmt w:val="bullet"/>
      <w:lvlText w:val="•"/>
      <w:lvlJc w:val="left"/>
      <w:pPr>
        <w:ind w:left="6617" w:hanging="360"/>
      </w:pPr>
      <w:rPr>
        <w:rFonts w:hint="default"/>
        <w:lang w:val="es-ES" w:eastAsia="en-US" w:bidi="ar-SA"/>
      </w:rPr>
    </w:lvl>
    <w:lvl w:ilvl="6">
      <w:start w:val="0"/>
      <w:numFmt w:val="bullet"/>
      <w:lvlText w:val="•"/>
      <w:lvlJc w:val="left"/>
      <w:pPr>
        <w:ind w:left="7742" w:hanging="360"/>
      </w:pPr>
      <w:rPr>
        <w:rFonts w:hint="default"/>
        <w:lang w:val="es-ES" w:eastAsia="en-US" w:bidi="ar-SA"/>
      </w:rPr>
    </w:lvl>
    <w:lvl w:ilvl="7">
      <w:start w:val="0"/>
      <w:numFmt w:val="bullet"/>
      <w:lvlText w:val="•"/>
      <w:lvlJc w:val="left"/>
      <w:pPr>
        <w:ind w:left="8866" w:hanging="360"/>
      </w:pPr>
      <w:rPr>
        <w:rFonts w:hint="default"/>
        <w:lang w:val="es-ES" w:eastAsia="en-US" w:bidi="ar-SA"/>
      </w:rPr>
    </w:lvl>
    <w:lvl w:ilvl="8">
      <w:start w:val="0"/>
      <w:numFmt w:val="bullet"/>
      <w:lvlText w:val="•"/>
      <w:lvlJc w:val="left"/>
      <w:pPr>
        <w:ind w:left="9991" w:hanging="360"/>
      </w:pPr>
      <w:rPr>
        <w:rFonts w:hint="default"/>
        <w:lang w:val="es-ES" w:eastAsia="en-US" w:bidi="ar-SA"/>
      </w:rPr>
    </w:lvl>
  </w:abstractNum>
  <w:abstractNum w:abstractNumId="104">
    <w:multiLevelType w:val="hybridMultilevel"/>
    <w:lvl w:ilvl="0">
      <w:start w:val="1"/>
      <w:numFmt w:val="lowerLetter"/>
      <w:lvlText w:val="%1."/>
      <w:lvlJc w:val="left"/>
      <w:pPr>
        <w:ind w:left="1702" w:hanging="284"/>
        <w:jc w:val="right"/>
      </w:pPr>
      <w:rPr>
        <w:rFonts w:hint="default"/>
        <w:spacing w:val="-1"/>
        <w:w w:val="100"/>
        <w:lang w:val="es-ES" w:eastAsia="en-US" w:bidi="ar-SA"/>
      </w:rPr>
    </w:lvl>
    <w:lvl w:ilvl="1">
      <w:start w:val="0"/>
      <w:numFmt w:val="bullet"/>
      <w:lvlText w:val="•"/>
      <w:lvlJc w:val="left"/>
      <w:pPr>
        <w:ind w:left="2754" w:hanging="284"/>
      </w:pPr>
      <w:rPr>
        <w:rFonts w:hint="default"/>
        <w:lang w:val="es-ES" w:eastAsia="en-US" w:bidi="ar-SA"/>
      </w:rPr>
    </w:lvl>
    <w:lvl w:ilvl="2">
      <w:start w:val="0"/>
      <w:numFmt w:val="bullet"/>
      <w:lvlText w:val="•"/>
      <w:lvlJc w:val="left"/>
      <w:pPr>
        <w:ind w:left="3808" w:hanging="284"/>
      </w:pPr>
      <w:rPr>
        <w:rFonts w:hint="default"/>
        <w:lang w:val="es-ES" w:eastAsia="en-US" w:bidi="ar-SA"/>
      </w:rPr>
    </w:lvl>
    <w:lvl w:ilvl="3">
      <w:start w:val="0"/>
      <w:numFmt w:val="bullet"/>
      <w:lvlText w:val="•"/>
      <w:lvlJc w:val="left"/>
      <w:pPr>
        <w:ind w:left="4862" w:hanging="284"/>
      </w:pPr>
      <w:rPr>
        <w:rFonts w:hint="default"/>
        <w:lang w:val="es-ES" w:eastAsia="en-US" w:bidi="ar-SA"/>
      </w:rPr>
    </w:lvl>
    <w:lvl w:ilvl="4">
      <w:start w:val="0"/>
      <w:numFmt w:val="bullet"/>
      <w:lvlText w:val="•"/>
      <w:lvlJc w:val="left"/>
      <w:pPr>
        <w:ind w:left="5916" w:hanging="284"/>
      </w:pPr>
      <w:rPr>
        <w:rFonts w:hint="default"/>
        <w:lang w:val="es-ES" w:eastAsia="en-US" w:bidi="ar-SA"/>
      </w:rPr>
    </w:lvl>
    <w:lvl w:ilvl="5">
      <w:start w:val="0"/>
      <w:numFmt w:val="bullet"/>
      <w:lvlText w:val="•"/>
      <w:lvlJc w:val="left"/>
      <w:pPr>
        <w:ind w:left="6970" w:hanging="284"/>
      </w:pPr>
      <w:rPr>
        <w:rFonts w:hint="default"/>
        <w:lang w:val="es-ES" w:eastAsia="en-US" w:bidi="ar-SA"/>
      </w:rPr>
    </w:lvl>
    <w:lvl w:ilvl="6">
      <w:start w:val="0"/>
      <w:numFmt w:val="bullet"/>
      <w:lvlText w:val="•"/>
      <w:lvlJc w:val="left"/>
      <w:pPr>
        <w:ind w:left="8024" w:hanging="284"/>
      </w:pPr>
      <w:rPr>
        <w:rFonts w:hint="default"/>
        <w:lang w:val="es-ES" w:eastAsia="en-US" w:bidi="ar-SA"/>
      </w:rPr>
    </w:lvl>
    <w:lvl w:ilvl="7">
      <w:start w:val="0"/>
      <w:numFmt w:val="bullet"/>
      <w:lvlText w:val="•"/>
      <w:lvlJc w:val="left"/>
      <w:pPr>
        <w:ind w:left="9078" w:hanging="284"/>
      </w:pPr>
      <w:rPr>
        <w:rFonts w:hint="default"/>
        <w:lang w:val="es-ES" w:eastAsia="en-US" w:bidi="ar-SA"/>
      </w:rPr>
    </w:lvl>
    <w:lvl w:ilvl="8">
      <w:start w:val="0"/>
      <w:numFmt w:val="bullet"/>
      <w:lvlText w:val="•"/>
      <w:lvlJc w:val="left"/>
      <w:pPr>
        <w:ind w:left="10132" w:hanging="284"/>
      </w:pPr>
      <w:rPr>
        <w:rFonts w:hint="default"/>
        <w:lang w:val="es-ES" w:eastAsia="en-US" w:bidi="ar-SA"/>
      </w:rPr>
    </w:lvl>
  </w:abstractNum>
  <w:abstractNum w:abstractNumId="101">
    <w:multiLevelType w:val="hybridMultilevel"/>
    <w:lvl w:ilvl="0">
      <w:start w:val="0"/>
      <w:numFmt w:val="bullet"/>
      <w:lvlText w:val="●"/>
      <w:lvlJc w:val="left"/>
      <w:pPr>
        <w:ind w:left="2126"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1">
      <w:start w:val="0"/>
      <w:numFmt w:val="bullet"/>
      <w:lvlText w:val="•"/>
      <w:lvlJc w:val="left"/>
      <w:pPr>
        <w:ind w:left="3132" w:hanging="360"/>
      </w:pPr>
      <w:rPr>
        <w:rFonts w:hint="default"/>
        <w:lang w:val="es-ES" w:eastAsia="en-US" w:bidi="ar-SA"/>
      </w:rPr>
    </w:lvl>
    <w:lvl w:ilvl="2">
      <w:start w:val="0"/>
      <w:numFmt w:val="bullet"/>
      <w:lvlText w:val="•"/>
      <w:lvlJc w:val="left"/>
      <w:pPr>
        <w:ind w:left="4144" w:hanging="360"/>
      </w:pPr>
      <w:rPr>
        <w:rFonts w:hint="default"/>
        <w:lang w:val="es-ES" w:eastAsia="en-US" w:bidi="ar-SA"/>
      </w:rPr>
    </w:lvl>
    <w:lvl w:ilvl="3">
      <w:start w:val="0"/>
      <w:numFmt w:val="bullet"/>
      <w:lvlText w:val="•"/>
      <w:lvlJc w:val="left"/>
      <w:pPr>
        <w:ind w:left="5156" w:hanging="360"/>
      </w:pPr>
      <w:rPr>
        <w:rFonts w:hint="default"/>
        <w:lang w:val="es-ES" w:eastAsia="en-US" w:bidi="ar-SA"/>
      </w:rPr>
    </w:lvl>
    <w:lvl w:ilvl="4">
      <w:start w:val="0"/>
      <w:numFmt w:val="bullet"/>
      <w:lvlText w:val="•"/>
      <w:lvlJc w:val="left"/>
      <w:pPr>
        <w:ind w:left="6168" w:hanging="360"/>
      </w:pPr>
      <w:rPr>
        <w:rFonts w:hint="default"/>
        <w:lang w:val="es-ES" w:eastAsia="en-US" w:bidi="ar-SA"/>
      </w:rPr>
    </w:lvl>
    <w:lvl w:ilvl="5">
      <w:start w:val="0"/>
      <w:numFmt w:val="bullet"/>
      <w:lvlText w:val="•"/>
      <w:lvlJc w:val="left"/>
      <w:pPr>
        <w:ind w:left="7180" w:hanging="360"/>
      </w:pPr>
      <w:rPr>
        <w:rFonts w:hint="default"/>
        <w:lang w:val="es-ES" w:eastAsia="en-US" w:bidi="ar-SA"/>
      </w:rPr>
    </w:lvl>
    <w:lvl w:ilvl="6">
      <w:start w:val="0"/>
      <w:numFmt w:val="bullet"/>
      <w:lvlText w:val="•"/>
      <w:lvlJc w:val="left"/>
      <w:pPr>
        <w:ind w:left="8192" w:hanging="360"/>
      </w:pPr>
      <w:rPr>
        <w:rFonts w:hint="default"/>
        <w:lang w:val="es-ES" w:eastAsia="en-US" w:bidi="ar-SA"/>
      </w:rPr>
    </w:lvl>
    <w:lvl w:ilvl="7">
      <w:start w:val="0"/>
      <w:numFmt w:val="bullet"/>
      <w:lvlText w:val="•"/>
      <w:lvlJc w:val="left"/>
      <w:pPr>
        <w:ind w:left="9204" w:hanging="360"/>
      </w:pPr>
      <w:rPr>
        <w:rFonts w:hint="default"/>
        <w:lang w:val="es-ES" w:eastAsia="en-US" w:bidi="ar-SA"/>
      </w:rPr>
    </w:lvl>
    <w:lvl w:ilvl="8">
      <w:start w:val="0"/>
      <w:numFmt w:val="bullet"/>
      <w:lvlText w:val="•"/>
      <w:lvlJc w:val="left"/>
      <w:pPr>
        <w:ind w:left="10216" w:hanging="360"/>
      </w:pPr>
      <w:rPr>
        <w:rFonts w:hint="default"/>
        <w:lang w:val="es-ES" w:eastAsia="en-US" w:bidi="ar-SA"/>
      </w:rPr>
    </w:lvl>
  </w:abstractNum>
  <w:abstractNum w:abstractNumId="99">
    <w:multiLevelType w:val="hybridMultilevel"/>
    <w:lvl w:ilvl="0">
      <w:start w:val="1"/>
      <w:numFmt w:val="decimal"/>
      <w:lvlText w:val="%1."/>
      <w:lvlJc w:val="left"/>
      <w:pPr>
        <w:ind w:left="2126" w:hanging="360"/>
        <w:jc w:val="left"/>
      </w:pPr>
      <w:rPr>
        <w:rFonts w:hint="default" w:ascii="Calibri" w:hAnsi="Calibri" w:eastAsia="Calibri" w:cs="Calibri"/>
        <w:b/>
        <w:bCs/>
        <w:i w:val="0"/>
        <w:iCs w:val="0"/>
        <w:spacing w:val="-2"/>
        <w:w w:val="100"/>
        <w:sz w:val="22"/>
        <w:szCs w:val="22"/>
        <w:lang w:val="es-ES" w:eastAsia="en-US" w:bidi="ar-SA"/>
      </w:rPr>
    </w:lvl>
    <w:lvl w:ilvl="1">
      <w:start w:val="1"/>
      <w:numFmt w:val="decimal"/>
      <w:lvlText w:val="%1.%2"/>
      <w:lvlJc w:val="left"/>
      <w:pPr>
        <w:ind w:left="1702" w:hanging="356"/>
        <w:jc w:val="left"/>
      </w:pPr>
      <w:rPr>
        <w:rFonts w:hint="default" w:ascii="Calibri" w:hAnsi="Calibri" w:eastAsia="Calibri" w:cs="Calibri"/>
        <w:b w:val="0"/>
        <w:bCs w:val="0"/>
        <w:i w:val="0"/>
        <w:iCs w:val="0"/>
        <w:spacing w:val="-3"/>
        <w:w w:val="100"/>
        <w:sz w:val="22"/>
        <w:szCs w:val="22"/>
        <w:lang w:val="es-ES" w:eastAsia="en-US" w:bidi="ar-SA"/>
      </w:rPr>
    </w:lvl>
    <w:lvl w:ilvl="2">
      <w:start w:val="0"/>
      <w:numFmt w:val="bullet"/>
      <w:lvlText w:val="●"/>
      <w:lvlJc w:val="left"/>
      <w:pPr>
        <w:ind w:left="2419" w:hanging="358"/>
      </w:pPr>
      <w:rPr>
        <w:rFonts w:hint="default" w:ascii="Segoe UI Symbol" w:hAnsi="Segoe UI Symbol" w:eastAsia="Segoe UI Symbol" w:cs="Segoe UI Symbol"/>
        <w:b w:val="0"/>
        <w:bCs w:val="0"/>
        <w:i w:val="0"/>
        <w:iCs w:val="0"/>
        <w:spacing w:val="0"/>
        <w:w w:val="87"/>
        <w:sz w:val="20"/>
        <w:szCs w:val="20"/>
        <w:lang w:val="es-ES" w:eastAsia="en-US" w:bidi="ar-SA"/>
      </w:rPr>
    </w:lvl>
    <w:lvl w:ilvl="3">
      <w:start w:val="0"/>
      <w:numFmt w:val="bullet"/>
      <w:lvlText w:val="•"/>
      <w:lvlJc w:val="left"/>
      <w:pPr>
        <w:ind w:left="3647" w:hanging="358"/>
      </w:pPr>
      <w:rPr>
        <w:rFonts w:hint="default"/>
        <w:lang w:val="es-ES" w:eastAsia="en-US" w:bidi="ar-SA"/>
      </w:rPr>
    </w:lvl>
    <w:lvl w:ilvl="4">
      <w:start w:val="0"/>
      <w:numFmt w:val="bullet"/>
      <w:lvlText w:val="•"/>
      <w:lvlJc w:val="left"/>
      <w:pPr>
        <w:ind w:left="4875" w:hanging="358"/>
      </w:pPr>
      <w:rPr>
        <w:rFonts w:hint="default"/>
        <w:lang w:val="es-ES" w:eastAsia="en-US" w:bidi="ar-SA"/>
      </w:rPr>
    </w:lvl>
    <w:lvl w:ilvl="5">
      <w:start w:val="0"/>
      <w:numFmt w:val="bullet"/>
      <w:lvlText w:val="•"/>
      <w:lvlJc w:val="left"/>
      <w:pPr>
        <w:ind w:left="6102" w:hanging="358"/>
      </w:pPr>
      <w:rPr>
        <w:rFonts w:hint="default"/>
        <w:lang w:val="es-ES" w:eastAsia="en-US" w:bidi="ar-SA"/>
      </w:rPr>
    </w:lvl>
    <w:lvl w:ilvl="6">
      <w:start w:val="0"/>
      <w:numFmt w:val="bullet"/>
      <w:lvlText w:val="•"/>
      <w:lvlJc w:val="left"/>
      <w:pPr>
        <w:ind w:left="7330" w:hanging="358"/>
      </w:pPr>
      <w:rPr>
        <w:rFonts w:hint="default"/>
        <w:lang w:val="es-ES" w:eastAsia="en-US" w:bidi="ar-SA"/>
      </w:rPr>
    </w:lvl>
    <w:lvl w:ilvl="7">
      <w:start w:val="0"/>
      <w:numFmt w:val="bullet"/>
      <w:lvlText w:val="•"/>
      <w:lvlJc w:val="left"/>
      <w:pPr>
        <w:ind w:left="8557" w:hanging="358"/>
      </w:pPr>
      <w:rPr>
        <w:rFonts w:hint="default"/>
        <w:lang w:val="es-ES" w:eastAsia="en-US" w:bidi="ar-SA"/>
      </w:rPr>
    </w:lvl>
    <w:lvl w:ilvl="8">
      <w:start w:val="0"/>
      <w:numFmt w:val="bullet"/>
      <w:lvlText w:val="•"/>
      <w:lvlJc w:val="left"/>
      <w:pPr>
        <w:ind w:left="9785" w:hanging="358"/>
      </w:pPr>
      <w:rPr>
        <w:rFonts w:hint="default"/>
        <w:lang w:val="es-ES" w:eastAsia="en-US" w:bidi="ar-SA"/>
      </w:rPr>
    </w:lvl>
  </w:abstractNum>
  <w:abstractNum w:abstractNumId="98">
    <w:multiLevelType w:val="hybridMultilevel"/>
    <w:lvl w:ilvl="0">
      <w:start w:val="0"/>
      <w:numFmt w:val="bullet"/>
      <w:lvlText w:val="●"/>
      <w:lvlJc w:val="left"/>
      <w:pPr>
        <w:ind w:left="2268"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1">
      <w:start w:val="0"/>
      <w:numFmt w:val="bullet"/>
      <w:lvlText w:val="•"/>
      <w:lvlJc w:val="left"/>
      <w:pPr>
        <w:ind w:left="3258" w:hanging="360"/>
      </w:pPr>
      <w:rPr>
        <w:rFonts w:hint="default"/>
        <w:lang w:val="es-ES" w:eastAsia="en-US" w:bidi="ar-SA"/>
      </w:rPr>
    </w:lvl>
    <w:lvl w:ilvl="2">
      <w:start w:val="0"/>
      <w:numFmt w:val="bullet"/>
      <w:lvlText w:val="•"/>
      <w:lvlJc w:val="left"/>
      <w:pPr>
        <w:ind w:left="4256" w:hanging="360"/>
      </w:pPr>
      <w:rPr>
        <w:rFonts w:hint="default"/>
        <w:lang w:val="es-ES" w:eastAsia="en-US" w:bidi="ar-SA"/>
      </w:rPr>
    </w:lvl>
    <w:lvl w:ilvl="3">
      <w:start w:val="0"/>
      <w:numFmt w:val="bullet"/>
      <w:lvlText w:val="•"/>
      <w:lvlJc w:val="left"/>
      <w:pPr>
        <w:ind w:left="5254" w:hanging="360"/>
      </w:pPr>
      <w:rPr>
        <w:rFonts w:hint="default"/>
        <w:lang w:val="es-ES" w:eastAsia="en-US" w:bidi="ar-SA"/>
      </w:rPr>
    </w:lvl>
    <w:lvl w:ilvl="4">
      <w:start w:val="0"/>
      <w:numFmt w:val="bullet"/>
      <w:lvlText w:val="•"/>
      <w:lvlJc w:val="left"/>
      <w:pPr>
        <w:ind w:left="6252" w:hanging="360"/>
      </w:pPr>
      <w:rPr>
        <w:rFonts w:hint="default"/>
        <w:lang w:val="es-ES" w:eastAsia="en-US" w:bidi="ar-SA"/>
      </w:rPr>
    </w:lvl>
    <w:lvl w:ilvl="5">
      <w:start w:val="0"/>
      <w:numFmt w:val="bullet"/>
      <w:lvlText w:val="•"/>
      <w:lvlJc w:val="left"/>
      <w:pPr>
        <w:ind w:left="7250" w:hanging="360"/>
      </w:pPr>
      <w:rPr>
        <w:rFonts w:hint="default"/>
        <w:lang w:val="es-ES" w:eastAsia="en-US" w:bidi="ar-SA"/>
      </w:rPr>
    </w:lvl>
    <w:lvl w:ilvl="6">
      <w:start w:val="0"/>
      <w:numFmt w:val="bullet"/>
      <w:lvlText w:val="•"/>
      <w:lvlJc w:val="left"/>
      <w:pPr>
        <w:ind w:left="8248" w:hanging="360"/>
      </w:pPr>
      <w:rPr>
        <w:rFonts w:hint="default"/>
        <w:lang w:val="es-ES" w:eastAsia="en-US" w:bidi="ar-SA"/>
      </w:rPr>
    </w:lvl>
    <w:lvl w:ilvl="7">
      <w:start w:val="0"/>
      <w:numFmt w:val="bullet"/>
      <w:lvlText w:val="•"/>
      <w:lvlJc w:val="left"/>
      <w:pPr>
        <w:ind w:left="9246" w:hanging="360"/>
      </w:pPr>
      <w:rPr>
        <w:rFonts w:hint="default"/>
        <w:lang w:val="es-ES" w:eastAsia="en-US" w:bidi="ar-SA"/>
      </w:rPr>
    </w:lvl>
    <w:lvl w:ilvl="8">
      <w:start w:val="0"/>
      <w:numFmt w:val="bullet"/>
      <w:lvlText w:val="•"/>
      <w:lvlJc w:val="left"/>
      <w:pPr>
        <w:ind w:left="10244" w:hanging="360"/>
      </w:pPr>
      <w:rPr>
        <w:rFonts w:hint="default"/>
        <w:lang w:val="es-ES" w:eastAsia="en-US" w:bidi="ar-SA"/>
      </w:rPr>
    </w:lvl>
  </w:abstractNum>
  <w:abstractNum w:abstractNumId="97">
    <w:multiLevelType w:val="hybridMultilevel"/>
    <w:lvl w:ilvl="0">
      <w:start w:val="0"/>
      <w:numFmt w:val="bullet"/>
      <w:lvlText w:val="●"/>
      <w:lvlJc w:val="left"/>
      <w:pPr>
        <w:ind w:left="571" w:hanging="360"/>
      </w:pPr>
      <w:rPr>
        <w:rFonts w:hint="default" w:ascii="Segoe UI Symbol" w:hAnsi="Segoe UI Symbol" w:eastAsia="Segoe UI Symbol" w:cs="Segoe UI Symbol"/>
        <w:b w:val="0"/>
        <w:bCs w:val="0"/>
        <w:i w:val="0"/>
        <w:iCs w:val="0"/>
        <w:spacing w:val="0"/>
        <w:w w:val="87"/>
        <w:sz w:val="20"/>
        <w:szCs w:val="20"/>
        <w:lang w:val="es-ES" w:eastAsia="en-US" w:bidi="ar-SA"/>
      </w:rPr>
    </w:lvl>
    <w:lvl w:ilvl="1">
      <w:start w:val="0"/>
      <w:numFmt w:val="bullet"/>
      <w:lvlText w:val="•"/>
      <w:lvlJc w:val="left"/>
      <w:pPr>
        <w:ind w:left="1134" w:hanging="360"/>
      </w:pPr>
      <w:rPr>
        <w:rFonts w:hint="default"/>
        <w:lang w:val="es-ES" w:eastAsia="en-US" w:bidi="ar-SA"/>
      </w:rPr>
    </w:lvl>
    <w:lvl w:ilvl="2">
      <w:start w:val="0"/>
      <w:numFmt w:val="bullet"/>
      <w:lvlText w:val="•"/>
      <w:lvlJc w:val="left"/>
      <w:pPr>
        <w:ind w:left="1689" w:hanging="360"/>
      </w:pPr>
      <w:rPr>
        <w:rFonts w:hint="default"/>
        <w:lang w:val="es-ES" w:eastAsia="en-US" w:bidi="ar-SA"/>
      </w:rPr>
    </w:lvl>
    <w:lvl w:ilvl="3">
      <w:start w:val="0"/>
      <w:numFmt w:val="bullet"/>
      <w:lvlText w:val="•"/>
      <w:lvlJc w:val="left"/>
      <w:pPr>
        <w:ind w:left="2244" w:hanging="360"/>
      </w:pPr>
      <w:rPr>
        <w:rFonts w:hint="default"/>
        <w:lang w:val="es-ES" w:eastAsia="en-US" w:bidi="ar-SA"/>
      </w:rPr>
    </w:lvl>
    <w:lvl w:ilvl="4">
      <w:start w:val="0"/>
      <w:numFmt w:val="bullet"/>
      <w:lvlText w:val="•"/>
      <w:lvlJc w:val="left"/>
      <w:pPr>
        <w:ind w:left="2799" w:hanging="360"/>
      </w:pPr>
      <w:rPr>
        <w:rFonts w:hint="default"/>
        <w:lang w:val="es-ES" w:eastAsia="en-US" w:bidi="ar-SA"/>
      </w:rPr>
    </w:lvl>
    <w:lvl w:ilvl="5">
      <w:start w:val="0"/>
      <w:numFmt w:val="bullet"/>
      <w:lvlText w:val="•"/>
      <w:lvlJc w:val="left"/>
      <w:pPr>
        <w:ind w:left="3354" w:hanging="360"/>
      </w:pPr>
      <w:rPr>
        <w:rFonts w:hint="default"/>
        <w:lang w:val="es-ES" w:eastAsia="en-US" w:bidi="ar-SA"/>
      </w:rPr>
    </w:lvl>
    <w:lvl w:ilvl="6">
      <w:start w:val="0"/>
      <w:numFmt w:val="bullet"/>
      <w:lvlText w:val="•"/>
      <w:lvlJc w:val="left"/>
      <w:pPr>
        <w:ind w:left="3909" w:hanging="360"/>
      </w:pPr>
      <w:rPr>
        <w:rFonts w:hint="default"/>
        <w:lang w:val="es-ES" w:eastAsia="en-US" w:bidi="ar-SA"/>
      </w:rPr>
    </w:lvl>
    <w:lvl w:ilvl="7">
      <w:start w:val="0"/>
      <w:numFmt w:val="bullet"/>
      <w:lvlText w:val="•"/>
      <w:lvlJc w:val="left"/>
      <w:pPr>
        <w:ind w:left="4464" w:hanging="360"/>
      </w:pPr>
      <w:rPr>
        <w:rFonts w:hint="default"/>
        <w:lang w:val="es-ES" w:eastAsia="en-US" w:bidi="ar-SA"/>
      </w:rPr>
    </w:lvl>
    <w:lvl w:ilvl="8">
      <w:start w:val="0"/>
      <w:numFmt w:val="bullet"/>
      <w:lvlText w:val="•"/>
      <w:lvlJc w:val="left"/>
      <w:pPr>
        <w:ind w:left="5019" w:hanging="360"/>
      </w:pPr>
      <w:rPr>
        <w:rFonts w:hint="default"/>
        <w:lang w:val="es-ES" w:eastAsia="en-US" w:bidi="ar-SA"/>
      </w:rPr>
    </w:lvl>
  </w:abstractNum>
  <w:abstractNum w:abstractNumId="96">
    <w:multiLevelType w:val="hybridMultilevel"/>
    <w:lvl w:ilvl="0">
      <w:start w:val="0"/>
      <w:numFmt w:val="bullet"/>
      <w:lvlText w:val="●"/>
      <w:lvlJc w:val="left"/>
      <w:pPr>
        <w:ind w:left="573" w:hanging="360"/>
      </w:pPr>
      <w:rPr>
        <w:rFonts w:hint="default" w:ascii="Segoe UI Symbol" w:hAnsi="Segoe UI Symbol" w:eastAsia="Segoe UI Symbol" w:cs="Segoe UI Symbol"/>
        <w:b w:val="0"/>
        <w:bCs w:val="0"/>
        <w:i w:val="0"/>
        <w:iCs w:val="0"/>
        <w:spacing w:val="0"/>
        <w:w w:val="87"/>
        <w:sz w:val="20"/>
        <w:szCs w:val="20"/>
        <w:lang w:val="es-ES" w:eastAsia="en-US" w:bidi="ar-SA"/>
      </w:rPr>
    </w:lvl>
    <w:lvl w:ilvl="1">
      <w:start w:val="0"/>
      <w:numFmt w:val="bullet"/>
      <w:lvlText w:val="•"/>
      <w:lvlJc w:val="left"/>
      <w:pPr>
        <w:ind w:left="1134" w:hanging="360"/>
      </w:pPr>
      <w:rPr>
        <w:rFonts w:hint="default"/>
        <w:lang w:val="es-ES" w:eastAsia="en-US" w:bidi="ar-SA"/>
      </w:rPr>
    </w:lvl>
    <w:lvl w:ilvl="2">
      <w:start w:val="0"/>
      <w:numFmt w:val="bullet"/>
      <w:lvlText w:val="•"/>
      <w:lvlJc w:val="left"/>
      <w:pPr>
        <w:ind w:left="1689" w:hanging="360"/>
      </w:pPr>
      <w:rPr>
        <w:rFonts w:hint="default"/>
        <w:lang w:val="es-ES" w:eastAsia="en-US" w:bidi="ar-SA"/>
      </w:rPr>
    </w:lvl>
    <w:lvl w:ilvl="3">
      <w:start w:val="0"/>
      <w:numFmt w:val="bullet"/>
      <w:lvlText w:val="•"/>
      <w:lvlJc w:val="left"/>
      <w:pPr>
        <w:ind w:left="2244" w:hanging="360"/>
      </w:pPr>
      <w:rPr>
        <w:rFonts w:hint="default"/>
        <w:lang w:val="es-ES" w:eastAsia="en-US" w:bidi="ar-SA"/>
      </w:rPr>
    </w:lvl>
    <w:lvl w:ilvl="4">
      <w:start w:val="0"/>
      <w:numFmt w:val="bullet"/>
      <w:lvlText w:val="•"/>
      <w:lvlJc w:val="left"/>
      <w:pPr>
        <w:ind w:left="2799" w:hanging="360"/>
      </w:pPr>
      <w:rPr>
        <w:rFonts w:hint="default"/>
        <w:lang w:val="es-ES" w:eastAsia="en-US" w:bidi="ar-SA"/>
      </w:rPr>
    </w:lvl>
    <w:lvl w:ilvl="5">
      <w:start w:val="0"/>
      <w:numFmt w:val="bullet"/>
      <w:lvlText w:val="•"/>
      <w:lvlJc w:val="left"/>
      <w:pPr>
        <w:ind w:left="3354" w:hanging="360"/>
      </w:pPr>
      <w:rPr>
        <w:rFonts w:hint="default"/>
        <w:lang w:val="es-ES" w:eastAsia="en-US" w:bidi="ar-SA"/>
      </w:rPr>
    </w:lvl>
    <w:lvl w:ilvl="6">
      <w:start w:val="0"/>
      <w:numFmt w:val="bullet"/>
      <w:lvlText w:val="•"/>
      <w:lvlJc w:val="left"/>
      <w:pPr>
        <w:ind w:left="3909" w:hanging="360"/>
      </w:pPr>
      <w:rPr>
        <w:rFonts w:hint="default"/>
        <w:lang w:val="es-ES" w:eastAsia="en-US" w:bidi="ar-SA"/>
      </w:rPr>
    </w:lvl>
    <w:lvl w:ilvl="7">
      <w:start w:val="0"/>
      <w:numFmt w:val="bullet"/>
      <w:lvlText w:val="•"/>
      <w:lvlJc w:val="left"/>
      <w:pPr>
        <w:ind w:left="4464" w:hanging="360"/>
      </w:pPr>
      <w:rPr>
        <w:rFonts w:hint="default"/>
        <w:lang w:val="es-ES" w:eastAsia="en-US" w:bidi="ar-SA"/>
      </w:rPr>
    </w:lvl>
    <w:lvl w:ilvl="8">
      <w:start w:val="0"/>
      <w:numFmt w:val="bullet"/>
      <w:lvlText w:val="•"/>
      <w:lvlJc w:val="left"/>
      <w:pPr>
        <w:ind w:left="5019" w:hanging="360"/>
      </w:pPr>
      <w:rPr>
        <w:rFonts w:hint="default"/>
        <w:lang w:val="es-ES" w:eastAsia="en-US" w:bidi="ar-SA"/>
      </w:rPr>
    </w:lvl>
  </w:abstractNum>
  <w:abstractNum w:abstractNumId="95">
    <w:multiLevelType w:val="hybridMultilevel"/>
    <w:lvl w:ilvl="0">
      <w:start w:val="1"/>
      <w:numFmt w:val="lowerLetter"/>
      <w:lvlText w:val="%1."/>
      <w:lvlJc w:val="left"/>
      <w:pPr>
        <w:ind w:left="2422"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94">
    <w:multiLevelType w:val="hybridMultilevel"/>
    <w:lvl w:ilvl="0">
      <w:start w:val="1"/>
      <w:numFmt w:val="lowerLetter"/>
      <w:lvlText w:val="%1."/>
      <w:lvlJc w:val="left"/>
      <w:pPr>
        <w:ind w:left="2422"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93">
    <w:multiLevelType w:val="hybridMultilevel"/>
    <w:lvl w:ilvl="0">
      <w:start w:val="1"/>
      <w:numFmt w:val="lowerLetter"/>
      <w:lvlText w:val="%1."/>
      <w:lvlJc w:val="left"/>
      <w:pPr>
        <w:ind w:left="2422"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92">
    <w:multiLevelType w:val="hybridMultilevel"/>
    <w:lvl w:ilvl="0">
      <w:start w:val="1"/>
      <w:numFmt w:val="lowerLetter"/>
      <w:lvlText w:val="%1."/>
      <w:lvlJc w:val="left"/>
      <w:pPr>
        <w:ind w:left="2422"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91">
    <w:multiLevelType w:val="hybridMultilevel"/>
    <w:lvl w:ilvl="0">
      <w:start w:val="1"/>
      <w:numFmt w:val="lowerLetter"/>
      <w:lvlText w:val="%1."/>
      <w:lvlJc w:val="left"/>
      <w:pPr>
        <w:ind w:left="2422"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90">
    <w:multiLevelType w:val="hybridMultilevel"/>
    <w:lvl w:ilvl="0">
      <w:start w:val="1"/>
      <w:numFmt w:val="lowerLetter"/>
      <w:lvlText w:val="%1."/>
      <w:lvlJc w:val="left"/>
      <w:pPr>
        <w:ind w:left="2422"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89">
    <w:multiLevelType w:val="hybridMultilevel"/>
    <w:lvl w:ilvl="0">
      <w:start w:val="1"/>
      <w:numFmt w:val="lowerLetter"/>
      <w:lvlText w:val="%1."/>
      <w:lvlJc w:val="left"/>
      <w:pPr>
        <w:ind w:left="2422"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88">
    <w:multiLevelType w:val="hybridMultilevel"/>
    <w:lvl w:ilvl="0">
      <w:start w:val="1"/>
      <w:numFmt w:val="lowerLetter"/>
      <w:lvlText w:val="%1."/>
      <w:lvlJc w:val="left"/>
      <w:pPr>
        <w:ind w:left="2422"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87">
    <w:multiLevelType w:val="hybridMultilevel"/>
    <w:lvl w:ilvl="0">
      <w:start w:val="1"/>
      <w:numFmt w:val="lowerLetter"/>
      <w:lvlText w:val="%1."/>
      <w:lvlJc w:val="left"/>
      <w:pPr>
        <w:ind w:left="1800" w:hanging="360"/>
        <w:jc w:val="left"/>
      </w:pPr>
      <w:rPr>
        <w:rFonts w:hint="default"/>
        <w:spacing w:val="-1"/>
        <w:w w:val="100"/>
        <w:lang w:val="es-ES" w:eastAsia="en-US" w:bidi="ar-SA"/>
      </w:rPr>
    </w:lvl>
    <w:lvl w:ilvl="1">
      <w:start w:val="1"/>
      <w:numFmt w:val="upperLetter"/>
      <w:lvlText w:val="%2."/>
      <w:lvlJc w:val="left"/>
      <w:pPr>
        <w:ind w:left="2198" w:hanging="356"/>
        <w:jc w:val="left"/>
      </w:pPr>
      <w:rPr>
        <w:rFonts w:hint="default" w:ascii="Calibri" w:hAnsi="Calibri" w:eastAsia="Calibri" w:cs="Calibri"/>
        <w:b/>
        <w:bCs/>
        <w:i w:val="0"/>
        <w:iCs w:val="0"/>
        <w:spacing w:val="-2"/>
        <w:w w:val="100"/>
        <w:sz w:val="22"/>
        <w:szCs w:val="22"/>
        <w:lang w:val="es-ES" w:eastAsia="en-US" w:bidi="ar-SA"/>
      </w:rPr>
    </w:lvl>
    <w:lvl w:ilvl="2">
      <w:start w:val="0"/>
      <w:numFmt w:val="bullet"/>
      <w:lvlText w:val="•"/>
      <w:lvlJc w:val="left"/>
      <w:pPr>
        <w:ind w:left="3315" w:hanging="356"/>
      </w:pPr>
      <w:rPr>
        <w:rFonts w:hint="default"/>
        <w:lang w:val="es-ES" w:eastAsia="en-US" w:bidi="ar-SA"/>
      </w:rPr>
    </w:lvl>
    <w:lvl w:ilvl="3">
      <w:start w:val="0"/>
      <w:numFmt w:val="bullet"/>
      <w:lvlText w:val="•"/>
      <w:lvlJc w:val="left"/>
      <w:pPr>
        <w:ind w:left="4431" w:hanging="356"/>
      </w:pPr>
      <w:rPr>
        <w:rFonts w:hint="default"/>
        <w:lang w:val="es-ES" w:eastAsia="en-US" w:bidi="ar-SA"/>
      </w:rPr>
    </w:lvl>
    <w:lvl w:ilvl="4">
      <w:start w:val="0"/>
      <w:numFmt w:val="bullet"/>
      <w:lvlText w:val="•"/>
      <w:lvlJc w:val="left"/>
      <w:pPr>
        <w:ind w:left="5546" w:hanging="356"/>
      </w:pPr>
      <w:rPr>
        <w:rFonts w:hint="default"/>
        <w:lang w:val="es-ES" w:eastAsia="en-US" w:bidi="ar-SA"/>
      </w:rPr>
    </w:lvl>
    <w:lvl w:ilvl="5">
      <w:start w:val="0"/>
      <w:numFmt w:val="bullet"/>
      <w:lvlText w:val="•"/>
      <w:lvlJc w:val="left"/>
      <w:pPr>
        <w:ind w:left="6662" w:hanging="356"/>
      </w:pPr>
      <w:rPr>
        <w:rFonts w:hint="default"/>
        <w:lang w:val="es-ES" w:eastAsia="en-US" w:bidi="ar-SA"/>
      </w:rPr>
    </w:lvl>
    <w:lvl w:ilvl="6">
      <w:start w:val="0"/>
      <w:numFmt w:val="bullet"/>
      <w:lvlText w:val="•"/>
      <w:lvlJc w:val="left"/>
      <w:pPr>
        <w:ind w:left="7777" w:hanging="356"/>
      </w:pPr>
      <w:rPr>
        <w:rFonts w:hint="default"/>
        <w:lang w:val="es-ES" w:eastAsia="en-US" w:bidi="ar-SA"/>
      </w:rPr>
    </w:lvl>
    <w:lvl w:ilvl="7">
      <w:start w:val="0"/>
      <w:numFmt w:val="bullet"/>
      <w:lvlText w:val="•"/>
      <w:lvlJc w:val="left"/>
      <w:pPr>
        <w:ind w:left="8893" w:hanging="356"/>
      </w:pPr>
      <w:rPr>
        <w:rFonts w:hint="default"/>
        <w:lang w:val="es-ES" w:eastAsia="en-US" w:bidi="ar-SA"/>
      </w:rPr>
    </w:lvl>
    <w:lvl w:ilvl="8">
      <w:start w:val="0"/>
      <w:numFmt w:val="bullet"/>
      <w:lvlText w:val="•"/>
      <w:lvlJc w:val="left"/>
      <w:pPr>
        <w:ind w:left="10008" w:hanging="356"/>
      </w:pPr>
      <w:rPr>
        <w:rFonts w:hint="default"/>
        <w:lang w:val="es-ES" w:eastAsia="en-US" w:bidi="ar-SA"/>
      </w:rPr>
    </w:lvl>
  </w:abstractNum>
  <w:abstractNum w:abstractNumId="86">
    <w:multiLevelType w:val="hybridMultilevel"/>
    <w:lvl w:ilvl="0">
      <w:start w:val="0"/>
      <w:numFmt w:val="bullet"/>
      <w:lvlText w:val="●"/>
      <w:lvlJc w:val="left"/>
      <w:pPr>
        <w:ind w:left="2422" w:hanging="360"/>
      </w:pPr>
      <w:rPr>
        <w:rFonts w:hint="default" w:ascii="Arial" w:hAnsi="Arial" w:eastAsia="Arial" w:cs="Arial"/>
        <w:b/>
        <w:bCs/>
        <w:i w:val="0"/>
        <w:iCs w:val="0"/>
        <w:spacing w:val="0"/>
        <w:w w:val="164"/>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85">
    <w:multiLevelType w:val="hybridMultilevel"/>
    <w:lvl w:ilvl="0">
      <w:start w:val="1"/>
      <w:numFmt w:val="lowerLetter"/>
      <w:lvlText w:val="%1."/>
      <w:lvlJc w:val="left"/>
      <w:pPr>
        <w:ind w:left="2422"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84">
    <w:multiLevelType w:val="hybridMultilevel"/>
    <w:lvl w:ilvl="0">
      <w:start w:val="0"/>
      <w:numFmt w:val="bullet"/>
      <w:lvlText w:val="●"/>
      <w:lvlJc w:val="left"/>
      <w:pPr>
        <w:ind w:left="2422" w:hanging="360"/>
      </w:pPr>
      <w:rPr>
        <w:rFonts w:hint="default" w:ascii="Arial" w:hAnsi="Arial" w:eastAsia="Arial" w:cs="Arial"/>
        <w:b/>
        <w:bCs/>
        <w:i w:val="0"/>
        <w:iCs w:val="0"/>
        <w:spacing w:val="0"/>
        <w:w w:val="164"/>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83">
    <w:multiLevelType w:val="hybridMultilevel"/>
    <w:lvl w:ilvl="0">
      <w:start w:val="1"/>
      <w:numFmt w:val="lowerLetter"/>
      <w:lvlText w:val="%1."/>
      <w:lvlJc w:val="left"/>
      <w:pPr>
        <w:ind w:left="2422"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82">
    <w:multiLevelType w:val="hybridMultilevel"/>
    <w:lvl w:ilvl="0">
      <w:start w:val="0"/>
      <w:numFmt w:val="bullet"/>
      <w:lvlText w:val="●"/>
      <w:lvlJc w:val="left"/>
      <w:pPr>
        <w:ind w:left="2422"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81">
    <w:multiLevelType w:val="hybridMultilevel"/>
    <w:lvl w:ilvl="0">
      <w:start w:val="1"/>
      <w:numFmt w:val="lowerLetter"/>
      <w:lvlText w:val="%1."/>
      <w:lvlJc w:val="left"/>
      <w:pPr>
        <w:ind w:left="2422"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2410" w:hanging="425"/>
      </w:pPr>
      <w:rPr>
        <w:rFonts w:hint="default" w:ascii="Segoe UI Symbol" w:hAnsi="Segoe UI Symbol" w:eastAsia="Segoe UI Symbol" w:cs="Segoe UI Symbol"/>
        <w:b w:val="0"/>
        <w:bCs w:val="0"/>
        <w:i w:val="0"/>
        <w:iCs w:val="0"/>
        <w:spacing w:val="0"/>
        <w:w w:val="88"/>
        <w:sz w:val="22"/>
        <w:szCs w:val="22"/>
        <w:lang w:val="es-ES" w:eastAsia="en-US" w:bidi="ar-SA"/>
      </w:rPr>
    </w:lvl>
    <w:lvl w:ilvl="2">
      <w:start w:val="0"/>
      <w:numFmt w:val="bullet"/>
      <w:lvlText w:val="•"/>
      <w:lvlJc w:val="left"/>
      <w:pPr>
        <w:ind w:left="4384" w:hanging="425"/>
      </w:pPr>
      <w:rPr>
        <w:rFonts w:hint="default"/>
        <w:lang w:val="es-ES" w:eastAsia="en-US" w:bidi="ar-SA"/>
      </w:rPr>
    </w:lvl>
    <w:lvl w:ilvl="3">
      <w:start w:val="0"/>
      <w:numFmt w:val="bullet"/>
      <w:lvlText w:val="•"/>
      <w:lvlJc w:val="left"/>
      <w:pPr>
        <w:ind w:left="5366" w:hanging="425"/>
      </w:pPr>
      <w:rPr>
        <w:rFonts w:hint="default"/>
        <w:lang w:val="es-ES" w:eastAsia="en-US" w:bidi="ar-SA"/>
      </w:rPr>
    </w:lvl>
    <w:lvl w:ilvl="4">
      <w:start w:val="0"/>
      <w:numFmt w:val="bullet"/>
      <w:lvlText w:val="•"/>
      <w:lvlJc w:val="left"/>
      <w:pPr>
        <w:ind w:left="6348" w:hanging="425"/>
      </w:pPr>
      <w:rPr>
        <w:rFonts w:hint="default"/>
        <w:lang w:val="es-ES" w:eastAsia="en-US" w:bidi="ar-SA"/>
      </w:rPr>
    </w:lvl>
    <w:lvl w:ilvl="5">
      <w:start w:val="0"/>
      <w:numFmt w:val="bullet"/>
      <w:lvlText w:val="•"/>
      <w:lvlJc w:val="left"/>
      <w:pPr>
        <w:ind w:left="7330" w:hanging="425"/>
      </w:pPr>
      <w:rPr>
        <w:rFonts w:hint="default"/>
        <w:lang w:val="es-ES" w:eastAsia="en-US" w:bidi="ar-SA"/>
      </w:rPr>
    </w:lvl>
    <w:lvl w:ilvl="6">
      <w:start w:val="0"/>
      <w:numFmt w:val="bullet"/>
      <w:lvlText w:val="•"/>
      <w:lvlJc w:val="left"/>
      <w:pPr>
        <w:ind w:left="8312" w:hanging="425"/>
      </w:pPr>
      <w:rPr>
        <w:rFonts w:hint="default"/>
        <w:lang w:val="es-ES" w:eastAsia="en-US" w:bidi="ar-SA"/>
      </w:rPr>
    </w:lvl>
    <w:lvl w:ilvl="7">
      <w:start w:val="0"/>
      <w:numFmt w:val="bullet"/>
      <w:lvlText w:val="•"/>
      <w:lvlJc w:val="left"/>
      <w:pPr>
        <w:ind w:left="9294" w:hanging="425"/>
      </w:pPr>
      <w:rPr>
        <w:rFonts w:hint="default"/>
        <w:lang w:val="es-ES" w:eastAsia="en-US" w:bidi="ar-SA"/>
      </w:rPr>
    </w:lvl>
    <w:lvl w:ilvl="8">
      <w:start w:val="0"/>
      <w:numFmt w:val="bullet"/>
      <w:lvlText w:val="•"/>
      <w:lvlJc w:val="left"/>
      <w:pPr>
        <w:ind w:left="10276" w:hanging="425"/>
      </w:pPr>
      <w:rPr>
        <w:rFonts w:hint="default"/>
        <w:lang w:val="es-ES" w:eastAsia="en-US" w:bidi="ar-SA"/>
      </w:rPr>
    </w:lvl>
  </w:abstractNum>
  <w:abstractNum w:abstractNumId="80">
    <w:multiLevelType w:val="hybridMultilevel"/>
    <w:lvl w:ilvl="0">
      <w:start w:val="1"/>
      <w:numFmt w:val="lowerLetter"/>
      <w:lvlText w:val="%1."/>
      <w:lvlJc w:val="left"/>
      <w:pPr>
        <w:ind w:left="2203"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430" w:hanging="509"/>
      </w:pPr>
      <w:rPr>
        <w:rFonts w:hint="default" w:ascii="Calibri" w:hAnsi="Calibri" w:eastAsia="Calibri" w:cs="Calibri"/>
        <w:b w:val="0"/>
        <w:bCs w:val="0"/>
        <w:i w:val="0"/>
        <w:iCs w:val="0"/>
        <w:spacing w:val="0"/>
        <w:w w:val="100"/>
        <w:sz w:val="22"/>
        <w:szCs w:val="22"/>
        <w:lang w:val="es-ES" w:eastAsia="en-US" w:bidi="ar-SA"/>
      </w:rPr>
    </w:lvl>
    <w:lvl w:ilvl="2">
      <w:start w:val="0"/>
      <w:numFmt w:val="bullet"/>
      <w:lvlText w:val="•"/>
      <w:lvlJc w:val="left"/>
      <w:pPr>
        <w:ind w:left="4417" w:hanging="509"/>
      </w:pPr>
      <w:rPr>
        <w:rFonts w:hint="default"/>
        <w:lang w:val="es-ES" w:eastAsia="en-US" w:bidi="ar-SA"/>
      </w:rPr>
    </w:lvl>
    <w:lvl w:ilvl="3">
      <w:start w:val="0"/>
      <w:numFmt w:val="bullet"/>
      <w:lvlText w:val="•"/>
      <w:lvlJc w:val="left"/>
      <w:pPr>
        <w:ind w:left="5395" w:hanging="509"/>
      </w:pPr>
      <w:rPr>
        <w:rFonts w:hint="default"/>
        <w:lang w:val="es-ES" w:eastAsia="en-US" w:bidi="ar-SA"/>
      </w:rPr>
    </w:lvl>
    <w:lvl w:ilvl="4">
      <w:start w:val="0"/>
      <w:numFmt w:val="bullet"/>
      <w:lvlText w:val="•"/>
      <w:lvlJc w:val="left"/>
      <w:pPr>
        <w:ind w:left="6373" w:hanging="509"/>
      </w:pPr>
      <w:rPr>
        <w:rFonts w:hint="default"/>
        <w:lang w:val="es-ES" w:eastAsia="en-US" w:bidi="ar-SA"/>
      </w:rPr>
    </w:lvl>
    <w:lvl w:ilvl="5">
      <w:start w:val="0"/>
      <w:numFmt w:val="bullet"/>
      <w:lvlText w:val="•"/>
      <w:lvlJc w:val="left"/>
      <w:pPr>
        <w:ind w:left="7351" w:hanging="509"/>
      </w:pPr>
      <w:rPr>
        <w:rFonts w:hint="default"/>
        <w:lang w:val="es-ES" w:eastAsia="en-US" w:bidi="ar-SA"/>
      </w:rPr>
    </w:lvl>
    <w:lvl w:ilvl="6">
      <w:start w:val="0"/>
      <w:numFmt w:val="bullet"/>
      <w:lvlText w:val="•"/>
      <w:lvlJc w:val="left"/>
      <w:pPr>
        <w:ind w:left="8328" w:hanging="509"/>
      </w:pPr>
      <w:rPr>
        <w:rFonts w:hint="default"/>
        <w:lang w:val="es-ES" w:eastAsia="en-US" w:bidi="ar-SA"/>
      </w:rPr>
    </w:lvl>
    <w:lvl w:ilvl="7">
      <w:start w:val="0"/>
      <w:numFmt w:val="bullet"/>
      <w:lvlText w:val="•"/>
      <w:lvlJc w:val="left"/>
      <w:pPr>
        <w:ind w:left="9306" w:hanging="509"/>
      </w:pPr>
      <w:rPr>
        <w:rFonts w:hint="default"/>
        <w:lang w:val="es-ES" w:eastAsia="en-US" w:bidi="ar-SA"/>
      </w:rPr>
    </w:lvl>
    <w:lvl w:ilvl="8">
      <w:start w:val="0"/>
      <w:numFmt w:val="bullet"/>
      <w:lvlText w:val="•"/>
      <w:lvlJc w:val="left"/>
      <w:pPr>
        <w:ind w:left="10284" w:hanging="509"/>
      </w:pPr>
      <w:rPr>
        <w:rFonts w:hint="default"/>
        <w:lang w:val="es-ES" w:eastAsia="en-US" w:bidi="ar-SA"/>
      </w:rPr>
    </w:lvl>
  </w:abstractNum>
  <w:abstractNum w:abstractNumId="79">
    <w:multiLevelType w:val="hybridMultilevel"/>
    <w:lvl w:ilvl="0">
      <w:start w:val="1"/>
      <w:numFmt w:val="lowerLetter"/>
      <w:lvlText w:val="%1."/>
      <w:lvlJc w:val="left"/>
      <w:pPr>
        <w:ind w:left="2422"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78">
    <w:multiLevelType w:val="hybridMultilevel"/>
    <w:lvl w:ilvl="0">
      <w:start w:val="1"/>
      <w:numFmt w:val="lowerLetter"/>
      <w:lvlText w:val="%1."/>
      <w:lvlJc w:val="left"/>
      <w:pPr>
        <w:ind w:left="2422"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77">
    <w:multiLevelType w:val="hybridMultilevel"/>
    <w:lvl w:ilvl="0">
      <w:start w:val="1"/>
      <w:numFmt w:val="lowerLetter"/>
      <w:lvlText w:val="%1."/>
      <w:lvlJc w:val="left"/>
      <w:pPr>
        <w:ind w:left="2422"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76">
    <w:multiLevelType w:val="hybridMultilevel"/>
    <w:lvl w:ilvl="0">
      <w:start w:val="1"/>
      <w:numFmt w:val="lowerLetter"/>
      <w:lvlText w:val="%1."/>
      <w:lvlJc w:val="left"/>
      <w:pPr>
        <w:ind w:left="2422"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75">
    <w:multiLevelType w:val="hybridMultilevel"/>
    <w:lvl w:ilvl="0">
      <w:start w:val="1"/>
      <w:numFmt w:val="lowerLetter"/>
      <w:lvlText w:val="%1."/>
      <w:lvlJc w:val="left"/>
      <w:pPr>
        <w:ind w:left="2422"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74">
    <w:multiLevelType w:val="hybridMultilevel"/>
    <w:lvl w:ilvl="0">
      <w:start w:val="1"/>
      <w:numFmt w:val="lowerLetter"/>
      <w:lvlText w:val="%1."/>
      <w:lvlJc w:val="left"/>
      <w:pPr>
        <w:ind w:left="2422"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73">
    <w:multiLevelType w:val="hybridMultilevel"/>
    <w:lvl w:ilvl="0">
      <w:start w:val="1"/>
      <w:numFmt w:val="lowerLetter"/>
      <w:lvlText w:val="%1."/>
      <w:lvlJc w:val="left"/>
      <w:pPr>
        <w:ind w:left="2422"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72">
    <w:multiLevelType w:val="hybridMultilevel"/>
    <w:lvl w:ilvl="0">
      <w:start w:val="1"/>
      <w:numFmt w:val="lowerLetter"/>
      <w:lvlText w:val="%1."/>
      <w:lvlJc w:val="left"/>
      <w:pPr>
        <w:ind w:left="2422"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71">
    <w:multiLevelType w:val="hybridMultilevel"/>
    <w:lvl w:ilvl="0">
      <w:start w:val="1"/>
      <w:numFmt w:val="lowerLetter"/>
      <w:lvlText w:val="%1."/>
      <w:lvlJc w:val="left"/>
      <w:pPr>
        <w:ind w:left="2422"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70">
    <w:multiLevelType w:val="hybridMultilevel"/>
    <w:lvl w:ilvl="0">
      <w:start w:val="1"/>
      <w:numFmt w:val="lowerLetter"/>
      <w:lvlText w:val="%1."/>
      <w:lvlJc w:val="left"/>
      <w:pPr>
        <w:ind w:left="2422"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69">
    <w:multiLevelType w:val="hybridMultilevel"/>
    <w:lvl w:ilvl="0">
      <w:start w:val="1"/>
      <w:numFmt w:val="lowerLetter"/>
      <w:lvlText w:val="%1."/>
      <w:lvlJc w:val="left"/>
      <w:pPr>
        <w:ind w:left="2422"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68">
    <w:multiLevelType w:val="hybridMultilevel"/>
    <w:lvl w:ilvl="0">
      <w:start w:val="1"/>
      <w:numFmt w:val="lowerLetter"/>
      <w:lvlText w:val="%1."/>
      <w:lvlJc w:val="left"/>
      <w:pPr>
        <w:ind w:left="2551" w:hanging="243"/>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528" w:hanging="243"/>
      </w:pPr>
      <w:rPr>
        <w:rFonts w:hint="default"/>
        <w:lang w:val="es-ES" w:eastAsia="en-US" w:bidi="ar-SA"/>
      </w:rPr>
    </w:lvl>
    <w:lvl w:ilvl="2">
      <w:start w:val="0"/>
      <w:numFmt w:val="bullet"/>
      <w:lvlText w:val="•"/>
      <w:lvlJc w:val="left"/>
      <w:pPr>
        <w:ind w:left="4496" w:hanging="243"/>
      </w:pPr>
      <w:rPr>
        <w:rFonts w:hint="default"/>
        <w:lang w:val="es-ES" w:eastAsia="en-US" w:bidi="ar-SA"/>
      </w:rPr>
    </w:lvl>
    <w:lvl w:ilvl="3">
      <w:start w:val="0"/>
      <w:numFmt w:val="bullet"/>
      <w:lvlText w:val="•"/>
      <w:lvlJc w:val="left"/>
      <w:pPr>
        <w:ind w:left="5464" w:hanging="243"/>
      </w:pPr>
      <w:rPr>
        <w:rFonts w:hint="default"/>
        <w:lang w:val="es-ES" w:eastAsia="en-US" w:bidi="ar-SA"/>
      </w:rPr>
    </w:lvl>
    <w:lvl w:ilvl="4">
      <w:start w:val="0"/>
      <w:numFmt w:val="bullet"/>
      <w:lvlText w:val="•"/>
      <w:lvlJc w:val="left"/>
      <w:pPr>
        <w:ind w:left="6432" w:hanging="243"/>
      </w:pPr>
      <w:rPr>
        <w:rFonts w:hint="default"/>
        <w:lang w:val="es-ES" w:eastAsia="en-US" w:bidi="ar-SA"/>
      </w:rPr>
    </w:lvl>
    <w:lvl w:ilvl="5">
      <w:start w:val="0"/>
      <w:numFmt w:val="bullet"/>
      <w:lvlText w:val="•"/>
      <w:lvlJc w:val="left"/>
      <w:pPr>
        <w:ind w:left="7400" w:hanging="243"/>
      </w:pPr>
      <w:rPr>
        <w:rFonts w:hint="default"/>
        <w:lang w:val="es-ES" w:eastAsia="en-US" w:bidi="ar-SA"/>
      </w:rPr>
    </w:lvl>
    <w:lvl w:ilvl="6">
      <w:start w:val="0"/>
      <w:numFmt w:val="bullet"/>
      <w:lvlText w:val="•"/>
      <w:lvlJc w:val="left"/>
      <w:pPr>
        <w:ind w:left="8368" w:hanging="243"/>
      </w:pPr>
      <w:rPr>
        <w:rFonts w:hint="default"/>
        <w:lang w:val="es-ES" w:eastAsia="en-US" w:bidi="ar-SA"/>
      </w:rPr>
    </w:lvl>
    <w:lvl w:ilvl="7">
      <w:start w:val="0"/>
      <w:numFmt w:val="bullet"/>
      <w:lvlText w:val="•"/>
      <w:lvlJc w:val="left"/>
      <w:pPr>
        <w:ind w:left="9336" w:hanging="243"/>
      </w:pPr>
      <w:rPr>
        <w:rFonts w:hint="default"/>
        <w:lang w:val="es-ES" w:eastAsia="en-US" w:bidi="ar-SA"/>
      </w:rPr>
    </w:lvl>
    <w:lvl w:ilvl="8">
      <w:start w:val="0"/>
      <w:numFmt w:val="bullet"/>
      <w:lvlText w:val="•"/>
      <w:lvlJc w:val="left"/>
      <w:pPr>
        <w:ind w:left="10304" w:hanging="243"/>
      </w:pPr>
      <w:rPr>
        <w:rFonts w:hint="default"/>
        <w:lang w:val="es-ES" w:eastAsia="en-US" w:bidi="ar-SA"/>
      </w:rPr>
    </w:lvl>
  </w:abstractNum>
  <w:abstractNum w:abstractNumId="67">
    <w:multiLevelType w:val="hybridMultilevel"/>
    <w:lvl w:ilvl="0">
      <w:start w:val="1"/>
      <w:numFmt w:val="lowerLetter"/>
      <w:lvlText w:val="%1."/>
      <w:lvlJc w:val="left"/>
      <w:pPr>
        <w:ind w:left="2422"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66">
    <w:multiLevelType w:val="hybridMultilevel"/>
    <w:lvl w:ilvl="0">
      <w:start w:val="1"/>
      <w:numFmt w:val="lowerLetter"/>
      <w:lvlText w:val="%1)"/>
      <w:lvlJc w:val="left"/>
      <w:pPr>
        <w:ind w:left="2410" w:hanging="360"/>
        <w:jc w:val="left"/>
      </w:pPr>
      <w:rPr>
        <w:rFonts w:hint="default" w:ascii="Calibri" w:hAnsi="Calibri" w:eastAsia="Calibri" w:cs="Calibri"/>
        <w:b/>
        <w:bCs/>
        <w:i w:val="0"/>
        <w:iCs w:val="0"/>
        <w:spacing w:val="-1"/>
        <w:w w:val="100"/>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65">
    <w:multiLevelType w:val="hybridMultilevel"/>
    <w:lvl w:ilvl="0">
      <w:start w:val="1"/>
      <w:numFmt w:val="lowerLetter"/>
      <w:lvlText w:val="%1."/>
      <w:lvlJc w:val="left"/>
      <w:pPr>
        <w:ind w:left="2422"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64">
    <w:multiLevelType w:val="hybridMultilevel"/>
    <w:lvl w:ilvl="0">
      <w:start w:val="1"/>
      <w:numFmt w:val="lowerLetter"/>
      <w:lvlText w:val="%1."/>
      <w:lvlJc w:val="left"/>
      <w:pPr>
        <w:ind w:left="2422"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63">
    <w:multiLevelType w:val="hybridMultilevel"/>
    <w:lvl w:ilvl="0">
      <w:start w:val="1"/>
      <w:numFmt w:val="decimal"/>
      <w:lvlText w:val="%1"/>
      <w:lvlJc w:val="left"/>
      <w:pPr>
        <w:ind w:left="2422" w:hanging="360"/>
        <w:jc w:val="left"/>
      </w:pPr>
      <w:rPr>
        <w:rFonts w:hint="default"/>
        <w:lang w:val="es-ES" w:eastAsia="en-US" w:bidi="ar-SA"/>
      </w:rPr>
    </w:lvl>
    <w:lvl w:ilvl="1">
      <w:start w:val="6"/>
      <w:numFmt w:val="decimal"/>
      <w:lvlText w:val="%1.%2"/>
      <w:lvlJc w:val="left"/>
      <w:pPr>
        <w:ind w:left="2422" w:hanging="360"/>
        <w:jc w:val="right"/>
      </w:pPr>
      <w:rPr>
        <w:rFonts w:hint="default" w:ascii="Calibri" w:hAnsi="Calibri" w:eastAsia="Calibri" w:cs="Calibri"/>
        <w:b/>
        <w:bCs/>
        <w:i w:val="0"/>
        <w:iCs w:val="0"/>
        <w:spacing w:val="-2"/>
        <w:w w:val="100"/>
        <w:sz w:val="22"/>
        <w:szCs w:val="22"/>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62">
    <w:multiLevelType w:val="hybridMultilevel"/>
    <w:lvl w:ilvl="0">
      <w:start w:val="1"/>
      <w:numFmt w:val="lowerLetter"/>
      <w:lvlText w:val="%1."/>
      <w:lvlJc w:val="left"/>
      <w:pPr>
        <w:ind w:left="2261" w:hanging="360"/>
        <w:jc w:val="left"/>
      </w:pPr>
      <w:rPr>
        <w:rFonts w:hint="default" w:ascii="Calibri" w:hAnsi="Calibri" w:eastAsia="Calibri" w:cs="Calibri"/>
        <w:b/>
        <w:bCs/>
        <w:i w:val="0"/>
        <w:iCs w:val="0"/>
        <w:spacing w:val="-2"/>
        <w:w w:val="100"/>
        <w:sz w:val="22"/>
        <w:szCs w:val="22"/>
        <w:lang w:val="es-ES" w:eastAsia="en-US" w:bidi="ar-SA"/>
      </w:rPr>
    </w:lvl>
    <w:lvl w:ilvl="1">
      <w:start w:val="1"/>
      <w:numFmt w:val="lowerLetter"/>
      <w:lvlText w:val="%2."/>
      <w:lvlJc w:val="left"/>
      <w:pPr>
        <w:ind w:left="2422" w:hanging="360"/>
        <w:jc w:val="left"/>
      </w:pPr>
      <w:rPr>
        <w:rFonts w:hint="default" w:ascii="Calibri" w:hAnsi="Calibri" w:eastAsia="Calibri" w:cs="Calibri"/>
        <w:b/>
        <w:bCs/>
        <w:i w:val="0"/>
        <w:iCs w:val="0"/>
        <w:spacing w:val="-2"/>
        <w:w w:val="100"/>
        <w:sz w:val="22"/>
        <w:szCs w:val="22"/>
        <w:lang w:val="es-ES" w:eastAsia="en-US" w:bidi="ar-SA"/>
      </w:rPr>
    </w:lvl>
    <w:lvl w:ilvl="2">
      <w:start w:val="0"/>
      <w:numFmt w:val="bullet"/>
      <w:lvlText w:val="•"/>
      <w:lvlJc w:val="left"/>
      <w:pPr>
        <w:ind w:left="3511" w:hanging="360"/>
      </w:pPr>
      <w:rPr>
        <w:rFonts w:hint="default"/>
        <w:lang w:val="es-ES" w:eastAsia="en-US" w:bidi="ar-SA"/>
      </w:rPr>
    </w:lvl>
    <w:lvl w:ilvl="3">
      <w:start w:val="0"/>
      <w:numFmt w:val="bullet"/>
      <w:lvlText w:val="•"/>
      <w:lvlJc w:val="left"/>
      <w:pPr>
        <w:ind w:left="4602" w:hanging="360"/>
      </w:pPr>
      <w:rPr>
        <w:rFonts w:hint="default"/>
        <w:lang w:val="es-ES" w:eastAsia="en-US" w:bidi="ar-SA"/>
      </w:rPr>
    </w:lvl>
    <w:lvl w:ilvl="4">
      <w:start w:val="0"/>
      <w:numFmt w:val="bullet"/>
      <w:lvlText w:val="•"/>
      <w:lvlJc w:val="left"/>
      <w:pPr>
        <w:ind w:left="5693" w:hanging="360"/>
      </w:pPr>
      <w:rPr>
        <w:rFonts w:hint="default"/>
        <w:lang w:val="es-ES" w:eastAsia="en-US" w:bidi="ar-SA"/>
      </w:rPr>
    </w:lvl>
    <w:lvl w:ilvl="5">
      <w:start w:val="0"/>
      <w:numFmt w:val="bullet"/>
      <w:lvlText w:val="•"/>
      <w:lvlJc w:val="left"/>
      <w:pPr>
        <w:ind w:left="6784" w:hanging="360"/>
      </w:pPr>
      <w:rPr>
        <w:rFonts w:hint="default"/>
        <w:lang w:val="es-ES" w:eastAsia="en-US" w:bidi="ar-SA"/>
      </w:rPr>
    </w:lvl>
    <w:lvl w:ilvl="6">
      <w:start w:val="0"/>
      <w:numFmt w:val="bullet"/>
      <w:lvlText w:val="•"/>
      <w:lvlJc w:val="left"/>
      <w:pPr>
        <w:ind w:left="7875" w:hanging="360"/>
      </w:pPr>
      <w:rPr>
        <w:rFonts w:hint="default"/>
        <w:lang w:val="es-ES" w:eastAsia="en-US" w:bidi="ar-SA"/>
      </w:rPr>
    </w:lvl>
    <w:lvl w:ilvl="7">
      <w:start w:val="0"/>
      <w:numFmt w:val="bullet"/>
      <w:lvlText w:val="•"/>
      <w:lvlJc w:val="left"/>
      <w:pPr>
        <w:ind w:left="8966" w:hanging="360"/>
      </w:pPr>
      <w:rPr>
        <w:rFonts w:hint="default"/>
        <w:lang w:val="es-ES" w:eastAsia="en-US" w:bidi="ar-SA"/>
      </w:rPr>
    </w:lvl>
    <w:lvl w:ilvl="8">
      <w:start w:val="0"/>
      <w:numFmt w:val="bullet"/>
      <w:lvlText w:val="•"/>
      <w:lvlJc w:val="left"/>
      <w:pPr>
        <w:ind w:left="10057" w:hanging="360"/>
      </w:pPr>
      <w:rPr>
        <w:rFonts w:hint="default"/>
        <w:lang w:val="es-ES" w:eastAsia="en-US" w:bidi="ar-SA"/>
      </w:rPr>
    </w:lvl>
  </w:abstractNum>
  <w:abstractNum w:abstractNumId="61">
    <w:multiLevelType w:val="hybridMultilevel"/>
    <w:lvl w:ilvl="0">
      <w:start w:val="1"/>
      <w:numFmt w:val="lowerLetter"/>
      <w:lvlText w:val="%1."/>
      <w:lvlJc w:val="left"/>
      <w:pPr>
        <w:ind w:left="2422"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60">
    <w:multiLevelType w:val="hybridMultilevel"/>
    <w:lvl w:ilvl="0">
      <w:start w:val="1"/>
      <w:numFmt w:val="lowerLetter"/>
      <w:lvlText w:val="%1."/>
      <w:lvlJc w:val="left"/>
      <w:pPr>
        <w:ind w:left="2422"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59">
    <w:multiLevelType w:val="hybridMultilevel"/>
    <w:lvl w:ilvl="0">
      <w:start w:val="1"/>
      <w:numFmt w:val="lowerLetter"/>
      <w:lvlText w:val="%1."/>
      <w:lvlJc w:val="left"/>
      <w:pPr>
        <w:ind w:left="2486"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456" w:hanging="360"/>
      </w:pPr>
      <w:rPr>
        <w:rFonts w:hint="default"/>
        <w:lang w:val="es-ES" w:eastAsia="en-US" w:bidi="ar-SA"/>
      </w:rPr>
    </w:lvl>
    <w:lvl w:ilvl="2">
      <w:start w:val="0"/>
      <w:numFmt w:val="bullet"/>
      <w:lvlText w:val="•"/>
      <w:lvlJc w:val="left"/>
      <w:pPr>
        <w:ind w:left="4432" w:hanging="360"/>
      </w:pPr>
      <w:rPr>
        <w:rFonts w:hint="default"/>
        <w:lang w:val="es-ES" w:eastAsia="en-US" w:bidi="ar-SA"/>
      </w:rPr>
    </w:lvl>
    <w:lvl w:ilvl="3">
      <w:start w:val="0"/>
      <w:numFmt w:val="bullet"/>
      <w:lvlText w:val="•"/>
      <w:lvlJc w:val="left"/>
      <w:pPr>
        <w:ind w:left="5408" w:hanging="360"/>
      </w:pPr>
      <w:rPr>
        <w:rFonts w:hint="default"/>
        <w:lang w:val="es-ES" w:eastAsia="en-US" w:bidi="ar-SA"/>
      </w:rPr>
    </w:lvl>
    <w:lvl w:ilvl="4">
      <w:start w:val="0"/>
      <w:numFmt w:val="bullet"/>
      <w:lvlText w:val="•"/>
      <w:lvlJc w:val="left"/>
      <w:pPr>
        <w:ind w:left="6384" w:hanging="360"/>
      </w:pPr>
      <w:rPr>
        <w:rFonts w:hint="default"/>
        <w:lang w:val="es-ES" w:eastAsia="en-US" w:bidi="ar-SA"/>
      </w:rPr>
    </w:lvl>
    <w:lvl w:ilvl="5">
      <w:start w:val="0"/>
      <w:numFmt w:val="bullet"/>
      <w:lvlText w:val="•"/>
      <w:lvlJc w:val="left"/>
      <w:pPr>
        <w:ind w:left="7360" w:hanging="360"/>
      </w:pPr>
      <w:rPr>
        <w:rFonts w:hint="default"/>
        <w:lang w:val="es-ES" w:eastAsia="en-US" w:bidi="ar-SA"/>
      </w:rPr>
    </w:lvl>
    <w:lvl w:ilvl="6">
      <w:start w:val="0"/>
      <w:numFmt w:val="bullet"/>
      <w:lvlText w:val="•"/>
      <w:lvlJc w:val="left"/>
      <w:pPr>
        <w:ind w:left="8336" w:hanging="360"/>
      </w:pPr>
      <w:rPr>
        <w:rFonts w:hint="default"/>
        <w:lang w:val="es-ES" w:eastAsia="en-US" w:bidi="ar-SA"/>
      </w:rPr>
    </w:lvl>
    <w:lvl w:ilvl="7">
      <w:start w:val="0"/>
      <w:numFmt w:val="bullet"/>
      <w:lvlText w:val="•"/>
      <w:lvlJc w:val="left"/>
      <w:pPr>
        <w:ind w:left="9312" w:hanging="360"/>
      </w:pPr>
      <w:rPr>
        <w:rFonts w:hint="default"/>
        <w:lang w:val="es-ES" w:eastAsia="en-US" w:bidi="ar-SA"/>
      </w:rPr>
    </w:lvl>
    <w:lvl w:ilvl="8">
      <w:start w:val="0"/>
      <w:numFmt w:val="bullet"/>
      <w:lvlText w:val="•"/>
      <w:lvlJc w:val="left"/>
      <w:pPr>
        <w:ind w:left="10288" w:hanging="360"/>
      </w:pPr>
      <w:rPr>
        <w:rFonts w:hint="default"/>
        <w:lang w:val="es-ES" w:eastAsia="en-US" w:bidi="ar-SA"/>
      </w:rPr>
    </w:lvl>
  </w:abstractNum>
  <w:abstractNum w:abstractNumId="58">
    <w:multiLevelType w:val="hybridMultilevel"/>
    <w:lvl w:ilvl="0">
      <w:start w:val="1"/>
      <w:numFmt w:val="decimal"/>
      <w:lvlText w:val="%1."/>
      <w:lvlJc w:val="left"/>
      <w:pPr>
        <w:ind w:left="2419" w:hanging="718"/>
        <w:jc w:val="right"/>
      </w:pPr>
      <w:rPr>
        <w:rFonts w:hint="default" w:ascii="Calibri" w:hAnsi="Calibri" w:eastAsia="Calibri" w:cs="Calibri"/>
        <w:b/>
        <w:bCs/>
        <w:i w:val="0"/>
        <w:iCs w:val="0"/>
        <w:spacing w:val="-2"/>
        <w:w w:val="100"/>
        <w:sz w:val="22"/>
        <w:szCs w:val="22"/>
        <w:lang w:val="es-ES" w:eastAsia="en-US" w:bidi="ar-SA"/>
      </w:rPr>
    </w:lvl>
    <w:lvl w:ilvl="1">
      <w:start w:val="1"/>
      <w:numFmt w:val="decimal"/>
      <w:lvlText w:val="%1.%2"/>
      <w:lvlJc w:val="left"/>
      <w:pPr>
        <w:ind w:left="2419" w:hanging="653"/>
        <w:jc w:val="left"/>
      </w:pPr>
      <w:rPr>
        <w:rFonts w:hint="default"/>
        <w:spacing w:val="-2"/>
        <w:w w:val="100"/>
        <w:lang w:val="es-ES" w:eastAsia="en-US" w:bidi="ar-SA"/>
      </w:rPr>
    </w:lvl>
    <w:lvl w:ilvl="2">
      <w:start w:val="0"/>
      <w:numFmt w:val="bullet"/>
      <w:lvlText w:val="●"/>
      <w:lvlJc w:val="left"/>
      <w:pPr>
        <w:ind w:left="2126" w:hanging="360"/>
      </w:pPr>
      <w:rPr>
        <w:rFonts w:hint="default" w:ascii="Segoe UI Symbol" w:hAnsi="Segoe UI Symbol" w:eastAsia="Segoe UI Symbol" w:cs="Segoe UI Symbol"/>
        <w:spacing w:val="0"/>
        <w:w w:val="87"/>
        <w:lang w:val="es-ES" w:eastAsia="en-US" w:bidi="ar-SA"/>
      </w:rPr>
    </w:lvl>
    <w:lvl w:ilvl="3">
      <w:start w:val="0"/>
      <w:numFmt w:val="bullet"/>
      <w:lvlText w:val="•"/>
      <w:lvlJc w:val="left"/>
      <w:pPr>
        <w:ind w:left="3647" w:hanging="360"/>
      </w:pPr>
      <w:rPr>
        <w:rFonts w:hint="default"/>
        <w:lang w:val="es-ES" w:eastAsia="en-US" w:bidi="ar-SA"/>
      </w:rPr>
    </w:lvl>
    <w:lvl w:ilvl="4">
      <w:start w:val="0"/>
      <w:numFmt w:val="bullet"/>
      <w:lvlText w:val="•"/>
      <w:lvlJc w:val="left"/>
      <w:pPr>
        <w:ind w:left="4875" w:hanging="360"/>
      </w:pPr>
      <w:rPr>
        <w:rFonts w:hint="default"/>
        <w:lang w:val="es-ES" w:eastAsia="en-US" w:bidi="ar-SA"/>
      </w:rPr>
    </w:lvl>
    <w:lvl w:ilvl="5">
      <w:start w:val="0"/>
      <w:numFmt w:val="bullet"/>
      <w:lvlText w:val="•"/>
      <w:lvlJc w:val="left"/>
      <w:pPr>
        <w:ind w:left="6102" w:hanging="360"/>
      </w:pPr>
      <w:rPr>
        <w:rFonts w:hint="default"/>
        <w:lang w:val="es-ES" w:eastAsia="en-US" w:bidi="ar-SA"/>
      </w:rPr>
    </w:lvl>
    <w:lvl w:ilvl="6">
      <w:start w:val="0"/>
      <w:numFmt w:val="bullet"/>
      <w:lvlText w:val="•"/>
      <w:lvlJc w:val="left"/>
      <w:pPr>
        <w:ind w:left="7330" w:hanging="360"/>
      </w:pPr>
      <w:rPr>
        <w:rFonts w:hint="default"/>
        <w:lang w:val="es-ES" w:eastAsia="en-US" w:bidi="ar-SA"/>
      </w:rPr>
    </w:lvl>
    <w:lvl w:ilvl="7">
      <w:start w:val="0"/>
      <w:numFmt w:val="bullet"/>
      <w:lvlText w:val="•"/>
      <w:lvlJc w:val="left"/>
      <w:pPr>
        <w:ind w:left="8557" w:hanging="360"/>
      </w:pPr>
      <w:rPr>
        <w:rFonts w:hint="default"/>
        <w:lang w:val="es-ES" w:eastAsia="en-US" w:bidi="ar-SA"/>
      </w:rPr>
    </w:lvl>
    <w:lvl w:ilvl="8">
      <w:start w:val="0"/>
      <w:numFmt w:val="bullet"/>
      <w:lvlText w:val="•"/>
      <w:lvlJc w:val="left"/>
      <w:pPr>
        <w:ind w:left="9785" w:hanging="360"/>
      </w:pPr>
      <w:rPr>
        <w:rFonts w:hint="default"/>
        <w:lang w:val="es-ES" w:eastAsia="en-US" w:bidi="ar-SA"/>
      </w:rPr>
    </w:lvl>
  </w:abstractNum>
  <w:abstractNum w:abstractNumId="57">
    <w:multiLevelType w:val="hybridMultilevel"/>
    <w:lvl w:ilvl="0">
      <w:start w:val="0"/>
      <w:numFmt w:val="bullet"/>
      <w:lvlText w:val="•"/>
      <w:lvlJc w:val="left"/>
      <w:pPr>
        <w:ind w:left="1985" w:hanging="360"/>
      </w:pPr>
      <w:rPr>
        <w:rFonts w:hint="default" w:ascii="Calibri" w:hAnsi="Calibri" w:eastAsia="Calibri" w:cs="Calibri"/>
        <w:b w:val="0"/>
        <w:bCs w:val="0"/>
        <w:i w:val="0"/>
        <w:iCs w:val="0"/>
        <w:spacing w:val="0"/>
        <w:w w:val="100"/>
        <w:sz w:val="22"/>
        <w:szCs w:val="22"/>
        <w:lang w:val="es-ES" w:eastAsia="en-US" w:bidi="ar-SA"/>
      </w:rPr>
    </w:lvl>
    <w:lvl w:ilvl="1">
      <w:start w:val="0"/>
      <w:numFmt w:val="bullet"/>
      <w:lvlText w:val="•"/>
      <w:lvlJc w:val="left"/>
      <w:pPr>
        <w:ind w:left="3006" w:hanging="360"/>
      </w:pPr>
      <w:rPr>
        <w:rFonts w:hint="default"/>
        <w:lang w:val="es-ES" w:eastAsia="en-US" w:bidi="ar-SA"/>
      </w:rPr>
    </w:lvl>
    <w:lvl w:ilvl="2">
      <w:start w:val="0"/>
      <w:numFmt w:val="bullet"/>
      <w:lvlText w:val="•"/>
      <w:lvlJc w:val="left"/>
      <w:pPr>
        <w:ind w:left="4032" w:hanging="360"/>
      </w:pPr>
      <w:rPr>
        <w:rFonts w:hint="default"/>
        <w:lang w:val="es-ES" w:eastAsia="en-US" w:bidi="ar-SA"/>
      </w:rPr>
    </w:lvl>
    <w:lvl w:ilvl="3">
      <w:start w:val="0"/>
      <w:numFmt w:val="bullet"/>
      <w:lvlText w:val="•"/>
      <w:lvlJc w:val="left"/>
      <w:pPr>
        <w:ind w:left="5058" w:hanging="360"/>
      </w:pPr>
      <w:rPr>
        <w:rFonts w:hint="default"/>
        <w:lang w:val="es-ES" w:eastAsia="en-US" w:bidi="ar-SA"/>
      </w:rPr>
    </w:lvl>
    <w:lvl w:ilvl="4">
      <w:start w:val="0"/>
      <w:numFmt w:val="bullet"/>
      <w:lvlText w:val="•"/>
      <w:lvlJc w:val="left"/>
      <w:pPr>
        <w:ind w:left="6084" w:hanging="360"/>
      </w:pPr>
      <w:rPr>
        <w:rFonts w:hint="default"/>
        <w:lang w:val="es-ES" w:eastAsia="en-US" w:bidi="ar-SA"/>
      </w:rPr>
    </w:lvl>
    <w:lvl w:ilvl="5">
      <w:start w:val="0"/>
      <w:numFmt w:val="bullet"/>
      <w:lvlText w:val="•"/>
      <w:lvlJc w:val="left"/>
      <w:pPr>
        <w:ind w:left="7110" w:hanging="360"/>
      </w:pPr>
      <w:rPr>
        <w:rFonts w:hint="default"/>
        <w:lang w:val="es-ES" w:eastAsia="en-US" w:bidi="ar-SA"/>
      </w:rPr>
    </w:lvl>
    <w:lvl w:ilvl="6">
      <w:start w:val="0"/>
      <w:numFmt w:val="bullet"/>
      <w:lvlText w:val="•"/>
      <w:lvlJc w:val="left"/>
      <w:pPr>
        <w:ind w:left="8136" w:hanging="360"/>
      </w:pPr>
      <w:rPr>
        <w:rFonts w:hint="default"/>
        <w:lang w:val="es-ES" w:eastAsia="en-US" w:bidi="ar-SA"/>
      </w:rPr>
    </w:lvl>
    <w:lvl w:ilvl="7">
      <w:start w:val="0"/>
      <w:numFmt w:val="bullet"/>
      <w:lvlText w:val="•"/>
      <w:lvlJc w:val="left"/>
      <w:pPr>
        <w:ind w:left="9162" w:hanging="360"/>
      </w:pPr>
      <w:rPr>
        <w:rFonts w:hint="default"/>
        <w:lang w:val="es-ES" w:eastAsia="en-US" w:bidi="ar-SA"/>
      </w:rPr>
    </w:lvl>
    <w:lvl w:ilvl="8">
      <w:start w:val="0"/>
      <w:numFmt w:val="bullet"/>
      <w:lvlText w:val="•"/>
      <w:lvlJc w:val="left"/>
      <w:pPr>
        <w:ind w:left="10188" w:hanging="360"/>
      </w:pPr>
      <w:rPr>
        <w:rFonts w:hint="default"/>
        <w:lang w:val="es-ES" w:eastAsia="en-US" w:bidi="ar-SA"/>
      </w:rPr>
    </w:lvl>
  </w:abstractNum>
  <w:abstractNum w:abstractNumId="56">
    <w:multiLevelType w:val="hybridMultilevel"/>
    <w:lvl w:ilvl="0">
      <w:start w:val="0"/>
      <w:numFmt w:val="bullet"/>
      <w:lvlText w:val="•"/>
      <w:lvlJc w:val="left"/>
      <w:pPr>
        <w:ind w:left="2126" w:hanging="360"/>
      </w:pPr>
      <w:rPr>
        <w:rFonts w:hint="default" w:ascii="Calibri" w:hAnsi="Calibri" w:eastAsia="Calibri" w:cs="Calibri"/>
        <w:b w:val="0"/>
        <w:bCs w:val="0"/>
        <w:i w:val="0"/>
        <w:iCs w:val="0"/>
        <w:spacing w:val="0"/>
        <w:w w:val="100"/>
        <w:sz w:val="22"/>
        <w:szCs w:val="22"/>
        <w:lang w:val="es-ES" w:eastAsia="en-US" w:bidi="ar-SA"/>
      </w:rPr>
    </w:lvl>
    <w:lvl w:ilvl="1">
      <w:start w:val="0"/>
      <w:numFmt w:val="bullet"/>
      <w:lvlText w:val="•"/>
      <w:lvlJc w:val="left"/>
      <w:pPr>
        <w:ind w:left="3132" w:hanging="360"/>
      </w:pPr>
      <w:rPr>
        <w:rFonts w:hint="default"/>
        <w:lang w:val="es-ES" w:eastAsia="en-US" w:bidi="ar-SA"/>
      </w:rPr>
    </w:lvl>
    <w:lvl w:ilvl="2">
      <w:start w:val="0"/>
      <w:numFmt w:val="bullet"/>
      <w:lvlText w:val="•"/>
      <w:lvlJc w:val="left"/>
      <w:pPr>
        <w:ind w:left="4144" w:hanging="360"/>
      </w:pPr>
      <w:rPr>
        <w:rFonts w:hint="default"/>
        <w:lang w:val="es-ES" w:eastAsia="en-US" w:bidi="ar-SA"/>
      </w:rPr>
    </w:lvl>
    <w:lvl w:ilvl="3">
      <w:start w:val="0"/>
      <w:numFmt w:val="bullet"/>
      <w:lvlText w:val="•"/>
      <w:lvlJc w:val="left"/>
      <w:pPr>
        <w:ind w:left="5156" w:hanging="360"/>
      </w:pPr>
      <w:rPr>
        <w:rFonts w:hint="default"/>
        <w:lang w:val="es-ES" w:eastAsia="en-US" w:bidi="ar-SA"/>
      </w:rPr>
    </w:lvl>
    <w:lvl w:ilvl="4">
      <w:start w:val="0"/>
      <w:numFmt w:val="bullet"/>
      <w:lvlText w:val="•"/>
      <w:lvlJc w:val="left"/>
      <w:pPr>
        <w:ind w:left="6168" w:hanging="360"/>
      </w:pPr>
      <w:rPr>
        <w:rFonts w:hint="default"/>
        <w:lang w:val="es-ES" w:eastAsia="en-US" w:bidi="ar-SA"/>
      </w:rPr>
    </w:lvl>
    <w:lvl w:ilvl="5">
      <w:start w:val="0"/>
      <w:numFmt w:val="bullet"/>
      <w:lvlText w:val="•"/>
      <w:lvlJc w:val="left"/>
      <w:pPr>
        <w:ind w:left="7180" w:hanging="360"/>
      </w:pPr>
      <w:rPr>
        <w:rFonts w:hint="default"/>
        <w:lang w:val="es-ES" w:eastAsia="en-US" w:bidi="ar-SA"/>
      </w:rPr>
    </w:lvl>
    <w:lvl w:ilvl="6">
      <w:start w:val="0"/>
      <w:numFmt w:val="bullet"/>
      <w:lvlText w:val="•"/>
      <w:lvlJc w:val="left"/>
      <w:pPr>
        <w:ind w:left="8192" w:hanging="360"/>
      </w:pPr>
      <w:rPr>
        <w:rFonts w:hint="default"/>
        <w:lang w:val="es-ES" w:eastAsia="en-US" w:bidi="ar-SA"/>
      </w:rPr>
    </w:lvl>
    <w:lvl w:ilvl="7">
      <w:start w:val="0"/>
      <w:numFmt w:val="bullet"/>
      <w:lvlText w:val="•"/>
      <w:lvlJc w:val="left"/>
      <w:pPr>
        <w:ind w:left="9204" w:hanging="360"/>
      </w:pPr>
      <w:rPr>
        <w:rFonts w:hint="default"/>
        <w:lang w:val="es-ES" w:eastAsia="en-US" w:bidi="ar-SA"/>
      </w:rPr>
    </w:lvl>
    <w:lvl w:ilvl="8">
      <w:start w:val="0"/>
      <w:numFmt w:val="bullet"/>
      <w:lvlText w:val="•"/>
      <w:lvlJc w:val="left"/>
      <w:pPr>
        <w:ind w:left="10216" w:hanging="360"/>
      </w:pPr>
      <w:rPr>
        <w:rFonts w:hint="default"/>
        <w:lang w:val="es-ES" w:eastAsia="en-US" w:bidi="ar-SA"/>
      </w:rPr>
    </w:lvl>
  </w:abstractNum>
  <w:abstractNum w:abstractNumId="55">
    <w:multiLevelType w:val="hybridMultilevel"/>
    <w:lvl w:ilvl="0">
      <w:start w:val="1"/>
      <w:numFmt w:val="decimal"/>
      <w:lvlText w:val="%1."/>
      <w:lvlJc w:val="left"/>
      <w:pPr>
        <w:ind w:left="2062" w:hanging="360"/>
        <w:jc w:val="left"/>
      </w:pPr>
      <w:rPr>
        <w:rFonts w:hint="default" w:ascii="Calibri" w:hAnsi="Calibri" w:eastAsia="Calibri" w:cs="Calibri"/>
        <w:b/>
        <w:bCs/>
        <w:i w:val="0"/>
        <w:iCs w:val="0"/>
        <w:spacing w:val="-2"/>
        <w:w w:val="100"/>
        <w:sz w:val="22"/>
        <w:szCs w:val="22"/>
        <w:lang w:val="es-ES" w:eastAsia="en-US" w:bidi="ar-SA"/>
      </w:rPr>
    </w:lvl>
    <w:lvl w:ilvl="1">
      <w:start w:val="1"/>
      <w:numFmt w:val="decimal"/>
      <w:lvlText w:val="%1.%2."/>
      <w:lvlJc w:val="left"/>
      <w:pPr>
        <w:ind w:left="2494" w:hanging="432"/>
        <w:jc w:val="left"/>
      </w:pPr>
      <w:rPr>
        <w:rFonts w:hint="default" w:ascii="Calibri" w:hAnsi="Calibri" w:eastAsia="Calibri" w:cs="Calibri"/>
        <w:b/>
        <w:bCs/>
        <w:i w:val="0"/>
        <w:iCs w:val="0"/>
        <w:spacing w:val="-2"/>
        <w:w w:val="100"/>
        <w:sz w:val="22"/>
        <w:szCs w:val="22"/>
        <w:lang w:val="es-ES" w:eastAsia="en-US" w:bidi="ar-SA"/>
      </w:rPr>
    </w:lvl>
    <w:lvl w:ilvl="2">
      <w:start w:val="0"/>
      <w:numFmt w:val="bullet"/>
      <w:lvlText w:val="•"/>
      <w:lvlJc w:val="left"/>
      <w:pPr>
        <w:ind w:left="3582" w:hanging="432"/>
      </w:pPr>
      <w:rPr>
        <w:rFonts w:hint="default"/>
        <w:lang w:val="es-ES" w:eastAsia="en-US" w:bidi="ar-SA"/>
      </w:rPr>
    </w:lvl>
    <w:lvl w:ilvl="3">
      <w:start w:val="0"/>
      <w:numFmt w:val="bullet"/>
      <w:lvlText w:val="•"/>
      <w:lvlJc w:val="left"/>
      <w:pPr>
        <w:ind w:left="4664" w:hanging="432"/>
      </w:pPr>
      <w:rPr>
        <w:rFonts w:hint="default"/>
        <w:lang w:val="es-ES" w:eastAsia="en-US" w:bidi="ar-SA"/>
      </w:rPr>
    </w:lvl>
    <w:lvl w:ilvl="4">
      <w:start w:val="0"/>
      <w:numFmt w:val="bullet"/>
      <w:lvlText w:val="•"/>
      <w:lvlJc w:val="left"/>
      <w:pPr>
        <w:ind w:left="5746" w:hanging="432"/>
      </w:pPr>
      <w:rPr>
        <w:rFonts w:hint="default"/>
        <w:lang w:val="es-ES" w:eastAsia="en-US" w:bidi="ar-SA"/>
      </w:rPr>
    </w:lvl>
    <w:lvl w:ilvl="5">
      <w:start w:val="0"/>
      <w:numFmt w:val="bullet"/>
      <w:lvlText w:val="•"/>
      <w:lvlJc w:val="left"/>
      <w:pPr>
        <w:ind w:left="6828" w:hanging="432"/>
      </w:pPr>
      <w:rPr>
        <w:rFonts w:hint="default"/>
        <w:lang w:val="es-ES" w:eastAsia="en-US" w:bidi="ar-SA"/>
      </w:rPr>
    </w:lvl>
    <w:lvl w:ilvl="6">
      <w:start w:val="0"/>
      <w:numFmt w:val="bullet"/>
      <w:lvlText w:val="•"/>
      <w:lvlJc w:val="left"/>
      <w:pPr>
        <w:ind w:left="7911" w:hanging="432"/>
      </w:pPr>
      <w:rPr>
        <w:rFonts w:hint="default"/>
        <w:lang w:val="es-ES" w:eastAsia="en-US" w:bidi="ar-SA"/>
      </w:rPr>
    </w:lvl>
    <w:lvl w:ilvl="7">
      <w:start w:val="0"/>
      <w:numFmt w:val="bullet"/>
      <w:lvlText w:val="•"/>
      <w:lvlJc w:val="left"/>
      <w:pPr>
        <w:ind w:left="8993" w:hanging="432"/>
      </w:pPr>
      <w:rPr>
        <w:rFonts w:hint="default"/>
        <w:lang w:val="es-ES" w:eastAsia="en-US" w:bidi="ar-SA"/>
      </w:rPr>
    </w:lvl>
    <w:lvl w:ilvl="8">
      <w:start w:val="0"/>
      <w:numFmt w:val="bullet"/>
      <w:lvlText w:val="•"/>
      <w:lvlJc w:val="left"/>
      <w:pPr>
        <w:ind w:left="10075" w:hanging="432"/>
      </w:pPr>
      <w:rPr>
        <w:rFonts w:hint="default"/>
        <w:lang w:val="es-ES" w:eastAsia="en-US" w:bidi="ar-SA"/>
      </w:rPr>
    </w:lvl>
  </w:abstractNum>
  <w:abstractNum w:abstractNumId="54">
    <w:multiLevelType w:val="hybridMultilevel"/>
    <w:lvl w:ilvl="0">
      <w:start w:val="1"/>
      <w:numFmt w:val="decimal"/>
      <w:lvlText w:val="%1."/>
      <w:lvlJc w:val="left"/>
      <w:pPr>
        <w:ind w:left="2177" w:hanging="411"/>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186" w:hanging="411"/>
      </w:pPr>
      <w:rPr>
        <w:rFonts w:hint="default"/>
        <w:lang w:val="es-ES" w:eastAsia="en-US" w:bidi="ar-SA"/>
      </w:rPr>
    </w:lvl>
    <w:lvl w:ilvl="2">
      <w:start w:val="0"/>
      <w:numFmt w:val="bullet"/>
      <w:lvlText w:val="•"/>
      <w:lvlJc w:val="left"/>
      <w:pPr>
        <w:ind w:left="4192" w:hanging="411"/>
      </w:pPr>
      <w:rPr>
        <w:rFonts w:hint="default"/>
        <w:lang w:val="es-ES" w:eastAsia="en-US" w:bidi="ar-SA"/>
      </w:rPr>
    </w:lvl>
    <w:lvl w:ilvl="3">
      <w:start w:val="0"/>
      <w:numFmt w:val="bullet"/>
      <w:lvlText w:val="•"/>
      <w:lvlJc w:val="left"/>
      <w:pPr>
        <w:ind w:left="5198" w:hanging="411"/>
      </w:pPr>
      <w:rPr>
        <w:rFonts w:hint="default"/>
        <w:lang w:val="es-ES" w:eastAsia="en-US" w:bidi="ar-SA"/>
      </w:rPr>
    </w:lvl>
    <w:lvl w:ilvl="4">
      <w:start w:val="0"/>
      <w:numFmt w:val="bullet"/>
      <w:lvlText w:val="•"/>
      <w:lvlJc w:val="left"/>
      <w:pPr>
        <w:ind w:left="6204" w:hanging="411"/>
      </w:pPr>
      <w:rPr>
        <w:rFonts w:hint="default"/>
        <w:lang w:val="es-ES" w:eastAsia="en-US" w:bidi="ar-SA"/>
      </w:rPr>
    </w:lvl>
    <w:lvl w:ilvl="5">
      <w:start w:val="0"/>
      <w:numFmt w:val="bullet"/>
      <w:lvlText w:val="•"/>
      <w:lvlJc w:val="left"/>
      <w:pPr>
        <w:ind w:left="7210" w:hanging="411"/>
      </w:pPr>
      <w:rPr>
        <w:rFonts w:hint="default"/>
        <w:lang w:val="es-ES" w:eastAsia="en-US" w:bidi="ar-SA"/>
      </w:rPr>
    </w:lvl>
    <w:lvl w:ilvl="6">
      <w:start w:val="0"/>
      <w:numFmt w:val="bullet"/>
      <w:lvlText w:val="•"/>
      <w:lvlJc w:val="left"/>
      <w:pPr>
        <w:ind w:left="8216" w:hanging="411"/>
      </w:pPr>
      <w:rPr>
        <w:rFonts w:hint="default"/>
        <w:lang w:val="es-ES" w:eastAsia="en-US" w:bidi="ar-SA"/>
      </w:rPr>
    </w:lvl>
    <w:lvl w:ilvl="7">
      <w:start w:val="0"/>
      <w:numFmt w:val="bullet"/>
      <w:lvlText w:val="•"/>
      <w:lvlJc w:val="left"/>
      <w:pPr>
        <w:ind w:left="9222" w:hanging="411"/>
      </w:pPr>
      <w:rPr>
        <w:rFonts w:hint="default"/>
        <w:lang w:val="es-ES" w:eastAsia="en-US" w:bidi="ar-SA"/>
      </w:rPr>
    </w:lvl>
    <w:lvl w:ilvl="8">
      <w:start w:val="0"/>
      <w:numFmt w:val="bullet"/>
      <w:lvlText w:val="•"/>
      <w:lvlJc w:val="left"/>
      <w:pPr>
        <w:ind w:left="10228" w:hanging="411"/>
      </w:pPr>
      <w:rPr>
        <w:rFonts w:hint="default"/>
        <w:lang w:val="es-ES" w:eastAsia="en-US" w:bidi="ar-SA"/>
      </w:rPr>
    </w:lvl>
  </w:abstractNum>
  <w:abstractNum w:abstractNumId="53">
    <w:multiLevelType w:val="hybridMultilevel"/>
    <w:lvl w:ilvl="0">
      <w:start w:val="0"/>
      <w:numFmt w:val="bullet"/>
      <w:lvlText w:val="•"/>
      <w:lvlJc w:val="left"/>
      <w:pPr>
        <w:ind w:left="2410" w:hanging="641"/>
      </w:pPr>
      <w:rPr>
        <w:rFonts w:hint="default" w:ascii="Calibri" w:hAnsi="Calibri" w:eastAsia="Calibri" w:cs="Calibri"/>
        <w:b w:val="0"/>
        <w:bCs w:val="0"/>
        <w:i w:val="0"/>
        <w:iCs w:val="0"/>
        <w:spacing w:val="0"/>
        <w:w w:val="100"/>
        <w:sz w:val="22"/>
        <w:szCs w:val="22"/>
        <w:lang w:val="es-ES" w:eastAsia="en-US" w:bidi="ar-SA"/>
      </w:rPr>
    </w:lvl>
    <w:lvl w:ilvl="1">
      <w:start w:val="0"/>
      <w:numFmt w:val="bullet"/>
      <w:lvlText w:val="•"/>
      <w:lvlJc w:val="left"/>
      <w:pPr>
        <w:ind w:left="3402" w:hanging="641"/>
      </w:pPr>
      <w:rPr>
        <w:rFonts w:hint="default"/>
        <w:lang w:val="es-ES" w:eastAsia="en-US" w:bidi="ar-SA"/>
      </w:rPr>
    </w:lvl>
    <w:lvl w:ilvl="2">
      <w:start w:val="0"/>
      <w:numFmt w:val="bullet"/>
      <w:lvlText w:val="•"/>
      <w:lvlJc w:val="left"/>
      <w:pPr>
        <w:ind w:left="4384" w:hanging="641"/>
      </w:pPr>
      <w:rPr>
        <w:rFonts w:hint="default"/>
        <w:lang w:val="es-ES" w:eastAsia="en-US" w:bidi="ar-SA"/>
      </w:rPr>
    </w:lvl>
    <w:lvl w:ilvl="3">
      <w:start w:val="0"/>
      <w:numFmt w:val="bullet"/>
      <w:lvlText w:val="•"/>
      <w:lvlJc w:val="left"/>
      <w:pPr>
        <w:ind w:left="5366" w:hanging="641"/>
      </w:pPr>
      <w:rPr>
        <w:rFonts w:hint="default"/>
        <w:lang w:val="es-ES" w:eastAsia="en-US" w:bidi="ar-SA"/>
      </w:rPr>
    </w:lvl>
    <w:lvl w:ilvl="4">
      <w:start w:val="0"/>
      <w:numFmt w:val="bullet"/>
      <w:lvlText w:val="•"/>
      <w:lvlJc w:val="left"/>
      <w:pPr>
        <w:ind w:left="6348" w:hanging="641"/>
      </w:pPr>
      <w:rPr>
        <w:rFonts w:hint="default"/>
        <w:lang w:val="es-ES" w:eastAsia="en-US" w:bidi="ar-SA"/>
      </w:rPr>
    </w:lvl>
    <w:lvl w:ilvl="5">
      <w:start w:val="0"/>
      <w:numFmt w:val="bullet"/>
      <w:lvlText w:val="•"/>
      <w:lvlJc w:val="left"/>
      <w:pPr>
        <w:ind w:left="7330" w:hanging="641"/>
      </w:pPr>
      <w:rPr>
        <w:rFonts w:hint="default"/>
        <w:lang w:val="es-ES" w:eastAsia="en-US" w:bidi="ar-SA"/>
      </w:rPr>
    </w:lvl>
    <w:lvl w:ilvl="6">
      <w:start w:val="0"/>
      <w:numFmt w:val="bullet"/>
      <w:lvlText w:val="•"/>
      <w:lvlJc w:val="left"/>
      <w:pPr>
        <w:ind w:left="8312" w:hanging="641"/>
      </w:pPr>
      <w:rPr>
        <w:rFonts w:hint="default"/>
        <w:lang w:val="es-ES" w:eastAsia="en-US" w:bidi="ar-SA"/>
      </w:rPr>
    </w:lvl>
    <w:lvl w:ilvl="7">
      <w:start w:val="0"/>
      <w:numFmt w:val="bullet"/>
      <w:lvlText w:val="•"/>
      <w:lvlJc w:val="left"/>
      <w:pPr>
        <w:ind w:left="9294" w:hanging="641"/>
      </w:pPr>
      <w:rPr>
        <w:rFonts w:hint="default"/>
        <w:lang w:val="es-ES" w:eastAsia="en-US" w:bidi="ar-SA"/>
      </w:rPr>
    </w:lvl>
    <w:lvl w:ilvl="8">
      <w:start w:val="0"/>
      <w:numFmt w:val="bullet"/>
      <w:lvlText w:val="•"/>
      <w:lvlJc w:val="left"/>
      <w:pPr>
        <w:ind w:left="10276" w:hanging="641"/>
      </w:pPr>
      <w:rPr>
        <w:rFonts w:hint="default"/>
        <w:lang w:val="es-ES" w:eastAsia="en-US" w:bidi="ar-SA"/>
      </w:rPr>
    </w:lvl>
  </w:abstractNum>
  <w:abstractNum w:abstractNumId="52">
    <w:multiLevelType w:val="hybridMultilevel"/>
    <w:lvl w:ilvl="0">
      <w:start w:val="0"/>
      <w:numFmt w:val="bullet"/>
      <w:lvlText w:val="●"/>
      <w:lvlJc w:val="left"/>
      <w:pPr>
        <w:ind w:left="2126" w:hanging="360"/>
      </w:pPr>
      <w:rPr>
        <w:rFonts w:hint="default" w:ascii="Segoe UI Symbol" w:hAnsi="Segoe UI Symbol" w:eastAsia="Segoe UI Symbol" w:cs="Segoe UI Symbol"/>
        <w:b w:val="0"/>
        <w:bCs w:val="0"/>
        <w:i w:val="0"/>
        <w:iCs w:val="0"/>
        <w:spacing w:val="0"/>
        <w:w w:val="87"/>
        <w:sz w:val="20"/>
        <w:szCs w:val="20"/>
        <w:lang w:val="es-ES" w:eastAsia="en-US" w:bidi="ar-SA"/>
      </w:rPr>
    </w:lvl>
    <w:lvl w:ilvl="1">
      <w:start w:val="0"/>
      <w:numFmt w:val="bullet"/>
      <w:lvlText w:val="•"/>
      <w:lvlJc w:val="left"/>
      <w:pPr>
        <w:ind w:left="3132" w:hanging="360"/>
      </w:pPr>
      <w:rPr>
        <w:rFonts w:hint="default"/>
        <w:lang w:val="es-ES" w:eastAsia="en-US" w:bidi="ar-SA"/>
      </w:rPr>
    </w:lvl>
    <w:lvl w:ilvl="2">
      <w:start w:val="0"/>
      <w:numFmt w:val="bullet"/>
      <w:lvlText w:val="•"/>
      <w:lvlJc w:val="left"/>
      <w:pPr>
        <w:ind w:left="4144" w:hanging="360"/>
      </w:pPr>
      <w:rPr>
        <w:rFonts w:hint="default"/>
        <w:lang w:val="es-ES" w:eastAsia="en-US" w:bidi="ar-SA"/>
      </w:rPr>
    </w:lvl>
    <w:lvl w:ilvl="3">
      <w:start w:val="0"/>
      <w:numFmt w:val="bullet"/>
      <w:lvlText w:val="•"/>
      <w:lvlJc w:val="left"/>
      <w:pPr>
        <w:ind w:left="5156" w:hanging="360"/>
      </w:pPr>
      <w:rPr>
        <w:rFonts w:hint="default"/>
        <w:lang w:val="es-ES" w:eastAsia="en-US" w:bidi="ar-SA"/>
      </w:rPr>
    </w:lvl>
    <w:lvl w:ilvl="4">
      <w:start w:val="0"/>
      <w:numFmt w:val="bullet"/>
      <w:lvlText w:val="•"/>
      <w:lvlJc w:val="left"/>
      <w:pPr>
        <w:ind w:left="6168" w:hanging="360"/>
      </w:pPr>
      <w:rPr>
        <w:rFonts w:hint="default"/>
        <w:lang w:val="es-ES" w:eastAsia="en-US" w:bidi="ar-SA"/>
      </w:rPr>
    </w:lvl>
    <w:lvl w:ilvl="5">
      <w:start w:val="0"/>
      <w:numFmt w:val="bullet"/>
      <w:lvlText w:val="•"/>
      <w:lvlJc w:val="left"/>
      <w:pPr>
        <w:ind w:left="7180" w:hanging="360"/>
      </w:pPr>
      <w:rPr>
        <w:rFonts w:hint="default"/>
        <w:lang w:val="es-ES" w:eastAsia="en-US" w:bidi="ar-SA"/>
      </w:rPr>
    </w:lvl>
    <w:lvl w:ilvl="6">
      <w:start w:val="0"/>
      <w:numFmt w:val="bullet"/>
      <w:lvlText w:val="•"/>
      <w:lvlJc w:val="left"/>
      <w:pPr>
        <w:ind w:left="8192" w:hanging="360"/>
      </w:pPr>
      <w:rPr>
        <w:rFonts w:hint="default"/>
        <w:lang w:val="es-ES" w:eastAsia="en-US" w:bidi="ar-SA"/>
      </w:rPr>
    </w:lvl>
    <w:lvl w:ilvl="7">
      <w:start w:val="0"/>
      <w:numFmt w:val="bullet"/>
      <w:lvlText w:val="•"/>
      <w:lvlJc w:val="left"/>
      <w:pPr>
        <w:ind w:left="9204" w:hanging="360"/>
      </w:pPr>
      <w:rPr>
        <w:rFonts w:hint="default"/>
        <w:lang w:val="es-ES" w:eastAsia="en-US" w:bidi="ar-SA"/>
      </w:rPr>
    </w:lvl>
    <w:lvl w:ilvl="8">
      <w:start w:val="0"/>
      <w:numFmt w:val="bullet"/>
      <w:lvlText w:val="•"/>
      <w:lvlJc w:val="left"/>
      <w:pPr>
        <w:ind w:left="10216" w:hanging="360"/>
      </w:pPr>
      <w:rPr>
        <w:rFonts w:hint="default"/>
        <w:lang w:val="es-ES" w:eastAsia="en-US" w:bidi="ar-SA"/>
      </w:rPr>
    </w:lvl>
  </w:abstractNum>
  <w:abstractNum w:abstractNumId="51">
    <w:multiLevelType w:val="hybridMultilevel"/>
    <w:lvl w:ilvl="0">
      <w:start w:val="0"/>
      <w:numFmt w:val="bullet"/>
      <w:lvlText w:val="●"/>
      <w:lvlJc w:val="left"/>
      <w:pPr>
        <w:ind w:left="2126" w:hanging="360"/>
      </w:pPr>
      <w:rPr>
        <w:rFonts w:hint="default" w:ascii="Segoe UI Symbol" w:hAnsi="Segoe UI Symbol" w:eastAsia="Segoe UI Symbol" w:cs="Segoe UI Symbol"/>
        <w:b w:val="0"/>
        <w:bCs w:val="0"/>
        <w:i w:val="0"/>
        <w:iCs w:val="0"/>
        <w:spacing w:val="0"/>
        <w:w w:val="87"/>
        <w:sz w:val="20"/>
        <w:szCs w:val="20"/>
        <w:lang w:val="es-ES" w:eastAsia="en-US" w:bidi="ar-SA"/>
      </w:rPr>
    </w:lvl>
    <w:lvl w:ilvl="1">
      <w:start w:val="0"/>
      <w:numFmt w:val="bullet"/>
      <w:lvlText w:val="•"/>
      <w:lvlJc w:val="left"/>
      <w:pPr>
        <w:ind w:left="3132" w:hanging="360"/>
      </w:pPr>
      <w:rPr>
        <w:rFonts w:hint="default"/>
        <w:lang w:val="es-ES" w:eastAsia="en-US" w:bidi="ar-SA"/>
      </w:rPr>
    </w:lvl>
    <w:lvl w:ilvl="2">
      <w:start w:val="0"/>
      <w:numFmt w:val="bullet"/>
      <w:lvlText w:val="•"/>
      <w:lvlJc w:val="left"/>
      <w:pPr>
        <w:ind w:left="4144" w:hanging="360"/>
      </w:pPr>
      <w:rPr>
        <w:rFonts w:hint="default"/>
        <w:lang w:val="es-ES" w:eastAsia="en-US" w:bidi="ar-SA"/>
      </w:rPr>
    </w:lvl>
    <w:lvl w:ilvl="3">
      <w:start w:val="0"/>
      <w:numFmt w:val="bullet"/>
      <w:lvlText w:val="•"/>
      <w:lvlJc w:val="left"/>
      <w:pPr>
        <w:ind w:left="5156" w:hanging="360"/>
      </w:pPr>
      <w:rPr>
        <w:rFonts w:hint="default"/>
        <w:lang w:val="es-ES" w:eastAsia="en-US" w:bidi="ar-SA"/>
      </w:rPr>
    </w:lvl>
    <w:lvl w:ilvl="4">
      <w:start w:val="0"/>
      <w:numFmt w:val="bullet"/>
      <w:lvlText w:val="•"/>
      <w:lvlJc w:val="left"/>
      <w:pPr>
        <w:ind w:left="6168" w:hanging="360"/>
      </w:pPr>
      <w:rPr>
        <w:rFonts w:hint="default"/>
        <w:lang w:val="es-ES" w:eastAsia="en-US" w:bidi="ar-SA"/>
      </w:rPr>
    </w:lvl>
    <w:lvl w:ilvl="5">
      <w:start w:val="0"/>
      <w:numFmt w:val="bullet"/>
      <w:lvlText w:val="•"/>
      <w:lvlJc w:val="left"/>
      <w:pPr>
        <w:ind w:left="7180" w:hanging="360"/>
      </w:pPr>
      <w:rPr>
        <w:rFonts w:hint="default"/>
        <w:lang w:val="es-ES" w:eastAsia="en-US" w:bidi="ar-SA"/>
      </w:rPr>
    </w:lvl>
    <w:lvl w:ilvl="6">
      <w:start w:val="0"/>
      <w:numFmt w:val="bullet"/>
      <w:lvlText w:val="•"/>
      <w:lvlJc w:val="left"/>
      <w:pPr>
        <w:ind w:left="8192" w:hanging="360"/>
      </w:pPr>
      <w:rPr>
        <w:rFonts w:hint="default"/>
        <w:lang w:val="es-ES" w:eastAsia="en-US" w:bidi="ar-SA"/>
      </w:rPr>
    </w:lvl>
    <w:lvl w:ilvl="7">
      <w:start w:val="0"/>
      <w:numFmt w:val="bullet"/>
      <w:lvlText w:val="•"/>
      <w:lvlJc w:val="left"/>
      <w:pPr>
        <w:ind w:left="9204" w:hanging="360"/>
      </w:pPr>
      <w:rPr>
        <w:rFonts w:hint="default"/>
        <w:lang w:val="es-ES" w:eastAsia="en-US" w:bidi="ar-SA"/>
      </w:rPr>
    </w:lvl>
    <w:lvl w:ilvl="8">
      <w:start w:val="0"/>
      <w:numFmt w:val="bullet"/>
      <w:lvlText w:val="•"/>
      <w:lvlJc w:val="left"/>
      <w:pPr>
        <w:ind w:left="10216" w:hanging="360"/>
      </w:pPr>
      <w:rPr>
        <w:rFonts w:hint="default"/>
        <w:lang w:val="es-ES" w:eastAsia="en-US" w:bidi="ar-SA"/>
      </w:rPr>
    </w:lvl>
  </w:abstractNum>
  <w:abstractNum w:abstractNumId="50">
    <w:multiLevelType w:val="hybridMultilevel"/>
    <w:lvl w:ilvl="0">
      <w:start w:val="1"/>
      <w:numFmt w:val="decimal"/>
      <w:lvlText w:val="%1."/>
      <w:lvlJc w:val="left"/>
      <w:pPr>
        <w:ind w:left="2126"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2126" w:hanging="360"/>
      </w:pPr>
      <w:rPr>
        <w:rFonts w:hint="default" w:ascii="Calibri" w:hAnsi="Calibri" w:eastAsia="Calibri" w:cs="Calibri"/>
        <w:b w:val="0"/>
        <w:bCs w:val="0"/>
        <w:i w:val="0"/>
        <w:iCs w:val="0"/>
        <w:spacing w:val="0"/>
        <w:w w:val="100"/>
        <w:sz w:val="22"/>
        <w:szCs w:val="22"/>
        <w:lang w:val="es-ES" w:eastAsia="en-US" w:bidi="ar-SA"/>
      </w:rPr>
    </w:lvl>
    <w:lvl w:ilvl="2">
      <w:start w:val="0"/>
      <w:numFmt w:val="bullet"/>
      <w:lvlText w:val="•"/>
      <w:lvlJc w:val="left"/>
      <w:pPr>
        <w:ind w:left="4144" w:hanging="360"/>
      </w:pPr>
      <w:rPr>
        <w:rFonts w:hint="default"/>
        <w:lang w:val="es-ES" w:eastAsia="en-US" w:bidi="ar-SA"/>
      </w:rPr>
    </w:lvl>
    <w:lvl w:ilvl="3">
      <w:start w:val="0"/>
      <w:numFmt w:val="bullet"/>
      <w:lvlText w:val="•"/>
      <w:lvlJc w:val="left"/>
      <w:pPr>
        <w:ind w:left="5156" w:hanging="360"/>
      </w:pPr>
      <w:rPr>
        <w:rFonts w:hint="default"/>
        <w:lang w:val="es-ES" w:eastAsia="en-US" w:bidi="ar-SA"/>
      </w:rPr>
    </w:lvl>
    <w:lvl w:ilvl="4">
      <w:start w:val="0"/>
      <w:numFmt w:val="bullet"/>
      <w:lvlText w:val="•"/>
      <w:lvlJc w:val="left"/>
      <w:pPr>
        <w:ind w:left="6168" w:hanging="360"/>
      </w:pPr>
      <w:rPr>
        <w:rFonts w:hint="default"/>
        <w:lang w:val="es-ES" w:eastAsia="en-US" w:bidi="ar-SA"/>
      </w:rPr>
    </w:lvl>
    <w:lvl w:ilvl="5">
      <w:start w:val="0"/>
      <w:numFmt w:val="bullet"/>
      <w:lvlText w:val="•"/>
      <w:lvlJc w:val="left"/>
      <w:pPr>
        <w:ind w:left="7180" w:hanging="360"/>
      </w:pPr>
      <w:rPr>
        <w:rFonts w:hint="default"/>
        <w:lang w:val="es-ES" w:eastAsia="en-US" w:bidi="ar-SA"/>
      </w:rPr>
    </w:lvl>
    <w:lvl w:ilvl="6">
      <w:start w:val="0"/>
      <w:numFmt w:val="bullet"/>
      <w:lvlText w:val="•"/>
      <w:lvlJc w:val="left"/>
      <w:pPr>
        <w:ind w:left="8192" w:hanging="360"/>
      </w:pPr>
      <w:rPr>
        <w:rFonts w:hint="default"/>
        <w:lang w:val="es-ES" w:eastAsia="en-US" w:bidi="ar-SA"/>
      </w:rPr>
    </w:lvl>
    <w:lvl w:ilvl="7">
      <w:start w:val="0"/>
      <w:numFmt w:val="bullet"/>
      <w:lvlText w:val="•"/>
      <w:lvlJc w:val="left"/>
      <w:pPr>
        <w:ind w:left="9204" w:hanging="360"/>
      </w:pPr>
      <w:rPr>
        <w:rFonts w:hint="default"/>
        <w:lang w:val="es-ES" w:eastAsia="en-US" w:bidi="ar-SA"/>
      </w:rPr>
    </w:lvl>
    <w:lvl w:ilvl="8">
      <w:start w:val="0"/>
      <w:numFmt w:val="bullet"/>
      <w:lvlText w:val="•"/>
      <w:lvlJc w:val="left"/>
      <w:pPr>
        <w:ind w:left="10216" w:hanging="360"/>
      </w:pPr>
      <w:rPr>
        <w:rFonts w:hint="default"/>
        <w:lang w:val="es-ES" w:eastAsia="en-US" w:bidi="ar-SA"/>
      </w:rPr>
    </w:lvl>
  </w:abstractNum>
  <w:abstractNum w:abstractNumId="49">
    <w:multiLevelType w:val="hybridMultilevel"/>
    <w:lvl w:ilvl="0">
      <w:start w:val="0"/>
      <w:numFmt w:val="bullet"/>
      <w:lvlText w:val="•"/>
      <w:lvlJc w:val="left"/>
      <w:pPr>
        <w:ind w:left="2126" w:hanging="360"/>
      </w:pPr>
      <w:rPr>
        <w:rFonts w:hint="default" w:ascii="Calibri" w:hAnsi="Calibri" w:eastAsia="Calibri" w:cs="Calibri"/>
        <w:b w:val="0"/>
        <w:bCs w:val="0"/>
        <w:i w:val="0"/>
        <w:iCs w:val="0"/>
        <w:spacing w:val="0"/>
        <w:w w:val="100"/>
        <w:sz w:val="22"/>
        <w:szCs w:val="22"/>
        <w:lang w:val="es-ES" w:eastAsia="en-US" w:bidi="ar-SA"/>
      </w:rPr>
    </w:lvl>
    <w:lvl w:ilvl="1">
      <w:start w:val="0"/>
      <w:numFmt w:val="bullet"/>
      <w:lvlText w:val="•"/>
      <w:lvlJc w:val="left"/>
      <w:pPr>
        <w:ind w:left="3132" w:hanging="360"/>
      </w:pPr>
      <w:rPr>
        <w:rFonts w:hint="default"/>
        <w:lang w:val="es-ES" w:eastAsia="en-US" w:bidi="ar-SA"/>
      </w:rPr>
    </w:lvl>
    <w:lvl w:ilvl="2">
      <w:start w:val="0"/>
      <w:numFmt w:val="bullet"/>
      <w:lvlText w:val="•"/>
      <w:lvlJc w:val="left"/>
      <w:pPr>
        <w:ind w:left="4144" w:hanging="360"/>
      </w:pPr>
      <w:rPr>
        <w:rFonts w:hint="default"/>
        <w:lang w:val="es-ES" w:eastAsia="en-US" w:bidi="ar-SA"/>
      </w:rPr>
    </w:lvl>
    <w:lvl w:ilvl="3">
      <w:start w:val="0"/>
      <w:numFmt w:val="bullet"/>
      <w:lvlText w:val="•"/>
      <w:lvlJc w:val="left"/>
      <w:pPr>
        <w:ind w:left="5156" w:hanging="360"/>
      </w:pPr>
      <w:rPr>
        <w:rFonts w:hint="default"/>
        <w:lang w:val="es-ES" w:eastAsia="en-US" w:bidi="ar-SA"/>
      </w:rPr>
    </w:lvl>
    <w:lvl w:ilvl="4">
      <w:start w:val="0"/>
      <w:numFmt w:val="bullet"/>
      <w:lvlText w:val="•"/>
      <w:lvlJc w:val="left"/>
      <w:pPr>
        <w:ind w:left="6168" w:hanging="360"/>
      </w:pPr>
      <w:rPr>
        <w:rFonts w:hint="default"/>
        <w:lang w:val="es-ES" w:eastAsia="en-US" w:bidi="ar-SA"/>
      </w:rPr>
    </w:lvl>
    <w:lvl w:ilvl="5">
      <w:start w:val="0"/>
      <w:numFmt w:val="bullet"/>
      <w:lvlText w:val="•"/>
      <w:lvlJc w:val="left"/>
      <w:pPr>
        <w:ind w:left="7180" w:hanging="360"/>
      </w:pPr>
      <w:rPr>
        <w:rFonts w:hint="default"/>
        <w:lang w:val="es-ES" w:eastAsia="en-US" w:bidi="ar-SA"/>
      </w:rPr>
    </w:lvl>
    <w:lvl w:ilvl="6">
      <w:start w:val="0"/>
      <w:numFmt w:val="bullet"/>
      <w:lvlText w:val="•"/>
      <w:lvlJc w:val="left"/>
      <w:pPr>
        <w:ind w:left="8192" w:hanging="360"/>
      </w:pPr>
      <w:rPr>
        <w:rFonts w:hint="default"/>
        <w:lang w:val="es-ES" w:eastAsia="en-US" w:bidi="ar-SA"/>
      </w:rPr>
    </w:lvl>
    <w:lvl w:ilvl="7">
      <w:start w:val="0"/>
      <w:numFmt w:val="bullet"/>
      <w:lvlText w:val="•"/>
      <w:lvlJc w:val="left"/>
      <w:pPr>
        <w:ind w:left="9204" w:hanging="360"/>
      </w:pPr>
      <w:rPr>
        <w:rFonts w:hint="default"/>
        <w:lang w:val="es-ES" w:eastAsia="en-US" w:bidi="ar-SA"/>
      </w:rPr>
    </w:lvl>
    <w:lvl w:ilvl="8">
      <w:start w:val="0"/>
      <w:numFmt w:val="bullet"/>
      <w:lvlText w:val="•"/>
      <w:lvlJc w:val="left"/>
      <w:pPr>
        <w:ind w:left="10216" w:hanging="360"/>
      </w:pPr>
      <w:rPr>
        <w:rFonts w:hint="default"/>
        <w:lang w:val="es-ES" w:eastAsia="en-US" w:bidi="ar-SA"/>
      </w:rPr>
    </w:lvl>
  </w:abstractNum>
  <w:abstractNum w:abstractNumId="48">
    <w:multiLevelType w:val="hybridMultilevel"/>
    <w:lvl w:ilvl="0">
      <w:start w:val="0"/>
      <w:numFmt w:val="bullet"/>
      <w:lvlText w:val="●"/>
      <w:lvlJc w:val="left"/>
      <w:pPr>
        <w:ind w:left="2126" w:hanging="360"/>
      </w:pPr>
      <w:rPr>
        <w:rFonts w:hint="default" w:ascii="Segoe UI Symbol" w:hAnsi="Segoe UI Symbol" w:eastAsia="Segoe UI Symbol" w:cs="Segoe UI Symbol"/>
        <w:b w:val="0"/>
        <w:bCs w:val="0"/>
        <w:i w:val="0"/>
        <w:iCs w:val="0"/>
        <w:spacing w:val="0"/>
        <w:w w:val="87"/>
        <w:sz w:val="20"/>
        <w:szCs w:val="20"/>
        <w:lang w:val="es-ES" w:eastAsia="en-US" w:bidi="ar-SA"/>
      </w:rPr>
    </w:lvl>
    <w:lvl w:ilvl="1">
      <w:start w:val="0"/>
      <w:numFmt w:val="bullet"/>
      <w:lvlText w:val="•"/>
      <w:lvlJc w:val="left"/>
      <w:pPr>
        <w:ind w:left="3132" w:hanging="360"/>
      </w:pPr>
      <w:rPr>
        <w:rFonts w:hint="default"/>
        <w:lang w:val="es-ES" w:eastAsia="en-US" w:bidi="ar-SA"/>
      </w:rPr>
    </w:lvl>
    <w:lvl w:ilvl="2">
      <w:start w:val="0"/>
      <w:numFmt w:val="bullet"/>
      <w:lvlText w:val="•"/>
      <w:lvlJc w:val="left"/>
      <w:pPr>
        <w:ind w:left="4144" w:hanging="360"/>
      </w:pPr>
      <w:rPr>
        <w:rFonts w:hint="default"/>
        <w:lang w:val="es-ES" w:eastAsia="en-US" w:bidi="ar-SA"/>
      </w:rPr>
    </w:lvl>
    <w:lvl w:ilvl="3">
      <w:start w:val="0"/>
      <w:numFmt w:val="bullet"/>
      <w:lvlText w:val="•"/>
      <w:lvlJc w:val="left"/>
      <w:pPr>
        <w:ind w:left="5156" w:hanging="360"/>
      </w:pPr>
      <w:rPr>
        <w:rFonts w:hint="default"/>
        <w:lang w:val="es-ES" w:eastAsia="en-US" w:bidi="ar-SA"/>
      </w:rPr>
    </w:lvl>
    <w:lvl w:ilvl="4">
      <w:start w:val="0"/>
      <w:numFmt w:val="bullet"/>
      <w:lvlText w:val="•"/>
      <w:lvlJc w:val="left"/>
      <w:pPr>
        <w:ind w:left="6168" w:hanging="360"/>
      </w:pPr>
      <w:rPr>
        <w:rFonts w:hint="default"/>
        <w:lang w:val="es-ES" w:eastAsia="en-US" w:bidi="ar-SA"/>
      </w:rPr>
    </w:lvl>
    <w:lvl w:ilvl="5">
      <w:start w:val="0"/>
      <w:numFmt w:val="bullet"/>
      <w:lvlText w:val="•"/>
      <w:lvlJc w:val="left"/>
      <w:pPr>
        <w:ind w:left="7180" w:hanging="360"/>
      </w:pPr>
      <w:rPr>
        <w:rFonts w:hint="default"/>
        <w:lang w:val="es-ES" w:eastAsia="en-US" w:bidi="ar-SA"/>
      </w:rPr>
    </w:lvl>
    <w:lvl w:ilvl="6">
      <w:start w:val="0"/>
      <w:numFmt w:val="bullet"/>
      <w:lvlText w:val="•"/>
      <w:lvlJc w:val="left"/>
      <w:pPr>
        <w:ind w:left="8192" w:hanging="360"/>
      </w:pPr>
      <w:rPr>
        <w:rFonts w:hint="default"/>
        <w:lang w:val="es-ES" w:eastAsia="en-US" w:bidi="ar-SA"/>
      </w:rPr>
    </w:lvl>
    <w:lvl w:ilvl="7">
      <w:start w:val="0"/>
      <w:numFmt w:val="bullet"/>
      <w:lvlText w:val="•"/>
      <w:lvlJc w:val="left"/>
      <w:pPr>
        <w:ind w:left="9204" w:hanging="360"/>
      </w:pPr>
      <w:rPr>
        <w:rFonts w:hint="default"/>
        <w:lang w:val="es-ES" w:eastAsia="en-US" w:bidi="ar-SA"/>
      </w:rPr>
    </w:lvl>
    <w:lvl w:ilvl="8">
      <w:start w:val="0"/>
      <w:numFmt w:val="bullet"/>
      <w:lvlText w:val="•"/>
      <w:lvlJc w:val="left"/>
      <w:pPr>
        <w:ind w:left="10216" w:hanging="360"/>
      </w:pPr>
      <w:rPr>
        <w:rFonts w:hint="default"/>
        <w:lang w:val="es-ES" w:eastAsia="en-US" w:bidi="ar-SA"/>
      </w:rPr>
    </w:lvl>
  </w:abstractNum>
  <w:abstractNum w:abstractNumId="47">
    <w:multiLevelType w:val="hybridMultilevel"/>
    <w:lvl w:ilvl="0">
      <w:start w:val="0"/>
      <w:numFmt w:val="bullet"/>
      <w:lvlText w:val="●"/>
      <w:lvlJc w:val="left"/>
      <w:pPr>
        <w:ind w:left="2268" w:hanging="360"/>
      </w:pPr>
      <w:rPr>
        <w:rFonts w:hint="default" w:ascii="Segoe UI Symbol" w:hAnsi="Segoe UI Symbol" w:eastAsia="Segoe UI Symbol" w:cs="Segoe UI Symbol"/>
        <w:b w:val="0"/>
        <w:bCs w:val="0"/>
        <w:i w:val="0"/>
        <w:iCs w:val="0"/>
        <w:spacing w:val="0"/>
        <w:w w:val="87"/>
        <w:sz w:val="20"/>
        <w:szCs w:val="20"/>
        <w:lang w:val="es-ES" w:eastAsia="en-US" w:bidi="ar-SA"/>
      </w:rPr>
    </w:lvl>
    <w:lvl w:ilvl="1">
      <w:start w:val="0"/>
      <w:numFmt w:val="bullet"/>
      <w:lvlText w:val="●"/>
      <w:lvlJc w:val="left"/>
      <w:pPr>
        <w:ind w:left="2820" w:hanging="298"/>
      </w:pPr>
      <w:rPr>
        <w:rFonts w:hint="default" w:ascii="Segoe UI Symbol" w:hAnsi="Segoe UI Symbol" w:eastAsia="Segoe UI Symbol" w:cs="Segoe UI Symbol"/>
        <w:b w:val="0"/>
        <w:bCs w:val="0"/>
        <w:i w:val="0"/>
        <w:iCs w:val="0"/>
        <w:spacing w:val="0"/>
        <w:w w:val="87"/>
        <w:sz w:val="20"/>
        <w:szCs w:val="20"/>
        <w:lang w:val="es-ES" w:eastAsia="en-US" w:bidi="ar-SA"/>
      </w:rPr>
    </w:lvl>
    <w:lvl w:ilvl="2">
      <w:start w:val="0"/>
      <w:numFmt w:val="bullet"/>
      <w:lvlText w:val="•"/>
      <w:lvlJc w:val="left"/>
      <w:pPr>
        <w:ind w:left="3866" w:hanging="298"/>
      </w:pPr>
      <w:rPr>
        <w:rFonts w:hint="default"/>
        <w:lang w:val="es-ES" w:eastAsia="en-US" w:bidi="ar-SA"/>
      </w:rPr>
    </w:lvl>
    <w:lvl w:ilvl="3">
      <w:start w:val="0"/>
      <w:numFmt w:val="bullet"/>
      <w:lvlText w:val="•"/>
      <w:lvlJc w:val="left"/>
      <w:pPr>
        <w:ind w:left="4913" w:hanging="298"/>
      </w:pPr>
      <w:rPr>
        <w:rFonts w:hint="default"/>
        <w:lang w:val="es-ES" w:eastAsia="en-US" w:bidi="ar-SA"/>
      </w:rPr>
    </w:lvl>
    <w:lvl w:ilvl="4">
      <w:start w:val="0"/>
      <w:numFmt w:val="bullet"/>
      <w:lvlText w:val="•"/>
      <w:lvlJc w:val="left"/>
      <w:pPr>
        <w:ind w:left="5960" w:hanging="298"/>
      </w:pPr>
      <w:rPr>
        <w:rFonts w:hint="default"/>
        <w:lang w:val="es-ES" w:eastAsia="en-US" w:bidi="ar-SA"/>
      </w:rPr>
    </w:lvl>
    <w:lvl w:ilvl="5">
      <w:start w:val="0"/>
      <w:numFmt w:val="bullet"/>
      <w:lvlText w:val="•"/>
      <w:lvlJc w:val="left"/>
      <w:pPr>
        <w:ind w:left="7006" w:hanging="298"/>
      </w:pPr>
      <w:rPr>
        <w:rFonts w:hint="default"/>
        <w:lang w:val="es-ES" w:eastAsia="en-US" w:bidi="ar-SA"/>
      </w:rPr>
    </w:lvl>
    <w:lvl w:ilvl="6">
      <w:start w:val="0"/>
      <w:numFmt w:val="bullet"/>
      <w:lvlText w:val="•"/>
      <w:lvlJc w:val="left"/>
      <w:pPr>
        <w:ind w:left="8053" w:hanging="298"/>
      </w:pPr>
      <w:rPr>
        <w:rFonts w:hint="default"/>
        <w:lang w:val="es-ES" w:eastAsia="en-US" w:bidi="ar-SA"/>
      </w:rPr>
    </w:lvl>
    <w:lvl w:ilvl="7">
      <w:start w:val="0"/>
      <w:numFmt w:val="bullet"/>
      <w:lvlText w:val="•"/>
      <w:lvlJc w:val="left"/>
      <w:pPr>
        <w:ind w:left="9100" w:hanging="298"/>
      </w:pPr>
      <w:rPr>
        <w:rFonts w:hint="default"/>
        <w:lang w:val="es-ES" w:eastAsia="en-US" w:bidi="ar-SA"/>
      </w:rPr>
    </w:lvl>
    <w:lvl w:ilvl="8">
      <w:start w:val="0"/>
      <w:numFmt w:val="bullet"/>
      <w:lvlText w:val="•"/>
      <w:lvlJc w:val="left"/>
      <w:pPr>
        <w:ind w:left="10146" w:hanging="298"/>
      </w:pPr>
      <w:rPr>
        <w:rFonts w:hint="default"/>
        <w:lang w:val="es-ES" w:eastAsia="en-US" w:bidi="ar-SA"/>
      </w:rPr>
    </w:lvl>
  </w:abstractNum>
  <w:abstractNum w:abstractNumId="46">
    <w:multiLevelType w:val="hybridMultilevel"/>
    <w:lvl w:ilvl="0">
      <w:start w:val="1"/>
      <w:numFmt w:val="decimal"/>
      <w:lvlText w:val="%1."/>
      <w:lvlJc w:val="left"/>
      <w:pPr>
        <w:ind w:left="1920" w:hanging="221"/>
        <w:jc w:val="right"/>
      </w:pPr>
      <w:rPr>
        <w:rFonts w:hint="default" w:ascii="Calibri" w:hAnsi="Calibri" w:eastAsia="Calibri" w:cs="Calibri"/>
        <w:b/>
        <w:bCs/>
        <w:i w:val="0"/>
        <w:iCs w:val="0"/>
        <w:spacing w:val="-2"/>
        <w:w w:val="100"/>
        <w:sz w:val="22"/>
        <w:szCs w:val="22"/>
        <w:lang w:val="es-ES" w:eastAsia="en-US" w:bidi="ar-SA"/>
      </w:rPr>
    </w:lvl>
    <w:lvl w:ilvl="1">
      <w:start w:val="1"/>
      <w:numFmt w:val="upperRoman"/>
      <w:lvlText w:val="%2."/>
      <w:lvlJc w:val="left"/>
      <w:pPr>
        <w:ind w:left="2268" w:hanging="224"/>
        <w:jc w:val="left"/>
      </w:pPr>
      <w:rPr>
        <w:rFonts w:hint="default" w:ascii="Calibri" w:hAnsi="Calibri" w:eastAsia="Calibri" w:cs="Calibri"/>
        <w:b w:val="0"/>
        <w:bCs w:val="0"/>
        <w:i w:val="0"/>
        <w:iCs w:val="0"/>
        <w:spacing w:val="-1"/>
        <w:w w:val="100"/>
        <w:sz w:val="22"/>
        <w:szCs w:val="22"/>
        <w:lang w:val="es-ES" w:eastAsia="en-US" w:bidi="ar-SA"/>
      </w:rPr>
    </w:lvl>
    <w:lvl w:ilvl="2">
      <w:start w:val="0"/>
      <w:numFmt w:val="bullet"/>
      <w:lvlText w:val="•"/>
      <w:lvlJc w:val="left"/>
      <w:pPr>
        <w:ind w:left="3368" w:hanging="224"/>
      </w:pPr>
      <w:rPr>
        <w:rFonts w:hint="default"/>
        <w:lang w:val="es-ES" w:eastAsia="en-US" w:bidi="ar-SA"/>
      </w:rPr>
    </w:lvl>
    <w:lvl w:ilvl="3">
      <w:start w:val="0"/>
      <w:numFmt w:val="bullet"/>
      <w:lvlText w:val="•"/>
      <w:lvlJc w:val="left"/>
      <w:pPr>
        <w:ind w:left="4477" w:hanging="224"/>
      </w:pPr>
      <w:rPr>
        <w:rFonts w:hint="default"/>
        <w:lang w:val="es-ES" w:eastAsia="en-US" w:bidi="ar-SA"/>
      </w:rPr>
    </w:lvl>
    <w:lvl w:ilvl="4">
      <w:start w:val="0"/>
      <w:numFmt w:val="bullet"/>
      <w:lvlText w:val="•"/>
      <w:lvlJc w:val="left"/>
      <w:pPr>
        <w:ind w:left="5586" w:hanging="224"/>
      </w:pPr>
      <w:rPr>
        <w:rFonts w:hint="default"/>
        <w:lang w:val="es-ES" w:eastAsia="en-US" w:bidi="ar-SA"/>
      </w:rPr>
    </w:lvl>
    <w:lvl w:ilvl="5">
      <w:start w:val="0"/>
      <w:numFmt w:val="bullet"/>
      <w:lvlText w:val="•"/>
      <w:lvlJc w:val="left"/>
      <w:pPr>
        <w:ind w:left="6695" w:hanging="224"/>
      </w:pPr>
      <w:rPr>
        <w:rFonts w:hint="default"/>
        <w:lang w:val="es-ES" w:eastAsia="en-US" w:bidi="ar-SA"/>
      </w:rPr>
    </w:lvl>
    <w:lvl w:ilvl="6">
      <w:start w:val="0"/>
      <w:numFmt w:val="bullet"/>
      <w:lvlText w:val="•"/>
      <w:lvlJc w:val="left"/>
      <w:pPr>
        <w:ind w:left="7804" w:hanging="224"/>
      </w:pPr>
      <w:rPr>
        <w:rFonts w:hint="default"/>
        <w:lang w:val="es-ES" w:eastAsia="en-US" w:bidi="ar-SA"/>
      </w:rPr>
    </w:lvl>
    <w:lvl w:ilvl="7">
      <w:start w:val="0"/>
      <w:numFmt w:val="bullet"/>
      <w:lvlText w:val="•"/>
      <w:lvlJc w:val="left"/>
      <w:pPr>
        <w:ind w:left="8913" w:hanging="224"/>
      </w:pPr>
      <w:rPr>
        <w:rFonts w:hint="default"/>
        <w:lang w:val="es-ES" w:eastAsia="en-US" w:bidi="ar-SA"/>
      </w:rPr>
    </w:lvl>
    <w:lvl w:ilvl="8">
      <w:start w:val="0"/>
      <w:numFmt w:val="bullet"/>
      <w:lvlText w:val="•"/>
      <w:lvlJc w:val="left"/>
      <w:pPr>
        <w:ind w:left="10022" w:hanging="224"/>
      </w:pPr>
      <w:rPr>
        <w:rFonts w:hint="default"/>
        <w:lang w:val="es-ES" w:eastAsia="en-US" w:bidi="ar-SA"/>
      </w:rPr>
    </w:lvl>
  </w:abstractNum>
  <w:abstractNum w:abstractNumId="45">
    <w:multiLevelType w:val="hybridMultilevel"/>
    <w:lvl w:ilvl="0">
      <w:start w:val="0"/>
      <w:numFmt w:val="bullet"/>
      <w:lvlText w:val="●"/>
      <w:lvlJc w:val="left"/>
      <w:pPr>
        <w:ind w:left="2126"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1">
      <w:start w:val="0"/>
      <w:numFmt w:val="bullet"/>
      <w:lvlText w:val="•"/>
      <w:lvlJc w:val="left"/>
      <w:pPr>
        <w:ind w:left="3132" w:hanging="360"/>
      </w:pPr>
      <w:rPr>
        <w:rFonts w:hint="default"/>
        <w:lang w:val="es-ES" w:eastAsia="en-US" w:bidi="ar-SA"/>
      </w:rPr>
    </w:lvl>
    <w:lvl w:ilvl="2">
      <w:start w:val="0"/>
      <w:numFmt w:val="bullet"/>
      <w:lvlText w:val="•"/>
      <w:lvlJc w:val="left"/>
      <w:pPr>
        <w:ind w:left="4144" w:hanging="360"/>
      </w:pPr>
      <w:rPr>
        <w:rFonts w:hint="default"/>
        <w:lang w:val="es-ES" w:eastAsia="en-US" w:bidi="ar-SA"/>
      </w:rPr>
    </w:lvl>
    <w:lvl w:ilvl="3">
      <w:start w:val="0"/>
      <w:numFmt w:val="bullet"/>
      <w:lvlText w:val="•"/>
      <w:lvlJc w:val="left"/>
      <w:pPr>
        <w:ind w:left="5156" w:hanging="360"/>
      </w:pPr>
      <w:rPr>
        <w:rFonts w:hint="default"/>
        <w:lang w:val="es-ES" w:eastAsia="en-US" w:bidi="ar-SA"/>
      </w:rPr>
    </w:lvl>
    <w:lvl w:ilvl="4">
      <w:start w:val="0"/>
      <w:numFmt w:val="bullet"/>
      <w:lvlText w:val="•"/>
      <w:lvlJc w:val="left"/>
      <w:pPr>
        <w:ind w:left="6168" w:hanging="360"/>
      </w:pPr>
      <w:rPr>
        <w:rFonts w:hint="default"/>
        <w:lang w:val="es-ES" w:eastAsia="en-US" w:bidi="ar-SA"/>
      </w:rPr>
    </w:lvl>
    <w:lvl w:ilvl="5">
      <w:start w:val="0"/>
      <w:numFmt w:val="bullet"/>
      <w:lvlText w:val="•"/>
      <w:lvlJc w:val="left"/>
      <w:pPr>
        <w:ind w:left="7180" w:hanging="360"/>
      </w:pPr>
      <w:rPr>
        <w:rFonts w:hint="default"/>
        <w:lang w:val="es-ES" w:eastAsia="en-US" w:bidi="ar-SA"/>
      </w:rPr>
    </w:lvl>
    <w:lvl w:ilvl="6">
      <w:start w:val="0"/>
      <w:numFmt w:val="bullet"/>
      <w:lvlText w:val="•"/>
      <w:lvlJc w:val="left"/>
      <w:pPr>
        <w:ind w:left="8192" w:hanging="360"/>
      </w:pPr>
      <w:rPr>
        <w:rFonts w:hint="default"/>
        <w:lang w:val="es-ES" w:eastAsia="en-US" w:bidi="ar-SA"/>
      </w:rPr>
    </w:lvl>
    <w:lvl w:ilvl="7">
      <w:start w:val="0"/>
      <w:numFmt w:val="bullet"/>
      <w:lvlText w:val="•"/>
      <w:lvlJc w:val="left"/>
      <w:pPr>
        <w:ind w:left="9204" w:hanging="360"/>
      </w:pPr>
      <w:rPr>
        <w:rFonts w:hint="default"/>
        <w:lang w:val="es-ES" w:eastAsia="en-US" w:bidi="ar-SA"/>
      </w:rPr>
    </w:lvl>
    <w:lvl w:ilvl="8">
      <w:start w:val="0"/>
      <w:numFmt w:val="bullet"/>
      <w:lvlText w:val="•"/>
      <w:lvlJc w:val="left"/>
      <w:pPr>
        <w:ind w:left="10216" w:hanging="360"/>
      </w:pPr>
      <w:rPr>
        <w:rFonts w:hint="default"/>
        <w:lang w:val="es-ES" w:eastAsia="en-US" w:bidi="ar-SA"/>
      </w:rPr>
    </w:lvl>
  </w:abstractNum>
  <w:abstractNum w:abstractNumId="44">
    <w:multiLevelType w:val="hybridMultilevel"/>
    <w:lvl w:ilvl="0">
      <w:start w:val="1"/>
      <w:numFmt w:val="decimal"/>
      <w:lvlText w:val="%1."/>
      <w:lvlJc w:val="left"/>
      <w:pPr>
        <w:ind w:left="2470" w:hanging="411"/>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456" w:hanging="411"/>
      </w:pPr>
      <w:rPr>
        <w:rFonts w:hint="default"/>
        <w:lang w:val="es-ES" w:eastAsia="en-US" w:bidi="ar-SA"/>
      </w:rPr>
    </w:lvl>
    <w:lvl w:ilvl="2">
      <w:start w:val="0"/>
      <w:numFmt w:val="bullet"/>
      <w:lvlText w:val="•"/>
      <w:lvlJc w:val="left"/>
      <w:pPr>
        <w:ind w:left="4432" w:hanging="411"/>
      </w:pPr>
      <w:rPr>
        <w:rFonts w:hint="default"/>
        <w:lang w:val="es-ES" w:eastAsia="en-US" w:bidi="ar-SA"/>
      </w:rPr>
    </w:lvl>
    <w:lvl w:ilvl="3">
      <w:start w:val="0"/>
      <w:numFmt w:val="bullet"/>
      <w:lvlText w:val="•"/>
      <w:lvlJc w:val="left"/>
      <w:pPr>
        <w:ind w:left="5408" w:hanging="411"/>
      </w:pPr>
      <w:rPr>
        <w:rFonts w:hint="default"/>
        <w:lang w:val="es-ES" w:eastAsia="en-US" w:bidi="ar-SA"/>
      </w:rPr>
    </w:lvl>
    <w:lvl w:ilvl="4">
      <w:start w:val="0"/>
      <w:numFmt w:val="bullet"/>
      <w:lvlText w:val="•"/>
      <w:lvlJc w:val="left"/>
      <w:pPr>
        <w:ind w:left="6384" w:hanging="411"/>
      </w:pPr>
      <w:rPr>
        <w:rFonts w:hint="default"/>
        <w:lang w:val="es-ES" w:eastAsia="en-US" w:bidi="ar-SA"/>
      </w:rPr>
    </w:lvl>
    <w:lvl w:ilvl="5">
      <w:start w:val="0"/>
      <w:numFmt w:val="bullet"/>
      <w:lvlText w:val="•"/>
      <w:lvlJc w:val="left"/>
      <w:pPr>
        <w:ind w:left="7360" w:hanging="411"/>
      </w:pPr>
      <w:rPr>
        <w:rFonts w:hint="default"/>
        <w:lang w:val="es-ES" w:eastAsia="en-US" w:bidi="ar-SA"/>
      </w:rPr>
    </w:lvl>
    <w:lvl w:ilvl="6">
      <w:start w:val="0"/>
      <w:numFmt w:val="bullet"/>
      <w:lvlText w:val="•"/>
      <w:lvlJc w:val="left"/>
      <w:pPr>
        <w:ind w:left="8336" w:hanging="411"/>
      </w:pPr>
      <w:rPr>
        <w:rFonts w:hint="default"/>
        <w:lang w:val="es-ES" w:eastAsia="en-US" w:bidi="ar-SA"/>
      </w:rPr>
    </w:lvl>
    <w:lvl w:ilvl="7">
      <w:start w:val="0"/>
      <w:numFmt w:val="bullet"/>
      <w:lvlText w:val="•"/>
      <w:lvlJc w:val="left"/>
      <w:pPr>
        <w:ind w:left="9312" w:hanging="411"/>
      </w:pPr>
      <w:rPr>
        <w:rFonts w:hint="default"/>
        <w:lang w:val="es-ES" w:eastAsia="en-US" w:bidi="ar-SA"/>
      </w:rPr>
    </w:lvl>
    <w:lvl w:ilvl="8">
      <w:start w:val="0"/>
      <w:numFmt w:val="bullet"/>
      <w:lvlText w:val="•"/>
      <w:lvlJc w:val="left"/>
      <w:pPr>
        <w:ind w:left="10288" w:hanging="411"/>
      </w:pPr>
      <w:rPr>
        <w:rFonts w:hint="default"/>
        <w:lang w:val="es-ES" w:eastAsia="en-US" w:bidi="ar-SA"/>
      </w:rPr>
    </w:lvl>
  </w:abstractNum>
  <w:abstractNum w:abstractNumId="43">
    <w:multiLevelType w:val="hybridMultilevel"/>
    <w:lvl w:ilvl="0">
      <w:start w:val="0"/>
      <w:numFmt w:val="bullet"/>
      <w:lvlText w:val="●"/>
      <w:lvlJc w:val="left"/>
      <w:pPr>
        <w:ind w:left="2422"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42">
    <w:multiLevelType w:val="hybridMultilevel"/>
    <w:lvl w:ilvl="0">
      <w:start w:val="1"/>
      <w:numFmt w:val="lowerLetter"/>
      <w:lvlText w:val="%1."/>
      <w:lvlJc w:val="left"/>
      <w:pPr>
        <w:ind w:left="2126" w:hanging="360"/>
        <w:jc w:val="left"/>
      </w:pPr>
      <w:rPr>
        <w:rFonts w:hint="default" w:ascii="Calibri" w:hAnsi="Calibri" w:eastAsia="Calibri" w:cs="Calibri"/>
        <w:b w:val="0"/>
        <w:bCs w:val="0"/>
        <w:i w:val="0"/>
        <w:iCs w:val="0"/>
        <w:spacing w:val="-1"/>
        <w:w w:val="100"/>
        <w:sz w:val="22"/>
        <w:szCs w:val="22"/>
        <w:lang w:val="es-ES" w:eastAsia="en-US" w:bidi="ar-SA"/>
      </w:rPr>
    </w:lvl>
    <w:lvl w:ilvl="1">
      <w:start w:val="1"/>
      <w:numFmt w:val="decimal"/>
      <w:lvlText w:val="%2."/>
      <w:lvlJc w:val="left"/>
      <w:pPr>
        <w:ind w:left="2410" w:hanging="360"/>
        <w:jc w:val="left"/>
      </w:pPr>
      <w:rPr>
        <w:rFonts w:hint="default" w:ascii="Calibri" w:hAnsi="Calibri" w:eastAsia="Calibri" w:cs="Calibri"/>
        <w:b/>
        <w:bCs/>
        <w:i w:val="0"/>
        <w:iCs w:val="0"/>
        <w:spacing w:val="-2"/>
        <w:w w:val="100"/>
        <w:sz w:val="22"/>
        <w:szCs w:val="22"/>
        <w:lang w:val="es-ES" w:eastAsia="en-US" w:bidi="ar-SA"/>
      </w:rPr>
    </w:lvl>
    <w:lvl w:ilvl="2">
      <w:start w:val="1"/>
      <w:numFmt w:val="decimal"/>
      <w:lvlText w:val="%2.%3"/>
      <w:lvlJc w:val="left"/>
      <w:pPr>
        <w:ind w:left="2410" w:hanging="360"/>
        <w:jc w:val="left"/>
      </w:pPr>
      <w:rPr>
        <w:rFonts w:hint="default" w:ascii="Calibri" w:hAnsi="Calibri" w:eastAsia="Calibri" w:cs="Calibri"/>
        <w:b/>
        <w:bCs/>
        <w:i w:val="0"/>
        <w:iCs w:val="0"/>
        <w:spacing w:val="-2"/>
        <w:w w:val="100"/>
        <w:sz w:val="22"/>
        <w:szCs w:val="22"/>
        <w:lang w:val="es-ES" w:eastAsia="en-US" w:bidi="ar-SA"/>
      </w:rPr>
    </w:lvl>
    <w:lvl w:ilvl="3">
      <w:start w:val="0"/>
      <w:numFmt w:val="bullet"/>
      <w:lvlText w:val="●"/>
      <w:lvlJc w:val="left"/>
      <w:pPr>
        <w:ind w:left="2422"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4">
      <w:start w:val="0"/>
      <w:numFmt w:val="bullet"/>
      <w:lvlText w:val="•"/>
      <w:lvlJc w:val="left"/>
      <w:pPr>
        <w:ind w:left="5693" w:hanging="360"/>
      </w:pPr>
      <w:rPr>
        <w:rFonts w:hint="default"/>
        <w:lang w:val="es-ES" w:eastAsia="en-US" w:bidi="ar-SA"/>
      </w:rPr>
    </w:lvl>
    <w:lvl w:ilvl="5">
      <w:start w:val="0"/>
      <w:numFmt w:val="bullet"/>
      <w:lvlText w:val="•"/>
      <w:lvlJc w:val="left"/>
      <w:pPr>
        <w:ind w:left="6784" w:hanging="360"/>
      </w:pPr>
      <w:rPr>
        <w:rFonts w:hint="default"/>
        <w:lang w:val="es-ES" w:eastAsia="en-US" w:bidi="ar-SA"/>
      </w:rPr>
    </w:lvl>
    <w:lvl w:ilvl="6">
      <w:start w:val="0"/>
      <w:numFmt w:val="bullet"/>
      <w:lvlText w:val="•"/>
      <w:lvlJc w:val="left"/>
      <w:pPr>
        <w:ind w:left="7875" w:hanging="360"/>
      </w:pPr>
      <w:rPr>
        <w:rFonts w:hint="default"/>
        <w:lang w:val="es-ES" w:eastAsia="en-US" w:bidi="ar-SA"/>
      </w:rPr>
    </w:lvl>
    <w:lvl w:ilvl="7">
      <w:start w:val="0"/>
      <w:numFmt w:val="bullet"/>
      <w:lvlText w:val="•"/>
      <w:lvlJc w:val="left"/>
      <w:pPr>
        <w:ind w:left="8966" w:hanging="360"/>
      </w:pPr>
      <w:rPr>
        <w:rFonts w:hint="default"/>
        <w:lang w:val="es-ES" w:eastAsia="en-US" w:bidi="ar-SA"/>
      </w:rPr>
    </w:lvl>
    <w:lvl w:ilvl="8">
      <w:start w:val="0"/>
      <w:numFmt w:val="bullet"/>
      <w:lvlText w:val="•"/>
      <w:lvlJc w:val="left"/>
      <w:pPr>
        <w:ind w:left="10057" w:hanging="360"/>
      </w:pPr>
      <w:rPr>
        <w:rFonts w:hint="default"/>
        <w:lang w:val="es-ES" w:eastAsia="en-US" w:bidi="ar-SA"/>
      </w:rPr>
    </w:lvl>
  </w:abstractNum>
  <w:abstractNum w:abstractNumId="41">
    <w:multiLevelType w:val="hybridMultilevel"/>
    <w:lvl w:ilvl="0">
      <w:start w:val="1"/>
      <w:numFmt w:val="lowerLetter"/>
      <w:lvlText w:val="%1."/>
      <w:lvlJc w:val="left"/>
      <w:pPr>
        <w:ind w:left="2126" w:hanging="360"/>
        <w:jc w:val="left"/>
      </w:pPr>
      <w:rPr>
        <w:rFonts w:hint="default" w:ascii="Calibri" w:hAnsi="Calibri" w:eastAsia="Calibri" w:cs="Calibri"/>
        <w:b w:val="0"/>
        <w:bCs w:val="0"/>
        <w:i w:val="0"/>
        <w:iCs w:val="0"/>
        <w:spacing w:val="-1"/>
        <w:w w:val="100"/>
        <w:sz w:val="22"/>
        <w:szCs w:val="22"/>
        <w:lang w:val="es-ES" w:eastAsia="en-US" w:bidi="ar-SA"/>
      </w:rPr>
    </w:lvl>
    <w:lvl w:ilvl="1">
      <w:start w:val="1"/>
      <w:numFmt w:val="lowerLetter"/>
      <w:lvlText w:val="%2."/>
      <w:lvlJc w:val="left"/>
      <w:pPr>
        <w:ind w:left="2410" w:hanging="360"/>
        <w:jc w:val="left"/>
      </w:pPr>
      <w:rPr>
        <w:rFonts w:hint="default" w:ascii="Calibri" w:hAnsi="Calibri" w:eastAsia="Calibri" w:cs="Calibri"/>
        <w:b w:val="0"/>
        <w:bCs w:val="0"/>
        <w:i w:val="0"/>
        <w:iCs w:val="0"/>
        <w:spacing w:val="-1"/>
        <w:w w:val="100"/>
        <w:sz w:val="22"/>
        <w:szCs w:val="22"/>
        <w:lang w:val="es-ES" w:eastAsia="en-US" w:bidi="ar-SA"/>
      </w:rPr>
    </w:lvl>
    <w:lvl w:ilvl="2">
      <w:start w:val="0"/>
      <w:numFmt w:val="bullet"/>
      <w:lvlText w:val="•"/>
      <w:lvlJc w:val="left"/>
      <w:pPr>
        <w:ind w:left="3511" w:hanging="360"/>
      </w:pPr>
      <w:rPr>
        <w:rFonts w:hint="default"/>
        <w:lang w:val="es-ES" w:eastAsia="en-US" w:bidi="ar-SA"/>
      </w:rPr>
    </w:lvl>
    <w:lvl w:ilvl="3">
      <w:start w:val="0"/>
      <w:numFmt w:val="bullet"/>
      <w:lvlText w:val="•"/>
      <w:lvlJc w:val="left"/>
      <w:pPr>
        <w:ind w:left="4602" w:hanging="360"/>
      </w:pPr>
      <w:rPr>
        <w:rFonts w:hint="default"/>
        <w:lang w:val="es-ES" w:eastAsia="en-US" w:bidi="ar-SA"/>
      </w:rPr>
    </w:lvl>
    <w:lvl w:ilvl="4">
      <w:start w:val="0"/>
      <w:numFmt w:val="bullet"/>
      <w:lvlText w:val="•"/>
      <w:lvlJc w:val="left"/>
      <w:pPr>
        <w:ind w:left="5693" w:hanging="360"/>
      </w:pPr>
      <w:rPr>
        <w:rFonts w:hint="default"/>
        <w:lang w:val="es-ES" w:eastAsia="en-US" w:bidi="ar-SA"/>
      </w:rPr>
    </w:lvl>
    <w:lvl w:ilvl="5">
      <w:start w:val="0"/>
      <w:numFmt w:val="bullet"/>
      <w:lvlText w:val="•"/>
      <w:lvlJc w:val="left"/>
      <w:pPr>
        <w:ind w:left="6784" w:hanging="360"/>
      </w:pPr>
      <w:rPr>
        <w:rFonts w:hint="default"/>
        <w:lang w:val="es-ES" w:eastAsia="en-US" w:bidi="ar-SA"/>
      </w:rPr>
    </w:lvl>
    <w:lvl w:ilvl="6">
      <w:start w:val="0"/>
      <w:numFmt w:val="bullet"/>
      <w:lvlText w:val="•"/>
      <w:lvlJc w:val="left"/>
      <w:pPr>
        <w:ind w:left="7875" w:hanging="360"/>
      </w:pPr>
      <w:rPr>
        <w:rFonts w:hint="default"/>
        <w:lang w:val="es-ES" w:eastAsia="en-US" w:bidi="ar-SA"/>
      </w:rPr>
    </w:lvl>
    <w:lvl w:ilvl="7">
      <w:start w:val="0"/>
      <w:numFmt w:val="bullet"/>
      <w:lvlText w:val="•"/>
      <w:lvlJc w:val="left"/>
      <w:pPr>
        <w:ind w:left="8966" w:hanging="360"/>
      </w:pPr>
      <w:rPr>
        <w:rFonts w:hint="default"/>
        <w:lang w:val="es-ES" w:eastAsia="en-US" w:bidi="ar-SA"/>
      </w:rPr>
    </w:lvl>
    <w:lvl w:ilvl="8">
      <w:start w:val="0"/>
      <w:numFmt w:val="bullet"/>
      <w:lvlText w:val="•"/>
      <w:lvlJc w:val="left"/>
      <w:pPr>
        <w:ind w:left="10057" w:hanging="360"/>
      </w:pPr>
      <w:rPr>
        <w:rFonts w:hint="default"/>
        <w:lang w:val="es-ES" w:eastAsia="en-US" w:bidi="ar-SA"/>
      </w:rPr>
    </w:lvl>
  </w:abstractNum>
  <w:abstractNum w:abstractNumId="40">
    <w:multiLevelType w:val="hybridMultilevel"/>
    <w:lvl w:ilvl="0">
      <w:start w:val="1"/>
      <w:numFmt w:val="decimal"/>
      <w:lvlText w:val="%1."/>
      <w:lvlJc w:val="left"/>
      <w:pPr>
        <w:ind w:left="2422"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39">
    <w:multiLevelType w:val="hybridMultilevel"/>
    <w:lvl w:ilvl="0">
      <w:start w:val="1"/>
      <w:numFmt w:val="decimal"/>
      <w:lvlText w:val="%1."/>
      <w:lvlJc w:val="left"/>
      <w:pPr>
        <w:ind w:left="2470" w:hanging="411"/>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2422"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2">
      <w:start w:val="0"/>
      <w:numFmt w:val="bullet"/>
      <w:lvlText w:val="•"/>
      <w:lvlJc w:val="left"/>
      <w:pPr>
        <w:ind w:left="3564" w:hanging="360"/>
      </w:pPr>
      <w:rPr>
        <w:rFonts w:hint="default"/>
        <w:lang w:val="es-ES" w:eastAsia="en-US" w:bidi="ar-SA"/>
      </w:rPr>
    </w:lvl>
    <w:lvl w:ilvl="3">
      <w:start w:val="0"/>
      <w:numFmt w:val="bullet"/>
      <w:lvlText w:val="•"/>
      <w:lvlJc w:val="left"/>
      <w:pPr>
        <w:ind w:left="4648" w:hanging="360"/>
      </w:pPr>
      <w:rPr>
        <w:rFonts w:hint="default"/>
        <w:lang w:val="es-ES" w:eastAsia="en-US" w:bidi="ar-SA"/>
      </w:rPr>
    </w:lvl>
    <w:lvl w:ilvl="4">
      <w:start w:val="0"/>
      <w:numFmt w:val="bullet"/>
      <w:lvlText w:val="•"/>
      <w:lvlJc w:val="left"/>
      <w:pPr>
        <w:ind w:left="5733" w:hanging="360"/>
      </w:pPr>
      <w:rPr>
        <w:rFonts w:hint="default"/>
        <w:lang w:val="es-ES" w:eastAsia="en-US" w:bidi="ar-SA"/>
      </w:rPr>
    </w:lvl>
    <w:lvl w:ilvl="5">
      <w:start w:val="0"/>
      <w:numFmt w:val="bullet"/>
      <w:lvlText w:val="•"/>
      <w:lvlJc w:val="left"/>
      <w:pPr>
        <w:ind w:left="6817" w:hanging="360"/>
      </w:pPr>
      <w:rPr>
        <w:rFonts w:hint="default"/>
        <w:lang w:val="es-ES" w:eastAsia="en-US" w:bidi="ar-SA"/>
      </w:rPr>
    </w:lvl>
    <w:lvl w:ilvl="6">
      <w:start w:val="0"/>
      <w:numFmt w:val="bullet"/>
      <w:lvlText w:val="•"/>
      <w:lvlJc w:val="left"/>
      <w:pPr>
        <w:ind w:left="7902" w:hanging="360"/>
      </w:pPr>
      <w:rPr>
        <w:rFonts w:hint="default"/>
        <w:lang w:val="es-ES" w:eastAsia="en-US" w:bidi="ar-SA"/>
      </w:rPr>
    </w:lvl>
    <w:lvl w:ilvl="7">
      <w:start w:val="0"/>
      <w:numFmt w:val="bullet"/>
      <w:lvlText w:val="•"/>
      <w:lvlJc w:val="left"/>
      <w:pPr>
        <w:ind w:left="8986" w:hanging="360"/>
      </w:pPr>
      <w:rPr>
        <w:rFonts w:hint="default"/>
        <w:lang w:val="es-ES" w:eastAsia="en-US" w:bidi="ar-SA"/>
      </w:rPr>
    </w:lvl>
    <w:lvl w:ilvl="8">
      <w:start w:val="0"/>
      <w:numFmt w:val="bullet"/>
      <w:lvlText w:val="•"/>
      <w:lvlJc w:val="left"/>
      <w:pPr>
        <w:ind w:left="10071" w:hanging="360"/>
      </w:pPr>
      <w:rPr>
        <w:rFonts w:hint="default"/>
        <w:lang w:val="es-ES" w:eastAsia="en-US" w:bidi="ar-SA"/>
      </w:rPr>
    </w:lvl>
  </w:abstractNum>
  <w:abstractNum w:abstractNumId="38">
    <w:multiLevelType w:val="hybridMultilevel"/>
    <w:lvl w:ilvl="0">
      <w:start w:val="0"/>
      <w:numFmt w:val="bullet"/>
      <w:lvlText w:val="●"/>
      <w:lvlJc w:val="left"/>
      <w:pPr>
        <w:ind w:left="2422"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37">
    <w:multiLevelType w:val="hybridMultilevel"/>
    <w:lvl w:ilvl="0">
      <w:start w:val="0"/>
      <w:numFmt w:val="bullet"/>
      <w:lvlText w:val="●"/>
      <w:lvlJc w:val="left"/>
      <w:pPr>
        <w:ind w:left="2422"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36">
    <w:multiLevelType w:val="hybridMultilevel"/>
    <w:lvl w:ilvl="0">
      <w:start w:val="1"/>
      <w:numFmt w:val="decimal"/>
      <w:lvlText w:val="%1)"/>
      <w:lvlJc w:val="left"/>
      <w:pPr>
        <w:ind w:left="2062" w:hanging="360"/>
        <w:jc w:val="left"/>
      </w:pPr>
      <w:rPr>
        <w:rFonts w:hint="default" w:ascii="Calibri" w:hAnsi="Calibri" w:eastAsia="Calibri" w:cs="Calibri"/>
        <w:b/>
        <w:bCs/>
        <w:i w:val="0"/>
        <w:iCs w:val="0"/>
        <w:spacing w:val="-2"/>
        <w:w w:val="100"/>
        <w:sz w:val="22"/>
        <w:szCs w:val="22"/>
        <w:lang w:val="es-ES" w:eastAsia="en-US" w:bidi="ar-SA"/>
      </w:rPr>
    </w:lvl>
    <w:lvl w:ilvl="1">
      <w:start w:val="1"/>
      <w:numFmt w:val="lowerLetter"/>
      <w:lvlText w:val="%2."/>
      <w:lvlJc w:val="left"/>
      <w:pPr>
        <w:ind w:left="2422" w:hanging="360"/>
        <w:jc w:val="left"/>
      </w:pPr>
      <w:rPr>
        <w:rFonts w:hint="default" w:ascii="Calibri" w:hAnsi="Calibri" w:eastAsia="Calibri" w:cs="Calibri"/>
        <w:b w:val="0"/>
        <w:bCs w:val="0"/>
        <w:i w:val="0"/>
        <w:iCs w:val="0"/>
        <w:spacing w:val="-1"/>
        <w:w w:val="100"/>
        <w:sz w:val="22"/>
        <w:szCs w:val="22"/>
        <w:lang w:val="es-ES" w:eastAsia="en-US" w:bidi="ar-SA"/>
      </w:rPr>
    </w:lvl>
    <w:lvl w:ilvl="2">
      <w:start w:val="0"/>
      <w:numFmt w:val="bullet"/>
      <w:lvlText w:val="●"/>
      <w:lvlJc w:val="left"/>
      <w:pPr>
        <w:ind w:left="2976"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3">
      <w:start w:val="0"/>
      <w:numFmt w:val="bullet"/>
      <w:lvlText w:val="•"/>
      <w:lvlJc w:val="left"/>
      <w:pPr>
        <w:ind w:left="2980" w:hanging="360"/>
      </w:pPr>
      <w:rPr>
        <w:rFonts w:hint="default"/>
        <w:lang w:val="es-ES" w:eastAsia="en-US" w:bidi="ar-SA"/>
      </w:rPr>
    </w:lvl>
    <w:lvl w:ilvl="4">
      <w:start w:val="0"/>
      <w:numFmt w:val="bullet"/>
      <w:lvlText w:val="•"/>
      <w:lvlJc w:val="left"/>
      <w:pPr>
        <w:ind w:left="4302" w:hanging="360"/>
      </w:pPr>
      <w:rPr>
        <w:rFonts w:hint="default"/>
        <w:lang w:val="es-ES" w:eastAsia="en-US" w:bidi="ar-SA"/>
      </w:rPr>
    </w:lvl>
    <w:lvl w:ilvl="5">
      <w:start w:val="0"/>
      <w:numFmt w:val="bullet"/>
      <w:lvlText w:val="•"/>
      <w:lvlJc w:val="left"/>
      <w:pPr>
        <w:ind w:left="5625" w:hanging="360"/>
      </w:pPr>
      <w:rPr>
        <w:rFonts w:hint="default"/>
        <w:lang w:val="es-ES" w:eastAsia="en-US" w:bidi="ar-SA"/>
      </w:rPr>
    </w:lvl>
    <w:lvl w:ilvl="6">
      <w:start w:val="0"/>
      <w:numFmt w:val="bullet"/>
      <w:lvlText w:val="•"/>
      <w:lvlJc w:val="left"/>
      <w:pPr>
        <w:ind w:left="6948" w:hanging="360"/>
      </w:pPr>
      <w:rPr>
        <w:rFonts w:hint="default"/>
        <w:lang w:val="es-ES" w:eastAsia="en-US" w:bidi="ar-SA"/>
      </w:rPr>
    </w:lvl>
    <w:lvl w:ilvl="7">
      <w:start w:val="0"/>
      <w:numFmt w:val="bullet"/>
      <w:lvlText w:val="•"/>
      <w:lvlJc w:val="left"/>
      <w:pPr>
        <w:ind w:left="8271" w:hanging="360"/>
      </w:pPr>
      <w:rPr>
        <w:rFonts w:hint="default"/>
        <w:lang w:val="es-ES" w:eastAsia="en-US" w:bidi="ar-SA"/>
      </w:rPr>
    </w:lvl>
    <w:lvl w:ilvl="8">
      <w:start w:val="0"/>
      <w:numFmt w:val="bullet"/>
      <w:lvlText w:val="•"/>
      <w:lvlJc w:val="left"/>
      <w:pPr>
        <w:ind w:left="9594" w:hanging="360"/>
      </w:pPr>
      <w:rPr>
        <w:rFonts w:hint="default"/>
        <w:lang w:val="es-ES" w:eastAsia="en-US" w:bidi="ar-SA"/>
      </w:rPr>
    </w:lvl>
  </w:abstractNum>
  <w:abstractNum w:abstractNumId="35">
    <w:multiLevelType w:val="hybridMultilevel"/>
    <w:lvl w:ilvl="0">
      <w:start w:val="1"/>
      <w:numFmt w:val="decimal"/>
      <w:lvlText w:val="%1."/>
      <w:lvlJc w:val="left"/>
      <w:pPr>
        <w:ind w:left="2422"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2422"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34">
    <w:multiLevelType w:val="hybridMultilevel"/>
    <w:lvl w:ilvl="0">
      <w:start w:val="0"/>
      <w:numFmt w:val="bullet"/>
      <w:lvlText w:val="●"/>
      <w:lvlJc w:val="left"/>
      <w:pPr>
        <w:ind w:left="839" w:hanging="360"/>
      </w:pPr>
      <w:rPr>
        <w:rFonts w:hint="default" w:ascii="Calibri" w:hAnsi="Calibri" w:eastAsia="Calibri" w:cs="Calibri"/>
        <w:b w:val="0"/>
        <w:bCs w:val="0"/>
        <w:i w:val="0"/>
        <w:iCs w:val="0"/>
        <w:spacing w:val="0"/>
        <w:w w:val="100"/>
        <w:sz w:val="22"/>
        <w:szCs w:val="22"/>
        <w:lang w:val="es-ES" w:eastAsia="en-US" w:bidi="ar-SA"/>
      </w:rPr>
    </w:lvl>
    <w:lvl w:ilvl="1">
      <w:start w:val="0"/>
      <w:numFmt w:val="bullet"/>
      <w:lvlText w:val="•"/>
      <w:lvlJc w:val="left"/>
      <w:pPr>
        <w:ind w:left="1533" w:hanging="360"/>
      </w:pPr>
      <w:rPr>
        <w:rFonts w:hint="default"/>
        <w:lang w:val="es-ES" w:eastAsia="en-US" w:bidi="ar-SA"/>
      </w:rPr>
    </w:lvl>
    <w:lvl w:ilvl="2">
      <w:start w:val="0"/>
      <w:numFmt w:val="bullet"/>
      <w:lvlText w:val="•"/>
      <w:lvlJc w:val="left"/>
      <w:pPr>
        <w:ind w:left="2227" w:hanging="360"/>
      </w:pPr>
      <w:rPr>
        <w:rFonts w:hint="default"/>
        <w:lang w:val="es-ES" w:eastAsia="en-US" w:bidi="ar-SA"/>
      </w:rPr>
    </w:lvl>
    <w:lvl w:ilvl="3">
      <w:start w:val="0"/>
      <w:numFmt w:val="bullet"/>
      <w:lvlText w:val="•"/>
      <w:lvlJc w:val="left"/>
      <w:pPr>
        <w:ind w:left="2921" w:hanging="360"/>
      </w:pPr>
      <w:rPr>
        <w:rFonts w:hint="default"/>
        <w:lang w:val="es-ES" w:eastAsia="en-US" w:bidi="ar-SA"/>
      </w:rPr>
    </w:lvl>
    <w:lvl w:ilvl="4">
      <w:start w:val="0"/>
      <w:numFmt w:val="bullet"/>
      <w:lvlText w:val="•"/>
      <w:lvlJc w:val="left"/>
      <w:pPr>
        <w:ind w:left="3615" w:hanging="360"/>
      </w:pPr>
      <w:rPr>
        <w:rFonts w:hint="default"/>
        <w:lang w:val="es-ES" w:eastAsia="en-US" w:bidi="ar-SA"/>
      </w:rPr>
    </w:lvl>
    <w:lvl w:ilvl="5">
      <w:start w:val="0"/>
      <w:numFmt w:val="bullet"/>
      <w:lvlText w:val="•"/>
      <w:lvlJc w:val="left"/>
      <w:pPr>
        <w:ind w:left="4309" w:hanging="360"/>
      </w:pPr>
      <w:rPr>
        <w:rFonts w:hint="default"/>
        <w:lang w:val="es-ES" w:eastAsia="en-US" w:bidi="ar-SA"/>
      </w:rPr>
    </w:lvl>
    <w:lvl w:ilvl="6">
      <w:start w:val="0"/>
      <w:numFmt w:val="bullet"/>
      <w:lvlText w:val="•"/>
      <w:lvlJc w:val="left"/>
      <w:pPr>
        <w:ind w:left="5003" w:hanging="360"/>
      </w:pPr>
      <w:rPr>
        <w:rFonts w:hint="default"/>
        <w:lang w:val="es-ES" w:eastAsia="en-US" w:bidi="ar-SA"/>
      </w:rPr>
    </w:lvl>
    <w:lvl w:ilvl="7">
      <w:start w:val="0"/>
      <w:numFmt w:val="bullet"/>
      <w:lvlText w:val="•"/>
      <w:lvlJc w:val="left"/>
      <w:pPr>
        <w:ind w:left="5697" w:hanging="360"/>
      </w:pPr>
      <w:rPr>
        <w:rFonts w:hint="default"/>
        <w:lang w:val="es-ES" w:eastAsia="en-US" w:bidi="ar-SA"/>
      </w:rPr>
    </w:lvl>
    <w:lvl w:ilvl="8">
      <w:start w:val="0"/>
      <w:numFmt w:val="bullet"/>
      <w:lvlText w:val="•"/>
      <w:lvlJc w:val="left"/>
      <w:pPr>
        <w:ind w:left="6391" w:hanging="360"/>
      </w:pPr>
      <w:rPr>
        <w:rFonts w:hint="default"/>
        <w:lang w:val="es-ES" w:eastAsia="en-US" w:bidi="ar-SA"/>
      </w:rPr>
    </w:lvl>
  </w:abstractNum>
  <w:abstractNum w:abstractNumId="33">
    <w:multiLevelType w:val="hybridMultilevel"/>
    <w:lvl w:ilvl="0">
      <w:start w:val="1"/>
      <w:numFmt w:val="decimal"/>
      <w:lvlText w:val="%1."/>
      <w:lvlJc w:val="left"/>
      <w:pPr>
        <w:ind w:left="2062" w:hanging="3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2422"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2">
      <w:start w:val="0"/>
      <w:numFmt w:val="bullet"/>
      <w:lvlText w:val="•"/>
      <w:lvlJc w:val="left"/>
      <w:pPr>
        <w:ind w:left="2420" w:hanging="360"/>
      </w:pPr>
      <w:rPr>
        <w:rFonts w:hint="default"/>
        <w:lang w:val="es-ES" w:eastAsia="en-US" w:bidi="ar-SA"/>
      </w:rPr>
    </w:lvl>
    <w:lvl w:ilvl="3">
      <w:start w:val="0"/>
      <w:numFmt w:val="bullet"/>
      <w:lvlText w:val="•"/>
      <w:lvlJc w:val="left"/>
      <w:pPr>
        <w:ind w:left="3647" w:hanging="360"/>
      </w:pPr>
      <w:rPr>
        <w:rFonts w:hint="default"/>
        <w:lang w:val="es-ES" w:eastAsia="en-US" w:bidi="ar-SA"/>
      </w:rPr>
    </w:lvl>
    <w:lvl w:ilvl="4">
      <w:start w:val="0"/>
      <w:numFmt w:val="bullet"/>
      <w:lvlText w:val="•"/>
      <w:lvlJc w:val="left"/>
      <w:pPr>
        <w:ind w:left="4875" w:hanging="360"/>
      </w:pPr>
      <w:rPr>
        <w:rFonts w:hint="default"/>
        <w:lang w:val="es-ES" w:eastAsia="en-US" w:bidi="ar-SA"/>
      </w:rPr>
    </w:lvl>
    <w:lvl w:ilvl="5">
      <w:start w:val="0"/>
      <w:numFmt w:val="bullet"/>
      <w:lvlText w:val="•"/>
      <w:lvlJc w:val="left"/>
      <w:pPr>
        <w:ind w:left="6102" w:hanging="360"/>
      </w:pPr>
      <w:rPr>
        <w:rFonts w:hint="default"/>
        <w:lang w:val="es-ES" w:eastAsia="en-US" w:bidi="ar-SA"/>
      </w:rPr>
    </w:lvl>
    <w:lvl w:ilvl="6">
      <w:start w:val="0"/>
      <w:numFmt w:val="bullet"/>
      <w:lvlText w:val="•"/>
      <w:lvlJc w:val="left"/>
      <w:pPr>
        <w:ind w:left="7330" w:hanging="360"/>
      </w:pPr>
      <w:rPr>
        <w:rFonts w:hint="default"/>
        <w:lang w:val="es-ES" w:eastAsia="en-US" w:bidi="ar-SA"/>
      </w:rPr>
    </w:lvl>
    <w:lvl w:ilvl="7">
      <w:start w:val="0"/>
      <w:numFmt w:val="bullet"/>
      <w:lvlText w:val="•"/>
      <w:lvlJc w:val="left"/>
      <w:pPr>
        <w:ind w:left="8557" w:hanging="360"/>
      </w:pPr>
      <w:rPr>
        <w:rFonts w:hint="default"/>
        <w:lang w:val="es-ES" w:eastAsia="en-US" w:bidi="ar-SA"/>
      </w:rPr>
    </w:lvl>
    <w:lvl w:ilvl="8">
      <w:start w:val="0"/>
      <w:numFmt w:val="bullet"/>
      <w:lvlText w:val="•"/>
      <w:lvlJc w:val="left"/>
      <w:pPr>
        <w:ind w:left="9785" w:hanging="360"/>
      </w:pPr>
      <w:rPr>
        <w:rFonts w:hint="default"/>
        <w:lang w:val="es-ES" w:eastAsia="en-US" w:bidi="ar-SA"/>
      </w:rPr>
    </w:lvl>
  </w:abstractNum>
  <w:abstractNum w:abstractNumId="31">
    <w:multiLevelType w:val="hybridMultilevel"/>
    <w:lvl w:ilvl="0">
      <w:start w:val="0"/>
      <w:numFmt w:val="bullet"/>
      <w:lvlText w:val="●"/>
      <w:lvlJc w:val="left"/>
      <w:pPr>
        <w:ind w:left="2410" w:hanging="284"/>
      </w:pPr>
      <w:rPr>
        <w:rFonts w:hint="default" w:ascii="Segoe UI Symbol" w:hAnsi="Segoe UI Symbol" w:eastAsia="Segoe UI Symbol" w:cs="Segoe UI Symbol"/>
        <w:b w:val="0"/>
        <w:bCs w:val="0"/>
        <w:i w:val="0"/>
        <w:iCs w:val="0"/>
        <w:spacing w:val="0"/>
        <w:w w:val="88"/>
        <w:sz w:val="22"/>
        <w:szCs w:val="22"/>
        <w:lang w:val="es-ES" w:eastAsia="en-US" w:bidi="ar-SA"/>
      </w:rPr>
    </w:lvl>
    <w:lvl w:ilvl="1">
      <w:start w:val="0"/>
      <w:numFmt w:val="bullet"/>
      <w:lvlText w:val="•"/>
      <w:lvlJc w:val="left"/>
      <w:pPr>
        <w:ind w:left="3402" w:hanging="284"/>
      </w:pPr>
      <w:rPr>
        <w:rFonts w:hint="default"/>
        <w:lang w:val="es-ES" w:eastAsia="en-US" w:bidi="ar-SA"/>
      </w:rPr>
    </w:lvl>
    <w:lvl w:ilvl="2">
      <w:start w:val="0"/>
      <w:numFmt w:val="bullet"/>
      <w:lvlText w:val="•"/>
      <w:lvlJc w:val="left"/>
      <w:pPr>
        <w:ind w:left="4384" w:hanging="284"/>
      </w:pPr>
      <w:rPr>
        <w:rFonts w:hint="default"/>
        <w:lang w:val="es-ES" w:eastAsia="en-US" w:bidi="ar-SA"/>
      </w:rPr>
    </w:lvl>
    <w:lvl w:ilvl="3">
      <w:start w:val="0"/>
      <w:numFmt w:val="bullet"/>
      <w:lvlText w:val="•"/>
      <w:lvlJc w:val="left"/>
      <w:pPr>
        <w:ind w:left="5366" w:hanging="284"/>
      </w:pPr>
      <w:rPr>
        <w:rFonts w:hint="default"/>
        <w:lang w:val="es-ES" w:eastAsia="en-US" w:bidi="ar-SA"/>
      </w:rPr>
    </w:lvl>
    <w:lvl w:ilvl="4">
      <w:start w:val="0"/>
      <w:numFmt w:val="bullet"/>
      <w:lvlText w:val="•"/>
      <w:lvlJc w:val="left"/>
      <w:pPr>
        <w:ind w:left="6348" w:hanging="284"/>
      </w:pPr>
      <w:rPr>
        <w:rFonts w:hint="default"/>
        <w:lang w:val="es-ES" w:eastAsia="en-US" w:bidi="ar-SA"/>
      </w:rPr>
    </w:lvl>
    <w:lvl w:ilvl="5">
      <w:start w:val="0"/>
      <w:numFmt w:val="bullet"/>
      <w:lvlText w:val="•"/>
      <w:lvlJc w:val="left"/>
      <w:pPr>
        <w:ind w:left="7330" w:hanging="284"/>
      </w:pPr>
      <w:rPr>
        <w:rFonts w:hint="default"/>
        <w:lang w:val="es-ES" w:eastAsia="en-US" w:bidi="ar-SA"/>
      </w:rPr>
    </w:lvl>
    <w:lvl w:ilvl="6">
      <w:start w:val="0"/>
      <w:numFmt w:val="bullet"/>
      <w:lvlText w:val="•"/>
      <w:lvlJc w:val="left"/>
      <w:pPr>
        <w:ind w:left="8312" w:hanging="284"/>
      </w:pPr>
      <w:rPr>
        <w:rFonts w:hint="default"/>
        <w:lang w:val="es-ES" w:eastAsia="en-US" w:bidi="ar-SA"/>
      </w:rPr>
    </w:lvl>
    <w:lvl w:ilvl="7">
      <w:start w:val="0"/>
      <w:numFmt w:val="bullet"/>
      <w:lvlText w:val="•"/>
      <w:lvlJc w:val="left"/>
      <w:pPr>
        <w:ind w:left="9294" w:hanging="284"/>
      </w:pPr>
      <w:rPr>
        <w:rFonts w:hint="default"/>
        <w:lang w:val="es-ES" w:eastAsia="en-US" w:bidi="ar-SA"/>
      </w:rPr>
    </w:lvl>
    <w:lvl w:ilvl="8">
      <w:start w:val="0"/>
      <w:numFmt w:val="bullet"/>
      <w:lvlText w:val="•"/>
      <w:lvlJc w:val="left"/>
      <w:pPr>
        <w:ind w:left="10276" w:hanging="284"/>
      </w:pPr>
      <w:rPr>
        <w:rFonts w:hint="default"/>
        <w:lang w:val="es-ES" w:eastAsia="en-US" w:bidi="ar-SA"/>
      </w:rPr>
    </w:lvl>
  </w:abstractNum>
  <w:abstractNum w:abstractNumId="32">
    <w:multiLevelType w:val="hybridMultilevel"/>
    <w:lvl w:ilvl="0">
      <w:start w:val="0"/>
      <w:numFmt w:val="bullet"/>
      <w:lvlText w:val="●"/>
      <w:lvlJc w:val="left"/>
      <w:pPr>
        <w:ind w:left="2410" w:hanging="284"/>
      </w:pPr>
      <w:rPr>
        <w:rFonts w:hint="default" w:ascii="Segoe UI Symbol" w:hAnsi="Segoe UI Symbol" w:eastAsia="Segoe UI Symbol" w:cs="Segoe UI Symbol"/>
        <w:spacing w:val="0"/>
        <w:w w:val="88"/>
        <w:lang w:val="es-ES" w:eastAsia="en-US" w:bidi="ar-SA"/>
      </w:rPr>
    </w:lvl>
    <w:lvl w:ilvl="1">
      <w:start w:val="0"/>
      <w:numFmt w:val="bullet"/>
      <w:lvlText w:val="•"/>
      <w:lvlJc w:val="left"/>
      <w:pPr>
        <w:ind w:left="3402" w:hanging="284"/>
      </w:pPr>
      <w:rPr>
        <w:rFonts w:hint="default"/>
        <w:lang w:val="es-ES" w:eastAsia="en-US" w:bidi="ar-SA"/>
      </w:rPr>
    </w:lvl>
    <w:lvl w:ilvl="2">
      <w:start w:val="0"/>
      <w:numFmt w:val="bullet"/>
      <w:lvlText w:val="•"/>
      <w:lvlJc w:val="left"/>
      <w:pPr>
        <w:ind w:left="4384" w:hanging="284"/>
      </w:pPr>
      <w:rPr>
        <w:rFonts w:hint="default"/>
        <w:lang w:val="es-ES" w:eastAsia="en-US" w:bidi="ar-SA"/>
      </w:rPr>
    </w:lvl>
    <w:lvl w:ilvl="3">
      <w:start w:val="0"/>
      <w:numFmt w:val="bullet"/>
      <w:lvlText w:val="•"/>
      <w:lvlJc w:val="left"/>
      <w:pPr>
        <w:ind w:left="5366" w:hanging="284"/>
      </w:pPr>
      <w:rPr>
        <w:rFonts w:hint="default"/>
        <w:lang w:val="es-ES" w:eastAsia="en-US" w:bidi="ar-SA"/>
      </w:rPr>
    </w:lvl>
    <w:lvl w:ilvl="4">
      <w:start w:val="0"/>
      <w:numFmt w:val="bullet"/>
      <w:lvlText w:val="•"/>
      <w:lvlJc w:val="left"/>
      <w:pPr>
        <w:ind w:left="6348" w:hanging="284"/>
      </w:pPr>
      <w:rPr>
        <w:rFonts w:hint="default"/>
        <w:lang w:val="es-ES" w:eastAsia="en-US" w:bidi="ar-SA"/>
      </w:rPr>
    </w:lvl>
    <w:lvl w:ilvl="5">
      <w:start w:val="0"/>
      <w:numFmt w:val="bullet"/>
      <w:lvlText w:val="•"/>
      <w:lvlJc w:val="left"/>
      <w:pPr>
        <w:ind w:left="7330" w:hanging="284"/>
      </w:pPr>
      <w:rPr>
        <w:rFonts w:hint="default"/>
        <w:lang w:val="es-ES" w:eastAsia="en-US" w:bidi="ar-SA"/>
      </w:rPr>
    </w:lvl>
    <w:lvl w:ilvl="6">
      <w:start w:val="0"/>
      <w:numFmt w:val="bullet"/>
      <w:lvlText w:val="•"/>
      <w:lvlJc w:val="left"/>
      <w:pPr>
        <w:ind w:left="8312" w:hanging="284"/>
      </w:pPr>
      <w:rPr>
        <w:rFonts w:hint="default"/>
        <w:lang w:val="es-ES" w:eastAsia="en-US" w:bidi="ar-SA"/>
      </w:rPr>
    </w:lvl>
    <w:lvl w:ilvl="7">
      <w:start w:val="0"/>
      <w:numFmt w:val="bullet"/>
      <w:lvlText w:val="•"/>
      <w:lvlJc w:val="left"/>
      <w:pPr>
        <w:ind w:left="9294" w:hanging="284"/>
      </w:pPr>
      <w:rPr>
        <w:rFonts w:hint="default"/>
        <w:lang w:val="es-ES" w:eastAsia="en-US" w:bidi="ar-SA"/>
      </w:rPr>
    </w:lvl>
    <w:lvl w:ilvl="8">
      <w:start w:val="0"/>
      <w:numFmt w:val="bullet"/>
      <w:lvlText w:val="•"/>
      <w:lvlJc w:val="left"/>
      <w:pPr>
        <w:ind w:left="10276" w:hanging="284"/>
      </w:pPr>
      <w:rPr>
        <w:rFonts w:hint="default"/>
        <w:lang w:val="es-ES" w:eastAsia="en-US" w:bidi="ar-SA"/>
      </w:rPr>
    </w:lvl>
  </w:abstractNum>
  <w:abstractNum w:abstractNumId="30">
    <w:multiLevelType w:val="hybridMultilevel"/>
    <w:lvl w:ilvl="0">
      <w:start w:val="1"/>
      <w:numFmt w:val="decimal"/>
      <w:lvlText w:val="%1."/>
      <w:lvlJc w:val="left"/>
      <w:pPr>
        <w:ind w:left="2062" w:hanging="360"/>
        <w:jc w:val="left"/>
      </w:pPr>
      <w:rPr>
        <w:rFonts w:hint="default" w:ascii="Calibri" w:hAnsi="Calibri" w:eastAsia="Calibri" w:cs="Calibri"/>
        <w:b/>
        <w:bCs/>
        <w:i w:val="0"/>
        <w:iCs w:val="0"/>
        <w:spacing w:val="-2"/>
        <w:w w:val="100"/>
        <w:sz w:val="22"/>
        <w:szCs w:val="22"/>
        <w:lang w:val="es-ES" w:eastAsia="en-US" w:bidi="ar-SA"/>
      </w:rPr>
    </w:lvl>
    <w:lvl w:ilvl="1">
      <w:start w:val="1"/>
      <w:numFmt w:val="decimal"/>
      <w:lvlText w:val="%1.%2."/>
      <w:lvlJc w:val="left"/>
      <w:pPr>
        <w:ind w:left="2494" w:hanging="432"/>
        <w:jc w:val="left"/>
      </w:pPr>
      <w:rPr>
        <w:rFonts w:hint="default"/>
        <w:spacing w:val="-2"/>
        <w:w w:val="100"/>
        <w:lang w:val="es-ES" w:eastAsia="en-US" w:bidi="ar-SA"/>
      </w:rPr>
    </w:lvl>
    <w:lvl w:ilvl="2">
      <w:start w:val="0"/>
      <w:numFmt w:val="bullet"/>
      <w:lvlText w:val="•"/>
      <w:lvlJc w:val="left"/>
      <w:pPr>
        <w:ind w:left="3582" w:hanging="432"/>
      </w:pPr>
      <w:rPr>
        <w:rFonts w:hint="default"/>
        <w:lang w:val="es-ES" w:eastAsia="en-US" w:bidi="ar-SA"/>
      </w:rPr>
    </w:lvl>
    <w:lvl w:ilvl="3">
      <w:start w:val="0"/>
      <w:numFmt w:val="bullet"/>
      <w:lvlText w:val="•"/>
      <w:lvlJc w:val="left"/>
      <w:pPr>
        <w:ind w:left="4664" w:hanging="432"/>
      </w:pPr>
      <w:rPr>
        <w:rFonts w:hint="default"/>
        <w:lang w:val="es-ES" w:eastAsia="en-US" w:bidi="ar-SA"/>
      </w:rPr>
    </w:lvl>
    <w:lvl w:ilvl="4">
      <w:start w:val="0"/>
      <w:numFmt w:val="bullet"/>
      <w:lvlText w:val="•"/>
      <w:lvlJc w:val="left"/>
      <w:pPr>
        <w:ind w:left="5746" w:hanging="432"/>
      </w:pPr>
      <w:rPr>
        <w:rFonts w:hint="default"/>
        <w:lang w:val="es-ES" w:eastAsia="en-US" w:bidi="ar-SA"/>
      </w:rPr>
    </w:lvl>
    <w:lvl w:ilvl="5">
      <w:start w:val="0"/>
      <w:numFmt w:val="bullet"/>
      <w:lvlText w:val="•"/>
      <w:lvlJc w:val="left"/>
      <w:pPr>
        <w:ind w:left="6828" w:hanging="432"/>
      </w:pPr>
      <w:rPr>
        <w:rFonts w:hint="default"/>
        <w:lang w:val="es-ES" w:eastAsia="en-US" w:bidi="ar-SA"/>
      </w:rPr>
    </w:lvl>
    <w:lvl w:ilvl="6">
      <w:start w:val="0"/>
      <w:numFmt w:val="bullet"/>
      <w:lvlText w:val="•"/>
      <w:lvlJc w:val="left"/>
      <w:pPr>
        <w:ind w:left="7911" w:hanging="432"/>
      </w:pPr>
      <w:rPr>
        <w:rFonts w:hint="default"/>
        <w:lang w:val="es-ES" w:eastAsia="en-US" w:bidi="ar-SA"/>
      </w:rPr>
    </w:lvl>
    <w:lvl w:ilvl="7">
      <w:start w:val="0"/>
      <w:numFmt w:val="bullet"/>
      <w:lvlText w:val="•"/>
      <w:lvlJc w:val="left"/>
      <w:pPr>
        <w:ind w:left="8993" w:hanging="432"/>
      </w:pPr>
      <w:rPr>
        <w:rFonts w:hint="default"/>
        <w:lang w:val="es-ES" w:eastAsia="en-US" w:bidi="ar-SA"/>
      </w:rPr>
    </w:lvl>
    <w:lvl w:ilvl="8">
      <w:start w:val="0"/>
      <w:numFmt w:val="bullet"/>
      <w:lvlText w:val="•"/>
      <w:lvlJc w:val="left"/>
      <w:pPr>
        <w:ind w:left="10075" w:hanging="432"/>
      </w:pPr>
      <w:rPr>
        <w:rFonts w:hint="default"/>
        <w:lang w:val="es-ES" w:eastAsia="en-US" w:bidi="ar-SA"/>
      </w:rPr>
    </w:lvl>
  </w:abstractNum>
  <w:abstractNum w:abstractNumId="29">
    <w:multiLevelType w:val="hybridMultilevel"/>
    <w:lvl w:ilvl="0">
      <w:start w:val="0"/>
      <w:numFmt w:val="bullet"/>
      <w:lvlText w:val="●"/>
      <w:lvlJc w:val="left"/>
      <w:pPr>
        <w:ind w:left="2422"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28">
    <w:multiLevelType w:val="hybridMultilevel"/>
    <w:lvl w:ilvl="0">
      <w:start w:val="0"/>
      <w:numFmt w:val="bullet"/>
      <w:lvlText w:val="●"/>
      <w:lvlJc w:val="left"/>
      <w:pPr>
        <w:ind w:left="2422"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27">
    <w:multiLevelType w:val="hybridMultilevel"/>
    <w:lvl w:ilvl="0">
      <w:start w:val="0"/>
      <w:numFmt w:val="bullet"/>
      <w:lvlText w:val="●"/>
      <w:lvlJc w:val="left"/>
      <w:pPr>
        <w:ind w:left="2422"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26">
    <w:multiLevelType w:val="hybridMultilevel"/>
    <w:lvl w:ilvl="0">
      <w:start w:val="1"/>
      <w:numFmt w:val="decimal"/>
      <w:lvlText w:val="%1."/>
      <w:lvlJc w:val="left"/>
      <w:pPr>
        <w:ind w:left="2364" w:hanging="303"/>
        <w:jc w:val="left"/>
      </w:pPr>
      <w:rPr>
        <w:rFonts w:hint="default" w:ascii="Calibri" w:hAnsi="Calibri" w:eastAsia="Calibri" w:cs="Calibri"/>
        <w:b/>
        <w:bCs/>
        <w:i w:val="0"/>
        <w:iCs w:val="0"/>
        <w:spacing w:val="0"/>
        <w:w w:val="100"/>
        <w:sz w:val="22"/>
        <w:szCs w:val="22"/>
        <w:lang w:val="es-ES" w:eastAsia="en-US" w:bidi="ar-SA"/>
      </w:rPr>
    </w:lvl>
    <w:lvl w:ilvl="1">
      <w:start w:val="0"/>
      <w:numFmt w:val="bullet"/>
      <w:lvlText w:val="●"/>
      <w:lvlJc w:val="left"/>
      <w:pPr>
        <w:ind w:left="2422"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2">
      <w:start w:val="0"/>
      <w:numFmt w:val="bullet"/>
      <w:lvlText w:val="•"/>
      <w:lvlJc w:val="left"/>
      <w:pPr>
        <w:ind w:left="3511" w:hanging="360"/>
      </w:pPr>
      <w:rPr>
        <w:rFonts w:hint="default"/>
        <w:lang w:val="es-ES" w:eastAsia="en-US" w:bidi="ar-SA"/>
      </w:rPr>
    </w:lvl>
    <w:lvl w:ilvl="3">
      <w:start w:val="0"/>
      <w:numFmt w:val="bullet"/>
      <w:lvlText w:val="•"/>
      <w:lvlJc w:val="left"/>
      <w:pPr>
        <w:ind w:left="4602" w:hanging="360"/>
      </w:pPr>
      <w:rPr>
        <w:rFonts w:hint="default"/>
        <w:lang w:val="es-ES" w:eastAsia="en-US" w:bidi="ar-SA"/>
      </w:rPr>
    </w:lvl>
    <w:lvl w:ilvl="4">
      <w:start w:val="0"/>
      <w:numFmt w:val="bullet"/>
      <w:lvlText w:val="•"/>
      <w:lvlJc w:val="left"/>
      <w:pPr>
        <w:ind w:left="5693" w:hanging="360"/>
      </w:pPr>
      <w:rPr>
        <w:rFonts w:hint="default"/>
        <w:lang w:val="es-ES" w:eastAsia="en-US" w:bidi="ar-SA"/>
      </w:rPr>
    </w:lvl>
    <w:lvl w:ilvl="5">
      <w:start w:val="0"/>
      <w:numFmt w:val="bullet"/>
      <w:lvlText w:val="•"/>
      <w:lvlJc w:val="left"/>
      <w:pPr>
        <w:ind w:left="6784" w:hanging="360"/>
      </w:pPr>
      <w:rPr>
        <w:rFonts w:hint="default"/>
        <w:lang w:val="es-ES" w:eastAsia="en-US" w:bidi="ar-SA"/>
      </w:rPr>
    </w:lvl>
    <w:lvl w:ilvl="6">
      <w:start w:val="0"/>
      <w:numFmt w:val="bullet"/>
      <w:lvlText w:val="•"/>
      <w:lvlJc w:val="left"/>
      <w:pPr>
        <w:ind w:left="7875" w:hanging="360"/>
      </w:pPr>
      <w:rPr>
        <w:rFonts w:hint="default"/>
        <w:lang w:val="es-ES" w:eastAsia="en-US" w:bidi="ar-SA"/>
      </w:rPr>
    </w:lvl>
    <w:lvl w:ilvl="7">
      <w:start w:val="0"/>
      <w:numFmt w:val="bullet"/>
      <w:lvlText w:val="•"/>
      <w:lvlJc w:val="left"/>
      <w:pPr>
        <w:ind w:left="8966" w:hanging="360"/>
      </w:pPr>
      <w:rPr>
        <w:rFonts w:hint="default"/>
        <w:lang w:val="es-ES" w:eastAsia="en-US" w:bidi="ar-SA"/>
      </w:rPr>
    </w:lvl>
    <w:lvl w:ilvl="8">
      <w:start w:val="0"/>
      <w:numFmt w:val="bullet"/>
      <w:lvlText w:val="•"/>
      <w:lvlJc w:val="left"/>
      <w:pPr>
        <w:ind w:left="10057" w:hanging="360"/>
      </w:pPr>
      <w:rPr>
        <w:rFonts w:hint="default"/>
        <w:lang w:val="es-ES" w:eastAsia="en-US" w:bidi="ar-SA"/>
      </w:rPr>
    </w:lvl>
  </w:abstractNum>
  <w:abstractNum w:abstractNumId="25">
    <w:multiLevelType w:val="hybridMultilevel"/>
    <w:lvl w:ilvl="0">
      <w:start w:val="0"/>
      <w:numFmt w:val="bullet"/>
      <w:lvlText w:val="•"/>
      <w:lvlJc w:val="left"/>
      <w:pPr>
        <w:ind w:left="2126" w:hanging="192"/>
      </w:pPr>
      <w:rPr>
        <w:rFonts w:hint="default" w:ascii="Calibri" w:hAnsi="Calibri" w:eastAsia="Calibri" w:cs="Calibri"/>
        <w:b w:val="0"/>
        <w:bCs w:val="0"/>
        <w:i w:val="0"/>
        <w:iCs w:val="0"/>
        <w:color w:val="202020"/>
        <w:spacing w:val="0"/>
        <w:w w:val="100"/>
        <w:sz w:val="22"/>
        <w:szCs w:val="22"/>
        <w:lang w:val="es-ES" w:eastAsia="en-US" w:bidi="ar-SA"/>
      </w:rPr>
    </w:lvl>
    <w:lvl w:ilvl="1">
      <w:start w:val="0"/>
      <w:numFmt w:val="bullet"/>
      <w:lvlText w:val="•"/>
      <w:lvlJc w:val="left"/>
      <w:pPr>
        <w:ind w:left="2126" w:hanging="572"/>
      </w:pPr>
      <w:rPr>
        <w:rFonts w:hint="default" w:ascii="Calibri" w:hAnsi="Calibri" w:eastAsia="Calibri" w:cs="Calibri"/>
        <w:b w:val="0"/>
        <w:bCs w:val="0"/>
        <w:i w:val="0"/>
        <w:iCs w:val="0"/>
        <w:color w:val="202020"/>
        <w:spacing w:val="0"/>
        <w:w w:val="100"/>
        <w:sz w:val="22"/>
        <w:szCs w:val="22"/>
        <w:lang w:val="es-ES" w:eastAsia="en-US" w:bidi="ar-SA"/>
      </w:rPr>
    </w:lvl>
    <w:lvl w:ilvl="2">
      <w:start w:val="0"/>
      <w:numFmt w:val="bullet"/>
      <w:lvlText w:val="•"/>
      <w:lvlJc w:val="left"/>
      <w:pPr>
        <w:ind w:left="4144" w:hanging="572"/>
      </w:pPr>
      <w:rPr>
        <w:rFonts w:hint="default"/>
        <w:lang w:val="es-ES" w:eastAsia="en-US" w:bidi="ar-SA"/>
      </w:rPr>
    </w:lvl>
    <w:lvl w:ilvl="3">
      <w:start w:val="0"/>
      <w:numFmt w:val="bullet"/>
      <w:lvlText w:val="•"/>
      <w:lvlJc w:val="left"/>
      <w:pPr>
        <w:ind w:left="5156" w:hanging="572"/>
      </w:pPr>
      <w:rPr>
        <w:rFonts w:hint="default"/>
        <w:lang w:val="es-ES" w:eastAsia="en-US" w:bidi="ar-SA"/>
      </w:rPr>
    </w:lvl>
    <w:lvl w:ilvl="4">
      <w:start w:val="0"/>
      <w:numFmt w:val="bullet"/>
      <w:lvlText w:val="•"/>
      <w:lvlJc w:val="left"/>
      <w:pPr>
        <w:ind w:left="6168" w:hanging="572"/>
      </w:pPr>
      <w:rPr>
        <w:rFonts w:hint="default"/>
        <w:lang w:val="es-ES" w:eastAsia="en-US" w:bidi="ar-SA"/>
      </w:rPr>
    </w:lvl>
    <w:lvl w:ilvl="5">
      <w:start w:val="0"/>
      <w:numFmt w:val="bullet"/>
      <w:lvlText w:val="•"/>
      <w:lvlJc w:val="left"/>
      <w:pPr>
        <w:ind w:left="7180" w:hanging="572"/>
      </w:pPr>
      <w:rPr>
        <w:rFonts w:hint="default"/>
        <w:lang w:val="es-ES" w:eastAsia="en-US" w:bidi="ar-SA"/>
      </w:rPr>
    </w:lvl>
    <w:lvl w:ilvl="6">
      <w:start w:val="0"/>
      <w:numFmt w:val="bullet"/>
      <w:lvlText w:val="•"/>
      <w:lvlJc w:val="left"/>
      <w:pPr>
        <w:ind w:left="8192" w:hanging="572"/>
      </w:pPr>
      <w:rPr>
        <w:rFonts w:hint="default"/>
        <w:lang w:val="es-ES" w:eastAsia="en-US" w:bidi="ar-SA"/>
      </w:rPr>
    </w:lvl>
    <w:lvl w:ilvl="7">
      <w:start w:val="0"/>
      <w:numFmt w:val="bullet"/>
      <w:lvlText w:val="•"/>
      <w:lvlJc w:val="left"/>
      <w:pPr>
        <w:ind w:left="9204" w:hanging="572"/>
      </w:pPr>
      <w:rPr>
        <w:rFonts w:hint="default"/>
        <w:lang w:val="es-ES" w:eastAsia="en-US" w:bidi="ar-SA"/>
      </w:rPr>
    </w:lvl>
    <w:lvl w:ilvl="8">
      <w:start w:val="0"/>
      <w:numFmt w:val="bullet"/>
      <w:lvlText w:val="•"/>
      <w:lvlJc w:val="left"/>
      <w:pPr>
        <w:ind w:left="10216" w:hanging="572"/>
      </w:pPr>
      <w:rPr>
        <w:rFonts w:hint="default"/>
        <w:lang w:val="es-ES" w:eastAsia="en-US" w:bidi="ar-SA"/>
      </w:rPr>
    </w:lvl>
  </w:abstractNum>
  <w:abstractNum w:abstractNumId="24">
    <w:multiLevelType w:val="hybridMultilevel"/>
    <w:lvl w:ilvl="0">
      <w:start w:val="0"/>
      <w:numFmt w:val="bullet"/>
      <w:lvlText w:val="●"/>
      <w:lvlJc w:val="left"/>
      <w:pPr>
        <w:ind w:left="2126"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1">
      <w:start w:val="0"/>
      <w:numFmt w:val="bullet"/>
      <w:lvlText w:val="•"/>
      <w:lvlJc w:val="left"/>
      <w:pPr>
        <w:ind w:left="2126" w:hanging="576"/>
      </w:pPr>
      <w:rPr>
        <w:rFonts w:hint="default" w:ascii="Calibri" w:hAnsi="Calibri" w:eastAsia="Calibri" w:cs="Calibri"/>
        <w:b w:val="0"/>
        <w:bCs w:val="0"/>
        <w:i w:val="0"/>
        <w:iCs w:val="0"/>
        <w:color w:val="202020"/>
        <w:spacing w:val="0"/>
        <w:w w:val="100"/>
        <w:sz w:val="22"/>
        <w:szCs w:val="22"/>
        <w:lang w:val="es-ES" w:eastAsia="en-US" w:bidi="ar-SA"/>
      </w:rPr>
    </w:lvl>
    <w:lvl w:ilvl="2">
      <w:start w:val="0"/>
      <w:numFmt w:val="bullet"/>
      <w:lvlText w:val="•"/>
      <w:lvlJc w:val="left"/>
      <w:pPr>
        <w:ind w:left="4144" w:hanging="576"/>
      </w:pPr>
      <w:rPr>
        <w:rFonts w:hint="default"/>
        <w:lang w:val="es-ES" w:eastAsia="en-US" w:bidi="ar-SA"/>
      </w:rPr>
    </w:lvl>
    <w:lvl w:ilvl="3">
      <w:start w:val="0"/>
      <w:numFmt w:val="bullet"/>
      <w:lvlText w:val="•"/>
      <w:lvlJc w:val="left"/>
      <w:pPr>
        <w:ind w:left="5156" w:hanging="576"/>
      </w:pPr>
      <w:rPr>
        <w:rFonts w:hint="default"/>
        <w:lang w:val="es-ES" w:eastAsia="en-US" w:bidi="ar-SA"/>
      </w:rPr>
    </w:lvl>
    <w:lvl w:ilvl="4">
      <w:start w:val="0"/>
      <w:numFmt w:val="bullet"/>
      <w:lvlText w:val="•"/>
      <w:lvlJc w:val="left"/>
      <w:pPr>
        <w:ind w:left="6168" w:hanging="576"/>
      </w:pPr>
      <w:rPr>
        <w:rFonts w:hint="default"/>
        <w:lang w:val="es-ES" w:eastAsia="en-US" w:bidi="ar-SA"/>
      </w:rPr>
    </w:lvl>
    <w:lvl w:ilvl="5">
      <w:start w:val="0"/>
      <w:numFmt w:val="bullet"/>
      <w:lvlText w:val="•"/>
      <w:lvlJc w:val="left"/>
      <w:pPr>
        <w:ind w:left="7180" w:hanging="576"/>
      </w:pPr>
      <w:rPr>
        <w:rFonts w:hint="default"/>
        <w:lang w:val="es-ES" w:eastAsia="en-US" w:bidi="ar-SA"/>
      </w:rPr>
    </w:lvl>
    <w:lvl w:ilvl="6">
      <w:start w:val="0"/>
      <w:numFmt w:val="bullet"/>
      <w:lvlText w:val="•"/>
      <w:lvlJc w:val="left"/>
      <w:pPr>
        <w:ind w:left="8192" w:hanging="576"/>
      </w:pPr>
      <w:rPr>
        <w:rFonts w:hint="default"/>
        <w:lang w:val="es-ES" w:eastAsia="en-US" w:bidi="ar-SA"/>
      </w:rPr>
    </w:lvl>
    <w:lvl w:ilvl="7">
      <w:start w:val="0"/>
      <w:numFmt w:val="bullet"/>
      <w:lvlText w:val="•"/>
      <w:lvlJc w:val="left"/>
      <w:pPr>
        <w:ind w:left="9204" w:hanging="576"/>
      </w:pPr>
      <w:rPr>
        <w:rFonts w:hint="default"/>
        <w:lang w:val="es-ES" w:eastAsia="en-US" w:bidi="ar-SA"/>
      </w:rPr>
    </w:lvl>
    <w:lvl w:ilvl="8">
      <w:start w:val="0"/>
      <w:numFmt w:val="bullet"/>
      <w:lvlText w:val="•"/>
      <w:lvlJc w:val="left"/>
      <w:pPr>
        <w:ind w:left="10216" w:hanging="576"/>
      </w:pPr>
      <w:rPr>
        <w:rFonts w:hint="default"/>
        <w:lang w:val="es-ES" w:eastAsia="en-US" w:bidi="ar-SA"/>
      </w:rPr>
    </w:lvl>
  </w:abstractNum>
  <w:abstractNum w:abstractNumId="23">
    <w:multiLevelType w:val="hybridMultilevel"/>
    <w:lvl w:ilvl="0">
      <w:start w:val="0"/>
      <w:numFmt w:val="bullet"/>
      <w:lvlText w:val="●"/>
      <w:lvlJc w:val="left"/>
      <w:pPr>
        <w:ind w:left="2422"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22">
    <w:multiLevelType w:val="hybridMultilevel"/>
    <w:lvl w:ilvl="0">
      <w:start w:val="1"/>
      <w:numFmt w:val="decimal"/>
      <w:lvlText w:val="%1."/>
      <w:lvlJc w:val="left"/>
      <w:pPr>
        <w:ind w:left="2062" w:hanging="360"/>
        <w:jc w:val="left"/>
      </w:pPr>
      <w:rPr>
        <w:rFonts w:hint="default" w:ascii="Calibri" w:hAnsi="Calibri" w:eastAsia="Calibri" w:cs="Calibri"/>
        <w:b/>
        <w:bCs/>
        <w:i w:val="0"/>
        <w:iCs w:val="0"/>
        <w:spacing w:val="-2"/>
        <w:w w:val="100"/>
        <w:sz w:val="22"/>
        <w:szCs w:val="22"/>
        <w:lang w:val="es-ES" w:eastAsia="en-US" w:bidi="ar-SA"/>
      </w:rPr>
    </w:lvl>
    <w:lvl w:ilvl="1">
      <w:start w:val="1"/>
      <w:numFmt w:val="decimal"/>
      <w:lvlText w:val="%1.%2."/>
      <w:lvlJc w:val="left"/>
      <w:pPr>
        <w:ind w:left="2494" w:hanging="432"/>
        <w:jc w:val="left"/>
      </w:pPr>
      <w:rPr>
        <w:rFonts w:hint="default" w:ascii="Calibri" w:hAnsi="Calibri" w:eastAsia="Calibri" w:cs="Calibri"/>
        <w:b/>
        <w:bCs/>
        <w:i w:val="0"/>
        <w:iCs w:val="0"/>
        <w:spacing w:val="-2"/>
        <w:w w:val="100"/>
        <w:sz w:val="22"/>
        <w:szCs w:val="22"/>
        <w:lang w:val="es-ES" w:eastAsia="en-US" w:bidi="ar-SA"/>
      </w:rPr>
    </w:lvl>
    <w:lvl w:ilvl="2">
      <w:start w:val="1"/>
      <w:numFmt w:val="decimal"/>
      <w:lvlText w:val="%1.%2.%3."/>
      <w:lvlJc w:val="left"/>
      <w:pPr>
        <w:ind w:left="2926" w:hanging="504"/>
        <w:jc w:val="left"/>
      </w:pPr>
      <w:rPr>
        <w:rFonts w:hint="default" w:ascii="Calibri" w:hAnsi="Calibri" w:eastAsia="Calibri" w:cs="Calibri"/>
        <w:b w:val="0"/>
        <w:bCs w:val="0"/>
        <w:i w:val="0"/>
        <w:iCs w:val="0"/>
        <w:spacing w:val="-3"/>
        <w:w w:val="99"/>
        <w:sz w:val="20"/>
        <w:szCs w:val="20"/>
        <w:lang w:val="es-ES" w:eastAsia="en-US" w:bidi="ar-SA"/>
      </w:rPr>
    </w:lvl>
    <w:lvl w:ilvl="3">
      <w:start w:val="0"/>
      <w:numFmt w:val="bullet"/>
      <w:lvlText w:val="•"/>
      <w:lvlJc w:val="left"/>
      <w:pPr>
        <w:ind w:left="4085" w:hanging="504"/>
      </w:pPr>
      <w:rPr>
        <w:rFonts w:hint="default"/>
        <w:lang w:val="es-ES" w:eastAsia="en-US" w:bidi="ar-SA"/>
      </w:rPr>
    </w:lvl>
    <w:lvl w:ilvl="4">
      <w:start w:val="0"/>
      <w:numFmt w:val="bullet"/>
      <w:lvlText w:val="•"/>
      <w:lvlJc w:val="left"/>
      <w:pPr>
        <w:ind w:left="5250" w:hanging="504"/>
      </w:pPr>
      <w:rPr>
        <w:rFonts w:hint="default"/>
        <w:lang w:val="es-ES" w:eastAsia="en-US" w:bidi="ar-SA"/>
      </w:rPr>
    </w:lvl>
    <w:lvl w:ilvl="5">
      <w:start w:val="0"/>
      <w:numFmt w:val="bullet"/>
      <w:lvlText w:val="•"/>
      <w:lvlJc w:val="left"/>
      <w:pPr>
        <w:ind w:left="6415" w:hanging="504"/>
      </w:pPr>
      <w:rPr>
        <w:rFonts w:hint="default"/>
        <w:lang w:val="es-ES" w:eastAsia="en-US" w:bidi="ar-SA"/>
      </w:rPr>
    </w:lvl>
    <w:lvl w:ilvl="6">
      <w:start w:val="0"/>
      <w:numFmt w:val="bullet"/>
      <w:lvlText w:val="•"/>
      <w:lvlJc w:val="left"/>
      <w:pPr>
        <w:ind w:left="7580" w:hanging="504"/>
      </w:pPr>
      <w:rPr>
        <w:rFonts w:hint="default"/>
        <w:lang w:val="es-ES" w:eastAsia="en-US" w:bidi="ar-SA"/>
      </w:rPr>
    </w:lvl>
    <w:lvl w:ilvl="7">
      <w:start w:val="0"/>
      <w:numFmt w:val="bullet"/>
      <w:lvlText w:val="•"/>
      <w:lvlJc w:val="left"/>
      <w:pPr>
        <w:ind w:left="8745" w:hanging="504"/>
      </w:pPr>
      <w:rPr>
        <w:rFonts w:hint="default"/>
        <w:lang w:val="es-ES" w:eastAsia="en-US" w:bidi="ar-SA"/>
      </w:rPr>
    </w:lvl>
    <w:lvl w:ilvl="8">
      <w:start w:val="0"/>
      <w:numFmt w:val="bullet"/>
      <w:lvlText w:val="•"/>
      <w:lvlJc w:val="left"/>
      <w:pPr>
        <w:ind w:left="9910" w:hanging="504"/>
      </w:pPr>
      <w:rPr>
        <w:rFonts w:hint="default"/>
        <w:lang w:val="es-ES" w:eastAsia="en-US" w:bidi="ar-SA"/>
      </w:rPr>
    </w:lvl>
  </w:abstractNum>
  <w:abstractNum w:abstractNumId="21">
    <w:multiLevelType w:val="hybridMultilevel"/>
    <w:lvl w:ilvl="0">
      <w:start w:val="0"/>
      <w:numFmt w:val="bullet"/>
      <w:lvlText w:val="•"/>
      <w:lvlJc w:val="left"/>
      <w:pPr>
        <w:ind w:left="2268" w:hanging="161"/>
      </w:pPr>
      <w:rPr>
        <w:rFonts w:hint="default" w:ascii="Calibri" w:hAnsi="Calibri" w:eastAsia="Calibri" w:cs="Calibri"/>
        <w:b w:val="0"/>
        <w:bCs w:val="0"/>
        <w:i w:val="0"/>
        <w:iCs w:val="0"/>
        <w:spacing w:val="0"/>
        <w:w w:val="100"/>
        <w:sz w:val="22"/>
        <w:szCs w:val="22"/>
        <w:lang w:val="es-ES" w:eastAsia="en-US" w:bidi="ar-SA"/>
      </w:rPr>
    </w:lvl>
    <w:lvl w:ilvl="1">
      <w:start w:val="0"/>
      <w:numFmt w:val="bullet"/>
      <w:lvlText w:val="•"/>
      <w:lvlJc w:val="left"/>
      <w:pPr>
        <w:ind w:left="3258" w:hanging="161"/>
      </w:pPr>
      <w:rPr>
        <w:rFonts w:hint="default"/>
        <w:lang w:val="es-ES" w:eastAsia="en-US" w:bidi="ar-SA"/>
      </w:rPr>
    </w:lvl>
    <w:lvl w:ilvl="2">
      <w:start w:val="0"/>
      <w:numFmt w:val="bullet"/>
      <w:lvlText w:val="•"/>
      <w:lvlJc w:val="left"/>
      <w:pPr>
        <w:ind w:left="4256" w:hanging="161"/>
      </w:pPr>
      <w:rPr>
        <w:rFonts w:hint="default"/>
        <w:lang w:val="es-ES" w:eastAsia="en-US" w:bidi="ar-SA"/>
      </w:rPr>
    </w:lvl>
    <w:lvl w:ilvl="3">
      <w:start w:val="0"/>
      <w:numFmt w:val="bullet"/>
      <w:lvlText w:val="•"/>
      <w:lvlJc w:val="left"/>
      <w:pPr>
        <w:ind w:left="5254" w:hanging="161"/>
      </w:pPr>
      <w:rPr>
        <w:rFonts w:hint="default"/>
        <w:lang w:val="es-ES" w:eastAsia="en-US" w:bidi="ar-SA"/>
      </w:rPr>
    </w:lvl>
    <w:lvl w:ilvl="4">
      <w:start w:val="0"/>
      <w:numFmt w:val="bullet"/>
      <w:lvlText w:val="•"/>
      <w:lvlJc w:val="left"/>
      <w:pPr>
        <w:ind w:left="6252" w:hanging="161"/>
      </w:pPr>
      <w:rPr>
        <w:rFonts w:hint="default"/>
        <w:lang w:val="es-ES" w:eastAsia="en-US" w:bidi="ar-SA"/>
      </w:rPr>
    </w:lvl>
    <w:lvl w:ilvl="5">
      <w:start w:val="0"/>
      <w:numFmt w:val="bullet"/>
      <w:lvlText w:val="•"/>
      <w:lvlJc w:val="left"/>
      <w:pPr>
        <w:ind w:left="7250" w:hanging="161"/>
      </w:pPr>
      <w:rPr>
        <w:rFonts w:hint="default"/>
        <w:lang w:val="es-ES" w:eastAsia="en-US" w:bidi="ar-SA"/>
      </w:rPr>
    </w:lvl>
    <w:lvl w:ilvl="6">
      <w:start w:val="0"/>
      <w:numFmt w:val="bullet"/>
      <w:lvlText w:val="•"/>
      <w:lvlJc w:val="left"/>
      <w:pPr>
        <w:ind w:left="8248" w:hanging="161"/>
      </w:pPr>
      <w:rPr>
        <w:rFonts w:hint="default"/>
        <w:lang w:val="es-ES" w:eastAsia="en-US" w:bidi="ar-SA"/>
      </w:rPr>
    </w:lvl>
    <w:lvl w:ilvl="7">
      <w:start w:val="0"/>
      <w:numFmt w:val="bullet"/>
      <w:lvlText w:val="•"/>
      <w:lvlJc w:val="left"/>
      <w:pPr>
        <w:ind w:left="9246" w:hanging="161"/>
      </w:pPr>
      <w:rPr>
        <w:rFonts w:hint="default"/>
        <w:lang w:val="es-ES" w:eastAsia="en-US" w:bidi="ar-SA"/>
      </w:rPr>
    </w:lvl>
    <w:lvl w:ilvl="8">
      <w:start w:val="0"/>
      <w:numFmt w:val="bullet"/>
      <w:lvlText w:val="•"/>
      <w:lvlJc w:val="left"/>
      <w:pPr>
        <w:ind w:left="10244" w:hanging="161"/>
      </w:pPr>
      <w:rPr>
        <w:rFonts w:hint="default"/>
        <w:lang w:val="es-ES" w:eastAsia="en-US" w:bidi="ar-SA"/>
      </w:rPr>
    </w:lvl>
  </w:abstractNum>
  <w:abstractNum w:abstractNumId="20">
    <w:multiLevelType w:val="hybridMultilevel"/>
    <w:lvl w:ilvl="0">
      <w:start w:val="0"/>
      <w:numFmt w:val="bullet"/>
      <w:lvlText w:val="●"/>
      <w:lvlJc w:val="left"/>
      <w:pPr>
        <w:ind w:left="2410"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1">
      <w:start w:val="0"/>
      <w:numFmt w:val="bullet"/>
      <w:lvlText w:val="•"/>
      <w:lvlJc w:val="left"/>
      <w:pPr>
        <w:ind w:left="3402" w:hanging="360"/>
      </w:pPr>
      <w:rPr>
        <w:rFonts w:hint="default"/>
        <w:lang w:val="es-ES" w:eastAsia="en-US" w:bidi="ar-SA"/>
      </w:rPr>
    </w:lvl>
    <w:lvl w:ilvl="2">
      <w:start w:val="0"/>
      <w:numFmt w:val="bullet"/>
      <w:lvlText w:val="•"/>
      <w:lvlJc w:val="left"/>
      <w:pPr>
        <w:ind w:left="4384" w:hanging="360"/>
      </w:pPr>
      <w:rPr>
        <w:rFonts w:hint="default"/>
        <w:lang w:val="es-ES" w:eastAsia="en-US" w:bidi="ar-SA"/>
      </w:rPr>
    </w:lvl>
    <w:lvl w:ilvl="3">
      <w:start w:val="0"/>
      <w:numFmt w:val="bullet"/>
      <w:lvlText w:val="•"/>
      <w:lvlJc w:val="left"/>
      <w:pPr>
        <w:ind w:left="5366" w:hanging="360"/>
      </w:pPr>
      <w:rPr>
        <w:rFonts w:hint="default"/>
        <w:lang w:val="es-ES" w:eastAsia="en-US" w:bidi="ar-SA"/>
      </w:rPr>
    </w:lvl>
    <w:lvl w:ilvl="4">
      <w:start w:val="0"/>
      <w:numFmt w:val="bullet"/>
      <w:lvlText w:val="•"/>
      <w:lvlJc w:val="left"/>
      <w:pPr>
        <w:ind w:left="6348" w:hanging="360"/>
      </w:pPr>
      <w:rPr>
        <w:rFonts w:hint="default"/>
        <w:lang w:val="es-ES" w:eastAsia="en-US" w:bidi="ar-SA"/>
      </w:rPr>
    </w:lvl>
    <w:lvl w:ilvl="5">
      <w:start w:val="0"/>
      <w:numFmt w:val="bullet"/>
      <w:lvlText w:val="•"/>
      <w:lvlJc w:val="left"/>
      <w:pPr>
        <w:ind w:left="7330" w:hanging="360"/>
      </w:pPr>
      <w:rPr>
        <w:rFonts w:hint="default"/>
        <w:lang w:val="es-ES" w:eastAsia="en-US" w:bidi="ar-SA"/>
      </w:rPr>
    </w:lvl>
    <w:lvl w:ilvl="6">
      <w:start w:val="0"/>
      <w:numFmt w:val="bullet"/>
      <w:lvlText w:val="•"/>
      <w:lvlJc w:val="left"/>
      <w:pPr>
        <w:ind w:left="8312" w:hanging="360"/>
      </w:pPr>
      <w:rPr>
        <w:rFonts w:hint="default"/>
        <w:lang w:val="es-ES" w:eastAsia="en-US" w:bidi="ar-SA"/>
      </w:rPr>
    </w:lvl>
    <w:lvl w:ilvl="7">
      <w:start w:val="0"/>
      <w:numFmt w:val="bullet"/>
      <w:lvlText w:val="•"/>
      <w:lvlJc w:val="left"/>
      <w:pPr>
        <w:ind w:left="9294" w:hanging="360"/>
      </w:pPr>
      <w:rPr>
        <w:rFonts w:hint="default"/>
        <w:lang w:val="es-ES" w:eastAsia="en-US" w:bidi="ar-SA"/>
      </w:rPr>
    </w:lvl>
    <w:lvl w:ilvl="8">
      <w:start w:val="0"/>
      <w:numFmt w:val="bullet"/>
      <w:lvlText w:val="•"/>
      <w:lvlJc w:val="left"/>
      <w:pPr>
        <w:ind w:left="10276" w:hanging="360"/>
      </w:pPr>
      <w:rPr>
        <w:rFonts w:hint="default"/>
        <w:lang w:val="es-ES" w:eastAsia="en-US" w:bidi="ar-SA"/>
      </w:rPr>
    </w:lvl>
  </w:abstractNum>
  <w:abstractNum w:abstractNumId="19">
    <w:multiLevelType w:val="hybridMultilevel"/>
    <w:lvl w:ilvl="0">
      <w:start w:val="0"/>
      <w:numFmt w:val="bullet"/>
      <w:lvlText w:val="●"/>
      <w:lvlJc w:val="left"/>
      <w:pPr>
        <w:ind w:left="832" w:hanging="360"/>
      </w:pPr>
      <w:rPr>
        <w:rFonts w:hint="default" w:ascii="Segoe UI Symbol" w:hAnsi="Segoe UI Symbol" w:eastAsia="Segoe UI Symbol" w:cs="Segoe UI Symbol"/>
        <w:b w:val="0"/>
        <w:bCs w:val="0"/>
        <w:i w:val="0"/>
        <w:iCs w:val="0"/>
        <w:spacing w:val="0"/>
        <w:w w:val="88"/>
        <w:sz w:val="22"/>
        <w:szCs w:val="22"/>
        <w:lang w:val="es-ES" w:eastAsia="en-US" w:bidi="ar-SA"/>
      </w:rPr>
    </w:lvl>
    <w:lvl w:ilvl="1">
      <w:start w:val="0"/>
      <w:numFmt w:val="bullet"/>
      <w:lvlText w:val="•"/>
      <w:lvlJc w:val="left"/>
      <w:pPr>
        <w:ind w:left="1411" w:hanging="360"/>
      </w:pPr>
      <w:rPr>
        <w:rFonts w:hint="default"/>
        <w:lang w:val="es-ES" w:eastAsia="en-US" w:bidi="ar-SA"/>
      </w:rPr>
    </w:lvl>
    <w:lvl w:ilvl="2">
      <w:start w:val="0"/>
      <w:numFmt w:val="bullet"/>
      <w:lvlText w:val="•"/>
      <w:lvlJc w:val="left"/>
      <w:pPr>
        <w:ind w:left="1982" w:hanging="360"/>
      </w:pPr>
      <w:rPr>
        <w:rFonts w:hint="default"/>
        <w:lang w:val="es-ES" w:eastAsia="en-US" w:bidi="ar-SA"/>
      </w:rPr>
    </w:lvl>
    <w:lvl w:ilvl="3">
      <w:start w:val="0"/>
      <w:numFmt w:val="bullet"/>
      <w:lvlText w:val="•"/>
      <w:lvlJc w:val="left"/>
      <w:pPr>
        <w:ind w:left="2553" w:hanging="360"/>
      </w:pPr>
      <w:rPr>
        <w:rFonts w:hint="default"/>
        <w:lang w:val="es-ES" w:eastAsia="en-US" w:bidi="ar-SA"/>
      </w:rPr>
    </w:lvl>
    <w:lvl w:ilvl="4">
      <w:start w:val="0"/>
      <w:numFmt w:val="bullet"/>
      <w:lvlText w:val="•"/>
      <w:lvlJc w:val="left"/>
      <w:pPr>
        <w:ind w:left="3124" w:hanging="360"/>
      </w:pPr>
      <w:rPr>
        <w:rFonts w:hint="default"/>
        <w:lang w:val="es-ES" w:eastAsia="en-US" w:bidi="ar-SA"/>
      </w:rPr>
    </w:lvl>
    <w:lvl w:ilvl="5">
      <w:start w:val="0"/>
      <w:numFmt w:val="bullet"/>
      <w:lvlText w:val="•"/>
      <w:lvlJc w:val="left"/>
      <w:pPr>
        <w:ind w:left="3695" w:hanging="360"/>
      </w:pPr>
      <w:rPr>
        <w:rFonts w:hint="default"/>
        <w:lang w:val="es-ES" w:eastAsia="en-US" w:bidi="ar-SA"/>
      </w:rPr>
    </w:lvl>
    <w:lvl w:ilvl="6">
      <w:start w:val="0"/>
      <w:numFmt w:val="bullet"/>
      <w:lvlText w:val="•"/>
      <w:lvlJc w:val="left"/>
      <w:pPr>
        <w:ind w:left="4266" w:hanging="360"/>
      </w:pPr>
      <w:rPr>
        <w:rFonts w:hint="default"/>
        <w:lang w:val="es-ES" w:eastAsia="en-US" w:bidi="ar-SA"/>
      </w:rPr>
    </w:lvl>
    <w:lvl w:ilvl="7">
      <w:start w:val="0"/>
      <w:numFmt w:val="bullet"/>
      <w:lvlText w:val="•"/>
      <w:lvlJc w:val="left"/>
      <w:pPr>
        <w:ind w:left="4837" w:hanging="360"/>
      </w:pPr>
      <w:rPr>
        <w:rFonts w:hint="default"/>
        <w:lang w:val="es-ES" w:eastAsia="en-US" w:bidi="ar-SA"/>
      </w:rPr>
    </w:lvl>
    <w:lvl w:ilvl="8">
      <w:start w:val="0"/>
      <w:numFmt w:val="bullet"/>
      <w:lvlText w:val="•"/>
      <w:lvlJc w:val="left"/>
      <w:pPr>
        <w:ind w:left="5408" w:hanging="360"/>
      </w:pPr>
      <w:rPr>
        <w:rFonts w:hint="default"/>
        <w:lang w:val="es-ES" w:eastAsia="en-US" w:bidi="ar-SA"/>
      </w:rPr>
    </w:lvl>
  </w:abstractNum>
  <w:abstractNum w:abstractNumId="18">
    <w:multiLevelType w:val="hybridMultilevel"/>
    <w:lvl w:ilvl="0">
      <w:start w:val="1"/>
      <w:numFmt w:val="decimal"/>
      <w:lvlText w:val="%1."/>
      <w:lvlJc w:val="left"/>
      <w:pPr>
        <w:ind w:left="2470" w:hanging="411"/>
        <w:jc w:val="left"/>
      </w:pPr>
      <w:rPr>
        <w:rFonts w:hint="default"/>
        <w:spacing w:val="-2"/>
        <w:w w:val="100"/>
        <w:lang w:val="es-ES" w:eastAsia="en-US" w:bidi="ar-SA"/>
      </w:rPr>
    </w:lvl>
    <w:lvl w:ilvl="1">
      <w:start w:val="1"/>
      <w:numFmt w:val="decimal"/>
      <w:lvlText w:val="%1.%2"/>
      <w:lvlJc w:val="left"/>
      <w:pPr>
        <w:ind w:left="2422" w:hanging="360"/>
        <w:jc w:val="left"/>
      </w:pPr>
      <w:rPr>
        <w:rFonts w:hint="default" w:ascii="Calibri" w:hAnsi="Calibri" w:eastAsia="Calibri" w:cs="Calibri"/>
        <w:b w:val="0"/>
        <w:bCs w:val="0"/>
        <w:i w:val="0"/>
        <w:iCs w:val="0"/>
        <w:spacing w:val="-3"/>
        <w:w w:val="100"/>
        <w:sz w:val="22"/>
        <w:szCs w:val="22"/>
        <w:lang w:val="es-ES" w:eastAsia="en-US" w:bidi="ar-SA"/>
      </w:rPr>
    </w:lvl>
    <w:lvl w:ilvl="2">
      <w:start w:val="0"/>
      <w:numFmt w:val="bullet"/>
      <w:lvlText w:val="•"/>
      <w:lvlJc w:val="left"/>
      <w:pPr>
        <w:ind w:left="3564" w:hanging="360"/>
      </w:pPr>
      <w:rPr>
        <w:rFonts w:hint="default"/>
        <w:lang w:val="es-ES" w:eastAsia="en-US" w:bidi="ar-SA"/>
      </w:rPr>
    </w:lvl>
    <w:lvl w:ilvl="3">
      <w:start w:val="0"/>
      <w:numFmt w:val="bullet"/>
      <w:lvlText w:val="•"/>
      <w:lvlJc w:val="left"/>
      <w:pPr>
        <w:ind w:left="4648" w:hanging="360"/>
      </w:pPr>
      <w:rPr>
        <w:rFonts w:hint="default"/>
        <w:lang w:val="es-ES" w:eastAsia="en-US" w:bidi="ar-SA"/>
      </w:rPr>
    </w:lvl>
    <w:lvl w:ilvl="4">
      <w:start w:val="0"/>
      <w:numFmt w:val="bullet"/>
      <w:lvlText w:val="•"/>
      <w:lvlJc w:val="left"/>
      <w:pPr>
        <w:ind w:left="5733" w:hanging="360"/>
      </w:pPr>
      <w:rPr>
        <w:rFonts w:hint="default"/>
        <w:lang w:val="es-ES" w:eastAsia="en-US" w:bidi="ar-SA"/>
      </w:rPr>
    </w:lvl>
    <w:lvl w:ilvl="5">
      <w:start w:val="0"/>
      <w:numFmt w:val="bullet"/>
      <w:lvlText w:val="•"/>
      <w:lvlJc w:val="left"/>
      <w:pPr>
        <w:ind w:left="6817" w:hanging="360"/>
      </w:pPr>
      <w:rPr>
        <w:rFonts w:hint="default"/>
        <w:lang w:val="es-ES" w:eastAsia="en-US" w:bidi="ar-SA"/>
      </w:rPr>
    </w:lvl>
    <w:lvl w:ilvl="6">
      <w:start w:val="0"/>
      <w:numFmt w:val="bullet"/>
      <w:lvlText w:val="•"/>
      <w:lvlJc w:val="left"/>
      <w:pPr>
        <w:ind w:left="7902" w:hanging="360"/>
      </w:pPr>
      <w:rPr>
        <w:rFonts w:hint="default"/>
        <w:lang w:val="es-ES" w:eastAsia="en-US" w:bidi="ar-SA"/>
      </w:rPr>
    </w:lvl>
    <w:lvl w:ilvl="7">
      <w:start w:val="0"/>
      <w:numFmt w:val="bullet"/>
      <w:lvlText w:val="•"/>
      <w:lvlJc w:val="left"/>
      <w:pPr>
        <w:ind w:left="8986" w:hanging="360"/>
      </w:pPr>
      <w:rPr>
        <w:rFonts w:hint="default"/>
        <w:lang w:val="es-ES" w:eastAsia="en-US" w:bidi="ar-SA"/>
      </w:rPr>
    </w:lvl>
    <w:lvl w:ilvl="8">
      <w:start w:val="0"/>
      <w:numFmt w:val="bullet"/>
      <w:lvlText w:val="•"/>
      <w:lvlJc w:val="left"/>
      <w:pPr>
        <w:ind w:left="10071" w:hanging="360"/>
      </w:pPr>
      <w:rPr>
        <w:rFonts w:hint="default"/>
        <w:lang w:val="es-ES" w:eastAsia="en-US" w:bidi="ar-SA"/>
      </w:rPr>
    </w:lvl>
  </w:abstractNum>
  <w:abstractNum w:abstractNumId="17">
    <w:multiLevelType w:val="hybridMultilevel"/>
    <w:lvl w:ilvl="0">
      <w:start w:val="1"/>
      <w:numFmt w:val="decimal"/>
      <w:lvlText w:val="%1."/>
      <w:lvlJc w:val="left"/>
      <w:pPr>
        <w:ind w:left="2359" w:hanging="44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348" w:hanging="440"/>
      </w:pPr>
      <w:rPr>
        <w:rFonts w:hint="default"/>
        <w:lang w:val="es-ES" w:eastAsia="en-US" w:bidi="ar-SA"/>
      </w:rPr>
    </w:lvl>
    <w:lvl w:ilvl="2">
      <w:start w:val="0"/>
      <w:numFmt w:val="bullet"/>
      <w:lvlText w:val="•"/>
      <w:lvlJc w:val="left"/>
      <w:pPr>
        <w:ind w:left="4336" w:hanging="440"/>
      </w:pPr>
      <w:rPr>
        <w:rFonts w:hint="default"/>
        <w:lang w:val="es-ES" w:eastAsia="en-US" w:bidi="ar-SA"/>
      </w:rPr>
    </w:lvl>
    <w:lvl w:ilvl="3">
      <w:start w:val="0"/>
      <w:numFmt w:val="bullet"/>
      <w:lvlText w:val="•"/>
      <w:lvlJc w:val="left"/>
      <w:pPr>
        <w:ind w:left="5324" w:hanging="440"/>
      </w:pPr>
      <w:rPr>
        <w:rFonts w:hint="default"/>
        <w:lang w:val="es-ES" w:eastAsia="en-US" w:bidi="ar-SA"/>
      </w:rPr>
    </w:lvl>
    <w:lvl w:ilvl="4">
      <w:start w:val="0"/>
      <w:numFmt w:val="bullet"/>
      <w:lvlText w:val="•"/>
      <w:lvlJc w:val="left"/>
      <w:pPr>
        <w:ind w:left="6312" w:hanging="440"/>
      </w:pPr>
      <w:rPr>
        <w:rFonts w:hint="default"/>
        <w:lang w:val="es-ES" w:eastAsia="en-US" w:bidi="ar-SA"/>
      </w:rPr>
    </w:lvl>
    <w:lvl w:ilvl="5">
      <w:start w:val="0"/>
      <w:numFmt w:val="bullet"/>
      <w:lvlText w:val="•"/>
      <w:lvlJc w:val="left"/>
      <w:pPr>
        <w:ind w:left="7300" w:hanging="440"/>
      </w:pPr>
      <w:rPr>
        <w:rFonts w:hint="default"/>
        <w:lang w:val="es-ES" w:eastAsia="en-US" w:bidi="ar-SA"/>
      </w:rPr>
    </w:lvl>
    <w:lvl w:ilvl="6">
      <w:start w:val="0"/>
      <w:numFmt w:val="bullet"/>
      <w:lvlText w:val="•"/>
      <w:lvlJc w:val="left"/>
      <w:pPr>
        <w:ind w:left="8288" w:hanging="440"/>
      </w:pPr>
      <w:rPr>
        <w:rFonts w:hint="default"/>
        <w:lang w:val="es-ES" w:eastAsia="en-US" w:bidi="ar-SA"/>
      </w:rPr>
    </w:lvl>
    <w:lvl w:ilvl="7">
      <w:start w:val="0"/>
      <w:numFmt w:val="bullet"/>
      <w:lvlText w:val="•"/>
      <w:lvlJc w:val="left"/>
      <w:pPr>
        <w:ind w:left="9276" w:hanging="440"/>
      </w:pPr>
      <w:rPr>
        <w:rFonts w:hint="default"/>
        <w:lang w:val="es-ES" w:eastAsia="en-US" w:bidi="ar-SA"/>
      </w:rPr>
    </w:lvl>
    <w:lvl w:ilvl="8">
      <w:start w:val="0"/>
      <w:numFmt w:val="bullet"/>
      <w:lvlText w:val="•"/>
      <w:lvlJc w:val="left"/>
      <w:pPr>
        <w:ind w:left="10264" w:hanging="440"/>
      </w:pPr>
      <w:rPr>
        <w:rFonts w:hint="default"/>
        <w:lang w:val="es-ES" w:eastAsia="en-US" w:bidi="ar-SA"/>
      </w:rPr>
    </w:lvl>
  </w:abstractNum>
  <w:abstractNum w:abstractNumId="16">
    <w:multiLevelType w:val="hybridMultilevel"/>
    <w:lvl w:ilvl="0">
      <w:start w:val="1"/>
      <w:numFmt w:val="decimal"/>
      <w:lvlText w:val="%1."/>
      <w:lvlJc w:val="left"/>
      <w:pPr>
        <w:ind w:left="2359" w:hanging="44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348" w:hanging="440"/>
      </w:pPr>
      <w:rPr>
        <w:rFonts w:hint="default"/>
        <w:lang w:val="es-ES" w:eastAsia="en-US" w:bidi="ar-SA"/>
      </w:rPr>
    </w:lvl>
    <w:lvl w:ilvl="2">
      <w:start w:val="0"/>
      <w:numFmt w:val="bullet"/>
      <w:lvlText w:val="•"/>
      <w:lvlJc w:val="left"/>
      <w:pPr>
        <w:ind w:left="4336" w:hanging="440"/>
      </w:pPr>
      <w:rPr>
        <w:rFonts w:hint="default"/>
        <w:lang w:val="es-ES" w:eastAsia="en-US" w:bidi="ar-SA"/>
      </w:rPr>
    </w:lvl>
    <w:lvl w:ilvl="3">
      <w:start w:val="0"/>
      <w:numFmt w:val="bullet"/>
      <w:lvlText w:val="•"/>
      <w:lvlJc w:val="left"/>
      <w:pPr>
        <w:ind w:left="5324" w:hanging="440"/>
      </w:pPr>
      <w:rPr>
        <w:rFonts w:hint="default"/>
        <w:lang w:val="es-ES" w:eastAsia="en-US" w:bidi="ar-SA"/>
      </w:rPr>
    </w:lvl>
    <w:lvl w:ilvl="4">
      <w:start w:val="0"/>
      <w:numFmt w:val="bullet"/>
      <w:lvlText w:val="•"/>
      <w:lvlJc w:val="left"/>
      <w:pPr>
        <w:ind w:left="6312" w:hanging="440"/>
      </w:pPr>
      <w:rPr>
        <w:rFonts w:hint="default"/>
        <w:lang w:val="es-ES" w:eastAsia="en-US" w:bidi="ar-SA"/>
      </w:rPr>
    </w:lvl>
    <w:lvl w:ilvl="5">
      <w:start w:val="0"/>
      <w:numFmt w:val="bullet"/>
      <w:lvlText w:val="•"/>
      <w:lvlJc w:val="left"/>
      <w:pPr>
        <w:ind w:left="7300" w:hanging="440"/>
      </w:pPr>
      <w:rPr>
        <w:rFonts w:hint="default"/>
        <w:lang w:val="es-ES" w:eastAsia="en-US" w:bidi="ar-SA"/>
      </w:rPr>
    </w:lvl>
    <w:lvl w:ilvl="6">
      <w:start w:val="0"/>
      <w:numFmt w:val="bullet"/>
      <w:lvlText w:val="•"/>
      <w:lvlJc w:val="left"/>
      <w:pPr>
        <w:ind w:left="8288" w:hanging="440"/>
      </w:pPr>
      <w:rPr>
        <w:rFonts w:hint="default"/>
        <w:lang w:val="es-ES" w:eastAsia="en-US" w:bidi="ar-SA"/>
      </w:rPr>
    </w:lvl>
    <w:lvl w:ilvl="7">
      <w:start w:val="0"/>
      <w:numFmt w:val="bullet"/>
      <w:lvlText w:val="•"/>
      <w:lvlJc w:val="left"/>
      <w:pPr>
        <w:ind w:left="9276" w:hanging="440"/>
      </w:pPr>
      <w:rPr>
        <w:rFonts w:hint="default"/>
        <w:lang w:val="es-ES" w:eastAsia="en-US" w:bidi="ar-SA"/>
      </w:rPr>
    </w:lvl>
    <w:lvl w:ilvl="8">
      <w:start w:val="0"/>
      <w:numFmt w:val="bullet"/>
      <w:lvlText w:val="•"/>
      <w:lvlJc w:val="left"/>
      <w:pPr>
        <w:ind w:left="10264" w:hanging="440"/>
      </w:pPr>
      <w:rPr>
        <w:rFonts w:hint="default"/>
        <w:lang w:val="es-ES" w:eastAsia="en-US" w:bidi="ar-SA"/>
      </w:rPr>
    </w:lvl>
  </w:abstractNum>
  <w:abstractNum w:abstractNumId="15">
    <w:multiLevelType w:val="hybridMultilevel"/>
    <w:lvl w:ilvl="0">
      <w:start w:val="1"/>
      <w:numFmt w:val="decimal"/>
      <w:lvlText w:val="%1."/>
      <w:lvlJc w:val="left"/>
      <w:pPr>
        <w:ind w:left="2359" w:hanging="44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348" w:hanging="440"/>
      </w:pPr>
      <w:rPr>
        <w:rFonts w:hint="default"/>
        <w:lang w:val="es-ES" w:eastAsia="en-US" w:bidi="ar-SA"/>
      </w:rPr>
    </w:lvl>
    <w:lvl w:ilvl="2">
      <w:start w:val="0"/>
      <w:numFmt w:val="bullet"/>
      <w:lvlText w:val="•"/>
      <w:lvlJc w:val="left"/>
      <w:pPr>
        <w:ind w:left="4336" w:hanging="440"/>
      </w:pPr>
      <w:rPr>
        <w:rFonts w:hint="default"/>
        <w:lang w:val="es-ES" w:eastAsia="en-US" w:bidi="ar-SA"/>
      </w:rPr>
    </w:lvl>
    <w:lvl w:ilvl="3">
      <w:start w:val="0"/>
      <w:numFmt w:val="bullet"/>
      <w:lvlText w:val="•"/>
      <w:lvlJc w:val="left"/>
      <w:pPr>
        <w:ind w:left="5324" w:hanging="440"/>
      </w:pPr>
      <w:rPr>
        <w:rFonts w:hint="default"/>
        <w:lang w:val="es-ES" w:eastAsia="en-US" w:bidi="ar-SA"/>
      </w:rPr>
    </w:lvl>
    <w:lvl w:ilvl="4">
      <w:start w:val="0"/>
      <w:numFmt w:val="bullet"/>
      <w:lvlText w:val="•"/>
      <w:lvlJc w:val="left"/>
      <w:pPr>
        <w:ind w:left="6312" w:hanging="440"/>
      </w:pPr>
      <w:rPr>
        <w:rFonts w:hint="default"/>
        <w:lang w:val="es-ES" w:eastAsia="en-US" w:bidi="ar-SA"/>
      </w:rPr>
    </w:lvl>
    <w:lvl w:ilvl="5">
      <w:start w:val="0"/>
      <w:numFmt w:val="bullet"/>
      <w:lvlText w:val="•"/>
      <w:lvlJc w:val="left"/>
      <w:pPr>
        <w:ind w:left="7300" w:hanging="440"/>
      </w:pPr>
      <w:rPr>
        <w:rFonts w:hint="default"/>
        <w:lang w:val="es-ES" w:eastAsia="en-US" w:bidi="ar-SA"/>
      </w:rPr>
    </w:lvl>
    <w:lvl w:ilvl="6">
      <w:start w:val="0"/>
      <w:numFmt w:val="bullet"/>
      <w:lvlText w:val="•"/>
      <w:lvlJc w:val="left"/>
      <w:pPr>
        <w:ind w:left="8288" w:hanging="440"/>
      </w:pPr>
      <w:rPr>
        <w:rFonts w:hint="default"/>
        <w:lang w:val="es-ES" w:eastAsia="en-US" w:bidi="ar-SA"/>
      </w:rPr>
    </w:lvl>
    <w:lvl w:ilvl="7">
      <w:start w:val="0"/>
      <w:numFmt w:val="bullet"/>
      <w:lvlText w:val="•"/>
      <w:lvlJc w:val="left"/>
      <w:pPr>
        <w:ind w:left="9276" w:hanging="440"/>
      </w:pPr>
      <w:rPr>
        <w:rFonts w:hint="default"/>
        <w:lang w:val="es-ES" w:eastAsia="en-US" w:bidi="ar-SA"/>
      </w:rPr>
    </w:lvl>
    <w:lvl w:ilvl="8">
      <w:start w:val="0"/>
      <w:numFmt w:val="bullet"/>
      <w:lvlText w:val="•"/>
      <w:lvlJc w:val="left"/>
      <w:pPr>
        <w:ind w:left="10264" w:hanging="440"/>
      </w:pPr>
      <w:rPr>
        <w:rFonts w:hint="default"/>
        <w:lang w:val="es-ES" w:eastAsia="en-US" w:bidi="ar-SA"/>
      </w:rPr>
    </w:lvl>
  </w:abstractNum>
  <w:abstractNum w:abstractNumId="14">
    <w:multiLevelType w:val="hybridMultilevel"/>
    <w:lvl w:ilvl="0">
      <w:start w:val="1"/>
      <w:numFmt w:val="decimal"/>
      <w:lvlText w:val="%1."/>
      <w:lvlJc w:val="left"/>
      <w:pPr>
        <w:ind w:left="2359" w:hanging="44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348" w:hanging="440"/>
      </w:pPr>
      <w:rPr>
        <w:rFonts w:hint="default"/>
        <w:lang w:val="es-ES" w:eastAsia="en-US" w:bidi="ar-SA"/>
      </w:rPr>
    </w:lvl>
    <w:lvl w:ilvl="2">
      <w:start w:val="0"/>
      <w:numFmt w:val="bullet"/>
      <w:lvlText w:val="•"/>
      <w:lvlJc w:val="left"/>
      <w:pPr>
        <w:ind w:left="4336" w:hanging="440"/>
      </w:pPr>
      <w:rPr>
        <w:rFonts w:hint="default"/>
        <w:lang w:val="es-ES" w:eastAsia="en-US" w:bidi="ar-SA"/>
      </w:rPr>
    </w:lvl>
    <w:lvl w:ilvl="3">
      <w:start w:val="0"/>
      <w:numFmt w:val="bullet"/>
      <w:lvlText w:val="•"/>
      <w:lvlJc w:val="left"/>
      <w:pPr>
        <w:ind w:left="5324" w:hanging="440"/>
      </w:pPr>
      <w:rPr>
        <w:rFonts w:hint="default"/>
        <w:lang w:val="es-ES" w:eastAsia="en-US" w:bidi="ar-SA"/>
      </w:rPr>
    </w:lvl>
    <w:lvl w:ilvl="4">
      <w:start w:val="0"/>
      <w:numFmt w:val="bullet"/>
      <w:lvlText w:val="•"/>
      <w:lvlJc w:val="left"/>
      <w:pPr>
        <w:ind w:left="6312" w:hanging="440"/>
      </w:pPr>
      <w:rPr>
        <w:rFonts w:hint="default"/>
        <w:lang w:val="es-ES" w:eastAsia="en-US" w:bidi="ar-SA"/>
      </w:rPr>
    </w:lvl>
    <w:lvl w:ilvl="5">
      <w:start w:val="0"/>
      <w:numFmt w:val="bullet"/>
      <w:lvlText w:val="•"/>
      <w:lvlJc w:val="left"/>
      <w:pPr>
        <w:ind w:left="7300" w:hanging="440"/>
      </w:pPr>
      <w:rPr>
        <w:rFonts w:hint="default"/>
        <w:lang w:val="es-ES" w:eastAsia="en-US" w:bidi="ar-SA"/>
      </w:rPr>
    </w:lvl>
    <w:lvl w:ilvl="6">
      <w:start w:val="0"/>
      <w:numFmt w:val="bullet"/>
      <w:lvlText w:val="•"/>
      <w:lvlJc w:val="left"/>
      <w:pPr>
        <w:ind w:left="8288" w:hanging="440"/>
      </w:pPr>
      <w:rPr>
        <w:rFonts w:hint="default"/>
        <w:lang w:val="es-ES" w:eastAsia="en-US" w:bidi="ar-SA"/>
      </w:rPr>
    </w:lvl>
    <w:lvl w:ilvl="7">
      <w:start w:val="0"/>
      <w:numFmt w:val="bullet"/>
      <w:lvlText w:val="•"/>
      <w:lvlJc w:val="left"/>
      <w:pPr>
        <w:ind w:left="9276" w:hanging="440"/>
      </w:pPr>
      <w:rPr>
        <w:rFonts w:hint="default"/>
        <w:lang w:val="es-ES" w:eastAsia="en-US" w:bidi="ar-SA"/>
      </w:rPr>
    </w:lvl>
    <w:lvl w:ilvl="8">
      <w:start w:val="0"/>
      <w:numFmt w:val="bullet"/>
      <w:lvlText w:val="•"/>
      <w:lvlJc w:val="left"/>
      <w:pPr>
        <w:ind w:left="10264" w:hanging="440"/>
      </w:pPr>
      <w:rPr>
        <w:rFonts w:hint="default"/>
        <w:lang w:val="es-ES" w:eastAsia="en-US" w:bidi="ar-SA"/>
      </w:rPr>
    </w:lvl>
  </w:abstractNum>
  <w:abstractNum w:abstractNumId="13">
    <w:multiLevelType w:val="hybridMultilevel"/>
    <w:lvl w:ilvl="0">
      <w:start w:val="1"/>
      <w:numFmt w:val="decimal"/>
      <w:lvlText w:val="%1."/>
      <w:lvlJc w:val="left"/>
      <w:pPr>
        <w:ind w:left="2359" w:hanging="44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348" w:hanging="440"/>
      </w:pPr>
      <w:rPr>
        <w:rFonts w:hint="default"/>
        <w:lang w:val="es-ES" w:eastAsia="en-US" w:bidi="ar-SA"/>
      </w:rPr>
    </w:lvl>
    <w:lvl w:ilvl="2">
      <w:start w:val="0"/>
      <w:numFmt w:val="bullet"/>
      <w:lvlText w:val="•"/>
      <w:lvlJc w:val="left"/>
      <w:pPr>
        <w:ind w:left="4336" w:hanging="440"/>
      </w:pPr>
      <w:rPr>
        <w:rFonts w:hint="default"/>
        <w:lang w:val="es-ES" w:eastAsia="en-US" w:bidi="ar-SA"/>
      </w:rPr>
    </w:lvl>
    <w:lvl w:ilvl="3">
      <w:start w:val="0"/>
      <w:numFmt w:val="bullet"/>
      <w:lvlText w:val="•"/>
      <w:lvlJc w:val="left"/>
      <w:pPr>
        <w:ind w:left="5324" w:hanging="440"/>
      </w:pPr>
      <w:rPr>
        <w:rFonts w:hint="default"/>
        <w:lang w:val="es-ES" w:eastAsia="en-US" w:bidi="ar-SA"/>
      </w:rPr>
    </w:lvl>
    <w:lvl w:ilvl="4">
      <w:start w:val="0"/>
      <w:numFmt w:val="bullet"/>
      <w:lvlText w:val="•"/>
      <w:lvlJc w:val="left"/>
      <w:pPr>
        <w:ind w:left="6312" w:hanging="440"/>
      </w:pPr>
      <w:rPr>
        <w:rFonts w:hint="default"/>
        <w:lang w:val="es-ES" w:eastAsia="en-US" w:bidi="ar-SA"/>
      </w:rPr>
    </w:lvl>
    <w:lvl w:ilvl="5">
      <w:start w:val="0"/>
      <w:numFmt w:val="bullet"/>
      <w:lvlText w:val="•"/>
      <w:lvlJc w:val="left"/>
      <w:pPr>
        <w:ind w:left="7300" w:hanging="440"/>
      </w:pPr>
      <w:rPr>
        <w:rFonts w:hint="default"/>
        <w:lang w:val="es-ES" w:eastAsia="en-US" w:bidi="ar-SA"/>
      </w:rPr>
    </w:lvl>
    <w:lvl w:ilvl="6">
      <w:start w:val="0"/>
      <w:numFmt w:val="bullet"/>
      <w:lvlText w:val="•"/>
      <w:lvlJc w:val="left"/>
      <w:pPr>
        <w:ind w:left="8288" w:hanging="440"/>
      </w:pPr>
      <w:rPr>
        <w:rFonts w:hint="default"/>
        <w:lang w:val="es-ES" w:eastAsia="en-US" w:bidi="ar-SA"/>
      </w:rPr>
    </w:lvl>
    <w:lvl w:ilvl="7">
      <w:start w:val="0"/>
      <w:numFmt w:val="bullet"/>
      <w:lvlText w:val="•"/>
      <w:lvlJc w:val="left"/>
      <w:pPr>
        <w:ind w:left="9276" w:hanging="440"/>
      </w:pPr>
      <w:rPr>
        <w:rFonts w:hint="default"/>
        <w:lang w:val="es-ES" w:eastAsia="en-US" w:bidi="ar-SA"/>
      </w:rPr>
    </w:lvl>
    <w:lvl w:ilvl="8">
      <w:start w:val="0"/>
      <w:numFmt w:val="bullet"/>
      <w:lvlText w:val="•"/>
      <w:lvlJc w:val="left"/>
      <w:pPr>
        <w:ind w:left="10264" w:hanging="440"/>
      </w:pPr>
      <w:rPr>
        <w:rFonts w:hint="default"/>
        <w:lang w:val="es-ES" w:eastAsia="en-US" w:bidi="ar-SA"/>
      </w:rPr>
    </w:lvl>
  </w:abstractNum>
  <w:abstractNum w:abstractNumId="12">
    <w:multiLevelType w:val="hybridMultilevel"/>
    <w:lvl w:ilvl="0">
      <w:start w:val="1"/>
      <w:numFmt w:val="decimal"/>
      <w:lvlText w:val="%1."/>
      <w:lvlJc w:val="left"/>
      <w:pPr>
        <w:ind w:left="2359" w:hanging="44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348" w:hanging="440"/>
      </w:pPr>
      <w:rPr>
        <w:rFonts w:hint="default"/>
        <w:lang w:val="es-ES" w:eastAsia="en-US" w:bidi="ar-SA"/>
      </w:rPr>
    </w:lvl>
    <w:lvl w:ilvl="2">
      <w:start w:val="0"/>
      <w:numFmt w:val="bullet"/>
      <w:lvlText w:val="•"/>
      <w:lvlJc w:val="left"/>
      <w:pPr>
        <w:ind w:left="4336" w:hanging="440"/>
      </w:pPr>
      <w:rPr>
        <w:rFonts w:hint="default"/>
        <w:lang w:val="es-ES" w:eastAsia="en-US" w:bidi="ar-SA"/>
      </w:rPr>
    </w:lvl>
    <w:lvl w:ilvl="3">
      <w:start w:val="0"/>
      <w:numFmt w:val="bullet"/>
      <w:lvlText w:val="•"/>
      <w:lvlJc w:val="left"/>
      <w:pPr>
        <w:ind w:left="5324" w:hanging="440"/>
      </w:pPr>
      <w:rPr>
        <w:rFonts w:hint="default"/>
        <w:lang w:val="es-ES" w:eastAsia="en-US" w:bidi="ar-SA"/>
      </w:rPr>
    </w:lvl>
    <w:lvl w:ilvl="4">
      <w:start w:val="0"/>
      <w:numFmt w:val="bullet"/>
      <w:lvlText w:val="•"/>
      <w:lvlJc w:val="left"/>
      <w:pPr>
        <w:ind w:left="6312" w:hanging="440"/>
      </w:pPr>
      <w:rPr>
        <w:rFonts w:hint="default"/>
        <w:lang w:val="es-ES" w:eastAsia="en-US" w:bidi="ar-SA"/>
      </w:rPr>
    </w:lvl>
    <w:lvl w:ilvl="5">
      <w:start w:val="0"/>
      <w:numFmt w:val="bullet"/>
      <w:lvlText w:val="•"/>
      <w:lvlJc w:val="left"/>
      <w:pPr>
        <w:ind w:left="7300" w:hanging="440"/>
      </w:pPr>
      <w:rPr>
        <w:rFonts w:hint="default"/>
        <w:lang w:val="es-ES" w:eastAsia="en-US" w:bidi="ar-SA"/>
      </w:rPr>
    </w:lvl>
    <w:lvl w:ilvl="6">
      <w:start w:val="0"/>
      <w:numFmt w:val="bullet"/>
      <w:lvlText w:val="•"/>
      <w:lvlJc w:val="left"/>
      <w:pPr>
        <w:ind w:left="8288" w:hanging="440"/>
      </w:pPr>
      <w:rPr>
        <w:rFonts w:hint="default"/>
        <w:lang w:val="es-ES" w:eastAsia="en-US" w:bidi="ar-SA"/>
      </w:rPr>
    </w:lvl>
    <w:lvl w:ilvl="7">
      <w:start w:val="0"/>
      <w:numFmt w:val="bullet"/>
      <w:lvlText w:val="•"/>
      <w:lvlJc w:val="left"/>
      <w:pPr>
        <w:ind w:left="9276" w:hanging="440"/>
      </w:pPr>
      <w:rPr>
        <w:rFonts w:hint="default"/>
        <w:lang w:val="es-ES" w:eastAsia="en-US" w:bidi="ar-SA"/>
      </w:rPr>
    </w:lvl>
    <w:lvl w:ilvl="8">
      <w:start w:val="0"/>
      <w:numFmt w:val="bullet"/>
      <w:lvlText w:val="•"/>
      <w:lvlJc w:val="left"/>
      <w:pPr>
        <w:ind w:left="10264" w:hanging="440"/>
      </w:pPr>
      <w:rPr>
        <w:rFonts w:hint="default"/>
        <w:lang w:val="es-ES" w:eastAsia="en-US" w:bidi="ar-SA"/>
      </w:rPr>
    </w:lvl>
  </w:abstractNum>
  <w:abstractNum w:abstractNumId="11">
    <w:multiLevelType w:val="hybridMultilevel"/>
    <w:lvl w:ilvl="0">
      <w:start w:val="1"/>
      <w:numFmt w:val="decimal"/>
      <w:lvlText w:val="%1."/>
      <w:lvlJc w:val="left"/>
      <w:pPr>
        <w:ind w:left="2141" w:hanging="221"/>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150" w:hanging="221"/>
      </w:pPr>
      <w:rPr>
        <w:rFonts w:hint="default"/>
        <w:lang w:val="es-ES" w:eastAsia="en-US" w:bidi="ar-SA"/>
      </w:rPr>
    </w:lvl>
    <w:lvl w:ilvl="2">
      <w:start w:val="0"/>
      <w:numFmt w:val="bullet"/>
      <w:lvlText w:val="•"/>
      <w:lvlJc w:val="left"/>
      <w:pPr>
        <w:ind w:left="4160" w:hanging="221"/>
      </w:pPr>
      <w:rPr>
        <w:rFonts w:hint="default"/>
        <w:lang w:val="es-ES" w:eastAsia="en-US" w:bidi="ar-SA"/>
      </w:rPr>
    </w:lvl>
    <w:lvl w:ilvl="3">
      <w:start w:val="0"/>
      <w:numFmt w:val="bullet"/>
      <w:lvlText w:val="•"/>
      <w:lvlJc w:val="left"/>
      <w:pPr>
        <w:ind w:left="5170" w:hanging="221"/>
      </w:pPr>
      <w:rPr>
        <w:rFonts w:hint="default"/>
        <w:lang w:val="es-ES" w:eastAsia="en-US" w:bidi="ar-SA"/>
      </w:rPr>
    </w:lvl>
    <w:lvl w:ilvl="4">
      <w:start w:val="0"/>
      <w:numFmt w:val="bullet"/>
      <w:lvlText w:val="•"/>
      <w:lvlJc w:val="left"/>
      <w:pPr>
        <w:ind w:left="6180" w:hanging="221"/>
      </w:pPr>
      <w:rPr>
        <w:rFonts w:hint="default"/>
        <w:lang w:val="es-ES" w:eastAsia="en-US" w:bidi="ar-SA"/>
      </w:rPr>
    </w:lvl>
    <w:lvl w:ilvl="5">
      <w:start w:val="0"/>
      <w:numFmt w:val="bullet"/>
      <w:lvlText w:val="•"/>
      <w:lvlJc w:val="left"/>
      <w:pPr>
        <w:ind w:left="7190" w:hanging="221"/>
      </w:pPr>
      <w:rPr>
        <w:rFonts w:hint="default"/>
        <w:lang w:val="es-ES" w:eastAsia="en-US" w:bidi="ar-SA"/>
      </w:rPr>
    </w:lvl>
    <w:lvl w:ilvl="6">
      <w:start w:val="0"/>
      <w:numFmt w:val="bullet"/>
      <w:lvlText w:val="•"/>
      <w:lvlJc w:val="left"/>
      <w:pPr>
        <w:ind w:left="8200" w:hanging="221"/>
      </w:pPr>
      <w:rPr>
        <w:rFonts w:hint="default"/>
        <w:lang w:val="es-ES" w:eastAsia="en-US" w:bidi="ar-SA"/>
      </w:rPr>
    </w:lvl>
    <w:lvl w:ilvl="7">
      <w:start w:val="0"/>
      <w:numFmt w:val="bullet"/>
      <w:lvlText w:val="•"/>
      <w:lvlJc w:val="left"/>
      <w:pPr>
        <w:ind w:left="9210" w:hanging="221"/>
      </w:pPr>
      <w:rPr>
        <w:rFonts w:hint="default"/>
        <w:lang w:val="es-ES" w:eastAsia="en-US" w:bidi="ar-SA"/>
      </w:rPr>
    </w:lvl>
    <w:lvl w:ilvl="8">
      <w:start w:val="0"/>
      <w:numFmt w:val="bullet"/>
      <w:lvlText w:val="•"/>
      <w:lvlJc w:val="left"/>
      <w:pPr>
        <w:ind w:left="10220" w:hanging="221"/>
      </w:pPr>
      <w:rPr>
        <w:rFonts w:hint="default"/>
        <w:lang w:val="es-ES" w:eastAsia="en-US" w:bidi="ar-SA"/>
      </w:rPr>
    </w:lvl>
  </w:abstractNum>
  <w:abstractNum w:abstractNumId="10">
    <w:multiLevelType w:val="hybridMultilevel"/>
    <w:lvl w:ilvl="0">
      <w:start w:val="1"/>
      <w:numFmt w:val="decimal"/>
      <w:lvlText w:val="%1."/>
      <w:lvlJc w:val="left"/>
      <w:pPr>
        <w:ind w:left="2359" w:hanging="44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348" w:hanging="440"/>
      </w:pPr>
      <w:rPr>
        <w:rFonts w:hint="default"/>
        <w:lang w:val="es-ES" w:eastAsia="en-US" w:bidi="ar-SA"/>
      </w:rPr>
    </w:lvl>
    <w:lvl w:ilvl="2">
      <w:start w:val="0"/>
      <w:numFmt w:val="bullet"/>
      <w:lvlText w:val="•"/>
      <w:lvlJc w:val="left"/>
      <w:pPr>
        <w:ind w:left="4336" w:hanging="440"/>
      </w:pPr>
      <w:rPr>
        <w:rFonts w:hint="default"/>
        <w:lang w:val="es-ES" w:eastAsia="en-US" w:bidi="ar-SA"/>
      </w:rPr>
    </w:lvl>
    <w:lvl w:ilvl="3">
      <w:start w:val="0"/>
      <w:numFmt w:val="bullet"/>
      <w:lvlText w:val="•"/>
      <w:lvlJc w:val="left"/>
      <w:pPr>
        <w:ind w:left="5324" w:hanging="440"/>
      </w:pPr>
      <w:rPr>
        <w:rFonts w:hint="default"/>
        <w:lang w:val="es-ES" w:eastAsia="en-US" w:bidi="ar-SA"/>
      </w:rPr>
    </w:lvl>
    <w:lvl w:ilvl="4">
      <w:start w:val="0"/>
      <w:numFmt w:val="bullet"/>
      <w:lvlText w:val="•"/>
      <w:lvlJc w:val="left"/>
      <w:pPr>
        <w:ind w:left="6312" w:hanging="440"/>
      </w:pPr>
      <w:rPr>
        <w:rFonts w:hint="default"/>
        <w:lang w:val="es-ES" w:eastAsia="en-US" w:bidi="ar-SA"/>
      </w:rPr>
    </w:lvl>
    <w:lvl w:ilvl="5">
      <w:start w:val="0"/>
      <w:numFmt w:val="bullet"/>
      <w:lvlText w:val="•"/>
      <w:lvlJc w:val="left"/>
      <w:pPr>
        <w:ind w:left="7300" w:hanging="440"/>
      </w:pPr>
      <w:rPr>
        <w:rFonts w:hint="default"/>
        <w:lang w:val="es-ES" w:eastAsia="en-US" w:bidi="ar-SA"/>
      </w:rPr>
    </w:lvl>
    <w:lvl w:ilvl="6">
      <w:start w:val="0"/>
      <w:numFmt w:val="bullet"/>
      <w:lvlText w:val="•"/>
      <w:lvlJc w:val="left"/>
      <w:pPr>
        <w:ind w:left="8288" w:hanging="440"/>
      </w:pPr>
      <w:rPr>
        <w:rFonts w:hint="default"/>
        <w:lang w:val="es-ES" w:eastAsia="en-US" w:bidi="ar-SA"/>
      </w:rPr>
    </w:lvl>
    <w:lvl w:ilvl="7">
      <w:start w:val="0"/>
      <w:numFmt w:val="bullet"/>
      <w:lvlText w:val="•"/>
      <w:lvlJc w:val="left"/>
      <w:pPr>
        <w:ind w:left="9276" w:hanging="440"/>
      </w:pPr>
      <w:rPr>
        <w:rFonts w:hint="default"/>
        <w:lang w:val="es-ES" w:eastAsia="en-US" w:bidi="ar-SA"/>
      </w:rPr>
    </w:lvl>
    <w:lvl w:ilvl="8">
      <w:start w:val="0"/>
      <w:numFmt w:val="bullet"/>
      <w:lvlText w:val="•"/>
      <w:lvlJc w:val="left"/>
      <w:pPr>
        <w:ind w:left="10264" w:hanging="440"/>
      </w:pPr>
      <w:rPr>
        <w:rFonts w:hint="default"/>
        <w:lang w:val="es-ES" w:eastAsia="en-US" w:bidi="ar-SA"/>
      </w:rPr>
    </w:lvl>
  </w:abstractNum>
  <w:abstractNum w:abstractNumId="9">
    <w:multiLevelType w:val="hybridMultilevel"/>
    <w:lvl w:ilvl="0">
      <w:start w:val="1"/>
      <w:numFmt w:val="decimal"/>
      <w:lvlText w:val="%1."/>
      <w:lvlJc w:val="left"/>
      <w:pPr>
        <w:ind w:left="2359" w:hanging="44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348" w:hanging="440"/>
      </w:pPr>
      <w:rPr>
        <w:rFonts w:hint="default"/>
        <w:lang w:val="es-ES" w:eastAsia="en-US" w:bidi="ar-SA"/>
      </w:rPr>
    </w:lvl>
    <w:lvl w:ilvl="2">
      <w:start w:val="0"/>
      <w:numFmt w:val="bullet"/>
      <w:lvlText w:val="•"/>
      <w:lvlJc w:val="left"/>
      <w:pPr>
        <w:ind w:left="4336" w:hanging="440"/>
      </w:pPr>
      <w:rPr>
        <w:rFonts w:hint="default"/>
        <w:lang w:val="es-ES" w:eastAsia="en-US" w:bidi="ar-SA"/>
      </w:rPr>
    </w:lvl>
    <w:lvl w:ilvl="3">
      <w:start w:val="0"/>
      <w:numFmt w:val="bullet"/>
      <w:lvlText w:val="•"/>
      <w:lvlJc w:val="left"/>
      <w:pPr>
        <w:ind w:left="5324" w:hanging="440"/>
      </w:pPr>
      <w:rPr>
        <w:rFonts w:hint="default"/>
        <w:lang w:val="es-ES" w:eastAsia="en-US" w:bidi="ar-SA"/>
      </w:rPr>
    </w:lvl>
    <w:lvl w:ilvl="4">
      <w:start w:val="0"/>
      <w:numFmt w:val="bullet"/>
      <w:lvlText w:val="•"/>
      <w:lvlJc w:val="left"/>
      <w:pPr>
        <w:ind w:left="6312" w:hanging="440"/>
      </w:pPr>
      <w:rPr>
        <w:rFonts w:hint="default"/>
        <w:lang w:val="es-ES" w:eastAsia="en-US" w:bidi="ar-SA"/>
      </w:rPr>
    </w:lvl>
    <w:lvl w:ilvl="5">
      <w:start w:val="0"/>
      <w:numFmt w:val="bullet"/>
      <w:lvlText w:val="•"/>
      <w:lvlJc w:val="left"/>
      <w:pPr>
        <w:ind w:left="7300" w:hanging="440"/>
      </w:pPr>
      <w:rPr>
        <w:rFonts w:hint="default"/>
        <w:lang w:val="es-ES" w:eastAsia="en-US" w:bidi="ar-SA"/>
      </w:rPr>
    </w:lvl>
    <w:lvl w:ilvl="6">
      <w:start w:val="0"/>
      <w:numFmt w:val="bullet"/>
      <w:lvlText w:val="•"/>
      <w:lvlJc w:val="left"/>
      <w:pPr>
        <w:ind w:left="8288" w:hanging="440"/>
      </w:pPr>
      <w:rPr>
        <w:rFonts w:hint="default"/>
        <w:lang w:val="es-ES" w:eastAsia="en-US" w:bidi="ar-SA"/>
      </w:rPr>
    </w:lvl>
    <w:lvl w:ilvl="7">
      <w:start w:val="0"/>
      <w:numFmt w:val="bullet"/>
      <w:lvlText w:val="•"/>
      <w:lvlJc w:val="left"/>
      <w:pPr>
        <w:ind w:left="9276" w:hanging="440"/>
      </w:pPr>
      <w:rPr>
        <w:rFonts w:hint="default"/>
        <w:lang w:val="es-ES" w:eastAsia="en-US" w:bidi="ar-SA"/>
      </w:rPr>
    </w:lvl>
    <w:lvl w:ilvl="8">
      <w:start w:val="0"/>
      <w:numFmt w:val="bullet"/>
      <w:lvlText w:val="•"/>
      <w:lvlJc w:val="left"/>
      <w:pPr>
        <w:ind w:left="10264" w:hanging="440"/>
      </w:pPr>
      <w:rPr>
        <w:rFonts w:hint="default"/>
        <w:lang w:val="es-ES" w:eastAsia="en-US" w:bidi="ar-SA"/>
      </w:rPr>
    </w:lvl>
  </w:abstractNum>
  <w:abstractNum w:abstractNumId="8">
    <w:multiLevelType w:val="hybridMultilevel"/>
    <w:lvl w:ilvl="0">
      <w:start w:val="1"/>
      <w:numFmt w:val="decimal"/>
      <w:lvlText w:val="%1."/>
      <w:lvlJc w:val="left"/>
      <w:pPr>
        <w:ind w:left="2359" w:hanging="44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348" w:hanging="440"/>
      </w:pPr>
      <w:rPr>
        <w:rFonts w:hint="default"/>
        <w:lang w:val="es-ES" w:eastAsia="en-US" w:bidi="ar-SA"/>
      </w:rPr>
    </w:lvl>
    <w:lvl w:ilvl="2">
      <w:start w:val="0"/>
      <w:numFmt w:val="bullet"/>
      <w:lvlText w:val="•"/>
      <w:lvlJc w:val="left"/>
      <w:pPr>
        <w:ind w:left="4336" w:hanging="440"/>
      </w:pPr>
      <w:rPr>
        <w:rFonts w:hint="default"/>
        <w:lang w:val="es-ES" w:eastAsia="en-US" w:bidi="ar-SA"/>
      </w:rPr>
    </w:lvl>
    <w:lvl w:ilvl="3">
      <w:start w:val="0"/>
      <w:numFmt w:val="bullet"/>
      <w:lvlText w:val="•"/>
      <w:lvlJc w:val="left"/>
      <w:pPr>
        <w:ind w:left="5324" w:hanging="440"/>
      </w:pPr>
      <w:rPr>
        <w:rFonts w:hint="default"/>
        <w:lang w:val="es-ES" w:eastAsia="en-US" w:bidi="ar-SA"/>
      </w:rPr>
    </w:lvl>
    <w:lvl w:ilvl="4">
      <w:start w:val="0"/>
      <w:numFmt w:val="bullet"/>
      <w:lvlText w:val="•"/>
      <w:lvlJc w:val="left"/>
      <w:pPr>
        <w:ind w:left="6312" w:hanging="440"/>
      </w:pPr>
      <w:rPr>
        <w:rFonts w:hint="default"/>
        <w:lang w:val="es-ES" w:eastAsia="en-US" w:bidi="ar-SA"/>
      </w:rPr>
    </w:lvl>
    <w:lvl w:ilvl="5">
      <w:start w:val="0"/>
      <w:numFmt w:val="bullet"/>
      <w:lvlText w:val="•"/>
      <w:lvlJc w:val="left"/>
      <w:pPr>
        <w:ind w:left="7300" w:hanging="440"/>
      </w:pPr>
      <w:rPr>
        <w:rFonts w:hint="default"/>
        <w:lang w:val="es-ES" w:eastAsia="en-US" w:bidi="ar-SA"/>
      </w:rPr>
    </w:lvl>
    <w:lvl w:ilvl="6">
      <w:start w:val="0"/>
      <w:numFmt w:val="bullet"/>
      <w:lvlText w:val="•"/>
      <w:lvlJc w:val="left"/>
      <w:pPr>
        <w:ind w:left="8288" w:hanging="440"/>
      </w:pPr>
      <w:rPr>
        <w:rFonts w:hint="default"/>
        <w:lang w:val="es-ES" w:eastAsia="en-US" w:bidi="ar-SA"/>
      </w:rPr>
    </w:lvl>
    <w:lvl w:ilvl="7">
      <w:start w:val="0"/>
      <w:numFmt w:val="bullet"/>
      <w:lvlText w:val="•"/>
      <w:lvlJc w:val="left"/>
      <w:pPr>
        <w:ind w:left="9276" w:hanging="440"/>
      </w:pPr>
      <w:rPr>
        <w:rFonts w:hint="default"/>
        <w:lang w:val="es-ES" w:eastAsia="en-US" w:bidi="ar-SA"/>
      </w:rPr>
    </w:lvl>
    <w:lvl w:ilvl="8">
      <w:start w:val="0"/>
      <w:numFmt w:val="bullet"/>
      <w:lvlText w:val="•"/>
      <w:lvlJc w:val="left"/>
      <w:pPr>
        <w:ind w:left="10264" w:hanging="440"/>
      </w:pPr>
      <w:rPr>
        <w:rFonts w:hint="default"/>
        <w:lang w:val="es-ES" w:eastAsia="en-US" w:bidi="ar-SA"/>
      </w:rPr>
    </w:lvl>
  </w:abstractNum>
  <w:abstractNum w:abstractNumId="7">
    <w:multiLevelType w:val="hybridMultilevel"/>
    <w:lvl w:ilvl="0">
      <w:start w:val="14"/>
      <w:numFmt w:val="decimal"/>
      <w:lvlText w:val="%1)"/>
      <w:lvlJc w:val="left"/>
      <w:pPr>
        <w:ind w:left="2580" w:hanging="66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546" w:hanging="660"/>
      </w:pPr>
      <w:rPr>
        <w:rFonts w:hint="default"/>
        <w:lang w:val="es-ES" w:eastAsia="en-US" w:bidi="ar-SA"/>
      </w:rPr>
    </w:lvl>
    <w:lvl w:ilvl="2">
      <w:start w:val="0"/>
      <w:numFmt w:val="bullet"/>
      <w:lvlText w:val="•"/>
      <w:lvlJc w:val="left"/>
      <w:pPr>
        <w:ind w:left="4512" w:hanging="660"/>
      </w:pPr>
      <w:rPr>
        <w:rFonts w:hint="default"/>
        <w:lang w:val="es-ES" w:eastAsia="en-US" w:bidi="ar-SA"/>
      </w:rPr>
    </w:lvl>
    <w:lvl w:ilvl="3">
      <w:start w:val="0"/>
      <w:numFmt w:val="bullet"/>
      <w:lvlText w:val="•"/>
      <w:lvlJc w:val="left"/>
      <w:pPr>
        <w:ind w:left="5478" w:hanging="660"/>
      </w:pPr>
      <w:rPr>
        <w:rFonts w:hint="default"/>
        <w:lang w:val="es-ES" w:eastAsia="en-US" w:bidi="ar-SA"/>
      </w:rPr>
    </w:lvl>
    <w:lvl w:ilvl="4">
      <w:start w:val="0"/>
      <w:numFmt w:val="bullet"/>
      <w:lvlText w:val="•"/>
      <w:lvlJc w:val="left"/>
      <w:pPr>
        <w:ind w:left="6444" w:hanging="660"/>
      </w:pPr>
      <w:rPr>
        <w:rFonts w:hint="default"/>
        <w:lang w:val="es-ES" w:eastAsia="en-US" w:bidi="ar-SA"/>
      </w:rPr>
    </w:lvl>
    <w:lvl w:ilvl="5">
      <w:start w:val="0"/>
      <w:numFmt w:val="bullet"/>
      <w:lvlText w:val="•"/>
      <w:lvlJc w:val="left"/>
      <w:pPr>
        <w:ind w:left="7410" w:hanging="660"/>
      </w:pPr>
      <w:rPr>
        <w:rFonts w:hint="default"/>
        <w:lang w:val="es-ES" w:eastAsia="en-US" w:bidi="ar-SA"/>
      </w:rPr>
    </w:lvl>
    <w:lvl w:ilvl="6">
      <w:start w:val="0"/>
      <w:numFmt w:val="bullet"/>
      <w:lvlText w:val="•"/>
      <w:lvlJc w:val="left"/>
      <w:pPr>
        <w:ind w:left="8376" w:hanging="660"/>
      </w:pPr>
      <w:rPr>
        <w:rFonts w:hint="default"/>
        <w:lang w:val="es-ES" w:eastAsia="en-US" w:bidi="ar-SA"/>
      </w:rPr>
    </w:lvl>
    <w:lvl w:ilvl="7">
      <w:start w:val="0"/>
      <w:numFmt w:val="bullet"/>
      <w:lvlText w:val="•"/>
      <w:lvlJc w:val="left"/>
      <w:pPr>
        <w:ind w:left="9342" w:hanging="660"/>
      </w:pPr>
      <w:rPr>
        <w:rFonts w:hint="default"/>
        <w:lang w:val="es-ES" w:eastAsia="en-US" w:bidi="ar-SA"/>
      </w:rPr>
    </w:lvl>
    <w:lvl w:ilvl="8">
      <w:start w:val="0"/>
      <w:numFmt w:val="bullet"/>
      <w:lvlText w:val="•"/>
      <w:lvlJc w:val="left"/>
      <w:pPr>
        <w:ind w:left="10308" w:hanging="660"/>
      </w:pPr>
      <w:rPr>
        <w:rFonts w:hint="default"/>
        <w:lang w:val="es-ES" w:eastAsia="en-US" w:bidi="ar-SA"/>
      </w:rPr>
    </w:lvl>
  </w:abstractNum>
  <w:abstractNum w:abstractNumId="6">
    <w:multiLevelType w:val="hybridMultilevel"/>
    <w:lvl w:ilvl="0">
      <w:start w:val="1"/>
      <w:numFmt w:val="decimal"/>
      <w:lvlText w:val="%1)"/>
      <w:lvlJc w:val="left"/>
      <w:pPr>
        <w:ind w:left="2359" w:hanging="44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348" w:hanging="440"/>
      </w:pPr>
      <w:rPr>
        <w:rFonts w:hint="default"/>
        <w:lang w:val="es-ES" w:eastAsia="en-US" w:bidi="ar-SA"/>
      </w:rPr>
    </w:lvl>
    <w:lvl w:ilvl="2">
      <w:start w:val="0"/>
      <w:numFmt w:val="bullet"/>
      <w:lvlText w:val="•"/>
      <w:lvlJc w:val="left"/>
      <w:pPr>
        <w:ind w:left="4336" w:hanging="440"/>
      </w:pPr>
      <w:rPr>
        <w:rFonts w:hint="default"/>
        <w:lang w:val="es-ES" w:eastAsia="en-US" w:bidi="ar-SA"/>
      </w:rPr>
    </w:lvl>
    <w:lvl w:ilvl="3">
      <w:start w:val="0"/>
      <w:numFmt w:val="bullet"/>
      <w:lvlText w:val="•"/>
      <w:lvlJc w:val="left"/>
      <w:pPr>
        <w:ind w:left="5324" w:hanging="440"/>
      </w:pPr>
      <w:rPr>
        <w:rFonts w:hint="default"/>
        <w:lang w:val="es-ES" w:eastAsia="en-US" w:bidi="ar-SA"/>
      </w:rPr>
    </w:lvl>
    <w:lvl w:ilvl="4">
      <w:start w:val="0"/>
      <w:numFmt w:val="bullet"/>
      <w:lvlText w:val="•"/>
      <w:lvlJc w:val="left"/>
      <w:pPr>
        <w:ind w:left="6312" w:hanging="440"/>
      </w:pPr>
      <w:rPr>
        <w:rFonts w:hint="default"/>
        <w:lang w:val="es-ES" w:eastAsia="en-US" w:bidi="ar-SA"/>
      </w:rPr>
    </w:lvl>
    <w:lvl w:ilvl="5">
      <w:start w:val="0"/>
      <w:numFmt w:val="bullet"/>
      <w:lvlText w:val="•"/>
      <w:lvlJc w:val="left"/>
      <w:pPr>
        <w:ind w:left="7300" w:hanging="440"/>
      </w:pPr>
      <w:rPr>
        <w:rFonts w:hint="default"/>
        <w:lang w:val="es-ES" w:eastAsia="en-US" w:bidi="ar-SA"/>
      </w:rPr>
    </w:lvl>
    <w:lvl w:ilvl="6">
      <w:start w:val="0"/>
      <w:numFmt w:val="bullet"/>
      <w:lvlText w:val="•"/>
      <w:lvlJc w:val="left"/>
      <w:pPr>
        <w:ind w:left="8288" w:hanging="440"/>
      </w:pPr>
      <w:rPr>
        <w:rFonts w:hint="default"/>
        <w:lang w:val="es-ES" w:eastAsia="en-US" w:bidi="ar-SA"/>
      </w:rPr>
    </w:lvl>
    <w:lvl w:ilvl="7">
      <w:start w:val="0"/>
      <w:numFmt w:val="bullet"/>
      <w:lvlText w:val="•"/>
      <w:lvlJc w:val="left"/>
      <w:pPr>
        <w:ind w:left="9276" w:hanging="440"/>
      </w:pPr>
      <w:rPr>
        <w:rFonts w:hint="default"/>
        <w:lang w:val="es-ES" w:eastAsia="en-US" w:bidi="ar-SA"/>
      </w:rPr>
    </w:lvl>
    <w:lvl w:ilvl="8">
      <w:start w:val="0"/>
      <w:numFmt w:val="bullet"/>
      <w:lvlText w:val="•"/>
      <w:lvlJc w:val="left"/>
      <w:pPr>
        <w:ind w:left="10264" w:hanging="440"/>
      </w:pPr>
      <w:rPr>
        <w:rFonts w:hint="default"/>
        <w:lang w:val="es-ES" w:eastAsia="en-US" w:bidi="ar-SA"/>
      </w:rPr>
    </w:lvl>
  </w:abstractNum>
  <w:abstractNum w:abstractNumId="5">
    <w:multiLevelType w:val="hybridMultilevel"/>
    <w:lvl w:ilvl="0">
      <w:start w:val="1"/>
      <w:numFmt w:val="decimal"/>
      <w:lvlText w:val="%1."/>
      <w:lvlJc w:val="left"/>
      <w:pPr>
        <w:ind w:left="2359" w:hanging="44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348" w:hanging="440"/>
      </w:pPr>
      <w:rPr>
        <w:rFonts w:hint="default"/>
        <w:lang w:val="es-ES" w:eastAsia="en-US" w:bidi="ar-SA"/>
      </w:rPr>
    </w:lvl>
    <w:lvl w:ilvl="2">
      <w:start w:val="0"/>
      <w:numFmt w:val="bullet"/>
      <w:lvlText w:val="•"/>
      <w:lvlJc w:val="left"/>
      <w:pPr>
        <w:ind w:left="4336" w:hanging="440"/>
      </w:pPr>
      <w:rPr>
        <w:rFonts w:hint="default"/>
        <w:lang w:val="es-ES" w:eastAsia="en-US" w:bidi="ar-SA"/>
      </w:rPr>
    </w:lvl>
    <w:lvl w:ilvl="3">
      <w:start w:val="0"/>
      <w:numFmt w:val="bullet"/>
      <w:lvlText w:val="•"/>
      <w:lvlJc w:val="left"/>
      <w:pPr>
        <w:ind w:left="5324" w:hanging="440"/>
      </w:pPr>
      <w:rPr>
        <w:rFonts w:hint="default"/>
        <w:lang w:val="es-ES" w:eastAsia="en-US" w:bidi="ar-SA"/>
      </w:rPr>
    </w:lvl>
    <w:lvl w:ilvl="4">
      <w:start w:val="0"/>
      <w:numFmt w:val="bullet"/>
      <w:lvlText w:val="•"/>
      <w:lvlJc w:val="left"/>
      <w:pPr>
        <w:ind w:left="6312" w:hanging="440"/>
      </w:pPr>
      <w:rPr>
        <w:rFonts w:hint="default"/>
        <w:lang w:val="es-ES" w:eastAsia="en-US" w:bidi="ar-SA"/>
      </w:rPr>
    </w:lvl>
    <w:lvl w:ilvl="5">
      <w:start w:val="0"/>
      <w:numFmt w:val="bullet"/>
      <w:lvlText w:val="•"/>
      <w:lvlJc w:val="left"/>
      <w:pPr>
        <w:ind w:left="7300" w:hanging="440"/>
      </w:pPr>
      <w:rPr>
        <w:rFonts w:hint="default"/>
        <w:lang w:val="es-ES" w:eastAsia="en-US" w:bidi="ar-SA"/>
      </w:rPr>
    </w:lvl>
    <w:lvl w:ilvl="6">
      <w:start w:val="0"/>
      <w:numFmt w:val="bullet"/>
      <w:lvlText w:val="•"/>
      <w:lvlJc w:val="left"/>
      <w:pPr>
        <w:ind w:left="8288" w:hanging="440"/>
      </w:pPr>
      <w:rPr>
        <w:rFonts w:hint="default"/>
        <w:lang w:val="es-ES" w:eastAsia="en-US" w:bidi="ar-SA"/>
      </w:rPr>
    </w:lvl>
    <w:lvl w:ilvl="7">
      <w:start w:val="0"/>
      <w:numFmt w:val="bullet"/>
      <w:lvlText w:val="•"/>
      <w:lvlJc w:val="left"/>
      <w:pPr>
        <w:ind w:left="9276" w:hanging="440"/>
      </w:pPr>
      <w:rPr>
        <w:rFonts w:hint="default"/>
        <w:lang w:val="es-ES" w:eastAsia="en-US" w:bidi="ar-SA"/>
      </w:rPr>
    </w:lvl>
    <w:lvl w:ilvl="8">
      <w:start w:val="0"/>
      <w:numFmt w:val="bullet"/>
      <w:lvlText w:val="•"/>
      <w:lvlJc w:val="left"/>
      <w:pPr>
        <w:ind w:left="10264" w:hanging="440"/>
      </w:pPr>
      <w:rPr>
        <w:rFonts w:hint="default"/>
        <w:lang w:val="es-ES" w:eastAsia="en-US" w:bidi="ar-SA"/>
      </w:rPr>
    </w:lvl>
  </w:abstractNum>
  <w:abstractNum w:abstractNumId="4">
    <w:multiLevelType w:val="hybridMultilevel"/>
    <w:lvl w:ilvl="0">
      <w:start w:val="1"/>
      <w:numFmt w:val="decimal"/>
      <w:lvlText w:val="%1."/>
      <w:lvlJc w:val="left"/>
      <w:pPr>
        <w:ind w:left="2359" w:hanging="44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348" w:hanging="440"/>
      </w:pPr>
      <w:rPr>
        <w:rFonts w:hint="default"/>
        <w:lang w:val="es-ES" w:eastAsia="en-US" w:bidi="ar-SA"/>
      </w:rPr>
    </w:lvl>
    <w:lvl w:ilvl="2">
      <w:start w:val="0"/>
      <w:numFmt w:val="bullet"/>
      <w:lvlText w:val="•"/>
      <w:lvlJc w:val="left"/>
      <w:pPr>
        <w:ind w:left="4336" w:hanging="440"/>
      </w:pPr>
      <w:rPr>
        <w:rFonts w:hint="default"/>
        <w:lang w:val="es-ES" w:eastAsia="en-US" w:bidi="ar-SA"/>
      </w:rPr>
    </w:lvl>
    <w:lvl w:ilvl="3">
      <w:start w:val="0"/>
      <w:numFmt w:val="bullet"/>
      <w:lvlText w:val="•"/>
      <w:lvlJc w:val="left"/>
      <w:pPr>
        <w:ind w:left="5324" w:hanging="440"/>
      </w:pPr>
      <w:rPr>
        <w:rFonts w:hint="default"/>
        <w:lang w:val="es-ES" w:eastAsia="en-US" w:bidi="ar-SA"/>
      </w:rPr>
    </w:lvl>
    <w:lvl w:ilvl="4">
      <w:start w:val="0"/>
      <w:numFmt w:val="bullet"/>
      <w:lvlText w:val="•"/>
      <w:lvlJc w:val="left"/>
      <w:pPr>
        <w:ind w:left="6312" w:hanging="440"/>
      </w:pPr>
      <w:rPr>
        <w:rFonts w:hint="default"/>
        <w:lang w:val="es-ES" w:eastAsia="en-US" w:bidi="ar-SA"/>
      </w:rPr>
    </w:lvl>
    <w:lvl w:ilvl="5">
      <w:start w:val="0"/>
      <w:numFmt w:val="bullet"/>
      <w:lvlText w:val="•"/>
      <w:lvlJc w:val="left"/>
      <w:pPr>
        <w:ind w:left="7300" w:hanging="440"/>
      </w:pPr>
      <w:rPr>
        <w:rFonts w:hint="default"/>
        <w:lang w:val="es-ES" w:eastAsia="en-US" w:bidi="ar-SA"/>
      </w:rPr>
    </w:lvl>
    <w:lvl w:ilvl="6">
      <w:start w:val="0"/>
      <w:numFmt w:val="bullet"/>
      <w:lvlText w:val="•"/>
      <w:lvlJc w:val="left"/>
      <w:pPr>
        <w:ind w:left="8288" w:hanging="440"/>
      </w:pPr>
      <w:rPr>
        <w:rFonts w:hint="default"/>
        <w:lang w:val="es-ES" w:eastAsia="en-US" w:bidi="ar-SA"/>
      </w:rPr>
    </w:lvl>
    <w:lvl w:ilvl="7">
      <w:start w:val="0"/>
      <w:numFmt w:val="bullet"/>
      <w:lvlText w:val="•"/>
      <w:lvlJc w:val="left"/>
      <w:pPr>
        <w:ind w:left="9276" w:hanging="440"/>
      </w:pPr>
      <w:rPr>
        <w:rFonts w:hint="default"/>
        <w:lang w:val="es-ES" w:eastAsia="en-US" w:bidi="ar-SA"/>
      </w:rPr>
    </w:lvl>
    <w:lvl w:ilvl="8">
      <w:start w:val="0"/>
      <w:numFmt w:val="bullet"/>
      <w:lvlText w:val="•"/>
      <w:lvlJc w:val="left"/>
      <w:pPr>
        <w:ind w:left="10264" w:hanging="440"/>
      </w:pPr>
      <w:rPr>
        <w:rFonts w:hint="default"/>
        <w:lang w:val="es-ES" w:eastAsia="en-US" w:bidi="ar-SA"/>
      </w:rPr>
    </w:lvl>
  </w:abstractNum>
  <w:abstractNum w:abstractNumId="3">
    <w:multiLevelType w:val="hybridMultilevel"/>
    <w:lvl w:ilvl="0">
      <w:start w:val="1"/>
      <w:numFmt w:val="decimal"/>
      <w:lvlText w:val="%1."/>
      <w:lvlJc w:val="left"/>
      <w:pPr>
        <w:ind w:left="2359" w:hanging="44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348" w:hanging="440"/>
      </w:pPr>
      <w:rPr>
        <w:rFonts w:hint="default"/>
        <w:lang w:val="es-ES" w:eastAsia="en-US" w:bidi="ar-SA"/>
      </w:rPr>
    </w:lvl>
    <w:lvl w:ilvl="2">
      <w:start w:val="0"/>
      <w:numFmt w:val="bullet"/>
      <w:lvlText w:val="•"/>
      <w:lvlJc w:val="left"/>
      <w:pPr>
        <w:ind w:left="4336" w:hanging="440"/>
      </w:pPr>
      <w:rPr>
        <w:rFonts w:hint="default"/>
        <w:lang w:val="es-ES" w:eastAsia="en-US" w:bidi="ar-SA"/>
      </w:rPr>
    </w:lvl>
    <w:lvl w:ilvl="3">
      <w:start w:val="0"/>
      <w:numFmt w:val="bullet"/>
      <w:lvlText w:val="•"/>
      <w:lvlJc w:val="left"/>
      <w:pPr>
        <w:ind w:left="5324" w:hanging="440"/>
      </w:pPr>
      <w:rPr>
        <w:rFonts w:hint="default"/>
        <w:lang w:val="es-ES" w:eastAsia="en-US" w:bidi="ar-SA"/>
      </w:rPr>
    </w:lvl>
    <w:lvl w:ilvl="4">
      <w:start w:val="0"/>
      <w:numFmt w:val="bullet"/>
      <w:lvlText w:val="•"/>
      <w:lvlJc w:val="left"/>
      <w:pPr>
        <w:ind w:left="6312" w:hanging="440"/>
      </w:pPr>
      <w:rPr>
        <w:rFonts w:hint="default"/>
        <w:lang w:val="es-ES" w:eastAsia="en-US" w:bidi="ar-SA"/>
      </w:rPr>
    </w:lvl>
    <w:lvl w:ilvl="5">
      <w:start w:val="0"/>
      <w:numFmt w:val="bullet"/>
      <w:lvlText w:val="•"/>
      <w:lvlJc w:val="left"/>
      <w:pPr>
        <w:ind w:left="7300" w:hanging="440"/>
      </w:pPr>
      <w:rPr>
        <w:rFonts w:hint="default"/>
        <w:lang w:val="es-ES" w:eastAsia="en-US" w:bidi="ar-SA"/>
      </w:rPr>
    </w:lvl>
    <w:lvl w:ilvl="6">
      <w:start w:val="0"/>
      <w:numFmt w:val="bullet"/>
      <w:lvlText w:val="•"/>
      <w:lvlJc w:val="left"/>
      <w:pPr>
        <w:ind w:left="8288" w:hanging="440"/>
      </w:pPr>
      <w:rPr>
        <w:rFonts w:hint="default"/>
        <w:lang w:val="es-ES" w:eastAsia="en-US" w:bidi="ar-SA"/>
      </w:rPr>
    </w:lvl>
    <w:lvl w:ilvl="7">
      <w:start w:val="0"/>
      <w:numFmt w:val="bullet"/>
      <w:lvlText w:val="•"/>
      <w:lvlJc w:val="left"/>
      <w:pPr>
        <w:ind w:left="9276" w:hanging="440"/>
      </w:pPr>
      <w:rPr>
        <w:rFonts w:hint="default"/>
        <w:lang w:val="es-ES" w:eastAsia="en-US" w:bidi="ar-SA"/>
      </w:rPr>
    </w:lvl>
    <w:lvl w:ilvl="8">
      <w:start w:val="0"/>
      <w:numFmt w:val="bullet"/>
      <w:lvlText w:val="•"/>
      <w:lvlJc w:val="left"/>
      <w:pPr>
        <w:ind w:left="10264" w:hanging="440"/>
      </w:pPr>
      <w:rPr>
        <w:rFonts w:hint="default"/>
        <w:lang w:val="es-ES" w:eastAsia="en-US" w:bidi="ar-SA"/>
      </w:rPr>
    </w:lvl>
  </w:abstractNum>
  <w:abstractNum w:abstractNumId="2">
    <w:multiLevelType w:val="hybridMultilevel"/>
    <w:lvl w:ilvl="0">
      <w:start w:val="1"/>
      <w:numFmt w:val="decimal"/>
      <w:lvlText w:val="%1."/>
      <w:lvlJc w:val="left"/>
      <w:pPr>
        <w:ind w:left="2359" w:hanging="440"/>
        <w:jc w:val="left"/>
      </w:pPr>
      <w:rPr>
        <w:rFonts w:hint="default" w:ascii="Calibri" w:hAnsi="Calibri" w:eastAsia="Calibri" w:cs="Calibri"/>
        <w:b/>
        <w:bCs/>
        <w:i w:val="0"/>
        <w:iCs w:val="0"/>
        <w:spacing w:val="0"/>
        <w:w w:val="100"/>
        <w:sz w:val="22"/>
        <w:szCs w:val="22"/>
        <w:lang w:val="es-ES" w:eastAsia="en-US" w:bidi="ar-SA"/>
      </w:rPr>
    </w:lvl>
    <w:lvl w:ilvl="1">
      <w:start w:val="0"/>
      <w:numFmt w:val="bullet"/>
      <w:lvlText w:val="•"/>
      <w:lvlJc w:val="left"/>
      <w:pPr>
        <w:ind w:left="3348" w:hanging="440"/>
      </w:pPr>
      <w:rPr>
        <w:rFonts w:hint="default"/>
        <w:lang w:val="es-ES" w:eastAsia="en-US" w:bidi="ar-SA"/>
      </w:rPr>
    </w:lvl>
    <w:lvl w:ilvl="2">
      <w:start w:val="0"/>
      <w:numFmt w:val="bullet"/>
      <w:lvlText w:val="•"/>
      <w:lvlJc w:val="left"/>
      <w:pPr>
        <w:ind w:left="4336" w:hanging="440"/>
      </w:pPr>
      <w:rPr>
        <w:rFonts w:hint="default"/>
        <w:lang w:val="es-ES" w:eastAsia="en-US" w:bidi="ar-SA"/>
      </w:rPr>
    </w:lvl>
    <w:lvl w:ilvl="3">
      <w:start w:val="0"/>
      <w:numFmt w:val="bullet"/>
      <w:lvlText w:val="•"/>
      <w:lvlJc w:val="left"/>
      <w:pPr>
        <w:ind w:left="5324" w:hanging="440"/>
      </w:pPr>
      <w:rPr>
        <w:rFonts w:hint="default"/>
        <w:lang w:val="es-ES" w:eastAsia="en-US" w:bidi="ar-SA"/>
      </w:rPr>
    </w:lvl>
    <w:lvl w:ilvl="4">
      <w:start w:val="0"/>
      <w:numFmt w:val="bullet"/>
      <w:lvlText w:val="•"/>
      <w:lvlJc w:val="left"/>
      <w:pPr>
        <w:ind w:left="6312" w:hanging="440"/>
      </w:pPr>
      <w:rPr>
        <w:rFonts w:hint="default"/>
        <w:lang w:val="es-ES" w:eastAsia="en-US" w:bidi="ar-SA"/>
      </w:rPr>
    </w:lvl>
    <w:lvl w:ilvl="5">
      <w:start w:val="0"/>
      <w:numFmt w:val="bullet"/>
      <w:lvlText w:val="•"/>
      <w:lvlJc w:val="left"/>
      <w:pPr>
        <w:ind w:left="7300" w:hanging="440"/>
      </w:pPr>
      <w:rPr>
        <w:rFonts w:hint="default"/>
        <w:lang w:val="es-ES" w:eastAsia="en-US" w:bidi="ar-SA"/>
      </w:rPr>
    </w:lvl>
    <w:lvl w:ilvl="6">
      <w:start w:val="0"/>
      <w:numFmt w:val="bullet"/>
      <w:lvlText w:val="•"/>
      <w:lvlJc w:val="left"/>
      <w:pPr>
        <w:ind w:left="8288" w:hanging="440"/>
      </w:pPr>
      <w:rPr>
        <w:rFonts w:hint="default"/>
        <w:lang w:val="es-ES" w:eastAsia="en-US" w:bidi="ar-SA"/>
      </w:rPr>
    </w:lvl>
    <w:lvl w:ilvl="7">
      <w:start w:val="0"/>
      <w:numFmt w:val="bullet"/>
      <w:lvlText w:val="•"/>
      <w:lvlJc w:val="left"/>
      <w:pPr>
        <w:ind w:left="9276" w:hanging="440"/>
      </w:pPr>
      <w:rPr>
        <w:rFonts w:hint="default"/>
        <w:lang w:val="es-ES" w:eastAsia="en-US" w:bidi="ar-SA"/>
      </w:rPr>
    </w:lvl>
    <w:lvl w:ilvl="8">
      <w:start w:val="0"/>
      <w:numFmt w:val="bullet"/>
      <w:lvlText w:val="•"/>
      <w:lvlJc w:val="left"/>
      <w:pPr>
        <w:ind w:left="10264" w:hanging="440"/>
      </w:pPr>
      <w:rPr>
        <w:rFonts w:hint="default"/>
        <w:lang w:val="es-ES" w:eastAsia="en-US" w:bidi="ar-SA"/>
      </w:rPr>
    </w:lvl>
  </w:abstractNum>
  <w:abstractNum w:abstractNumId="1">
    <w:multiLevelType w:val="hybridMultilevel"/>
    <w:lvl w:ilvl="0">
      <w:start w:val="1"/>
      <w:numFmt w:val="decimal"/>
      <w:lvlText w:val="%1."/>
      <w:lvlJc w:val="left"/>
      <w:pPr>
        <w:ind w:left="2359" w:hanging="44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348" w:hanging="440"/>
      </w:pPr>
      <w:rPr>
        <w:rFonts w:hint="default"/>
        <w:lang w:val="es-ES" w:eastAsia="en-US" w:bidi="ar-SA"/>
      </w:rPr>
    </w:lvl>
    <w:lvl w:ilvl="2">
      <w:start w:val="0"/>
      <w:numFmt w:val="bullet"/>
      <w:lvlText w:val="•"/>
      <w:lvlJc w:val="left"/>
      <w:pPr>
        <w:ind w:left="4336" w:hanging="440"/>
      </w:pPr>
      <w:rPr>
        <w:rFonts w:hint="default"/>
        <w:lang w:val="es-ES" w:eastAsia="en-US" w:bidi="ar-SA"/>
      </w:rPr>
    </w:lvl>
    <w:lvl w:ilvl="3">
      <w:start w:val="0"/>
      <w:numFmt w:val="bullet"/>
      <w:lvlText w:val="•"/>
      <w:lvlJc w:val="left"/>
      <w:pPr>
        <w:ind w:left="5324" w:hanging="440"/>
      </w:pPr>
      <w:rPr>
        <w:rFonts w:hint="default"/>
        <w:lang w:val="es-ES" w:eastAsia="en-US" w:bidi="ar-SA"/>
      </w:rPr>
    </w:lvl>
    <w:lvl w:ilvl="4">
      <w:start w:val="0"/>
      <w:numFmt w:val="bullet"/>
      <w:lvlText w:val="•"/>
      <w:lvlJc w:val="left"/>
      <w:pPr>
        <w:ind w:left="6312" w:hanging="440"/>
      </w:pPr>
      <w:rPr>
        <w:rFonts w:hint="default"/>
        <w:lang w:val="es-ES" w:eastAsia="en-US" w:bidi="ar-SA"/>
      </w:rPr>
    </w:lvl>
    <w:lvl w:ilvl="5">
      <w:start w:val="0"/>
      <w:numFmt w:val="bullet"/>
      <w:lvlText w:val="•"/>
      <w:lvlJc w:val="left"/>
      <w:pPr>
        <w:ind w:left="7300" w:hanging="440"/>
      </w:pPr>
      <w:rPr>
        <w:rFonts w:hint="default"/>
        <w:lang w:val="es-ES" w:eastAsia="en-US" w:bidi="ar-SA"/>
      </w:rPr>
    </w:lvl>
    <w:lvl w:ilvl="6">
      <w:start w:val="0"/>
      <w:numFmt w:val="bullet"/>
      <w:lvlText w:val="•"/>
      <w:lvlJc w:val="left"/>
      <w:pPr>
        <w:ind w:left="8288" w:hanging="440"/>
      </w:pPr>
      <w:rPr>
        <w:rFonts w:hint="default"/>
        <w:lang w:val="es-ES" w:eastAsia="en-US" w:bidi="ar-SA"/>
      </w:rPr>
    </w:lvl>
    <w:lvl w:ilvl="7">
      <w:start w:val="0"/>
      <w:numFmt w:val="bullet"/>
      <w:lvlText w:val="•"/>
      <w:lvlJc w:val="left"/>
      <w:pPr>
        <w:ind w:left="9276" w:hanging="440"/>
      </w:pPr>
      <w:rPr>
        <w:rFonts w:hint="default"/>
        <w:lang w:val="es-ES" w:eastAsia="en-US" w:bidi="ar-SA"/>
      </w:rPr>
    </w:lvl>
    <w:lvl w:ilvl="8">
      <w:start w:val="0"/>
      <w:numFmt w:val="bullet"/>
      <w:lvlText w:val="•"/>
      <w:lvlJc w:val="left"/>
      <w:pPr>
        <w:ind w:left="10264" w:hanging="440"/>
      </w:pPr>
      <w:rPr>
        <w:rFonts w:hint="default"/>
        <w:lang w:val="es-ES" w:eastAsia="en-US" w:bidi="ar-SA"/>
      </w:rPr>
    </w:lvl>
  </w:abstractNum>
  <w:abstractNum w:abstractNumId="0">
    <w:multiLevelType w:val="hybridMultilevel"/>
    <w:lvl w:ilvl="0">
      <w:start w:val="1"/>
      <w:numFmt w:val="decimal"/>
      <w:lvlText w:val="%1."/>
      <w:lvlJc w:val="left"/>
      <w:pPr>
        <w:ind w:left="2359" w:hanging="440"/>
        <w:jc w:val="left"/>
      </w:pPr>
      <w:rPr>
        <w:rFonts w:hint="default" w:ascii="Calibri" w:hAnsi="Calibri" w:eastAsia="Calibri" w:cs="Calibri"/>
        <w:b/>
        <w:bCs/>
        <w:i w:val="0"/>
        <w:iCs w:val="0"/>
        <w:spacing w:val="-2"/>
        <w:w w:val="100"/>
        <w:sz w:val="22"/>
        <w:szCs w:val="22"/>
        <w:lang w:val="es-ES" w:eastAsia="en-US" w:bidi="ar-SA"/>
      </w:rPr>
    </w:lvl>
    <w:lvl w:ilvl="1">
      <w:start w:val="0"/>
      <w:numFmt w:val="bullet"/>
      <w:lvlText w:val="•"/>
      <w:lvlJc w:val="left"/>
      <w:pPr>
        <w:ind w:left="3348" w:hanging="440"/>
      </w:pPr>
      <w:rPr>
        <w:rFonts w:hint="default"/>
        <w:lang w:val="es-ES" w:eastAsia="en-US" w:bidi="ar-SA"/>
      </w:rPr>
    </w:lvl>
    <w:lvl w:ilvl="2">
      <w:start w:val="0"/>
      <w:numFmt w:val="bullet"/>
      <w:lvlText w:val="•"/>
      <w:lvlJc w:val="left"/>
      <w:pPr>
        <w:ind w:left="4336" w:hanging="440"/>
      </w:pPr>
      <w:rPr>
        <w:rFonts w:hint="default"/>
        <w:lang w:val="es-ES" w:eastAsia="en-US" w:bidi="ar-SA"/>
      </w:rPr>
    </w:lvl>
    <w:lvl w:ilvl="3">
      <w:start w:val="0"/>
      <w:numFmt w:val="bullet"/>
      <w:lvlText w:val="•"/>
      <w:lvlJc w:val="left"/>
      <w:pPr>
        <w:ind w:left="5324" w:hanging="440"/>
      </w:pPr>
      <w:rPr>
        <w:rFonts w:hint="default"/>
        <w:lang w:val="es-ES" w:eastAsia="en-US" w:bidi="ar-SA"/>
      </w:rPr>
    </w:lvl>
    <w:lvl w:ilvl="4">
      <w:start w:val="0"/>
      <w:numFmt w:val="bullet"/>
      <w:lvlText w:val="•"/>
      <w:lvlJc w:val="left"/>
      <w:pPr>
        <w:ind w:left="6312" w:hanging="440"/>
      </w:pPr>
      <w:rPr>
        <w:rFonts w:hint="default"/>
        <w:lang w:val="es-ES" w:eastAsia="en-US" w:bidi="ar-SA"/>
      </w:rPr>
    </w:lvl>
    <w:lvl w:ilvl="5">
      <w:start w:val="0"/>
      <w:numFmt w:val="bullet"/>
      <w:lvlText w:val="•"/>
      <w:lvlJc w:val="left"/>
      <w:pPr>
        <w:ind w:left="7300" w:hanging="440"/>
      </w:pPr>
      <w:rPr>
        <w:rFonts w:hint="default"/>
        <w:lang w:val="es-ES" w:eastAsia="en-US" w:bidi="ar-SA"/>
      </w:rPr>
    </w:lvl>
    <w:lvl w:ilvl="6">
      <w:start w:val="0"/>
      <w:numFmt w:val="bullet"/>
      <w:lvlText w:val="•"/>
      <w:lvlJc w:val="left"/>
      <w:pPr>
        <w:ind w:left="8288" w:hanging="440"/>
      </w:pPr>
      <w:rPr>
        <w:rFonts w:hint="default"/>
        <w:lang w:val="es-ES" w:eastAsia="en-US" w:bidi="ar-SA"/>
      </w:rPr>
    </w:lvl>
    <w:lvl w:ilvl="7">
      <w:start w:val="0"/>
      <w:numFmt w:val="bullet"/>
      <w:lvlText w:val="•"/>
      <w:lvlJc w:val="left"/>
      <w:pPr>
        <w:ind w:left="9276" w:hanging="440"/>
      </w:pPr>
      <w:rPr>
        <w:rFonts w:hint="default"/>
        <w:lang w:val="es-ES" w:eastAsia="en-US" w:bidi="ar-SA"/>
      </w:rPr>
    </w:lvl>
    <w:lvl w:ilvl="8">
      <w:start w:val="0"/>
      <w:numFmt w:val="bullet"/>
      <w:lvlText w:val="•"/>
      <w:lvlJc w:val="left"/>
      <w:pPr>
        <w:ind w:left="10264" w:hanging="440"/>
      </w:pPr>
      <w:rPr>
        <w:rFonts w:hint="default"/>
        <w:lang w:val="es-ES" w:eastAsia="en-US" w:bidi="ar-SA"/>
      </w:rPr>
    </w:lvl>
  </w:abstract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5">
    <w:abstractNumId w:val="124"/>
  </w:num>
  <w:num w:numId="128">
    <w:abstractNumId w:val="127"/>
  </w:num>
  <w:num w:numId="127">
    <w:abstractNumId w:val="126"/>
  </w:num>
  <w:num w:numId="126">
    <w:abstractNumId w:val="125"/>
  </w:num>
  <w:num w:numId="124">
    <w:abstractNumId w:val="123"/>
  </w:num>
  <w:num w:numId="123">
    <w:abstractNumId w:val="122"/>
  </w:num>
  <w:num w:numId="122">
    <w:abstractNumId w:val="121"/>
  </w:num>
  <w:num w:numId="101">
    <w:abstractNumId w:val="100"/>
  </w:num>
  <w:num w:numId="103">
    <w:abstractNumId w:val="102"/>
  </w:num>
  <w:num w:numId="104">
    <w:abstractNumId w:val="103"/>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2">
    <w:abstractNumId w:val="101"/>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2">
    <w:abstractNumId w:val="31"/>
  </w:num>
  <w:num w:numId="33">
    <w:abstractNumId w:val="32"/>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s-ES" w:eastAsia="en-US" w:bidi="ar-SA"/>
    </w:rPr>
  </w:style>
  <w:style w:styleId="TOC1" w:type="paragraph">
    <w:name w:val="TOC 1"/>
    <w:basedOn w:val="Normal"/>
    <w:uiPriority w:val="1"/>
    <w:qFormat/>
    <w:pPr>
      <w:spacing w:before="120"/>
      <w:ind w:left="1702"/>
    </w:pPr>
    <w:rPr>
      <w:rFonts w:ascii="Calibri" w:hAnsi="Calibri" w:eastAsia="Calibri" w:cs="Calibri"/>
      <w:sz w:val="22"/>
      <w:szCs w:val="22"/>
      <w:lang w:val="es-ES" w:eastAsia="en-US" w:bidi="ar-SA"/>
    </w:rPr>
  </w:style>
  <w:style w:styleId="TOC2" w:type="paragraph">
    <w:name w:val="TOC 2"/>
    <w:basedOn w:val="Normal"/>
    <w:uiPriority w:val="1"/>
    <w:qFormat/>
    <w:pPr>
      <w:spacing w:before="120"/>
      <w:ind w:left="2359" w:hanging="439"/>
    </w:pPr>
    <w:rPr>
      <w:rFonts w:ascii="Calibri" w:hAnsi="Calibri" w:eastAsia="Calibri" w:cs="Calibri"/>
      <w:b/>
      <w:bCs/>
      <w:sz w:val="22"/>
      <w:szCs w:val="22"/>
      <w:lang w:val="es-ES" w:eastAsia="en-US" w:bidi="ar-SA"/>
    </w:rPr>
  </w:style>
  <w:style w:styleId="TOC3" w:type="paragraph">
    <w:name w:val="TOC 3"/>
    <w:basedOn w:val="Normal"/>
    <w:uiPriority w:val="1"/>
    <w:qFormat/>
    <w:pPr>
      <w:spacing w:before="120"/>
      <w:ind w:left="2359" w:hanging="439"/>
    </w:pPr>
    <w:rPr>
      <w:rFonts w:ascii="Calibri" w:hAnsi="Calibri" w:eastAsia="Calibri" w:cs="Calibri"/>
      <w:b/>
      <w:bCs/>
      <w:sz w:val="22"/>
      <w:szCs w:val="22"/>
      <w:lang w:val="es-ES" w:eastAsia="en-US" w:bidi="ar-SA"/>
    </w:rPr>
  </w:style>
  <w:style w:styleId="BodyText" w:type="paragraph">
    <w:name w:val="Body Text"/>
    <w:basedOn w:val="Normal"/>
    <w:uiPriority w:val="1"/>
    <w:qFormat/>
    <w:pPr/>
    <w:rPr>
      <w:rFonts w:ascii="Calibri" w:hAnsi="Calibri" w:eastAsia="Calibri" w:cs="Calibri"/>
      <w:sz w:val="22"/>
      <w:szCs w:val="22"/>
      <w:lang w:val="es-ES" w:eastAsia="en-US" w:bidi="ar-SA"/>
    </w:rPr>
  </w:style>
  <w:style w:styleId="Heading1" w:type="paragraph">
    <w:name w:val="Heading 1"/>
    <w:basedOn w:val="Normal"/>
    <w:uiPriority w:val="1"/>
    <w:qFormat/>
    <w:pPr>
      <w:ind w:left="1523"/>
      <w:outlineLvl w:val="1"/>
    </w:pPr>
    <w:rPr>
      <w:rFonts w:ascii="Calibri" w:hAnsi="Calibri" w:eastAsia="Calibri" w:cs="Calibri"/>
      <w:b/>
      <w:bCs/>
      <w:sz w:val="48"/>
      <w:szCs w:val="48"/>
      <w:lang w:val="es-ES" w:eastAsia="en-US" w:bidi="ar-SA"/>
    </w:rPr>
  </w:style>
  <w:style w:styleId="Heading2" w:type="paragraph">
    <w:name w:val="Heading 2"/>
    <w:basedOn w:val="Normal"/>
    <w:uiPriority w:val="1"/>
    <w:qFormat/>
    <w:pPr>
      <w:ind w:left="1702"/>
      <w:outlineLvl w:val="2"/>
    </w:pPr>
    <w:rPr>
      <w:rFonts w:ascii="Calibri" w:hAnsi="Calibri" w:eastAsia="Calibri" w:cs="Calibri"/>
      <w:b/>
      <w:bCs/>
      <w:sz w:val="22"/>
      <w:szCs w:val="22"/>
      <w:lang w:val="es-ES" w:eastAsia="en-US" w:bidi="ar-SA"/>
    </w:rPr>
  </w:style>
  <w:style w:styleId="Heading3" w:type="paragraph">
    <w:name w:val="Heading 3"/>
    <w:basedOn w:val="Normal"/>
    <w:uiPriority w:val="1"/>
    <w:qFormat/>
    <w:pPr>
      <w:ind w:left="1702"/>
      <w:outlineLvl w:val="3"/>
    </w:pPr>
    <w:rPr>
      <w:rFonts w:ascii="Calibri" w:hAnsi="Calibri" w:eastAsia="Calibri" w:cs="Calibri"/>
      <w:b/>
      <w:bCs/>
      <w:sz w:val="22"/>
      <w:szCs w:val="22"/>
      <w:lang w:val="es-ES" w:eastAsia="en-US" w:bidi="ar-SA"/>
    </w:rPr>
  </w:style>
  <w:style w:styleId="Heading4" w:type="paragraph">
    <w:name w:val="Heading 4"/>
    <w:basedOn w:val="Normal"/>
    <w:uiPriority w:val="1"/>
    <w:qFormat/>
    <w:pPr>
      <w:ind w:left="1702"/>
      <w:outlineLvl w:val="4"/>
    </w:pPr>
    <w:rPr>
      <w:rFonts w:ascii="Calibri" w:hAnsi="Calibri" w:eastAsia="Calibri" w:cs="Calibri"/>
      <w:b/>
      <w:bCs/>
      <w:i/>
      <w:iCs/>
      <w:sz w:val="22"/>
      <w:szCs w:val="22"/>
      <w:lang w:val="es-ES" w:eastAsia="en-US" w:bidi="ar-SA"/>
    </w:rPr>
  </w:style>
  <w:style w:styleId="Heading5" w:type="paragraph">
    <w:name w:val="Heading 5"/>
    <w:basedOn w:val="Normal"/>
    <w:uiPriority w:val="1"/>
    <w:qFormat/>
    <w:pPr>
      <w:ind w:left="1702"/>
      <w:outlineLvl w:val="5"/>
    </w:pPr>
    <w:rPr>
      <w:rFonts w:ascii="Calibri" w:hAnsi="Calibri" w:eastAsia="Calibri" w:cs="Calibri"/>
      <w:b/>
      <w:bCs/>
      <w:i/>
      <w:iCs/>
      <w:sz w:val="22"/>
      <w:szCs w:val="22"/>
      <w:lang w:val="es-ES" w:eastAsia="en-US" w:bidi="ar-SA"/>
    </w:rPr>
  </w:style>
  <w:style w:styleId="ListParagraph" w:type="paragraph">
    <w:name w:val="List Paragraph"/>
    <w:basedOn w:val="Normal"/>
    <w:uiPriority w:val="1"/>
    <w:qFormat/>
    <w:pPr>
      <w:ind w:left="2126" w:hanging="360"/>
    </w:pPr>
    <w:rPr>
      <w:rFonts w:ascii="Calibri" w:hAnsi="Calibri" w:eastAsia="Calibri" w:cs="Calibri"/>
      <w:lang w:val="es-ES" w:eastAsia="en-US" w:bidi="ar-SA"/>
    </w:rPr>
  </w:style>
  <w:style w:styleId="TableParagraph" w:type="paragraph">
    <w:name w:val="Table Paragraph"/>
    <w:basedOn w:val="Normal"/>
    <w:uiPriority w:val="1"/>
    <w:qFormat/>
    <w:pPr/>
    <w:rPr>
      <w:rFonts w:ascii="Calibri" w:hAnsi="Calibri" w:eastAsia="Calibri" w:cs="Calibri"/>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hyperlink" Target="mailto:Pedro.olave@escuelaac.cl" TargetMode="External"/><Relationship Id="rId9" Type="http://schemas.openxmlformats.org/officeDocument/2006/relationships/hyperlink" Target="mailto:Robertogajardo@escuealac.cl" TargetMode="External"/><Relationship Id="rId10" Type="http://schemas.openxmlformats.org/officeDocument/2006/relationships/hyperlink" Target="mailto:Sergio.arias@escuelaac.cl" TargetMode="External"/><Relationship Id="rId11" Type="http://schemas.openxmlformats.org/officeDocument/2006/relationships/hyperlink" Target="mailto:Guisela.campos@escuelaac.cl" TargetMode="External"/><Relationship Id="rId12" Type="http://schemas.openxmlformats.org/officeDocument/2006/relationships/hyperlink" Target="mailto:Wilson.mora@escuelaac.cl" TargetMode="External"/><Relationship Id="rId13" Type="http://schemas.openxmlformats.org/officeDocument/2006/relationships/image" Target="media/image3.jpeg"/><Relationship Id="rId14" Type="http://schemas.openxmlformats.org/officeDocument/2006/relationships/hyperlink" Target="https://es.wikipedia.org/wiki/Violencia" TargetMode="External"/><Relationship Id="rId15" Type="http://schemas.openxmlformats.org/officeDocument/2006/relationships/hyperlink" Target="https://es.wikipedia.org/wiki/Intimidaci%C3%B3n" TargetMode="Externa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image" Target="media/image5.jpeg"/><Relationship Id="rId19" Type="http://schemas.openxmlformats.org/officeDocument/2006/relationships/image" Target="media/image6.jpeg"/><Relationship Id="rId20" Type="http://schemas.openxmlformats.org/officeDocument/2006/relationships/footer" Target="footer4.xml"/><Relationship Id="rId21" Type="http://schemas.openxmlformats.org/officeDocument/2006/relationships/footer" Target="footer5.xml"/><Relationship Id="rId22" Type="http://schemas.openxmlformats.org/officeDocument/2006/relationships/image" Target="media/image7.png"/><Relationship Id="rId23" Type="http://schemas.openxmlformats.org/officeDocument/2006/relationships/footer" Target="footer6.xml"/><Relationship Id="rId24" Type="http://schemas.openxmlformats.org/officeDocument/2006/relationships/footer" Target="footer7.xml"/><Relationship Id="rId25" Type="http://schemas.openxmlformats.org/officeDocument/2006/relationships/image" Target="media/image8.jpeg"/><Relationship Id="rId26" Type="http://schemas.openxmlformats.org/officeDocument/2006/relationships/footer" Target="footer8.xml"/><Relationship Id="rId27" Type="http://schemas.openxmlformats.org/officeDocument/2006/relationships/image" Target="media/image9.jpeg"/><Relationship Id="rId28" Type="http://schemas.openxmlformats.org/officeDocument/2006/relationships/footer" Target="footer9.xml"/><Relationship Id="rId29" Type="http://schemas.openxmlformats.org/officeDocument/2006/relationships/image" Target="media/image10.jpeg"/><Relationship Id="rId30" Type="http://schemas.openxmlformats.org/officeDocument/2006/relationships/footer" Target="footer10.xml"/><Relationship Id="rId31" Type="http://schemas.openxmlformats.org/officeDocument/2006/relationships/image" Target="media/image12.jpeg"/><Relationship Id="rId32" Type="http://schemas.openxmlformats.org/officeDocument/2006/relationships/footer" Target="footer11.xml"/><Relationship Id="rId33" Type="http://schemas.openxmlformats.org/officeDocument/2006/relationships/footer" Target="footer12.xml"/><Relationship Id="rId34" Type="http://schemas.openxmlformats.org/officeDocument/2006/relationships/image" Target="media/image13.png"/><Relationship Id="rId35" Type="http://schemas.openxmlformats.org/officeDocument/2006/relationships/image" Target="media/image14.png"/><Relationship Id="rId36" Type="http://schemas.openxmlformats.org/officeDocument/2006/relationships/image" Target="media/image15.png"/><Relationship Id="rId37" Type="http://schemas.openxmlformats.org/officeDocument/2006/relationships/image" Target="media/image16.png"/><Relationship Id="rId38" Type="http://schemas.openxmlformats.org/officeDocument/2006/relationships/image" Target="media/image17.png"/><Relationship Id="rId39" Type="http://schemas.openxmlformats.org/officeDocument/2006/relationships/image" Target="media/image18.png"/><Relationship Id="rId40" Type="http://schemas.openxmlformats.org/officeDocument/2006/relationships/hyperlink" Target="http://www.sistemadeadmisionescolar.cl/" TargetMode="External"/><Relationship Id="rId4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10.xml.rels><?xml version="1.0" encoding="UTF-8" standalone="yes"?>
<Relationships xmlns="http://schemas.openxmlformats.org/package/2006/relationships"><Relationship Id="rId1" Type="http://schemas.openxmlformats.org/officeDocument/2006/relationships/image" Target="media/image11.jpeg"/></Relationships>

</file>

<file path=word/_rels/footer11.xml.rels><?xml version="1.0" encoding="UTF-8" standalone="yes"?>
<Relationships xmlns="http://schemas.openxmlformats.org/package/2006/relationships"><Relationship Id="rId1" Type="http://schemas.openxmlformats.org/officeDocument/2006/relationships/image" Target="media/image11.jpeg"/></Relationships>

</file>

<file path=word/_rels/footer12.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_rels/foot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Wilson Mora</dc:creator>
  <dcterms:created xsi:type="dcterms:W3CDTF">2024-08-19T22:15:34Z</dcterms:created>
  <dcterms:modified xsi:type="dcterms:W3CDTF">2024-08-19T22:15:34Z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2024-08-19T00:00:00Z</vt:filetime>
  </property>
  <property fmtid="{D5CDD505-2E9C-101B-9397-08002B2CF9AE}" pid="3" name="Creator">
    <vt:lpwstr>Microsoft® Word 2021</vt:lpwstr>
  </property>
  <property fmtid="{D5CDD505-2E9C-101B-9397-08002B2CF9AE}" pid="4" name="LastSaved">
    <vt:filetime>2024-08-19T00:00:00Z</vt:filetime>
  </property>
  <property fmtid="{D5CDD505-2E9C-101B-9397-08002B2CF9AE}" pid="5" name="Producer">
    <vt:lpwstr>Microsoft® Word 2021</vt:lpwstr>
  </property>
</Properties>
</file>